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7DCD7" w14:textId="77777777" w:rsidR="007D62E1" w:rsidRPr="007D62E1" w:rsidRDefault="007D62E1" w:rsidP="007D62E1">
      <w:pPr>
        <w:shd w:val="clear" w:color="auto" w:fill="FFFFFF"/>
        <w:spacing w:after="0" w:line="480" w:lineRule="atLeast"/>
        <w:jc w:val="center"/>
        <w:textAlignment w:val="baseline"/>
        <w:outlineLvl w:val="0"/>
        <w:rPr>
          <w:rFonts w:ascii="Lato" w:eastAsia="Times New Roman" w:hAnsi="Lato" w:cs="Times New Roman"/>
          <w:b/>
          <w:bCs/>
          <w:color w:val="21242C"/>
          <w:kern w:val="36"/>
          <w:sz w:val="42"/>
          <w:szCs w:val="42"/>
          <w:lang w:val="en-US" w:eastAsia="fr-FR"/>
        </w:rPr>
      </w:pPr>
      <w:r w:rsidRPr="007D62E1">
        <w:rPr>
          <w:rFonts w:ascii="Lato" w:eastAsia="Times New Roman" w:hAnsi="Lato" w:cs="Times New Roman"/>
          <w:b/>
          <w:bCs/>
          <w:color w:val="21242C"/>
          <w:kern w:val="36"/>
          <w:sz w:val="42"/>
          <w:szCs w:val="42"/>
          <w:lang w:val="en-US" w:eastAsia="fr-FR"/>
        </w:rPr>
        <w:t>Lesson summary: Opportunity cost and the PPC</w:t>
      </w:r>
    </w:p>
    <w:p w14:paraId="2E41D995" w14:textId="36E01074" w:rsidR="007D62E1" w:rsidRDefault="007D62E1">
      <w:pPr>
        <w:rPr>
          <w:lang w:val="en-US"/>
        </w:rPr>
      </w:pPr>
    </w:p>
    <w:tbl>
      <w:tblPr>
        <w:tblW w:w="11340" w:type="dxa"/>
        <w:tblInd w:w="-1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340"/>
      </w:tblGrid>
      <w:tr w:rsidR="007D62E1" w14:paraId="14322377" w14:textId="77777777" w:rsidTr="007D62E1">
        <w:tblPrEx>
          <w:tblCellMar>
            <w:top w:w="0" w:type="dxa"/>
            <w:bottom w:w="0" w:type="dxa"/>
          </w:tblCellMar>
        </w:tblPrEx>
        <w:trPr>
          <w:trHeight w:val="1642"/>
        </w:trPr>
        <w:tc>
          <w:tcPr>
            <w:tcW w:w="11340" w:type="dxa"/>
          </w:tcPr>
          <w:p w14:paraId="66C7A5D7" w14:textId="7EF7AC27" w:rsidR="007D62E1" w:rsidRPr="007D62E1" w:rsidRDefault="007D62E1" w:rsidP="007D62E1">
            <w:pPr>
              <w:jc w:val="both"/>
              <w:rPr>
                <w:lang w:val="en-US"/>
              </w:rPr>
            </w:pPr>
            <w:r>
              <w:rPr>
                <w:lang w:val="en-US"/>
              </w:rPr>
              <w:tab/>
            </w:r>
            <w:r w:rsidRPr="007D62E1">
              <w:rPr>
                <w:rFonts w:ascii="Lato" w:hAnsi="Lato"/>
                <w:i/>
                <w:iCs/>
                <w:color w:val="444444"/>
                <w:sz w:val="36"/>
                <w:szCs w:val="36"/>
                <w:shd w:val="clear" w:color="auto" w:fill="FFFFFF"/>
                <w:lang w:val="en-US"/>
              </w:rPr>
              <w:t>In this lesson summary, review the key concepts, key terms, and key graphs for understanding opportunity cost and the production possibilities curve.</w:t>
            </w:r>
          </w:p>
        </w:tc>
      </w:tr>
    </w:tbl>
    <w:p w14:paraId="5BAC630D" w14:textId="77777777" w:rsidR="0066220C" w:rsidRPr="0066220C" w:rsidRDefault="0066220C" w:rsidP="0066220C">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66220C">
        <w:rPr>
          <w:rFonts w:ascii="inherit" w:eastAsia="Times New Roman" w:hAnsi="inherit" w:cs="Times New Roman"/>
          <w:color w:val="21242C"/>
          <w:sz w:val="30"/>
          <w:szCs w:val="30"/>
          <w:lang w:val="en-US" w:eastAsia="fr-FR"/>
        </w:rPr>
        <w:t>The Production Possibilities Curve (PPC) is a model used to show the tradeoffs associated with allocating resources between the production of two goods. The PPC can be used to illustrate the concepts of scarcity, opportunity cost, efficiency, inefficiency, economic growth, and contractions.</w:t>
      </w:r>
    </w:p>
    <w:p w14:paraId="7F60DA69" w14:textId="77777777" w:rsidR="0066220C" w:rsidRPr="0066220C" w:rsidRDefault="0066220C" w:rsidP="0066220C">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66220C">
        <w:rPr>
          <w:rFonts w:ascii="inherit" w:eastAsia="Times New Roman" w:hAnsi="inherit" w:cs="Times New Roman"/>
          <w:color w:val="21242C"/>
          <w:sz w:val="30"/>
          <w:szCs w:val="30"/>
          <w:lang w:val="en-US" w:eastAsia="fr-FR"/>
        </w:rPr>
        <w:t>For example, suppose Carmen splits her time as a carpenter between making tables and building bookshelves. The PPC would show the maximum amount of either tables or bookshelves she could build given her current resources. The shape of the PPC would indicate whether she had increasing or constant opportunity costs.</w:t>
      </w:r>
    </w:p>
    <w:p w14:paraId="4CE3FEA4" w14:textId="34A3D79A" w:rsidR="007D62E1" w:rsidRDefault="0066220C">
      <w:pPr>
        <w:rPr>
          <w:lang w:val="en-US"/>
        </w:rPr>
      </w:pPr>
      <w:r>
        <w:rPr>
          <w:noProof/>
          <w:lang w:val="en-US"/>
        </w:rPr>
        <w:drawing>
          <wp:inline distT="0" distB="0" distL="0" distR="0" wp14:anchorId="2CB7B57B" wp14:editId="407AA826">
            <wp:extent cx="5760720" cy="381762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0720" cy="3817620"/>
                    </a:xfrm>
                    <a:prstGeom prst="rect">
                      <a:avLst/>
                    </a:prstGeom>
                    <a:noFill/>
                    <a:ln>
                      <a:noFill/>
                    </a:ln>
                  </pic:spPr>
                </pic:pic>
              </a:graphicData>
            </a:graphic>
          </wp:inline>
        </w:drawing>
      </w:r>
    </w:p>
    <w:p w14:paraId="0C92FDB3" w14:textId="1925F87B" w:rsidR="0066220C" w:rsidRDefault="0066220C">
      <w:pPr>
        <w:rPr>
          <w:lang w:val="en-US"/>
        </w:rPr>
      </w:pPr>
      <w:r>
        <w:rPr>
          <w:noProof/>
          <w:lang w:val="en-US"/>
        </w:rPr>
        <w:lastRenderedPageBreak/>
        <w:drawing>
          <wp:inline distT="0" distB="0" distL="0" distR="0" wp14:anchorId="728EA5EC" wp14:editId="17518F5C">
            <wp:extent cx="5753100" cy="463296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3100" cy="4632960"/>
                    </a:xfrm>
                    <a:prstGeom prst="rect">
                      <a:avLst/>
                    </a:prstGeom>
                    <a:noFill/>
                    <a:ln>
                      <a:noFill/>
                    </a:ln>
                  </pic:spPr>
                </pic:pic>
              </a:graphicData>
            </a:graphic>
          </wp:inline>
        </w:drawing>
      </w:r>
    </w:p>
    <w:p w14:paraId="60BA354A" w14:textId="4A2826DF" w:rsidR="0066220C" w:rsidRDefault="0066220C">
      <w:pPr>
        <w:rPr>
          <w:lang w:val="en-US"/>
        </w:rPr>
      </w:pPr>
      <w:r>
        <w:rPr>
          <w:noProof/>
          <w:lang w:val="en-US"/>
        </w:rPr>
        <w:drawing>
          <wp:inline distT="0" distB="0" distL="0" distR="0" wp14:anchorId="51D566B7" wp14:editId="616DDF6D">
            <wp:extent cx="5753100" cy="272796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3100" cy="2727960"/>
                    </a:xfrm>
                    <a:prstGeom prst="rect">
                      <a:avLst/>
                    </a:prstGeom>
                    <a:noFill/>
                    <a:ln>
                      <a:noFill/>
                    </a:ln>
                  </pic:spPr>
                </pic:pic>
              </a:graphicData>
            </a:graphic>
          </wp:inline>
        </w:drawing>
      </w:r>
    </w:p>
    <w:p w14:paraId="016825E3" w14:textId="67F16A8E" w:rsidR="0066220C" w:rsidRDefault="0066220C">
      <w:pPr>
        <w:rPr>
          <w:lang w:val="en-US"/>
        </w:rPr>
      </w:pPr>
      <w:r>
        <w:rPr>
          <w:noProof/>
          <w:lang w:val="en-US"/>
        </w:rPr>
        <w:lastRenderedPageBreak/>
        <w:drawing>
          <wp:inline distT="0" distB="0" distL="0" distR="0" wp14:anchorId="2C4D0869" wp14:editId="1AAB86F6">
            <wp:extent cx="5509260" cy="483870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09260" cy="4838700"/>
                    </a:xfrm>
                    <a:prstGeom prst="rect">
                      <a:avLst/>
                    </a:prstGeom>
                    <a:noFill/>
                    <a:ln>
                      <a:noFill/>
                    </a:ln>
                  </pic:spPr>
                </pic:pic>
              </a:graphicData>
            </a:graphic>
          </wp:inline>
        </w:drawing>
      </w:r>
    </w:p>
    <w:p w14:paraId="2B510DC3" w14:textId="77777777" w:rsidR="0066220C" w:rsidRPr="0066220C" w:rsidRDefault="0066220C" w:rsidP="0066220C">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66220C">
        <w:rPr>
          <w:rFonts w:ascii="inherit" w:eastAsia="Times New Roman" w:hAnsi="inherit" w:cs="Times New Roman"/>
          <w:color w:val="21242C"/>
          <w:sz w:val="30"/>
          <w:szCs w:val="30"/>
          <w:lang w:val="en-US" w:eastAsia="fr-FR"/>
        </w:rPr>
        <w:t>The Production Possibilities Curve (PPC) is a model that captures scarcity and the opportunity costs of choices when faced with the possibility of producing two goods or services. Points on the interior of the PPC are inefficient, points on the PPC are efficient, and points beyond the PPC are unattainable. The opportunity cost of moving from one efficient combination of production to another efficient combination of production is how much of one good is given up in order to get more of the other good.</w:t>
      </w:r>
    </w:p>
    <w:p w14:paraId="5F89B712" w14:textId="77777777" w:rsidR="0066220C" w:rsidRPr="0066220C" w:rsidRDefault="0066220C" w:rsidP="0066220C">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66220C">
        <w:rPr>
          <w:rFonts w:ascii="inherit" w:eastAsia="Times New Roman" w:hAnsi="inherit" w:cs="Times New Roman"/>
          <w:color w:val="21242C"/>
          <w:sz w:val="30"/>
          <w:szCs w:val="30"/>
          <w:lang w:val="en-US" w:eastAsia="fr-FR"/>
        </w:rPr>
        <w:t xml:space="preserve">The shape of the PPC also gives us information on the production technology (in other words, how the resources are combined to produce these goods). The </w:t>
      </w:r>
      <w:proofErr w:type="gramStart"/>
      <w:r w:rsidRPr="0066220C">
        <w:rPr>
          <w:rFonts w:ascii="inherit" w:eastAsia="Times New Roman" w:hAnsi="inherit" w:cs="Times New Roman"/>
          <w:color w:val="21242C"/>
          <w:sz w:val="30"/>
          <w:szCs w:val="30"/>
          <w:lang w:val="en-US" w:eastAsia="fr-FR"/>
        </w:rPr>
        <w:t>bowed out</w:t>
      </w:r>
      <w:proofErr w:type="gramEnd"/>
      <w:r w:rsidRPr="0066220C">
        <w:rPr>
          <w:rFonts w:ascii="inherit" w:eastAsia="Times New Roman" w:hAnsi="inherit" w:cs="Times New Roman"/>
          <w:color w:val="21242C"/>
          <w:sz w:val="30"/>
          <w:szCs w:val="30"/>
          <w:lang w:val="en-US" w:eastAsia="fr-FR"/>
        </w:rPr>
        <w:t xml:space="preserve"> shape of the PPC in Figure </w:t>
      </w:r>
      <w:r w:rsidRPr="0066220C">
        <w:rPr>
          <w:rFonts w:ascii="Times New Roman" w:eastAsia="Times New Roman" w:hAnsi="Times New Roman" w:cs="Times New Roman"/>
          <w:color w:val="21242C"/>
          <w:sz w:val="30"/>
          <w:szCs w:val="30"/>
          <w:bdr w:val="none" w:sz="0" w:space="0" w:color="auto" w:frame="1"/>
          <w:lang w:val="en-US" w:eastAsia="fr-FR"/>
        </w:rPr>
        <w:t>11</w:t>
      </w:r>
      <w:r w:rsidRPr="0066220C">
        <w:rPr>
          <w:rFonts w:ascii="inherit" w:eastAsia="Times New Roman" w:hAnsi="inherit" w:cs="Times New Roman"/>
          <w:color w:val="21242C"/>
          <w:sz w:val="30"/>
          <w:szCs w:val="30"/>
          <w:bdr w:val="none" w:sz="0" w:space="0" w:color="auto" w:frame="1"/>
          <w:lang w:val="en-US" w:eastAsia="fr-FR"/>
        </w:rPr>
        <w:t>1</w:t>
      </w:r>
      <w:r w:rsidRPr="0066220C">
        <w:rPr>
          <w:rFonts w:ascii="inherit" w:eastAsia="Times New Roman" w:hAnsi="inherit" w:cs="Times New Roman"/>
          <w:color w:val="21242C"/>
          <w:sz w:val="30"/>
          <w:szCs w:val="30"/>
          <w:lang w:val="en-US" w:eastAsia="fr-FR"/>
        </w:rPr>
        <w:t> indicates that there are increasing opportunity costs of production.</w:t>
      </w:r>
    </w:p>
    <w:p w14:paraId="41412773" w14:textId="7B932E8E" w:rsidR="0066220C" w:rsidRDefault="0066220C" w:rsidP="0066220C">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66220C">
        <w:rPr>
          <w:rFonts w:ascii="inherit" w:eastAsia="Times New Roman" w:hAnsi="inherit" w:cs="Times New Roman"/>
          <w:color w:val="21242C"/>
          <w:sz w:val="30"/>
          <w:szCs w:val="30"/>
          <w:lang w:val="en-US" w:eastAsia="fr-FR"/>
        </w:rPr>
        <w:lastRenderedPageBreak/>
        <w:t>We can also use the PPC model to illustrate economic growth, which is represented by a shift of the PPC. Figure </w:t>
      </w:r>
      <w:r w:rsidRPr="0066220C">
        <w:rPr>
          <w:rFonts w:ascii="Times New Roman" w:eastAsia="Times New Roman" w:hAnsi="Times New Roman" w:cs="Times New Roman"/>
          <w:color w:val="21242C"/>
          <w:sz w:val="30"/>
          <w:szCs w:val="30"/>
          <w:bdr w:val="none" w:sz="0" w:space="0" w:color="auto" w:frame="1"/>
          <w:lang w:val="en-US" w:eastAsia="fr-FR"/>
        </w:rPr>
        <w:t>22</w:t>
      </w:r>
      <w:r w:rsidRPr="0066220C">
        <w:rPr>
          <w:rFonts w:ascii="inherit" w:eastAsia="Times New Roman" w:hAnsi="inherit" w:cs="Times New Roman"/>
          <w:color w:val="21242C"/>
          <w:sz w:val="30"/>
          <w:szCs w:val="30"/>
          <w:bdr w:val="none" w:sz="0" w:space="0" w:color="auto" w:frame="1"/>
          <w:lang w:val="en-US" w:eastAsia="fr-FR"/>
        </w:rPr>
        <w:t>2</w:t>
      </w:r>
      <w:r w:rsidRPr="0066220C">
        <w:rPr>
          <w:rFonts w:ascii="inherit" w:eastAsia="Times New Roman" w:hAnsi="inherit" w:cs="Times New Roman"/>
          <w:color w:val="21242C"/>
          <w:sz w:val="30"/>
          <w:szCs w:val="30"/>
          <w:lang w:val="en-US" w:eastAsia="fr-FR"/>
        </w:rPr>
        <w:t> illustrates an agent that has experienced economic growth. Combinations that were once impossible, such as 6 iPads and 4 watches, are now on the new PPC, thanks to the increase in resources or technology.</w:t>
      </w:r>
    </w:p>
    <w:p w14:paraId="586DFE3D" w14:textId="77777777" w:rsidR="0066220C" w:rsidRPr="0066220C" w:rsidRDefault="0066220C" w:rsidP="0066220C">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p>
    <w:p w14:paraId="3391C19F" w14:textId="0BF520D4" w:rsidR="0066220C" w:rsidRDefault="0066220C">
      <w:pPr>
        <w:rPr>
          <w:lang w:val="en-US"/>
        </w:rPr>
      </w:pPr>
      <w:r>
        <w:rPr>
          <w:noProof/>
          <w:lang w:val="en-US"/>
        </w:rPr>
        <w:drawing>
          <wp:inline distT="0" distB="0" distL="0" distR="0" wp14:anchorId="5832A074" wp14:editId="7B75950C">
            <wp:extent cx="4602480" cy="3962400"/>
            <wp:effectExtent l="0" t="0" r="762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02480" cy="3962400"/>
                    </a:xfrm>
                    <a:prstGeom prst="rect">
                      <a:avLst/>
                    </a:prstGeom>
                    <a:noFill/>
                    <a:ln>
                      <a:noFill/>
                    </a:ln>
                  </pic:spPr>
                </pic:pic>
              </a:graphicData>
            </a:graphic>
          </wp:inline>
        </w:drawing>
      </w:r>
    </w:p>
    <w:p w14:paraId="6DA1EE1C" w14:textId="77777777" w:rsidR="0066220C" w:rsidRPr="0066220C" w:rsidRDefault="0066220C" w:rsidP="0066220C">
      <w:pPr>
        <w:shd w:val="clear" w:color="auto" w:fill="FFFFFF"/>
        <w:spacing w:before="720" w:after="240" w:line="240" w:lineRule="auto"/>
        <w:textAlignment w:val="baseline"/>
        <w:outlineLvl w:val="1"/>
        <w:rPr>
          <w:rFonts w:ascii="inherit" w:eastAsia="Times New Roman" w:hAnsi="inherit" w:cs="Times New Roman"/>
          <w:b/>
          <w:bCs/>
          <w:color w:val="21242C"/>
          <w:sz w:val="45"/>
          <w:szCs w:val="45"/>
          <w:lang w:val="en-US" w:eastAsia="fr-FR"/>
        </w:rPr>
      </w:pPr>
      <w:r w:rsidRPr="0066220C">
        <w:rPr>
          <w:rFonts w:ascii="inherit" w:eastAsia="Times New Roman" w:hAnsi="inherit" w:cs="Times New Roman"/>
          <w:b/>
          <w:bCs/>
          <w:color w:val="21242C"/>
          <w:sz w:val="45"/>
          <w:szCs w:val="45"/>
          <w:lang w:val="en-US" w:eastAsia="fr-FR"/>
        </w:rPr>
        <w:t>Key Equations and Calculations: Calculating opportunity costs:</w:t>
      </w:r>
    </w:p>
    <w:p w14:paraId="78388BD3" w14:textId="77777777" w:rsidR="0066220C" w:rsidRPr="0066220C" w:rsidRDefault="0066220C" w:rsidP="0066220C">
      <w:pPr>
        <w:shd w:val="clear" w:color="auto" w:fill="FFFFFF"/>
        <w:spacing w:line="450" w:lineRule="atLeast"/>
        <w:textAlignment w:val="baseline"/>
        <w:rPr>
          <w:rFonts w:ascii="inherit" w:eastAsia="Times New Roman" w:hAnsi="inherit" w:cs="Times New Roman"/>
          <w:color w:val="21242C"/>
          <w:sz w:val="30"/>
          <w:szCs w:val="30"/>
          <w:lang w:val="en-US" w:eastAsia="fr-FR"/>
        </w:rPr>
      </w:pPr>
      <w:r w:rsidRPr="0066220C">
        <w:rPr>
          <w:rFonts w:ascii="inherit" w:eastAsia="Times New Roman" w:hAnsi="inherit" w:cs="Times New Roman"/>
          <w:color w:val="21242C"/>
          <w:sz w:val="30"/>
          <w:szCs w:val="30"/>
          <w:lang w:val="en-US" w:eastAsia="fr-FR"/>
        </w:rPr>
        <w:t>To find the opportunity cost of any good X in terms of the units of Y given up, we use the following formula:</w:t>
      </w:r>
    </w:p>
    <w:p w14:paraId="2C590DF9" w14:textId="22C5575E" w:rsidR="0066220C" w:rsidRPr="0066220C" w:rsidRDefault="0066220C" w:rsidP="0066220C">
      <w:pPr>
        <w:shd w:val="clear" w:color="auto" w:fill="FFFFFF"/>
        <w:spacing w:line="450" w:lineRule="atLeast"/>
        <w:textAlignment w:val="baseline"/>
        <w:rPr>
          <w:rFonts w:ascii="Lato" w:eastAsia="Times New Roman" w:hAnsi="Lato" w:cs="Times New Roman"/>
          <w:color w:val="21242C"/>
          <w:sz w:val="30"/>
          <w:szCs w:val="30"/>
          <w:lang w:val="en-US" w:eastAsia="fr-FR"/>
        </w:rPr>
      </w:pPr>
      <w:r w:rsidRPr="0066220C">
        <w:rPr>
          <w:rFonts w:ascii="Times New Roman" w:eastAsia="Times New Roman" w:hAnsi="Times New Roman" w:cs="Times New Roman"/>
          <w:color w:val="21242C"/>
          <w:sz w:val="36"/>
          <w:szCs w:val="36"/>
          <w:bdr w:val="none" w:sz="0" w:space="0" w:color="auto" w:frame="1"/>
          <w:lang w:val="en-US" w:eastAsia="fr-FR"/>
        </w:rPr>
        <w:t>Opportunity cost of each unit of good</w:t>
      </w:r>
      <w:r>
        <w:rPr>
          <w:rFonts w:ascii="Times New Roman" w:eastAsia="Times New Roman" w:hAnsi="Times New Roman" w:cs="Times New Roman"/>
          <w:color w:val="21242C"/>
          <w:sz w:val="36"/>
          <w:szCs w:val="36"/>
          <w:bdr w:val="none" w:sz="0" w:space="0" w:color="auto" w:frame="1"/>
          <w:lang w:val="en-US" w:eastAsia="fr-FR"/>
        </w:rPr>
        <w:t xml:space="preserve"> X:</w:t>
      </w:r>
      <w:r>
        <w:rPr>
          <w:rFonts w:ascii="Times New Roman" w:eastAsia="Times New Roman" w:hAnsi="Times New Roman" w:cs="Times New Roman"/>
          <w:noProof/>
          <w:color w:val="21242C"/>
          <w:sz w:val="36"/>
          <w:szCs w:val="36"/>
          <w:bdr w:val="none" w:sz="0" w:space="0" w:color="auto" w:frame="1"/>
          <w:lang w:val="en-US" w:eastAsia="fr-FR"/>
        </w:rPr>
        <w:drawing>
          <wp:inline distT="0" distB="0" distL="0" distR="0" wp14:anchorId="25D14588" wp14:editId="14484D2F">
            <wp:extent cx="2819400" cy="49530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9400" cy="495300"/>
                    </a:xfrm>
                    <a:prstGeom prst="rect">
                      <a:avLst/>
                    </a:prstGeom>
                    <a:noFill/>
                    <a:ln>
                      <a:noFill/>
                    </a:ln>
                  </pic:spPr>
                </pic:pic>
              </a:graphicData>
            </a:graphic>
          </wp:inline>
        </w:drawing>
      </w:r>
    </w:p>
    <w:p w14:paraId="55F914D2" w14:textId="23FD7E31" w:rsidR="0066220C" w:rsidRDefault="0083725B" w:rsidP="0083725B">
      <w:pPr>
        <w:ind w:left="708"/>
        <w:rPr>
          <w:rFonts w:ascii="Lato" w:hAnsi="Lato"/>
          <w:color w:val="21242C"/>
          <w:sz w:val="30"/>
          <w:szCs w:val="30"/>
          <w:shd w:val="clear" w:color="auto" w:fill="FFFFFF"/>
          <w:lang w:val="en-US"/>
        </w:rPr>
      </w:pPr>
      <w:r w:rsidRPr="0083725B">
        <w:rPr>
          <w:rFonts w:ascii="Lato" w:hAnsi="Lato"/>
          <w:color w:val="21242C"/>
          <w:sz w:val="30"/>
          <w:szCs w:val="30"/>
          <w:shd w:val="clear" w:color="auto" w:fill="FFFFFF"/>
          <w:lang w:val="en-US"/>
        </w:rPr>
        <w:lastRenderedPageBreak/>
        <w:t>For example, suppose we knew that the following table represented all of the possible combinations of iPads and Apple Watches that could be produced.</w:t>
      </w:r>
    </w:p>
    <w:p w14:paraId="4EDEEB93" w14:textId="493964CD" w:rsidR="0083725B" w:rsidRDefault="0083725B" w:rsidP="0083725B">
      <w:pPr>
        <w:ind w:left="708"/>
        <w:rPr>
          <w:lang w:val="en-US"/>
        </w:rPr>
      </w:pPr>
      <w:r>
        <w:rPr>
          <w:noProof/>
          <w:lang w:val="en-US"/>
        </w:rPr>
        <w:drawing>
          <wp:inline distT="0" distB="0" distL="0" distR="0" wp14:anchorId="2D598A50" wp14:editId="672E4F39">
            <wp:extent cx="4259580" cy="2712720"/>
            <wp:effectExtent l="0" t="0" r="762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59580" cy="2712720"/>
                    </a:xfrm>
                    <a:prstGeom prst="rect">
                      <a:avLst/>
                    </a:prstGeom>
                    <a:noFill/>
                    <a:ln>
                      <a:noFill/>
                    </a:ln>
                  </pic:spPr>
                </pic:pic>
              </a:graphicData>
            </a:graphic>
          </wp:inline>
        </w:drawing>
      </w:r>
    </w:p>
    <w:p w14:paraId="5802FA8E" w14:textId="77777777" w:rsidR="004258C4" w:rsidRDefault="0083725B" w:rsidP="004258C4">
      <w:pPr>
        <w:shd w:val="clear" w:color="auto" w:fill="FFFFFF"/>
        <w:spacing w:line="450" w:lineRule="atLeast"/>
        <w:textAlignment w:val="baseline"/>
        <w:rPr>
          <w:rFonts w:ascii="inherit" w:eastAsia="Times New Roman" w:hAnsi="inherit" w:cs="Times New Roman"/>
          <w:color w:val="21242C"/>
          <w:sz w:val="30"/>
          <w:szCs w:val="30"/>
          <w:lang w:val="en-US" w:eastAsia="fr-FR"/>
        </w:rPr>
      </w:pPr>
      <w:r w:rsidRPr="0083725B">
        <w:rPr>
          <w:rFonts w:ascii="inherit" w:eastAsia="Times New Roman" w:hAnsi="inherit" w:cs="Times New Roman"/>
          <w:color w:val="21242C"/>
          <w:sz w:val="30"/>
          <w:szCs w:val="30"/>
          <w:lang w:val="en-US" w:eastAsia="fr-FR"/>
        </w:rPr>
        <w:t>If a producer is producing </w:t>
      </w:r>
      <w:r w:rsidRPr="0083725B">
        <w:rPr>
          <w:rFonts w:ascii="inherit" w:eastAsia="Times New Roman" w:hAnsi="inherit" w:cs="Times New Roman"/>
          <w:color w:val="21242C"/>
          <w:sz w:val="30"/>
          <w:szCs w:val="30"/>
          <w:bdr w:val="none" w:sz="0" w:space="0" w:color="auto" w:frame="1"/>
          <w:lang w:val="en-US" w:eastAsia="fr-FR"/>
        </w:rPr>
        <w:t>6</w:t>
      </w:r>
      <w:r w:rsidRPr="0083725B">
        <w:rPr>
          <w:rFonts w:ascii="inherit" w:eastAsia="Times New Roman" w:hAnsi="inherit" w:cs="Times New Roman"/>
          <w:color w:val="21242C"/>
          <w:sz w:val="30"/>
          <w:szCs w:val="30"/>
          <w:lang w:val="en-US" w:eastAsia="fr-FR"/>
        </w:rPr>
        <w:t> Apple Watches and </w:t>
      </w:r>
      <w:r w:rsidR="004258C4" w:rsidRPr="004258C4">
        <w:rPr>
          <w:rFonts w:ascii="Lato" w:hAnsi="Lato"/>
          <w:color w:val="21242C"/>
          <w:sz w:val="30"/>
          <w:szCs w:val="30"/>
          <w:shd w:val="clear" w:color="auto" w:fill="FFFFFF"/>
          <w:lang w:val="en-US"/>
        </w:rPr>
        <w:t>Apple Watches and</w:t>
      </w:r>
      <w:r w:rsidR="004258C4" w:rsidRPr="004258C4">
        <w:rPr>
          <w:rFonts w:ascii="Lato" w:hAnsi="Lato"/>
          <w:color w:val="21242C"/>
          <w:sz w:val="30"/>
          <w:szCs w:val="30"/>
          <w:shd w:val="clear" w:color="auto" w:fill="FFFFFF"/>
          <w:lang w:val="en-US"/>
        </w:rPr>
        <w:t xml:space="preserve"> </w:t>
      </w:r>
      <w:r w:rsidR="004258C4">
        <w:rPr>
          <w:rFonts w:ascii="Lato" w:hAnsi="Lato"/>
          <w:color w:val="21242C"/>
          <w:sz w:val="30"/>
          <w:szCs w:val="30"/>
          <w:shd w:val="clear" w:color="auto" w:fill="FFFFFF"/>
          <w:lang w:val="en-US"/>
        </w:rPr>
        <w:t>2</w:t>
      </w:r>
      <w:r w:rsidRPr="0083725B">
        <w:rPr>
          <w:rFonts w:ascii="inherit" w:eastAsia="Times New Roman" w:hAnsi="inherit" w:cs="Times New Roman"/>
          <w:color w:val="21242C"/>
          <w:sz w:val="30"/>
          <w:szCs w:val="30"/>
          <w:lang w:val="en-US" w:eastAsia="fr-FR"/>
        </w:rPr>
        <w:t> iPads, but wants to make one more iPad, they can instead produce </w:t>
      </w:r>
      <w:r w:rsidRPr="0083725B">
        <w:rPr>
          <w:rFonts w:ascii="Times New Roman" w:eastAsia="Times New Roman" w:hAnsi="Times New Roman" w:cs="Times New Roman"/>
          <w:color w:val="21242C"/>
          <w:sz w:val="30"/>
          <w:szCs w:val="30"/>
          <w:bdr w:val="none" w:sz="0" w:space="0" w:color="auto" w:frame="1"/>
          <w:lang w:val="en-US" w:eastAsia="fr-FR"/>
        </w:rPr>
        <w:t>4</w:t>
      </w:r>
      <w:r w:rsidRPr="0083725B">
        <w:rPr>
          <w:rFonts w:ascii="inherit" w:eastAsia="Times New Roman" w:hAnsi="inherit" w:cs="Times New Roman"/>
          <w:color w:val="21242C"/>
          <w:sz w:val="30"/>
          <w:szCs w:val="30"/>
          <w:lang w:val="en-US" w:eastAsia="fr-FR"/>
        </w:rPr>
        <w:t> Apple Watches and </w:t>
      </w:r>
      <w:r w:rsidRPr="0083725B">
        <w:rPr>
          <w:rFonts w:ascii="inherit" w:eastAsia="Times New Roman" w:hAnsi="inherit" w:cs="Times New Roman"/>
          <w:color w:val="21242C"/>
          <w:sz w:val="30"/>
          <w:szCs w:val="30"/>
          <w:bdr w:val="none" w:sz="0" w:space="0" w:color="auto" w:frame="1"/>
          <w:lang w:val="en-US" w:eastAsia="fr-FR"/>
        </w:rPr>
        <w:t>3</w:t>
      </w:r>
      <w:r w:rsidRPr="0083725B">
        <w:rPr>
          <w:rFonts w:ascii="inherit" w:eastAsia="Times New Roman" w:hAnsi="inherit" w:cs="Times New Roman"/>
          <w:color w:val="21242C"/>
          <w:sz w:val="30"/>
          <w:szCs w:val="30"/>
          <w:lang w:val="en-US" w:eastAsia="fr-FR"/>
        </w:rPr>
        <w:t> iPads:</w:t>
      </w:r>
    </w:p>
    <w:p w14:paraId="2AE6BB92" w14:textId="2DFEABD8" w:rsidR="0083725B" w:rsidRDefault="004258C4" w:rsidP="004258C4">
      <w:pPr>
        <w:shd w:val="clear" w:color="auto" w:fill="FFFFFF"/>
        <w:spacing w:line="450" w:lineRule="atLeast"/>
        <w:jc w:val="right"/>
        <w:textAlignment w:val="baseline"/>
        <w:rPr>
          <w:rFonts w:ascii="inherit" w:eastAsia="Times New Roman" w:hAnsi="inherit" w:cs="Times New Roman"/>
          <w:color w:val="21242C"/>
          <w:sz w:val="30"/>
          <w:szCs w:val="30"/>
          <w:lang w:val="en-US" w:eastAsia="fr-FR"/>
        </w:rPr>
      </w:pPr>
      <w:r>
        <w:rPr>
          <w:rFonts w:ascii="inherit" w:eastAsia="Times New Roman" w:hAnsi="inherit" w:cs="Times New Roman"/>
          <w:noProof/>
          <w:color w:val="21242C"/>
          <w:sz w:val="30"/>
          <w:szCs w:val="30"/>
          <w:lang w:val="en-US" w:eastAsia="fr-FR"/>
        </w:rPr>
        <w:drawing>
          <wp:inline distT="0" distB="0" distL="0" distR="0" wp14:anchorId="0EB83208" wp14:editId="7D3CCE23">
            <wp:extent cx="2522220" cy="99822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22220" cy="998220"/>
                    </a:xfrm>
                    <a:prstGeom prst="rect">
                      <a:avLst/>
                    </a:prstGeom>
                    <a:noFill/>
                    <a:ln>
                      <a:noFill/>
                    </a:ln>
                  </pic:spPr>
                </pic:pic>
              </a:graphicData>
            </a:graphic>
          </wp:inline>
        </w:drawing>
      </w:r>
    </w:p>
    <w:p w14:paraId="5E88B7D1" w14:textId="77777777" w:rsidR="004258C4" w:rsidRPr="004258C4" w:rsidRDefault="004258C4" w:rsidP="004258C4">
      <w:pPr>
        <w:shd w:val="clear" w:color="auto" w:fill="FFFFFF"/>
        <w:spacing w:line="450" w:lineRule="atLeast"/>
        <w:textAlignment w:val="baseline"/>
        <w:rPr>
          <w:rFonts w:ascii="inherit" w:eastAsia="Times New Roman" w:hAnsi="inherit" w:cs="Times New Roman"/>
          <w:color w:val="21242C"/>
          <w:sz w:val="30"/>
          <w:szCs w:val="30"/>
          <w:lang w:val="en-US" w:eastAsia="fr-FR"/>
        </w:rPr>
      </w:pPr>
      <w:r w:rsidRPr="004258C4">
        <w:rPr>
          <w:rFonts w:ascii="inherit" w:eastAsia="Times New Roman" w:hAnsi="inherit" w:cs="Times New Roman"/>
          <w:color w:val="21242C"/>
          <w:sz w:val="30"/>
          <w:szCs w:val="30"/>
          <w:lang w:val="en-US" w:eastAsia="fr-FR"/>
        </w:rPr>
        <w:t>Note that opportunity costs are always expressed in terms of the good that is given up.</w:t>
      </w:r>
    </w:p>
    <w:p w14:paraId="3E00BA79" w14:textId="3CFE7CDD" w:rsidR="004258C4" w:rsidRPr="004258C4" w:rsidRDefault="004258C4" w:rsidP="004258C4">
      <w:pPr>
        <w:shd w:val="clear" w:color="auto" w:fill="FFFFFF"/>
        <w:spacing w:line="450" w:lineRule="atLeast"/>
        <w:textAlignment w:val="baseline"/>
        <w:rPr>
          <w:rFonts w:ascii="inherit" w:eastAsia="Times New Roman" w:hAnsi="inherit" w:cs="Times New Roman"/>
          <w:color w:val="21242C"/>
          <w:sz w:val="30"/>
          <w:szCs w:val="30"/>
          <w:lang w:val="en-US" w:eastAsia="fr-FR"/>
        </w:rPr>
      </w:pPr>
      <w:r w:rsidRPr="004258C4">
        <w:rPr>
          <w:rFonts w:ascii="inherit" w:eastAsia="Times New Roman" w:hAnsi="inherit" w:cs="Times New Roman"/>
          <w:color w:val="21242C"/>
          <w:sz w:val="30"/>
          <w:szCs w:val="30"/>
          <w:lang w:val="en-US" w:eastAsia="fr-FR"/>
        </w:rPr>
        <w:t>We can use the same procedure if given a graph. Figure </w:t>
      </w:r>
      <w:r w:rsidRPr="004258C4">
        <w:rPr>
          <w:rFonts w:ascii="Times New Roman" w:eastAsia="Times New Roman" w:hAnsi="Times New Roman" w:cs="Times New Roman"/>
          <w:color w:val="21242C"/>
          <w:sz w:val="30"/>
          <w:szCs w:val="30"/>
          <w:bdr w:val="none" w:sz="0" w:space="0" w:color="auto" w:frame="1"/>
          <w:lang w:val="en-US" w:eastAsia="fr-FR"/>
        </w:rPr>
        <w:t>33</w:t>
      </w:r>
      <w:r w:rsidRPr="004258C4">
        <w:rPr>
          <w:rFonts w:ascii="inherit" w:eastAsia="Times New Roman" w:hAnsi="inherit" w:cs="Times New Roman"/>
          <w:color w:val="21242C"/>
          <w:sz w:val="30"/>
          <w:szCs w:val="30"/>
          <w:bdr w:val="none" w:sz="0" w:space="0" w:color="auto" w:frame="1"/>
          <w:lang w:val="en-US" w:eastAsia="fr-FR"/>
        </w:rPr>
        <w:t>3</w:t>
      </w:r>
      <w:r w:rsidRPr="004258C4">
        <w:rPr>
          <w:rFonts w:ascii="inherit" w:eastAsia="Times New Roman" w:hAnsi="inherit" w:cs="Times New Roman"/>
          <w:color w:val="21242C"/>
          <w:sz w:val="30"/>
          <w:szCs w:val="30"/>
          <w:lang w:val="en-US" w:eastAsia="fr-FR"/>
        </w:rPr>
        <w:t> shows a PPC that has been created from our table. The two points used in this formula are the two efficient points indicated in the graph in Figure </w:t>
      </w:r>
      <w:r w:rsidRPr="004258C4">
        <w:rPr>
          <w:rFonts w:ascii="Times New Roman" w:eastAsia="Times New Roman" w:hAnsi="Times New Roman" w:cs="Times New Roman"/>
          <w:color w:val="21242C"/>
          <w:sz w:val="30"/>
          <w:szCs w:val="30"/>
          <w:bdr w:val="none" w:sz="0" w:space="0" w:color="auto" w:frame="1"/>
          <w:lang w:val="en-US" w:eastAsia="fr-FR"/>
        </w:rPr>
        <w:t>3</w:t>
      </w:r>
      <w:r w:rsidRPr="004258C4">
        <w:rPr>
          <w:rFonts w:ascii="inherit" w:eastAsia="Times New Roman" w:hAnsi="inherit" w:cs="Times New Roman"/>
          <w:color w:val="21242C"/>
          <w:sz w:val="30"/>
          <w:szCs w:val="30"/>
          <w:lang w:val="en-US" w:eastAsia="fr-FR"/>
        </w:rPr>
        <w:t>.</w:t>
      </w:r>
    </w:p>
    <w:p w14:paraId="1E1354EA" w14:textId="77777777" w:rsidR="004258C4" w:rsidRPr="0083725B" w:rsidRDefault="004258C4" w:rsidP="004258C4">
      <w:pPr>
        <w:shd w:val="clear" w:color="auto" w:fill="FFFFFF"/>
        <w:spacing w:line="450" w:lineRule="atLeast"/>
        <w:textAlignment w:val="baseline"/>
        <w:rPr>
          <w:rFonts w:ascii="inherit" w:eastAsia="Times New Roman" w:hAnsi="inherit" w:cs="Times New Roman"/>
          <w:color w:val="21242C"/>
          <w:sz w:val="30"/>
          <w:szCs w:val="30"/>
          <w:lang w:val="en-US" w:eastAsia="fr-FR"/>
        </w:rPr>
      </w:pPr>
    </w:p>
    <w:p w14:paraId="39DCD587" w14:textId="13BE1CFB" w:rsidR="0083725B" w:rsidRDefault="004258C4" w:rsidP="0083725B">
      <w:pPr>
        <w:ind w:left="708"/>
        <w:rPr>
          <w:lang w:val="en-US"/>
        </w:rPr>
      </w:pPr>
      <w:r>
        <w:rPr>
          <w:noProof/>
          <w:lang w:val="en-US"/>
        </w:rPr>
        <w:lastRenderedPageBreak/>
        <w:drawing>
          <wp:inline distT="0" distB="0" distL="0" distR="0" wp14:anchorId="6EB348FB" wp14:editId="6343AB64">
            <wp:extent cx="4472940" cy="4221480"/>
            <wp:effectExtent l="0" t="0" r="3810" b="762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72940" cy="4221480"/>
                    </a:xfrm>
                    <a:prstGeom prst="rect">
                      <a:avLst/>
                    </a:prstGeom>
                    <a:noFill/>
                    <a:ln>
                      <a:noFill/>
                    </a:ln>
                  </pic:spPr>
                </pic:pic>
              </a:graphicData>
            </a:graphic>
          </wp:inline>
        </w:drawing>
      </w:r>
    </w:p>
    <w:p w14:paraId="7F6A8965" w14:textId="77777777" w:rsidR="004258C4" w:rsidRPr="004258C4" w:rsidRDefault="004258C4" w:rsidP="0083725B">
      <w:pPr>
        <w:ind w:left="708"/>
        <w:rPr>
          <w:lang w:val="en-US"/>
        </w:rPr>
      </w:pPr>
    </w:p>
    <w:sectPr w:rsidR="004258C4" w:rsidRPr="004258C4">
      <w:pgSz w:w="11906" w:h="16838"/>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2E1"/>
    <w:rsid w:val="004258C4"/>
    <w:rsid w:val="0066220C"/>
    <w:rsid w:val="007D62E1"/>
    <w:rsid w:val="0083725B"/>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16D1F"/>
  <w15:chartTrackingRefBased/>
  <w15:docId w15:val="{054ED1A6-FB45-46DC-AE62-07D068419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634391">
      <w:bodyDiv w:val="1"/>
      <w:marLeft w:val="0"/>
      <w:marRight w:val="0"/>
      <w:marTop w:val="0"/>
      <w:marBottom w:val="0"/>
      <w:divBdr>
        <w:top w:val="none" w:sz="0" w:space="0" w:color="auto"/>
        <w:left w:val="none" w:sz="0" w:space="0" w:color="auto"/>
        <w:bottom w:val="none" w:sz="0" w:space="0" w:color="auto"/>
        <w:right w:val="none" w:sz="0" w:space="0" w:color="auto"/>
      </w:divBdr>
      <w:divsChild>
        <w:div w:id="1128939546">
          <w:marLeft w:val="0"/>
          <w:marRight w:val="0"/>
          <w:marTop w:val="0"/>
          <w:marBottom w:val="480"/>
          <w:divBdr>
            <w:top w:val="none" w:sz="0" w:space="0" w:color="auto"/>
            <w:left w:val="none" w:sz="0" w:space="0" w:color="auto"/>
            <w:bottom w:val="none" w:sz="0" w:space="0" w:color="auto"/>
            <w:right w:val="none" w:sz="0" w:space="0" w:color="auto"/>
          </w:divBdr>
          <w:divsChild>
            <w:div w:id="1230379909">
              <w:marLeft w:val="0"/>
              <w:marRight w:val="0"/>
              <w:marTop w:val="0"/>
              <w:marBottom w:val="480"/>
              <w:divBdr>
                <w:top w:val="none" w:sz="0" w:space="0" w:color="auto"/>
                <w:left w:val="none" w:sz="0" w:space="0" w:color="auto"/>
                <w:bottom w:val="none" w:sz="0" w:space="0" w:color="auto"/>
                <w:right w:val="none" w:sz="0" w:space="0" w:color="auto"/>
              </w:divBdr>
            </w:div>
          </w:divsChild>
        </w:div>
        <w:div w:id="814839791">
          <w:marLeft w:val="0"/>
          <w:marRight w:val="0"/>
          <w:marTop w:val="0"/>
          <w:marBottom w:val="480"/>
          <w:divBdr>
            <w:top w:val="none" w:sz="0" w:space="0" w:color="auto"/>
            <w:left w:val="none" w:sz="0" w:space="0" w:color="auto"/>
            <w:bottom w:val="none" w:sz="0" w:space="0" w:color="auto"/>
            <w:right w:val="none" w:sz="0" w:space="0" w:color="auto"/>
          </w:divBdr>
          <w:divsChild>
            <w:div w:id="906037690">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643781667">
      <w:bodyDiv w:val="1"/>
      <w:marLeft w:val="0"/>
      <w:marRight w:val="0"/>
      <w:marTop w:val="0"/>
      <w:marBottom w:val="0"/>
      <w:divBdr>
        <w:top w:val="none" w:sz="0" w:space="0" w:color="auto"/>
        <w:left w:val="none" w:sz="0" w:space="0" w:color="auto"/>
        <w:bottom w:val="none" w:sz="0" w:space="0" w:color="auto"/>
        <w:right w:val="none" w:sz="0" w:space="0" w:color="auto"/>
      </w:divBdr>
      <w:divsChild>
        <w:div w:id="359359362">
          <w:marLeft w:val="0"/>
          <w:marRight w:val="0"/>
          <w:marTop w:val="0"/>
          <w:marBottom w:val="0"/>
          <w:divBdr>
            <w:top w:val="none" w:sz="0" w:space="0" w:color="auto"/>
            <w:left w:val="none" w:sz="0" w:space="0" w:color="auto"/>
            <w:bottom w:val="none" w:sz="0" w:space="0" w:color="auto"/>
            <w:right w:val="none" w:sz="0" w:space="0" w:color="auto"/>
          </w:divBdr>
        </w:div>
        <w:div w:id="1424836707">
          <w:marLeft w:val="0"/>
          <w:marRight w:val="0"/>
          <w:marTop w:val="0"/>
          <w:marBottom w:val="0"/>
          <w:divBdr>
            <w:top w:val="none" w:sz="0" w:space="0" w:color="auto"/>
            <w:left w:val="none" w:sz="0" w:space="0" w:color="auto"/>
            <w:bottom w:val="none" w:sz="0" w:space="0" w:color="auto"/>
            <w:right w:val="none" w:sz="0" w:space="0" w:color="auto"/>
          </w:divBdr>
          <w:divsChild>
            <w:div w:id="721749898">
              <w:marLeft w:val="0"/>
              <w:marRight w:val="0"/>
              <w:marTop w:val="0"/>
              <w:marBottom w:val="480"/>
              <w:divBdr>
                <w:top w:val="none" w:sz="0" w:space="0" w:color="auto"/>
                <w:left w:val="none" w:sz="0" w:space="0" w:color="auto"/>
                <w:bottom w:val="none" w:sz="0" w:space="0" w:color="auto"/>
                <w:right w:val="none" w:sz="0" w:space="0" w:color="auto"/>
              </w:divBdr>
            </w:div>
          </w:divsChild>
        </w:div>
        <w:div w:id="850951424">
          <w:marLeft w:val="0"/>
          <w:marRight w:val="0"/>
          <w:marTop w:val="0"/>
          <w:marBottom w:val="0"/>
          <w:divBdr>
            <w:top w:val="none" w:sz="0" w:space="0" w:color="auto"/>
            <w:left w:val="none" w:sz="0" w:space="0" w:color="auto"/>
            <w:bottom w:val="none" w:sz="0" w:space="0" w:color="auto"/>
            <w:right w:val="none" w:sz="0" w:space="0" w:color="auto"/>
          </w:divBdr>
          <w:divsChild>
            <w:div w:id="1291280946">
              <w:marLeft w:val="0"/>
              <w:marRight w:val="0"/>
              <w:marTop w:val="0"/>
              <w:marBottom w:val="480"/>
              <w:divBdr>
                <w:top w:val="none" w:sz="0" w:space="0" w:color="auto"/>
                <w:left w:val="none" w:sz="0" w:space="0" w:color="auto"/>
                <w:bottom w:val="none" w:sz="0" w:space="0" w:color="auto"/>
                <w:right w:val="none" w:sz="0" w:space="0" w:color="auto"/>
              </w:divBdr>
              <w:divsChild>
                <w:div w:id="74037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685214">
      <w:bodyDiv w:val="1"/>
      <w:marLeft w:val="0"/>
      <w:marRight w:val="0"/>
      <w:marTop w:val="0"/>
      <w:marBottom w:val="0"/>
      <w:divBdr>
        <w:top w:val="none" w:sz="0" w:space="0" w:color="auto"/>
        <w:left w:val="none" w:sz="0" w:space="0" w:color="auto"/>
        <w:bottom w:val="none" w:sz="0" w:space="0" w:color="auto"/>
        <w:right w:val="none" w:sz="0" w:space="0" w:color="auto"/>
      </w:divBdr>
      <w:divsChild>
        <w:div w:id="686097135">
          <w:marLeft w:val="0"/>
          <w:marRight w:val="0"/>
          <w:marTop w:val="0"/>
          <w:marBottom w:val="480"/>
          <w:divBdr>
            <w:top w:val="none" w:sz="0" w:space="0" w:color="auto"/>
            <w:left w:val="none" w:sz="0" w:space="0" w:color="auto"/>
            <w:bottom w:val="none" w:sz="0" w:space="0" w:color="auto"/>
            <w:right w:val="none" w:sz="0" w:space="0" w:color="auto"/>
          </w:divBdr>
          <w:divsChild>
            <w:div w:id="1016423322">
              <w:marLeft w:val="0"/>
              <w:marRight w:val="0"/>
              <w:marTop w:val="0"/>
              <w:marBottom w:val="480"/>
              <w:divBdr>
                <w:top w:val="none" w:sz="0" w:space="0" w:color="auto"/>
                <w:left w:val="none" w:sz="0" w:space="0" w:color="auto"/>
                <w:bottom w:val="none" w:sz="0" w:space="0" w:color="auto"/>
                <w:right w:val="none" w:sz="0" w:space="0" w:color="auto"/>
              </w:divBdr>
            </w:div>
          </w:divsChild>
        </w:div>
        <w:div w:id="1934321553">
          <w:marLeft w:val="0"/>
          <w:marRight w:val="0"/>
          <w:marTop w:val="0"/>
          <w:marBottom w:val="480"/>
          <w:divBdr>
            <w:top w:val="none" w:sz="0" w:space="0" w:color="auto"/>
            <w:left w:val="none" w:sz="0" w:space="0" w:color="auto"/>
            <w:bottom w:val="none" w:sz="0" w:space="0" w:color="auto"/>
            <w:right w:val="none" w:sz="0" w:space="0" w:color="auto"/>
          </w:divBdr>
          <w:divsChild>
            <w:div w:id="685206752">
              <w:marLeft w:val="0"/>
              <w:marRight w:val="0"/>
              <w:marTop w:val="0"/>
              <w:marBottom w:val="480"/>
              <w:divBdr>
                <w:top w:val="none" w:sz="0" w:space="0" w:color="auto"/>
                <w:left w:val="none" w:sz="0" w:space="0" w:color="auto"/>
                <w:bottom w:val="none" w:sz="0" w:space="0" w:color="auto"/>
                <w:right w:val="none" w:sz="0" w:space="0" w:color="auto"/>
              </w:divBdr>
              <w:divsChild>
                <w:div w:id="24183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984272">
          <w:marLeft w:val="0"/>
          <w:marRight w:val="0"/>
          <w:marTop w:val="0"/>
          <w:marBottom w:val="480"/>
          <w:divBdr>
            <w:top w:val="none" w:sz="0" w:space="0" w:color="auto"/>
            <w:left w:val="none" w:sz="0" w:space="0" w:color="auto"/>
            <w:bottom w:val="none" w:sz="0" w:space="0" w:color="auto"/>
            <w:right w:val="none" w:sz="0" w:space="0" w:color="auto"/>
          </w:divBdr>
          <w:divsChild>
            <w:div w:id="1499465544">
              <w:marLeft w:val="0"/>
              <w:marRight w:val="0"/>
              <w:marTop w:val="0"/>
              <w:marBottom w:val="480"/>
              <w:divBdr>
                <w:top w:val="none" w:sz="0" w:space="0" w:color="auto"/>
                <w:left w:val="none" w:sz="0" w:space="0" w:color="auto"/>
                <w:bottom w:val="none" w:sz="0" w:space="0" w:color="auto"/>
                <w:right w:val="none" w:sz="0" w:space="0" w:color="auto"/>
              </w:divBdr>
            </w:div>
          </w:divsChild>
        </w:div>
        <w:div w:id="1934124888">
          <w:marLeft w:val="0"/>
          <w:marRight w:val="0"/>
          <w:marTop w:val="0"/>
          <w:marBottom w:val="480"/>
          <w:divBdr>
            <w:top w:val="none" w:sz="0" w:space="0" w:color="auto"/>
            <w:left w:val="none" w:sz="0" w:space="0" w:color="auto"/>
            <w:bottom w:val="none" w:sz="0" w:space="0" w:color="auto"/>
            <w:right w:val="none" w:sz="0" w:space="0" w:color="auto"/>
          </w:divBdr>
          <w:divsChild>
            <w:div w:id="133328319">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835682130">
      <w:bodyDiv w:val="1"/>
      <w:marLeft w:val="0"/>
      <w:marRight w:val="0"/>
      <w:marTop w:val="0"/>
      <w:marBottom w:val="0"/>
      <w:divBdr>
        <w:top w:val="none" w:sz="0" w:space="0" w:color="auto"/>
        <w:left w:val="none" w:sz="0" w:space="0" w:color="auto"/>
        <w:bottom w:val="none" w:sz="0" w:space="0" w:color="auto"/>
        <w:right w:val="none" w:sz="0" w:space="0" w:color="auto"/>
      </w:divBdr>
      <w:divsChild>
        <w:div w:id="1672219304">
          <w:marLeft w:val="0"/>
          <w:marRight w:val="0"/>
          <w:marTop w:val="0"/>
          <w:marBottom w:val="0"/>
          <w:divBdr>
            <w:top w:val="none" w:sz="0" w:space="0" w:color="auto"/>
            <w:left w:val="none" w:sz="0" w:space="0" w:color="auto"/>
            <w:bottom w:val="none" w:sz="0" w:space="0" w:color="auto"/>
            <w:right w:val="none" w:sz="0" w:space="0" w:color="auto"/>
          </w:divBdr>
          <w:divsChild>
            <w:div w:id="102266684">
              <w:marLeft w:val="0"/>
              <w:marRight w:val="0"/>
              <w:marTop w:val="0"/>
              <w:marBottom w:val="480"/>
              <w:divBdr>
                <w:top w:val="none" w:sz="0" w:space="0" w:color="auto"/>
                <w:left w:val="none" w:sz="0" w:space="0" w:color="auto"/>
                <w:bottom w:val="none" w:sz="0" w:space="0" w:color="auto"/>
                <w:right w:val="none" w:sz="0" w:space="0" w:color="auto"/>
              </w:divBdr>
            </w:div>
          </w:divsChild>
        </w:div>
        <w:div w:id="1710639614">
          <w:marLeft w:val="0"/>
          <w:marRight w:val="0"/>
          <w:marTop w:val="0"/>
          <w:marBottom w:val="0"/>
          <w:divBdr>
            <w:top w:val="none" w:sz="0" w:space="0" w:color="auto"/>
            <w:left w:val="none" w:sz="0" w:space="0" w:color="auto"/>
            <w:bottom w:val="none" w:sz="0" w:space="0" w:color="auto"/>
            <w:right w:val="none" w:sz="0" w:space="0" w:color="auto"/>
          </w:divBdr>
          <w:divsChild>
            <w:div w:id="160329875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1533615793">
      <w:bodyDiv w:val="1"/>
      <w:marLeft w:val="0"/>
      <w:marRight w:val="0"/>
      <w:marTop w:val="0"/>
      <w:marBottom w:val="0"/>
      <w:divBdr>
        <w:top w:val="none" w:sz="0" w:space="0" w:color="auto"/>
        <w:left w:val="none" w:sz="0" w:space="0" w:color="auto"/>
        <w:bottom w:val="none" w:sz="0" w:space="0" w:color="auto"/>
        <w:right w:val="none" w:sz="0" w:space="0" w:color="auto"/>
      </w:divBdr>
      <w:divsChild>
        <w:div w:id="498815158">
          <w:marLeft w:val="0"/>
          <w:marRight w:val="0"/>
          <w:marTop w:val="0"/>
          <w:marBottom w:val="480"/>
          <w:divBdr>
            <w:top w:val="none" w:sz="0" w:space="0" w:color="auto"/>
            <w:left w:val="none" w:sz="0" w:space="0" w:color="auto"/>
            <w:bottom w:val="none" w:sz="0" w:space="0" w:color="auto"/>
            <w:right w:val="none" w:sz="0" w:space="0" w:color="auto"/>
          </w:divBdr>
          <w:divsChild>
            <w:div w:id="389231076">
              <w:marLeft w:val="0"/>
              <w:marRight w:val="0"/>
              <w:marTop w:val="0"/>
              <w:marBottom w:val="480"/>
              <w:divBdr>
                <w:top w:val="none" w:sz="0" w:space="0" w:color="auto"/>
                <w:left w:val="none" w:sz="0" w:space="0" w:color="auto"/>
                <w:bottom w:val="none" w:sz="0" w:space="0" w:color="auto"/>
                <w:right w:val="none" w:sz="0" w:space="0" w:color="auto"/>
              </w:divBdr>
            </w:div>
          </w:divsChild>
        </w:div>
        <w:div w:id="508906060">
          <w:marLeft w:val="0"/>
          <w:marRight w:val="0"/>
          <w:marTop w:val="0"/>
          <w:marBottom w:val="480"/>
          <w:divBdr>
            <w:top w:val="none" w:sz="0" w:space="0" w:color="auto"/>
            <w:left w:val="none" w:sz="0" w:space="0" w:color="auto"/>
            <w:bottom w:val="none" w:sz="0" w:space="0" w:color="auto"/>
            <w:right w:val="none" w:sz="0" w:space="0" w:color="auto"/>
          </w:divBdr>
          <w:divsChild>
            <w:div w:id="36976051">
              <w:marLeft w:val="0"/>
              <w:marRight w:val="0"/>
              <w:marTop w:val="0"/>
              <w:marBottom w:val="480"/>
              <w:divBdr>
                <w:top w:val="none" w:sz="0" w:space="0" w:color="auto"/>
                <w:left w:val="none" w:sz="0" w:space="0" w:color="auto"/>
                <w:bottom w:val="none" w:sz="0" w:space="0" w:color="auto"/>
                <w:right w:val="none" w:sz="0" w:space="0" w:color="auto"/>
              </w:divBdr>
              <w:divsChild>
                <w:div w:id="177343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679924">
      <w:bodyDiv w:val="1"/>
      <w:marLeft w:val="0"/>
      <w:marRight w:val="0"/>
      <w:marTop w:val="0"/>
      <w:marBottom w:val="0"/>
      <w:divBdr>
        <w:top w:val="none" w:sz="0" w:space="0" w:color="auto"/>
        <w:left w:val="none" w:sz="0" w:space="0" w:color="auto"/>
        <w:bottom w:val="none" w:sz="0" w:space="0" w:color="auto"/>
        <w:right w:val="none" w:sz="0" w:space="0" w:color="auto"/>
      </w:divBdr>
    </w:div>
    <w:div w:id="2116291771">
      <w:bodyDiv w:val="1"/>
      <w:marLeft w:val="0"/>
      <w:marRight w:val="0"/>
      <w:marTop w:val="0"/>
      <w:marBottom w:val="0"/>
      <w:divBdr>
        <w:top w:val="none" w:sz="0" w:space="0" w:color="auto"/>
        <w:left w:val="none" w:sz="0" w:space="0" w:color="auto"/>
        <w:bottom w:val="none" w:sz="0" w:space="0" w:color="auto"/>
        <w:right w:val="none" w:sz="0" w:space="0" w:color="auto"/>
      </w:divBdr>
      <w:divsChild>
        <w:div w:id="1229263066">
          <w:marLeft w:val="0"/>
          <w:marRight w:val="0"/>
          <w:marTop w:val="0"/>
          <w:marBottom w:val="0"/>
          <w:divBdr>
            <w:top w:val="none" w:sz="0" w:space="0" w:color="auto"/>
            <w:left w:val="none" w:sz="0" w:space="0" w:color="auto"/>
            <w:bottom w:val="none" w:sz="0" w:space="0" w:color="auto"/>
            <w:right w:val="none" w:sz="0" w:space="0" w:color="auto"/>
          </w:divBdr>
          <w:divsChild>
            <w:div w:id="531308111">
              <w:marLeft w:val="0"/>
              <w:marRight w:val="0"/>
              <w:marTop w:val="0"/>
              <w:marBottom w:val="480"/>
              <w:divBdr>
                <w:top w:val="none" w:sz="0" w:space="0" w:color="auto"/>
                <w:left w:val="none" w:sz="0" w:space="0" w:color="auto"/>
                <w:bottom w:val="none" w:sz="0" w:space="0" w:color="auto"/>
                <w:right w:val="none" w:sz="0" w:space="0" w:color="auto"/>
              </w:divBdr>
            </w:div>
          </w:divsChild>
        </w:div>
        <w:div w:id="1728189115">
          <w:marLeft w:val="0"/>
          <w:marRight w:val="0"/>
          <w:marTop w:val="0"/>
          <w:marBottom w:val="0"/>
          <w:divBdr>
            <w:top w:val="none" w:sz="0" w:space="0" w:color="auto"/>
            <w:left w:val="none" w:sz="0" w:space="0" w:color="auto"/>
            <w:bottom w:val="none" w:sz="0" w:space="0" w:color="auto"/>
            <w:right w:val="none" w:sz="0" w:space="0" w:color="auto"/>
          </w:divBdr>
          <w:divsChild>
            <w:div w:id="2058704618">
              <w:marLeft w:val="0"/>
              <w:marRight w:val="0"/>
              <w:marTop w:val="0"/>
              <w:marBottom w:val="480"/>
              <w:divBdr>
                <w:top w:val="none" w:sz="0" w:space="0" w:color="auto"/>
                <w:left w:val="none" w:sz="0" w:space="0" w:color="auto"/>
                <w:bottom w:val="none" w:sz="0" w:space="0" w:color="auto"/>
                <w:right w:val="none" w:sz="0" w:space="0" w:color="auto"/>
              </w:divBdr>
            </w:div>
          </w:divsChild>
        </w:div>
        <w:div w:id="132455940">
          <w:marLeft w:val="0"/>
          <w:marRight w:val="0"/>
          <w:marTop w:val="0"/>
          <w:marBottom w:val="0"/>
          <w:divBdr>
            <w:top w:val="none" w:sz="0" w:space="0" w:color="auto"/>
            <w:left w:val="none" w:sz="0" w:space="0" w:color="auto"/>
            <w:bottom w:val="none" w:sz="0" w:space="0" w:color="auto"/>
            <w:right w:val="none" w:sz="0" w:space="0" w:color="auto"/>
          </w:divBdr>
          <w:divsChild>
            <w:div w:id="55246852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6</Pages>
  <Words>421</Words>
  <Characters>2319</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Myriam</dc:creator>
  <cp:keywords/>
  <dc:description/>
  <cp:lastModifiedBy>Myriam</cp:lastModifiedBy>
  <cp:revision>1</cp:revision>
  <dcterms:created xsi:type="dcterms:W3CDTF">2022-12-19T04:58:00Z</dcterms:created>
  <dcterms:modified xsi:type="dcterms:W3CDTF">2022-12-19T05:38:00Z</dcterms:modified>
</cp:coreProperties>
</file>