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59AA3D" w14:textId="77777777" w:rsidR="0034222D" w:rsidRPr="00F72BA3" w:rsidRDefault="0034222D" w:rsidP="0034222D">
      <w:pPr>
        <w:bidi/>
        <w:spacing w:line="360" w:lineRule="auto"/>
        <w:jc w:val="center"/>
        <w:rPr>
          <w:rFonts w:ascii="Times New Roman" w:eastAsia="Aptos" w:hAnsi="Times New Roman" w:cs="Times New Roman"/>
          <w:sz w:val="28"/>
          <w:szCs w:val="28"/>
          <w:rtl/>
          <w:lang w:bidi="ar-EG"/>
        </w:rPr>
      </w:pPr>
    </w:p>
    <w:p w14:paraId="05E4C1CD" w14:textId="77777777" w:rsidR="0034222D" w:rsidRPr="00F72BA3" w:rsidRDefault="0034222D" w:rsidP="0034222D">
      <w:pPr>
        <w:bidi/>
        <w:spacing w:line="360" w:lineRule="auto"/>
        <w:jc w:val="center"/>
        <w:rPr>
          <w:rFonts w:ascii="Times New Roman" w:eastAsia="Aptos" w:hAnsi="Times New Roman" w:cs="Times New Roman"/>
          <w:b/>
          <w:bCs/>
          <w:sz w:val="32"/>
          <w:szCs w:val="32"/>
          <w:rtl/>
          <w:lang w:bidi="ar-EG"/>
        </w:rPr>
      </w:pPr>
      <w:r w:rsidRPr="00F72BA3">
        <w:rPr>
          <w:rFonts w:ascii="Times New Roman" w:eastAsia="Aptos" w:hAnsi="Times New Roman" w:cs="Times New Roman"/>
          <w:b/>
          <w:bCs/>
          <w:sz w:val="32"/>
          <w:szCs w:val="32"/>
          <w:rtl/>
          <w:lang w:bidi="ar-EG"/>
        </w:rPr>
        <w:t>دور الإعلام الرقمي في التوعیة بالأمراض العصبية المزمنة في المجتمع السعودي</w:t>
      </w:r>
    </w:p>
    <w:p w14:paraId="33EB8E92" w14:textId="77777777" w:rsidR="0034222D" w:rsidRPr="00FE6F6A" w:rsidRDefault="0034222D" w:rsidP="0034222D">
      <w:pPr>
        <w:bidi/>
        <w:spacing w:line="360" w:lineRule="auto"/>
        <w:jc w:val="center"/>
        <w:rPr>
          <w:rFonts w:ascii="Times New Roman" w:eastAsia="Aptos" w:hAnsi="Times New Roman" w:cs="Times New Roman"/>
          <w:b/>
          <w:bCs/>
          <w:color w:val="000000" w:themeColor="text1"/>
          <w:sz w:val="28"/>
          <w:szCs w:val="28"/>
          <w:rtl/>
          <w:lang w:bidi="ar-EG"/>
        </w:rPr>
      </w:pPr>
      <w:r w:rsidRPr="00FE6F6A">
        <w:rPr>
          <w:rFonts w:ascii="Times New Roman" w:eastAsia="Aptos" w:hAnsi="Times New Roman" w:cs="Times New Roman"/>
          <w:b/>
          <w:bCs/>
          <w:color w:val="000000" w:themeColor="text1"/>
          <w:sz w:val="28"/>
          <w:szCs w:val="28"/>
          <w:rtl/>
          <w:lang w:bidi="ar-EG"/>
        </w:rPr>
        <w:t>( دراسة ميدانية )</w:t>
      </w:r>
    </w:p>
    <w:p w14:paraId="6EC93A3F" w14:textId="77777777" w:rsidR="0034222D" w:rsidRPr="00F72BA3" w:rsidRDefault="0034222D" w:rsidP="0034222D">
      <w:pPr>
        <w:bidi/>
        <w:spacing w:line="360" w:lineRule="auto"/>
        <w:jc w:val="center"/>
        <w:rPr>
          <w:rFonts w:ascii="Times New Roman" w:eastAsia="Aptos" w:hAnsi="Times New Roman" w:cs="Times New Roman"/>
          <w:color w:val="000000" w:themeColor="text1"/>
          <w:sz w:val="28"/>
          <w:szCs w:val="28"/>
          <w:rtl/>
          <w:lang w:bidi="ar-EG"/>
        </w:rPr>
      </w:pPr>
      <w:r w:rsidRPr="00F72BA3">
        <w:rPr>
          <w:rFonts w:ascii="Times New Roman" w:eastAsia="Aptos" w:hAnsi="Times New Roman" w:cs="Times New Roman" w:hint="cs"/>
          <w:color w:val="000000" w:themeColor="text1"/>
          <w:sz w:val="28"/>
          <w:szCs w:val="28"/>
          <w:rtl/>
          <w:lang w:bidi="ar-EG"/>
        </w:rPr>
        <w:t>الباحثة دعاء الطويرقي</w:t>
      </w:r>
    </w:p>
    <w:p w14:paraId="3D450E30" w14:textId="77777777" w:rsidR="000F5088" w:rsidRPr="00C61FD7" w:rsidRDefault="000F5088" w:rsidP="000F5088">
      <w:pPr>
        <w:bidi/>
        <w:spacing w:after="0" w:line="240" w:lineRule="auto"/>
        <w:rPr>
          <w:rFonts w:ascii="Arial" w:eastAsia="Times New Roman" w:hAnsi="Arial" w:cs="Arial"/>
          <w:color w:val="1F1F1F"/>
          <w:kern w:val="0"/>
          <w:rtl/>
          <w14:ligatures w14:val="none"/>
        </w:rPr>
      </w:pPr>
    </w:p>
    <w:p w14:paraId="3BA7C18C" w14:textId="0CDD8954" w:rsidR="002D3080" w:rsidRPr="000F5088" w:rsidRDefault="000F5088" w:rsidP="000F5088">
      <w:pPr>
        <w:bidi/>
        <w:spacing w:after="0" w:line="276"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t xml:space="preserve">        </w:t>
      </w:r>
      <w:r w:rsidR="002D3080" w:rsidRPr="000F5088">
        <w:rPr>
          <w:rFonts w:asciiTheme="majorBidi" w:eastAsia="Times New Roman" w:hAnsiTheme="majorBidi" w:cstheme="majorBidi"/>
          <w:color w:val="1F1F1F"/>
          <w:kern w:val="0"/>
          <w:sz w:val="28"/>
          <w:szCs w:val="28"/>
          <w:rtl/>
          <w14:ligatures w14:val="none"/>
        </w:rPr>
        <w:t xml:space="preserve">المخطوطة تعكس جهداً كبيراً وفكرة بحثية واعدة ومهمة في مجال الإعلام الصحي الرقمي بالمملكة العربية السعودية، إلا أنها تحتاج إلى </w:t>
      </w:r>
      <w:r w:rsidR="002D3080" w:rsidRPr="000F5088">
        <w:rPr>
          <w:rFonts w:asciiTheme="majorBidi" w:eastAsia="Times New Roman" w:hAnsiTheme="majorBidi" w:cstheme="majorBidi"/>
          <w:color w:val="1F1F1F"/>
          <w:kern w:val="0"/>
          <w:sz w:val="28"/>
          <w:szCs w:val="28"/>
          <w:bdr w:val="none" w:sz="0" w:space="0" w:color="auto" w:frame="1"/>
          <w:rtl/>
          <w14:ligatures w14:val="none"/>
        </w:rPr>
        <w:t>إعادة ضبط إحصائي دقيق، وتصويب الأخطاء الحسابية والطباعية، وتفكيك التداخل بين الإجراءات والنتائج</w:t>
      </w:r>
      <w:r w:rsidR="002D3080" w:rsidRPr="000F5088">
        <w:rPr>
          <w:rFonts w:asciiTheme="majorBidi" w:eastAsia="Times New Roman" w:hAnsiTheme="majorBidi" w:cstheme="majorBidi"/>
          <w:color w:val="1F1F1F"/>
          <w:kern w:val="0"/>
          <w:sz w:val="28"/>
          <w:szCs w:val="28"/>
          <w:rtl/>
          <w14:ligatures w14:val="none"/>
        </w:rPr>
        <w:t xml:space="preserve"> لتكون جاهزة للقبول والمناقشة العلمية بصورتها النهائية.</w:t>
      </w:r>
    </w:p>
    <w:p w14:paraId="316C2250" w14:textId="5F8218E3" w:rsidR="000F5088" w:rsidRPr="000F5088" w:rsidRDefault="002D3080" w:rsidP="000F5088">
      <w:pPr>
        <w:bidi/>
        <w:spacing w:after="0" w:line="276" w:lineRule="auto"/>
        <w:jc w:val="lowKashida"/>
        <w:rPr>
          <w:rFonts w:asciiTheme="majorBidi" w:eastAsia="Times New Roman" w:hAnsiTheme="majorBidi" w:cstheme="majorBidi"/>
          <w:color w:val="1F1F1F"/>
          <w:kern w:val="0"/>
          <w:sz w:val="28"/>
          <w:szCs w:val="28"/>
          <w:rtl/>
          <w14:ligatures w14:val="none"/>
        </w:rPr>
      </w:pPr>
      <w:r w:rsidRPr="000F5088">
        <w:rPr>
          <w:rFonts w:asciiTheme="majorBidi" w:eastAsia="Times New Roman" w:hAnsiTheme="majorBidi" w:cstheme="majorBidi"/>
          <w:color w:val="1F1F1F"/>
          <w:kern w:val="0"/>
          <w:sz w:val="28"/>
          <w:szCs w:val="28"/>
          <w:bdr w:val="none" w:sz="0" w:space="0" w:color="auto" w:frame="1"/>
          <w:rtl/>
          <w14:ligatures w14:val="none"/>
        </w:rPr>
        <w:t xml:space="preserve"> </w:t>
      </w:r>
      <w:r w:rsidR="000F5088">
        <w:rPr>
          <w:rFonts w:asciiTheme="majorBidi" w:eastAsia="Times New Roman" w:hAnsiTheme="majorBidi" w:cstheme="majorBidi" w:hint="cs"/>
          <w:color w:val="1F1F1F"/>
          <w:kern w:val="0"/>
          <w:sz w:val="28"/>
          <w:szCs w:val="28"/>
          <w:bdr w:val="none" w:sz="0" w:space="0" w:color="auto" w:frame="1"/>
          <w:rtl/>
          <w14:ligatures w14:val="none"/>
        </w:rPr>
        <w:t xml:space="preserve">       لذا، </w:t>
      </w:r>
      <w:r w:rsidRPr="000F5088">
        <w:rPr>
          <w:rFonts w:asciiTheme="majorBidi" w:eastAsia="Times New Roman" w:hAnsiTheme="majorBidi" w:cstheme="majorBidi"/>
          <w:color w:val="1F1F1F"/>
          <w:kern w:val="0"/>
          <w:sz w:val="28"/>
          <w:szCs w:val="28"/>
          <w:bdr w:val="none" w:sz="0" w:space="0" w:color="auto" w:frame="1"/>
          <w:rtl/>
          <w14:ligatures w14:val="none"/>
        </w:rPr>
        <w:t>أُوصى بشدة بضرورة الاطلاع المباشر على مجموعة من الرسائل والأطاريح العلمية المُجازة حديثاً والمطبوعة ورقياً في تخصصكِ؛ وذلك للاستفادة العملية والتطبيقية من أساليب صياغتها، وطريقة تنظيم فصولها، وآلية عرض وتوزيع الجداول والإحصاءات، وضوابط التوثيق المعتمدة فيها.</w:t>
      </w:r>
      <w:r w:rsidR="000F5088" w:rsidRPr="000F5088">
        <w:rPr>
          <w:rFonts w:asciiTheme="majorBidi" w:eastAsia="Times New Roman" w:hAnsiTheme="majorBidi" w:cstheme="majorBidi"/>
          <w:color w:val="1F1F1F"/>
          <w:kern w:val="0"/>
          <w:sz w:val="28"/>
          <w:szCs w:val="28"/>
          <w:bdr w:val="none" w:sz="0" w:space="0" w:color="auto" w:frame="1"/>
          <w:rtl/>
          <w14:ligatures w14:val="none"/>
        </w:rPr>
        <w:t xml:space="preserve"> خاصة وأن المقارنة المباشرة بين المخطوطة الحالية والرسائل المطبوعة ستساعدكِ بشكل كبير على تجنب الأخطاء الشكلية والمنهجية، وتضمن خروج الأطروحة بالصورة الأكاديمية اللائقة والمنضبطة."</w:t>
      </w:r>
    </w:p>
    <w:p w14:paraId="71F9993E" w14:textId="1C6D3061" w:rsidR="002D3080" w:rsidRPr="00723C8B" w:rsidRDefault="002D3080" w:rsidP="000F5088">
      <w:pPr>
        <w:bidi/>
        <w:spacing w:after="0" w:line="276" w:lineRule="auto"/>
        <w:jc w:val="lowKashida"/>
        <w:rPr>
          <w:rFonts w:asciiTheme="majorBidi" w:eastAsia="Times New Roman" w:hAnsiTheme="majorBidi" w:cstheme="majorBidi"/>
          <w:color w:val="1F1F1F"/>
          <w:kern w:val="0"/>
          <w:sz w:val="14"/>
          <w:szCs w:val="14"/>
          <w:bdr w:val="none" w:sz="0" w:space="0" w:color="auto" w:frame="1"/>
          <w:rtl/>
          <w14:ligatures w14:val="none"/>
        </w:rPr>
      </w:pPr>
    </w:p>
    <w:p w14:paraId="04312354" w14:textId="57DD34D0" w:rsidR="000F5088" w:rsidRDefault="000F5088" w:rsidP="000F5088">
      <w:pPr>
        <w:bidi/>
        <w:spacing w:after="0" w:line="276" w:lineRule="auto"/>
        <w:jc w:val="lowKashida"/>
        <w:rPr>
          <w:rFonts w:asciiTheme="majorBidi" w:eastAsia="Times New Roman" w:hAnsiTheme="majorBidi" w:cstheme="majorBidi"/>
          <w:color w:val="1F1F1F"/>
          <w:kern w:val="0"/>
          <w:sz w:val="28"/>
          <w:szCs w:val="28"/>
          <w:u w:val="single"/>
          <w:bdr w:val="none" w:sz="0" w:space="0" w:color="auto" w:frame="1"/>
          <w:rtl/>
          <w14:ligatures w14:val="none"/>
        </w:rPr>
      </w:pPr>
      <w:r w:rsidRPr="000F5088">
        <w:rPr>
          <w:rFonts w:asciiTheme="majorBidi" w:eastAsia="Times New Roman" w:hAnsiTheme="majorBidi" w:cstheme="majorBidi"/>
          <w:color w:val="1F1F1F"/>
          <w:kern w:val="0"/>
          <w:sz w:val="28"/>
          <w:szCs w:val="28"/>
          <w:u w:val="single"/>
          <w:bdr w:val="none" w:sz="0" w:space="0" w:color="auto" w:frame="1"/>
          <w:rtl/>
          <w14:ligatures w14:val="none"/>
        </w:rPr>
        <w:t xml:space="preserve">ويرجى </w:t>
      </w:r>
      <w:r>
        <w:rPr>
          <w:rFonts w:asciiTheme="majorBidi" w:eastAsia="Times New Roman" w:hAnsiTheme="majorBidi" w:cstheme="majorBidi" w:hint="cs"/>
          <w:color w:val="1F1F1F"/>
          <w:kern w:val="0"/>
          <w:sz w:val="28"/>
          <w:szCs w:val="28"/>
          <w:u w:val="single"/>
          <w:bdr w:val="none" w:sz="0" w:space="0" w:color="auto" w:frame="1"/>
          <w:rtl/>
          <w14:ligatures w14:val="none"/>
        </w:rPr>
        <w:t>قضاء</w:t>
      </w:r>
      <w:r w:rsidRPr="000F5088">
        <w:rPr>
          <w:rFonts w:asciiTheme="majorBidi" w:eastAsia="Times New Roman" w:hAnsiTheme="majorBidi" w:cstheme="majorBidi"/>
          <w:color w:val="1F1F1F"/>
          <w:kern w:val="0"/>
          <w:sz w:val="28"/>
          <w:szCs w:val="28"/>
          <w:u w:val="single"/>
          <w:bdr w:val="none" w:sz="0" w:space="0" w:color="auto" w:frame="1"/>
          <w:rtl/>
          <w14:ligatures w14:val="none"/>
        </w:rPr>
        <w:t xml:space="preserve"> وقت كافى فى إجراء التعديلات المطلوبة، حتى تخرج بالشكل المنهجي المنضبط والمطلوب.</w:t>
      </w:r>
    </w:p>
    <w:p w14:paraId="5C3FE953" w14:textId="77777777" w:rsidR="00DE12A7" w:rsidRPr="000F5088" w:rsidRDefault="00DE12A7" w:rsidP="00DE12A7">
      <w:pPr>
        <w:bidi/>
        <w:spacing w:after="0" w:line="276" w:lineRule="auto"/>
        <w:jc w:val="lowKashida"/>
        <w:rPr>
          <w:rFonts w:asciiTheme="majorBidi" w:eastAsia="Times New Roman" w:hAnsiTheme="majorBidi" w:cstheme="majorBidi"/>
          <w:color w:val="1F1F1F"/>
          <w:kern w:val="0"/>
          <w:sz w:val="28"/>
          <w:szCs w:val="28"/>
          <w:u w:val="single"/>
          <w:rtl/>
          <w14:ligatures w14:val="none"/>
        </w:rPr>
      </w:pPr>
    </w:p>
    <w:p w14:paraId="2A0501CC" w14:textId="0532A290" w:rsidR="0034222D" w:rsidRPr="00DE12A7" w:rsidRDefault="00DE12A7" w:rsidP="002D3080">
      <w:pPr>
        <w:bidi/>
        <w:spacing w:line="360" w:lineRule="auto"/>
        <w:rPr>
          <w:rFonts w:ascii="Times New Roman" w:eastAsia="Aptos" w:hAnsi="Times New Roman" w:cs="Times New Roman" w:hint="cs"/>
          <w:b/>
          <w:bCs/>
          <w:color w:val="000000" w:themeColor="text1"/>
          <w:sz w:val="26"/>
          <w:szCs w:val="26"/>
          <w:rtl/>
          <w:lang w:bidi="ar-EG"/>
        </w:rPr>
      </w:pPr>
      <w:r w:rsidRPr="00DE12A7">
        <w:rPr>
          <w:rFonts w:ascii="Times New Roman" w:eastAsia="Aptos" w:hAnsi="Times New Roman" w:cs="Times New Roman" w:hint="cs"/>
          <w:b/>
          <w:bCs/>
          <w:color w:val="000000" w:themeColor="text1"/>
          <w:sz w:val="26"/>
          <w:szCs w:val="26"/>
          <w:rtl/>
        </w:rPr>
        <w:t xml:space="preserve">صفحة الغلاف موجودة بصفحة </w:t>
      </w:r>
      <w:r w:rsidRPr="00DE12A7">
        <w:rPr>
          <w:rFonts w:ascii="Times New Roman" w:eastAsia="Aptos" w:hAnsi="Times New Roman" w:cs="Times New Roman"/>
          <w:b/>
          <w:bCs/>
          <w:color w:val="000000" w:themeColor="text1"/>
          <w:sz w:val="26"/>
          <w:szCs w:val="26"/>
        </w:rPr>
        <w:t xml:space="preserve">Model </w:t>
      </w:r>
      <w:r>
        <w:rPr>
          <w:rFonts w:ascii="Times New Roman" w:eastAsia="Aptos" w:hAnsi="Times New Roman" w:cs="Times New Roman" w:hint="cs"/>
          <w:b/>
          <w:bCs/>
          <w:color w:val="000000" w:themeColor="text1"/>
          <w:sz w:val="26"/>
          <w:szCs w:val="26"/>
          <w:rtl/>
        </w:rPr>
        <w:t xml:space="preserve"> يجب استخدامها </w:t>
      </w:r>
    </w:p>
    <w:p w14:paraId="5137BB3A" w14:textId="4E39F076" w:rsidR="00977031" w:rsidRPr="00F804A8" w:rsidRDefault="0034222D" w:rsidP="00567815">
      <w:pPr>
        <w:bidi/>
        <w:spacing w:line="276" w:lineRule="auto"/>
        <w:jc w:val="lowKashida"/>
        <w:rPr>
          <w:rFonts w:asciiTheme="majorBidi" w:hAnsiTheme="majorBidi" w:cstheme="majorBidi"/>
          <w:b/>
          <w:bCs/>
          <w:sz w:val="28"/>
          <w:szCs w:val="28"/>
          <w:u w:val="single"/>
          <w:rtl/>
          <w:lang w:bidi="ar-EG"/>
        </w:rPr>
      </w:pPr>
      <w:r w:rsidRPr="00F804A8">
        <w:rPr>
          <w:rFonts w:asciiTheme="majorBidi" w:hAnsiTheme="majorBidi" w:cstheme="majorBidi"/>
          <w:b/>
          <w:bCs/>
          <w:sz w:val="28"/>
          <w:szCs w:val="28"/>
          <w:u w:val="single"/>
          <w:rtl/>
          <w:lang w:bidi="ar-EG"/>
        </w:rPr>
        <w:t>(</w:t>
      </w:r>
      <w:r w:rsidR="000F5088" w:rsidRPr="00F804A8">
        <w:rPr>
          <w:rFonts w:asciiTheme="majorBidi" w:hAnsiTheme="majorBidi" w:cstheme="majorBidi" w:hint="cs"/>
          <w:b/>
          <w:bCs/>
          <w:sz w:val="28"/>
          <w:szCs w:val="28"/>
          <w:u w:val="single"/>
          <w:rtl/>
          <w:lang w:bidi="ar-EG"/>
        </w:rPr>
        <w:t>أولاً</w:t>
      </w:r>
      <w:r w:rsidRPr="00F804A8">
        <w:rPr>
          <w:rFonts w:asciiTheme="majorBidi" w:hAnsiTheme="majorBidi" w:cstheme="majorBidi"/>
          <w:b/>
          <w:bCs/>
          <w:sz w:val="28"/>
          <w:szCs w:val="28"/>
          <w:u w:val="single"/>
          <w:rtl/>
          <w:lang w:bidi="ar-EG"/>
        </w:rPr>
        <w:t xml:space="preserve">) ملاحظات الفصل الأول </w:t>
      </w:r>
      <w:r w:rsidR="00632A34" w:rsidRPr="00F804A8">
        <w:rPr>
          <w:rFonts w:asciiTheme="majorBidi" w:hAnsiTheme="majorBidi" w:cstheme="majorBidi" w:hint="cs"/>
          <w:b/>
          <w:bCs/>
          <w:sz w:val="28"/>
          <w:szCs w:val="28"/>
          <w:u w:val="single"/>
          <w:rtl/>
          <w:lang w:bidi="ar-EG"/>
        </w:rPr>
        <w:t>(الإطار المنهجي)</w:t>
      </w:r>
      <w:r w:rsidRPr="00F804A8">
        <w:rPr>
          <w:rFonts w:asciiTheme="majorBidi" w:hAnsiTheme="majorBidi" w:cstheme="majorBidi"/>
          <w:b/>
          <w:bCs/>
          <w:sz w:val="28"/>
          <w:szCs w:val="28"/>
          <w:u w:val="single"/>
          <w:rtl/>
          <w:lang w:bidi="ar-EG"/>
        </w:rPr>
        <w:t>:</w:t>
      </w:r>
    </w:p>
    <w:p w14:paraId="21E6174D" w14:textId="56610A54" w:rsidR="00977031" w:rsidRPr="005D260F" w:rsidRDefault="0034222D" w:rsidP="00567815">
      <w:pPr>
        <w:bidi/>
        <w:spacing w:line="276" w:lineRule="auto"/>
        <w:jc w:val="lowKashida"/>
        <w:rPr>
          <w:rFonts w:asciiTheme="majorBidi" w:hAnsiTheme="majorBidi" w:cstheme="majorBidi"/>
          <w:sz w:val="28"/>
          <w:szCs w:val="28"/>
          <w:rtl/>
          <w:lang w:bidi="ar-EG"/>
        </w:rPr>
      </w:pPr>
      <w:r w:rsidRPr="005D260F">
        <w:rPr>
          <w:rFonts w:asciiTheme="majorBidi" w:hAnsiTheme="majorBidi" w:cstheme="majorBidi"/>
          <w:sz w:val="28"/>
          <w:szCs w:val="28"/>
          <w:rtl/>
          <w:lang w:bidi="ar-EG"/>
        </w:rPr>
        <w:t>1.</w:t>
      </w:r>
      <w:r w:rsidR="00977031" w:rsidRPr="005D260F">
        <w:rPr>
          <w:rFonts w:asciiTheme="majorBidi" w:hAnsiTheme="majorBidi" w:cstheme="majorBidi"/>
          <w:sz w:val="28"/>
          <w:szCs w:val="28"/>
          <w:rtl/>
          <w:lang w:bidi="ar-EG"/>
        </w:rPr>
        <w:t xml:space="preserve">   </w:t>
      </w:r>
      <w:r w:rsidRPr="005D260F">
        <w:rPr>
          <w:rFonts w:asciiTheme="majorBidi" w:hAnsiTheme="majorBidi" w:cstheme="majorBidi"/>
          <w:sz w:val="28"/>
          <w:szCs w:val="28"/>
          <w:rtl/>
          <w:lang w:bidi="ar-EG"/>
        </w:rPr>
        <w:t xml:space="preserve">المقدمة.... </w:t>
      </w:r>
      <w:r w:rsidR="00977031" w:rsidRPr="005D260F">
        <w:rPr>
          <w:rFonts w:asciiTheme="majorBidi" w:hAnsiTheme="majorBidi" w:cstheme="majorBidi"/>
          <w:sz w:val="28"/>
          <w:szCs w:val="28"/>
          <w:rtl/>
          <w:lang w:bidi="ar-EG"/>
        </w:rPr>
        <w:t xml:space="preserve"> أين قبل المقدمة صفحة الشكر والتقدير وقائمة محتويات الدراسة والجداول .. الخ وفقاً لما هو منصوص عليه فى دليل إعداد أطروحة الدكتوراه ؟</w:t>
      </w:r>
    </w:p>
    <w:p w14:paraId="521CE5E3" w14:textId="60025744" w:rsidR="00C61FD7" w:rsidRPr="005D260F" w:rsidRDefault="0034222D"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D260F">
        <w:rPr>
          <w:rFonts w:asciiTheme="majorBidi" w:eastAsia="Times New Roman" w:hAnsiTheme="majorBidi" w:cstheme="majorBidi"/>
          <w:color w:val="1F1F1F"/>
          <w:kern w:val="0"/>
          <w:sz w:val="28"/>
          <w:szCs w:val="28"/>
          <w:bdr w:val="none" w:sz="0" w:space="0" w:color="auto" w:frame="1"/>
          <w:rtl/>
          <w14:ligatures w14:val="none"/>
        </w:rPr>
        <w:t>2.</w:t>
      </w:r>
      <w:r w:rsidR="00C61FD7" w:rsidRPr="005D260F">
        <w:rPr>
          <w:rFonts w:asciiTheme="majorBidi" w:eastAsia="Times New Roman" w:hAnsiTheme="majorBidi" w:cstheme="majorBidi"/>
          <w:color w:val="1F1F1F"/>
          <w:kern w:val="0"/>
          <w:sz w:val="28"/>
          <w:szCs w:val="28"/>
          <w:rtl/>
          <w14:ligatures w14:val="none"/>
        </w:rPr>
        <w:t xml:space="preserve">ضرورة إضافة </w:t>
      </w:r>
      <w:r w:rsidR="00C61FD7" w:rsidRPr="005D260F">
        <w:rPr>
          <w:rFonts w:asciiTheme="majorBidi" w:eastAsia="Times New Roman" w:hAnsiTheme="majorBidi" w:cstheme="majorBidi"/>
          <w:color w:val="1F1F1F"/>
          <w:kern w:val="0"/>
          <w:sz w:val="28"/>
          <w:szCs w:val="28"/>
          <w:bdr w:val="none" w:sz="0" w:space="0" w:color="auto" w:frame="1"/>
          <w:rtl/>
          <w14:ligatures w14:val="none"/>
        </w:rPr>
        <w:t>الكلمات المفتاحية (</w:t>
      </w:r>
      <w:r w:rsidR="00C61FD7" w:rsidRPr="005D260F">
        <w:rPr>
          <w:rFonts w:asciiTheme="majorBidi" w:eastAsia="Times New Roman" w:hAnsiTheme="majorBidi" w:cstheme="majorBidi"/>
          <w:color w:val="1F1F1F"/>
          <w:kern w:val="0"/>
          <w:sz w:val="28"/>
          <w:szCs w:val="28"/>
          <w:bdr w:val="none" w:sz="0" w:space="0" w:color="auto" w:frame="1"/>
          <w14:ligatures w14:val="none"/>
        </w:rPr>
        <w:t>Keywords</w:t>
      </w:r>
      <w:r w:rsidR="00C61FD7" w:rsidRPr="005D260F">
        <w:rPr>
          <w:rFonts w:asciiTheme="majorBidi" w:eastAsia="Times New Roman" w:hAnsiTheme="majorBidi" w:cstheme="majorBidi"/>
          <w:color w:val="1F1F1F"/>
          <w:kern w:val="0"/>
          <w:sz w:val="28"/>
          <w:szCs w:val="28"/>
          <w:bdr w:val="none" w:sz="0" w:space="0" w:color="auto" w:frame="1"/>
          <w:rtl/>
          <w14:ligatures w14:val="none"/>
        </w:rPr>
        <w:t>)</w:t>
      </w:r>
      <w:r w:rsidR="00C61FD7" w:rsidRPr="005D260F">
        <w:rPr>
          <w:rFonts w:asciiTheme="majorBidi" w:eastAsia="Times New Roman" w:hAnsiTheme="majorBidi" w:cstheme="majorBidi"/>
          <w:color w:val="1F1F1F"/>
          <w:kern w:val="0"/>
          <w:sz w:val="28"/>
          <w:szCs w:val="28"/>
          <w:rtl/>
          <w14:ligatures w14:val="none"/>
        </w:rPr>
        <w:t xml:space="preserve"> باللغتين العربية والإنجليزي في نهاية الملخص.</w:t>
      </w:r>
    </w:p>
    <w:p w14:paraId="1C1B4F3F" w14:textId="62537E72" w:rsidR="00C61FD7" w:rsidRPr="005D260F" w:rsidRDefault="0034222D"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D260F">
        <w:rPr>
          <w:rFonts w:asciiTheme="majorBidi" w:eastAsia="Times New Roman" w:hAnsiTheme="majorBidi" w:cstheme="majorBidi"/>
          <w:color w:val="1F1F1F"/>
          <w:kern w:val="0"/>
          <w:sz w:val="28"/>
          <w:szCs w:val="28"/>
          <w:bdr w:val="none" w:sz="0" w:space="0" w:color="auto" w:frame="1"/>
          <w:rtl/>
          <w14:ligatures w14:val="none"/>
        </w:rPr>
        <w:t xml:space="preserve">3. </w:t>
      </w:r>
      <w:r w:rsidR="00C61FD7" w:rsidRPr="005D260F">
        <w:rPr>
          <w:rFonts w:asciiTheme="majorBidi" w:eastAsia="Times New Roman" w:hAnsiTheme="majorBidi" w:cstheme="majorBidi"/>
          <w:color w:val="1F1F1F"/>
          <w:kern w:val="0"/>
          <w:sz w:val="28"/>
          <w:szCs w:val="28"/>
          <w:rtl/>
          <w14:ligatures w14:val="none"/>
        </w:rPr>
        <w:t xml:space="preserve">توجد ضبابية في بعض الضمائر (مثال: تعبير </w:t>
      </w:r>
      <w:r w:rsidR="00C61FD7" w:rsidRPr="005D260F">
        <w:rPr>
          <w:rFonts w:asciiTheme="majorBidi" w:eastAsia="Times New Roman" w:hAnsiTheme="majorBidi" w:cstheme="majorBidi"/>
          <w:color w:val="1F1F1F"/>
          <w:kern w:val="0"/>
          <w:sz w:val="28"/>
          <w:szCs w:val="28"/>
          <w:bdr w:val="none" w:sz="0" w:space="0" w:color="auto" w:frame="1"/>
          <w:rtl/>
          <w14:ligatures w14:val="none"/>
        </w:rPr>
        <w:t>"باعتباره"</w:t>
      </w:r>
      <w:r w:rsidR="00C61FD7" w:rsidRPr="005D260F">
        <w:rPr>
          <w:rFonts w:asciiTheme="majorBidi" w:eastAsia="Times New Roman" w:hAnsiTheme="majorBidi" w:cstheme="majorBidi"/>
          <w:color w:val="1F1F1F"/>
          <w:kern w:val="0"/>
          <w:sz w:val="28"/>
          <w:szCs w:val="28"/>
          <w:rtl/>
          <w14:ligatures w14:val="none"/>
        </w:rPr>
        <w:t xml:space="preserve"> في الملخص: على من يعود الضمير؟ هل على الإعلام أم الوعي؟). يجب تحديد المرجع بوضوح لتفادي اللبس.</w:t>
      </w:r>
    </w:p>
    <w:p w14:paraId="27D4844D" w14:textId="77777777" w:rsidR="0034222D" w:rsidRPr="005D260F" w:rsidRDefault="0034222D" w:rsidP="00567815">
      <w:pPr>
        <w:bidi/>
        <w:spacing w:after="0" w:line="276" w:lineRule="auto"/>
        <w:jc w:val="lowKashida"/>
        <w:outlineLvl w:val="2"/>
        <w:rPr>
          <w:rFonts w:asciiTheme="majorBidi" w:eastAsia="Times New Roman" w:hAnsiTheme="majorBidi" w:cstheme="majorBidi"/>
          <w:color w:val="1F1F1F"/>
          <w:kern w:val="0"/>
          <w:sz w:val="28"/>
          <w:szCs w:val="28"/>
          <w:rtl/>
          <w14:ligatures w14:val="none"/>
        </w:rPr>
      </w:pPr>
      <w:r w:rsidRPr="005D260F">
        <w:rPr>
          <w:rFonts w:asciiTheme="majorBidi" w:eastAsia="Times New Roman" w:hAnsiTheme="majorBidi" w:cstheme="majorBidi"/>
          <w:color w:val="1F1F1F"/>
          <w:kern w:val="0"/>
          <w:sz w:val="28"/>
          <w:szCs w:val="28"/>
          <w:bdr w:val="none" w:sz="0" w:space="0" w:color="auto" w:frame="1"/>
          <w:rtl/>
          <w14:ligatures w14:val="none"/>
        </w:rPr>
        <w:t xml:space="preserve">4. </w:t>
      </w:r>
      <w:r w:rsidR="00C61FD7" w:rsidRPr="005D260F">
        <w:rPr>
          <w:rFonts w:asciiTheme="majorBidi" w:eastAsia="Times New Roman" w:hAnsiTheme="majorBidi" w:cstheme="majorBidi"/>
          <w:color w:val="1F1F1F"/>
          <w:kern w:val="0"/>
          <w:sz w:val="28"/>
          <w:szCs w:val="28"/>
          <w:rtl/>
          <w14:ligatures w14:val="none"/>
        </w:rPr>
        <w:t>الالتزام بترك مسافة بداية الفقرة (</w:t>
      </w:r>
      <w:r w:rsidR="00C61FD7" w:rsidRPr="005D260F">
        <w:rPr>
          <w:rFonts w:asciiTheme="majorBidi" w:eastAsia="Times New Roman" w:hAnsiTheme="majorBidi" w:cstheme="majorBidi"/>
          <w:color w:val="1F1F1F"/>
          <w:kern w:val="0"/>
          <w:sz w:val="28"/>
          <w:szCs w:val="28"/>
          <w:bdr w:val="none" w:sz="0" w:space="0" w:color="auto" w:frame="1"/>
          <w:rtl/>
          <w14:ligatures w14:val="none"/>
        </w:rPr>
        <w:t xml:space="preserve">ترك مسافة 1 سم / </w:t>
      </w:r>
      <w:r w:rsidR="00C61FD7" w:rsidRPr="005D260F">
        <w:rPr>
          <w:rFonts w:asciiTheme="majorBidi" w:eastAsia="Times New Roman" w:hAnsiTheme="majorBidi" w:cstheme="majorBidi"/>
          <w:color w:val="1F1F1F"/>
          <w:kern w:val="0"/>
          <w:sz w:val="28"/>
          <w:szCs w:val="28"/>
          <w:bdr w:val="none" w:sz="0" w:space="0" w:color="auto" w:frame="1"/>
          <w14:ligatures w14:val="none"/>
        </w:rPr>
        <w:t>Indent</w:t>
      </w:r>
      <w:r w:rsidR="00C61FD7" w:rsidRPr="005D260F">
        <w:rPr>
          <w:rFonts w:asciiTheme="majorBidi" w:eastAsia="Times New Roman" w:hAnsiTheme="majorBidi" w:cstheme="majorBidi"/>
          <w:color w:val="1F1F1F"/>
          <w:kern w:val="0"/>
          <w:sz w:val="28"/>
          <w:szCs w:val="28"/>
          <w:rtl/>
          <w14:ligatures w14:val="none"/>
        </w:rPr>
        <w:t>) في بداية كل فقرة، ويجب تعميم ذلك على كافة أجزاء الرسالة.</w:t>
      </w:r>
    </w:p>
    <w:p w14:paraId="668BB8F8" w14:textId="6B8E22FB" w:rsidR="00C61FD7" w:rsidRPr="005D260F" w:rsidRDefault="0034222D" w:rsidP="00567815">
      <w:pPr>
        <w:bidi/>
        <w:spacing w:after="0" w:line="276" w:lineRule="auto"/>
        <w:jc w:val="lowKashida"/>
        <w:outlineLvl w:val="2"/>
        <w:rPr>
          <w:rFonts w:asciiTheme="majorBidi" w:eastAsia="Times New Roman" w:hAnsiTheme="majorBidi" w:cstheme="majorBidi"/>
          <w:color w:val="1F1F1F"/>
          <w:kern w:val="0"/>
          <w:sz w:val="28"/>
          <w:szCs w:val="28"/>
          <w:rtl/>
          <w14:ligatures w14:val="none"/>
        </w:rPr>
      </w:pPr>
      <w:r w:rsidRPr="005D260F">
        <w:rPr>
          <w:rFonts w:asciiTheme="majorBidi" w:eastAsia="Times New Roman" w:hAnsiTheme="majorBidi" w:cstheme="majorBidi"/>
          <w:color w:val="1F1F1F"/>
          <w:kern w:val="0"/>
          <w:sz w:val="28"/>
          <w:szCs w:val="28"/>
          <w:rtl/>
          <w14:ligatures w14:val="none"/>
        </w:rPr>
        <w:t xml:space="preserve">5. </w:t>
      </w:r>
      <w:r w:rsidR="00C61FD7" w:rsidRPr="005D260F">
        <w:rPr>
          <w:rFonts w:asciiTheme="majorBidi" w:eastAsia="Times New Roman" w:hAnsiTheme="majorBidi" w:cstheme="majorBidi"/>
          <w:color w:val="1F1F1F"/>
          <w:kern w:val="0"/>
          <w:sz w:val="28"/>
          <w:szCs w:val="28"/>
          <w:rtl/>
          <w14:ligatures w14:val="none"/>
        </w:rPr>
        <w:t>ضبط الهوامش والمحاذاة (</w:t>
      </w:r>
      <w:r w:rsidR="00C61FD7" w:rsidRPr="005D260F">
        <w:rPr>
          <w:rFonts w:asciiTheme="majorBidi" w:eastAsia="Times New Roman" w:hAnsiTheme="majorBidi" w:cstheme="majorBidi"/>
          <w:color w:val="1F1F1F"/>
          <w:kern w:val="0"/>
          <w:sz w:val="28"/>
          <w:szCs w:val="28"/>
          <w14:ligatures w14:val="none"/>
        </w:rPr>
        <w:t>Justify</w:t>
      </w:r>
      <w:r w:rsidR="00C61FD7" w:rsidRPr="005D260F">
        <w:rPr>
          <w:rFonts w:asciiTheme="majorBidi" w:eastAsia="Times New Roman" w:hAnsiTheme="majorBidi" w:cstheme="majorBidi"/>
          <w:color w:val="1F1F1F"/>
          <w:kern w:val="0"/>
          <w:sz w:val="28"/>
          <w:szCs w:val="28"/>
          <w:rtl/>
          <w14:ligatures w14:val="none"/>
        </w:rPr>
        <w:t>) وتوحيد المسافات بين الأسطر والفقرات في كامل المخطوطة.</w:t>
      </w:r>
    </w:p>
    <w:p w14:paraId="3AC81907" w14:textId="0A69EA06" w:rsidR="0034222D" w:rsidRPr="005D260F" w:rsidRDefault="0034222D" w:rsidP="00567815">
      <w:pPr>
        <w:bidi/>
        <w:spacing w:after="0" w:line="276" w:lineRule="auto"/>
        <w:jc w:val="lowKashida"/>
        <w:outlineLvl w:val="2"/>
        <w:rPr>
          <w:rFonts w:asciiTheme="majorBidi" w:eastAsia="Times New Roman" w:hAnsiTheme="majorBidi" w:cstheme="majorBidi"/>
          <w:color w:val="1F1F1F"/>
          <w:kern w:val="0"/>
          <w:sz w:val="28"/>
          <w:szCs w:val="28"/>
          <w:rtl/>
          <w14:ligatures w14:val="none"/>
        </w:rPr>
      </w:pPr>
      <w:r w:rsidRPr="005D260F">
        <w:rPr>
          <w:rFonts w:asciiTheme="majorBidi" w:eastAsia="Times New Roman" w:hAnsiTheme="majorBidi" w:cstheme="majorBidi"/>
          <w:color w:val="1F1F1F"/>
          <w:kern w:val="0"/>
          <w:sz w:val="28"/>
          <w:szCs w:val="28"/>
          <w:rtl/>
          <w14:ligatures w14:val="none"/>
        </w:rPr>
        <w:t>6. الكتابة بنوع وحجم الخط المنصوص عليه فى دليل الجامعة لإعداد أطروحة الدكتوراه.</w:t>
      </w:r>
    </w:p>
    <w:p w14:paraId="1943F3D6" w14:textId="744702FB" w:rsidR="00C61FD7" w:rsidRPr="005D260F" w:rsidRDefault="0034222D"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D260F">
        <w:rPr>
          <w:rFonts w:asciiTheme="majorBidi" w:eastAsia="Times New Roman" w:hAnsiTheme="majorBidi" w:cstheme="majorBidi"/>
          <w:color w:val="1F1F1F"/>
          <w:kern w:val="0"/>
          <w:sz w:val="28"/>
          <w:szCs w:val="28"/>
          <w:rtl/>
          <w14:ligatures w14:val="none"/>
        </w:rPr>
        <w:t xml:space="preserve">7. </w:t>
      </w:r>
      <w:r w:rsidR="00C61FD7" w:rsidRPr="005D260F">
        <w:rPr>
          <w:rFonts w:asciiTheme="majorBidi" w:eastAsia="Times New Roman" w:hAnsiTheme="majorBidi" w:cstheme="majorBidi"/>
          <w:color w:val="1F1F1F"/>
          <w:kern w:val="0"/>
          <w:sz w:val="28"/>
          <w:szCs w:val="28"/>
          <w:rtl/>
          <w14:ligatures w14:val="none"/>
        </w:rPr>
        <w:t xml:space="preserve">نقل عنوان </w:t>
      </w:r>
      <w:r w:rsidR="00C61FD7" w:rsidRPr="005D260F">
        <w:rPr>
          <w:rFonts w:asciiTheme="majorBidi" w:eastAsia="Times New Roman" w:hAnsiTheme="majorBidi" w:cstheme="majorBidi"/>
          <w:color w:val="1F1F1F"/>
          <w:kern w:val="0"/>
          <w:sz w:val="28"/>
          <w:szCs w:val="28"/>
          <w:bdr w:val="none" w:sz="0" w:space="0" w:color="auto" w:frame="1"/>
          <w:rtl/>
          <w14:ligatures w14:val="none"/>
        </w:rPr>
        <w:t>الفصل الأول</w:t>
      </w:r>
      <w:r w:rsidR="00C61FD7" w:rsidRPr="005D260F">
        <w:rPr>
          <w:rFonts w:asciiTheme="majorBidi" w:eastAsia="Times New Roman" w:hAnsiTheme="majorBidi" w:cstheme="majorBidi"/>
          <w:color w:val="1F1F1F"/>
          <w:kern w:val="0"/>
          <w:sz w:val="28"/>
          <w:szCs w:val="28"/>
          <w:rtl/>
          <w14:ligatures w14:val="none"/>
        </w:rPr>
        <w:t xml:space="preserve"> إلى صفحة مستقلة وإعداد غلاف خاص بالفصل (</w:t>
      </w:r>
      <w:r w:rsidR="00C61FD7" w:rsidRPr="005D260F">
        <w:rPr>
          <w:rFonts w:asciiTheme="majorBidi" w:eastAsia="Times New Roman" w:hAnsiTheme="majorBidi" w:cstheme="majorBidi"/>
          <w:color w:val="1F1F1F"/>
          <w:kern w:val="0"/>
          <w:sz w:val="28"/>
          <w:szCs w:val="28"/>
          <w14:ligatures w14:val="none"/>
        </w:rPr>
        <w:t>Cover Page</w:t>
      </w:r>
      <w:r w:rsidR="00C61FD7" w:rsidRPr="005D260F">
        <w:rPr>
          <w:rFonts w:asciiTheme="majorBidi" w:eastAsia="Times New Roman" w:hAnsiTheme="majorBidi" w:cstheme="majorBidi"/>
          <w:color w:val="1F1F1F"/>
          <w:kern w:val="0"/>
          <w:sz w:val="28"/>
          <w:szCs w:val="28"/>
          <w:rtl/>
          <w14:ligatures w14:val="none"/>
        </w:rPr>
        <w:t>).</w:t>
      </w:r>
    </w:p>
    <w:p w14:paraId="718AA1A5" w14:textId="44BA4985" w:rsidR="00C61FD7" w:rsidRPr="005D260F" w:rsidRDefault="0034222D"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D260F">
        <w:rPr>
          <w:rFonts w:asciiTheme="majorBidi" w:eastAsia="Times New Roman" w:hAnsiTheme="majorBidi" w:cstheme="majorBidi"/>
          <w:color w:val="1F1F1F"/>
          <w:kern w:val="0"/>
          <w:sz w:val="28"/>
          <w:szCs w:val="28"/>
          <w:bdr w:val="none" w:sz="0" w:space="0" w:color="auto" w:frame="1"/>
          <w:rtl/>
          <w14:ligatures w14:val="none"/>
        </w:rPr>
        <w:t xml:space="preserve">8. وجود </w:t>
      </w:r>
      <w:r w:rsidR="00C61FD7" w:rsidRPr="005D260F">
        <w:rPr>
          <w:rFonts w:asciiTheme="majorBidi" w:eastAsia="Times New Roman" w:hAnsiTheme="majorBidi" w:cstheme="majorBidi"/>
          <w:color w:val="1F1F1F"/>
          <w:kern w:val="0"/>
          <w:sz w:val="28"/>
          <w:szCs w:val="28"/>
          <w:rtl/>
          <w14:ligatures w14:val="none"/>
        </w:rPr>
        <w:t xml:space="preserve">ضعف </w:t>
      </w:r>
      <w:r w:rsidRPr="005D260F">
        <w:rPr>
          <w:rFonts w:asciiTheme="majorBidi" w:eastAsia="Times New Roman" w:hAnsiTheme="majorBidi" w:cstheme="majorBidi"/>
          <w:color w:val="1F1F1F"/>
          <w:kern w:val="0"/>
          <w:sz w:val="28"/>
          <w:szCs w:val="28"/>
          <w:rtl/>
          <w14:ligatures w14:val="none"/>
        </w:rPr>
        <w:t xml:space="preserve">فى </w:t>
      </w:r>
      <w:r w:rsidR="00C61FD7" w:rsidRPr="005D260F">
        <w:rPr>
          <w:rFonts w:asciiTheme="majorBidi" w:eastAsia="Times New Roman" w:hAnsiTheme="majorBidi" w:cstheme="majorBidi"/>
          <w:color w:val="1F1F1F"/>
          <w:kern w:val="0"/>
          <w:sz w:val="28"/>
          <w:szCs w:val="28"/>
          <w:rtl/>
          <w14:ligatures w14:val="none"/>
        </w:rPr>
        <w:t xml:space="preserve">أدوات الربط بين الفقرات والمفاهيم؛ مما جعل الانتقال بين الأفكار مفككاً. </w:t>
      </w:r>
      <w:r w:rsidRPr="005D260F">
        <w:rPr>
          <w:rFonts w:asciiTheme="majorBidi" w:eastAsia="Times New Roman" w:hAnsiTheme="majorBidi" w:cstheme="majorBidi"/>
          <w:color w:val="1F1F1F"/>
          <w:kern w:val="0"/>
          <w:sz w:val="28"/>
          <w:szCs w:val="28"/>
          <w:rtl/>
          <w14:ligatures w14:val="none"/>
        </w:rPr>
        <w:t xml:space="preserve">لذا </w:t>
      </w:r>
      <w:r w:rsidR="00C61FD7" w:rsidRPr="005D260F">
        <w:rPr>
          <w:rFonts w:asciiTheme="majorBidi" w:eastAsia="Times New Roman" w:hAnsiTheme="majorBidi" w:cstheme="majorBidi"/>
          <w:color w:val="1F1F1F"/>
          <w:kern w:val="0"/>
          <w:sz w:val="28"/>
          <w:szCs w:val="28"/>
          <w:rtl/>
          <w14:ligatures w14:val="none"/>
        </w:rPr>
        <w:t>يجب إضافة أدوات ربط منهجية وملائمة.</w:t>
      </w:r>
    </w:p>
    <w:p w14:paraId="6E682FF3" w14:textId="0BC07618" w:rsidR="00C61FD7" w:rsidRPr="005D260F" w:rsidRDefault="0034222D"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D260F">
        <w:rPr>
          <w:rFonts w:asciiTheme="majorBidi" w:eastAsia="Times New Roman" w:hAnsiTheme="majorBidi" w:cstheme="majorBidi"/>
          <w:color w:val="1F1F1F"/>
          <w:kern w:val="0"/>
          <w:sz w:val="28"/>
          <w:szCs w:val="28"/>
          <w:rtl/>
          <w14:ligatures w14:val="none"/>
        </w:rPr>
        <w:t xml:space="preserve">9. </w:t>
      </w:r>
      <w:r w:rsidR="00C61FD7" w:rsidRPr="005D260F">
        <w:rPr>
          <w:rFonts w:asciiTheme="majorBidi" w:eastAsia="Times New Roman" w:hAnsiTheme="majorBidi" w:cstheme="majorBidi"/>
          <w:color w:val="1F1F1F"/>
          <w:kern w:val="0"/>
          <w:sz w:val="28"/>
          <w:szCs w:val="28"/>
          <w:rtl/>
          <w14:ligatures w14:val="none"/>
        </w:rPr>
        <w:t xml:space="preserve">وجود أخطاء إملائية ولغوية مكررة وتكرارات غير مبررة للكلمات (مثل: </w:t>
      </w:r>
      <w:r w:rsidR="00C61FD7" w:rsidRPr="005D260F">
        <w:rPr>
          <w:rFonts w:asciiTheme="majorBidi" w:eastAsia="Times New Roman" w:hAnsiTheme="majorBidi" w:cstheme="majorBidi"/>
          <w:color w:val="1F1F1F"/>
          <w:kern w:val="0"/>
          <w:sz w:val="28"/>
          <w:szCs w:val="28"/>
          <w:bdr w:val="none" w:sz="0" w:space="0" w:color="auto" w:frame="1"/>
          <w:rtl/>
          <w14:ligatures w14:val="none"/>
        </w:rPr>
        <w:t>"بالأمراض المزمنة المزمنه"</w:t>
      </w:r>
      <w:r w:rsidR="00C61FD7" w:rsidRPr="005D260F">
        <w:rPr>
          <w:rFonts w:asciiTheme="majorBidi" w:eastAsia="Times New Roman" w:hAnsiTheme="majorBidi" w:cstheme="majorBidi"/>
          <w:color w:val="1F1F1F"/>
          <w:kern w:val="0"/>
          <w:sz w:val="28"/>
          <w:szCs w:val="28"/>
          <w:rtl/>
          <w14:ligatures w14:val="none"/>
        </w:rPr>
        <w:t>). يلزم إجراء تدقيق لغوي ونحوي شامل، مع الالتزام التام بعلامات الترقيم.</w:t>
      </w:r>
    </w:p>
    <w:p w14:paraId="3E539E74" w14:textId="77777777" w:rsidR="0034222D" w:rsidRPr="005D260F" w:rsidRDefault="0034222D"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D260F">
        <w:rPr>
          <w:rFonts w:asciiTheme="majorBidi" w:eastAsia="Times New Roman" w:hAnsiTheme="majorBidi" w:cstheme="majorBidi"/>
          <w:color w:val="1F1F1F"/>
          <w:kern w:val="0"/>
          <w:sz w:val="28"/>
          <w:szCs w:val="28"/>
          <w:bdr w:val="none" w:sz="0" w:space="0" w:color="auto" w:frame="1"/>
          <w:rtl/>
          <w14:ligatures w14:val="none"/>
        </w:rPr>
        <w:lastRenderedPageBreak/>
        <w:t xml:space="preserve">10. </w:t>
      </w:r>
      <w:r w:rsidR="00C61FD7" w:rsidRPr="005D260F">
        <w:rPr>
          <w:rFonts w:asciiTheme="majorBidi" w:eastAsia="Times New Roman" w:hAnsiTheme="majorBidi" w:cstheme="majorBidi"/>
          <w:color w:val="1F1F1F"/>
          <w:kern w:val="0"/>
          <w:sz w:val="28"/>
          <w:szCs w:val="28"/>
          <w:rtl/>
          <w14:ligatures w14:val="none"/>
        </w:rPr>
        <w:t xml:space="preserve">صياغة الأهداف يجب أن </w:t>
      </w:r>
      <w:r w:rsidR="00C61FD7" w:rsidRPr="005D260F">
        <w:rPr>
          <w:rFonts w:asciiTheme="majorBidi" w:eastAsia="Times New Roman" w:hAnsiTheme="majorBidi" w:cstheme="majorBidi"/>
          <w:color w:val="1F1F1F"/>
          <w:kern w:val="0"/>
          <w:sz w:val="28"/>
          <w:szCs w:val="28"/>
          <w:bdr w:val="none" w:sz="0" w:space="0" w:color="auto" w:frame="1"/>
          <w:rtl/>
          <w14:ligatures w14:val="none"/>
        </w:rPr>
        <w:t>تسبق</w:t>
      </w:r>
      <w:r w:rsidR="00C61FD7" w:rsidRPr="005D260F">
        <w:rPr>
          <w:rFonts w:asciiTheme="majorBidi" w:eastAsia="Times New Roman" w:hAnsiTheme="majorBidi" w:cstheme="majorBidi"/>
          <w:color w:val="1F1F1F"/>
          <w:kern w:val="0"/>
          <w:sz w:val="28"/>
          <w:szCs w:val="28"/>
          <w:rtl/>
          <w14:ligatures w14:val="none"/>
        </w:rPr>
        <w:t xml:space="preserve"> التساؤلات والفرضيات، وذلك اتباعاً لدليل باحثي الدكتوراه المعتمد بالجامعة.</w:t>
      </w:r>
    </w:p>
    <w:p w14:paraId="6015FE8D" w14:textId="6CFD8DB9" w:rsidR="00C61FD7" w:rsidRPr="005D260F" w:rsidRDefault="0034222D"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D260F">
        <w:rPr>
          <w:rFonts w:asciiTheme="majorBidi" w:eastAsia="Times New Roman" w:hAnsiTheme="majorBidi" w:cstheme="majorBidi"/>
          <w:color w:val="1F1F1F"/>
          <w:kern w:val="0"/>
          <w:sz w:val="28"/>
          <w:szCs w:val="28"/>
          <w:rtl/>
          <w14:ligatures w14:val="none"/>
        </w:rPr>
        <w:t xml:space="preserve">11. </w:t>
      </w:r>
      <w:r w:rsidR="00C61FD7" w:rsidRPr="005D260F">
        <w:rPr>
          <w:rFonts w:asciiTheme="majorBidi" w:eastAsia="Times New Roman" w:hAnsiTheme="majorBidi" w:cstheme="majorBidi"/>
          <w:color w:val="1F1F1F"/>
          <w:kern w:val="0"/>
          <w:sz w:val="28"/>
          <w:szCs w:val="28"/>
          <w:rtl/>
          <w14:ligatures w14:val="none"/>
        </w:rPr>
        <w:t xml:space="preserve">تعديل صيغ الاستفهام: استخدام تعبير </w:t>
      </w:r>
      <w:r w:rsidR="00C61FD7" w:rsidRPr="005D260F">
        <w:rPr>
          <w:rFonts w:asciiTheme="majorBidi" w:eastAsia="Times New Roman" w:hAnsiTheme="majorBidi" w:cstheme="majorBidi"/>
          <w:color w:val="1F1F1F"/>
          <w:kern w:val="0"/>
          <w:sz w:val="28"/>
          <w:szCs w:val="28"/>
          <w:bdr w:val="none" w:sz="0" w:space="0" w:color="auto" w:frame="1"/>
          <w:rtl/>
          <w14:ligatures w14:val="none"/>
        </w:rPr>
        <w:t>"إلى أي درجة"</w:t>
      </w:r>
      <w:r w:rsidR="00C61FD7" w:rsidRPr="005D260F">
        <w:rPr>
          <w:rFonts w:asciiTheme="majorBidi" w:eastAsia="Times New Roman" w:hAnsiTheme="majorBidi" w:cstheme="majorBidi"/>
          <w:color w:val="1F1F1F"/>
          <w:kern w:val="0"/>
          <w:sz w:val="28"/>
          <w:szCs w:val="28"/>
          <w:rtl/>
          <w14:ligatures w14:val="none"/>
        </w:rPr>
        <w:t xml:space="preserve"> بدلاً من </w:t>
      </w:r>
      <w:r w:rsidR="00C61FD7" w:rsidRPr="005D260F">
        <w:rPr>
          <w:rFonts w:asciiTheme="majorBidi" w:eastAsia="Times New Roman" w:hAnsiTheme="majorBidi" w:cstheme="majorBidi"/>
          <w:color w:val="1F1F1F"/>
          <w:kern w:val="0"/>
          <w:sz w:val="28"/>
          <w:szCs w:val="28"/>
          <w:bdr w:val="none" w:sz="0" w:space="0" w:color="auto" w:frame="1"/>
          <w:rtl/>
          <w14:ligatures w14:val="none"/>
        </w:rPr>
        <w:t>"إلى أي مدى"</w:t>
      </w:r>
      <w:r w:rsidR="00C61FD7" w:rsidRPr="005D260F">
        <w:rPr>
          <w:rFonts w:asciiTheme="majorBidi" w:eastAsia="Times New Roman" w:hAnsiTheme="majorBidi" w:cstheme="majorBidi"/>
          <w:color w:val="1F1F1F"/>
          <w:kern w:val="0"/>
          <w:sz w:val="28"/>
          <w:szCs w:val="28"/>
          <w:rtl/>
          <w14:ligatures w14:val="none"/>
        </w:rPr>
        <w:t>.</w:t>
      </w:r>
    </w:p>
    <w:p w14:paraId="46D35A16" w14:textId="1A8159AA" w:rsidR="00C61FD7" w:rsidRPr="005D260F" w:rsidRDefault="0034222D"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D260F">
        <w:rPr>
          <w:rFonts w:asciiTheme="majorBidi" w:eastAsia="Times New Roman" w:hAnsiTheme="majorBidi" w:cstheme="majorBidi"/>
          <w:color w:val="1F1F1F"/>
          <w:kern w:val="0"/>
          <w:sz w:val="28"/>
          <w:szCs w:val="28"/>
          <w:rtl/>
          <w14:ligatures w14:val="none"/>
        </w:rPr>
        <w:t xml:space="preserve">12. </w:t>
      </w:r>
      <w:r w:rsidR="00C61FD7" w:rsidRPr="005D260F">
        <w:rPr>
          <w:rFonts w:asciiTheme="majorBidi" w:eastAsia="Times New Roman" w:hAnsiTheme="majorBidi" w:cstheme="majorBidi"/>
          <w:color w:val="1F1F1F"/>
          <w:kern w:val="0"/>
          <w:sz w:val="28"/>
          <w:szCs w:val="28"/>
          <w:rtl/>
          <w14:ligatures w14:val="none"/>
        </w:rPr>
        <w:t xml:space="preserve">تعديل الأهداف: استخدام تعبير </w:t>
      </w:r>
      <w:r w:rsidR="00C61FD7" w:rsidRPr="005D260F">
        <w:rPr>
          <w:rFonts w:asciiTheme="majorBidi" w:eastAsia="Times New Roman" w:hAnsiTheme="majorBidi" w:cstheme="majorBidi"/>
          <w:color w:val="1F1F1F"/>
          <w:kern w:val="0"/>
          <w:sz w:val="28"/>
          <w:szCs w:val="28"/>
          <w:bdr w:val="none" w:sz="0" w:space="0" w:color="auto" w:frame="1"/>
          <w:rtl/>
          <w14:ligatures w14:val="none"/>
        </w:rPr>
        <w:t>"معدل"</w:t>
      </w:r>
      <w:r w:rsidR="00C61FD7" w:rsidRPr="005D260F">
        <w:rPr>
          <w:rFonts w:asciiTheme="majorBidi" w:eastAsia="Times New Roman" w:hAnsiTheme="majorBidi" w:cstheme="majorBidi"/>
          <w:color w:val="1F1F1F"/>
          <w:kern w:val="0"/>
          <w:sz w:val="28"/>
          <w:szCs w:val="28"/>
          <w:rtl/>
          <w14:ligatures w14:val="none"/>
        </w:rPr>
        <w:t xml:space="preserve"> بدلاً من </w:t>
      </w:r>
      <w:r w:rsidR="00C61FD7" w:rsidRPr="005D260F">
        <w:rPr>
          <w:rFonts w:asciiTheme="majorBidi" w:eastAsia="Times New Roman" w:hAnsiTheme="majorBidi" w:cstheme="majorBidi"/>
          <w:color w:val="1F1F1F"/>
          <w:kern w:val="0"/>
          <w:sz w:val="28"/>
          <w:szCs w:val="28"/>
          <w:bdr w:val="none" w:sz="0" w:space="0" w:color="auto" w:frame="1"/>
          <w:rtl/>
          <w14:ligatures w14:val="none"/>
        </w:rPr>
        <w:t>"مدى"</w:t>
      </w:r>
      <w:r w:rsidR="00C61FD7" w:rsidRPr="005D260F">
        <w:rPr>
          <w:rFonts w:asciiTheme="majorBidi" w:eastAsia="Times New Roman" w:hAnsiTheme="majorBidi" w:cstheme="majorBidi"/>
          <w:color w:val="1F1F1F"/>
          <w:kern w:val="0"/>
          <w:sz w:val="28"/>
          <w:szCs w:val="28"/>
          <w:rtl/>
          <w14:ligatures w14:val="none"/>
        </w:rPr>
        <w:t>.</w:t>
      </w:r>
    </w:p>
    <w:p w14:paraId="70E2A4A2" w14:textId="0C829502" w:rsidR="00C61FD7" w:rsidRPr="005D260F" w:rsidRDefault="0034222D"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D260F">
        <w:rPr>
          <w:rFonts w:asciiTheme="majorBidi" w:eastAsia="Times New Roman" w:hAnsiTheme="majorBidi" w:cstheme="majorBidi"/>
          <w:color w:val="1F1F1F"/>
          <w:kern w:val="0"/>
          <w:sz w:val="28"/>
          <w:szCs w:val="28"/>
          <w:rtl/>
          <w14:ligatures w14:val="none"/>
        </w:rPr>
        <w:t xml:space="preserve">13. يوجد </w:t>
      </w:r>
      <w:r w:rsidR="00C61FD7" w:rsidRPr="005D260F">
        <w:rPr>
          <w:rFonts w:asciiTheme="majorBidi" w:eastAsia="Times New Roman" w:hAnsiTheme="majorBidi" w:cstheme="majorBidi"/>
          <w:color w:val="1F1F1F"/>
          <w:kern w:val="0"/>
          <w:sz w:val="28"/>
          <w:szCs w:val="28"/>
          <w:bdr w:val="none" w:sz="0" w:space="0" w:color="auto" w:frame="1"/>
          <w:rtl/>
          <w14:ligatures w14:val="none"/>
        </w:rPr>
        <w:t xml:space="preserve">خلل </w:t>
      </w:r>
      <w:r w:rsidRPr="005D260F">
        <w:rPr>
          <w:rFonts w:asciiTheme="majorBidi" w:eastAsia="Times New Roman" w:hAnsiTheme="majorBidi" w:cstheme="majorBidi"/>
          <w:color w:val="1F1F1F"/>
          <w:kern w:val="0"/>
          <w:sz w:val="28"/>
          <w:szCs w:val="28"/>
          <w:bdr w:val="none" w:sz="0" w:space="0" w:color="auto" w:frame="1"/>
          <w:rtl/>
          <w14:ligatures w14:val="none"/>
        </w:rPr>
        <w:t xml:space="preserve">فى </w:t>
      </w:r>
      <w:r w:rsidR="00C61FD7" w:rsidRPr="005D260F">
        <w:rPr>
          <w:rFonts w:asciiTheme="majorBidi" w:eastAsia="Times New Roman" w:hAnsiTheme="majorBidi" w:cstheme="majorBidi"/>
          <w:color w:val="1F1F1F"/>
          <w:kern w:val="0"/>
          <w:sz w:val="28"/>
          <w:szCs w:val="28"/>
          <w:bdr w:val="none" w:sz="0" w:space="0" w:color="auto" w:frame="1"/>
          <w:rtl/>
          <w14:ligatures w14:val="none"/>
        </w:rPr>
        <w:t>منهجية الفرضيات</w:t>
      </w:r>
      <w:r w:rsidRPr="005D260F">
        <w:rPr>
          <w:rFonts w:asciiTheme="majorBidi" w:eastAsia="Times New Roman" w:hAnsiTheme="majorBidi" w:cstheme="majorBidi"/>
          <w:color w:val="1F1F1F"/>
          <w:kern w:val="0"/>
          <w:sz w:val="28"/>
          <w:szCs w:val="28"/>
          <w:bdr w:val="none" w:sz="0" w:space="0" w:color="auto" w:frame="1"/>
          <w:rtl/>
          <w14:ligatures w14:val="none"/>
        </w:rPr>
        <w:t>، وخاصة</w:t>
      </w:r>
      <w:r w:rsidR="00C61FD7" w:rsidRPr="005D260F">
        <w:rPr>
          <w:rFonts w:asciiTheme="majorBidi" w:eastAsia="Times New Roman" w:hAnsiTheme="majorBidi" w:cstheme="majorBidi"/>
          <w:color w:val="1F1F1F"/>
          <w:kern w:val="0"/>
          <w:sz w:val="28"/>
          <w:szCs w:val="28"/>
          <w:rtl/>
          <w14:ligatures w14:val="none"/>
        </w:rPr>
        <w:t xml:space="preserve"> الفرضيات رقم (3، 4، 6) صُيغت كحقائق ومسلمات عامة بدلاً من صياغتها كـ </w:t>
      </w:r>
      <w:r w:rsidR="00C61FD7" w:rsidRPr="005D260F">
        <w:rPr>
          <w:rFonts w:asciiTheme="majorBidi" w:eastAsia="Times New Roman" w:hAnsiTheme="majorBidi" w:cstheme="majorBidi"/>
          <w:color w:val="1F1F1F"/>
          <w:kern w:val="0"/>
          <w:sz w:val="28"/>
          <w:szCs w:val="28"/>
          <w:bdr w:val="none" w:sz="0" w:space="0" w:color="auto" w:frame="1"/>
          <w:rtl/>
          <w14:ligatures w14:val="none"/>
        </w:rPr>
        <w:t>فرضيات إحصائية علمية قابلة للاختبار قياسياً</w:t>
      </w:r>
      <w:r w:rsidRPr="005D260F">
        <w:rPr>
          <w:rFonts w:asciiTheme="majorBidi" w:eastAsia="Times New Roman" w:hAnsiTheme="majorBidi" w:cstheme="majorBidi"/>
          <w:color w:val="1F1F1F"/>
          <w:kern w:val="0"/>
          <w:sz w:val="28"/>
          <w:szCs w:val="28"/>
          <w:rtl/>
          <w14:ligatures w14:val="none"/>
        </w:rPr>
        <w:t xml:space="preserve"> ... </w:t>
      </w:r>
      <w:r w:rsidR="00C61FD7" w:rsidRPr="005D260F">
        <w:rPr>
          <w:rFonts w:asciiTheme="majorBidi" w:eastAsia="Times New Roman" w:hAnsiTheme="majorBidi" w:cstheme="majorBidi"/>
          <w:i/>
          <w:iCs/>
          <w:color w:val="1F1F1F"/>
          <w:kern w:val="0"/>
          <w:sz w:val="28"/>
          <w:szCs w:val="28"/>
          <w:bdr w:val="none" w:sz="0" w:space="0" w:color="auto" w:frame="1"/>
          <w:rtl/>
          <w14:ligatures w14:val="none"/>
        </w:rPr>
        <w:t>مثال:</w:t>
      </w:r>
      <w:r w:rsidR="00C61FD7" w:rsidRPr="005D260F">
        <w:rPr>
          <w:rFonts w:asciiTheme="majorBidi" w:eastAsia="Times New Roman" w:hAnsiTheme="majorBidi" w:cstheme="majorBidi"/>
          <w:color w:val="1F1F1F"/>
          <w:kern w:val="0"/>
          <w:sz w:val="28"/>
          <w:szCs w:val="28"/>
          <w:rtl/>
          <w14:ligatures w14:val="none"/>
        </w:rPr>
        <w:t xml:space="preserve"> "يؤثر الإعلام الرقمي بشكل إيجابي..." أو "تؤدي المعلومات المضللة إلى..." لا تعتبر فرضيات علمية محكمة، بل تعميمات، ويجب إعادة صياغتها إحصائياً (مثل: وجود/عدم وجود أثر ذو دلالة إحصائية...).</w:t>
      </w:r>
    </w:p>
    <w:p w14:paraId="5DB6F644" w14:textId="46619683" w:rsidR="00C61FD7" w:rsidRPr="005D260F" w:rsidRDefault="0034222D"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D260F">
        <w:rPr>
          <w:rFonts w:asciiTheme="majorBidi" w:eastAsia="Times New Roman" w:hAnsiTheme="majorBidi" w:cstheme="majorBidi"/>
          <w:color w:val="1F1F1F"/>
          <w:kern w:val="0"/>
          <w:sz w:val="28"/>
          <w:szCs w:val="28"/>
          <w:rtl/>
          <w14:ligatures w14:val="none"/>
        </w:rPr>
        <w:t xml:space="preserve">14. وجود </w:t>
      </w:r>
      <w:r w:rsidR="00C61FD7" w:rsidRPr="005D260F">
        <w:rPr>
          <w:rFonts w:asciiTheme="majorBidi" w:eastAsia="Times New Roman" w:hAnsiTheme="majorBidi" w:cstheme="majorBidi"/>
          <w:color w:val="1F1F1F"/>
          <w:kern w:val="0"/>
          <w:sz w:val="28"/>
          <w:szCs w:val="28"/>
          <w:rtl/>
          <w14:ligatures w14:val="none"/>
        </w:rPr>
        <w:t xml:space="preserve">خلط واضح بين الإطار المنهجي والإطار النظري تحت مسمى غير أكاديمي وهو </w:t>
      </w:r>
      <w:r w:rsidR="00C61FD7" w:rsidRPr="005D260F">
        <w:rPr>
          <w:rFonts w:asciiTheme="majorBidi" w:eastAsia="Times New Roman" w:hAnsiTheme="majorBidi" w:cstheme="majorBidi"/>
          <w:color w:val="1F1F1F"/>
          <w:kern w:val="0"/>
          <w:sz w:val="28"/>
          <w:szCs w:val="28"/>
          <w:bdr w:val="none" w:sz="0" w:space="0" w:color="auto" w:frame="1"/>
          <w:rtl/>
          <w14:ligatures w14:val="none"/>
        </w:rPr>
        <w:t>"مباحث الدراسة"</w:t>
      </w:r>
      <w:r w:rsidR="00C61FD7" w:rsidRPr="005D260F">
        <w:rPr>
          <w:rFonts w:asciiTheme="majorBidi" w:eastAsia="Times New Roman" w:hAnsiTheme="majorBidi" w:cstheme="majorBidi"/>
          <w:color w:val="1F1F1F"/>
          <w:kern w:val="0"/>
          <w:sz w:val="28"/>
          <w:szCs w:val="28"/>
          <w:rtl/>
          <w14:ligatures w14:val="none"/>
        </w:rPr>
        <w:t xml:space="preserve">. يجب نقل النظريات وتأسيسها في </w:t>
      </w:r>
      <w:r w:rsidR="00C61FD7" w:rsidRPr="005D260F">
        <w:rPr>
          <w:rFonts w:asciiTheme="majorBidi" w:eastAsia="Times New Roman" w:hAnsiTheme="majorBidi" w:cstheme="majorBidi"/>
          <w:color w:val="1F1F1F"/>
          <w:kern w:val="0"/>
          <w:sz w:val="28"/>
          <w:szCs w:val="28"/>
          <w:bdr w:val="none" w:sz="0" w:space="0" w:color="auto" w:frame="1"/>
          <w:rtl/>
          <w14:ligatures w14:val="none"/>
        </w:rPr>
        <w:t>فصل مستقل تماماً يُسمى (الإطار النظري)</w:t>
      </w:r>
      <w:r w:rsidR="00C61FD7" w:rsidRPr="005D260F">
        <w:rPr>
          <w:rFonts w:asciiTheme="majorBidi" w:eastAsia="Times New Roman" w:hAnsiTheme="majorBidi" w:cstheme="majorBidi"/>
          <w:color w:val="1F1F1F"/>
          <w:kern w:val="0"/>
          <w:sz w:val="28"/>
          <w:szCs w:val="28"/>
          <w:rtl/>
          <w14:ligatures w14:val="none"/>
        </w:rPr>
        <w:t>.</w:t>
      </w:r>
    </w:p>
    <w:p w14:paraId="63E9C72E" w14:textId="13E4D341" w:rsidR="00C61FD7" w:rsidRPr="005D260F" w:rsidRDefault="006C04DF"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D260F">
        <w:rPr>
          <w:rFonts w:asciiTheme="majorBidi" w:eastAsia="Times New Roman" w:hAnsiTheme="majorBidi" w:cstheme="majorBidi"/>
          <w:color w:val="1F1F1F"/>
          <w:kern w:val="0"/>
          <w:sz w:val="28"/>
          <w:szCs w:val="28"/>
          <w:rtl/>
          <w14:ligatures w14:val="none"/>
        </w:rPr>
        <w:t xml:space="preserve">15. </w:t>
      </w:r>
      <w:r w:rsidR="00C61FD7" w:rsidRPr="005D260F">
        <w:rPr>
          <w:rFonts w:asciiTheme="majorBidi" w:eastAsia="Times New Roman" w:hAnsiTheme="majorBidi" w:cstheme="majorBidi"/>
          <w:color w:val="1F1F1F"/>
          <w:kern w:val="0"/>
          <w:sz w:val="28"/>
          <w:szCs w:val="28"/>
          <w:rtl/>
          <w14:ligatures w14:val="none"/>
        </w:rPr>
        <w:t>عدم الالتزام بآلية العرض الأكاديمي الموحدة</w:t>
      </w:r>
      <w:r w:rsidRPr="005D260F">
        <w:rPr>
          <w:rFonts w:asciiTheme="majorBidi" w:eastAsia="Times New Roman" w:hAnsiTheme="majorBidi" w:cstheme="majorBidi"/>
          <w:color w:val="1F1F1F"/>
          <w:kern w:val="0"/>
          <w:sz w:val="28"/>
          <w:szCs w:val="28"/>
          <w:rtl/>
          <w14:ligatures w14:val="none"/>
        </w:rPr>
        <w:t xml:space="preserve"> للدراسات السابقة.. لذا </w:t>
      </w:r>
      <w:r w:rsidR="00C61FD7" w:rsidRPr="005D260F">
        <w:rPr>
          <w:rFonts w:asciiTheme="majorBidi" w:eastAsia="Times New Roman" w:hAnsiTheme="majorBidi" w:cstheme="majorBidi"/>
          <w:color w:val="1F1F1F"/>
          <w:kern w:val="0"/>
          <w:sz w:val="28"/>
          <w:szCs w:val="28"/>
          <w:rtl/>
          <w14:ligatures w14:val="none"/>
        </w:rPr>
        <w:t xml:space="preserve"> يجب أن يتضمن عرض كل دراسة: </w:t>
      </w:r>
      <w:r w:rsidR="00C61FD7" w:rsidRPr="005D260F">
        <w:rPr>
          <w:rFonts w:asciiTheme="majorBidi" w:eastAsia="Times New Roman" w:hAnsiTheme="majorBidi" w:cstheme="majorBidi"/>
          <w:color w:val="1F1F1F"/>
          <w:kern w:val="0"/>
          <w:sz w:val="28"/>
          <w:szCs w:val="28"/>
          <w:bdr w:val="none" w:sz="0" w:space="0" w:color="auto" w:frame="1"/>
          <w:rtl/>
          <w14:ligatures w14:val="none"/>
        </w:rPr>
        <w:t xml:space="preserve">(اسم الباحث </w:t>
      </w:r>
      <w:r w:rsidR="007C601E">
        <w:rPr>
          <w:rFonts w:asciiTheme="majorBidi" w:eastAsia="Times New Roman" w:hAnsiTheme="majorBidi" w:cstheme="majorBidi"/>
          <w:color w:val="1F1F1F"/>
          <w:kern w:val="0"/>
          <w:sz w:val="28"/>
          <w:szCs w:val="28"/>
          <w:bdr w:val="none" w:sz="0" w:space="0" w:color="auto" w:frame="1"/>
          <w:rtl/>
          <w14:ligatures w14:val="none"/>
        </w:rPr>
        <w:t>–</w:t>
      </w:r>
      <w:r w:rsidR="00C61FD7" w:rsidRPr="005D260F">
        <w:rPr>
          <w:rFonts w:asciiTheme="majorBidi" w:eastAsia="Times New Roman" w:hAnsiTheme="majorBidi" w:cstheme="majorBidi"/>
          <w:color w:val="1F1F1F"/>
          <w:kern w:val="0"/>
          <w:sz w:val="28"/>
          <w:szCs w:val="28"/>
          <w:bdr w:val="none" w:sz="0" w:space="0" w:color="auto" w:frame="1"/>
          <w:rtl/>
          <w14:ligatures w14:val="none"/>
        </w:rPr>
        <w:t xml:space="preserve"> سنة النشر </w:t>
      </w:r>
      <w:r w:rsidR="007C601E">
        <w:rPr>
          <w:rFonts w:asciiTheme="majorBidi" w:eastAsia="Times New Roman" w:hAnsiTheme="majorBidi" w:cstheme="majorBidi"/>
          <w:color w:val="1F1F1F"/>
          <w:kern w:val="0"/>
          <w:sz w:val="28"/>
          <w:szCs w:val="28"/>
          <w:bdr w:val="none" w:sz="0" w:space="0" w:color="auto" w:frame="1"/>
          <w:rtl/>
          <w14:ligatures w14:val="none"/>
        </w:rPr>
        <w:t>–</w:t>
      </w:r>
      <w:r w:rsidR="00C61FD7" w:rsidRPr="005D260F">
        <w:rPr>
          <w:rFonts w:asciiTheme="majorBidi" w:eastAsia="Times New Roman" w:hAnsiTheme="majorBidi" w:cstheme="majorBidi"/>
          <w:color w:val="1F1F1F"/>
          <w:kern w:val="0"/>
          <w:sz w:val="28"/>
          <w:szCs w:val="28"/>
          <w:bdr w:val="none" w:sz="0" w:space="0" w:color="auto" w:frame="1"/>
          <w:rtl/>
          <w14:ligatures w14:val="none"/>
        </w:rPr>
        <w:t xml:space="preserve"> عنوان الدراسة </w:t>
      </w:r>
      <w:r w:rsidR="007C601E">
        <w:rPr>
          <w:rFonts w:asciiTheme="majorBidi" w:eastAsia="Times New Roman" w:hAnsiTheme="majorBidi" w:cstheme="majorBidi"/>
          <w:color w:val="1F1F1F"/>
          <w:kern w:val="0"/>
          <w:sz w:val="28"/>
          <w:szCs w:val="28"/>
          <w:bdr w:val="none" w:sz="0" w:space="0" w:color="auto" w:frame="1"/>
          <w:rtl/>
          <w14:ligatures w14:val="none"/>
        </w:rPr>
        <w:t>–</w:t>
      </w:r>
      <w:r w:rsidR="00C61FD7" w:rsidRPr="005D260F">
        <w:rPr>
          <w:rFonts w:asciiTheme="majorBidi" w:eastAsia="Times New Roman" w:hAnsiTheme="majorBidi" w:cstheme="majorBidi"/>
          <w:color w:val="1F1F1F"/>
          <w:kern w:val="0"/>
          <w:sz w:val="28"/>
          <w:szCs w:val="28"/>
          <w:bdr w:val="none" w:sz="0" w:space="0" w:color="auto" w:frame="1"/>
          <w:rtl/>
          <w14:ligatures w14:val="none"/>
        </w:rPr>
        <w:t xml:space="preserve"> الأهداف </w:t>
      </w:r>
      <w:r w:rsidR="007C601E">
        <w:rPr>
          <w:rFonts w:asciiTheme="majorBidi" w:eastAsia="Times New Roman" w:hAnsiTheme="majorBidi" w:cstheme="majorBidi"/>
          <w:color w:val="1F1F1F"/>
          <w:kern w:val="0"/>
          <w:sz w:val="28"/>
          <w:szCs w:val="28"/>
          <w:bdr w:val="none" w:sz="0" w:space="0" w:color="auto" w:frame="1"/>
          <w:rtl/>
          <w14:ligatures w14:val="none"/>
        </w:rPr>
        <w:t>–</w:t>
      </w:r>
      <w:r w:rsidR="00C61FD7" w:rsidRPr="005D260F">
        <w:rPr>
          <w:rFonts w:asciiTheme="majorBidi" w:eastAsia="Times New Roman" w:hAnsiTheme="majorBidi" w:cstheme="majorBidi"/>
          <w:color w:val="1F1F1F"/>
          <w:kern w:val="0"/>
          <w:sz w:val="28"/>
          <w:szCs w:val="28"/>
          <w:bdr w:val="none" w:sz="0" w:space="0" w:color="auto" w:frame="1"/>
          <w:rtl/>
          <w14:ligatures w14:val="none"/>
        </w:rPr>
        <w:t xml:space="preserve"> المنهجية والأدوات والعينة </w:t>
      </w:r>
      <w:r w:rsidR="007C601E">
        <w:rPr>
          <w:rFonts w:asciiTheme="majorBidi" w:eastAsia="Times New Roman" w:hAnsiTheme="majorBidi" w:cstheme="majorBidi"/>
          <w:color w:val="1F1F1F"/>
          <w:kern w:val="0"/>
          <w:sz w:val="28"/>
          <w:szCs w:val="28"/>
          <w:bdr w:val="none" w:sz="0" w:space="0" w:color="auto" w:frame="1"/>
          <w:rtl/>
          <w14:ligatures w14:val="none"/>
        </w:rPr>
        <w:t>–</w:t>
      </w:r>
      <w:r w:rsidR="00C61FD7" w:rsidRPr="005D260F">
        <w:rPr>
          <w:rFonts w:asciiTheme="majorBidi" w:eastAsia="Times New Roman" w:hAnsiTheme="majorBidi" w:cstheme="majorBidi"/>
          <w:color w:val="1F1F1F"/>
          <w:kern w:val="0"/>
          <w:sz w:val="28"/>
          <w:szCs w:val="28"/>
          <w:bdr w:val="none" w:sz="0" w:space="0" w:color="auto" w:frame="1"/>
          <w:rtl/>
          <w14:ligatures w14:val="none"/>
        </w:rPr>
        <w:t xml:space="preserve"> أبرز النتائج)</w:t>
      </w:r>
      <w:r w:rsidR="00C61FD7" w:rsidRPr="005D260F">
        <w:rPr>
          <w:rFonts w:asciiTheme="majorBidi" w:eastAsia="Times New Roman" w:hAnsiTheme="majorBidi" w:cstheme="majorBidi"/>
          <w:color w:val="1F1F1F"/>
          <w:kern w:val="0"/>
          <w:sz w:val="28"/>
          <w:szCs w:val="28"/>
          <w:rtl/>
          <w14:ligatures w14:val="none"/>
        </w:rPr>
        <w:t>.</w:t>
      </w:r>
      <w:r w:rsidRPr="005D260F">
        <w:rPr>
          <w:rFonts w:asciiTheme="majorBidi" w:eastAsia="Times New Roman" w:hAnsiTheme="majorBidi" w:cstheme="majorBidi"/>
          <w:color w:val="1F1F1F"/>
          <w:kern w:val="0"/>
          <w:sz w:val="28"/>
          <w:szCs w:val="28"/>
          <w:rtl/>
          <w14:ligatures w14:val="none"/>
        </w:rPr>
        <w:t xml:space="preserve"> و</w:t>
      </w:r>
      <w:r w:rsidR="00C61FD7" w:rsidRPr="005D260F">
        <w:rPr>
          <w:rFonts w:asciiTheme="majorBidi" w:eastAsia="Times New Roman" w:hAnsiTheme="majorBidi" w:cstheme="majorBidi"/>
          <w:color w:val="1F1F1F"/>
          <w:kern w:val="0"/>
          <w:sz w:val="28"/>
          <w:szCs w:val="28"/>
          <w:rtl/>
          <w14:ligatures w14:val="none"/>
        </w:rPr>
        <w:t xml:space="preserve">في حال وجود أكثر من مؤلفَيْن (أكثر من 2)، يجب كتابة اسم الباحثين الأوائل ثم تعبير </w:t>
      </w:r>
      <w:r w:rsidR="00C61FD7" w:rsidRPr="005D260F">
        <w:rPr>
          <w:rFonts w:asciiTheme="majorBidi" w:eastAsia="Times New Roman" w:hAnsiTheme="majorBidi" w:cstheme="majorBidi"/>
          <w:color w:val="1F1F1F"/>
          <w:kern w:val="0"/>
          <w:sz w:val="28"/>
          <w:szCs w:val="28"/>
          <w:bdr w:val="none" w:sz="0" w:space="0" w:color="auto" w:frame="1"/>
          <w:rtl/>
          <w14:ligatures w14:val="none"/>
        </w:rPr>
        <w:t>"وآخرون"</w:t>
      </w:r>
      <w:r w:rsidR="00C61FD7" w:rsidRPr="005D260F">
        <w:rPr>
          <w:rFonts w:asciiTheme="majorBidi" w:eastAsia="Times New Roman" w:hAnsiTheme="majorBidi" w:cstheme="majorBidi"/>
          <w:color w:val="1F1F1F"/>
          <w:kern w:val="0"/>
          <w:sz w:val="28"/>
          <w:szCs w:val="28"/>
          <w:rtl/>
          <w14:ligatures w14:val="none"/>
        </w:rPr>
        <w:t>، بدلاً من سرد قائمة من الأسماء داخل النص.</w:t>
      </w:r>
    </w:p>
    <w:p w14:paraId="195511D7" w14:textId="77777777" w:rsidR="00317498" w:rsidRPr="005D260F" w:rsidRDefault="006C04DF"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D260F">
        <w:rPr>
          <w:rFonts w:asciiTheme="majorBidi" w:eastAsia="Times New Roman" w:hAnsiTheme="majorBidi" w:cstheme="majorBidi"/>
          <w:color w:val="1F1F1F"/>
          <w:kern w:val="0"/>
          <w:sz w:val="28"/>
          <w:szCs w:val="28"/>
          <w:rtl/>
          <w14:ligatures w14:val="none"/>
        </w:rPr>
        <w:t>16. تنقيح صياغة محتوى الدراسات حيث يوجد بها إشارة ل</w:t>
      </w:r>
      <w:r w:rsidR="00C61FD7" w:rsidRPr="005D260F">
        <w:rPr>
          <w:rFonts w:asciiTheme="majorBidi" w:eastAsia="Times New Roman" w:hAnsiTheme="majorBidi" w:cstheme="majorBidi"/>
          <w:color w:val="1F1F1F"/>
          <w:kern w:val="0"/>
          <w:sz w:val="28"/>
          <w:szCs w:val="28"/>
          <w:rtl/>
          <w14:ligatures w14:val="none"/>
        </w:rPr>
        <w:t xml:space="preserve">مكان البيانات النشرية (مثل اسم المجلة) </w:t>
      </w:r>
      <w:r w:rsidRPr="005D260F">
        <w:rPr>
          <w:rFonts w:asciiTheme="majorBidi" w:eastAsia="Times New Roman" w:hAnsiTheme="majorBidi" w:cstheme="majorBidi"/>
          <w:color w:val="1F1F1F"/>
          <w:kern w:val="0"/>
          <w:sz w:val="28"/>
          <w:szCs w:val="28"/>
          <w:rtl/>
          <w14:ligatures w14:val="none"/>
        </w:rPr>
        <w:t xml:space="preserve">وهو من المفترض أن </w:t>
      </w:r>
      <w:r w:rsidR="00C61FD7" w:rsidRPr="005D260F">
        <w:rPr>
          <w:rFonts w:asciiTheme="majorBidi" w:eastAsia="Times New Roman" w:hAnsiTheme="majorBidi" w:cstheme="majorBidi"/>
          <w:color w:val="1F1F1F"/>
          <w:kern w:val="0"/>
          <w:sz w:val="28"/>
          <w:szCs w:val="28"/>
          <w:rtl/>
          <w14:ligatures w14:val="none"/>
        </w:rPr>
        <w:t>يكون في قائمة المراجع النهائية وليس في صلب عرض الدراسة السابقة داخل النص.</w:t>
      </w:r>
    </w:p>
    <w:p w14:paraId="2D555DD0" w14:textId="12E0C640" w:rsidR="00C61FD7" w:rsidRPr="00567815" w:rsidRDefault="00317498"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D260F">
        <w:rPr>
          <w:rFonts w:asciiTheme="majorBidi" w:eastAsia="Times New Roman" w:hAnsiTheme="majorBidi" w:cstheme="majorBidi"/>
          <w:color w:val="1F1F1F"/>
          <w:kern w:val="0"/>
          <w:sz w:val="28"/>
          <w:szCs w:val="28"/>
          <w:rtl/>
          <w14:ligatures w14:val="none"/>
        </w:rPr>
        <w:t>17</w:t>
      </w:r>
      <w:r w:rsidRPr="00567815">
        <w:rPr>
          <w:rFonts w:asciiTheme="majorBidi" w:eastAsia="Times New Roman" w:hAnsiTheme="majorBidi" w:cstheme="majorBidi"/>
          <w:color w:val="1F1F1F"/>
          <w:kern w:val="0"/>
          <w:sz w:val="28"/>
          <w:szCs w:val="28"/>
          <w:rtl/>
          <w14:ligatures w14:val="none"/>
        </w:rPr>
        <w:t xml:space="preserve">. لا يوجد توزان فى </w:t>
      </w:r>
      <w:r w:rsidR="00C61FD7" w:rsidRPr="00567815">
        <w:rPr>
          <w:rFonts w:asciiTheme="majorBidi" w:eastAsia="Times New Roman" w:hAnsiTheme="majorBidi" w:cstheme="majorBidi"/>
          <w:color w:val="1F1F1F"/>
          <w:kern w:val="0"/>
          <w:sz w:val="28"/>
          <w:szCs w:val="28"/>
          <w:rtl/>
          <w14:ligatures w14:val="none"/>
        </w:rPr>
        <w:t xml:space="preserve">عدد الدراسات (3 دراسات فقط في بعض المحاور) قليل جداً ولا يناسب </w:t>
      </w:r>
      <w:r w:rsidR="00C61FD7" w:rsidRPr="00567815">
        <w:rPr>
          <w:rFonts w:asciiTheme="majorBidi" w:eastAsia="Times New Roman" w:hAnsiTheme="majorBidi" w:cstheme="majorBidi"/>
          <w:color w:val="1F1F1F"/>
          <w:kern w:val="0"/>
          <w:sz w:val="28"/>
          <w:szCs w:val="28"/>
          <w:bdr w:val="none" w:sz="0" w:space="0" w:color="auto" w:frame="1"/>
          <w:rtl/>
          <w14:ligatures w14:val="none"/>
        </w:rPr>
        <w:t>رسالة دكتوراه</w:t>
      </w:r>
      <w:r w:rsidR="00C61FD7" w:rsidRPr="00567815">
        <w:rPr>
          <w:rFonts w:asciiTheme="majorBidi" w:eastAsia="Times New Roman" w:hAnsiTheme="majorBidi" w:cstheme="majorBidi"/>
          <w:color w:val="1F1F1F"/>
          <w:kern w:val="0"/>
          <w:sz w:val="28"/>
          <w:szCs w:val="28"/>
          <w:rtl/>
          <w14:ligatures w14:val="none"/>
        </w:rPr>
        <w:t>.</w:t>
      </w:r>
    </w:p>
    <w:p w14:paraId="3EFCB78C" w14:textId="496A066B" w:rsidR="00C61FD7" w:rsidRPr="00567815" w:rsidRDefault="005D260F"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67815">
        <w:rPr>
          <w:rFonts w:asciiTheme="majorBidi" w:eastAsia="Times New Roman" w:hAnsiTheme="majorBidi" w:cstheme="majorBidi"/>
          <w:color w:val="1F1F1F"/>
          <w:kern w:val="0"/>
          <w:sz w:val="28"/>
          <w:szCs w:val="28"/>
          <w:rtl/>
          <w14:ligatures w14:val="none"/>
        </w:rPr>
        <w:t xml:space="preserve">18. </w:t>
      </w:r>
      <w:r w:rsidR="00C61FD7" w:rsidRPr="00567815">
        <w:rPr>
          <w:rFonts w:asciiTheme="majorBidi" w:eastAsia="Times New Roman" w:hAnsiTheme="majorBidi" w:cstheme="majorBidi"/>
          <w:color w:val="1F1F1F"/>
          <w:kern w:val="0"/>
          <w:sz w:val="28"/>
          <w:szCs w:val="28"/>
          <w:rtl/>
          <w14:ligatures w14:val="none"/>
        </w:rPr>
        <w:t>عدم توازن حجم الفقرات في استعراض الدراسات (بعضها طويل جداً وبعضها موجز بشكل مخل).</w:t>
      </w:r>
    </w:p>
    <w:p w14:paraId="17572DC6" w14:textId="16F17C8D" w:rsidR="00C61FD7" w:rsidRPr="00567815" w:rsidRDefault="00567815"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67815">
        <w:rPr>
          <w:rFonts w:asciiTheme="majorBidi" w:eastAsia="Times New Roman" w:hAnsiTheme="majorBidi" w:cstheme="majorBidi"/>
          <w:color w:val="1F1F1F"/>
          <w:kern w:val="0"/>
          <w:sz w:val="28"/>
          <w:szCs w:val="28"/>
          <w:rtl/>
          <w14:ligatures w14:val="none"/>
        </w:rPr>
        <w:t xml:space="preserve">19. عدم </w:t>
      </w:r>
      <w:r w:rsidR="00C61FD7" w:rsidRPr="00567815">
        <w:rPr>
          <w:rFonts w:asciiTheme="majorBidi" w:eastAsia="Times New Roman" w:hAnsiTheme="majorBidi" w:cstheme="majorBidi"/>
          <w:color w:val="1F1F1F"/>
          <w:kern w:val="0"/>
          <w:sz w:val="28"/>
          <w:szCs w:val="28"/>
          <w:bdr w:val="none" w:sz="0" w:space="0" w:color="auto" w:frame="1"/>
          <w:rtl/>
          <w14:ligatures w14:val="none"/>
        </w:rPr>
        <w:t>مدى ملاءمة الدراسات السابقة للتخصص (الإعلام الرقمي)</w:t>
      </w:r>
      <w:r w:rsidRPr="00567815">
        <w:rPr>
          <w:rFonts w:asciiTheme="majorBidi" w:eastAsia="Times New Roman" w:hAnsiTheme="majorBidi" w:cstheme="majorBidi"/>
          <w:color w:val="1F1F1F"/>
          <w:kern w:val="0"/>
          <w:sz w:val="28"/>
          <w:szCs w:val="28"/>
          <w:rtl/>
          <w14:ligatures w14:val="none"/>
        </w:rPr>
        <w:t xml:space="preserve"> فيوجد دراسات بها انحراف </w:t>
      </w:r>
      <w:r w:rsidR="00C61FD7" w:rsidRPr="00567815">
        <w:rPr>
          <w:rFonts w:asciiTheme="majorBidi" w:eastAsia="Times New Roman" w:hAnsiTheme="majorBidi" w:cstheme="majorBidi"/>
          <w:color w:val="1F1F1F"/>
          <w:kern w:val="0"/>
          <w:sz w:val="28"/>
          <w:szCs w:val="28"/>
          <w:bdr w:val="none" w:sz="0" w:space="0" w:color="auto" w:frame="1"/>
          <w:rtl/>
          <w14:ligatures w14:val="none"/>
        </w:rPr>
        <w:t>عن التخصص الدقيق</w:t>
      </w:r>
      <w:r w:rsidRPr="00567815">
        <w:rPr>
          <w:rFonts w:asciiTheme="majorBidi" w:eastAsia="Times New Roman" w:hAnsiTheme="majorBidi" w:cstheme="majorBidi"/>
          <w:color w:val="1F1F1F"/>
          <w:kern w:val="0"/>
          <w:sz w:val="28"/>
          <w:szCs w:val="28"/>
          <w:bdr w:val="none" w:sz="0" w:space="0" w:color="auto" w:frame="1"/>
          <w:rtl/>
          <w14:ligatures w14:val="none"/>
        </w:rPr>
        <w:t>، فقد</w:t>
      </w:r>
      <w:r w:rsidR="00C61FD7" w:rsidRPr="00567815">
        <w:rPr>
          <w:rFonts w:asciiTheme="majorBidi" w:eastAsia="Times New Roman" w:hAnsiTheme="majorBidi" w:cstheme="majorBidi"/>
          <w:color w:val="1F1F1F"/>
          <w:kern w:val="0"/>
          <w:sz w:val="28"/>
          <w:szCs w:val="28"/>
          <w:rtl/>
          <w14:ligatures w14:val="none"/>
        </w:rPr>
        <w:t xml:space="preserve"> لوحظ تضمين دراسات ذات طابع اجتماعي/طبي محض دون ارتباط بمتغير </w:t>
      </w:r>
      <w:r w:rsidR="00C61FD7" w:rsidRPr="00567815">
        <w:rPr>
          <w:rFonts w:asciiTheme="majorBidi" w:eastAsia="Times New Roman" w:hAnsiTheme="majorBidi" w:cstheme="majorBidi"/>
          <w:color w:val="1F1F1F"/>
          <w:kern w:val="0"/>
          <w:sz w:val="28"/>
          <w:szCs w:val="28"/>
          <w:bdr w:val="none" w:sz="0" w:space="0" w:color="auto" w:frame="1"/>
          <w:rtl/>
          <w14:ligatures w14:val="none"/>
        </w:rPr>
        <w:t>"الإعلام الرقمي"</w:t>
      </w:r>
      <w:r w:rsidR="00C61FD7" w:rsidRPr="00567815">
        <w:rPr>
          <w:rFonts w:asciiTheme="majorBidi" w:eastAsia="Times New Roman" w:hAnsiTheme="majorBidi" w:cstheme="majorBidi"/>
          <w:color w:val="1F1F1F"/>
          <w:kern w:val="0"/>
          <w:sz w:val="28"/>
          <w:szCs w:val="28"/>
          <w:rtl/>
          <w14:ligatures w14:val="none"/>
        </w:rPr>
        <w:t xml:space="preserve"> (مثل: دراسة </w:t>
      </w:r>
      <w:r w:rsidR="00C61FD7" w:rsidRPr="00567815">
        <w:rPr>
          <w:rFonts w:asciiTheme="majorBidi" w:eastAsia="Times New Roman" w:hAnsiTheme="majorBidi" w:cstheme="majorBidi"/>
          <w:i/>
          <w:iCs/>
          <w:color w:val="1F1F1F"/>
          <w:kern w:val="0"/>
          <w:sz w:val="28"/>
          <w:szCs w:val="28"/>
          <w:bdr w:val="none" w:sz="0" w:space="0" w:color="auto" w:frame="1"/>
          <w:rtl/>
          <w14:ligatures w14:val="none"/>
        </w:rPr>
        <w:t>قلادة 2025</w:t>
      </w:r>
      <w:r w:rsidR="00C61FD7" w:rsidRPr="00567815">
        <w:rPr>
          <w:rFonts w:asciiTheme="majorBidi" w:eastAsia="Times New Roman" w:hAnsiTheme="majorBidi" w:cstheme="majorBidi"/>
          <w:color w:val="1F1F1F"/>
          <w:kern w:val="0"/>
          <w:sz w:val="28"/>
          <w:szCs w:val="28"/>
          <w:rtl/>
          <w14:ligatures w14:val="none"/>
        </w:rPr>
        <w:t xml:space="preserve"> حول برنامج غذائي، ودراسة </w:t>
      </w:r>
      <w:r w:rsidR="00C61FD7" w:rsidRPr="00567815">
        <w:rPr>
          <w:rFonts w:asciiTheme="majorBidi" w:eastAsia="Times New Roman" w:hAnsiTheme="majorBidi" w:cstheme="majorBidi"/>
          <w:i/>
          <w:iCs/>
          <w:color w:val="1F1F1F"/>
          <w:kern w:val="0"/>
          <w:sz w:val="28"/>
          <w:szCs w:val="28"/>
          <w:bdr w:val="none" w:sz="0" w:space="0" w:color="auto" w:frame="1"/>
          <w:rtl/>
          <w14:ligatures w14:val="none"/>
        </w:rPr>
        <w:t>علواني 2024</w:t>
      </w:r>
      <w:r w:rsidR="00C61FD7" w:rsidRPr="00567815">
        <w:rPr>
          <w:rFonts w:asciiTheme="majorBidi" w:eastAsia="Times New Roman" w:hAnsiTheme="majorBidi" w:cstheme="majorBidi"/>
          <w:color w:val="1F1F1F"/>
          <w:kern w:val="0"/>
          <w:sz w:val="28"/>
          <w:szCs w:val="28"/>
          <w:rtl/>
          <w14:ligatures w14:val="none"/>
        </w:rPr>
        <w:t xml:space="preserve">، ودراسة </w:t>
      </w:r>
      <w:r w:rsidR="00C61FD7" w:rsidRPr="00567815">
        <w:rPr>
          <w:rFonts w:asciiTheme="majorBidi" w:eastAsia="Times New Roman" w:hAnsiTheme="majorBidi" w:cstheme="majorBidi"/>
          <w:i/>
          <w:iCs/>
          <w:color w:val="1F1F1F"/>
          <w:kern w:val="0"/>
          <w:sz w:val="28"/>
          <w:szCs w:val="28"/>
          <w:bdr w:val="none" w:sz="0" w:space="0" w:color="auto" w:frame="1"/>
          <w:rtl/>
          <w14:ligatures w14:val="none"/>
        </w:rPr>
        <w:t>السلمي 2022</w:t>
      </w:r>
      <w:r w:rsidR="00C61FD7" w:rsidRPr="00567815">
        <w:rPr>
          <w:rFonts w:asciiTheme="majorBidi" w:eastAsia="Times New Roman" w:hAnsiTheme="majorBidi" w:cstheme="majorBidi"/>
          <w:color w:val="1F1F1F"/>
          <w:kern w:val="0"/>
          <w:sz w:val="28"/>
          <w:szCs w:val="28"/>
          <w:rtl/>
          <w14:ligatures w14:val="none"/>
        </w:rPr>
        <w:t>).</w:t>
      </w:r>
      <w:r w:rsidRPr="00567815">
        <w:rPr>
          <w:rFonts w:asciiTheme="majorBidi" w:eastAsia="Times New Roman" w:hAnsiTheme="majorBidi" w:cstheme="majorBidi"/>
          <w:color w:val="1F1F1F"/>
          <w:kern w:val="0"/>
          <w:sz w:val="28"/>
          <w:szCs w:val="28"/>
          <w:rtl/>
          <w14:ligatures w14:val="none"/>
        </w:rPr>
        <w:t xml:space="preserve"> وبالتالي </w:t>
      </w:r>
      <w:r w:rsidR="00C61FD7" w:rsidRPr="00567815">
        <w:rPr>
          <w:rFonts w:asciiTheme="majorBidi" w:eastAsia="Times New Roman" w:hAnsiTheme="majorBidi" w:cstheme="majorBidi"/>
          <w:color w:val="1F1F1F"/>
          <w:kern w:val="0"/>
          <w:sz w:val="28"/>
          <w:szCs w:val="28"/>
          <w:rtl/>
          <w14:ligatures w14:val="none"/>
        </w:rPr>
        <w:t xml:space="preserve">يجب استبعاد الدراسات ذات الطابع الاجتماعي/الطبي </w:t>
      </w:r>
      <w:r w:rsidRPr="00567815">
        <w:rPr>
          <w:rFonts w:asciiTheme="majorBidi" w:eastAsia="Times New Roman" w:hAnsiTheme="majorBidi" w:cstheme="majorBidi"/>
          <w:color w:val="1F1F1F"/>
          <w:kern w:val="0"/>
          <w:sz w:val="28"/>
          <w:szCs w:val="28"/>
          <w:rtl/>
          <w14:ligatures w14:val="none"/>
        </w:rPr>
        <w:t xml:space="preserve">من </w:t>
      </w:r>
      <w:r w:rsidR="00C61FD7" w:rsidRPr="00567815">
        <w:rPr>
          <w:rFonts w:asciiTheme="majorBidi" w:eastAsia="Times New Roman" w:hAnsiTheme="majorBidi" w:cstheme="majorBidi"/>
          <w:color w:val="1F1F1F"/>
          <w:kern w:val="0"/>
          <w:sz w:val="28"/>
          <w:szCs w:val="28"/>
          <w:rtl/>
          <w14:ligatures w14:val="none"/>
        </w:rPr>
        <w:t xml:space="preserve">البحث، والاستعانة بدراسات تركز بشكل مباشر على </w:t>
      </w:r>
      <w:r w:rsidR="00C61FD7" w:rsidRPr="00567815">
        <w:rPr>
          <w:rFonts w:asciiTheme="majorBidi" w:eastAsia="Times New Roman" w:hAnsiTheme="majorBidi" w:cstheme="majorBidi"/>
          <w:color w:val="1F1F1F"/>
          <w:kern w:val="0"/>
          <w:sz w:val="28"/>
          <w:szCs w:val="28"/>
          <w:bdr w:val="none" w:sz="0" w:space="0" w:color="auto" w:frame="1"/>
          <w:rtl/>
          <w14:ligatures w14:val="none"/>
        </w:rPr>
        <w:t>الإعلام الرقمي والتوعية الصحية</w:t>
      </w:r>
      <w:r w:rsidR="00C61FD7" w:rsidRPr="00567815">
        <w:rPr>
          <w:rFonts w:asciiTheme="majorBidi" w:eastAsia="Times New Roman" w:hAnsiTheme="majorBidi" w:cstheme="majorBidi"/>
          <w:color w:val="1F1F1F"/>
          <w:kern w:val="0"/>
          <w:sz w:val="28"/>
          <w:szCs w:val="28"/>
          <w:rtl/>
          <w14:ligatures w14:val="none"/>
        </w:rPr>
        <w:t>.</w:t>
      </w:r>
    </w:p>
    <w:p w14:paraId="7F3EC1BA" w14:textId="26EFF5B7" w:rsidR="00C61FD7" w:rsidRPr="00567815" w:rsidRDefault="00567815"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67815">
        <w:rPr>
          <w:rFonts w:asciiTheme="majorBidi" w:eastAsia="Times New Roman" w:hAnsiTheme="majorBidi" w:cstheme="majorBidi"/>
          <w:color w:val="1F1F1F"/>
          <w:kern w:val="0"/>
          <w:sz w:val="28"/>
          <w:szCs w:val="28"/>
          <w:rtl/>
          <w14:ligatures w14:val="none"/>
        </w:rPr>
        <w:t xml:space="preserve">20. ينبغي </w:t>
      </w:r>
      <w:r w:rsidR="00C61FD7" w:rsidRPr="00567815">
        <w:rPr>
          <w:rFonts w:asciiTheme="majorBidi" w:eastAsia="Times New Roman" w:hAnsiTheme="majorBidi" w:cstheme="majorBidi"/>
          <w:color w:val="1F1F1F"/>
          <w:kern w:val="0"/>
          <w:sz w:val="28"/>
          <w:szCs w:val="28"/>
          <w:bdr w:val="none" w:sz="0" w:space="0" w:color="auto" w:frame="1"/>
          <w:rtl/>
          <w14:ligatures w14:val="none"/>
        </w:rPr>
        <w:t>الاستعانة بدراسات الأجنبية</w:t>
      </w:r>
      <w:r w:rsidRPr="00567815">
        <w:rPr>
          <w:rFonts w:asciiTheme="majorBidi" w:eastAsia="Times New Roman" w:hAnsiTheme="majorBidi" w:cstheme="majorBidi"/>
          <w:color w:val="1F1F1F"/>
          <w:kern w:val="0"/>
          <w:sz w:val="28"/>
          <w:szCs w:val="28"/>
          <w:bdr w:val="none" w:sz="0" w:space="0" w:color="auto" w:frame="1"/>
          <w:rtl/>
          <w14:ligatures w14:val="none"/>
        </w:rPr>
        <w:t xml:space="preserve"> حديثة</w:t>
      </w:r>
      <w:r w:rsidRPr="00567815">
        <w:rPr>
          <w:rFonts w:asciiTheme="majorBidi" w:eastAsia="Times New Roman" w:hAnsiTheme="majorBidi" w:cstheme="majorBidi"/>
          <w:color w:val="1F1F1F"/>
          <w:kern w:val="0"/>
          <w:sz w:val="28"/>
          <w:szCs w:val="28"/>
          <w:rtl/>
          <w14:ligatures w14:val="none"/>
        </w:rPr>
        <w:t xml:space="preserve"> لمواكبة التطورات العالمية في مجال الإعلام الصحي الرقمي</w:t>
      </w:r>
      <w:r w:rsidRPr="00567815">
        <w:rPr>
          <w:rFonts w:asciiTheme="majorBidi" w:eastAsia="Times New Roman" w:hAnsiTheme="majorBidi" w:cstheme="majorBidi"/>
          <w:color w:val="1F1F1F"/>
          <w:kern w:val="0"/>
          <w:sz w:val="28"/>
          <w:szCs w:val="28"/>
          <w:bdr w:val="none" w:sz="0" w:space="0" w:color="auto" w:frame="1"/>
          <w:rtl/>
          <w14:ligatures w14:val="none"/>
        </w:rPr>
        <w:t xml:space="preserve">، خاصة وأن </w:t>
      </w:r>
      <w:r w:rsidR="00C61FD7" w:rsidRPr="00567815">
        <w:rPr>
          <w:rFonts w:asciiTheme="majorBidi" w:eastAsia="Times New Roman" w:hAnsiTheme="majorBidi" w:cstheme="majorBidi"/>
          <w:color w:val="1F1F1F"/>
          <w:kern w:val="0"/>
          <w:sz w:val="28"/>
          <w:szCs w:val="28"/>
          <w:rtl/>
          <w14:ligatures w14:val="none"/>
        </w:rPr>
        <w:t xml:space="preserve">الاعتماد شبه </w:t>
      </w:r>
      <w:r w:rsidRPr="00567815">
        <w:rPr>
          <w:rFonts w:asciiTheme="majorBidi" w:eastAsia="Times New Roman" w:hAnsiTheme="majorBidi" w:cstheme="majorBidi"/>
          <w:color w:val="1F1F1F"/>
          <w:kern w:val="0"/>
          <w:sz w:val="28"/>
          <w:szCs w:val="28"/>
          <w:rtl/>
          <w14:ligatures w14:val="none"/>
        </w:rPr>
        <w:t xml:space="preserve">كلى </w:t>
      </w:r>
      <w:r w:rsidR="00C61FD7" w:rsidRPr="00567815">
        <w:rPr>
          <w:rFonts w:asciiTheme="majorBidi" w:eastAsia="Times New Roman" w:hAnsiTheme="majorBidi" w:cstheme="majorBidi"/>
          <w:color w:val="1F1F1F"/>
          <w:kern w:val="0"/>
          <w:sz w:val="28"/>
          <w:szCs w:val="28"/>
          <w:rtl/>
          <w14:ligatures w14:val="none"/>
        </w:rPr>
        <w:t>على دراسات عربية</w:t>
      </w:r>
      <w:r w:rsidRPr="00567815">
        <w:rPr>
          <w:rFonts w:asciiTheme="majorBidi" w:eastAsia="Times New Roman" w:hAnsiTheme="majorBidi" w:cstheme="majorBidi"/>
          <w:color w:val="1F1F1F"/>
          <w:kern w:val="0"/>
          <w:sz w:val="28"/>
          <w:szCs w:val="28"/>
          <w:rtl/>
          <w14:ligatures w14:val="none"/>
        </w:rPr>
        <w:t xml:space="preserve"> سابقة.</w:t>
      </w:r>
      <w:r w:rsidR="00C61FD7" w:rsidRPr="00567815">
        <w:rPr>
          <w:rFonts w:asciiTheme="majorBidi" w:eastAsia="Times New Roman" w:hAnsiTheme="majorBidi" w:cstheme="majorBidi"/>
          <w:color w:val="1F1F1F"/>
          <w:kern w:val="0"/>
          <w:sz w:val="28"/>
          <w:szCs w:val="28"/>
          <w:bdr w:val="none" w:sz="0" w:space="0" w:color="auto" w:frame="1"/>
          <w:rtl/>
          <w14:ligatures w14:val="none"/>
        </w:rPr>
        <w:t xml:space="preserve"> </w:t>
      </w:r>
    </w:p>
    <w:p w14:paraId="6102A44C" w14:textId="77777777" w:rsidR="00567815" w:rsidRPr="00567815" w:rsidRDefault="00567815"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67815">
        <w:rPr>
          <w:rFonts w:asciiTheme="majorBidi" w:eastAsia="Times New Roman" w:hAnsiTheme="majorBidi" w:cstheme="majorBidi"/>
          <w:color w:val="1F1F1F"/>
          <w:kern w:val="0"/>
          <w:sz w:val="28"/>
          <w:szCs w:val="28"/>
          <w:bdr w:val="none" w:sz="0" w:space="0" w:color="auto" w:frame="1"/>
          <w:rtl/>
          <w14:ligatures w14:val="none"/>
        </w:rPr>
        <w:t xml:space="preserve">21. </w:t>
      </w:r>
      <w:r w:rsidR="00C61FD7" w:rsidRPr="00567815">
        <w:rPr>
          <w:rFonts w:asciiTheme="majorBidi" w:eastAsia="Times New Roman" w:hAnsiTheme="majorBidi" w:cstheme="majorBidi"/>
          <w:color w:val="1F1F1F"/>
          <w:kern w:val="0"/>
          <w:sz w:val="28"/>
          <w:szCs w:val="28"/>
          <w:rtl/>
          <w14:ligatures w14:val="none"/>
        </w:rPr>
        <w:t xml:space="preserve">ورود تعابير غير مفهومة صياغياً مثل: </w:t>
      </w:r>
      <w:r w:rsidR="00C61FD7" w:rsidRPr="00567815">
        <w:rPr>
          <w:rFonts w:asciiTheme="majorBidi" w:eastAsia="Times New Roman" w:hAnsiTheme="majorBidi" w:cstheme="majorBidi"/>
          <w:i/>
          <w:iCs/>
          <w:color w:val="1F1F1F"/>
          <w:kern w:val="0"/>
          <w:sz w:val="28"/>
          <w:szCs w:val="28"/>
          <w:bdr w:val="none" w:sz="0" w:space="0" w:color="auto" w:frame="1"/>
          <w:rtl/>
          <w14:ligatures w14:val="none"/>
        </w:rPr>
        <w:t>"بالرغم من وجود الوصم خلال الفئات العمرية"</w:t>
      </w:r>
      <w:r w:rsidR="00C61FD7" w:rsidRPr="00567815">
        <w:rPr>
          <w:rFonts w:asciiTheme="majorBidi" w:eastAsia="Times New Roman" w:hAnsiTheme="majorBidi" w:cstheme="majorBidi"/>
          <w:color w:val="1F1F1F"/>
          <w:kern w:val="0"/>
          <w:sz w:val="28"/>
          <w:szCs w:val="28"/>
          <w:rtl/>
          <w14:ligatures w14:val="none"/>
        </w:rPr>
        <w:t xml:space="preserve">. </w:t>
      </w:r>
    </w:p>
    <w:p w14:paraId="444A03F6" w14:textId="5EE115DE" w:rsidR="00C61FD7" w:rsidRPr="00567815" w:rsidRDefault="00567815"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67815">
        <w:rPr>
          <w:rFonts w:asciiTheme="majorBidi" w:eastAsia="Times New Roman" w:hAnsiTheme="majorBidi" w:cstheme="majorBidi"/>
          <w:color w:val="1F1F1F"/>
          <w:kern w:val="0"/>
          <w:sz w:val="28"/>
          <w:szCs w:val="28"/>
          <w:rtl/>
          <w14:ligatures w14:val="none"/>
        </w:rPr>
        <w:t xml:space="preserve">22. </w:t>
      </w:r>
      <w:r w:rsidR="00C61FD7" w:rsidRPr="00567815">
        <w:rPr>
          <w:rFonts w:asciiTheme="majorBidi" w:eastAsia="Times New Roman" w:hAnsiTheme="majorBidi" w:cstheme="majorBidi"/>
          <w:color w:val="1F1F1F"/>
          <w:kern w:val="0"/>
          <w:sz w:val="28"/>
          <w:szCs w:val="28"/>
          <w:rtl/>
          <w14:ligatures w14:val="none"/>
        </w:rPr>
        <w:t>يجب إعادة صياغة فقرة "التعقيب على الدراسات السابقة والاستفادة منها" بشكل علمي رصين يوضح أوجه الشبه والاختلاف والفجوة البحثية بوضوح.</w:t>
      </w:r>
    </w:p>
    <w:p w14:paraId="5EDD9F30" w14:textId="7E08B7B2" w:rsidR="00C61FD7" w:rsidRPr="00567815" w:rsidRDefault="00567815" w:rsidP="00567815">
      <w:pPr>
        <w:bidi/>
        <w:spacing w:after="0" w:line="276" w:lineRule="auto"/>
        <w:jc w:val="lowKashida"/>
        <w:rPr>
          <w:rFonts w:asciiTheme="majorBidi" w:eastAsia="Times New Roman" w:hAnsiTheme="majorBidi" w:cstheme="majorBidi"/>
          <w:color w:val="1F1F1F"/>
          <w:kern w:val="0"/>
          <w:sz w:val="28"/>
          <w:szCs w:val="28"/>
          <w:rtl/>
          <w14:ligatures w14:val="none"/>
        </w:rPr>
      </w:pPr>
      <w:r w:rsidRPr="00567815">
        <w:rPr>
          <w:rFonts w:asciiTheme="majorBidi" w:eastAsia="Times New Roman" w:hAnsiTheme="majorBidi" w:cstheme="majorBidi"/>
          <w:color w:val="1F1F1F"/>
          <w:kern w:val="0"/>
          <w:sz w:val="28"/>
          <w:szCs w:val="28"/>
          <w:bdr w:val="none" w:sz="0" w:space="0" w:color="auto" w:frame="1"/>
          <w:rtl/>
          <w14:ligatures w14:val="none"/>
        </w:rPr>
        <w:t xml:space="preserve">23. ضرورة </w:t>
      </w:r>
      <w:r w:rsidR="00C61FD7" w:rsidRPr="00567815">
        <w:rPr>
          <w:rFonts w:asciiTheme="majorBidi" w:eastAsia="Times New Roman" w:hAnsiTheme="majorBidi" w:cstheme="majorBidi"/>
          <w:color w:val="1F1F1F"/>
          <w:kern w:val="0"/>
          <w:sz w:val="28"/>
          <w:szCs w:val="28"/>
          <w:rtl/>
          <w14:ligatures w14:val="none"/>
        </w:rPr>
        <w:t xml:space="preserve">الإلتزام التام بـ </w:t>
      </w:r>
      <w:r w:rsidR="00C61FD7" w:rsidRPr="00567815">
        <w:rPr>
          <w:rFonts w:asciiTheme="majorBidi" w:eastAsia="Times New Roman" w:hAnsiTheme="majorBidi" w:cstheme="majorBidi"/>
          <w:color w:val="1F1F1F"/>
          <w:kern w:val="0"/>
          <w:sz w:val="28"/>
          <w:szCs w:val="28"/>
          <w:bdr w:val="none" w:sz="0" w:space="0" w:color="auto" w:frame="1"/>
          <w:rtl/>
          <w14:ligatures w14:val="none"/>
        </w:rPr>
        <w:t>دليل كتابة الرسائل والأطروحات (دليل باحثي الدكتوراه)</w:t>
      </w:r>
      <w:r w:rsidR="00C61FD7" w:rsidRPr="00567815">
        <w:rPr>
          <w:rFonts w:asciiTheme="majorBidi" w:eastAsia="Times New Roman" w:hAnsiTheme="majorBidi" w:cstheme="majorBidi"/>
          <w:color w:val="1F1F1F"/>
          <w:kern w:val="0"/>
          <w:sz w:val="28"/>
          <w:szCs w:val="28"/>
          <w:rtl/>
          <w14:ligatures w14:val="none"/>
        </w:rPr>
        <w:t xml:space="preserve"> المعتمد في الجامعة من حيث الترتيب، التوثيق، والتنسيق الهيكلي.</w:t>
      </w:r>
    </w:p>
    <w:p w14:paraId="7E4206AD" w14:textId="77777777" w:rsidR="00C61FD7" w:rsidRDefault="00C61FD7" w:rsidP="00567815">
      <w:pPr>
        <w:spacing w:line="276" w:lineRule="auto"/>
        <w:jc w:val="lowKashida"/>
        <w:rPr>
          <w:b/>
          <w:bCs/>
          <w:rtl/>
        </w:rPr>
      </w:pPr>
    </w:p>
    <w:p w14:paraId="2E03E253" w14:textId="77777777" w:rsidR="00632A34" w:rsidRDefault="00632A34" w:rsidP="00567815">
      <w:pPr>
        <w:spacing w:line="276" w:lineRule="auto"/>
        <w:jc w:val="lowKashida"/>
        <w:rPr>
          <w:b/>
          <w:bCs/>
          <w:rtl/>
        </w:rPr>
      </w:pPr>
    </w:p>
    <w:p w14:paraId="4D6763C0" w14:textId="77777777" w:rsidR="00632A34" w:rsidRDefault="00632A34" w:rsidP="00567815">
      <w:pPr>
        <w:spacing w:line="276" w:lineRule="auto"/>
        <w:jc w:val="lowKashida"/>
        <w:rPr>
          <w:b/>
          <w:bCs/>
          <w:rtl/>
        </w:rPr>
      </w:pPr>
    </w:p>
    <w:p w14:paraId="59159AAB" w14:textId="17E6B771" w:rsidR="00C61FD7" w:rsidRPr="00F804A8" w:rsidRDefault="00567815" w:rsidP="00632A34">
      <w:pPr>
        <w:bidi/>
        <w:spacing w:line="276" w:lineRule="auto"/>
        <w:jc w:val="lowKashida"/>
        <w:rPr>
          <w:rFonts w:asciiTheme="majorBidi" w:hAnsiTheme="majorBidi" w:cstheme="majorBidi"/>
          <w:b/>
          <w:bCs/>
          <w:sz w:val="28"/>
          <w:szCs w:val="28"/>
          <w:u w:val="single"/>
          <w:rtl/>
        </w:rPr>
      </w:pPr>
      <w:r w:rsidRPr="00F804A8">
        <w:rPr>
          <w:rFonts w:asciiTheme="majorBidi" w:hAnsiTheme="majorBidi" w:cstheme="majorBidi"/>
          <w:b/>
          <w:bCs/>
          <w:sz w:val="28"/>
          <w:szCs w:val="28"/>
          <w:u w:val="single"/>
          <w:rtl/>
        </w:rPr>
        <w:t>ثانياً: ملاحظات الفصل الثاني (الإطار المعرفي).</w:t>
      </w:r>
    </w:p>
    <w:p w14:paraId="7CDBDC19" w14:textId="4F408624" w:rsidR="00C61FD7" w:rsidRPr="00632A34" w:rsidRDefault="00567815"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b/>
          <w:bCs/>
          <w:color w:val="1F1F1F"/>
          <w:kern w:val="0"/>
          <w:sz w:val="28"/>
          <w:szCs w:val="28"/>
          <w:bdr w:val="none" w:sz="0" w:space="0" w:color="auto" w:frame="1"/>
          <w:rtl/>
          <w14:ligatures w14:val="none"/>
        </w:rPr>
        <w:t xml:space="preserve">1. </w:t>
      </w:r>
      <w:r w:rsidR="00C61FD7" w:rsidRPr="00632A34">
        <w:rPr>
          <w:rFonts w:asciiTheme="majorBidi" w:eastAsia="Times New Roman" w:hAnsiTheme="majorBidi" w:cstheme="majorBidi"/>
          <w:color w:val="1F1F1F"/>
          <w:kern w:val="0"/>
          <w:sz w:val="28"/>
          <w:szCs w:val="28"/>
          <w:rtl/>
          <w14:ligatures w14:val="none"/>
        </w:rPr>
        <w:t xml:space="preserve">يجب نقل عنوان المبحث وتحديده في صفحة مستقلة </w:t>
      </w:r>
      <w:r w:rsidRPr="00632A34">
        <w:rPr>
          <w:rFonts w:asciiTheme="majorBidi" w:eastAsia="Times New Roman" w:hAnsiTheme="majorBidi" w:cstheme="majorBidi"/>
          <w:color w:val="1F1F1F"/>
          <w:kern w:val="0"/>
          <w:sz w:val="28"/>
          <w:szCs w:val="28"/>
          <w:rtl/>
          <w14:ligatures w14:val="none"/>
        </w:rPr>
        <w:t>مع إعطاء الفصل عنوان معبراً عن متغيرات الدراسة.</w:t>
      </w:r>
    </w:p>
    <w:p w14:paraId="6C6A4C0E" w14:textId="13E62A1E" w:rsidR="00C61FD7" w:rsidRPr="00632A34" w:rsidRDefault="00567815"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b/>
          <w:bCs/>
          <w:color w:val="1F1F1F"/>
          <w:kern w:val="0"/>
          <w:sz w:val="28"/>
          <w:szCs w:val="28"/>
          <w:bdr w:val="none" w:sz="0" w:space="0" w:color="auto" w:frame="1"/>
          <w:rtl/>
          <w14:ligatures w14:val="none"/>
        </w:rPr>
        <w:lastRenderedPageBreak/>
        <w:t xml:space="preserve">2. </w:t>
      </w:r>
      <w:r w:rsidR="00C61FD7" w:rsidRPr="00632A34">
        <w:rPr>
          <w:rFonts w:asciiTheme="majorBidi" w:eastAsia="Times New Roman" w:hAnsiTheme="majorBidi" w:cstheme="majorBidi"/>
          <w:color w:val="1F1F1F"/>
          <w:kern w:val="0"/>
          <w:sz w:val="28"/>
          <w:szCs w:val="28"/>
          <w:rtl/>
          <w14:ligatures w14:val="none"/>
        </w:rPr>
        <w:t>عدم الالتزام بترك مسافة (1 سم) في بداية كل فقرة في كامل النص، ويجب تعميم هذا التعديل الشكلي والالتزام به في المخطوطة كاملة.</w:t>
      </w:r>
    </w:p>
    <w:p w14:paraId="78496751" w14:textId="37180A00" w:rsidR="00C61FD7" w:rsidRPr="00632A34" w:rsidRDefault="00567815"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b/>
          <w:bCs/>
          <w:color w:val="1F1F1F"/>
          <w:kern w:val="0"/>
          <w:sz w:val="28"/>
          <w:szCs w:val="28"/>
          <w:bdr w:val="none" w:sz="0" w:space="0" w:color="auto" w:frame="1"/>
          <w:rtl/>
          <w14:ligatures w14:val="none"/>
        </w:rPr>
        <w:t xml:space="preserve">3. </w:t>
      </w:r>
      <w:r w:rsidR="00C61FD7" w:rsidRPr="00632A34">
        <w:rPr>
          <w:rFonts w:asciiTheme="majorBidi" w:eastAsia="Times New Roman" w:hAnsiTheme="majorBidi" w:cstheme="majorBidi"/>
          <w:color w:val="1F1F1F"/>
          <w:kern w:val="0"/>
          <w:sz w:val="28"/>
          <w:szCs w:val="28"/>
          <w:rtl/>
          <w14:ligatures w14:val="none"/>
        </w:rPr>
        <w:t>تكرار العناوين والتمهيدات داخل المطالب بشكل يسبب تشتت القارئ (مثل تكرار كلمة "تمهيد" في المطلب الثاني وتحت التحول الرقمي). يجب توحيد مستويات العناوين (رئيسي، فرعي، فرعي ثانوي).</w:t>
      </w:r>
    </w:p>
    <w:p w14:paraId="2D4B6F94" w14:textId="77777777" w:rsidR="00665B65" w:rsidRPr="00632A34" w:rsidRDefault="00567815"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color w:val="1F1F1F"/>
          <w:kern w:val="0"/>
          <w:sz w:val="28"/>
          <w:szCs w:val="28"/>
          <w:rtl/>
          <w14:ligatures w14:val="none"/>
        </w:rPr>
        <w:t>4. تكرار المعلومات داخل الفصل بشكل به اسهاب غير مبرر وكثافة عددية فى عدد صفحات الفصل بلغت 62 صفحة بدون وجود إضافة جديدة.</w:t>
      </w:r>
    </w:p>
    <w:p w14:paraId="380ACEC2" w14:textId="344736E2" w:rsidR="00C61FD7" w:rsidRPr="00632A34" w:rsidRDefault="00665B65"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color w:val="1F1F1F"/>
          <w:kern w:val="0"/>
          <w:sz w:val="28"/>
          <w:szCs w:val="28"/>
          <w:rtl/>
          <w14:ligatures w14:val="none"/>
        </w:rPr>
        <w:t xml:space="preserve">5. </w:t>
      </w:r>
      <w:r w:rsidR="00C61FD7" w:rsidRPr="00632A34">
        <w:rPr>
          <w:rFonts w:asciiTheme="majorBidi" w:eastAsia="Times New Roman" w:hAnsiTheme="majorBidi" w:cstheme="majorBidi"/>
          <w:color w:val="1F1F1F"/>
          <w:kern w:val="0"/>
          <w:sz w:val="28"/>
          <w:szCs w:val="28"/>
          <w:rtl/>
          <w14:ligatures w14:val="none"/>
        </w:rPr>
        <w:t>تم إقحام مراجع أجنبية بكثرة وبشكل ميكانيكي داخل النص مثل (</w:t>
      </w:r>
      <w:r w:rsidR="00C61FD7" w:rsidRPr="00632A34">
        <w:rPr>
          <w:rFonts w:asciiTheme="majorBidi" w:eastAsia="Times New Roman" w:hAnsiTheme="majorBidi" w:cstheme="majorBidi"/>
          <w:color w:val="1F1F1F"/>
          <w:kern w:val="0"/>
          <w:sz w:val="28"/>
          <w:szCs w:val="28"/>
          <w14:ligatures w14:val="none"/>
        </w:rPr>
        <w:t>Wang</w:t>
      </w:r>
      <w:r w:rsidR="00C61FD7" w:rsidRPr="00632A34">
        <w:rPr>
          <w:rFonts w:asciiTheme="majorBidi" w:eastAsia="Times New Roman" w:hAnsiTheme="majorBidi" w:cstheme="majorBidi"/>
          <w:color w:val="1F1F1F"/>
          <w:kern w:val="0"/>
          <w:sz w:val="28"/>
          <w:szCs w:val="28"/>
          <w:rtl/>
          <w14:ligatures w14:val="none"/>
        </w:rPr>
        <w:t xml:space="preserve"> &amp; </w:t>
      </w:r>
      <w:r w:rsidR="00C61FD7" w:rsidRPr="00632A34">
        <w:rPr>
          <w:rFonts w:asciiTheme="majorBidi" w:eastAsia="Times New Roman" w:hAnsiTheme="majorBidi" w:cstheme="majorBidi"/>
          <w:color w:val="1F1F1F"/>
          <w:kern w:val="0"/>
          <w:sz w:val="28"/>
          <w:szCs w:val="28"/>
          <w14:ligatures w14:val="none"/>
        </w:rPr>
        <w:t>Liao, 2024</w:t>
      </w:r>
      <w:r w:rsidR="00C61FD7" w:rsidRPr="00632A34">
        <w:rPr>
          <w:rFonts w:asciiTheme="majorBidi" w:eastAsia="Times New Roman" w:hAnsiTheme="majorBidi" w:cstheme="majorBidi"/>
          <w:color w:val="1F1F1F"/>
          <w:kern w:val="0"/>
          <w:sz w:val="28"/>
          <w:szCs w:val="28"/>
          <w:rtl/>
          <w14:ligatures w14:val="none"/>
        </w:rPr>
        <w:t>) و(</w:t>
      </w:r>
      <w:proofErr w:type="spellStart"/>
      <w:r w:rsidR="00C61FD7" w:rsidRPr="00632A34">
        <w:rPr>
          <w:rFonts w:asciiTheme="majorBidi" w:eastAsia="Times New Roman" w:hAnsiTheme="majorBidi" w:cstheme="majorBidi"/>
          <w:color w:val="1F1F1F"/>
          <w:kern w:val="0"/>
          <w:sz w:val="28"/>
          <w:szCs w:val="28"/>
          <w14:ligatures w14:val="none"/>
        </w:rPr>
        <w:t>Fundoiano-Hershcovitz</w:t>
      </w:r>
      <w:proofErr w:type="spellEnd"/>
      <w:r w:rsidR="00C61FD7" w:rsidRPr="00632A34">
        <w:rPr>
          <w:rFonts w:asciiTheme="majorBidi" w:eastAsia="Times New Roman" w:hAnsiTheme="majorBidi" w:cstheme="majorBidi"/>
          <w:color w:val="1F1F1F"/>
          <w:kern w:val="0"/>
          <w:sz w:val="28"/>
          <w:szCs w:val="28"/>
          <w14:ligatures w14:val="none"/>
        </w:rPr>
        <w:t xml:space="preserve"> et al., 2021</w:t>
      </w:r>
      <w:r w:rsidR="00C61FD7" w:rsidRPr="00632A34">
        <w:rPr>
          <w:rFonts w:asciiTheme="majorBidi" w:eastAsia="Times New Roman" w:hAnsiTheme="majorBidi" w:cstheme="majorBidi"/>
          <w:color w:val="1F1F1F"/>
          <w:kern w:val="0"/>
          <w:sz w:val="28"/>
          <w:szCs w:val="28"/>
          <w:rtl/>
          <w14:ligatures w14:val="none"/>
        </w:rPr>
        <w:t>) و(</w:t>
      </w:r>
      <w:r w:rsidR="00C61FD7" w:rsidRPr="00632A34">
        <w:rPr>
          <w:rFonts w:asciiTheme="majorBidi" w:eastAsia="Times New Roman" w:hAnsiTheme="majorBidi" w:cstheme="majorBidi"/>
          <w:color w:val="1F1F1F"/>
          <w:kern w:val="0"/>
          <w:sz w:val="28"/>
          <w:szCs w:val="28"/>
          <w14:ligatures w14:val="none"/>
        </w:rPr>
        <w:t>Devi, 2020</w:t>
      </w:r>
      <w:r w:rsidR="00C61FD7" w:rsidRPr="00632A34">
        <w:rPr>
          <w:rFonts w:asciiTheme="majorBidi" w:eastAsia="Times New Roman" w:hAnsiTheme="majorBidi" w:cstheme="majorBidi"/>
          <w:color w:val="1F1F1F"/>
          <w:kern w:val="0"/>
          <w:sz w:val="28"/>
          <w:szCs w:val="28"/>
          <w:rtl/>
          <w14:ligatures w14:val="none"/>
        </w:rPr>
        <w:t>) بدون توضيح سياق الاستشهاد أو توثيق مترجم وصحيح.</w:t>
      </w:r>
    </w:p>
    <w:p w14:paraId="11AACB76" w14:textId="114FDC36" w:rsidR="00C61FD7" w:rsidRPr="00632A34" w:rsidRDefault="00665B65"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color w:val="1F1F1F"/>
          <w:kern w:val="0"/>
          <w:sz w:val="28"/>
          <w:szCs w:val="28"/>
          <w:rtl/>
          <w14:ligatures w14:val="none"/>
        </w:rPr>
        <w:t xml:space="preserve">6. </w:t>
      </w:r>
      <w:r w:rsidR="00C61FD7" w:rsidRPr="00632A34">
        <w:rPr>
          <w:rFonts w:asciiTheme="majorBidi" w:eastAsia="Times New Roman" w:hAnsiTheme="majorBidi" w:cstheme="majorBidi"/>
          <w:color w:val="1F1F1F"/>
          <w:kern w:val="0"/>
          <w:sz w:val="28"/>
          <w:szCs w:val="28"/>
          <w:rtl/>
          <w14:ligatures w14:val="none"/>
        </w:rPr>
        <w:t>غياب المراجع والتوثيق الأكاديمي في بعض التعريفات المحورية والفقرات التأسيسية للمفاهيم في الإعلام الرقمي والتوعية الصحية.</w:t>
      </w:r>
    </w:p>
    <w:p w14:paraId="635A6221" w14:textId="7EED0A4F" w:rsidR="00C61FD7" w:rsidRPr="00632A34" w:rsidRDefault="00665B65"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color w:val="1F1F1F"/>
          <w:kern w:val="0"/>
          <w:sz w:val="28"/>
          <w:szCs w:val="28"/>
          <w:rtl/>
          <w14:ligatures w14:val="none"/>
        </w:rPr>
        <w:t xml:space="preserve">7.  يوجد خلل </w:t>
      </w:r>
      <w:r w:rsidR="00C61FD7" w:rsidRPr="00632A34">
        <w:rPr>
          <w:rFonts w:asciiTheme="majorBidi" w:eastAsia="Times New Roman" w:hAnsiTheme="majorBidi" w:cstheme="majorBidi"/>
          <w:color w:val="1F1F1F"/>
          <w:kern w:val="0"/>
          <w:sz w:val="28"/>
          <w:szCs w:val="28"/>
          <w:bdr w:val="none" w:sz="0" w:space="0" w:color="auto" w:frame="1"/>
          <w:rtl/>
          <w14:ligatures w14:val="none"/>
        </w:rPr>
        <w:t xml:space="preserve">في </w:t>
      </w:r>
      <w:r w:rsidRPr="00632A34">
        <w:rPr>
          <w:rFonts w:asciiTheme="majorBidi" w:eastAsia="Times New Roman" w:hAnsiTheme="majorBidi" w:cstheme="majorBidi"/>
          <w:color w:val="1F1F1F"/>
          <w:kern w:val="0"/>
          <w:sz w:val="28"/>
          <w:szCs w:val="28"/>
          <w:bdr w:val="none" w:sz="0" w:space="0" w:color="auto" w:frame="1"/>
          <w:rtl/>
          <w14:ligatures w14:val="none"/>
        </w:rPr>
        <w:t>كثرة الا</w:t>
      </w:r>
      <w:r w:rsidR="00C61FD7" w:rsidRPr="00632A34">
        <w:rPr>
          <w:rFonts w:asciiTheme="majorBidi" w:eastAsia="Times New Roman" w:hAnsiTheme="majorBidi" w:cstheme="majorBidi"/>
          <w:color w:val="1F1F1F"/>
          <w:kern w:val="0"/>
          <w:sz w:val="28"/>
          <w:szCs w:val="28"/>
          <w:bdr w:val="none" w:sz="0" w:space="0" w:color="auto" w:frame="1"/>
          <w:rtl/>
          <w14:ligatures w14:val="none"/>
        </w:rPr>
        <w:t xml:space="preserve">ستشهاد </w:t>
      </w:r>
      <w:r w:rsidRPr="00632A34">
        <w:rPr>
          <w:rFonts w:asciiTheme="majorBidi" w:eastAsia="Times New Roman" w:hAnsiTheme="majorBidi" w:cstheme="majorBidi"/>
          <w:color w:val="1F1F1F"/>
          <w:kern w:val="0"/>
          <w:sz w:val="28"/>
          <w:szCs w:val="28"/>
          <w:bdr w:val="none" w:sz="0" w:space="0" w:color="auto" w:frame="1"/>
          <w:rtl/>
          <w14:ligatures w14:val="none"/>
        </w:rPr>
        <w:t>ب</w:t>
      </w:r>
      <w:r w:rsidR="00C61FD7" w:rsidRPr="00632A34">
        <w:rPr>
          <w:rFonts w:asciiTheme="majorBidi" w:eastAsia="Times New Roman" w:hAnsiTheme="majorBidi" w:cstheme="majorBidi"/>
          <w:color w:val="1F1F1F"/>
          <w:kern w:val="0"/>
          <w:sz w:val="28"/>
          <w:szCs w:val="28"/>
          <w:bdr w:val="none" w:sz="0" w:space="0" w:color="auto" w:frame="1"/>
          <w:rtl/>
          <w14:ligatures w14:val="none"/>
        </w:rPr>
        <w:t>الدراسات السابقة واستخدامها كمرجع نظري:</w:t>
      </w:r>
      <w:r w:rsidRPr="00632A34">
        <w:rPr>
          <w:rFonts w:asciiTheme="majorBidi" w:eastAsia="Times New Roman" w:hAnsiTheme="majorBidi" w:cstheme="majorBidi"/>
          <w:color w:val="1F1F1F"/>
          <w:kern w:val="0"/>
          <w:sz w:val="28"/>
          <w:szCs w:val="28"/>
          <w:rtl/>
          <w14:ligatures w14:val="none"/>
        </w:rPr>
        <w:t xml:space="preserve"> فقد </w:t>
      </w:r>
      <w:r w:rsidR="00C61FD7" w:rsidRPr="00632A34">
        <w:rPr>
          <w:rFonts w:asciiTheme="majorBidi" w:eastAsia="Times New Roman" w:hAnsiTheme="majorBidi" w:cstheme="majorBidi"/>
          <w:color w:val="1F1F1F"/>
          <w:kern w:val="0"/>
          <w:sz w:val="28"/>
          <w:szCs w:val="28"/>
          <w:rtl/>
          <w14:ligatures w14:val="none"/>
        </w:rPr>
        <w:t xml:space="preserve">قامت الباحثة بالاستشهاد بأبحاث ومراجع تم عرضها سابقاً في الدراسات السابقة (مثل: </w:t>
      </w:r>
      <w:r w:rsidR="00C61FD7" w:rsidRPr="00632A34">
        <w:rPr>
          <w:rFonts w:asciiTheme="majorBidi" w:eastAsia="Times New Roman" w:hAnsiTheme="majorBidi" w:cstheme="majorBidi"/>
          <w:i/>
          <w:iCs/>
          <w:color w:val="1F1F1F"/>
          <w:kern w:val="0"/>
          <w:sz w:val="28"/>
          <w:szCs w:val="28"/>
          <w:bdr w:val="none" w:sz="0" w:space="0" w:color="auto" w:frame="1"/>
          <w:rtl/>
          <w14:ligatures w14:val="none"/>
        </w:rPr>
        <w:t>خيرت حمزة 2023</w:t>
      </w:r>
      <w:r w:rsidR="00C61FD7" w:rsidRPr="00632A34">
        <w:rPr>
          <w:rFonts w:asciiTheme="majorBidi" w:eastAsia="Times New Roman" w:hAnsiTheme="majorBidi" w:cstheme="majorBidi"/>
          <w:color w:val="1F1F1F"/>
          <w:kern w:val="0"/>
          <w:sz w:val="28"/>
          <w:szCs w:val="28"/>
          <w:rtl/>
          <w14:ligatures w14:val="none"/>
        </w:rPr>
        <w:t xml:space="preserve">، </w:t>
      </w:r>
      <w:r w:rsidR="00C61FD7" w:rsidRPr="00632A34">
        <w:rPr>
          <w:rFonts w:asciiTheme="majorBidi" w:eastAsia="Times New Roman" w:hAnsiTheme="majorBidi" w:cstheme="majorBidi"/>
          <w:i/>
          <w:iCs/>
          <w:color w:val="1F1F1F"/>
          <w:kern w:val="0"/>
          <w:sz w:val="28"/>
          <w:szCs w:val="28"/>
          <w:bdr w:val="none" w:sz="0" w:space="0" w:color="auto" w:frame="1"/>
          <w:rtl/>
          <w14:ligatures w14:val="none"/>
        </w:rPr>
        <w:t>علواني وعرعار 2024</w:t>
      </w:r>
      <w:r w:rsidR="00C61FD7" w:rsidRPr="00632A34">
        <w:rPr>
          <w:rFonts w:asciiTheme="majorBidi" w:eastAsia="Times New Roman" w:hAnsiTheme="majorBidi" w:cstheme="majorBidi"/>
          <w:color w:val="1F1F1F"/>
          <w:kern w:val="0"/>
          <w:sz w:val="28"/>
          <w:szCs w:val="28"/>
          <w:rtl/>
          <w14:ligatures w14:val="none"/>
        </w:rPr>
        <w:t xml:space="preserve">، </w:t>
      </w:r>
      <w:r w:rsidR="00C61FD7" w:rsidRPr="00632A34">
        <w:rPr>
          <w:rFonts w:asciiTheme="majorBidi" w:eastAsia="Times New Roman" w:hAnsiTheme="majorBidi" w:cstheme="majorBidi"/>
          <w:i/>
          <w:iCs/>
          <w:color w:val="1F1F1F"/>
          <w:kern w:val="0"/>
          <w:sz w:val="28"/>
          <w:szCs w:val="28"/>
          <w:bdr w:val="none" w:sz="0" w:space="0" w:color="auto" w:frame="1"/>
          <w:rtl/>
          <w14:ligatures w14:val="none"/>
        </w:rPr>
        <w:t>المنسي وآخرون 2025</w:t>
      </w:r>
      <w:r w:rsidR="00C61FD7" w:rsidRPr="00632A34">
        <w:rPr>
          <w:rFonts w:asciiTheme="majorBidi" w:eastAsia="Times New Roman" w:hAnsiTheme="majorBidi" w:cstheme="majorBidi"/>
          <w:color w:val="1F1F1F"/>
          <w:kern w:val="0"/>
          <w:sz w:val="28"/>
          <w:szCs w:val="28"/>
          <w:rtl/>
          <w14:ligatures w14:val="none"/>
        </w:rPr>
        <w:t xml:space="preserve">، </w:t>
      </w:r>
      <w:r w:rsidR="00C61FD7" w:rsidRPr="00632A34">
        <w:rPr>
          <w:rFonts w:asciiTheme="majorBidi" w:eastAsia="Times New Roman" w:hAnsiTheme="majorBidi" w:cstheme="majorBidi"/>
          <w:i/>
          <w:iCs/>
          <w:color w:val="1F1F1F"/>
          <w:kern w:val="0"/>
          <w:sz w:val="28"/>
          <w:szCs w:val="28"/>
          <w:bdr w:val="none" w:sz="0" w:space="0" w:color="auto" w:frame="1"/>
          <w:rtl/>
          <w14:ligatures w14:val="none"/>
        </w:rPr>
        <w:t>صبرة وواضحة 2024</w:t>
      </w:r>
      <w:r w:rsidR="00C61FD7" w:rsidRPr="00632A34">
        <w:rPr>
          <w:rFonts w:asciiTheme="majorBidi" w:eastAsia="Times New Roman" w:hAnsiTheme="majorBidi" w:cstheme="majorBidi"/>
          <w:color w:val="1F1F1F"/>
          <w:kern w:val="0"/>
          <w:sz w:val="28"/>
          <w:szCs w:val="28"/>
          <w:rtl/>
          <w14:ligatures w14:val="none"/>
        </w:rPr>
        <w:t>)، وذلك داخل فقرات المطلب كمرجعية نظرية</w:t>
      </w:r>
      <w:r w:rsidRPr="00632A34">
        <w:rPr>
          <w:rFonts w:asciiTheme="majorBidi" w:eastAsia="Times New Roman" w:hAnsiTheme="majorBidi" w:cstheme="majorBidi"/>
          <w:color w:val="1F1F1F"/>
          <w:kern w:val="0"/>
          <w:sz w:val="28"/>
          <w:szCs w:val="28"/>
          <w:rtl/>
          <w14:ligatures w14:val="none"/>
        </w:rPr>
        <w:t>...</w:t>
      </w:r>
      <w:r w:rsidR="00C61FD7" w:rsidRPr="00632A34">
        <w:rPr>
          <w:rFonts w:asciiTheme="majorBidi" w:eastAsia="Times New Roman" w:hAnsiTheme="majorBidi" w:cstheme="majorBidi"/>
          <w:color w:val="1F1F1F"/>
          <w:kern w:val="0"/>
          <w:sz w:val="28"/>
          <w:szCs w:val="28"/>
          <w:rtl/>
          <w14:ligatures w14:val="none"/>
        </w:rPr>
        <w:t xml:space="preserve"> </w:t>
      </w:r>
      <w:r w:rsidR="00C61FD7" w:rsidRPr="00632A34">
        <w:rPr>
          <w:rFonts w:asciiTheme="majorBidi" w:eastAsia="Times New Roman" w:hAnsiTheme="majorBidi" w:cstheme="majorBidi"/>
          <w:color w:val="1F1F1F"/>
          <w:kern w:val="0"/>
          <w:sz w:val="28"/>
          <w:szCs w:val="28"/>
          <w:bdr w:val="none" w:sz="0" w:space="0" w:color="auto" w:frame="1"/>
          <w:rtl/>
          <w14:ligatures w14:val="none"/>
        </w:rPr>
        <w:t>وهذا خلل منهجي</w:t>
      </w:r>
      <w:r w:rsidR="00C61FD7" w:rsidRPr="00632A34">
        <w:rPr>
          <w:rFonts w:asciiTheme="majorBidi" w:eastAsia="Times New Roman" w:hAnsiTheme="majorBidi" w:cstheme="majorBidi"/>
          <w:b/>
          <w:bCs/>
          <w:color w:val="1F1F1F"/>
          <w:kern w:val="0"/>
          <w:sz w:val="28"/>
          <w:szCs w:val="28"/>
          <w:bdr w:val="none" w:sz="0" w:space="0" w:color="auto" w:frame="1"/>
          <w:rtl/>
          <w14:ligatures w14:val="none"/>
        </w:rPr>
        <w:t>؛</w:t>
      </w:r>
      <w:r w:rsidR="00C61FD7" w:rsidRPr="00632A34">
        <w:rPr>
          <w:rFonts w:asciiTheme="majorBidi" w:eastAsia="Times New Roman" w:hAnsiTheme="majorBidi" w:cstheme="majorBidi"/>
          <w:color w:val="1F1F1F"/>
          <w:kern w:val="0"/>
          <w:sz w:val="28"/>
          <w:szCs w:val="28"/>
          <w:rtl/>
          <w14:ligatures w14:val="none"/>
        </w:rPr>
        <w:t xml:space="preserve"> إذ تُستخدم الدراسات السابقة في موضعها الخاص للتعقيب والمقارنة واستخراج الفجوة البحثية، ولا تُقتبس كحقائق ونظريات مؤصلة داخل الإطار النظري الشارح.</w:t>
      </w:r>
    </w:p>
    <w:p w14:paraId="43EF3894" w14:textId="1A5552D7" w:rsidR="00C61FD7" w:rsidRPr="00632A34" w:rsidRDefault="00665B65"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color w:val="1F1F1F"/>
          <w:kern w:val="0"/>
          <w:sz w:val="28"/>
          <w:szCs w:val="28"/>
          <w:rtl/>
          <w14:ligatures w14:val="none"/>
        </w:rPr>
        <w:t xml:space="preserve">8. </w:t>
      </w:r>
      <w:r w:rsidR="00C61FD7" w:rsidRPr="00632A34">
        <w:rPr>
          <w:rFonts w:asciiTheme="majorBidi" w:eastAsia="Times New Roman" w:hAnsiTheme="majorBidi" w:cstheme="majorBidi"/>
          <w:color w:val="1F1F1F"/>
          <w:kern w:val="0"/>
          <w:sz w:val="28"/>
          <w:szCs w:val="28"/>
          <w:rtl/>
          <w14:ligatures w14:val="none"/>
        </w:rPr>
        <w:t>كثرة الأخطاء الإملائية والطباعية (مثل: كتابة الأقواس بأسلوب غير منتظم، غياب الهمزات، ودمج الكلمات).</w:t>
      </w:r>
    </w:p>
    <w:p w14:paraId="4B5A6500" w14:textId="4DBD218E" w:rsidR="00C61FD7" w:rsidRPr="00632A34" w:rsidRDefault="00665B65"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color w:val="1F1F1F"/>
          <w:kern w:val="0"/>
          <w:sz w:val="28"/>
          <w:szCs w:val="28"/>
          <w:rtl/>
          <w14:ligatures w14:val="none"/>
        </w:rPr>
        <w:t xml:space="preserve">9. </w:t>
      </w:r>
      <w:r w:rsidR="00C61FD7" w:rsidRPr="00632A34">
        <w:rPr>
          <w:rFonts w:asciiTheme="majorBidi" w:eastAsia="Times New Roman" w:hAnsiTheme="majorBidi" w:cstheme="majorBidi"/>
          <w:color w:val="1F1F1F"/>
          <w:kern w:val="0"/>
          <w:sz w:val="28"/>
          <w:szCs w:val="28"/>
          <w:rtl/>
          <w14:ligatures w14:val="none"/>
        </w:rPr>
        <w:t xml:space="preserve">الاستخدام الخاطئ لبعض المصطلحات والمصطلحات المترجمة ترجمة حرفية من الإنجليزية (مثل: استخدام كلمة </w:t>
      </w:r>
      <w:r w:rsidR="00C61FD7" w:rsidRPr="00632A34">
        <w:rPr>
          <w:rFonts w:asciiTheme="majorBidi" w:eastAsia="Times New Roman" w:hAnsiTheme="majorBidi" w:cstheme="majorBidi"/>
          <w:i/>
          <w:iCs/>
          <w:color w:val="1F1F1F"/>
          <w:kern w:val="0"/>
          <w:sz w:val="28"/>
          <w:szCs w:val="28"/>
          <w:bdr w:val="none" w:sz="0" w:space="0" w:color="auto" w:frame="1"/>
          <w14:ligatures w14:val="none"/>
        </w:rPr>
        <w:t>Mobile Health Apps</w:t>
      </w:r>
      <w:r w:rsidR="00C61FD7" w:rsidRPr="00632A34">
        <w:rPr>
          <w:rFonts w:asciiTheme="majorBidi" w:eastAsia="Times New Roman" w:hAnsiTheme="majorBidi" w:cstheme="majorBidi"/>
          <w:color w:val="1F1F1F"/>
          <w:kern w:val="0"/>
          <w:sz w:val="28"/>
          <w:szCs w:val="28"/>
          <w:rtl/>
          <w14:ligatures w14:val="none"/>
        </w:rPr>
        <w:t xml:space="preserve"> وكتابتها لغوياً بشكل غير متناسق مع السياق العربي).</w:t>
      </w:r>
    </w:p>
    <w:p w14:paraId="17D1D4B4" w14:textId="61288C73" w:rsidR="00C61FD7" w:rsidRPr="00632A34" w:rsidRDefault="00665B65"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color w:val="1F1F1F"/>
          <w:kern w:val="0"/>
          <w:sz w:val="28"/>
          <w:szCs w:val="28"/>
          <w:rtl/>
          <w14:ligatures w14:val="none"/>
        </w:rPr>
        <w:t xml:space="preserve">10. </w:t>
      </w:r>
      <w:r w:rsidR="00C61FD7" w:rsidRPr="00632A34">
        <w:rPr>
          <w:rFonts w:asciiTheme="majorBidi" w:eastAsia="Times New Roman" w:hAnsiTheme="majorBidi" w:cstheme="majorBidi"/>
          <w:color w:val="1F1F1F"/>
          <w:kern w:val="0"/>
          <w:sz w:val="28"/>
          <w:szCs w:val="28"/>
          <w:rtl/>
          <w14:ligatures w14:val="none"/>
        </w:rPr>
        <w:t>ضعف الحبك اللغوي بين الفقرات؛ حيث تنتهي الفقرة وتبدأ التالية بدون أدوات ربط منطقية أو انتقالات منهجية ملائمة.</w:t>
      </w:r>
    </w:p>
    <w:p w14:paraId="42B15981" w14:textId="30D7E104" w:rsidR="00C61FD7" w:rsidRPr="00632A34" w:rsidRDefault="00BB4322"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b/>
          <w:bCs/>
          <w:color w:val="1F1F1F"/>
          <w:kern w:val="0"/>
          <w:sz w:val="28"/>
          <w:szCs w:val="28"/>
          <w:bdr w:val="none" w:sz="0" w:space="0" w:color="auto" w:frame="1"/>
          <w:rtl/>
          <w14:ligatures w14:val="none"/>
        </w:rPr>
        <w:t xml:space="preserve">11. </w:t>
      </w:r>
      <w:r w:rsidR="00C61FD7" w:rsidRPr="00632A34">
        <w:rPr>
          <w:rFonts w:asciiTheme="majorBidi" w:eastAsia="Times New Roman" w:hAnsiTheme="majorBidi" w:cstheme="majorBidi"/>
          <w:color w:val="1F1F1F"/>
          <w:kern w:val="0"/>
          <w:sz w:val="28"/>
          <w:szCs w:val="28"/>
          <w:rtl/>
          <w14:ligatures w14:val="none"/>
        </w:rPr>
        <w:t>تكرار فقرة "رؤية الباحثة" بطريقة إنشائية ومجردة خالية من العمق العلمي والأكاديمي.</w:t>
      </w:r>
      <w:r w:rsidRPr="00632A34">
        <w:rPr>
          <w:rFonts w:asciiTheme="majorBidi" w:eastAsia="Times New Roman" w:hAnsiTheme="majorBidi" w:cstheme="majorBidi"/>
          <w:color w:val="1F1F1F"/>
          <w:kern w:val="0"/>
          <w:sz w:val="28"/>
          <w:szCs w:val="28"/>
          <w:rtl/>
          <w14:ligatures w14:val="none"/>
        </w:rPr>
        <w:t xml:space="preserve"> فى الوقت الذى </w:t>
      </w:r>
      <w:r w:rsidR="00C61FD7" w:rsidRPr="00632A34">
        <w:rPr>
          <w:rFonts w:asciiTheme="majorBidi" w:eastAsia="Times New Roman" w:hAnsiTheme="majorBidi" w:cstheme="majorBidi"/>
          <w:color w:val="1F1F1F"/>
          <w:kern w:val="0"/>
          <w:sz w:val="28"/>
          <w:szCs w:val="28"/>
          <w:rtl/>
          <w14:ligatures w14:val="none"/>
        </w:rPr>
        <w:t>يجب أن تعكس "رؤية الباحثة" تعقيباً أعمق يتضمن نقد الأفكار المطروحة وربطها بشكل مباشر ومتخصص بموضوع الدراسة (الإعلام الرقمي والتوعية بالأمراض العصبية المزمنة في السعودية)، بدلاً من الدوران في جمل تعميمية عامة.</w:t>
      </w:r>
    </w:p>
    <w:p w14:paraId="1CC63CAA" w14:textId="2F5D0B65" w:rsidR="00BB4322" w:rsidRPr="00632A34" w:rsidRDefault="00BB4322"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b/>
          <w:bCs/>
          <w:color w:val="1F1F1F"/>
          <w:kern w:val="0"/>
          <w:sz w:val="28"/>
          <w:szCs w:val="28"/>
          <w:bdr w:val="none" w:sz="0" w:space="0" w:color="auto" w:frame="1"/>
          <w:rtl/>
          <w14:ligatures w14:val="none"/>
        </w:rPr>
        <w:t xml:space="preserve">12. </w:t>
      </w:r>
      <w:r w:rsidR="00C61FD7" w:rsidRPr="00632A34">
        <w:rPr>
          <w:rFonts w:asciiTheme="majorBidi" w:eastAsia="Times New Roman" w:hAnsiTheme="majorBidi" w:cstheme="majorBidi"/>
          <w:color w:val="1F1F1F"/>
          <w:kern w:val="0"/>
          <w:sz w:val="28"/>
          <w:szCs w:val="28"/>
          <w:rtl/>
          <w14:ligatures w14:val="none"/>
        </w:rPr>
        <w:t>تكرار حديث الباحثة عن أزمة كورونا ورؤية 2030 وتطبيق "صحتي" في أكثر من مطلب بطريقة شبه متطابقة؛ مما أوجد حشواً وتكراراً لغوياً وفكرياً مخلّاً برصانة الطرح العلمي.</w:t>
      </w:r>
    </w:p>
    <w:p w14:paraId="4CC61456" w14:textId="0893F650" w:rsidR="00C61FD7" w:rsidRPr="00632A34" w:rsidRDefault="00BB4322"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color w:val="1F1F1F"/>
          <w:kern w:val="0"/>
          <w:sz w:val="28"/>
          <w:szCs w:val="28"/>
          <w:bdr w:val="none" w:sz="0" w:space="0" w:color="auto" w:frame="1"/>
          <w:rtl/>
          <w14:ligatures w14:val="none"/>
        </w:rPr>
        <w:t xml:space="preserve">13. فى </w:t>
      </w:r>
      <w:r w:rsidR="00C61FD7" w:rsidRPr="00632A34">
        <w:rPr>
          <w:rFonts w:asciiTheme="majorBidi" w:eastAsia="Times New Roman" w:hAnsiTheme="majorBidi" w:cstheme="majorBidi"/>
          <w:color w:val="1F1F1F"/>
          <w:kern w:val="0"/>
          <w:sz w:val="28"/>
          <w:szCs w:val="28"/>
          <w:bdr w:val="none" w:sz="0" w:space="0" w:color="auto" w:frame="1"/>
          <w:rtl/>
          <w14:ligatures w14:val="none"/>
        </w:rPr>
        <w:t>المطلب الثالث (أنواع وسائل الإعلام الرقمي)</w:t>
      </w:r>
      <w:r w:rsidRPr="00632A34">
        <w:rPr>
          <w:rFonts w:asciiTheme="majorBidi" w:eastAsia="Times New Roman" w:hAnsiTheme="majorBidi" w:cstheme="majorBidi"/>
          <w:color w:val="1F1F1F"/>
          <w:kern w:val="0"/>
          <w:sz w:val="28"/>
          <w:szCs w:val="28"/>
          <w:bdr w:val="none" w:sz="0" w:space="0" w:color="auto" w:frame="1"/>
          <w:rtl/>
          <w14:ligatures w14:val="none"/>
        </w:rPr>
        <w:t xml:space="preserve"> تم </w:t>
      </w:r>
      <w:r w:rsidR="00C61FD7" w:rsidRPr="00632A34">
        <w:rPr>
          <w:rFonts w:asciiTheme="majorBidi" w:eastAsia="Times New Roman" w:hAnsiTheme="majorBidi" w:cstheme="majorBidi"/>
          <w:color w:val="1F1F1F"/>
          <w:kern w:val="0"/>
          <w:sz w:val="28"/>
          <w:szCs w:val="28"/>
          <w:rtl/>
          <w14:ligatures w14:val="none"/>
        </w:rPr>
        <w:t xml:space="preserve">التركيز الشديد على منصات التواصل الاجتماعي والتطبيقات، بينما تم إغفال التوسع في وسائل رقمية حديثة وذات أهمية بالغة في الإعلام الصحي مثل: </w:t>
      </w:r>
      <w:r w:rsidR="00C61FD7" w:rsidRPr="00632A34">
        <w:rPr>
          <w:rFonts w:asciiTheme="majorBidi" w:eastAsia="Times New Roman" w:hAnsiTheme="majorBidi" w:cstheme="majorBidi"/>
          <w:i/>
          <w:iCs/>
          <w:color w:val="1F1F1F"/>
          <w:kern w:val="0"/>
          <w:sz w:val="28"/>
          <w:szCs w:val="28"/>
          <w:bdr w:val="none" w:sz="0" w:space="0" w:color="auto" w:frame="1"/>
          <w:rtl/>
          <w14:ligatures w14:val="none"/>
        </w:rPr>
        <w:t>(البودكاست الطبي، المنصات التفاعلية الثلاثية الأبعاد، وإنفوجرافيك الذكاء الاصطناعي)</w:t>
      </w:r>
      <w:r w:rsidR="00C61FD7" w:rsidRPr="00632A34">
        <w:rPr>
          <w:rFonts w:asciiTheme="majorBidi" w:eastAsia="Times New Roman" w:hAnsiTheme="majorBidi" w:cstheme="majorBidi"/>
          <w:color w:val="1F1F1F"/>
          <w:kern w:val="0"/>
          <w:sz w:val="28"/>
          <w:szCs w:val="28"/>
          <w:rtl/>
          <w14:ligatures w14:val="none"/>
        </w:rPr>
        <w:t>.</w:t>
      </w:r>
    </w:p>
    <w:p w14:paraId="3856768E" w14:textId="46D7F97B" w:rsidR="00C61FD7" w:rsidRPr="00632A34" w:rsidRDefault="00BB4322"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color w:val="1F1F1F"/>
          <w:kern w:val="0"/>
          <w:sz w:val="28"/>
          <w:szCs w:val="28"/>
          <w:rtl/>
          <w14:ligatures w14:val="none"/>
        </w:rPr>
        <w:t xml:space="preserve">14. فى </w:t>
      </w:r>
      <w:r w:rsidR="00C61FD7" w:rsidRPr="00632A34">
        <w:rPr>
          <w:rFonts w:asciiTheme="majorBidi" w:eastAsia="Times New Roman" w:hAnsiTheme="majorBidi" w:cstheme="majorBidi"/>
          <w:color w:val="1F1F1F"/>
          <w:kern w:val="0"/>
          <w:sz w:val="28"/>
          <w:szCs w:val="28"/>
          <w:bdr w:val="none" w:sz="0" w:space="0" w:color="auto" w:frame="1"/>
          <w:rtl/>
          <w14:ligatures w14:val="none"/>
        </w:rPr>
        <w:t>المطلب الرابع (الإعلام الرقمي في السياق السعودي)</w:t>
      </w:r>
      <w:r w:rsidRPr="00632A34">
        <w:rPr>
          <w:rFonts w:asciiTheme="majorBidi" w:eastAsia="Times New Roman" w:hAnsiTheme="majorBidi" w:cstheme="majorBidi"/>
          <w:color w:val="1F1F1F"/>
          <w:kern w:val="0"/>
          <w:sz w:val="28"/>
          <w:szCs w:val="28"/>
          <w:bdr w:val="none" w:sz="0" w:space="0" w:color="auto" w:frame="1"/>
          <w:rtl/>
          <w14:ligatures w14:val="none"/>
        </w:rPr>
        <w:t>.. لوحظ</w:t>
      </w:r>
      <w:r w:rsidRPr="00632A34">
        <w:rPr>
          <w:rFonts w:asciiTheme="majorBidi" w:eastAsia="Times New Roman" w:hAnsiTheme="majorBidi" w:cstheme="majorBidi"/>
          <w:b/>
          <w:bCs/>
          <w:color w:val="1F1F1F"/>
          <w:kern w:val="0"/>
          <w:sz w:val="28"/>
          <w:szCs w:val="28"/>
          <w:bdr w:val="none" w:sz="0" w:space="0" w:color="auto" w:frame="1"/>
          <w:rtl/>
          <w14:ligatures w14:val="none"/>
        </w:rPr>
        <w:t xml:space="preserve"> </w:t>
      </w:r>
      <w:r w:rsidR="00C61FD7" w:rsidRPr="00632A34">
        <w:rPr>
          <w:rFonts w:asciiTheme="majorBidi" w:eastAsia="Times New Roman" w:hAnsiTheme="majorBidi" w:cstheme="majorBidi"/>
          <w:color w:val="1F1F1F"/>
          <w:kern w:val="0"/>
          <w:sz w:val="28"/>
          <w:szCs w:val="28"/>
          <w:rtl/>
          <w14:ligatures w14:val="none"/>
        </w:rPr>
        <w:t>الاكتفاء بنسب وإحصائيات عامة قديمة، وعدم الربط الدقيق بين التحول الرقمي الصحي وبين الاستراتيجية الوطنية للصحة في رؤية المملكة 2030 بالدقة والعمق المطلوبين في أطروحة دكتوراه.</w:t>
      </w:r>
    </w:p>
    <w:p w14:paraId="680F0A36" w14:textId="2A5F927F" w:rsidR="00C61FD7" w:rsidRPr="00632A34" w:rsidRDefault="00BB4322"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color w:val="1F1F1F"/>
          <w:kern w:val="0"/>
          <w:sz w:val="28"/>
          <w:szCs w:val="28"/>
          <w:rtl/>
          <w14:ligatures w14:val="none"/>
        </w:rPr>
        <w:t xml:space="preserve">15. وجود ضعف فى </w:t>
      </w:r>
      <w:r w:rsidR="00C61FD7" w:rsidRPr="00632A34">
        <w:rPr>
          <w:rFonts w:asciiTheme="majorBidi" w:eastAsia="Times New Roman" w:hAnsiTheme="majorBidi" w:cstheme="majorBidi"/>
          <w:color w:val="1F1F1F"/>
          <w:kern w:val="0"/>
          <w:sz w:val="28"/>
          <w:szCs w:val="28"/>
          <w:rtl/>
          <w14:ligatures w14:val="none"/>
        </w:rPr>
        <w:t>عدم إبراز الخصوصية الثقافية والاجتماعية للجمهور السعودي بوضوح عند الحديث عن الاستجابة للرسائل الرقمية الصحية.</w:t>
      </w:r>
    </w:p>
    <w:p w14:paraId="463ACAF5" w14:textId="1FCABA22" w:rsidR="00C61FD7" w:rsidRPr="007C601E" w:rsidRDefault="00BB4322" w:rsidP="007C601E">
      <w:pPr>
        <w:bidi/>
        <w:spacing w:after="0" w:line="276" w:lineRule="auto"/>
        <w:jc w:val="lowKashida"/>
        <w:outlineLvl w:val="2"/>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b/>
          <w:bCs/>
          <w:color w:val="1F1F1F"/>
          <w:kern w:val="0"/>
          <w:sz w:val="28"/>
          <w:szCs w:val="28"/>
          <w:bdr w:val="none" w:sz="0" w:space="0" w:color="auto" w:frame="1"/>
          <w:rtl/>
          <w14:ligatures w14:val="none"/>
        </w:rPr>
        <w:t xml:space="preserve">16. </w:t>
      </w:r>
      <w:r w:rsidRPr="00632A34">
        <w:rPr>
          <w:rFonts w:asciiTheme="majorBidi" w:eastAsia="Times New Roman" w:hAnsiTheme="majorBidi" w:cstheme="majorBidi"/>
          <w:b/>
          <w:bCs/>
          <w:color w:val="1F1F1F"/>
          <w:kern w:val="0"/>
          <w:sz w:val="28"/>
          <w:szCs w:val="28"/>
          <w:rtl/>
          <w14:ligatures w14:val="none"/>
        </w:rPr>
        <w:t xml:space="preserve"> </w:t>
      </w:r>
      <w:r w:rsidR="00C61FD7" w:rsidRPr="00632A34">
        <w:rPr>
          <w:rFonts w:asciiTheme="majorBidi" w:eastAsia="Times New Roman" w:hAnsiTheme="majorBidi" w:cstheme="majorBidi"/>
          <w:color w:val="1F1F1F"/>
          <w:kern w:val="0"/>
          <w:sz w:val="28"/>
          <w:szCs w:val="28"/>
          <w:rtl/>
          <w14:ligatures w14:val="none"/>
        </w:rPr>
        <w:t xml:space="preserve">تم الانحراف في بعض الأجزاء نحو الطرح الطبي السريري المحض أو الاجتماعي العام (مثل الحديث المباشر عن أعراض أمراض الأعصاب وطرق علاجها)، وتجاهل </w:t>
      </w:r>
      <w:r w:rsidR="00C61FD7" w:rsidRPr="00632A34">
        <w:rPr>
          <w:rFonts w:asciiTheme="majorBidi" w:eastAsia="Times New Roman" w:hAnsiTheme="majorBidi" w:cstheme="majorBidi"/>
          <w:color w:val="1F1F1F"/>
          <w:kern w:val="0"/>
          <w:sz w:val="28"/>
          <w:szCs w:val="28"/>
          <w:bdr w:val="none" w:sz="0" w:space="0" w:color="auto" w:frame="1"/>
          <w:rtl/>
          <w14:ligatures w14:val="none"/>
        </w:rPr>
        <w:t>التركيز الأساسي على البعد الاتصالي والإعلامي الرقمي</w:t>
      </w:r>
      <w:r w:rsidR="00C61FD7" w:rsidRPr="00632A34">
        <w:rPr>
          <w:rFonts w:asciiTheme="majorBidi" w:eastAsia="Times New Roman" w:hAnsiTheme="majorBidi" w:cstheme="majorBidi"/>
          <w:color w:val="1F1F1F"/>
          <w:kern w:val="0"/>
          <w:sz w:val="28"/>
          <w:szCs w:val="28"/>
          <w:rtl/>
          <w14:ligatures w14:val="none"/>
        </w:rPr>
        <w:t>.</w:t>
      </w:r>
      <w:r w:rsidRPr="00632A34">
        <w:rPr>
          <w:rFonts w:asciiTheme="majorBidi" w:eastAsia="Times New Roman" w:hAnsiTheme="majorBidi" w:cstheme="majorBidi"/>
          <w:b/>
          <w:bCs/>
          <w:color w:val="1F1F1F"/>
          <w:kern w:val="0"/>
          <w:sz w:val="28"/>
          <w:szCs w:val="28"/>
          <w:rtl/>
          <w14:ligatures w14:val="none"/>
        </w:rPr>
        <w:t xml:space="preserve"> </w:t>
      </w:r>
      <w:r w:rsidRPr="00632A34">
        <w:rPr>
          <w:rFonts w:asciiTheme="majorBidi" w:eastAsia="Times New Roman" w:hAnsiTheme="majorBidi" w:cstheme="majorBidi"/>
          <w:color w:val="1F1F1F"/>
          <w:kern w:val="0"/>
          <w:sz w:val="28"/>
          <w:szCs w:val="28"/>
          <w:rtl/>
          <w14:ligatures w14:val="none"/>
        </w:rPr>
        <w:lastRenderedPageBreak/>
        <w:t>لذا</w:t>
      </w:r>
      <w:r w:rsidRPr="00632A34">
        <w:rPr>
          <w:rFonts w:asciiTheme="majorBidi" w:eastAsia="Times New Roman" w:hAnsiTheme="majorBidi" w:cstheme="majorBidi"/>
          <w:b/>
          <w:bCs/>
          <w:color w:val="1F1F1F"/>
          <w:kern w:val="0"/>
          <w:sz w:val="28"/>
          <w:szCs w:val="28"/>
          <w:rtl/>
          <w14:ligatures w14:val="none"/>
        </w:rPr>
        <w:t xml:space="preserve"> </w:t>
      </w:r>
      <w:r w:rsidR="00C61FD7" w:rsidRPr="00632A34">
        <w:rPr>
          <w:rFonts w:asciiTheme="majorBidi" w:eastAsia="Times New Roman" w:hAnsiTheme="majorBidi" w:cstheme="majorBidi"/>
          <w:color w:val="1F1F1F"/>
          <w:kern w:val="0"/>
          <w:sz w:val="28"/>
          <w:szCs w:val="28"/>
          <w:rtl/>
          <w14:ligatures w14:val="none"/>
        </w:rPr>
        <w:t>يجب على الباحثة الالتزام بالتخصص الدقيق (إعلام رقمي/اتصال صحي) وعدم الاستغراق في الجوانب الطبية أو النفسية إلا بما يخدم الظاهرة الاتصالية محل الدراسة</w:t>
      </w:r>
      <w:r w:rsidR="000F5088">
        <w:rPr>
          <w:rFonts w:asciiTheme="majorBidi" w:eastAsia="Times New Roman" w:hAnsiTheme="majorBidi" w:cstheme="majorBidi" w:hint="cs"/>
          <w:color w:val="1F1F1F"/>
          <w:kern w:val="0"/>
          <w:sz w:val="28"/>
          <w:szCs w:val="28"/>
          <w:rtl/>
          <w14:ligatures w14:val="none"/>
        </w:rPr>
        <w:t>.</w:t>
      </w:r>
    </w:p>
    <w:p w14:paraId="4505FE27" w14:textId="77777777" w:rsidR="007C601E" w:rsidRDefault="007C601E" w:rsidP="007C601E">
      <w:pPr>
        <w:bidi/>
        <w:spacing w:after="0" w:line="240" w:lineRule="auto"/>
        <w:outlineLvl w:val="2"/>
        <w:rPr>
          <w:rFonts w:ascii="Arial" w:eastAsia="Times New Roman" w:hAnsi="Arial" w:cs="Arial"/>
          <w:b/>
          <w:bCs/>
          <w:color w:val="1F1F1F"/>
          <w:kern w:val="0"/>
          <w:sz w:val="27"/>
          <w:szCs w:val="27"/>
          <w:bdr w:val="none" w:sz="0" w:space="0" w:color="auto" w:frame="1"/>
          <w:rtl/>
          <w14:ligatures w14:val="none"/>
        </w:rPr>
      </w:pPr>
    </w:p>
    <w:p w14:paraId="77EAA651" w14:textId="3CE0BB52" w:rsidR="00C61FD7" w:rsidRDefault="007C601E" w:rsidP="007C601E">
      <w:pPr>
        <w:bidi/>
        <w:spacing w:after="0" w:line="240" w:lineRule="auto"/>
        <w:outlineLvl w:val="2"/>
        <w:rPr>
          <w:rFonts w:ascii="Arial" w:eastAsia="Times New Roman" w:hAnsi="Arial" w:cs="Arial"/>
          <w:b/>
          <w:bCs/>
          <w:color w:val="1F1F1F"/>
          <w:kern w:val="0"/>
          <w:sz w:val="27"/>
          <w:szCs w:val="27"/>
          <w:bdr w:val="none" w:sz="0" w:space="0" w:color="auto" w:frame="1"/>
          <w:rtl/>
          <w14:ligatures w14:val="none"/>
        </w:rPr>
      </w:pPr>
      <w:r>
        <w:rPr>
          <w:rFonts w:ascii="Arial" w:eastAsia="Times New Roman" w:hAnsi="Arial" w:cs="Arial" w:hint="cs"/>
          <w:b/>
          <w:bCs/>
          <w:color w:val="1F1F1F"/>
          <w:kern w:val="0"/>
          <w:sz w:val="27"/>
          <w:szCs w:val="27"/>
          <w:bdr w:val="none" w:sz="0" w:space="0" w:color="auto" w:frame="1"/>
          <w:rtl/>
          <w14:ligatures w14:val="none"/>
        </w:rPr>
        <w:t xml:space="preserve">ثالثاً: </w:t>
      </w:r>
      <w:r w:rsidRPr="00F804A8">
        <w:rPr>
          <w:rFonts w:ascii="Arial" w:eastAsia="Times New Roman" w:hAnsi="Arial" w:cs="Arial" w:hint="cs"/>
          <w:b/>
          <w:bCs/>
          <w:color w:val="1F1F1F"/>
          <w:kern w:val="0"/>
          <w:sz w:val="27"/>
          <w:szCs w:val="27"/>
          <w:u w:val="single"/>
          <w:bdr w:val="none" w:sz="0" w:space="0" w:color="auto" w:frame="1"/>
          <w:rtl/>
          <w14:ligatures w14:val="none"/>
        </w:rPr>
        <w:t>ملاحظات خاصة بالفصل الرابع (الإجراءات المنهجية للدراسة)</w:t>
      </w:r>
    </w:p>
    <w:p w14:paraId="564B9AB6" w14:textId="77777777" w:rsidR="000F5088" w:rsidRDefault="000F5088" w:rsidP="000F5088">
      <w:pPr>
        <w:bidi/>
        <w:spacing w:after="0" w:line="240" w:lineRule="auto"/>
        <w:outlineLvl w:val="2"/>
        <w:rPr>
          <w:rFonts w:ascii="Arial" w:eastAsia="Times New Roman" w:hAnsi="Arial" w:cs="Arial"/>
          <w:b/>
          <w:bCs/>
          <w:color w:val="1F1F1F"/>
          <w:kern w:val="0"/>
          <w:sz w:val="27"/>
          <w:szCs w:val="27"/>
          <w:bdr w:val="none" w:sz="0" w:space="0" w:color="auto" w:frame="1"/>
          <w:rtl/>
          <w14:ligatures w14:val="none"/>
        </w:rPr>
      </w:pPr>
    </w:p>
    <w:p w14:paraId="4E7CA707" w14:textId="24BF1CFB" w:rsidR="009D0562" w:rsidRDefault="000F5088" w:rsidP="00F804A8">
      <w:pPr>
        <w:bidi/>
        <w:spacing w:after="0" w:line="276" w:lineRule="auto"/>
        <w:jc w:val="lowKashida"/>
        <w:outlineLvl w:val="2"/>
        <w:rPr>
          <w:rFonts w:asciiTheme="majorBidi" w:eastAsia="Times New Roman" w:hAnsiTheme="majorBidi" w:cstheme="majorBidi"/>
          <w:color w:val="0F1115"/>
          <w:kern w:val="0"/>
          <w:sz w:val="28"/>
          <w:szCs w:val="28"/>
          <w:rtl/>
          <w14:ligatures w14:val="none"/>
        </w:rPr>
      </w:pPr>
      <w:r w:rsidRPr="009D0562">
        <w:rPr>
          <w:rFonts w:asciiTheme="majorBidi" w:eastAsia="Times New Roman" w:hAnsiTheme="majorBidi" w:cstheme="majorBidi"/>
          <w:b/>
          <w:bCs/>
          <w:color w:val="1F1F1F"/>
          <w:kern w:val="0"/>
          <w:sz w:val="28"/>
          <w:szCs w:val="28"/>
          <w:bdr w:val="none" w:sz="0" w:space="0" w:color="auto" w:frame="1"/>
          <w:rtl/>
          <w14:ligatures w14:val="none"/>
        </w:rPr>
        <w:t>1.</w:t>
      </w:r>
      <w:r>
        <w:rPr>
          <w:rFonts w:ascii="Arial" w:eastAsia="Times New Roman" w:hAnsi="Arial" w:cs="Arial" w:hint="cs"/>
          <w:b/>
          <w:bCs/>
          <w:color w:val="1F1F1F"/>
          <w:kern w:val="0"/>
          <w:sz w:val="27"/>
          <w:szCs w:val="27"/>
          <w:bdr w:val="none" w:sz="0" w:space="0" w:color="auto" w:frame="1"/>
          <w:rtl/>
          <w14:ligatures w14:val="none"/>
        </w:rPr>
        <w:t xml:space="preserve">  </w:t>
      </w:r>
      <w:r w:rsidRPr="00BF05CC">
        <w:rPr>
          <w:rFonts w:asciiTheme="majorBidi" w:eastAsia="Times New Roman" w:hAnsiTheme="majorBidi" w:cstheme="majorBidi"/>
          <w:color w:val="0F1115"/>
          <w:kern w:val="0"/>
          <w:sz w:val="28"/>
          <w:szCs w:val="28"/>
          <w:rtl/>
          <w14:ligatures w14:val="none"/>
        </w:rPr>
        <w:t>عدم وضوح مجتمع الدراسة الحقيق</w:t>
      </w:r>
      <w:r w:rsidRPr="00BF05CC">
        <w:rPr>
          <w:rFonts w:asciiTheme="majorBidi" w:eastAsia="Times New Roman" w:hAnsiTheme="majorBidi" w:cstheme="majorBidi" w:hint="cs"/>
          <w:color w:val="0F1115"/>
          <w:kern w:val="0"/>
          <w:sz w:val="28"/>
          <w:szCs w:val="28"/>
          <w:rtl/>
          <w14:ligatures w14:val="none"/>
        </w:rPr>
        <w:t xml:space="preserve">ي، حيث </w:t>
      </w:r>
      <w:r w:rsidRPr="00BF05CC">
        <w:rPr>
          <w:rFonts w:asciiTheme="majorBidi" w:eastAsia="Times New Roman" w:hAnsiTheme="majorBidi" w:cstheme="majorBidi"/>
          <w:color w:val="0F1115"/>
          <w:kern w:val="0"/>
          <w:sz w:val="28"/>
          <w:szCs w:val="28"/>
          <w14:ligatures w14:val="none"/>
        </w:rPr>
        <w:t> </w:t>
      </w:r>
      <w:r w:rsidRPr="00BF05CC">
        <w:rPr>
          <w:rFonts w:asciiTheme="majorBidi" w:eastAsia="Times New Roman" w:hAnsiTheme="majorBidi" w:cstheme="majorBidi"/>
          <w:color w:val="0F1115"/>
          <w:kern w:val="0"/>
          <w:sz w:val="28"/>
          <w:szCs w:val="28"/>
          <w:rtl/>
          <w14:ligatures w14:val="none"/>
        </w:rPr>
        <w:t>تم ذكر أن مجتمع الدراسة هو "أفراد المجتمع السعودي" دون تحديد دقيق أو واضح، فالمجتمع السعودي متنوع، والدراسة لم تحدد ما إذا كان المجتمع هو جميع مستخدمي وسائل الإعلام الرقمي في المملكة، أم فئة عمرية محددة، أم فئة لها صلة بالأمراض العصبية</w:t>
      </w:r>
      <w:r w:rsidRPr="00BF05CC">
        <w:rPr>
          <w:rFonts w:asciiTheme="majorBidi" w:eastAsia="Times New Roman" w:hAnsiTheme="majorBidi" w:cstheme="majorBidi"/>
          <w:color w:val="0F1115"/>
          <w:kern w:val="0"/>
          <w:sz w:val="28"/>
          <w:szCs w:val="28"/>
          <w14:ligatures w14:val="none"/>
        </w:rPr>
        <w:t>.</w:t>
      </w:r>
      <w:r w:rsidRPr="00BF05CC">
        <w:rPr>
          <w:rFonts w:asciiTheme="majorBidi" w:eastAsia="Times New Roman" w:hAnsiTheme="majorBidi" w:cstheme="majorBidi" w:hint="cs"/>
          <w:color w:val="0F1115"/>
          <w:kern w:val="0"/>
          <w:sz w:val="28"/>
          <w:szCs w:val="28"/>
          <w:rtl/>
          <w14:ligatures w14:val="none"/>
        </w:rPr>
        <w:t xml:space="preserve"> لهذا </w:t>
      </w:r>
      <w:r w:rsidRPr="00BF05CC">
        <w:rPr>
          <w:rFonts w:asciiTheme="majorBidi" w:eastAsia="Times New Roman" w:hAnsiTheme="majorBidi" w:cstheme="majorBidi"/>
          <w:color w:val="0F1115"/>
          <w:kern w:val="0"/>
          <w:sz w:val="28"/>
          <w:szCs w:val="28"/>
          <w:rtl/>
          <w14:ligatures w14:val="none"/>
        </w:rPr>
        <w:t>يجب تحديد مجتمع الدراسة بدقة وفق المعايير العلمية، مثل: يشمل مجتمع الدراسة جميع الأفراد السعوديين والمقيمين في المملكة العربية السعودية من مستخدمي وسائل الإعلام الرقمي، ومن هم في الفئة العمرية (15-60 سنة)</w:t>
      </w:r>
      <w:r w:rsidRPr="00BF05CC">
        <w:rPr>
          <w:rFonts w:asciiTheme="majorBidi" w:eastAsia="Times New Roman" w:hAnsiTheme="majorBidi" w:cstheme="majorBidi" w:hint="cs"/>
          <w:color w:val="0F1115"/>
          <w:kern w:val="0"/>
          <w:sz w:val="28"/>
          <w:szCs w:val="28"/>
          <w:rtl/>
          <w14:ligatures w14:val="none"/>
        </w:rPr>
        <w:t>.</w:t>
      </w:r>
    </w:p>
    <w:p w14:paraId="13DC96A0" w14:textId="52C77C5C" w:rsidR="009D0562" w:rsidRDefault="009D0562" w:rsidP="00F804A8">
      <w:pPr>
        <w:bidi/>
        <w:spacing w:after="0" w:line="276" w:lineRule="auto"/>
        <w:jc w:val="lowKashida"/>
        <w:outlineLvl w:val="2"/>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2. </w:t>
      </w:r>
      <w:r w:rsidRPr="00FE6F6A">
        <w:rPr>
          <w:rFonts w:asciiTheme="majorBidi" w:hAnsiTheme="majorBidi" w:cstheme="majorBidi"/>
          <w:sz w:val="28"/>
          <w:szCs w:val="28"/>
          <w:rtl/>
          <w:lang w:bidi="ar-EG"/>
        </w:rPr>
        <w:t>يُلاحظ وجود خلط منهجي تحت عنوان (مجتمع الدراسة)، حيث استهللتِ الفقرة بالحديث عن المنهج الوصفي المسحي وتبرير اختياره، وهو أمر سبق تفصيله؛ لذا يُرجى الانتقال مباشرة إلى تحديد وتوضيح مجتمع الدراسة الفعلي وبيان الخصائص المرتبطة به بشكل موجز ودقيق، مع تجنب الإسهاب والتكرار غير المبرر للمنهج العلمي في هذا الموضع تلافياً للتشتيت وحفاظاً على الهيكل المنطقي لخطواتكِ المنهجية.</w:t>
      </w:r>
    </w:p>
    <w:p w14:paraId="461D243B" w14:textId="5AFCB2ED" w:rsidR="009D0562" w:rsidRDefault="009D0562" w:rsidP="00F804A8">
      <w:pPr>
        <w:bidi/>
        <w:spacing w:after="0" w:line="276" w:lineRule="auto"/>
        <w:jc w:val="lowKashida"/>
        <w:outlineLvl w:val="2"/>
        <w:rPr>
          <w:rFonts w:asciiTheme="majorBidi" w:hAnsiTheme="majorBidi" w:cs="Times New Roman"/>
          <w:sz w:val="28"/>
          <w:szCs w:val="28"/>
          <w:rtl/>
          <w:lang w:bidi="ar-EG"/>
        </w:rPr>
      </w:pPr>
      <w:r>
        <w:rPr>
          <w:rFonts w:asciiTheme="majorBidi" w:hAnsiTheme="majorBidi" w:cs="Times New Roman" w:hint="cs"/>
          <w:sz w:val="28"/>
          <w:szCs w:val="28"/>
          <w:rtl/>
          <w:lang w:bidi="ar-EG"/>
        </w:rPr>
        <w:t>3. ي</w:t>
      </w:r>
      <w:r w:rsidRPr="00D15397">
        <w:rPr>
          <w:rFonts w:asciiTheme="majorBidi" w:hAnsiTheme="majorBidi" w:cs="Times New Roman"/>
          <w:sz w:val="28"/>
          <w:szCs w:val="28"/>
          <w:rtl/>
          <w:lang w:bidi="ar-EG"/>
        </w:rPr>
        <w:t>ُلاحظ تكرار الحديث عن المنهج العلمي وتبريراته ، بالرغم من أن العنوان مخصص حصراً لـ (مجتمع الدراسة)؛ لذا يُوصى بحذف هذا الجزء التكراري تلافياً للحشو. وكان الأجدر بكِ البدء مباشرة بتحديد مجتمع الدراسة الميداني بدقة، مع الإشارة الواضحة والمحددة إلى (عينة المقابلة المتعمقة) لبيان حدود الدراسة البشرية والتطبيقية بشكل صحيح ومنظم.</w:t>
      </w:r>
    </w:p>
    <w:p w14:paraId="1E81ED3F" w14:textId="55866D1B" w:rsidR="009D0562" w:rsidRDefault="00F804A8" w:rsidP="00F804A8">
      <w:pPr>
        <w:bidi/>
        <w:spacing w:after="0" w:line="276" w:lineRule="auto"/>
        <w:jc w:val="lowKashida"/>
        <w:outlineLvl w:val="2"/>
        <w:rPr>
          <w:rFonts w:asciiTheme="majorBidi" w:hAnsiTheme="majorBidi" w:cs="Times New Roman"/>
          <w:sz w:val="28"/>
          <w:szCs w:val="28"/>
          <w:rtl/>
          <w:lang w:bidi="ar-EG"/>
        </w:rPr>
      </w:pPr>
      <w:r>
        <w:rPr>
          <w:rFonts w:asciiTheme="majorBidi" w:hAnsiTheme="majorBidi" w:cs="Times New Roman" w:hint="cs"/>
          <w:sz w:val="28"/>
          <w:szCs w:val="28"/>
          <w:rtl/>
          <w:lang w:bidi="ar-EG"/>
        </w:rPr>
        <w:t>4. ي</w:t>
      </w:r>
      <w:r w:rsidRPr="00D15397">
        <w:rPr>
          <w:rFonts w:asciiTheme="majorBidi" w:hAnsiTheme="majorBidi" w:cs="Times New Roman"/>
          <w:sz w:val="28"/>
          <w:szCs w:val="28"/>
          <w:rtl/>
          <w:lang w:bidi="ar-EG"/>
        </w:rPr>
        <w:t>ُلاحظ وجود تكرار تام متطابق (نسخ ولصق) للعنوان الفرعي والفقرة التمهيدية بالكامل تحت مسمى (عرض وتحليل البيانات الأساسية لعينة الدراسة)؛ لذا يُرجى مراجعة النص بدقة وحذف هذا الجزء المكرر تلافياً للأخطاء الهيكلية الشائعة، مع ضرورة تدقيق كامل الفصل للتأكد من خلوه من أي تكرار ناتج عن أخطاء التنسيق قبل الانتقال لعرض النتائج.</w:t>
      </w:r>
    </w:p>
    <w:p w14:paraId="78EB0EEB" w14:textId="77777777" w:rsidR="00F804A8" w:rsidRDefault="00F804A8" w:rsidP="00F804A8">
      <w:pPr>
        <w:bidi/>
        <w:spacing w:line="276" w:lineRule="auto"/>
        <w:jc w:val="lowKashida"/>
        <w:rPr>
          <w:rFonts w:asciiTheme="majorBidi" w:hAnsiTheme="majorBidi" w:cs="Times New Roman"/>
          <w:sz w:val="28"/>
          <w:szCs w:val="28"/>
          <w:rtl/>
          <w:lang w:bidi="ar-EG"/>
        </w:rPr>
      </w:pPr>
      <w:r>
        <w:rPr>
          <w:rFonts w:asciiTheme="majorBidi" w:hAnsiTheme="majorBidi" w:cs="Times New Roman" w:hint="cs"/>
          <w:sz w:val="28"/>
          <w:szCs w:val="28"/>
          <w:rtl/>
          <w:lang w:bidi="ar-EG"/>
        </w:rPr>
        <w:t xml:space="preserve">5.  </w:t>
      </w:r>
      <w:r w:rsidRPr="00BF05CC">
        <w:rPr>
          <w:rFonts w:asciiTheme="majorBidi" w:hAnsiTheme="majorBidi" w:cs="Times New Roman" w:hint="cs"/>
          <w:sz w:val="28"/>
          <w:szCs w:val="28"/>
          <w:rtl/>
          <w:lang w:bidi="ar-EG"/>
        </w:rPr>
        <w:t>يرجى أيضا فى فقرة التعليق على نتائج الجداول الإشارة إلى رقم الجدول بالتعليق</w:t>
      </w:r>
    </w:p>
    <w:p w14:paraId="5B4D4478" w14:textId="45937A83" w:rsidR="00F804A8" w:rsidRDefault="00F804A8" w:rsidP="00F804A8">
      <w:pPr>
        <w:bidi/>
        <w:spacing w:line="276" w:lineRule="auto"/>
        <w:jc w:val="lowKashida"/>
        <w:rPr>
          <w:rFonts w:ascii="Aptos" w:eastAsia="Aptos" w:hAnsi="Aptos" w:cs="Arial"/>
          <w:kern w:val="0"/>
          <w:sz w:val="28"/>
          <w:szCs w:val="28"/>
          <w:rtl/>
        </w:rPr>
      </w:pPr>
      <w:r>
        <w:rPr>
          <w:rFonts w:asciiTheme="majorBidi" w:hAnsiTheme="majorBidi" w:cs="Times New Roman" w:hint="cs"/>
          <w:sz w:val="28"/>
          <w:szCs w:val="28"/>
          <w:rtl/>
          <w:lang w:bidi="ar-EG"/>
        </w:rPr>
        <w:t xml:space="preserve">6. </w:t>
      </w:r>
      <w:r w:rsidRPr="00BF05CC">
        <w:rPr>
          <w:rFonts w:ascii="Aptos" w:eastAsia="Aptos" w:hAnsi="Aptos" w:cs="Arial"/>
          <w:kern w:val="0"/>
          <w:sz w:val="28"/>
          <w:szCs w:val="28"/>
          <w:rtl/>
        </w:rPr>
        <w:t>يجب فى جميع الجداول أن يكون عمود العبارة هو أول عمود مما يتطلب تغيير اتجاه الجدول فى جميع الجداول  ليبدأ بالعبارة ثم المتوسط الحسابي ثم الانحراف المعياري ثم درجة الموافقة والترتيب</w:t>
      </w:r>
      <w:r>
        <w:rPr>
          <w:rFonts w:ascii="Aptos" w:eastAsia="Aptos" w:hAnsi="Aptos" w:cs="Arial" w:hint="cs"/>
          <w:kern w:val="0"/>
          <w:sz w:val="28"/>
          <w:szCs w:val="28"/>
          <w:rtl/>
        </w:rPr>
        <w:t>.</w:t>
      </w:r>
    </w:p>
    <w:p w14:paraId="5745487F" w14:textId="5B4FE2F1" w:rsidR="00C61FD7" w:rsidRPr="000F5088" w:rsidRDefault="00F804A8" w:rsidP="000F5088">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b/>
          <w:bCs/>
          <w:color w:val="1F1F1F"/>
          <w:kern w:val="0"/>
          <w:sz w:val="28"/>
          <w:szCs w:val="28"/>
          <w:bdr w:val="none" w:sz="0" w:space="0" w:color="auto" w:frame="1"/>
          <w:rtl/>
          <w14:ligatures w14:val="none"/>
        </w:rPr>
        <w:t>7</w:t>
      </w:r>
      <w:r w:rsidR="004E5E77" w:rsidRPr="000F5088">
        <w:rPr>
          <w:rFonts w:asciiTheme="majorBidi" w:eastAsia="Times New Roman" w:hAnsiTheme="majorBidi" w:cstheme="majorBidi"/>
          <w:b/>
          <w:bCs/>
          <w:color w:val="1F1F1F"/>
          <w:kern w:val="0"/>
          <w:sz w:val="28"/>
          <w:szCs w:val="28"/>
          <w:bdr w:val="none" w:sz="0" w:space="0" w:color="auto" w:frame="1"/>
          <w:rtl/>
          <w14:ligatures w14:val="none"/>
        </w:rPr>
        <w:t xml:space="preserve">. </w:t>
      </w:r>
      <w:r w:rsidR="00C61FD7" w:rsidRPr="000F5088">
        <w:rPr>
          <w:rFonts w:asciiTheme="majorBidi" w:eastAsia="Times New Roman" w:hAnsiTheme="majorBidi" w:cstheme="majorBidi"/>
          <w:color w:val="1F1F1F"/>
          <w:kern w:val="0"/>
          <w:sz w:val="28"/>
          <w:szCs w:val="28"/>
          <w:rtl/>
          <w14:ligatures w14:val="none"/>
        </w:rPr>
        <w:t xml:space="preserve">تكررت فقرات تمهيدية بالكامل، مثل تكرار فقرة: </w:t>
      </w:r>
      <w:r w:rsidR="00C61FD7" w:rsidRPr="000F5088">
        <w:rPr>
          <w:rFonts w:asciiTheme="majorBidi" w:eastAsia="Times New Roman" w:hAnsiTheme="majorBidi" w:cstheme="majorBidi"/>
          <w:color w:val="1F1F1F"/>
          <w:kern w:val="0"/>
          <w:sz w:val="28"/>
          <w:szCs w:val="28"/>
          <w:bdr w:val="none" w:sz="0" w:space="0" w:color="auto" w:frame="1"/>
          <w:rtl/>
          <w14:ligatures w14:val="none"/>
        </w:rPr>
        <w:t>"عرض وتحليل البيانات الأساسية لعينة الدراسة..."</w:t>
      </w:r>
      <w:r w:rsidR="00C61FD7" w:rsidRPr="000F5088">
        <w:rPr>
          <w:rFonts w:asciiTheme="majorBidi" w:eastAsia="Times New Roman" w:hAnsiTheme="majorBidi" w:cstheme="majorBidi"/>
          <w:color w:val="1F1F1F"/>
          <w:kern w:val="0"/>
          <w:sz w:val="28"/>
          <w:szCs w:val="28"/>
          <w:rtl/>
          <w14:ligatures w14:val="none"/>
        </w:rPr>
        <w:t xml:space="preserve"> مرتين متتاليتين نصاً وحرفاً قبل الجدول رقم (1).</w:t>
      </w:r>
    </w:p>
    <w:p w14:paraId="17FB1298" w14:textId="09E59DB8" w:rsidR="00C61FD7" w:rsidRPr="000F5088" w:rsidRDefault="00F804A8" w:rsidP="000F5088">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t>8</w:t>
      </w:r>
      <w:r w:rsidR="004E5E77" w:rsidRPr="000F5088">
        <w:rPr>
          <w:rFonts w:asciiTheme="majorBidi" w:eastAsia="Times New Roman" w:hAnsiTheme="majorBidi" w:cstheme="majorBidi"/>
          <w:color w:val="1F1F1F"/>
          <w:kern w:val="0"/>
          <w:sz w:val="28"/>
          <w:szCs w:val="28"/>
          <w:rtl/>
          <w14:ligatures w14:val="none"/>
        </w:rPr>
        <w:t xml:space="preserve">. </w:t>
      </w:r>
      <w:r w:rsidR="00C61FD7" w:rsidRPr="000F5088">
        <w:rPr>
          <w:rFonts w:asciiTheme="majorBidi" w:eastAsia="Times New Roman" w:hAnsiTheme="majorBidi" w:cstheme="majorBidi"/>
          <w:color w:val="1F1F1F"/>
          <w:kern w:val="0"/>
          <w:sz w:val="28"/>
          <w:szCs w:val="28"/>
          <w:rtl/>
          <w14:ligatures w14:val="none"/>
        </w:rPr>
        <w:t>العناوين الفرعية بحاجة إلى ضبط وحذف الحشو غير المبرر.</w:t>
      </w:r>
    </w:p>
    <w:p w14:paraId="5D748596" w14:textId="61B71E4B" w:rsidR="00C61FD7" w:rsidRPr="000F5088" w:rsidRDefault="00F804A8" w:rsidP="000F5088">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b/>
          <w:bCs/>
          <w:color w:val="1F1F1F"/>
          <w:kern w:val="0"/>
          <w:sz w:val="28"/>
          <w:szCs w:val="28"/>
          <w:bdr w:val="none" w:sz="0" w:space="0" w:color="auto" w:frame="1"/>
          <w:rtl/>
          <w14:ligatures w14:val="none"/>
        </w:rPr>
        <w:t>9</w:t>
      </w:r>
      <w:r w:rsidR="004E5E77" w:rsidRPr="000F5088">
        <w:rPr>
          <w:rFonts w:asciiTheme="majorBidi" w:eastAsia="Times New Roman" w:hAnsiTheme="majorBidi" w:cstheme="majorBidi"/>
          <w:b/>
          <w:bCs/>
          <w:color w:val="1F1F1F"/>
          <w:kern w:val="0"/>
          <w:sz w:val="28"/>
          <w:szCs w:val="28"/>
          <w:bdr w:val="none" w:sz="0" w:space="0" w:color="auto" w:frame="1"/>
          <w:rtl/>
          <w14:ligatures w14:val="none"/>
        </w:rPr>
        <w:t xml:space="preserve">. </w:t>
      </w:r>
      <w:r w:rsidR="00C61FD7" w:rsidRPr="000F5088">
        <w:rPr>
          <w:rFonts w:asciiTheme="majorBidi" w:eastAsia="Times New Roman" w:hAnsiTheme="majorBidi" w:cstheme="majorBidi"/>
          <w:color w:val="1F1F1F"/>
          <w:kern w:val="0"/>
          <w:sz w:val="28"/>
          <w:szCs w:val="28"/>
          <w:rtl/>
          <w14:ligatures w14:val="none"/>
        </w:rPr>
        <w:t>ورد العنوان رقم (2) "منهج الدراسة" ثم تبعه العنوان رقم (3) "مجتمع الدراسة"، ولكن تحت عنوان مجتمع الدراسة أعيد كتابة فقرات المنهج الوصفي المسحي مرة أخرى بالتفصيل!</w:t>
      </w:r>
    </w:p>
    <w:p w14:paraId="33F3D7B1" w14:textId="10397B52" w:rsidR="00C61FD7" w:rsidRPr="00F804A8" w:rsidRDefault="00F804A8" w:rsidP="00F804A8">
      <w:pPr>
        <w:bidi/>
        <w:spacing w:after="0" w:line="360" w:lineRule="auto"/>
        <w:jc w:val="lowKashida"/>
        <w:outlineLvl w:val="2"/>
        <w:rPr>
          <w:rFonts w:asciiTheme="majorBidi" w:eastAsia="Times New Roman" w:hAnsiTheme="majorBidi" w:cstheme="majorBidi"/>
          <w:b/>
          <w:bCs/>
          <w:color w:val="1F1F1F"/>
          <w:kern w:val="0"/>
          <w:sz w:val="28"/>
          <w:szCs w:val="28"/>
          <w:rtl/>
          <w14:ligatures w14:val="none"/>
        </w:rPr>
      </w:pPr>
      <w:r>
        <w:rPr>
          <w:rFonts w:asciiTheme="majorBidi" w:eastAsia="Times New Roman" w:hAnsiTheme="majorBidi" w:cstheme="majorBidi" w:hint="cs"/>
          <w:color w:val="1F1F1F"/>
          <w:kern w:val="0"/>
          <w:sz w:val="28"/>
          <w:szCs w:val="28"/>
          <w:bdr w:val="none" w:sz="0" w:space="0" w:color="auto" w:frame="1"/>
          <w:rtl/>
          <w14:ligatures w14:val="none"/>
        </w:rPr>
        <w:t xml:space="preserve">10. </w:t>
      </w:r>
      <w:r w:rsidR="004E5E77" w:rsidRPr="00F804A8">
        <w:rPr>
          <w:rFonts w:asciiTheme="majorBidi" w:eastAsia="Times New Roman" w:hAnsiTheme="majorBidi" w:cstheme="majorBidi"/>
          <w:color w:val="1F1F1F"/>
          <w:kern w:val="0"/>
          <w:sz w:val="28"/>
          <w:szCs w:val="28"/>
          <w:bdr w:val="none" w:sz="0" w:space="0" w:color="auto" w:frame="1"/>
          <w:rtl/>
          <w14:ligatures w14:val="none"/>
        </w:rPr>
        <w:t xml:space="preserve">وجود </w:t>
      </w:r>
      <w:r w:rsidR="00C61FD7" w:rsidRPr="00F804A8">
        <w:rPr>
          <w:rFonts w:asciiTheme="majorBidi" w:eastAsia="Times New Roman" w:hAnsiTheme="majorBidi" w:cstheme="majorBidi"/>
          <w:color w:val="1F1F1F"/>
          <w:kern w:val="0"/>
          <w:sz w:val="28"/>
          <w:szCs w:val="28"/>
          <w:bdr w:val="none" w:sz="0" w:space="0" w:color="auto" w:frame="1"/>
          <w:rtl/>
          <w14:ligatures w14:val="none"/>
        </w:rPr>
        <w:t>خلل في العينة وطريقة اختيارها</w:t>
      </w:r>
      <w:r w:rsidR="004E5E77" w:rsidRPr="00F804A8">
        <w:rPr>
          <w:rFonts w:asciiTheme="majorBidi" w:eastAsia="Times New Roman" w:hAnsiTheme="majorBidi" w:cstheme="majorBidi"/>
          <w:color w:val="1F1F1F"/>
          <w:kern w:val="0"/>
          <w:sz w:val="28"/>
          <w:szCs w:val="28"/>
          <w:bdr w:val="none" w:sz="0" w:space="0" w:color="auto" w:frame="1"/>
          <w:rtl/>
          <w14:ligatures w14:val="none"/>
        </w:rPr>
        <w:t xml:space="preserve">، حيث </w:t>
      </w:r>
      <w:r w:rsidR="00C61FD7" w:rsidRPr="00F804A8">
        <w:rPr>
          <w:rFonts w:asciiTheme="majorBidi" w:eastAsia="Times New Roman" w:hAnsiTheme="majorBidi" w:cstheme="majorBidi"/>
          <w:color w:val="1F1F1F"/>
          <w:kern w:val="0"/>
          <w:sz w:val="28"/>
          <w:szCs w:val="28"/>
          <w:rtl/>
          <w14:ligatures w14:val="none"/>
        </w:rPr>
        <w:t xml:space="preserve">أشار النص إلى اختيار عينة مكونة من (400) مفردة، ولكنه </w:t>
      </w:r>
      <w:r w:rsidR="00C61FD7" w:rsidRPr="00F804A8">
        <w:rPr>
          <w:rFonts w:asciiTheme="majorBidi" w:eastAsia="Times New Roman" w:hAnsiTheme="majorBidi" w:cstheme="majorBidi"/>
          <w:color w:val="1F1F1F"/>
          <w:kern w:val="0"/>
          <w:sz w:val="28"/>
          <w:szCs w:val="28"/>
          <w:bdr w:val="none" w:sz="0" w:space="0" w:color="auto" w:frame="1"/>
          <w:rtl/>
          <w14:ligatures w14:val="none"/>
        </w:rPr>
        <w:t>لم يحدد نوع العينة إطلاقاً</w:t>
      </w:r>
      <w:r w:rsidR="00C61FD7" w:rsidRPr="00F804A8">
        <w:rPr>
          <w:rFonts w:asciiTheme="majorBidi" w:eastAsia="Times New Roman" w:hAnsiTheme="majorBidi" w:cstheme="majorBidi"/>
          <w:color w:val="1F1F1F"/>
          <w:kern w:val="0"/>
          <w:sz w:val="28"/>
          <w:szCs w:val="28"/>
          <w:rtl/>
          <w14:ligatures w14:val="none"/>
        </w:rPr>
        <w:t xml:space="preserve"> (هل هي عينة ميسرة/عشوائية بسيطة/طبقية/قصدية؟).</w:t>
      </w:r>
    </w:p>
    <w:p w14:paraId="2CA6736C" w14:textId="35AB4ACD" w:rsidR="00C61FD7" w:rsidRPr="00F804A8" w:rsidRDefault="00F804A8" w:rsidP="00F804A8">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lastRenderedPageBreak/>
        <w:t xml:space="preserve">11. </w:t>
      </w:r>
      <w:r w:rsidR="00C61FD7" w:rsidRPr="00F804A8">
        <w:rPr>
          <w:rFonts w:asciiTheme="majorBidi" w:eastAsia="Times New Roman" w:hAnsiTheme="majorBidi" w:cstheme="majorBidi"/>
          <w:color w:val="1F1F1F"/>
          <w:kern w:val="0"/>
          <w:sz w:val="28"/>
          <w:szCs w:val="28"/>
          <w:rtl/>
          <w14:ligatures w14:val="none"/>
        </w:rPr>
        <w:t>بالنسبة لعينة المقابلات الكيفية (50 مشاركاً: 25 طبيباً و25 مريضاً)، لم توضح الباحثة كيف تم الوصول إليهم، وما هي معايير الشمول والاستبعاد (</w:t>
      </w:r>
      <w:r w:rsidR="00C61FD7" w:rsidRPr="00F804A8">
        <w:rPr>
          <w:rFonts w:asciiTheme="majorBidi" w:eastAsia="Times New Roman" w:hAnsiTheme="majorBidi" w:cstheme="majorBidi"/>
          <w:color w:val="1F1F1F"/>
          <w:kern w:val="0"/>
          <w:sz w:val="28"/>
          <w:szCs w:val="28"/>
          <w14:ligatures w14:val="none"/>
        </w:rPr>
        <w:t>Inclusion/Exclusion Criteria</w:t>
      </w:r>
      <w:r w:rsidR="00C61FD7" w:rsidRPr="00F804A8">
        <w:rPr>
          <w:rFonts w:asciiTheme="majorBidi" w:eastAsia="Times New Roman" w:hAnsiTheme="majorBidi" w:cstheme="majorBidi"/>
          <w:color w:val="1F1F1F"/>
          <w:kern w:val="0"/>
          <w:sz w:val="28"/>
          <w:szCs w:val="28"/>
          <w:rtl/>
          <w14:ligatures w14:val="none"/>
        </w:rPr>
        <w:t>) لاختيارهم.</w:t>
      </w:r>
    </w:p>
    <w:p w14:paraId="20997E6C" w14:textId="45DD635A" w:rsidR="00C61FD7" w:rsidRPr="000F5088" w:rsidRDefault="00F804A8" w:rsidP="00F804A8">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bdr w:val="none" w:sz="0" w:space="0" w:color="auto" w:frame="1"/>
          <w:rtl/>
          <w14:ligatures w14:val="none"/>
        </w:rPr>
        <w:t xml:space="preserve">12. </w:t>
      </w:r>
      <w:r w:rsidR="00C61FD7" w:rsidRPr="000F5088">
        <w:rPr>
          <w:rFonts w:asciiTheme="majorBidi" w:eastAsia="Times New Roman" w:hAnsiTheme="majorBidi" w:cstheme="majorBidi"/>
          <w:color w:val="1F1F1F"/>
          <w:kern w:val="0"/>
          <w:sz w:val="28"/>
          <w:szCs w:val="28"/>
          <w:bdr w:val="none" w:sz="0" w:space="0" w:color="auto" w:frame="1"/>
          <w:rtl/>
          <w14:ligatures w14:val="none"/>
        </w:rPr>
        <w:t>القصور في المفاهيم الإجرائية</w:t>
      </w:r>
      <w:r w:rsidR="004E5E77" w:rsidRPr="000F5088">
        <w:rPr>
          <w:rFonts w:asciiTheme="majorBidi" w:eastAsia="Times New Roman" w:hAnsiTheme="majorBidi" w:cstheme="majorBidi"/>
          <w:color w:val="1F1F1F"/>
          <w:kern w:val="0"/>
          <w:sz w:val="28"/>
          <w:szCs w:val="28"/>
          <w:bdr w:val="none" w:sz="0" w:space="0" w:color="auto" w:frame="1"/>
          <w:rtl/>
          <w14:ligatures w14:val="none"/>
        </w:rPr>
        <w:t>، بحيث</w:t>
      </w:r>
      <w:r w:rsidR="004E5E77" w:rsidRPr="000F5088">
        <w:rPr>
          <w:rFonts w:asciiTheme="majorBidi" w:eastAsia="Times New Roman" w:hAnsiTheme="majorBidi" w:cstheme="majorBidi"/>
          <w:b/>
          <w:bCs/>
          <w:color w:val="1F1F1F"/>
          <w:kern w:val="0"/>
          <w:sz w:val="28"/>
          <w:szCs w:val="28"/>
          <w:bdr w:val="none" w:sz="0" w:space="0" w:color="auto" w:frame="1"/>
          <w:rtl/>
          <w14:ligatures w14:val="none"/>
        </w:rPr>
        <w:t xml:space="preserve"> </w:t>
      </w:r>
      <w:r w:rsidR="00C61FD7" w:rsidRPr="000F5088">
        <w:rPr>
          <w:rFonts w:asciiTheme="majorBidi" w:eastAsia="Times New Roman" w:hAnsiTheme="majorBidi" w:cstheme="majorBidi"/>
          <w:color w:val="1F1F1F"/>
          <w:kern w:val="0"/>
          <w:sz w:val="28"/>
          <w:szCs w:val="28"/>
          <w:rtl/>
          <w14:ligatures w14:val="none"/>
        </w:rPr>
        <w:t>تم تعريف المفاهيم الإجرائية بصياغات عامة وشديدة الشبه بالمفاهيم الاصطلاحية.</w:t>
      </w:r>
      <w:r w:rsidR="004E5E77" w:rsidRPr="000F5088">
        <w:rPr>
          <w:rFonts w:asciiTheme="majorBidi" w:eastAsia="Times New Roman" w:hAnsiTheme="majorBidi" w:cstheme="majorBidi"/>
          <w:color w:val="1F1F1F"/>
          <w:kern w:val="0"/>
          <w:sz w:val="28"/>
          <w:szCs w:val="28"/>
          <w:rtl/>
          <w14:ligatures w14:val="none"/>
        </w:rPr>
        <w:t xml:space="preserve"> فى حين ينبغي </w:t>
      </w:r>
      <w:r w:rsidR="00C61FD7" w:rsidRPr="000F5088">
        <w:rPr>
          <w:rFonts w:asciiTheme="majorBidi" w:eastAsia="Times New Roman" w:hAnsiTheme="majorBidi" w:cstheme="majorBidi"/>
          <w:color w:val="1F1F1F"/>
          <w:kern w:val="0"/>
          <w:sz w:val="28"/>
          <w:szCs w:val="28"/>
          <w:rtl/>
          <w14:ligatures w14:val="none"/>
        </w:rPr>
        <w:t xml:space="preserve">المفهوم الإجرائي أن يرتبط بأداة القياس مباشرة (مثلاً: </w:t>
      </w:r>
      <w:r w:rsidR="00C61FD7" w:rsidRPr="000F5088">
        <w:rPr>
          <w:rFonts w:asciiTheme="majorBidi" w:eastAsia="Times New Roman" w:hAnsiTheme="majorBidi" w:cstheme="majorBidi"/>
          <w:color w:val="1F1F1F"/>
          <w:kern w:val="0"/>
          <w:sz w:val="28"/>
          <w:szCs w:val="28"/>
          <w:bdr w:val="none" w:sz="0" w:space="0" w:color="auto" w:frame="1"/>
          <w:rtl/>
          <w14:ligatures w14:val="none"/>
        </w:rPr>
        <w:t>"يُقصد بالإعلام الرقمي إجرائياً: الدرجة الكلية التي يحصل عليها المبحوث على استبانة الدراسة في المحاور من الأول إلى السادس..."</w:t>
      </w:r>
      <w:r w:rsidR="00C61FD7" w:rsidRPr="000F5088">
        <w:rPr>
          <w:rFonts w:asciiTheme="majorBidi" w:eastAsia="Times New Roman" w:hAnsiTheme="majorBidi" w:cstheme="majorBidi"/>
          <w:color w:val="1F1F1F"/>
          <w:kern w:val="0"/>
          <w:sz w:val="28"/>
          <w:szCs w:val="28"/>
          <w:rtl/>
          <w14:ligatures w14:val="none"/>
        </w:rPr>
        <w:t>).</w:t>
      </w:r>
    </w:p>
    <w:p w14:paraId="73EF7725" w14:textId="6DAF94C9" w:rsidR="00C61FD7" w:rsidRPr="00F804A8" w:rsidRDefault="00F804A8" w:rsidP="00F804A8">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bdr w:val="none" w:sz="0" w:space="0" w:color="auto" w:frame="1"/>
          <w:rtl/>
          <w14:ligatures w14:val="none"/>
        </w:rPr>
        <w:t xml:space="preserve">13. </w:t>
      </w:r>
      <w:r w:rsidR="00C61FD7" w:rsidRPr="00F804A8">
        <w:rPr>
          <w:rFonts w:asciiTheme="majorBidi" w:eastAsia="Times New Roman" w:hAnsiTheme="majorBidi" w:cstheme="majorBidi"/>
          <w:color w:val="1F1F1F"/>
          <w:kern w:val="0"/>
          <w:sz w:val="28"/>
          <w:szCs w:val="28"/>
          <w:bdr w:val="none" w:sz="0" w:space="0" w:color="auto" w:frame="1"/>
          <w:rtl/>
          <w14:ligatures w14:val="none"/>
        </w:rPr>
        <w:t>أخطاء الجمع والنسب المئوية في جدول الفئات العمرية (جدول 2):</w:t>
      </w:r>
    </w:p>
    <w:p w14:paraId="44BACCB7" w14:textId="556ED70D" w:rsidR="00C61FD7" w:rsidRPr="000F5088" w:rsidRDefault="00C61FD7" w:rsidP="000F5088">
      <w:pPr>
        <w:pStyle w:val="ListParagraph"/>
        <w:numPr>
          <w:ilvl w:val="0"/>
          <w:numId w:val="35"/>
        </w:numPr>
        <w:bidi/>
        <w:spacing w:after="0" w:line="360" w:lineRule="auto"/>
        <w:jc w:val="lowKashida"/>
        <w:rPr>
          <w:rFonts w:asciiTheme="majorBidi" w:eastAsia="Times New Roman" w:hAnsiTheme="majorBidi" w:cstheme="majorBidi"/>
          <w:color w:val="1F1F1F"/>
          <w:kern w:val="0"/>
          <w:sz w:val="28"/>
          <w:szCs w:val="28"/>
          <w:rtl/>
          <w14:ligatures w14:val="none"/>
        </w:rPr>
      </w:pPr>
      <w:r w:rsidRPr="000F5088">
        <w:rPr>
          <w:rFonts w:asciiTheme="majorBidi" w:eastAsia="Times New Roman" w:hAnsiTheme="majorBidi" w:cstheme="majorBidi"/>
          <w:color w:val="1F1F1F"/>
          <w:kern w:val="0"/>
          <w:sz w:val="28"/>
          <w:szCs w:val="28"/>
          <w:rtl/>
          <w14:ligatures w14:val="none"/>
        </w:rPr>
        <w:t xml:space="preserve">عند جمع التكرارات: </w:t>
      </w:r>
      <m:oMath>
        <m:d>
          <m:dPr>
            <m:ctrlPr>
              <w:rPr>
                <w:rFonts w:ascii="Cambria Math" w:eastAsia="Times New Roman" w:hAnsi="Cambria Math" w:cstheme="majorBidi"/>
                <w:color w:val="1F1F1F"/>
                <w:kern w:val="0"/>
                <w:sz w:val="28"/>
                <w:szCs w:val="28"/>
                <w14:ligatures w14:val="none"/>
              </w:rPr>
            </m:ctrlPr>
          </m:dPr>
          <m:e>
            <m:r>
              <m:rPr>
                <m:sty m:val="p"/>
              </m:rPr>
              <w:rPr>
                <w:rFonts w:ascii="Cambria Math" w:eastAsia="Times New Roman" w:hAnsi="Cambria Math" w:cstheme="majorBidi"/>
                <w:color w:val="1F1F1F"/>
                <w:kern w:val="0"/>
                <w:sz w:val="28"/>
                <w:szCs w:val="28"/>
                <w14:ligatures w14:val="none"/>
              </w:rPr>
              <m:t>70+120+95+65+50=400</m:t>
            </m:r>
          </m:e>
        </m:d>
      </m:oMath>
      <w:r w:rsidRPr="000F5088">
        <w:rPr>
          <w:rFonts w:asciiTheme="majorBidi" w:eastAsia="Times New Roman" w:hAnsiTheme="majorBidi" w:cstheme="majorBidi"/>
          <w:color w:val="1F1F1F"/>
          <w:kern w:val="0"/>
          <w:sz w:val="28"/>
          <w:szCs w:val="28"/>
          <w:rtl/>
          <w14:ligatures w14:val="none"/>
        </w:rPr>
        <w:t xml:space="preserve"> الصحيح.</w:t>
      </w:r>
    </w:p>
    <w:p w14:paraId="4D4C4F23" w14:textId="68446202" w:rsidR="00C61FD7" w:rsidRPr="000F5088" w:rsidRDefault="00C61FD7" w:rsidP="000F5088">
      <w:pPr>
        <w:pStyle w:val="ListParagraph"/>
        <w:numPr>
          <w:ilvl w:val="0"/>
          <w:numId w:val="35"/>
        </w:numPr>
        <w:bidi/>
        <w:spacing w:after="0" w:line="360" w:lineRule="auto"/>
        <w:jc w:val="lowKashida"/>
        <w:rPr>
          <w:rFonts w:asciiTheme="majorBidi" w:eastAsia="Times New Roman" w:hAnsiTheme="majorBidi" w:cstheme="majorBidi"/>
          <w:color w:val="1F1F1F"/>
          <w:kern w:val="0"/>
          <w:sz w:val="28"/>
          <w:szCs w:val="28"/>
          <w:rtl/>
          <w14:ligatures w14:val="none"/>
        </w:rPr>
      </w:pPr>
      <w:r w:rsidRPr="000F5088">
        <w:rPr>
          <w:rFonts w:asciiTheme="majorBidi" w:eastAsia="Times New Roman" w:hAnsiTheme="majorBidi" w:cstheme="majorBidi"/>
          <w:color w:val="1F1F1F"/>
          <w:kern w:val="0"/>
          <w:sz w:val="28"/>
          <w:szCs w:val="28"/>
          <w:rtl/>
          <w14:ligatures w14:val="none"/>
        </w:rPr>
        <w:t>لكن عند جمع النسب المئوية المذكورة في الجدول:</w:t>
      </w:r>
    </w:p>
    <w:p w14:paraId="0384D693" w14:textId="75BC1FD0" w:rsidR="00C61FD7" w:rsidRPr="000F5088" w:rsidRDefault="000F5088" w:rsidP="000F5088">
      <w:pPr>
        <w:bidi/>
        <w:spacing w:after="0" w:line="360" w:lineRule="auto"/>
        <w:ind w:left="1440"/>
        <w:jc w:val="lowKashida"/>
        <w:rPr>
          <w:rFonts w:asciiTheme="majorBidi" w:eastAsia="Times New Roman" w:hAnsiTheme="majorBidi" w:cstheme="majorBidi"/>
          <w:color w:val="1F1F1F"/>
          <w:kern w:val="0"/>
          <w:sz w:val="28"/>
          <w:szCs w:val="28"/>
          <w:rtl/>
          <w14:ligatures w14:val="none"/>
        </w:rPr>
      </w:pPr>
      <m:oMathPara>
        <m:oMath>
          <m:r>
            <m:rPr>
              <m:sty m:val="p"/>
            </m:rPr>
            <w:rPr>
              <w:rFonts w:ascii="Cambria Math" w:eastAsia="Times New Roman" w:hAnsi="Cambria Math" w:cstheme="majorBidi"/>
              <w:color w:val="1F1F1F"/>
              <w:kern w:val="0"/>
              <w:sz w:val="28"/>
              <w:szCs w:val="28"/>
              <w14:ligatures w14:val="none"/>
            </w:rPr>
            <m:t>17.1%+31.4%+24.3%+25.7%+11.5%=110%</m:t>
          </m:r>
        </m:oMath>
      </m:oMathPara>
    </w:p>
    <w:p w14:paraId="1A286540" w14:textId="61B780F5" w:rsidR="00C61FD7" w:rsidRPr="000F5088" w:rsidRDefault="004E5E77" w:rsidP="000F5088">
      <w:pPr>
        <w:bidi/>
        <w:spacing w:after="0" w:line="360" w:lineRule="auto"/>
        <w:jc w:val="lowKashida"/>
        <w:rPr>
          <w:rFonts w:asciiTheme="majorBidi" w:eastAsia="Times New Roman" w:hAnsiTheme="majorBidi" w:cstheme="majorBidi"/>
          <w:color w:val="1F1F1F"/>
          <w:kern w:val="0"/>
          <w:sz w:val="28"/>
          <w:szCs w:val="28"/>
          <w:rtl/>
          <w14:ligatures w14:val="none"/>
        </w:rPr>
      </w:pPr>
      <w:r w:rsidRPr="000F5088">
        <w:rPr>
          <w:rFonts w:asciiTheme="majorBidi" w:eastAsia="Times New Roman" w:hAnsiTheme="majorBidi" w:cstheme="majorBidi"/>
          <w:color w:val="1F1F1F"/>
          <w:kern w:val="0"/>
          <w:sz w:val="28"/>
          <w:szCs w:val="28"/>
          <w:rtl/>
          <w14:ligatures w14:val="none"/>
        </w:rPr>
        <w:t>ف</w:t>
      </w:r>
      <w:r w:rsidR="00C61FD7" w:rsidRPr="000F5088">
        <w:rPr>
          <w:rFonts w:asciiTheme="majorBidi" w:eastAsia="Times New Roman" w:hAnsiTheme="majorBidi" w:cstheme="majorBidi"/>
          <w:color w:val="1F1F1F"/>
          <w:kern w:val="0"/>
          <w:sz w:val="28"/>
          <w:szCs w:val="28"/>
          <w:rtl/>
          <w14:ligatures w14:val="none"/>
        </w:rPr>
        <w:t xml:space="preserve">هناك </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زيادة قدرها 10%</w:t>
      </w:r>
      <w:r w:rsidR="00C61FD7" w:rsidRPr="000F5088">
        <w:rPr>
          <w:rFonts w:asciiTheme="majorBidi" w:eastAsia="Times New Roman" w:hAnsiTheme="majorBidi" w:cstheme="majorBidi"/>
          <w:color w:val="1F1F1F"/>
          <w:kern w:val="0"/>
          <w:sz w:val="28"/>
          <w:szCs w:val="28"/>
          <w:rtl/>
          <w14:ligatures w14:val="none"/>
        </w:rPr>
        <w:t xml:space="preserve"> في النسب! والسبب هو خطأ طباعي وحسابي واضح في نسبة الفئة (40–49 سنة) حيث كُتبت </w:t>
      </w:r>
      <m:oMath>
        <m:d>
          <m:dPr>
            <m:ctrlPr>
              <w:rPr>
                <w:rFonts w:ascii="Cambria Math" w:eastAsia="Times New Roman" w:hAnsi="Cambria Math" w:cstheme="majorBidi"/>
                <w:color w:val="1F1F1F"/>
                <w:kern w:val="0"/>
                <w:sz w:val="28"/>
                <w:szCs w:val="28"/>
                <w14:ligatures w14:val="none"/>
              </w:rPr>
            </m:ctrlPr>
          </m:dPr>
          <m:e>
            <m:r>
              <m:rPr>
                <m:sty m:val="p"/>
              </m:rPr>
              <w:rPr>
                <w:rFonts w:ascii="Cambria Math" w:eastAsia="Times New Roman" w:hAnsi="Cambria Math" w:cstheme="majorBidi"/>
                <w:color w:val="1F1F1F"/>
                <w:kern w:val="0"/>
                <w:sz w:val="28"/>
                <w:szCs w:val="28"/>
                <w14:ligatures w14:val="none"/>
              </w:rPr>
              <m:t>25.7%</m:t>
            </m:r>
          </m:e>
        </m:d>
      </m:oMath>
      <w:r w:rsidR="00C61FD7" w:rsidRPr="000F5088">
        <w:rPr>
          <w:rFonts w:asciiTheme="majorBidi" w:eastAsia="Times New Roman" w:hAnsiTheme="majorBidi" w:cstheme="majorBidi"/>
          <w:color w:val="1F1F1F"/>
          <w:kern w:val="0"/>
          <w:sz w:val="28"/>
          <w:szCs w:val="28"/>
          <w:rtl/>
          <w14:ligatures w14:val="none"/>
        </w:rPr>
        <w:t xml:space="preserve"> بينما التكرار </w:t>
      </w:r>
      <m:oMath>
        <m:r>
          <m:rPr>
            <m:sty m:val="p"/>
          </m:rPr>
          <w:rPr>
            <w:rFonts w:ascii="Cambria Math" w:eastAsia="Times New Roman" w:hAnsi="Cambria Math" w:cstheme="majorBidi"/>
            <w:color w:val="1F1F1F"/>
            <w:kern w:val="0"/>
            <w:sz w:val="28"/>
            <w:szCs w:val="28"/>
            <w14:ligatures w14:val="none"/>
          </w:rPr>
          <m:t>65</m:t>
        </m:r>
      </m:oMath>
      <w:r w:rsidR="00C61FD7" w:rsidRPr="000F5088">
        <w:rPr>
          <w:rFonts w:asciiTheme="majorBidi" w:eastAsia="Times New Roman" w:hAnsiTheme="majorBidi" w:cstheme="majorBidi"/>
          <w:color w:val="1F1F1F"/>
          <w:kern w:val="0"/>
          <w:sz w:val="28"/>
          <w:szCs w:val="28"/>
          <w:rtl/>
          <w14:ligatures w14:val="none"/>
        </w:rPr>
        <w:t xml:space="preserve"> من أصل </w:t>
      </w:r>
      <m:oMath>
        <m:r>
          <m:rPr>
            <m:sty m:val="p"/>
          </m:rPr>
          <w:rPr>
            <w:rFonts w:ascii="Cambria Math" w:eastAsia="Times New Roman" w:hAnsi="Cambria Math" w:cstheme="majorBidi"/>
            <w:color w:val="1F1F1F"/>
            <w:kern w:val="0"/>
            <w:sz w:val="28"/>
            <w:szCs w:val="28"/>
            <w14:ligatures w14:val="none"/>
          </w:rPr>
          <m:t>400</m:t>
        </m:r>
      </m:oMath>
      <w:r w:rsidR="00C61FD7" w:rsidRPr="000F5088">
        <w:rPr>
          <w:rFonts w:asciiTheme="majorBidi" w:eastAsia="Times New Roman" w:hAnsiTheme="majorBidi" w:cstheme="majorBidi"/>
          <w:color w:val="1F1F1F"/>
          <w:kern w:val="0"/>
          <w:sz w:val="28"/>
          <w:szCs w:val="28"/>
          <w:rtl/>
          <w14:ligatures w14:val="none"/>
        </w:rPr>
        <w:t xml:space="preserve"> يساوي رياضياً </w:t>
      </w:r>
      <m:oMath>
        <m:r>
          <m:rPr>
            <m:sty m:val="p"/>
          </m:rPr>
          <w:rPr>
            <w:rFonts w:ascii="Cambria Math" w:eastAsia="Times New Roman" w:hAnsi="Cambria Math" w:cstheme="majorBidi"/>
            <w:color w:val="1F1F1F"/>
            <w:kern w:val="0"/>
            <w:sz w:val="28"/>
            <w:szCs w:val="28"/>
            <w14:ligatures w14:val="none"/>
          </w:rPr>
          <m:t>16.25%</m:t>
        </m:r>
      </m:oMath>
      <w:r w:rsidR="00C61FD7" w:rsidRPr="000F5088">
        <w:rPr>
          <w:rFonts w:asciiTheme="majorBidi" w:eastAsia="Times New Roman" w:hAnsiTheme="majorBidi" w:cstheme="majorBidi"/>
          <w:color w:val="1F1F1F"/>
          <w:kern w:val="0"/>
          <w:sz w:val="28"/>
          <w:szCs w:val="28"/>
          <w:rtl/>
          <w14:ligatures w14:val="none"/>
        </w:rPr>
        <w:t xml:space="preserve"> فقط!</w:t>
      </w:r>
    </w:p>
    <w:p w14:paraId="1AC1034C" w14:textId="12EF322A" w:rsidR="00C61FD7" w:rsidRPr="000F5088" w:rsidRDefault="00F804A8" w:rsidP="00F804A8">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b/>
          <w:bCs/>
          <w:color w:val="1F1F1F"/>
          <w:kern w:val="0"/>
          <w:sz w:val="28"/>
          <w:szCs w:val="28"/>
          <w:bdr w:val="none" w:sz="0" w:space="0" w:color="auto" w:frame="1"/>
          <w:rtl/>
          <w14:ligatures w14:val="none"/>
        </w:rPr>
        <w:t xml:space="preserve">14. </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الأخطاء المطبعية المتكررة في الأرقام بجدول معدل الاستخدام (جدول 6):</w:t>
      </w:r>
    </w:p>
    <w:p w14:paraId="79A8332D" w14:textId="260FD461" w:rsidR="00C61FD7" w:rsidRPr="000F5088" w:rsidRDefault="00C61FD7" w:rsidP="000F5088">
      <w:pPr>
        <w:pStyle w:val="ListParagraph"/>
        <w:numPr>
          <w:ilvl w:val="0"/>
          <w:numId w:val="35"/>
        </w:numPr>
        <w:bidi/>
        <w:spacing w:after="0" w:line="360" w:lineRule="auto"/>
        <w:jc w:val="lowKashida"/>
        <w:rPr>
          <w:rFonts w:asciiTheme="majorBidi" w:eastAsia="Times New Roman" w:hAnsiTheme="majorBidi" w:cstheme="majorBidi"/>
          <w:color w:val="1F1F1F"/>
          <w:kern w:val="0"/>
          <w:sz w:val="28"/>
          <w:szCs w:val="28"/>
          <w:rtl/>
          <w14:ligatures w14:val="none"/>
        </w:rPr>
      </w:pPr>
      <w:r w:rsidRPr="000F5088">
        <w:rPr>
          <w:rFonts w:asciiTheme="majorBidi" w:eastAsia="Times New Roman" w:hAnsiTheme="majorBidi" w:cstheme="majorBidi"/>
          <w:color w:val="1F1F1F"/>
          <w:kern w:val="0"/>
          <w:sz w:val="28"/>
          <w:szCs w:val="28"/>
          <w:rtl/>
          <w14:ligatures w14:val="none"/>
        </w:rPr>
        <w:t>في خانة النسب المئوية لفئة (3–5 ساعات) كُتب الرقم (34.3%) متكرراً بدلاً من كتابة مفردات التكرار والنسبة بصورة صحيحة.</w:t>
      </w:r>
    </w:p>
    <w:p w14:paraId="44C04ADF" w14:textId="12433736" w:rsidR="00C61FD7" w:rsidRDefault="00C61FD7" w:rsidP="000F5088">
      <w:pPr>
        <w:pStyle w:val="ListParagraph"/>
        <w:numPr>
          <w:ilvl w:val="0"/>
          <w:numId w:val="35"/>
        </w:numPr>
        <w:bidi/>
        <w:spacing w:after="0" w:line="360" w:lineRule="auto"/>
        <w:jc w:val="lowKashida"/>
        <w:rPr>
          <w:rFonts w:asciiTheme="majorBidi" w:eastAsia="Times New Roman" w:hAnsiTheme="majorBidi" w:cstheme="majorBidi"/>
          <w:color w:val="1F1F1F"/>
          <w:kern w:val="0"/>
          <w:sz w:val="28"/>
          <w:szCs w:val="28"/>
          <w14:ligatures w14:val="none"/>
        </w:rPr>
      </w:pPr>
      <w:r w:rsidRPr="000F5088">
        <w:rPr>
          <w:rFonts w:asciiTheme="majorBidi" w:eastAsia="Times New Roman" w:hAnsiTheme="majorBidi" w:cstheme="majorBidi"/>
          <w:color w:val="1F1F1F"/>
          <w:kern w:val="0"/>
          <w:sz w:val="28"/>
          <w:szCs w:val="28"/>
          <w:rtl/>
          <w14:ligatures w14:val="none"/>
        </w:rPr>
        <w:t>خانة (أكثر من 5 ساعات) كُتبت النسبة (22.9%) مرتين داخل الخانات مما أدى لربكة في تنسيق الجدول.</w:t>
      </w:r>
    </w:p>
    <w:p w14:paraId="20051ADD" w14:textId="7B5A217A" w:rsidR="00C61FD7" w:rsidRPr="00F804A8" w:rsidRDefault="00C61FD7" w:rsidP="00F804A8">
      <w:pPr>
        <w:pStyle w:val="ListParagraph"/>
        <w:numPr>
          <w:ilvl w:val="0"/>
          <w:numId w:val="36"/>
        </w:numPr>
        <w:bidi/>
        <w:spacing w:after="0" w:line="360" w:lineRule="auto"/>
        <w:jc w:val="lowKashida"/>
        <w:rPr>
          <w:rFonts w:asciiTheme="majorBidi" w:eastAsia="Times New Roman" w:hAnsiTheme="majorBidi" w:cstheme="majorBidi"/>
          <w:color w:val="1F1F1F"/>
          <w:kern w:val="0"/>
          <w:sz w:val="28"/>
          <w:szCs w:val="28"/>
          <w:rtl/>
          <w14:ligatures w14:val="none"/>
        </w:rPr>
      </w:pPr>
      <w:r w:rsidRPr="00F804A8">
        <w:rPr>
          <w:rFonts w:asciiTheme="majorBidi" w:eastAsia="Times New Roman" w:hAnsiTheme="majorBidi" w:cstheme="majorBidi"/>
          <w:b/>
          <w:bCs/>
          <w:color w:val="1F1F1F"/>
          <w:kern w:val="0"/>
          <w:sz w:val="28"/>
          <w:szCs w:val="28"/>
          <w:bdr w:val="none" w:sz="0" w:space="0" w:color="auto" w:frame="1"/>
          <w:rtl/>
          <w14:ligatures w14:val="none"/>
        </w:rPr>
        <w:t>الخلل الحاد في المقياس والتفسير الإحصائي (جدول 7 إلى جدول 12):</w:t>
      </w:r>
    </w:p>
    <w:p w14:paraId="1A32D189" w14:textId="40DFE765" w:rsidR="00C61FD7" w:rsidRPr="000F5088" w:rsidRDefault="004E5E77" w:rsidP="000F5088">
      <w:pPr>
        <w:bidi/>
        <w:spacing w:after="0" w:line="360" w:lineRule="auto"/>
        <w:jc w:val="lowKashida"/>
        <w:rPr>
          <w:rFonts w:asciiTheme="majorBidi" w:eastAsia="Times New Roman" w:hAnsiTheme="majorBidi" w:cstheme="majorBidi"/>
          <w:color w:val="1F1F1F"/>
          <w:kern w:val="0"/>
          <w:sz w:val="28"/>
          <w:szCs w:val="28"/>
          <w:rtl/>
          <w14:ligatures w14:val="none"/>
        </w:rPr>
      </w:pPr>
      <w:r w:rsidRPr="000F5088">
        <w:rPr>
          <w:rFonts w:asciiTheme="majorBidi" w:eastAsia="Times New Roman" w:hAnsiTheme="majorBidi" w:cstheme="majorBidi"/>
          <w:b/>
          <w:bCs/>
          <w:color w:val="1F1F1F"/>
          <w:kern w:val="0"/>
          <w:sz w:val="28"/>
          <w:szCs w:val="28"/>
          <w:bdr w:val="none" w:sz="0" w:space="0" w:color="auto" w:frame="1"/>
          <w:rtl/>
          <w14:ligatures w14:val="none"/>
        </w:rPr>
        <w:t xml:space="preserve">- </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تناقض المتوسطات الحسابية مع درجة الموافقة:</w:t>
      </w:r>
      <w:r w:rsidRPr="000F5088">
        <w:rPr>
          <w:rFonts w:asciiTheme="majorBidi" w:eastAsia="Times New Roman" w:hAnsiTheme="majorBidi" w:cstheme="majorBidi"/>
          <w:color w:val="1F1F1F"/>
          <w:kern w:val="0"/>
          <w:sz w:val="28"/>
          <w:szCs w:val="28"/>
          <w:rtl/>
          <w14:ligatures w14:val="none"/>
        </w:rPr>
        <w:t xml:space="preserve"> </w:t>
      </w:r>
      <w:r w:rsidR="00C61FD7" w:rsidRPr="000F5088">
        <w:rPr>
          <w:rFonts w:asciiTheme="majorBidi" w:eastAsia="Times New Roman" w:hAnsiTheme="majorBidi" w:cstheme="majorBidi"/>
          <w:color w:val="1F1F1F"/>
          <w:kern w:val="0"/>
          <w:sz w:val="28"/>
          <w:szCs w:val="28"/>
          <w:rtl/>
          <w14:ligatures w14:val="none"/>
        </w:rPr>
        <w:t xml:space="preserve">في </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جدول (8)</w:t>
      </w:r>
      <w:r w:rsidR="00C61FD7" w:rsidRPr="000F5088">
        <w:rPr>
          <w:rFonts w:asciiTheme="majorBidi" w:eastAsia="Times New Roman" w:hAnsiTheme="majorBidi" w:cstheme="majorBidi"/>
          <w:color w:val="1F1F1F"/>
          <w:kern w:val="0"/>
          <w:sz w:val="28"/>
          <w:szCs w:val="28"/>
          <w:rtl/>
          <w14:ligatures w14:val="none"/>
        </w:rPr>
        <w:t xml:space="preserve"> العبارة الرابعة: المتوسط الحسابي </w:t>
      </w:r>
      <m:oMath>
        <m:r>
          <m:rPr>
            <m:sty m:val="p"/>
          </m:rPr>
          <w:rPr>
            <w:rFonts w:ascii="Cambria Math" w:eastAsia="Times New Roman" w:hAnsi="Cambria Math" w:cstheme="majorBidi"/>
            <w:color w:val="1F1F1F"/>
            <w:kern w:val="0"/>
            <w:sz w:val="28"/>
            <w:szCs w:val="28"/>
            <w14:ligatures w14:val="none"/>
          </w:rPr>
          <m:t>3.80</m:t>
        </m:r>
      </m:oMath>
      <w:r w:rsidR="00C61FD7" w:rsidRPr="000F5088">
        <w:rPr>
          <w:rFonts w:asciiTheme="majorBidi" w:eastAsia="Times New Roman" w:hAnsiTheme="majorBidi" w:cstheme="majorBidi"/>
          <w:color w:val="1F1F1F"/>
          <w:kern w:val="0"/>
          <w:sz w:val="28"/>
          <w:szCs w:val="28"/>
          <w:rtl/>
          <w14:ligatures w14:val="none"/>
        </w:rPr>
        <w:t xml:space="preserve"> وُصِف في الجدول والتفسير بأنه </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"محايد"</w:t>
      </w:r>
      <w:r w:rsidR="00C61FD7" w:rsidRPr="000F5088">
        <w:rPr>
          <w:rFonts w:asciiTheme="majorBidi" w:eastAsia="Times New Roman" w:hAnsiTheme="majorBidi" w:cstheme="majorBidi"/>
          <w:color w:val="1F1F1F"/>
          <w:kern w:val="0"/>
          <w:sz w:val="28"/>
          <w:szCs w:val="28"/>
          <w:rtl/>
          <w14:ligatures w14:val="none"/>
        </w:rPr>
        <w:t xml:space="preserve"> بينما نفس المتوسط </w:t>
      </w:r>
      <m:oMath>
        <m:r>
          <m:rPr>
            <m:sty m:val="p"/>
          </m:rPr>
          <w:rPr>
            <w:rFonts w:ascii="Cambria Math" w:eastAsia="Times New Roman" w:hAnsi="Cambria Math" w:cstheme="majorBidi"/>
            <w:color w:val="1F1F1F"/>
            <w:kern w:val="0"/>
            <w:sz w:val="28"/>
            <w:szCs w:val="28"/>
            <w14:ligatures w14:val="none"/>
          </w:rPr>
          <m:t>3.80</m:t>
        </m:r>
      </m:oMath>
      <w:r w:rsidR="00C61FD7" w:rsidRPr="000F5088">
        <w:rPr>
          <w:rFonts w:asciiTheme="majorBidi" w:eastAsia="Times New Roman" w:hAnsiTheme="majorBidi" w:cstheme="majorBidi"/>
          <w:color w:val="1F1F1F"/>
          <w:kern w:val="0"/>
          <w:sz w:val="28"/>
          <w:szCs w:val="28"/>
          <w:rtl/>
          <w14:ligatures w14:val="none"/>
        </w:rPr>
        <w:t xml:space="preserve"> في </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جدول (7)</w:t>
      </w:r>
      <w:r w:rsidR="00C61FD7" w:rsidRPr="000F5088">
        <w:rPr>
          <w:rFonts w:asciiTheme="majorBidi" w:eastAsia="Times New Roman" w:hAnsiTheme="majorBidi" w:cstheme="majorBidi"/>
          <w:color w:val="1F1F1F"/>
          <w:kern w:val="0"/>
          <w:sz w:val="28"/>
          <w:szCs w:val="28"/>
          <w:rtl/>
          <w14:ligatures w14:val="none"/>
        </w:rPr>
        <w:t xml:space="preserve"> و</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جدول (9)</w:t>
      </w:r>
      <w:r w:rsidR="00C61FD7" w:rsidRPr="000F5088">
        <w:rPr>
          <w:rFonts w:asciiTheme="majorBidi" w:eastAsia="Times New Roman" w:hAnsiTheme="majorBidi" w:cstheme="majorBidi"/>
          <w:color w:val="1F1F1F"/>
          <w:kern w:val="0"/>
          <w:sz w:val="28"/>
          <w:szCs w:val="28"/>
          <w:rtl/>
          <w14:ligatures w14:val="none"/>
        </w:rPr>
        <w:t xml:space="preserve"> و</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جدول (11)</w:t>
      </w:r>
      <w:r w:rsidR="00C61FD7" w:rsidRPr="000F5088">
        <w:rPr>
          <w:rFonts w:asciiTheme="majorBidi" w:eastAsia="Times New Roman" w:hAnsiTheme="majorBidi" w:cstheme="majorBidi"/>
          <w:color w:val="1F1F1F"/>
          <w:kern w:val="0"/>
          <w:sz w:val="28"/>
          <w:szCs w:val="28"/>
          <w:rtl/>
          <w14:ligatures w14:val="none"/>
        </w:rPr>
        <w:t xml:space="preserve"> وُصِف بأنه </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"أوافق"</w:t>
      </w:r>
      <w:r w:rsidR="00C61FD7" w:rsidRPr="000F5088">
        <w:rPr>
          <w:rFonts w:asciiTheme="majorBidi" w:eastAsia="Times New Roman" w:hAnsiTheme="majorBidi" w:cstheme="majorBidi"/>
          <w:color w:val="1F1F1F"/>
          <w:kern w:val="0"/>
          <w:sz w:val="28"/>
          <w:szCs w:val="28"/>
          <w:rtl/>
          <w14:ligatures w14:val="none"/>
        </w:rPr>
        <w:t xml:space="preserve"> هذا تناقض إحصائي صارخ.</w:t>
      </w:r>
    </w:p>
    <w:p w14:paraId="2A9D2D7E" w14:textId="69AE2EDE" w:rsidR="00C61FD7" w:rsidRPr="000F5088" w:rsidRDefault="00A119EC" w:rsidP="000F5088">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t>16.</w:t>
      </w:r>
      <w:r w:rsidR="004E5E77" w:rsidRPr="000F5088">
        <w:rPr>
          <w:rFonts w:asciiTheme="majorBidi" w:eastAsia="Times New Roman" w:hAnsiTheme="majorBidi" w:cstheme="majorBidi"/>
          <w:color w:val="1F1F1F"/>
          <w:kern w:val="0"/>
          <w:sz w:val="28"/>
          <w:szCs w:val="28"/>
          <w:rtl/>
          <w14:ligatures w14:val="none"/>
        </w:rPr>
        <w:t xml:space="preserve"> </w:t>
      </w:r>
      <w:r w:rsidR="00C61FD7" w:rsidRPr="000F5088">
        <w:rPr>
          <w:rFonts w:asciiTheme="majorBidi" w:eastAsia="Times New Roman" w:hAnsiTheme="majorBidi" w:cstheme="majorBidi"/>
          <w:color w:val="1F1F1F"/>
          <w:kern w:val="0"/>
          <w:sz w:val="28"/>
          <w:szCs w:val="28"/>
          <w:rtl/>
          <w14:ligatures w14:val="none"/>
        </w:rPr>
        <w:t xml:space="preserve">في </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جدول (12)</w:t>
      </w:r>
      <w:r w:rsidR="00C61FD7" w:rsidRPr="000F5088">
        <w:rPr>
          <w:rFonts w:asciiTheme="majorBidi" w:eastAsia="Times New Roman" w:hAnsiTheme="majorBidi" w:cstheme="majorBidi"/>
          <w:color w:val="1F1F1F"/>
          <w:kern w:val="0"/>
          <w:sz w:val="28"/>
          <w:szCs w:val="28"/>
          <w:rtl/>
          <w14:ligatures w14:val="none"/>
        </w:rPr>
        <w:t xml:space="preserve">: كُتبت درجة الموافقة عبارة "أوافق جداً" للمتوسط </w:t>
      </w:r>
      <m:oMath>
        <m:r>
          <m:rPr>
            <m:sty m:val="p"/>
          </m:rPr>
          <w:rPr>
            <w:rFonts w:ascii="Cambria Math" w:eastAsia="Times New Roman" w:hAnsi="Cambria Math" w:cstheme="majorBidi"/>
            <w:color w:val="1F1F1F"/>
            <w:kern w:val="0"/>
            <w:sz w:val="28"/>
            <w:szCs w:val="28"/>
            <w14:ligatures w14:val="none"/>
          </w:rPr>
          <m:t>4.10</m:t>
        </m:r>
      </m:oMath>
      <w:r w:rsidR="00C61FD7" w:rsidRPr="000F5088">
        <w:rPr>
          <w:rFonts w:asciiTheme="majorBidi" w:eastAsia="Times New Roman" w:hAnsiTheme="majorBidi" w:cstheme="majorBidi"/>
          <w:color w:val="1F1F1F"/>
          <w:kern w:val="0"/>
          <w:sz w:val="28"/>
          <w:szCs w:val="28"/>
          <w:rtl/>
          <w14:ligatures w14:val="none"/>
        </w:rPr>
        <w:t xml:space="preserve"> وعبارة "أوافق" لمتوسط </w:t>
      </w:r>
      <m:oMath>
        <m:r>
          <m:rPr>
            <m:sty m:val="p"/>
          </m:rPr>
          <w:rPr>
            <w:rFonts w:ascii="Cambria Math" w:eastAsia="Times New Roman" w:hAnsi="Cambria Math" w:cstheme="majorBidi"/>
            <w:color w:val="1F1F1F"/>
            <w:kern w:val="0"/>
            <w:sz w:val="28"/>
            <w:szCs w:val="28"/>
            <w14:ligatures w14:val="none"/>
          </w:rPr>
          <m:t>4.12</m:t>
        </m:r>
      </m:oMath>
      <w:r w:rsidR="004E5E77" w:rsidRPr="000F5088">
        <w:rPr>
          <w:rFonts w:asciiTheme="majorBidi" w:eastAsia="Times New Roman" w:hAnsiTheme="majorBidi" w:cstheme="majorBidi"/>
          <w:color w:val="1F1F1F"/>
          <w:kern w:val="0"/>
          <w:sz w:val="28"/>
          <w:szCs w:val="28"/>
          <w:rtl/>
          <w14:ligatures w14:val="none"/>
        </w:rPr>
        <w:t xml:space="preserve">؟؟ </w:t>
      </w:r>
    </w:p>
    <w:p w14:paraId="6AE70181" w14:textId="170C2B91" w:rsidR="00C61FD7" w:rsidRPr="000F5088" w:rsidRDefault="004E5E77" w:rsidP="000F5088">
      <w:pPr>
        <w:bidi/>
        <w:spacing w:after="0" w:line="360" w:lineRule="auto"/>
        <w:jc w:val="lowKashida"/>
        <w:rPr>
          <w:rFonts w:asciiTheme="majorBidi" w:eastAsia="Times New Roman" w:hAnsiTheme="majorBidi" w:cstheme="majorBidi"/>
          <w:color w:val="1F1F1F"/>
          <w:kern w:val="0"/>
          <w:sz w:val="28"/>
          <w:szCs w:val="28"/>
          <w:rtl/>
          <w14:ligatures w14:val="none"/>
        </w:rPr>
      </w:pPr>
      <w:r w:rsidRPr="000F5088">
        <w:rPr>
          <w:rFonts w:asciiTheme="majorBidi" w:eastAsia="Times New Roman" w:hAnsiTheme="majorBidi" w:cstheme="majorBidi"/>
          <w:b/>
          <w:bCs/>
          <w:color w:val="1F1F1F"/>
          <w:kern w:val="0"/>
          <w:sz w:val="28"/>
          <w:szCs w:val="28"/>
          <w:bdr w:val="none" w:sz="0" w:space="0" w:color="auto" w:frame="1"/>
          <w:rtl/>
          <w14:ligatures w14:val="none"/>
        </w:rPr>
        <w:t xml:space="preserve">- </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غياب الفئات المعتمدة لمقياس ليكرت الخماسي:</w:t>
      </w:r>
      <w:r w:rsidR="00C61FD7" w:rsidRPr="000F5088">
        <w:rPr>
          <w:rFonts w:asciiTheme="majorBidi" w:eastAsia="Times New Roman" w:hAnsiTheme="majorBidi" w:cstheme="majorBidi"/>
          <w:color w:val="1F1F1F"/>
          <w:kern w:val="0"/>
          <w:sz w:val="28"/>
          <w:szCs w:val="28"/>
          <w:rtl/>
          <w14:ligatures w14:val="none"/>
        </w:rPr>
        <w:t xml:space="preserve"> لم تذكر الباحثة المعادلة المستخدمة لتقسيم المدى </w:t>
      </w:r>
      <m:oMath>
        <m:d>
          <m:dPr>
            <m:ctrlPr>
              <w:rPr>
                <w:rFonts w:ascii="Cambria Math" w:eastAsia="Times New Roman" w:hAnsi="Cambria Math" w:cstheme="majorBidi"/>
                <w:color w:val="1F1F1F"/>
                <w:kern w:val="0"/>
                <w:sz w:val="28"/>
                <w:szCs w:val="28"/>
                <w14:ligatures w14:val="none"/>
              </w:rPr>
            </m:ctrlPr>
          </m:dPr>
          <m:e>
            <m:r>
              <m:rPr>
                <m:sty m:val="p"/>
              </m:rPr>
              <w:rPr>
                <w:rFonts w:ascii="Cambria Math" w:eastAsia="Times New Roman" w:hAnsi="Cambria Math" w:cstheme="majorBidi"/>
                <w:color w:val="1F1F1F"/>
                <w:kern w:val="0"/>
                <w:sz w:val="28"/>
                <w:szCs w:val="28"/>
                <w14:ligatures w14:val="none"/>
              </w:rPr>
              <m:t>5-1</m:t>
            </m:r>
          </m:e>
        </m:d>
        <m:r>
          <m:rPr>
            <m:sty m:val="p"/>
          </m:rPr>
          <w:rPr>
            <w:rFonts w:ascii="Cambria Math" w:eastAsia="Times New Roman" w:hAnsi="Cambria Math" w:cstheme="majorBidi"/>
            <w:color w:val="1F1F1F"/>
            <w:kern w:val="0"/>
            <w:sz w:val="28"/>
            <w:szCs w:val="28"/>
            <w14:ligatures w14:val="none"/>
          </w:rPr>
          <m:t>/5=0.80</m:t>
        </m:r>
      </m:oMath>
      <w:r w:rsidR="00C61FD7" w:rsidRPr="000F5088">
        <w:rPr>
          <w:rFonts w:asciiTheme="majorBidi" w:eastAsia="Times New Roman" w:hAnsiTheme="majorBidi" w:cstheme="majorBidi"/>
          <w:color w:val="1F1F1F"/>
          <w:kern w:val="0"/>
          <w:sz w:val="28"/>
          <w:szCs w:val="28"/>
          <w:rtl/>
          <w14:ligatures w14:val="none"/>
        </w:rPr>
        <w:t xml:space="preserve"> لمعرفة الحدود الدنيا والعليا لكل مستوى (مثلاً: من 1 إلى 1.80 لا أوافق جداً ... إلخ).</w:t>
      </w:r>
    </w:p>
    <w:p w14:paraId="6F02F1C2" w14:textId="77777777" w:rsidR="00A119EC" w:rsidRDefault="00C61FD7" w:rsidP="00A119EC">
      <w:pPr>
        <w:pStyle w:val="ListParagraph"/>
        <w:numPr>
          <w:ilvl w:val="0"/>
          <w:numId w:val="36"/>
        </w:numPr>
        <w:bidi/>
        <w:spacing w:after="0" w:line="360" w:lineRule="auto"/>
        <w:jc w:val="lowKashida"/>
        <w:rPr>
          <w:rFonts w:asciiTheme="majorBidi" w:eastAsia="Times New Roman" w:hAnsiTheme="majorBidi" w:cstheme="majorBidi"/>
          <w:color w:val="1F1F1F"/>
          <w:kern w:val="0"/>
          <w:sz w:val="28"/>
          <w:szCs w:val="28"/>
          <w14:ligatures w14:val="none"/>
        </w:rPr>
      </w:pPr>
      <w:r w:rsidRPr="00F804A8">
        <w:rPr>
          <w:rFonts w:asciiTheme="majorBidi" w:eastAsia="Times New Roman" w:hAnsiTheme="majorBidi" w:cstheme="majorBidi"/>
          <w:b/>
          <w:bCs/>
          <w:color w:val="1F1F1F"/>
          <w:kern w:val="0"/>
          <w:sz w:val="28"/>
          <w:szCs w:val="28"/>
          <w:bdr w:val="none" w:sz="0" w:space="0" w:color="auto" w:frame="1"/>
          <w:rtl/>
          <w14:ligatures w14:val="none"/>
        </w:rPr>
        <w:t>تطابق الانحرافات المعيارية ومتوسطات العبارات بشكل غير منطقي:</w:t>
      </w:r>
      <w:r w:rsidR="004E5E77" w:rsidRPr="00F804A8">
        <w:rPr>
          <w:rFonts w:asciiTheme="majorBidi" w:eastAsia="Times New Roman" w:hAnsiTheme="majorBidi" w:cstheme="majorBidi"/>
          <w:color w:val="1F1F1F"/>
          <w:kern w:val="0"/>
          <w:sz w:val="28"/>
          <w:szCs w:val="28"/>
          <w:rtl/>
          <w14:ligatures w14:val="none"/>
        </w:rPr>
        <w:t xml:space="preserve"> بحيث </w:t>
      </w:r>
      <w:r w:rsidRPr="00F804A8">
        <w:rPr>
          <w:rFonts w:asciiTheme="majorBidi" w:eastAsia="Times New Roman" w:hAnsiTheme="majorBidi" w:cstheme="majorBidi"/>
          <w:color w:val="1F1F1F"/>
          <w:kern w:val="0"/>
          <w:sz w:val="28"/>
          <w:szCs w:val="28"/>
          <w:rtl/>
          <w14:ligatures w14:val="none"/>
        </w:rPr>
        <w:t>تتكرر أرقام الانحراف المعياري (</w:t>
      </w:r>
      <m:oMath>
        <m:r>
          <m:rPr>
            <m:sty m:val="p"/>
          </m:rPr>
          <w:rPr>
            <w:rFonts w:ascii="Cambria Math" w:eastAsia="Times New Roman" w:hAnsi="Cambria Math" w:cstheme="majorBidi"/>
            <w:color w:val="1F1F1F"/>
            <w:kern w:val="0"/>
            <w:sz w:val="28"/>
            <w:szCs w:val="28"/>
            <w14:ligatures w14:val="none"/>
          </w:rPr>
          <m:t>0.92,0.91,0.82</m:t>
        </m:r>
      </m:oMath>
      <w:r w:rsidRPr="00F804A8">
        <w:rPr>
          <w:rFonts w:asciiTheme="majorBidi" w:eastAsia="Times New Roman" w:hAnsiTheme="majorBidi" w:cstheme="majorBidi"/>
          <w:color w:val="1F1F1F"/>
          <w:kern w:val="0"/>
          <w:sz w:val="28"/>
          <w:szCs w:val="28"/>
          <w:rtl/>
          <w14:ligatures w14:val="none"/>
        </w:rPr>
        <w:t>) والمتوسطات (</w:t>
      </w:r>
      <m:oMath>
        <m:r>
          <m:rPr>
            <m:sty m:val="p"/>
          </m:rPr>
          <w:rPr>
            <w:rFonts w:ascii="Cambria Math" w:eastAsia="Times New Roman" w:hAnsi="Cambria Math" w:cstheme="majorBidi"/>
            <w:color w:val="1F1F1F"/>
            <w:kern w:val="0"/>
            <w:sz w:val="28"/>
            <w:szCs w:val="28"/>
            <w14:ligatures w14:val="none"/>
          </w:rPr>
          <m:t>3.80,4.70</m:t>
        </m:r>
      </m:oMath>
      <w:r w:rsidRPr="00F804A8">
        <w:rPr>
          <w:rFonts w:asciiTheme="majorBidi" w:eastAsia="Times New Roman" w:hAnsiTheme="majorBidi" w:cstheme="majorBidi"/>
          <w:color w:val="1F1F1F"/>
          <w:kern w:val="0"/>
          <w:sz w:val="28"/>
          <w:szCs w:val="28"/>
          <w:rtl/>
          <w14:ligatures w14:val="none"/>
        </w:rPr>
        <w:t>) بشكل متطابق تقريباً عبر عبارات مختلفة في محاور متمايزة، وهو ما يثير شكوكاً حول دقة التفريغ الإحصائي أو استخراج المخرجات من برنامج (</w:t>
      </w:r>
      <w:r w:rsidRPr="00F804A8">
        <w:rPr>
          <w:rFonts w:asciiTheme="majorBidi" w:eastAsia="Times New Roman" w:hAnsiTheme="majorBidi" w:cstheme="majorBidi"/>
          <w:color w:val="1F1F1F"/>
          <w:kern w:val="0"/>
          <w:sz w:val="28"/>
          <w:szCs w:val="28"/>
          <w14:ligatures w14:val="none"/>
        </w:rPr>
        <w:t>SPSS</w:t>
      </w:r>
      <w:r w:rsidRPr="00F804A8">
        <w:rPr>
          <w:rFonts w:asciiTheme="majorBidi" w:eastAsia="Times New Roman" w:hAnsiTheme="majorBidi" w:cstheme="majorBidi"/>
          <w:color w:val="1F1F1F"/>
          <w:kern w:val="0"/>
          <w:sz w:val="28"/>
          <w:szCs w:val="28"/>
          <w:rtl/>
          <w14:ligatures w14:val="none"/>
        </w:rPr>
        <w:t>).</w:t>
      </w:r>
    </w:p>
    <w:p w14:paraId="62E30738" w14:textId="3CD5BEBB" w:rsidR="00A119EC" w:rsidRPr="00A119EC" w:rsidRDefault="00A119EC" w:rsidP="00A119EC">
      <w:pPr>
        <w:pStyle w:val="ListParagraph"/>
        <w:numPr>
          <w:ilvl w:val="0"/>
          <w:numId w:val="36"/>
        </w:numPr>
        <w:bidi/>
        <w:spacing w:after="0" w:line="360" w:lineRule="auto"/>
        <w:jc w:val="lowKashida"/>
        <w:rPr>
          <w:rFonts w:asciiTheme="majorBidi" w:eastAsia="Times New Roman" w:hAnsiTheme="majorBidi" w:cstheme="majorBidi"/>
          <w:color w:val="1F1F1F"/>
          <w:kern w:val="0"/>
          <w:sz w:val="28"/>
          <w:szCs w:val="28"/>
          <w14:ligatures w14:val="none"/>
        </w:rPr>
      </w:pPr>
      <w:r w:rsidRPr="00A119EC">
        <w:rPr>
          <w:rFonts w:asciiTheme="majorBidi" w:eastAsia="Times New Roman" w:hAnsiTheme="majorBidi" w:cstheme="majorBidi"/>
          <w:b/>
          <w:bCs/>
          <w:color w:val="0F1115"/>
          <w:kern w:val="0"/>
          <w:sz w:val="28"/>
          <w:szCs w:val="28"/>
          <w:rtl/>
          <w14:ligatures w14:val="none"/>
        </w:rPr>
        <w:t>جدول (1) توزيع أفراد عينة الدراسة حسب الجنس</w:t>
      </w:r>
    </w:p>
    <w:p w14:paraId="3A98DEEA" w14:textId="77777777" w:rsidR="00A119EC" w:rsidRDefault="00A119EC"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 xml:space="preserve">التوزيع متقارب (ذكور 48.6%، إناث 51.4%)، وهذا جيد، لكن التفسير يفتقر إلى ذكر الدلالة الإحصائية للفروق بين الجنسين من حيث التأثير في متغيرات الدراسة (هل يوجد تأثير دال إحصائيا للجنس على الاعتماد على الإعلام </w:t>
      </w:r>
      <w:r w:rsidRPr="00C153B1">
        <w:rPr>
          <w:rFonts w:asciiTheme="majorBidi" w:eastAsia="Times New Roman" w:hAnsiTheme="majorBidi" w:cstheme="majorBidi"/>
          <w:color w:val="0F1115"/>
          <w:kern w:val="0"/>
          <w:sz w:val="28"/>
          <w:szCs w:val="28"/>
          <w:rtl/>
          <w14:ligatures w14:val="none"/>
        </w:rPr>
        <w:lastRenderedPageBreak/>
        <w:t>الرقمي؟ لذا يُفضل إجراء اختبار (كاي تربيع) أو اختبار (ت) للتحقق من دلالة الفروق بين الجنسين في الاستجابات، أو الإشارة إلى أن الدراسة لم تتضمن فروقا دالة بين الجنسين، وذكر ذلك ضمن نتائج الدراسة</w:t>
      </w:r>
      <w:r w:rsidRPr="00C153B1">
        <w:rPr>
          <w:rFonts w:asciiTheme="majorBidi" w:eastAsia="Times New Roman" w:hAnsiTheme="majorBidi" w:cstheme="majorBidi"/>
          <w:color w:val="0F1115"/>
          <w:kern w:val="0"/>
          <w:sz w:val="28"/>
          <w:szCs w:val="28"/>
          <w14:ligatures w14:val="none"/>
        </w:rPr>
        <w:t>.</w:t>
      </w:r>
    </w:p>
    <w:p w14:paraId="15AC7C3F" w14:textId="4017C630" w:rsidR="00A119EC" w:rsidRPr="00C153B1" w:rsidRDefault="00A119EC" w:rsidP="00A119EC">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Pr>
          <w:rFonts w:asciiTheme="majorBidi" w:eastAsia="Times New Roman" w:hAnsiTheme="majorBidi" w:cstheme="majorBidi" w:hint="cs"/>
          <w:b/>
          <w:bCs/>
          <w:color w:val="0F1115"/>
          <w:kern w:val="0"/>
          <w:sz w:val="28"/>
          <w:szCs w:val="28"/>
          <w:rtl/>
          <w14:ligatures w14:val="none"/>
        </w:rPr>
        <w:t xml:space="preserve">18. </w:t>
      </w:r>
      <w:r w:rsidRPr="00C153B1">
        <w:rPr>
          <w:rFonts w:asciiTheme="majorBidi" w:eastAsia="Times New Roman" w:hAnsiTheme="majorBidi" w:cstheme="majorBidi"/>
          <w:b/>
          <w:bCs/>
          <w:color w:val="0F1115"/>
          <w:kern w:val="0"/>
          <w:sz w:val="28"/>
          <w:szCs w:val="28"/>
          <w:rtl/>
          <w14:ligatures w14:val="none"/>
        </w:rPr>
        <w:t>جدول (2) توزيع أفراد العينة حسب الفئة العمرية</w:t>
      </w:r>
    </w:p>
    <w:p w14:paraId="15272A12" w14:textId="77777777" w:rsidR="00A119EC" w:rsidRPr="00C153B1" w:rsidRDefault="00A119EC"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الفئات العمرية غير متساوية الفترات (أقل من 20، 20-29، 30-39، 40-49، 50 فأكثر) مما قد يؤثر في دقة المقارنات، ولكن العينة تركزت في الفئات الشابة (أقل من 39 سنة بنسبة 72.8%)، وهذا متوقع نظرا لطبيعة العينة من مستخدمي الإعلام الرقمي</w:t>
      </w:r>
      <w:r w:rsidRPr="00C153B1">
        <w:rPr>
          <w:rFonts w:asciiTheme="majorBidi" w:eastAsia="Times New Roman" w:hAnsiTheme="majorBidi" w:cstheme="majorBidi"/>
          <w:color w:val="0F1115"/>
          <w:kern w:val="0"/>
          <w:sz w:val="28"/>
          <w:szCs w:val="28"/>
          <w14:ligatures w14:val="none"/>
        </w:rPr>
        <w:t>.</w:t>
      </w:r>
      <w:r w:rsidRPr="00C153B1">
        <w:rPr>
          <w:rFonts w:asciiTheme="majorBidi" w:eastAsia="Times New Roman" w:hAnsiTheme="majorBidi" w:cstheme="majorBidi"/>
          <w:color w:val="0F1115"/>
          <w:kern w:val="0"/>
          <w:sz w:val="28"/>
          <w:szCs w:val="28"/>
          <w:rtl/>
          <w14:ligatures w14:val="none"/>
        </w:rPr>
        <w:t xml:space="preserve"> لذا يمكن تفسير هذه النتيجة بأنها تعكس الواقع الفعلي لمستخدمي الإعلام الرقمي في المجتمع السعودي، حيث تشير الإحصاءات إلى أن غالبية مستخدمي الإنترنت من الفئات الشابة، وهذا يعزز من تمثيلية العينة</w:t>
      </w:r>
      <w:r w:rsidRPr="00C153B1">
        <w:rPr>
          <w:rFonts w:asciiTheme="majorBidi" w:eastAsia="Times New Roman" w:hAnsiTheme="majorBidi" w:cstheme="majorBidi"/>
          <w:color w:val="0F1115"/>
          <w:kern w:val="0"/>
          <w:sz w:val="28"/>
          <w:szCs w:val="28"/>
          <w14:ligatures w14:val="none"/>
        </w:rPr>
        <w:t>.</w:t>
      </w:r>
    </w:p>
    <w:p w14:paraId="1A85BC53" w14:textId="0BD6D71E" w:rsidR="00A119EC" w:rsidRPr="00C153B1" w:rsidRDefault="00A119EC" w:rsidP="00A119EC">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Pr>
          <w:rFonts w:asciiTheme="majorBidi" w:eastAsia="Times New Roman" w:hAnsiTheme="majorBidi" w:cstheme="majorBidi" w:hint="cs"/>
          <w:b/>
          <w:bCs/>
          <w:color w:val="0F1115"/>
          <w:kern w:val="0"/>
          <w:sz w:val="28"/>
          <w:szCs w:val="28"/>
          <w:rtl/>
          <w14:ligatures w14:val="none"/>
        </w:rPr>
        <w:t>19</w:t>
      </w:r>
      <w:r w:rsidRPr="00C153B1">
        <w:rPr>
          <w:rFonts w:asciiTheme="majorBidi" w:eastAsia="Times New Roman" w:hAnsiTheme="majorBidi" w:cstheme="majorBidi"/>
          <w:b/>
          <w:bCs/>
          <w:color w:val="0F1115"/>
          <w:kern w:val="0"/>
          <w:sz w:val="28"/>
          <w:szCs w:val="28"/>
          <w:rtl/>
          <w14:ligatures w14:val="none"/>
        </w:rPr>
        <w:t>.</w:t>
      </w:r>
      <w:r w:rsidRPr="00C153B1">
        <w:rPr>
          <w:rFonts w:asciiTheme="majorBidi" w:eastAsia="Times New Roman" w:hAnsiTheme="majorBidi" w:cstheme="majorBidi"/>
          <w:b/>
          <w:bCs/>
          <w:color w:val="0F1115"/>
          <w:kern w:val="0"/>
          <w:sz w:val="28"/>
          <w:szCs w:val="28"/>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(3) توزيع أفراد العينة حسب المستوى التعليمي</w:t>
      </w:r>
    </w:p>
    <w:p w14:paraId="17967015" w14:textId="77777777" w:rsidR="00A119EC" w:rsidRDefault="00A119EC"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r w:rsidRPr="00C153B1">
        <w:rPr>
          <w:rFonts w:asciiTheme="majorBidi" w:eastAsia="Times New Roman" w:hAnsiTheme="majorBidi" w:cstheme="majorBidi"/>
          <w:color w:val="0F1115"/>
          <w:kern w:val="0"/>
          <w:sz w:val="28"/>
          <w:szCs w:val="28"/>
          <w:rtl/>
          <w14:ligatures w14:val="none"/>
        </w:rPr>
        <w:t>نسبة الحاصلين على البكالوريوس مرتفعة (42.9%)، بينما نسبة الدراسات العليا (18.5%) ودبلوم (18.6%) وثانوي فأقل (20%)، وهذا متوازن، لكن التفسير يفتقر إلى تحليل دلالة المستوى التعليمي في وعي الأفراد بالموضوع، لذا كان يُفضل إجراء تحليل ارتباط (كرومر) لمعرفة إذا كان المستوى التعليمي يؤثر في درجة الوعي بالأمراض العصبية أو درجة الاعتماد على الإعلام الرقمي</w:t>
      </w:r>
      <w:r w:rsidRPr="00C153B1">
        <w:rPr>
          <w:rFonts w:asciiTheme="majorBidi" w:eastAsia="Times New Roman" w:hAnsiTheme="majorBidi" w:cstheme="majorBidi"/>
          <w:color w:val="0F1115"/>
          <w:kern w:val="0"/>
          <w:sz w:val="28"/>
          <w:szCs w:val="28"/>
          <w14:ligatures w14:val="none"/>
        </w:rPr>
        <w:t>.</w:t>
      </w:r>
    </w:p>
    <w:p w14:paraId="01568463" w14:textId="06311025" w:rsidR="00A119EC" w:rsidRPr="00C153B1" w:rsidRDefault="00A119EC" w:rsidP="00A119EC">
      <w:pPr>
        <w:shd w:val="clear" w:color="auto" w:fill="FFFFFF"/>
        <w:bidi/>
        <w:spacing w:after="0" w:line="450" w:lineRule="atLeast"/>
        <w:jc w:val="lowKashida"/>
        <w:outlineLvl w:val="2"/>
        <w:rPr>
          <w:rFonts w:asciiTheme="majorBidi" w:eastAsia="Times New Roman" w:hAnsiTheme="majorBidi" w:cstheme="majorBidi"/>
          <w:b/>
          <w:bCs/>
          <w:color w:val="0F1115"/>
          <w:kern w:val="0"/>
          <w:sz w:val="28"/>
          <w:szCs w:val="28"/>
          <w:rtl/>
          <w14:ligatures w14:val="none"/>
        </w:rPr>
      </w:pPr>
      <w:r>
        <w:rPr>
          <w:rFonts w:asciiTheme="majorBidi" w:eastAsia="Times New Roman" w:hAnsiTheme="majorBidi" w:cstheme="majorBidi" w:hint="cs"/>
          <w:b/>
          <w:bCs/>
          <w:color w:val="0F1115"/>
          <w:kern w:val="0"/>
          <w:sz w:val="28"/>
          <w:szCs w:val="28"/>
          <w:rtl/>
          <w14:ligatures w14:val="none"/>
        </w:rPr>
        <w:t>20</w:t>
      </w:r>
      <w:r w:rsidRPr="00C153B1">
        <w:rPr>
          <w:rFonts w:asciiTheme="majorBidi" w:eastAsia="Times New Roman" w:hAnsiTheme="majorBidi" w:cstheme="majorBidi"/>
          <w:b/>
          <w:bCs/>
          <w:color w:val="0F1115"/>
          <w:kern w:val="0"/>
          <w:sz w:val="28"/>
          <w:szCs w:val="28"/>
          <w:rtl/>
          <w14:ligatures w14:val="none"/>
        </w:rPr>
        <w:t>.</w:t>
      </w:r>
      <w:r w:rsidRPr="00C153B1">
        <w:rPr>
          <w:rFonts w:asciiTheme="majorBidi" w:eastAsia="Times New Roman" w:hAnsiTheme="majorBidi" w:cstheme="majorBidi"/>
          <w:b/>
          <w:bCs/>
          <w:color w:val="0F1115"/>
          <w:kern w:val="0"/>
          <w:sz w:val="28"/>
          <w:szCs w:val="28"/>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(4) توزيع أفراد العينة حسب المنطقة</w:t>
      </w:r>
    </w:p>
    <w:p w14:paraId="13C35CE1" w14:textId="77777777" w:rsidR="00A119EC" w:rsidRDefault="00A119EC" w:rsidP="00A119EC">
      <w:pPr>
        <w:shd w:val="clear" w:color="auto" w:fill="FFFFFF"/>
        <w:bidi/>
        <w:spacing w:after="0" w:line="450" w:lineRule="atLeast"/>
        <w:jc w:val="lowKashida"/>
        <w:outlineLvl w:val="2"/>
        <w:rPr>
          <w:rFonts w:asciiTheme="majorBidi" w:eastAsia="Times New Roman" w:hAnsiTheme="majorBidi" w:cstheme="majorBidi"/>
          <w:b/>
          <w:bCs/>
          <w:color w:val="0F1115"/>
          <w:kern w:val="0"/>
          <w:sz w:val="28"/>
          <w:szCs w:val="28"/>
          <w:rtl/>
          <w14:ligatures w14:val="none"/>
        </w:rPr>
      </w:pPr>
      <w:r w:rsidRPr="00C153B1">
        <w:rPr>
          <w:rFonts w:asciiTheme="majorBidi" w:eastAsia="Times New Roman" w:hAnsiTheme="majorBidi" w:cstheme="majorBidi"/>
          <w:color w:val="0F1115"/>
          <w:kern w:val="0"/>
          <w:sz w:val="28"/>
          <w:szCs w:val="28"/>
          <w:rtl/>
          <w14:ligatures w14:val="none"/>
        </w:rPr>
        <w:t>العينة شملت جميع المناطق، وهذا جيد، لكن التمثيل غير متساوٍ (الوسطى 27.1%، الجنوبية 14.3%). لم يتم التطرق إلى مبرر هذا التفاوت. لذا كان يمكن ذكر أن التوزيع يعكس كثافة السكان في كل منطقة، أو أن العينة تم اختيارها لضمان تمثيل المناطق الرئيسية، مع التنبيه إلى أن النتائج لا تزال قابلة للتعميم نسبيا</w:t>
      </w:r>
      <w:r w:rsidRPr="00C153B1">
        <w:rPr>
          <w:rFonts w:asciiTheme="majorBidi" w:eastAsia="Times New Roman" w:hAnsiTheme="majorBidi" w:cstheme="majorBidi"/>
          <w:color w:val="0F1115"/>
          <w:kern w:val="0"/>
          <w:sz w:val="28"/>
          <w:szCs w:val="28"/>
          <w14:ligatures w14:val="none"/>
        </w:rPr>
        <w:t>.</w:t>
      </w:r>
    </w:p>
    <w:p w14:paraId="74D012F6" w14:textId="443CB278" w:rsidR="00A119EC" w:rsidRPr="00C153B1" w:rsidRDefault="00A119EC" w:rsidP="00A119EC">
      <w:pPr>
        <w:shd w:val="clear" w:color="auto" w:fill="FFFFFF"/>
        <w:bidi/>
        <w:spacing w:after="0" w:line="450" w:lineRule="atLeast"/>
        <w:jc w:val="lowKashida"/>
        <w:outlineLvl w:val="2"/>
        <w:rPr>
          <w:rFonts w:asciiTheme="majorBidi" w:eastAsia="Times New Roman" w:hAnsiTheme="majorBidi" w:cstheme="majorBidi"/>
          <w:b/>
          <w:bCs/>
          <w:color w:val="0F1115"/>
          <w:kern w:val="0"/>
          <w:sz w:val="28"/>
          <w:szCs w:val="28"/>
          <w14:ligatures w14:val="none"/>
        </w:rPr>
      </w:pPr>
      <w:r>
        <w:rPr>
          <w:rFonts w:asciiTheme="majorBidi" w:eastAsia="Times New Roman" w:hAnsiTheme="majorBidi" w:cstheme="majorBidi" w:hint="cs"/>
          <w:b/>
          <w:bCs/>
          <w:color w:val="0F1115"/>
          <w:kern w:val="0"/>
          <w:sz w:val="28"/>
          <w:szCs w:val="28"/>
          <w:rtl/>
          <w14:ligatures w14:val="none"/>
        </w:rPr>
        <w:t>21</w:t>
      </w:r>
      <w:r w:rsidRPr="00C153B1">
        <w:rPr>
          <w:rFonts w:asciiTheme="majorBidi" w:eastAsia="Times New Roman" w:hAnsiTheme="majorBidi" w:cstheme="majorBidi"/>
          <w:b/>
          <w:bCs/>
          <w:color w:val="0F1115"/>
          <w:kern w:val="0"/>
          <w:sz w:val="28"/>
          <w:szCs w:val="28"/>
          <w:rtl/>
          <w14:ligatures w14:val="none"/>
        </w:rPr>
        <w:t>. جدول (5) وجود مرض عصبي مزمن لدى المبحوث أو أحد أفراد أسرته</w:t>
      </w:r>
    </w:p>
    <w:p w14:paraId="4BFA766D" w14:textId="77777777" w:rsidR="00A119EC" w:rsidRDefault="00A119EC"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r w:rsidRPr="00C153B1">
        <w:rPr>
          <w:rFonts w:asciiTheme="majorBidi" w:eastAsia="Times New Roman" w:hAnsiTheme="majorBidi" w:cstheme="majorBidi"/>
          <w:color w:val="0F1115"/>
          <w:kern w:val="0"/>
          <w:sz w:val="28"/>
          <w:szCs w:val="28"/>
          <w:rtl/>
          <w14:ligatures w14:val="none"/>
        </w:rPr>
        <w:t>وجود خيار "أخرى" بنسبة 8.6% دون توضيح المقصود بها، وهو أمر غير علمي في هذا السياق، فالسؤال ثنائي (نعم/لا)، وإضافة خيار "أخرى" يُعد خطأ منهجيا</w:t>
      </w:r>
      <w:r w:rsidRPr="00C153B1">
        <w:rPr>
          <w:rFonts w:asciiTheme="majorBidi" w:eastAsia="Times New Roman" w:hAnsiTheme="majorBidi" w:cstheme="majorBidi"/>
          <w:color w:val="0F1115"/>
          <w:kern w:val="0"/>
          <w:sz w:val="28"/>
          <w:szCs w:val="28"/>
          <w14:ligatures w14:val="none"/>
        </w:rPr>
        <w:t>.</w:t>
      </w:r>
      <w:r w:rsidRPr="00C153B1">
        <w:rPr>
          <w:rFonts w:asciiTheme="majorBidi" w:eastAsia="Times New Roman" w:hAnsiTheme="majorBidi" w:cstheme="majorBidi"/>
          <w:color w:val="0F1115"/>
          <w:kern w:val="0"/>
          <w:sz w:val="28"/>
          <w:szCs w:val="28"/>
          <w:rtl/>
          <w14:ligatures w14:val="none"/>
        </w:rPr>
        <w:t xml:space="preserve"> كما أن التفسير المقدم ضعيف وغير دقيق</w:t>
      </w:r>
      <w:r>
        <w:rPr>
          <w:rFonts w:asciiTheme="majorBidi" w:eastAsia="Times New Roman" w:hAnsiTheme="majorBidi" w:cstheme="majorBidi" w:hint="cs"/>
          <w:color w:val="0F1115"/>
          <w:kern w:val="0"/>
          <w:sz w:val="28"/>
          <w:szCs w:val="28"/>
          <w:rtl/>
          <w14:ligatures w14:val="none"/>
        </w:rPr>
        <w:t xml:space="preserve"> </w:t>
      </w:r>
      <w:r w:rsidRPr="00C153B1">
        <w:rPr>
          <w:rFonts w:asciiTheme="majorBidi" w:eastAsia="Times New Roman" w:hAnsiTheme="majorBidi" w:cstheme="majorBidi"/>
          <w:b/>
          <w:bCs/>
          <w:color w:val="0F1115"/>
          <w:kern w:val="0"/>
          <w:sz w:val="28"/>
          <w:szCs w:val="28"/>
          <w:rtl/>
          <w14:ligatures w14:val="none"/>
        </w:rPr>
        <w:t>لهذا يجب:</w:t>
      </w:r>
      <w:r w:rsidRPr="00C153B1">
        <w:rPr>
          <w:rFonts w:asciiTheme="majorBidi" w:eastAsia="Times New Roman" w:hAnsiTheme="majorBidi" w:cstheme="majorBidi"/>
          <w:color w:val="0F1115"/>
          <w:kern w:val="0"/>
          <w:sz w:val="28"/>
          <w:szCs w:val="28"/>
          <w:rtl/>
          <w14:ligatures w14:val="none"/>
        </w:rPr>
        <w:t xml:space="preserve"> إعادة صياغة التفسير بلغة علمية، مثل: "أظهرت النتائج أن 57.1% من أفراد العينة لم يكن لديهم أو لدى أسرهم أي مرض عصبي مزمن، بينما أفاد 34.3% بوجود إصابة، وهي نسبة غير قليلة قد تُعزى إلى انتشار الأمراض العصبية في المجتمع أو إلى قرب العلاقة الأسرية مع المرضى، وهو ما قد يؤثر في اتجاهات المبحوثين نحو استخدام الإعلام الرقمي في هذا المجال</w:t>
      </w:r>
      <w:r w:rsidRPr="00C153B1">
        <w:rPr>
          <w:rFonts w:asciiTheme="majorBidi" w:eastAsia="Times New Roman" w:hAnsiTheme="majorBidi" w:cstheme="majorBidi"/>
          <w:color w:val="0F1115"/>
          <w:kern w:val="0"/>
          <w:sz w:val="28"/>
          <w:szCs w:val="28"/>
          <w14:ligatures w14:val="none"/>
        </w:rPr>
        <w:t>.</w:t>
      </w:r>
    </w:p>
    <w:p w14:paraId="2229C6A8" w14:textId="66451E89" w:rsidR="00A119EC" w:rsidRPr="00A119EC" w:rsidRDefault="00A119EC"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Pr>
          <w:rFonts w:asciiTheme="majorBidi" w:eastAsia="Times New Roman" w:hAnsiTheme="majorBidi" w:cstheme="majorBidi" w:hint="cs"/>
          <w:color w:val="0F1115"/>
          <w:kern w:val="0"/>
          <w:sz w:val="28"/>
          <w:szCs w:val="28"/>
          <w:rtl/>
          <w14:ligatures w14:val="none"/>
        </w:rPr>
        <w:t>22</w:t>
      </w:r>
      <w:r w:rsidRPr="00C153B1">
        <w:rPr>
          <w:rFonts w:asciiTheme="majorBidi" w:eastAsia="Times New Roman" w:hAnsiTheme="majorBidi" w:cstheme="majorBidi"/>
          <w:b/>
          <w:bCs/>
          <w:color w:val="0F1115"/>
          <w:kern w:val="0"/>
          <w:sz w:val="28"/>
          <w:szCs w:val="28"/>
          <w:rtl/>
          <w14:ligatures w14:val="none"/>
        </w:rPr>
        <w:t>.</w:t>
      </w:r>
      <w:r w:rsidRPr="00C153B1">
        <w:rPr>
          <w:rFonts w:asciiTheme="majorBidi" w:eastAsia="Times New Roman" w:hAnsiTheme="majorBidi" w:cstheme="majorBidi"/>
          <w:b/>
          <w:bCs/>
          <w:color w:val="0F1115"/>
          <w:kern w:val="0"/>
          <w:sz w:val="28"/>
          <w:szCs w:val="28"/>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(6) معدل استخدام الإعلام الرقمي يوميا</w:t>
      </w:r>
    </w:p>
    <w:p w14:paraId="37B6D301" w14:textId="77777777" w:rsidR="00A119EC" w:rsidRDefault="00A119EC"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النتائج تشير إلى أن أكثر من 88% من العينة يستخدمون الإعلام الرقمي أكثر من ساعة يوميا (فئات 1-3، 3-5، أكثر من 5 ساعات)، وهذا يعكس عينة نشطة رقميا، لكن التفسير يفتقر إلى مقارنة مع دراسات سابقة حول متوسط الاستخدام في المجتمع السعودي، لهذا كان يجب إضافة مقارنة مع متوسط الاستخدام اليومي في المملكة (والذي قد يتراوح بين 6-8 ساعات حسب تقارير هيئة الاتصالات وتقنية المعلومات)، مما يعزز مصداقية النتائج</w:t>
      </w:r>
      <w:r w:rsidRPr="00C153B1">
        <w:rPr>
          <w:rFonts w:asciiTheme="majorBidi" w:eastAsia="Times New Roman" w:hAnsiTheme="majorBidi" w:cstheme="majorBidi"/>
          <w:color w:val="0F1115"/>
          <w:kern w:val="0"/>
          <w:sz w:val="28"/>
          <w:szCs w:val="28"/>
          <w14:ligatures w14:val="none"/>
        </w:rPr>
        <w:t>.</w:t>
      </w:r>
    </w:p>
    <w:p w14:paraId="00517C63" w14:textId="4BECC98B" w:rsidR="00A119EC" w:rsidRPr="00C153B1" w:rsidRDefault="00A119EC" w:rsidP="00A119EC">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Pr>
          <w:rFonts w:asciiTheme="majorBidi" w:eastAsia="Times New Roman" w:hAnsiTheme="majorBidi" w:cstheme="majorBidi" w:hint="cs"/>
          <w:b/>
          <w:bCs/>
          <w:color w:val="0F1115"/>
          <w:kern w:val="0"/>
          <w:sz w:val="28"/>
          <w:szCs w:val="28"/>
          <w:rtl/>
          <w14:ligatures w14:val="none"/>
        </w:rPr>
        <w:lastRenderedPageBreak/>
        <w:t>23</w:t>
      </w:r>
      <w:r w:rsidRPr="00C153B1">
        <w:rPr>
          <w:rFonts w:asciiTheme="majorBidi" w:eastAsia="Times New Roman" w:hAnsiTheme="majorBidi" w:cstheme="majorBidi"/>
          <w:b/>
          <w:bCs/>
          <w:color w:val="0F1115"/>
          <w:kern w:val="0"/>
          <w:sz w:val="28"/>
          <w:szCs w:val="28"/>
          <w:rtl/>
          <w14:ligatures w14:val="none"/>
        </w:rPr>
        <w:t>.</w:t>
      </w:r>
      <w:r>
        <w:rPr>
          <w:rFonts w:asciiTheme="majorBidi" w:eastAsia="Times New Roman" w:hAnsiTheme="majorBidi" w:cstheme="majorBidi" w:hint="cs"/>
          <w:b/>
          <w:bCs/>
          <w:color w:val="0F1115"/>
          <w:kern w:val="0"/>
          <w:sz w:val="28"/>
          <w:szCs w:val="28"/>
          <w:rtl/>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(7) درجة الاعتماد على الإعلام الرقمي كمصدر للمعلومات الصحية</w:t>
      </w:r>
    </w:p>
    <w:p w14:paraId="511DA061" w14:textId="77777777" w:rsidR="00A119EC" w:rsidRPr="00C153B1" w:rsidRDefault="00A119EC"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14:ligatures w14:val="none"/>
        </w:rPr>
        <w:t> </w:t>
      </w:r>
      <w:r w:rsidRPr="00C153B1">
        <w:rPr>
          <w:rFonts w:asciiTheme="majorBidi" w:eastAsia="Times New Roman" w:hAnsiTheme="majorBidi" w:cstheme="majorBidi"/>
          <w:color w:val="0F1115"/>
          <w:kern w:val="0"/>
          <w:sz w:val="28"/>
          <w:szCs w:val="28"/>
          <w:rtl/>
          <w14:ligatures w14:val="none"/>
        </w:rPr>
        <w:t>المتوسطات الحسابية مرتفعة جدًا (4.70 لعبارتين)، بينما الانحرافات المعيارية منخفضة نسبيًا (0.82-0.96)، مما يشير إلى تجانس عالٍ في الاستجابات. لكن التفسير يذكر "درجة الموافقة" دون تحديد المستوى المرجعي لتفسير متوسطات ليكرت</w:t>
      </w:r>
      <w:r w:rsidRPr="00C153B1">
        <w:rPr>
          <w:rFonts w:asciiTheme="majorBidi" w:eastAsia="Times New Roman" w:hAnsiTheme="majorBidi" w:cstheme="majorBidi"/>
          <w:color w:val="0F1115"/>
          <w:kern w:val="0"/>
          <w:sz w:val="28"/>
          <w:szCs w:val="28"/>
          <w14:ligatures w14:val="none"/>
        </w:rPr>
        <w:t>.</w:t>
      </w:r>
      <w:r w:rsidRPr="00C153B1">
        <w:rPr>
          <w:rFonts w:asciiTheme="majorBidi" w:eastAsia="Times New Roman" w:hAnsiTheme="majorBidi" w:cstheme="majorBidi"/>
          <w:color w:val="0F1115"/>
          <w:kern w:val="0"/>
          <w:sz w:val="28"/>
          <w:szCs w:val="28"/>
          <w:rtl/>
          <w14:ligatures w14:val="none"/>
        </w:rPr>
        <w:t>.. لهذا يجب وضع مقياس لتفسير متوسطات ليكرت الخماسي، مثل</w:t>
      </w:r>
      <w:r w:rsidRPr="00C153B1">
        <w:rPr>
          <w:rFonts w:asciiTheme="majorBidi" w:eastAsia="Times New Roman" w:hAnsiTheme="majorBidi" w:cstheme="majorBidi"/>
          <w:color w:val="0F1115"/>
          <w:kern w:val="0"/>
          <w:sz w:val="28"/>
          <w:szCs w:val="28"/>
          <w14:ligatures w14:val="none"/>
        </w:rPr>
        <w:t>:</w:t>
      </w:r>
    </w:p>
    <w:p w14:paraId="789E8ED7" w14:textId="77777777" w:rsidR="00A119EC" w:rsidRPr="00C153B1" w:rsidRDefault="00A119EC" w:rsidP="00A119EC">
      <w:pPr>
        <w:numPr>
          <w:ilvl w:val="2"/>
          <w:numId w:val="24"/>
        </w:num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من 1.00 إلى 1.80: موافقة ضعيفة جدا</w:t>
      </w:r>
    </w:p>
    <w:p w14:paraId="75DAC204" w14:textId="77777777" w:rsidR="00A119EC" w:rsidRPr="00C153B1" w:rsidRDefault="00A119EC" w:rsidP="00A119EC">
      <w:pPr>
        <w:numPr>
          <w:ilvl w:val="2"/>
          <w:numId w:val="24"/>
        </w:num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من 1.81 إلى 2.60: موافقة ضعيفة</w:t>
      </w:r>
    </w:p>
    <w:p w14:paraId="645213A7" w14:textId="77777777" w:rsidR="00A119EC" w:rsidRPr="00C153B1" w:rsidRDefault="00A119EC" w:rsidP="00A119EC">
      <w:pPr>
        <w:numPr>
          <w:ilvl w:val="2"/>
          <w:numId w:val="24"/>
        </w:num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من 2.61 إلى 3.40: محايد</w:t>
      </w:r>
    </w:p>
    <w:p w14:paraId="3BC8E5C7" w14:textId="77777777" w:rsidR="00A119EC" w:rsidRPr="00C153B1" w:rsidRDefault="00A119EC" w:rsidP="00A119EC">
      <w:pPr>
        <w:numPr>
          <w:ilvl w:val="2"/>
          <w:numId w:val="24"/>
        </w:num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من 3.41 إلى 4.20: موافقة</w:t>
      </w:r>
    </w:p>
    <w:p w14:paraId="2523E3A7" w14:textId="77777777" w:rsidR="00A119EC" w:rsidRPr="00C153B1" w:rsidRDefault="00A119EC" w:rsidP="00A119EC">
      <w:pPr>
        <w:numPr>
          <w:ilvl w:val="2"/>
          <w:numId w:val="24"/>
        </w:num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من 4.21 إلى 5.00: موافقة قوية جدا</w:t>
      </w:r>
    </w:p>
    <w:p w14:paraId="6CE147C5" w14:textId="77777777" w:rsidR="00A119EC" w:rsidRPr="00C153B1" w:rsidRDefault="00A119EC"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 بناء على هذا المقياس، تكون جميع العبارات في نطاق "موافقة قوية جدا" أو "موافقة"، وهذا يستحق التعليق عليه</w:t>
      </w:r>
      <w:r w:rsidRPr="00C153B1">
        <w:rPr>
          <w:rFonts w:asciiTheme="majorBidi" w:eastAsia="Times New Roman" w:hAnsiTheme="majorBidi" w:cstheme="majorBidi"/>
          <w:color w:val="0F1115"/>
          <w:kern w:val="0"/>
          <w:sz w:val="28"/>
          <w:szCs w:val="28"/>
          <w14:ligatures w14:val="none"/>
        </w:rPr>
        <w:t>.</w:t>
      </w:r>
    </w:p>
    <w:p w14:paraId="198B430F" w14:textId="544E0DAD" w:rsidR="00A119EC" w:rsidRPr="00C153B1" w:rsidRDefault="00A119EC" w:rsidP="00A119EC">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Pr>
          <w:rFonts w:asciiTheme="majorBidi" w:eastAsia="Times New Roman" w:hAnsiTheme="majorBidi" w:cstheme="majorBidi" w:hint="cs"/>
          <w:b/>
          <w:bCs/>
          <w:color w:val="0F1115"/>
          <w:kern w:val="0"/>
          <w:sz w:val="28"/>
          <w:szCs w:val="28"/>
          <w:rtl/>
          <w14:ligatures w14:val="none"/>
        </w:rPr>
        <w:t xml:space="preserve">24. </w:t>
      </w:r>
      <w:r w:rsidRPr="00C153B1">
        <w:rPr>
          <w:rFonts w:asciiTheme="majorBidi" w:eastAsia="Times New Roman" w:hAnsiTheme="majorBidi" w:cstheme="majorBidi"/>
          <w:b/>
          <w:bCs/>
          <w:color w:val="0F1115"/>
          <w:kern w:val="0"/>
          <w:sz w:val="28"/>
          <w:szCs w:val="28"/>
          <w:rtl/>
          <w14:ligatures w14:val="none"/>
        </w:rPr>
        <w:t xml:space="preserve">جدول (8) </w:t>
      </w:r>
      <w:r w:rsidRPr="00C153B1">
        <w:rPr>
          <w:rFonts w:asciiTheme="majorBidi" w:eastAsia="Times New Roman" w:hAnsiTheme="majorBidi" w:cstheme="majorBidi"/>
          <w:color w:val="0F1115"/>
          <w:kern w:val="0"/>
          <w:sz w:val="28"/>
          <w:szCs w:val="28"/>
          <w:rtl/>
          <w14:ligatures w14:val="none"/>
        </w:rPr>
        <w:t xml:space="preserve">موثوقية المنصات الرقمية الصحية </w:t>
      </w:r>
      <w:r w:rsidRPr="00C153B1">
        <w:rPr>
          <w:rFonts w:asciiTheme="majorBidi" w:eastAsia="Times New Roman" w:hAnsiTheme="majorBidi" w:cstheme="majorBidi"/>
          <w:color w:val="0F1115"/>
          <w:kern w:val="0"/>
          <w:sz w:val="28"/>
          <w:szCs w:val="28"/>
          <w14:ligatures w14:val="none"/>
        </w:rPr>
        <w:t>: </w:t>
      </w:r>
      <w:r w:rsidRPr="00C153B1">
        <w:rPr>
          <w:rFonts w:asciiTheme="majorBidi" w:eastAsia="Times New Roman" w:hAnsiTheme="majorBidi" w:cstheme="majorBidi"/>
          <w:color w:val="0F1115"/>
          <w:kern w:val="0"/>
          <w:sz w:val="28"/>
          <w:szCs w:val="28"/>
          <w:rtl/>
          <w14:ligatures w14:val="none"/>
        </w:rPr>
        <w:t>جاءت عبارة "أثق بالمعلومات الصحية المنشورة عبر المواقع الرسمية الصحية" بمتوسط 4.70 (موافقة قوية جدا)، في حين جاءت عبارة "أواجه صعوبة في التمييز بين المعلومات الصحيحة والمضللة" بمتوسط 3.80 (درجة موافقة). وهذا يشير إلى تناقض ظاهري: كيف يثق الأفراد بالمصادر الرسمية وفي الوقت نفسه يعانون من صعوبة التمييز؟ لهذا كان يفضل تفسير هذا التناقض بأن الثقة بالمصادر الرسمية لا تعني بالضرورة القدرة على تمييزها عن المصادر المضللة، بل قد تعكس ثقة عامة في المؤسسات الصحية الرسمية. ويمكن إجراء اختبار ارتباط بين العبارتين لمعرفة العلاقة</w:t>
      </w:r>
      <w:r w:rsidRPr="00C153B1">
        <w:rPr>
          <w:rFonts w:asciiTheme="majorBidi" w:eastAsia="Times New Roman" w:hAnsiTheme="majorBidi" w:cstheme="majorBidi"/>
          <w:color w:val="0F1115"/>
          <w:kern w:val="0"/>
          <w:sz w:val="28"/>
          <w:szCs w:val="28"/>
          <w14:ligatures w14:val="none"/>
        </w:rPr>
        <w:t>.</w:t>
      </w:r>
    </w:p>
    <w:p w14:paraId="0E985EE9" w14:textId="1E446EE2" w:rsidR="00A119EC" w:rsidRPr="00C153B1" w:rsidRDefault="00A119EC" w:rsidP="00A119EC">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sidRPr="00C153B1">
        <w:rPr>
          <w:rFonts w:asciiTheme="majorBidi" w:eastAsia="Times New Roman" w:hAnsiTheme="majorBidi" w:cstheme="majorBidi"/>
          <w:color w:val="0F1115"/>
          <w:kern w:val="0"/>
          <w:sz w:val="28"/>
          <w:szCs w:val="28"/>
          <w14:ligatures w14:val="none"/>
        </w:rPr>
        <w:t>.</w:t>
      </w:r>
      <w:r>
        <w:rPr>
          <w:rFonts w:asciiTheme="majorBidi" w:eastAsia="Times New Roman" w:hAnsiTheme="majorBidi" w:cstheme="majorBidi" w:hint="cs"/>
          <w:b/>
          <w:bCs/>
          <w:color w:val="0F1115"/>
          <w:kern w:val="0"/>
          <w:sz w:val="28"/>
          <w:szCs w:val="28"/>
          <w:rtl/>
          <w14:ligatures w14:val="none"/>
        </w:rPr>
        <w:t>25</w:t>
      </w:r>
      <w:r w:rsidRPr="00C153B1">
        <w:rPr>
          <w:rFonts w:asciiTheme="majorBidi" w:eastAsia="Times New Roman" w:hAnsiTheme="majorBidi" w:cstheme="majorBidi"/>
          <w:b/>
          <w:bCs/>
          <w:color w:val="0F1115"/>
          <w:kern w:val="0"/>
          <w:sz w:val="28"/>
          <w:szCs w:val="28"/>
          <w:rtl/>
          <w14:ligatures w14:val="none"/>
        </w:rPr>
        <w:t>.</w:t>
      </w:r>
      <w:r w:rsidRPr="00C153B1">
        <w:rPr>
          <w:rFonts w:asciiTheme="majorBidi" w:eastAsia="Times New Roman" w:hAnsiTheme="majorBidi" w:cstheme="majorBidi"/>
          <w:b/>
          <w:bCs/>
          <w:color w:val="0F1115"/>
          <w:kern w:val="0"/>
          <w:sz w:val="28"/>
          <w:szCs w:val="28"/>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(10) التحديات التي تواجه الإعلام الرقمي</w:t>
      </w:r>
    </w:p>
    <w:p w14:paraId="067DB690" w14:textId="77777777" w:rsidR="00A119EC" w:rsidRPr="00C153B1" w:rsidRDefault="00A119EC"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حصلت عبارة "تنتشر معلومات غير دقيقة" على أعلى متوسط (4.50)، مما يعكس إدراكا قويا للمشكلة. التفسير جيد ولكنه يفتقر إلى الربط مع الدراسات السابقة التي أشارت إلى نفس المشكلة (مثل دراسة صبره 2024 التي ذكرت تضارب المعلومات)</w:t>
      </w:r>
      <w:r w:rsidRPr="00C153B1">
        <w:rPr>
          <w:rFonts w:asciiTheme="majorBidi" w:eastAsia="Times New Roman" w:hAnsiTheme="majorBidi" w:cstheme="majorBidi"/>
          <w:color w:val="0F1115"/>
          <w:kern w:val="0"/>
          <w:sz w:val="28"/>
          <w:szCs w:val="28"/>
          <w14:ligatures w14:val="none"/>
        </w:rPr>
        <w:t>.</w:t>
      </w:r>
      <w:r w:rsidRPr="00C153B1">
        <w:rPr>
          <w:rFonts w:asciiTheme="majorBidi" w:eastAsia="Times New Roman" w:hAnsiTheme="majorBidi" w:cstheme="majorBidi"/>
          <w:color w:val="0F1115"/>
          <w:kern w:val="0"/>
          <w:sz w:val="28"/>
          <w:szCs w:val="28"/>
          <w:rtl/>
          <w14:ligatures w14:val="none"/>
        </w:rPr>
        <w:t xml:space="preserve"> لذلك ينبغي إضافة مقارنة مع نتائج الدراسات السابقة المذكورة في المراجع لإثراء التحليل</w:t>
      </w:r>
      <w:r w:rsidRPr="00C153B1">
        <w:rPr>
          <w:rFonts w:asciiTheme="majorBidi" w:eastAsia="Times New Roman" w:hAnsiTheme="majorBidi" w:cstheme="majorBidi"/>
          <w:color w:val="0F1115"/>
          <w:kern w:val="0"/>
          <w:sz w:val="28"/>
          <w:szCs w:val="28"/>
          <w14:ligatures w14:val="none"/>
        </w:rPr>
        <w:t>.</w:t>
      </w:r>
    </w:p>
    <w:p w14:paraId="1FD16258" w14:textId="11A9D31C" w:rsidR="00A119EC" w:rsidRPr="00C153B1" w:rsidRDefault="00A119EC" w:rsidP="00A119EC">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Pr>
          <w:rFonts w:asciiTheme="majorBidi" w:eastAsia="Times New Roman" w:hAnsiTheme="majorBidi" w:cstheme="majorBidi" w:hint="cs"/>
          <w:b/>
          <w:bCs/>
          <w:color w:val="0F1115"/>
          <w:kern w:val="0"/>
          <w:sz w:val="28"/>
          <w:szCs w:val="28"/>
          <w:rtl/>
          <w14:ligatures w14:val="none"/>
        </w:rPr>
        <w:t>26</w:t>
      </w:r>
      <w:r w:rsidRPr="00C153B1">
        <w:rPr>
          <w:rFonts w:asciiTheme="majorBidi" w:eastAsia="Times New Roman" w:hAnsiTheme="majorBidi" w:cstheme="majorBidi"/>
          <w:b/>
          <w:bCs/>
          <w:color w:val="0F1115"/>
          <w:kern w:val="0"/>
          <w:sz w:val="28"/>
          <w:szCs w:val="28"/>
          <w:rtl/>
          <w14:ligatures w14:val="none"/>
        </w:rPr>
        <w:t>.</w:t>
      </w:r>
      <w:r w:rsidRPr="00C153B1">
        <w:rPr>
          <w:rFonts w:asciiTheme="majorBidi" w:eastAsia="Times New Roman" w:hAnsiTheme="majorBidi" w:cstheme="majorBidi"/>
          <w:b/>
          <w:bCs/>
          <w:color w:val="0F1115"/>
          <w:kern w:val="0"/>
          <w:sz w:val="28"/>
          <w:szCs w:val="28"/>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(11) تأثير المعلومات الرقمية على السلوك والقرارات العلاجية</w:t>
      </w:r>
    </w:p>
    <w:p w14:paraId="3EB68E01" w14:textId="77777777" w:rsidR="00A119EC" w:rsidRPr="00C153B1" w:rsidRDefault="00A119EC"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جاءت عبارة "أستشير الطبيب قبل تطبيق أي نصيحة صحية" بمتوسط 4.10، وهو أعلى من باقي العبارات، وهذا مؤشر جيد على وعي المبحوثين بأهمية الرجوع للمختصين، ولكن التفسير يفتقر إلى ذكر نسبة المبحوثين الذين يطبقون النصائح دون استشارة الطبيب، وبالتالي</w:t>
      </w:r>
      <w:r w:rsidRPr="00C153B1">
        <w:rPr>
          <w:rFonts w:asciiTheme="majorBidi" w:eastAsia="Times New Roman" w:hAnsiTheme="majorBidi" w:cstheme="majorBidi"/>
          <w:color w:val="0F1115"/>
          <w:kern w:val="0"/>
          <w:sz w:val="28"/>
          <w:szCs w:val="28"/>
          <w14:ligatures w14:val="none"/>
        </w:rPr>
        <w:t> </w:t>
      </w:r>
      <w:r w:rsidRPr="00C153B1">
        <w:rPr>
          <w:rFonts w:asciiTheme="majorBidi" w:eastAsia="Times New Roman" w:hAnsiTheme="majorBidi" w:cstheme="majorBidi"/>
          <w:color w:val="0F1115"/>
          <w:kern w:val="0"/>
          <w:sz w:val="28"/>
          <w:szCs w:val="28"/>
          <w:rtl/>
          <w14:ligatures w14:val="none"/>
        </w:rPr>
        <w:t>يمكن هنا تحليل التكرارات لكل فئة من فئات الإجابة لمعرفة النسبة الفعلية لمن يطبقون النصائح دون استشارة، وهذا يُضيف عمقًا للتحليل</w:t>
      </w:r>
      <w:r w:rsidRPr="00C153B1">
        <w:rPr>
          <w:rFonts w:asciiTheme="majorBidi" w:eastAsia="Times New Roman" w:hAnsiTheme="majorBidi" w:cstheme="majorBidi"/>
          <w:color w:val="0F1115"/>
          <w:kern w:val="0"/>
          <w:sz w:val="28"/>
          <w:szCs w:val="28"/>
          <w14:ligatures w14:val="none"/>
        </w:rPr>
        <w:t>.</w:t>
      </w:r>
    </w:p>
    <w:p w14:paraId="7C729380" w14:textId="1A04DF41" w:rsidR="00A119EC" w:rsidRPr="00C153B1" w:rsidRDefault="00A119EC" w:rsidP="00A119EC">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Pr>
          <w:rFonts w:asciiTheme="majorBidi" w:eastAsia="Times New Roman" w:hAnsiTheme="majorBidi" w:cstheme="majorBidi" w:hint="cs"/>
          <w:b/>
          <w:bCs/>
          <w:color w:val="0F1115"/>
          <w:kern w:val="0"/>
          <w:sz w:val="28"/>
          <w:szCs w:val="28"/>
          <w:rtl/>
          <w14:ligatures w14:val="none"/>
        </w:rPr>
        <w:lastRenderedPageBreak/>
        <w:t>27</w:t>
      </w:r>
      <w:r w:rsidRPr="00C153B1">
        <w:rPr>
          <w:rFonts w:asciiTheme="majorBidi" w:eastAsia="Times New Roman" w:hAnsiTheme="majorBidi" w:cstheme="majorBidi"/>
          <w:b/>
          <w:bCs/>
          <w:color w:val="0F1115"/>
          <w:kern w:val="0"/>
          <w:sz w:val="28"/>
          <w:szCs w:val="28"/>
          <w:rtl/>
          <w14:ligatures w14:val="none"/>
        </w:rPr>
        <w:t>.</w:t>
      </w:r>
      <w:r w:rsidRPr="00C153B1">
        <w:rPr>
          <w:rFonts w:asciiTheme="majorBidi" w:eastAsia="Times New Roman" w:hAnsiTheme="majorBidi" w:cstheme="majorBidi"/>
          <w:b/>
          <w:bCs/>
          <w:color w:val="0F1115"/>
          <w:kern w:val="0"/>
          <w:sz w:val="28"/>
          <w:szCs w:val="28"/>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(12) تعزيز دور الإعلام الرقمي</w:t>
      </w:r>
    </w:p>
    <w:p w14:paraId="52919F38" w14:textId="77777777" w:rsidR="00A119EC" w:rsidRDefault="00A119EC"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جميع العبارات حصلت على متوسطات مرتفعة (4.05-4.12)، مما يعكس اتفاقا قويا على ضرورة تطوير الإعلام الصحي الرقمي، ولكن الجدول يرتب العبارات بترتيب تصاعدي للمتوسط دون مبرر واضح (جاءت عبارة "التعاون بين الإعلاميين والأطباء" في المرتبة الرابعة بينما هي الأعلى متوسطا 4.12... لذا ...يجب تصحيح الترتيب في الجدول بحيث يكون التنازلي حسب المتوسط الحسابي: العبارة الأعلى متوسطا في المرتبة الأولى، أو تثبيت ترتيب العبارات كما هي في الاستبيان دون ترتيب حسب المتوسط مع الإشارة إلى ذلك</w:t>
      </w:r>
      <w:r w:rsidRPr="00C153B1">
        <w:rPr>
          <w:rFonts w:asciiTheme="majorBidi" w:eastAsia="Times New Roman" w:hAnsiTheme="majorBidi" w:cstheme="majorBidi"/>
          <w:color w:val="0F1115"/>
          <w:kern w:val="0"/>
          <w:sz w:val="28"/>
          <w:szCs w:val="28"/>
          <w14:ligatures w14:val="none"/>
        </w:rPr>
        <w:t>.</w:t>
      </w:r>
    </w:p>
    <w:p w14:paraId="0DA235B1" w14:textId="77777777" w:rsidR="00A119EC" w:rsidRPr="000F5088" w:rsidRDefault="00A119EC" w:rsidP="00A119EC">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b/>
          <w:bCs/>
          <w:color w:val="1F1F1F"/>
          <w:kern w:val="0"/>
          <w:sz w:val="28"/>
          <w:szCs w:val="28"/>
          <w:bdr w:val="none" w:sz="0" w:space="0" w:color="auto" w:frame="1"/>
          <w:rtl/>
          <w14:ligatures w14:val="none"/>
        </w:rPr>
        <w:t>28</w:t>
      </w:r>
      <w:r w:rsidRPr="000F5088">
        <w:rPr>
          <w:rFonts w:asciiTheme="majorBidi" w:eastAsia="Times New Roman" w:hAnsiTheme="majorBidi" w:cstheme="majorBidi"/>
          <w:b/>
          <w:bCs/>
          <w:color w:val="1F1F1F"/>
          <w:kern w:val="0"/>
          <w:sz w:val="28"/>
          <w:szCs w:val="28"/>
          <w:bdr w:val="none" w:sz="0" w:space="0" w:color="auto" w:frame="1"/>
          <w:rtl/>
          <w14:ligatures w14:val="none"/>
        </w:rPr>
        <w:t xml:space="preserve">. </w:t>
      </w:r>
      <w:r w:rsidRPr="000F5088">
        <w:rPr>
          <w:rFonts w:asciiTheme="majorBidi" w:eastAsia="Times New Roman" w:hAnsiTheme="majorBidi" w:cstheme="majorBidi"/>
          <w:color w:val="1F1F1F"/>
          <w:kern w:val="0"/>
          <w:sz w:val="28"/>
          <w:szCs w:val="28"/>
          <w:rtl/>
          <w14:ligatures w14:val="none"/>
        </w:rPr>
        <w:t xml:space="preserve">اكتفت الباحثة بعبارة عامة: </w:t>
      </w:r>
      <w:r w:rsidRPr="000F5088">
        <w:rPr>
          <w:rFonts w:asciiTheme="majorBidi" w:eastAsia="Times New Roman" w:hAnsiTheme="majorBidi" w:cstheme="majorBidi"/>
          <w:color w:val="1F1F1F"/>
          <w:kern w:val="0"/>
          <w:sz w:val="28"/>
          <w:szCs w:val="28"/>
          <w:bdr w:val="none" w:sz="0" w:space="0" w:color="auto" w:frame="1"/>
          <w:rtl/>
          <w14:ligatures w14:val="none"/>
        </w:rPr>
        <w:t>"عرض الاستبيان على عدد من المحكمين"</w:t>
      </w:r>
      <w:r w:rsidRPr="000F5088">
        <w:rPr>
          <w:rFonts w:asciiTheme="majorBidi" w:eastAsia="Times New Roman" w:hAnsiTheme="majorBidi" w:cstheme="majorBidi"/>
          <w:color w:val="1F1F1F"/>
          <w:kern w:val="0"/>
          <w:sz w:val="28"/>
          <w:szCs w:val="28"/>
          <w:rtl/>
          <w14:ligatures w14:val="none"/>
        </w:rPr>
        <w:t>. بينما يجب ذكر عدد المحكمين، وتخصصاتهم الأكاديمية، والدرجات العلمية، والجامعات التي ينتمون إليها، مع ذكر الملحق الذي يحتوي على أسمائهم، وتحديد نسبة الاتفاق بينهم (مثلاً 80% فأكثر).</w:t>
      </w:r>
    </w:p>
    <w:p w14:paraId="22F286C4" w14:textId="77777777" w:rsidR="00A119EC" w:rsidRPr="000F5088" w:rsidRDefault="00A119EC" w:rsidP="00A119EC">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b/>
          <w:bCs/>
          <w:color w:val="1F1F1F"/>
          <w:kern w:val="0"/>
          <w:sz w:val="28"/>
          <w:szCs w:val="28"/>
          <w:bdr w:val="none" w:sz="0" w:space="0" w:color="auto" w:frame="1"/>
          <w:rtl/>
          <w14:ligatures w14:val="none"/>
        </w:rPr>
        <w:t>29</w:t>
      </w:r>
      <w:r w:rsidRPr="000F5088">
        <w:rPr>
          <w:rFonts w:asciiTheme="majorBidi" w:eastAsia="Times New Roman" w:hAnsiTheme="majorBidi" w:cstheme="majorBidi"/>
          <w:b/>
          <w:bCs/>
          <w:color w:val="1F1F1F"/>
          <w:kern w:val="0"/>
          <w:sz w:val="28"/>
          <w:szCs w:val="28"/>
          <w:bdr w:val="none" w:sz="0" w:space="0" w:color="auto" w:frame="1"/>
          <w:rtl/>
          <w14:ligatures w14:val="none"/>
        </w:rPr>
        <w:t>. جدول الثبات (جدول 13):</w:t>
      </w:r>
      <w:r w:rsidRPr="000F5088">
        <w:rPr>
          <w:rFonts w:asciiTheme="majorBidi" w:eastAsia="Times New Roman" w:hAnsiTheme="majorBidi" w:cstheme="majorBidi"/>
          <w:color w:val="1F1F1F"/>
          <w:kern w:val="0"/>
          <w:sz w:val="28"/>
          <w:szCs w:val="28"/>
          <w:rtl/>
          <w14:ligatures w14:val="none"/>
        </w:rPr>
        <w:t xml:space="preserve"> أرقام الثبات (كرونباخ ألفا) ممتازة وفاقت (0.81 إلى 0.89)، ولكن يجب التنويه إلى أنه كان يفترض تطبيق اختبار "الاتساق الداخلي" (معامل ارتباط بيرسون بين درجة العبارة والدرجة الكلية للمحور) كجزء من دقة الصدق الإحصائي قبل الاستقرار على أداة الدراسة النهائية.</w:t>
      </w:r>
    </w:p>
    <w:p w14:paraId="4D28E146" w14:textId="77777777" w:rsidR="00A119EC" w:rsidRPr="000F5088" w:rsidRDefault="00A119EC" w:rsidP="00A119EC">
      <w:pPr>
        <w:bidi/>
        <w:spacing w:after="0" w:line="360" w:lineRule="auto"/>
        <w:jc w:val="lowKashida"/>
        <w:outlineLvl w:val="2"/>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b/>
          <w:bCs/>
          <w:color w:val="1F1F1F"/>
          <w:kern w:val="0"/>
          <w:sz w:val="28"/>
          <w:szCs w:val="28"/>
          <w:bdr w:val="none" w:sz="0" w:space="0" w:color="auto" w:frame="1"/>
          <w:rtl/>
          <w14:ligatures w14:val="none"/>
        </w:rPr>
        <w:t>30</w:t>
      </w:r>
      <w:r w:rsidRPr="000F5088">
        <w:rPr>
          <w:rFonts w:asciiTheme="majorBidi" w:eastAsia="Times New Roman" w:hAnsiTheme="majorBidi" w:cstheme="majorBidi"/>
          <w:b/>
          <w:bCs/>
          <w:color w:val="1F1F1F"/>
          <w:kern w:val="0"/>
          <w:sz w:val="28"/>
          <w:szCs w:val="28"/>
          <w:bdr w:val="none" w:sz="0" w:space="0" w:color="auto" w:frame="1"/>
          <w:rtl/>
          <w14:ligatures w14:val="none"/>
        </w:rPr>
        <w:t>. فى تحليل البيانات الكيفية (المقابلات)</w:t>
      </w:r>
      <w:r w:rsidRPr="000F5088">
        <w:rPr>
          <w:rFonts w:asciiTheme="majorBidi" w:eastAsia="Times New Roman" w:hAnsiTheme="majorBidi" w:cstheme="majorBidi"/>
          <w:b/>
          <w:bCs/>
          <w:color w:val="1F1F1F"/>
          <w:kern w:val="0"/>
          <w:sz w:val="28"/>
          <w:szCs w:val="28"/>
          <w:rtl/>
          <w14:ligatures w14:val="none"/>
        </w:rPr>
        <w:t xml:space="preserve"> </w:t>
      </w:r>
      <w:r w:rsidRPr="000F5088">
        <w:rPr>
          <w:rFonts w:asciiTheme="majorBidi" w:eastAsia="Times New Roman" w:hAnsiTheme="majorBidi" w:cstheme="majorBidi"/>
          <w:color w:val="1F1F1F"/>
          <w:kern w:val="0"/>
          <w:sz w:val="28"/>
          <w:szCs w:val="28"/>
          <w:rtl/>
          <w14:ligatures w14:val="none"/>
        </w:rPr>
        <w:t>أوردت الباحثة نسباً مئوية في المقابلة الكيفية (مثل: 72%، 20%، 8%) لعينات الأطباء والمرضى.</w:t>
      </w:r>
      <w:r w:rsidRPr="000F5088">
        <w:rPr>
          <w:rFonts w:asciiTheme="majorBidi" w:eastAsia="Times New Roman" w:hAnsiTheme="majorBidi" w:cstheme="majorBidi"/>
          <w:b/>
          <w:bCs/>
          <w:color w:val="1F1F1F"/>
          <w:kern w:val="0"/>
          <w:sz w:val="28"/>
          <w:szCs w:val="28"/>
          <w:rtl/>
          <w14:ligatures w14:val="none"/>
        </w:rPr>
        <w:t xml:space="preserve"> </w:t>
      </w:r>
      <w:r w:rsidRPr="000F5088">
        <w:rPr>
          <w:rFonts w:asciiTheme="majorBidi" w:eastAsia="Times New Roman" w:hAnsiTheme="majorBidi" w:cstheme="majorBidi"/>
          <w:b/>
          <w:bCs/>
          <w:color w:val="1F1F1F"/>
          <w:kern w:val="0"/>
          <w:sz w:val="28"/>
          <w:szCs w:val="28"/>
          <w:bdr w:val="none" w:sz="0" w:space="0" w:color="auto" w:frame="1"/>
          <w:rtl/>
          <w14:ligatures w14:val="none"/>
        </w:rPr>
        <w:t>بينما</w:t>
      </w:r>
      <w:r w:rsidRPr="000F5088">
        <w:rPr>
          <w:rFonts w:asciiTheme="majorBidi" w:eastAsia="Times New Roman" w:hAnsiTheme="majorBidi" w:cstheme="majorBidi"/>
          <w:color w:val="1F1F1F"/>
          <w:kern w:val="0"/>
          <w:sz w:val="28"/>
          <w:szCs w:val="28"/>
          <w:rtl/>
          <w14:ligatures w14:val="none"/>
        </w:rPr>
        <w:t xml:space="preserve"> المقابلات المتعمقة هى أدوات </w:t>
      </w:r>
      <w:r w:rsidRPr="000F5088">
        <w:rPr>
          <w:rFonts w:asciiTheme="majorBidi" w:eastAsia="Times New Roman" w:hAnsiTheme="majorBidi" w:cstheme="majorBidi"/>
          <w:b/>
          <w:bCs/>
          <w:color w:val="1F1F1F"/>
          <w:kern w:val="0"/>
          <w:sz w:val="28"/>
          <w:szCs w:val="28"/>
          <w:bdr w:val="none" w:sz="0" w:space="0" w:color="auto" w:frame="1"/>
          <w:rtl/>
          <w14:ligatures w14:val="none"/>
        </w:rPr>
        <w:t>كيفية (</w:t>
      </w:r>
      <w:r w:rsidRPr="000F5088">
        <w:rPr>
          <w:rFonts w:asciiTheme="majorBidi" w:eastAsia="Times New Roman" w:hAnsiTheme="majorBidi" w:cstheme="majorBidi"/>
          <w:b/>
          <w:bCs/>
          <w:color w:val="1F1F1F"/>
          <w:kern w:val="0"/>
          <w:sz w:val="28"/>
          <w:szCs w:val="28"/>
          <w:bdr w:val="none" w:sz="0" w:space="0" w:color="auto" w:frame="1"/>
          <w14:ligatures w14:val="none"/>
        </w:rPr>
        <w:t>Qualitative</w:t>
      </w:r>
      <w:r w:rsidRPr="000F5088">
        <w:rPr>
          <w:rFonts w:asciiTheme="majorBidi" w:eastAsia="Times New Roman" w:hAnsiTheme="majorBidi" w:cstheme="majorBidi"/>
          <w:b/>
          <w:bCs/>
          <w:color w:val="1F1F1F"/>
          <w:kern w:val="0"/>
          <w:sz w:val="28"/>
          <w:szCs w:val="28"/>
          <w:bdr w:val="none" w:sz="0" w:space="0" w:color="auto" w:frame="1"/>
          <w:rtl/>
          <w14:ligatures w14:val="none"/>
        </w:rPr>
        <w:t>)</w:t>
      </w:r>
      <w:r w:rsidRPr="000F5088">
        <w:rPr>
          <w:rFonts w:asciiTheme="majorBidi" w:eastAsia="Times New Roman" w:hAnsiTheme="majorBidi" w:cstheme="majorBidi"/>
          <w:color w:val="1F1F1F"/>
          <w:kern w:val="0"/>
          <w:sz w:val="28"/>
          <w:szCs w:val="28"/>
          <w:rtl/>
          <w14:ligatures w14:val="none"/>
        </w:rPr>
        <w:t xml:space="preserve"> تهدف لاستخراج الأفكار والأنماط المعرفية والرموز والتحليل الموضوعي، ولا تُعامل معاملة الاستبانة الكمية بإطلاق النسب المئوية الصارمة الموهمة بالتكميم، بل يفضل استخدام التعبير الكيفي مع الاقتباسات الحية (</w:t>
      </w:r>
      <w:r w:rsidRPr="000F5088">
        <w:rPr>
          <w:rFonts w:asciiTheme="majorBidi" w:eastAsia="Times New Roman" w:hAnsiTheme="majorBidi" w:cstheme="majorBidi"/>
          <w:color w:val="1F1F1F"/>
          <w:kern w:val="0"/>
          <w:sz w:val="28"/>
          <w:szCs w:val="28"/>
          <w14:ligatures w14:val="none"/>
        </w:rPr>
        <w:t>Quotes</w:t>
      </w:r>
      <w:r w:rsidRPr="000F5088">
        <w:rPr>
          <w:rFonts w:asciiTheme="majorBidi" w:eastAsia="Times New Roman" w:hAnsiTheme="majorBidi" w:cstheme="majorBidi"/>
          <w:color w:val="1F1F1F"/>
          <w:kern w:val="0"/>
          <w:sz w:val="28"/>
          <w:szCs w:val="28"/>
          <w:rtl/>
          <w14:ligatures w14:val="none"/>
        </w:rPr>
        <w:t>) المباشرة من أقوال المشاركين لتأكيد الأفكار.</w:t>
      </w:r>
    </w:p>
    <w:p w14:paraId="02BE65A7" w14:textId="0A8C39EF" w:rsidR="00A119EC" w:rsidRPr="00A119EC" w:rsidRDefault="00A119EC" w:rsidP="00A119EC">
      <w:pPr>
        <w:bidi/>
        <w:spacing w:after="0" w:line="360" w:lineRule="auto"/>
        <w:jc w:val="lowKashida"/>
        <w:outlineLvl w:val="2"/>
        <w:rPr>
          <w:rFonts w:asciiTheme="majorBidi" w:eastAsia="Times New Roman" w:hAnsiTheme="majorBidi" w:cstheme="majorBidi"/>
          <w:b/>
          <w:bCs/>
          <w:color w:val="1F1F1F"/>
          <w:kern w:val="0"/>
          <w:sz w:val="28"/>
          <w:szCs w:val="28"/>
          <w:rtl/>
          <w14:ligatures w14:val="none"/>
        </w:rPr>
      </w:pPr>
      <w:r w:rsidRPr="000F5088">
        <w:rPr>
          <w:rFonts w:asciiTheme="majorBidi" w:eastAsia="Times New Roman" w:hAnsiTheme="majorBidi" w:cstheme="majorBidi"/>
          <w:color w:val="1F1F1F"/>
          <w:kern w:val="0"/>
          <w:sz w:val="28"/>
          <w:szCs w:val="28"/>
          <w:rtl/>
          <w14:ligatures w14:val="none"/>
        </w:rPr>
        <w:t xml:space="preserve">- </w:t>
      </w:r>
      <w:r w:rsidRPr="000F5088">
        <w:rPr>
          <w:rFonts w:asciiTheme="majorBidi" w:eastAsia="Times New Roman" w:hAnsiTheme="majorBidi" w:cstheme="majorBidi"/>
          <w:color w:val="1F1F1F"/>
          <w:kern w:val="0"/>
          <w:sz w:val="28"/>
          <w:szCs w:val="28"/>
          <w:bdr w:val="none" w:sz="0" w:space="0" w:color="auto" w:frame="1"/>
          <w:rtl/>
          <w14:ligatures w14:val="none"/>
        </w:rPr>
        <w:t>دعم التحليل الكيفي باقتباسات نصية حية من أقوال الأطباء والمرضى بدلاً من الاعتماد على النسب الرقمية فقط.</w:t>
      </w:r>
    </w:p>
    <w:p w14:paraId="5D4E6AEB" w14:textId="77777777" w:rsidR="00A119EC" w:rsidRPr="00C153B1" w:rsidRDefault="00A119EC" w:rsidP="00A119EC">
      <w:pPr>
        <w:shd w:val="clear" w:color="auto" w:fill="FFFFFF"/>
        <w:bidi/>
        <w:spacing w:after="0" w:line="420" w:lineRule="atLeast"/>
        <w:rPr>
          <w:rFonts w:asciiTheme="majorBidi" w:eastAsia="Times New Roman" w:hAnsiTheme="majorBidi" w:cstheme="majorBidi"/>
          <w:b/>
          <w:bCs/>
          <w:color w:val="0F1115"/>
          <w:kern w:val="0"/>
          <w:sz w:val="28"/>
          <w:szCs w:val="28"/>
          <w:u w:val="single"/>
          <w:rtl/>
          <w14:ligatures w14:val="none"/>
        </w:rPr>
      </w:pPr>
      <w:r w:rsidRPr="00C153B1">
        <w:rPr>
          <w:rFonts w:asciiTheme="majorBidi" w:eastAsia="Times New Roman" w:hAnsiTheme="majorBidi" w:cstheme="majorBidi" w:hint="cs"/>
          <w:b/>
          <w:bCs/>
          <w:color w:val="0F1115"/>
          <w:kern w:val="0"/>
          <w:sz w:val="28"/>
          <w:szCs w:val="28"/>
          <w:u w:val="single"/>
          <w:rtl/>
          <w14:ligatures w14:val="none"/>
        </w:rPr>
        <w:t>ملاحظات أخرى عامة.</w:t>
      </w:r>
    </w:p>
    <w:p w14:paraId="24689C81" w14:textId="77777777" w:rsidR="00A119EC" w:rsidRPr="00C153B1" w:rsidRDefault="00A119EC"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p>
    <w:p w14:paraId="5C48D741" w14:textId="77777777" w:rsidR="00A119EC" w:rsidRPr="00C153B1" w:rsidRDefault="00A119EC" w:rsidP="00A119EC">
      <w:pPr>
        <w:shd w:val="clear" w:color="auto" w:fill="FFFFFF"/>
        <w:bidi/>
        <w:spacing w:after="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تم الاعتماد فقط على الصدق الظاهري (عرض الاستبيان على محكمين) دون التطرق إلى الصدق الداخلي (ارتباط درجة كل عبارة بالدرجة الكلية للمحور أو للأداة) أو الصدق التكويني (التحليل العاملي الاستكشافي)</w:t>
      </w:r>
      <w:r w:rsidRPr="00C153B1">
        <w:rPr>
          <w:rFonts w:asciiTheme="majorBidi" w:eastAsia="Times New Roman" w:hAnsiTheme="majorBidi" w:cstheme="majorBidi"/>
          <w:color w:val="0F1115"/>
          <w:kern w:val="0"/>
          <w:sz w:val="28"/>
          <w:szCs w:val="28"/>
          <w14:ligatures w14:val="none"/>
        </w:rPr>
        <w:t>.</w:t>
      </w:r>
      <w:r w:rsidRPr="00C153B1">
        <w:rPr>
          <w:rFonts w:asciiTheme="majorBidi" w:eastAsia="Times New Roman" w:hAnsiTheme="majorBidi" w:cstheme="majorBidi"/>
          <w:color w:val="0F1115"/>
          <w:kern w:val="0"/>
          <w:sz w:val="28"/>
          <w:szCs w:val="28"/>
          <w:rtl/>
          <w14:ligatures w14:val="none"/>
        </w:rPr>
        <w:t xml:space="preserve"> ولذلك يجب </w:t>
      </w:r>
      <w:r w:rsidRPr="00C153B1">
        <w:rPr>
          <w:rFonts w:asciiTheme="majorBidi" w:eastAsia="Times New Roman" w:hAnsiTheme="majorBidi" w:cstheme="majorBidi"/>
          <w:color w:val="0F1115"/>
          <w:kern w:val="0"/>
          <w:sz w:val="28"/>
          <w:szCs w:val="28"/>
          <w14:ligatures w14:val="none"/>
        </w:rPr>
        <w:t> </w:t>
      </w:r>
      <w:r w:rsidRPr="00C153B1">
        <w:rPr>
          <w:rFonts w:asciiTheme="majorBidi" w:eastAsia="Times New Roman" w:hAnsiTheme="majorBidi" w:cstheme="majorBidi"/>
          <w:color w:val="0F1115"/>
          <w:kern w:val="0"/>
          <w:sz w:val="28"/>
          <w:szCs w:val="28"/>
          <w:rtl/>
          <w14:ligatures w14:val="none"/>
        </w:rPr>
        <w:t>إضافة اختبار الصدق الداخلي من خلال حساب معامل ارتباط بيرسون بين درجة كل عبارة والدرجة الكلية للمحور الذي تنتمي إليه، مع عرض النتائج في جدول مستقل، وكذلك إجراء التحليل العاملي للتأكد من تشبع العبارات على العوامل المخصصة لها</w:t>
      </w:r>
      <w:r w:rsidRPr="00C153B1">
        <w:rPr>
          <w:rFonts w:asciiTheme="majorBidi" w:eastAsia="Times New Roman" w:hAnsiTheme="majorBidi" w:cstheme="majorBidi"/>
          <w:color w:val="0F1115"/>
          <w:kern w:val="0"/>
          <w:sz w:val="28"/>
          <w:szCs w:val="28"/>
          <w14:ligatures w14:val="none"/>
        </w:rPr>
        <w:t>.</w:t>
      </w:r>
    </w:p>
    <w:p w14:paraId="7176C302" w14:textId="77777777" w:rsidR="00A119EC" w:rsidRPr="00C153B1" w:rsidRDefault="00A119EC" w:rsidP="00A119EC">
      <w:pPr>
        <w:shd w:val="clear" w:color="auto" w:fill="FFFFFF"/>
        <w:bidi/>
        <w:spacing w:after="12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اقتصر التحليل على الإحصاء الوصفي (التكرارات، النسب، المتوسطات، الانحرافات المعيارية) دون استخدام أي اختبارات استدلالية لاختبار الفروق والعلاقات بين المتغيرات. مثلاً</w:t>
      </w:r>
      <w:r w:rsidRPr="00C153B1">
        <w:rPr>
          <w:rFonts w:asciiTheme="majorBidi" w:eastAsia="Times New Roman" w:hAnsiTheme="majorBidi" w:cstheme="majorBidi"/>
          <w:color w:val="0F1115"/>
          <w:kern w:val="0"/>
          <w:sz w:val="28"/>
          <w:szCs w:val="28"/>
          <w14:ligatures w14:val="none"/>
        </w:rPr>
        <w:t>:</w:t>
      </w:r>
    </w:p>
    <w:p w14:paraId="7424213B" w14:textId="77777777" w:rsidR="00A119EC" w:rsidRPr="00C153B1" w:rsidRDefault="00A119EC" w:rsidP="00A119EC">
      <w:pPr>
        <w:numPr>
          <w:ilvl w:val="1"/>
          <w:numId w:val="25"/>
        </w:numPr>
        <w:shd w:val="clear" w:color="auto" w:fill="FFFFFF"/>
        <w:bidi/>
        <w:spacing w:after="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هل توجد فروق دالة إحصائيا بين الجنسين في درجة الاعتماد على الإعلام الرقمي؟</w:t>
      </w:r>
    </w:p>
    <w:p w14:paraId="291BB7DD" w14:textId="77777777" w:rsidR="00A119EC" w:rsidRPr="00C153B1" w:rsidRDefault="00A119EC" w:rsidP="00A119EC">
      <w:pPr>
        <w:numPr>
          <w:ilvl w:val="1"/>
          <w:numId w:val="25"/>
        </w:numPr>
        <w:shd w:val="clear" w:color="auto" w:fill="FFFFFF"/>
        <w:bidi/>
        <w:spacing w:after="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lastRenderedPageBreak/>
        <w:t>هل توجد علاقة بين المستوى التعليمي ومستوى الوعي بالأمراض العصبية؟</w:t>
      </w:r>
    </w:p>
    <w:p w14:paraId="276974A0" w14:textId="77777777" w:rsidR="00A119EC" w:rsidRPr="00C153B1" w:rsidRDefault="00A119EC" w:rsidP="00A119EC">
      <w:pPr>
        <w:numPr>
          <w:ilvl w:val="1"/>
          <w:numId w:val="25"/>
        </w:numPr>
        <w:shd w:val="clear" w:color="auto" w:fill="FFFFFF"/>
        <w:bidi/>
        <w:spacing w:after="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هل يؤثر معدل الاستخدام اليومي على درجة الثقة بالمصادر الرقمية؟</w:t>
      </w:r>
    </w:p>
    <w:p w14:paraId="13ABE1B7" w14:textId="77777777" w:rsidR="00A119EC" w:rsidRPr="00C153B1" w:rsidRDefault="00A119EC" w:rsidP="00A119EC">
      <w:pPr>
        <w:shd w:val="clear" w:color="auto" w:fill="FFFFFF"/>
        <w:bidi/>
        <w:spacing w:after="12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 xml:space="preserve">لذلك يجب : </w:t>
      </w:r>
      <w:r w:rsidRPr="00C153B1">
        <w:rPr>
          <w:rFonts w:asciiTheme="majorBidi" w:eastAsia="Times New Roman" w:hAnsiTheme="majorBidi" w:cstheme="majorBidi"/>
          <w:color w:val="0F1115"/>
          <w:kern w:val="0"/>
          <w:sz w:val="28"/>
          <w:szCs w:val="28"/>
          <w14:ligatures w14:val="none"/>
        </w:rPr>
        <w:t> </w:t>
      </w:r>
      <w:r w:rsidRPr="00C153B1">
        <w:rPr>
          <w:rFonts w:asciiTheme="majorBidi" w:eastAsia="Times New Roman" w:hAnsiTheme="majorBidi" w:cstheme="majorBidi"/>
          <w:color w:val="0F1115"/>
          <w:kern w:val="0"/>
          <w:sz w:val="28"/>
          <w:szCs w:val="28"/>
          <w:rtl/>
          <w14:ligatures w14:val="none"/>
        </w:rPr>
        <w:t>إضافة تحليلات استدلالية مثل</w:t>
      </w:r>
      <w:r w:rsidRPr="00C153B1">
        <w:rPr>
          <w:rFonts w:asciiTheme="majorBidi" w:eastAsia="Times New Roman" w:hAnsiTheme="majorBidi" w:cstheme="majorBidi"/>
          <w:color w:val="0F1115"/>
          <w:kern w:val="0"/>
          <w:sz w:val="28"/>
          <w:szCs w:val="28"/>
          <w14:ligatures w14:val="none"/>
        </w:rPr>
        <w:t>:</w:t>
      </w:r>
    </w:p>
    <w:p w14:paraId="43FED6D0" w14:textId="77777777" w:rsidR="00A119EC" w:rsidRPr="00C153B1" w:rsidRDefault="00A119EC" w:rsidP="00A119EC">
      <w:pPr>
        <w:numPr>
          <w:ilvl w:val="1"/>
          <w:numId w:val="25"/>
        </w:numPr>
        <w:shd w:val="clear" w:color="auto" w:fill="FFFFFF"/>
        <w:bidi/>
        <w:spacing w:after="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اختبار (ت) للعينات المستقلة لمقارنة متوسطات مجموعتين (مثل الجنس)</w:t>
      </w:r>
      <w:r w:rsidRPr="00C153B1">
        <w:rPr>
          <w:rFonts w:asciiTheme="majorBidi" w:eastAsia="Times New Roman" w:hAnsiTheme="majorBidi" w:cstheme="majorBidi"/>
          <w:color w:val="0F1115"/>
          <w:kern w:val="0"/>
          <w:sz w:val="28"/>
          <w:szCs w:val="28"/>
          <w14:ligatures w14:val="none"/>
        </w:rPr>
        <w:t>.</w:t>
      </w:r>
    </w:p>
    <w:p w14:paraId="2283BF48" w14:textId="77777777" w:rsidR="00A119EC" w:rsidRPr="00C153B1" w:rsidRDefault="00A119EC" w:rsidP="00A119EC">
      <w:pPr>
        <w:numPr>
          <w:ilvl w:val="1"/>
          <w:numId w:val="25"/>
        </w:numPr>
        <w:shd w:val="clear" w:color="auto" w:fill="FFFFFF"/>
        <w:bidi/>
        <w:spacing w:after="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تحليل التباين الأحادي</w:t>
      </w:r>
      <w:r w:rsidRPr="00C153B1">
        <w:rPr>
          <w:rFonts w:asciiTheme="majorBidi" w:eastAsia="Times New Roman" w:hAnsiTheme="majorBidi" w:cstheme="majorBidi"/>
          <w:color w:val="0F1115"/>
          <w:kern w:val="0"/>
          <w:sz w:val="28"/>
          <w:szCs w:val="28"/>
          <w14:ligatures w14:val="none"/>
        </w:rPr>
        <w:t xml:space="preserve"> (ANOVA) </w:t>
      </w:r>
      <w:r w:rsidRPr="00C153B1">
        <w:rPr>
          <w:rFonts w:asciiTheme="majorBidi" w:eastAsia="Times New Roman" w:hAnsiTheme="majorBidi" w:cstheme="majorBidi"/>
          <w:color w:val="0F1115"/>
          <w:kern w:val="0"/>
          <w:sz w:val="28"/>
          <w:szCs w:val="28"/>
          <w:rtl/>
          <w14:ligatures w14:val="none"/>
        </w:rPr>
        <w:t>لمقارنة أكثر من مجموعتين (مثل الفئات العمرية أو المستويات التعليمية)</w:t>
      </w:r>
      <w:r w:rsidRPr="00C153B1">
        <w:rPr>
          <w:rFonts w:asciiTheme="majorBidi" w:eastAsia="Times New Roman" w:hAnsiTheme="majorBidi" w:cstheme="majorBidi"/>
          <w:color w:val="0F1115"/>
          <w:kern w:val="0"/>
          <w:sz w:val="28"/>
          <w:szCs w:val="28"/>
          <w14:ligatures w14:val="none"/>
        </w:rPr>
        <w:t>.</w:t>
      </w:r>
    </w:p>
    <w:p w14:paraId="334DFF34" w14:textId="77777777" w:rsidR="00A119EC" w:rsidRPr="00C153B1" w:rsidRDefault="00A119EC" w:rsidP="00A119EC">
      <w:pPr>
        <w:numPr>
          <w:ilvl w:val="1"/>
          <w:numId w:val="25"/>
        </w:numPr>
        <w:shd w:val="clear" w:color="auto" w:fill="FFFFFF"/>
        <w:bidi/>
        <w:spacing w:after="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معامل ارتباط بيرسون لاختبار العلاقات بين المتغيرات الكمية (مثل العلاقة بين معدل الاستخدام والوعي الصحي)</w:t>
      </w:r>
      <w:r w:rsidRPr="00C153B1">
        <w:rPr>
          <w:rFonts w:asciiTheme="majorBidi" w:eastAsia="Times New Roman" w:hAnsiTheme="majorBidi" w:cstheme="majorBidi"/>
          <w:color w:val="0F1115"/>
          <w:kern w:val="0"/>
          <w:sz w:val="28"/>
          <w:szCs w:val="28"/>
          <w14:ligatures w14:val="none"/>
        </w:rPr>
        <w:t>.</w:t>
      </w:r>
    </w:p>
    <w:p w14:paraId="524443C2" w14:textId="77777777" w:rsidR="00A119EC" w:rsidRDefault="00A119EC" w:rsidP="00A119EC">
      <w:pPr>
        <w:numPr>
          <w:ilvl w:val="1"/>
          <w:numId w:val="25"/>
        </w:numPr>
        <w:shd w:val="clear" w:color="auto" w:fill="FFFFFF"/>
        <w:bidi/>
        <w:spacing w:after="0" w:line="360" w:lineRule="auto"/>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color w:val="0F1115"/>
          <w:kern w:val="0"/>
          <w:sz w:val="28"/>
          <w:szCs w:val="28"/>
          <w:rtl/>
          <w14:ligatures w14:val="none"/>
        </w:rPr>
        <w:t>اختبار (كاي تربيع) لاختبار العلاقات بين المتغيرات الفئوية (مثل العلاقة بين المنطقة الجغرافية ووجود مرض عصبي في الأسرة)</w:t>
      </w:r>
      <w:r w:rsidRPr="00C153B1">
        <w:rPr>
          <w:rFonts w:asciiTheme="majorBidi" w:eastAsia="Times New Roman" w:hAnsiTheme="majorBidi" w:cstheme="majorBidi"/>
          <w:color w:val="0F1115"/>
          <w:kern w:val="0"/>
          <w:sz w:val="28"/>
          <w:szCs w:val="28"/>
          <w14:ligatures w14:val="none"/>
        </w:rPr>
        <w:t>.</w:t>
      </w:r>
    </w:p>
    <w:p w14:paraId="3ADA0289" w14:textId="77777777" w:rsidR="009F3352" w:rsidRPr="009F3352" w:rsidRDefault="009F3352" w:rsidP="009F3352">
      <w:pPr>
        <w:shd w:val="clear" w:color="auto" w:fill="FFFFFF"/>
        <w:bidi/>
        <w:spacing w:after="0" w:line="360" w:lineRule="auto"/>
        <w:ind w:left="1440"/>
        <w:jc w:val="lowKashida"/>
        <w:rPr>
          <w:rFonts w:asciiTheme="majorBidi" w:eastAsia="Times New Roman" w:hAnsiTheme="majorBidi" w:cstheme="majorBidi"/>
          <w:b/>
          <w:bCs/>
          <w:color w:val="0F1115"/>
          <w:kern w:val="0"/>
          <w:sz w:val="28"/>
          <w:szCs w:val="28"/>
          <w:u w:val="single"/>
          <w14:ligatures w14:val="none"/>
        </w:rPr>
      </w:pPr>
    </w:p>
    <w:p w14:paraId="21BB9AC6" w14:textId="51E0C5FD" w:rsidR="009F3352" w:rsidRPr="009F3352" w:rsidRDefault="009F3352" w:rsidP="009F3352">
      <w:pPr>
        <w:shd w:val="clear" w:color="auto" w:fill="FFFFFF"/>
        <w:bidi/>
        <w:spacing w:after="0" w:line="360" w:lineRule="auto"/>
        <w:jc w:val="lowKashida"/>
        <w:rPr>
          <w:rFonts w:asciiTheme="majorBidi" w:eastAsia="Times New Roman" w:hAnsiTheme="majorBidi" w:cstheme="majorBidi"/>
          <w:b/>
          <w:bCs/>
          <w:color w:val="0F1115"/>
          <w:kern w:val="0"/>
          <w:sz w:val="28"/>
          <w:szCs w:val="28"/>
          <w:u w:val="single"/>
          <w:rtl/>
          <w14:ligatures w14:val="none"/>
        </w:rPr>
      </w:pPr>
      <w:r w:rsidRPr="009F3352">
        <w:rPr>
          <w:rFonts w:asciiTheme="majorBidi" w:eastAsia="Times New Roman" w:hAnsiTheme="majorBidi" w:cstheme="majorBidi" w:hint="cs"/>
          <w:b/>
          <w:bCs/>
          <w:color w:val="0F1115"/>
          <w:kern w:val="0"/>
          <w:sz w:val="28"/>
          <w:szCs w:val="28"/>
          <w:u w:val="single"/>
          <w:rtl/>
          <w14:ligatures w14:val="none"/>
        </w:rPr>
        <w:t>رابعاً: ملاحظات خاصة بتوثيق قائمة المصادر والمراجع.</w:t>
      </w:r>
    </w:p>
    <w:p w14:paraId="06334063" w14:textId="04EB1C30" w:rsidR="009F3352" w:rsidRPr="009F3352" w:rsidRDefault="009F3352" w:rsidP="009F3352">
      <w:pPr>
        <w:bidi/>
        <w:spacing w:after="0" w:line="276" w:lineRule="auto"/>
        <w:jc w:val="lowKashida"/>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rtl/>
          <w14:ligatures w14:val="none"/>
        </w:rPr>
        <w:t xml:space="preserve">تحتوي قائمة المراجع المقدمة من الباحث على </w:t>
      </w:r>
      <w:r w:rsidRPr="009F3352">
        <w:rPr>
          <w:rFonts w:asciiTheme="majorBidi" w:eastAsia="Times New Roman" w:hAnsiTheme="majorBidi" w:cstheme="majorBidi"/>
          <w:color w:val="1F1F1F"/>
          <w:kern w:val="0"/>
          <w:sz w:val="28"/>
          <w:szCs w:val="28"/>
          <w:bdr w:val="none" w:sz="0" w:space="0" w:color="auto" w:frame="1"/>
          <w:rtl/>
          <w14:ligatures w14:val="none"/>
        </w:rPr>
        <w:t>مجموعة من الأخطاء المنهجية والفنية الجسيمة</w:t>
      </w:r>
      <w:r w:rsidRPr="009F3352">
        <w:rPr>
          <w:rFonts w:asciiTheme="majorBidi" w:eastAsia="Times New Roman" w:hAnsiTheme="majorBidi" w:cstheme="majorBidi"/>
          <w:color w:val="1F1F1F"/>
          <w:kern w:val="0"/>
          <w:sz w:val="28"/>
          <w:szCs w:val="28"/>
          <w:rtl/>
          <w14:ligatures w14:val="none"/>
        </w:rPr>
        <w:t xml:space="preserve"> التي تخالف معايير التوثيق الأكاديمي المعتمدة (وعلى رأسها نظام </w:t>
      </w:r>
      <w:r w:rsidRPr="009F3352">
        <w:rPr>
          <w:rFonts w:asciiTheme="majorBidi" w:eastAsia="Times New Roman" w:hAnsiTheme="majorBidi" w:cstheme="majorBidi"/>
          <w:color w:val="1F1F1F"/>
          <w:kern w:val="0"/>
          <w:sz w:val="28"/>
          <w:szCs w:val="28"/>
          <w:bdr w:val="none" w:sz="0" w:space="0" w:color="auto" w:frame="1"/>
          <w14:ligatures w14:val="none"/>
        </w:rPr>
        <w:t>APA 7th Edition</w:t>
      </w:r>
      <w:r w:rsidRPr="009F3352">
        <w:rPr>
          <w:rFonts w:asciiTheme="majorBidi" w:eastAsia="Times New Roman" w:hAnsiTheme="majorBidi" w:cstheme="majorBidi"/>
          <w:color w:val="1F1F1F"/>
          <w:kern w:val="0"/>
          <w:sz w:val="28"/>
          <w:szCs w:val="28"/>
          <w:rtl/>
          <w14:ligatures w14:val="none"/>
        </w:rPr>
        <w:t>)، وتتلخص أبرز هذه الأخطاء في النقاط التالية:</w:t>
      </w:r>
    </w:p>
    <w:p w14:paraId="7F6A804A" w14:textId="07D71B8E" w:rsidR="009F3352" w:rsidRPr="009F3352" w:rsidRDefault="009F3352" w:rsidP="009F3352">
      <w:pPr>
        <w:bidi/>
        <w:spacing w:after="0" w:line="276" w:lineRule="auto"/>
        <w:jc w:val="lowKashida"/>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rtl/>
          <w14:ligatures w14:val="none"/>
        </w:rPr>
        <w:t>1. قيد الباحثة المراجع دون مراعاة الترتيب الأبجدي لألقاب المؤلفين (سواء العربية أو الأجنبية). وهذا من شأنه أن يشتت القارئ والمحكم ويصعّب عملية المراجعة ومطابقة التوثيق الميداني (داخل النص) مع التوثيق المرجعي (في قائمة المراجع).</w:t>
      </w:r>
    </w:p>
    <w:p w14:paraId="2E569B66" w14:textId="51BB59C3" w:rsidR="009F3352" w:rsidRPr="009F3352" w:rsidRDefault="009F3352" w:rsidP="009F3352">
      <w:pPr>
        <w:bidi/>
        <w:spacing w:after="0" w:line="276" w:lineRule="auto"/>
        <w:jc w:val="lowKashida"/>
        <w:outlineLvl w:val="3"/>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bdr w:val="none" w:sz="0" w:space="0" w:color="auto" w:frame="1"/>
          <w:rtl/>
          <w14:ligatures w14:val="none"/>
        </w:rPr>
        <w:t>2.</w:t>
      </w:r>
      <w:r w:rsidRPr="009F3352">
        <w:rPr>
          <w:rFonts w:asciiTheme="majorBidi" w:eastAsia="Times New Roman" w:hAnsiTheme="majorBidi" w:cstheme="majorBidi"/>
          <w:color w:val="1F1F1F"/>
          <w:kern w:val="0"/>
          <w:sz w:val="28"/>
          <w:szCs w:val="28"/>
          <w:rtl/>
          <w14:ligatures w14:val="none"/>
        </w:rPr>
        <w:t xml:space="preserve"> لاحظ تكرار عدة مراجع مرتين نصاً وحرفاً في أماكن متفرقة من القائمة، بل إن بعضها تكرر في ذيل القائمة كقائمة فرعية أخرى!</w:t>
      </w:r>
    </w:p>
    <w:p w14:paraId="4B947052" w14:textId="77777777" w:rsidR="009F3352" w:rsidRPr="009F3352" w:rsidRDefault="009F3352" w:rsidP="009F3352">
      <w:pPr>
        <w:numPr>
          <w:ilvl w:val="0"/>
          <w:numId w:val="38"/>
        </w:numPr>
        <w:bidi/>
        <w:spacing w:after="0" w:line="276" w:lineRule="auto"/>
        <w:jc w:val="lowKashida"/>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bdr w:val="none" w:sz="0" w:space="0" w:color="auto" w:frame="1"/>
          <w:rtl/>
          <w14:ligatures w14:val="none"/>
        </w:rPr>
        <w:t>الأمثلة على المراجع المكررة:</w:t>
      </w:r>
    </w:p>
    <w:p w14:paraId="18A5D295" w14:textId="77777777" w:rsidR="009F3352" w:rsidRPr="009F3352" w:rsidRDefault="009F3352" w:rsidP="009F3352">
      <w:pPr>
        <w:numPr>
          <w:ilvl w:val="1"/>
          <w:numId w:val="38"/>
        </w:numPr>
        <w:bidi/>
        <w:spacing w:after="0" w:line="276" w:lineRule="auto"/>
        <w:jc w:val="lowKashida"/>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rtl/>
          <w14:ligatures w14:val="none"/>
        </w:rPr>
        <w:t xml:space="preserve">مرجع: </w:t>
      </w:r>
      <w:r w:rsidRPr="009F3352">
        <w:rPr>
          <w:rFonts w:asciiTheme="majorBidi" w:eastAsia="Times New Roman" w:hAnsiTheme="majorBidi" w:cstheme="majorBidi"/>
          <w:color w:val="1F1F1F"/>
          <w:kern w:val="0"/>
          <w:sz w:val="28"/>
          <w:szCs w:val="28"/>
          <w:bdr w:val="none" w:sz="0" w:space="0" w:color="auto" w:frame="1"/>
          <w:rtl/>
          <w14:ligatures w14:val="none"/>
        </w:rPr>
        <w:t>محسن الكناني، أحمد مهدي (2017)</w:t>
      </w:r>
      <w:r w:rsidRPr="009F3352">
        <w:rPr>
          <w:rFonts w:asciiTheme="majorBidi" w:eastAsia="Times New Roman" w:hAnsiTheme="majorBidi" w:cstheme="majorBidi"/>
          <w:color w:val="1F1F1F"/>
          <w:kern w:val="0"/>
          <w:sz w:val="28"/>
          <w:szCs w:val="28"/>
          <w:rtl/>
          <w14:ligatures w14:val="none"/>
        </w:rPr>
        <w:t xml:space="preserve"> — تكرر مرتين متتاليتين في منتصف القائمة.</w:t>
      </w:r>
    </w:p>
    <w:p w14:paraId="2C8C5AF9" w14:textId="77777777" w:rsidR="009F3352" w:rsidRPr="009F3352" w:rsidRDefault="009F3352" w:rsidP="009F3352">
      <w:pPr>
        <w:numPr>
          <w:ilvl w:val="1"/>
          <w:numId w:val="38"/>
        </w:numPr>
        <w:bidi/>
        <w:spacing w:after="0" w:line="276" w:lineRule="auto"/>
        <w:jc w:val="lowKashida"/>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rtl/>
          <w14:ligatures w14:val="none"/>
        </w:rPr>
        <w:t xml:space="preserve">مرجع: </w:t>
      </w:r>
      <w:proofErr w:type="spellStart"/>
      <w:r w:rsidRPr="009F3352">
        <w:rPr>
          <w:rFonts w:asciiTheme="majorBidi" w:eastAsia="Times New Roman" w:hAnsiTheme="majorBidi" w:cstheme="majorBidi"/>
          <w:color w:val="1F1F1F"/>
          <w:kern w:val="0"/>
          <w:sz w:val="28"/>
          <w:szCs w:val="28"/>
          <w:bdr w:val="none" w:sz="0" w:space="0" w:color="auto" w:frame="1"/>
          <w14:ligatures w14:val="none"/>
        </w:rPr>
        <w:t>Fundoiano-Hershcovitz</w:t>
      </w:r>
      <w:proofErr w:type="spellEnd"/>
      <w:r w:rsidRPr="009F3352">
        <w:rPr>
          <w:rFonts w:asciiTheme="majorBidi" w:eastAsia="Times New Roman" w:hAnsiTheme="majorBidi" w:cstheme="majorBidi"/>
          <w:color w:val="1F1F1F"/>
          <w:kern w:val="0"/>
          <w:sz w:val="28"/>
          <w:szCs w:val="28"/>
          <w:bdr w:val="none" w:sz="0" w:space="0" w:color="auto" w:frame="1"/>
          <w14:ligatures w14:val="none"/>
        </w:rPr>
        <w:t xml:space="preserve"> et al</w:t>
      </w:r>
      <w:r w:rsidRPr="009F3352">
        <w:rPr>
          <w:rFonts w:asciiTheme="majorBidi" w:eastAsia="Times New Roman" w:hAnsiTheme="majorBidi" w:cstheme="majorBidi"/>
          <w:color w:val="1F1F1F"/>
          <w:kern w:val="0"/>
          <w:sz w:val="28"/>
          <w:szCs w:val="28"/>
          <w:bdr w:val="none" w:sz="0" w:space="0" w:color="auto" w:frame="1"/>
          <w:rtl/>
          <w14:ligatures w14:val="none"/>
        </w:rPr>
        <w:t>. (2021)</w:t>
      </w:r>
      <w:r w:rsidRPr="009F3352">
        <w:rPr>
          <w:rFonts w:asciiTheme="majorBidi" w:eastAsia="Times New Roman" w:hAnsiTheme="majorBidi" w:cstheme="majorBidi"/>
          <w:color w:val="1F1F1F"/>
          <w:kern w:val="0"/>
          <w:sz w:val="28"/>
          <w:szCs w:val="28"/>
          <w:rtl/>
          <w14:ligatures w14:val="none"/>
        </w:rPr>
        <w:t xml:space="preserve"> — تكرر في البداية وفي نهاية القائمة.</w:t>
      </w:r>
    </w:p>
    <w:p w14:paraId="1F8AC8D1" w14:textId="77777777" w:rsidR="009F3352" w:rsidRPr="009F3352" w:rsidRDefault="009F3352" w:rsidP="009F3352">
      <w:pPr>
        <w:numPr>
          <w:ilvl w:val="1"/>
          <w:numId w:val="38"/>
        </w:numPr>
        <w:bidi/>
        <w:spacing w:after="0" w:line="276" w:lineRule="auto"/>
        <w:jc w:val="lowKashida"/>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rtl/>
          <w14:ligatures w14:val="none"/>
        </w:rPr>
        <w:t xml:space="preserve">مراجع: </w:t>
      </w:r>
      <w:r w:rsidRPr="009F3352">
        <w:rPr>
          <w:rFonts w:asciiTheme="majorBidi" w:eastAsia="Times New Roman" w:hAnsiTheme="majorBidi" w:cstheme="majorBidi"/>
          <w:color w:val="1F1F1F"/>
          <w:kern w:val="0"/>
          <w:sz w:val="28"/>
          <w:szCs w:val="28"/>
          <w:bdr w:val="none" w:sz="0" w:space="0" w:color="auto" w:frame="1"/>
          <w:rtl/>
          <w14:ligatures w14:val="none"/>
        </w:rPr>
        <w:t>(عايدة الشعراوي، نرمين قلادة، عطيه السلمي، بسنت خيرت، واضحة صبرة)</w:t>
      </w:r>
      <w:r w:rsidRPr="009F3352">
        <w:rPr>
          <w:rFonts w:asciiTheme="majorBidi" w:eastAsia="Times New Roman" w:hAnsiTheme="majorBidi" w:cstheme="majorBidi"/>
          <w:color w:val="1F1F1F"/>
          <w:kern w:val="0"/>
          <w:sz w:val="28"/>
          <w:szCs w:val="28"/>
          <w:rtl/>
          <w14:ligatures w14:val="none"/>
        </w:rPr>
        <w:t xml:space="preserve"> — كُررت بالكامل مرة أخرى في ذيل القائمة بعد النص الأجنبي.</w:t>
      </w:r>
    </w:p>
    <w:p w14:paraId="3921745E" w14:textId="56FDE017" w:rsidR="009F3352" w:rsidRPr="009F3352" w:rsidRDefault="009F3352" w:rsidP="009F3352">
      <w:pPr>
        <w:bidi/>
        <w:spacing w:after="0" w:line="276" w:lineRule="auto"/>
        <w:jc w:val="lowKashida"/>
        <w:outlineLvl w:val="3"/>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bdr w:val="none" w:sz="0" w:space="0" w:color="auto" w:frame="1"/>
          <w:rtl/>
          <w14:ligatures w14:val="none"/>
        </w:rPr>
        <w:t xml:space="preserve">3. </w:t>
      </w:r>
      <w:r w:rsidRPr="009F3352">
        <w:rPr>
          <w:rFonts w:asciiTheme="majorBidi" w:eastAsia="Times New Roman" w:hAnsiTheme="majorBidi" w:cstheme="majorBidi"/>
          <w:color w:val="1F1F1F"/>
          <w:kern w:val="0"/>
          <w:sz w:val="28"/>
          <w:szCs w:val="28"/>
          <w:rtl/>
          <w14:ligatures w14:val="none"/>
        </w:rPr>
        <w:t xml:space="preserve">قامت الباحثة بدمج المراجع باللغة الإنجليزية في منتصف المراجع العربية بطريقة عشوائية (مثل إقحام مرجع </w:t>
      </w:r>
      <w:r w:rsidRPr="009F3352">
        <w:rPr>
          <w:rFonts w:asciiTheme="majorBidi" w:eastAsia="Times New Roman" w:hAnsiTheme="majorBidi" w:cstheme="majorBidi"/>
          <w:color w:val="1F1F1F"/>
          <w:kern w:val="0"/>
          <w:sz w:val="28"/>
          <w:szCs w:val="28"/>
          <w14:ligatures w14:val="none"/>
        </w:rPr>
        <w:t>Devi, G. P. 2020</w:t>
      </w:r>
      <w:r w:rsidRPr="009F3352">
        <w:rPr>
          <w:rFonts w:asciiTheme="majorBidi" w:eastAsia="Times New Roman" w:hAnsiTheme="majorBidi" w:cstheme="majorBidi"/>
          <w:color w:val="1F1F1F"/>
          <w:kern w:val="0"/>
          <w:sz w:val="28"/>
          <w:szCs w:val="28"/>
          <w:rtl/>
          <w14:ligatures w14:val="none"/>
        </w:rPr>
        <w:t xml:space="preserve"> ومرجع </w:t>
      </w:r>
      <w:r w:rsidRPr="009F3352">
        <w:rPr>
          <w:rFonts w:asciiTheme="majorBidi" w:eastAsia="Times New Roman" w:hAnsiTheme="majorBidi" w:cstheme="majorBidi"/>
          <w:color w:val="1F1F1F"/>
          <w:kern w:val="0"/>
          <w:sz w:val="28"/>
          <w:szCs w:val="28"/>
          <w14:ligatures w14:val="none"/>
        </w:rPr>
        <w:t>Jerome, R. N. 2019</w:t>
      </w:r>
      <w:r w:rsidRPr="009F3352">
        <w:rPr>
          <w:rFonts w:asciiTheme="majorBidi" w:eastAsia="Times New Roman" w:hAnsiTheme="majorBidi" w:cstheme="majorBidi"/>
          <w:color w:val="1F1F1F"/>
          <w:kern w:val="0"/>
          <w:sz w:val="28"/>
          <w:szCs w:val="28"/>
          <w:rtl/>
          <w14:ligatures w14:val="none"/>
        </w:rPr>
        <w:t xml:space="preserve"> وسط المراجع العربية). بينما الأعراف الأكاديمية تقتضي أسلوباً موحداً؛ إما فصل المراجع العربية أولاً ثم الأجنبية ثانياً (وهو الشائع في الأطاريح العربية)، أو دمجها أبجدياً بشرط توحيد لغة الضبط.</w:t>
      </w:r>
    </w:p>
    <w:p w14:paraId="606413A2" w14:textId="2CFF2C0E" w:rsidR="009F3352" w:rsidRPr="009F3352" w:rsidRDefault="009F3352" w:rsidP="009F3352">
      <w:pPr>
        <w:bidi/>
        <w:spacing w:after="0" w:line="276" w:lineRule="auto"/>
        <w:jc w:val="lowKashida"/>
        <w:outlineLvl w:val="3"/>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bdr w:val="none" w:sz="0" w:space="0" w:color="auto" w:frame="1"/>
          <w:rtl/>
          <w14:ligatures w14:val="none"/>
        </w:rPr>
        <w:t>4. وجود مراجع ناقصة ومشوهة نصوصياً (</w:t>
      </w:r>
      <w:r w:rsidRPr="009F3352">
        <w:rPr>
          <w:rFonts w:asciiTheme="majorBidi" w:eastAsia="Times New Roman" w:hAnsiTheme="majorBidi" w:cstheme="majorBidi"/>
          <w:color w:val="1F1F1F"/>
          <w:kern w:val="0"/>
          <w:sz w:val="28"/>
          <w:szCs w:val="28"/>
          <w:bdr w:val="none" w:sz="0" w:space="0" w:color="auto" w:frame="1"/>
          <w14:ligatures w14:val="none"/>
        </w:rPr>
        <w:t>Incomplete References</w:t>
      </w:r>
      <w:r w:rsidRPr="009F3352">
        <w:rPr>
          <w:rFonts w:asciiTheme="majorBidi" w:eastAsia="Times New Roman" w:hAnsiTheme="majorBidi" w:cstheme="majorBidi"/>
          <w:color w:val="1F1F1F"/>
          <w:kern w:val="0"/>
          <w:sz w:val="28"/>
          <w:szCs w:val="28"/>
          <w:bdr w:val="none" w:sz="0" w:space="0" w:color="auto" w:frame="1"/>
          <w:rtl/>
          <w14:ligatures w14:val="none"/>
        </w:rPr>
        <w:t>):</w:t>
      </w:r>
      <w:r w:rsidRPr="009F3352">
        <w:rPr>
          <w:rFonts w:asciiTheme="majorBidi" w:eastAsia="Times New Roman" w:hAnsiTheme="majorBidi" w:cstheme="majorBidi"/>
          <w:color w:val="1F1F1F"/>
          <w:kern w:val="0"/>
          <w:sz w:val="28"/>
          <w:szCs w:val="28"/>
          <w:rtl/>
          <w14:ligatures w14:val="none"/>
        </w:rPr>
        <w:t xml:space="preserve"> مثل (</w:t>
      </w:r>
      <w:r w:rsidRPr="009F3352">
        <w:rPr>
          <w:rFonts w:asciiTheme="majorBidi" w:eastAsia="Times New Roman" w:hAnsiTheme="majorBidi" w:cstheme="majorBidi"/>
          <w:color w:val="1F1F1F"/>
          <w:kern w:val="0"/>
          <w:sz w:val="28"/>
          <w:szCs w:val="28"/>
          <w14:ligatures w14:val="none"/>
        </w:rPr>
        <w:t>Education, P</w:t>
      </w:r>
      <w:r w:rsidRPr="009F3352">
        <w:rPr>
          <w:rFonts w:asciiTheme="majorBidi" w:eastAsia="Times New Roman" w:hAnsiTheme="majorBidi" w:cstheme="majorBidi"/>
          <w:color w:val="1F1F1F"/>
          <w:kern w:val="0"/>
          <w:sz w:val="28"/>
          <w:szCs w:val="28"/>
          <w:rtl/>
          <w14:ligatures w14:val="none"/>
        </w:rPr>
        <w:t xml:space="preserve">., &amp; </w:t>
      </w:r>
      <w:r w:rsidRPr="009F3352">
        <w:rPr>
          <w:rFonts w:asciiTheme="majorBidi" w:eastAsia="Times New Roman" w:hAnsiTheme="majorBidi" w:cstheme="majorBidi"/>
          <w:color w:val="1F1F1F"/>
          <w:kern w:val="0"/>
          <w:sz w:val="28"/>
          <w:szCs w:val="28"/>
          <w14:ligatures w14:val="none"/>
        </w:rPr>
        <w:t>Education, S</w:t>
      </w:r>
      <w:r w:rsidRPr="009F3352">
        <w:rPr>
          <w:rFonts w:asciiTheme="majorBidi" w:eastAsia="Times New Roman" w:hAnsiTheme="majorBidi" w:cstheme="majorBidi"/>
          <w:color w:val="1F1F1F"/>
          <w:kern w:val="0"/>
          <w:sz w:val="28"/>
          <w:szCs w:val="28"/>
          <w:rtl/>
          <w14:ligatures w14:val="none"/>
        </w:rPr>
        <w:t>. " (2023) تقديم المعلومات الصحية حل جائحة كورونا عبر وسائل التواصل الاجتماعى وتأثيراتها الاجتماعية. فى ضوء غياب اسم المؤلف الحقيقي، واسم المجلة، وأرقام الصفحات، مما يجعل المرجع غير قابل للاسترجاع (</w:t>
      </w:r>
      <w:r w:rsidRPr="009F3352">
        <w:rPr>
          <w:rFonts w:asciiTheme="majorBidi" w:eastAsia="Times New Roman" w:hAnsiTheme="majorBidi" w:cstheme="majorBidi"/>
          <w:color w:val="1F1F1F"/>
          <w:kern w:val="0"/>
          <w:sz w:val="28"/>
          <w:szCs w:val="28"/>
          <w14:ligatures w14:val="none"/>
        </w:rPr>
        <w:t>Irretrievable</w:t>
      </w:r>
      <w:r w:rsidRPr="009F3352">
        <w:rPr>
          <w:rFonts w:asciiTheme="majorBidi" w:eastAsia="Times New Roman" w:hAnsiTheme="majorBidi" w:cstheme="majorBidi"/>
          <w:color w:val="1F1F1F"/>
          <w:kern w:val="0"/>
          <w:sz w:val="28"/>
          <w:szCs w:val="28"/>
          <w:rtl/>
          <w14:ligatures w14:val="none"/>
        </w:rPr>
        <w:t>).</w:t>
      </w:r>
    </w:p>
    <w:p w14:paraId="32B2C363" w14:textId="77777777" w:rsidR="009F3352" w:rsidRPr="009F3352" w:rsidRDefault="009F3352" w:rsidP="009F3352">
      <w:pPr>
        <w:bidi/>
        <w:spacing w:after="0" w:line="276" w:lineRule="auto"/>
        <w:jc w:val="lowKashida"/>
        <w:outlineLvl w:val="3"/>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bdr w:val="none" w:sz="0" w:space="0" w:color="auto" w:frame="1"/>
          <w:rtl/>
          <w14:ligatures w14:val="none"/>
        </w:rPr>
        <w:lastRenderedPageBreak/>
        <w:t xml:space="preserve">5. </w:t>
      </w:r>
      <w:r w:rsidRPr="009F3352">
        <w:rPr>
          <w:rFonts w:asciiTheme="majorBidi" w:eastAsia="Times New Roman" w:hAnsiTheme="majorBidi" w:cstheme="majorBidi"/>
          <w:color w:val="1F1F1F"/>
          <w:kern w:val="0"/>
          <w:sz w:val="28"/>
          <w:szCs w:val="28"/>
          <w:rtl/>
          <w14:ligatures w14:val="none"/>
        </w:rPr>
        <w:t xml:space="preserve">بعض الأسماء كتبت بالاسم الأول أولاً بدلاً من اللقب (مثلاً: كتب </w:t>
      </w:r>
      <w:r w:rsidRPr="009F3352">
        <w:rPr>
          <w:rFonts w:asciiTheme="majorBidi" w:eastAsia="Times New Roman" w:hAnsiTheme="majorBidi" w:cstheme="majorBidi"/>
          <w:i/>
          <w:iCs/>
          <w:color w:val="1F1F1F"/>
          <w:kern w:val="0"/>
          <w:sz w:val="28"/>
          <w:szCs w:val="28"/>
          <w:bdr w:val="none" w:sz="0" w:space="0" w:color="auto" w:frame="1"/>
          <w:rtl/>
          <w14:ligatures w14:val="none"/>
        </w:rPr>
        <w:t>"أماني رضا عبد المقصود"</w:t>
      </w:r>
      <w:r w:rsidRPr="009F3352">
        <w:rPr>
          <w:rFonts w:asciiTheme="majorBidi" w:eastAsia="Times New Roman" w:hAnsiTheme="majorBidi" w:cstheme="majorBidi"/>
          <w:color w:val="1F1F1F"/>
          <w:kern w:val="0"/>
          <w:sz w:val="28"/>
          <w:szCs w:val="28"/>
          <w:rtl/>
          <w14:ligatures w14:val="none"/>
        </w:rPr>
        <w:t xml:space="preserve"> بدلاً من </w:t>
      </w:r>
      <w:r w:rsidRPr="009F3352">
        <w:rPr>
          <w:rFonts w:asciiTheme="majorBidi" w:eastAsia="Times New Roman" w:hAnsiTheme="majorBidi" w:cstheme="majorBidi"/>
          <w:i/>
          <w:iCs/>
          <w:color w:val="1F1F1F"/>
          <w:kern w:val="0"/>
          <w:sz w:val="28"/>
          <w:szCs w:val="28"/>
          <w:bdr w:val="none" w:sz="0" w:space="0" w:color="auto" w:frame="1"/>
          <w:rtl/>
          <w14:ligatures w14:val="none"/>
        </w:rPr>
        <w:t>"عبد المقصود، أماني رضا"</w:t>
      </w:r>
      <w:r w:rsidRPr="009F3352">
        <w:rPr>
          <w:rFonts w:asciiTheme="majorBidi" w:eastAsia="Times New Roman" w:hAnsiTheme="majorBidi" w:cstheme="majorBidi"/>
          <w:color w:val="1F1F1F"/>
          <w:kern w:val="0"/>
          <w:sz w:val="28"/>
          <w:szCs w:val="28"/>
          <w:rtl/>
          <w14:ligatures w14:val="none"/>
        </w:rPr>
        <w:t xml:space="preserve">، وكتب </w:t>
      </w:r>
      <w:r w:rsidRPr="009F3352">
        <w:rPr>
          <w:rFonts w:asciiTheme="majorBidi" w:eastAsia="Times New Roman" w:hAnsiTheme="majorBidi" w:cstheme="majorBidi"/>
          <w:i/>
          <w:iCs/>
          <w:color w:val="1F1F1F"/>
          <w:kern w:val="0"/>
          <w:sz w:val="28"/>
          <w:szCs w:val="28"/>
          <w:bdr w:val="none" w:sz="0" w:space="0" w:color="auto" w:frame="1"/>
          <w:rtl/>
          <w14:ligatures w14:val="none"/>
        </w:rPr>
        <w:t>"طرق الصعيدي"</w:t>
      </w:r>
      <w:r w:rsidRPr="009F3352">
        <w:rPr>
          <w:rFonts w:asciiTheme="majorBidi" w:eastAsia="Times New Roman" w:hAnsiTheme="majorBidi" w:cstheme="majorBidi"/>
          <w:color w:val="1F1F1F"/>
          <w:kern w:val="0"/>
          <w:sz w:val="28"/>
          <w:szCs w:val="28"/>
          <w:rtl/>
          <w14:ligatures w14:val="none"/>
        </w:rPr>
        <w:t xml:space="preserve"> بدلاً من </w:t>
      </w:r>
      <w:r w:rsidRPr="009F3352">
        <w:rPr>
          <w:rFonts w:asciiTheme="majorBidi" w:eastAsia="Times New Roman" w:hAnsiTheme="majorBidi" w:cstheme="majorBidi"/>
          <w:i/>
          <w:iCs/>
          <w:color w:val="1F1F1F"/>
          <w:kern w:val="0"/>
          <w:sz w:val="28"/>
          <w:szCs w:val="28"/>
          <w:bdr w:val="none" w:sz="0" w:space="0" w:color="auto" w:frame="1"/>
          <w:rtl/>
          <w14:ligatures w14:val="none"/>
        </w:rPr>
        <w:t>"الصعيدي، طارق"</w:t>
      </w:r>
      <w:r w:rsidRPr="009F3352">
        <w:rPr>
          <w:rFonts w:asciiTheme="majorBidi" w:eastAsia="Times New Roman" w:hAnsiTheme="majorBidi" w:cstheme="majorBidi"/>
          <w:color w:val="1F1F1F"/>
          <w:kern w:val="0"/>
          <w:sz w:val="28"/>
          <w:szCs w:val="28"/>
          <w:rtl/>
          <w14:ligatures w14:val="none"/>
        </w:rPr>
        <w:t>).</w:t>
      </w:r>
    </w:p>
    <w:p w14:paraId="52F7B796" w14:textId="30FB680C" w:rsidR="009F3352" w:rsidRPr="009F3352" w:rsidRDefault="009F3352" w:rsidP="009F3352">
      <w:pPr>
        <w:bidi/>
        <w:spacing w:after="0" w:line="276" w:lineRule="auto"/>
        <w:jc w:val="lowKashida"/>
        <w:outlineLvl w:val="3"/>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rtl/>
          <w14:ligatures w14:val="none"/>
        </w:rPr>
        <w:t xml:space="preserve">6. خلط بين توثيق الكتب والمجلات ورسائل الماجستير (عدم إبراز اسم المجلة أو الكتاب بالخط المائل </w:t>
      </w:r>
      <w:r w:rsidRPr="009F3352">
        <w:rPr>
          <w:rFonts w:asciiTheme="majorBidi" w:eastAsia="Times New Roman" w:hAnsiTheme="majorBidi" w:cstheme="majorBidi"/>
          <w:i/>
          <w:iCs/>
          <w:color w:val="1F1F1F"/>
          <w:kern w:val="0"/>
          <w:sz w:val="28"/>
          <w:szCs w:val="28"/>
          <w:bdr w:val="none" w:sz="0" w:space="0" w:color="auto" w:frame="1"/>
          <w14:ligatures w14:val="none"/>
        </w:rPr>
        <w:t>Italic</w:t>
      </w:r>
      <w:r w:rsidRPr="009F3352">
        <w:rPr>
          <w:rFonts w:asciiTheme="majorBidi" w:eastAsia="Times New Roman" w:hAnsiTheme="majorBidi" w:cstheme="majorBidi"/>
          <w:color w:val="1F1F1F"/>
          <w:kern w:val="0"/>
          <w:sz w:val="28"/>
          <w:szCs w:val="28"/>
          <w:rtl/>
          <w14:ligatures w14:val="none"/>
        </w:rPr>
        <w:t>).</w:t>
      </w:r>
    </w:p>
    <w:p w14:paraId="044AD63B" w14:textId="77777777" w:rsidR="009F3352" w:rsidRPr="009F3352" w:rsidRDefault="009F3352" w:rsidP="009F3352">
      <w:pPr>
        <w:numPr>
          <w:ilvl w:val="1"/>
          <w:numId w:val="41"/>
        </w:numPr>
        <w:bidi/>
        <w:spacing w:after="0" w:line="276" w:lineRule="auto"/>
        <w:jc w:val="lowKashida"/>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rtl/>
          <w14:ligatures w14:val="none"/>
        </w:rPr>
        <w:t>إدراج أرقام المقالات بدلاً من أرقام المجلدات والأعداد والصفحات المحددة.</w:t>
      </w:r>
    </w:p>
    <w:p w14:paraId="460935A7" w14:textId="77777777" w:rsidR="009F3352" w:rsidRPr="009F3352" w:rsidRDefault="009F3352" w:rsidP="009F3352">
      <w:pPr>
        <w:numPr>
          <w:ilvl w:val="1"/>
          <w:numId w:val="41"/>
        </w:numPr>
        <w:bidi/>
        <w:spacing w:after="0" w:line="276" w:lineRule="auto"/>
        <w:jc w:val="lowKashida"/>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rtl/>
          <w14:ligatures w14:val="none"/>
        </w:rPr>
        <w:t xml:space="preserve">كتابة كلمة (ط1، ط2) بشكل يدوي غير منتظم بدلاً من وضعها بين قوسين بعد عنوان الكتاب وفقاً لنظام </w:t>
      </w:r>
      <w:r w:rsidRPr="009F3352">
        <w:rPr>
          <w:rFonts w:asciiTheme="majorBidi" w:eastAsia="Times New Roman" w:hAnsiTheme="majorBidi" w:cstheme="majorBidi"/>
          <w:color w:val="1F1F1F"/>
          <w:kern w:val="0"/>
          <w:sz w:val="28"/>
          <w:szCs w:val="28"/>
          <w14:ligatures w14:val="none"/>
        </w:rPr>
        <w:t>APA</w:t>
      </w:r>
      <w:r w:rsidRPr="009F3352">
        <w:rPr>
          <w:rFonts w:asciiTheme="majorBidi" w:eastAsia="Times New Roman" w:hAnsiTheme="majorBidi" w:cstheme="majorBidi"/>
          <w:color w:val="1F1F1F"/>
          <w:kern w:val="0"/>
          <w:sz w:val="28"/>
          <w:szCs w:val="28"/>
          <w:rtl/>
          <w14:ligatures w14:val="none"/>
        </w:rPr>
        <w:t>.</w:t>
      </w:r>
    </w:p>
    <w:p w14:paraId="0E3745A1" w14:textId="73B66B24" w:rsidR="009F3352" w:rsidRPr="009F3352" w:rsidRDefault="009F3352" w:rsidP="009F3352">
      <w:pPr>
        <w:bidi/>
        <w:spacing w:after="0" w:line="276" w:lineRule="auto"/>
        <w:jc w:val="lowKashida"/>
        <w:outlineLvl w:val="3"/>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bdr w:val="none" w:sz="0" w:space="0" w:color="auto" w:frame="1"/>
          <w:rtl/>
          <w14:ligatures w14:val="none"/>
        </w:rPr>
        <w:t xml:space="preserve">7. </w:t>
      </w:r>
      <w:r w:rsidRPr="009F3352">
        <w:rPr>
          <w:rFonts w:asciiTheme="majorBidi" w:eastAsia="Times New Roman" w:hAnsiTheme="majorBidi" w:cstheme="majorBidi"/>
          <w:color w:val="1F1F1F"/>
          <w:kern w:val="0"/>
          <w:sz w:val="28"/>
          <w:szCs w:val="28"/>
          <w:rtl/>
          <w14:ligatures w14:val="none"/>
        </w:rPr>
        <w:t xml:space="preserve">وجود أخطاء في كتابة أسماء الدوريات والبلدان (مثلاً: </w:t>
      </w:r>
      <w:r w:rsidRPr="009F3352">
        <w:rPr>
          <w:rFonts w:asciiTheme="majorBidi" w:eastAsia="Times New Roman" w:hAnsiTheme="majorBidi" w:cstheme="majorBidi"/>
          <w:i/>
          <w:iCs/>
          <w:color w:val="1F1F1F"/>
          <w:kern w:val="0"/>
          <w:sz w:val="28"/>
          <w:szCs w:val="28"/>
          <w:bdr w:val="none" w:sz="0" w:space="0" w:color="auto" w:frame="1"/>
          <w:rtl/>
          <w14:ligatures w14:val="none"/>
        </w:rPr>
        <w:t>"وسائل التواصل االجتماعي"</w:t>
      </w:r>
      <w:r w:rsidRPr="009F3352">
        <w:rPr>
          <w:rFonts w:asciiTheme="majorBidi" w:eastAsia="Times New Roman" w:hAnsiTheme="majorBidi" w:cstheme="majorBidi"/>
          <w:color w:val="1F1F1F"/>
          <w:kern w:val="0"/>
          <w:sz w:val="28"/>
          <w:szCs w:val="28"/>
          <w:rtl/>
          <w14:ligatures w14:val="none"/>
        </w:rPr>
        <w:t xml:space="preserve"> بحرف جيم مكرر، و"دولة الإمارات العربية المتحدة: دار الکتاب الجامعي"</w:t>
      </w:r>
      <w:r w:rsidRPr="009F3352">
        <w:rPr>
          <w:rFonts w:asciiTheme="majorBidi" w:eastAsia="Times New Roman" w:hAnsiTheme="majorBidi" w:cstheme="majorBidi"/>
          <w:i/>
          <w:iCs/>
          <w:color w:val="1F1F1F"/>
          <w:kern w:val="0"/>
          <w:sz w:val="28"/>
          <w:szCs w:val="28"/>
          <w:bdr w:val="none" w:sz="0" w:space="0" w:color="auto" w:frame="1"/>
          <w:rtl/>
          <w14:ligatures w14:val="none"/>
        </w:rPr>
        <w:t>، و</w:t>
      </w:r>
      <w:r w:rsidRPr="009F3352">
        <w:rPr>
          <w:rFonts w:asciiTheme="majorBidi" w:eastAsia="Times New Roman" w:hAnsiTheme="majorBidi" w:cstheme="majorBidi"/>
          <w:color w:val="1F1F1F"/>
          <w:kern w:val="0"/>
          <w:sz w:val="28"/>
          <w:szCs w:val="28"/>
          <w:rtl/>
          <w14:ligatures w14:val="none"/>
        </w:rPr>
        <w:t xml:space="preserve">"الإعلامالجديد"* بدون مسافة). ولهذا مطلوب من الباحثة  </w:t>
      </w:r>
      <w:r w:rsidRPr="009F3352">
        <w:rPr>
          <w:rFonts w:asciiTheme="majorBidi" w:eastAsia="Times New Roman" w:hAnsiTheme="majorBidi" w:cstheme="majorBidi"/>
          <w:i/>
          <w:iCs/>
          <w:color w:val="1F1F1F"/>
          <w:kern w:val="0"/>
          <w:sz w:val="28"/>
          <w:szCs w:val="28"/>
          <w:bdr w:val="none" w:sz="0" w:space="0" w:color="auto" w:frame="1"/>
          <w:rtl/>
          <w14:ligatures w14:val="none"/>
        </w:rPr>
        <w:t xml:space="preserve">إعادة تنظيم قائمة المراجع بالكامل وفقاً لدليل </w:t>
      </w:r>
      <w:r w:rsidRPr="009F3352">
        <w:rPr>
          <w:rFonts w:asciiTheme="majorBidi" w:eastAsia="Times New Roman" w:hAnsiTheme="majorBidi" w:cstheme="majorBidi"/>
          <w:i/>
          <w:iCs/>
          <w:color w:val="1F1F1F"/>
          <w:kern w:val="0"/>
          <w:sz w:val="28"/>
          <w:szCs w:val="28"/>
          <w:bdr w:val="none" w:sz="0" w:space="0" w:color="auto" w:frame="1"/>
          <w14:ligatures w14:val="none"/>
        </w:rPr>
        <w:t>APA</w:t>
      </w:r>
      <w:r w:rsidRPr="009F3352">
        <w:rPr>
          <w:rFonts w:asciiTheme="majorBidi" w:eastAsia="Times New Roman" w:hAnsiTheme="majorBidi" w:cstheme="majorBidi"/>
          <w:i/>
          <w:iCs/>
          <w:color w:val="1F1F1F"/>
          <w:kern w:val="0"/>
          <w:sz w:val="28"/>
          <w:szCs w:val="28"/>
          <w:bdr w:val="none" w:sz="0" w:space="0" w:color="auto" w:frame="1"/>
          <w:rtl/>
          <w14:ligatures w14:val="none"/>
        </w:rPr>
        <w:t xml:space="preserve"> الاصدار السابع (</w:t>
      </w:r>
      <w:r w:rsidRPr="009F3352">
        <w:rPr>
          <w:rFonts w:asciiTheme="majorBidi" w:eastAsia="Times New Roman" w:hAnsiTheme="majorBidi" w:cstheme="majorBidi"/>
          <w:i/>
          <w:iCs/>
          <w:color w:val="1F1F1F"/>
          <w:kern w:val="0"/>
          <w:sz w:val="28"/>
          <w:szCs w:val="28"/>
          <w:bdr w:val="none" w:sz="0" w:space="0" w:color="auto" w:frame="1"/>
          <w14:ligatures w14:val="none"/>
        </w:rPr>
        <w:t>APA 7th Edition</w:t>
      </w:r>
      <w:r w:rsidRPr="009F3352">
        <w:rPr>
          <w:rFonts w:asciiTheme="majorBidi" w:eastAsia="Times New Roman" w:hAnsiTheme="majorBidi" w:cstheme="majorBidi"/>
          <w:i/>
          <w:iCs/>
          <w:color w:val="1F1F1F"/>
          <w:kern w:val="0"/>
          <w:sz w:val="28"/>
          <w:szCs w:val="28"/>
          <w:bdr w:val="none" w:sz="0" w:space="0" w:color="auto" w:frame="1"/>
          <w:rtl/>
          <w14:ligatures w14:val="none"/>
        </w:rPr>
        <w:t>)، مع حذف التكرارات، وتصويب المراجع الناقصة، وفصل المراجع العربية عن الأجنبية، وترتيب كل منهما أبجدياً بحسب لقب المؤلف الأول."</w:t>
      </w:r>
    </w:p>
    <w:p w14:paraId="1FE84976" w14:textId="77777777" w:rsidR="00A119EC" w:rsidRDefault="00A119EC" w:rsidP="00A119EC">
      <w:pPr>
        <w:bidi/>
        <w:rPr>
          <w:rtl/>
        </w:rPr>
      </w:pPr>
    </w:p>
    <w:p w14:paraId="2D57017F" w14:textId="421954F5" w:rsidR="00A119EC" w:rsidRPr="00210249" w:rsidRDefault="00DE12A7" w:rsidP="00A119EC">
      <w:pPr>
        <w:bidi/>
        <w:rPr>
          <w:rFonts w:hint="cs"/>
          <w:b/>
          <w:bCs/>
          <w:rtl/>
        </w:rPr>
      </w:pPr>
      <w:bookmarkStart w:id="0" w:name="_GoBack"/>
      <w:r w:rsidRPr="00210249">
        <w:rPr>
          <w:rFonts w:hint="cs"/>
          <w:b/>
          <w:bCs/>
          <w:rtl/>
        </w:rPr>
        <w:t xml:space="preserve">يرجي الالتزام بالتعديلات </w:t>
      </w:r>
    </w:p>
    <w:p w14:paraId="60DD14EB" w14:textId="48BBD3A2" w:rsidR="00DE12A7" w:rsidRPr="00210249" w:rsidRDefault="00DE12A7" w:rsidP="00DE12A7">
      <w:pPr>
        <w:bidi/>
        <w:rPr>
          <w:b/>
          <w:bCs/>
        </w:rPr>
      </w:pPr>
      <w:r w:rsidRPr="00210249">
        <w:rPr>
          <w:rFonts w:hint="cs"/>
          <w:b/>
          <w:bCs/>
          <w:rtl/>
        </w:rPr>
        <w:t>بالتوفيق ان شاء الله</w:t>
      </w:r>
    </w:p>
    <w:bookmarkEnd w:id="0"/>
    <w:p w14:paraId="780E6BB1" w14:textId="77777777" w:rsidR="00A119EC" w:rsidRPr="00A119EC" w:rsidRDefault="00A119EC" w:rsidP="00A119EC">
      <w:pPr>
        <w:bidi/>
        <w:spacing w:after="0" w:line="360" w:lineRule="auto"/>
        <w:jc w:val="lowKashida"/>
        <w:rPr>
          <w:rFonts w:asciiTheme="majorBidi" w:eastAsia="Times New Roman" w:hAnsiTheme="majorBidi" w:cstheme="majorBidi"/>
          <w:color w:val="1F1F1F"/>
          <w:kern w:val="0"/>
          <w:sz w:val="28"/>
          <w:szCs w:val="28"/>
          <w:rtl/>
          <w14:ligatures w14:val="none"/>
        </w:rPr>
      </w:pPr>
    </w:p>
    <w:p w14:paraId="13DED58B" w14:textId="77777777" w:rsidR="00A119EC" w:rsidRDefault="00A119EC" w:rsidP="00A119EC">
      <w:pPr>
        <w:bidi/>
        <w:spacing w:after="0" w:line="360" w:lineRule="auto"/>
        <w:jc w:val="lowKashida"/>
        <w:rPr>
          <w:rFonts w:asciiTheme="majorBidi" w:eastAsia="Times New Roman" w:hAnsiTheme="majorBidi" w:cstheme="majorBidi"/>
          <w:color w:val="1F1F1F"/>
          <w:kern w:val="0"/>
          <w:sz w:val="28"/>
          <w:szCs w:val="28"/>
          <w:rtl/>
          <w14:ligatures w14:val="none"/>
        </w:rPr>
      </w:pPr>
    </w:p>
    <w:p w14:paraId="7B386C40" w14:textId="77777777" w:rsidR="00A119EC" w:rsidRDefault="00A119EC" w:rsidP="00A119EC">
      <w:pPr>
        <w:bidi/>
        <w:spacing w:after="0" w:line="360" w:lineRule="auto"/>
        <w:jc w:val="lowKashida"/>
        <w:rPr>
          <w:rFonts w:asciiTheme="majorBidi" w:eastAsia="Times New Roman" w:hAnsiTheme="majorBidi" w:cstheme="majorBidi"/>
          <w:color w:val="1F1F1F"/>
          <w:kern w:val="0"/>
          <w:sz w:val="28"/>
          <w:szCs w:val="28"/>
          <w:rtl/>
          <w14:ligatures w14:val="none"/>
        </w:rPr>
      </w:pPr>
    </w:p>
    <w:p w14:paraId="48C5AF4D" w14:textId="77777777" w:rsidR="00A119EC" w:rsidRPr="00A119EC" w:rsidRDefault="00A119EC" w:rsidP="00A119EC">
      <w:pPr>
        <w:bidi/>
        <w:spacing w:after="0" w:line="360" w:lineRule="auto"/>
        <w:jc w:val="lowKashida"/>
        <w:rPr>
          <w:rFonts w:asciiTheme="majorBidi" w:eastAsia="Times New Roman" w:hAnsiTheme="majorBidi" w:cstheme="majorBidi"/>
          <w:color w:val="1F1F1F"/>
          <w:kern w:val="0"/>
          <w:sz w:val="28"/>
          <w:szCs w:val="28"/>
          <w:rtl/>
          <w14:ligatures w14:val="none"/>
        </w:rPr>
      </w:pPr>
    </w:p>
    <w:p w14:paraId="02584B2A" w14:textId="77777777" w:rsidR="002D3080" w:rsidRDefault="002D3080" w:rsidP="002D3080">
      <w:pPr>
        <w:bidi/>
        <w:spacing w:after="0" w:line="240" w:lineRule="auto"/>
        <w:outlineLvl w:val="2"/>
        <w:rPr>
          <w:rFonts w:ascii="Arial" w:eastAsia="Times New Roman" w:hAnsi="Arial" w:cs="Arial"/>
          <w:b/>
          <w:bCs/>
          <w:color w:val="1F1F1F"/>
          <w:kern w:val="0"/>
          <w:sz w:val="27"/>
          <w:szCs w:val="27"/>
          <w:rtl/>
          <w14:ligatures w14:val="none"/>
        </w:rPr>
      </w:pPr>
    </w:p>
    <w:p w14:paraId="3B532B0E" w14:textId="77777777" w:rsidR="002D3080" w:rsidRDefault="002D3080" w:rsidP="002D3080">
      <w:pPr>
        <w:bidi/>
        <w:spacing w:after="0" w:line="240" w:lineRule="auto"/>
        <w:outlineLvl w:val="2"/>
        <w:rPr>
          <w:rFonts w:ascii="Arial" w:eastAsia="Times New Roman" w:hAnsi="Arial" w:cs="Arial"/>
          <w:b/>
          <w:bCs/>
          <w:color w:val="1F1F1F"/>
          <w:kern w:val="0"/>
          <w:sz w:val="27"/>
          <w:szCs w:val="27"/>
          <w:rtl/>
          <w14:ligatures w14:val="none"/>
        </w:rPr>
      </w:pPr>
    </w:p>
    <w:p w14:paraId="6C79254B" w14:textId="77777777" w:rsidR="00C61FD7" w:rsidRDefault="00C61FD7">
      <w:pPr>
        <w:rPr>
          <w:rtl/>
        </w:rPr>
      </w:pPr>
    </w:p>
    <w:p w14:paraId="3FE5607E" w14:textId="77777777" w:rsidR="00C61FD7" w:rsidRDefault="00C61FD7">
      <w:pPr>
        <w:rPr>
          <w:rtl/>
        </w:rPr>
      </w:pPr>
    </w:p>
    <w:p w14:paraId="4FBE9830" w14:textId="77777777" w:rsidR="00C61FD7" w:rsidRDefault="00C61FD7">
      <w:pPr>
        <w:rPr>
          <w:rtl/>
        </w:rPr>
      </w:pPr>
    </w:p>
    <w:p w14:paraId="6786BD55" w14:textId="77777777" w:rsidR="00352533" w:rsidRDefault="00352533" w:rsidP="00352533">
      <w:pPr>
        <w:bidi/>
        <w:rPr>
          <w:rtl/>
        </w:rPr>
      </w:pPr>
    </w:p>
    <w:p w14:paraId="0807E51E" w14:textId="77777777" w:rsidR="00352533" w:rsidRDefault="00352533" w:rsidP="00352533">
      <w:pPr>
        <w:bidi/>
        <w:rPr>
          <w:rtl/>
          <w:lang w:bidi="ar-EG"/>
        </w:rPr>
      </w:pPr>
    </w:p>
    <w:p w14:paraId="7D6B9020" w14:textId="77777777" w:rsidR="00352533" w:rsidRDefault="00352533" w:rsidP="00352533">
      <w:pPr>
        <w:bidi/>
        <w:rPr>
          <w:rtl/>
          <w:lang w:bidi="ar-EG"/>
        </w:rPr>
      </w:pPr>
    </w:p>
    <w:p w14:paraId="390A2FEA" w14:textId="77777777" w:rsidR="00C61FD7" w:rsidRDefault="00C61FD7" w:rsidP="00C61FD7">
      <w:pPr>
        <w:bidi/>
        <w:rPr>
          <w:rtl/>
          <w:lang w:bidi="ar-EG"/>
        </w:rPr>
      </w:pPr>
    </w:p>
    <w:p w14:paraId="7487FC15" w14:textId="77777777" w:rsidR="00C61FD7" w:rsidRDefault="00C61FD7" w:rsidP="00C61FD7">
      <w:pPr>
        <w:bidi/>
        <w:rPr>
          <w:rtl/>
          <w:lang w:bidi="ar-EG"/>
        </w:rPr>
      </w:pPr>
    </w:p>
    <w:p w14:paraId="3BC97C07" w14:textId="77777777" w:rsidR="00C61FD7" w:rsidRDefault="00C61FD7" w:rsidP="00C61FD7">
      <w:pPr>
        <w:bidi/>
        <w:rPr>
          <w:rtl/>
          <w:lang w:bidi="ar-EG"/>
        </w:rPr>
      </w:pPr>
    </w:p>
    <w:p w14:paraId="34949094" w14:textId="77777777" w:rsidR="00C61FD7" w:rsidRDefault="00C61FD7" w:rsidP="00C61FD7">
      <w:pPr>
        <w:bidi/>
        <w:rPr>
          <w:rtl/>
          <w:lang w:bidi="ar-EG"/>
        </w:rPr>
      </w:pPr>
    </w:p>
    <w:p w14:paraId="1B995A75" w14:textId="77777777" w:rsidR="00C61FD7" w:rsidRDefault="00C61FD7">
      <w:pPr>
        <w:rPr>
          <w:rtl/>
        </w:rPr>
      </w:pPr>
    </w:p>
    <w:p w14:paraId="087910D6" w14:textId="77777777" w:rsidR="00C61FD7" w:rsidRDefault="00C61FD7">
      <w:pPr>
        <w:rPr>
          <w:rtl/>
        </w:rPr>
      </w:pPr>
    </w:p>
    <w:p w14:paraId="19B33D27" w14:textId="77777777" w:rsidR="00C61FD7" w:rsidRDefault="00C61FD7"/>
    <w:sectPr w:rsidR="00C61FD7" w:rsidSect="00632A34">
      <w:footerReference w:type="default" r:id="rId7"/>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489FA" w14:textId="77777777" w:rsidR="006F2FF0" w:rsidRDefault="006F2FF0" w:rsidP="00E91E9F">
      <w:pPr>
        <w:spacing w:after="0" w:line="240" w:lineRule="auto"/>
      </w:pPr>
      <w:r>
        <w:separator/>
      </w:r>
    </w:p>
  </w:endnote>
  <w:endnote w:type="continuationSeparator" w:id="0">
    <w:p w14:paraId="7344AA56" w14:textId="77777777" w:rsidR="006F2FF0" w:rsidRDefault="006F2FF0" w:rsidP="00E91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b/>
        <w:bCs/>
      </w:rPr>
      <w:id w:val="-1381934636"/>
      <w:docPartObj>
        <w:docPartGallery w:val="Page Numbers (Bottom of Page)"/>
        <w:docPartUnique/>
      </w:docPartObj>
    </w:sdtPr>
    <w:sdtEndPr>
      <w:rPr>
        <w:noProof/>
      </w:rPr>
    </w:sdtEndPr>
    <w:sdtContent>
      <w:p w14:paraId="140F8350" w14:textId="325ED23E" w:rsidR="00E91E9F" w:rsidRPr="00E91E9F" w:rsidRDefault="00E91E9F">
        <w:pPr>
          <w:pStyle w:val="Footer"/>
          <w:jc w:val="center"/>
          <w:rPr>
            <w:rFonts w:asciiTheme="majorBidi" w:hAnsiTheme="majorBidi" w:cstheme="majorBidi"/>
            <w:b/>
            <w:bCs/>
          </w:rPr>
        </w:pPr>
        <w:r w:rsidRPr="00E91E9F">
          <w:rPr>
            <w:rFonts w:asciiTheme="majorBidi" w:hAnsiTheme="majorBidi" w:cstheme="majorBidi"/>
            <w:b/>
            <w:bCs/>
          </w:rPr>
          <w:fldChar w:fldCharType="begin"/>
        </w:r>
        <w:r w:rsidRPr="00E91E9F">
          <w:rPr>
            <w:rFonts w:asciiTheme="majorBidi" w:hAnsiTheme="majorBidi" w:cstheme="majorBidi"/>
            <w:b/>
            <w:bCs/>
          </w:rPr>
          <w:instrText xml:space="preserve"> PAGE   \* MERGEFORMAT </w:instrText>
        </w:r>
        <w:r w:rsidRPr="00E91E9F">
          <w:rPr>
            <w:rFonts w:asciiTheme="majorBidi" w:hAnsiTheme="majorBidi" w:cstheme="majorBidi"/>
            <w:b/>
            <w:bCs/>
          </w:rPr>
          <w:fldChar w:fldCharType="separate"/>
        </w:r>
        <w:r w:rsidR="00210249">
          <w:rPr>
            <w:rFonts w:asciiTheme="majorBidi" w:hAnsiTheme="majorBidi" w:cstheme="majorBidi"/>
            <w:b/>
            <w:bCs/>
            <w:noProof/>
          </w:rPr>
          <w:t>11</w:t>
        </w:r>
        <w:r w:rsidRPr="00E91E9F">
          <w:rPr>
            <w:rFonts w:asciiTheme="majorBidi" w:hAnsiTheme="majorBidi" w:cstheme="majorBidi"/>
            <w:b/>
            <w:bCs/>
            <w:noProof/>
          </w:rPr>
          <w:fldChar w:fldCharType="end"/>
        </w:r>
      </w:p>
    </w:sdtContent>
  </w:sdt>
  <w:p w14:paraId="76337877" w14:textId="77777777" w:rsidR="00E91E9F" w:rsidRDefault="00E91E9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3BE176" w14:textId="77777777" w:rsidR="006F2FF0" w:rsidRDefault="006F2FF0" w:rsidP="00E91E9F">
      <w:pPr>
        <w:spacing w:after="0" w:line="240" w:lineRule="auto"/>
      </w:pPr>
      <w:r>
        <w:separator/>
      </w:r>
    </w:p>
  </w:footnote>
  <w:footnote w:type="continuationSeparator" w:id="0">
    <w:p w14:paraId="6EE027C8" w14:textId="77777777" w:rsidR="006F2FF0" w:rsidRDefault="006F2FF0" w:rsidP="00E91E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72DAD"/>
    <w:multiLevelType w:val="multilevel"/>
    <w:tmpl w:val="0678A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20474"/>
    <w:multiLevelType w:val="hybridMultilevel"/>
    <w:tmpl w:val="6FBC00A6"/>
    <w:lvl w:ilvl="0" w:tplc="10946C76">
      <w:start w:val="15"/>
      <w:numFmt w:val="decimal"/>
      <w:lvlText w:val="%1."/>
      <w:lvlJc w:val="left"/>
      <w:pPr>
        <w:ind w:left="740" w:hanging="380"/>
      </w:pPr>
      <w:rPr>
        <w:rFonts w:hint="default"/>
        <w:b/>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0C3920"/>
    <w:multiLevelType w:val="multilevel"/>
    <w:tmpl w:val="69649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93AE4"/>
    <w:multiLevelType w:val="multilevel"/>
    <w:tmpl w:val="0F825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325581"/>
    <w:multiLevelType w:val="multilevel"/>
    <w:tmpl w:val="0EF885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5D31BD"/>
    <w:multiLevelType w:val="multilevel"/>
    <w:tmpl w:val="CD6C2B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1133CF"/>
    <w:multiLevelType w:val="multilevel"/>
    <w:tmpl w:val="8F6A60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BD2938"/>
    <w:multiLevelType w:val="multilevel"/>
    <w:tmpl w:val="1466D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700DB4"/>
    <w:multiLevelType w:val="multilevel"/>
    <w:tmpl w:val="B7584F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B03539"/>
    <w:multiLevelType w:val="multilevel"/>
    <w:tmpl w:val="2B9E9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15057"/>
    <w:multiLevelType w:val="multilevel"/>
    <w:tmpl w:val="D7D6DF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F946A9"/>
    <w:multiLevelType w:val="multilevel"/>
    <w:tmpl w:val="195E7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F011A9"/>
    <w:multiLevelType w:val="multilevel"/>
    <w:tmpl w:val="70CA84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9B2298"/>
    <w:multiLevelType w:val="multilevel"/>
    <w:tmpl w:val="B374E6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AC117E"/>
    <w:multiLevelType w:val="multilevel"/>
    <w:tmpl w:val="9DCC31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0B18F2"/>
    <w:multiLevelType w:val="multilevel"/>
    <w:tmpl w:val="68D29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A46AEC"/>
    <w:multiLevelType w:val="hybridMultilevel"/>
    <w:tmpl w:val="93489C7A"/>
    <w:lvl w:ilvl="0" w:tplc="C53C1470">
      <w:start w:val="15"/>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2F8A71E8"/>
    <w:multiLevelType w:val="multilevel"/>
    <w:tmpl w:val="33523B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097EFF"/>
    <w:multiLevelType w:val="multilevel"/>
    <w:tmpl w:val="A29230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295F94"/>
    <w:multiLevelType w:val="multilevel"/>
    <w:tmpl w:val="E4342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E8091D"/>
    <w:multiLevelType w:val="multilevel"/>
    <w:tmpl w:val="02607868"/>
    <w:lvl w:ilvl="0">
      <w:start w:val="1"/>
      <w:numFmt w:val="bullet"/>
      <w:lvlText w:val=""/>
      <w:lvlJc w:val="left"/>
      <w:pPr>
        <w:tabs>
          <w:tab w:val="num" w:pos="540"/>
        </w:tabs>
        <w:ind w:left="54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21" w15:restartNumberingAfterBreak="0">
    <w:nsid w:val="35634759"/>
    <w:multiLevelType w:val="hybridMultilevel"/>
    <w:tmpl w:val="E20EE8A2"/>
    <w:lvl w:ilvl="0" w:tplc="3528C1EA">
      <w:start w:val="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44043B"/>
    <w:multiLevelType w:val="multilevel"/>
    <w:tmpl w:val="0EDED1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BF0467"/>
    <w:multiLevelType w:val="multilevel"/>
    <w:tmpl w:val="1166F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324C90"/>
    <w:multiLevelType w:val="multilevel"/>
    <w:tmpl w:val="DFAA00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EB602D"/>
    <w:multiLevelType w:val="multilevel"/>
    <w:tmpl w:val="5FEC3B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7D3989"/>
    <w:multiLevelType w:val="multilevel"/>
    <w:tmpl w:val="10FCD2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4643DD"/>
    <w:multiLevelType w:val="multilevel"/>
    <w:tmpl w:val="783286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681021"/>
    <w:multiLevelType w:val="multilevel"/>
    <w:tmpl w:val="E27A14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E70F82"/>
    <w:multiLevelType w:val="multilevel"/>
    <w:tmpl w:val="2DF0D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9934AC"/>
    <w:multiLevelType w:val="multilevel"/>
    <w:tmpl w:val="CB66C1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43790A"/>
    <w:multiLevelType w:val="hybridMultilevel"/>
    <w:tmpl w:val="63E49230"/>
    <w:lvl w:ilvl="0" w:tplc="8F9A6B1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D76ACC"/>
    <w:multiLevelType w:val="multilevel"/>
    <w:tmpl w:val="B352C9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D37846"/>
    <w:multiLevelType w:val="multilevel"/>
    <w:tmpl w:val="DE0897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8D118D"/>
    <w:multiLevelType w:val="multilevel"/>
    <w:tmpl w:val="EA183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CD1968"/>
    <w:multiLevelType w:val="multilevel"/>
    <w:tmpl w:val="ACB64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F85D77"/>
    <w:multiLevelType w:val="multilevel"/>
    <w:tmpl w:val="C66247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FA84182"/>
    <w:multiLevelType w:val="multilevel"/>
    <w:tmpl w:val="D67E4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2718FC"/>
    <w:multiLevelType w:val="multilevel"/>
    <w:tmpl w:val="498601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5B4E42"/>
    <w:multiLevelType w:val="multilevel"/>
    <w:tmpl w:val="E6005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37365D"/>
    <w:multiLevelType w:val="multilevel"/>
    <w:tmpl w:val="B1A826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FEE192F"/>
    <w:multiLevelType w:val="hybridMultilevel"/>
    <w:tmpl w:val="E026918E"/>
    <w:lvl w:ilvl="0" w:tplc="0409000F">
      <w:start w:val="4"/>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1"/>
  </w:num>
  <w:num w:numId="2">
    <w:abstractNumId w:val="4"/>
  </w:num>
  <w:num w:numId="3">
    <w:abstractNumId w:val="10"/>
  </w:num>
  <w:num w:numId="4">
    <w:abstractNumId w:val="34"/>
  </w:num>
  <w:num w:numId="5">
    <w:abstractNumId w:val="40"/>
  </w:num>
  <w:num w:numId="6">
    <w:abstractNumId w:val="18"/>
  </w:num>
  <w:num w:numId="7">
    <w:abstractNumId w:val="39"/>
  </w:num>
  <w:num w:numId="8">
    <w:abstractNumId w:val="27"/>
  </w:num>
  <w:num w:numId="9">
    <w:abstractNumId w:val="37"/>
  </w:num>
  <w:num w:numId="10">
    <w:abstractNumId w:val="6"/>
  </w:num>
  <w:num w:numId="11">
    <w:abstractNumId w:val="5"/>
  </w:num>
  <w:num w:numId="12">
    <w:abstractNumId w:val="30"/>
  </w:num>
  <w:num w:numId="13">
    <w:abstractNumId w:val="38"/>
  </w:num>
  <w:num w:numId="14">
    <w:abstractNumId w:val="17"/>
  </w:num>
  <w:num w:numId="15">
    <w:abstractNumId w:val="15"/>
  </w:num>
  <w:num w:numId="16">
    <w:abstractNumId w:val="7"/>
  </w:num>
  <w:num w:numId="17">
    <w:abstractNumId w:val="33"/>
  </w:num>
  <w:num w:numId="18">
    <w:abstractNumId w:val="36"/>
  </w:num>
  <w:num w:numId="19">
    <w:abstractNumId w:val="12"/>
  </w:num>
  <w:num w:numId="20">
    <w:abstractNumId w:val="13"/>
  </w:num>
  <w:num w:numId="21">
    <w:abstractNumId w:val="24"/>
  </w:num>
  <w:num w:numId="22">
    <w:abstractNumId w:val="28"/>
  </w:num>
  <w:num w:numId="23">
    <w:abstractNumId w:val="31"/>
  </w:num>
  <w:num w:numId="24">
    <w:abstractNumId w:val="26"/>
  </w:num>
  <w:num w:numId="25">
    <w:abstractNumId w:val="22"/>
  </w:num>
  <w:num w:numId="26">
    <w:abstractNumId w:val="19"/>
  </w:num>
  <w:num w:numId="27">
    <w:abstractNumId w:val="8"/>
  </w:num>
  <w:num w:numId="28">
    <w:abstractNumId w:val="9"/>
  </w:num>
  <w:num w:numId="29">
    <w:abstractNumId w:val="14"/>
  </w:num>
  <w:num w:numId="30">
    <w:abstractNumId w:val="32"/>
  </w:num>
  <w:num w:numId="31">
    <w:abstractNumId w:val="2"/>
  </w:num>
  <w:num w:numId="32">
    <w:abstractNumId w:val="23"/>
  </w:num>
  <w:num w:numId="33">
    <w:abstractNumId w:val="1"/>
  </w:num>
  <w:num w:numId="34">
    <w:abstractNumId w:val="41"/>
  </w:num>
  <w:num w:numId="35">
    <w:abstractNumId w:val="21"/>
  </w:num>
  <w:num w:numId="36">
    <w:abstractNumId w:val="16"/>
  </w:num>
  <w:num w:numId="37">
    <w:abstractNumId w:val="35"/>
  </w:num>
  <w:num w:numId="38">
    <w:abstractNumId w:val="20"/>
  </w:num>
  <w:num w:numId="39">
    <w:abstractNumId w:val="29"/>
  </w:num>
  <w:num w:numId="40">
    <w:abstractNumId w:val="0"/>
  </w:num>
  <w:num w:numId="41">
    <w:abstractNumId w:val="25"/>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FD7"/>
    <w:rsid w:val="000F5088"/>
    <w:rsid w:val="00210249"/>
    <w:rsid w:val="002D2442"/>
    <w:rsid w:val="002D3080"/>
    <w:rsid w:val="00317498"/>
    <w:rsid w:val="0034222D"/>
    <w:rsid w:val="00352533"/>
    <w:rsid w:val="004C7D09"/>
    <w:rsid w:val="004E5E77"/>
    <w:rsid w:val="00567815"/>
    <w:rsid w:val="005D260F"/>
    <w:rsid w:val="00626435"/>
    <w:rsid w:val="00632A34"/>
    <w:rsid w:val="00665B65"/>
    <w:rsid w:val="006C04DF"/>
    <w:rsid w:val="006C538A"/>
    <w:rsid w:val="006F2FF0"/>
    <w:rsid w:val="00723C8B"/>
    <w:rsid w:val="007C601E"/>
    <w:rsid w:val="00977031"/>
    <w:rsid w:val="009D0562"/>
    <w:rsid w:val="009F3352"/>
    <w:rsid w:val="00A119EC"/>
    <w:rsid w:val="00BB4322"/>
    <w:rsid w:val="00C61FD7"/>
    <w:rsid w:val="00CC4AA5"/>
    <w:rsid w:val="00D257FA"/>
    <w:rsid w:val="00DE12A7"/>
    <w:rsid w:val="00E91E9F"/>
    <w:rsid w:val="00F37A49"/>
    <w:rsid w:val="00F804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B8D69"/>
  <w15:chartTrackingRefBased/>
  <w15:docId w15:val="{DE0E3054-1887-4A8F-B359-3B7E1370E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61F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61F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61F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61F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61F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61F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1F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1F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1F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F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61F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61F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61F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61F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61F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1F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1F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1FD7"/>
    <w:rPr>
      <w:rFonts w:eastAsiaTheme="majorEastAsia" w:cstheme="majorBidi"/>
      <w:color w:val="272727" w:themeColor="text1" w:themeTint="D8"/>
    </w:rPr>
  </w:style>
  <w:style w:type="paragraph" w:styleId="Title">
    <w:name w:val="Title"/>
    <w:basedOn w:val="Normal"/>
    <w:next w:val="Normal"/>
    <w:link w:val="TitleChar"/>
    <w:uiPriority w:val="10"/>
    <w:qFormat/>
    <w:rsid w:val="00C61F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1F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1F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1F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1FD7"/>
    <w:pPr>
      <w:spacing w:before="160"/>
      <w:jc w:val="center"/>
    </w:pPr>
    <w:rPr>
      <w:i/>
      <w:iCs/>
      <w:color w:val="404040" w:themeColor="text1" w:themeTint="BF"/>
    </w:rPr>
  </w:style>
  <w:style w:type="character" w:customStyle="1" w:styleId="QuoteChar">
    <w:name w:val="Quote Char"/>
    <w:basedOn w:val="DefaultParagraphFont"/>
    <w:link w:val="Quote"/>
    <w:uiPriority w:val="29"/>
    <w:rsid w:val="00C61FD7"/>
    <w:rPr>
      <w:i/>
      <w:iCs/>
      <w:color w:val="404040" w:themeColor="text1" w:themeTint="BF"/>
    </w:rPr>
  </w:style>
  <w:style w:type="paragraph" w:styleId="ListParagraph">
    <w:name w:val="List Paragraph"/>
    <w:basedOn w:val="Normal"/>
    <w:uiPriority w:val="34"/>
    <w:qFormat/>
    <w:rsid w:val="00C61FD7"/>
    <w:pPr>
      <w:ind w:left="720"/>
      <w:contextualSpacing/>
    </w:pPr>
  </w:style>
  <w:style w:type="character" w:styleId="IntenseEmphasis">
    <w:name w:val="Intense Emphasis"/>
    <w:basedOn w:val="DefaultParagraphFont"/>
    <w:uiPriority w:val="21"/>
    <w:qFormat/>
    <w:rsid w:val="00C61FD7"/>
    <w:rPr>
      <w:i/>
      <w:iCs/>
      <w:color w:val="2F5496" w:themeColor="accent1" w:themeShade="BF"/>
    </w:rPr>
  </w:style>
  <w:style w:type="paragraph" w:styleId="IntenseQuote">
    <w:name w:val="Intense Quote"/>
    <w:basedOn w:val="Normal"/>
    <w:next w:val="Normal"/>
    <w:link w:val="IntenseQuoteChar"/>
    <w:uiPriority w:val="30"/>
    <w:qFormat/>
    <w:rsid w:val="00C61F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1FD7"/>
    <w:rPr>
      <w:i/>
      <w:iCs/>
      <w:color w:val="2F5496" w:themeColor="accent1" w:themeShade="BF"/>
    </w:rPr>
  </w:style>
  <w:style w:type="character" w:styleId="IntenseReference">
    <w:name w:val="Intense Reference"/>
    <w:basedOn w:val="DefaultParagraphFont"/>
    <w:uiPriority w:val="32"/>
    <w:qFormat/>
    <w:rsid w:val="00C61FD7"/>
    <w:rPr>
      <w:b/>
      <w:bCs/>
      <w:smallCaps/>
      <w:color w:val="2F5496" w:themeColor="accent1" w:themeShade="BF"/>
      <w:spacing w:val="5"/>
    </w:rPr>
  </w:style>
  <w:style w:type="paragraph" w:styleId="Header">
    <w:name w:val="header"/>
    <w:basedOn w:val="Normal"/>
    <w:link w:val="HeaderChar"/>
    <w:uiPriority w:val="99"/>
    <w:unhideWhenUsed/>
    <w:rsid w:val="00E91E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1E9F"/>
  </w:style>
  <w:style w:type="paragraph" w:styleId="Footer">
    <w:name w:val="footer"/>
    <w:basedOn w:val="Normal"/>
    <w:link w:val="FooterChar"/>
    <w:uiPriority w:val="99"/>
    <w:unhideWhenUsed/>
    <w:rsid w:val="00E91E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1E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3280</Words>
  <Characters>18699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Windows User</cp:lastModifiedBy>
  <cp:revision>4</cp:revision>
  <dcterms:created xsi:type="dcterms:W3CDTF">2026-07-25T07:38:00Z</dcterms:created>
  <dcterms:modified xsi:type="dcterms:W3CDTF">2026-07-25T09:52:00Z</dcterms:modified>
</cp:coreProperties>
</file>