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9277C" w14:textId="77777777" w:rsidR="00C71058" w:rsidRPr="00C71058" w:rsidRDefault="00C71058" w:rsidP="00C71058">
      <w:pPr>
        <w:rPr>
          <w:rFonts w:ascii="Sakkal Majalla" w:hAnsi="Sakkal Majalla" w:cs="Sakkal Majalla"/>
          <w:b/>
          <w:bCs/>
          <w:kern w:val="2"/>
          <w:sz w:val="32"/>
          <w:szCs w:val="32"/>
          <w:lang w:bidi="ar-EG"/>
        </w:rPr>
      </w:pPr>
      <w:r w:rsidRPr="00C71058">
        <w:rPr>
          <w:rFonts w:ascii="Sakkal Majalla" w:hAnsi="Sakkal Majalla" w:cs="Sakkal Majalla"/>
          <w:b/>
          <w:bCs/>
          <w:noProof/>
          <w:kern w:val="2"/>
          <w:sz w:val="32"/>
          <w:szCs w:val="32"/>
        </w:rPr>
        <w:drawing>
          <wp:anchor distT="0" distB="0" distL="114300" distR="114300" simplePos="0" relativeHeight="251659264" behindDoc="0" locked="0" layoutInCell="1" allowOverlap="1" wp14:anchorId="0C6A4E3D" wp14:editId="6548326E">
            <wp:simplePos x="0" y="0"/>
            <wp:positionH relativeFrom="margin">
              <wp:posOffset>-695325</wp:posOffset>
            </wp:positionH>
            <wp:positionV relativeFrom="margin">
              <wp:posOffset>-152400</wp:posOffset>
            </wp:positionV>
            <wp:extent cx="2076450" cy="139954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76450" cy="1399540"/>
                    </a:xfrm>
                    <a:prstGeom prst="rect">
                      <a:avLst/>
                    </a:prstGeom>
                  </pic:spPr>
                </pic:pic>
              </a:graphicData>
            </a:graphic>
            <wp14:sizeRelH relativeFrom="margin">
              <wp14:pctWidth>0</wp14:pctWidth>
            </wp14:sizeRelH>
            <wp14:sizeRelV relativeFrom="margin">
              <wp14:pctHeight>0</wp14:pctHeight>
            </wp14:sizeRelV>
          </wp:anchor>
        </w:drawing>
      </w:r>
      <w:r w:rsidRPr="00C71058">
        <w:rPr>
          <w:rFonts w:ascii="Sakkal Majalla" w:hAnsi="Sakkal Majalla" w:cs="Sakkal Majalla"/>
          <w:b/>
          <w:bCs/>
          <w:kern w:val="2"/>
          <w:sz w:val="32"/>
          <w:szCs w:val="32"/>
          <w:rtl/>
          <w:lang w:bidi="ar-EG"/>
        </w:rPr>
        <w:t>جامعة ميد</w:t>
      </w:r>
      <w:r w:rsidRPr="00C71058">
        <w:rPr>
          <w:rFonts w:ascii="Sakkal Majalla" w:hAnsi="Sakkal Majalla" w:cs="Sakkal Majalla"/>
          <w:b/>
          <w:bCs/>
          <w:kern w:val="2"/>
          <w:sz w:val="32"/>
          <w:szCs w:val="32"/>
          <w:lang w:bidi="ar-EG"/>
        </w:rPr>
        <w:t xml:space="preserve"> </w:t>
      </w:r>
      <w:r w:rsidRPr="00C71058">
        <w:rPr>
          <w:rFonts w:ascii="Sakkal Majalla" w:hAnsi="Sakkal Majalla" w:cs="Sakkal Majalla"/>
          <w:b/>
          <w:bCs/>
          <w:kern w:val="2"/>
          <w:sz w:val="32"/>
          <w:szCs w:val="32"/>
          <w:rtl/>
          <w:lang w:bidi="ar-EG"/>
        </w:rPr>
        <w:t xml:space="preserve">أوشن </w:t>
      </w:r>
    </w:p>
    <w:p w14:paraId="1B7C6B0F" w14:textId="77777777" w:rsidR="00C71058" w:rsidRPr="00C71058" w:rsidRDefault="00C71058" w:rsidP="00C71058">
      <w:pPr>
        <w:spacing w:line="360" w:lineRule="auto"/>
        <w:rPr>
          <w:rFonts w:ascii="Sakkal Majalla" w:hAnsi="Sakkal Majalla" w:cs="Sakkal Majalla"/>
          <w:b/>
          <w:bCs/>
          <w:kern w:val="2"/>
          <w:sz w:val="32"/>
          <w:szCs w:val="32"/>
          <w:rtl/>
          <w:lang w:bidi="ar-EG"/>
        </w:rPr>
      </w:pPr>
      <w:r w:rsidRPr="00C71058">
        <w:rPr>
          <w:rFonts w:ascii="Sakkal Majalla" w:hAnsi="Sakkal Majalla" w:cs="Sakkal Majalla"/>
          <w:b/>
          <w:bCs/>
          <w:kern w:val="2"/>
          <w:sz w:val="32"/>
          <w:szCs w:val="32"/>
          <w:lang w:bidi="ar-EG"/>
        </w:rPr>
        <w:t xml:space="preserve"> </w:t>
      </w:r>
      <w:r w:rsidRPr="00C71058">
        <w:rPr>
          <w:rFonts w:ascii="Sakkal Majalla" w:hAnsi="Sakkal Majalla" w:cs="Sakkal Majalla"/>
          <w:b/>
          <w:bCs/>
          <w:kern w:val="2"/>
          <w:sz w:val="32"/>
          <w:szCs w:val="32"/>
          <w:rtl/>
          <w:lang w:bidi="ar-EG"/>
        </w:rPr>
        <w:t xml:space="preserve">كلية الإدارة </w:t>
      </w:r>
    </w:p>
    <w:p w14:paraId="0F23DBF8" w14:textId="77777777" w:rsidR="00C71058" w:rsidRPr="00C71058" w:rsidRDefault="00C71058" w:rsidP="00C71058">
      <w:pPr>
        <w:spacing w:line="360" w:lineRule="auto"/>
        <w:rPr>
          <w:rFonts w:asciiTheme="majorBidi" w:hAnsiTheme="majorBidi" w:cstheme="majorBidi"/>
          <w:b/>
          <w:bCs/>
          <w:kern w:val="2"/>
          <w:sz w:val="32"/>
          <w:szCs w:val="32"/>
          <w:rtl/>
          <w:lang w:bidi="ar-EG"/>
        </w:rPr>
      </w:pPr>
      <w:r w:rsidRPr="00C71058">
        <w:rPr>
          <w:rFonts w:ascii="Sakkal Majalla" w:hAnsi="Sakkal Majalla" w:cs="Sakkal Majalla"/>
          <w:b/>
          <w:bCs/>
          <w:kern w:val="2"/>
          <w:sz w:val="32"/>
          <w:szCs w:val="32"/>
          <w:rtl/>
          <w:lang w:bidi="ar-EG"/>
        </w:rPr>
        <w:t>قسم / تخصص</w:t>
      </w:r>
      <w:r w:rsidRPr="00C71058">
        <w:rPr>
          <w:rFonts w:ascii="Sakkal Majalla" w:hAnsi="Sakkal Majalla" w:cs="Sakkal Majalla" w:hint="cs"/>
          <w:b/>
          <w:bCs/>
          <w:kern w:val="2"/>
          <w:sz w:val="32"/>
          <w:szCs w:val="32"/>
          <w:rtl/>
          <w:lang w:bidi="ar-EG"/>
        </w:rPr>
        <w:t xml:space="preserve"> / ماجستير إدارة المشاريع</w:t>
      </w:r>
    </w:p>
    <w:p w14:paraId="6DBA7170" w14:textId="77777777" w:rsidR="00C71058" w:rsidRPr="00C71058" w:rsidRDefault="00C71058" w:rsidP="00C71058">
      <w:pPr>
        <w:spacing w:line="360" w:lineRule="auto"/>
        <w:rPr>
          <w:rFonts w:asciiTheme="majorBidi" w:hAnsiTheme="majorBidi" w:cstheme="majorBidi"/>
          <w:b/>
          <w:bCs/>
          <w:kern w:val="2"/>
          <w:sz w:val="32"/>
          <w:szCs w:val="32"/>
          <w:rtl/>
          <w:lang w:bidi="ar-EG"/>
        </w:rPr>
      </w:pPr>
    </w:p>
    <w:p w14:paraId="249EC64F" w14:textId="77777777" w:rsidR="00C71058" w:rsidRPr="00C71058" w:rsidRDefault="00C71058" w:rsidP="00C71058">
      <w:pPr>
        <w:spacing w:line="276" w:lineRule="auto"/>
        <w:ind w:left="-478" w:right="-709"/>
        <w:jc w:val="center"/>
        <w:rPr>
          <w:rFonts w:ascii="Sakkal Majalla" w:hAnsi="Sakkal Majalla" w:cs="Sakkal Majalla"/>
          <w:b/>
          <w:bCs/>
          <w:kern w:val="2"/>
          <w:sz w:val="48"/>
          <w:szCs w:val="48"/>
          <w:rtl/>
          <w:lang w:bidi="ar-EG"/>
        </w:rPr>
      </w:pPr>
      <w:r w:rsidRPr="00C71058">
        <w:rPr>
          <w:rFonts w:ascii="Sakkal Majalla" w:hAnsi="Sakkal Majalla" w:cs="Sakkal Majalla" w:hint="cs"/>
          <w:b/>
          <w:bCs/>
          <w:kern w:val="2"/>
          <w:sz w:val="48"/>
          <w:szCs w:val="48"/>
          <w:rtl/>
          <w:lang w:bidi="ar-EG"/>
        </w:rPr>
        <w:t xml:space="preserve">دور </w:t>
      </w:r>
      <w:r w:rsidRPr="00C71058">
        <w:rPr>
          <w:rFonts w:ascii="Sakkal Majalla" w:hAnsi="Sakkal Majalla" w:cs="Sakkal Majalla"/>
          <w:b/>
          <w:bCs/>
          <w:kern w:val="2"/>
          <w:sz w:val="48"/>
          <w:szCs w:val="48"/>
          <w:rtl/>
          <w:lang w:bidi="ar-EG"/>
        </w:rPr>
        <w:t>أنظمة الذكاء الاصطناعي في تحسين كفاءة استهلاك الطاقة في</w:t>
      </w:r>
      <w:r w:rsidRPr="00C71058">
        <w:rPr>
          <w:rFonts w:ascii="Sakkal Majalla" w:hAnsi="Sakkal Majalla" w:cs="Sakkal Majalla" w:hint="cs"/>
          <w:b/>
          <w:bCs/>
          <w:kern w:val="2"/>
          <w:sz w:val="48"/>
          <w:szCs w:val="48"/>
          <w:rtl/>
        </w:rPr>
        <w:t xml:space="preserve"> </w:t>
      </w:r>
      <w:r w:rsidRPr="00C71058">
        <w:rPr>
          <w:rFonts w:ascii="Sakkal Majalla" w:hAnsi="Sakkal Majalla" w:cs="Sakkal Majalla"/>
          <w:b/>
          <w:bCs/>
          <w:kern w:val="2"/>
          <w:sz w:val="48"/>
          <w:szCs w:val="48"/>
          <w:rtl/>
          <w:lang w:bidi="ar-EG"/>
        </w:rPr>
        <w:t>المنظمات</w:t>
      </w:r>
    </w:p>
    <w:p w14:paraId="7A2A7879" w14:textId="77777777" w:rsidR="00C71058" w:rsidRPr="00C71058" w:rsidRDefault="00C71058" w:rsidP="00C71058">
      <w:pPr>
        <w:spacing w:line="276" w:lineRule="auto"/>
        <w:ind w:left="89"/>
        <w:jc w:val="center"/>
        <w:rPr>
          <w:rFonts w:ascii="Sakkal Majalla" w:hAnsi="Sakkal Majalla" w:cs="Sakkal Majalla"/>
          <w:kern w:val="2"/>
          <w:sz w:val="48"/>
          <w:szCs w:val="48"/>
          <w:rtl/>
          <w:lang w:bidi="ar-EG"/>
        </w:rPr>
      </w:pPr>
      <w:r w:rsidRPr="00C71058">
        <w:rPr>
          <w:rFonts w:ascii="Sakkal Majalla" w:hAnsi="Sakkal Majalla" w:cs="Sakkal Majalla" w:hint="cs"/>
          <w:b/>
          <w:bCs/>
          <w:kern w:val="2"/>
          <w:sz w:val="48"/>
          <w:szCs w:val="48"/>
          <w:rtl/>
          <w:lang w:bidi="ar-EG"/>
        </w:rPr>
        <w:t xml:space="preserve"> </w:t>
      </w:r>
    </w:p>
    <w:p w14:paraId="4A5CA780" w14:textId="77777777" w:rsidR="00C71058" w:rsidRPr="00C71058" w:rsidRDefault="00C71058" w:rsidP="00C71058">
      <w:pPr>
        <w:jc w:val="center"/>
        <w:rPr>
          <w:rFonts w:ascii="Sakkal Majalla" w:hAnsi="Sakkal Majalla" w:cs="Sakkal Majalla"/>
          <w:b/>
          <w:bCs/>
          <w:kern w:val="2"/>
          <w:sz w:val="36"/>
          <w:szCs w:val="36"/>
          <w:rtl/>
          <w:lang w:bidi="ar-EG"/>
        </w:rPr>
      </w:pPr>
      <w:r w:rsidRPr="00C71058">
        <w:rPr>
          <w:rFonts w:ascii="Sakkal Majalla" w:hAnsi="Sakkal Majalla" w:cs="Sakkal Majalla"/>
          <w:b/>
          <w:bCs/>
          <w:kern w:val="2"/>
          <w:sz w:val="36"/>
          <w:szCs w:val="36"/>
          <w:rtl/>
          <w:lang w:bidi="ar-EG"/>
        </w:rPr>
        <w:t>إعداد الطالب</w:t>
      </w:r>
    </w:p>
    <w:p w14:paraId="5F92C8EB" w14:textId="77777777" w:rsidR="00C71058" w:rsidRPr="00C71058" w:rsidRDefault="00C71058" w:rsidP="00C71058">
      <w:pPr>
        <w:jc w:val="center"/>
        <w:rPr>
          <w:rFonts w:ascii="Sakkal Majalla" w:hAnsi="Sakkal Majalla" w:cs="Sakkal Majalla"/>
          <w:b/>
          <w:bCs/>
          <w:kern w:val="2"/>
          <w:sz w:val="36"/>
          <w:szCs w:val="36"/>
          <w:rtl/>
          <w:lang w:bidi="ar-EG"/>
        </w:rPr>
      </w:pPr>
      <w:r w:rsidRPr="00C71058">
        <w:rPr>
          <w:rFonts w:ascii="Sakkal Majalla" w:hAnsi="Sakkal Majalla" w:cs="Sakkal Majalla" w:hint="cs"/>
          <w:b/>
          <w:bCs/>
          <w:kern w:val="2"/>
          <w:sz w:val="36"/>
          <w:szCs w:val="36"/>
          <w:rtl/>
          <w:lang w:bidi="ar-EG"/>
        </w:rPr>
        <w:t xml:space="preserve">    </w:t>
      </w:r>
      <w:r w:rsidRPr="00C71058">
        <w:rPr>
          <w:rFonts w:ascii="Sakkal Majalla" w:hAnsi="Sakkal Majalla" w:cs="Sakkal Majalla"/>
          <w:b/>
          <w:bCs/>
          <w:kern w:val="2"/>
          <w:sz w:val="36"/>
          <w:szCs w:val="36"/>
          <w:rtl/>
          <w:lang w:bidi="ar-EG"/>
        </w:rPr>
        <w:t>عمر بن رجب الزهراني</w:t>
      </w:r>
      <w:r w:rsidRPr="00C71058">
        <w:rPr>
          <w:rFonts w:ascii="Sakkal Majalla" w:hAnsi="Sakkal Majalla" w:cs="Sakkal Majalla" w:hint="cs"/>
          <w:b/>
          <w:bCs/>
          <w:kern w:val="2"/>
          <w:sz w:val="36"/>
          <w:szCs w:val="36"/>
          <w:rtl/>
          <w:lang w:bidi="ar-EG"/>
        </w:rPr>
        <w:t xml:space="preserve">  </w:t>
      </w:r>
    </w:p>
    <w:p w14:paraId="1D32BD09" w14:textId="77777777" w:rsidR="00C71058" w:rsidRPr="00C71058" w:rsidRDefault="00C71058" w:rsidP="00C71058">
      <w:pPr>
        <w:jc w:val="center"/>
        <w:rPr>
          <w:rFonts w:ascii="Sakkal Majalla" w:hAnsi="Sakkal Majalla" w:cs="Sakkal Majalla"/>
          <w:b/>
          <w:bCs/>
          <w:kern w:val="2"/>
          <w:sz w:val="36"/>
          <w:szCs w:val="36"/>
          <w:rtl/>
          <w:lang w:bidi="ar-EG"/>
        </w:rPr>
      </w:pPr>
      <w:r w:rsidRPr="00C71058">
        <w:rPr>
          <w:rFonts w:ascii="Sakkal Majalla" w:hAnsi="Sakkal Majalla" w:cs="Sakkal Majalla" w:hint="cs"/>
          <w:b/>
          <w:bCs/>
          <w:kern w:val="2"/>
          <w:sz w:val="36"/>
          <w:szCs w:val="36"/>
          <w:rtl/>
          <w:lang w:bidi="ar-EG"/>
        </w:rPr>
        <w:t xml:space="preserve"> الرقم الأكاديمي: (253000980)</w:t>
      </w:r>
    </w:p>
    <w:p w14:paraId="3E8AB7B2" w14:textId="77777777" w:rsidR="00C71058" w:rsidRPr="00C71058" w:rsidRDefault="00C71058" w:rsidP="00C71058">
      <w:pPr>
        <w:spacing w:line="360" w:lineRule="auto"/>
        <w:jc w:val="center"/>
        <w:rPr>
          <w:rFonts w:ascii="Sakkal Majalla" w:hAnsi="Sakkal Majalla" w:cs="Sakkal Majalla"/>
          <w:b/>
          <w:bCs/>
          <w:kern w:val="2"/>
          <w:sz w:val="36"/>
          <w:szCs w:val="36"/>
          <w:rtl/>
          <w:lang w:bidi="ar-EG"/>
        </w:rPr>
      </w:pPr>
    </w:p>
    <w:p w14:paraId="6AB5EEB2" w14:textId="77777777" w:rsidR="00C71058" w:rsidRPr="00C71058" w:rsidRDefault="00C71058" w:rsidP="00C71058">
      <w:pPr>
        <w:spacing w:line="360" w:lineRule="auto"/>
        <w:jc w:val="center"/>
        <w:rPr>
          <w:rFonts w:ascii="Sakkal Majalla" w:hAnsi="Sakkal Majalla" w:cs="Sakkal Majalla"/>
          <w:b/>
          <w:bCs/>
          <w:kern w:val="2"/>
          <w:sz w:val="36"/>
          <w:szCs w:val="36"/>
          <w:rtl/>
          <w:lang w:bidi="ar-EG"/>
        </w:rPr>
      </w:pPr>
      <w:r w:rsidRPr="00C71058">
        <w:rPr>
          <w:rFonts w:ascii="Sakkal Majalla" w:hAnsi="Sakkal Majalla" w:cs="Sakkal Majalla" w:hint="cs"/>
          <w:b/>
          <w:bCs/>
          <w:kern w:val="2"/>
          <w:sz w:val="36"/>
          <w:szCs w:val="36"/>
          <w:rtl/>
          <w:lang w:bidi="ar-EG"/>
        </w:rPr>
        <w:t>إ</w:t>
      </w:r>
      <w:r w:rsidRPr="00C71058">
        <w:rPr>
          <w:rFonts w:ascii="Sakkal Majalla" w:hAnsi="Sakkal Majalla" w:cs="Sakkal Majalla"/>
          <w:b/>
          <w:bCs/>
          <w:kern w:val="2"/>
          <w:sz w:val="36"/>
          <w:szCs w:val="36"/>
          <w:rtl/>
          <w:lang w:bidi="ar-EG"/>
        </w:rPr>
        <w:t>شراف</w:t>
      </w:r>
    </w:p>
    <w:p w14:paraId="609303FF" w14:textId="77777777" w:rsidR="00C71058" w:rsidRPr="00C71058" w:rsidRDefault="00C71058" w:rsidP="00C71058">
      <w:pPr>
        <w:spacing w:line="360" w:lineRule="auto"/>
        <w:jc w:val="center"/>
        <w:rPr>
          <w:rFonts w:ascii="Sakkal Majalla" w:hAnsi="Sakkal Majalla" w:cs="Sakkal Majalla"/>
          <w:b/>
          <w:bCs/>
          <w:kern w:val="2"/>
          <w:sz w:val="36"/>
          <w:szCs w:val="36"/>
          <w:rtl/>
          <w:lang w:bidi="ar-EG"/>
        </w:rPr>
      </w:pPr>
      <w:r w:rsidRPr="00C71058">
        <w:rPr>
          <w:rFonts w:ascii="Sakkal Majalla" w:hAnsi="Sakkal Majalla" w:cs="Sakkal Majalla" w:hint="cs"/>
          <w:b/>
          <w:bCs/>
          <w:kern w:val="2"/>
          <w:sz w:val="36"/>
          <w:szCs w:val="36"/>
          <w:rtl/>
          <w:lang w:bidi="ar-EG"/>
        </w:rPr>
        <w:t>د. الفيصل عبد الحميد محمد حسن</w:t>
      </w:r>
    </w:p>
    <w:p w14:paraId="030D259B" w14:textId="77777777" w:rsidR="00C71058" w:rsidRPr="00C71058" w:rsidRDefault="00C71058" w:rsidP="00C71058">
      <w:pPr>
        <w:spacing w:line="360" w:lineRule="auto"/>
        <w:jc w:val="center"/>
        <w:rPr>
          <w:rFonts w:ascii="Sakkal Majalla" w:hAnsi="Sakkal Majalla" w:cs="Sakkal Majalla"/>
          <w:b/>
          <w:bCs/>
          <w:kern w:val="2"/>
          <w:sz w:val="36"/>
          <w:szCs w:val="36"/>
          <w:rtl/>
          <w:lang w:bidi="ar-EG"/>
        </w:rPr>
      </w:pPr>
      <w:r w:rsidRPr="00C71058">
        <w:rPr>
          <w:rFonts w:ascii="Sakkal Majalla" w:hAnsi="Sakkal Majalla" w:cs="Sakkal Majalla" w:hint="cs"/>
          <w:b/>
          <w:bCs/>
          <w:kern w:val="2"/>
          <w:sz w:val="36"/>
          <w:szCs w:val="36"/>
          <w:rtl/>
          <w:lang w:bidi="ar-EG"/>
        </w:rPr>
        <w:t>د. فايز جراد</w:t>
      </w:r>
    </w:p>
    <w:p w14:paraId="2A68683A" w14:textId="77777777" w:rsidR="00C71058" w:rsidRPr="00C71058" w:rsidRDefault="00C71058" w:rsidP="00C71058">
      <w:pPr>
        <w:spacing w:line="360" w:lineRule="auto"/>
        <w:jc w:val="center"/>
        <w:rPr>
          <w:rFonts w:ascii="Sakkal Majalla" w:hAnsi="Sakkal Majalla" w:cs="Sakkal Majalla"/>
          <w:b/>
          <w:bCs/>
          <w:kern w:val="2"/>
          <w:sz w:val="36"/>
          <w:szCs w:val="36"/>
          <w:rtl/>
          <w:lang w:bidi="ar-EG"/>
        </w:rPr>
      </w:pPr>
      <w:r w:rsidRPr="00C71058">
        <w:rPr>
          <w:rFonts w:ascii="Sakkal Majalla" w:hAnsi="Sakkal Majalla" w:cs="Sakkal Majalla" w:hint="cs"/>
          <w:b/>
          <w:bCs/>
          <w:kern w:val="2"/>
          <w:sz w:val="36"/>
          <w:szCs w:val="36"/>
          <w:rtl/>
        </w:rPr>
        <w:t>ا</w:t>
      </w:r>
      <w:r w:rsidRPr="00C71058">
        <w:rPr>
          <w:rFonts w:ascii="Sakkal Majalla" w:hAnsi="Sakkal Majalla" w:cs="Sakkal Majalla"/>
          <w:b/>
          <w:bCs/>
          <w:kern w:val="2"/>
          <w:sz w:val="36"/>
          <w:szCs w:val="36"/>
          <w:rtl/>
          <w:lang w:bidi="ar-EG"/>
        </w:rPr>
        <w:t>لعام الدراسي:</w:t>
      </w:r>
    </w:p>
    <w:p w14:paraId="02734667" w14:textId="77777777" w:rsidR="00C71058" w:rsidRPr="00C71058" w:rsidRDefault="00C71058" w:rsidP="00C71058">
      <w:pPr>
        <w:spacing w:line="360" w:lineRule="auto"/>
        <w:jc w:val="center"/>
        <w:rPr>
          <w:rFonts w:ascii="Sakkal Majalla" w:hAnsi="Sakkal Majalla" w:cs="Sakkal Majalla"/>
          <w:b/>
          <w:bCs/>
          <w:kern w:val="2"/>
          <w:sz w:val="36"/>
          <w:szCs w:val="36"/>
          <w:rtl/>
          <w:lang w:bidi="ar-EG"/>
        </w:rPr>
      </w:pPr>
    </w:p>
    <w:p w14:paraId="1B6092EB" w14:textId="77777777" w:rsidR="00C71058" w:rsidRPr="00C71058" w:rsidRDefault="00C71058" w:rsidP="00C71058">
      <w:pPr>
        <w:spacing w:line="360" w:lineRule="auto"/>
        <w:jc w:val="center"/>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lang w:bidi="ar-EG"/>
        </w:rPr>
        <w:t>2026</w:t>
      </w:r>
      <w:r w:rsidRPr="00C71058">
        <w:rPr>
          <w:rFonts w:ascii="Sakkal Majalla" w:hAnsi="Sakkal Majalla" w:cs="Sakkal Majalla"/>
          <w:b/>
          <w:bCs/>
          <w:kern w:val="2"/>
          <w:sz w:val="32"/>
          <w:szCs w:val="32"/>
          <w:lang w:bidi="ar-EG"/>
        </w:rPr>
        <w:t xml:space="preserve"> </w:t>
      </w:r>
      <w:r w:rsidRPr="00C71058">
        <w:rPr>
          <w:rFonts w:ascii="Sakkal Majalla" w:hAnsi="Sakkal Majalla" w:cs="Sakkal Majalla" w:hint="cs"/>
          <w:b/>
          <w:bCs/>
          <w:kern w:val="2"/>
          <w:sz w:val="32"/>
          <w:szCs w:val="32"/>
          <w:rtl/>
          <w:lang w:bidi="ar-EG"/>
        </w:rPr>
        <w:t xml:space="preserve">م/ </w:t>
      </w:r>
      <w:proofErr w:type="spellStart"/>
      <w:r w:rsidRPr="00C71058">
        <w:rPr>
          <w:rFonts w:ascii="Sakkal Majalla" w:hAnsi="Sakkal Majalla" w:cs="Sakkal Majalla" w:hint="cs"/>
          <w:b/>
          <w:bCs/>
          <w:kern w:val="2"/>
          <w:sz w:val="32"/>
          <w:szCs w:val="32"/>
          <w:rtl/>
          <w:lang w:bidi="ar-EG"/>
        </w:rPr>
        <w:t>1448ه</w:t>
      </w:r>
      <w:proofErr w:type="spellEnd"/>
      <w:r w:rsidRPr="00C71058">
        <w:rPr>
          <w:rFonts w:ascii="Sakkal Majalla" w:hAnsi="Sakkal Majalla" w:cs="Sakkal Majalla"/>
          <w:b/>
          <w:bCs/>
          <w:kern w:val="2"/>
          <w:sz w:val="32"/>
          <w:szCs w:val="32"/>
          <w:lang w:bidi="ar-EG"/>
        </w:rPr>
        <w:t xml:space="preserve"> </w:t>
      </w:r>
    </w:p>
    <w:p w14:paraId="62F10F5F" w14:textId="77777777" w:rsidR="00C71058" w:rsidRPr="00C71058" w:rsidRDefault="00C71058" w:rsidP="00C71058">
      <w:pPr>
        <w:spacing w:line="360" w:lineRule="auto"/>
        <w:jc w:val="center"/>
        <w:rPr>
          <w:rFonts w:ascii="Sakkal Majalla" w:hAnsi="Sakkal Majalla" w:cs="Sakkal Majalla"/>
          <w:b/>
          <w:bCs/>
          <w:kern w:val="2"/>
          <w:sz w:val="32"/>
          <w:szCs w:val="32"/>
          <w:rtl/>
        </w:rPr>
      </w:pPr>
      <w:r w:rsidRPr="00C71058">
        <w:rPr>
          <w:rFonts w:ascii="Sakkal Majalla" w:hAnsi="Sakkal Majalla" w:cs="Sakkal Majalla"/>
          <w:b/>
          <w:bCs/>
          <w:noProof/>
          <w:sz w:val="28"/>
          <w:szCs w:val="28"/>
          <w:rtl/>
        </w:rPr>
        <mc:AlternateContent>
          <mc:Choice Requires="wps">
            <w:drawing>
              <wp:anchor distT="45720" distB="45720" distL="114300" distR="114300" simplePos="0" relativeHeight="251660288" behindDoc="0" locked="0" layoutInCell="1" allowOverlap="1" wp14:anchorId="1DC38F9D" wp14:editId="726931DB">
                <wp:simplePos x="0" y="0"/>
                <wp:positionH relativeFrom="column">
                  <wp:posOffset>1609725</wp:posOffset>
                </wp:positionH>
                <wp:positionV relativeFrom="paragraph">
                  <wp:posOffset>114300</wp:posOffset>
                </wp:positionV>
                <wp:extent cx="2360930" cy="561975"/>
                <wp:effectExtent l="0" t="0" r="0" b="952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561975"/>
                        </a:xfrm>
                        <a:prstGeom prst="rect">
                          <a:avLst/>
                        </a:prstGeom>
                        <a:solidFill>
                          <a:srgbClr val="FFFFFF"/>
                        </a:solidFill>
                        <a:ln w="9525">
                          <a:noFill/>
                          <a:miter lim="800000"/>
                          <a:headEnd/>
                          <a:tailEnd/>
                        </a:ln>
                      </wps:spPr>
                      <wps:txbx>
                        <w:txbxContent>
                          <w:p w14:paraId="0A2E703B" w14:textId="77777777" w:rsidR="00C71058" w:rsidRDefault="00C71058" w:rsidP="00C7105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DC38F9D" id="_x0000_t202" coordsize="21600,21600" o:spt="202" path="m,l,21600r21600,l21600,xe">
                <v:stroke joinstyle="miter"/>
                <v:path gradientshapeok="t" o:connecttype="rect"/>
              </v:shapetype>
              <v:shape id="مربع نص 2" o:spid="_x0000_s1026" type="#_x0000_t202" style="position:absolute;left:0;text-align:left;margin-left:126.75pt;margin-top:9pt;width:185.9pt;height:44.25pt;flip:x;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" stroked="f">
                <v:textbox>
                  <w:txbxContent>
                    <w:p w14:paraId="0A2E703B" w14:textId="77777777" w:rsidR="00C71058" w:rsidRDefault="00C71058" w:rsidP="00C71058"/>
                  </w:txbxContent>
                </v:textbox>
              </v:shape>
            </w:pict>
          </mc:Fallback>
        </mc:AlternateContent>
      </w:r>
    </w:p>
    <w:p w14:paraId="54E7A3B9" w14:textId="77777777" w:rsidR="00C71058" w:rsidRPr="00C71058" w:rsidRDefault="00C71058" w:rsidP="00C71058">
      <w:pPr>
        <w:bidi w:val="0"/>
        <w:spacing w:line="276" w:lineRule="auto"/>
        <w:jc w:val="lowKashida"/>
        <w:rPr>
          <w:rFonts w:ascii="Sakkal Majalla" w:hAnsi="Sakkal Majalla" w:cs="Sakkal Majalla"/>
          <w:b/>
          <w:bCs/>
          <w:kern w:val="2"/>
          <w:sz w:val="32"/>
          <w:szCs w:val="32"/>
          <w:rtl/>
        </w:rPr>
      </w:pPr>
      <w:r w:rsidRPr="00C71058">
        <w:rPr>
          <w:rFonts w:ascii="Sakkal Majalla" w:hAnsi="Sakkal Majalla" w:cs="Sakkal Majalla"/>
          <w:b/>
          <w:bCs/>
          <w:noProof/>
          <w:kern w:val="2"/>
          <w:sz w:val="32"/>
          <w:szCs w:val="32"/>
        </w:rPr>
        <w:lastRenderedPageBreak/>
        <w:drawing>
          <wp:anchor distT="0" distB="0" distL="114300" distR="114300" simplePos="0" relativeHeight="251662336" behindDoc="0" locked="0" layoutInCell="1" allowOverlap="1" wp14:anchorId="48AA84C3" wp14:editId="50B3FD63">
            <wp:simplePos x="0" y="0"/>
            <wp:positionH relativeFrom="margin">
              <wp:posOffset>4314825</wp:posOffset>
            </wp:positionH>
            <wp:positionV relativeFrom="margin">
              <wp:posOffset>-476250</wp:posOffset>
            </wp:positionV>
            <wp:extent cx="2143125" cy="1532890"/>
            <wp:effectExtent l="0" t="0" r="9525" b="0"/>
            <wp:wrapSquare wrapText="bothSides"/>
            <wp:docPr id="204913704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43125" cy="1532890"/>
                    </a:xfrm>
                    <a:prstGeom prst="rect">
                      <a:avLst/>
                    </a:prstGeom>
                  </pic:spPr>
                </pic:pic>
              </a:graphicData>
            </a:graphic>
            <wp14:sizeRelH relativeFrom="margin">
              <wp14:pctWidth>0</wp14:pctWidth>
            </wp14:sizeRelH>
            <wp14:sizeRelV relativeFrom="margin">
              <wp14:pctHeight>0</wp14:pctHeight>
            </wp14:sizeRelV>
          </wp:anchor>
        </w:drawing>
      </w:r>
      <w:r w:rsidRPr="00C71058">
        <w:rPr>
          <w:rFonts w:ascii="Sakkal Majalla" w:hAnsi="Sakkal Majalla" w:cs="Sakkal Majalla"/>
          <w:b/>
          <w:bCs/>
          <w:kern w:val="2"/>
          <w:sz w:val="32"/>
          <w:szCs w:val="32"/>
        </w:rPr>
        <w:t>Midocean University</w:t>
      </w:r>
    </w:p>
    <w:p w14:paraId="5580E5D8" w14:textId="77777777" w:rsidR="00C71058" w:rsidRPr="00C71058" w:rsidRDefault="00C71058" w:rsidP="00C71058">
      <w:pPr>
        <w:bidi w:val="0"/>
        <w:spacing w:line="276" w:lineRule="auto"/>
        <w:jc w:val="lowKashida"/>
        <w:rPr>
          <w:rFonts w:ascii="Sakkal Majalla" w:hAnsi="Sakkal Majalla" w:cs="Sakkal Majalla"/>
          <w:b/>
          <w:bCs/>
          <w:kern w:val="2"/>
          <w:sz w:val="32"/>
          <w:szCs w:val="32"/>
          <w:rtl/>
        </w:rPr>
      </w:pPr>
      <w:r w:rsidRPr="00C71058">
        <w:rPr>
          <w:rFonts w:ascii="Sakkal Majalla" w:hAnsi="Sakkal Majalla" w:cs="Sakkal Majalla"/>
          <w:b/>
          <w:bCs/>
          <w:kern w:val="2"/>
          <w:sz w:val="32"/>
          <w:szCs w:val="32"/>
        </w:rPr>
        <w:t>College of Management</w:t>
      </w:r>
    </w:p>
    <w:p w14:paraId="4CFE700D" w14:textId="77777777" w:rsidR="00C71058" w:rsidRPr="00C71058" w:rsidRDefault="00C71058" w:rsidP="00C71058">
      <w:pPr>
        <w:bidi w:val="0"/>
        <w:spacing w:line="276"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Pr>
        <w:t>Department / Specialization: Master of Project Management</w:t>
      </w:r>
    </w:p>
    <w:p w14:paraId="581D81BB" w14:textId="77777777" w:rsidR="00C71058" w:rsidRPr="00C71058" w:rsidRDefault="00C71058" w:rsidP="00C71058">
      <w:pPr>
        <w:bidi w:val="0"/>
        <w:spacing w:line="276" w:lineRule="auto"/>
        <w:jc w:val="lowKashida"/>
        <w:rPr>
          <w:rFonts w:ascii="Sakkal Majalla" w:hAnsi="Sakkal Majalla" w:cs="Sakkal Majalla"/>
          <w:b/>
          <w:bCs/>
          <w:kern w:val="2"/>
          <w:sz w:val="32"/>
          <w:szCs w:val="32"/>
        </w:rPr>
      </w:pPr>
    </w:p>
    <w:p w14:paraId="7F06C90F" w14:textId="77777777" w:rsidR="00C71058" w:rsidRPr="00C71058" w:rsidRDefault="00C71058" w:rsidP="00C71058">
      <w:pPr>
        <w:bidi w:val="0"/>
        <w:spacing w:line="276" w:lineRule="auto"/>
        <w:jc w:val="lowKashida"/>
        <w:rPr>
          <w:rFonts w:ascii="Sakkal Majalla" w:hAnsi="Sakkal Majalla" w:cs="Sakkal Majalla"/>
          <w:b/>
          <w:bCs/>
          <w:kern w:val="2"/>
          <w:sz w:val="32"/>
          <w:szCs w:val="32"/>
        </w:rPr>
      </w:pPr>
    </w:p>
    <w:p w14:paraId="425C3464" w14:textId="77777777" w:rsidR="00C71058" w:rsidRPr="00C71058" w:rsidRDefault="00C71058" w:rsidP="00C71058">
      <w:pPr>
        <w:bidi w:val="0"/>
        <w:spacing w:line="276" w:lineRule="auto"/>
        <w:jc w:val="center"/>
        <w:rPr>
          <w:rFonts w:ascii="Sakkal Majalla" w:hAnsi="Sakkal Majalla" w:cs="Sakkal Majalla"/>
          <w:b/>
          <w:bCs/>
          <w:kern w:val="2"/>
          <w:sz w:val="48"/>
          <w:szCs w:val="48"/>
        </w:rPr>
      </w:pPr>
      <w:r w:rsidRPr="00C71058">
        <w:rPr>
          <w:rFonts w:ascii="Sakkal Majalla" w:hAnsi="Sakkal Majalla" w:cs="Sakkal Majalla"/>
          <w:b/>
          <w:bCs/>
          <w:kern w:val="2"/>
          <w:sz w:val="48"/>
          <w:szCs w:val="48"/>
        </w:rPr>
        <w:t>The role of artificial intelligence systems in improving energy consumption efficiency in organizations</w:t>
      </w:r>
    </w:p>
    <w:p w14:paraId="6652C88D"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p>
    <w:p w14:paraId="10E4BC77"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p>
    <w:p w14:paraId="321EE2A5"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r w:rsidRPr="00C71058">
        <w:rPr>
          <w:rFonts w:ascii="Sakkal Majalla" w:hAnsi="Sakkal Majalla" w:cs="Sakkal Majalla"/>
          <w:b/>
          <w:bCs/>
          <w:kern w:val="2"/>
          <w:sz w:val="32"/>
          <w:szCs w:val="32"/>
        </w:rPr>
        <w:t xml:space="preserve">Prepared by </w:t>
      </w:r>
    </w:p>
    <w:p w14:paraId="65E99D5F"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r w:rsidRPr="00C71058">
        <w:rPr>
          <w:rFonts w:ascii="Sakkal Majalla" w:hAnsi="Sakkal Majalla" w:cs="Sakkal Majalla"/>
          <w:b/>
          <w:bCs/>
          <w:kern w:val="2"/>
          <w:sz w:val="32"/>
          <w:szCs w:val="32"/>
        </w:rPr>
        <w:t xml:space="preserve">Omar Rajab AlZahrani </w:t>
      </w:r>
    </w:p>
    <w:p w14:paraId="4E471FA6"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r w:rsidRPr="00C71058">
        <w:rPr>
          <w:rFonts w:ascii="Sakkal Majalla" w:hAnsi="Sakkal Majalla" w:cs="Sakkal Majalla"/>
          <w:b/>
          <w:bCs/>
          <w:kern w:val="2"/>
          <w:sz w:val="32"/>
          <w:szCs w:val="32"/>
        </w:rPr>
        <w:t>Student ID (253000980)</w:t>
      </w:r>
    </w:p>
    <w:p w14:paraId="199610DA"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p>
    <w:p w14:paraId="2D11441A"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r w:rsidRPr="00C71058">
        <w:rPr>
          <w:rFonts w:ascii="Sakkal Majalla" w:hAnsi="Sakkal Majalla" w:cs="Sakkal Majalla"/>
          <w:b/>
          <w:bCs/>
          <w:kern w:val="2"/>
          <w:sz w:val="32"/>
          <w:szCs w:val="32"/>
        </w:rPr>
        <w:t>Supervised by</w:t>
      </w:r>
    </w:p>
    <w:p w14:paraId="0A6E692C" w14:textId="77777777" w:rsidR="00C71058" w:rsidRPr="00C71058" w:rsidRDefault="00C71058" w:rsidP="00C71058">
      <w:pPr>
        <w:bidi w:val="0"/>
        <w:spacing w:line="276" w:lineRule="auto"/>
        <w:jc w:val="center"/>
        <w:rPr>
          <w:rFonts w:ascii="Sakkal Majalla" w:hAnsi="Sakkal Majalla" w:cs="Sakkal Majalla"/>
          <w:b/>
          <w:bCs/>
          <w:kern w:val="2"/>
          <w:sz w:val="32"/>
          <w:szCs w:val="32"/>
          <w:rtl/>
        </w:rPr>
      </w:pPr>
      <w:r w:rsidRPr="00C71058">
        <w:rPr>
          <w:rFonts w:ascii="Sakkal Majalla" w:hAnsi="Sakkal Majalla" w:cs="Sakkal Majalla"/>
          <w:b/>
          <w:bCs/>
          <w:kern w:val="2"/>
          <w:sz w:val="32"/>
          <w:szCs w:val="32"/>
        </w:rPr>
        <w:t>Dr. Al-Faisal Abdul Hamid Muhammad Hassan</w:t>
      </w:r>
    </w:p>
    <w:p w14:paraId="48C57AA6"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r w:rsidRPr="00C71058">
        <w:rPr>
          <w:rFonts w:ascii="Sakkal Majalla" w:hAnsi="Sakkal Majalla" w:cs="Sakkal Majalla"/>
          <w:b/>
          <w:bCs/>
          <w:kern w:val="2"/>
          <w:sz w:val="32"/>
          <w:szCs w:val="32"/>
        </w:rPr>
        <w:t>Dr. Fayez Jarad</w:t>
      </w:r>
    </w:p>
    <w:p w14:paraId="5AFF1EF3"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p>
    <w:p w14:paraId="085338A8" w14:textId="77777777" w:rsidR="00C71058" w:rsidRPr="00C71058" w:rsidRDefault="00C71058" w:rsidP="00C71058">
      <w:pPr>
        <w:bidi w:val="0"/>
        <w:spacing w:line="276" w:lineRule="auto"/>
        <w:jc w:val="center"/>
        <w:rPr>
          <w:rFonts w:ascii="Sakkal Majalla" w:hAnsi="Sakkal Majalla" w:cs="Sakkal Majalla"/>
          <w:b/>
          <w:bCs/>
          <w:kern w:val="2"/>
          <w:sz w:val="32"/>
          <w:szCs w:val="32"/>
        </w:rPr>
      </w:pPr>
      <w:r w:rsidRPr="00C71058">
        <w:rPr>
          <w:rFonts w:ascii="Sakkal Majalla" w:hAnsi="Sakkal Majalla" w:cs="Sakkal Majalla"/>
          <w:b/>
          <w:bCs/>
          <w:kern w:val="2"/>
          <w:sz w:val="32"/>
          <w:szCs w:val="32"/>
        </w:rPr>
        <w:t>Academic Year</w:t>
      </w:r>
    </w:p>
    <w:p w14:paraId="7BB1397A" w14:textId="77777777" w:rsidR="00C71058" w:rsidRPr="00C71058" w:rsidRDefault="00C71058" w:rsidP="00C71058">
      <w:pPr>
        <w:spacing w:line="276" w:lineRule="auto"/>
        <w:jc w:val="center"/>
        <w:rPr>
          <w:rFonts w:ascii="Sakkal Majalla" w:hAnsi="Sakkal Majalla" w:cs="Sakkal Majalla"/>
          <w:b/>
          <w:bCs/>
          <w:kern w:val="2"/>
          <w:sz w:val="32"/>
          <w:szCs w:val="32"/>
        </w:rPr>
      </w:pPr>
      <w:r w:rsidRPr="00C71058">
        <w:rPr>
          <w:rFonts w:ascii="Sakkal Majalla" w:hAnsi="Sakkal Majalla" w:cs="Sakkal Majalla"/>
          <w:b/>
          <w:bCs/>
          <w:kern w:val="2"/>
          <w:sz w:val="32"/>
          <w:szCs w:val="32"/>
        </w:rPr>
        <w:t>2026 -1448</w:t>
      </w:r>
    </w:p>
    <w:p w14:paraId="58F70337" w14:textId="77777777" w:rsidR="00C71058" w:rsidRPr="00C71058" w:rsidRDefault="00C71058" w:rsidP="00C71058">
      <w:pPr>
        <w:spacing w:line="360" w:lineRule="auto"/>
        <w:jc w:val="center"/>
        <w:rPr>
          <w:rFonts w:ascii="Sakkal Majalla" w:hAnsi="Sakkal Majalla" w:cs="Sakkal Majalla"/>
          <w:b/>
          <w:bCs/>
          <w:kern w:val="2"/>
          <w:sz w:val="44"/>
          <w:szCs w:val="44"/>
          <w:rtl/>
        </w:rPr>
      </w:pPr>
      <w:r w:rsidRPr="00C71058">
        <w:rPr>
          <w:rFonts w:ascii="Sakkal Majalla" w:hAnsi="Sakkal Majalla" w:cs="Sakkal Majalla"/>
          <w:b/>
          <w:bCs/>
          <w:noProof/>
          <w:sz w:val="28"/>
          <w:szCs w:val="28"/>
          <w:rtl/>
        </w:rPr>
        <mc:AlternateContent>
          <mc:Choice Requires="wps">
            <w:drawing>
              <wp:anchor distT="45720" distB="45720" distL="114300" distR="114300" simplePos="0" relativeHeight="251661312" behindDoc="0" locked="0" layoutInCell="1" allowOverlap="1" wp14:anchorId="240CA2EC" wp14:editId="13D2F70D">
                <wp:simplePos x="0" y="0"/>
                <wp:positionH relativeFrom="column">
                  <wp:posOffset>1604645</wp:posOffset>
                </wp:positionH>
                <wp:positionV relativeFrom="paragraph">
                  <wp:posOffset>377190</wp:posOffset>
                </wp:positionV>
                <wp:extent cx="2360930" cy="561975"/>
                <wp:effectExtent l="0" t="0" r="0" b="9525"/>
                <wp:wrapNone/>
                <wp:docPr id="192147764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561975"/>
                        </a:xfrm>
                        <a:prstGeom prst="rect">
                          <a:avLst/>
                        </a:prstGeom>
                        <a:solidFill>
                          <a:srgbClr val="FFFFFF"/>
                        </a:solidFill>
                        <a:ln w="9525">
                          <a:noFill/>
                          <a:miter lim="800000"/>
                          <a:headEnd/>
                          <a:tailEnd/>
                        </a:ln>
                      </wps:spPr>
                      <wps:txbx>
                        <w:txbxContent>
                          <w:p w14:paraId="7BC74CC3" w14:textId="77777777" w:rsidR="00C71058" w:rsidRDefault="00C71058" w:rsidP="00C7105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40CA2EC" id="_x0000_s1027" type="#_x0000_t202" style="position:absolute;left:0;text-align:left;margin-left:126.35pt;margin-top:29.7pt;width:185.9pt;height:44.25pt;flip:x;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" stroked="f">
                <v:textbox>
                  <w:txbxContent>
                    <w:p w14:paraId="7BC74CC3" w14:textId="77777777" w:rsidR="00C71058" w:rsidRDefault="00C71058" w:rsidP="00C71058"/>
                  </w:txbxContent>
                </v:textbox>
              </v:shape>
            </w:pict>
          </mc:Fallback>
        </mc:AlternateContent>
      </w:r>
    </w:p>
    <w:p w14:paraId="1743459A" w14:textId="77777777" w:rsidR="00C71058" w:rsidRPr="00C71058" w:rsidRDefault="00C71058" w:rsidP="00C71058">
      <w:pPr>
        <w:spacing w:line="360" w:lineRule="auto"/>
        <w:jc w:val="center"/>
        <w:rPr>
          <w:rFonts w:ascii="Sakkal Majalla" w:hAnsi="Sakkal Majalla" w:cs="Sakkal Majalla"/>
          <w:b/>
          <w:bCs/>
          <w:kern w:val="2"/>
          <w:sz w:val="44"/>
          <w:szCs w:val="44"/>
          <w:rtl/>
        </w:rPr>
      </w:pPr>
    </w:p>
    <w:p w14:paraId="0AD1D8A6" w14:textId="77777777" w:rsidR="00C71058" w:rsidRPr="00C71058" w:rsidRDefault="00C71058" w:rsidP="00C71058">
      <w:pPr>
        <w:spacing w:line="360" w:lineRule="auto"/>
        <w:jc w:val="center"/>
        <w:rPr>
          <w:rFonts w:ascii="Sakkal Majalla" w:hAnsi="Sakkal Majalla" w:cs="Sakkal Majalla"/>
          <w:b/>
          <w:bCs/>
          <w:kern w:val="2"/>
          <w:sz w:val="44"/>
          <w:szCs w:val="44"/>
          <w:rtl/>
        </w:rPr>
      </w:pPr>
    </w:p>
    <w:p w14:paraId="2F711885" w14:textId="77777777" w:rsidR="00C71058" w:rsidRPr="00C71058" w:rsidRDefault="00C71058" w:rsidP="00C71058">
      <w:pPr>
        <w:spacing w:line="360" w:lineRule="auto"/>
        <w:jc w:val="center"/>
        <w:rPr>
          <w:rFonts w:ascii="Sakkal Majalla" w:hAnsi="Sakkal Majalla" w:cs="Sakkal Majalla"/>
          <w:b/>
          <w:bCs/>
          <w:kern w:val="2"/>
          <w:sz w:val="44"/>
          <w:szCs w:val="44"/>
          <w:rtl/>
        </w:rPr>
      </w:pPr>
    </w:p>
    <w:p w14:paraId="20C67358" w14:textId="77777777" w:rsidR="00C71058" w:rsidRPr="00C71058" w:rsidRDefault="00C71058" w:rsidP="00C71058">
      <w:pPr>
        <w:spacing w:line="360" w:lineRule="auto"/>
        <w:jc w:val="center"/>
        <w:rPr>
          <w:rFonts w:ascii="Sakkal Majalla" w:hAnsi="Sakkal Majalla" w:cs="Sakkal Majalla"/>
          <w:b/>
          <w:bCs/>
          <w:kern w:val="2"/>
          <w:sz w:val="44"/>
          <w:szCs w:val="44"/>
          <w:rtl/>
        </w:rPr>
      </w:pPr>
    </w:p>
    <w:p w14:paraId="7843C651" w14:textId="77777777" w:rsidR="00C71058" w:rsidRPr="00C71058" w:rsidRDefault="00C71058" w:rsidP="00C71058">
      <w:pPr>
        <w:spacing w:line="360" w:lineRule="auto"/>
        <w:jc w:val="lowKashida"/>
        <w:rPr>
          <w:noProof/>
          <w:kern w:val="2"/>
          <w:rtl/>
        </w:rPr>
      </w:pPr>
    </w:p>
    <w:p w14:paraId="5B1BF8FA" w14:textId="77777777" w:rsidR="00C71058" w:rsidRPr="00C71058" w:rsidRDefault="00C71058" w:rsidP="00C71058">
      <w:pPr>
        <w:spacing w:line="360" w:lineRule="auto"/>
        <w:jc w:val="lowKashida"/>
        <w:rPr>
          <w:rFonts w:ascii="Sakkal Majalla" w:hAnsi="Sakkal Majalla" w:cs="Sakkal Majalla"/>
          <w:b/>
          <w:bCs/>
          <w:kern w:val="2"/>
          <w:sz w:val="32"/>
          <w:szCs w:val="32"/>
          <w:rtl/>
        </w:rPr>
      </w:pPr>
    </w:p>
    <w:p w14:paraId="5B2B69DB" w14:textId="77777777" w:rsidR="00C71058" w:rsidRPr="00C71058" w:rsidRDefault="00C71058" w:rsidP="00C71058">
      <w:pPr>
        <w:spacing w:line="360" w:lineRule="auto"/>
        <w:jc w:val="center"/>
        <w:rPr>
          <w:rFonts w:ascii="Sakkal Majalla" w:hAnsi="Sakkal Majalla" w:cs="Sakkal Majalla"/>
          <w:b/>
          <w:bCs/>
          <w:kern w:val="2"/>
          <w:sz w:val="96"/>
          <w:szCs w:val="96"/>
          <w:rtl/>
        </w:rPr>
      </w:pPr>
      <w:r w:rsidRPr="00C71058">
        <w:rPr>
          <w:rFonts w:ascii="Sakkal Majalla" w:hAnsi="Sakkal Majalla" w:cs="Sakkal Majalla" w:hint="cs"/>
          <w:b/>
          <w:bCs/>
          <w:kern w:val="2"/>
          <w:sz w:val="96"/>
          <w:szCs w:val="96"/>
          <w:rtl/>
        </w:rPr>
        <w:t>بسم الله الرحمن الرحيم</w:t>
      </w:r>
    </w:p>
    <w:p w14:paraId="2B88EB00" w14:textId="77777777" w:rsidR="00C71058" w:rsidRPr="00C71058" w:rsidRDefault="00C71058" w:rsidP="00C71058">
      <w:pPr>
        <w:spacing w:line="360" w:lineRule="auto"/>
        <w:jc w:val="lowKashida"/>
        <w:rPr>
          <w:rFonts w:ascii="Sakkal Majalla" w:hAnsi="Sakkal Majalla" w:cs="Sakkal Majalla"/>
          <w:b/>
          <w:bCs/>
          <w:kern w:val="2"/>
          <w:sz w:val="32"/>
          <w:szCs w:val="32"/>
          <w:rtl/>
        </w:rPr>
      </w:pPr>
    </w:p>
    <w:p w14:paraId="3EAC1CD1" w14:textId="77777777" w:rsidR="00C71058" w:rsidRPr="00C71058" w:rsidRDefault="00C71058" w:rsidP="00C71058">
      <w:pPr>
        <w:spacing w:line="360" w:lineRule="auto"/>
        <w:jc w:val="lowKashida"/>
        <w:rPr>
          <w:rFonts w:ascii="Sakkal Majalla" w:hAnsi="Sakkal Majalla" w:cs="Sakkal Majalla"/>
          <w:b/>
          <w:bCs/>
          <w:kern w:val="2"/>
          <w:sz w:val="32"/>
          <w:szCs w:val="32"/>
          <w:rtl/>
        </w:rPr>
      </w:pPr>
    </w:p>
    <w:p w14:paraId="6BDA5225" w14:textId="77777777" w:rsidR="00C71058" w:rsidRPr="00C71058" w:rsidRDefault="00C71058" w:rsidP="00C71058">
      <w:pPr>
        <w:spacing w:line="360" w:lineRule="auto"/>
        <w:jc w:val="lowKashida"/>
        <w:rPr>
          <w:rFonts w:ascii="Sakkal Majalla" w:hAnsi="Sakkal Majalla" w:cs="Sakkal Majalla"/>
          <w:b/>
          <w:bCs/>
          <w:kern w:val="2"/>
          <w:sz w:val="32"/>
          <w:szCs w:val="32"/>
        </w:rPr>
      </w:pPr>
    </w:p>
    <w:p w14:paraId="318E3593" w14:textId="77777777" w:rsidR="00C71058" w:rsidRPr="00C71058" w:rsidRDefault="00C71058" w:rsidP="00C71058">
      <w:pPr>
        <w:spacing w:line="360" w:lineRule="auto"/>
        <w:jc w:val="lowKashida"/>
        <w:rPr>
          <w:rFonts w:ascii="Sakkal Majalla" w:hAnsi="Sakkal Majalla" w:cs="Sakkal Majalla"/>
          <w:b/>
          <w:bCs/>
          <w:kern w:val="2"/>
          <w:sz w:val="32"/>
          <w:szCs w:val="32"/>
          <w:rtl/>
        </w:rPr>
      </w:pPr>
    </w:p>
    <w:p w14:paraId="37AA240A" w14:textId="77777777" w:rsidR="00C71058" w:rsidRPr="00C71058" w:rsidRDefault="00C71058" w:rsidP="00C71058">
      <w:pPr>
        <w:spacing w:line="360" w:lineRule="auto"/>
        <w:jc w:val="lowKashida"/>
        <w:rPr>
          <w:rFonts w:ascii="Sakkal Majalla" w:hAnsi="Sakkal Majalla" w:cs="Sakkal Majalla"/>
          <w:b/>
          <w:bCs/>
          <w:kern w:val="2"/>
          <w:sz w:val="32"/>
          <w:szCs w:val="32"/>
          <w:rtl/>
        </w:rPr>
      </w:pPr>
    </w:p>
    <w:p w14:paraId="15357318" w14:textId="77777777" w:rsidR="00C71058" w:rsidRPr="00C71058" w:rsidRDefault="00C71058" w:rsidP="00C71058">
      <w:pPr>
        <w:spacing w:line="360" w:lineRule="auto"/>
        <w:jc w:val="lowKashida"/>
        <w:rPr>
          <w:rFonts w:ascii="Sakkal Majalla" w:hAnsi="Sakkal Majalla" w:cs="Sakkal Majalla"/>
          <w:b/>
          <w:bCs/>
          <w:kern w:val="2"/>
          <w:sz w:val="32"/>
          <w:szCs w:val="32"/>
          <w:rtl/>
        </w:rPr>
      </w:pPr>
    </w:p>
    <w:p w14:paraId="3E8D22EE"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b/>
          <w:bCs/>
          <w:noProof/>
          <w:sz w:val="28"/>
          <w:szCs w:val="28"/>
          <w:rtl/>
        </w:rPr>
        <mc:AlternateContent>
          <mc:Choice Requires="wps">
            <w:drawing>
              <wp:anchor distT="45720" distB="45720" distL="114300" distR="114300" simplePos="0" relativeHeight="251663360" behindDoc="0" locked="0" layoutInCell="1" allowOverlap="1" wp14:anchorId="1F5C73DC" wp14:editId="38D572FF">
                <wp:simplePos x="0" y="0"/>
                <wp:positionH relativeFrom="column">
                  <wp:posOffset>1623695</wp:posOffset>
                </wp:positionH>
                <wp:positionV relativeFrom="paragraph">
                  <wp:posOffset>492760</wp:posOffset>
                </wp:positionV>
                <wp:extent cx="2360930" cy="561975"/>
                <wp:effectExtent l="0" t="0" r="0" b="9525"/>
                <wp:wrapNone/>
                <wp:docPr id="15421480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561975"/>
                        </a:xfrm>
                        <a:prstGeom prst="rect">
                          <a:avLst/>
                        </a:prstGeom>
                        <a:solidFill>
                          <a:srgbClr val="FFFFFF"/>
                        </a:solidFill>
                        <a:ln w="9525">
                          <a:noFill/>
                          <a:miter lim="800000"/>
                          <a:headEnd/>
                          <a:tailEnd/>
                        </a:ln>
                      </wps:spPr>
                      <wps:txbx>
                        <w:txbxContent>
                          <w:p w14:paraId="42B72CA9" w14:textId="77777777" w:rsidR="00C71058" w:rsidRDefault="00C71058" w:rsidP="00C7105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5C73DC" id="_x0000_s1028" type="#_x0000_t202" style="position:absolute;left:0;text-align:left;margin-left:127.85pt;margin-top:38.8pt;width:185.9pt;height:44.25pt;flip:x;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" stroked="f">
                <v:textbox>
                  <w:txbxContent>
                    <w:p w14:paraId="42B72CA9" w14:textId="77777777" w:rsidR="00C71058" w:rsidRDefault="00C71058" w:rsidP="00C71058"/>
                  </w:txbxContent>
                </v:textbox>
              </v:shape>
            </w:pict>
          </mc:Fallback>
        </mc:AlternateContent>
      </w:r>
    </w:p>
    <w:p w14:paraId="4781DBAD" w14:textId="77777777" w:rsidR="00C71058" w:rsidRPr="00C71058" w:rsidRDefault="00C71058" w:rsidP="00C71058">
      <w:pPr>
        <w:spacing w:line="360" w:lineRule="auto"/>
        <w:jc w:val="lowKashida"/>
        <w:rPr>
          <w:rFonts w:ascii="Sakkal Majalla" w:hAnsi="Sakkal Majalla" w:cs="Sakkal Majalla"/>
          <w:b/>
          <w:bCs/>
          <w:kern w:val="2"/>
          <w:sz w:val="32"/>
          <w:szCs w:val="32"/>
          <w:rtl/>
        </w:rPr>
        <w:sectPr w:rsidR="00C71058" w:rsidRPr="00C71058" w:rsidSect="00C71058">
          <w:footerReference w:type="default" r:id="rId8"/>
          <w:pgSz w:w="11900" w:h="16840"/>
          <w:pgMar w:top="1440" w:right="1440" w:bottom="1440" w:left="1440" w:header="708" w:footer="708" w:gutter="0"/>
          <w:cols w:space="708"/>
          <w:docGrid w:linePitch="360"/>
        </w:sectPr>
      </w:pPr>
    </w:p>
    <w:p w14:paraId="5BD5662B" w14:textId="77777777" w:rsidR="00C71058" w:rsidRPr="00C71058" w:rsidRDefault="00C71058" w:rsidP="00C71058">
      <w:pPr>
        <w:spacing w:line="360" w:lineRule="auto"/>
        <w:jc w:val="center"/>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lastRenderedPageBreak/>
        <w:t>ملخص الدراسة</w:t>
      </w:r>
    </w:p>
    <w:p w14:paraId="24BD7629" w14:textId="77777777" w:rsidR="00C71058" w:rsidRPr="00C71058" w:rsidRDefault="00C71058" w:rsidP="00C71058">
      <w:pPr>
        <w:spacing w:line="276" w:lineRule="auto"/>
        <w:jc w:val="lowKashida"/>
        <w:rPr>
          <w:rFonts w:ascii="Sakkal Majalla" w:hAnsi="Sakkal Majalla" w:cs="Sakkal Majalla"/>
          <w:kern w:val="2"/>
          <w:sz w:val="28"/>
          <w:szCs w:val="28"/>
          <w:lang w:bidi="ar-EG"/>
        </w:rPr>
      </w:pPr>
      <w:r w:rsidRPr="00C71058">
        <w:rPr>
          <w:rFonts w:ascii="Sakkal Majalla" w:hAnsi="Sakkal Majalla" w:cs="Sakkal Majalla"/>
          <w:kern w:val="2"/>
          <w:sz w:val="28"/>
          <w:szCs w:val="28"/>
          <w:rtl/>
        </w:rPr>
        <w:t>تستعرض هذه الدراسة إلى استكشاف دور أنظمة الذكاء الاصطناعي في تحسين كفاءة استهلاك الطاقة في المنظمات. واستندت الدراسة إلى المنهج الوصفي التحليلي، الذي يهدف إلى وصف الظاهرة كما هي في الواقع وتحليل العلاقات بين متغيراتها، وهو مناسب لهذا النوع من الدراسات. واعتمدت على الاستبيان كأداة رئيسية لجمع البيانات من عينة عشوائية طبقية بلغ حجمها (196) موظفاً وموظفة يعملون في منظمات حكومية وخاصة بمدينة الرياض، إلى جانب المقابلات شبه المنظمة مع المسؤولين ومراجعة الوثائق الرسمية</w:t>
      </w:r>
      <w:r w:rsidRPr="00C71058">
        <w:rPr>
          <w:rFonts w:ascii="Sakkal Majalla" w:hAnsi="Sakkal Majalla" w:cs="Sakkal Majalla"/>
          <w:kern w:val="2"/>
          <w:sz w:val="28"/>
          <w:szCs w:val="28"/>
          <w:lang w:bidi="ar-EG"/>
        </w:rPr>
        <w:t>.</w:t>
      </w:r>
    </w:p>
    <w:p w14:paraId="136AC403" w14:textId="77777777" w:rsidR="00C71058" w:rsidRPr="00C71058" w:rsidRDefault="00C71058" w:rsidP="00C71058">
      <w:pPr>
        <w:spacing w:line="276" w:lineRule="auto"/>
        <w:jc w:val="lowKashida"/>
        <w:rPr>
          <w:rFonts w:ascii="Sakkal Majalla" w:hAnsi="Sakkal Majalla" w:cs="Sakkal Majalla"/>
          <w:kern w:val="2"/>
          <w:sz w:val="28"/>
          <w:szCs w:val="28"/>
          <w:lang w:bidi="ar-EG"/>
        </w:rPr>
      </w:pPr>
      <w:r w:rsidRPr="00C71058">
        <w:rPr>
          <w:rFonts w:ascii="Sakkal Majalla" w:hAnsi="Sakkal Majalla" w:cs="Sakkal Majalla"/>
          <w:kern w:val="2"/>
          <w:sz w:val="28"/>
          <w:szCs w:val="28"/>
          <w:rtl/>
        </w:rPr>
        <w:t>أظهرت النتائج وجود علاقة ارتباط موجبة متوسطة إلى قوية بين مستوى تطبيق أنظمة الذكاء الاصطناعي (كما يدركه الموظفون) وكفاءة استهلاك الطاقة، حيث بلغ معامل الارتباط</w:t>
      </w:r>
      <w:r w:rsidRPr="00C71058">
        <w:rPr>
          <w:rFonts w:ascii="Sakkal Majalla" w:hAnsi="Sakkal Majalla" w:cs="Sakkal Majalla"/>
          <w:kern w:val="2"/>
          <w:sz w:val="28"/>
          <w:szCs w:val="28"/>
          <w:lang w:bidi="ar-EG"/>
        </w:rPr>
        <w:t xml:space="preserve"> (r = 0.683) </w:t>
      </w:r>
      <w:r w:rsidRPr="00C71058">
        <w:rPr>
          <w:rFonts w:ascii="Sakkal Majalla" w:hAnsi="Sakkal Majalla" w:cs="Sakkal Majalla"/>
          <w:kern w:val="2"/>
          <w:sz w:val="28"/>
          <w:szCs w:val="28"/>
          <w:rtl/>
        </w:rPr>
        <w:t>عند مستوى دلالة</w:t>
      </w:r>
      <w:r w:rsidRPr="00C71058">
        <w:rPr>
          <w:rFonts w:ascii="Sakkal Majalla" w:hAnsi="Sakkal Majalla" w:cs="Sakkal Majalla"/>
          <w:kern w:val="2"/>
          <w:sz w:val="28"/>
          <w:szCs w:val="28"/>
          <w:lang w:bidi="ar-EG"/>
        </w:rPr>
        <w:t xml:space="preserve"> (</w:t>
      </w:r>
      <w:r w:rsidRPr="00C71058">
        <w:rPr>
          <w:rFonts w:ascii="Cambria" w:hAnsi="Cambria" w:cs="Cambria"/>
          <w:kern w:val="2"/>
          <w:sz w:val="28"/>
          <w:szCs w:val="28"/>
          <w:lang w:bidi="ar-EG"/>
        </w:rPr>
        <w:t>α</w:t>
      </w:r>
      <w:r w:rsidRPr="00C71058">
        <w:rPr>
          <w:rFonts w:ascii="Sakkal Majalla" w:hAnsi="Sakkal Majalla" w:cs="Sakkal Majalla"/>
          <w:kern w:val="2"/>
          <w:sz w:val="28"/>
          <w:szCs w:val="28"/>
          <w:lang w:bidi="ar-EG"/>
        </w:rPr>
        <w:t xml:space="preserve"> ≤ 0.01)</w:t>
      </w:r>
      <w:r w:rsidRPr="00C71058">
        <w:rPr>
          <w:rFonts w:ascii="Sakkal Majalla" w:hAnsi="Sakkal Majalla" w:cs="Sakkal Majalla"/>
          <w:kern w:val="2"/>
          <w:sz w:val="28"/>
          <w:szCs w:val="28"/>
          <w:rtl/>
        </w:rPr>
        <w:t>، وأوضح تحليل الانحدار أن الذكاء الاصطناعي يفسر حوالي (46.6%) من التباين في كفاءة استهلاك الطاقة، في حين تعزى النسبة المتبقية إلى عوامل أخرى لم تتضمنها الدراسة. كما كشفت النتائج عن وجود تحديات إدارية وتقنية تحد من فاعلية الذكاء الاصطناعي، حيث تفسر حوالي (41.8%) من التباين في كفاءة الطاقة، وكان تأثير التحديات الإدارية والبشرية أكبر من التحديات التقنية. وفي المقابل، أظهرت النتائج أن الأثر المدرَك للذكاء الاصطناعي على خفض الهدر الطاقي وتعزيز الاستدامة البيئية لا يزال دون المستوى المأمول، حيث جاءت متوسطات الاستجابات حول هذا الأثر أقل من المستوى المحايد (2.70 من 5.00)، مما يشير إلى وجود فجوة بين الإمكانيات النظرية للذكاء الاصطناعي والاستفادة الفعلية منه</w:t>
      </w:r>
      <w:r w:rsidRPr="00C71058">
        <w:rPr>
          <w:rFonts w:ascii="Sakkal Majalla" w:hAnsi="Sakkal Majalla" w:cs="Sakkal Majalla"/>
          <w:kern w:val="2"/>
          <w:sz w:val="28"/>
          <w:szCs w:val="28"/>
          <w:lang w:bidi="ar-EG"/>
        </w:rPr>
        <w:t>.</w:t>
      </w:r>
    </w:p>
    <w:p w14:paraId="01EE54A6" w14:textId="77777777" w:rsidR="00C71058" w:rsidRPr="00C71058" w:rsidRDefault="00C71058" w:rsidP="00C71058">
      <w:pPr>
        <w:spacing w:line="276" w:lineRule="auto"/>
        <w:jc w:val="lowKashida"/>
        <w:rPr>
          <w:rFonts w:ascii="Sakkal Majalla" w:hAnsi="Sakkal Majalla" w:cs="Sakkal Majalla"/>
          <w:kern w:val="2"/>
          <w:sz w:val="28"/>
          <w:szCs w:val="28"/>
          <w:lang w:bidi="ar-EG"/>
        </w:rPr>
      </w:pPr>
      <w:r w:rsidRPr="00C71058">
        <w:rPr>
          <w:rFonts w:ascii="Sakkal Majalla" w:hAnsi="Sakkal Majalla" w:cs="Sakkal Majalla"/>
          <w:kern w:val="2"/>
          <w:sz w:val="28"/>
          <w:szCs w:val="28"/>
          <w:rtl/>
        </w:rPr>
        <w:t>وتتفق هذه النتائج مع ما أشارت إليه الدراسات السابقة</w:t>
      </w:r>
      <w:r w:rsidRPr="00C71058">
        <w:rPr>
          <w:rFonts w:ascii="Sakkal Majalla" w:hAnsi="Sakkal Majalla" w:cs="Sakkal Majalla"/>
          <w:kern w:val="2"/>
          <w:sz w:val="28"/>
          <w:szCs w:val="28"/>
          <w:lang w:bidi="ar-EG"/>
        </w:rPr>
        <w:t xml:space="preserve"> (Parikh, 2025; Tabaku et al., 2025) </w:t>
      </w:r>
      <w:r w:rsidRPr="00C71058">
        <w:rPr>
          <w:rFonts w:ascii="Sakkal Majalla" w:hAnsi="Sakkal Majalla" w:cs="Sakkal Majalla"/>
          <w:kern w:val="2"/>
          <w:sz w:val="28"/>
          <w:szCs w:val="28"/>
          <w:rtl/>
        </w:rPr>
        <w:t>من إمكانيات واعدة للذكاء الاصطناعي في تحسين كفاءة الطاقة، لكنها تؤكد وجود فجوة بين هذه الإمكانيات ومستوى التطبيق الفعلي في المنظمات محل الدراسة. وخلصت الدراسة إلى أن معظم المنظمات المشمولة في العينة تمتلك بنية تحتية رقمية بمستوى متوسط (3.39 من 5.00)، لكن مستوى تطبيق الذكاء الاصطناعي في إدارة الطاقة لا يزال منخفضاً (2.63 من 5.00)، مما يشير إلى وجود فجوة واضحة بين الإمكانيات المتاحة والاستفادة الفعلية منها</w:t>
      </w:r>
      <w:r w:rsidRPr="00C71058">
        <w:rPr>
          <w:rFonts w:ascii="Sakkal Majalla" w:hAnsi="Sakkal Majalla" w:cs="Sakkal Majalla"/>
          <w:kern w:val="2"/>
          <w:sz w:val="28"/>
          <w:szCs w:val="28"/>
          <w:lang w:bidi="ar-EG"/>
        </w:rPr>
        <w:t>.</w:t>
      </w:r>
    </w:p>
    <w:p w14:paraId="2F322891" w14:textId="77777777" w:rsidR="00C71058" w:rsidRPr="00C71058" w:rsidRDefault="00C71058" w:rsidP="00C71058">
      <w:pPr>
        <w:spacing w:line="276" w:lineRule="auto"/>
        <w:jc w:val="lowKashida"/>
        <w:rPr>
          <w:rFonts w:ascii="Sakkal Majalla" w:hAnsi="Sakkal Majalla" w:cs="Sakkal Majalla"/>
          <w:kern w:val="2"/>
          <w:sz w:val="28"/>
          <w:szCs w:val="28"/>
          <w:lang w:bidi="ar-EG"/>
        </w:rPr>
      </w:pPr>
      <w:r w:rsidRPr="00C71058">
        <w:rPr>
          <w:rFonts w:ascii="Sakkal Majalla" w:hAnsi="Sakkal Majalla" w:cs="Sakkal Majalla"/>
          <w:kern w:val="2"/>
          <w:sz w:val="28"/>
          <w:szCs w:val="28"/>
          <w:rtl/>
        </w:rPr>
        <w:t>وأوصت الدراسة صانعي القرار في المنظمات محل الدراسة بتبني استراتيجية متكاملة لتطبيق الذكاء الاصطناعي في إدارة الطاقة، تتضمن: تعزيز التزام الإدارة العليا، الاستثمار في الكفاءات البشرية، تطوير أنظمة قياس الأثر، وتوسيع نطاق التطبيقات الذكية لتشمل مجالات أكثر تقدماً مثل الصيانة التنبؤية والتنبؤ بالطلب وتحسين توزيع الأحمال، مع دمج أهداف الاستدامة البيئية في استراتيجية الذكاء الاصطناعي</w:t>
      </w:r>
      <w:r w:rsidRPr="00C71058">
        <w:rPr>
          <w:rFonts w:ascii="Sakkal Majalla" w:hAnsi="Sakkal Majalla" w:cs="Sakkal Majalla"/>
          <w:kern w:val="2"/>
          <w:sz w:val="28"/>
          <w:szCs w:val="28"/>
          <w:lang w:bidi="ar-EG"/>
        </w:rPr>
        <w:t>.</w:t>
      </w:r>
    </w:p>
    <w:p w14:paraId="324B085D" w14:textId="77777777" w:rsidR="00C71058" w:rsidRPr="00C71058" w:rsidRDefault="00C71058" w:rsidP="00C71058">
      <w:pPr>
        <w:spacing w:line="276" w:lineRule="auto"/>
        <w:jc w:val="lowKashida"/>
        <w:rPr>
          <w:rFonts w:ascii="Sakkal Majalla" w:hAnsi="Sakkal Majalla" w:cs="Sakkal Majalla"/>
          <w:b/>
          <w:bCs/>
          <w:kern w:val="2"/>
          <w:sz w:val="28"/>
          <w:szCs w:val="28"/>
          <w:rtl/>
          <w:lang w:bidi="ar-EG"/>
        </w:rPr>
      </w:pPr>
      <w:r w:rsidRPr="00C71058">
        <w:rPr>
          <w:rFonts w:ascii="Sakkal Majalla" w:hAnsi="Sakkal Majalla" w:cs="Sakkal Majalla"/>
          <w:b/>
          <w:bCs/>
          <w:kern w:val="2"/>
          <w:sz w:val="28"/>
          <w:szCs w:val="28"/>
          <w:rtl/>
        </w:rPr>
        <w:t>الكلمات المفتاحية</w:t>
      </w:r>
      <w:r w:rsidRPr="00C71058">
        <w:rPr>
          <w:rFonts w:ascii="Sakkal Majalla" w:hAnsi="Sakkal Majalla" w:cs="Sakkal Majalla"/>
          <w:b/>
          <w:bCs/>
          <w:kern w:val="2"/>
          <w:sz w:val="28"/>
          <w:szCs w:val="28"/>
          <w:lang w:bidi="ar-EG"/>
        </w:rPr>
        <w:t>: </w:t>
      </w:r>
      <w:r w:rsidRPr="00C71058">
        <w:rPr>
          <w:rFonts w:ascii="Sakkal Majalla" w:hAnsi="Sakkal Majalla" w:cs="Sakkal Majalla"/>
          <w:kern w:val="2"/>
          <w:sz w:val="28"/>
          <w:szCs w:val="28"/>
          <w:rtl/>
        </w:rPr>
        <w:t xml:space="preserve">الذكاء الاصطناعي، كفاءة استهلاك الطاقة، الاستدامة البيئية، </w:t>
      </w:r>
      <w:r w:rsidRPr="00C71058">
        <w:rPr>
          <w:rFonts w:ascii="Sakkal Majalla" w:hAnsi="Sakkal Majalla" w:cs="Sakkal Majalla" w:hint="cs"/>
          <w:kern w:val="2"/>
          <w:sz w:val="28"/>
          <w:szCs w:val="28"/>
          <w:rtl/>
        </w:rPr>
        <w:t>المنظمات</w:t>
      </w:r>
      <w:r w:rsidRPr="00C71058">
        <w:rPr>
          <w:rFonts w:ascii="Sakkal Majalla" w:hAnsi="Sakkal Majalla" w:cs="Sakkal Majalla" w:hint="cs"/>
          <w:b/>
          <w:bCs/>
          <w:kern w:val="2"/>
          <w:sz w:val="28"/>
          <w:szCs w:val="28"/>
          <w:rtl/>
        </w:rPr>
        <w:t>.</w:t>
      </w:r>
    </w:p>
    <w:p w14:paraId="038C9F6C" w14:textId="77777777" w:rsidR="00C71058" w:rsidRPr="00C71058" w:rsidRDefault="00C71058" w:rsidP="00C71058">
      <w:pPr>
        <w:spacing w:line="276" w:lineRule="auto"/>
        <w:jc w:val="lowKashida"/>
        <w:rPr>
          <w:rFonts w:ascii="Sakkal Majalla" w:hAnsi="Sakkal Majalla" w:cs="Sakkal Majalla"/>
          <w:b/>
          <w:bCs/>
          <w:kern w:val="2"/>
          <w:sz w:val="28"/>
          <w:szCs w:val="28"/>
          <w:rtl/>
          <w:lang w:bidi="ar-EG"/>
        </w:rPr>
      </w:pPr>
    </w:p>
    <w:p w14:paraId="44CC9839" w14:textId="77777777" w:rsidR="00C71058" w:rsidRPr="00C71058" w:rsidRDefault="00C71058" w:rsidP="00C71058">
      <w:pPr>
        <w:spacing w:line="276" w:lineRule="auto"/>
        <w:jc w:val="lowKashida"/>
        <w:rPr>
          <w:rFonts w:ascii="Sakkal Majalla" w:hAnsi="Sakkal Majalla" w:cs="Sakkal Majalla"/>
          <w:b/>
          <w:bCs/>
          <w:kern w:val="2"/>
          <w:sz w:val="28"/>
          <w:szCs w:val="28"/>
          <w:rtl/>
          <w:lang w:bidi="ar-EG"/>
        </w:rPr>
      </w:pPr>
    </w:p>
    <w:p w14:paraId="77F8A011" w14:textId="77777777" w:rsidR="00C71058" w:rsidRPr="00C71058" w:rsidRDefault="00C71058" w:rsidP="00C71058">
      <w:pPr>
        <w:spacing w:line="276" w:lineRule="auto"/>
        <w:jc w:val="lowKashida"/>
        <w:rPr>
          <w:rFonts w:ascii="Sakkal Majalla" w:hAnsi="Sakkal Majalla" w:cs="Sakkal Majalla"/>
          <w:b/>
          <w:bCs/>
          <w:kern w:val="2"/>
          <w:sz w:val="28"/>
          <w:szCs w:val="28"/>
          <w:lang w:bidi="ar-EG"/>
        </w:rPr>
      </w:pPr>
    </w:p>
    <w:p w14:paraId="18219275" w14:textId="77777777" w:rsidR="00C71058" w:rsidRPr="00C71058" w:rsidRDefault="00C71058" w:rsidP="00C71058">
      <w:pPr>
        <w:spacing w:after="0" w:line="240" w:lineRule="auto"/>
        <w:ind w:left="360"/>
        <w:jc w:val="center"/>
        <w:outlineLvl w:val="0"/>
        <w:rPr>
          <w:rFonts w:ascii="Sakkal Majalla" w:eastAsia="Times New Roman" w:hAnsi="Sakkal Majalla" w:cs="Sakkal Majalla"/>
          <w:b/>
          <w:bCs/>
          <w:sz w:val="72"/>
          <w:szCs w:val="72"/>
          <w:rtl/>
          <w:lang w:eastAsia="ar-SA"/>
          <w14:ligatures w14:val="none"/>
        </w:rPr>
      </w:pPr>
    </w:p>
    <w:p w14:paraId="486C7E1C" w14:textId="77777777" w:rsidR="00C71058" w:rsidRDefault="00C71058" w:rsidP="00C71058">
      <w:pPr>
        <w:spacing w:line="360" w:lineRule="auto"/>
        <w:rPr>
          <w:rFonts w:ascii="Sakkal Majalla" w:hAnsi="Sakkal Majalla" w:cs="Sakkal Majalla"/>
          <w:b/>
          <w:bCs/>
          <w:kern w:val="2"/>
          <w:sz w:val="56"/>
          <w:szCs w:val="56"/>
          <w:rtl/>
        </w:rPr>
      </w:pPr>
    </w:p>
    <w:p w14:paraId="25866C09" w14:textId="77777777" w:rsidR="002A4476" w:rsidRPr="00C71058" w:rsidRDefault="002A4476" w:rsidP="00C71058">
      <w:pPr>
        <w:spacing w:line="360" w:lineRule="auto"/>
        <w:rPr>
          <w:rFonts w:ascii="Sakkal Majalla" w:hAnsi="Sakkal Majalla" w:cs="Sakkal Majalla"/>
          <w:b/>
          <w:bCs/>
          <w:kern w:val="2"/>
          <w:sz w:val="56"/>
          <w:szCs w:val="56"/>
          <w:rtl/>
        </w:rPr>
      </w:pPr>
    </w:p>
    <w:p w14:paraId="052EDF6D" w14:textId="77777777" w:rsidR="00C71058" w:rsidRPr="00C71058" w:rsidRDefault="00C71058" w:rsidP="00C71058">
      <w:pPr>
        <w:spacing w:line="360" w:lineRule="auto"/>
        <w:jc w:val="center"/>
        <w:rPr>
          <w:rFonts w:ascii="Sakkal Majalla" w:hAnsi="Sakkal Majalla" w:cs="Sakkal Majalla"/>
          <w:b/>
          <w:bCs/>
          <w:kern w:val="2"/>
          <w:sz w:val="56"/>
          <w:szCs w:val="56"/>
          <w:rtl/>
        </w:rPr>
      </w:pPr>
      <w:r w:rsidRPr="00C71058">
        <w:rPr>
          <w:rFonts w:ascii="Sakkal Majalla" w:hAnsi="Sakkal Majalla" w:cs="Sakkal Majalla" w:hint="cs"/>
          <w:b/>
          <w:bCs/>
          <w:kern w:val="2"/>
          <w:sz w:val="56"/>
          <w:szCs w:val="56"/>
          <w:rtl/>
        </w:rPr>
        <w:t>الفصل الأول</w:t>
      </w:r>
    </w:p>
    <w:p w14:paraId="723E179C" w14:textId="77777777" w:rsidR="00C71058" w:rsidRPr="00C71058" w:rsidRDefault="00C71058" w:rsidP="00C71058">
      <w:pPr>
        <w:spacing w:line="360" w:lineRule="auto"/>
        <w:jc w:val="center"/>
        <w:rPr>
          <w:rFonts w:ascii="Sakkal Majalla" w:hAnsi="Sakkal Majalla" w:cs="Sakkal Majalla"/>
          <w:b/>
          <w:bCs/>
          <w:kern w:val="2"/>
          <w:sz w:val="56"/>
          <w:szCs w:val="56"/>
          <w:rtl/>
        </w:rPr>
      </w:pPr>
      <w:r w:rsidRPr="00C71058">
        <w:rPr>
          <w:rFonts w:ascii="Sakkal Majalla" w:hAnsi="Sakkal Majalla" w:cs="Sakkal Majalla" w:hint="cs"/>
          <w:b/>
          <w:bCs/>
          <w:kern w:val="2"/>
          <w:sz w:val="56"/>
          <w:szCs w:val="56"/>
          <w:rtl/>
        </w:rPr>
        <w:t xml:space="preserve"> الإطار العام للدراسة</w:t>
      </w:r>
    </w:p>
    <w:p w14:paraId="531CB2A8"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0EFEC1F5"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5E638F32"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2C795E09"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47195630"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320C3DE3"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1AAF0E20"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48BDA13D"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2DDF832B" w14:textId="77777777" w:rsidR="00C71058" w:rsidRPr="00C71058" w:rsidRDefault="00C71058" w:rsidP="00C71058">
      <w:pPr>
        <w:spacing w:line="360" w:lineRule="auto"/>
        <w:jc w:val="lowKashida"/>
        <w:rPr>
          <w:rFonts w:ascii="Sakkal Majalla" w:hAnsi="Sakkal Majalla" w:cs="Sakkal Majalla"/>
          <w:b/>
          <w:bCs/>
          <w:kern w:val="2"/>
          <w:sz w:val="32"/>
          <w:szCs w:val="32"/>
          <w:u w:val="single"/>
          <w:rtl/>
        </w:rPr>
      </w:pPr>
    </w:p>
    <w:p w14:paraId="72B7D293"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lastRenderedPageBreak/>
        <w:t xml:space="preserve">أولاً: </w:t>
      </w:r>
      <w:r w:rsidRPr="00C71058">
        <w:rPr>
          <w:rFonts w:ascii="Sakkal Majalla" w:hAnsi="Sakkal Majalla" w:cs="Sakkal Majalla"/>
          <w:b/>
          <w:bCs/>
          <w:kern w:val="2"/>
          <w:sz w:val="32"/>
          <w:szCs w:val="32"/>
          <w:rtl/>
        </w:rPr>
        <w:t>مقدمة</w:t>
      </w:r>
    </w:p>
    <w:p w14:paraId="111635F6" w14:textId="77777777" w:rsidR="00C71058" w:rsidRPr="00C71058" w:rsidRDefault="00C71058" w:rsidP="00C71058">
      <w:pPr>
        <w:spacing w:line="360" w:lineRule="auto"/>
        <w:jc w:val="lowKashida"/>
        <w:rPr>
          <w:rFonts w:ascii="Sakkal Majalla" w:hAnsi="Sakkal Majalla" w:cs="Sakkal Majalla"/>
          <w:kern w:val="2"/>
          <w:sz w:val="28"/>
          <w:szCs w:val="28"/>
          <w:rtl/>
          <w:lang w:bidi="ar-EG"/>
        </w:rPr>
      </w:pPr>
      <w:r w:rsidRPr="00C71058">
        <w:rPr>
          <w:rFonts w:ascii="Sakkal Majalla" w:hAnsi="Sakkal Majalla" w:cs="Sakkal Majalla"/>
          <w:kern w:val="2"/>
          <w:sz w:val="28"/>
          <w:szCs w:val="28"/>
          <w:lang w:bidi="ar-EG"/>
        </w:rPr>
        <w:t>"</w:t>
      </w:r>
      <w:r w:rsidRPr="00C71058">
        <w:rPr>
          <w:rFonts w:ascii="Sakkal Majalla" w:hAnsi="Sakkal Majalla" w:cs="Sakkal Majalla"/>
          <w:kern w:val="2"/>
          <w:sz w:val="28"/>
          <w:szCs w:val="28"/>
          <w:rtl/>
        </w:rPr>
        <w:t>مع التوسع المستمر في استخدام التكنولوجيا في القطاع المؤسسي، أصبحت كفاءة استهلاك الطاقة قضية استراتيجية وحيوية للمنظمات، نظرًا لتأثيرها المباشر على التكاليف التشغيلية واستدامة الموارد الطبيعية. فالمنظمات اليوم تواجه ضغوطًا متعددة تتعلق بتحقيق أداء عالٍ مع تقليل الأثر البيئي، وهو ما يجعل البحث عن حلول ذكية ومبتكرة ضرورة لا غنى عنها</w:t>
      </w:r>
      <w:r w:rsidRPr="00C71058">
        <w:rPr>
          <w:rFonts w:ascii="Sakkal Majalla" w:hAnsi="Sakkal Majalla" w:cs="Sakkal Majalla"/>
          <w:kern w:val="2"/>
          <w:sz w:val="28"/>
          <w:szCs w:val="28"/>
          <w:lang w:bidi="ar-EG"/>
        </w:rPr>
        <w:t xml:space="preserve"> (</w:t>
      </w:r>
      <w:proofErr w:type="spellStart"/>
      <w:r w:rsidRPr="00C71058">
        <w:rPr>
          <w:rFonts w:ascii="Sakkal Majalla" w:hAnsi="Sakkal Majalla" w:cs="Sakkal Majalla"/>
          <w:kern w:val="2"/>
          <w:sz w:val="28"/>
          <w:szCs w:val="28"/>
          <w:lang w:bidi="ar-EG"/>
        </w:rPr>
        <w:t>Zakizadeh</w:t>
      </w:r>
      <w:proofErr w:type="spellEnd"/>
      <w:r w:rsidRPr="00C71058">
        <w:rPr>
          <w:rFonts w:ascii="Sakkal Majalla" w:hAnsi="Sakkal Majalla" w:cs="Sakkal Majalla"/>
          <w:kern w:val="2"/>
          <w:sz w:val="28"/>
          <w:szCs w:val="28"/>
          <w:lang w:bidi="ar-EG"/>
        </w:rPr>
        <w:t xml:space="preserve"> &amp; Zand, 2024)."</w:t>
      </w:r>
    </w:p>
    <w:p w14:paraId="1C20C8DB" w14:textId="77777777" w:rsidR="00C71058" w:rsidRPr="00C71058" w:rsidRDefault="00C71058" w:rsidP="00C71058">
      <w:pPr>
        <w:spacing w:line="360" w:lineRule="auto"/>
        <w:jc w:val="lowKashida"/>
        <w:rPr>
          <w:rFonts w:ascii="Sakkal Majalla" w:hAnsi="Sakkal Majalla" w:cs="Sakkal Majalla"/>
          <w:kern w:val="2"/>
          <w:sz w:val="28"/>
          <w:szCs w:val="28"/>
          <w:rtl/>
          <w:lang w:bidi="ar-EG"/>
        </w:rPr>
      </w:pPr>
      <w:r w:rsidRPr="00C71058">
        <w:rPr>
          <w:rFonts w:ascii="Sakkal Majalla" w:hAnsi="Sakkal Majalla" w:cs="Sakkal Majalla"/>
          <w:kern w:val="2"/>
          <w:sz w:val="28"/>
          <w:szCs w:val="28"/>
          <w:rtl/>
          <w:lang w:bidi="ar-EG"/>
        </w:rPr>
        <w:t>تُعد أنظمة الذكاء الاصطناعي من الأدوات الفعّالة التي تمكّن المؤسسات من تحليل البيانات الضخمة، التنبؤ بالاحتياجات، واتخاذ القرارات التشغيلية بشكل أكثر دقة وفاعلية. فباستخدام هذه الأنظمة، يمكن تحسين استهلاك الطاقة من خلال مراقبة الأنشطة التشغيلية، التنبؤ بالطلب على الطاقة، وتحليل أنماط الاستهلاك بهدف تقليل الهدر وزيادة الكفاءة</w:t>
      </w:r>
      <w:r w:rsidRPr="00C71058">
        <w:rPr>
          <w:rFonts w:ascii="Sakkal Majalla" w:hAnsi="Sakkal Majalla" w:cs="Sakkal Majalla" w:hint="cs"/>
          <w:kern w:val="2"/>
          <w:sz w:val="28"/>
          <w:szCs w:val="28"/>
          <w:rtl/>
          <w:lang w:bidi="ar-EG"/>
        </w:rPr>
        <w:t xml:space="preserve"> </w:t>
      </w:r>
      <w:r w:rsidRPr="00C71058">
        <w:rPr>
          <w:rFonts w:ascii="Sakkal Majalla" w:hAnsi="Sakkal Majalla" w:cs="Sakkal Majalla"/>
          <w:kern w:val="2"/>
          <w:sz w:val="28"/>
          <w:szCs w:val="28"/>
          <w:rtl/>
          <w:lang w:bidi="ar-EG"/>
        </w:rPr>
        <w:t>(</w:t>
      </w:r>
      <w:r w:rsidRPr="00C71058">
        <w:rPr>
          <w:rFonts w:ascii="Sakkal Majalla" w:hAnsi="Sakkal Majalla" w:cs="Sakkal Majalla"/>
          <w:kern w:val="2"/>
          <w:sz w:val="28"/>
          <w:szCs w:val="28"/>
          <w:lang w:bidi="ar-EG"/>
        </w:rPr>
        <w:t>Parikh, 2025</w:t>
      </w:r>
      <w:r w:rsidRPr="00C71058">
        <w:rPr>
          <w:rFonts w:ascii="Sakkal Majalla" w:hAnsi="Sakkal Majalla" w:cs="Sakkal Majalla"/>
          <w:kern w:val="2"/>
          <w:sz w:val="28"/>
          <w:szCs w:val="28"/>
          <w:rtl/>
          <w:lang w:bidi="ar-EG"/>
        </w:rPr>
        <w:t>)</w:t>
      </w:r>
      <w:r w:rsidRPr="00C71058">
        <w:rPr>
          <w:rFonts w:ascii="Sakkal Majalla" w:hAnsi="Sakkal Majalla" w:cs="Sakkal Majalla" w:hint="cs"/>
          <w:kern w:val="2"/>
          <w:sz w:val="28"/>
          <w:szCs w:val="28"/>
          <w:rtl/>
          <w:lang w:bidi="ar-EG"/>
        </w:rPr>
        <w:t>.</w:t>
      </w:r>
    </w:p>
    <w:p w14:paraId="30C62CA9" w14:textId="77777777" w:rsidR="00C71058" w:rsidRPr="00C71058" w:rsidRDefault="00C71058" w:rsidP="00C71058">
      <w:pPr>
        <w:spacing w:line="360" w:lineRule="auto"/>
        <w:jc w:val="lowKashida"/>
        <w:rPr>
          <w:rFonts w:ascii="Sakkal Majalla" w:hAnsi="Sakkal Majalla" w:cs="Sakkal Majalla"/>
          <w:kern w:val="2"/>
          <w:sz w:val="28"/>
          <w:szCs w:val="28"/>
          <w:rtl/>
          <w:lang w:bidi="ar-EG"/>
        </w:rPr>
      </w:pPr>
      <w:r w:rsidRPr="00C71058">
        <w:rPr>
          <w:rFonts w:ascii="Sakkal Majalla" w:hAnsi="Sakkal Majalla" w:cs="Sakkal Majalla"/>
          <w:kern w:val="2"/>
          <w:sz w:val="28"/>
          <w:szCs w:val="28"/>
          <w:lang w:bidi="ar-EG"/>
        </w:rPr>
        <w:t>"</w:t>
      </w:r>
      <w:r w:rsidRPr="00C71058">
        <w:rPr>
          <w:rFonts w:ascii="Sakkal Majalla" w:hAnsi="Sakkal Majalla" w:cs="Sakkal Majalla"/>
          <w:kern w:val="2"/>
          <w:sz w:val="28"/>
          <w:szCs w:val="28"/>
          <w:rtl/>
        </w:rPr>
        <w:t>على المستوى العملي، بدأت العديد من المؤسسات العالمية الرائدة في تبني حلول الذكاء الاصطناعي لإدارة الطاقة، مما أسهم في خفض التكاليف التشغيلية، تحسين الأداء، وتقليل الانبعاثات الكربونية</w:t>
      </w:r>
      <w:r w:rsidRPr="00C71058">
        <w:rPr>
          <w:rFonts w:ascii="Sakkal Majalla" w:hAnsi="Sakkal Majalla" w:cs="Sakkal Majalla"/>
          <w:kern w:val="2"/>
          <w:sz w:val="28"/>
          <w:szCs w:val="28"/>
          <w:lang w:bidi="ar-EG"/>
        </w:rPr>
        <w:t>. </w:t>
      </w:r>
      <w:r w:rsidRPr="00C71058">
        <w:rPr>
          <w:rFonts w:ascii="Sakkal Majalla" w:hAnsi="Sakkal Majalla" w:cs="Sakkal Majalla"/>
          <w:kern w:val="2"/>
          <w:sz w:val="28"/>
          <w:szCs w:val="28"/>
          <w:rtl/>
        </w:rPr>
        <w:t>ومع ذلك، لا يزال هذا التبني محدوداً في نطاقه، وتواجه معظم المنظمات -خاصة في السياق المحلي- تحديات عدة تحول دون الاستفادة الكاملة من إمكانيات هذه التقنيات</w:t>
      </w:r>
      <w:r w:rsidRPr="00C71058">
        <w:rPr>
          <w:rFonts w:ascii="Sakkal Majalla" w:hAnsi="Sakkal Majalla" w:cs="Sakkal Majalla"/>
          <w:kern w:val="2"/>
          <w:sz w:val="28"/>
          <w:szCs w:val="28"/>
          <w:lang w:bidi="ar-EG"/>
        </w:rPr>
        <w:t>. </w:t>
      </w:r>
      <w:r w:rsidRPr="00C71058">
        <w:rPr>
          <w:rFonts w:ascii="Sakkal Majalla" w:hAnsi="Sakkal Majalla" w:cs="Sakkal Majalla"/>
          <w:kern w:val="2"/>
          <w:sz w:val="28"/>
          <w:szCs w:val="28"/>
          <w:rtl/>
        </w:rPr>
        <w:t>وفي السياق المحلي، تواجه المنظمات تحديات مشابهة تتعلق بتحقيق الكفاءة الطاقية مع مواكبة التطورات التقنية الحديثة، إذ تشير المؤشرات الأولية إلى أن مستوى التطبيق الفعلي لا يزال دون الطموحات، ما يجعل الدراسة حول دور الذكاء الاصطناعي في تحسين استهلاك الطاقة موضوعًا ملحًا وضروريًا (</w:t>
      </w:r>
      <w:proofErr w:type="spellStart"/>
      <w:r w:rsidRPr="00C71058">
        <w:rPr>
          <w:rFonts w:ascii="Sakkal Majalla" w:hAnsi="Sakkal Majalla" w:cs="Sakkal Majalla"/>
          <w:kern w:val="2"/>
          <w:sz w:val="28"/>
          <w:szCs w:val="28"/>
          <w:rtl/>
        </w:rPr>
        <w:t>الشبيلات</w:t>
      </w:r>
      <w:proofErr w:type="spellEnd"/>
      <w:r w:rsidRPr="00C71058">
        <w:rPr>
          <w:rFonts w:ascii="Sakkal Majalla" w:hAnsi="Sakkal Majalla" w:cs="Sakkal Majalla"/>
          <w:kern w:val="2"/>
          <w:sz w:val="28"/>
          <w:szCs w:val="28"/>
          <w:rtl/>
        </w:rPr>
        <w:t>، 2024)</w:t>
      </w:r>
      <w:r w:rsidRPr="00C71058">
        <w:rPr>
          <w:rFonts w:ascii="Sakkal Majalla" w:hAnsi="Sakkal Majalla" w:cs="Sakkal Majalla"/>
          <w:kern w:val="2"/>
          <w:sz w:val="28"/>
          <w:szCs w:val="28"/>
          <w:lang w:bidi="ar-EG"/>
        </w:rPr>
        <w:t>."</w:t>
      </w:r>
    </w:p>
    <w:p w14:paraId="3DAC2497" w14:textId="77777777" w:rsidR="00C71058" w:rsidRPr="00C71058" w:rsidRDefault="00C71058" w:rsidP="00C71058">
      <w:pPr>
        <w:spacing w:line="360" w:lineRule="auto"/>
        <w:jc w:val="lowKashida"/>
        <w:rPr>
          <w:rFonts w:ascii="Sakkal Majalla" w:hAnsi="Sakkal Majalla" w:cs="Sakkal Majalla"/>
          <w:kern w:val="2"/>
          <w:sz w:val="28"/>
          <w:szCs w:val="28"/>
          <w:rtl/>
          <w:lang w:bidi="ar-EG"/>
        </w:rPr>
      </w:pPr>
      <w:r w:rsidRPr="00C71058">
        <w:rPr>
          <w:rFonts w:ascii="Sakkal Majalla" w:hAnsi="Sakkal Majalla" w:cs="Sakkal Majalla" w:hint="cs"/>
          <w:kern w:val="2"/>
          <w:sz w:val="32"/>
          <w:szCs w:val="32"/>
          <w:rtl/>
        </w:rPr>
        <w:t>و</w:t>
      </w:r>
      <w:r w:rsidRPr="00C71058">
        <w:rPr>
          <w:rFonts w:ascii="Sakkal Majalla" w:hAnsi="Sakkal Majalla" w:cs="Sakkal Majalla"/>
          <w:kern w:val="2"/>
          <w:sz w:val="28"/>
          <w:szCs w:val="28"/>
          <w:rtl/>
          <w:lang w:bidi="ar-EG"/>
        </w:rPr>
        <w:t>على الرغم من توفر تقنيات الذكاء الاصطناعي المتقدمة وانتشارها في العديد من القطاعات، إلا أن العديد من المنظمات تواجه تحديات كبيرة في تطبيق هذه التقنيات بفاعلية لتحقيق كفاءة استهلاك الطاقة. فالمشكلة الأساسية تكمن في غياب استراتيجيات متكاملة ومنهجية واضحة لتوظيف الذكاء الاصطناعي بحيث يحقق أهداف تحسين الأداء الطاقي وتقليل التكاليف التشغيلية بشكل مستدام</w:t>
      </w:r>
      <w:r w:rsidRPr="00C71058">
        <w:rPr>
          <w:rFonts w:ascii="Sakkal Majalla" w:hAnsi="Sakkal Majalla" w:cs="Sakkal Majalla" w:hint="cs"/>
          <w:kern w:val="2"/>
          <w:sz w:val="28"/>
          <w:szCs w:val="28"/>
          <w:rtl/>
          <w:lang w:bidi="ar-EG"/>
        </w:rPr>
        <w:t xml:space="preserve"> </w:t>
      </w:r>
      <w:r w:rsidRPr="00C71058">
        <w:rPr>
          <w:rFonts w:ascii="Sakkal Majalla" w:hAnsi="Sakkal Majalla" w:cs="Sakkal Majalla"/>
          <w:kern w:val="2"/>
          <w:sz w:val="28"/>
          <w:szCs w:val="28"/>
          <w:rtl/>
          <w:lang w:bidi="ar-EG"/>
        </w:rPr>
        <w:t>(</w:t>
      </w:r>
      <w:r w:rsidRPr="00C71058">
        <w:rPr>
          <w:rFonts w:ascii="Sakkal Majalla" w:hAnsi="Sakkal Majalla" w:cs="Sakkal Majalla"/>
          <w:kern w:val="2"/>
          <w:sz w:val="28"/>
          <w:szCs w:val="28"/>
          <w:lang w:bidi="ar-EG"/>
        </w:rPr>
        <w:t>Kelechi et al., 2020</w:t>
      </w:r>
      <w:r w:rsidRPr="00C71058">
        <w:rPr>
          <w:rFonts w:ascii="Sakkal Majalla" w:hAnsi="Sakkal Majalla" w:cs="Sakkal Majalla"/>
          <w:kern w:val="2"/>
          <w:sz w:val="28"/>
          <w:szCs w:val="28"/>
          <w:rtl/>
          <w:lang w:bidi="ar-EG"/>
        </w:rPr>
        <w:t>)</w:t>
      </w:r>
      <w:r w:rsidRPr="00C71058">
        <w:rPr>
          <w:rFonts w:ascii="Sakkal Majalla" w:hAnsi="Sakkal Majalla" w:cs="Sakkal Majalla" w:hint="cs"/>
          <w:kern w:val="2"/>
          <w:sz w:val="28"/>
          <w:szCs w:val="28"/>
          <w:rtl/>
          <w:lang w:bidi="ar-EG"/>
        </w:rPr>
        <w:t>.</w:t>
      </w:r>
    </w:p>
    <w:p w14:paraId="10047C7D" w14:textId="77777777" w:rsidR="00C71058" w:rsidRPr="00C71058" w:rsidRDefault="00C71058" w:rsidP="00C71058">
      <w:pPr>
        <w:spacing w:line="360" w:lineRule="auto"/>
        <w:jc w:val="lowKashida"/>
        <w:rPr>
          <w:rFonts w:ascii="Sakkal Majalla" w:hAnsi="Sakkal Majalla" w:cs="Sakkal Majalla"/>
          <w:kern w:val="2"/>
          <w:sz w:val="28"/>
          <w:szCs w:val="28"/>
          <w:lang w:bidi="ar-EG"/>
        </w:rPr>
      </w:pPr>
      <w:r w:rsidRPr="00C71058">
        <w:rPr>
          <w:rFonts w:ascii="Sakkal Majalla" w:hAnsi="Sakkal Majalla" w:cs="Sakkal Majalla"/>
          <w:kern w:val="2"/>
          <w:sz w:val="28"/>
          <w:szCs w:val="28"/>
          <w:rtl/>
        </w:rPr>
        <w:t>على الرغم من توفر تقنيات الذكاء الاصطناعي المتقدمة وانتشارها في العديد من القطاعات، إلا أن العديد من المنظمات تواجه تحديات كبيرة في تطبيق هذه التقنيات بفاعلية لتحقيق كفاءة استهلاك الطاقة</w:t>
      </w:r>
      <w:r w:rsidRPr="00C71058">
        <w:rPr>
          <w:rFonts w:ascii="Sakkal Majalla" w:hAnsi="Sakkal Majalla" w:cs="Sakkal Majalla"/>
          <w:kern w:val="2"/>
          <w:sz w:val="28"/>
          <w:szCs w:val="28"/>
          <w:lang w:bidi="ar-EG"/>
        </w:rPr>
        <w:t>. </w:t>
      </w:r>
      <w:r w:rsidRPr="00C71058">
        <w:rPr>
          <w:rFonts w:ascii="Sakkal Majalla" w:hAnsi="Sakkal Majalla" w:cs="Sakkal Majalla"/>
          <w:kern w:val="2"/>
          <w:sz w:val="28"/>
          <w:szCs w:val="28"/>
          <w:rtl/>
        </w:rPr>
        <w:t xml:space="preserve">فالمشكلة الأساسية تكمن في </w:t>
      </w:r>
      <w:r w:rsidRPr="00C71058">
        <w:rPr>
          <w:rFonts w:ascii="Sakkal Majalla" w:hAnsi="Sakkal Majalla" w:cs="Sakkal Majalla"/>
          <w:kern w:val="2"/>
          <w:sz w:val="28"/>
          <w:szCs w:val="28"/>
          <w:rtl/>
        </w:rPr>
        <w:lastRenderedPageBreak/>
        <w:t>غياب استراتيجيات متكاملة ومنهجية واضحة لتوظيف الذكاء الاصطناعي بحيث يحقق أهداف تحسين الأداء الطاقي وتقليل التكاليف التشغيلية بشكل مستدام</w:t>
      </w:r>
      <w:r w:rsidRPr="00C71058">
        <w:rPr>
          <w:rFonts w:ascii="Sakkal Majalla" w:hAnsi="Sakkal Majalla" w:cs="Sakkal Majalla"/>
          <w:kern w:val="2"/>
          <w:sz w:val="28"/>
          <w:szCs w:val="28"/>
          <w:lang w:bidi="ar-EG"/>
        </w:rPr>
        <w:t xml:space="preserve"> (Kelechi et al., 2020).</w:t>
      </w:r>
    </w:p>
    <w:p w14:paraId="172893C4" w14:textId="77777777" w:rsidR="00C71058" w:rsidRPr="00C71058" w:rsidRDefault="00C71058" w:rsidP="00C71058">
      <w:pPr>
        <w:spacing w:line="360" w:lineRule="auto"/>
        <w:jc w:val="lowKashida"/>
        <w:rPr>
          <w:rFonts w:ascii="Sakkal Majalla" w:hAnsi="Sakkal Majalla" w:cs="Sakkal Majalla"/>
          <w:kern w:val="2"/>
          <w:sz w:val="28"/>
          <w:szCs w:val="28"/>
          <w:rtl/>
          <w:lang w:bidi="ar-EG"/>
        </w:rPr>
      </w:pPr>
      <w:r w:rsidRPr="00C71058">
        <w:rPr>
          <w:rFonts w:ascii="Sakkal Majalla" w:hAnsi="Sakkal Majalla" w:cs="Sakkal Majalla"/>
          <w:kern w:val="2"/>
          <w:sz w:val="28"/>
          <w:szCs w:val="28"/>
          <w:rtl/>
        </w:rPr>
        <w:t>ورغم نجاح بعض المؤسسات -كهيئة - في تحقيق وفورات ملموسة في استهلاك الطاقة عبر أنظمة إدارة الطاقة المتطورة، إلا أن العديد من المنظمات الأخرى لا تزال تعتمد على أساليب تقليدية لا تستفيد من قدرات الذكاء الاصطناعي، مما قد يحد من فرص تحقيق كفاءة طاقية مثلى، ويسهم في ارتفاع الانبعاثات الكربونية. إضافة إلى ذلك، يواجه القائمون على تطبيق هذه الأنظمة تحديات متعددة، تشمل نقص الكفاءات البشرية المدربة على التعامل مع تقنيات الذكاء الاصطناعي، وصعوبات دمج هذه الأنظمة مع العمليات التشغيلية الحالية، فضلاً عن قلة البيانات المهيكلة والموثوقة اللازمة لتشغيل الأنظمة الذكية بكفاءة</w:t>
      </w:r>
      <w:r w:rsidRPr="00C71058">
        <w:rPr>
          <w:rFonts w:ascii="Sakkal Majalla" w:hAnsi="Sakkal Majalla" w:cs="Sakkal Majalla"/>
          <w:kern w:val="2"/>
          <w:sz w:val="28"/>
          <w:szCs w:val="28"/>
          <w:lang w:bidi="ar-EG"/>
        </w:rPr>
        <w:t xml:space="preserve"> (Liu, Qian, Yang, &amp; Yang, 2022).</w:t>
      </w:r>
    </w:p>
    <w:p w14:paraId="0AB97D34" w14:textId="77777777" w:rsidR="00C71058" w:rsidRPr="00C71058" w:rsidRDefault="00C71058" w:rsidP="00C71058">
      <w:pPr>
        <w:spacing w:line="360" w:lineRule="auto"/>
        <w:jc w:val="lowKashida"/>
        <w:rPr>
          <w:rFonts w:ascii="Sakkal Majalla" w:hAnsi="Sakkal Majalla" w:cs="Sakkal Majalla"/>
          <w:kern w:val="2"/>
          <w:sz w:val="28"/>
          <w:szCs w:val="28"/>
          <w:rtl/>
          <w:lang w:bidi="ar-EG"/>
        </w:rPr>
      </w:pPr>
      <w:r w:rsidRPr="00C71058">
        <w:rPr>
          <w:rFonts w:ascii="Sakkal Majalla" w:hAnsi="Sakkal Majalla" w:cs="Sakkal Majalla"/>
          <w:kern w:val="2"/>
          <w:sz w:val="28"/>
          <w:szCs w:val="28"/>
          <w:rtl/>
        </w:rPr>
        <w:t>في السياق السعودي، ومع تزايد اهتمام الدولة بتحقيق الاستدامة وتعزيز الكفاءة الطاقية، كما ورد في مستهدفات رؤية المملكة 2030 التي أكدت على رفع كفاءة الطاقة وخفض الاستهلاك (رؤية المملكة العربية السعودية، 2016)، ومن خلال البرنامج الوطني لكفاءة الطاقة الذي يستهدف ترشيد الاستهلاك في القطاعات كافة (المركز السعودي لكفاءة الطاقة، 2021)، يصبح من الضروري البحث عن حلول تعتمد على التقنيات الحديثة مثل الذكاء الاصطناعي لتحسين إدارة الطاقة في المنظمات الحكومية والخاصة</w:t>
      </w:r>
      <w:r w:rsidRPr="00C71058">
        <w:rPr>
          <w:rFonts w:ascii="Sakkal Majalla" w:hAnsi="Sakkal Majalla" w:cs="Sakkal Majalla"/>
          <w:kern w:val="2"/>
          <w:sz w:val="28"/>
          <w:szCs w:val="28"/>
          <w:lang w:bidi="ar-EG"/>
        </w:rPr>
        <w:t>.</w:t>
      </w:r>
    </w:p>
    <w:p w14:paraId="0904F3CF"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t xml:space="preserve">ثانياً: </w:t>
      </w:r>
      <w:r w:rsidRPr="00C71058">
        <w:rPr>
          <w:rFonts w:ascii="Sakkal Majalla" w:hAnsi="Sakkal Majalla" w:cs="Sakkal Majalla"/>
          <w:b/>
          <w:bCs/>
          <w:kern w:val="2"/>
          <w:sz w:val="32"/>
          <w:szCs w:val="32"/>
          <w:rtl/>
        </w:rPr>
        <w:t>أهمية الدراس</w:t>
      </w:r>
      <w:r w:rsidRPr="00C71058">
        <w:rPr>
          <w:rFonts w:ascii="Sakkal Majalla" w:hAnsi="Sakkal Majalla" w:cs="Sakkal Majalla" w:hint="cs"/>
          <w:b/>
          <w:bCs/>
          <w:kern w:val="2"/>
          <w:sz w:val="32"/>
          <w:szCs w:val="32"/>
          <w:rtl/>
        </w:rPr>
        <w:t>ة</w:t>
      </w:r>
    </w:p>
    <w:p w14:paraId="1E09FD5B" w14:textId="77777777" w:rsidR="00C71058" w:rsidRPr="00C71058" w:rsidRDefault="00C71058" w:rsidP="00C71058">
      <w:pPr>
        <w:spacing w:line="360" w:lineRule="auto"/>
        <w:jc w:val="lowKashida"/>
        <w:rPr>
          <w:rFonts w:ascii="Sakkal Majalla" w:hAnsi="Sakkal Majalla" w:cs="Sakkal Majalla"/>
          <w:kern w:val="2"/>
          <w:sz w:val="28"/>
          <w:szCs w:val="28"/>
          <w:rtl/>
          <w:lang w:bidi="ar-EG"/>
        </w:rPr>
      </w:pPr>
      <w:r w:rsidRPr="00C71058">
        <w:rPr>
          <w:rFonts w:ascii="Sakkal Majalla" w:hAnsi="Sakkal Majalla" w:cs="Sakkal Majalla"/>
          <w:kern w:val="2"/>
          <w:sz w:val="28"/>
          <w:szCs w:val="28"/>
          <w:rtl/>
          <w:lang w:bidi="ar-EG"/>
        </w:rPr>
        <w:t>في ظل التحديات البيئية والاقتصادية المتعلقة بالطاقة، أصبح تحسين كفاءة استهلاك الطاقة من القضايا الاستراتيجية التي تهم المنظمات والمؤسسات على حد سواء. تُقدم هذه الدراسة رؤية متكاملة حول إمكانيات أنظمة الذكاء الاصطناعي في ترشيد استهلاك الطاقة، وتسعى إلى تقديم إسهامات علمية وعملية تساهم في تعزيز الأداء المؤسسي والاستدامة البيئية.</w:t>
      </w:r>
    </w:p>
    <w:p w14:paraId="00494588" w14:textId="77777777" w:rsidR="00C71058" w:rsidRPr="00C71058" w:rsidRDefault="00C71058" w:rsidP="00C71058">
      <w:pPr>
        <w:spacing w:line="360" w:lineRule="auto"/>
        <w:rPr>
          <w:rFonts w:ascii="Sakkal Majalla" w:hAnsi="Sakkal Majalla" w:cs="Sakkal Majalla"/>
          <w:b/>
          <w:bCs/>
          <w:kern w:val="2"/>
          <w:sz w:val="28"/>
          <w:szCs w:val="28"/>
          <w:rtl/>
          <w:lang w:bidi="ar-EG"/>
        </w:rPr>
      </w:pPr>
      <w:r w:rsidRPr="00C71058">
        <w:rPr>
          <w:rFonts w:ascii="Sakkal Majalla" w:hAnsi="Sakkal Majalla" w:cs="Sakkal Majalla"/>
          <w:b/>
          <w:bCs/>
          <w:kern w:val="2"/>
          <w:sz w:val="28"/>
          <w:szCs w:val="28"/>
          <w:rtl/>
          <w:lang w:bidi="ar-EG"/>
        </w:rPr>
        <w:t>أ. الأهمية العلمية</w:t>
      </w:r>
    </w:p>
    <w:p w14:paraId="15FD3219" w14:textId="77777777" w:rsidR="00C71058" w:rsidRPr="00C71058" w:rsidRDefault="00C71058" w:rsidP="00C71058">
      <w:pPr>
        <w:numPr>
          <w:ilvl w:val="0"/>
          <w:numId w:val="1"/>
        </w:numPr>
        <w:spacing w:line="360" w:lineRule="auto"/>
        <w:contextualSpacing/>
        <w:rPr>
          <w:rFonts w:ascii="Sakkal Majalla" w:hAnsi="Sakkal Majalla" w:cs="Sakkal Majalla"/>
          <w:kern w:val="2"/>
          <w:sz w:val="28"/>
          <w:szCs w:val="28"/>
          <w:rtl/>
          <w:lang w:bidi="ar-EG"/>
        </w:rPr>
      </w:pPr>
      <w:r w:rsidRPr="00C71058">
        <w:rPr>
          <w:rFonts w:ascii="Sakkal Majalla" w:hAnsi="Sakkal Majalla" w:cs="Sakkal Majalla"/>
          <w:kern w:val="2"/>
          <w:sz w:val="28"/>
          <w:szCs w:val="28"/>
          <w:rtl/>
          <w:lang w:bidi="ar-EG"/>
        </w:rPr>
        <w:t>المساهمة في المعرفة النظرية: تقدم الدراسة فهماً أعمق للعلاقة بين تقنيات الذكاء الاصطناعي وكفاءة استخدام الموارد داخل المنظمات.</w:t>
      </w:r>
    </w:p>
    <w:p w14:paraId="2D77ABB2" w14:textId="77777777" w:rsidR="00C71058" w:rsidRPr="00C71058" w:rsidRDefault="00C71058" w:rsidP="00C71058">
      <w:pPr>
        <w:numPr>
          <w:ilvl w:val="0"/>
          <w:numId w:val="1"/>
        </w:numPr>
        <w:spacing w:line="360" w:lineRule="auto"/>
        <w:contextualSpacing/>
        <w:rPr>
          <w:rFonts w:ascii="Sakkal Majalla" w:hAnsi="Sakkal Majalla" w:cs="Sakkal Majalla"/>
          <w:kern w:val="2"/>
          <w:sz w:val="28"/>
          <w:szCs w:val="28"/>
          <w:rtl/>
          <w:lang w:bidi="ar-EG"/>
        </w:rPr>
      </w:pPr>
      <w:r w:rsidRPr="00C71058">
        <w:rPr>
          <w:rFonts w:ascii="Sakkal Majalla" w:hAnsi="Sakkal Majalla" w:cs="Sakkal Majalla"/>
          <w:kern w:val="2"/>
          <w:sz w:val="28"/>
          <w:szCs w:val="28"/>
          <w:rtl/>
          <w:lang w:bidi="ar-EG"/>
        </w:rPr>
        <w:lastRenderedPageBreak/>
        <w:t>توسيع الدراسات السابقة: تضيف هذه الدراسة إلى الأدبيات العلمية حول تطبيقات الذكاء الاصطناعي في القطاع المؤسسي، وخاصة في السياق السعودي، وهو مجال لا يزال يحتاج إلى بحث معمق وميداني.</w:t>
      </w:r>
    </w:p>
    <w:p w14:paraId="63029FDD" w14:textId="77777777" w:rsidR="00C71058" w:rsidRPr="00C71058" w:rsidRDefault="00C71058" w:rsidP="00C71058">
      <w:pPr>
        <w:spacing w:line="360" w:lineRule="auto"/>
        <w:rPr>
          <w:rFonts w:ascii="Sakkal Majalla" w:hAnsi="Sakkal Majalla" w:cs="Sakkal Majalla"/>
          <w:b/>
          <w:bCs/>
          <w:kern w:val="2"/>
          <w:sz w:val="28"/>
          <w:szCs w:val="28"/>
          <w:rtl/>
          <w:lang w:bidi="ar-EG"/>
        </w:rPr>
      </w:pPr>
      <w:r w:rsidRPr="00C71058">
        <w:rPr>
          <w:rFonts w:ascii="Sakkal Majalla" w:hAnsi="Sakkal Majalla" w:cs="Sakkal Majalla"/>
          <w:b/>
          <w:bCs/>
          <w:kern w:val="2"/>
          <w:sz w:val="28"/>
          <w:szCs w:val="28"/>
          <w:rtl/>
          <w:lang w:bidi="ar-EG"/>
        </w:rPr>
        <w:t>ب. الأهمية العملية</w:t>
      </w:r>
    </w:p>
    <w:p w14:paraId="76BBC948" w14:textId="77777777" w:rsidR="00C71058" w:rsidRPr="00C71058" w:rsidRDefault="00C71058" w:rsidP="00C71058">
      <w:pPr>
        <w:numPr>
          <w:ilvl w:val="0"/>
          <w:numId w:val="1"/>
        </w:numPr>
        <w:spacing w:line="360" w:lineRule="auto"/>
        <w:contextualSpacing/>
        <w:jc w:val="lowKashida"/>
        <w:rPr>
          <w:rFonts w:ascii="Sakkal Majalla" w:hAnsi="Sakkal Majalla" w:cs="Sakkal Majalla"/>
          <w:kern w:val="2"/>
          <w:sz w:val="28"/>
          <w:szCs w:val="28"/>
          <w:lang w:bidi="ar-EG"/>
        </w:rPr>
      </w:pPr>
      <w:r w:rsidRPr="00C71058">
        <w:rPr>
          <w:rFonts w:ascii="Sakkal Majalla" w:hAnsi="Sakkal Majalla" w:cs="Sakkal Majalla"/>
          <w:kern w:val="2"/>
          <w:sz w:val="28"/>
          <w:szCs w:val="28"/>
          <w:rtl/>
          <w:lang w:bidi="ar-EG"/>
        </w:rPr>
        <w:t>تحديد فرص توظيف الذكاء الاصطناعي في رفع الكفاءة الطاقية</w:t>
      </w:r>
      <w:r w:rsidRPr="00C71058">
        <w:rPr>
          <w:rFonts w:ascii="Sakkal Majalla" w:hAnsi="Sakkal Majalla" w:cs="Sakkal Majalla"/>
          <w:kern w:val="2"/>
          <w:sz w:val="28"/>
          <w:szCs w:val="28"/>
          <w:lang w:bidi="ar-EG"/>
        </w:rPr>
        <w:t>: </w:t>
      </w:r>
      <w:r w:rsidRPr="00C71058">
        <w:rPr>
          <w:rFonts w:ascii="Sakkal Majalla" w:hAnsi="Sakkal Majalla" w:cs="Sakkal Majalla"/>
          <w:kern w:val="2"/>
          <w:sz w:val="28"/>
          <w:szCs w:val="28"/>
          <w:rtl/>
          <w:lang w:bidi="ar-EG"/>
        </w:rPr>
        <w:t>تقدم الدراسة تصوراً عملياً للمجالات التي يمكن لأنظمة الذكاء الاصطناعي أن تحدث فيها أثراً ملموساً في خفض استهلاك الطاقة، كالتحليل الآلي لأنماط الاستهلاك، والتنبؤ باحتياجات الطاقة المستقبلية، وتحسين أداء المعدات عبر الصيانة التنبؤية</w:t>
      </w:r>
      <w:r w:rsidRPr="00C71058">
        <w:rPr>
          <w:rFonts w:ascii="Sakkal Majalla" w:hAnsi="Sakkal Majalla" w:cs="Sakkal Majalla"/>
          <w:kern w:val="2"/>
          <w:sz w:val="28"/>
          <w:szCs w:val="28"/>
          <w:lang w:bidi="ar-EG"/>
        </w:rPr>
        <w:t>.</w:t>
      </w:r>
    </w:p>
    <w:p w14:paraId="1D25D3DB" w14:textId="77777777" w:rsidR="00C71058" w:rsidRPr="00C71058" w:rsidRDefault="00C71058" w:rsidP="00C71058">
      <w:pPr>
        <w:numPr>
          <w:ilvl w:val="0"/>
          <w:numId w:val="1"/>
        </w:numPr>
        <w:spacing w:line="360" w:lineRule="auto"/>
        <w:contextualSpacing/>
        <w:jc w:val="lowKashida"/>
        <w:rPr>
          <w:rFonts w:ascii="Sakkal Majalla" w:hAnsi="Sakkal Majalla" w:cs="Sakkal Majalla"/>
          <w:kern w:val="2"/>
          <w:sz w:val="28"/>
          <w:szCs w:val="28"/>
          <w:lang w:bidi="ar-EG"/>
        </w:rPr>
      </w:pPr>
      <w:r w:rsidRPr="00C71058">
        <w:rPr>
          <w:rFonts w:ascii="Sakkal Majalla" w:hAnsi="Sakkal Majalla" w:cs="Sakkal Majalla"/>
          <w:kern w:val="2"/>
          <w:sz w:val="28"/>
          <w:szCs w:val="28"/>
          <w:rtl/>
          <w:lang w:bidi="ar-EG"/>
        </w:rPr>
        <w:t>تعزيز الممارسات المؤسسية في إدارة الطاقة الذكية</w:t>
      </w:r>
      <w:r w:rsidRPr="00C71058">
        <w:rPr>
          <w:rFonts w:ascii="Sakkal Majalla" w:hAnsi="Sakkal Majalla" w:cs="Sakkal Majalla"/>
          <w:kern w:val="2"/>
          <w:sz w:val="28"/>
          <w:szCs w:val="28"/>
          <w:lang w:bidi="ar-EG"/>
        </w:rPr>
        <w:t>: </w:t>
      </w:r>
      <w:r w:rsidRPr="00C71058">
        <w:rPr>
          <w:rFonts w:ascii="Sakkal Majalla" w:hAnsi="Sakkal Majalla" w:cs="Sakkal Majalla"/>
          <w:kern w:val="2"/>
          <w:sz w:val="28"/>
          <w:szCs w:val="28"/>
          <w:rtl/>
          <w:lang w:bidi="ar-EG"/>
        </w:rPr>
        <w:t>تسهم الدراسة في توجيه المؤسسات نحو تبني أفضل الممارسات العالمية في توظيف الذكاء الاصطناعي لتحسين كفاءة الطاقة، مع تقديم إطار عملي يتناسب مع خصوصية السياق المحلي</w:t>
      </w:r>
      <w:r w:rsidRPr="00C71058">
        <w:rPr>
          <w:rFonts w:ascii="Sakkal Majalla" w:hAnsi="Sakkal Majalla" w:cs="Sakkal Majalla"/>
          <w:kern w:val="2"/>
          <w:sz w:val="28"/>
          <w:szCs w:val="28"/>
          <w:lang w:bidi="ar-EG"/>
        </w:rPr>
        <w:t>.</w:t>
      </w:r>
    </w:p>
    <w:p w14:paraId="4F3D4669" w14:textId="77777777" w:rsidR="00C71058" w:rsidRPr="00C71058" w:rsidRDefault="00C71058" w:rsidP="00C71058">
      <w:pPr>
        <w:numPr>
          <w:ilvl w:val="0"/>
          <w:numId w:val="1"/>
        </w:numPr>
        <w:spacing w:line="360" w:lineRule="auto"/>
        <w:contextualSpacing/>
        <w:jc w:val="lowKashida"/>
        <w:rPr>
          <w:rFonts w:ascii="Sakkal Majalla" w:hAnsi="Sakkal Majalla" w:cs="Sakkal Majalla"/>
          <w:kern w:val="2"/>
          <w:sz w:val="28"/>
          <w:szCs w:val="28"/>
          <w:rtl/>
          <w:lang w:bidi="ar-EG"/>
        </w:rPr>
      </w:pPr>
      <w:r w:rsidRPr="00C71058">
        <w:rPr>
          <w:rFonts w:ascii="Sakkal Majalla" w:hAnsi="Sakkal Majalla" w:cs="Sakkal Majalla"/>
          <w:kern w:val="2"/>
          <w:sz w:val="28"/>
          <w:szCs w:val="28"/>
          <w:rtl/>
          <w:lang w:bidi="ar-EG"/>
        </w:rPr>
        <w:t>تمكين صناع القرار من تبني حلول الذكاء الاصطناعي بفعالية</w:t>
      </w:r>
      <w:r w:rsidRPr="00C71058">
        <w:rPr>
          <w:rFonts w:ascii="Sakkal Majalla" w:hAnsi="Sakkal Majalla" w:cs="Sakkal Majalla"/>
          <w:kern w:val="2"/>
          <w:sz w:val="28"/>
          <w:szCs w:val="28"/>
          <w:lang w:bidi="ar-EG"/>
        </w:rPr>
        <w:t>: </w:t>
      </w:r>
      <w:r w:rsidRPr="00C71058">
        <w:rPr>
          <w:rFonts w:ascii="Sakkal Majalla" w:hAnsi="Sakkal Majalla" w:cs="Sakkal Majalla"/>
          <w:kern w:val="2"/>
          <w:sz w:val="28"/>
          <w:szCs w:val="28"/>
          <w:rtl/>
          <w:lang w:bidi="ar-EG"/>
        </w:rPr>
        <w:t>توفر الدراسة رؤية تحليلية للتحديات والفرص المرتبطة بتطبيق الذكاء الاصطناعي في إدارة الطاقة، مما يساعد المسؤولين على وضع خطط تنفيذية واقعية، وتخصيص الموارد المناسبة، وقياس العائد على الاستثمار في هذه التقنيات</w:t>
      </w:r>
      <w:r w:rsidRPr="00C71058">
        <w:rPr>
          <w:rFonts w:ascii="Sakkal Majalla" w:hAnsi="Sakkal Majalla" w:cs="Sakkal Majalla"/>
          <w:kern w:val="2"/>
          <w:sz w:val="28"/>
          <w:szCs w:val="28"/>
          <w:lang w:bidi="ar-EG"/>
        </w:rPr>
        <w:t>.</w:t>
      </w:r>
    </w:p>
    <w:p w14:paraId="7CC2F96A"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t xml:space="preserve">رابعاً: </w:t>
      </w:r>
      <w:r w:rsidRPr="00C71058">
        <w:rPr>
          <w:rFonts w:ascii="Sakkal Majalla" w:hAnsi="Sakkal Majalla" w:cs="Sakkal Majalla"/>
          <w:b/>
          <w:bCs/>
          <w:kern w:val="2"/>
          <w:sz w:val="32"/>
          <w:szCs w:val="32"/>
          <w:rtl/>
        </w:rPr>
        <w:t>أهداف الدراسة</w:t>
      </w:r>
    </w:p>
    <w:p w14:paraId="5EE75E74" w14:textId="51EFA6FE"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kern w:val="2"/>
          <w:sz w:val="28"/>
          <w:szCs w:val="28"/>
          <w:rtl/>
          <w:lang w:bidi="ar-EG"/>
        </w:rPr>
        <w:t>تتمثل ف</w:t>
      </w:r>
      <w:r w:rsidR="00F123BD">
        <w:rPr>
          <w:rFonts w:ascii="Sakkal Majalla" w:hAnsi="Sakkal Majalla" w:cs="Sakkal Majalla" w:hint="cs"/>
          <w:kern w:val="2"/>
          <w:sz w:val="28"/>
          <w:szCs w:val="28"/>
          <w:rtl/>
          <w:lang w:bidi="ar-EG"/>
        </w:rPr>
        <w:t>ي</w:t>
      </w:r>
      <w:r w:rsidRPr="00C71058">
        <w:rPr>
          <w:rFonts w:ascii="Sakkal Majalla" w:hAnsi="Sakkal Majalla" w:cs="Sakkal Majalla" w:hint="cs"/>
          <w:kern w:val="2"/>
          <w:sz w:val="28"/>
          <w:szCs w:val="28"/>
          <w:rtl/>
          <w:lang w:bidi="ar-EG"/>
        </w:rPr>
        <w:t>ما</w:t>
      </w:r>
      <w:r w:rsidR="00F123BD">
        <w:rPr>
          <w:rFonts w:ascii="Sakkal Majalla" w:hAnsi="Sakkal Majalla" w:cs="Sakkal Majalla" w:hint="cs"/>
          <w:kern w:val="2"/>
          <w:sz w:val="28"/>
          <w:szCs w:val="28"/>
          <w:rtl/>
          <w:lang w:bidi="ar-EG"/>
        </w:rPr>
        <w:t xml:space="preserve"> </w:t>
      </w:r>
      <w:proofErr w:type="gramStart"/>
      <w:r w:rsidRPr="00C71058">
        <w:rPr>
          <w:rFonts w:ascii="Sakkal Majalla" w:hAnsi="Sakkal Majalla" w:cs="Sakkal Majalla" w:hint="cs"/>
          <w:kern w:val="2"/>
          <w:sz w:val="28"/>
          <w:szCs w:val="28"/>
          <w:rtl/>
          <w:lang w:bidi="ar-EG"/>
        </w:rPr>
        <w:t>يلى</w:t>
      </w:r>
      <w:proofErr w:type="gramEnd"/>
      <w:r w:rsidRPr="00C71058">
        <w:rPr>
          <w:rFonts w:ascii="Sakkal Majalla" w:hAnsi="Sakkal Majalla" w:cs="Sakkal Majalla" w:hint="cs"/>
          <w:kern w:val="2"/>
          <w:sz w:val="28"/>
          <w:szCs w:val="28"/>
          <w:rtl/>
          <w:lang w:bidi="ar-EG"/>
        </w:rPr>
        <w:t>:</w:t>
      </w:r>
    </w:p>
    <w:p w14:paraId="6D1F6739" w14:textId="77777777" w:rsidR="00C71058" w:rsidRPr="00C71058" w:rsidRDefault="00C71058" w:rsidP="00C71058">
      <w:pPr>
        <w:numPr>
          <w:ilvl w:val="0"/>
          <w:numId w:val="2"/>
        </w:numPr>
        <w:spacing w:line="360" w:lineRule="auto"/>
        <w:contextualSpacing/>
        <w:rPr>
          <w:rFonts w:ascii="Sakkal Majalla" w:hAnsi="Sakkal Majalla" w:cs="Sakkal Majalla"/>
          <w:b/>
          <w:bCs/>
          <w:kern w:val="2"/>
          <w:sz w:val="28"/>
          <w:szCs w:val="28"/>
          <w:rtl/>
          <w:lang w:bidi="ar-EG"/>
        </w:rPr>
      </w:pPr>
      <w:r w:rsidRPr="00C71058">
        <w:rPr>
          <w:rFonts w:ascii="Sakkal Majalla" w:hAnsi="Sakkal Majalla" w:cs="Sakkal Majalla"/>
          <w:b/>
          <w:bCs/>
          <w:kern w:val="2"/>
          <w:sz w:val="28"/>
          <w:szCs w:val="28"/>
          <w:rtl/>
          <w:lang w:bidi="ar-EG"/>
        </w:rPr>
        <w:t>التعرف على دور أنظمة الذكاء الاصطناعي في تحسين كفاءة استهلاك الطاقة:</w:t>
      </w:r>
    </w:p>
    <w:p w14:paraId="68C7E2CD" w14:textId="77777777" w:rsidR="00C71058" w:rsidRPr="00C71058" w:rsidRDefault="00C71058" w:rsidP="00C71058">
      <w:pPr>
        <w:spacing w:line="360" w:lineRule="auto"/>
        <w:jc w:val="mediumKashida"/>
        <w:rPr>
          <w:rFonts w:ascii="Sakkal Majalla" w:hAnsi="Sakkal Majalla" w:cs="Sakkal Majalla"/>
          <w:kern w:val="2"/>
          <w:sz w:val="28"/>
          <w:szCs w:val="28"/>
          <w:rtl/>
          <w:lang w:bidi="ar-EG"/>
        </w:rPr>
      </w:pPr>
      <w:r w:rsidRPr="00C71058">
        <w:rPr>
          <w:rFonts w:ascii="Sakkal Majalla" w:hAnsi="Sakkal Majalla" w:cs="Sakkal Majalla"/>
          <w:kern w:val="2"/>
          <w:sz w:val="28"/>
          <w:szCs w:val="28"/>
          <w:rtl/>
          <w:lang w:bidi="ar-EG"/>
        </w:rPr>
        <w:t>دراسة كيفية استخدام الذكاء الاصطناعي في مراقبة الأنشطة التشغيلية، التنبؤ باحتياجات الطاقة، وتحسين العمليات لتحقيق استهلاك أمثل للطاقة.</w:t>
      </w:r>
    </w:p>
    <w:p w14:paraId="5754BE4B" w14:textId="77777777" w:rsidR="00C71058" w:rsidRPr="00C71058" w:rsidRDefault="00C71058" w:rsidP="00C71058">
      <w:pPr>
        <w:numPr>
          <w:ilvl w:val="0"/>
          <w:numId w:val="2"/>
        </w:numPr>
        <w:spacing w:line="360" w:lineRule="auto"/>
        <w:contextualSpacing/>
        <w:rPr>
          <w:rFonts w:ascii="Sakkal Majalla" w:hAnsi="Sakkal Majalla" w:cs="Sakkal Majalla"/>
          <w:b/>
          <w:bCs/>
          <w:kern w:val="2"/>
          <w:sz w:val="28"/>
          <w:szCs w:val="28"/>
          <w:rtl/>
          <w:lang w:bidi="ar-EG"/>
        </w:rPr>
      </w:pPr>
      <w:r w:rsidRPr="00C71058">
        <w:rPr>
          <w:rFonts w:ascii="Sakkal Majalla" w:hAnsi="Sakkal Majalla" w:cs="Sakkal Majalla"/>
          <w:b/>
          <w:bCs/>
          <w:kern w:val="2"/>
          <w:sz w:val="28"/>
          <w:szCs w:val="28"/>
          <w:rtl/>
          <w:lang w:bidi="ar-EG"/>
        </w:rPr>
        <w:t>تحليل أثر تطبيق أنظمة الذكاء الاصطناعي على تقليل الهدر</w:t>
      </w:r>
      <w:r w:rsidRPr="00C71058">
        <w:rPr>
          <w:rFonts w:ascii="Sakkal Majalla" w:hAnsi="Sakkal Majalla" w:cs="Sakkal Majalla" w:hint="cs"/>
          <w:b/>
          <w:bCs/>
          <w:kern w:val="2"/>
          <w:sz w:val="28"/>
          <w:szCs w:val="28"/>
          <w:rtl/>
          <w:lang w:bidi="ar-EG"/>
        </w:rPr>
        <w:t xml:space="preserve"> </w:t>
      </w:r>
      <w:r w:rsidRPr="00C71058">
        <w:rPr>
          <w:rFonts w:ascii="Sakkal Majalla" w:hAnsi="Sakkal Majalla" w:cs="Sakkal Majalla"/>
          <w:b/>
          <w:bCs/>
          <w:kern w:val="2"/>
          <w:sz w:val="28"/>
          <w:szCs w:val="28"/>
          <w:rtl/>
          <w:lang w:bidi="ar-EG"/>
        </w:rPr>
        <w:t>وزيادة كفاءة الطاقة:</w:t>
      </w:r>
    </w:p>
    <w:p w14:paraId="69152BB2" w14:textId="77777777" w:rsidR="00C71058" w:rsidRDefault="00C71058" w:rsidP="00C71058">
      <w:pPr>
        <w:spacing w:line="360" w:lineRule="auto"/>
        <w:jc w:val="mediumKashida"/>
        <w:rPr>
          <w:rFonts w:ascii="Sakkal Majalla" w:hAnsi="Sakkal Majalla" w:cs="Sakkal Majalla"/>
          <w:kern w:val="2"/>
          <w:sz w:val="28"/>
          <w:szCs w:val="28"/>
          <w:rtl/>
          <w:lang w:bidi="ar-EG"/>
        </w:rPr>
      </w:pPr>
      <w:r w:rsidRPr="00C71058">
        <w:rPr>
          <w:rFonts w:ascii="Sakkal Majalla" w:hAnsi="Sakkal Majalla" w:cs="Sakkal Majalla"/>
          <w:kern w:val="2"/>
          <w:sz w:val="28"/>
          <w:szCs w:val="28"/>
          <w:rtl/>
          <w:lang w:bidi="ar-EG"/>
        </w:rPr>
        <w:t>تقييم مدى فاعلية الأنظمة الذكية في تقليل الهدر الطاقي، وتحقيق الاستدامة التشغيلية، مع مقارنة الأداء قبل وبعد تطبيق هذه الأنظمة.</w:t>
      </w:r>
    </w:p>
    <w:p w14:paraId="479B073C" w14:textId="77777777" w:rsidR="00761A66" w:rsidRPr="00C71058" w:rsidRDefault="00761A66" w:rsidP="00C71058">
      <w:pPr>
        <w:spacing w:line="360" w:lineRule="auto"/>
        <w:jc w:val="mediumKashida"/>
        <w:rPr>
          <w:rFonts w:ascii="Sakkal Majalla" w:hAnsi="Sakkal Majalla" w:cs="Sakkal Majalla"/>
          <w:kern w:val="2"/>
          <w:sz w:val="28"/>
          <w:szCs w:val="28"/>
          <w:rtl/>
          <w:lang w:bidi="ar-EG"/>
        </w:rPr>
      </w:pPr>
    </w:p>
    <w:p w14:paraId="6C3A2D71" w14:textId="77777777" w:rsidR="00C71058" w:rsidRPr="00C71058" w:rsidRDefault="00C71058" w:rsidP="00C71058">
      <w:pPr>
        <w:numPr>
          <w:ilvl w:val="0"/>
          <w:numId w:val="2"/>
        </w:numPr>
        <w:spacing w:line="360" w:lineRule="auto"/>
        <w:contextualSpacing/>
        <w:rPr>
          <w:rFonts w:ascii="Sakkal Majalla" w:hAnsi="Sakkal Majalla" w:cs="Sakkal Majalla"/>
          <w:b/>
          <w:bCs/>
          <w:kern w:val="2"/>
          <w:sz w:val="28"/>
          <w:szCs w:val="28"/>
          <w:rtl/>
          <w:lang w:bidi="ar-EG"/>
        </w:rPr>
      </w:pPr>
      <w:r w:rsidRPr="00C71058">
        <w:rPr>
          <w:rFonts w:ascii="Sakkal Majalla" w:hAnsi="Sakkal Majalla" w:cs="Sakkal Majalla"/>
          <w:b/>
          <w:bCs/>
          <w:kern w:val="2"/>
          <w:sz w:val="28"/>
          <w:szCs w:val="28"/>
          <w:rtl/>
          <w:lang w:bidi="ar-EG"/>
        </w:rPr>
        <w:lastRenderedPageBreak/>
        <w:t>تقديم توصيات عملية لتعزيز الاستفادة من الذكاء الاصطناعي في إدارة الطاقة بالمؤسسات:</w:t>
      </w:r>
    </w:p>
    <w:p w14:paraId="0EEE49D4" w14:textId="77777777" w:rsidR="00C71058" w:rsidRPr="00C71058" w:rsidRDefault="00C71058" w:rsidP="00C71058">
      <w:pPr>
        <w:spacing w:line="360" w:lineRule="auto"/>
        <w:jc w:val="mediumKashida"/>
        <w:rPr>
          <w:rFonts w:ascii="Sakkal Majalla" w:hAnsi="Sakkal Majalla" w:cs="Sakkal Majalla"/>
          <w:kern w:val="2"/>
          <w:sz w:val="28"/>
          <w:szCs w:val="28"/>
          <w:rtl/>
        </w:rPr>
      </w:pPr>
      <w:r w:rsidRPr="00C71058">
        <w:rPr>
          <w:rFonts w:ascii="Sakkal Majalla" w:hAnsi="Sakkal Majalla" w:cs="Sakkal Majalla"/>
          <w:kern w:val="2"/>
          <w:sz w:val="28"/>
          <w:szCs w:val="28"/>
          <w:rtl/>
          <w:lang w:bidi="ar-EG"/>
        </w:rPr>
        <w:t xml:space="preserve">صياغة حلول عملية واستراتيجيات تطبيقية يمكن </w:t>
      </w:r>
      <w:r w:rsidRPr="00C71058">
        <w:rPr>
          <w:rFonts w:ascii="Sakkal Majalla" w:hAnsi="Sakkal Majalla" w:cs="Sakkal Majalla" w:hint="cs"/>
          <w:kern w:val="2"/>
          <w:sz w:val="28"/>
          <w:szCs w:val="28"/>
          <w:rtl/>
          <w:lang w:bidi="ar-EG"/>
        </w:rPr>
        <w:t>للمنظمات</w:t>
      </w:r>
      <w:r w:rsidRPr="00C71058">
        <w:rPr>
          <w:rFonts w:ascii="Sakkal Majalla" w:hAnsi="Sakkal Majalla" w:cs="Sakkal Majalla"/>
          <w:kern w:val="2"/>
          <w:sz w:val="28"/>
          <w:szCs w:val="28"/>
          <w:rtl/>
          <w:lang w:bidi="ar-EG"/>
        </w:rPr>
        <w:t xml:space="preserve"> والمؤسسات الاعتماد عليها لتحسين إدارة الطاقة وتعظيم الاستفادة من الأنظمة الذكية، بما يسهم في تقليل التكاليف وتحقيق الاستدامة البيئية.</w:t>
      </w:r>
    </w:p>
    <w:p w14:paraId="66931491"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t xml:space="preserve">خامساً: </w:t>
      </w:r>
      <w:r w:rsidRPr="00C71058">
        <w:rPr>
          <w:rFonts w:ascii="Sakkal Majalla" w:hAnsi="Sakkal Majalla" w:cs="Sakkal Majalla"/>
          <w:b/>
          <w:bCs/>
          <w:kern w:val="2"/>
          <w:sz w:val="32"/>
          <w:szCs w:val="32"/>
          <w:rtl/>
        </w:rPr>
        <w:t>تساؤلات الدراسة</w:t>
      </w:r>
    </w:p>
    <w:p w14:paraId="3388F49D"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تهدف تساؤلات الدراسة إلى تحديد وتحليل العلاقة بين أنظمة الذكاء الاصطناعي وكفاءة استهلاك </w:t>
      </w:r>
      <w:proofErr w:type="gramStart"/>
      <w:r w:rsidRPr="00C71058">
        <w:rPr>
          <w:rFonts w:ascii="Sakkal Majalla" w:hAnsi="Sakkal Majalla" w:cs="Sakkal Majalla"/>
          <w:kern w:val="2"/>
          <w:sz w:val="28"/>
          <w:szCs w:val="28"/>
          <w:rtl/>
        </w:rPr>
        <w:t>الطاقة ،</w:t>
      </w:r>
      <w:proofErr w:type="gramEnd"/>
      <w:r w:rsidRPr="00C71058">
        <w:rPr>
          <w:rFonts w:ascii="Sakkal Majalla" w:hAnsi="Sakkal Majalla" w:cs="Sakkal Majalla"/>
          <w:kern w:val="2"/>
          <w:sz w:val="28"/>
          <w:szCs w:val="28"/>
          <w:rtl/>
        </w:rPr>
        <w:t xml:space="preserve"> بما يساعد على تقديم توصيات عملية علمية </w:t>
      </w:r>
      <w:r w:rsidRPr="00C71058">
        <w:rPr>
          <w:rFonts w:ascii="Sakkal Majalla" w:hAnsi="Sakkal Majalla" w:cs="Sakkal Majalla" w:hint="cs"/>
          <w:kern w:val="2"/>
          <w:sz w:val="28"/>
          <w:szCs w:val="28"/>
          <w:rtl/>
        </w:rPr>
        <w:t xml:space="preserve">رفع </w:t>
      </w:r>
      <w:proofErr w:type="gramStart"/>
      <w:r w:rsidRPr="00C71058">
        <w:rPr>
          <w:rFonts w:ascii="Sakkal Majalla" w:hAnsi="Sakkal Majalla" w:cs="Sakkal Majalla" w:hint="cs"/>
          <w:kern w:val="2"/>
          <w:sz w:val="28"/>
          <w:szCs w:val="28"/>
          <w:rtl/>
        </w:rPr>
        <w:t xml:space="preserve">الأداء </w:t>
      </w:r>
      <w:r w:rsidRPr="00C71058">
        <w:rPr>
          <w:rFonts w:ascii="Sakkal Majalla" w:hAnsi="Sakkal Majalla" w:cs="Sakkal Majalla"/>
          <w:kern w:val="2"/>
          <w:sz w:val="28"/>
          <w:szCs w:val="28"/>
          <w:rtl/>
        </w:rPr>
        <w:t xml:space="preserve"> </w:t>
      </w:r>
      <w:proofErr w:type="spellStart"/>
      <w:r w:rsidRPr="00C71058">
        <w:rPr>
          <w:rFonts w:ascii="Sakkal Majalla" w:hAnsi="Sakkal Majalla" w:cs="Sakkal Majalla"/>
          <w:kern w:val="2"/>
          <w:sz w:val="28"/>
          <w:szCs w:val="28"/>
          <w:rtl/>
        </w:rPr>
        <w:t>الأداء</w:t>
      </w:r>
      <w:proofErr w:type="spellEnd"/>
      <w:proofErr w:type="gramEnd"/>
      <w:r w:rsidRPr="00C71058">
        <w:rPr>
          <w:rFonts w:ascii="Sakkal Majalla" w:hAnsi="Sakkal Majalla" w:cs="Sakkal Majalla"/>
          <w:kern w:val="2"/>
          <w:sz w:val="28"/>
          <w:szCs w:val="28"/>
          <w:rtl/>
        </w:rPr>
        <w:t xml:space="preserve"> الطاقي في المؤسسات. وفي ضوء ذلك، تم صياغة التساؤلات الرئيسية على النحو التالي:</w:t>
      </w:r>
    </w:p>
    <w:p w14:paraId="281D0121" w14:textId="77777777" w:rsidR="00C71058" w:rsidRPr="00C71058" w:rsidRDefault="00C71058" w:rsidP="00C71058">
      <w:pPr>
        <w:numPr>
          <w:ilvl w:val="0"/>
          <w:numId w:val="2"/>
        </w:numPr>
        <w:spacing w:line="360" w:lineRule="auto"/>
        <w:contextualSpacing/>
        <w:jc w:val="lowKashida"/>
        <w:rPr>
          <w:rFonts w:ascii="Sakkal Majalla" w:hAnsi="Sakkal Majalla" w:cs="Sakkal Majalla"/>
          <w:b/>
          <w:bCs/>
          <w:kern w:val="2"/>
          <w:sz w:val="28"/>
          <w:szCs w:val="28"/>
          <w:rtl/>
        </w:rPr>
      </w:pPr>
      <w:r w:rsidRPr="00C71058">
        <w:rPr>
          <w:rFonts w:ascii="Sakkal Majalla" w:hAnsi="Sakkal Majalla" w:cs="Sakkal Majalla"/>
          <w:b/>
          <w:bCs/>
          <w:kern w:val="2"/>
          <w:sz w:val="28"/>
          <w:szCs w:val="28"/>
          <w:rtl/>
        </w:rPr>
        <w:t xml:space="preserve">ما مدى تأثير أنظمة الذكاء الاصطناعي على تحسين كفاءة استهلاك الطاقة في </w:t>
      </w:r>
      <w:r w:rsidRPr="00C71058">
        <w:rPr>
          <w:rFonts w:ascii="Sakkal Majalla" w:hAnsi="Sakkal Majalla" w:cs="Sakkal Majalla" w:hint="cs"/>
          <w:b/>
          <w:bCs/>
          <w:kern w:val="2"/>
          <w:sz w:val="28"/>
          <w:szCs w:val="28"/>
          <w:rtl/>
        </w:rPr>
        <w:t>المنظمات</w:t>
      </w:r>
      <w:r w:rsidRPr="00C71058">
        <w:rPr>
          <w:rFonts w:ascii="Sakkal Majalla" w:hAnsi="Sakkal Majalla" w:cs="Sakkal Majalla"/>
          <w:b/>
          <w:bCs/>
          <w:kern w:val="2"/>
          <w:sz w:val="28"/>
          <w:szCs w:val="28"/>
          <w:rtl/>
        </w:rPr>
        <w:t>؟</w:t>
      </w:r>
    </w:p>
    <w:p w14:paraId="7BC11D83"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تبحث هذه التساؤل في قدرة الأنظمة الذكية على تحسين مراقبة استهلاك الطاقة، التنبؤ بالاحتياجات، وتقليل الهدر، ومدى الفارق بين الأداء قبل وبعد تطبيق هذه الأنظمة.</w:t>
      </w:r>
    </w:p>
    <w:p w14:paraId="3A961237" w14:textId="77777777" w:rsidR="00C71058" w:rsidRPr="00C71058" w:rsidRDefault="00C71058" w:rsidP="00C71058">
      <w:pPr>
        <w:numPr>
          <w:ilvl w:val="0"/>
          <w:numId w:val="2"/>
        </w:numPr>
        <w:spacing w:line="360" w:lineRule="auto"/>
        <w:contextualSpacing/>
        <w:jc w:val="lowKashida"/>
        <w:rPr>
          <w:rFonts w:ascii="Sakkal Majalla" w:hAnsi="Sakkal Majalla" w:cs="Sakkal Majalla"/>
          <w:b/>
          <w:bCs/>
          <w:kern w:val="2"/>
          <w:sz w:val="28"/>
          <w:szCs w:val="28"/>
          <w:rtl/>
        </w:rPr>
      </w:pPr>
      <w:r w:rsidRPr="00C71058">
        <w:rPr>
          <w:rFonts w:ascii="Sakkal Majalla" w:hAnsi="Sakkal Majalla" w:cs="Sakkal Majalla"/>
          <w:b/>
          <w:bCs/>
          <w:kern w:val="2"/>
          <w:sz w:val="28"/>
          <w:szCs w:val="28"/>
          <w:rtl/>
        </w:rPr>
        <w:t>ما التحديات التي تواجه تطبيق الذكاء الاصطناعي لتحقيق الكفاءة الطاقية؟</w:t>
      </w:r>
    </w:p>
    <w:p w14:paraId="2A45A9EA"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يهدف هذا التساؤل إلى تحديد الصعوبات الإدارية، التقنية، والبشرية التي قد تعيق الاستفادة الكاملة من الذكاء الاصطناعي في تحسين استهلاك الطاقة داخل المنظمة.</w:t>
      </w:r>
    </w:p>
    <w:p w14:paraId="4D9438FE" w14:textId="77777777" w:rsidR="00C71058" w:rsidRPr="00C71058" w:rsidRDefault="00C71058" w:rsidP="00C71058">
      <w:pPr>
        <w:numPr>
          <w:ilvl w:val="0"/>
          <w:numId w:val="2"/>
        </w:numPr>
        <w:spacing w:line="360" w:lineRule="auto"/>
        <w:contextualSpacing/>
        <w:jc w:val="lowKashida"/>
        <w:rPr>
          <w:rFonts w:ascii="Sakkal Majalla" w:hAnsi="Sakkal Majalla" w:cs="Sakkal Majalla"/>
          <w:b/>
          <w:bCs/>
          <w:kern w:val="2"/>
          <w:sz w:val="28"/>
          <w:szCs w:val="28"/>
          <w:rtl/>
        </w:rPr>
      </w:pPr>
      <w:r w:rsidRPr="00C71058">
        <w:rPr>
          <w:rFonts w:ascii="Sakkal Majalla" w:hAnsi="Sakkal Majalla" w:cs="Sakkal Majalla"/>
          <w:b/>
          <w:bCs/>
          <w:kern w:val="2"/>
          <w:sz w:val="28"/>
          <w:szCs w:val="28"/>
          <w:rtl/>
        </w:rPr>
        <w:t>ما الاستراتيجيات الأنسب لتعظيم أثر الذكاء الاصطناعي في ترشيد استهلاك الطاقة؟</w:t>
      </w:r>
    </w:p>
    <w:p w14:paraId="4A5B50F3"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يركز هذا التساؤل على استكشاف أفضل الممارسات والتوصيات العملية التي يمكن للمنظمات اعتمادها لتعظيم الفائدة من الأنظمة الذكية وضمان الاستدامة والكفاءة التشغيلية.</w:t>
      </w:r>
    </w:p>
    <w:p w14:paraId="36F58670"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hint="cs"/>
          <w:b/>
          <w:bCs/>
          <w:kern w:val="2"/>
          <w:sz w:val="32"/>
          <w:szCs w:val="32"/>
          <w:rtl/>
        </w:rPr>
        <w:t>سادساً: أسئلة الدراسة</w:t>
      </w:r>
    </w:p>
    <w:p w14:paraId="04333568"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بناءً على أهداف الدراسة، تم صياغة التساؤلات التالية</w:t>
      </w:r>
      <w:r w:rsidRPr="00C71058">
        <w:rPr>
          <w:rFonts w:ascii="Sakkal Majalla" w:hAnsi="Sakkal Majalla" w:cs="Sakkal Majalla"/>
          <w:kern w:val="2"/>
          <w:sz w:val="28"/>
          <w:szCs w:val="28"/>
        </w:rPr>
        <w:t>:</w:t>
      </w:r>
    </w:p>
    <w:p w14:paraId="3B948B88"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ما مستوى تطبيق أنظمة الذكاء الاصطناعي في المنظمات محل الدراسة؟</w:t>
      </w:r>
    </w:p>
    <w:p w14:paraId="4CB9B573"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ما مستوى كفاءة استهلاك الطاقة في هذه المنظمات؟</w:t>
      </w:r>
    </w:p>
    <w:p w14:paraId="0B72DCD7"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lastRenderedPageBreak/>
        <w:t>هل توجد علاقة ذات دلالة إحصائية بين تطبيق الذكاء الاصطناعي وكفاءة استهلاك الطاقة؟</w:t>
      </w:r>
    </w:p>
    <w:p w14:paraId="508ED256"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ما التحديات الإدارية والفنية والبشرية التي تواجه تطبيق الذكاء الاصطناعي في تحسين كفاءة الطاقة؟</w:t>
      </w:r>
    </w:p>
    <w:p w14:paraId="122809DB"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ما أثر تطبيق الذكاء الاصطناعي على خفض الهدر الطاقي وتعزيز الاستدامة البيئية؟</w:t>
      </w:r>
    </w:p>
    <w:p w14:paraId="250EDD85"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hint="cs"/>
          <w:b/>
          <w:bCs/>
          <w:kern w:val="2"/>
          <w:sz w:val="32"/>
          <w:szCs w:val="32"/>
          <w:rtl/>
        </w:rPr>
        <w:t>سابعاً: التجارب</w:t>
      </w:r>
      <w:r w:rsidRPr="00C71058">
        <w:rPr>
          <w:rFonts w:ascii="Sakkal Majalla" w:hAnsi="Sakkal Majalla" w:cs="Sakkal Majalla"/>
          <w:b/>
          <w:bCs/>
          <w:kern w:val="2"/>
          <w:sz w:val="32"/>
          <w:szCs w:val="32"/>
          <w:rtl/>
        </w:rPr>
        <w:t xml:space="preserve"> السابقة</w:t>
      </w:r>
    </w:p>
    <w:p w14:paraId="4654EB51"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ركزت دراسة </w:t>
      </w:r>
      <w:r w:rsidRPr="00C71058">
        <w:rPr>
          <w:rFonts w:ascii="Sakkal Majalla" w:hAnsi="Sakkal Majalla" w:cs="Sakkal Majalla"/>
          <w:kern w:val="2"/>
          <w:sz w:val="28"/>
          <w:szCs w:val="28"/>
        </w:rPr>
        <w:t>Parikh</w:t>
      </w:r>
      <w:r w:rsidRPr="00C71058">
        <w:rPr>
          <w:rFonts w:ascii="Sakkal Majalla" w:hAnsi="Sakkal Majalla" w:cs="Sakkal Majalla"/>
          <w:kern w:val="2"/>
          <w:sz w:val="28"/>
          <w:szCs w:val="28"/>
          <w:rtl/>
        </w:rPr>
        <w:t xml:space="preserve"> (2025) على دور الذكاء الاصطناعي في تحسين كفاءة الطاقة في المؤسسات من خلال تحليل الاستراتيجيات المتبعة في الإدارة الذكية للطاقة. استخدمت الدراسة منهجية تحليلية لتحديد أثر تقنيات الذكاء الاصطناعي على ترشيد استهلاك الطاقة وتقليل الهدر، وخلصت إلى أن تطبيق هذه الأنظمة يؤدي إلى تحسين الأداء التشغيلي وتحقيق استدامة بيئية أعلى، مع تقديم توصيات عملية للمنظمات لاعتماد الحلول الذكية في إدارة الطاقة.</w:t>
      </w:r>
    </w:p>
    <w:p w14:paraId="42D45E83"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قدمت دراسة</w:t>
      </w:r>
      <w:r w:rsidRPr="00C71058">
        <w:rPr>
          <w:rFonts w:ascii="Sakkal Majalla" w:hAnsi="Sakkal Majalla" w:cs="Sakkal Majalla"/>
          <w:kern w:val="2"/>
          <w:sz w:val="28"/>
          <w:szCs w:val="28"/>
          <w:rtl/>
        </w:rPr>
        <w:t xml:space="preserve"> </w:t>
      </w:r>
      <w:proofErr w:type="spellStart"/>
      <w:r w:rsidRPr="00C71058">
        <w:rPr>
          <w:rFonts w:ascii="Sakkal Majalla" w:hAnsi="Sakkal Majalla" w:cs="Sakkal Majalla"/>
          <w:kern w:val="2"/>
          <w:sz w:val="28"/>
          <w:szCs w:val="28"/>
        </w:rPr>
        <w:t>Kharaghani</w:t>
      </w:r>
      <w:proofErr w:type="spellEnd"/>
      <w:r w:rsidRPr="00C71058">
        <w:rPr>
          <w:rFonts w:ascii="Sakkal Majalla" w:hAnsi="Sakkal Majalla" w:cs="Sakkal Majalla"/>
          <w:kern w:val="2"/>
          <w:sz w:val="28"/>
          <w:szCs w:val="28"/>
        </w:rPr>
        <w:t xml:space="preserve">, F., </w:t>
      </w:r>
      <w:proofErr w:type="spellStart"/>
      <w:r w:rsidRPr="00C71058">
        <w:rPr>
          <w:rFonts w:ascii="Sakkal Majalla" w:hAnsi="Sakkal Majalla" w:cs="Sakkal Majalla"/>
          <w:kern w:val="2"/>
          <w:sz w:val="28"/>
          <w:szCs w:val="28"/>
        </w:rPr>
        <w:t>Kasrai</w:t>
      </w:r>
      <w:proofErr w:type="spellEnd"/>
      <w:r w:rsidRPr="00C71058">
        <w:rPr>
          <w:rFonts w:ascii="Sakkal Majalla" w:hAnsi="Sakkal Majalla" w:cs="Sakkal Majalla"/>
          <w:kern w:val="2"/>
          <w:sz w:val="28"/>
          <w:szCs w:val="28"/>
        </w:rPr>
        <w:t xml:space="preserve">, A., &amp; </w:t>
      </w:r>
      <w:proofErr w:type="spellStart"/>
      <w:r w:rsidRPr="00C71058">
        <w:rPr>
          <w:rFonts w:ascii="Sakkal Majalla" w:hAnsi="Sakkal Majalla" w:cs="Sakkal Majalla"/>
          <w:kern w:val="2"/>
          <w:sz w:val="28"/>
          <w:szCs w:val="28"/>
        </w:rPr>
        <w:t>Mehrmanesh</w:t>
      </w:r>
      <w:proofErr w:type="spellEnd"/>
      <w:r w:rsidRPr="00C71058">
        <w:rPr>
          <w:rFonts w:ascii="Sakkal Majalla" w:hAnsi="Sakkal Majalla" w:cs="Sakkal Majalla"/>
          <w:kern w:val="2"/>
          <w:sz w:val="28"/>
          <w:szCs w:val="28"/>
        </w:rPr>
        <w:t>, H</w:t>
      </w:r>
      <w:r w:rsidRPr="00C71058">
        <w:rPr>
          <w:rFonts w:ascii="Sakkal Majalla" w:hAnsi="Sakkal Majalla" w:cs="Sakkal Majalla"/>
          <w:kern w:val="2"/>
          <w:sz w:val="28"/>
          <w:szCs w:val="28"/>
          <w:rtl/>
        </w:rPr>
        <w:t>. (2024)</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نموذجًا لتطبيق الذكاء الاصطناعي في تحسين كفاءة استهلاك الطاقة في الوحدات الصناعية. اعتمد البحث على تحليل البيانات التشغيلية للعديد من المنشآت الصناعية لتقييم أثر الأنظمة الذكية على ترشيد استهلاك الطاقة. وأظهرت النتائج أن تبني تقنيات الذكاء الاصطناعي يؤدي إلى خفض الهدر وتحسين الأداء الاقتصادي والبيئي للوحدات الصناعية.</w:t>
      </w:r>
    </w:p>
    <w:p w14:paraId="683AAA7E"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هدفت دراسة (موسى، </w:t>
      </w:r>
      <w:proofErr w:type="spellStart"/>
      <w:r w:rsidRPr="00C71058">
        <w:rPr>
          <w:rFonts w:ascii="Sakkal Majalla" w:hAnsi="Sakkal Majalla" w:cs="Sakkal Majalla"/>
          <w:kern w:val="2"/>
          <w:sz w:val="28"/>
          <w:szCs w:val="28"/>
          <w:rtl/>
        </w:rPr>
        <w:t>وآخرون،2025</w:t>
      </w:r>
      <w:proofErr w:type="spellEnd"/>
      <w:r w:rsidRPr="00C71058">
        <w:rPr>
          <w:rFonts w:ascii="Sakkal Majalla" w:hAnsi="Sakkal Majalla" w:cs="Sakkal Majalla"/>
          <w:kern w:val="2"/>
          <w:sz w:val="28"/>
          <w:szCs w:val="28"/>
          <w:rtl/>
        </w:rPr>
        <w:t>) إلى استكشاف دور الذكاء الاصطناعي في تسريع التحول الرقمي في الجامعات السودانية، مع التركيز على فعالية تدريب أعضاء هيئة التدريس لدمج أنظمة التعلم الإلكتروني. استخدم الباحثون المنهج التجريبي، حيث تم تقسيم عينة الدراسة إلى مجموعتين: مجموعة تجريبية درست باستخدام تطبيقات الذكاء الاصطناعي، ومجموعة ضابطة درست باستخدام الطرق التقليدية. تكونت عينة الدراسة من (20) عضو هيئة تدريس تم اختيارهم عشوائيًا من عدة جامعات سودانية، مقسمين إلى مجموعتين متساويتين (10 أعضاء لكل مجموعة)، مما يمثل (33.33%) من المجتمع الأصلي للدراسة البالغ (60) عضو هيئة تدريس المتواجدين في ولاية البحر الأحمر (نازحين). تم استخدام اختبار تحصيلي كأداة رئيسية للدّراسة، حيث تم تطبيقه قبل وبعد التجربة على عينة الدراسة بعد التأكد من صدقه وثباته. تم إجراء التجربة في عام 2025، وتم تحليل البيانات باستخدام الحزمة الإحصائية للعلوم الاجتماعية (</w:t>
      </w:r>
      <w:r w:rsidRPr="00C71058">
        <w:rPr>
          <w:rFonts w:ascii="Sakkal Majalla" w:hAnsi="Sakkal Majalla" w:cs="Sakkal Majalla"/>
          <w:kern w:val="2"/>
          <w:sz w:val="28"/>
          <w:szCs w:val="28"/>
        </w:rPr>
        <w:t>SPSS</w:t>
      </w:r>
      <w:r w:rsidRPr="00C71058">
        <w:rPr>
          <w:rFonts w:ascii="Sakkal Majalla" w:hAnsi="Sakkal Majalla" w:cs="Sakkal Majalla"/>
          <w:kern w:val="2"/>
          <w:sz w:val="28"/>
          <w:szCs w:val="28"/>
          <w:rtl/>
        </w:rPr>
        <w:t xml:space="preserve">) كشفت النتائج عن دور كبير للذكاء الاصطناعي في تسريع التحول الرقمي في الجامعات السودانية. اختتمت الدراسة </w:t>
      </w:r>
      <w:r w:rsidRPr="00C71058">
        <w:rPr>
          <w:rFonts w:ascii="Sakkal Majalla" w:hAnsi="Sakkal Majalla" w:cs="Sakkal Majalla"/>
          <w:kern w:val="2"/>
          <w:sz w:val="28"/>
          <w:szCs w:val="28"/>
          <w:rtl/>
        </w:rPr>
        <w:lastRenderedPageBreak/>
        <w:t>بعدة توصيات، أهمها: تفعيل استخدام الذكاء الاصطناعي لدعم التحول الرقمي في الجامعات السودانية، وتنظيم دورات تدريبية وورش عمل متخصصة لتطوير مهارات أعضاء هيئة التدريس في استخدام تطبيقات الذكاء الاصطناعي، وتدريبهم على دمج أنظمة التعلم الإلكتروني لتحقيق تكامل ديناميكي وفعال في العملية التعليمية.</w:t>
      </w:r>
    </w:p>
    <w:p w14:paraId="2DAB9AFC"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هدفت دراسة</w:t>
      </w:r>
      <w:r w:rsidRPr="00C71058">
        <w:rPr>
          <w:rFonts w:ascii="Sakkal Majalla" w:hAnsi="Sakkal Majalla" w:cs="Sakkal Majalla"/>
          <w:kern w:val="2"/>
          <w:sz w:val="28"/>
          <w:szCs w:val="28"/>
          <w:rtl/>
        </w:rPr>
        <w:t xml:space="preserve"> </w:t>
      </w:r>
      <w:r w:rsidRPr="00C71058">
        <w:rPr>
          <w:rFonts w:ascii="Sakkal Majalla" w:hAnsi="Sakkal Majalla" w:cs="Sakkal Majalla"/>
          <w:kern w:val="2"/>
          <w:sz w:val="28"/>
          <w:szCs w:val="28"/>
        </w:rPr>
        <w:t xml:space="preserve">Bensouda, M., Benali, M., Rhouiri, M., &amp; </w:t>
      </w:r>
      <w:proofErr w:type="spellStart"/>
      <w:r w:rsidRPr="00C71058">
        <w:rPr>
          <w:rFonts w:ascii="Sakkal Majalla" w:hAnsi="Sakkal Majalla" w:cs="Sakkal Majalla"/>
          <w:kern w:val="2"/>
          <w:sz w:val="28"/>
          <w:szCs w:val="28"/>
        </w:rPr>
        <w:t>Meyabe</w:t>
      </w:r>
      <w:proofErr w:type="spellEnd"/>
      <w:r w:rsidRPr="00C71058">
        <w:rPr>
          <w:rFonts w:ascii="Sakkal Majalla" w:hAnsi="Sakkal Majalla" w:cs="Sakkal Majalla"/>
          <w:kern w:val="2"/>
          <w:sz w:val="28"/>
          <w:szCs w:val="28"/>
        </w:rPr>
        <w:t>, M. H</w:t>
      </w:r>
      <w:r w:rsidRPr="00C71058">
        <w:rPr>
          <w:rFonts w:ascii="Sakkal Majalla" w:hAnsi="Sakkal Majalla" w:cs="Sakkal Majalla"/>
          <w:kern w:val="2"/>
          <w:sz w:val="28"/>
          <w:szCs w:val="28"/>
          <w:rtl/>
        </w:rPr>
        <w:t>. (2024)</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إلى دور التزام الإدارة العليا في تعزيز كفاءة الطاقة باستخدام الذكاء الاصطناعي. اعتمد البحث على تحليل حالة المؤسسات التي تبنت أنظمة الذكاء الاصطناعي، وبيّن أن التزام القيادة العليا يعتبر عاملاً حاسمًا في نجاح تطبيق التكنولوجيا الذكية لتحقيق كفاءة الطاقة، حيث أدى الالتزام الفعّال إلى تحسين الأداء التشغيلي وتقليل الهدر الطاقي داخل المؤسسات.</w:t>
      </w:r>
    </w:p>
    <w:p w14:paraId="2B658F03"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 xml:space="preserve">تناولت دراسة </w:t>
      </w:r>
      <w:r w:rsidRPr="00C71058">
        <w:rPr>
          <w:rFonts w:ascii="Sakkal Majalla" w:hAnsi="Sakkal Majalla" w:cs="Sakkal Majalla"/>
          <w:kern w:val="2"/>
          <w:sz w:val="28"/>
          <w:szCs w:val="28"/>
        </w:rPr>
        <w:t>Marino, A., Pariso, P., &amp; Picariello, M</w:t>
      </w:r>
      <w:r w:rsidRPr="00C71058">
        <w:rPr>
          <w:rFonts w:ascii="Sakkal Majalla" w:hAnsi="Sakkal Majalla" w:cs="Sakkal Majalla"/>
          <w:kern w:val="2"/>
          <w:sz w:val="28"/>
          <w:szCs w:val="28"/>
          <w:rtl/>
        </w:rPr>
        <w:t>. (2024)</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تحليل الكفاءة التنظيمية والطاقية للمستشفيات الإيطالية وتحديد حلول الذكاء الاصطناعي المناسبة للتحسين. استخدمت الدراسة منهجية تحليلية تعتمد على بيانات تشغيلية لمستشفيات مختلفة، وخلصت النتائج إلى أن تطبيق أنظمة الذكاء الاصطناعي يسهم في تحسين إدارة الطاقة وتقليل التكاليف التشغيلية، مع اقتراح حلول عملية يمكن تنفيذها لتعظيم كفاءة الموارد الطاقية في المنشآت الصحية.</w:t>
      </w:r>
    </w:p>
    <w:p w14:paraId="722C3B48"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 xml:space="preserve">بينما بحثت دراسة </w:t>
      </w:r>
      <w:r w:rsidRPr="00C71058">
        <w:rPr>
          <w:rFonts w:ascii="Sakkal Majalla" w:hAnsi="Sakkal Majalla" w:cs="Sakkal Majalla"/>
          <w:kern w:val="2"/>
          <w:sz w:val="28"/>
          <w:szCs w:val="28"/>
        </w:rPr>
        <w:t xml:space="preserve">Miller, T., </w:t>
      </w:r>
      <w:proofErr w:type="spellStart"/>
      <w:r w:rsidRPr="00C71058">
        <w:rPr>
          <w:rFonts w:ascii="Sakkal Majalla" w:hAnsi="Sakkal Majalla" w:cs="Sakkal Majalla"/>
          <w:kern w:val="2"/>
          <w:sz w:val="28"/>
          <w:szCs w:val="28"/>
        </w:rPr>
        <w:t>Durlik</w:t>
      </w:r>
      <w:proofErr w:type="spellEnd"/>
      <w:r w:rsidRPr="00C71058">
        <w:rPr>
          <w:rFonts w:ascii="Sakkal Majalla" w:hAnsi="Sakkal Majalla" w:cs="Sakkal Majalla"/>
          <w:kern w:val="2"/>
          <w:sz w:val="28"/>
          <w:szCs w:val="28"/>
        </w:rPr>
        <w:t xml:space="preserve">, I., Kostecka, E., </w:t>
      </w:r>
      <w:proofErr w:type="spellStart"/>
      <w:r w:rsidRPr="00C71058">
        <w:rPr>
          <w:rFonts w:ascii="Sakkal Majalla" w:hAnsi="Sakkal Majalla" w:cs="Sakkal Majalla"/>
          <w:kern w:val="2"/>
          <w:sz w:val="28"/>
          <w:szCs w:val="28"/>
        </w:rPr>
        <w:t>Łobodzińska</w:t>
      </w:r>
      <w:proofErr w:type="spellEnd"/>
      <w:r w:rsidRPr="00C71058">
        <w:rPr>
          <w:rFonts w:ascii="Sakkal Majalla" w:hAnsi="Sakkal Majalla" w:cs="Sakkal Majalla"/>
          <w:kern w:val="2"/>
          <w:sz w:val="28"/>
          <w:szCs w:val="28"/>
        </w:rPr>
        <w:t>, A., &amp; Matuszak, M</w:t>
      </w:r>
      <w:r w:rsidRPr="00C71058">
        <w:rPr>
          <w:rFonts w:ascii="Sakkal Majalla" w:hAnsi="Sakkal Majalla" w:cs="Sakkal Majalla"/>
          <w:kern w:val="2"/>
          <w:sz w:val="28"/>
          <w:szCs w:val="28"/>
          <w:rtl/>
        </w:rPr>
        <w:t>. (2024)</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في دور الذكاء الاصطناعي في تحسين كفاءة الطاقة وتقليل الانبعاثات الغازية في أنظمة النقل. استخدمت الدراسة منهجية تحليلية شاملة تجمع بين البيانات التشغيلية ونماذج المحاكاة لتقدير أثر تطبيق أنظمة الذكاء الاصطناعي على الأداء الطاقي والبيئي. وخلصت الدراسة إلى أن هذه الأنظمة تساعد بشكل كبير على تقليل الانبعاثات وتحسين الكفاءة التشغيلية، مع إمكانية تعميم النتائج على قطاعات أخرى.</w:t>
      </w:r>
    </w:p>
    <w:p w14:paraId="25EB2727"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 xml:space="preserve">تناولت دراسة </w:t>
      </w:r>
      <w:r w:rsidRPr="00C71058">
        <w:rPr>
          <w:rFonts w:ascii="Sakkal Majalla" w:hAnsi="Sakkal Majalla" w:cs="Sakkal Majalla"/>
          <w:kern w:val="2"/>
          <w:sz w:val="28"/>
          <w:szCs w:val="28"/>
        </w:rPr>
        <w:t xml:space="preserve">Yao, F., Qin, Z., Wang, X., Chen, M., Noor, A., Sharma, S., ... &amp; </w:t>
      </w:r>
      <w:proofErr w:type="spellStart"/>
      <w:r w:rsidRPr="00C71058">
        <w:rPr>
          <w:rFonts w:ascii="Sakkal Majalla" w:hAnsi="Sakkal Majalla" w:cs="Sakkal Majalla"/>
          <w:kern w:val="2"/>
          <w:sz w:val="28"/>
          <w:szCs w:val="28"/>
        </w:rPr>
        <w:t>Hunjet</w:t>
      </w:r>
      <w:proofErr w:type="spellEnd"/>
      <w:r w:rsidRPr="00C71058">
        <w:rPr>
          <w:rFonts w:ascii="Sakkal Majalla" w:hAnsi="Sakkal Majalla" w:cs="Sakkal Majalla"/>
          <w:kern w:val="2"/>
          <w:sz w:val="28"/>
          <w:szCs w:val="28"/>
        </w:rPr>
        <w:t>, A</w:t>
      </w:r>
      <w:r w:rsidRPr="00C71058">
        <w:rPr>
          <w:rFonts w:ascii="Sakkal Majalla" w:hAnsi="Sakkal Majalla" w:cs="Sakkal Majalla"/>
          <w:kern w:val="2"/>
          <w:sz w:val="28"/>
          <w:szCs w:val="28"/>
          <w:rtl/>
        </w:rPr>
        <w:t>. (2023)</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 xml:space="preserve">تطور بيئات الطاقة المتجددة باستخدام الذكاء الاصطناعي لتعزيز الكفاءة الطاقية والمالية. وقدمت تحليلًا شاملًا لتطبيقات الذكاء الاصطناعي في التخطيط والتشغيل لمصادر الطاقة المتجددة، مع التركيز على تحسين أداء </w:t>
      </w:r>
      <w:r w:rsidRPr="00C71058">
        <w:rPr>
          <w:rFonts w:ascii="Sakkal Majalla" w:hAnsi="Sakkal Majalla" w:cs="Sakkal Majalla"/>
          <w:kern w:val="2"/>
          <w:sz w:val="28"/>
          <w:szCs w:val="28"/>
          <w:rtl/>
        </w:rPr>
        <w:lastRenderedPageBreak/>
        <w:t>الشبكات الذكية وتقليل الفاقد. وأكدت النتائج على أن الأنظمة الذكية تساعد في تعزيز العوائد المالية وتقليل الهدر الطاقي.</w:t>
      </w:r>
    </w:p>
    <w:p w14:paraId="4949CF85"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ركزت </w:t>
      </w:r>
      <w:r w:rsidRPr="00C71058">
        <w:rPr>
          <w:rFonts w:ascii="Sakkal Majalla" w:hAnsi="Sakkal Majalla" w:cs="Sakkal Majalla" w:hint="cs"/>
          <w:kern w:val="2"/>
          <w:sz w:val="28"/>
          <w:szCs w:val="28"/>
          <w:rtl/>
        </w:rPr>
        <w:t xml:space="preserve">دراسة </w:t>
      </w:r>
      <w:r w:rsidRPr="00C71058">
        <w:rPr>
          <w:rFonts w:ascii="Sakkal Majalla" w:hAnsi="Sakkal Majalla" w:cs="Sakkal Majalla"/>
          <w:kern w:val="2"/>
          <w:sz w:val="28"/>
          <w:szCs w:val="28"/>
          <w:rtl/>
        </w:rPr>
        <w:t xml:space="preserve">4. </w:t>
      </w:r>
      <w:r w:rsidRPr="00C71058">
        <w:rPr>
          <w:rFonts w:ascii="Sakkal Majalla" w:hAnsi="Sakkal Majalla" w:cs="Sakkal Majalla"/>
          <w:kern w:val="2"/>
          <w:sz w:val="28"/>
          <w:szCs w:val="28"/>
        </w:rPr>
        <w:t>Rizvi, M</w:t>
      </w:r>
      <w:r w:rsidRPr="00C71058">
        <w:rPr>
          <w:rFonts w:ascii="Sakkal Majalla" w:hAnsi="Sakkal Majalla" w:cs="Sakkal Majalla"/>
          <w:kern w:val="2"/>
          <w:sz w:val="28"/>
          <w:szCs w:val="28"/>
          <w:rtl/>
        </w:rPr>
        <w:t>. (2023)</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على استكشاف الذكاء الاصطناعي لإدارة الطاقة في الوقت الحقيقي في المباني. استخدم البحث منهجية تحليلية لتقييم أثر أنظمة الذكاء الاصطناعي على تحسين الأداء الطاقي وتقليل الهدر في المباني الحديثة، وأكدت النتائج أن هذه الأنظمة تسهم في ضبط الاستهلاك الطاقي بدقة أكبر وتوفير استهلاك الطاقة، مع دعم الاستدامة البيئية للمباني الذكية.</w:t>
      </w:r>
    </w:p>
    <w:p w14:paraId="2FAAFEAE"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أظهرت دراسة </w:t>
      </w:r>
      <w:r w:rsidRPr="00C71058">
        <w:rPr>
          <w:rFonts w:ascii="Sakkal Majalla" w:hAnsi="Sakkal Majalla" w:cs="Sakkal Majalla"/>
          <w:kern w:val="2"/>
          <w:sz w:val="28"/>
          <w:szCs w:val="28"/>
        </w:rPr>
        <w:t>Yao et al</w:t>
      </w:r>
      <w:r w:rsidRPr="00C71058">
        <w:rPr>
          <w:rFonts w:ascii="Sakkal Majalla" w:hAnsi="Sakkal Majalla" w:cs="Sakkal Majalla"/>
          <w:kern w:val="2"/>
          <w:sz w:val="28"/>
          <w:szCs w:val="28"/>
          <w:rtl/>
        </w:rPr>
        <w:t>. (2023) أهمية تطبيق الذكاء الاصطناعي في شبكات الطاقة المتجددة لتعزيز الكفاءة المالية والطاقة، حيث ساعدت النظم الذكية على تحسين توزيع الطاقة وتقليل الفاقد، مع تقديم أدوات عملية لدعم اتخاذ القرار الطاقي المستدام.</w:t>
      </w:r>
    </w:p>
    <w:p w14:paraId="4DF91920"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ا</w:t>
      </w:r>
      <w:r w:rsidRPr="00C71058">
        <w:rPr>
          <w:rFonts w:ascii="Sakkal Majalla" w:hAnsi="Sakkal Majalla" w:cs="Sakkal Majalla"/>
          <w:kern w:val="2"/>
          <w:sz w:val="28"/>
          <w:szCs w:val="28"/>
          <w:rtl/>
        </w:rPr>
        <w:t>ستهدفت دراسة (</w:t>
      </w:r>
      <w:proofErr w:type="spellStart"/>
      <w:r w:rsidRPr="00C71058">
        <w:rPr>
          <w:rFonts w:ascii="Sakkal Majalla" w:hAnsi="Sakkal Majalla" w:cs="Sakkal Majalla"/>
          <w:kern w:val="2"/>
          <w:sz w:val="28"/>
          <w:szCs w:val="28"/>
          <w:rtl/>
        </w:rPr>
        <w:t>محارب،2023</w:t>
      </w:r>
      <w:proofErr w:type="spellEnd"/>
      <w:r w:rsidRPr="00C71058">
        <w:rPr>
          <w:rFonts w:ascii="Sakkal Majalla" w:hAnsi="Sakkal Majalla" w:cs="Sakkal Majalla"/>
          <w:kern w:val="2"/>
          <w:sz w:val="28"/>
          <w:szCs w:val="28"/>
          <w:rtl/>
        </w:rPr>
        <w:t xml:space="preserve">) إلى التعرف على الذكاء الاصطناعي مفهومه وتطبيقاته. إن الذكاء الاصطناعي يعد فرع من علم الحاسوب، عرفه الكثير أنه دراسة وتصميم العملاء الأذكياء، والعميل الذكي هو نظام يستوعب بيئته ويتخذ المواقف التي تزيد من فرصته في النجاح في تحقيق مهمته أو مهمة فريقه. ولتحقيق هدف البحث أفصح عن مفهوم الذكاء الاصطناعي ونشأته وفلسفته وأنواعه ومداخله ومشكلاته التي اختلف الباحثون حولها، فلا توجد نظرية موحدة أو نموذج يوجه بحوث الذكاء الاصطناعي. واستعرض البحث مجموعة من تطبيقات الذكاء الاصطناعي والتي منها، تطبيق </w:t>
      </w:r>
      <w:r w:rsidRPr="00C71058">
        <w:rPr>
          <w:rFonts w:ascii="Sakkal Majalla" w:hAnsi="Sakkal Majalla" w:cs="Sakkal Majalla"/>
          <w:kern w:val="2"/>
          <w:sz w:val="28"/>
          <w:szCs w:val="28"/>
        </w:rPr>
        <w:t>Siri</w:t>
      </w:r>
      <w:r w:rsidRPr="00C71058">
        <w:rPr>
          <w:rFonts w:ascii="Sakkal Majalla" w:hAnsi="Sakkal Majalla" w:cs="Sakkal Majalla"/>
          <w:kern w:val="2"/>
          <w:sz w:val="28"/>
          <w:szCs w:val="28"/>
          <w:rtl/>
        </w:rPr>
        <w:t>، وأمازون، و</w:t>
      </w:r>
      <w:r w:rsidRPr="00C71058">
        <w:rPr>
          <w:rFonts w:ascii="Sakkal Majalla" w:hAnsi="Sakkal Majalla" w:cs="Sakkal Majalla"/>
          <w:kern w:val="2"/>
          <w:sz w:val="28"/>
          <w:szCs w:val="28"/>
        </w:rPr>
        <w:t xml:space="preserve">Chat </w:t>
      </w:r>
      <w:proofErr w:type="spellStart"/>
      <w:r w:rsidRPr="00C71058">
        <w:rPr>
          <w:rFonts w:ascii="Sakkal Majalla" w:hAnsi="Sakkal Majalla" w:cs="Sakkal Majalla"/>
          <w:kern w:val="2"/>
          <w:sz w:val="28"/>
          <w:szCs w:val="28"/>
        </w:rPr>
        <w:t>Gpt</w:t>
      </w:r>
      <w:proofErr w:type="spellEnd"/>
      <w:r w:rsidRPr="00C71058">
        <w:rPr>
          <w:rFonts w:ascii="Sakkal Majalla" w:hAnsi="Sakkal Majalla" w:cs="Sakkal Majalla"/>
          <w:kern w:val="2"/>
          <w:sz w:val="28"/>
          <w:szCs w:val="28"/>
          <w:rtl/>
        </w:rPr>
        <w:t xml:space="preserve">، وتقنية </w:t>
      </w:r>
      <w:r w:rsidRPr="00C71058">
        <w:rPr>
          <w:rFonts w:ascii="Sakkal Majalla" w:hAnsi="Sakkal Majalla" w:cs="Sakkal Majalla"/>
          <w:kern w:val="2"/>
          <w:sz w:val="28"/>
          <w:szCs w:val="28"/>
        </w:rPr>
        <w:t>CORTANA</w:t>
      </w:r>
      <w:r w:rsidRPr="00C71058">
        <w:rPr>
          <w:rFonts w:ascii="Sakkal Majalla" w:hAnsi="Sakkal Majalla" w:cs="Sakkal Majalla"/>
          <w:kern w:val="2"/>
          <w:sz w:val="28"/>
          <w:szCs w:val="28"/>
          <w:rtl/>
        </w:rPr>
        <w:t xml:space="preserve">، وتطبيق </w:t>
      </w:r>
      <w:r w:rsidRPr="00C71058">
        <w:rPr>
          <w:rFonts w:ascii="Sakkal Majalla" w:hAnsi="Sakkal Majalla" w:cs="Sakkal Majalla"/>
          <w:kern w:val="2"/>
          <w:sz w:val="28"/>
          <w:szCs w:val="28"/>
        </w:rPr>
        <w:t>ELSA</w:t>
      </w:r>
      <w:r w:rsidRPr="00C71058">
        <w:rPr>
          <w:rFonts w:ascii="Sakkal Majalla" w:hAnsi="Sakkal Majalla" w:cs="Sakkal Majalla"/>
          <w:kern w:val="2"/>
          <w:sz w:val="28"/>
          <w:szCs w:val="28"/>
          <w:rtl/>
        </w:rPr>
        <w:t>. وأختتم البحث بعرض بعض الأمثلة على استخدامات تقنية الذكاء الاصطناعي في حياتنا اليومية ومنها، في مجال التعليم، وفي مجال الرعاية الصحية، والتسويق، والمصارف والتمويل، وفي المجالات العسكرية والأمنية، وفي مجال النقل والاتصالات والفضاء، والزراعة والصناعة ورعاية البيئة، وفي مجال اللغة العربية، والعمارة، وتصميم الأزياء وإنتاجها، ومجال علم النفس، والترجمة والنشر، والموسيقى.</w:t>
      </w:r>
    </w:p>
    <w:p w14:paraId="6845B824"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بينما ركزت دراسة</w:t>
      </w:r>
      <w:r w:rsidRPr="00C71058">
        <w:rPr>
          <w:rFonts w:ascii="Sakkal Majalla" w:hAnsi="Sakkal Majalla" w:cs="Sakkal Majalla"/>
          <w:kern w:val="2"/>
          <w:sz w:val="28"/>
          <w:szCs w:val="28"/>
          <w:rtl/>
        </w:rPr>
        <w:t xml:space="preserve"> </w:t>
      </w:r>
      <w:r w:rsidRPr="00C71058">
        <w:rPr>
          <w:rFonts w:ascii="Sakkal Majalla" w:hAnsi="Sakkal Majalla" w:cs="Sakkal Majalla"/>
          <w:kern w:val="2"/>
          <w:sz w:val="28"/>
          <w:szCs w:val="28"/>
        </w:rPr>
        <w:t xml:space="preserve">Isaev, E. A. E., Kornilov, V. V., &amp; </w:t>
      </w:r>
      <w:proofErr w:type="spellStart"/>
      <w:r w:rsidRPr="00C71058">
        <w:rPr>
          <w:rFonts w:ascii="Sakkal Majalla" w:hAnsi="Sakkal Majalla" w:cs="Sakkal Majalla"/>
          <w:kern w:val="2"/>
          <w:sz w:val="28"/>
          <w:szCs w:val="28"/>
        </w:rPr>
        <w:t>Grigor'ev</w:t>
      </w:r>
      <w:proofErr w:type="spellEnd"/>
      <w:r w:rsidRPr="00C71058">
        <w:rPr>
          <w:rFonts w:ascii="Sakkal Majalla" w:hAnsi="Sakkal Majalla" w:cs="Sakkal Majalla"/>
          <w:kern w:val="2"/>
          <w:sz w:val="28"/>
          <w:szCs w:val="28"/>
        </w:rPr>
        <w:t>, A. A</w:t>
      </w:r>
      <w:r w:rsidRPr="00C71058">
        <w:rPr>
          <w:rFonts w:ascii="Sakkal Majalla" w:hAnsi="Sakkal Majalla" w:cs="Sakkal Majalla"/>
          <w:kern w:val="2"/>
          <w:sz w:val="28"/>
          <w:szCs w:val="28"/>
          <w:rtl/>
        </w:rPr>
        <w:t>. (2023)</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على نموذج كفاءة مراكز البيانات ودور الذكاء الاصطناعي في تحسينها. اعتمد البحث على تطوير نموذج رياضي يدمج قدرات الذكاء الاصطناعي لمراقبة وتحليل استهلاك الطاقة في مراكز البيانات. وأظهرت النتائج أن تطبيق هذا النموذج يمكن أن يحسن الأداء الطاقي للمراكز بشكل كبير ويقلل من الهدر، مع زيادة الاستدامة التشغيلية.</w:t>
      </w:r>
    </w:p>
    <w:p w14:paraId="55B61CE9"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lastRenderedPageBreak/>
        <w:t>استكشفت دراسة</w:t>
      </w:r>
      <w:r w:rsidRPr="00C71058">
        <w:rPr>
          <w:rFonts w:ascii="Sakkal Majalla" w:hAnsi="Sakkal Majalla" w:cs="Sakkal Majalla"/>
          <w:kern w:val="2"/>
          <w:sz w:val="28"/>
          <w:szCs w:val="28"/>
          <w:rtl/>
        </w:rPr>
        <w:t xml:space="preserve"> </w:t>
      </w:r>
      <w:r w:rsidRPr="00C71058">
        <w:rPr>
          <w:rFonts w:ascii="Sakkal Majalla" w:hAnsi="Sakkal Majalla" w:cs="Sakkal Majalla"/>
          <w:kern w:val="2"/>
          <w:sz w:val="28"/>
          <w:szCs w:val="28"/>
        </w:rPr>
        <w:t>Liu, J., Qian, Y., Yang, Y., &amp; Yang, Z</w:t>
      </w:r>
      <w:r w:rsidRPr="00C71058">
        <w:rPr>
          <w:rFonts w:ascii="Sakkal Majalla" w:hAnsi="Sakkal Majalla" w:cs="Sakkal Majalla"/>
          <w:kern w:val="2"/>
          <w:sz w:val="28"/>
          <w:szCs w:val="28"/>
          <w:rtl/>
        </w:rPr>
        <w:t>. (2022)</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إمكانية تحسين كفاءة الطاقة في شركات التصنيع باستخدام الذكاء الاصطناعي في الصين. اعتمدت الدراسة على بيانات شركات صناعية مختلفة واستخدمت التحليل الإحصائي لتحديد أثر تطبيق الأنظمة الذكية على استهلاك الطاقة. وأكدت النتائج أن استخدام الذكاء الاصطناعي يسهم بشكل ملموس في تقليل الاستهلاك وتحسين الإنتاجية.</w:t>
      </w:r>
    </w:p>
    <w:p w14:paraId="467FFCB2"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 xml:space="preserve">بينما ركزت دراسة </w:t>
      </w:r>
      <w:r w:rsidRPr="00C71058">
        <w:rPr>
          <w:rFonts w:ascii="Sakkal Majalla" w:hAnsi="Sakkal Majalla" w:cs="Sakkal Majalla"/>
          <w:kern w:val="2"/>
          <w:sz w:val="28"/>
          <w:szCs w:val="28"/>
        </w:rPr>
        <w:t xml:space="preserve">Farzaneh, H., </w:t>
      </w:r>
      <w:proofErr w:type="spellStart"/>
      <w:r w:rsidRPr="00C71058">
        <w:rPr>
          <w:rFonts w:ascii="Sakkal Majalla" w:hAnsi="Sakkal Majalla" w:cs="Sakkal Majalla"/>
          <w:kern w:val="2"/>
          <w:sz w:val="28"/>
          <w:szCs w:val="28"/>
        </w:rPr>
        <w:t>Malehmirchegini</w:t>
      </w:r>
      <w:proofErr w:type="spellEnd"/>
      <w:r w:rsidRPr="00C71058">
        <w:rPr>
          <w:rFonts w:ascii="Sakkal Majalla" w:hAnsi="Sakkal Majalla" w:cs="Sakkal Majalla"/>
          <w:kern w:val="2"/>
          <w:sz w:val="28"/>
          <w:szCs w:val="28"/>
        </w:rPr>
        <w:t>, L., Bejan, A., Afolabi, T., Mulumba, A., &amp; Daka, P. P</w:t>
      </w:r>
      <w:r w:rsidRPr="00C71058">
        <w:rPr>
          <w:rFonts w:ascii="Sakkal Majalla" w:hAnsi="Sakkal Majalla" w:cs="Sakkal Majalla"/>
          <w:kern w:val="2"/>
          <w:sz w:val="28"/>
          <w:szCs w:val="28"/>
          <w:rtl/>
        </w:rPr>
        <w:t>. (2021)</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على تطور الذكاء الاصطناعي في المباني الذكية لتعزيز كفاءة استهلاك الطاقة. وقدمت البحث تقييمًا للتطبيقات المختلفة للذكاء الاصطناعي في إدارة الطاقة بالمباني، مثل أنظمة التكييف والإضاءة الذكية. وأظهرت النتائج أن تبني هذه الأنظمة يقلل الهدر الطاقي ويحسن الاستدامة البيئية.</w:t>
      </w:r>
    </w:p>
    <w:p w14:paraId="370E21A4" w14:textId="77777777" w:rsidR="00C71058" w:rsidRPr="00C71058" w:rsidRDefault="00C71058" w:rsidP="00C71058">
      <w:pPr>
        <w:numPr>
          <w:ilvl w:val="0"/>
          <w:numId w:val="11"/>
        </w:numPr>
        <w:spacing w:line="360" w:lineRule="auto"/>
        <w:contextualSpacing/>
        <w:jc w:val="medium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بحثت دراسة</w:t>
      </w:r>
      <w:r w:rsidRPr="00C71058">
        <w:rPr>
          <w:rFonts w:ascii="Sakkal Majalla" w:hAnsi="Sakkal Majalla" w:cs="Sakkal Majalla"/>
          <w:kern w:val="2"/>
          <w:sz w:val="28"/>
          <w:szCs w:val="28"/>
          <w:rtl/>
        </w:rPr>
        <w:t xml:space="preserve"> </w:t>
      </w:r>
      <w:r w:rsidRPr="00C71058">
        <w:rPr>
          <w:rFonts w:ascii="Sakkal Majalla" w:hAnsi="Sakkal Majalla" w:cs="Sakkal Majalla"/>
          <w:kern w:val="2"/>
          <w:sz w:val="28"/>
          <w:szCs w:val="28"/>
        </w:rPr>
        <w:t>Doroshuk, H</w:t>
      </w:r>
      <w:r w:rsidRPr="00C71058">
        <w:rPr>
          <w:rFonts w:ascii="Sakkal Majalla" w:hAnsi="Sakkal Majalla" w:cs="Sakkal Majalla"/>
          <w:kern w:val="2"/>
          <w:sz w:val="28"/>
          <w:szCs w:val="28"/>
          <w:rtl/>
        </w:rPr>
        <w:t>. (2021)</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في آفاق الذكاء الاصطناعي وقياس كفاءته في إدارة المؤسسات بقطاع الطاقة في عصر الصناعة 4.0. استخدمت منهجية تحليلية شاملة لتقييم أثر الأنظمة الذكية على تحسين الكفاءة الطاقية والأداء المؤسسي، وخلصت الدراسة إلى أن تبني الذكاء الاصطناعي يسهم في تقليل الهدر وتعزيز الاستدامة التشغيلية للمؤسسات.</w:t>
      </w:r>
    </w:p>
    <w:p w14:paraId="342D566A"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 xml:space="preserve">استهدفت دراسة </w:t>
      </w:r>
      <w:r w:rsidRPr="00C71058">
        <w:rPr>
          <w:rFonts w:ascii="Sakkal Majalla" w:hAnsi="Sakkal Majalla" w:cs="Sakkal Majalla"/>
          <w:kern w:val="2"/>
          <w:sz w:val="28"/>
          <w:szCs w:val="28"/>
        </w:rPr>
        <w:t>Chen, C., Hu, Y., Karuppiah, M., &amp; Kumar, P. M</w:t>
      </w:r>
      <w:r w:rsidRPr="00C71058">
        <w:rPr>
          <w:rFonts w:ascii="Sakkal Majalla" w:hAnsi="Sakkal Majalla" w:cs="Sakkal Majalla"/>
          <w:kern w:val="2"/>
          <w:sz w:val="28"/>
          <w:szCs w:val="28"/>
          <w:rtl/>
        </w:rPr>
        <w:t>. (2021)</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تقييم الأثر الاقتصادي للذكاء الاصطناعي على كفاءة الطاقة والتقنيات المتجددة. اعتمد البحث على تحليل البيانات الاقتصادية والتشغيلية لمشاريع الطاقة، وأظهرت النتائج أن تطبيق تقنيات الذكاء الاصطناعي يمكن أن يحسن من الفعالية الاقتصادية للمشاريع الطاقية ويعزز الاستدامة البيئية بشكل كبير.</w:t>
      </w:r>
    </w:p>
    <w:p w14:paraId="4A58DF13"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 xml:space="preserve">استهدفت دراسة </w:t>
      </w:r>
      <w:r w:rsidRPr="00C71058">
        <w:rPr>
          <w:rFonts w:ascii="Sakkal Majalla" w:hAnsi="Sakkal Majalla" w:cs="Sakkal Majalla"/>
          <w:kern w:val="2"/>
          <w:sz w:val="28"/>
          <w:szCs w:val="28"/>
        </w:rPr>
        <w:t xml:space="preserve">Kelechi, A. H., Alsharif, M. H., </w:t>
      </w:r>
      <w:proofErr w:type="spellStart"/>
      <w:r w:rsidRPr="00C71058">
        <w:rPr>
          <w:rFonts w:ascii="Sakkal Majalla" w:hAnsi="Sakkal Majalla" w:cs="Sakkal Majalla"/>
          <w:kern w:val="2"/>
          <w:sz w:val="28"/>
          <w:szCs w:val="28"/>
        </w:rPr>
        <w:t>Bameyi</w:t>
      </w:r>
      <w:proofErr w:type="spellEnd"/>
      <w:r w:rsidRPr="00C71058">
        <w:rPr>
          <w:rFonts w:ascii="Sakkal Majalla" w:hAnsi="Sakkal Majalla" w:cs="Sakkal Majalla"/>
          <w:kern w:val="2"/>
          <w:sz w:val="28"/>
          <w:szCs w:val="28"/>
        </w:rPr>
        <w:t xml:space="preserve">, O. J., Ezra, P. J., Joseph, I. K., </w:t>
      </w:r>
      <w:proofErr w:type="spellStart"/>
      <w:r w:rsidRPr="00C71058">
        <w:rPr>
          <w:rFonts w:ascii="Sakkal Majalla" w:hAnsi="Sakkal Majalla" w:cs="Sakkal Majalla"/>
          <w:kern w:val="2"/>
          <w:sz w:val="28"/>
          <w:szCs w:val="28"/>
        </w:rPr>
        <w:t>Atayero</w:t>
      </w:r>
      <w:proofErr w:type="spellEnd"/>
      <w:r w:rsidRPr="00C71058">
        <w:rPr>
          <w:rFonts w:ascii="Sakkal Majalla" w:hAnsi="Sakkal Majalla" w:cs="Sakkal Majalla"/>
          <w:kern w:val="2"/>
          <w:sz w:val="28"/>
          <w:szCs w:val="28"/>
        </w:rPr>
        <w:t>, A. A., ... &amp; Hong, J</w:t>
      </w:r>
      <w:r w:rsidRPr="00C71058">
        <w:rPr>
          <w:rFonts w:ascii="Sakkal Majalla" w:hAnsi="Sakkal Majalla" w:cs="Sakkal Majalla"/>
          <w:kern w:val="2"/>
          <w:sz w:val="28"/>
          <w:szCs w:val="28"/>
          <w:rtl/>
        </w:rPr>
        <w:t>. (2020)</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تقييم الذكاء الاصطناعي كأداة لتحسين كفاءة الطاقة في الحوسبة عالية الأداء. وقدمت البحث تحليلًا لكيفية استخدام أنظمة الذكاء الاصطناعي لمراقبة وتحسين استهلاك الطاقة في مراكز الحوسبة. وأكدت النتائج على قدرة الأنظمة الذكية على تحسين الكفاءة التشغيلية وتقليل التكاليف الطاقية بشكل ملحوظ.</w:t>
      </w:r>
    </w:p>
    <w:p w14:paraId="4E72A914" w14:textId="77777777" w:rsidR="00C71058" w:rsidRPr="00C71058" w:rsidRDefault="00C71058" w:rsidP="00C71058">
      <w:pPr>
        <w:numPr>
          <w:ilvl w:val="0"/>
          <w:numId w:val="11"/>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بينما أشارت دراسة (</w:t>
      </w:r>
      <w:r w:rsidRPr="00C71058">
        <w:rPr>
          <w:rFonts w:ascii="Sakkal Majalla" w:hAnsi="Sakkal Majalla" w:cs="Sakkal Majalla"/>
          <w:kern w:val="2"/>
          <w:sz w:val="28"/>
          <w:szCs w:val="28"/>
          <w:rtl/>
        </w:rPr>
        <w:t>عقون</w:t>
      </w:r>
      <w:r w:rsidRPr="00C71058">
        <w:rPr>
          <w:rFonts w:ascii="Sakkal Majalla" w:hAnsi="Sakkal Majalla" w:cs="Sakkal Majalla" w:hint="cs"/>
          <w:kern w:val="2"/>
          <w:sz w:val="28"/>
          <w:szCs w:val="28"/>
          <w:rtl/>
        </w:rPr>
        <w:t xml:space="preserve">، </w:t>
      </w:r>
      <w:proofErr w:type="gramStart"/>
      <w:r w:rsidRPr="00C71058">
        <w:rPr>
          <w:rFonts w:ascii="Sakkal Majalla" w:hAnsi="Sakkal Majalla" w:cs="Sakkal Majalla" w:hint="cs"/>
          <w:kern w:val="2"/>
          <w:sz w:val="28"/>
          <w:szCs w:val="28"/>
          <w:rtl/>
        </w:rPr>
        <w:t>و</w:t>
      </w:r>
      <w:r w:rsidRPr="00C71058">
        <w:rPr>
          <w:rFonts w:ascii="Sakkal Majalla" w:hAnsi="Sakkal Majalla" w:cs="Sakkal Majalla"/>
          <w:kern w:val="2"/>
          <w:sz w:val="28"/>
          <w:szCs w:val="28"/>
          <w:rtl/>
        </w:rPr>
        <w:t>كافي</w:t>
      </w:r>
      <w:r w:rsidRPr="00C71058">
        <w:rPr>
          <w:rFonts w:ascii="Sakkal Majalla" w:hAnsi="Sakkal Majalla" w:cs="Sakkal Majalla" w:hint="cs"/>
          <w:kern w:val="2"/>
          <w:sz w:val="28"/>
          <w:szCs w:val="28"/>
          <w:rtl/>
        </w:rPr>
        <w:t xml:space="preserve"> ،</w:t>
      </w:r>
      <w:proofErr w:type="gramEnd"/>
      <w:r w:rsidRPr="00C71058">
        <w:rPr>
          <w:rFonts w:ascii="Sakkal Majalla" w:hAnsi="Sakkal Majalla" w:cs="Sakkal Majalla" w:hint="cs"/>
          <w:kern w:val="2"/>
          <w:sz w:val="28"/>
          <w:szCs w:val="28"/>
          <w:rtl/>
        </w:rPr>
        <w:t xml:space="preserve"> 2018) إلى </w:t>
      </w:r>
      <w:proofErr w:type="spellStart"/>
      <w:r w:rsidRPr="00C71058">
        <w:rPr>
          <w:rFonts w:ascii="Sakkal Majalla" w:hAnsi="Sakkal Majalla" w:cs="Sakkal Majalla" w:hint="cs"/>
          <w:kern w:val="2"/>
          <w:sz w:val="28"/>
          <w:szCs w:val="28"/>
          <w:rtl/>
        </w:rPr>
        <w:t>ان</w:t>
      </w:r>
      <w:proofErr w:type="spellEnd"/>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قطاع الطاقة والنفط يلعب في الجزائر دور</w:t>
      </w: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ا هام</w:t>
      </w: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ا ورئيسي</w:t>
      </w: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 xml:space="preserve">ا في التنمية الاقتصادية، ويعتبر الأداة المحركة لباقي فروع الاقتصاد الوطني وذلك بفضل الموارد الهامة من </w:t>
      </w:r>
      <w:r w:rsidRPr="00C71058">
        <w:rPr>
          <w:rFonts w:ascii="Sakkal Majalla" w:hAnsi="Sakkal Majalla" w:cs="Sakkal Majalla"/>
          <w:kern w:val="2"/>
          <w:sz w:val="28"/>
          <w:szCs w:val="28"/>
          <w:rtl/>
        </w:rPr>
        <w:lastRenderedPageBreak/>
        <w:t>المحروقات والثروات الطبيعية التي تزخر بها. لذلك فقد توخت الجزائر خلال العشرية الأخيرة على غرار العديد من الدول، برنامج</w:t>
      </w: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ا وطني</w:t>
      </w: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ا في مجال التحكم في الطاقة، تمحور أساسا حول ترشيد استغلال الطاقة، وهذا من أجل وضع الإطار القانوني والحوافز المالية والجبائية للتشجيع على الاقتصاد في الطاقة، ومتابعة الكشف الطاقي الإجباري والدوري في المؤسسات الأكثر استهلاك</w:t>
      </w: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ا للطاقة والتوعية والتكوين، والتشجيع على استعمال التجهيزات المقتصدة للطاقة، والمضي في وضع استراتيجيات بعيدة المدى لترقية القطاعات الاقتصادية الأساسية للوصول إلى الاستدامة الاقتصادية، وكذلك بذل المزيد من الجهود لتحسين كفاءة الطاقة وتحقيق نمو مستدام</w:t>
      </w:r>
      <w:r w:rsidRPr="00C71058">
        <w:rPr>
          <w:rFonts w:ascii="Sakkal Majalla" w:hAnsi="Sakkal Majalla" w:cs="Sakkal Majalla" w:hint="cs"/>
          <w:kern w:val="2"/>
          <w:sz w:val="28"/>
          <w:szCs w:val="28"/>
          <w:rtl/>
        </w:rPr>
        <w:t>.</w:t>
      </w:r>
    </w:p>
    <w:p w14:paraId="1FCD418E" w14:textId="77777777" w:rsidR="00C71058" w:rsidRPr="00C71058" w:rsidRDefault="00C71058" w:rsidP="00C71058">
      <w:pPr>
        <w:spacing w:line="360" w:lineRule="auto"/>
        <w:jc w:val="lowKashida"/>
        <w:rPr>
          <w:rFonts w:ascii="Sakkal Majalla" w:hAnsi="Sakkal Majalla" w:cs="Sakkal Majalla"/>
          <w:b/>
          <w:bCs/>
          <w:kern w:val="2"/>
          <w:sz w:val="28"/>
          <w:szCs w:val="28"/>
          <w:rtl/>
        </w:rPr>
      </w:pPr>
      <w:r w:rsidRPr="00C71058">
        <w:rPr>
          <w:rFonts w:ascii="Sakkal Majalla" w:hAnsi="Sakkal Majalla" w:cs="Sakkal Majalla" w:hint="cs"/>
          <w:b/>
          <w:bCs/>
          <w:kern w:val="2"/>
          <w:sz w:val="28"/>
          <w:szCs w:val="28"/>
          <w:rtl/>
        </w:rPr>
        <w:t xml:space="preserve">النقد </w:t>
      </w:r>
      <w:proofErr w:type="spellStart"/>
      <w:r w:rsidRPr="00C71058">
        <w:rPr>
          <w:rFonts w:ascii="Sakkal Majalla" w:hAnsi="Sakkal Majalla" w:cs="Sakkal Majalla" w:hint="cs"/>
          <w:b/>
          <w:bCs/>
          <w:kern w:val="2"/>
          <w:sz w:val="28"/>
          <w:szCs w:val="28"/>
          <w:rtl/>
        </w:rPr>
        <w:t>الأدبى</w:t>
      </w:r>
      <w:proofErr w:type="spellEnd"/>
    </w:p>
    <w:p w14:paraId="20589D89"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استعرضت الدراسات السابقة - ومنها دراسة</w:t>
      </w:r>
      <w:r w:rsidRPr="00C71058">
        <w:rPr>
          <w:rFonts w:ascii="Sakkal Majalla" w:hAnsi="Sakkal Majalla" w:cs="Sakkal Majalla"/>
          <w:kern w:val="2"/>
          <w:sz w:val="28"/>
          <w:szCs w:val="28"/>
        </w:rPr>
        <w:t xml:space="preserve"> Parikh (2025) </w:t>
      </w:r>
      <w:r w:rsidRPr="00C71058">
        <w:rPr>
          <w:rFonts w:ascii="Sakkal Majalla" w:hAnsi="Sakkal Majalla" w:cs="Sakkal Majalla"/>
          <w:kern w:val="2"/>
          <w:sz w:val="28"/>
          <w:szCs w:val="28"/>
          <w:rtl/>
        </w:rPr>
        <w:t>و</w:t>
      </w:r>
      <w:r w:rsidRPr="00C71058">
        <w:rPr>
          <w:rFonts w:ascii="Sakkal Majalla" w:hAnsi="Sakkal Majalla" w:cs="Sakkal Majalla"/>
          <w:kern w:val="2"/>
          <w:sz w:val="28"/>
          <w:szCs w:val="28"/>
        </w:rPr>
        <w:t xml:space="preserve">Miller et al. (2024) - </w:t>
      </w:r>
      <w:r w:rsidRPr="00C71058">
        <w:rPr>
          <w:rFonts w:ascii="Sakkal Majalla" w:hAnsi="Sakkal Majalla" w:cs="Sakkal Majalla"/>
          <w:kern w:val="2"/>
          <w:sz w:val="28"/>
          <w:szCs w:val="28"/>
          <w:rtl/>
        </w:rPr>
        <w:t>تجارب ناجحة في توظيف الذكاء الاصطناعي لتحسين كفاءة الطاقة في مؤسسات عالمية رائدة، وأكدت على قدرة هذه التقنيات في تقليل الهدر وتحسين الأداء التشغيلي. غير أن معظم هذه الدراسات تناولت السياقات العالمية المتقدمة، ولم تعطِ اهتماماً كافياً للسياقات المحلية النامية التي قد تواجه تحديات إضافية في تبني هذه التقنيات</w:t>
      </w:r>
      <w:r w:rsidRPr="00C71058">
        <w:rPr>
          <w:rFonts w:ascii="Sakkal Majalla" w:hAnsi="Sakkal Majalla" w:cs="Sakkal Majalla"/>
          <w:kern w:val="2"/>
          <w:sz w:val="28"/>
          <w:szCs w:val="28"/>
        </w:rPr>
        <w:t>.</w:t>
      </w:r>
    </w:p>
    <w:p w14:paraId="02A0460C"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وتأتي الدراسة الحالية لتسد هذه الفجوة من خلال تحليل واقع تطبيق الذكاء الاصطناعي في المنظمات السعودية، وكشفت النتائج عن تحديات حقيقية تحد من فاعليته، منها ضعف البنية التحتية الرقمية، ونقص الكفاءات البشرية المدربة، وصعوبات دمج الأنظمة الذكية مع العمليات التشغيلية الحالية. كما أظهرت النتائج أن أثر الذكاء الاصطناعي على خفض الهدر وتعزيز الاستدامة لا يزال محدوداً، مما يشير إلى ضرورة وضع استراتيجيات أكثر فاعلية لتوظيف هذه التقنيات في السياق المحلي</w:t>
      </w:r>
      <w:r w:rsidRPr="00C71058">
        <w:rPr>
          <w:rFonts w:ascii="Sakkal Majalla" w:hAnsi="Sakkal Majalla" w:cs="Sakkal Majalla"/>
          <w:kern w:val="2"/>
          <w:sz w:val="28"/>
          <w:szCs w:val="28"/>
        </w:rPr>
        <w:t>.</w:t>
      </w:r>
    </w:p>
    <w:p w14:paraId="59ABF374" w14:textId="77777777" w:rsidR="00C71058" w:rsidRPr="00C71058" w:rsidRDefault="00C71058" w:rsidP="00C71058">
      <w:pPr>
        <w:spacing w:line="360" w:lineRule="auto"/>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كما ركزت بعض الدراسات على تطبيقات الذكاء الاصطناعي في المباني والمؤسسات التعليمية، مثل دراسة </w:t>
      </w:r>
      <w:r w:rsidRPr="00C71058">
        <w:rPr>
          <w:rFonts w:ascii="Sakkal Majalla" w:hAnsi="Sakkal Majalla" w:cs="Sakkal Majalla"/>
          <w:kern w:val="2"/>
          <w:sz w:val="28"/>
          <w:szCs w:val="28"/>
        </w:rPr>
        <w:t>Farzaneh et al</w:t>
      </w:r>
      <w:r w:rsidRPr="00C71058">
        <w:rPr>
          <w:rFonts w:ascii="Sakkal Majalla" w:hAnsi="Sakkal Majalla" w:cs="Sakkal Majalla"/>
          <w:kern w:val="2"/>
          <w:sz w:val="28"/>
          <w:szCs w:val="28"/>
          <w:rtl/>
        </w:rPr>
        <w:t>. (2021) ودراسة موسى وآخرون (2025)، حيث بينت هذه الدراسات قدرة الأنظمة الذكية على تحسين إدارة الطاقة وتقليل الهدر، وتعزيز التحول الرقمي والتعلم الإلكتروني، وهو ما يبرز الدور المتعدد للذكاء الاصطناعي ليس فقط في الكفاءة الطاقية بل في دعم الابتكار المؤسسي.</w:t>
      </w:r>
    </w:p>
    <w:p w14:paraId="34A792B8" w14:textId="77777777" w:rsidR="00C71058" w:rsidRPr="00C71058" w:rsidRDefault="00C71058" w:rsidP="00C71058">
      <w:pPr>
        <w:spacing w:line="360" w:lineRule="auto"/>
        <w:rPr>
          <w:rFonts w:ascii="Sakkal Majalla" w:hAnsi="Sakkal Majalla" w:cs="Sakkal Majalla"/>
          <w:kern w:val="2"/>
          <w:sz w:val="28"/>
          <w:szCs w:val="28"/>
          <w:rtl/>
        </w:rPr>
      </w:pPr>
      <w:r w:rsidRPr="00C71058">
        <w:rPr>
          <w:rFonts w:ascii="Sakkal Majalla" w:hAnsi="Sakkal Majalla" w:cs="Sakkal Majalla"/>
          <w:kern w:val="2"/>
          <w:sz w:val="28"/>
          <w:szCs w:val="28"/>
          <w:rtl/>
        </w:rPr>
        <w:lastRenderedPageBreak/>
        <w:t xml:space="preserve">من ناحية أخرى، قدمت الدراسات النظرية مثل دراسة </w:t>
      </w:r>
      <w:proofErr w:type="spellStart"/>
      <w:r w:rsidRPr="00C71058">
        <w:rPr>
          <w:rFonts w:ascii="Sakkal Majalla" w:hAnsi="Sakkal Majalla" w:cs="Sakkal Majalla"/>
          <w:kern w:val="2"/>
          <w:sz w:val="28"/>
          <w:szCs w:val="28"/>
          <w:rtl/>
        </w:rPr>
        <w:t>الشبيلات</w:t>
      </w:r>
      <w:proofErr w:type="spellEnd"/>
      <w:r w:rsidRPr="00C71058">
        <w:rPr>
          <w:rFonts w:ascii="Sakkal Majalla" w:hAnsi="Sakkal Majalla" w:cs="Sakkal Majalla"/>
          <w:kern w:val="2"/>
          <w:sz w:val="28"/>
          <w:szCs w:val="28"/>
          <w:rtl/>
        </w:rPr>
        <w:t xml:space="preserve"> (2024) ومحارب (2023) تحليلاً مفاهيميًا للذكاء الاصطناعي وتطبيقاته المختلفة، مشيرة إلى غياب إطار تنظيمي وتشريعي واضح في بعض الدول، والحاجة إلى سياسات محددة لدعم دمج الذكاء الاصطناعي في القطاعات المختلفة، بما في ذلك التعليم والطاقة والصناعة.</w:t>
      </w:r>
    </w:p>
    <w:p w14:paraId="1BB464B4" w14:textId="77777777" w:rsidR="00C71058" w:rsidRPr="00C71058" w:rsidRDefault="00C71058" w:rsidP="00C71058">
      <w:pPr>
        <w:spacing w:line="360" w:lineRule="auto"/>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أما الدراسات الأقدم مثل </w:t>
      </w:r>
      <w:r w:rsidRPr="00C71058">
        <w:rPr>
          <w:rFonts w:ascii="Sakkal Majalla" w:hAnsi="Sakkal Majalla" w:cs="Sakkal Majalla"/>
          <w:kern w:val="2"/>
          <w:sz w:val="28"/>
          <w:szCs w:val="28"/>
        </w:rPr>
        <w:t>Kelechi et al</w:t>
      </w:r>
      <w:r w:rsidRPr="00C71058">
        <w:rPr>
          <w:rFonts w:ascii="Sakkal Majalla" w:hAnsi="Sakkal Majalla" w:cs="Sakkal Majalla"/>
          <w:kern w:val="2"/>
          <w:sz w:val="28"/>
          <w:szCs w:val="28"/>
          <w:rtl/>
        </w:rPr>
        <w:t xml:space="preserve">. (2020) وعقون وكافي (2018) وجمال الدين وبن </w:t>
      </w:r>
      <w:proofErr w:type="spellStart"/>
      <w:r w:rsidRPr="00C71058">
        <w:rPr>
          <w:rFonts w:ascii="Sakkal Majalla" w:hAnsi="Sakkal Majalla" w:cs="Sakkal Majalla"/>
          <w:kern w:val="2"/>
          <w:sz w:val="28"/>
          <w:szCs w:val="28"/>
          <w:rtl/>
        </w:rPr>
        <w:t>ختو</w:t>
      </w:r>
      <w:proofErr w:type="spellEnd"/>
      <w:r w:rsidRPr="00C71058">
        <w:rPr>
          <w:rFonts w:ascii="Sakkal Majalla" w:hAnsi="Sakkal Majalla" w:cs="Sakkal Majalla"/>
          <w:kern w:val="2"/>
          <w:sz w:val="28"/>
          <w:szCs w:val="28"/>
          <w:rtl/>
        </w:rPr>
        <w:t xml:space="preserve"> (2017)، فقد ركزت على أهمية كفاءة الطاقة في القطاعات الحيوية مثل الحوسبة والطاقة والنفط والكهرباء، وأكدت على ضرورة وضع استراتيجيات وطنية لتقليل الهدر وتحسين الأداء الطاقي، مشيرة إلى الدور الحيوي للذكاء الاصطناعي كأداة مساعدة لتحقيق هذه الأهداف.</w:t>
      </w:r>
    </w:p>
    <w:p w14:paraId="72880848" w14:textId="77777777" w:rsidR="00C71058" w:rsidRPr="00C71058" w:rsidRDefault="00C71058" w:rsidP="00C71058">
      <w:pPr>
        <w:spacing w:line="360" w:lineRule="auto"/>
        <w:rPr>
          <w:rFonts w:ascii="Sakkal Majalla" w:hAnsi="Sakkal Majalla" w:cs="Sakkal Majalla"/>
          <w:b/>
          <w:bCs/>
          <w:kern w:val="2"/>
          <w:sz w:val="28"/>
          <w:szCs w:val="28"/>
        </w:rPr>
      </w:pPr>
      <w:r w:rsidRPr="00C71058">
        <w:rPr>
          <w:rFonts w:ascii="Sakkal Majalla" w:hAnsi="Sakkal Majalla" w:cs="Sakkal Majalla"/>
          <w:b/>
          <w:bCs/>
          <w:kern w:val="2"/>
          <w:sz w:val="28"/>
          <w:szCs w:val="28"/>
          <w:rtl/>
        </w:rPr>
        <w:t>من خلال مراجعة هذه الدراسات، يمكن ملاحظة عدة فجوات بحثية:</w:t>
      </w:r>
    </w:p>
    <w:p w14:paraId="67B2A984" w14:textId="77777777" w:rsidR="00C71058" w:rsidRPr="00C71058" w:rsidRDefault="00C71058" w:rsidP="00C71058">
      <w:pPr>
        <w:numPr>
          <w:ilvl w:val="0"/>
          <w:numId w:val="12"/>
        </w:numPr>
        <w:spacing w:line="360" w:lineRule="auto"/>
        <w:contextualSpacing/>
        <w:rPr>
          <w:rFonts w:ascii="Sakkal Majalla" w:hAnsi="Sakkal Majalla" w:cs="Sakkal Majalla"/>
          <w:b/>
          <w:bCs/>
          <w:kern w:val="2"/>
          <w:sz w:val="28"/>
          <w:szCs w:val="28"/>
        </w:rPr>
      </w:pPr>
      <w:r w:rsidRPr="00C71058">
        <w:rPr>
          <w:rFonts w:ascii="Sakkal Majalla" w:hAnsi="Sakkal Majalla" w:cs="Sakkal Majalla"/>
          <w:kern w:val="2"/>
          <w:sz w:val="28"/>
          <w:szCs w:val="28"/>
          <w:rtl/>
        </w:rPr>
        <w:t>فجوة موضوعية</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ندرة الدراسات التطبيقية الموسعة في المؤسسات الحكومية السعودية، حيث ركزت معظم الدراسات السابقة على السياق العالمي أو القطاع الخاص</w:t>
      </w:r>
      <w:r w:rsidRPr="00C71058">
        <w:rPr>
          <w:rFonts w:ascii="Sakkal Majalla" w:hAnsi="Sakkal Majalla" w:cs="Sakkal Majalla"/>
          <w:kern w:val="2"/>
          <w:sz w:val="28"/>
          <w:szCs w:val="28"/>
        </w:rPr>
        <w:t>.</w:t>
      </w:r>
    </w:p>
    <w:p w14:paraId="4C1E146E" w14:textId="77777777" w:rsidR="00C71058" w:rsidRPr="00C71058" w:rsidRDefault="00C71058" w:rsidP="00C71058">
      <w:pPr>
        <w:numPr>
          <w:ilvl w:val="0"/>
          <w:numId w:val="12"/>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فجوة منهجية</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قلة الدراسات (أي وجودها بشكل محدود) التي تجمع بين تحليل الأداء الطاقي، الكفاءة التشغيلية، والاستدامة البيئية في إطار تحليلي واحد</w:t>
      </w:r>
      <w:r w:rsidRPr="00C71058">
        <w:rPr>
          <w:rFonts w:ascii="Sakkal Majalla" w:hAnsi="Sakkal Majalla" w:cs="Sakkal Majalla"/>
          <w:kern w:val="2"/>
          <w:sz w:val="28"/>
          <w:szCs w:val="28"/>
        </w:rPr>
        <w:t>.</w:t>
      </w:r>
    </w:p>
    <w:p w14:paraId="390293E2" w14:textId="77777777" w:rsidR="00C71058" w:rsidRPr="00C71058" w:rsidRDefault="00C71058" w:rsidP="00C71058">
      <w:pPr>
        <w:numPr>
          <w:ilvl w:val="0"/>
          <w:numId w:val="12"/>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فجوة تطبيقية</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الحاجة إلى نماذج متكاملة تربط بين الذكاء الاصطناعي والتحول الرقمي وإدارة الطاقة بشكل شامل، مع مراعاة التحديات الإدارية والتقنية والبشرية</w:t>
      </w:r>
      <w:r w:rsidRPr="00C71058">
        <w:rPr>
          <w:rFonts w:ascii="Sakkal Majalla" w:hAnsi="Sakkal Majalla" w:cs="Sakkal Majalla"/>
          <w:kern w:val="2"/>
          <w:sz w:val="28"/>
          <w:szCs w:val="28"/>
        </w:rPr>
        <w:t>.</w:t>
      </w:r>
    </w:p>
    <w:p w14:paraId="32F0095D" w14:textId="77777777" w:rsidR="00C71058" w:rsidRPr="00C71058" w:rsidRDefault="00C71058" w:rsidP="00C71058">
      <w:pPr>
        <w:spacing w:line="360" w:lineRule="auto"/>
        <w:ind w:left="720"/>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بناءً على ذلك، تأتي هذه الدراسة لتسد جزءًا من هذه الفجوات من خلال تحليل دور الذكاء الاصطناعي في تحسين كفاءة استهلاك الطاقة داخل </w:t>
      </w:r>
      <w:r w:rsidRPr="00C71058">
        <w:rPr>
          <w:rFonts w:ascii="Sakkal Majalla" w:hAnsi="Sakkal Majalla" w:cs="Sakkal Majalla" w:hint="cs"/>
          <w:kern w:val="2"/>
          <w:sz w:val="28"/>
          <w:szCs w:val="28"/>
          <w:rtl/>
        </w:rPr>
        <w:t xml:space="preserve">المنظمات </w:t>
      </w:r>
      <w:r w:rsidRPr="00C71058">
        <w:rPr>
          <w:rFonts w:ascii="Sakkal Majalla" w:hAnsi="Sakkal Majalla" w:cs="Sakkal Majalla" w:hint="cs"/>
          <w:b/>
          <w:bCs/>
          <w:kern w:val="2"/>
          <w:sz w:val="28"/>
          <w:szCs w:val="28"/>
          <w:rtl/>
        </w:rPr>
        <w:t>خاصة المنظمات بالمملكة العربية السعودية</w:t>
      </w:r>
      <w:r w:rsidRPr="00C71058">
        <w:rPr>
          <w:rFonts w:ascii="Sakkal Majalla" w:hAnsi="Sakkal Majalla" w:cs="Sakkal Majalla"/>
          <w:kern w:val="2"/>
          <w:sz w:val="28"/>
          <w:szCs w:val="28"/>
          <w:rtl/>
        </w:rPr>
        <w:t>، مع تقديم توصيات عملية قابلة للتطبيق على المستوى المؤسسي والحكومي.</w:t>
      </w:r>
    </w:p>
    <w:p w14:paraId="3DA3FA78"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t>ثامناً: الأساسيات النظرية للدراسة</w:t>
      </w:r>
    </w:p>
    <w:p w14:paraId="56CCA496" w14:textId="4F66BD23" w:rsid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يستعرض هذا القسم الإطار النظري الذي تستند إليه الدراسة، ويتكون من ثلاثة محاور رئيسية مستمدة من الأدبيات العلمية في مجال إدارة الطاقة والذكاء الاصطناعي</w:t>
      </w:r>
      <w:r w:rsidRPr="00C71058">
        <w:rPr>
          <w:rFonts w:ascii="Sakkal Majalla" w:hAnsi="Sakkal Majalla" w:cs="Sakkal Majalla"/>
          <w:kern w:val="2"/>
          <w:sz w:val="28"/>
          <w:szCs w:val="28"/>
        </w:rPr>
        <w:t>:</w:t>
      </w:r>
    </w:p>
    <w:p w14:paraId="14216D11" w14:textId="77777777" w:rsidR="00761A66" w:rsidRDefault="00761A66" w:rsidP="00C71058">
      <w:pPr>
        <w:spacing w:line="360" w:lineRule="auto"/>
        <w:jc w:val="lowKashida"/>
        <w:rPr>
          <w:rFonts w:ascii="Sakkal Majalla" w:hAnsi="Sakkal Majalla" w:cs="Sakkal Majalla"/>
          <w:kern w:val="2"/>
          <w:sz w:val="28"/>
          <w:szCs w:val="28"/>
          <w:rtl/>
        </w:rPr>
      </w:pPr>
    </w:p>
    <w:p w14:paraId="03D2E3EA"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b/>
          <w:bCs/>
          <w:kern w:val="2"/>
          <w:sz w:val="28"/>
          <w:szCs w:val="28"/>
          <w:rtl/>
        </w:rPr>
        <w:lastRenderedPageBreak/>
        <w:t>أولاً: نظرية تحسين الكفاءة التشغيلية</w:t>
      </w:r>
    </w:p>
    <w:p w14:paraId="4C7E3E2E"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تركز هذه النظرية على تحليل العمليات التشغيلية للمنظمات بهدف زيادة الفاعلية وتقليل الهدر. وتُستخدم في هذه الدراسة لفهم كيفية توظيف أنظمة الذكاء الاصطناعي لمراقبة استهلاك الطاقة في الوقت الفعلي، وتحليل البيانات التشغيلية، وتحسين العمليات لتحقيق أقصى قدر من الكفاءة الطاقية</w:t>
      </w:r>
      <w:r w:rsidRPr="00C71058">
        <w:rPr>
          <w:rFonts w:ascii="Sakkal Majalla" w:hAnsi="Sakkal Majalla" w:cs="Sakkal Majalla"/>
          <w:kern w:val="2"/>
          <w:sz w:val="28"/>
          <w:szCs w:val="28"/>
        </w:rPr>
        <w:t>.</w:t>
      </w:r>
    </w:p>
    <w:p w14:paraId="22245111"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b/>
          <w:bCs/>
          <w:kern w:val="2"/>
          <w:sz w:val="28"/>
          <w:szCs w:val="28"/>
          <w:rtl/>
        </w:rPr>
        <w:t>ثانياً: نموذج إدارة الطاقة المستدامة</w:t>
      </w:r>
    </w:p>
    <w:p w14:paraId="6646B14C"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يركز هذا النموذج على تحقيق الاستخدام الأمثل للطاقة مع مراعاة الأبعاد البيئية والاجتماعية والاقتصادية. ويعتمد على التخطيط الاستراتيجي، والقياس المستمر، والتحليل الدقيق لاستهلاك الطاقة، مع تبني حلول ذكية وتقنيات حديثة لتقليل الهدر وتعظيم الكفاءة</w:t>
      </w:r>
      <w:r w:rsidRPr="00C71058">
        <w:rPr>
          <w:rFonts w:ascii="Sakkal Majalla" w:hAnsi="Sakkal Majalla" w:cs="Sakkal Majalla"/>
          <w:kern w:val="2"/>
          <w:sz w:val="28"/>
          <w:szCs w:val="28"/>
        </w:rPr>
        <w:t>.</w:t>
      </w:r>
    </w:p>
    <w:p w14:paraId="410C8C52"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b/>
          <w:bCs/>
          <w:kern w:val="2"/>
          <w:sz w:val="28"/>
          <w:szCs w:val="28"/>
          <w:rtl/>
        </w:rPr>
        <w:t>ثالثاً: أطر عمل الذكاء الاصطناعي في المؤسسات</w:t>
      </w:r>
    </w:p>
    <w:p w14:paraId="19700C38"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تغطي هذه الأطر كيفية توظيف الذكاء الاصطناعي في تحليل البيانات الضخمة، والتنبؤ بالاحتياجات، واتخاذ القرارات الذكية لتعزيز الأداء المؤسسي. وتشمل تقنيات مثل التعلم الآلي، والشبكات العصبية الاصطناعية، وأنظمة التوصية الذكية</w:t>
      </w:r>
      <w:r w:rsidRPr="00C71058">
        <w:rPr>
          <w:rFonts w:ascii="Sakkal Majalla" w:hAnsi="Sakkal Majalla" w:cs="Sakkal Majalla"/>
          <w:kern w:val="2"/>
          <w:sz w:val="28"/>
          <w:szCs w:val="28"/>
        </w:rPr>
        <w:t xml:space="preserve"> (Parikh, 2025; Yao et al., 2023).</w:t>
      </w:r>
    </w:p>
    <w:p w14:paraId="3AD29CEB"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b/>
          <w:bCs/>
          <w:kern w:val="2"/>
          <w:sz w:val="28"/>
          <w:szCs w:val="28"/>
          <w:rtl/>
        </w:rPr>
        <w:t>رابعاً: التكامل بين النظريات (النموذج المفاهيمي المقترح)</w:t>
      </w:r>
    </w:p>
    <w:p w14:paraId="3CDAA3E3"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تسعى الدراسة إلى دمج المحاور الثلاثة السابقة في نموذج مفاهيمي متكامل، يوضح العلاقة بين توظيف أنظمة الذكاء الاصطناعي (المتغير المستقل) وتحسين كفاءة استهلاك الطاقة (المتغير التابع)، مع مراعاة دور التحديات الإدارية والفنية والبشرية كمتغيرات وسيطة قد تؤثر على هذه العلاقة</w:t>
      </w:r>
      <w:r w:rsidRPr="00C71058">
        <w:rPr>
          <w:rFonts w:ascii="Sakkal Majalla" w:hAnsi="Sakkal Majalla" w:cs="Sakkal Majalla"/>
          <w:kern w:val="2"/>
          <w:sz w:val="28"/>
          <w:szCs w:val="28"/>
        </w:rPr>
        <w:t>.</w:t>
      </w:r>
    </w:p>
    <w:p w14:paraId="2ACDFE01"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t xml:space="preserve">تاسعاً: </w:t>
      </w:r>
      <w:r w:rsidRPr="00C71058">
        <w:rPr>
          <w:rFonts w:ascii="Sakkal Majalla" w:hAnsi="Sakkal Majalla" w:cs="Sakkal Majalla"/>
          <w:b/>
          <w:bCs/>
          <w:kern w:val="2"/>
          <w:sz w:val="32"/>
          <w:szCs w:val="32"/>
          <w:rtl/>
        </w:rPr>
        <w:t>المنهجية وطرق البحث</w:t>
      </w:r>
    </w:p>
    <w:p w14:paraId="3B962B3B"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تعتمد هذه الدراسة على المنهج الوصفي التحليلي، الذي يهدف إلى تقديم وصف دقيق للظاهرة محل الدراسة وتحليل أثر أنظمة الذكاء الاصطناعي على كفاءة استهلاك الطاقة داخل </w:t>
      </w:r>
      <w:r w:rsidRPr="00C71058">
        <w:rPr>
          <w:rFonts w:ascii="Sakkal Majalla" w:hAnsi="Sakkal Majalla" w:cs="Sakkal Majalla" w:hint="cs"/>
          <w:kern w:val="2"/>
          <w:sz w:val="28"/>
          <w:szCs w:val="28"/>
          <w:rtl/>
        </w:rPr>
        <w:t>المنظمات</w:t>
      </w:r>
      <w:r w:rsidRPr="00C71058">
        <w:rPr>
          <w:rFonts w:ascii="Sakkal Majalla" w:hAnsi="Sakkal Majalla" w:cs="Sakkal Majalla"/>
          <w:kern w:val="2"/>
          <w:sz w:val="28"/>
          <w:szCs w:val="28"/>
          <w:rtl/>
        </w:rPr>
        <w:t xml:space="preserve">. يتيح هذا المنهج إمكانية دراسة الواقع الحالي </w:t>
      </w:r>
      <w:r w:rsidRPr="00C71058">
        <w:rPr>
          <w:rFonts w:ascii="Sakkal Majalla" w:hAnsi="Sakkal Majalla" w:cs="Sakkal Majalla" w:hint="cs"/>
          <w:kern w:val="2"/>
          <w:sz w:val="28"/>
          <w:szCs w:val="28"/>
          <w:rtl/>
        </w:rPr>
        <w:t>بالمؤسسات</w:t>
      </w:r>
      <w:r w:rsidRPr="00C71058">
        <w:rPr>
          <w:rFonts w:ascii="Sakkal Majalla" w:hAnsi="Sakkal Majalla" w:cs="Sakkal Majalla"/>
          <w:kern w:val="2"/>
          <w:sz w:val="28"/>
          <w:szCs w:val="28"/>
          <w:rtl/>
        </w:rPr>
        <w:t>، تحليل البيانات المجمعة، واستخلاص النتائج بطريقة علمية دقيقة.</w:t>
      </w:r>
    </w:p>
    <w:p w14:paraId="0B053920"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b/>
          <w:bCs/>
          <w:kern w:val="2"/>
          <w:sz w:val="32"/>
          <w:szCs w:val="32"/>
          <w:rtl/>
        </w:rPr>
        <w:lastRenderedPageBreak/>
        <w:t>طرق البحث</w:t>
      </w:r>
    </w:p>
    <w:p w14:paraId="626D2710"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اعتمدت الدراسة على الدمج بين عدة طرق بحثية لضمان جمع بيانات شاملة وموثوقة:</w:t>
      </w:r>
    </w:p>
    <w:p w14:paraId="108071A0"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مراجعة الدراسات السابقة: تحليل الأدبيات العلمية والمراجع المتخصصة حول دور الذكاء الاصطناعي في تحسين كفاءة الطاقة، بهدف بناء الإطار النظري للدراسة وتحديد الفجوات البحثية.</w:t>
      </w:r>
    </w:p>
    <w:p w14:paraId="2A93AE50"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المقابلات الاستقصائية: إجراء مقابلات شبه منظمة مع موظفي </w:t>
      </w:r>
      <w:r w:rsidRPr="00C71058">
        <w:rPr>
          <w:rFonts w:ascii="Sakkal Majalla" w:hAnsi="Sakkal Majalla" w:cs="Sakkal Majalla" w:hint="cs"/>
          <w:kern w:val="2"/>
          <w:sz w:val="28"/>
          <w:szCs w:val="28"/>
          <w:rtl/>
        </w:rPr>
        <w:t>الجهات</w:t>
      </w:r>
      <w:r w:rsidRPr="00C71058">
        <w:rPr>
          <w:rFonts w:ascii="Sakkal Majalla" w:hAnsi="Sakkal Majalla" w:cs="Sakkal Majalla"/>
          <w:kern w:val="2"/>
          <w:sz w:val="28"/>
          <w:szCs w:val="28"/>
          <w:rtl/>
        </w:rPr>
        <w:t xml:space="preserve"> والمسؤولين عن إدارة الطاقة، لاستكشاف التجارب العملية والتحديات المتعلقة بتطبيق الأنظمة الذكية.</w:t>
      </w:r>
    </w:p>
    <w:p w14:paraId="7E930CD3" w14:textId="77777777" w:rsidR="00C71058" w:rsidRPr="00C71058" w:rsidRDefault="00C71058" w:rsidP="00C71058">
      <w:pPr>
        <w:numPr>
          <w:ilvl w:val="0"/>
          <w:numId w:val="2"/>
        </w:numPr>
        <w:spacing w:line="360" w:lineRule="auto"/>
        <w:contextualSpacing/>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التحليل الإحصائي للبيانات المجمعة: استخدام الأساليب الإحصائية المناسبة لتحليل نتائج الاستبيانات والمقابلات، مما يسهم في التحقق من صحة فروض البحث وصياغة توصيات علمية وعملية.</w:t>
      </w:r>
    </w:p>
    <w:p w14:paraId="6A5FEBB8"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t xml:space="preserve">عاشراً: </w:t>
      </w:r>
      <w:r w:rsidRPr="00C71058">
        <w:rPr>
          <w:rFonts w:ascii="Sakkal Majalla" w:hAnsi="Sakkal Majalla" w:cs="Sakkal Majalla"/>
          <w:b/>
          <w:bCs/>
          <w:kern w:val="2"/>
          <w:sz w:val="32"/>
          <w:szCs w:val="32"/>
          <w:rtl/>
        </w:rPr>
        <w:t>أدوات الدراس</w:t>
      </w:r>
      <w:r w:rsidRPr="00C71058">
        <w:rPr>
          <w:rFonts w:ascii="Sakkal Majalla" w:hAnsi="Sakkal Majalla" w:cs="Sakkal Majalla" w:hint="cs"/>
          <w:b/>
          <w:bCs/>
          <w:kern w:val="2"/>
          <w:sz w:val="32"/>
          <w:szCs w:val="32"/>
          <w:rtl/>
        </w:rPr>
        <w:t>ة</w:t>
      </w:r>
    </w:p>
    <w:p w14:paraId="7CE2CF6D"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تم استخدام مجموعة من الأدوات البحثية لجمع البيانات اللازمة لتحقيق أهداف الدراسة</w:t>
      </w:r>
      <w:r w:rsidRPr="00C71058">
        <w:rPr>
          <w:rFonts w:ascii="Sakkal Majalla" w:hAnsi="Sakkal Majalla" w:cs="Sakkal Majalla"/>
          <w:kern w:val="2"/>
          <w:sz w:val="28"/>
          <w:szCs w:val="28"/>
        </w:rPr>
        <w:t>:</w:t>
      </w:r>
    </w:p>
    <w:p w14:paraId="243C83C8" w14:textId="77777777" w:rsidR="00C71058" w:rsidRPr="00C71058" w:rsidRDefault="00C71058" w:rsidP="00C71058">
      <w:pPr>
        <w:numPr>
          <w:ilvl w:val="0"/>
          <w:numId w:val="13"/>
        </w:numPr>
        <w:spacing w:line="360" w:lineRule="auto"/>
        <w:jc w:val="both"/>
        <w:rPr>
          <w:rFonts w:ascii="Sakkal Majalla" w:hAnsi="Sakkal Majalla" w:cs="Sakkal Majalla"/>
          <w:kern w:val="2"/>
          <w:sz w:val="28"/>
          <w:szCs w:val="28"/>
        </w:rPr>
      </w:pPr>
      <w:r w:rsidRPr="00C71058">
        <w:rPr>
          <w:rFonts w:ascii="Sakkal Majalla" w:hAnsi="Sakkal Majalla" w:cs="Sakkal Majalla"/>
          <w:kern w:val="2"/>
          <w:sz w:val="28"/>
          <w:szCs w:val="28"/>
          <w:rtl/>
        </w:rPr>
        <w:t>الاستبيان الموجه للموظفين</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يهدف إلى قياس مستوى المعرفة بتطبيقات الذكاء الاصطناعي في المنظمة، ومدى إدراكهم لأثر هذه الأنظمة على كفاءة استهلاك الطاقة، مع التركيز على الجوانب التشغيلية والإدارية والتقنية</w:t>
      </w:r>
      <w:r w:rsidRPr="00C71058">
        <w:rPr>
          <w:rFonts w:ascii="Sakkal Majalla" w:hAnsi="Sakkal Majalla" w:cs="Sakkal Majalla"/>
          <w:kern w:val="2"/>
          <w:sz w:val="28"/>
          <w:szCs w:val="28"/>
        </w:rPr>
        <w:t>.</w:t>
      </w:r>
    </w:p>
    <w:p w14:paraId="40985ACF" w14:textId="77777777" w:rsidR="00C71058" w:rsidRPr="00C71058" w:rsidRDefault="00C71058" w:rsidP="00C71058">
      <w:pPr>
        <w:numPr>
          <w:ilvl w:val="0"/>
          <w:numId w:val="13"/>
        </w:numPr>
        <w:spacing w:line="360" w:lineRule="auto"/>
        <w:jc w:val="both"/>
        <w:rPr>
          <w:rFonts w:ascii="Sakkal Majalla" w:hAnsi="Sakkal Majalla" w:cs="Sakkal Majalla"/>
          <w:kern w:val="2"/>
          <w:sz w:val="28"/>
          <w:szCs w:val="28"/>
        </w:rPr>
      </w:pPr>
      <w:r w:rsidRPr="00C71058">
        <w:rPr>
          <w:rFonts w:ascii="Sakkal Majalla" w:hAnsi="Sakkal Majalla" w:cs="Sakkal Majalla"/>
          <w:kern w:val="2"/>
          <w:sz w:val="28"/>
          <w:szCs w:val="28"/>
          <w:rtl/>
        </w:rPr>
        <w:t>المقابلات شبه المنظمة مع المسؤولين</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تهدف إلى استكشاف واقع التطبيق الحالي لأنظمة الذكاء الاصطناعي في المنظمات، وتحديد التحديات التي تواجه تبنيها، والفرص المتاحة لتوسيع استخدامها</w:t>
      </w:r>
      <w:r w:rsidRPr="00C71058">
        <w:rPr>
          <w:rFonts w:ascii="Sakkal Majalla" w:hAnsi="Sakkal Majalla" w:cs="Sakkal Majalla"/>
          <w:kern w:val="2"/>
          <w:sz w:val="28"/>
          <w:szCs w:val="28"/>
        </w:rPr>
        <w:t>.</w:t>
      </w:r>
    </w:p>
    <w:p w14:paraId="2FE09828" w14:textId="77777777" w:rsidR="00C71058" w:rsidRPr="00C71058" w:rsidRDefault="00C71058" w:rsidP="00C71058">
      <w:pPr>
        <w:numPr>
          <w:ilvl w:val="0"/>
          <w:numId w:val="13"/>
        </w:numPr>
        <w:spacing w:line="360" w:lineRule="auto"/>
        <w:jc w:val="both"/>
        <w:rPr>
          <w:rFonts w:ascii="Sakkal Majalla" w:hAnsi="Sakkal Majalla" w:cs="Sakkal Majalla"/>
          <w:kern w:val="2"/>
          <w:sz w:val="28"/>
          <w:szCs w:val="28"/>
        </w:rPr>
      </w:pPr>
      <w:r w:rsidRPr="00C71058">
        <w:rPr>
          <w:rFonts w:ascii="Sakkal Majalla" w:hAnsi="Sakkal Majalla" w:cs="Sakkal Majalla"/>
          <w:kern w:val="2"/>
          <w:sz w:val="28"/>
          <w:szCs w:val="28"/>
          <w:rtl/>
        </w:rPr>
        <w:t>مراجعة الوثائق والتقارير الرسمية</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تشمل تحليل التقارير السنوية، سجلات استهلاك الطاقة، ومستندات تطبيق الأنظمة الذكية، بهدف تكوين صورة دقيقة عن واقع استهلاك الطاقة في المنظمات محل الدراسة، ومقارنته مع الممارسات المثلى المعتمدة عالمياً</w:t>
      </w:r>
      <w:r w:rsidRPr="00C71058">
        <w:rPr>
          <w:rFonts w:ascii="Sakkal Majalla" w:hAnsi="Sakkal Majalla" w:cs="Sakkal Majalla"/>
          <w:kern w:val="2"/>
          <w:sz w:val="28"/>
          <w:szCs w:val="28"/>
        </w:rPr>
        <w:t>.</w:t>
      </w:r>
    </w:p>
    <w:p w14:paraId="563A1205" w14:textId="77777777" w:rsidR="00C71058" w:rsidRPr="00C71058" w:rsidRDefault="00C71058" w:rsidP="00C71058">
      <w:pPr>
        <w:spacing w:line="360" w:lineRule="auto"/>
        <w:jc w:val="lowKashida"/>
        <w:rPr>
          <w:rFonts w:ascii="Sakkal Majalla" w:hAnsi="Sakkal Majalla" w:cs="Sakkal Majalla"/>
          <w:b/>
          <w:bCs/>
          <w:kern w:val="2"/>
          <w:sz w:val="32"/>
          <w:szCs w:val="32"/>
          <w:rtl/>
        </w:rPr>
      </w:pPr>
      <w:r w:rsidRPr="00C71058">
        <w:rPr>
          <w:rFonts w:ascii="Sakkal Majalla" w:hAnsi="Sakkal Majalla" w:cs="Sakkal Majalla" w:hint="cs"/>
          <w:b/>
          <w:bCs/>
          <w:kern w:val="2"/>
          <w:sz w:val="32"/>
          <w:szCs w:val="32"/>
          <w:rtl/>
        </w:rPr>
        <w:t>أحد عشر: حدود</w:t>
      </w:r>
      <w:r w:rsidRPr="00C71058">
        <w:rPr>
          <w:rFonts w:ascii="Sakkal Majalla" w:hAnsi="Sakkal Majalla" w:cs="Sakkal Majalla"/>
          <w:b/>
          <w:bCs/>
          <w:kern w:val="2"/>
          <w:sz w:val="32"/>
          <w:szCs w:val="32"/>
          <w:rtl/>
        </w:rPr>
        <w:t xml:space="preserve"> الدراسة </w:t>
      </w:r>
    </w:p>
    <w:p w14:paraId="0CD21B58"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تحدد حدود الدراسة الإطار الذي يتم من خلاله إجراء البحث، وهو أمر ضروري لضمان تركيز الدراسة على الموضوع محل البحث بدقة وتحقيق النتائج المرجوة. وقد تم تحديد حدود هذه الدراسة على النحو التالي</w:t>
      </w:r>
      <w:r w:rsidRPr="00C71058">
        <w:rPr>
          <w:rFonts w:ascii="Sakkal Majalla" w:hAnsi="Sakkal Majalla" w:cs="Sakkal Majalla"/>
          <w:kern w:val="2"/>
          <w:sz w:val="28"/>
          <w:szCs w:val="28"/>
        </w:rPr>
        <w:t>:</w:t>
      </w:r>
    </w:p>
    <w:p w14:paraId="736FA40E"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hint="cs"/>
          <w:b/>
          <w:bCs/>
          <w:kern w:val="2"/>
          <w:sz w:val="28"/>
          <w:szCs w:val="28"/>
          <w:rtl/>
        </w:rPr>
        <w:lastRenderedPageBreak/>
        <w:t>1-</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الحدود المكانية</w:t>
      </w:r>
    </w:p>
    <w:p w14:paraId="1CF5A9EB"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تقتصر الدراسة على المنظمات الحكومية والخاصة في مدينة الرياض بالمملكة العربية السعودية، حيث تم اختيار عينة الدراسة من موظفي هذه المنظمات، وبلغ حجمها (196) موظفاً وموظفة، تم اختيارهم بالطريقة الطبقية العشوائية من مختلف القطاعات داخل المدينة. وبالتالي، قد لا تعكس النتائج واقع المنظمات في مناطق أخرى، مما يحد من تعميم النتائج، وتوصي الدراسة بإجراء بحوث مماثلة في مدن ومناطق أخرى</w:t>
      </w:r>
      <w:r w:rsidRPr="00C71058">
        <w:rPr>
          <w:rFonts w:ascii="Sakkal Majalla" w:hAnsi="Sakkal Majalla" w:cs="Sakkal Majalla"/>
          <w:kern w:val="2"/>
          <w:sz w:val="28"/>
          <w:szCs w:val="28"/>
        </w:rPr>
        <w:t>.</w:t>
      </w:r>
    </w:p>
    <w:p w14:paraId="17846787"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hint="cs"/>
          <w:b/>
          <w:bCs/>
          <w:kern w:val="2"/>
          <w:sz w:val="28"/>
          <w:szCs w:val="28"/>
          <w:rtl/>
        </w:rPr>
        <w:t>2-</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الحدود الزمنية</w:t>
      </w:r>
    </w:p>
    <w:p w14:paraId="4D8460A3"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ركزت الدراسة على تحليل آراء الموظفين وتصوراتهم حول تطبيق أنظمة الذكاء الاصطناعي وأثرها على كفاءة استهلاك الطاقة خلال الفترة</w:t>
      </w:r>
      <w:r w:rsidRPr="00C71058">
        <w:rPr>
          <w:rFonts w:ascii="Sakkal Majalla" w:hAnsi="Sakkal Majalla" w:cs="Sakkal Majalla"/>
          <w:kern w:val="2"/>
          <w:sz w:val="28"/>
          <w:szCs w:val="28"/>
        </w:rPr>
        <w:t xml:space="preserve"> (2022-2025)</w:t>
      </w:r>
      <w:r w:rsidRPr="00C71058">
        <w:rPr>
          <w:rFonts w:ascii="Sakkal Majalla" w:hAnsi="Sakkal Majalla" w:cs="Sakkal Majalla"/>
          <w:kern w:val="2"/>
          <w:sz w:val="28"/>
          <w:szCs w:val="28"/>
          <w:rtl/>
        </w:rPr>
        <w:t>، حيث تم جمع البيانات خلال الفصل الدراسي الثاني من عام 2026. ونظراً لقصر هذه الفترة، فإن النتائج قد لا تعكس التغيرات طويلة المدى في كفاءة استهلاك الطاقة، لذا توصي الدراسة بإجراء أبحاث مستقبلية تغطي فترات زمنية أطول لتأكيد النتائج وتعميمها</w:t>
      </w:r>
      <w:r w:rsidRPr="00C71058">
        <w:rPr>
          <w:rFonts w:ascii="Sakkal Majalla" w:hAnsi="Sakkal Majalla" w:cs="Sakkal Majalla"/>
          <w:kern w:val="2"/>
          <w:sz w:val="28"/>
          <w:szCs w:val="28"/>
        </w:rPr>
        <w:t>.</w:t>
      </w:r>
    </w:p>
    <w:p w14:paraId="7DA3A675"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hint="cs"/>
          <w:b/>
          <w:bCs/>
          <w:kern w:val="2"/>
          <w:sz w:val="28"/>
          <w:szCs w:val="28"/>
          <w:rtl/>
        </w:rPr>
        <w:t>3-</w:t>
      </w:r>
      <w:r w:rsidRPr="00C71058">
        <w:rPr>
          <w:rFonts w:ascii="Sakkal Majalla" w:hAnsi="Sakkal Majalla" w:cs="Sakkal Majalla"/>
          <w:b/>
          <w:bCs/>
          <w:kern w:val="2"/>
          <w:sz w:val="28"/>
          <w:szCs w:val="28"/>
          <w:rtl/>
        </w:rPr>
        <w:t>الحدود الموضوعية</w:t>
      </w:r>
    </w:p>
    <w:p w14:paraId="0A35D357"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تركز الدراسة على دور أنظمة الذكاء الاصطناعي في تحسين كفاءة استهلاك الطاقة، دون التوسع في دراسة باقي جوانب التقنية أو الإدارة المؤسسية. ويهدف هذا التركيز إلى ضمان دقة النتائج والقدرة على تقديم توصيات عملية واضحة ومحددة</w:t>
      </w:r>
      <w:r w:rsidRPr="00C71058">
        <w:rPr>
          <w:rFonts w:ascii="Sakkal Majalla" w:hAnsi="Sakkal Majalla" w:cs="Sakkal Majalla"/>
          <w:kern w:val="2"/>
          <w:sz w:val="28"/>
          <w:szCs w:val="28"/>
        </w:rPr>
        <w:t>.</w:t>
      </w:r>
    </w:p>
    <w:p w14:paraId="4DF95565" w14:textId="77777777" w:rsidR="00C71058" w:rsidRPr="00C71058" w:rsidRDefault="00C71058" w:rsidP="00C71058">
      <w:pPr>
        <w:spacing w:line="360" w:lineRule="auto"/>
        <w:jc w:val="center"/>
        <w:rPr>
          <w:rFonts w:ascii="Sakkal Majalla" w:hAnsi="Sakkal Majalla" w:cs="Sakkal Majalla"/>
          <w:b/>
          <w:bCs/>
          <w:kern w:val="2"/>
          <w:sz w:val="56"/>
          <w:szCs w:val="56"/>
          <w:rtl/>
        </w:rPr>
      </w:pPr>
    </w:p>
    <w:p w14:paraId="714DE4A5" w14:textId="77777777" w:rsidR="00C71058" w:rsidRPr="00C71058" w:rsidRDefault="00C71058" w:rsidP="00C71058">
      <w:pPr>
        <w:spacing w:line="360" w:lineRule="auto"/>
        <w:jc w:val="center"/>
        <w:rPr>
          <w:rFonts w:ascii="Sakkal Majalla" w:hAnsi="Sakkal Majalla" w:cs="Sakkal Majalla"/>
          <w:b/>
          <w:bCs/>
          <w:kern w:val="2"/>
          <w:sz w:val="56"/>
          <w:szCs w:val="56"/>
          <w:rtl/>
        </w:rPr>
      </w:pPr>
    </w:p>
    <w:p w14:paraId="54498FCB" w14:textId="77777777" w:rsidR="00C71058" w:rsidRPr="00C71058" w:rsidRDefault="00C71058" w:rsidP="00C71058">
      <w:pPr>
        <w:spacing w:line="360" w:lineRule="auto"/>
        <w:jc w:val="center"/>
        <w:rPr>
          <w:rFonts w:ascii="Sakkal Majalla" w:hAnsi="Sakkal Majalla" w:cs="Sakkal Majalla"/>
          <w:b/>
          <w:bCs/>
          <w:kern w:val="2"/>
          <w:sz w:val="56"/>
          <w:szCs w:val="56"/>
          <w:rtl/>
        </w:rPr>
      </w:pPr>
    </w:p>
    <w:p w14:paraId="251E3058" w14:textId="77777777" w:rsidR="00C71058" w:rsidRPr="00C71058" w:rsidRDefault="00C71058" w:rsidP="00C71058">
      <w:pPr>
        <w:spacing w:line="360" w:lineRule="auto"/>
        <w:rPr>
          <w:rFonts w:ascii="Sakkal Majalla" w:hAnsi="Sakkal Majalla" w:cs="Sakkal Majalla"/>
          <w:b/>
          <w:bCs/>
          <w:kern w:val="2"/>
          <w:sz w:val="56"/>
          <w:szCs w:val="56"/>
          <w:rtl/>
        </w:rPr>
      </w:pPr>
    </w:p>
    <w:p w14:paraId="5BE7C03D" w14:textId="77777777" w:rsidR="00C71058" w:rsidRDefault="00C71058" w:rsidP="00C71058">
      <w:pPr>
        <w:spacing w:line="360" w:lineRule="auto"/>
        <w:jc w:val="center"/>
        <w:rPr>
          <w:rFonts w:ascii="Sakkal Majalla" w:hAnsi="Sakkal Majalla" w:cs="Sakkal Majalla"/>
          <w:b/>
          <w:bCs/>
          <w:kern w:val="2"/>
          <w:sz w:val="56"/>
          <w:szCs w:val="56"/>
          <w:rtl/>
        </w:rPr>
      </w:pPr>
    </w:p>
    <w:p w14:paraId="004BA128" w14:textId="77777777" w:rsidR="00761A66" w:rsidRPr="00C71058" w:rsidRDefault="00761A66" w:rsidP="00C71058">
      <w:pPr>
        <w:spacing w:line="360" w:lineRule="auto"/>
        <w:jc w:val="center"/>
        <w:rPr>
          <w:rFonts w:ascii="Sakkal Majalla" w:hAnsi="Sakkal Majalla" w:cs="Sakkal Majalla"/>
          <w:b/>
          <w:bCs/>
          <w:kern w:val="2"/>
          <w:sz w:val="56"/>
          <w:szCs w:val="56"/>
          <w:rtl/>
        </w:rPr>
      </w:pPr>
    </w:p>
    <w:p w14:paraId="64C6BDC6" w14:textId="77777777" w:rsidR="00C71058" w:rsidRPr="00C71058" w:rsidRDefault="00C71058" w:rsidP="00C71058">
      <w:pPr>
        <w:spacing w:line="360" w:lineRule="auto"/>
        <w:jc w:val="center"/>
        <w:rPr>
          <w:rFonts w:ascii="Sakkal Majalla" w:hAnsi="Sakkal Majalla" w:cs="Sakkal Majalla"/>
          <w:b/>
          <w:bCs/>
          <w:kern w:val="2"/>
          <w:sz w:val="56"/>
          <w:szCs w:val="56"/>
          <w:rtl/>
        </w:rPr>
      </w:pPr>
    </w:p>
    <w:p w14:paraId="376B3810" w14:textId="77777777" w:rsidR="00C71058" w:rsidRPr="00C71058" w:rsidRDefault="00C71058" w:rsidP="00C71058">
      <w:pPr>
        <w:spacing w:line="360" w:lineRule="auto"/>
        <w:jc w:val="center"/>
        <w:rPr>
          <w:rFonts w:ascii="Sakkal Majalla" w:hAnsi="Sakkal Majalla" w:cs="Sakkal Majalla"/>
          <w:b/>
          <w:bCs/>
          <w:kern w:val="2"/>
          <w:sz w:val="56"/>
          <w:szCs w:val="56"/>
          <w:rtl/>
        </w:rPr>
      </w:pPr>
      <w:r w:rsidRPr="00C71058">
        <w:rPr>
          <w:rFonts w:ascii="Sakkal Majalla" w:hAnsi="Sakkal Majalla" w:cs="Sakkal Majalla"/>
          <w:b/>
          <w:bCs/>
          <w:kern w:val="2"/>
          <w:sz w:val="56"/>
          <w:szCs w:val="56"/>
          <w:rtl/>
        </w:rPr>
        <w:t>الفصل الثاني</w:t>
      </w:r>
      <w:r w:rsidRPr="00C71058">
        <w:rPr>
          <w:rFonts w:ascii="Sakkal Majalla" w:hAnsi="Sakkal Majalla" w:cs="Sakkal Majalla" w:hint="cs"/>
          <w:b/>
          <w:bCs/>
          <w:kern w:val="2"/>
          <w:sz w:val="56"/>
          <w:szCs w:val="56"/>
          <w:rtl/>
        </w:rPr>
        <w:t>:</w:t>
      </w:r>
    </w:p>
    <w:p w14:paraId="27527D34" w14:textId="77777777" w:rsidR="00C71058" w:rsidRPr="00C71058" w:rsidRDefault="00C71058" w:rsidP="00C71058">
      <w:pPr>
        <w:spacing w:line="360" w:lineRule="auto"/>
        <w:jc w:val="center"/>
        <w:rPr>
          <w:rFonts w:ascii="Sakkal Majalla" w:hAnsi="Sakkal Majalla" w:cs="Sakkal Majalla"/>
          <w:b/>
          <w:bCs/>
          <w:kern w:val="2"/>
          <w:sz w:val="56"/>
          <w:szCs w:val="56"/>
          <w:rtl/>
        </w:rPr>
      </w:pPr>
      <w:r w:rsidRPr="00C71058">
        <w:rPr>
          <w:rFonts w:ascii="Sakkal Majalla" w:hAnsi="Sakkal Majalla" w:cs="Sakkal Majalla" w:hint="cs"/>
          <w:b/>
          <w:bCs/>
          <w:kern w:val="2"/>
          <w:sz w:val="56"/>
          <w:szCs w:val="56"/>
          <w:rtl/>
        </w:rPr>
        <w:t xml:space="preserve"> </w:t>
      </w:r>
      <w:r w:rsidRPr="00C71058">
        <w:rPr>
          <w:rFonts w:ascii="Sakkal Majalla" w:hAnsi="Sakkal Majalla" w:cs="Sakkal Majalla"/>
          <w:b/>
          <w:bCs/>
          <w:kern w:val="2"/>
          <w:sz w:val="56"/>
          <w:szCs w:val="56"/>
          <w:rtl/>
        </w:rPr>
        <w:t>الإطار النظري للدراسة</w:t>
      </w:r>
    </w:p>
    <w:p w14:paraId="229A00FE" w14:textId="77777777" w:rsidR="00C71058" w:rsidRPr="00C71058" w:rsidRDefault="00C71058" w:rsidP="00C71058">
      <w:pPr>
        <w:spacing w:line="360" w:lineRule="auto"/>
        <w:jc w:val="center"/>
        <w:rPr>
          <w:rFonts w:ascii="Sakkal Majalla" w:hAnsi="Sakkal Majalla" w:cs="Sakkal Majalla"/>
          <w:b/>
          <w:bCs/>
          <w:kern w:val="2"/>
          <w:sz w:val="48"/>
          <w:szCs w:val="48"/>
        </w:rPr>
      </w:pPr>
    </w:p>
    <w:p w14:paraId="0924E698" w14:textId="77777777" w:rsidR="00C71058" w:rsidRPr="00C71058" w:rsidRDefault="00C71058" w:rsidP="00C71058">
      <w:pPr>
        <w:spacing w:line="360" w:lineRule="auto"/>
        <w:jc w:val="lowKashida"/>
        <w:rPr>
          <w:rFonts w:ascii="Sakkal Majalla" w:hAnsi="Sakkal Majalla" w:cs="Sakkal Majalla"/>
          <w:b/>
          <w:bCs/>
          <w:kern w:val="2"/>
          <w:sz w:val="28"/>
          <w:szCs w:val="28"/>
          <w:rtl/>
        </w:rPr>
      </w:pPr>
    </w:p>
    <w:p w14:paraId="67AF1249" w14:textId="77777777" w:rsidR="00C71058" w:rsidRPr="00C71058" w:rsidRDefault="00C71058" w:rsidP="00C71058">
      <w:pPr>
        <w:spacing w:line="360" w:lineRule="auto"/>
        <w:jc w:val="lowKashida"/>
        <w:rPr>
          <w:rFonts w:ascii="Sakkal Majalla" w:hAnsi="Sakkal Majalla" w:cs="Sakkal Majalla"/>
          <w:b/>
          <w:bCs/>
          <w:kern w:val="2"/>
          <w:sz w:val="28"/>
          <w:szCs w:val="28"/>
          <w:rtl/>
        </w:rPr>
      </w:pPr>
    </w:p>
    <w:p w14:paraId="425D55C8" w14:textId="77777777" w:rsidR="00C71058" w:rsidRPr="00C71058" w:rsidRDefault="00C71058" w:rsidP="00C71058">
      <w:pPr>
        <w:spacing w:line="360" w:lineRule="auto"/>
        <w:jc w:val="lowKashida"/>
        <w:rPr>
          <w:rFonts w:ascii="Sakkal Majalla" w:hAnsi="Sakkal Majalla" w:cs="Sakkal Majalla"/>
          <w:b/>
          <w:bCs/>
          <w:kern w:val="2"/>
          <w:sz w:val="28"/>
          <w:szCs w:val="28"/>
          <w:rtl/>
        </w:rPr>
      </w:pPr>
    </w:p>
    <w:p w14:paraId="11B0BCA4" w14:textId="77777777" w:rsidR="00C71058" w:rsidRPr="00C71058" w:rsidRDefault="00C71058" w:rsidP="00C71058">
      <w:pPr>
        <w:spacing w:line="360" w:lineRule="auto"/>
        <w:jc w:val="lowKashida"/>
        <w:rPr>
          <w:rFonts w:ascii="Sakkal Majalla" w:hAnsi="Sakkal Majalla" w:cs="Sakkal Majalla"/>
          <w:b/>
          <w:bCs/>
          <w:kern w:val="2"/>
          <w:sz w:val="28"/>
          <w:szCs w:val="28"/>
          <w:rtl/>
        </w:rPr>
      </w:pPr>
    </w:p>
    <w:p w14:paraId="44419108" w14:textId="77777777" w:rsidR="00C71058" w:rsidRPr="00C71058" w:rsidRDefault="00C71058" w:rsidP="00C71058">
      <w:pPr>
        <w:spacing w:line="360" w:lineRule="auto"/>
        <w:jc w:val="lowKashida"/>
        <w:rPr>
          <w:rFonts w:ascii="Sakkal Majalla" w:hAnsi="Sakkal Majalla" w:cs="Sakkal Majalla"/>
          <w:b/>
          <w:bCs/>
          <w:kern w:val="2"/>
          <w:sz w:val="28"/>
          <w:szCs w:val="28"/>
          <w:rtl/>
        </w:rPr>
      </w:pPr>
    </w:p>
    <w:p w14:paraId="2265B540" w14:textId="77777777" w:rsidR="00C71058" w:rsidRPr="00C71058" w:rsidRDefault="00C71058" w:rsidP="00C71058">
      <w:pPr>
        <w:spacing w:line="360" w:lineRule="auto"/>
        <w:jc w:val="lowKashida"/>
        <w:rPr>
          <w:rFonts w:ascii="Sakkal Majalla" w:hAnsi="Sakkal Majalla" w:cs="Sakkal Majalla"/>
          <w:b/>
          <w:bCs/>
          <w:kern w:val="2"/>
          <w:sz w:val="28"/>
          <w:szCs w:val="28"/>
          <w:rtl/>
        </w:rPr>
      </w:pPr>
    </w:p>
    <w:p w14:paraId="30CB8072"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lastRenderedPageBreak/>
        <w:t>تمهيد</w:t>
      </w:r>
    </w:p>
    <w:p w14:paraId="0A0B52A2"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يسعى هذا الفصل إلى بناء الإطار النظري الذي تستند إليه الدراسة، وذلك من خلال استعراض الأدبيات العلمية والمراجع المتخصصة التي تناولت متغيرات الدراسة الرئيسية. وقد تم تقسيم هذا الفصل إلى مبحثين رئيسيين؛ يتناول المبحث الأول المتغير المستقل المتمثل في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أنظمة الذكاء الاصطناعي</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من حيث المفهوم، النشأة، الخصائص، المكونات، والتطبيقات في حين يتناول المبحث الثاني المتغير التابع المتمثل في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كفاءة استهلاك الطاقة في المنظمات</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من حيث المفهوم، الأهمية، المؤشرات، استراتيجيات الترشيد، ودور التكنولوجيا في تحسينها. ويهدف هذا الإطار إلى توفير أساس علمي متين يمكن من خلاله فهم العلاقة بين المتغيرين وتحليلها في الجوانب الميدانية للدراسة</w:t>
      </w:r>
      <w:r w:rsidRPr="00C71058">
        <w:rPr>
          <w:rFonts w:ascii="Sakkal Majalla" w:hAnsi="Sakkal Majalla" w:cs="Sakkal Majalla"/>
          <w:kern w:val="2"/>
          <w:sz w:val="28"/>
          <w:szCs w:val="28"/>
        </w:rPr>
        <w:t>.</w:t>
      </w:r>
    </w:p>
    <w:p w14:paraId="6F6DD3AF" w14:textId="77777777" w:rsidR="00C71058" w:rsidRPr="00C71058" w:rsidRDefault="00C71058" w:rsidP="00C71058">
      <w:pPr>
        <w:spacing w:line="360" w:lineRule="auto"/>
        <w:jc w:val="center"/>
        <w:rPr>
          <w:rFonts w:ascii="Sakkal Majalla" w:hAnsi="Sakkal Majalla" w:cs="Sakkal Majalla"/>
          <w:b/>
          <w:bCs/>
          <w:kern w:val="2"/>
          <w:sz w:val="36"/>
          <w:szCs w:val="36"/>
        </w:rPr>
      </w:pPr>
      <w:r w:rsidRPr="00C71058">
        <w:rPr>
          <w:rFonts w:ascii="Sakkal Majalla" w:hAnsi="Sakkal Majalla" w:cs="Sakkal Majalla"/>
          <w:b/>
          <w:bCs/>
          <w:kern w:val="2"/>
          <w:sz w:val="36"/>
          <w:szCs w:val="36"/>
          <w:rtl/>
        </w:rPr>
        <w:t>المبحث الأول: أنظمة الذكاء الاصطناعي</w:t>
      </w:r>
    </w:p>
    <w:p w14:paraId="635EE1AD"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t>أولاً: مفهوم الذكاء الاصطناعي وتطوره التاريخي</w:t>
      </w:r>
    </w:p>
    <w:p w14:paraId="4A04827D"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 xml:space="preserve">1/1- </w:t>
      </w:r>
      <w:r w:rsidRPr="00C71058">
        <w:rPr>
          <w:rFonts w:ascii="Sakkal Majalla" w:hAnsi="Sakkal Majalla" w:cs="Sakkal Majalla"/>
          <w:b/>
          <w:bCs/>
          <w:kern w:val="2"/>
          <w:sz w:val="28"/>
          <w:szCs w:val="28"/>
          <w:rtl/>
        </w:rPr>
        <w:t>تعريف الذكاء الاصطناعي</w:t>
      </w:r>
    </w:p>
    <w:p w14:paraId="2A0ECAAE" w14:textId="77777777" w:rsidR="00C71058" w:rsidRPr="00C71058" w:rsidRDefault="00C71058" w:rsidP="00C71058">
      <w:pPr>
        <w:spacing w:line="360" w:lineRule="auto"/>
        <w:jc w:val="both"/>
        <w:rPr>
          <w:rFonts w:ascii="Sakkal Majalla" w:hAnsi="Sakkal Majalla" w:cs="Sakkal Majalla"/>
          <w:kern w:val="2"/>
          <w:sz w:val="28"/>
          <w:szCs w:val="28"/>
        </w:rPr>
      </w:pPr>
      <w:r w:rsidRPr="00C71058">
        <w:rPr>
          <w:rFonts w:ascii="Sakkal Majalla" w:hAnsi="Sakkal Majalla" w:cs="Sakkal Majalla"/>
          <w:kern w:val="2"/>
          <w:sz w:val="28"/>
          <w:szCs w:val="28"/>
          <w:rtl/>
        </w:rPr>
        <w:t>يُعد الذكاء الاصطناعي واحداً من أبرز التطورات التكنولوجية في العصر الحديث، وقد عُرف من منظورات متعددة</w:t>
      </w:r>
      <w:r w:rsidRPr="00C71058">
        <w:rPr>
          <w:rFonts w:ascii="Sakkal Majalla" w:hAnsi="Sakkal Majalla" w:cs="Sakkal Majalla"/>
          <w:kern w:val="2"/>
          <w:sz w:val="28"/>
          <w:szCs w:val="28"/>
        </w:rPr>
        <w:t>:</w:t>
      </w:r>
    </w:p>
    <w:p w14:paraId="148243D0" w14:textId="77777777" w:rsidR="00C71058" w:rsidRPr="00C71058" w:rsidRDefault="00C71058" w:rsidP="00C71058">
      <w:pPr>
        <w:spacing w:line="360" w:lineRule="auto"/>
        <w:jc w:val="both"/>
        <w:rPr>
          <w:rFonts w:ascii="Sakkal Majalla" w:hAnsi="Sakkal Majalla" w:cs="Sakkal Majalla"/>
          <w:kern w:val="2"/>
          <w:sz w:val="28"/>
          <w:szCs w:val="28"/>
        </w:rPr>
      </w:pPr>
      <w:r w:rsidRPr="00C71058">
        <w:rPr>
          <w:rFonts w:ascii="Sakkal Majalla" w:hAnsi="Sakkal Majalla" w:cs="Sakkal Majalla"/>
          <w:kern w:val="2"/>
          <w:sz w:val="28"/>
          <w:szCs w:val="28"/>
          <w:rtl/>
        </w:rPr>
        <w:t>المنظور التقني</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يعرفه (محارب، 2023، ص 6) بأنه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فرع من علم الحاسوب يهتم بتصميم وتطوير أنظمة قادرة على أداء المهام التي تتطلب عادةً ذكاءً بشرياً، مثل التعلم، الاستدلال، حل المشكلات، الإدراك، وفهم اللغة الطبيعية</w:t>
      </w:r>
      <w:r w:rsidRPr="00C71058">
        <w:rPr>
          <w:rFonts w:ascii="Sakkal Majalla" w:hAnsi="Sakkal Majalla" w:cs="Sakkal Majalla"/>
          <w:kern w:val="2"/>
          <w:sz w:val="28"/>
          <w:szCs w:val="28"/>
        </w:rPr>
        <w:t>".</w:t>
      </w:r>
    </w:p>
    <w:p w14:paraId="64704ACB" w14:textId="77777777" w:rsidR="00C71058" w:rsidRPr="00C71058" w:rsidRDefault="00C71058" w:rsidP="00C71058">
      <w:pPr>
        <w:spacing w:line="360" w:lineRule="auto"/>
        <w:jc w:val="both"/>
        <w:rPr>
          <w:rFonts w:ascii="Sakkal Majalla" w:hAnsi="Sakkal Majalla" w:cs="Sakkal Majalla"/>
          <w:kern w:val="2"/>
          <w:sz w:val="28"/>
          <w:szCs w:val="28"/>
        </w:rPr>
      </w:pPr>
      <w:r w:rsidRPr="00C71058">
        <w:rPr>
          <w:rFonts w:ascii="Sakkal Majalla" w:hAnsi="Sakkal Majalla" w:cs="Sakkal Majalla"/>
          <w:kern w:val="2"/>
          <w:sz w:val="28"/>
          <w:szCs w:val="28"/>
          <w:rtl/>
        </w:rPr>
        <w:t>المنظور المعرفي</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يعرفه</w:t>
      </w:r>
      <w:r w:rsidRPr="00C71058">
        <w:rPr>
          <w:rFonts w:ascii="Sakkal Majalla" w:hAnsi="Sakkal Majalla" w:cs="Sakkal Majalla"/>
          <w:kern w:val="2"/>
          <w:sz w:val="28"/>
          <w:szCs w:val="28"/>
        </w:rPr>
        <w:t xml:space="preserve"> (Parikh, 2025) </w:t>
      </w:r>
      <w:r w:rsidRPr="00C71058">
        <w:rPr>
          <w:rFonts w:ascii="Sakkal Majalla" w:hAnsi="Sakkal Majalla" w:cs="Sakkal Majalla"/>
          <w:kern w:val="2"/>
          <w:sz w:val="28"/>
          <w:szCs w:val="28"/>
          <w:rtl/>
        </w:rPr>
        <w:t>بأنه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قدرة الأنظمة الحاسوبية على أداء وظائف معرفية مرتبطة بالعقل البشري، مثل التعلم من الخبرة السابقة، فهم النصوص المعقدة، وإجراء التحليلات التنبؤية</w:t>
      </w:r>
      <w:r w:rsidRPr="00C71058">
        <w:rPr>
          <w:rFonts w:ascii="Sakkal Majalla" w:hAnsi="Sakkal Majalla" w:cs="Sakkal Majalla"/>
          <w:kern w:val="2"/>
          <w:sz w:val="28"/>
          <w:szCs w:val="28"/>
        </w:rPr>
        <w:t>".</w:t>
      </w:r>
    </w:p>
    <w:p w14:paraId="42F22B7B" w14:textId="77777777" w:rsidR="00C71058" w:rsidRPr="00C71058" w:rsidRDefault="00C71058" w:rsidP="00C71058">
      <w:pPr>
        <w:spacing w:line="360" w:lineRule="auto"/>
        <w:jc w:val="both"/>
        <w:rPr>
          <w:rFonts w:ascii="Sakkal Majalla" w:hAnsi="Sakkal Majalla" w:cs="Sakkal Majalla"/>
          <w:kern w:val="2"/>
          <w:sz w:val="28"/>
          <w:szCs w:val="28"/>
          <w:rtl/>
        </w:rPr>
      </w:pPr>
      <w:r w:rsidRPr="00C71058">
        <w:rPr>
          <w:rFonts w:ascii="Sakkal Majalla" w:hAnsi="Sakkal Majalla" w:cs="Sakkal Majalla"/>
          <w:kern w:val="2"/>
          <w:sz w:val="28"/>
          <w:szCs w:val="28"/>
          <w:rtl/>
        </w:rPr>
        <w:t>المنظور الإداري</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أما (</w:t>
      </w:r>
      <w:proofErr w:type="spellStart"/>
      <w:r w:rsidRPr="00C71058">
        <w:rPr>
          <w:rFonts w:ascii="Sakkal Majalla" w:hAnsi="Sakkal Majalla" w:cs="Sakkal Majalla"/>
          <w:kern w:val="2"/>
          <w:sz w:val="28"/>
          <w:szCs w:val="28"/>
          <w:rtl/>
        </w:rPr>
        <w:t>الشبيلات</w:t>
      </w:r>
      <w:proofErr w:type="spellEnd"/>
      <w:r w:rsidRPr="00C71058">
        <w:rPr>
          <w:rFonts w:ascii="Sakkal Majalla" w:hAnsi="Sakkal Majalla" w:cs="Sakkal Majalla"/>
          <w:kern w:val="2"/>
          <w:sz w:val="28"/>
          <w:szCs w:val="28"/>
          <w:rtl/>
        </w:rPr>
        <w:t>، 2024) فيعرّفه في سياقه الإداري بأنه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مجموعة من التقنيات والخوارزميات التي تمكن المؤسسات من أتمتة العمليات، وتحليل البيانات الضخمة، واتخاذ قرارات استراتيجية، مما يسهم في تحسين الأداء المؤسسي وتحقيق الأهداف التنظيمية بكفاءة أعلى</w:t>
      </w:r>
      <w:r w:rsidRPr="00C71058">
        <w:rPr>
          <w:rFonts w:ascii="Sakkal Majalla" w:hAnsi="Sakkal Majalla" w:cs="Sakkal Majalla"/>
          <w:kern w:val="2"/>
          <w:sz w:val="28"/>
          <w:szCs w:val="28"/>
        </w:rPr>
        <w:t>".</w:t>
      </w:r>
    </w:p>
    <w:p w14:paraId="5F7AF070"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ويشير</w:t>
      </w:r>
      <w:r w:rsidRPr="00C71058">
        <w:rPr>
          <w:rFonts w:ascii="Sakkal Majalla" w:hAnsi="Sakkal Majalla" w:cs="Sakkal Majalla"/>
          <w:kern w:val="2"/>
          <w:sz w:val="28"/>
          <w:szCs w:val="28"/>
        </w:rPr>
        <w:t xml:space="preserve"> (</w:t>
      </w:r>
      <w:proofErr w:type="spellStart"/>
      <w:r w:rsidRPr="00C71058">
        <w:rPr>
          <w:rFonts w:ascii="Sakkal Majalla" w:hAnsi="Sakkal Majalla" w:cs="Sakkal Majalla"/>
          <w:kern w:val="2"/>
          <w:sz w:val="28"/>
          <w:szCs w:val="28"/>
        </w:rPr>
        <w:t>Zakizadeh</w:t>
      </w:r>
      <w:proofErr w:type="spellEnd"/>
      <w:r w:rsidRPr="00C71058">
        <w:rPr>
          <w:rFonts w:ascii="Sakkal Majalla" w:hAnsi="Sakkal Majalla" w:cs="Sakkal Majalla"/>
          <w:kern w:val="2"/>
          <w:sz w:val="28"/>
          <w:szCs w:val="28"/>
        </w:rPr>
        <w:t xml:space="preserve"> &amp; Zand, 2024) </w:t>
      </w:r>
      <w:r w:rsidRPr="00C71058">
        <w:rPr>
          <w:rFonts w:ascii="Sakkal Majalla" w:hAnsi="Sakkal Majalla" w:cs="Sakkal Majalla"/>
          <w:kern w:val="2"/>
          <w:sz w:val="28"/>
          <w:szCs w:val="28"/>
          <w:rtl/>
        </w:rPr>
        <w:t>إلى أن الذكاء الاصطناعي في سياقه الحديث يشمل مجموعة واسعة من التقنيات الفرعية مثل التعلم الآلي</w:t>
      </w:r>
      <w:r w:rsidRPr="00C71058">
        <w:rPr>
          <w:rFonts w:ascii="Sakkal Majalla" w:hAnsi="Sakkal Majalla" w:cs="Sakkal Majalla"/>
          <w:kern w:val="2"/>
          <w:sz w:val="28"/>
          <w:szCs w:val="28"/>
        </w:rPr>
        <w:t xml:space="preserve"> (Machine Learning)</w:t>
      </w:r>
      <w:r w:rsidRPr="00C71058">
        <w:rPr>
          <w:rFonts w:ascii="Sakkal Majalla" w:hAnsi="Sakkal Majalla" w:cs="Sakkal Majalla"/>
          <w:kern w:val="2"/>
          <w:sz w:val="28"/>
          <w:szCs w:val="28"/>
          <w:rtl/>
        </w:rPr>
        <w:t>، التعلم العميق</w:t>
      </w:r>
      <w:r w:rsidRPr="00C71058">
        <w:rPr>
          <w:rFonts w:ascii="Sakkal Majalla" w:hAnsi="Sakkal Majalla" w:cs="Sakkal Majalla"/>
          <w:kern w:val="2"/>
          <w:sz w:val="28"/>
          <w:szCs w:val="28"/>
        </w:rPr>
        <w:t xml:space="preserve"> (Deep Learning)</w:t>
      </w:r>
      <w:r w:rsidRPr="00C71058">
        <w:rPr>
          <w:rFonts w:ascii="Sakkal Majalla" w:hAnsi="Sakkal Majalla" w:cs="Sakkal Majalla"/>
          <w:kern w:val="2"/>
          <w:sz w:val="28"/>
          <w:szCs w:val="28"/>
          <w:rtl/>
        </w:rPr>
        <w:t>، معالجة اللغة الطبيعية</w:t>
      </w:r>
      <w:r w:rsidRPr="00C71058">
        <w:rPr>
          <w:rFonts w:ascii="Sakkal Majalla" w:hAnsi="Sakkal Majalla" w:cs="Sakkal Majalla"/>
          <w:kern w:val="2"/>
          <w:sz w:val="28"/>
          <w:szCs w:val="28"/>
        </w:rPr>
        <w:t xml:space="preserve"> (Natural </w:t>
      </w:r>
      <w:r w:rsidRPr="00C71058">
        <w:rPr>
          <w:rFonts w:ascii="Sakkal Majalla" w:hAnsi="Sakkal Majalla" w:cs="Sakkal Majalla"/>
          <w:kern w:val="2"/>
          <w:sz w:val="28"/>
          <w:szCs w:val="28"/>
        </w:rPr>
        <w:lastRenderedPageBreak/>
        <w:t>Language Processing)</w:t>
      </w:r>
      <w:r w:rsidRPr="00C71058">
        <w:rPr>
          <w:rFonts w:ascii="Sakkal Majalla" w:hAnsi="Sakkal Majalla" w:cs="Sakkal Majalla"/>
          <w:kern w:val="2"/>
          <w:sz w:val="28"/>
          <w:szCs w:val="28"/>
          <w:rtl/>
        </w:rPr>
        <w:t>، والشبكات العصبية الاصطناعية</w:t>
      </w:r>
      <w:r w:rsidRPr="00C71058">
        <w:rPr>
          <w:rFonts w:ascii="Sakkal Majalla" w:hAnsi="Sakkal Majalla" w:cs="Sakkal Majalla"/>
          <w:kern w:val="2"/>
          <w:sz w:val="28"/>
          <w:szCs w:val="28"/>
        </w:rPr>
        <w:t xml:space="preserve"> (Artificial Neural Networks)</w:t>
      </w:r>
      <w:r w:rsidRPr="00C71058">
        <w:rPr>
          <w:rFonts w:ascii="Sakkal Majalla" w:hAnsi="Sakkal Majalla" w:cs="Sakkal Majalla"/>
          <w:kern w:val="2"/>
          <w:sz w:val="28"/>
          <w:szCs w:val="28"/>
          <w:rtl/>
        </w:rPr>
        <w:t>، والتي تعمل معاً لتمكين الأنظمة من معالجة كميات هائلة من البيانات واستخلاص الأنماط والمعرفة منها</w:t>
      </w:r>
      <w:r w:rsidRPr="00C71058">
        <w:rPr>
          <w:rFonts w:ascii="Sakkal Majalla" w:hAnsi="Sakkal Majalla" w:cs="Sakkal Majalla"/>
          <w:kern w:val="2"/>
          <w:sz w:val="28"/>
          <w:szCs w:val="28"/>
        </w:rPr>
        <w:t>.</w:t>
      </w:r>
    </w:p>
    <w:p w14:paraId="0A66E1F7" w14:textId="77777777" w:rsidR="00C71058" w:rsidRPr="00C71058" w:rsidRDefault="00C71058" w:rsidP="00C71058">
      <w:pPr>
        <w:spacing w:line="360" w:lineRule="auto"/>
        <w:jc w:val="both"/>
        <w:rPr>
          <w:rFonts w:ascii="Sakkal Majalla" w:hAnsi="Sakkal Majalla" w:cs="Sakkal Majalla"/>
          <w:kern w:val="2"/>
          <w:sz w:val="28"/>
          <w:szCs w:val="28"/>
        </w:rPr>
      </w:pPr>
      <w:r w:rsidRPr="00C71058">
        <w:rPr>
          <w:rFonts w:ascii="Sakkal Majalla" w:hAnsi="Sakkal Majalla" w:cs="Sakkal Majalla"/>
          <w:kern w:val="2"/>
          <w:sz w:val="28"/>
          <w:szCs w:val="28"/>
          <w:rtl/>
        </w:rPr>
        <w:t>التعريف الإجرائي للدراسة</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وفي ضوء هذه التعريفات، يمكن تعريف الذكاء الاصطناعي إجرائياً في هذه الدراسة بأنه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مجموعة من الأنظمة والخوارزميات الذكية التي توظفها المنظمات لتحليل بيانات استهلاك الطاقة، والتنبؤ بالطلب، وتحسين العمليات التشغيلية، بهدف رفع كفاءة الطاقة وخفض التكاليف وتعزيز الاستدامة</w:t>
      </w:r>
      <w:r w:rsidRPr="00C71058">
        <w:rPr>
          <w:rFonts w:ascii="Sakkal Majalla" w:hAnsi="Sakkal Majalla" w:cs="Sakkal Majalla"/>
          <w:kern w:val="2"/>
          <w:sz w:val="28"/>
          <w:szCs w:val="28"/>
        </w:rPr>
        <w:t>".</w:t>
      </w:r>
    </w:p>
    <w:p w14:paraId="27F77C13"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1/2 -</w:t>
      </w:r>
      <w:r w:rsidRPr="00C71058">
        <w:rPr>
          <w:rFonts w:ascii="Sakkal Majalla" w:hAnsi="Sakkal Majalla" w:cs="Sakkal Majalla"/>
          <w:b/>
          <w:bCs/>
          <w:kern w:val="2"/>
          <w:sz w:val="28"/>
          <w:szCs w:val="28"/>
          <w:rtl/>
        </w:rPr>
        <w:t>النشأة التاريخية للذكاء الاصطناعي</w:t>
      </w:r>
    </w:p>
    <w:p w14:paraId="5C5FB958"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 xml:space="preserve">يعود الاهتمام بالذكاء الاصطناعي إلى منتصف القرن العشرين، حيث صيغ المصطلح لأول مرة عام 1956 في مؤتمر </w:t>
      </w:r>
      <w:proofErr w:type="spellStart"/>
      <w:r w:rsidRPr="00C71058">
        <w:rPr>
          <w:rFonts w:ascii="Sakkal Majalla" w:hAnsi="Sakkal Majalla" w:cs="Sakkal Majalla"/>
          <w:kern w:val="2"/>
          <w:sz w:val="28"/>
          <w:szCs w:val="28"/>
          <w:rtl/>
        </w:rPr>
        <w:t>دارتموث</w:t>
      </w:r>
      <w:proofErr w:type="spellEnd"/>
      <w:r w:rsidRPr="00C71058">
        <w:rPr>
          <w:rFonts w:ascii="Sakkal Majalla" w:hAnsi="Sakkal Majalla" w:cs="Sakkal Majalla"/>
          <w:kern w:val="2"/>
          <w:sz w:val="28"/>
          <w:szCs w:val="28"/>
          <w:rtl/>
        </w:rPr>
        <w:t xml:space="preserve"> (محارب، 2023). ومع تقدم القدرات الحاسوبية وظهور تقنيات التعلم الآلي والعميق في العقود الأخيرة، توسعت تطبيقات الذكاء الاصطناعي لتشمل مجالات حيوية مثل إدارة الطاقة. فقد بدأت المؤسسات في استخدام هذه التقنيات لتحليل أنماط الاستهلاك، والتنبؤ بالطلب، وتحسين كفاءة استخدام الموارد الطاقية، مما أسهم في خفض التكاليف وتحقيق الاستدامة البيئية</w:t>
      </w:r>
      <w:r w:rsidRPr="00C71058">
        <w:rPr>
          <w:rFonts w:ascii="Sakkal Majalla" w:hAnsi="Sakkal Majalla" w:cs="Sakkal Majalla"/>
          <w:kern w:val="2"/>
          <w:sz w:val="28"/>
          <w:szCs w:val="28"/>
        </w:rPr>
        <w:t xml:space="preserve"> (Parikh, 2025; Miller et al., 2024).</w:t>
      </w:r>
    </w:p>
    <w:p w14:paraId="5F565A01"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32"/>
          <w:szCs w:val="32"/>
          <w:rtl/>
        </w:rPr>
        <w:t>ثانياً: خصائص ومكونات أنظمة الذكاء الاصطناعي</w:t>
      </w:r>
    </w:p>
    <w:p w14:paraId="0EC7CDEE"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2/1-</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الخصائص الأساسية للذكاء الاصطناعي</w:t>
      </w:r>
    </w:p>
    <w:p w14:paraId="2233D6B7"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تتميز أنظمة الذكاء الاصطناعي بمجموعة من الخصائص التي تجعلها أدوات قوية وفعالة في مختلف المجالات، ومن أهم هذه الخصائص</w:t>
      </w:r>
      <w:r w:rsidRPr="00C71058">
        <w:rPr>
          <w:rFonts w:ascii="Sakkal Majalla" w:hAnsi="Sakkal Majalla" w:cs="Sakkal Majalla"/>
          <w:kern w:val="2"/>
          <w:sz w:val="28"/>
          <w:szCs w:val="28"/>
        </w:rPr>
        <w:t xml:space="preserve"> (Yao et al., 2023; Rizvi, 2023; Kelechi et al., 2020):</w:t>
      </w:r>
    </w:p>
    <w:tbl>
      <w:tblPr>
        <w:tblStyle w:val="ad"/>
        <w:bidiVisual/>
        <w:tblW w:w="8822" w:type="dxa"/>
        <w:jc w:val="center"/>
        <w:tblLook w:val="04A0" w:firstRow="1" w:lastRow="0" w:firstColumn="1" w:lastColumn="0" w:noHBand="0" w:noVBand="1"/>
      </w:tblPr>
      <w:tblGrid>
        <w:gridCol w:w="2449"/>
        <w:gridCol w:w="6373"/>
      </w:tblGrid>
      <w:tr w:rsidR="00C71058" w:rsidRPr="00C71058" w14:paraId="5F06FDAE" w14:textId="77777777" w:rsidTr="004C7F97">
        <w:trPr>
          <w:tblHeader/>
          <w:jc w:val="center"/>
        </w:trPr>
        <w:tc>
          <w:tcPr>
            <w:tcW w:w="2449" w:type="dxa"/>
            <w:shd w:val="clear" w:color="auto" w:fill="C5E0B3" w:themeFill="accent6" w:themeFillTint="66"/>
            <w:vAlign w:val="bottom"/>
            <w:hideMark/>
          </w:tcPr>
          <w:p w14:paraId="39C0E73F"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الخاصية</w:t>
            </w:r>
          </w:p>
        </w:tc>
        <w:tc>
          <w:tcPr>
            <w:tcW w:w="6373" w:type="dxa"/>
            <w:shd w:val="clear" w:color="auto" w:fill="C5E0B3" w:themeFill="accent6" w:themeFillTint="66"/>
            <w:vAlign w:val="bottom"/>
            <w:hideMark/>
          </w:tcPr>
          <w:p w14:paraId="387441A4"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الوصف</w:t>
            </w:r>
          </w:p>
        </w:tc>
      </w:tr>
      <w:tr w:rsidR="00C71058" w:rsidRPr="00C71058" w14:paraId="2E55D853" w14:textId="77777777" w:rsidTr="004C7F97">
        <w:trPr>
          <w:jc w:val="center"/>
        </w:trPr>
        <w:tc>
          <w:tcPr>
            <w:tcW w:w="2449" w:type="dxa"/>
            <w:hideMark/>
          </w:tcPr>
          <w:p w14:paraId="2A3ED288" w14:textId="77777777" w:rsidR="00C71058" w:rsidRPr="00C71058" w:rsidRDefault="00C71058" w:rsidP="00C71058">
            <w:pPr>
              <w:bidi/>
              <w:spacing w:line="360" w:lineRule="auto"/>
              <w:jc w:val="lowKashida"/>
              <w:rPr>
                <w:rFonts w:ascii="Sakkal Majalla" w:hAnsi="Sakkal Majalla" w:cs="Sakkal Majalla"/>
                <w:b/>
                <w:bCs/>
                <w:kern w:val="2"/>
                <w:sz w:val="28"/>
                <w:szCs w:val="28"/>
                <w:rtl/>
              </w:rPr>
            </w:pPr>
            <w:r w:rsidRPr="00C71058">
              <w:rPr>
                <w:rFonts w:ascii="Sakkal Majalla" w:hAnsi="Sakkal Majalla" w:cs="Sakkal Majalla" w:hint="cs"/>
                <w:b/>
                <w:bCs/>
                <w:kern w:val="2"/>
                <w:sz w:val="28"/>
                <w:szCs w:val="28"/>
                <w:rtl/>
              </w:rPr>
              <w:t xml:space="preserve">تعلم </w:t>
            </w:r>
            <w:r w:rsidRPr="00C71058">
              <w:rPr>
                <w:rFonts w:ascii="Sakkal Majalla" w:hAnsi="Sakkal Majalla" w:cs="Sakkal Majalla"/>
                <w:b/>
                <w:bCs/>
                <w:kern w:val="2"/>
                <w:sz w:val="28"/>
                <w:szCs w:val="28"/>
                <w:rtl/>
              </w:rPr>
              <w:t>الآلة (</w:t>
            </w:r>
            <w:r w:rsidRPr="00C71058">
              <w:rPr>
                <w:rFonts w:ascii="Sakkal Majalla" w:hAnsi="Sakkal Majalla" w:cs="Sakkal Majalla"/>
                <w:b/>
                <w:bCs/>
                <w:kern w:val="2"/>
                <w:sz w:val="28"/>
                <w:szCs w:val="28"/>
              </w:rPr>
              <w:t>IOT</w:t>
            </w:r>
            <w:r w:rsidRPr="00C71058">
              <w:rPr>
                <w:rFonts w:ascii="Sakkal Majalla" w:hAnsi="Sakkal Majalla" w:cs="Sakkal Majalla"/>
                <w:b/>
                <w:bCs/>
                <w:kern w:val="2"/>
                <w:sz w:val="28"/>
                <w:szCs w:val="28"/>
                <w:rtl/>
              </w:rPr>
              <w:t>)</w:t>
            </w:r>
          </w:p>
          <w:p w14:paraId="471F6879" w14:textId="77777777" w:rsidR="00C71058" w:rsidRPr="00C71058" w:rsidRDefault="00C71058" w:rsidP="00C71058">
            <w:pPr>
              <w:bidi/>
              <w:spacing w:line="360" w:lineRule="auto"/>
              <w:jc w:val="lowKashida"/>
              <w:rPr>
                <w:rFonts w:ascii="Sakkal Majalla" w:hAnsi="Sakkal Majalla" w:cs="Sakkal Majalla"/>
                <w:kern w:val="2"/>
                <w:sz w:val="28"/>
                <w:szCs w:val="28"/>
              </w:rPr>
            </w:pPr>
          </w:p>
        </w:tc>
        <w:tc>
          <w:tcPr>
            <w:tcW w:w="6373" w:type="dxa"/>
            <w:hideMark/>
          </w:tcPr>
          <w:p w14:paraId="1AF7C539"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قدرة النظام على تحسين أدائه بمرور الوقت من خلال تحليل البيانات السابقة واستخلاص الدروس منها، دون الحاجة إلى برمجة كل خطوة بشكل صريح</w:t>
            </w:r>
            <w:r w:rsidRPr="00C71058">
              <w:rPr>
                <w:rFonts w:ascii="Sakkal Majalla" w:hAnsi="Sakkal Majalla" w:cs="Sakkal Majalla"/>
                <w:kern w:val="2"/>
                <w:sz w:val="28"/>
                <w:szCs w:val="28"/>
              </w:rPr>
              <w:t>.</w:t>
            </w:r>
          </w:p>
        </w:tc>
      </w:tr>
      <w:tr w:rsidR="00C71058" w:rsidRPr="00C71058" w14:paraId="51D23841" w14:textId="77777777" w:rsidTr="004C7F97">
        <w:trPr>
          <w:jc w:val="center"/>
        </w:trPr>
        <w:tc>
          <w:tcPr>
            <w:tcW w:w="2449" w:type="dxa"/>
            <w:hideMark/>
          </w:tcPr>
          <w:p w14:paraId="2E58BFF8"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التكيف مع المتغيرات</w:t>
            </w:r>
          </w:p>
        </w:tc>
        <w:tc>
          <w:tcPr>
            <w:tcW w:w="6373" w:type="dxa"/>
            <w:hideMark/>
          </w:tcPr>
          <w:p w14:paraId="1DC96271"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مرونة النظام في التعامل مع التغيرات في البيئة المحيطة أو في طبيعة البيانات المدخلة، وتعديل استجاباته وفقاً للمعطيات الجديدة</w:t>
            </w:r>
            <w:r w:rsidRPr="00C71058">
              <w:rPr>
                <w:rFonts w:ascii="Sakkal Majalla" w:hAnsi="Sakkal Majalla" w:cs="Sakkal Majalla"/>
                <w:kern w:val="2"/>
                <w:sz w:val="28"/>
                <w:szCs w:val="28"/>
              </w:rPr>
              <w:t>.</w:t>
            </w:r>
          </w:p>
        </w:tc>
      </w:tr>
      <w:tr w:rsidR="00C71058" w:rsidRPr="00C71058" w14:paraId="29D906AE" w14:textId="77777777" w:rsidTr="004C7F97">
        <w:trPr>
          <w:jc w:val="center"/>
        </w:trPr>
        <w:tc>
          <w:tcPr>
            <w:tcW w:w="2449" w:type="dxa"/>
            <w:hideMark/>
          </w:tcPr>
          <w:p w14:paraId="08C50017"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lastRenderedPageBreak/>
              <w:t>معالجة البيانات الضخمة</w:t>
            </w:r>
          </w:p>
        </w:tc>
        <w:tc>
          <w:tcPr>
            <w:tcW w:w="6373" w:type="dxa"/>
            <w:hideMark/>
          </w:tcPr>
          <w:p w14:paraId="08A12A1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القدرة على تحليل كميات هائلة من البيانات المهيكلة وغير المهيكلة في وقت قصير، واستخراج الأنماط والعلاقات الخفية منها</w:t>
            </w:r>
            <w:r w:rsidRPr="00C71058">
              <w:rPr>
                <w:rFonts w:ascii="Sakkal Majalla" w:hAnsi="Sakkal Majalla" w:cs="Sakkal Majalla"/>
                <w:kern w:val="2"/>
                <w:sz w:val="28"/>
                <w:szCs w:val="28"/>
              </w:rPr>
              <w:t>.</w:t>
            </w:r>
          </w:p>
        </w:tc>
      </w:tr>
      <w:tr w:rsidR="00C71058" w:rsidRPr="00C71058" w14:paraId="190CD8A1" w14:textId="77777777" w:rsidTr="004C7F97">
        <w:trPr>
          <w:jc w:val="center"/>
        </w:trPr>
        <w:tc>
          <w:tcPr>
            <w:tcW w:w="2449" w:type="dxa"/>
            <w:hideMark/>
          </w:tcPr>
          <w:p w14:paraId="05E215E2"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اتخاذ القرارات الذكية</w:t>
            </w:r>
          </w:p>
        </w:tc>
        <w:tc>
          <w:tcPr>
            <w:tcW w:w="6373" w:type="dxa"/>
            <w:hideMark/>
          </w:tcPr>
          <w:p w14:paraId="4D6E3C51"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تقديم توصيات وقرارات مبنية على تحليل موضوعي للبيانات والمعطيات المتاحة، مع تقليل تأثير التحيزات البشرية</w:t>
            </w:r>
            <w:r w:rsidRPr="00C71058">
              <w:rPr>
                <w:rFonts w:ascii="Sakkal Majalla" w:hAnsi="Sakkal Majalla" w:cs="Sakkal Majalla"/>
                <w:kern w:val="2"/>
                <w:sz w:val="28"/>
                <w:szCs w:val="28"/>
              </w:rPr>
              <w:t>.</w:t>
            </w:r>
          </w:p>
        </w:tc>
      </w:tr>
      <w:tr w:rsidR="00C71058" w:rsidRPr="00C71058" w14:paraId="07D28380" w14:textId="77777777" w:rsidTr="004C7F97">
        <w:trPr>
          <w:jc w:val="center"/>
        </w:trPr>
        <w:tc>
          <w:tcPr>
            <w:tcW w:w="2449" w:type="dxa"/>
            <w:hideMark/>
          </w:tcPr>
          <w:p w14:paraId="1CDF4CDE"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التنبؤ والاستشراف</w:t>
            </w:r>
          </w:p>
        </w:tc>
        <w:tc>
          <w:tcPr>
            <w:tcW w:w="6373" w:type="dxa"/>
            <w:hideMark/>
          </w:tcPr>
          <w:p w14:paraId="3D9492DA"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استخدام النماذج الإحصائية وخوارزميات التعلم الآلي لتوقع الأحداث المستقبلية والاتجاهات بناءً على الأنماط التاريخية</w:t>
            </w:r>
            <w:r w:rsidRPr="00C71058">
              <w:rPr>
                <w:rFonts w:ascii="Sakkal Majalla" w:hAnsi="Sakkal Majalla" w:cs="Sakkal Majalla"/>
                <w:kern w:val="2"/>
                <w:sz w:val="28"/>
                <w:szCs w:val="28"/>
              </w:rPr>
              <w:t>.</w:t>
            </w:r>
          </w:p>
        </w:tc>
      </w:tr>
      <w:tr w:rsidR="00C71058" w:rsidRPr="00C71058" w14:paraId="518BCF8D" w14:textId="77777777" w:rsidTr="004C7F97">
        <w:trPr>
          <w:jc w:val="center"/>
        </w:trPr>
        <w:tc>
          <w:tcPr>
            <w:tcW w:w="2449" w:type="dxa"/>
            <w:hideMark/>
          </w:tcPr>
          <w:p w14:paraId="320B71DC"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التفاعل الطبيعي مع البشر</w:t>
            </w:r>
          </w:p>
        </w:tc>
        <w:tc>
          <w:tcPr>
            <w:tcW w:w="6373" w:type="dxa"/>
            <w:hideMark/>
          </w:tcPr>
          <w:p w14:paraId="7C1BCCC6"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القدرة على فهم اللغة الطبيعية والتواصل مع المستخدمين بطرق قريبة من التواصل البشري، من خلال الكتابة أو الصوت أو حتى التعرف على الوجه</w:t>
            </w:r>
            <w:r w:rsidRPr="00C71058">
              <w:rPr>
                <w:rFonts w:ascii="Sakkal Majalla" w:hAnsi="Sakkal Majalla" w:cs="Sakkal Majalla"/>
                <w:kern w:val="2"/>
                <w:sz w:val="28"/>
                <w:szCs w:val="28"/>
              </w:rPr>
              <w:t>.</w:t>
            </w:r>
          </w:p>
        </w:tc>
      </w:tr>
    </w:tbl>
    <w:p w14:paraId="2FF47C7D"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 xml:space="preserve">2/2- </w:t>
      </w:r>
      <w:r w:rsidRPr="00C71058">
        <w:rPr>
          <w:rFonts w:ascii="Sakkal Majalla" w:hAnsi="Sakkal Majalla" w:cs="Sakkal Majalla"/>
          <w:b/>
          <w:bCs/>
          <w:kern w:val="2"/>
          <w:sz w:val="28"/>
          <w:szCs w:val="28"/>
          <w:rtl/>
        </w:rPr>
        <w:t>المكونات الرئيسية لأنظمة الذكاء الاصطناعي</w:t>
      </w:r>
    </w:p>
    <w:p w14:paraId="51588C45"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تتكون أنظمة الذكاء الاصطناعي من مجموعة من المكونات التقنية والبرمجية التي تعمل بتناغم لتحقيق الأهداف المرجوة، ويمكن تلخيص هذه المكونات في الجدول التالي</w:t>
      </w:r>
      <w:r w:rsidRPr="00C71058">
        <w:rPr>
          <w:rFonts w:ascii="Sakkal Majalla" w:hAnsi="Sakkal Majalla" w:cs="Sakkal Majalla"/>
          <w:kern w:val="2"/>
          <w:sz w:val="28"/>
          <w:szCs w:val="28"/>
        </w:rPr>
        <w:t xml:space="preserve"> (Farzaneh et al., 2021; </w:t>
      </w:r>
      <w:proofErr w:type="spellStart"/>
      <w:r w:rsidRPr="00C71058">
        <w:rPr>
          <w:rFonts w:ascii="Sakkal Majalla" w:hAnsi="Sakkal Majalla" w:cs="Sakkal Majalla"/>
          <w:kern w:val="2"/>
          <w:sz w:val="28"/>
          <w:szCs w:val="28"/>
        </w:rPr>
        <w:t>Doroshuk</w:t>
      </w:r>
      <w:proofErr w:type="spellEnd"/>
      <w:r w:rsidRPr="00C71058">
        <w:rPr>
          <w:rFonts w:ascii="Sakkal Majalla" w:hAnsi="Sakkal Majalla" w:cs="Sakkal Majalla"/>
          <w:kern w:val="2"/>
          <w:sz w:val="28"/>
          <w:szCs w:val="28"/>
        </w:rPr>
        <w:t>, 2021; Liu et al., 2022):</w:t>
      </w:r>
    </w:p>
    <w:tbl>
      <w:tblPr>
        <w:tblStyle w:val="ad"/>
        <w:bidiVisual/>
        <w:tblW w:w="-1" w:type="dxa"/>
        <w:tblLook w:val="04A0" w:firstRow="1" w:lastRow="0" w:firstColumn="1" w:lastColumn="0" w:noHBand="0" w:noVBand="1"/>
      </w:tblPr>
      <w:tblGrid>
        <w:gridCol w:w="2196"/>
        <w:gridCol w:w="6814"/>
      </w:tblGrid>
      <w:tr w:rsidR="00C71058" w:rsidRPr="00C71058" w14:paraId="772AA913" w14:textId="77777777" w:rsidTr="004C7F97">
        <w:trPr>
          <w:tblHeader/>
        </w:trPr>
        <w:tc>
          <w:tcPr>
            <w:tcW w:w="0" w:type="auto"/>
            <w:shd w:val="clear" w:color="auto" w:fill="C5E0B3" w:themeFill="accent6" w:themeFillTint="66"/>
            <w:hideMark/>
          </w:tcPr>
          <w:p w14:paraId="4D0A0A22"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المكون</w:t>
            </w:r>
          </w:p>
        </w:tc>
        <w:tc>
          <w:tcPr>
            <w:tcW w:w="0" w:type="auto"/>
            <w:shd w:val="clear" w:color="auto" w:fill="C5E0B3" w:themeFill="accent6" w:themeFillTint="66"/>
            <w:hideMark/>
          </w:tcPr>
          <w:p w14:paraId="153396BE"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الوصف</w:t>
            </w:r>
          </w:p>
        </w:tc>
      </w:tr>
      <w:tr w:rsidR="00C71058" w:rsidRPr="00C71058" w14:paraId="0BCCE63B" w14:textId="77777777" w:rsidTr="004C7F97">
        <w:tc>
          <w:tcPr>
            <w:tcW w:w="0" w:type="auto"/>
            <w:hideMark/>
          </w:tcPr>
          <w:p w14:paraId="3AA524A1"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البيانات</w:t>
            </w:r>
            <w:r w:rsidRPr="00C71058">
              <w:rPr>
                <w:rFonts w:ascii="Sakkal Majalla" w:hAnsi="Sakkal Majalla" w:cs="Sakkal Majalla"/>
                <w:b/>
                <w:bCs/>
                <w:kern w:val="2"/>
                <w:sz w:val="28"/>
                <w:szCs w:val="28"/>
              </w:rPr>
              <w:t xml:space="preserve"> (Data)</w:t>
            </w:r>
          </w:p>
        </w:tc>
        <w:tc>
          <w:tcPr>
            <w:tcW w:w="0" w:type="auto"/>
            <w:hideMark/>
          </w:tcPr>
          <w:p w14:paraId="6C7B0F86" w14:textId="77777777" w:rsidR="00C71058" w:rsidRPr="00C71058" w:rsidRDefault="00C71058" w:rsidP="00C71058">
            <w:pPr>
              <w:bidi/>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المادة الخام لأنظمة الذكاء الاصطناعي، وتشمل قواعد البيانات، ملفات النصوص، الصور، الفيديوهات، وغيرها من المصادر الرقمية التي تستخدم لتدريب النماذج. وتنقسم مصادر البيانات إلى نوعين رئيسيين</w:t>
            </w:r>
            <w:r w:rsidRPr="00C71058">
              <w:rPr>
                <w:rFonts w:ascii="Sakkal Majalla" w:hAnsi="Sakkal Majalla" w:cs="Sakkal Majalla"/>
                <w:kern w:val="2"/>
                <w:sz w:val="28"/>
                <w:szCs w:val="28"/>
              </w:rPr>
              <w:t>:</w:t>
            </w:r>
          </w:p>
          <w:p w14:paraId="480F7C1E" w14:textId="77777777" w:rsidR="00C71058" w:rsidRPr="00C71058" w:rsidRDefault="00C71058" w:rsidP="00C71058">
            <w:pPr>
              <w:bidi/>
              <w:spacing w:line="360" w:lineRule="auto"/>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البيانات الداخلية</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وتشمل سجلات استهلاك الطاقة، قراءات العدادات، تقارير الصيانة، وغيرها من البيانات التي تولدها المنظمة نفسها</w:t>
            </w:r>
            <w:r w:rsidRPr="00C71058">
              <w:rPr>
                <w:rFonts w:ascii="Sakkal Majalla" w:hAnsi="Sakkal Majalla" w:cs="Sakkal Majalla"/>
                <w:kern w:val="2"/>
                <w:sz w:val="28"/>
                <w:szCs w:val="28"/>
              </w:rPr>
              <w:t>.</w:t>
            </w:r>
            <w:r w:rsidRPr="00C71058">
              <w:rPr>
                <w:rFonts w:ascii="Sakkal Majalla" w:hAnsi="Sakkal Majalla" w:cs="Sakkal Majalla"/>
                <w:kern w:val="2"/>
                <w:sz w:val="28"/>
                <w:szCs w:val="28"/>
              </w:rPr>
              <w:br/>
            </w:r>
          </w:p>
          <w:p w14:paraId="15196F3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hint="cs"/>
                <w:kern w:val="2"/>
                <w:sz w:val="28"/>
                <w:szCs w:val="28"/>
                <w:rtl/>
              </w:rPr>
              <w:t>-</w:t>
            </w:r>
            <w:r w:rsidRPr="00C71058">
              <w:rPr>
                <w:rFonts w:ascii="Sakkal Majalla" w:hAnsi="Sakkal Majalla" w:cs="Sakkal Majalla"/>
                <w:kern w:val="2"/>
                <w:sz w:val="28"/>
                <w:szCs w:val="28"/>
                <w:rtl/>
              </w:rPr>
              <w:t>البيانات الخارجية والمفتوحة</w:t>
            </w:r>
            <w:r w:rsidRPr="00C71058">
              <w:rPr>
                <w:rFonts w:ascii="Sakkal Majalla" w:hAnsi="Sakkal Majalla" w:cs="Sakkal Majalla"/>
                <w:kern w:val="2"/>
                <w:sz w:val="28"/>
                <w:szCs w:val="28"/>
              </w:rPr>
              <w:t xml:space="preserve"> (Open Data): </w:t>
            </w:r>
            <w:r w:rsidRPr="00C71058">
              <w:rPr>
                <w:rFonts w:ascii="Sakkal Majalla" w:hAnsi="Sakkal Majalla" w:cs="Sakkal Majalla"/>
                <w:kern w:val="2"/>
                <w:sz w:val="28"/>
                <w:szCs w:val="28"/>
                <w:rtl/>
              </w:rPr>
              <w:t>وتشمل المنصات المفتوحة مثل منصة البيانات المفتوحة السعودية</w:t>
            </w:r>
            <w:r w:rsidRPr="00C71058">
              <w:rPr>
                <w:rFonts w:ascii="Sakkal Majalla" w:hAnsi="Sakkal Majalla" w:cs="Sakkal Majalla"/>
                <w:kern w:val="2"/>
                <w:sz w:val="28"/>
                <w:szCs w:val="28"/>
              </w:rPr>
              <w:t xml:space="preserve"> (</w:t>
            </w:r>
            <w:proofErr w:type="spellStart"/>
            <w:r w:rsidRPr="00C71058">
              <w:rPr>
                <w:kern w:val="2"/>
              </w:rPr>
              <w:fldChar w:fldCharType="begin"/>
            </w:r>
            <w:r w:rsidRPr="00C71058">
              <w:rPr>
                <w:kern w:val="2"/>
              </w:rPr>
              <w:instrText>HYPERLINK "https://data.gov.sa/" \t "_blank"</w:instrText>
            </w:r>
            <w:r w:rsidRPr="00C71058">
              <w:rPr>
                <w:kern w:val="2"/>
              </w:rPr>
            </w:r>
            <w:r w:rsidRPr="00C71058">
              <w:rPr>
                <w:kern w:val="2"/>
              </w:rPr>
              <w:fldChar w:fldCharType="separate"/>
            </w:r>
            <w:r w:rsidRPr="00C71058">
              <w:rPr>
                <w:rFonts w:ascii="Sakkal Majalla" w:hAnsi="Sakkal Majalla" w:cs="Sakkal Majalla"/>
                <w:kern w:val="2"/>
                <w:sz w:val="28"/>
                <w:szCs w:val="28"/>
              </w:rPr>
              <w:t>data.gov.sa</w:t>
            </w:r>
            <w:proofErr w:type="spellEnd"/>
            <w:r w:rsidRPr="00C71058">
              <w:rPr>
                <w:kern w:val="2"/>
              </w:rPr>
              <w:fldChar w:fldCharType="end"/>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 ومنصة الوكالة الدولية للطاقة</w:t>
            </w:r>
            <w:r w:rsidRPr="00C71058">
              <w:rPr>
                <w:rFonts w:ascii="Sakkal Majalla" w:hAnsi="Sakkal Majalla" w:cs="Sakkal Majalla"/>
                <w:kern w:val="2"/>
                <w:sz w:val="28"/>
                <w:szCs w:val="28"/>
              </w:rPr>
              <w:t xml:space="preserve"> (IEA)</w:t>
            </w:r>
            <w:r w:rsidRPr="00C71058">
              <w:rPr>
                <w:rFonts w:ascii="Sakkal Majalla" w:hAnsi="Sakkal Majalla" w:cs="Sakkal Majalla"/>
                <w:kern w:val="2"/>
                <w:sz w:val="28"/>
                <w:szCs w:val="28"/>
                <w:rtl/>
              </w:rPr>
              <w:t>، ومنصة الوكالة الدولية للطاقة المتجددة</w:t>
            </w:r>
            <w:r w:rsidRPr="00C71058">
              <w:rPr>
                <w:rFonts w:ascii="Sakkal Majalla" w:hAnsi="Sakkal Majalla" w:cs="Sakkal Majalla"/>
                <w:kern w:val="2"/>
                <w:sz w:val="28"/>
                <w:szCs w:val="28"/>
              </w:rPr>
              <w:t xml:space="preserve"> (IRENA)</w:t>
            </w:r>
            <w:r w:rsidRPr="00C71058">
              <w:rPr>
                <w:rFonts w:ascii="Sakkal Majalla" w:hAnsi="Sakkal Majalla" w:cs="Sakkal Majalla"/>
                <w:kern w:val="2"/>
                <w:sz w:val="28"/>
                <w:szCs w:val="28"/>
                <w:rtl/>
              </w:rPr>
              <w:t xml:space="preserve">، وغيرها من المصادر العالمية التي تتيح </w:t>
            </w:r>
            <w:r w:rsidRPr="00C71058">
              <w:rPr>
                <w:rFonts w:ascii="Sakkal Majalla" w:hAnsi="Sakkal Majalla" w:cs="Sakkal Majalla"/>
                <w:kern w:val="2"/>
                <w:sz w:val="28"/>
                <w:szCs w:val="28"/>
                <w:rtl/>
              </w:rPr>
              <w:lastRenderedPageBreak/>
              <w:t>بيانات استهلاك الطاقة والطقس والمؤشرات الاقتصادية مجاناً</w:t>
            </w:r>
            <w:r w:rsidRPr="00C71058">
              <w:rPr>
                <w:rFonts w:ascii="Sakkal Majalla" w:hAnsi="Sakkal Majalla" w:cs="Sakkal Majalla"/>
                <w:kern w:val="2"/>
                <w:sz w:val="28"/>
                <w:szCs w:val="28"/>
              </w:rPr>
              <w:t>.</w:t>
            </w:r>
            <w:r w:rsidRPr="00C71058">
              <w:rPr>
                <w:rFonts w:ascii="Sakkal Majalla" w:hAnsi="Sakkal Majalla" w:cs="Sakkal Majalla"/>
                <w:kern w:val="2"/>
                <w:sz w:val="28"/>
                <w:szCs w:val="28"/>
              </w:rPr>
              <w:br/>
            </w:r>
            <w:r w:rsidRPr="00C71058">
              <w:rPr>
                <w:rFonts w:ascii="Sakkal Majalla" w:hAnsi="Sakkal Majalla" w:cs="Sakkal Majalla"/>
                <w:kern w:val="2"/>
                <w:sz w:val="28"/>
                <w:szCs w:val="28"/>
                <w:rtl/>
              </w:rPr>
              <w:t>وتعد البيانات المفتوحة عنصراً حيوياً في تفعيل الذكاء الاصطناعي لإدارة الطاقة، حيث تتيح للمنظمات إجراء مقارنات مرجعية</w:t>
            </w:r>
            <w:r w:rsidRPr="00C71058">
              <w:rPr>
                <w:rFonts w:ascii="Sakkal Majalla" w:hAnsi="Sakkal Majalla" w:cs="Sakkal Majalla"/>
                <w:kern w:val="2"/>
                <w:sz w:val="28"/>
                <w:szCs w:val="28"/>
              </w:rPr>
              <w:t xml:space="preserve"> (Benchmarking) </w:t>
            </w:r>
            <w:r w:rsidRPr="00C71058">
              <w:rPr>
                <w:rFonts w:ascii="Sakkal Majalla" w:hAnsi="Sakkal Majalla" w:cs="Sakkal Majalla"/>
                <w:kern w:val="2"/>
                <w:sz w:val="28"/>
                <w:szCs w:val="28"/>
                <w:rtl/>
              </w:rPr>
              <w:t>مع المعايير العالمية، وتطوير نماذج تنبؤية أكثر دقة، والاستفادة من أفضل الممارسات العالمية في رفع كفاءة الطاقة وخفض التكاليف</w:t>
            </w:r>
            <w:r w:rsidRPr="00C71058">
              <w:rPr>
                <w:rFonts w:ascii="Sakkal Majalla" w:hAnsi="Sakkal Majalla" w:cs="Sakkal Majalla"/>
                <w:kern w:val="2"/>
                <w:sz w:val="28"/>
                <w:szCs w:val="28"/>
              </w:rPr>
              <w:t xml:space="preserve"> (Rizvi, 2023; IEA, 2023).</w:t>
            </w:r>
          </w:p>
        </w:tc>
      </w:tr>
      <w:tr w:rsidR="00C71058" w:rsidRPr="00C71058" w14:paraId="5FAD5FA8" w14:textId="77777777" w:rsidTr="004C7F97">
        <w:tc>
          <w:tcPr>
            <w:tcW w:w="0" w:type="auto"/>
            <w:hideMark/>
          </w:tcPr>
          <w:p w14:paraId="4EA916F6"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lastRenderedPageBreak/>
              <w:t>الخوارزميات</w:t>
            </w:r>
            <w:r w:rsidRPr="00C71058">
              <w:rPr>
                <w:rFonts w:ascii="Sakkal Majalla" w:hAnsi="Sakkal Majalla" w:cs="Sakkal Majalla"/>
                <w:b/>
                <w:bCs/>
                <w:kern w:val="2"/>
                <w:sz w:val="28"/>
                <w:szCs w:val="28"/>
              </w:rPr>
              <w:t xml:space="preserve"> (Algorithms)</w:t>
            </w:r>
          </w:p>
        </w:tc>
        <w:tc>
          <w:tcPr>
            <w:tcW w:w="0" w:type="auto"/>
            <w:hideMark/>
          </w:tcPr>
          <w:p w14:paraId="47E2B7AE"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مجموعة من التعليمات الرياضية والمنطقية التي تحدد كيفية معالجة البيانات وتحويلها إلى معرفة وقرارات، وتشمل خوارزميات التعلم الموجه</w:t>
            </w:r>
            <w:r w:rsidRPr="00C71058">
              <w:rPr>
                <w:rFonts w:ascii="Sakkal Majalla" w:hAnsi="Sakkal Majalla" w:cs="Sakkal Majalla"/>
                <w:kern w:val="2"/>
                <w:sz w:val="28"/>
                <w:szCs w:val="28"/>
              </w:rPr>
              <w:t xml:space="preserve"> (Supervised Learning)</w:t>
            </w:r>
            <w:r w:rsidRPr="00C71058">
              <w:rPr>
                <w:rFonts w:ascii="Sakkal Majalla" w:hAnsi="Sakkal Majalla" w:cs="Sakkal Majalla"/>
                <w:kern w:val="2"/>
                <w:sz w:val="28"/>
                <w:szCs w:val="28"/>
                <w:rtl/>
              </w:rPr>
              <w:t>، وغير الموجه</w:t>
            </w:r>
            <w:r w:rsidRPr="00C71058">
              <w:rPr>
                <w:rFonts w:ascii="Sakkal Majalla" w:hAnsi="Sakkal Majalla" w:cs="Sakkal Majalla"/>
                <w:kern w:val="2"/>
                <w:sz w:val="28"/>
                <w:szCs w:val="28"/>
              </w:rPr>
              <w:t xml:space="preserve"> (Unsupervised Learning)</w:t>
            </w:r>
            <w:r w:rsidRPr="00C71058">
              <w:rPr>
                <w:rFonts w:ascii="Sakkal Majalla" w:hAnsi="Sakkal Majalla" w:cs="Sakkal Majalla"/>
                <w:kern w:val="2"/>
                <w:sz w:val="28"/>
                <w:szCs w:val="28"/>
                <w:rtl/>
              </w:rPr>
              <w:t>، والتعلم المعزز</w:t>
            </w:r>
            <w:r w:rsidRPr="00C71058">
              <w:rPr>
                <w:rFonts w:ascii="Sakkal Majalla" w:hAnsi="Sakkal Majalla" w:cs="Sakkal Majalla"/>
                <w:kern w:val="2"/>
                <w:sz w:val="28"/>
                <w:szCs w:val="28"/>
              </w:rPr>
              <w:t xml:space="preserve"> (Reinforcement Learning)</w:t>
            </w:r>
            <w:r w:rsidRPr="00C71058">
              <w:rPr>
                <w:rFonts w:ascii="Sakkal Majalla" w:hAnsi="Sakkal Majalla" w:cs="Sakkal Majalla"/>
                <w:kern w:val="2"/>
                <w:sz w:val="28"/>
                <w:szCs w:val="28"/>
                <w:rtl/>
              </w:rPr>
              <w:t>، والتي تمكن الأنظمة من تحسين أدائها بمرور الوقت</w:t>
            </w:r>
            <w:r w:rsidRPr="00C71058">
              <w:rPr>
                <w:rFonts w:ascii="Sakkal Majalla" w:hAnsi="Sakkal Majalla" w:cs="Sakkal Majalla"/>
                <w:kern w:val="2"/>
                <w:sz w:val="28"/>
                <w:szCs w:val="28"/>
              </w:rPr>
              <w:t>.</w:t>
            </w:r>
          </w:p>
        </w:tc>
      </w:tr>
      <w:tr w:rsidR="00C71058" w:rsidRPr="00C71058" w14:paraId="1B2E5526" w14:textId="77777777" w:rsidTr="004C7F97">
        <w:tc>
          <w:tcPr>
            <w:tcW w:w="0" w:type="auto"/>
            <w:hideMark/>
          </w:tcPr>
          <w:p w14:paraId="193B9AE2"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النماذج</w:t>
            </w:r>
            <w:r w:rsidRPr="00C71058">
              <w:rPr>
                <w:rFonts w:ascii="Sakkal Majalla" w:hAnsi="Sakkal Majalla" w:cs="Sakkal Majalla"/>
                <w:b/>
                <w:bCs/>
                <w:kern w:val="2"/>
                <w:sz w:val="28"/>
                <w:szCs w:val="28"/>
              </w:rPr>
              <w:t xml:space="preserve"> (Models)</w:t>
            </w:r>
          </w:p>
        </w:tc>
        <w:tc>
          <w:tcPr>
            <w:tcW w:w="0" w:type="auto"/>
            <w:hideMark/>
          </w:tcPr>
          <w:p w14:paraId="1EB18454"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تمثل النتيجة النهائية لعملية التدريب، حيث يقوم النظام ببناء نموذج رياضي يعكس العلاقات بين المتغيرات المختلفة، ويمكن استخدامه للتنبؤ</w:t>
            </w:r>
            <w:r w:rsidRPr="00C71058">
              <w:rPr>
                <w:rFonts w:ascii="Sakkal Majalla" w:hAnsi="Sakkal Majalla" w:cs="Sakkal Majalla"/>
                <w:kern w:val="2"/>
                <w:sz w:val="28"/>
                <w:szCs w:val="28"/>
              </w:rPr>
              <w:t xml:space="preserve"> (Prediction)</w:t>
            </w:r>
            <w:r w:rsidRPr="00C71058">
              <w:rPr>
                <w:rFonts w:ascii="Sakkal Majalla" w:hAnsi="Sakkal Majalla" w:cs="Sakkal Majalla"/>
                <w:kern w:val="2"/>
                <w:sz w:val="28"/>
                <w:szCs w:val="28"/>
                <w:rtl/>
              </w:rPr>
              <w:t>، أو التصنيف</w:t>
            </w:r>
            <w:r w:rsidRPr="00C71058">
              <w:rPr>
                <w:rFonts w:ascii="Sakkal Majalla" w:hAnsi="Sakkal Majalla" w:cs="Sakkal Majalla"/>
                <w:kern w:val="2"/>
                <w:sz w:val="28"/>
                <w:szCs w:val="28"/>
              </w:rPr>
              <w:t xml:space="preserve"> (Classification)</w:t>
            </w:r>
            <w:r w:rsidRPr="00C71058">
              <w:rPr>
                <w:rFonts w:ascii="Sakkal Majalla" w:hAnsi="Sakkal Majalla" w:cs="Sakkal Majalla"/>
                <w:kern w:val="2"/>
                <w:sz w:val="28"/>
                <w:szCs w:val="28"/>
                <w:rtl/>
              </w:rPr>
              <w:t>، أو تحسين القرارات</w:t>
            </w:r>
            <w:r w:rsidRPr="00C71058">
              <w:rPr>
                <w:rFonts w:ascii="Sakkal Majalla" w:hAnsi="Sakkal Majalla" w:cs="Sakkal Majalla"/>
                <w:kern w:val="2"/>
                <w:sz w:val="28"/>
                <w:szCs w:val="28"/>
              </w:rPr>
              <w:t xml:space="preserve"> (Optimization)</w:t>
            </w:r>
            <w:r w:rsidRPr="00C71058">
              <w:rPr>
                <w:rFonts w:ascii="Sakkal Majalla" w:hAnsi="Sakkal Majalla" w:cs="Sakkal Majalla"/>
                <w:kern w:val="2"/>
                <w:sz w:val="28"/>
                <w:szCs w:val="28"/>
                <w:rtl/>
              </w:rPr>
              <w:t>، مثل نماذج التنبؤ بالطلب على الطاقة وتحسين توزيع الأحمال</w:t>
            </w:r>
            <w:r w:rsidRPr="00C71058">
              <w:rPr>
                <w:rFonts w:ascii="Sakkal Majalla" w:hAnsi="Sakkal Majalla" w:cs="Sakkal Majalla"/>
                <w:kern w:val="2"/>
                <w:sz w:val="28"/>
                <w:szCs w:val="28"/>
              </w:rPr>
              <w:t>.</w:t>
            </w:r>
          </w:p>
        </w:tc>
      </w:tr>
      <w:tr w:rsidR="00C71058" w:rsidRPr="00C71058" w14:paraId="79F9B036" w14:textId="77777777" w:rsidTr="004C7F97">
        <w:tc>
          <w:tcPr>
            <w:tcW w:w="0" w:type="auto"/>
            <w:hideMark/>
          </w:tcPr>
          <w:p w14:paraId="5B8542FB"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القوة الحاسوبية</w:t>
            </w:r>
            <w:r w:rsidRPr="00C71058">
              <w:rPr>
                <w:rFonts w:ascii="Sakkal Majalla" w:hAnsi="Sakkal Majalla" w:cs="Sakkal Majalla"/>
                <w:b/>
                <w:bCs/>
                <w:kern w:val="2"/>
                <w:sz w:val="28"/>
                <w:szCs w:val="28"/>
              </w:rPr>
              <w:t xml:space="preserve"> (Computing Power)</w:t>
            </w:r>
          </w:p>
        </w:tc>
        <w:tc>
          <w:tcPr>
            <w:tcW w:w="0" w:type="auto"/>
            <w:hideMark/>
          </w:tcPr>
          <w:p w14:paraId="22678F85"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تشمل المعالجات المتخصصة مثل وحدات معالجة الرسوميات</w:t>
            </w:r>
            <w:r w:rsidRPr="00C71058">
              <w:rPr>
                <w:rFonts w:ascii="Sakkal Majalla" w:hAnsi="Sakkal Majalla" w:cs="Sakkal Majalla"/>
                <w:kern w:val="2"/>
                <w:sz w:val="28"/>
                <w:szCs w:val="28"/>
              </w:rPr>
              <w:t xml:space="preserve"> (GPU)</w:t>
            </w:r>
            <w:r w:rsidRPr="00C71058">
              <w:rPr>
                <w:rFonts w:ascii="Sakkal Majalla" w:hAnsi="Sakkal Majalla" w:cs="Sakkal Majalla"/>
                <w:kern w:val="2"/>
                <w:sz w:val="28"/>
                <w:szCs w:val="28"/>
                <w:rtl/>
              </w:rPr>
              <w:t>، ووحدات معالجة الموترات</w:t>
            </w:r>
            <w:r w:rsidRPr="00C71058">
              <w:rPr>
                <w:rFonts w:ascii="Sakkal Majalla" w:hAnsi="Sakkal Majalla" w:cs="Sakkal Majalla"/>
                <w:kern w:val="2"/>
                <w:sz w:val="28"/>
                <w:szCs w:val="28"/>
              </w:rPr>
              <w:t xml:space="preserve"> (TPU)</w:t>
            </w:r>
            <w:r w:rsidRPr="00C71058">
              <w:rPr>
                <w:rFonts w:ascii="Sakkal Majalla" w:hAnsi="Sakkal Majalla" w:cs="Sakkal Majalla"/>
                <w:kern w:val="2"/>
                <w:sz w:val="28"/>
                <w:szCs w:val="28"/>
                <w:rtl/>
              </w:rPr>
              <w:t>، والبنية التحتية السحابية</w:t>
            </w:r>
            <w:r w:rsidRPr="00C71058">
              <w:rPr>
                <w:rFonts w:ascii="Sakkal Majalla" w:hAnsi="Sakkal Majalla" w:cs="Sakkal Majalla"/>
                <w:kern w:val="2"/>
                <w:sz w:val="28"/>
                <w:szCs w:val="28"/>
              </w:rPr>
              <w:t xml:space="preserve"> (Cloud Infrastructure) </w:t>
            </w:r>
            <w:r w:rsidRPr="00C71058">
              <w:rPr>
                <w:rFonts w:ascii="Sakkal Majalla" w:hAnsi="Sakkal Majalla" w:cs="Sakkal Majalla"/>
                <w:kern w:val="2"/>
                <w:sz w:val="28"/>
                <w:szCs w:val="28"/>
                <w:rtl/>
              </w:rPr>
              <w:t>التي تتيح إجراء العمليات الحسابية المعقدة بسرعة وكفاءة، وهي ضرورية لتدريب نماذج التعلم العميق</w:t>
            </w:r>
            <w:r w:rsidRPr="00C71058">
              <w:rPr>
                <w:rFonts w:ascii="Sakkal Majalla" w:hAnsi="Sakkal Majalla" w:cs="Sakkal Majalla"/>
                <w:kern w:val="2"/>
                <w:sz w:val="28"/>
                <w:szCs w:val="28"/>
              </w:rPr>
              <w:t xml:space="preserve"> (Deep Learning) </w:t>
            </w:r>
            <w:r w:rsidRPr="00C71058">
              <w:rPr>
                <w:rFonts w:ascii="Sakkal Majalla" w:hAnsi="Sakkal Majalla" w:cs="Sakkal Majalla"/>
                <w:kern w:val="2"/>
                <w:sz w:val="28"/>
                <w:szCs w:val="28"/>
                <w:rtl/>
              </w:rPr>
              <w:t>التي تعالج كميات هائلة من البيانات</w:t>
            </w:r>
            <w:r w:rsidRPr="00C71058">
              <w:rPr>
                <w:rFonts w:ascii="Sakkal Majalla" w:hAnsi="Sakkal Majalla" w:cs="Sakkal Majalla"/>
                <w:kern w:val="2"/>
                <w:sz w:val="28"/>
                <w:szCs w:val="28"/>
              </w:rPr>
              <w:t>.</w:t>
            </w:r>
          </w:p>
        </w:tc>
      </w:tr>
      <w:tr w:rsidR="00C71058" w:rsidRPr="00C71058" w14:paraId="12B765DB" w14:textId="77777777" w:rsidTr="004C7F97">
        <w:tc>
          <w:tcPr>
            <w:tcW w:w="0" w:type="auto"/>
            <w:hideMark/>
          </w:tcPr>
          <w:p w14:paraId="7AEA1215"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واجهات المستخدم</w:t>
            </w:r>
            <w:r w:rsidRPr="00C71058">
              <w:rPr>
                <w:rFonts w:ascii="Sakkal Majalla" w:hAnsi="Sakkal Majalla" w:cs="Sakkal Majalla"/>
                <w:b/>
                <w:bCs/>
                <w:kern w:val="2"/>
                <w:sz w:val="28"/>
                <w:szCs w:val="28"/>
              </w:rPr>
              <w:t xml:space="preserve"> (User Interfaces)</w:t>
            </w:r>
          </w:p>
        </w:tc>
        <w:tc>
          <w:tcPr>
            <w:tcW w:w="0" w:type="auto"/>
            <w:hideMark/>
          </w:tcPr>
          <w:p w14:paraId="00C4A33F"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الأدوات التي تتيح للمستخدمين التفاعل مع النظام، سواء عبر تطبيقات الهواتف الذكية، أو واجهات الويب</w:t>
            </w:r>
            <w:r w:rsidRPr="00C71058">
              <w:rPr>
                <w:rFonts w:ascii="Sakkal Majalla" w:hAnsi="Sakkal Majalla" w:cs="Sakkal Majalla"/>
                <w:kern w:val="2"/>
                <w:sz w:val="28"/>
                <w:szCs w:val="28"/>
              </w:rPr>
              <w:t xml:space="preserve"> (Web Dashboards)</w:t>
            </w:r>
            <w:r w:rsidRPr="00C71058">
              <w:rPr>
                <w:rFonts w:ascii="Sakkal Majalla" w:hAnsi="Sakkal Majalla" w:cs="Sakkal Majalla"/>
                <w:kern w:val="2"/>
                <w:sz w:val="28"/>
                <w:szCs w:val="28"/>
                <w:rtl/>
              </w:rPr>
              <w:t>، أو الأنظمة المدمجة، وتشمل أدوات تصور البيانات</w:t>
            </w:r>
            <w:r w:rsidRPr="00C71058">
              <w:rPr>
                <w:rFonts w:ascii="Sakkal Majalla" w:hAnsi="Sakkal Majalla" w:cs="Sakkal Majalla"/>
                <w:kern w:val="2"/>
                <w:sz w:val="28"/>
                <w:szCs w:val="28"/>
              </w:rPr>
              <w:t xml:space="preserve"> (Data Visualization) </w:t>
            </w:r>
            <w:r w:rsidRPr="00C71058">
              <w:rPr>
                <w:rFonts w:ascii="Sakkal Majalla" w:hAnsi="Sakkal Majalla" w:cs="Sakkal Majalla"/>
                <w:kern w:val="2"/>
                <w:sz w:val="28"/>
                <w:szCs w:val="28"/>
                <w:rtl/>
              </w:rPr>
              <w:t>ولوحات التحكم</w:t>
            </w:r>
            <w:r w:rsidRPr="00C71058">
              <w:rPr>
                <w:rFonts w:ascii="Sakkal Majalla" w:hAnsi="Sakkal Majalla" w:cs="Sakkal Majalla"/>
                <w:kern w:val="2"/>
                <w:sz w:val="28"/>
                <w:szCs w:val="28"/>
              </w:rPr>
              <w:t xml:space="preserve"> (Control Panels) </w:t>
            </w:r>
            <w:r w:rsidRPr="00C71058">
              <w:rPr>
                <w:rFonts w:ascii="Sakkal Majalla" w:hAnsi="Sakkal Majalla" w:cs="Sakkal Majalla"/>
                <w:kern w:val="2"/>
                <w:sz w:val="28"/>
                <w:szCs w:val="28"/>
                <w:rtl/>
              </w:rPr>
              <w:t>التي تمكن المسؤولين من مراقبة استهلاك الطاقة واتخاذ القرارات في الوقت الفعلي</w:t>
            </w:r>
            <w:r w:rsidRPr="00C71058">
              <w:rPr>
                <w:rFonts w:ascii="Sakkal Majalla" w:hAnsi="Sakkal Majalla" w:cs="Sakkal Majalla"/>
                <w:kern w:val="2"/>
                <w:sz w:val="28"/>
                <w:szCs w:val="28"/>
              </w:rPr>
              <w:t>.</w:t>
            </w:r>
          </w:p>
        </w:tc>
      </w:tr>
      <w:tr w:rsidR="00C71058" w:rsidRPr="00C71058" w14:paraId="6C3EC4F3" w14:textId="77777777" w:rsidTr="004C7F97">
        <w:tc>
          <w:tcPr>
            <w:tcW w:w="0" w:type="auto"/>
            <w:hideMark/>
          </w:tcPr>
          <w:p w14:paraId="20CB3E5B"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lastRenderedPageBreak/>
              <w:t>البنية التحتية للشبكات</w:t>
            </w:r>
            <w:r w:rsidRPr="00C71058">
              <w:rPr>
                <w:rFonts w:ascii="Sakkal Majalla" w:hAnsi="Sakkal Majalla" w:cs="Sakkal Majalla"/>
                <w:b/>
                <w:bCs/>
                <w:kern w:val="2"/>
                <w:sz w:val="28"/>
                <w:szCs w:val="28"/>
              </w:rPr>
              <w:t xml:space="preserve"> (Network Infrastructure)</w:t>
            </w:r>
          </w:p>
        </w:tc>
        <w:tc>
          <w:tcPr>
            <w:tcW w:w="0" w:type="auto"/>
            <w:hideMark/>
          </w:tcPr>
          <w:p w14:paraId="3023E617"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تشمل أنظمة الاتصالات والشبكات التي تتيح ربط أنظمة الذكاء الاصطناعي مع الأجهزة والمستشعرات ومصادر البيانات المختلفة، وهو أمر بالغ الأهمية في تطبيقات إنترنت الأشياء</w:t>
            </w:r>
            <w:r w:rsidRPr="00C71058">
              <w:rPr>
                <w:rFonts w:ascii="Sakkal Majalla" w:hAnsi="Sakkal Majalla" w:cs="Sakkal Majalla"/>
                <w:kern w:val="2"/>
                <w:sz w:val="28"/>
                <w:szCs w:val="28"/>
              </w:rPr>
              <w:t xml:space="preserve"> (IoT) </w:t>
            </w:r>
            <w:r w:rsidRPr="00C71058">
              <w:rPr>
                <w:rFonts w:ascii="Sakkal Majalla" w:hAnsi="Sakkal Majalla" w:cs="Sakkal Majalla"/>
                <w:kern w:val="2"/>
                <w:sz w:val="28"/>
                <w:szCs w:val="28"/>
                <w:rtl/>
              </w:rPr>
              <w:t>التي تعتمد على جمع البيانات من آلاف المستشعرات الموزعة في المباني والمنشآت ونقلها إلى أنظمة الذكاء الاصطناعي للتحليل والمعالجة</w:t>
            </w:r>
            <w:r w:rsidRPr="00C71058">
              <w:rPr>
                <w:rFonts w:ascii="Sakkal Majalla" w:hAnsi="Sakkal Majalla" w:cs="Sakkal Majalla"/>
                <w:kern w:val="2"/>
                <w:sz w:val="28"/>
                <w:szCs w:val="28"/>
              </w:rPr>
              <w:t>.</w:t>
            </w:r>
          </w:p>
        </w:tc>
      </w:tr>
    </w:tbl>
    <w:p w14:paraId="3F169680"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t>ثالثاً: أنواع أنظمة الذكاء الاصطناعي</w:t>
      </w:r>
    </w:p>
    <w:p w14:paraId="6098843D"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تقسم أنظمة الذكاء الاصطناعي وفق معايير متعددة، منها مستوى القدرة، وطبيعة التطبيق، والمنهجية المستخدمة. وفيما يلي أبرز التصنيفات</w:t>
      </w:r>
      <w:r w:rsidRPr="00C71058">
        <w:rPr>
          <w:rFonts w:ascii="Sakkal Majalla" w:hAnsi="Sakkal Majalla" w:cs="Sakkal Majalla"/>
          <w:kern w:val="2"/>
          <w:sz w:val="28"/>
          <w:szCs w:val="28"/>
        </w:rPr>
        <w:t xml:space="preserve"> (Tabaku et al., 2025; Marino et al., 2024; Zekić-</w:t>
      </w:r>
      <w:proofErr w:type="spellStart"/>
      <w:r w:rsidRPr="00C71058">
        <w:rPr>
          <w:rFonts w:ascii="Sakkal Majalla" w:hAnsi="Sakkal Majalla" w:cs="Sakkal Majalla"/>
          <w:kern w:val="2"/>
          <w:sz w:val="28"/>
          <w:szCs w:val="28"/>
        </w:rPr>
        <w:t>Sušac</w:t>
      </w:r>
      <w:proofErr w:type="spellEnd"/>
      <w:r w:rsidRPr="00C71058">
        <w:rPr>
          <w:rFonts w:ascii="Sakkal Majalla" w:hAnsi="Sakkal Majalla" w:cs="Sakkal Majalla"/>
          <w:kern w:val="2"/>
          <w:sz w:val="28"/>
          <w:szCs w:val="28"/>
        </w:rPr>
        <w:t xml:space="preserve"> et al., 2021):</w:t>
      </w:r>
    </w:p>
    <w:p w14:paraId="56160CE6"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 xml:space="preserve">3/1- </w:t>
      </w:r>
      <w:r w:rsidRPr="00C71058">
        <w:rPr>
          <w:rFonts w:ascii="Sakkal Majalla" w:hAnsi="Sakkal Majalla" w:cs="Sakkal Majalla"/>
          <w:b/>
          <w:bCs/>
          <w:kern w:val="2"/>
          <w:sz w:val="28"/>
          <w:szCs w:val="28"/>
          <w:rtl/>
        </w:rPr>
        <w:t>من حيث المستوى والقدرة</w:t>
      </w:r>
    </w:p>
    <w:tbl>
      <w:tblPr>
        <w:tblStyle w:val="ad"/>
        <w:bidiVisual/>
        <w:tblW w:w="8822" w:type="dxa"/>
        <w:tblLook w:val="04A0" w:firstRow="1" w:lastRow="0" w:firstColumn="1" w:lastColumn="0" w:noHBand="0" w:noVBand="1"/>
      </w:tblPr>
      <w:tblGrid>
        <w:gridCol w:w="2874"/>
        <w:gridCol w:w="5948"/>
      </w:tblGrid>
      <w:tr w:rsidR="00C71058" w:rsidRPr="00C71058" w14:paraId="3FAF6E65" w14:textId="77777777" w:rsidTr="004C7F97">
        <w:trPr>
          <w:tblHeader/>
        </w:trPr>
        <w:tc>
          <w:tcPr>
            <w:tcW w:w="2874" w:type="dxa"/>
            <w:shd w:val="clear" w:color="auto" w:fill="C5E0B3" w:themeFill="accent6" w:themeFillTint="66"/>
            <w:hideMark/>
          </w:tcPr>
          <w:p w14:paraId="26F9AD3F"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النوع</w:t>
            </w:r>
          </w:p>
        </w:tc>
        <w:tc>
          <w:tcPr>
            <w:tcW w:w="5948" w:type="dxa"/>
            <w:shd w:val="clear" w:color="auto" w:fill="C5E0B3" w:themeFill="accent6" w:themeFillTint="66"/>
            <w:hideMark/>
          </w:tcPr>
          <w:p w14:paraId="53780D9F"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الوصف</w:t>
            </w:r>
          </w:p>
        </w:tc>
      </w:tr>
      <w:tr w:rsidR="00C71058" w:rsidRPr="00C71058" w14:paraId="3CB121B2" w14:textId="77777777" w:rsidTr="004C7F97">
        <w:tc>
          <w:tcPr>
            <w:tcW w:w="2874" w:type="dxa"/>
            <w:hideMark/>
          </w:tcPr>
          <w:p w14:paraId="482AE62B"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الذكاء الاصطناعي الضيق</w:t>
            </w:r>
            <w:r w:rsidRPr="00C71058">
              <w:rPr>
                <w:rFonts w:ascii="Sakkal Majalla" w:hAnsi="Sakkal Majalla" w:cs="Sakkal Majalla"/>
                <w:b/>
                <w:bCs/>
                <w:kern w:val="2"/>
                <w:sz w:val="28"/>
                <w:szCs w:val="28"/>
              </w:rPr>
              <w:t xml:space="preserve"> (ANI)</w:t>
            </w:r>
          </w:p>
        </w:tc>
        <w:tc>
          <w:tcPr>
            <w:tcW w:w="5948" w:type="dxa"/>
            <w:hideMark/>
          </w:tcPr>
          <w:p w14:paraId="30CCD26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أنظمة مصممة لأداء مهام محددة بدقة، مثل التعرف على الوجوه، أو الترجمة الآلية، أو قيادة السيارات. وهي أكثر الأنواع انتشاراً حالياً، وتتفوق على البشر في مجالاتها المحددة</w:t>
            </w:r>
            <w:r w:rsidRPr="00C71058">
              <w:rPr>
                <w:rFonts w:ascii="Sakkal Majalla" w:hAnsi="Sakkal Majalla" w:cs="Sakkal Majalla"/>
                <w:kern w:val="2"/>
                <w:sz w:val="28"/>
                <w:szCs w:val="28"/>
              </w:rPr>
              <w:t>.</w:t>
            </w:r>
          </w:p>
        </w:tc>
      </w:tr>
      <w:tr w:rsidR="00C71058" w:rsidRPr="00C71058" w14:paraId="6DC13D7F" w14:textId="77777777" w:rsidTr="004C7F97">
        <w:tc>
          <w:tcPr>
            <w:tcW w:w="2874" w:type="dxa"/>
            <w:hideMark/>
          </w:tcPr>
          <w:p w14:paraId="726686CC"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الذكاء الاصطناعي العام</w:t>
            </w:r>
            <w:r w:rsidRPr="00C71058">
              <w:rPr>
                <w:rFonts w:ascii="Sakkal Majalla" w:hAnsi="Sakkal Majalla" w:cs="Sakkal Majalla"/>
                <w:b/>
                <w:bCs/>
                <w:kern w:val="2"/>
                <w:sz w:val="28"/>
                <w:szCs w:val="28"/>
              </w:rPr>
              <w:t xml:space="preserve"> (AGI)</w:t>
            </w:r>
          </w:p>
        </w:tc>
        <w:tc>
          <w:tcPr>
            <w:tcW w:w="5948" w:type="dxa"/>
            <w:hideMark/>
          </w:tcPr>
          <w:p w14:paraId="624E37D8"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أنظمة تمتلك قدرة على فهم وتعلم أي مهمة فكرية يمكن للإنسان القيام بها، ولم يتحقق هذا المستوى بعد على أرض الواقع</w:t>
            </w:r>
            <w:r w:rsidRPr="00C71058">
              <w:rPr>
                <w:rFonts w:ascii="Sakkal Majalla" w:hAnsi="Sakkal Majalla" w:cs="Sakkal Majalla"/>
                <w:kern w:val="2"/>
                <w:sz w:val="28"/>
                <w:szCs w:val="28"/>
              </w:rPr>
              <w:t>.</w:t>
            </w:r>
          </w:p>
        </w:tc>
      </w:tr>
      <w:tr w:rsidR="00C71058" w:rsidRPr="00C71058" w14:paraId="29B64F76" w14:textId="77777777" w:rsidTr="004C7F97">
        <w:tc>
          <w:tcPr>
            <w:tcW w:w="2874" w:type="dxa"/>
            <w:hideMark/>
          </w:tcPr>
          <w:p w14:paraId="29611DC9"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الذكاء الاصطناعي الخارق</w:t>
            </w:r>
            <w:r w:rsidRPr="00C71058">
              <w:rPr>
                <w:rFonts w:ascii="Sakkal Majalla" w:hAnsi="Sakkal Majalla" w:cs="Sakkal Majalla"/>
                <w:b/>
                <w:bCs/>
                <w:kern w:val="2"/>
                <w:sz w:val="28"/>
                <w:szCs w:val="28"/>
              </w:rPr>
              <w:t xml:space="preserve"> (ASI)</w:t>
            </w:r>
          </w:p>
        </w:tc>
        <w:tc>
          <w:tcPr>
            <w:tcW w:w="5948" w:type="dxa"/>
            <w:hideMark/>
          </w:tcPr>
          <w:p w14:paraId="0DC06A2F"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أنظمة تتجاوز القدرات البشرية في جميع المجالات، وهو مفهوم نظري مستقبلي</w:t>
            </w:r>
            <w:r w:rsidRPr="00C71058">
              <w:rPr>
                <w:rFonts w:ascii="Sakkal Majalla" w:hAnsi="Sakkal Majalla" w:cs="Sakkal Majalla"/>
                <w:kern w:val="2"/>
                <w:sz w:val="28"/>
                <w:szCs w:val="28"/>
              </w:rPr>
              <w:t>.</w:t>
            </w:r>
          </w:p>
        </w:tc>
      </w:tr>
    </w:tbl>
    <w:p w14:paraId="4684A4D3"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 xml:space="preserve">3/2- </w:t>
      </w:r>
      <w:r w:rsidRPr="00C71058">
        <w:rPr>
          <w:rFonts w:ascii="Sakkal Majalla" w:hAnsi="Sakkal Majalla" w:cs="Sakkal Majalla"/>
          <w:b/>
          <w:bCs/>
          <w:kern w:val="2"/>
          <w:sz w:val="28"/>
          <w:szCs w:val="28"/>
          <w:rtl/>
        </w:rPr>
        <w:t>من حيث التقنيات والمنهجيات</w:t>
      </w:r>
    </w:p>
    <w:tbl>
      <w:tblPr>
        <w:tblStyle w:val="ad"/>
        <w:bidiVisual/>
        <w:tblW w:w="-1" w:type="dxa"/>
        <w:tblLook w:val="04A0" w:firstRow="1" w:lastRow="0" w:firstColumn="1" w:lastColumn="0" w:noHBand="0" w:noVBand="1"/>
      </w:tblPr>
      <w:tblGrid>
        <w:gridCol w:w="1651"/>
        <w:gridCol w:w="7359"/>
      </w:tblGrid>
      <w:tr w:rsidR="00C71058" w:rsidRPr="00C71058" w14:paraId="46D145EC" w14:textId="77777777" w:rsidTr="004C7F97">
        <w:tc>
          <w:tcPr>
            <w:tcW w:w="0" w:type="auto"/>
            <w:shd w:val="clear" w:color="auto" w:fill="C5E0B3" w:themeFill="accent6" w:themeFillTint="66"/>
            <w:hideMark/>
          </w:tcPr>
          <w:p w14:paraId="69B3FEB4"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النوع</w:t>
            </w:r>
          </w:p>
        </w:tc>
        <w:tc>
          <w:tcPr>
            <w:tcW w:w="0" w:type="auto"/>
            <w:shd w:val="clear" w:color="auto" w:fill="C5E0B3" w:themeFill="accent6" w:themeFillTint="66"/>
            <w:hideMark/>
          </w:tcPr>
          <w:p w14:paraId="393F273E"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الوصف</w:t>
            </w:r>
          </w:p>
        </w:tc>
      </w:tr>
      <w:tr w:rsidR="00C71058" w:rsidRPr="00C71058" w14:paraId="645BF6DE" w14:textId="77777777" w:rsidTr="004C7F97">
        <w:tc>
          <w:tcPr>
            <w:tcW w:w="0" w:type="auto"/>
            <w:hideMark/>
          </w:tcPr>
          <w:p w14:paraId="657444C0"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التعلم الآلي</w:t>
            </w:r>
            <w:r w:rsidRPr="00C71058">
              <w:rPr>
                <w:rFonts w:ascii="Sakkal Majalla" w:hAnsi="Sakkal Majalla" w:cs="Sakkal Majalla"/>
                <w:b/>
                <w:bCs/>
                <w:kern w:val="2"/>
                <w:sz w:val="28"/>
                <w:szCs w:val="28"/>
              </w:rPr>
              <w:t xml:space="preserve"> </w:t>
            </w:r>
          </w:p>
        </w:tc>
        <w:tc>
          <w:tcPr>
            <w:tcW w:w="0" w:type="auto"/>
            <w:hideMark/>
          </w:tcPr>
          <w:p w14:paraId="387E67AC"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مجموعة من الخوارزميات التي تمكن الأنظمة من التعلم من البيانات وتحسين أدائها دون برمجة صريحة، ويشمل التعلم الموجه، وغير الموجه، وشبه الموجه</w:t>
            </w:r>
            <w:r w:rsidRPr="00C71058">
              <w:rPr>
                <w:rFonts w:ascii="Sakkal Majalla" w:hAnsi="Sakkal Majalla" w:cs="Sakkal Majalla"/>
                <w:kern w:val="2"/>
                <w:sz w:val="28"/>
                <w:szCs w:val="28"/>
              </w:rPr>
              <w:t>.</w:t>
            </w:r>
          </w:p>
        </w:tc>
      </w:tr>
      <w:tr w:rsidR="00C71058" w:rsidRPr="00C71058" w14:paraId="69D9C4DD" w14:textId="77777777" w:rsidTr="004C7F97">
        <w:tc>
          <w:tcPr>
            <w:tcW w:w="0" w:type="auto"/>
            <w:hideMark/>
          </w:tcPr>
          <w:p w14:paraId="371A8422"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lastRenderedPageBreak/>
              <w:t>التعلم العميق</w:t>
            </w:r>
            <w:r w:rsidRPr="00C71058">
              <w:rPr>
                <w:rFonts w:ascii="Sakkal Majalla" w:hAnsi="Sakkal Majalla" w:cs="Sakkal Majalla"/>
                <w:b/>
                <w:bCs/>
                <w:kern w:val="2"/>
                <w:sz w:val="28"/>
                <w:szCs w:val="28"/>
              </w:rPr>
              <w:t xml:space="preserve"> </w:t>
            </w:r>
          </w:p>
        </w:tc>
        <w:tc>
          <w:tcPr>
            <w:tcW w:w="0" w:type="auto"/>
            <w:hideMark/>
          </w:tcPr>
          <w:p w14:paraId="0F4BCBE5"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فرع متقدم من التعلم الآلي يعتمد على الشبكات العصبية متعددة الطبقات، ويستخدم بشكل واسع في معالجة الصور والصوت والنصوص</w:t>
            </w:r>
            <w:r w:rsidRPr="00C71058">
              <w:rPr>
                <w:rFonts w:ascii="Sakkal Majalla" w:hAnsi="Sakkal Majalla" w:cs="Sakkal Majalla"/>
                <w:kern w:val="2"/>
                <w:sz w:val="28"/>
                <w:szCs w:val="28"/>
              </w:rPr>
              <w:t>.</w:t>
            </w:r>
          </w:p>
        </w:tc>
      </w:tr>
      <w:tr w:rsidR="00C71058" w:rsidRPr="00C71058" w14:paraId="0701A930" w14:textId="77777777" w:rsidTr="004C7F97">
        <w:tc>
          <w:tcPr>
            <w:tcW w:w="0" w:type="auto"/>
            <w:hideMark/>
          </w:tcPr>
          <w:p w14:paraId="626246B9"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معالجة اللغة الطبيعية</w:t>
            </w:r>
          </w:p>
        </w:tc>
        <w:tc>
          <w:tcPr>
            <w:tcW w:w="0" w:type="auto"/>
            <w:hideMark/>
          </w:tcPr>
          <w:p w14:paraId="6F400B62"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تقنيات تمكن الأنظمة من فهم وتحليل وتوليد اللغة البشرية، وتستخدم في تطبيقات الترجمة، والرد الآلي، وتحليل المشاعر</w:t>
            </w:r>
            <w:r w:rsidRPr="00C71058">
              <w:rPr>
                <w:rFonts w:ascii="Sakkal Majalla" w:hAnsi="Sakkal Majalla" w:cs="Sakkal Majalla"/>
                <w:kern w:val="2"/>
                <w:sz w:val="28"/>
                <w:szCs w:val="28"/>
              </w:rPr>
              <w:t>.</w:t>
            </w:r>
          </w:p>
        </w:tc>
      </w:tr>
      <w:tr w:rsidR="00C71058" w:rsidRPr="00C71058" w14:paraId="0E35166B" w14:textId="77777777" w:rsidTr="004C7F97">
        <w:tc>
          <w:tcPr>
            <w:tcW w:w="0" w:type="auto"/>
            <w:hideMark/>
          </w:tcPr>
          <w:p w14:paraId="65C45035"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الأنظمة الخبيرة</w:t>
            </w:r>
            <w:r w:rsidRPr="00C71058">
              <w:rPr>
                <w:rFonts w:ascii="Sakkal Majalla" w:hAnsi="Sakkal Majalla" w:cs="Sakkal Majalla"/>
                <w:b/>
                <w:bCs/>
                <w:kern w:val="2"/>
                <w:sz w:val="28"/>
                <w:szCs w:val="28"/>
              </w:rPr>
              <w:t xml:space="preserve"> </w:t>
            </w:r>
          </w:p>
        </w:tc>
        <w:tc>
          <w:tcPr>
            <w:tcW w:w="0" w:type="auto"/>
            <w:hideMark/>
          </w:tcPr>
          <w:p w14:paraId="3745DCD1"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أنظمة تحاكي قرارات وخبرات البشر في مجالات تخصصية محددة، وتعتمد على قواعد معرفية وقواعد استدلالية</w:t>
            </w:r>
            <w:r w:rsidRPr="00C71058">
              <w:rPr>
                <w:rFonts w:ascii="Sakkal Majalla" w:hAnsi="Sakkal Majalla" w:cs="Sakkal Majalla"/>
                <w:kern w:val="2"/>
                <w:sz w:val="28"/>
                <w:szCs w:val="28"/>
              </w:rPr>
              <w:t>.</w:t>
            </w:r>
          </w:p>
        </w:tc>
      </w:tr>
      <w:tr w:rsidR="00C71058" w:rsidRPr="00C71058" w14:paraId="22F62EC8" w14:textId="77777777" w:rsidTr="004C7F97">
        <w:tc>
          <w:tcPr>
            <w:tcW w:w="0" w:type="auto"/>
            <w:hideMark/>
          </w:tcPr>
          <w:p w14:paraId="25A9CE34"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الرؤية الحاسوبية</w:t>
            </w:r>
          </w:p>
        </w:tc>
        <w:tc>
          <w:tcPr>
            <w:tcW w:w="0" w:type="auto"/>
            <w:hideMark/>
          </w:tcPr>
          <w:p w14:paraId="7E5877B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تقنيات تمكن الأنظمة من تحليل وفهم المحتوى المرئي من صور وفيديوهات، وتستخدم في التعرف على الوجوه والأشياء</w:t>
            </w:r>
            <w:r w:rsidRPr="00C71058">
              <w:rPr>
                <w:rFonts w:ascii="Sakkal Majalla" w:hAnsi="Sakkal Majalla" w:cs="Sakkal Majalla"/>
                <w:kern w:val="2"/>
                <w:sz w:val="28"/>
                <w:szCs w:val="28"/>
              </w:rPr>
              <w:t>.</w:t>
            </w:r>
          </w:p>
        </w:tc>
      </w:tr>
    </w:tbl>
    <w:p w14:paraId="5603F0E2"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hint="cs"/>
          <w:b/>
          <w:bCs/>
          <w:kern w:val="2"/>
          <w:sz w:val="32"/>
          <w:szCs w:val="32"/>
          <w:rtl/>
        </w:rPr>
        <w:t>ر</w:t>
      </w:r>
      <w:r w:rsidRPr="00C71058">
        <w:rPr>
          <w:rFonts w:ascii="Sakkal Majalla" w:hAnsi="Sakkal Majalla" w:cs="Sakkal Majalla"/>
          <w:b/>
          <w:bCs/>
          <w:kern w:val="2"/>
          <w:sz w:val="32"/>
          <w:szCs w:val="32"/>
          <w:rtl/>
        </w:rPr>
        <w:t>ابعاً: تطبيقات الذكاء الاصطناعي في المجالات المؤسسية</w:t>
      </w:r>
    </w:p>
    <w:p w14:paraId="703CEB62"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لقد دخل الذكاء الاصطناعي في جميع المجالات الحيوية تقريباً، وأحدث تحولات كبيرة في طريقة عمل المؤسسات. ومن أبرز هذه التطبيقات</w:t>
      </w:r>
      <w:r w:rsidRPr="00C71058">
        <w:rPr>
          <w:rFonts w:ascii="Sakkal Majalla" w:hAnsi="Sakkal Majalla" w:cs="Sakkal Majalla"/>
          <w:kern w:val="2"/>
          <w:sz w:val="28"/>
          <w:szCs w:val="28"/>
        </w:rPr>
        <w:t xml:space="preserve"> (Parikh, 2025; Miller et al., 2024; Yao et al., 2023; </w:t>
      </w:r>
      <w:r w:rsidRPr="00C71058">
        <w:rPr>
          <w:rFonts w:ascii="Sakkal Majalla" w:hAnsi="Sakkal Majalla" w:cs="Sakkal Majalla"/>
          <w:kern w:val="2"/>
          <w:sz w:val="28"/>
          <w:szCs w:val="28"/>
          <w:rtl/>
        </w:rPr>
        <w:t>محارب، 2023</w:t>
      </w:r>
      <w:r w:rsidRPr="00C71058">
        <w:rPr>
          <w:rFonts w:ascii="Sakkal Majalla" w:hAnsi="Sakkal Majalla" w:cs="Sakkal Majalla"/>
          <w:kern w:val="2"/>
          <w:sz w:val="28"/>
          <w:szCs w:val="28"/>
        </w:rPr>
        <w:t>):</w:t>
      </w:r>
    </w:p>
    <w:tbl>
      <w:tblPr>
        <w:tblStyle w:val="ad"/>
        <w:bidiVisual/>
        <w:tblW w:w="-1" w:type="dxa"/>
        <w:tblLook w:val="04A0" w:firstRow="1" w:lastRow="0" w:firstColumn="1" w:lastColumn="0" w:noHBand="0" w:noVBand="1"/>
      </w:tblPr>
      <w:tblGrid>
        <w:gridCol w:w="2082"/>
        <w:gridCol w:w="6928"/>
      </w:tblGrid>
      <w:tr w:rsidR="00C71058" w:rsidRPr="00C71058" w14:paraId="2BEB74B6" w14:textId="77777777" w:rsidTr="004C7F97">
        <w:tc>
          <w:tcPr>
            <w:tcW w:w="0" w:type="auto"/>
            <w:shd w:val="clear" w:color="auto" w:fill="C5E0B3" w:themeFill="accent6" w:themeFillTint="66"/>
            <w:hideMark/>
          </w:tcPr>
          <w:p w14:paraId="6C1F1445"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المجال</w:t>
            </w:r>
          </w:p>
        </w:tc>
        <w:tc>
          <w:tcPr>
            <w:tcW w:w="0" w:type="auto"/>
            <w:shd w:val="clear" w:color="auto" w:fill="C5E0B3" w:themeFill="accent6" w:themeFillTint="66"/>
            <w:hideMark/>
          </w:tcPr>
          <w:p w14:paraId="7F599D10"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التطبيقات</w:t>
            </w:r>
          </w:p>
        </w:tc>
      </w:tr>
      <w:tr w:rsidR="00C71058" w:rsidRPr="00C71058" w14:paraId="39BBBFFB" w14:textId="77777777" w:rsidTr="004C7F97">
        <w:trPr>
          <w:trHeight w:val="1030"/>
        </w:trPr>
        <w:tc>
          <w:tcPr>
            <w:tcW w:w="0" w:type="auto"/>
            <w:hideMark/>
          </w:tcPr>
          <w:p w14:paraId="02E93460"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إدارة الطاقة</w:t>
            </w:r>
          </w:p>
        </w:tc>
        <w:tc>
          <w:tcPr>
            <w:tcW w:w="0" w:type="auto"/>
            <w:hideMark/>
          </w:tcPr>
          <w:p w14:paraId="478AFA93"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تحليل استهلاك الطاقة، التنبؤ بالطلب، تحسين توزيع الأحمال، إدارة الشبكات الذكية، وتقليل الانبعاثات الكربونية</w:t>
            </w:r>
            <w:r w:rsidRPr="00C71058">
              <w:rPr>
                <w:rFonts w:ascii="Sakkal Majalla" w:hAnsi="Sakkal Majalla" w:cs="Sakkal Majalla"/>
                <w:kern w:val="2"/>
                <w:sz w:val="28"/>
                <w:szCs w:val="28"/>
              </w:rPr>
              <w:t>.</w:t>
            </w:r>
          </w:p>
        </w:tc>
      </w:tr>
      <w:tr w:rsidR="00C71058" w:rsidRPr="00C71058" w14:paraId="2E186ADE" w14:textId="77777777" w:rsidTr="004C7F97">
        <w:tc>
          <w:tcPr>
            <w:tcW w:w="0" w:type="auto"/>
            <w:hideMark/>
          </w:tcPr>
          <w:p w14:paraId="72C0E436"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التصنيع والإنتاج</w:t>
            </w:r>
          </w:p>
        </w:tc>
        <w:tc>
          <w:tcPr>
            <w:tcW w:w="0" w:type="auto"/>
            <w:hideMark/>
          </w:tcPr>
          <w:p w14:paraId="6CFFD843"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الصيانة التنبؤية، تحسين جودة المنتجات، إدارة سلاسل التوريد، والأتمتة الذكية لخطوط الإنتاج</w:t>
            </w:r>
            <w:r w:rsidRPr="00C71058">
              <w:rPr>
                <w:rFonts w:ascii="Sakkal Majalla" w:hAnsi="Sakkal Majalla" w:cs="Sakkal Majalla"/>
                <w:kern w:val="2"/>
                <w:sz w:val="28"/>
                <w:szCs w:val="28"/>
              </w:rPr>
              <w:t>.</w:t>
            </w:r>
          </w:p>
        </w:tc>
      </w:tr>
      <w:tr w:rsidR="00C71058" w:rsidRPr="00C71058" w14:paraId="5B48CA48" w14:textId="77777777" w:rsidTr="004C7F97">
        <w:tc>
          <w:tcPr>
            <w:tcW w:w="0" w:type="auto"/>
            <w:hideMark/>
          </w:tcPr>
          <w:p w14:paraId="79C8891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الخدمات المالية والمصرفية</w:t>
            </w:r>
          </w:p>
        </w:tc>
        <w:tc>
          <w:tcPr>
            <w:tcW w:w="0" w:type="auto"/>
            <w:hideMark/>
          </w:tcPr>
          <w:p w14:paraId="1D40D56F"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كشف الاحتيال، تحليل الائتمان، إدارة المخاطر، التداول الخوارزمي، وتقديم استشارات مالية مخصصة</w:t>
            </w:r>
            <w:r w:rsidRPr="00C71058">
              <w:rPr>
                <w:rFonts w:ascii="Sakkal Majalla" w:hAnsi="Sakkal Majalla" w:cs="Sakkal Majalla"/>
                <w:kern w:val="2"/>
                <w:sz w:val="28"/>
                <w:szCs w:val="28"/>
              </w:rPr>
              <w:t>.</w:t>
            </w:r>
          </w:p>
        </w:tc>
      </w:tr>
      <w:tr w:rsidR="00C71058" w:rsidRPr="00C71058" w14:paraId="0DE16A54" w14:textId="77777777" w:rsidTr="004C7F97">
        <w:trPr>
          <w:trHeight w:val="974"/>
        </w:trPr>
        <w:tc>
          <w:tcPr>
            <w:tcW w:w="0" w:type="auto"/>
            <w:hideMark/>
          </w:tcPr>
          <w:p w14:paraId="12850686"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الرعاية الصحية</w:t>
            </w:r>
          </w:p>
        </w:tc>
        <w:tc>
          <w:tcPr>
            <w:tcW w:w="0" w:type="auto"/>
            <w:hideMark/>
          </w:tcPr>
          <w:p w14:paraId="1457F868"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تشخيص الأمراض، تحليل الصور الطبية، تطوير الأدوية، إدارة السجلات الصحية، والرعاية الصحية عن بعد</w:t>
            </w:r>
            <w:r w:rsidRPr="00C71058">
              <w:rPr>
                <w:rFonts w:ascii="Sakkal Majalla" w:hAnsi="Sakkal Majalla" w:cs="Sakkal Majalla"/>
                <w:kern w:val="2"/>
                <w:sz w:val="28"/>
                <w:szCs w:val="28"/>
              </w:rPr>
              <w:t>.</w:t>
            </w:r>
          </w:p>
        </w:tc>
      </w:tr>
      <w:tr w:rsidR="00C71058" w:rsidRPr="00C71058" w14:paraId="00079A6E" w14:textId="77777777" w:rsidTr="004C7F97">
        <w:tc>
          <w:tcPr>
            <w:tcW w:w="0" w:type="auto"/>
            <w:hideMark/>
          </w:tcPr>
          <w:p w14:paraId="1BB8C301"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النقل واللوجستيات</w:t>
            </w:r>
          </w:p>
        </w:tc>
        <w:tc>
          <w:tcPr>
            <w:tcW w:w="0" w:type="auto"/>
            <w:hideMark/>
          </w:tcPr>
          <w:p w14:paraId="1A1DB078"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تحسين مسارات النقل، إدارة الأساطيل، النقل الذاتي، تقليل استهلاك الوقود، وتحسين كفاءة التوزيع</w:t>
            </w:r>
            <w:r w:rsidRPr="00C71058">
              <w:rPr>
                <w:rFonts w:ascii="Sakkal Majalla" w:hAnsi="Sakkal Majalla" w:cs="Sakkal Majalla"/>
                <w:kern w:val="2"/>
                <w:sz w:val="28"/>
                <w:szCs w:val="28"/>
              </w:rPr>
              <w:t>.</w:t>
            </w:r>
          </w:p>
        </w:tc>
      </w:tr>
      <w:tr w:rsidR="00C71058" w:rsidRPr="00C71058" w14:paraId="71F40804" w14:textId="77777777" w:rsidTr="004C7F97">
        <w:tc>
          <w:tcPr>
            <w:tcW w:w="0" w:type="auto"/>
            <w:hideMark/>
          </w:tcPr>
          <w:p w14:paraId="3EBC0F3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lastRenderedPageBreak/>
              <w:t>التسويق والمبيعات</w:t>
            </w:r>
          </w:p>
        </w:tc>
        <w:tc>
          <w:tcPr>
            <w:tcW w:w="0" w:type="auto"/>
            <w:hideMark/>
          </w:tcPr>
          <w:p w14:paraId="4FA116C9"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تحليل سلوك العملاء، تخصيص العروض، التنبؤ بالمبيعات، تحسين الحملات الإعلانية، وإدارة تجربة العملاء</w:t>
            </w:r>
            <w:r w:rsidRPr="00C71058">
              <w:rPr>
                <w:rFonts w:ascii="Sakkal Majalla" w:hAnsi="Sakkal Majalla" w:cs="Sakkal Majalla"/>
                <w:kern w:val="2"/>
                <w:sz w:val="28"/>
                <w:szCs w:val="28"/>
              </w:rPr>
              <w:t>.</w:t>
            </w:r>
          </w:p>
        </w:tc>
      </w:tr>
      <w:tr w:rsidR="00C71058" w:rsidRPr="00C71058" w14:paraId="63678C33" w14:textId="77777777" w:rsidTr="004C7F97">
        <w:tc>
          <w:tcPr>
            <w:tcW w:w="0" w:type="auto"/>
            <w:hideMark/>
          </w:tcPr>
          <w:p w14:paraId="39E469F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التعليم والتدريب</w:t>
            </w:r>
          </w:p>
        </w:tc>
        <w:tc>
          <w:tcPr>
            <w:tcW w:w="0" w:type="auto"/>
            <w:hideMark/>
          </w:tcPr>
          <w:p w14:paraId="0AC284A6"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أنظمة التعلم التكيفي، التقييم الآلي، المساعدات التعليمية الذكية، وتحليل أداء الطلاب</w:t>
            </w:r>
            <w:r w:rsidRPr="00C71058">
              <w:rPr>
                <w:rFonts w:ascii="Sakkal Majalla" w:hAnsi="Sakkal Majalla" w:cs="Sakkal Majalla"/>
                <w:kern w:val="2"/>
                <w:sz w:val="28"/>
                <w:szCs w:val="28"/>
              </w:rPr>
              <w:t>.</w:t>
            </w:r>
          </w:p>
        </w:tc>
      </w:tr>
      <w:tr w:rsidR="00C71058" w:rsidRPr="00C71058" w14:paraId="35B59E78" w14:textId="77777777" w:rsidTr="004C7F97">
        <w:tc>
          <w:tcPr>
            <w:tcW w:w="0" w:type="auto"/>
            <w:hideMark/>
          </w:tcPr>
          <w:p w14:paraId="167A6DB3"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الموارد البشرية</w:t>
            </w:r>
          </w:p>
        </w:tc>
        <w:tc>
          <w:tcPr>
            <w:tcW w:w="0" w:type="auto"/>
            <w:hideMark/>
          </w:tcPr>
          <w:p w14:paraId="71CF3874"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تحسين عمليات التوظيف، تقييم الأداء، تحليل معدلات الاستبقاء، وتخصيص برامج التدريب</w:t>
            </w:r>
            <w:r w:rsidRPr="00C71058">
              <w:rPr>
                <w:rFonts w:ascii="Sakkal Majalla" w:hAnsi="Sakkal Majalla" w:cs="Sakkal Majalla"/>
                <w:kern w:val="2"/>
                <w:sz w:val="28"/>
                <w:szCs w:val="28"/>
              </w:rPr>
              <w:t>.</w:t>
            </w:r>
          </w:p>
        </w:tc>
      </w:tr>
    </w:tbl>
    <w:p w14:paraId="303E337B"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t>خامساً: تحديات تطبيق الذكاء الاصطناعي في المؤسسات</w:t>
      </w:r>
    </w:p>
    <w:p w14:paraId="5D49B6A5" w14:textId="32CEF44A" w:rsidR="00C71058" w:rsidRPr="00C71058" w:rsidRDefault="00C71058" w:rsidP="00C71058">
      <w:pPr>
        <w:spacing w:line="360" w:lineRule="auto"/>
        <w:jc w:val="lowKashida"/>
        <w:rPr>
          <w:rFonts w:ascii="Sakkal Majalla" w:hAnsi="Sakkal Majalla" w:cs="Sakkal Majalla" w:hint="cs"/>
          <w:kern w:val="2"/>
          <w:sz w:val="28"/>
          <w:szCs w:val="28"/>
          <w:rtl/>
        </w:rPr>
      </w:pPr>
      <w:r w:rsidRPr="00C71058">
        <w:rPr>
          <w:rFonts w:ascii="Sakkal Majalla" w:hAnsi="Sakkal Majalla" w:cs="Sakkal Majalla"/>
          <w:kern w:val="2"/>
          <w:sz w:val="28"/>
          <w:szCs w:val="28"/>
          <w:rtl/>
        </w:rPr>
        <w:t>على الرغم من الإمكانيات الهائلة للذكاء الاصطناعي، إلا أن تطبيقه في المؤسسات يواجه العديد من التحديات التي تستوجب الدراسة والمعالجة، ومن أبرز هذه التحديات</w:t>
      </w:r>
      <w:r w:rsidRPr="00C71058">
        <w:rPr>
          <w:rFonts w:ascii="Sakkal Majalla" w:hAnsi="Sakkal Majalla" w:cs="Sakkal Majalla"/>
          <w:kern w:val="2"/>
          <w:sz w:val="28"/>
          <w:szCs w:val="28"/>
        </w:rPr>
        <w:t xml:space="preserve"> (Liu et al., 2022; </w:t>
      </w:r>
      <w:proofErr w:type="spellStart"/>
      <w:r w:rsidRPr="00C71058">
        <w:rPr>
          <w:rFonts w:ascii="Sakkal Majalla" w:hAnsi="Sakkal Majalla" w:cs="Sakkal Majalla"/>
          <w:kern w:val="2"/>
          <w:sz w:val="28"/>
          <w:szCs w:val="28"/>
        </w:rPr>
        <w:t>Kharaghani</w:t>
      </w:r>
      <w:proofErr w:type="spellEnd"/>
      <w:r w:rsidRPr="00C71058">
        <w:rPr>
          <w:rFonts w:ascii="Sakkal Majalla" w:hAnsi="Sakkal Majalla" w:cs="Sakkal Majalla"/>
          <w:kern w:val="2"/>
          <w:sz w:val="28"/>
          <w:szCs w:val="28"/>
        </w:rPr>
        <w:t xml:space="preserve"> et al., 2024; Bensouda et al., 2024; </w:t>
      </w:r>
      <w:proofErr w:type="spellStart"/>
      <w:r w:rsidRPr="00C71058">
        <w:rPr>
          <w:rFonts w:ascii="Sakkal Majalla" w:hAnsi="Sakkal Majalla" w:cs="Sakkal Majalla"/>
          <w:kern w:val="2"/>
          <w:sz w:val="28"/>
          <w:szCs w:val="28"/>
          <w:rtl/>
        </w:rPr>
        <w:t>الشبيلات</w:t>
      </w:r>
      <w:proofErr w:type="spellEnd"/>
      <w:r w:rsidRPr="00C71058">
        <w:rPr>
          <w:rFonts w:ascii="Sakkal Majalla" w:hAnsi="Sakkal Majalla" w:cs="Sakkal Majalla"/>
          <w:kern w:val="2"/>
          <w:sz w:val="28"/>
          <w:szCs w:val="28"/>
          <w:rtl/>
        </w:rPr>
        <w:t>، 2024</w:t>
      </w:r>
      <w:r w:rsidR="00FD2D5D">
        <w:rPr>
          <w:rFonts w:ascii="Sakkal Majalla" w:hAnsi="Sakkal Majalla" w:cs="Sakkal Majalla" w:hint="cs"/>
          <w:kern w:val="2"/>
          <w:sz w:val="28"/>
          <w:szCs w:val="28"/>
          <w:rtl/>
        </w:rPr>
        <w:t>):</w:t>
      </w:r>
    </w:p>
    <w:p w14:paraId="6FF0C449" w14:textId="77777777" w:rsidR="00C71058" w:rsidRPr="00C71058" w:rsidRDefault="00C71058" w:rsidP="00C71058">
      <w:pPr>
        <w:numPr>
          <w:ilvl w:val="0"/>
          <w:numId w:val="3"/>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التحديات التقنية</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وتشمل نقص البنية التحتية الرقمية المناسبة، ضعف جودة البيانات أو عدم تنظيمها، صعوبة دمج الأنظمة الذكية مع الأنظمة القديمة</w:t>
      </w:r>
      <w:r w:rsidRPr="00C71058">
        <w:rPr>
          <w:rFonts w:ascii="Sakkal Majalla" w:hAnsi="Sakkal Majalla" w:cs="Sakkal Majalla"/>
          <w:kern w:val="2"/>
          <w:sz w:val="28"/>
          <w:szCs w:val="28"/>
        </w:rPr>
        <w:t xml:space="preserve"> (Legacy Systems)</w:t>
      </w:r>
      <w:r w:rsidRPr="00C71058">
        <w:rPr>
          <w:rFonts w:ascii="Sakkal Majalla" w:hAnsi="Sakkal Majalla" w:cs="Sakkal Majalla"/>
          <w:kern w:val="2"/>
          <w:sz w:val="28"/>
          <w:szCs w:val="28"/>
          <w:rtl/>
        </w:rPr>
        <w:t>، وحاجة تطبيقات الذكاء الاصطناعي إلى قدرات حاسوبية عالية وتكاليف تشغيلية مرتفعة</w:t>
      </w:r>
      <w:r w:rsidRPr="00C71058">
        <w:rPr>
          <w:rFonts w:ascii="Sakkal Majalla" w:hAnsi="Sakkal Majalla" w:cs="Sakkal Majalla"/>
          <w:kern w:val="2"/>
          <w:sz w:val="28"/>
          <w:szCs w:val="28"/>
        </w:rPr>
        <w:t>.</w:t>
      </w:r>
    </w:p>
    <w:p w14:paraId="02A71764" w14:textId="77777777" w:rsidR="00C71058" w:rsidRPr="00C71058" w:rsidRDefault="00C71058" w:rsidP="00C71058">
      <w:pPr>
        <w:numPr>
          <w:ilvl w:val="0"/>
          <w:numId w:val="3"/>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التحديات البشرية</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وتشمل نقص المهارات والكفاءات المتخصصة في مجال الذكاء الاصطناعي، مقاومة التغيير من قبل الموظفين الخوف من فقدان الوظائف، وضعف الوعي بفوائد هذه التقنيات وكيفية الاستفادة منها بشكل أمثل</w:t>
      </w:r>
      <w:r w:rsidRPr="00C71058">
        <w:rPr>
          <w:rFonts w:ascii="Sakkal Majalla" w:hAnsi="Sakkal Majalla" w:cs="Sakkal Majalla"/>
          <w:kern w:val="2"/>
          <w:sz w:val="28"/>
          <w:szCs w:val="28"/>
        </w:rPr>
        <w:t>.</w:t>
      </w:r>
    </w:p>
    <w:p w14:paraId="5F38F5F9" w14:textId="77777777" w:rsidR="00C71058" w:rsidRPr="00C71058" w:rsidRDefault="00C71058" w:rsidP="00C71058">
      <w:pPr>
        <w:numPr>
          <w:ilvl w:val="0"/>
          <w:numId w:val="3"/>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التحديات الإدارية والتنظيمية</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وتتمثل في غياب الاستراتيجيات الواضحة لتبني الذكاء الاصطناعي، ضعف التزام القيادة العليا، نقص التمويل المخصص لمشاريع التحول الرقمي، وصعوبة قياس العائد على الاستثمار في هذه التقنيات على المدى القصير</w:t>
      </w:r>
      <w:r w:rsidRPr="00C71058">
        <w:rPr>
          <w:rFonts w:ascii="Sakkal Majalla" w:hAnsi="Sakkal Majalla" w:cs="Sakkal Majalla"/>
          <w:kern w:val="2"/>
          <w:sz w:val="28"/>
          <w:szCs w:val="28"/>
        </w:rPr>
        <w:t>.</w:t>
      </w:r>
    </w:p>
    <w:p w14:paraId="27413677" w14:textId="77777777" w:rsidR="00C71058" w:rsidRPr="00C71058" w:rsidRDefault="00C71058" w:rsidP="00C71058">
      <w:pPr>
        <w:numPr>
          <w:ilvl w:val="0"/>
          <w:numId w:val="3"/>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التحديات الأخلاقية والقانونية</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وتتعلق بمخاوف الخصوصية وأمن البيانات، التحيز في الخوارزميات، غياب الأطر التشريعية والتنظيمية المنظمة لاستخدام الذكاء الاصطناعي، والمساءلة في حالات الأخطاء أو القرارات الخاطئة الصادرة عن الأنظمة الذكية</w:t>
      </w:r>
      <w:r w:rsidRPr="00C71058">
        <w:rPr>
          <w:rFonts w:ascii="Sakkal Majalla" w:hAnsi="Sakkal Majalla" w:cs="Sakkal Majalla"/>
          <w:kern w:val="2"/>
          <w:sz w:val="28"/>
          <w:szCs w:val="28"/>
        </w:rPr>
        <w:t>.</w:t>
      </w:r>
    </w:p>
    <w:p w14:paraId="0BD33805" w14:textId="77777777" w:rsidR="00C71058" w:rsidRPr="00C71058" w:rsidRDefault="00C71058" w:rsidP="00C71058">
      <w:pPr>
        <w:spacing w:line="360" w:lineRule="auto"/>
        <w:jc w:val="lowKashida"/>
        <w:rPr>
          <w:rFonts w:ascii="Sakkal Majalla" w:hAnsi="Sakkal Majalla" w:cs="Sakkal Majalla"/>
          <w:kern w:val="2"/>
          <w:sz w:val="28"/>
          <w:szCs w:val="28"/>
          <w:rtl/>
        </w:rPr>
      </w:pPr>
    </w:p>
    <w:p w14:paraId="608C11C7" w14:textId="77777777" w:rsidR="00C71058" w:rsidRPr="00C71058" w:rsidRDefault="00C71058" w:rsidP="00C71058">
      <w:pPr>
        <w:spacing w:line="360" w:lineRule="auto"/>
        <w:jc w:val="center"/>
        <w:rPr>
          <w:rFonts w:ascii="Sakkal Majalla" w:hAnsi="Sakkal Majalla" w:cs="Sakkal Majalla"/>
          <w:b/>
          <w:bCs/>
          <w:kern w:val="2"/>
          <w:sz w:val="36"/>
          <w:szCs w:val="36"/>
        </w:rPr>
      </w:pPr>
      <w:r w:rsidRPr="00C71058">
        <w:rPr>
          <w:rFonts w:ascii="Sakkal Majalla" w:hAnsi="Sakkal Majalla" w:cs="Sakkal Majalla"/>
          <w:b/>
          <w:bCs/>
          <w:kern w:val="2"/>
          <w:sz w:val="36"/>
          <w:szCs w:val="36"/>
          <w:rtl/>
        </w:rPr>
        <w:lastRenderedPageBreak/>
        <w:t>المبحث الثاني: كفاءة استهلاك الطاقة في المنظمات</w:t>
      </w:r>
      <w:r w:rsidRPr="00C71058">
        <w:rPr>
          <w:rFonts w:ascii="Sakkal Majalla" w:hAnsi="Sakkal Majalla" w:cs="Sakkal Majalla"/>
          <w:b/>
          <w:bCs/>
          <w:kern w:val="2"/>
          <w:sz w:val="36"/>
          <w:szCs w:val="36"/>
        </w:rPr>
        <w:t xml:space="preserve"> </w:t>
      </w:r>
    </w:p>
    <w:p w14:paraId="7892F5D4"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t>أولاً: مفهوم الطاقة وأهميتها في المنظمات</w:t>
      </w:r>
    </w:p>
    <w:p w14:paraId="38EDAD7E"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1/1-</w:t>
      </w:r>
      <w:r w:rsidRPr="00C71058">
        <w:rPr>
          <w:rFonts w:ascii="Sakkal Majalla" w:hAnsi="Sakkal Majalla" w:cs="Sakkal Majalla"/>
          <w:b/>
          <w:bCs/>
          <w:kern w:val="2"/>
          <w:sz w:val="28"/>
          <w:szCs w:val="28"/>
          <w:rtl/>
        </w:rPr>
        <w:t>تعريف الطاقة وأنواعها</w:t>
      </w:r>
    </w:p>
    <w:p w14:paraId="11258EC5"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تُعرَّف الطاقة في السياق المؤسسي بأنها المدخل الأساسي الذي يغذي جميع العمليات التشغيلية والإنتاجية والخدمية في المنظمات، وترتبط كفاءة استخدامها ارتباطاً مباشراً بالأداء التشغيلي، التكاليف، والاستدامة البيئية </w:t>
      </w:r>
      <w:r w:rsidRPr="00C71058">
        <w:rPr>
          <w:rFonts w:ascii="Sakkal Majalla" w:hAnsi="Sakkal Majalla" w:cs="Sakkal Majalla"/>
          <w:kern w:val="2"/>
          <w:sz w:val="28"/>
          <w:szCs w:val="28"/>
        </w:rPr>
        <w:t xml:space="preserve">(International Energy Agency [IEA], 2023). </w:t>
      </w:r>
      <w:r w:rsidRPr="00C71058">
        <w:rPr>
          <w:rFonts w:ascii="Sakkal Majalla" w:hAnsi="Sakkal Majalla" w:cs="Sakkal Majalla"/>
          <w:kern w:val="2"/>
          <w:sz w:val="28"/>
          <w:szCs w:val="28"/>
          <w:rtl/>
        </w:rPr>
        <w:t>كما تعرف إدارة الطاقة بأنها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النشاط المنظم الذي يهدف إلى تحسين كفاءة استخدام الطاقة وتقليل الهدر، من خلال تطبيق إجراءات تقنية وإدارية وسلوكية</w:t>
      </w:r>
      <w:r w:rsidRPr="00C71058">
        <w:rPr>
          <w:rFonts w:ascii="Sakkal Majalla" w:hAnsi="Sakkal Majalla" w:cs="Sakkal Majalla"/>
          <w:kern w:val="2"/>
          <w:sz w:val="28"/>
          <w:szCs w:val="28"/>
        </w:rPr>
        <w:t>" (Bose, 2020, p. 15).</w:t>
      </w:r>
    </w:p>
    <w:p w14:paraId="68E2E6CB"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وتنقسم مصادر الطاقة عموماً إلى نوعين رئيسيين</w:t>
      </w:r>
      <w:r w:rsidRPr="00C71058">
        <w:rPr>
          <w:rFonts w:ascii="Sakkal Majalla" w:hAnsi="Sakkal Majalla" w:cs="Sakkal Majalla"/>
          <w:kern w:val="2"/>
          <w:sz w:val="28"/>
          <w:szCs w:val="28"/>
        </w:rPr>
        <w:t xml:space="preserve"> (IEA, 2023; IRENA, 2024):</w:t>
      </w:r>
    </w:p>
    <w:p w14:paraId="63BCE1AB"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أولاً: مصادر الطاقة المتجددة</w:t>
      </w:r>
      <w:r w:rsidRPr="00C71058">
        <w:rPr>
          <w:rFonts w:ascii="Sakkal Majalla" w:hAnsi="Sakkal Majalla" w:cs="Sakkal Majalla"/>
          <w:b/>
          <w:bCs/>
          <w:kern w:val="2"/>
          <w:sz w:val="28"/>
          <w:szCs w:val="28"/>
        </w:rPr>
        <w:t xml:space="preserve"> </w:t>
      </w:r>
    </w:p>
    <w:p w14:paraId="602A5AD9"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وهي المصادر التي تتجدد بشكل طبيعي ولا تنضب مع الاستخدام، وتشمل الطاقة الشمسية، طاقة الرياح، الطاقة المائية، الطاقة الحرارية الأرضية، والكتلة الحيوية. وتكتسب هذه المصادر أهمية متزايدة في استراتيجيات الاستدامة المؤسسية، خاصة في ظل توجهات الدول نحو تقليل الاعتماد على الوقود الأحفوري</w:t>
      </w:r>
      <w:r w:rsidRPr="00C71058">
        <w:rPr>
          <w:rFonts w:ascii="Sakkal Majalla" w:hAnsi="Sakkal Majalla" w:cs="Sakkal Majalla"/>
          <w:kern w:val="2"/>
          <w:sz w:val="28"/>
          <w:szCs w:val="28"/>
        </w:rPr>
        <w:t xml:space="preserve"> (</w:t>
      </w:r>
      <w:proofErr w:type="spellStart"/>
      <w:r w:rsidRPr="00C71058">
        <w:rPr>
          <w:rFonts w:ascii="Sakkal Majalla" w:hAnsi="Sakkal Majalla" w:cs="Sakkal Majalla"/>
          <w:kern w:val="2"/>
          <w:sz w:val="28"/>
          <w:szCs w:val="28"/>
        </w:rPr>
        <w:t>Zakizadeh</w:t>
      </w:r>
      <w:proofErr w:type="spellEnd"/>
      <w:r w:rsidRPr="00C71058">
        <w:rPr>
          <w:rFonts w:ascii="Sakkal Majalla" w:hAnsi="Sakkal Majalla" w:cs="Sakkal Majalla"/>
          <w:kern w:val="2"/>
          <w:sz w:val="28"/>
          <w:szCs w:val="28"/>
        </w:rPr>
        <w:t xml:space="preserve"> &amp; Zand, 2024).</w:t>
      </w:r>
    </w:p>
    <w:p w14:paraId="53EC2F17"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ثانياً: مصادر الطاقة الأحفورية أو التقليدية</w:t>
      </w:r>
      <w:r w:rsidRPr="00C71058">
        <w:rPr>
          <w:rFonts w:ascii="Sakkal Majalla" w:hAnsi="Sakkal Majalla" w:cs="Sakkal Majalla"/>
          <w:b/>
          <w:bCs/>
          <w:kern w:val="2"/>
          <w:sz w:val="28"/>
          <w:szCs w:val="28"/>
        </w:rPr>
        <w:t xml:space="preserve"> </w:t>
      </w:r>
    </w:p>
    <w:p w14:paraId="26D773A7"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وهي المصادر التي تتشكل عبر ملايين السنين من بقايا الكائنات الحية، وتشمل النفط، الغاز الطبيعي، والفحم. وتتميز بأنها مصادر غير متجددة (أي تنضب مع الاستخدام)، وتشكل المصدر الرئيسي للطاقة في معظم المنظمات حالياً. غير أن استخدامها يرتبط بانبعاثات كربونية مرتفعة وتأثيرات بيئية سلبية، مما يدفع المنظمات إلى البحث عن بدائل أكثر استدامة وكفاءة</w:t>
      </w:r>
      <w:r w:rsidRPr="00C71058">
        <w:rPr>
          <w:rFonts w:ascii="Sakkal Majalla" w:hAnsi="Sakkal Majalla" w:cs="Sakkal Majalla"/>
          <w:kern w:val="2"/>
          <w:sz w:val="28"/>
          <w:szCs w:val="28"/>
        </w:rPr>
        <w:t xml:space="preserve"> (Pérez-Lombard et al., 2021).</w:t>
      </w:r>
    </w:p>
    <w:p w14:paraId="327C8F88"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1/2-</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أهمية الطاقة للمنظمات</w:t>
      </w:r>
    </w:p>
    <w:p w14:paraId="6F9B2148"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تلعب الطاقة دوراً حيوياً في استمرارية عمل المنظمات وتحقيق أهدافها الاستراتيجية، وتتجلى أهميتها في النقاط التالية</w:t>
      </w:r>
      <w:r w:rsidRPr="00C71058">
        <w:rPr>
          <w:rFonts w:ascii="Sakkal Majalla" w:hAnsi="Sakkal Majalla" w:cs="Sakkal Majalla"/>
          <w:kern w:val="2"/>
          <w:sz w:val="28"/>
          <w:szCs w:val="28"/>
        </w:rPr>
        <w:t xml:space="preserve"> (Bose, 2020; </w:t>
      </w:r>
      <w:r w:rsidRPr="00C71058">
        <w:rPr>
          <w:rFonts w:ascii="Sakkal Majalla" w:hAnsi="Sakkal Majalla" w:cs="Sakkal Majalla"/>
          <w:kern w:val="2"/>
          <w:sz w:val="28"/>
          <w:szCs w:val="28"/>
          <w:rtl/>
        </w:rPr>
        <w:t>عقون وكافي، 2018</w:t>
      </w:r>
      <w:r w:rsidRPr="00C71058">
        <w:rPr>
          <w:rFonts w:ascii="Sakkal Majalla" w:hAnsi="Sakkal Majalla" w:cs="Sakkal Majalla" w:hint="cs"/>
          <w:kern w:val="2"/>
          <w:sz w:val="28"/>
          <w:szCs w:val="28"/>
          <w:rtl/>
        </w:rPr>
        <w:t>).</w:t>
      </w:r>
    </w:p>
    <w:p w14:paraId="2D58AEEF" w14:textId="77777777" w:rsidR="00C71058" w:rsidRPr="00C71058" w:rsidRDefault="00C71058" w:rsidP="00C71058">
      <w:pPr>
        <w:numPr>
          <w:ilvl w:val="0"/>
          <w:numId w:val="1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lastRenderedPageBreak/>
        <w:t>التشغيل والإنتاج</w:t>
      </w:r>
      <w:r w:rsidRPr="00C71058">
        <w:rPr>
          <w:rFonts w:ascii="Sakkal Majalla" w:hAnsi="Sakkal Majalla" w:cs="Sakkal Majalla"/>
          <w:b/>
          <w:bCs/>
          <w:kern w:val="2"/>
          <w:sz w:val="28"/>
          <w:szCs w:val="28"/>
        </w:rPr>
        <w:t>:</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تعتبر الطاقة المحرك الأساسي لجميع العمليات التشغيلية، بدءاً من تشغيل المعدات والآلات، مروراً بالإضاءة والتكييف، وصولاً إلى تشغيل أنظمة الاتصالات وتقنية المعلومات</w:t>
      </w:r>
      <w:r w:rsidRPr="00C71058">
        <w:rPr>
          <w:rFonts w:ascii="Sakkal Majalla" w:hAnsi="Sakkal Majalla" w:cs="Sakkal Majalla"/>
          <w:kern w:val="2"/>
          <w:sz w:val="28"/>
          <w:szCs w:val="28"/>
        </w:rPr>
        <w:t>.</w:t>
      </w:r>
    </w:p>
    <w:p w14:paraId="3E3BD054" w14:textId="77777777" w:rsidR="00C71058" w:rsidRPr="00C71058" w:rsidRDefault="00C71058" w:rsidP="00C71058">
      <w:pPr>
        <w:numPr>
          <w:ilvl w:val="0"/>
          <w:numId w:val="1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التكاليف التشغيلية</w:t>
      </w:r>
      <w:r w:rsidRPr="00C71058">
        <w:rPr>
          <w:rFonts w:ascii="Sakkal Majalla" w:hAnsi="Sakkal Majalla" w:cs="Sakkal Majalla"/>
          <w:b/>
          <w:bCs/>
          <w:kern w:val="2"/>
          <w:sz w:val="28"/>
          <w:szCs w:val="28"/>
        </w:rPr>
        <w:t>:</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تمثل تكاليف الطاقة نسبة كبيرة من النفقات التشغيلية، خاصة في القطاعات الصناعية والخدمية كثيفة الاستهلاك، لذا فإن أي تحسين في كفاءة استهلاك الطاقة ينعكس مباشرة على تخفيض التكاليف وزيادة الربحية</w:t>
      </w:r>
      <w:r w:rsidRPr="00C71058">
        <w:rPr>
          <w:rFonts w:ascii="Sakkal Majalla" w:hAnsi="Sakkal Majalla" w:cs="Sakkal Majalla"/>
          <w:kern w:val="2"/>
          <w:sz w:val="28"/>
          <w:szCs w:val="28"/>
        </w:rPr>
        <w:t>.</w:t>
      </w:r>
    </w:p>
    <w:p w14:paraId="17B407A0" w14:textId="77777777" w:rsidR="00C71058" w:rsidRPr="00C71058" w:rsidRDefault="00C71058" w:rsidP="00C71058">
      <w:pPr>
        <w:numPr>
          <w:ilvl w:val="0"/>
          <w:numId w:val="1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التنافسية</w:t>
      </w:r>
      <w:r w:rsidRPr="00C71058">
        <w:rPr>
          <w:rFonts w:ascii="Sakkal Majalla" w:hAnsi="Sakkal Majalla" w:cs="Sakkal Majalla"/>
          <w:b/>
          <w:bCs/>
          <w:kern w:val="2"/>
          <w:sz w:val="28"/>
          <w:szCs w:val="28"/>
        </w:rPr>
        <w:t>:</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أصبحت كفاءة الطاقة عاملاً أساسياً في تعزيز التنافسية، حيث تساهم في تقليل التكاليف وتحسين صورة المنظمة وجذب العملاء والمستثمرين المهتمين بالاستدامة البيئية</w:t>
      </w:r>
      <w:r w:rsidRPr="00C71058">
        <w:rPr>
          <w:rFonts w:ascii="Sakkal Majalla" w:hAnsi="Sakkal Majalla" w:cs="Sakkal Majalla"/>
          <w:kern w:val="2"/>
          <w:sz w:val="28"/>
          <w:szCs w:val="28"/>
        </w:rPr>
        <w:t>.</w:t>
      </w:r>
    </w:p>
    <w:p w14:paraId="7095482F" w14:textId="77777777" w:rsidR="00C71058" w:rsidRPr="00C71058" w:rsidRDefault="00C71058" w:rsidP="00C71058">
      <w:pPr>
        <w:numPr>
          <w:ilvl w:val="0"/>
          <w:numId w:val="1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الالتزام البيئي</w:t>
      </w:r>
      <w:r w:rsidRPr="00C71058">
        <w:rPr>
          <w:rFonts w:ascii="Sakkal Majalla" w:hAnsi="Sakkal Majalla" w:cs="Sakkal Majalla"/>
          <w:b/>
          <w:bCs/>
          <w:kern w:val="2"/>
          <w:sz w:val="28"/>
          <w:szCs w:val="28"/>
        </w:rPr>
        <w:t>:</w:t>
      </w:r>
      <w:r w:rsidRPr="00C71058">
        <w:rPr>
          <w:rFonts w:ascii="Sakkal Majalla" w:hAnsi="Sakkal Majalla" w:cs="Sakkal Majalla"/>
          <w:kern w:val="2"/>
          <w:sz w:val="28"/>
          <w:szCs w:val="28"/>
        </w:rPr>
        <w:t> </w:t>
      </w:r>
      <w:r w:rsidRPr="00C71058">
        <w:rPr>
          <w:rFonts w:ascii="Sakkal Majalla" w:hAnsi="Sakkal Majalla" w:cs="Sakkal Majalla"/>
          <w:kern w:val="2"/>
          <w:sz w:val="28"/>
          <w:szCs w:val="28"/>
          <w:rtl/>
        </w:rPr>
        <w:t>تواجه المنظمات ضغوطاً متزايدة من الحكومات والمجتمع المدني للحد من انبعاثاتها الكربونية وتقليل بصمتها البيئية، وتعتبر كفاءة الطاقة أحد أهم الوسائل لتحقيق هذا الالتزام</w:t>
      </w:r>
      <w:r w:rsidRPr="00C71058">
        <w:rPr>
          <w:rFonts w:ascii="Sakkal Majalla" w:hAnsi="Sakkal Majalla" w:cs="Sakkal Majalla"/>
          <w:kern w:val="2"/>
          <w:sz w:val="28"/>
          <w:szCs w:val="28"/>
        </w:rPr>
        <w:t xml:space="preserve"> (</w:t>
      </w:r>
      <w:proofErr w:type="spellStart"/>
      <w:r w:rsidRPr="00C71058">
        <w:rPr>
          <w:rFonts w:ascii="Sakkal Majalla" w:hAnsi="Sakkal Majalla" w:cs="Sakkal Majalla"/>
          <w:kern w:val="2"/>
          <w:sz w:val="28"/>
          <w:szCs w:val="28"/>
        </w:rPr>
        <w:t>Zakizadeh</w:t>
      </w:r>
      <w:proofErr w:type="spellEnd"/>
      <w:r w:rsidRPr="00C71058">
        <w:rPr>
          <w:rFonts w:ascii="Sakkal Majalla" w:hAnsi="Sakkal Majalla" w:cs="Sakkal Majalla"/>
          <w:kern w:val="2"/>
          <w:sz w:val="28"/>
          <w:szCs w:val="28"/>
        </w:rPr>
        <w:t xml:space="preserve"> &amp; Zand, 2024).</w:t>
      </w:r>
    </w:p>
    <w:p w14:paraId="29FF22B8"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1/3-</w:t>
      </w:r>
      <w:r w:rsidRPr="00C71058">
        <w:rPr>
          <w:rFonts w:ascii="Sakkal Majalla" w:hAnsi="Sakkal Majalla" w:cs="Sakkal Majalla"/>
          <w:b/>
          <w:bCs/>
          <w:kern w:val="2"/>
          <w:sz w:val="28"/>
          <w:szCs w:val="28"/>
          <w:rtl/>
        </w:rPr>
        <w:t>أهمية الطاقة للمنظمات</w:t>
      </w:r>
    </w:p>
    <w:p w14:paraId="3BE3B932"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 xml:space="preserve">تلعب الطاقة دوراً حيوياً في استمرارية عمل المنظمات وتحقيق أهدافها الاستراتيجية، وتتجلى أهميتها في النقاط التالية (القطيشات، 2021؛ جمال الدين وبن </w:t>
      </w:r>
      <w:proofErr w:type="spellStart"/>
      <w:r w:rsidRPr="00C71058">
        <w:rPr>
          <w:rFonts w:ascii="Sakkal Majalla" w:hAnsi="Sakkal Majalla" w:cs="Sakkal Majalla"/>
          <w:kern w:val="2"/>
          <w:sz w:val="28"/>
          <w:szCs w:val="28"/>
          <w:rtl/>
        </w:rPr>
        <w:t>ختو</w:t>
      </w:r>
      <w:proofErr w:type="spellEnd"/>
      <w:r w:rsidRPr="00C71058">
        <w:rPr>
          <w:rFonts w:ascii="Sakkal Majalla" w:hAnsi="Sakkal Majalla" w:cs="Sakkal Majalla"/>
          <w:kern w:val="2"/>
          <w:sz w:val="28"/>
          <w:szCs w:val="28"/>
          <w:rtl/>
        </w:rPr>
        <w:t>، 2017)</w:t>
      </w:r>
      <w:r w:rsidRPr="00C71058">
        <w:rPr>
          <w:rFonts w:ascii="Sakkal Majalla" w:hAnsi="Sakkal Majalla" w:cs="Sakkal Majalla"/>
          <w:kern w:val="2"/>
          <w:sz w:val="28"/>
          <w:szCs w:val="28"/>
        </w:rPr>
        <w:t>:</w:t>
      </w:r>
    </w:p>
    <w:p w14:paraId="2A449087" w14:textId="77777777" w:rsidR="00C71058" w:rsidRPr="00C71058" w:rsidRDefault="00C71058" w:rsidP="00C71058">
      <w:pPr>
        <w:numPr>
          <w:ilvl w:val="0"/>
          <w:numId w:val="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التشغيل والإنتا</w:t>
      </w:r>
      <w:r w:rsidRPr="00C71058">
        <w:rPr>
          <w:rFonts w:ascii="Sakkal Majalla" w:hAnsi="Sakkal Majalla" w:cs="Sakkal Majalla" w:hint="cs"/>
          <w:b/>
          <w:bCs/>
          <w:kern w:val="2"/>
          <w:sz w:val="28"/>
          <w:szCs w:val="28"/>
          <w:rtl/>
        </w:rPr>
        <w:t>ج:</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تعتبر الطاقة المحرك الأساسي لجميع العمليات التشغيلية في المنظمات، بدءاً من تشغيل المعدات والآلات، مروراً بالإضاءة والتكييف، وصولاً إلى تشغيل أنظمة الاتصالات وتقنية المعلومات</w:t>
      </w:r>
      <w:r w:rsidRPr="00C71058">
        <w:rPr>
          <w:rFonts w:ascii="Sakkal Majalla" w:hAnsi="Sakkal Majalla" w:cs="Sakkal Majalla"/>
          <w:kern w:val="2"/>
          <w:sz w:val="28"/>
          <w:szCs w:val="28"/>
        </w:rPr>
        <w:t>.</w:t>
      </w:r>
    </w:p>
    <w:p w14:paraId="23694AF5" w14:textId="77777777" w:rsidR="00C71058" w:rsidRPr="00C71058" w:rsidRDefault="00C71058" w:rsidP="00C71058">
      <w:pPr>
        <w:numPr>
          <w:ilvl w:val="0"/>
          <w:numId w:val="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التكاليف التشغيلي</w:t>
      </w:r>
      <w:r w:rsidRPr="00C71058">
        <w:rPr>
          <w:rFonts w:ascii="Sakkal Majalla" w:hAnsi="Sakkal Majalla" w:cs="Sakkal Majalla" w:hint="cs"/>
          <w:b/>
          <w:bCs/>
          <w:kern w:val="2"/>
          <w:sz w:val="28"/>
          <w:szCs w:val="28"/>
          <w:rtl/>
        </w:rPr>
        <w:t>ة:</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تمثل تكاليف الطاقة نسبة كبيرة من النفقات التشغيلية للمنظمات، خاصة في القطاعات الصناعية والخدمية كثيفة الاستهلاك، لذا فإن أي تحسين في كفاءة استهلاك الطاقة ينعكس مباشرة على تخفيض التكاليف وزيادة الربحية</w:t>
      </w:r>
      <w:r w:rsidRPr="00C71058">
        <w:rPr>
          <w:rFonts w:ascii="Sakkal Majalla" w:hAnsi="Sakkal Majalla" w:cs="Sakkal Majalla"/>
          <w:kern w:val="2"/>
          <w:sz w:val="28"/>
          <w:szCs w:val="28"/>
        </w:rPr>
        <w:t>.</w:t>
      </w:r>
    </w:p>
    <w:p w14:paraId="196D7086" w14:textId="77777777" w:rsidR="00C71058" w:rsidRPr="00C71058" w:rsidRDefault="00C71058" w:rsidP="00C71058">
      <w:pPr>
        <w:numPr>
          <w:ilvl w:val="0"/>
          <w:numId w:val="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التنافسية</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أصبحت كفاءة الطاقة عاملاً أساسياً في تعزيز التنافسية، حيث تساهم في تقليل التكاليف، وتحسين صورة المنظمة، وجذب العملاء والمستثمرين المهتمين بالاستدامة البيئية</w:t>
      </w:r>
      <w:r w:rsidRPr="00C71058">
        <w:rPr>
          <w:rFonts w:ascii="Sakkal Majalla" w:hAnsi="Sakkal Majalla" w:cs="Sakkal Majalla"/>
          <w:kern w:val="2"/>
          <w:sz w:val="28"/>
          <w:szCs w:val="28"/>
        </w:rPr>
        <w:t>.</w:t>
      </w:r>
    </w:p>
    <w:p w14:paraId="16827E27" w14:textId="77777777" w:rsidR="00C71058" w:rsidRPr="00C71058" w:rsidRDefault="00C71058" w:rsidP="00C71058">
      <w:pPr>
        <w:numPr>
          <w:ilvl w:val="0"/>
          <w:numId w:val="4"/>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lastRenderedPageBreak/>
        <w:t>الالتزام البيئي</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تواجه المنظمات ضغوطاً متزايدة من الحكومات والمجتمع المدني للحد من انبعاثاتها الكربونية وتقليل بصمتها البيئية، وتعتبر كفاءة الطاقة أحد أهم الوسائل لتحقيق هذا الالتزام</w:t>
      </w:r>
      <w:r w:rsidRPr="00C71058">
        <w:rPr>
          <w:rFonts w:ascii="Sakkal Majalla" w:hAnsi="Sakkal Majalla" w:cs="Sakkal Majalla"/>
          <w:kern w:val="2"/>
          <w:sz w:val="28"/>
          <w:szCs w:val="28"/>
        </w:rPr>
        <w:t xml:space="preserve"> (</w:t>
      </w:r>
      <w:proofErr w:type="spellStart"/>
      <w:r w:rsidRPr="00C71058">
        <w:rPr>
          <w:rFonts w:ascii="Sakkal Majalla" w:hAnsi="Sakkal Majalla" w:cs="Sakkal Majalla"/>
          <w:kern w:val="2"/>
          <w:sz w:val="28"/>
          <w:szCs w:val="28"/>
        </w:rPr>
        <w:t>Zakizadeh</w:t>
      </w:r>
      <w:proofErr w:type="spellEnd"/>
      <w:r w:rsidRPr="00C71058">
        <w:rPr>
          <w:rFonts w:ascii="Sakkal Majalla" w:hAnsi="Sakkal Majalla" w:cs="Sakkal Majalla"/>
          <w:kern w:val="2"/>
          <w:sz w:val="28"/>
          <w:szCs w:val="28"/>
        </w:rPr>
        <w:t xml:space="preserve"> &amp; Zand, 2024).</w:t>
      </w:r>
    </w:p>
    <w:p w14:paraId="272E5DDC"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t>ثانياً: مفهوم كفاءة استهلاك الطاقة</w:t>
      </w:r>
    </w:p>
    <w:p w14:paraId="38D38389"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2/1-</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تعريف كفاءة الطاقة</w:t>
      </w:r>
    </w:p>
    <w:p w14:paraId="2569E49B"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تعرف الوكالة الدولية للطاقة</w:t>
      </w:r>
      <w:r w:rsidRPr="00C71058">
        <w:rPr>
          <w:rFonts w:ascii="Sakkal Majalla" w:hAnsi="Sakkal Majalla" w:cs="Sakkal Majalla"/>
          <w:kern w:val="2"/>
          <w:sz w:val="28"/>
          <w:szCs w:val="28"/>
        </w:rPr>
        <w:t xml:space="preserve"> (IEA) </w:t>
      </w:r>
      <w:r w:rsidRPr="00C71058">
        <w:rPr>
          <w:rFonts w:ascii="Sakkal Majalla" w:hAnsi="Sakkal Majalla" w:cs="Sakkal Majalla"/>
          <w:kern w:val="2"/>
          <w:sz w:val="28"/>
          <w:szCs w:val="28"/>
          <w:rtl/>
        </w:rPr>
        <w:t>كفاءة الطاقة بأنها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استخدام طاقة أقل لتأدية نفس الخدمة أو إنتاج نفس المخرجات، أو تحقيق مخرجات أكثر بنفس كمية الطاقة، مع الحفاظ على الأداء المطلوب وتقليل الآثار البيئية السلبية</w:t>
      </w:r>
      <w:r w:rsidRPr="00C71058">
        <w:rPr>
          <w:rFonts w:ascii="Sakkal Majalla" w:hAnsi="Sakkal Majalla" w:cs="Sakkal Majalla"/>
          <w:kern w:val="2"/>
          <w:sz w:val="28"/>
          <w:szCs w:val="28"/>
        </w:rPr>
        <w:t>" (International Energy Agency [IEA], 2023, p. 12).</w:t>
      </w:r>
    </w:p>
    <w:p w14:paraId="6A73CCDF"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hint="cs"/>
          <w:kern w:val="2"/>
          <w:sz w:val="28"/>
          <w:szCs w:val="28"/>
          <w:rtl/>
        </w:rPr>
        <w:t>و</w:t>
      </w:r>
      <w:r w:rsidRPr="00C71058">
        <w:rPr>
          <w:rFonts w:ascii="Sakkal Majalla" w:hAnsi="Sakkal Majalla" w:cs="Sakkal Majalla"/>
          <w:kern w:val="2"/>
          <w:sz w:val="28"/>
          <w:szCs w:val="28"/>
          <w:rtl/>
        </w:rPr>
        <w:t>يعرف البنك الدولي كفاءة الطاقة بأنها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مقياس لمدى فعالية استخدام الطاقة في توليد القيمة الاقتصادية، حيث تشير الكفاءة المرتفعة إلى تحقيق ناتج اقتصادي أكبر مقابل كل وحدة طاقة مستهلكة، مع تقليل الهدر والانبعاثات الضارة</w:t>
      </w:r>
      <w:r w:rsidRPr="00C71058">
        <w:rPr>
          <w:rFonts w:ascii="Sakkal Majalla" w:hAnsi="Sakkal Majalla" w:cs="Sakkal Majalla"/>
          <w:kern w:val="2"/>
          <w:sz w:val="28"/>
          <w:szCs w:val="28"/>
        </w:rPr>
        <w:t>" (World Bank, 2021, p. 8).</w:t>
      </w:r>
    </w:p>
    <w:p w14:paraId="77877A8C"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hint="cs"/>
          <w:kern w:val="2"/>
          <w:sz w:val="28"/>
          <w:szCs w:val="28"/>
          <w:rtl/>
        </w:rPr>
        <w:t>و</w:t>
      </w:r>
      <w:r w:rsidRPr="00C71058">
        <w:rPr>
          <w:rFonts w:ascii="Sakkal Majalla" w:hAnsi="Sakkal Majalla" w:cs="Sakkal Majalla"/>
          <w:kern w:val="2"/>
          <w:sz w:val="28"/>
          <w:szCs w:val="28"/>
          <w:rtl/>
        </w:rPr>
        <w:t>تعرف كفاءة الطاقة بأنها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نسبة المخرجات المفيدة (من سلع أو خدمات) إلى مدخلات الطاقة، مع التركيز على تقليل الفاقد وتحسين استدامة الموارد، والمساهمة في خفض الانبعاثات الكربونية وتحقيق أهداف التنمية المستدامة</w:t>
      </w:r>
      <w:r w:rsidRPr="00C71058">
        <w:rPr>
          <w:rFonts w:ascii="Sakkal Majalla" w:hAnsi="Sakkal Majalla" w:cs="Sakkal Majalla"/>
          <w:kern w:val="2"/>
          <w:sz w:val="28"/>
          <w:szCs w:val="28"/>
        </w:rPr>
        <w:t xml:space="preserve">" (United Nations Environment </w:t>
      </w:r>
      <w:proofErr w:type="spellStart"/>
      <w:r w:rsidRPr="00C71058">
        <w:rPr>
          <w:rFonts w:ascii="Sakkal Majalla" w:hAnsi="Sakkal Majalla" w:cs="Sakkal Majalla"/>
          <w:kern w:val="2"/>
          <w:sz w:val="28"/>
          <w:szCs w:val="28"/>
        </w:rPr>
        <w:t>Programme</w:t>
      </w:r>
      <w:proofErr w:type="spellEnd"/>
      <w:r w:rsidRPr="00C71058">
        <w:rPr>
          <w:rFonts w:ascii="Sakkal Majalla" w:hAnsi="Sakkal Majalla" w:cs="Sakkal Majalla"/>
          <w:kern w:val="2"/>
          <w:sz w:val="28"/>
          <w:szCs w:val="28"/>
        </w:rPr>
        <w:t xml:space="preserve"> [UNEP], 2022).</w:t>
      </w:r>
    </w:p>
    <w:p w14:paraId="23755083"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hint="cs"/>
          <w:kern w:val="2"/>
          <w:sz w:val="28"/>
          <w:szCs w:val="28"/>
          <w:rtl/>
        </w:rPr>
        <w:t>و</w:t>
      </w:r>
      <w:r w:rsidRPr="00C71058">
        <w:rPr>
          <w:rFonts w:ascii="Sakkal Majalla" w:hAnsi="Sakkal Majalla" w:cs="Sakkal Majalla"/>
          <w:kern w:val="2"/>
          <w:sz w:val="28"/>
          <w:szCs w:val="28"/>
          <w:rtl/>
        </w:rPr>
        <w:t>تعرف كفاءة الطاقة في السياق المؤسسي بأنها </w:t>
      </w:r>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مدى قدرة المنظمة على تحقيق أهدافها التشغيلية والإنتاجية بأقل استهلاك ممكن للطاقة، من خلال تحسين العمليات، تحديث التقنيات، وتعديل السلوكيات الاستهلاكية، مع تقليل الأثر البيئي وتحقيق الاستدامة</w:t>
      </w:r>
      <w:r w:rsidRPr="00C71058">
        <w:rPr>
          <w:rFonts w:ascii="Sakkal Majalla" w:hAnsi="Sakkal Majalla" w:cs="Sakkal Majalla"/>
          <w:kern w:val="2"/>
          <w:sz w:val="28"/>
          <w:szCs w:val="28"/>
        </w:rPr>
        <w:t>" (Pérez-Lombard et al., 2021, p. 45).</w:t>
      </w:r>
    </w:p>
    <w:p w14:paraId="669E6A9C"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كما يعرفها</w:t>
      </w:r>
      <w:r w:rsidRPr="00C71058">
        <w:rPr>
          <w:rFonts w:ascii="Sakkal Majalla" w:hAnsi="Sakkal Majalla" w:cs="Sakkal Majalla"/>
          <w:kern w:val="2"/>
          <w:sz w:val="28"/>
          <w:szCs w:val="28"/>
        </w:rPr>
        <w:t xml:space="preserve"> (Parikh, 2025) </w:t>
      </w:r>
      <w:r w:rsidRPr="00C71058">
        <w:rPr>
          <w:rFonts w:ascii="Sakkal Majalla" w:hAnsi="Sakkal Majalla" w:cs="Sakkal Majalla"/>
          <w:kern w:val="2"/>
          <w:sz w:val="28"/>
          <w:szCs w:val="28"/>
          <w:rtl/>
        </w:rPr>
        <w:t>بأنها "تحقيق نفس المستوى من الأداء أو الإنتاج باستخدام كمية أقل من الطاقة، أو تحقيق أداء أعلى بنفس المستوى من استهلاك الطاقة، وذلك من خلال تحسين العمليات، استخدام تقنيات أكثر كفاءة، وتغيير السلوكيات الاستهلاكية</w:t>
      </w:r>
      <w:r w:rsidRPr="00C71058">
        <w:rPr>
          <w:rFonts w:ascii="Sakkal Majalla" w:hAnsi="Sakkal Majalla" w:cs="Sakkal Majalla"/>
          <w:kern w:val="2"/>
          <w:sz w:val="28"/>
          <w:szCs w:val="28"/>
        </w:rPr>
        <w:t>".</w:t>
      </w:r>
    </w:p>
    <w:p w14:paraId="666CC547"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lastRenderedPageBreak/>
        <w:t>ويوضح</w:t>
      </w:r>
      <w:r w:rsidRPr="00C71058">
        <w:rPr>
          <w:rFonts w:ascii="Sakkal Majalla" w:hAnsi="Sakkal Majalla" w:cs="Sakkal Majalla"/>
          <w:kern w:val="2"/>
          <w:sz w:val="28"/>
          <w:szCs w:val="28"/>
        </w:rPr>
        <w:t xml:space="preserve"> (Miller et al., 2024) </w:t>
      </w:r>
      <w:r w:rsidRPr="00C71058">
        <w:rPr>
          <w:rFonts w:ascii="Sakkal Majalla" w:hAnsi="Sakkal Majalla" w:cs="Sakkal Majalla"/>
          <w:kern w:val="2"/>
          <w:sz w:val="28"/>
          <w:szCs w:val="28"/>
          <w:rtl/>
        </w:rPr>
        <w:t>أن كفاءة الطاقة لا تعني فقط تقليل الكمية المطلقة للطاقة المستخدمة، بل تعني أيضاً تحسين توقيت الاستهلاك، وتقليل الفاقد في عمليات النقل والتوزيع، وزيادة الاستفادة من مصادر الطاقة المتجددة، مما يسهم في خفض التكاليف وتقليل الأثر البيئي الضار</w:t>
      </w:r>
      <w:r w:rsidRPr="00C71058">
        <w:rPr>
          <w:rFonts w:ascii="Sakkal Majalla" w:hAnsi="Sakkal Majalla" w:cs="Sakkal Majalla"/>
          <w:kern w:val="2"/>
          <w:sz w:val="28"/>
          <w:szCs w:val="28"/>
        </w:rPr>
        <w:t>.</w:t>
      </w:r>
    </w:p>
    <w:p w14:paraId="75D91021"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2/2-</w:t>
      </w:r>
      <w:r w:rsidRPr="00C71058">
        <w:rPr>
          <w:rFonts w:ascii="Sakkal Majalla" w:hAnsi="Sakkal Majalla" w:cs="Sakkal Majalla"/>
          <w:b/>
          <w:bCs/>
          <w:kern w:val="2"/>
          <w:sz w:val="28"/>
          <w:szCs w:val="28"/>
          <w:rtl/>
        </w:rPr>
        <w:t>مؤشرات قياس كفاءة الطاقة في المنظمات</w:t>
      </w:r>
    </w:p>
    <w:p w14:paraId="234CABF0"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يمكن قياس كفاءة الطاقة في المنظمات من خلال مجموعة من المؤشرات الكمية والنوعية، والتي تساعد في تقييم الأداء الطاقي وتحديد مجالات التحسين. ومن أهم هذه المؤشرات</w:t>
      </w:r>
      <w:r w:rsidRPr="00C71058">
        <w:rPr>
          <w:rFonts w:ascii="Sakkal Majalla" w:hAnsi="Sakkal Majalla" w:cs="Sakkal Majalla"/>
          <w:kern w:val="2"/>
          <w:sz w:val="28"/>
          <w:szCs w:val="28"/>
        </w:rPr>
        <w:t xml:space="preserve"> (Rizvi, 2023; Yao et al., 2023; Kelechi et al., 2020):</w:t>
      </w:r>
    </w:p>
    <w:tbl>
      <w:tblPr>
        <w:tblStyle w:val="ad"/>
        <w:bidiVisual/>
        <w:tblW w:w="8822" w:type="dxa"/>
        <w:tblLook w:val="04A0" w:firstRow="1" w:lastRow="0" w:firstColumn="1" w:lastColumn="0" w:noHBand="0" w:noVBand="1"/>
      </w:tblPr>
      <w:tblGrid>
        <w:gridCol w:w="2307"/>
        <w:gridCol w:w="6515"/>
      </w:tblGrid>
      <w:tr w:rsidR="00C71058" w:rsidRPr="00C71058" w14:paraId="61CA161D" w14:textId="77777777" w:rsidTr="004C7F97">
        <w:tc>
          <w:tcPr>
            <w:tcW w:w="2307" w:type="dxa"/>
            <w:shd w:val="clear" w:color="auto" w:fill="C5E0B3" w:themeFill="accent6" w:themeFillTint="66"/>
            <w:hideMark/>
          </w:tcPr>
          <w:p w14:paraId="4F6CEA08"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المؤشر</w:t>
            </w:r>
          </w:p>
        </w:tc>
        <w:tc>
          <w:tcPr>
            <w:tcW w:w="6515" w:type="dxa"/>
            <w:shd w:val="clear" w:color="auto" w:fill="C5E0B3" w:themeFill="accent6" w:themeFillTint="66"/>
            <w:hideMark/>
          </w:tcPr>
          <w:p w14:paraId="205B1890"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الوصف</w:t>
            </w:r>
          </w:p>
        </w:tc>
      </w:tr>
      <w:tr w:rsidR="00C71058" w:rsidRPr="00C71058" w14:paraId="314866F9" w14:textId="77777777" w:rsidTr="004C7F97">
        <w:tc>
          <w:tcPr>
            <w:tcW w:w="2307" w:type="dxa"/>
            <w:hideMark/>
          </w:tcPr>
          <w:p w14:paraId="20BF5385"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شدة الطاقة</w:t>
            </w:r>
            <w:r w:rsidRPr="00C71058">
              <w:rPr>
                <w:rFonts w:ascii="Sakkal Majalla" w:hAnsi="Sakkal Majalla" w:cs="Sakkal Majalla"/>
                <w:b/>
                <w:bCs/>
                <w:kern w:val="2"/>
                <w:sz w:val="28"/>
                <w:szCs w:val="28"/>
              </w:rPr>
              <w:t xml:space="preserve"> </w:t>
            </w:r>
          </w:p>
        </w:tc>
        <w:tc>
          <w:tcPr>
            <w:tcW w:w="6515" w:type="dxa"/>
            <w:hideMark/>
          </w:tcPr>
          <w:p w14:paraId="66F3C7E4"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نسبة استهلاك الطاقة إلى الناتج الإجمالي (مثل: كيلوواط/ساعة لكل وحدة إنتاج)، وتشير انخفاضها إلى تحسن الكفاءة</w:t>
            </w:r>
            <w:r w:rsidRPr="00C71058">
              <w:rPr>
                <w:rFonts w:ascii="Sakkal Majalla" w:hAnsi="Sakkal Majalla" w:cs="Sakkal Majalla"/>
                <w:kern w:val="2"/>
                <w:sz w:val="28"/>
                <w:szCs w:val="28"/>
              </w:rPr>
              <w:t>.</w:t>
            </w:r>
          </w:p>
        </w:tc>
      </w:tr>
      <w:tr w:rsidR="00C71058" w:rsidRPr="00C71058" w14:paraId="7A7AD0FF" w14:textId="77777777" w:rsidTr="004C7F97">
        <w:tc>
          <w:tcPr>
            <w:tcW w:w="2307" w:type="dxa"/>
            <w:hideMark/>
          </w:tcPr>
          <w:p w14:paraId="41A31C93"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 xml:space="preserve">معامل </w:t>
            </w:r>
            <w:proofErr w:type="spellStart"/>
            <w:r w:rsidRPr="00C71058">
              <w:rPr>
                <w:rFonts w:ascii="Sakkal Majalla" w:hAnsi="Sakkal Majalla" w:cs="Sakkal Majalla" w:hint="cs"/>
                <w:b/>
                <w:bCs/>
                <w:kern w:val="2"/>
                <w:sz w:val="28"/>
                <w:szCs w:val="28"/>
                <w:rtl/>
              </w:rPr>
              <w:t>الاحمال</w:t>
            </w:r>
            <w:proofErr w:type="spellEnd"/>
            <w:r w:rsidRPr="00C71058">
              <w:rPr>
                <w:rFonts w:ascii="Sakkal Majalla" w:hAnsi="Sakkal Majalla" w:cs="Sakkal Majalla"/>
                <w:b/>
                <w:bCs/>
                <w:kern w:val="2"/>
                <w:sz w:val="28"/>
                <w:szCs w:val="28"/>
              </w:rPr>
              <w:t xml:space="preserve"> </w:t>
            </w:r>
          </w:p>
        </w:tc>
        <w:tc>
          <w:tcPr>
            <w:tcW w:w="6515" w:type="dxa"/>
            <w:hideMark/>
          </w:tcPr>
          <w:p w14:paraId="298BFD22"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نسبة متوسط الحمل الكهربائي إلى أقصى حمل خلال فترة زمنية، ويعكس مدى انتظام الاستهلاك</w:t>
            </w:r>
            <w:r w:rsidRPr="00C71058">
              <w:rPr>
                <w:rFonts w:ascii="Sakkal Majalla" w:hAnsi="Sakkal Majalla" w:cs="Sakkal Majalla"/>
                <w:kern w:val="2"/>
                <w:sz w:val="28"/>
                <w:szCs w:val="28"/>
              </w:rPr>
              <w:t>.</w:t>
            </w:r>
          </w:p>
        </w:tc>
      </w:tr>
      <w:tr w:rsidR="00C71058" w:rsidRPr="00C71058" w14:paraId="6AAFEFB8" w14:textId="77777777" w:rsidTr="004C7F97">
        <w:tc>
          <w:tcPr>
            <w:tcW w:w="2307" w:type="dxa"/>
            <w:hideMark/>
          </w:tcPr>
          <w:p w14:paraId="54B0CA0F"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معامل استخدام المعدات</w:t>
            </w:r>
            <w:r w:rsidRPr="00C71058">
              <w:rPr>
                <w:rFonts w:ascii="Sakkal Majalla" w:hAnsi="Sakkal Majalla" w:cs="Sakkal Majalla"/>
                <w:b/>
                <w:bCs/>
                <w:kern w:val="2"/>
                <w:sz w:val="28"/>
                <w:szCs w:val="28"/>
              </w:rPr>
              <w:t xml:space="preserve"> </w:t>
            </w:r>
          </w:p>
        </w:tc>
        <w:tc>
          <w:tcPr>
            <w:tcW w:w="6515" w:type="dxa"/>
            <w:hideMark/>
          </w:tcPr>
          <w:p w14:paraId="1D44925E"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يقيس مدى كفاءة استخدام المعدات والآلات من حيث استهلاكها للطاقة مقابل ما تنتجه</w:t>
            </w:r>
            <w:r w:rsidRPr="00C71058">
              <w:rPr>
                <w:rFonts w:ascii="Sakkal Majalla" w:hAnsi="Sakkal Majalla" w:cs="Sakkal Majalla"/>
                <w:kern w:val="2"/>
                <w:sz w:val="28"/>
                <w:szCs w:val="28"/>
              </w:rPr>
              <w:t>.</w:t>
            </w:r>
          </w:p>
        </w:tc>
      </w:tr>
      <w:tr w:rsidR="00C71058" w:rsidRPr="00C71058" w14:paraId="0A9AD9C4" w14:textId="77777777" w:rsidTr="004C7F97">
        <w:tc>
          <w:tcPr>
            <w:tcW w:w="2307" w:type="dxa"/>
            <w:hideMark/>
          </w:tcPr>
          <w:p w14:paraId="7A8C624C"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مؤشر الأداء الطاقي</w:t>
            </w:r>
            <w:r w:rsidRPr="00C71058">
              <w:rPr>
                <w:rFonts w:ascii="Sakkal Majalla" w:hAnsi="Sakkal Majalla" w:cs="Sakkal Majalla"/>
                <w:b/>
                <w:bCs/>
                <w:kern w:val="2"/>
                <w:sz w:val="28"/>
                <w:szCs w:val="28"/>
              </w:rPr>
              <w:t xml:space="preserve"> </w:t>
            </w:r>
          </w:p>
        </w:tc>
        <w:tc>
          <w:tcPr>
            <w:tcW w:w="6515" w:type="dxa"/>
            <w:hideMark/>
          </w:tcPr>
          <w:p w14:paraId="76A3F27F"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مجموعة مقاييس كمية تحددها المنظمة لقياس أدائها الطاقي ومقارنته مع الأداء السابق أو مع معايير مرجعية</w:t>
            </w:r>
            <w:r w:rsidRPr="00C71058">
              <w:rPr>
                <w:rFonts w:ascii="Sakkal Majalla" w:hAnsi="Sakkal Majalla" w:cs="Sakkal Majalla"/>
                <w:kern w:val="2"/>
                <w:sz w:val="28"/>
                <w:szCs w:val="28"/>
              </w:rPr>
              <w:t>.</w:t>
            </w:r>
          </w:p>
        </w:tc>
      </w:tr>
      <w:tr w:rsidR="00C71058" w:rsidRPr="00C71058" w14:paraId="1EBC96D6" w14:textId="77777777" w:rsidTr="004C7F97">
        <w:tc>
          <w:tcPr>
            <w:tcW w:w="2307" w:type="dxa"/>
            <w:hideMark/>
          </w:tcPr>
          <w:p w14:paraId="71A0EFC5"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نسبة الطاقة المتجددة</w:t>
            </w:r>
            <w:r w:rsidRPr="00C71058">
              <w:rPr>
                <w:rFonts w:ascii="Sakkal Majalla" w:hAnsi="Sakkal Majalla" w:cs="Sakkal Majalla"/>
                <w:b/>
                <w:bCs/>
                <w:kern w:val="2"/>
                <w:sz w:val="28"/>
                <w:szCs w:val="28"/>
              </w:rPr>
              <w:t xml:space="preserve"> </w:t>
            </w:r>
          </w:p>
        </w:tc>
        <w:tc>
          <w:tcPr>
            <w:tcW w:w="6515" w:type="dxa"/>
            <w:hideMark/>
          </w:tcPr>
          <w:p w14:paraId="461B41EA"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نسبة الطاقة المولدة من مصادر متجددة إلى إجمالي الطاقة المستهلكة، وتعكس التزام المنظمة بالاستدامة</w:t>
            </w:r>
            <w:r w:rsidRPr="00C71058">
              <w:rPr>
                <w:rFonts w:ascii="Sakkal Majalla" w:hAnsi="Sakkal Majalla" w:cs="Sakkal Majalla"/>
                <w:kern w:val="2"/>
                <w:sz w:val="28"/>
                <w:szCs w:val="28"/>
              </w:rPr>
              <w:t>.</w:t>
            </w:r>
          </w:p>
        </w:tc>
      </w:tr>
    </w:tbl>
    <w:p w14:paraId="43F347A4"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t>ثالثاً: عوامل تحسين كفاءة استهلاك الطاقة في المنظمات</w:t>
      </w:r>
    </w:p>
    <w:p w14:paraId="67102562" w14:textId="77777777" w:rsid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يمكن تصنيف العوامل المؤثرة في تحسين كفاءة استهلاك الطاقة في المنظمات إلى عدة محاور رئيسية</w:t>
      </w:r>
      <w:r w:rsidRPr="00C71058">
        <w:rPr>
          <w:rFonts w:ascii="Sakkal Majalla" w:hAnsi="Sakkal Majalla" w:cs="Sakkal Majalla"/>
          <w:kern w:val="2"/>
          <w:sz w:val="28"/>
          <w:szCs w:val="28"/>
        </w:rPr>
        <w:t xml:space="preserve"> (Farzaneh et al., 2021; </w:t>
      </w:r>
      <w:proofErr w:type="spellStart"/>
      <w:r w:rsidRPr="00C71058">
        <w:rPr>
          <w:rFonts w:ascii="Sakkal Majalla" w:hAnsi="Sakkal Majalla" w:cs="Sakkal Majalla"/>
          <w:kern w:val="2"/>
          <w:sz w:val="28"/>
          <w:szCs w:val="28"/>
        </w:rPr>
        <w:t>Doroshuk</w:t>
      </w:r>
      <w:proofErr w:type="spellEnd"/>
      <w:r w:rsidRPr="00C71058">
        <w:rPr>
          <w:rFonts w:ascii="Sakkal Majalla" w:hAnsi="Sakkal Majalla" w:cs="Sakkal Majalla"/>
          <w:kern w:val="2"/>
          <w:sz w:val="28"/>
          <w:szCs w:val="28"/>
        </w:rPr>
        <w:t>, 2021; Chen et al., 2021):</w:t>
      </w:r>
    </w:p>
    <w:p w14:paraId="533EE45A" w14:textId="77777777" w:rsidR="00F123BD" w:rsidRPr="00C71058" w:rsidRDefault="00F123BD" w:rsidP="00C71058">
      <w:pPr>
        <w:spacing w:line="360" w:lineRule="auto"/>
        <w:jc w:val="lowKashida"/>
        <w:rPr>
          <w:rFonts w:ascii="Sakkal Majalla" w:hAnsi="Sakkal Majalla" w:cs="Sakkal Majalla"/>
          <w:kern w:val="2"/>
          <w:sz w:val="28"/>
          <w:szCs w:val="28"/>
        </w:rPr>
      </w:pPr>
    </w:p>
    <w:p w14:paraId="71771364"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lastRenderedPageBreak/>
        <w:t>3/1-</w:t>
      </w:r>
      <w:r w:rsidRPr="00C71058">
        <w:rPr>
          <w:rFonts w:ascii="Sakkal Majalla" w:hAnsi="Sakkal Majalla" w:cs="Sakkal Majalla"/>
          <w:b/>
          <w:bCs/>
          <w:kern w:val="2"/>
          <w:sz w:val="28"/>
          <w:szCs w:val="28"/>
          <w:rtl/>
        </w:rPr>
        <w:t>العوامل التقنية والتكنولوجية</w:t>
      </w:r>
    </w:p>
    <w:tbl>
      <w:tblPr>
        <w:tblStyle w:val="ad"/>
        <w:bidiVisual/>
        <w:tblW w:w="9010" w:type="dxa"/>
        <w:tblLook w:val="04A0" w:firstRow="1" w:lastRow="0" w:firstColumn="1" w:lastColumn="0" w:noHBand="0" w:noVBand="1"/>
      </w:tblPr>
      <w:tblGrid>
        <w:gridCol w:w="1681"/>
        <w:gridCol w:w="7329"/>
      </w:tblGrid>
      <w:tr w:rsidR="00C71058" w:rsidRPr="00C71058" w14:paraId="02929B34" w14:textId="77777777" w:rsidTr="004C7F97">
        <w:tc>
          <w:tcPr>
            <w:tcW w:w="0" w:type="auto"/>
            <w:shd w:val="clear" w:color="auto" w:fill="C5E0B3" w:themeFill="accent6" w:themeFillTint="66"/>
            <w:hideMark/>
          </w:tcPr>
          <w:p w14:paraId="002FC7A9"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العامل</w:t>
            </w:r>
          </w:p>
        </w:tc>
        <w:tc>
          <w:tcPr>
            <w:tcW w:w="0" w:type="auto"/>
            <w:shd w:val="clear" w:color="auto" w:fill="C5E0B3" w:themeFill="accent6" w:themeFillTint="66"/>
            <w:hideMark/>
          </w:tcPr>
          <w:p w14:paraId="440B5A43"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التوضيح</w:t>
            </w:r>
          </w:p>
        </w:tc>
      </w:tr>
      <w:tr w:rsidR="00C71058" w:rsidRPr="00C71058" w14:paraId="6A109A18" w14:textId="77777777" w:rsidTr="004C7F97">
        <w:tc>
          <w:tcPr>
            <w:tcW w:w="0" w:type="auto"/>
            <w:hideMark/>
          </w:tcPr>
          <w:p w14:paraId="4D58DA1B"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تحديث المعدات والأجهزة</w:t>
            </w:r>
          </w:p>
        </w:tc>
        <w:tc>
          <w:tcPr>
            <w:tcW w:w="0" w:type="auto"/>
            <w:hideMark/>
          </w:tcPr>
          <w:p w14:paraId="64B40AD6"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استبدال المعدات القديمة عالية الاستهلاك بأخرى حديثة وموفرة للطاقة، مثل استخدام إضاءة</w:t>
            </w:r>
            <w:r w:rsidRPr="00C71058">
              <w:rPr>
                <w:rFonts w:ascii="Sakkal Majalla" w:hAnsi="Sakkal Majalla" w:cs="Sakkal Majalla"/>
                <w:kern w:val="2"/>
                <w:sz w:val="28"/>
                <w:szCs w:val="28"/>
              </w:rPr>
              <w:t xml:space="preserve"> LED</w:t>
            </w:r>
            <w:r w:rsidRPr="00C71058">
              <w:rPr>
                <w:rFonts w:ascii="Sakkal Majalla" w:hAnsi="Sakkal Majalla" w:cs="Sakkal Majalla"/>
                <w:kern w:val="2"/>
                <w:sz w:val="28"/>
                <w:szCs w:val="28"/>
                <w:rtl/>
              </w:rPr>
              <w:t>، محركات عالية الكفاءة، وأنظمة تكييف ذكية</w:t>
            </w:r>
            <w:r w:rsidRPr="00C71058">
              <w:rPr>
                <w:rFonts w:ascii="Sakkal Majalla" w:hAnsi="Sakkal Majalla" w:cs="Sakkal Majalla"/>
                <w:kern w:val="2"/>
                <w:sz w:val="28"/>
                <w:szCs w:val="28"/>
              </w:rPr>
              <w:t>.</w:t>
            </w:r>
          </w:p>
        </w:tc>
      </w:tr>
      <w:tr w:rsidR="00C71058" w:rsidRPr="00C71058" w14:paraId="2BB3B960" w14:textId="77777777" w:rsidTr="004C7F97">
        <w:tc>
          <w:tcPr>
            <w:tcW w:w="0" w:type="auto"/>
            <w:hideMark/>
          </w:tcPr>
          <w:p w14:paraId="19F46935"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أتمتة العمليات</w:t>
            </w:r>
          </w:p>
        </w:tc>
        <w:tc>
          <w:tcPr>
            <w:tcW w:w="0" w:type="auto"/>
            <w:hideMark/>
          </w:tcPr>
          <w:p w14:paraId="5074CB9A"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استخدام أنظمة التحكم الآلي لضبط تشغيل المعدات حسب الحاجة الفعلية، مثل أنظمة الإضاءة الذكية التي تعمل بالاستشعار، وأنظمة التكييف التي تتكيف مع الإشغال</w:t>
            </w:r>
            <w:r w:rsidRPr="00C71058">
              <w:rPr>
                <w:rFonts w:ascii="Sakkal Majalla" w:hAnsi="Sakkal Majalla" w:cs="Sakkal Majalla"/>
                <w:kern w:val="2"/>
                <w:sz w:val="28"/>
                <w:szCs w:val="28"/>
              </w:rPr>
              <w:t>.</w:t>
            </w:r>
          </w:p>
        </w:tc>
      </w:tr>
      <w:tr w:rsidR="00C71058" w:rsidRPr="00C71058" w14:paraId="0F6C4598" w14:textId="77777777" w:rsidTr="004C7F97">
        <w:tc>
          <w:tcPr>
            <w:tcW w:w="0" w:type="auto"/>
            <w:hideMark/>
          </w:tcPr>
          <w:p w14:paraId="28DB56F7"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أنظمة إدارة الطاقة</w:t>
            </w:r>
            <w:r w:rsidRPr="00C71058">
              <w:rPr>
                <w:rFonts w:ascii="Sakkal Majalla" w:hAnsi="Sakkal Majalla" w:cs="Sakkal Majalla"/>
                <w:b/>
                <w:bCs/>
                <w:kern w:val="2"/>
                <w:sz w:val="28"/>
                <w:szCs w:val="28"/>
              </w:rPr>
              <w:t xml:space="preserve"> (EMS)</w:t>
            </w:r>
          </w:p>
        </w:tc>
        <w:tc>
          <w:tcPr>
            <w:tcW w:w="0" w:type="auto"/>
            <w:hideMark/>
          </w:tcPr>
          <w:p w14:paraId="01A41953"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تطبيق برمجيات متخصصة لمراقبة وتحليل استهلاك الطاقة لحظياً، وتقديم تقارير وتوصيات لتحسين الكفاءة</w:t>
            </w:r>
            <w:r w:rsidRPr="00C71058">
              <w:rPr>
                <w:rFonts w:ascii="Sakkal Majalla" w:hAnsi="Sakkal Majalla" w:cs="Sakkal Majalla"/>
                <w:kern w:val="2"/>
                <w:sz w:val="28"/>
                <w:szCs w:val="28"/>
              </w:rPr>
              <w:t>.</w:t>
            </w:r>
          </w:p>
        </w:tc>
      </w:tr>
    </w:tbl>
    <w:p w14:paraId="42507ADF"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2.</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العوامل الإدارية والتنظيمية</w:t>
      </w:r>
    </w:p>
    <w:tbl>
      <w:tblPr>
        <w:tblStyle w:val="ad"/>
        <w:bidiVisual/>
        <w:tblW w:w="9010" w:type="dxa"/>
        <w:tblLook w:val="04A0" w:firstRow="1" w:lastRow="0" w:firstColumn="1" w:lastColumn="0" w:noHBand="0" w:noVBand="1"/>
      </w:tblPr>
      <w:tblGrid>
        <w:gridCol w:w="1840"/>
        <w:gridCol w:w="7170"/>
      </w:tblGrid>
      <w:tr w:rsidR="00C71058" w:rsidRPr="00C71058" w14:paraId="6CCAB70C" w14:textId="77777777" w:rsidTr="004C7F97">
        <w:tc>
          <w:tcPr>
            <w:tcW w:w="0" w:type="auto"/>
            <w:shd w:val="clear" w:color="auto" w:fill="C5E0B3" w:themeFill="accent6" w:themeFillTint="66"/>
            <w:hideMark/>
          </w:tcPr>
          <w:p w14:paraId="24868DF0"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العامل</w:t>
            </w:r>
          </w:p>
        </w:tc>
        <w:tc>
          <w:tcPr>
            <w:tcW w:w="0" w:type="auto"/>
            <w:shd w:val="clear" w:color="auto" w:fill="C5E0B3" w:themeFill="accent6" w:themeFillTint="66"/>
            <w:hideMark/>
          </w:tcPr>
          <w:p w14:paraId="58FFEA41"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التوضيح</w:t>
            </w:r>
          </w:p>
        </w:tc>
      </w:tr>
      <w:tr w:rsidR="00C71058" w:rsidRPr="00C71058" w14:paraId="3F637AD4" w14:textId="77777777" w:rsidTr="004C7F97">
        <w:tc>
          <w:tcPr>
            <w:tcW w:w="0" w:type="auto"/>
            <w:hideMark/>
          </w:tcPr>
          <w:p w14:paraId="37DD35BB"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التزام القيادة العليا</w:t>
            </w:r>
          </w:p>
        </w:tc>
        <w:tc>
          <w:tcPr>
            <w:tcW w:w="0" w:type="auto"/>
            <w:hideMark/>
          </w:tcPr>
          <w:p w14:paraId="3C630FD7"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وجود رؤية واضحة واستراتيجية مدعومة من الإدارة العليا لتحسين كفاءة الطاقة وتخصيص الموارد اللازمة لذلك</w:t>
            </w:r>
            <w:r w:rsidRPr="00C71058">
              <w:rPr>
                <w:rFonts w:ascii="Sakkal Majalla" w:hAnsi="Sakkal Majalla" w:cs="Sakkal Majalla"/>
                <w:kern w:val="2"/>
                <w:sz w:val="28"/>
                <w:szCs w:val="28"/>
              </w:rPr>
              <w:t xml:space="preserve"> (Bensouda et al., 2024).</w:t>
            </w:r>
          </w:p>
        </w:tc>
      </w:tr>
      <w:tr w:rsidR="00C71058" w:rsidRPr="00C71058" w14:paraId="013398F5" w14:textId="77777777" w:rsidTr="004C7F97">
        <w:tc>
          <w:tcPr>
            <w:tcW w:w="0" w:type="auto"/>
            <w:hideMark/>
          </w:tcPr>
          <w:p w14:paraId="666BFB0B"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سياسات وإجراءات الطاقة</w:t>
            </w:r>
          </w:p>
        </w:tc>
        <w:tc>
          <w:tcPr>
            <w:tcW w:w="0" w:type="auto"/>
            <w:hideMark/>
          </w:tcPr>
          <w:p w14:paraId="578AC1A4"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وضع سياسات مكتوبة تهدف إلى ترشيد الاستهلاك، وتحديد مسؤوليات واضحة، وآليات للمتابعة والتقييم</w:t>
            </w:r>
            <w:r w:rsidRPr="00C71058">
              <w:rPr>
                <w:rFonts w:ascii="Sakkal Majalla" w:hAnsi="Sakkal Majalla" w:cs="Sakkal Majalla"/>
                <w:kern w:val="2"/>
                <w:sz w:val="28"/>
                <w:szCs w:val="28"/>
              </w:rPr>
              <w:t>.</w:t>
            </w:r>
          </w:p>
        </w:tc>
      </w:tr>
      <w:tr w:rsidR="00C71058" w:rsidRPr="00C71058" w14:paraId="3A585A87" w14:textId="77777777" w:rsidTr="004C7F97">
        <w:tc>
          <w:tcPr>
            <w:tcW w:w="0" w:type="auto"/>
            <w:hideMark/>
          </w:tcPr>
          <w:p w14:paraId="337FA374"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التدريب والتوعية</w:t>
            </w:r>
          </w:p>
        </w:tc>
        <w:tc>
          <w:tcPr>
            <w:tcW w:w="0" w:type="auto"/>
            <w:hideMark/>
          </w:tcPr>
          <w:p w14:paraId="42AE78AD"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بناء قدرات الموظفين في مجال كفاءة الطاقة، وتعزيز ثقافة الترشيد من خلال حملات التوعية المستمرة</w:t>
            </w:r>
            <w:r w:rsidRPr="00C71058">
              <w:rPr>
                <w:rFonts w:ascii="Sakkal Majalla" w:hAnsi="Sakkal Majalla" w:cs="Sakkal Majalla"/>
                <w:kern w:val="2"/>
                <w:sz w:val="28"/>
                <w:szCs w:val="28"/>
              </w:rPr>
              <w:t>.</w:t>
            </w:r>
          </w:p>
        </w:tc>
      </w:tr>
    </w:tbl>
    <w:p w14:paraId="4D0D934E"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3/3-</w:t>
      </w:r>
      <w:r w:rsidRPr="00C71058">
        <w:rPr>
          <w:rFonts w:ascii="Sakkal Majalla" w:hAnsi="Sakkal Majalla" w:cs="Sakkal Majalla"/>
          <w:b/>
          <w:bCs/>
          <w:kern w:val="2"/>
          <w:sz w:val="28"/>
          <w:szCs w:val="28"/>
          <w:rtl/>
        </w:rPr>
        <w:t>العوامل البشرية والسلوكية</w:t>
      </w:r>
    </w:p>
    <w:p w14:paraId="1CD8F0F4"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تشير الدراسات</w:t>
      </w:r>
      <w:r w:rsidRPr="00C71058">
        <w:rPr>
          <w:rFonts w:ascii="Sakkal Majalla" w:hAnsi="Sakkal Majalla" w:cs="Sakkal Majalla"/>
          <w:kern w:val="2"/>
          <w:sz w:val="28"/>
          <w:szCs w:val="28"/>
        </w:rPr>
        <w:t xml:space="preserve"> (Zekić-</w:t>
      </w:r>
      <w:proofErr w:type="spellStart"/>
      <w:r w:rsidRPr="00C71058">
        <w:rPr>
          <w:rFonts w:ascii="Sakkal Majalla" w:hAnsi="Sakkal Majalla" w:cs="Sakkal Majalla"/>
          <w:kern w:val="2"/>
          <w:sz w:val="28"/>
          <w:szCs w:val="28"/>
        </w:rPr>
        <w:t>Sušac</w:t>
      </w:r>
      <w:proofErr w:type="spellEnd"/>
      <w:r w:rsidRPr="00C71058">
        <w:rPr>
          <w:rFonts w:ascii="Sakkal Majalla" w:hAnsi="Sakkal Majalla" w:cs="Sakkal Majalla"/>
          <w:kern w:val="2"/>
          <w:sz w:val="28"/>
          <w:szCs w:val="28"/>
        </w:rPr>
        <w:t xml:space="preserve"> et al., 2021; Liu et al., 2022) </w:t>
      </w:r>
      <w:r w:rsidRPr="00C71058">
        <w:rPr>
          <w:rFonts w:ascii="Sakkal Majalla" w:hAnsi="Sakkal Majalla" w:cs="Sakkal Majalla"/>
          <w:kern w:val="2"/>
          <w:sz w:val="28"/>
          <w:szCs w:val="28"/>
          <w:rtl/>
        </w:rPr>
        <w:t>إلى أن السلوك البشري يمثل عاملاً حاسماً في تحقيق كفاءة الطاقة، وذلك من خلال</w:t>
      </w:r>
      <w:r w:rsidRPr="00C71058">
        <w:rPr>
          <w:rFonts w:ascii="Sakkal Majalla" w:hAnsi="Sakkal Majalla" w:cs="Sakkal Majalla"/>
          <w:kern w:val="2"/>
          <w:sz w:val="28"/>
          <w:szCs w:val="28"/>
        </w:rPr>
        <w:t>:</w:t>
      </w:r>
    </w:p>
    <w:p w14:paraId="49A07D68" w14:textId="77777777" w:rsidR="00C71058" w:rsidRPr="00C71058" w:rsidRDefault="00C71058" w:rsidP="00C71058">
      <w:pPr>
        <w:numPr>
          <w:ilvl w:val="0"/>
          <w:numId w:val="5"/>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الوعي بأهمية الترشيد</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مدى إدراك الموظفين لأهمية الطاقة وأثر استهلاكها على البيئة والتكاليف</w:t>
      </w:r>
      <w:r w:rsidRPr="00C71058">
        <w:rPr>
          <w:rFonts w:ascii="Sakkal Majalla" w:hAnsi="Sakkal Majalla" w:cs="Sakkal Majalla"/>
          <w:kern w:val="2"/>
          <w:sz w:val="28"/>
          <w:szCs w:val="28"/>
        </w:rPr>
        <w:t>.</w:t>
      </w:r>
    </w:p>
    <w:p w14:paraId="2CF7E489" w14:textId="77777777" w:rsidR="00C71058" w:rsidRPr="00C71058" w:rsidRDefault="00C71058" w:rsidP="00C71058">
      <w:pPr>
        <w:numPr>
          <w:ilvl w:val="0"/>
          <w:numId w:val="5"/>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المشاركة في مبادرات الترشيد</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تفاعل الموظفين مع برامج تحسين الكفاءة واقتراح حلول مبتكرة</w:t>
      </w:r>
      <w:r w:rsidRPr="00C71058">
        <w:rPr>
          <w:rFonts w:ascii="Sakkal Majalla" w:hAnsi="Sakkal Majalla" w:cs="Sakkal Majalla"/>
          <w:kern w:val="2"/>
          <w:sz w:val="28"/>
          <w:szCs w:val="28"/>
        </w:rPr>
        <w:t>.</w:t>
      </w:r>
    </w:p>
    <w:p w14:paraId="3D0728DF" w14:textId="77777777" w:rsidR="00C71058" w:rsidRPr="00C71058" w:rsidRDefault="00C71058" w:rsidP="00C71058">
      <w:pPr>
        <w:numPr>
          <w:ilvl w:val="0"/>
          <w:numId w:val="5"/>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الالتزام بالإجراءات</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تطبيق الموظفين للإجراءات والسياسات المقررة لترشيد الاستهلاك في ممارساتهم اليومية</w:t>
      </w:r>
      <w:r w:rsidRPr="00C71058">
        <w:rPr>
          <w:rFonts w:ascii="Sakkal Majalla" w:hAnsi="Sakkal Majalla" w:cs="Sakkal Majalla"/>
          <w:kern w:val="2"/>
          <w:sz w:val="28"/>
          <w:szCs w:val="28"/>
        </w:rPr>
        <w:t>.</w:t>
      </w:r>
    </w:p>
    <w:p w14:paraId="56B7C954" w14:textId="77777777" w:rsidR="00C71058" w:rsidRPr="00C71058" w:rsidRDefault="00C71058" w:rsidP="00C71058">
      <w:pPr>
        <w:numPr>
          <w:ilvl w:val="0"/>
          <w:numId w:val="5"/>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lastRenderedPageBreak/>
        <w:t>تغيير العادات الاستهلاكية</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تعديل السلوكيات اليومية مثل إطفاء الأجهزة غير المستخدمة، ضبط درجات الحرارة بشكل مناسب، وتقليل الفاقد</w:t>
      </w:r>
      <w:r w:rsidRPr="00C71058">
        <w:rPr>
          <w:rFonts w:ascii="Sakkal Majalla" w:hAnsi="Sakkal Majalla" w:cs="Sakkal Majalla"/>
          <w:kern w:val="2"/>
          <w:sz w:val="28"/>
          <w:szCs w:val="28"/>
        </w:rPr>
        <w:t>.</w:t>
      </w:r>
    </w:p>
    <w:p w14:paraId="63B37EF2"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t>رابعاً: أثر الذكاء الاصطناعي على تحسين كفاءة الطاقة</w:t>
      </w:r>
    </w:p>
    <w:p w14:paraId="7819E52C"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شهدت السنوات الأخيرة استخداماً متزايداً لتقنيات الذكاء الاصطناعي في مجال إدارة الطاقة، حيث أثبتت الدراسات قدرة هذه التقنيات على تحقيق تحسينات ملموسة في كفاءة استهلاك الطاقة، ويمكن تلخيص هذه الآثار في النقاط التالية</w:t>
      </w:r>
      <w:r w:rsidRPr="00C71058">
        <w:rPr>
          <w:rFonts w:ascii="Sakkal Majalla" w:hAnsi="Sakkal Majalla" w:cs="Sakkal Majalla"/>
          <w:kern w:val="2"/>
          <w:sz w:val="28"/>
          <w:szCs w:val="28"/>
        </w:rPr>
        <w:t xml:space="preserve"> (Parikh, 2025; Tabaku et al., 2025; </w:t>
      </w:r>
      <w:proofErr w:type="spellStart"/>
      <w:r w:rsidRPr="00C71058">
        <w:rPr>
          <w:rFonts w:ascii="Sakkal Majalla" w:hAnsi="Sakkal Majalla" w:cs="Sakkal Majalla"/>
          <w:kern w:val="2"/>
          <w:sz w:val="28"/>
          <w:szCs w:val="28"/>
        </w:rPr>
        <w:t>Kharaghani</w:t>
      </w:r>
      <w:proofErr w:type="spellEnd"/>
      <w:r w:rsidRPr="00C71058">
        <w:rPr>
          <w:rFonts w:ascii="Sakkal Majalla" w:hAnsi="Sakkal Majalla" w:cs="Sakkal Majalla"/>
          <w:kern w:val="2"/>
          <w:sz w:val="28"/>
          <w:szCs w:val="28"/>
        </w:rPr>
        <w:t xml:space="preserve"> et al., 2024):</w:t>
      </w:r>
    </w:p>
    <w:p w14:paraId="1479D255"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4/1-</w:t>
      </w:r>
      <w:r w:rsidRPr="00C71058">
        <w:rPr>
          <w:rFonts w:ascii="Sakkal Majalla" w:hAnsi="Sakkal Majalla" w:cs="Sakkal Majalla"/>
          <w:b/>
          <w:bCs/>
          <w:kern w:val="2"/>
          <w:sz w:val="28"/>
          <w:szCs w:val="28"/>
          <w:rtl/>
        </w:rPr>
        <w:t>المراقبة والتحليل في الوقت الفعلي</w:t>
      </w:r>
    </w:p>
    <w:p w14:paraId="2086B869" w14:textId="77777777" w:rsidR="00C71058" w:rsidRPr="00C71058" w:rsidRDefault="00C71058" w:rsidP="00C71058">
      <w:pPr>
        <w:numPr>
          <w:ilvl w:val="0"/>
          <w:numId w:val="6"/>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تمكن أنظمة الذكاء الاصطناعي من مراقبة استهلاك الطاقة بشكل مستمر وعلى مستوى تفصيلي (أجهزة فردية، مباني، خطوط إنتاج)، مما يسمح بالكشف الفوري عن أي شذوذ أو هدر في الاستهلاك</w:t>
      </w:r>
      <w:r w:rsidRPr="00C71058">
        <w:rPr>
          <w:rFonts w:ascii="Sakkal Majalla" w:hAnsi="Sakkal Majalla" w:cs="Sakkal Majalla"/>
          <w:kern w:val="2"/>
          <w:sz w:val="28"/>
          <w:szCs w:val="28"/>
        </w:rPr>
        <w:t>.</w:t>
      </w:r>
    </w:p>
    <w:p w14:paraId="6B5D4A17" w14:textId="77777777" w:rsidR="00C71058" w:rsidRPr="00C71058" w:rsidRDefault="00C71058" w:rsidP="00C71058">
      <w:pPr>
        <w:numPr>
          <w:ilvl w:val="0"/>
          <w:numId w:val="6"/>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تحليل البيانات المتدفقة من آلاف المستشعرات والأجهزة في وقت واحد، لتقديم صورة شاملة عن أداء الطاقة في المنظمة</w:t>
      </w:r>
      <w:r w:rsidRPr="00C71058">
        <w:rPr>
          <w:rFonts w:ascii="Sakkal Majalla" w:hAnsi="Sakkal Majalla" w:cs="Sakkal Majalla"/>
          <w:kern w:val="2"/>
          <w:sz w:val="28"/>
          <w:szCs w:val="28"/>
        </w:rPr>
        <w:t>.</w:t>
      </w:r>
    </w:p>
    <w:p w14:paraId="74F04C2A" w14:textId="77777777" w:rsidR="00C71058" w:rsidRPr="00C71058" w:rsidRDefault="00C71058" w:rsidP="00C71058">
      <w:pPr>
        <w:numPr>
          <w:ilvl w:val="0"/>
          <w:numId w:val="6"/>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مقارنة الأداء الفعلي بالمعايير المرجعية وتنبيه الإدارة عند حدوث انحرافات تتطلب تدخلاً</w:t>
      </w:r>
      <w:r w:rsidRPr="00C71058">
        <w:rPr>
          <w:rFonts w:ascii="Sakkal Majalla" w:hAnsi="Sakkal Majalla" w:cs="Sakkal Majalla"/>
          <w:kern w:val="2"/>
          <w:sz w:val="28"/>
          <w:szCs w:val="28"/>
        </w:rPr>
        <w:t xml:space="preserve"> (Rizvi, 2023).</w:t>
      </w:r>
    </w:p>
    <w:p w14:paraId="43B1CD72"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4/2-</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التنبؤ وتحسين توزيع الأحمال</w:t>
      </w:r>
    </w:p>
    <w:p w14:paraId="17236136" w14:textId="77777777" w:rsidR="00C71058" w:rsidRPr="00C71058" w:rsidRDefault="00C71058" w:rsidP="00C71058">
      <w:pPr>
        <w:numPr>
          <w:ilvl w:val="0"/>
          <w:numId w:val="7"/>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استخدام خوارزميات التعلم الآلي للتنبؤ بالطلب على الطاقة بناءً على عوامل متعددة مثل الطقس، أيام الأسبوع، الموسم، وأنماط الإشغال، مما يسمح بتخطيط أفضل للاستهلاك</w:t>
      </w:r>
      <w:r w:rsidRPr="00C71058">
        <w:rPr>
          <w:rFonts w:ascii="Sakkal Majalla" w:hAnsi="Sakkal Majalla" w:cs="Sakkal Majalla"/>
          <w:kern w:val="2"/>
          <w:sz w:val="28"/>
          <w:szCs w:val="28"/>
        </w:rPr>
        <w:t>.</w:t>
      </w:r>
    </w:p>
    <w:p w14:paraId="43552371" w14:textId="77777777" w:rsidR="00C71058" w:rsidRPr="00C71058" w:rsidRDefault="00C71058" w:rsidP="00C71058">
      <w:pPr>
        <w:numPr>
          <w:ilvl w:val="0"/>
          <w:numId w:val="7"/>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تحسين توزيع الأحمال على فترات زمنية مختلفة، لتجنب أوقات الذروة التي تكون فيها تكلفة الطاقة أعلى، وتقليل الضغط على شبكات التوزيع</w:t>
      </w:r>
      <w:r w:rsidRPr="00C71058">
        <w:rPr>
          <w:rFonts w:ascii="Sakkal Majalla" w:hAnsi="Sakkal Majalla" w:cs="Sakkal Majalla"/>
          <w:kern w:val="2"/>
          <w:sz w:val="28"/>
          <w:szCs w:val="28"/>
        </w:rPr>
        <w:t>.</w:t>
      </w:r>
    </w:p>
    <w:p w14:paraId="343D8330" w14:textId="77777777" w:rsidR="00C71058" w:rsidRDefault="00C71058" w:rsidP="00C71058">
      <w:pPr>
        <w:numPr>
          <w:ilvl w:val="0"/>
          <w:numId w:val="7"/>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ضبط تشغيل أنظمة التكييف والتبريد بناءً على التنبؤات المستقبلية، مما يوفر طاقة كبيرة في المباني</w:t>
      </w:r>
      <w:r w:rsidRPr="00C71058">
        <w:rPr>
          <w:rFonts w:ascii="Sakkal Majalla" w:hAnsi="Sakkal Majalla" w:cs="Sakkal Majalla"/>
          <w:kern w:val="2"/>
          <w:sz w:val="28"/>
          <w:szCs w:val="28"/>
        </w:rPr>
        <w:t xml:space="preserve"> (Isaev et al., 2023; Miller et al., 2024).</w:t>
      </w:r>
    </w:p>
    <w:p w14:paraId="673D3480" w14:textId="77777777" w:rsidR="00761A66" w:rsidRPr="00C71058" w:rsidRDefault="00761A66" w:rsidP="00761A66">
      <w:pPr>
        <w:spacing w:line="360" w:lineRule="auto"/>
        <w:jc w:val="lowKashida"/>
        <w:rPr>
          <w:rFonts w:ascii="Sakkal Majalla" w:hAnsi="Sakkal Majalla" w:cs="Sakkal Majalla"/>
          <w:kern w:val="2"/>
          <w:sz w:val="28"/>
          <w:szCs w:val="28"/>
        </w:rPr>
      </w:pPr>
    </w:p>
    <w:p w14:paraId="36DE99CF"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lastRenderedPageBreak/>
        <w:t>4/3-</w:t>
      </w:r>
      <w:r w:rsidRPr="00C71058">
        <w:rPr>
          <w:rFonts w:ascii="Sakkal Majalla" w:hAnsi="Sakkal Majalla" w:cs="Sakkal Majalla"/>
          <w:b/>
          <w:bCs/>
          <w:kern w:val="2"/>
          <w:sz w:val="28"/>
          <w:szCs w:val="28"/>
        </w:rPr>
        <w:t xml:space="preserve"> </w:t>
      </w:r>
      <w:r w:rsidRPr="00C71058">
        <w:rPr>
          <w:rFonts w:ascii="Sakkal Majalla" w:hAnsi="Sakkal Majalla" w:cs="Sakkal Majalla"/>
          <w:b/>
          <w:bCs/>
          <w:kern w:val="2"/>
          <w:sz w:val="28"/>
          <w:szCs w:val="28"/>
          <w:rtl/>
        </w:rPr>
        <w:t>تحسين الكفاءة التشغيلية للمعدات</w:t>
      </w:r>
    </w:p>
    <w:p w14:paraId="14BF7E15" w14:textId="77777777" w:rsidR="00C71058" w:rsidRPr="00C71058" w:rsidRDefault="00C71058" w:rsidP="00C71058">
      <w:pPr>
        <w:numPr>
          <w:ilvl w:val="0"/>
          <w:numId w:val="8"/>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تطبيق الصيانة التنبؤية</w:t>
      </w:r>
      <w:r w:rsidRPr="00C71058">
        <w:rPr>
          <w:rFonts w:ascii="Sakkal Majalla" w:hAnsi="Sakkal Majalla" w:cs="Sakkal Majalla"/>
          <w:kern w:val="2"/>
          <w:sz w:val="28"/>
          <w:szCs w:val="28"/>
        </w:rPr>
        <w:t xml:space="preserve"> (Predictive Maintenance) </w:t>
      </w:r>
      <w:r w:rsidRPr="00C71058">
        <w:rPr>
          <w:rFonts w:ascii="Sakkal Majalla" w:hAnsi="Sakkal Majalla" w:cs="Sakkal Majalla"/>
          <w:kern w:val="2"/>
          <w:sz w:val="28"/>
          <w:szCs w:val="28"/>
          <w:rtl/>
        </w:rPr>
        <w:t>التي تعتمد على تحليل بيانات المعدات للتنبؤ بأعطالها قبل حدوثها، مما يمنع توقفها غير المخطط وتشغيلها بحالة غير كفؤة تستهلك طاقة أكبر</w:t>
      </w:r>
      <w:r w:rsidRPr="00C71058">
        <w:rPr>
          <w:rFonts w:ascii="Sakkal Majalla" w:hAnsi="Sakkal Majalla" w:cs="Sakkal Majalla"/>
          <w:kern w:val="2"/>
          <w:sz w:val="28"/>
          <w:szCs w:val="28"/>
        </w:rPr>
        <w:t>.</w:t>
      </w:r>
    </w:p>
    <w:p w14:paraId="1154A3FA" w14:textId="77777777" w:rsidR="00C71058" w:rsidRPr="00C71058" w:rsidRDefault="00C71058" w:rsidP="00C71058">
      <w:pPr>
        <w:numPr>
          <w:ilvl w:val="0"/>
          <w:numId w:val="8"/>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ضبط إعدادات تشغيل المعدات بشكل ديناميكي حسب ظروف التشغيل الفعلية، مما يضمن عملها عند أعلى مستويات الكفاءة</w:t>
      </w:r>
      <w:r w:rsidRPr="00C71058">
        <w:rPr>
          <w:rFonts w:ascii="Sakkal Majalla" w:hAnsi="Sakkal Majalla" w:cs="Sakkal Majalla"/>
          <w:kern w:val="2"/>
          <w:sz w:val="28"/>
          <w:szCs w:val="28"/>
        </w:rPr>
        <w:t>.</w:t>
      </w:r>
    </w:p>
    <w:p w14:paraId="77237812" w14:textId="77777777" w:rsidR="00C71058" w:rsidRPr="00C71058" w:rsidRDefault="00C71058" w:rsidP="00C71058">
      <w:pPr>
        <w:numPr>
          <w:ilvl w:val="0"/>
          <w:numId w:val="8"/>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التعرف على المعدات التي تعاني من انخفاض الكفاءة بسبب الاستهلاك المفرط للطاقة، وتوجيه فرق الصيانة لفحصها</w:t>
      </w:r>
      <w:r w:rsidRPr="00C71058">
        <w:rPr>
          <w:rFonts w:ascii="Sakkal Majalla" w:hAnsi="Sakkal Majalla" w:cs="Sakkal Majalla"/>
          <w:kern w:val="2"/>
          <w:sz w:val="28"/>
          <w:szCs w:val="28"/>
        </w:rPr>
        <w:t xml:space="preserve"> (Liu et al., 2022; Farzaneh et al., 2021).</w:t>
      </w:r>
    </w:p>
    <w:p w14:paraId="26C24AF8" w14:textId="77777777" w:rsidR="00C71058" w:rsidRPr="00C71058" w:rsidRDefault="00C71058" w:rsidP="00C71058">
      <w:pPr>
        <w:spacing w:line="360" w:lineRule="auto"/>
        <w:jc w:val="lowKashida"/>
        <w:rPr>
          <w:rFonts w:ascii="Sakkal Majalla" w:hAnsi="Sakkal Majalla" w:cs="Sakkal Majalla"/>
          <w:b/>
          <w:bCs/>
          <w:kern w:val="2"/>
          <w:sz w:val="28"/>
          <w:szCs w:val="28"/>
        </w:rPr>
      </w:pPr>
      <w:r w:rsidRPr="00C71058">
        <w:rPr>
          <w:rFonts w:ascii="Sakkal Majalla" w:hAnsi="Sakkal Majalla" w:cs="Sakkal Majalla" w:hint="cs"/>
          <w:b/>
          <w:bCs/>
          <w:kern w:val="2"/>
          <w:sz w:val="28"/>
          <w:szCs w:val="28"/>
          <w:rtl/>
        </w:rPr>
        <w:t>4/4-</w:t>
      </w:r>
      <w:r w:rsidRPr="00C71058">
        <w:rPr>
          <w:rFonts w:ascii="Sakkal Majalla" w:hAnsi="Sakkal Majalla" w:cs="Sakkal Majalla"/>
          <w:b/>
          <w:bCs/>
          <w:kern w:val="2"/>
          <w:sz w:val="28"/>
          <w:szCs w:val="28"/>
          <w:rtl/>
        </w:rPr>
        <w:t>تقليل الانبعاثات الكربونية وتعزيز الاستدامة</w:t>
      </w:r>
    </w:p>
    <w:p w14:paraId="06C2CC76" w14:textId="77777777" w:rsidR="00C71058" w:rsidRPr="00C71058" w:rsidRDefault="00C71058" w:rsidP="00C71058">
      <w:pPr>
        <w:numPr>
          <w:ilvl w:val="0"/>
          <w:numId w:val="9"/>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من خلال تحسين كفاءة استهلاك الطاقة، يساهم الذكاء الاصطناعي في تقليل الحاجة إلى توليد الطاقة من المصادر الأحفورية، مما يخفض انبعاثات غازات الاحتباس الحراري بشكل مباشر</w:t>
      </w:r>
      <w:r w:rsidRPr="00C71058">
        <w:rPr>
          <w:rFonts w:ascii="Sakkal Majalla" w:hAnsi="Sakkal Majalla" w:cs="Sakkal Majalla"/>
          <w:kern w:val="2"/>
          <w:sz w:val="28"/>
          <w:szCs w:val="28"/>
        </w:rPr>
        <w:t>.</w:t>
      </w:r>
    </w:p>
    <w:p w14:paraId="7A2A7F77" w14:textId="77777777" w:rsidR="00C71058" w:rsidRPr="00C71058" w:rsidRDefault="00C71058" w:rsidP="00C71058">
      <w:pPr>
        <w:numPr>
          <w:ilvl w:val="0"/>
          <w:numId w:val="9"/>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المساعدة في دمج مصادر الطاقة المتجددة في مزيج الطاقة للمنظمة من خلال تحسين توقيت استخدامها وتخزينها</w:t>
      </w:r>
      <w:r w:rsidRPr="00C71058">
        <w:rPr>
          <w:rFonts w:ascii="Sakkal Majalla" w:hAnsi="Sakkal Majalla" w:cs="Sakkal Majalla"/>
          <w:kern w:val="2"/>
          <w:sz w:val="28"/>
          <w:szCs w:val="28"/>
        </w:rPr>
        <w:t xml:space="preserve"> (Yao et al., 2023).</w:t>
      </w:r>
    </w:p>
    <w:tbl>
      <w:tblPr>
        <w:tblStyle w:val="ad"/>
        <w:tblpPr w:leftFromText="180" w:rightFromText="180" w:vertAnchor="text" w:horzAnchor="margin" w:tblpXSpec="center" w:tblpY="1216"/>
        <w:bidiVisual/>
        <w:tblW w:w="9548" w:type="dxa"/>
        <w:tblLook w:val="04A0" w:firstRow="1" w:lastRow="0" w:firstColumn="1" w:lastColumn="0" w:noHBand="0" w:noVBand="1"/>
      </w:tblPr>
      <w:tblGrid>
        <w:gridCol w:w="1872"/>
        <w:gridCol w:w="3167"/>
        <w:gridCol w:w="4509"/>
      </w:tblGrid>
      <w:tr w:rsidR="00C71058" w:rsidRPr="00C71058" w14:paraId="7E8DE4F7" w14:textId="77777777" w:rsidTr="004C7F97">
        <w:tc>
          <w:tcPr>
            <w:tcW w:w="0" w:type="auto"/>
            <w:shd w:val="clear" w:color="auto" w:fill="C5E0B3" w:themeFill="accent6" w:themeFillTint="66"/>
            <w:hideMark/>
          </w:tcPr>
          <w:p w14:paraId="4B68E5B3"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أثر الذكاء الاصطناعي</w:t>
            </w:r>
          </w:p>
        </w:tc>
        <w:tc>
          <w:tcPr>
            <w:tcW w:w="0" w:type="auto"/>
            <w:shd w:val="clear" w:color="auto" w:fill="C5E0B3" w:themeFill="accent6" w:themeFillTint="66"/>
            <w:hideMark/>
          </w:tcPr>
          <w:p w14:paraId="1240EC68"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التأثير على كفاءة الطاقة</w:t>
            </w:r>
          </w:p>
        </w:tc>
        <w:tc>
          <w:tcPr>
            <w:tcW w:w="4509" w:type="dxa"/>
            <w:shd w:val="clear" w:color="auto" w:fill="C5E0B3" w:themeFill="accent6" w:themeFillTint="66"/>
            <w:hideMark/>
          </w:tcPr>
          <w:p w14:paraId="5FBA063B"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المراجع</w:t>
            </w:r>
          </w:p>
        </w:tc>
      </w:tr>
      <w:tr w:rsidR="00C71058" w:rsidRPr="00C71058" w14:paraId="770984AB" w14:textId="77777777" w:rsidTr="004C7F97">
        <w:tc>
          <w:tcPr>
            <w:tcW w:w="0" w:type="auto"/>
            <w:hideMark/>
          </w:tcPr>
          <w:p w14:paraId="2495C846"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المراقبة الفورية</w:t>
            </w:r>
          </w:p>
        </w:tc>
        <w:tc>
          <w:tcPr>
            <w:tcW w:w="0" w:type="auto"/>
            <w:hideMark/>
          </w:tcPr>
          <w:p w14:paraId="2130F8AD"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kern w:val="2"/>
                <w:sz w:val="28"/>
                <w:szCs w:val="28"/>
                <w:rtl/>
              </w:rPr>
              <w:t>الكشف عن الهدر وتحديد الفرص</w:t>
            </w:r>
          </w:p>
        </w:tc>
        <w:tc>
          <w:tcPr>
            <w:tcW w:w="4509" w:type="dxa"/>
            <w:hideMark/>
          </w:tcPr>
          <w:p w14:paraId="6EC0D71E"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kern w:val="2"/>
                <w:sz w:val="28"/>
                <w:szCs w:val="28"/>
              </w:rPr>
              <w:t>Parikh, 2025; Rizvi, 2023</w:t>
            </w:r>
          </w:p>
        </w:tc>
      </w:tr>
      <w:tr w:rsidR="00C71058" w:rsidRPr="00C71058" w14:paraId="764DB27B" w14:textId="77777777" w:rsidTr="004C7F97">
        <w:tc>
          <w:tcPr>
            <w:tcW w:w="0" w:type="auto"/>
            <w:hideMark/>
          </w:tcPr>
          <w:p w14:paraId="43338E2E"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التنبؤ بالطلب</w:t>
            </w:r>
          </w:p>
        </w:tc>
        <w:tc>
          <w:tcPr>
            <w:tcW w:w="0" w:type="auto"/>
            <w:hideMark/>
          </w:tcPr>
          <w:p w14:paraId="2BE25081"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kern w:val="2"/>
                <w:sz w:val="28"/>
                <w:szCs w:val="28"/>
                <w:rtl/>
              </w:rPr>
              <w:t>تحسين توزيع الأحمال وتقليل التكاليف</w:t>
            </w:r>
          </w:p>
        </w:tc>
        <w:tc>
          <w:tcPr>
            <w:tcW w:w="4509" w:type="dxa"/>
            <w:hideMark/>
          </w:tcPr>
          <w:p w14:paraId="24373DE1" w14:textId="77777777" w:rsidR="00C71058" w:rsidRPr="00C71058" w:rsidRDefault="00C71058" w:rsidP="00C71058">
            <w:pPr>
              <w:bidi/>
              <w:spacing w:line="360" w:lineRule="auto"/>
              <w:jc w:val="center"/>
              <w:rPr>
                <w:rFonts w:ascii="Sakkal Majalla" w:hAnsi="Sakkal Majalla" w:cs="Sakkal Majalla"/>
                <w:kern w:val="2"/>
                <w:sz w:val="28"/>
                <w:szCs w:val="28"/>
              </w:rPr>
            </w:pPr>
            <w:proofErr w:type="spellStart"/>
            <w:r w:rsidRPr="00C71058">
              <w:rPr>
                <w:rFonts w:ascii="Sakkal Majalla" w:hAnsi="Sakkal Majalla" w:cs="Sakkal Majalla"/>
                <w:kern w:val="2"/>
                <w:sz w:val="28"/>
                <w:szCs w:val="28"/>
              </w:rPr>
              <w:t>Zakizadeh</w:t>
            </w:r>
            <w:proofErr w:type="spellEnd"/>
            <w:r w:rsidRPr="00C71058">
              <w:rPr>
                <w:rFonts w:ascii="Sakkal Majalla" w:hAnsi="Sakkal Majalla" w:cs="Sakkal Majalla"/>
                <w:kern w:val="2"/>
                <w:sz w:val="28"/>
                <w:szCs w:val="28"/>
              </w:rPr>
              <w:t xml:space="preserve"> &amp; Zand, 2024; Isaev et al., 2023</w:t>
            </w:r>
          </w:p>
        </w:tc>
      </w:tr>
      <w:tr w:rsidR="00C71058" w:rsidRPr="00C71058" w14:paraId="090D2576" w14:textId="77777777" w:rsidTr="004C7F97">
        <w:tc>
          <w:tcPr>
            <w:tcW w:w="0" w:type="auto"/>
            <w:hideMark/>
          </w:tcPr>
          <w:p w14:paraId="1DC51F68"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الصيانة التنبؤية</w:t>
            </w:r>
          </w:p>
        </w:tc>
        <w:tc>
          <w:tcPr>
            <w:tcW w:w="0" w:type="auto"/>
            <w:hideMark/>
          </w:tcPr>
          <w:p w14:paraId="2E52A309"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kern w:val="2"/>
                <w:sz w:val="28"/>
                <w:szCs w:val="28"/>
                <w:rtl/>
              </w:rPr>
              <w:t>تقليل توقف المعدات وزيادة الكفاءة</w:t>
            </w:r>
          </w:p>
        </w:tc>
        <w:tc>
          <w:tcPr>
            <w:tcW w:w="4509" w:type="dxa"/>
            <w:hideMark/>
          </w:tcPr>
          <w:p w14:paraId="33456A56"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kern w:val="2"/>
                <w:sz w:val="28"/>
                <w:szCs w:val="28"/>
              </w:rPr>
              <w:t>Liu et al., 2022; Farzaneh et al., 2021</w:t>
            </w:r>
          </w:p>
        </w:tc>
      </w:tr>
      <w:tr w:rsidR="00C71058" w:rsidRPr="00C71058" w14:paraId="62C689A5" w14:textId="77777777" w:rsidTr="004C7F97">
        <w:tc>
          <w:tcPr>
            <w:tcW w:w="0" w:type="auto"/>
            <w:hideMark/>
          </w:tcPr>
          <w:p w14:paraId="5862C687"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b/>
                <w:bCs/>
                <w:kern w:val="2"/>
                <w:sz w:val="28"/>
                <w:szCs w:val="28"/>
                <w:rtl/>
              </w:rPr>
              <w:t>تحليل البيانات</w:t>
            </w:r>
          </w:p>
        </w:tc>
        <w:tc>
          <w:tcPr>
            <w:tcW w:w="0" w:type="auto"/>
            <w:hideMark/>
          </w:tcPr>
          <w:p w14:paraId="60671EC1"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kern w:val="2"/>
                <w:sz w:val="28"/>
                <w:szCs w:val="28"/>
                <w:rtl/>
              </w:rPr>
              <w:t>تحسين القرارات وتطوير الاستراتيجيات</w:t>
            </w:r>
          </w:p>
        </w:tc>
        <w:tc>
          <w:tcPr>
            <w:tcW w:w="4509" w:type="dxa"/>
            <w:hideMark/>
          </w:tcPr>
          <w:p w14:paraId="6F13B9A9" w14:textId="77777777" w:rsidR="00C71058" w:rsidRPr="00C71058" w:rsidRDefault="00C71058" w:rsidP="00C71058">
            <w:pPr>
              <w:bidi/>
              <w:spacing w:line="360" w:lineRule="auto"/>
              <w:jc w:val="center"/>
              <w:rPr>
                <w:rFonts w:ascii="Sakkal Majalla" w:hAnsi="Sakkal Majalla" w:cs="Sakkal Majalla"/>
                <w:kern w:val="2"/>
                <w:sz w:val="28"/>
                <w:szCs w:val="28"/>
              </w:rPr>
            </w:pPr>
            <w:r w:rsidRPr="00C71058">
              <w:rPr>
                <w:rFonts w:ascii="Sakkal Majalla" w:hAnsi="Sakkal Majalla" w:cs="Sakkal Majalla"/>
                <w:kern w:val="2"/>
                <w:sz w:val="28"/>
                <w:szCs w:val="28"/>
              </w:rPr>
              <w:t>Tabaku et al., 2025; Marino et al., 2024</w:t>
            </w:r>
          </w:p>
        </w:tc>
      </w:tr>
    </w:tbl>
    <w:p w14:paraId="759B6584" w14:textId="77777777" w:rsidR="00C71058" w:rsidRPr="00C71058" w:rsidRDefault="00C71058" w:rsidP="00C71058">
      <w:pPr>
        <w:numPr>
          <w:ilvl w:val="0"/>
          <w:numId w:val="9"/>
        </w:num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دعم مبادرات الاستدامة المؤسسية من خلال توفير بيانات دقيقة عن الأداء البيئي، مما يعزز الشفافية والمساءلة أمام أصحاب المصلحة</w:t>
      </w:r>
      <w:r w:rsidRPr="00C71058">
        <w:rPr>
          <w:rFonts w:ascii="Sakkal Majalla" w:hAnsi="Sakkal Majalla" w:cs="Sakkal Majalla"/>
          <w:kern w:val="2"/>
          <w:sz w:val="28"/>
          <w:szCs w:val="28"/>
        </w:rPr>
        <w:t xml:space="preserve"> (Chen et al., 2021).</w:t>
      </w:r>
    </w:p>
    <w:p w14:paraId="65926C57"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lastRenderedPageBreak/>
        <w:t>خامساً: استراتيجيات ترشيد استهلاك الطاقة في المنظمات</w:t>
      </w:r>
    </w:p>
    <w:p w14:paraId="3D533B51"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 xml:space="preserve">بناءً على ما تقدم، يمكن صياغة استراتيجيات متكاملة لترشيد استهلاك الطاقة في المنظمات، تجمع بين الجوانب التقنية والإدارية والسلوكية، ويمكن توظيف الذكاء الاصطناعي لتعزيز فاعلية هذه الاستراتيجيات (القطيشات، 2021؛ يغان، 2008؛ </w:t>
      </w:r>
      <w:proofErr w:type="spellStart"/>
      <w:r w:rsidRPr="00C71058">
        <w:rPr>
          <w:rFonts w:ascii="Sakkal Majalla" w:hAnsi="Sakkal Majalla" w:cs="Sakkal Majalla"/>
          <w:kern w:val="2"/>
          <w:sz w:val="28"/>
          <w:szCs w:val="28"/>
          <w:rtl/>
        </w:rPr>
        <w:t>الشقاوى</w:t>
      </w:r>
      <w:proofErr w:type="spellEnd"/>
      <w:r w:rsidRPr="00C71058">
        <w:rPr>
          <w:rFonts w:ascii="Sakkal Majalla" w:hAnsi="Sakkal Majalla" w:cs="Sakkal Majalla"/>
          <w:kern w:val="2"/>
          <w:sz w:val="28"/>
          <w:szCs w:val="28"/>
          <w:rtl/>
        </w:rPr>
        <w:t>، 2008)</w:t>
      </w:r>
      <w:r w:rsidRPr="00C71058">
        <w:rPr>
          <w:rFonts w:ascii="Sakkal Majalla" w:hAnsi="Sakkal Majalla" w:cs="Sakkal Majalla"/>
          <w:kern w:val="2"/>
          <w:sz w:val="28"/>
          <w:szCs w:val="28"/>
        </w:rPr>
        <w:t>:</w:t>
      </w:r>
    </w:p>
    <w:p w14:paraId="3D1779FA" w14:textId="77777777" w:rsidR="00C71058" w:rsidRPr="00C71058" w:rsidRDefault="00C71058" w:rsidP="00C71058">
      <w:pPr>
        <w:numPr>
          <w:ilvl w:val="0"/>
          <w:numId w:val="10"/>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استراتيجية القياس والأساس المرجعي</w:t>
      </w:r>
      <w:r w:rsidRPr="00C71058">
        <w:rPr>
          <w:rFonts w:ascii="Sakkal Majalla" w:hAnsi="Sakkal Majalla" w:cs="Sakkal Majalla"/>
          <w:b/>
          <w:bCs/>
          <w:kern w:val="2"/>
          <w:sz w:val="28"/>
          <w:szCs w:val="28"/>
        </w:rPr>
        <w:t xml:space="preserve"> (Benchmarking)</w:t>
      </w:r>
      <w:r w:rsidRPr="00C71058">
        <w:rPr>
          <w:rFonts w:ascii="Sakkal Majalla" w:hAnsi="Sakkal Majalla" w:cs="Sakkal Majalla"/>
          <w:kern w:val="2"/>
          <w:sz w:val="28"/>
          <w:szCs w:val="28"/>
        </w:rPr>
        <w:t>:</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تتضمن قياس الاستهلاك الحالي للطاقة وتحديد المؤشرات الرئيسية، ومقارنتها مع أفضل الممارسات في القطاع أو مع أداء المنظمة في فترات سابقة، وتحديد فجوات الأداء. يمكن للذكاء الاصطناعي تحليل كميات ضخمة من بيانات المقارنة المرجعية لتحديد الأهداف الأكثر طموحاً وقابلة للتحقيق</w:t>
      </w:r>
      <w:r w:rsidRPr="00C71058">
        <w:rPr>
          <w:rFonts w:ascii="Sakkal Majalla" w:hAnsi="Sakkal Majalla" w:cs="Sakkal Majalla"/>
          <w:kern w:val="2"/>
          <w:sz w:val="28"/>
          <w:szCs w:val="28"/>
        </w:rPr>
        <w:t>.</w:t>
      </w:r>
    </w:p>
    <w:p w14:paraId="48AF46B5" w14:textId="77777777" w:rsidR="00C71058" w:rsidRPr="00C71058" w:rsidRDefault="00C71058" w:rsidP="00C71058">
      <w:pPr>
        <w:numPr>
          <w:ilvl w:val="0"/>
          <w:numId w:val="10"/>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استراتيجية كفاءة المعدات والتقنيات</w:t>
      </w:r>
      <w:r w:rsidRPr="00C71058">
        <w:rPr>
          <w:rFonts w:ascii="Sakkal Majalla" w:hAnsi="Sakkal Majalla" w:cs="Sakkal Majalla"/>
          <w:kern w:val="2"/>
          <w:sz w:val="28"/>
          <w:szCs w:val="28"/>
        </w:rPr>
        <w:t>:</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تهدف إلى تحديث البنية التحتية للطاقة، واستبدال المعدات القديمة بأنظمة موفرة للطاقة، واستخدام أنظمة التحكم الآلي والتشغيل الذكي. يستفيد من هذه الاستراتيجية قدرة الذكاء الاصطناعي على تقييم كفاءة المعدات الحالية والمقترحة، وتقدير العائد على الاستثمار في عمليات التحديث</w:t>
      </w:r>
      <w:r w:rsidRPr="00C71058">
        <w:rPr>
          <w:rFonts w:ascii="Sakkal Majalla" w:hAnsi="Sakkal Majalla" w:cs="Sakkal Majalla"/>
          <w:kern w:val="2"/>
          <w:sz w:val="28"/>
          <w:szCs w:val="28"/>
        </w:rPr>
        <w:t xml:space="preserve"> (Rizvi, 2023; Kelechi et al., 2020).</w:t>
      </w:r>
    </w:p>
    <w:p w14:paraId="07387442" w14:textId="77777777" w:rsidR="00C71058" w:rsidRPr="00C71058" w:rsidRDefault="00C71058" w:rsidP="00C71058">
      <w:pPr>
        <w:numPr>
          <w:ilvl w:val="0"/>
          <w:numId w:val="10"/>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استراتيجية إدارة سلوك الاستهلاك</w:t>
      </w:r>
      <w:r w:rsidRPr="00C71058">
        <w:rPr>
          <w:rFonts w:ascii="Sakkal Majalla" w:hAnsi="Sakkal Majalla" w:cs="Sakkal Majalla"/>
          <w:kern w:val="2"/>
          <w:sz w:val="28"/>
          <w:szCs w:val="28"/>
        </w:rPr>
        <w:t>:</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تشمل برامج التوعية والتدريب للموظفين، وتحفيز السلوكيات الموفرة للطاقة، وإشراك الموظفين في مبادرات الترشيد من خلال المنافسات والحوافز. ويمكن لأنظمة الذكاء الاصطناعي تحليل الأنماط السلوكية الفردية والجماعية، وتقديم توصيات شخصية لتحسين سلوكيات الاستهلاك</w:t>
      </w:r>
      <w:r w:rsidRPr="00C71058">
        <w:rPr>
          <w:rFonts w:ascii="Sakkal Majalla" w:hAnsi="Sakkal Majalla" w:cs="Sakkal Majalla"/>
          <w:kern w:val="2"/>
          <w:sz w:val="28"/>
          <w:szCs w:val="28"/>
        </w:rPr>
        <w:t xml:space="preserve"> (Zekić-</w:t>
      </w:r>
      <w:proofErr w:type="spellStart"/>
      <w:r w:rsidRPr="00C71058">
        <w:rPr>
          <w:rFonts w:ascii="Sakkal Majalla" w:hAnsi="Sakkal Majalla" w:cs="Sakkal Majalla"/>
          <w:kern w:val="2"/>
          <w:sz w:val="28"/>
          <w:szCs w:val="28"/>
        </w:rPr>
        <w:t>Sušac</w:t>
      </w:r>
      <w:proofErr w:type="spellEnd"/>
      <w:r w:rsidRPr="00C71058">
        <w:rPr>
          <w:rFonts w:ascii="Sakkal Majalla" w:hAnsi="Sakkal Majalla" w:cs="Sakkal Majalla"/>
          <w:kern w:val="2"/>
          <w:sz w:val="28"/>
          <w:szCs w:val="28"/>
        </w:rPr>
        <w:t xml:space="preserve"> et al., 2021; Bensouda et al., 2024).</w:t>
      </w:r>
    </w:p>
    <w:p w14:paraId="1BD0CE09" w14:textId="77777777" w:rsidR="00C71058" w:rsidRDefault="00C71058" w:rsidP="00C71058">
      <w:pPr>
        <w:numPr>
          <w:ilvl w:val="0"/>
          <w:numId w:val="10"/>
        </w:numPr>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استراتيجية التحسين المستمر والابتكار</w:t>
      </w:r>
      <w:r w:rsidRPr="00C71058">
        <w:rPr>
          <w:rFonts w:ascii="Sakkal Majalla" w:hAnsi="Sakkal Majalla" w:cs="Sakkal Majalla"/>
          <w:kern w:val="2"/>
          <w:sz w:val="28"/>
          <w:szCs w:val="28"/>
        </w:rPr>
        <w:t>:</w:t>
      </w:r>
      <w:r w:rsidRPr="00C71058">
        <w:rPr>
          <w:rFonts w:ascii="Sakkal Majalla" w:hAnsi="Sakkal Majalla" w:cs="Sakkal Majalla" w:hint="cs"/>
          <w:kern w:val="2"/>
          <w:sz w:val="28"/>
          <w:szCs w:val="28"/>
          <w:rtl/>
        </w:rPr>
        <w:t xml:space="preserve"> </w:t>
      </w:r>
      <w:r w:rsidRPr="00C71058">
        <w:rPr>
          <w:rFonts w:ascii="Sakkal Majalla" w:hAnsi="Sakkal Majalla" w:cs="Sakkal Majalla"/>
          <w:kern w:val="2"/>
          <w:sz w:val="28"/>
          <w:szCs w:val="28"/>
          <w:rtl/>
        </w:rPr>
        <w:t>تقوم على اعتماد منهجية التحسين المستمر</w:t>
      </w:r>
      <w:r w:rsidRPr="00C71058">
        <w:rPr>
          <w:rFonts w:ascii="Sakkal Majalla" w:hAnsi="Sakkal Majalla" w:cs="Sakkal Majalla"/>
          <w:kern w:val="2"/>
          <w:sz w:val="28"/>
          <w:szCs w:val="28"/>
        </w:rPr>
        <w:t xml:space="preserve"> (</w:t>
      </w:r>
      <w:r w:rsidRPr="00C71058">
        <w:rPr>
          <w:rFonts w:ascii="Sakkal Majalla" w:hAnsi="Sakkal Majalla" w:cs="Sakkal Majalla"/>
          <w:kern w:val="2"/>
          <w:sz w:val="28"/>
          <w:szCs w:val="28"/>
          <w:rtl/>
        </w:rPr>
        <w:t>كـ</w:t>
      </w:r>
      <w:r w:rsidRPr="00C71058">
        <w:rPr>
          <w:rFonts w:ascii="Sakkal Majalla" w:hAnsi="Sakkal Majalla" w:cs="Sakkal Majalla"/>
          <w:kern w:val="2"/>
          <w:sz w:val="28"/>
          <w:szCs w:val="28"/>
        </w:rPr>
        <w:t xml:space="preserve"> </w:t>
      </w:r>
      <w:proofErr w:type="spellStart"/>
      <w:r w:rsidRPr="00C71058">
        <w:rPr>
          <w:rFonts w:ascii="Sakkal Majalla" w:hAnsi="Sakkal Majalla" w:cs="Sakkal Majalla"/>
          <w:kern w:val="2"/>
          <w:sz w:val="28"/>
          <w:szCs w:val="28"/>
        </w:rPr>
        <w:t>PDCA</w:t>
      </w:r>
      <w:proofErr w:type="spellEnd"/>
      <w:r w:rsidRPr="00C71058">
        <w:rPr>
          <w:rFonts w:ascii="Sakkal Majalla" w:hAnsi="Sakkal Majalla" w:cs="Sakkal Majalla"/>
          <w:kern w:val="2"/>
          <w:sz w:val="28"/>
          <w:szCs w:val="28"/>
        </w:rPr>
        <w:t>)</w:t>
      </w:r>
      <w:r w:rsidRPr="00C71058">
        <w:rPr>
          <w:rFonts w:ascii="Sakkal Majalla" w:hAnsi="Sakkal Majalla" w:cs="Sakkal Majalla"/>
          <w:kern w:val="2"/>
          <w:sz w:val="28"/>
          <w:szCs w:val="28"/>
          <w:rtl/>
        </w:rPr>
        <w:t>، وتشجيع الابتكار في عمليات إدارة الطاقة، وتبني نماذج الأعمال المستدامة، وبناء ثقافة تنظيمية داعمة للاستدامة. ويسهم الذكاء الاصطناعي في هذه الاستراتيجية من خلال توفير رؤى تحليلية تدعم الابتكار وتحديد فرص التحسين غير التقليدية</w:t>
      </w:r>
      <w:r w:rsidRPr="00C71058">
        <w:rPr>
          <w:rFonts w:ascii="Sakkal Majalla" w:hAnsi="Sakkal Majalla" w:cs="Sakkal Majalla"/>
          <w:kern w:val="2"/>
          <w:sz w:val="28"/>
          <w:szCs w:val="28"/>
        </w:rPr>
        <w:t xml:space="preserve"> (Doroshuk, 2021; Chen et al., 2021).</w:t>
      </w:r>
    </w:p>
    <w:p w14:paraId="46C818F1" w14:textId="77777777" w:rsidR="00761A66" w:rsidRPr="00C71058" w:rsidRDefault="00761A66" w:rsidP="00761A66">
      <w:pPr>
        <w:spacing w:line="360" w:lineRule="auto"/>
        <w:jc w:val="lowKashida"/>
        <w:rPr>
          <w:rFonts w:ascii="Sakkal Majalla" w:hAnsi="Sakkal Majalla" w:cs="Sakkal Majalla"/>
          <w:kern w:val="2"/>
          <w:sz w:val="28"/>
          <w:szCs w:val="28"/>
        </w:rPr>
      </w:pPr>
    </w:p>
    <w:p w14:paraId="347D02BE" w14:textId="77777777"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lastRenderedPageBreak/>
        <w:t>سادساً: العلاقة بين المتغيرين (الإطار التحليلي للدراسة)</w:t>
      </w:r>
    </w:p>
    <w:p w14:paraId="3ADEF3D6"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تجمع الدراسة بين ما تم استعراضه في المبحثين لتكوين الإطار التحليلي الذي يوضح العلاقة بين المتغير المستقل (أنظمة الذكاء الاصطناعي) والمتغير التابع (كفاءة استهلاك الطاقة في المنظمات)</w:t>
      </w:r>
      <w:r w:rsidRPr="00C71058">
        <w:rPr>
          <w:rFonts w:ascii="Sakkal Majalla" w:hAnsi="Sakkal Majalla" w:cs="Sakkal Majalla"/>
          <w:kern w:val="2"/>
          <w:sz w:val="28"/>
          <w:szCs w:val="28"/>
        </w:rPr>
        <w:t>.</w:t>
      </w:r>
    </w:p>
    <w:p w14:paraId="163D3728"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يُمثل الذكاء الاصطناعي أداة محورية يمكنها تحسين كفاءة استهلاك الطاقة من خلال محاور متعددة: المراقبة، التنبؤ، الصيانة، التحليل، واتخاذ القرار، بينما تعكس كفاءة الطاقة الجانب العملي والأدائي الذي تسعى المنظمات إلى تحقيقه من خلال تبني هذه التقنيات</w:t>
      </w:r>
      <w:r w:rsidRPr="00C71058">
        <w:rPr>
          <w:rFonts w:ascii="Sakkal Majalla" w:hAnsi="Sakkal Majalla" w:cs="Sakkal Majalla"/>
          <w:kern w:val="2"/>
          <w:sz w:val="28"/>
          <w:szCs w:val="28"/>
        </w:rPr>
        <w:t>.</w:t>
      </w:r>
    </w:p>
    <w:p w14:paraId="4579A7E9"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يتضح من الدراسات السابقة</w:t>
      </w:r>
      <w:r w:rsidRPr="00C71058">
        <w:rPr>
          <w:rFonts w:ascii="Sakkal Majalla" w:hAnsi="Sakkal Majalla" w:cs="Sakkal Majalla"/>
          <w:kern w:val="2"/>
          <w:sz w:val="28"/>
          <w:szCs w:val="28"/>
        </w:rPr>
        <w:t xml:space="preserve"> (Parikh, 2025; Tabaku et al., 2025; Liu et al., 2022; </w:t>
      </w:r>
      <w:proofErr w:type="spellStart"/>
      <w:r w:rsidRPr="00C71058">
        <w:rPr>
          <w:rFonts w:ascii="Sakkal Majalla" w:hAnsi="Sakkal Majalla" w:cs="Sakkal Majalla"/>
          <w:kern w:val="2"/>
          <w:sz w:val="28"/>
          <w:szCs w:val="28"/>
        </w:rPr>
        <w:t>Kharaghani</w:t>
      </w:r>
      <w:proofErr w:type="spellEnd"/>
      <w:r w:rsidRPr="00C71058">
        <w:rPr>
          <w:rFonts w:ascii="Sakkal Majalla" w:hAnsi="Sakkal Majalla" w:cs="Sakkal Majalla"/>
          <w:kern w:val="2"/>
          <w:sz w:val="28"/>
          <w:szCs w:val="28"/>
        </w:rPr>
        <w:t xml:space="preserve"> et al., 2024) </w:t>
      </w:r>
      <w:r w:rsidRPr="00C71058">
        <w:rPr>
          <w:rFonts w:ascii="Sakkal Majalla" w:hAnsi="Sakkal Majalla" w:cs="Sakkal Majalla"/>
          <w:kern w:val="2"/>
          <w:sz w:val="28"/>
          <w:szCs w:val="28"/>
          <w:rtl/>
        </w:rPr>
        <w:t>وجود علاقة وثيقة بين توظيف الذكاء الاصطناعي وتحسين الأداء الطاقي، حيث تؤكد هذه الدراسات على</w:t>
      </w:r>
      <w:r w:rsidRPr="00C71058">
        <w:rPr>
          <w:rFonts w:ascii="Sakkal Majalla" w:hAnsi="Sakkal Majalla" w:cs="Sakkal Majalla"/>
          <w:kern w:val="2"/>
          <w:sz w:val="28"/>
          <w:szCs w:val="28"/>
        </w:rPr>
        <w:t>:</w:t>
      </w:r>
    </w:p>
    <w:tbl>
      <w:tblPr>
        <w:tblStyle w:val="ad"/>
        <w:bidiVisual/>
        <w:tblW w:w="-1" w:type="dxa"/>
        <w:jc w:val="center"/>
        <w:tblLook w:val="04A0" w:firstRow="1" w:lastRow="0" w:firstColumn="1" w:lastColumn="0" w:noHBand="0" w:noVBand="1"/>
      </w:tblPr>
      <w:tblGrid>
        <w:gridCol w:w="877"/>
        <w:gridCol w:w="3471"/>
        <w:gridCol w:w="2903"/>
      </w:tblGrid>
      <w:tr w:rsidR="00C71058" w:rsidRPr="00C71058" w14:paraId="5BCD263D" w14:textId="77777777" w:rsidTr="004C7F97">
        <w:trPr>
          <w:tblHeader/>
          <w:jc w:val="center"/>
        </w:trPr>
        <w:tc>
          <w:tcPr>
            <w:tcW w:w="0" w:type="auto"/>
            <w:shd w:val="clear" w:color="auto" w:fill="C5E0B3" w:themeFill="accent6" w:themeFillTint="66"/>
            <w:hideMark/>
          </w:tcPr>
          <w:p w14:paraId="672B8031"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المحور</w:t>
            </w:r>
          </w:p>
        </w:tc>
        <w:tc>
          <w:tcPr>
            <w:tcW w:w="0" w:type="auto"/>
            <w:shd w:val="clear" w:color="auto" w:fill="C5E0B3" w:themeFill="accent6" w:themeFillTint="66"/>
            <w:hideMark/>
          </w:tcPr>
          <w:p w14:paraId="0AE1BCE2"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دور الذكاء الاصطناعي</w:t>
            </w:r>
          </w:p>
        </w:tc>
        <w:tc>
          <w:tcPr>
            <w:tcW w:w="0" w:type="auto"/>
            <w:shd w:val="clear" w:color="auto" w:fill="C5E0B3" w:themeFill="accent6" w:themeFillTint="66"/>
            <w:hideMark/>
          </w:tcPr>
          <w:p w14:paraId="1117DEDB" w14:textId="77777777" w:rsidR="00C71058" w:rsidRPr="00C71058" w:rsidRDefault="00C71058" w:rsidP="00C71058">
            <w:pPr>
              <w:bidi/>
              <w:spacing w:line="360" w:lineRule="auto"/>
              <w:jc w:val="center"/>
              <w:rPr>
                <w:rFonts w:ascii="Sakkal Majalla" w:hAnsi="Sakkal Majalla" w:cs="Sakkal Majalla"/>
                <w:b/>
                <w:bCs/>
                <w:kern w:val="2"/>
                <w:sz w:val="28"/>
                <w:szCs w:val="28"/>
              </w:rPr>
            </w:pPr>
            <w:r w:rsidRPr="00C71058">
              <w:rPr>
                <w:rFonts w:ascii="Sakkal Majalla" w:hAnsi="Sakkal Majalla" w:cs="Sakkal Majalla"/>
                <w:b/>
                <w:bCs/>
                <w:kern w:val="2"/>
                <w:sz w:val="28"/>
                <w:szCs w:val="28"/>
                <w:rtl/>
              </w:rPr>
              <w:t>التأثير على كفاءة الطاقة</w:t>
            </w:r>
          </w:p>
        </w:tc>
      </w:tr>
      <w:tr w:rsidR="00C71058" w:rsidRPr="00C71058" w14:paraId="348F386E" w14:textId="77777777" w:rsidTr="004C7F97">
        <w:trPr>
          <w:jc w:val="center"/>
        </w:trPr>
        <w:tc>
          <w:tcPr>
            <w:tcW w:w="0" w:type="auto"/>
            <w:hideMark/>
          </w:tcPr>
          <w:p w14:paraId="6840D237"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المراقبة</w:t>
            </w:r>
          </w:p>
        </w:tc>
        <w:tc>
          <w:tcPr>
            <w:tcW w:w="0" w:type="auto"/>
            <w:hideMark/>
          </w:tcPr>
          <w:p w14:paraId="19CD82F1"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تحليل كميات ضخمة من بيانات الاستهلاك</w:t>
            </w:r>
          </w:p>
        </w:tc>
        <w:tc>
          <w:tcPr>
            <w:tcW w:w="0" w:type="auto"/>
            <w:hideMark/>
          </w:tcPr>
          <w:p w14:paraId="7C250DCC"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تحديد أنماط الهدر وفرص التوفير</w:t>
            </w:r>
          </w:p>
        </w:tc>
      </w:tr>
      <w:tr w:rsidR="00C71058" w:rsidRPr="00C71058" w14:paraId="3F9C09F8" w14:textId="77777777" w:rsidTr="004C7F97">
        <w:trPr>
          <w:jc w:val="center"/>
        </w:trPr>
        <w:tc>
          <w:tcPr>
            <w:tcW w:w="0" w:type="auto"/>
            <w:hideMark/>
          </w:tcPr>
          <w:p w14:paraId="7574AE65"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التنبؤ</w:t>
            </w:r>
          </w:p>
        </w:tc>
        <w:tc>
          <w:tcPr>
            <w:tcW w:w="0" w:type="auto"/>
            <w:hideMark/>
          </w:tcPr>
          <w:p w14:paraId="1853621D"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نمذجة الطلب المستقبلي للطاقة</w:t>
            </w:r>
          </w:p>
        </w:tc>
        <w:tc>
          <w:tcPr>
            <w:tcW w:w="0" w:type="auto"/>
            <w:hideMark/>
          </w:tcPr>
          <w:p w14:paraId="51E7AB1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تحسين التخطيط وتقليل التكاليف</w:t>
            </w:r>
          </w:p>
        </w:tc>
      </w:tr>
      <w:tr w:rsidR="00C71058" w:rsidRPr="00C71058" w14:paraId="22EE9F6C" w14:textId="77777777" w:rsidTr="004C7F97">
        <w:trPr>
          <w:jc w:val="center"/>
        </w:trPr>
        <w:tc>
          <w:tcPr>
            <w:tcW w:w="0" w:type="auto"/>
            <w:hideMark/>
          </w:tcPr>
          <w:p w14:paraId="60373CCB"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الصيانة</w:t>
            </w:r>
          </w:p>
        </w:tc>
        <w:tc>
          <w:tcPr>
            <w:tcW w:w="0" w:type="auto"/>
            <w:hideMark/>
          </w:tcPr>
          <w:p w14:paraId="42241F72"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التنبؤ بأعطال المعدات</w:t>
            </w:r>
          </w:p>
        </w:tc>
        <w:tc>
          <w:tcPr>
            <w:tcW w:w="0" w:type="auto"/>
            <w:hideMark/>
          </w:tcPr>
          <w:p w14:paraId="7ED7413C"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زيادة كفاءة التشغيل وتقليل الفاقد</w:t>
            </w:r>
          </w:p>
        </w:tc>
      </w:tr>
      <w:tr w:rsidR="00C71058" w:rsidRPr="00C71058" w14:paraId="13281CF4" w14:textId="77777777" w:rsidTr="004C7F97">
        <w:trPr>
          <w:jc w:val="center"/>
        </w:trPr>
        <w:tc>
          <w:tcPr>
            <w:tcW w:w="0" w:type="auto"/>
            <w:hideMark/>
          </w:tcPr>
          <w:p w14:paraId="3766B931"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التحليل</w:t>
            </w:r>
          </w:p>
        </w:tc>
        <w:tc>
          <w:tcPr>
            <w:tcW w:w="0" w:type="auto"/>
            <w:hideMark/>
          </w:tcPr>
          <w:p w14:paraId="7ADB6729"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معالجة البيانات متعددة المصادر</w:t>
            </w:r>
          </w:p>
        </w:tc>
        <w:tc>
          <w:tcPr>
            <w:tcW w:w="0" w:type="auto"/>
            <w:hideMark/>
          </w:tcPr>
          <w:p w14:paraId="4E119258"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دعم القرارات الاستراتيجية</w:t>
            </w:r>
          </w:p>
        </w:tc>
      </w:tr>
      <w:tr w:rsidR="00C71058" w:rsidRPr="00C71058" w14:paraId="560B66B6" w14:textId="77777777" w:rsidTr="004C7F97">
        <w:trPr>
          <w:jc w:val="center"/>
        </w:trPr>
        <w:tc>
          <w:tcPr>
            <w:tcW w:w="0" w:type="auto"/>
            <w:hideMark/>
          </w:tcPr>
          <w:p w14:paraId="04EB6E19"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b/>
                <w:bCs/>
                <w:kern w:val="2"/>
                <w:sz w:val="28"/>
                <w:szCs w:val="28"/>
                <w:rtl/>
              </w:rPr>
              <w:t>الأتمتة</w:t>
            </w:r>
          </w:p>
        </w:tc>
        <w:tc>
          <w:tcPr>
            <w:tcW w:w="0" w:type="auto"/>
            <w:hideMark/>
          </w:tcPr>
          <w:p w14:paraId="56EB6410"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التحكم التلقائي في الأنظمة</w:t>
            </w:r>
          </w:p>
        </w:tc>
        <w:tc>
          <w:tcPr>
            <w:tcW w:w="0" w:type="auto"/>
            <w:hideMark/>
          </w:tcPr>
          <w:p w14:paraId="1F6A8F62" w14:textId="77777777" w:rsidR="00C71058" w:rsidRPr="00C71058" w:rsidRDefault="00C71058" w:rsidP="00C71058">
            <w:pPr>
              <w:bidi/>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تحقيق الكفاءة التشغيلية المثلى</w:t>
            </w:r>
          </w:p>
        </w:tc>
      </w:tr>
    </w:tbl>
    <w:p w14:paraId="0143BA4F" w14:textId="7698D308"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من هنا، يتبين أن المتغير المستقل (الذكاء الاصطناعي) يعمل كمحرك أساسي لتحقيق التحسينات المطلوبة في المتغير التابع (كفاءة الطاقة)، مما يستدعي دراسة أبعاد هذه العلاقة بشكل ميداني وتحليلي، وهو ما تسعى الدراسة الحالية إلى تحقيقه من خلال </w:t>
      </w:r>
      <w:r w:rsidRPr="00C71058">
        <w:rPr>
          <w:rFonts w:ascii="Sakkal Majalla" w:hAnsi="Sakkal Majalla" w:cs="Sakkal Majalla" w:hint="cs"/>
          <w:kern w:val="2"/>
          <w:sz w:val="28"/>
          <w:szCs w:val="28"/>
          <w:rtl/>
        </w:rPr>
        <w:t xml:space="preserve">تطبيقه على المنظمات </w:t>
      </w:r>
      <w:r w:rsidR="00761A66" w:rsidRPr="00C71058">
        <w:rPr>
          <w:rFonts w:ascii="Sakkal Majalla" w:hAnsi="Sakkal Majalla" w:cs="Sakkal Majalla" w:hint="cs"/>
          <w:kern w:val="2"/>
          <w:sz w:val="28"/>
          <w:szCs w:val="28"/>
          <w:rtl/>
        </w:rPr>
        <w:t>والمؤسسات.</w:t>
      </w:r>
    </w:p>
    <w:p w14:paraId="657B3689" w14:textId="77777777" w:rsidR="009B4542" w:rsidRDefault="009B4542" w:rsidP="00C71058">
      <w:pPr>
        <w:spacing w:line="360" w:lineRule="auto"/>
        <w:jc w:val="lowKashida"/>
        <w:rPr>
          <w:rFonts w:ascii="Sakkal Majalla" w:hAnsi="Sakkal Majalla" w:cs="Sakkal Majalla"/>
          <w:b/>
          <w:bCs/>
          <w:kern w:val="2"/>
          <w:sz w:val="32"/>
          <w:szCs w:val="32"/>
          <w:rtl/>
        </w:rPr>
      </w:pPr>
    </w:p>
    <w:p w14:paraId="5C36F375" w14:textId="77777777" w:rsidR="009B4542" w:rsidRDefault="009B4542" w:rsidP="00C71058">
      <w:pPr>
        <w:spacing w:line="360" w:lineRule="auto"/>
        <w:jc w:val="lowKashida"/>
        <w:rPr>
          <w:rFonts w:ascii="Sakkal Majalla" w:hAnsi="Sakkal Majalla" w:cs="Sakkal Majalla"/>
          <w:b/>
          <w:bCs/>
          <w:kern w:val="2"/>
          <w:sz w:val="32"/>
          <w:szCs w:val="32"/>
          <w:rtl/>
        </w:rPr>
      </w:pPr>
    </w:p>
    <w:p w14:paraId="42152EC6" w14:textId="77777777" w:rsidR="009B4542" w:rsidRDefault="009B4542" w:rsidP="00C71058">
      <w:pPr>
        <w:spacing w:line="360" w:lineRule="auto"/>
        <w:jc w:val="lowKashida"/>
        <w:rPr>
          <w:rFonts w:ascii="Sakkal Majalla" w:hAnsi="Sakkal Majalla" w:cs="Sakkal Majalla"/>
          <w:b/>
          <w:bCs/>
          <w:kern w:val="2"/>
          <w:sz w:val="32"/>
          <w:szCs w:val="32"/>
          <w:rtl/>
        </w:rPr>
      </w:pPr>
    </w:p>
    <w:p w14:paraId="1E4F1702" w14:textId="4326C9B6" w:rsidR="00C71058" w:rsidRPr="00C71058" w:rsidRDefault="00C71058" w:rsidP="00C71058">
      <w:pPr>
        <w:spacing w:line="360" w:lineRule="auto"/>
        <w:jc w:val="lowKashida"/>
        <w:rPr>
          <w:rFonts w:ascii="Sakkal Majalla" w:hAnsi="Sakkal Majalla" w:cs="Sakkal Majalla"/>
          <w:b/>
          <w:bCs/>
          <w:kern w:val="2"/>
          <w:sz w:val="32"/>
          <w:szCs w:val="32"/>
        </w:rPr>
      </w:pPr>
      <w:r w:rsidRPr="00C71058">
        <w:rPr>
          <w:rFonts w:ascii="Sakkal Majalla" w:hAnsi="Sakkal Majalla" w:cs="Sakkal Majalla"/>
          <w:b/>
          <w:bCs/>
          <w:kern w:val="2"/>
          <w:sz w:val="32"/>
          <w:szCs w:val="32"/>
          <w:rtl/>
        </w:rPr>
        <w:lastRenderedPageBreak/>
        <w:t>خلاصة الفصل</w:t>
      </w:r>
    </w:p>
    <w:p w14:paraId="5B3264F1" w14:textId="77777777" w:rsidR="00C71058" w:rsidRPr="00C71058" w:rsidRDefault="00C71058" w:rsidP="00C71058">
      <w:pPr>
        <w:spacing w:line="360" w:lineRule="auto"/>
        <w:jc w:val="lowKashida"/>
        <w:rPr>
          <w:rFonts w:ascii="Sakkal Majalla" w:hAnsi="Sakkal Majalla" w:cs="Sakkal Majalla"/>
          <w:kern w:val="2"/>
          <w:sz w:val="28"/>
          <w:szCs w:val="28"/>
        </w:rPr>
      </w:pPr>
      <w:r w:rsidRPr="00C71058">
        <w:rPr>
          <w:rFonts w:ascii="Sakkal Majalla" w:hAnsi="Sakkal Majalla" w:cs="Sakkal Majalla"/>
          <w:kern w:val="2"/>
          <w:sz w:val="28"/>
          <w:szCs w:val="28"/>
          <w:rtl/>
        </w:rPr>
        <w:t>قدّم هذا الفصل الإطار النظري للدراسة من خلال مبحثين رئيسيين. تناول المبحث الأول أنظمة الذكاء الاصطناعي من حيث المفهوم، النشأة التاريخية، الخصائص، المكونات، والتصنيفات المختلفة، بالإضافة إلى أبرز التطبيقات المؤسسية والتحديات التي تواجه تطبيقها. كما استعرض المبحث الثاني كفاءة استهلاك الطاقة في المنظمات، متناولاً مفهوم الطاقة وأهميتها، مؤشرات قياس كفاءة الطاقة، والعوامل المؤثرة فيها، مع التركيز على الدور الذي يمكن أن يلعبه الذكاء الاصطناعي في تحسينها</w:t>
      </w:r>
      <w:r w:rsidRPr="00C71058">
        <w:rPr>
          <w:rFonts w:ascii="Sakkal Majalla" w:hAnsi="Sakkal Majalla" w:cs="Sakkal Majalla"/>
          <w:kern w:val="2"/>
          <w:sz w:val="28"/>
          <w:szCs w:val="28"/>
        </w:rPr>
        <w:t>.</w:t>
      </w:r>
    </w:p>
    <w:p w14:paraId="37576641" w14:textId="77777777" w:rsidR="00C71058" w:rsidRPr="00C71058" w:rsidRDefault="00C71058" w:rsidP="00C71058">
      <w:pPr>
        <w:spacing w:line="360" w:lineRule="auto"/>
        <w:jc w:val="lowKashida"/>
        <w:rPr>
          <w:rFonts w:ascii="Sakkal Majalla" w:hAnsi="Sakkal Majalla" w:cs="Sakkal Majalla"/>
          <w:kern w:val="2"/>
          <w:sz w:val="28"/>
          <w:szCs w:val="28"/>
          <w:rtl/>
        </w:rPr>
      </w:pPr>
      <w:r w:rsidRPr="00C71058">
        <w:rPr>
          <w:rFonts w:ascii="Sakkal Majalla" w:hAnsi="Sakkal Majalla" w:cs="Sakkal Majalla"/>
          <w:kern w:val="2"/>
          <w:sz w:val="28"/>
          <w:szCs w:val="28"/>
          <w:rtl/>
        </w:rPr>
        <w:t xml:space="preserve">وقد خلص الفصل إلى وجود علاقة جوهرية بين المتغيرين، حيث يُعد الذكاء الاصطناعي أداة فاعلة لتعزيز الكفاءة الطاقية من خلال تحليل البيانات، التنبؤ بالاستهلاك، تحسين توزيع الأحمال، وتقليل الهدر، مما يساهم في تحقيق أهداف الاستدامة والكفاءة التشغيلية للمنظمات. هذا الإطار النظري سيكون الأساس الذي تستند إليه الدراسة الميدانية في تحليل واقع </w:t>
      </w:r>
      <w:r w:rsidRPr="00C71058">
        <w:rPr>
          <w:rFonts w:ascii="Sakkal Majalla" w:hAnsi="Sakkal Majalla" w:cs="Sakkal Majalla" w:hint="cs"/>
          <w:kern w:val="2"/>
          <w:sz w:val="28"/>
          <w:szCs w:val="28"/>
          <w:rtl/>
        </w:rPr>
        <w:t>المنظمات</w:t>
      </w:r>
      <w:r w:rsidRPr="00C71058">
        <w:rPr>
          <w:rFonts w:ascii="Sakkal Majalla" w:hAnsi="Sakkal Majalla" w:cs="Sakkal Majalla"/>
          <w:kern w:val="2"/>
          <w:sz w:val="28"/>
          <w:szCs w:val="28"/>
          <w:rtl/>
        </w:rPr>
        <w:t xml:space="preserve"> واختبار فروض الدراسة</w:t>
      </w:r>
      <w:r w:rsidRPr="00C71058">
        <w:rPr>
          <w:rFonts w:ascii="Sakkal Majalla" w:hAnsi="Sakkal Majalla" w:cs="Sakkal Majalla"/>
          <w:kern w:val="2"/>
          <w:sz w:val="28"/>
          <w:szCs w:val="28"/>
        </w:rPr>
        <w:t>.</w:t>
      </w:r>
    </w:p>
    <w:p w14:paraId="2EFA8E9A" w14:textId="77777777" w:rsidR="00C71058" w:rsidRPr="00C71058" w:rsidRDefault="00C71058" w:rsidP="00C71058">
      <w:pPr>
        <w:spacing w:line="360" w:lineRule="auto"/>
        <w:jc w:val="lowKashida"/>
        <w:rPr>
          <w:rFonts w:ascii="Sakkal Majalla" w:hAnsi="Sakkal Majalla" w:cs="Sakkal Majalla"/>
          <w:kern w:val="2"/>
          <w:sz w:val="28"/>
          <w:szCs w:val="28"/>
          <w:rtl/>
        </w:rPr>
      </w:pPr>
    </w:p>
    <w:p w14:paraId="5D3D6C41" w14:textId="77777777" w:rsidR="00C71058" w:rsidRPr="00C71058" w:rsidRDefault="00C71058" w:rsidP="00C71058">
      <w:pPr>
        <w:spacing w:line="360" w:lineRule="auto"/>
        <w:jc w:val="lowKashida"/>
        <w:rPr>
          <w:rFonts w:ascii="Sakkal Majalla" w:hAnsi="Sakkal Majalla" w:cs="Sakkal Majalla"/>
          <w:kern w:val="2"/>
          <w:sz w:val="28"/>
          <w:szCs w:val="28"/>
          <w:rtl/>
        </w:rPr>
      </w:pPr>
    </w:p>
    <w:p w14:paraId="186EF04D" w14:textId="77777777" w:rsidR="00C71058" w:rsidRPr="00C71058" w:rsidRDefault="00C71058" w:rsidP="00C71058">
      <w:pPr>
        <w:spacing w:line="360" w:lineRule="auto"/>
        <w:jc w:val="lowKashida"/>
        <w:rPr>
          <w:rFonts w:ascii="Sakkal Majalla" w:hAnsi="Sakkal Majalla" w:cs="Sakkal Majalla"/>
          <w:kern w:val="2"/>
          <w:sz w:val="28"/>
          <w:szCs w:val="28"/>
          <w:rtl/>
        </w:rPr>
      </w:pPr>
    </w:p>
    <w:p w14:paraId="73058905" w14:textId="77777777" w:rsidR="00C71058" w:rsidRPr="00C71058" w:rsidRDefault="00C71058" w:rsidP="00C71058">
      <w:pPr>
        <w:spacing w:line="360" w:lineRule="auto"/>
        <w:jc w:val="lowKashida"/>
        <w:rPr>
          <w:rFonts w:ascii="Sakkal Majalla" w:hAnsi="Sakkal Majalla" w:cs="Sakkal Majalla"/>
          <w:kern w:val="2"/>
          <w:sz w:val="28"/>
          <w:szCs w:val="28"/>
          <w:rtl/>
        </w:rPr>
      </w:pPr>
    </w:p>
    <w:p w14:paraId="366676DC" w14:textId="77777777" w:rsidR="00C71058" w:rsidRPr="00C71058" w:rsidRDefault="00C71058" w:rsidP="00C71058">
      <w:pPr>
        <w:spacing w:line="360" w:lineRule="auto"/>
        <w:jc w:val="lowKashida"/>
        <w:rPr>
          <w:rFonts w:ascii="Sakkal Majalla" w:hAnsi="Sakkal Majalla" w:cs="Sakkal Majalla"/>
          <w:kern w:val="2"/>
          <w:sz w:val="28"/>
          <w:szCs w:val="28"/>
          <w:rtl/>
        </w:rPr>
      </w:pPr>
    </w:p>
    <w:p w14:paraId="13EA9B15" w14:textId="77777777" w:rsidR="00C71058" w:rsidRPr="00C71058" w:rsidRDefault="00C71058" w:rsidP="00C71058">
      <w:pPr>
        <w:spacing w:line="360" w:lineRule="auto"/>
        <w:jc w:val="lowKashida"/>
        <w:rPr>
          <w:rFonts w:ascii="Sakkal Majalla" w:hAnsi="Sakkal Majalla" w:cs="Sakkal Majalla"/>
          <w:kern w:val="2"/>
          <w:sz w:val="28"/>
          <w:szCs w:val="28"/>
          <w:rtl/>
        </w:rPr>
      </w:pPr>
    </w:p>
    <w:p w14:paraId="2A4C4135" w14:textId="77777777" w:rsidR="00C71058" w:rsidRPr="00C71058" w:rsidRDefault="00C71058" w:rsidP="00C71058">
      <w:pPr>
        <w:spacing w:line="360" w:lineRule="auto"/>
        <w:jc w:val="lowKashida"/>
        <w:rPr>
          <w:rFonts w:ascii="Sakkal Majalla" w:hAnsi="Sakkal Majalla" w:cs="Sakkal Majalla"/>
          <w:kern w:val="2"/>
          <w:sz w:val="28"/>
          <w:szCs w:val="28"/>
          <w:rtl/>
        </w:rPr>
      </w:pPr>
    </w:p>
    <w:sectPr w:rsidR="00C71058" w:rsidRPr="00C71058" w:rsidSect="00C71058">
      <w:pgSz w:w="11900" w:h="16840"/>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F51FD" w14:textId="77777777" w:rsidR="0037564E" w:rsidRDefault="0037564E">
      <w:pPr>
        <w:spacing w:after="0" w:line="240" w:lineRule="auto"/>
      </w:pPr>
      <w:r>
        <w:separator/>
      </w:r>
    </w:p>
  </w:endnote>
  <w:endnote w:type="continuationSeparator" w:id="0">
    <w:p w14:paraId="3938098C" w14:textId="77777777" w:rsidR="0037564E" w:rsidRDefault="00375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iro">
    <w:altName w:val="Arial"/>
    <w:charset w:val="00"/>
    <w:family w:val="auto"/>
    <w:pitch w:val="variable"/>
    <w:sig w:usb0="00002007" w:usb1="00000001" w:usb2="00000008" w:usb3="00000000" w:csb0="000000D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96284532"/>
      <w:docPartObj>
        <w:docPartGallery w:val="Page Numbers (Bottom of Page)"/>
        <w:docPartUnique/>
      </w:docPartObj>
    </w:sdtPr>
    <w:sdtEndPr>
      <w:rPr>
        <w:noProof/>
      </w:rPr>
    </w:sdtEndPr>
    <w:sdtContent>
      <w:p w14:paraId="6F9137DC" w14:textId="77777777" w:rsidR="00C71058" w:rsidRDefault="00C71058">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3118E471" w14:textId="77777777" w:rsidR="00C71058" w:rsidRPr="00FC742D" w:rsidRDefault="00C7105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BD22" w14:textId="77777777" w:rsidR="0037564E" w:rsidRDefault="0037564E">
      <w:pPr>
        <w:spacing w:after="0" w:line="240" w:lineRule="auto"/>
      </w:pPr>
      <w:r>
        <w:separator/>
      </w:r>
    </w:p>
  </w:footnote>
  <w:footnote w:type="continuationSeparator" w:id="0">
    <w:p w14:paraId="7CCB32FB" w14:textId="77777777" w:rsidR="0037564E" w:rsidRDefault="00375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654"/>
    <w:multiLevelType w:val="multilevel"/>
    <w:tmpl w:val="92B48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17319B"/>
    <w:multiLevelType w:val="multilevel"/>
    <w:tmpl w:val="A9A4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A1A21"/>
    <w:multiLevelType w:val="hybridMultilevel"/>
    <w:tmpl w:val="AC5CD242"/>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65DF8"/>
    <w:multiLevelType w:val="multilevel"/>
    <w:tmpl w:val="62B42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30907"/>
    <w:multiLevelType w:val="multilevel"/>
    <w:tmpl w:val="1F48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313B5"/>
    <w:multiLevelType w:val="multilevel"/>
    <w:tmpl w:val="8200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F602A"/>
    <w:multiLevelType w:val="multilevel"/>
    <w:tmpl w:val="F230B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77803"/>
    <w:multiLevelType w:val="hybridMultilevel"/>
    <w:tmpl w:val="BCA6B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C38DD"/>
    <w:multiLevelType w:val="hybridMultilevel"/>
    <w:tmpl w:val="9B56DA40"/>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970B32"/>
    <w:multiLevelType w:val="multilevel"/>
    <w:tmpl w:val="592A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31DD4"/>
    <w:multiLevelType w:val="multilevel"/>
    <w:tmpl w:val="00E6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F25D68"/>
    <w:multiLevelType w:val="multilevel"/>
    <w:tmpl w:val="59243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502A88"/>
    <w:multiLevelType w:val="hybridMultilevel"/>
    <w:tmpl w:val="D9809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13593B"/>
    <w:multiLevelType w:val="hybridMultilevel"/>
    <w:tmpl w:val="FC1EC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CC0DAB"/>
    <w:multiLevelType w:val="hybridMultilevel"/>
    <w:tmpl w:val="F8986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94D84"/>
    <w:multiLevelType w:val="hybridMultilevel"/>
    <w:tmpl w:val="1BE20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241370"/>
    <w:multiLevelType w:val="hybridMultilevel"/>
    <w:tmpl w:val="EA845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C411A4"/>
    <w:multiLevelType w:val="multilevel"/>
    <w:tmpl w:val="FB84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A857C1"/>
    <w:multiLevelType w:val="multilevel"/>
    <w:tmpl w:val="AAF6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F2DBF"/>
    <w:multiLevelType w:val="multilevel"/>
    <w:tmpl w:val="8C6E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363B5D"/>
    <w:multiLevelType w:val="multilevel"/>
    <w:tmpl w:val="175E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450972"/>
    <w:multiLevelType w:val="multilevel"/>
    <w:tmpl w:val="2E9A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5A3BCF"/>
    <w:multiLevelType w:val="hybridMultilevel"/>
    <w:tmpl w:val="6CD0E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497F5F"/>
    <w:multiLevelType w:val="multilevel"/>
    <w:tmpl w:val="5BB8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614D90"/>
    <w:multiLevelType w:val="hybridMultilevel"/>
    <w:tmpl w:val="96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477A7B"/>
    <w:multiLevelType w:val="hybridMultilevel"/>
    <w:tmpl w:val="06BCDC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F96F90"/>
    <w:multiLevelType w:val="hybridMultilevel"/>
    <w:tmpl w:val="34C0FD5A"/>
    <w:lvl w:ilvl="0" w:tplc="A04ADD18">
      <w:start w:val="1"/>
      <w:numFmt w:val="decimal"/>
      <w:lvlText w:val="%1-"/>
      <w:lvlJc w:val="left"/>
      <w:pPr>
        <w:ind w:left="720" w:hanging="360"/>
      </w:pPr>
      <w:rPr>
        <w:rFonts w:hint="default"/>
      </w:rPr>
    </w:lvl>
    <w:lvl w:ilvl="1" w:tplc="2A02ECB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6F5CB2"/>
    <w:multiLevelType w:val="multilevel"/>
    <w:tmpl w:val="A0C4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80EB0"/>
    <w:multiLevelType w:val="multilevel"/>
    <w:tmpl w:val="36920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BE3DA9"/>
    <w:multiLevelType w:val="multilevel"/>
    <w:tmpl w:val="68A4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937049"/>
    <w:multiLevelType w:val="multilevel"/>
    <w:tmpl w:val="F24E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C94AE9"/>
    <w:multiLevelType w:val="multilevel"/>
    <w:tmpl w:val="33D4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5858F4"/>
    <w:multiLevelType w:val="multilevel"/>
    <w:tmpl w:val="9E78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721E72"/>
    <w:multiLevelType w:val="multilevel"/>
    <w:tmpl w:val="6738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261A3A"/>
    <w:multiLevelType w:val="multilevel"/>
    <w:tmpl w:val="CAC6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054D68"/>
    <w:multiLevelType w:val="multilevel"/>
    <w:tmpl w:val="00E6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A2611B"/>
    <w:multiLevelType w:val="multilevel"/>
    <w:tmpl w:val="3744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4C0366"/>
    <w:multiLevelType w:val="multilevel"/>
    <w:tmpl w:val="168E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D71C44"/>
    <w:multiLevelType w:val="hybridMultilevel"/>
    <w:tmpl w:val="33D6E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8144C3"/>
    <w:multiLevelType w:val="multilevel"/>
    <w:tmpl w:val="4D3A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250CAB"/>
    <w:multiLevelType w:val="hybridMultilevel"/>
    <w:tmpl w:val="50F8B22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15:restartNumberingAfterBreak="0">
    <w:nsid w:val="6529250B"/>
    <w:multiLevelType w:val="multilevel"/>
    <w:tmpl w:val="8FB8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2D4264"/>
    <w:multiLevelType w:val="hybridMultilevel"/>
    <w:tmpl w:val="55669E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573D4A"/>
    <w:multiLevelType w:val="multilevel"/>
    <w:tmpl w:val="EE026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6005A2"/>
    <w:multiLevelType w:val="multilevel"/>
    <w:tmpl w:val="AB123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9A1070F"/>
    <w:multiLevelType w:val="hybridMultilevel"/>
    <w:tmpl w:val="55AE44C0"/>
    <w:lvl w:ilvl="0" w:tplc="7BF620D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B1F4BFC"/>
    <w:multiLevelType w:val="multilevel"/>
    <w:tmpl w:val="8E98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D860C4A"/>
    <w:multiLevelType w:val="multilevel"/>
    <w:tmpl w:val="24DC7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47203A"/>
    <w:multiLevelType w:val="multilevel"/>
    <w:tmpl w:val="F68C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19096A"/>
    <w:multiLevelType w:val="multilevel"/>
    <w:tmpl w:val="9BCA2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F3388C"/>
    <w:multiLevelType w:val="multilevel"/>
    <w:tmpl w:val="056E8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C9474C"/>
    <w:multiLevelType w:val="multilevel"/>
    <w:tmpl w:val="D89A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E54791"/>
    <w:multiLevelType w:val="multilevel"/>
    <w:tmpl w:val="9028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84C53A0"/>
    <w:multiLevelType w:val="multilevel"/>
    <w:tmpl w:val="EE0A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0A6866"/>
    <w:multiLevelType w:val="multilevel"/>
    <w:tmpl w:val="C5C4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C26B12"/>
    <w:multiLevelType w:val="hybridMultilevel"/>
    <w:tmpl w:val="B1266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7931B4"/>
    <w:multiLevelType w:val="multilevel"/>
    <w:tmpl w:val="0920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995A83"/>
    <w:multiLevelType w:val="multilevel"/>
    <w:tmpl w:val="30FE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588789">
    <w:abstractNumId w:val="24"/>
  </w:num>
  <w:num w:numId="2" w16cid:durableId="2051493642">
    <w:abstractNumId w:val="12"/>
  </w:num>
  <w:num w:numId="3" w16cid:durableId="363209760">
    <w:abstractNumId w:val="46"/>
  </w:num>
  <w:num w:numId="4" w16cid:durableId="301887945">
    <w:abstractNumId w:val="23"/>
  </w:num>
  <w:num w:numId="5" w16cid:durableId="217782945">
    <w:abstractNumId w:val="27"/>
  </w:num>
  <w:num w:numId="6" w16cid:durableId="1067075588">
    <w:abstractNumId w:val="1"/>
  </w:num>
  <w:num w:numId="7" w16cid:durableId="660694700">
    <w:abstractNumId w:val="20"/>
  </w:num>
  <w:num w:numId="8" w16cid:durableId="1812750899">
    <w:abstractNumId w:val="19"/>
  </w:num>
  <w:num w:numId="9" w16cid:durableId="1634865499">
    <w:abstractNumId w:val="31"/>
  </w:num>
  <w:num w:numId="10" w16cid:durableId="996492212">
    <w:abstractNumId w:val="49"/>
  </w:num>
  <w:num w:numId="11" w16cid:durableId="1893536103">
    <w:abstractNumId w:val="45"/>
  </w:num>
  <w:num w:numId="12" w16cid:durableId="440957965">
    <w:abstractNumId w:val="10"/>
  </w:num>
  <w:num w:numId="13" w16cid:durableId="454906636">
    <w:abstractNumId w:val="47"/>
  </w:num>
  <w:num w:numId="14" w16cid:durableId="1479955181">
    <w:abstractNumId w:val="35"/>
  </w:num>
  <w:num w:numId="15" w16cid:durableId="1757290369">
    <w:abstractNumId w:val="52"/>
  </w:num>
  <w:num w:numId="16" w16cid:durableId="1742288226">
    <w:abstractNumId w:val="33"/>
  </w:num>
  <w:num w:numId="17" w16cid:durableId="545265055">
    <w:abstractNumId w:val="32"/>
  </w:num>
  <w:num w:numId="18" w16cid:durableId="1300456777">
    <w:abstractNumId w:val="5"/>
  </w:num>
  <w:num w:numId="19" w16cid:durableId="2055960028">
    <w:abstractNumId w:val="50"/>
  </w:num>
  <w:num w:numId="20" w16cid:durableId="772553124">
    <w:abstractNumId w:val="57"/>
  </w:num>
  <w:num w:numId="21" w16cid:durableId="491872031">
    <w:abstractNumId w:val="3"/>
  </w:num>
  <w:num w:numId="22" w16cid:durableId="1850826646">
    <w:abstractNumId w:val="0"/>
  </w:num>
  <w:num w:numId="23" w16cid:durableId="1321275805">
    <w:abstractNumId w:val="36"/>
  </w:num>
  <w:num w:numId="24" w16cid:durableId="796876417">
    <w:abstractNumId w:val="44"/>
  </w:num>
  <w:num w:numId="25" w16cid:durableId="1935358307">
    <w:abstractNumId w:val="28"/>
  </w:num>
  <w:num w:numId="26" w16cid:durableId="420029334">
    <w:abstractNumId w:val="18"/>
  </w:num>
  <w:num w:numId="27" w16cid:durableId="1013921188">
    <w:abstractNumId w:val="43"/>
  </w:num>
  <w:num w:numId="28" w16cid:durableId="1624114008">
    <w:abstractNumId w:val="11"/>
  </w:num>
  <w:num w:numId="29" w16cid:durableId="2020615898">
    <w:abstractNumId w:val="41"/>
  </w:num>
  <w:num w:numId="30" w16cid:durableId="1776749819">
    <w:abstractNumId w:val="17"/>
  </w:num>
  <w:num w:numId="31" w16cid:durableId="559561019">
    <w:abstractNumId w:val="51"/>
  </w:num>
  <w:num w:numId="32" w16cid:durableId="1692102775">
    <w:abstractNumId w:val="21"/>
  </w:num>
  <w:num w:numId="33" w16cid:durableId="701589787">
    <w:abstractNumId w:val="29"/>
  </w:num>
  <w:num w:numId="34" w16cid:durableId="1599828949">
    <w:abstractNumId w:val="56"/>
  </w:num>
  <w:num w:numId="35" w16cid:durableId="1259211214">
    <w:abstractNumId w:val="4"/>
  </w:num>
  <w:num w:numId="36" w16cid:durableId="1124956561">
    <w:abstractNumId w:val="34"/>
  </w:num>
  <w:num w:numId="37" w16cid:durableId="422650063">
    <w:abstractNumId w:val="53"/>
  </w:num>
  <w:num w:numId="38" w16cid:durableId="2028868095">
    <w:abstractNumId w:val="30"/>
  </w:num>
  <w:num w:numId="39" w16cid:durableId="1246039484">
    <w:abstractNumId w:val="9"/>
  </w:num>
  <w:num w:numId="40" w16cid:durableId="1385133396">
    <w:abstractNumId w:val="6"/>
  </w:num>
  <w:num w:numId="41" w16cid:durableId="1543323665">
    <w:abstractNumId w:val="39"/>
  </w:num>
  <w:num w:numId="42" w16cid:durableId="1249655190">
    <w:abstractNumId w:val="54"/>
  </w:num>
  <w:num w:numId="43" w16cid:durableId="1742748498">
    <w:abstractNumId w:val="37"/>
  </w:num>
  <w:num w:numId="44" w16cid:durableId="1485387796">
    <w:abstractNumId w:val="48"/>
  </w:num>
  <w:num w:numId="45" w16cid:durableId="416171541">
    <w:abstractNumId w:val="26"/>
  </w:num>
  <w:num w:numId="46" w16cid:durableId="36898917">
    <w:abstractNumId w:val="25"/>
  </w:num>
  <w:num w:numId="47" w16cid:durableId="790394235">
    <w:abstractNumId w:val="8"/>
  </w:num>
  <w:num w:numId="48" w16cid:durableId="85927799">
    <w:abstractNumId w:val="14"/>
  </w:num>
  <w:num w:numId="49" w16cid:durableId="1985819071">
    <w:abstractNumId w:val="7"/>
  </w:num>
  <w:num w:numId="50" w16cid:durableId="1249541551">
    <w:abstractNumId w:val="40"/>
  </w:num>
  <w:num w:numId="51" w16cid:durableId="902373525">
    <w:abstractNumId w:val="13"/>
  </w:num>
  <w:num w:numId="52" w16cid:durableId="546331299">
    <w:abstractNumId w:val="42"/>
  </w:num>
  <w:num w:numId="53" w16cid:durableId="576324593">
    <w:abstractNumId w:val="2"/>
  </w:num>
  <w:num w:numId="54" w16cid:durableId="2137673325">
    <w:abstractNumId w:val="55"/>
  </w:num>
  <w:num w:numId="55" w16cid:durableId="1206792450">
    <w:abstractNumId w:val="38"/>
  </w:num>
  <w:num w:numId="56" w16cid:durableId="1800995567">
    <w:abstractNumId w:val="16"/>
  </w:num>
  <w:num w:numId="57" w16cid:durableId="1119839890">
    <w:abstractNumId w:val="15"/>
  </w:num>
  <w:num w:numId="58" w16cid:durableId="13966020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058"/>
    <w:rsid w:val="00091BF2"/>
    <w:rsid w:val="000D220C"/>
    <w:rsid w:val="002A4476"/>
    <w:rsid w:val="00310E54"/>
    <w:rsid w:val="0037564E"/>
    <w:rsid w:val="005554BF"/>
    <w:rsid w:val="00761A66"/>
    <w:rsid w:val="009B4542"/>
    <w:rsid w:val="00C71058"/>
    <w:rsid w:val="00C804EE"/>
    <w:rsid w:val="00D3642D"/>
    <w:rsid w:val="00E224D0"/>
    <w:rsid w:val="00E30C9D"/>
    <w:rsid w:val="00EA0A29"/>
    <w:rsid w:val="00F01693"/>
    <w:rsid w:val="00F123BD"/>
    <w:rsid w:val="00F334CE"/>
    <w:rsid w:val="00F9051E"/>
    <w:rsid w:val="00FD2D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EDE4A"/>
  <w15:chartTrackingRefBased/>
  <w15:docId w15:val="{37081F42-7644-41A3-B3B4-AFC2E9F7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4EE"/>
  </w:style>
  <w:style w:type="paragraph" w:styleId="1">
    <w:name w:val="heading 1"/>
    <w:basedOn w:val="a"/>
    <w:next w:val="a"/>
    <w:link w:val="1Char"/>
    <w:uiPriority w:val="9"/>
    <w:qFormat/>
    <w:rsid w:val="00C710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710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7105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C7105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C7105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7105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7105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7105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7105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بلا تباعد1"/>
    <w:next w:val="a3"/>
    <w:uiPriority w:val="1"/>
    <w:qFormat/>
    <w:rsid w:val="00C804EE"/>
    <w:pPr>
      <w:spacing w:after="0" w:line="240" w:lineRule="auto"/>
    </w:pPr>
    <w:rPr>
      <w14:ligatures w14:val="none"/>
    </w:rPr>
  </w:style>
  <w:style w:type="paragraph" w:styleId="a3">
    <w:name w:val="No Spacing"/>
    <w:uiPriority w:val="1"/>
    <w:qFormat/>
    <w:rsid w:val="00C804EE"/>
    <w:pPr>
      <w:spacing w:after="0" w:line="240" w:lineRule="auto"/>
    </w:pPr>
  </w:style>
  <w:style w:type="paragraph" w:styleId="a4">
    <w:name w:val="List Paragraph"/>
    <w:basedOn w:val="a"/>
    <w:uiPriority w:val="34"/>
    <w:qFormat/>
    <w:rsid w:val="00C804EE"/>
    <w:pPr>
      <w:ind w:left="720"/>
      <w:contextualSpacing/>
    </w:pPr>
  </w:style>
  <w:style w:type="character" w:customStyle="1" w:styleId="1Char">
    <w:name w:val="العنوان 1 Char"/>
    <w:basedOn w:val="a0"/>
    <w:link w:val="1"/>
    <w:uiPriority w:val="9"/>
    <w:rsid w:val="00C7105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7105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C71058"/>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C71058"/>
    <w:rPr>
      <w:rFonts w:eastAsiaTheme="majorEastAsia" w:cstheme="majorBidi"/>
      <w:i/>
      <w:iCs/>
      <w:color w:val="2F5496" w:themeColor="accent1" w:themeShade="BF"/>
    </w:rPr>
  </w:style>
  <w:style w:type="character" w:customStyle="1" w:styleId="5Char">
    <w:name w:val="عنوان 5 Char"/>
    <w:basedOn w:val="a0"/>
    <w:link w:val="5"/>
    <w:uiPriority w:val="9"/>
    <w:rsid w:val="00C71058"/>
    <w:rPr>
      <w:rFonts w:eastAsiaTheme="majorEastAsia" w:cstheme="majorBidi"/>
      <w:color w:val="2F5496" w:themeColor="accent1" w:themeShade="BF"/>
    </w:rPr>
  </w:style>
  <w:style w:type="character" w:customStyle="1" w:styleId="6Char">
    <w:name w:val="عنوان 6 Char"/>
    <w:basedOn w:val="a0"/>
    <w:link w:val="6"/>
    <w:uiPriority w:val="9"/>
    <w:semiHidden/>
    <w:rsid w:val="00C71058"/>
    <w:rPr>
      <w:rFonts w:eastAsiaTheme="majorEastAsia" w:cstheme="majorBidi"/>
      <w:i/>
      <w:iCs/>
      <w:color w:val="595959" w:themeColor="text1" w:themeTint="A6"/>
    </w:rPr>
  </w:style>
  <w:style w:type="character" w:customStyle="1" w:styleId="7Char">
    <w:name w:val="عنوان 7 Char"/>
    <w:basedOn w:val="a0"/>
    <w:link w:val="7"/>
    <w:uiPriority w:val="9"/>
    <w:semiHidden/>
    <w:rsid w:val="00C71058"/>
    <w:rPr>
      <w:rFonts w:eastAsiaTheme="majorEastAsia" w:cstheme="majorBidi"/>
      <w:color w:val="595959" w:themeColor="text1" w:themeTint="A6"/>
    </w:rPr>
  </w:style>
  <w:style w:type="character" w:customStyle="1" w:styleId="8Char">
    <w:name w:val="عنوان 8 Char"/>
    <w:basedOn w:val="a0"/>
    <w:link w:val="8"/>
    <w:uiPriority w:val="9"/>
    <w:semiHidden/>
    <w:rsid w:val="00C71058"/>
    <w:rPr>
      <w:rFonts w:eastAsiaTheme="majorEastAsia" w:cstheme="majorBidi"/>
      <w:i/>
      <w:iCs/>
      <w:color w:val="272727" w:themeColor="text1" w:themeTint="D8"/>
    </w:rPr>
  </w:style>
  <w:style w:type="character" w:customStyle="1" w:styleId="9Char">
    <w:name w:val="عنوان 9 Char"/>
    <w:basedOn w:val="a0"/>
    <w:link w:val="9"/>
    <w:uiPriority w:val="9"/>
    <w:semiHidden/>
    <w:rsid w:val="00C71058"/>
    <w:rPr>
      <w:rFonts w:eastAsiaTheme="majorEastAsia" w:cstheme="majorBidi"/>
      <w:color w:val="272727" w:themeColor="text1" w:themeTint="D8"/>
    </w:rPr>
  </w:style>
  <w:style w:type="paragraph" w:styleId="a5">
    <w:name w:val="Title"/>
    <w:basedOn w:val="a"/>
    <w:next w:val="a"/>
    <w:link w:val="Char"/>
    <w:uiPriority w:val="10"/>
    <w:qFormat/>
    <w:rsid w:val="00C710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5"/>
    <w:uiPriority w:val="10"/>
    <w:rsid w:val="00C71058"/>
    <w:rPr>
      <w:rFonts w:asciiTheme="majorHAnsi" w:eastAsiaTheme="majorEastAsia" w:hAnsiTheme="majorHAnsi" w:cstheme="majorBidi"/>
      <w:spacing w:val="-10"/>
      <w:kern w:val="28"/>
      <w:sz w:val="56"/>
      <w:szCs w:val="56"/>
    </w:rPr>
  </w:style>
  <w:style w:type="paragraph" w:styleId="a6">
    <w:name w:val="Subtitle"/>
    <w:basedOn w:val="a"/>
    <w:next w:val="a"/>
    <w:link w:val="Char0"/>
    <w:uiPriority w:val="11"/>
    <w:qFormat/>
    <w:rsid w:val="00C7105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6"/>
    <w:uiPriority w:val="11"/>
    <w:rsid w:val="00C71058"/>
    <w:rPr>
      <w:rFonts w:eastAsiaTheme="majorEastAsia" w:cstheme="majorBidi"/>
      <w:color w:val="595959" w:themeColor="text1" w:themeTint="A6"/>
      <w:spacing w:val="15"/>
      <w:sz w:val="28"/>
      <w:szCs w:val="28"/>
    </w:rPr>
  </w:style>
  <w:style w:type="paragraph" w:styleId="a7">
    <w:name w:val="Quote"/>
    <w:basedOn w:val="a"/>
    <w:next w:val="a"/>
    <w:link w:val="Char1"/>
    <w:uiPriority w:val="29"/>
    <w:qFormat/>
    <w:rsid w:val="00C71058"/>
    <w:pPr>
      <w:spacing w:before="160"/>
      <w:jc w:val="center"/>
    </w:pPr>
    <w:rPr>
      <w:i/>
      <w:iCs/>
      <w:color w:val="404040" w:themeColor="text1" w:themeTint="BF"/>
    </w:rPr>
  </w:style>
  <w:style w:type="character" w:customStyle="1" w:styleId="Char1">
    <w:name w:val="اقتباس Char"/>
    <w:basedOn w:val="a0"/>
    <w:link w:val="a7"/>
    <w:uiPriority w:val="29"/>
    <w:rsid w:val="00C71058"/>
    <w:rPr>
      <w:i/>
      <w:iCs/>
      <w:color w:val="404040" w:themeColor="text1" w:themeTint="BF"/>
    </w:rPr>
  </w:style>
  <w:style w:type="character" w:styleId="a8">
    <w:name w:val="Intense Emphasis"/>
    <w:basedOn w:val="a0"/>
    <w:uiPriority w:val="21"/>
    <w:qFormat/>
    <w:rsid w:val="00C71058"/>
    <w:rPr>
      <w:i/>
      <w:iCs/>
      <w:color w:val="2F5496" w:themeColor="accent1" w:themeShade="BF"/>
    </w:rPr>
  </w:style>
  <w:style w:type="paragraph" w:styleId="a9">
    <w:name w:val="Intense Quote"/>
    <w:basedOn w:val="a"/>
    <w:next w:val="a"/>
    <w:link w:val="Char2"/>
    <w:uiPriority w:val="30"/>
    <w:qFormat/>
    <w:rsid w:val="00C710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9"/>
    <w:uiPriority w:val="30"/>
    <w:rsid w:val="00C71058"/>
    <w:rPr>
      <w:i/>
      <w:iCs/>
      <w:color w:val="2F5496" w:themeColor="accent1" w:themeShade="BF"/>
    </w:rPr>
  </w:style>
  <w:style w:type="character" w:styleId="aa">
    <w:name w:val="Intense Reference"/>
    <w:basedOn w:val="a0"/>
    <w:uiPriority w:val="32"/>
    <w:qFormat/>
    <w:rsid w:val="00C71058"/>
    <w:rPr>
      <w:b/>
      <w:bCs/>
      <w:smallCaps/>
      <w:color w:val="2F5496" w:themeColor="accent1" w:themeShade="BF"/>
      <w:spacing w:val="5"/>
    </w:rPr>
  </w:style>
  <w:style w:type="numbering" w:customStyle="1" w:styleId="11">
    <w:name w:val="بلا قائمة1"/>
    <w:next w:val="a2"/>
    <w:uiPriority w:val="99"/>
    <w:semiHidden/>
    <w:unhideWhenUsed/>
    <w:rsid w:val="00C71058"/>
  </w:style>
  <w:style w:type="paragraph" w:styleId="ab">
    <w:name w:val="header"/>
    <w:basedOn w:val="a"/>
    <w:link w:val="Char3"/>
    <w:uiPriority w:val="99"/>
    <w:unhideWhenUsed/>
    <w:rsid w:val="00C71058"/>
    <w:pPr>
      <w:tabs>
        <w:tab w:val="center" w:pos="4680"/>
        <w:tab w:val="right" w:pos="9360"/>
      </w:tabs>
    </w:pPr>
    <w:rPr>
      <w:kern w:val="2"/>
    </w:rPr>
  </w:style>
  <w:style w:type="character" w:customStyle="1" w:styleId="Char3">
    <w:name w:val="رأس الصفحة Char"/>
    <w:basedOn w:val="a0"/>
    <w:link w:val="ab"/>
    <w:uiPriority w:val="99"/>
    <w:rsid w:val="00C71058"/>
    <w:rPr>
      <w:kern w:val="2"/>
    </w:rPr>
  </w:style>
  <w:style w:type="paragraph" w:styleId="ac">
    <w:name w:val="footer"/>
    <w:basedOn w:val="a"/>
    <w:link w:val="Char4"/>
    <w:uiPriority w:val="99"/>
    <w:unhideWhenUsed/>
    <w:rsid w:val="00C71058"/>
    <w:pPr>
      <w:tabs>
        <w:tab w:val="center" w:pos="4680"/>
        <w:tab w:val="right" w:pos="9360"/>
      </w:tabs>
    </w:pPr>
    <w:rPr>
      <w:kern w:val="2"/>
    </w:rPr>
  </w:style>
  <w:style w:type="character" w:customStyle="1" w:styleId="Char4">
    <w:name w:val="تذييل الصفحة Char"/>
    <w:basedOn w:val="a0"/>
    <w:link w:val="ac"/>
    <w:uiPriority w:val="99"/>
    <w:rsid w:val="00C71058"/>
    <w:rPr>
      <w:kern w:val="2"/>
    </w:rPr>
  </w:style>
  <w:style w:type="table" w:styleId="ad">
    <w:name w:val="Table Grid"/>
    <w:basedOn w:val="a1"/>
    <w:uiPriority w:val="39"/>
    <w:rsid w:val="00C71058"/>
    <w:pPr>
      <w:bidi w:val="0"/>
      <w:spacing w:after="0" w:line="240" w:lineRule="auto"/>
    </w:pPr>
    <w:rPr>
      <w:rFonts w:ascii="Cairo" w:hAnsi="Cairo" w:cs="Cai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C71058"/>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paragraph" w:customStyle="1" w:styleId="ds-markdown-paragraph">
    <w:name w:val="ds-markdown-paragraph"/>
    <w:basedOn w:val="a"/>
    <w:rsid w:val="00C71058"/>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ae">
    <w:name w:val="Strong"/>
    <w:basedOn w:val="a0"/>
    <w:uiPriority w:val="22"/>
    <w:qFormat/>
    <w:rsid w:val="00C71058"/>
    <w:rPr>
      <w:b/>
      <w:bCs/>
    </w:rPr>
  </w:style>
  <w:style w:type="character" w:styleId="af">
    <w:name w:val="Emphasis"/>
    <w:basedOn w:val="a0"/>
    <w:uiPriority w:val="20"/>
    <w:qFormat/>
    <w:rsid w:val="00C71058"/>
    <w:rPr>
      <w:i/>
      <w:iCs/>
    </w:rPr>
  </w:style>
  <w:style w:type="table" w:styleId="af0">
    <w:name w:val="Grid Table Light"/>
    <w:basedOn w:val="a1"/>
    <w:uiPriority w:val="40"/>
    <w:rsid w:val="00C71058"/>
    <w:pPr>
      <w:bidi w:val="0"/>
      <w:spacing w:after="0" w:line="240" w:lineRule="auto"/>
    </w:pPr>
    <w:rPr>
      <w:kern w:val="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a0"/>
    <w:uiPriority w:val="99"/>
    <w:unhideWhenUsed/>
    <w:rsid w:val="00C71058"/>
    <w:rPr>
      <w:color w:val="0563C1" w:themeColor="hyperlink"/>
      <w:u w:val="single"/>
    </w:rPr>
  </w:style>
  <w:style w:type="character" w:styleId="af1">
    <w:name w:val="Unresolved Mention"/>
    <w:basedOn w:val="a0"/>
    <w:uiPriority w:val="99"/>
    <w:semiHidden/>
    <w:unhideWhenUsed/>
    <w:rsid w:val="00C71058"/>
    <w:rPr>
      <w:color w:val="605E5C"/>
      <w:shd w:val="clear" w:color="auto" w:fill="E1DFDD"/>
    </w:rPr>
  </w:style>
  <w:style w:type="paragraph" w:styleId="af2">
    <w:name w:val="Balloon Text"/>
    <w:basedOn w:val="a"/>
    <w:link w:val="Char5"/>
    <w:uiPriority w:val="99"/>
    <w:semiHidden/>
    <w:unhideWhenUsed/>
    <w:rsid w:val="00C71058"/>
    <w:pPr>
      <w:spacing w:after="0" w:line="240" w:lineRule="auto"/>
    </w:pPr>
    <w:rPr>
      <w:rFonts w:ascii="Tahoma" w:hAnsi="Tahoma" w:cs="Tahoma"/>
      <w:kern w:val="2"/>
      <w:sz w:val="18"/>
      <w:szCs w:val="18"/>
    </w:rPr>
  </w:style>
  <w:style w:type="character" w:customStyle="1" w:styleId="Char5">
    <w:name w:val="نص في بالون Char"/>
    <w:basedOn w:val="a0"/>
    <w:link w:val="af2"/>
    <w:uiPriority w:val="99"/>
    <w:semiHidden/>
    <w:rsid w:val="00C71058"/>
    <w:rPr>
      <w:rFonts w:ascii="Tahoma" w:hAnsi="Tahoma" w:cs="Tahoma"/>
      <w:kern w:val="2"/>
      <w:sz w:val="18"/>
      <w:szCs w:val="18"/>
    </w:rPr>
  </w:style>
  <w:style w:type="character" w:styleId="af3">
    <w:name w:val="line number"/>
    <w:basedOn w:val="a0"/>
    <w:uiPriority w:val="99"/>
    <w:semiHidden/>
    <w:unhideWhenUsed/>
    <w:rsid w:val="00C71058"/>
  </w:style>
  <w:style w:type="character" w:styleId="af4">
    <w:name w:val="annotation reference"/>
    <w:basedOn w:val="a0"/>
    <w:uiPriority w:val="99"/>
    <w:semiHidden/>
    <w:unhideWhenUsed/>
    <w:rsid w:val="00C71058"/>
    <w:rPr>
      <w:sz w:val="16"/>
      <w:szCs w:val="16"/>
    </w:rPr>
  </w:style>
  <w:style w:type="paragraph" w:styleId="af5">
    <w:name w:val="annotation text"/>
    <w:basedOn w:val="a"/>
    <w:link w:val="Char6"/>
    <w:uiPriority w:val="99"/>
    <w:semiHidden/>
    <w:unhideWhenUsed/>
    <w:rsid w:val="00C71058"/>
    <w:pPr>
      <w:spacing w:line="240" w:lineRule="auto"/>
    </w:pPr>
    <w:rPr>
      <w:kern w:val="2"/>
      <w:sz w:val="20"/>
      <w:szCs w:val="20"/>
    </w:rPr>
  </w:style>
  <w:style w:type="character" w:customStyle="1" w:styleId="Char6">
    <w:name w:val="نص تعليق Char"/>
    <w:basedOn w:val="a0"/>
    <w:link w:val="af5"/>
    <w:uiPriority w:val="99"/>
    <w:semiHidden/>
    <w:rsid w:val="00C71058"/>
    <w:rPr>
      <w:kern w:val="2"/>
      <w:sz w:val="20"/>
      <w:szCs w:val="20"/>
    </w:rPr>
  </w:style>
  <w:style w:type="paragraph" w:styleId="af6">
    <w:name w:val="annotation subject"/>
    <w:basedOn w:val="af5"/>
    <w:next w:val="af5"/>
    <w:link w:val="Char7"/>
    <w:uiPriority w:val="99"/>
    <w:semiHidden/>
    <w:unhideWhenUsed/>
    <w:rsid w:val="00C71058"/>
    <w:rPr>
      <w:b/>
      <w:bCs/>
    </w:rPr>
  </w:style>
  <w:style w:type="character" w:customStyle="1" w:styleId="Char7">
    <w:name w:val="موضوع تعليق Char"/>
    <w:basedOn w:val="Char6"/>
    <w:link w:val="af6"/>
    <w:uiPriority w:val="99"/>
    <w:semiHidden/>
    <w:rsid w:val="00C71058"/>
    <w:rPr>
      <w:b/>
      <w:bCs/>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36</Pages>
  <Words>7334</Words>
  <Characters>41810</Characters>
  <Application>Microsoft Office Word</Application>
  <DocSecurity>0</DocSecurity>
  <Lines>348</Lines>
  <Paragraphs>98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cp:lastPrinted>2026-07-14T18:43:00Z</cp:lastPrinted>
  <dcterms:created xsi:type="dcterms:W3CDTF">2026-07-14T18:44:00Z</dcterms:created>
  <dcterms:modified xsi:type="dcterms:W3CDTF">2026-07-14T18:46:00Z</dcterms:modified>
</cp:coreProperties>
</file>