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7063C26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D05F65">
        <w:rPr>
          <w:rFonts w:hint="cs"/>
          <w:b/>
          <w:bCs/>
          <w:sz w:val="24"/>
          <w:szCs w:val="24"/>
          <w:rtl/>
          <w:lang w:bidi="ar-SY"/>
        </w:rPr>
        <w:t xml:space="preserve">عبد العزيز دحلان الشهراني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3B07EB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08E43FAD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0C6BDD7" w:rsidR="003B07EB" w:rsidRDefault="003B07EB" w:rsidP="003B07EB">
            <w:pPr>
              <w:jc w:val="center"/>
            </w:pPr>
          </w:p>
        </w:tc>
      </w:tr>
      <w:tr w:rsidR="003B07E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376B7726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536DB8C5" w:rsidR="003B07EB" w:rsidRDefault="003B07EB" w:rsidP="003B07EB">
            <w:pPr>
              <w:bidi/>
              <w:jc w:val="center"/>
            </w:pPr>
          </w:p>
        </w:tc>
      </w:tr>
      <w:tr w:rsidR="003B07E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F67879" w14:textId="77777777" w:rsidR="00284D3C" w:rsidRPr="008D74D3" w:rsidRDefault="00284D3C" w:rsidP="00284D3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3B07EB" w:rsidRDefault="003B07EB" w:rsidP="00284D3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E24D546" w:rsidR="003B07EB" w:rsidRDefault="003B07EB" w:rsidP="003B07EB">
            <w:pPr>
              <w:jc w:val="center"/>
            </w:pPr>
          </w:p>
        </w:tc>
      </w:tr>
      <w:tr w:rsidR="003B07E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3B07EB" w:rsidRDefault="003B07EB" w:rsidP="003B07EB">
            <w:pPr>
              <w:jc w:val="center"/>
            </w:pPr>
          </w:p>
        </w:tc>
      </w:tr>
      <w:tr w:rsidR="003B07E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DFE8854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8C0E324" w:rsidR="003B07EB" w:rsidRDefault="003B07EB" w:rsidP="003B07EB">
            <w:pPr>
              <w:jc w:val="center"/>
            </w:pPr>
          </w:p>
        </w:tc>
      </w:tr>
      <w:tr w:rsidR="003B07E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289690A2" w14:textId="77777777" w:rsidR="00284D3C" w:rsidRPr="008D74D3" w:rsidRDefault="00284D3C" w:rsidP="00284D3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3B07EB" w:rsidRDefault="003B07EB" w:rsidP="00284D3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7616AFF3" w:rsidR="003B07EB" w:rsidRDefault="003B07EB" w:rsidP="003B07EB">
            <w:pPr>
              <w:jc w:val="center"/>
            </w:pPr>
          </w:p>
        </w:tc>
      </w:tr>
      <w:tr w:rsidR="003B07E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3B07EB" w:rsidRDefault="003B07EB" w:rsidP="003B07EB">
            <w:pPr>
              <w:jc w:val="center"/>
            </w:pPr>
          </w:p>
        </w:tc>
      </w:tr>
      <w:tr w:rsidR="003B07EB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3B07EB" w:rsidRDefault="003B07EB" w:rsidP="003B07EB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4589F6EB" w14:textId="77777777" w:rsidR="00DA1900" w:rsidRPr="008D74D3" w:rsidRDefault="00DA1900" w:rsidP="00DA19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4AD6DA1B" w:rsidR="003B07EB" w:rsidRDefault="003B07EB" w:rsidP="003B07EB">
            <w:pPr>
              <w:jc w:val="center"/>
            </w:pPr>
          </w:p>
        </w:tc>
      </w:tr>
      <w:tr w:rsidR="003B07EB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2CE360D9" w:rsidR="003B07EB" w:rsidRDefault="003B07EB" w:rsidP="003B07EB">
            <w:pPr>
              <w:jc w:val="center"/>
            </w:pPr>
            <w:r>
              <w:rPr>
                <w:rFonts w:hint="cs"/>
                <w:rtl/>
              </w:rPr>
              <w:t>تحليل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3B07EB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3B07EB" w:rsidRDefault="003B07EB" w:rsidP="00284D3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0CF9584" w14:textId="77777777" w:rsidR="00284D3C" w:rsidRPr="008D74D3" w:rsidRDefault="00284D3C" w:rsidP="00284D3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2EC682" w14:textId="1BEEA2AC" w:rsidR="00284D3C" w:rsidRPr="00284D3C" w:rsidRDefault="00284D3C" w:rsidP="00284D3C">
            <w:pPr>
              <w:bidi/>
            </w:pPr>
            <w:r w:rsidRPr="00284D3C">
              <w:rPr>
                <w:rtl/>
              </w:rPr>
              <w:t>إضافة نموذج مفاهيمي (شكل بياني) يوضح</w:t>
            </w:r>
            <w:r w:rsidRPr="00284D3C">
              <w:t>:</w:t>
            </w:r>
          </w:p>
          <w:p w14:paraId="4D824C22" w14:textId="77777777" w:rsidR="00284D3C" w:rsidRPr="00284D3C" w:rsidRDefault="00284D3C" w:rsidP="00284D3C">
            <w:pPr>
              <w:bidi/>
              <w:jc w:val="center"/>
            </w:pPr>
            <w:r w:rsidRPr="00284D3C">
              <w:rPr>
                <w:rtl/>
              </w:rPr>
              <w:t>المتغيرات المستقلة: تجربة العميل، كفاءة العمليات التشغيلية</w:t>
            </w:r>
            <w:r w:rsidRPr="00284D3C">
              <w:t>.</w:t>
            </w:r>
          </w:p>
          <w:p w14:paraId="6FA3A33B" w14:textId="76A7BC45" w:rsidR="003B07EB" w:rsidRDefault="00284D3C" w:rsidP="00284D3C">
            <w:pPr>
              <w:bidi/>
              <w:jc w:val="center"/>
            </w:pPr>
            <w:r w:rsidRPr="00284D3C">
              <w:rPr>
                <w:rtl/>
              </w:rPr>
              <w:t>المتغير التابع: استدامة الأداء المؤسسي</w:t>
            </w:r>
            <w:r w:rsidRPr="00284D3C">
              <w:t>.</w:t>
            </w:r>
          </w:p>
        </w:tc>
      </w:tr>
      <w:tr w:rsidR="003B07EB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267A712F" w14:textId="77777777" w:rsidR="00DA1900" w:rsidRPr="008D74D3" w:rsidRDefault="00DA1900" w:rsidP="00DA19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4254DC09" w:rsidR="003B07EB" w:rsidRDefault="003B07EB" w:rsidP="003B07EB">
            <w:pPr>
              <w:jc w:val="center"/>
            </w:pPr>
          </w:p>
        </w:tc>
      </w:tr>
      <w:tr w:rsidR="003B07EB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822BA2C" w14:textId="77777777" w:rsidR="00284D3C" w:rsidRPr="008D74D3" w:rsidRDefault="00284D3C" w:rsidP="00284D3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3B07EB" w:rsidRDefault="003B07EB" w:rsidP="00284D3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2A073FCC" w:rsidR="003B07EB" w:rsidRDefault="003B07EB" w:rsidP="00DA1900">
            <w:pPr>
              <w:bidi/>
            </w:pPr>
          </w:p>
        </w:tc>
      </w:tr>
      <w:tr w:rsidR="003B07EB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3B07EB" w:rsidRDefault="003B07EB" w:rsidP="003B07EB">
            <w:pPr>
              <w:jc w:val="center"/>
            </w:pPr>
          </w:p>
        </w:tc>
      </w:tr>
      <w:tr w:rsidR="003B07EB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3B07EB" w:rsidRDefault="003B07EB" w:rsidP="00700147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284FE7A" w14:textId="77777777" w:rsidR="00700147" w:rsidRPr="008D74D3" w:rsidRDefault="00700147" w:rsidP="0070014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5E81708" w14:textId="77777777" w:rsidR="003B07EB" w:rsidRDefault="00284D3C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اين المراجع العربية</w:t>
            </w:r>
          </w:p>
          <w:p w14:paraId="4430ED47" w14:textId="77777777" w:rsidR="00284D3C" w:rsidRDefault="00284D3C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توحيد طريقة توث</w:t>
            </w:r>
            <w:bookmarkStart w:id="0" w:name="_GoBack"/>
            <w:bookmarkEnd w:id="0"/>
            <w:r>
              <w:rPr>
                <w:rFonts w:hint="cs"/>
                <w:rtl/>
              </w:rPr>
              <w:t>يق وكتابة المراجع</w:t>
            </w:r>
          </w:p>
          <w:p w14:paraId="4805EF37" w14:textId="78510F4D" w:rsidR="00284D3C" w:rsidRDefault="00284D3C" w:rsidP="003B07EB">
            <w:pPr>
              <w:jc w:val="center"/>
            </w:pPr>
            <w:r>
              <w:rPr>
                <w:rFonts w:hint="cs"/>
                <w:rtl/>
              </w:rPr>
              <w:t>ترتيب المراجع ابجديا</w:t>
            </w:r>
          </w:p>
        </w:tc>
      </w:tr>
      <w:tr w:rsidR="003B07E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232387C8" w:rsidR="003B07EB" w:rsidRDefault="003B07EB" w:rsidP="003B07EB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4004EB"/>
    <w:multiLevelType w:val="multilevel"/>
    <w:tmpl w:val="931404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84D3C"/>
    <w:rsid w:val="002D1225"/>
    <w:rsid w:val="002F6C30"/>
    <w:rsid w:val="0031225A"/>
    <w:rsid w:val="0039091F"/>
    <w:rsid w:val="003B07EB"/>
    <w:rsid w:val="00437413"/>
    <w:rsid w:val="00443C0E"/>
    <w:rsid w:val="004E21BE"/>
    <w:rsid w:val="005436E0"/>
    <w:rsid w:val="00700147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B707C2"/>
    <w:rsid w:val="00BA654E"/>
    <w:rsid w:val="00C60C27"/>
    <w:rsid w:val="00D05F65"/>
    <w:rsid w:val="00D34A3E"/>
    <w:rsid w:val="00DA1900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paragraph" w:customStyle="1" w:styleId="ds-markdown-paragraph">
    <w:name w:val="ds-markdown-paragraph"/>
    <w:basedOn w:val="Normal"/>
    <w:rsid w:val="00284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0605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141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2026-04-05T02:30:00Z</dcterms:created>
  <dcterms:modified xsi:type="dcterms:W3CDTF">2026-04-05T02:40:00Z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