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8B6DF" w14:textId="77777777" w:rsidR="002F06D4" w:rsidRDefault="002F06D4" w:rsidP="002F06D4">
      <w:pPr>
        <w:bidi/>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 xml:space="preserve">إدارة الشركات </w:t>
      </w:r>
      <w:r>
        <w:rPr>
          <w:rFonts w:ascii="Sakkal Majalla" w:eastAsia="Sakkal Majalla" w:hAnsi="Sakkal Majalla" w:cs="Sakkal Majalla" w:hint="cs"/>
          <w:sz w:val="36"/>
          <w:szCs w:val="36"/>
          <w:rtl/>
        </w:rPr>
        <w:t xml:space="preserve">السعودية </w:t>
      </w:r>
      <w:r>
        <w:rPr>
          <w:rFonts w:ascii="Sakkal Majalla" w:eastAsia="Sakkal Majalla" w:hAnsi="Sakkal Majalla" w:cs="Sakkal Majalla"/>
          <w:sz w:val="36"/>
          <w:szCs w:val="36"/>
          <w:rtl/>
        </w:rPr>
        <w:t xml:space="preserve">للمحتوى التسويقي </w:t>
      </w:r>
      <w:r>
        <w:rPr>
          <w:rFonts w:ascii="Sakkal Majalla" w:eastAsia="Sakkal Majalla" w:hAnsi="Sakkal Majalla" w:cs="Sakkal Majalla" w:hint="cs"/>
          <w:sz w:val="36"/>
          <w:szCs w:val="36"/>
          <w:rtl/>
        </w:rPr>
        <w:t>على</w:t>
      </w:r>
      <w:r>
        <w:rPr>
          <w:rFonts w:ascii="Sakkal Majalla" w:eastAsia="Sakkal Majalla" w:hAnsi="Sakkal Majalla" w:cs="Sakkal Majalla"/>
          <w:sz w:val="36"/>
          <w:szCs w:val="36"/>
          <w:rtl/>
        </w:rPr>
        <w:t xml:space="preserve"> مواقع التواصل الاجتماعي وانعكاسه على الثقة في العلامة التجارية </w:t>
      </w:r>
      <w:r>
        <w:rPr>
          <w:rFonts w:ascii="Sakkal Majalla" w:eastAsia="Sakkal Majalla" w:hAnsi="Sakkal Majalla" w:cs="Sakkal Majalla" w:hint="cs"/>
          <w:sz w:val="36"/>
          <w:szCs w:val="36"/>
          <w:rtl/>
        </w:rPr>
        <w:t>لدى المستهلك السعودي</w:t>
      </w:r>
      <w:r>
        <w:rPr>
          <w:rFonts w:ascii="Sakkal Majalla" w:eastAsia="Sakkal Majalla" w:hAnsi="Sakkal Majalla" w:cs="Sakkal Majalla"/>
          <w:sz w:val="36"/>
          <w:szCs w:val="36"/>
          <w:rtl/>
        </w:rPr>
        <w:t>"</w:t>
      </w:r>
    </w:p>
    <w:p w14:paraId="51AC64CC" w14:textId="77777777" w:rsidR="002F06D4" w:rsidRDefault="002F06D4" w:rsidP="002F06D4">
      <w:pPr>
        <w:bidi/>
        <w:jc w:val="center"/>
        <w:rPr>
          <w:rFonts w:ascii="Sakkal Majalla" w:eastAsia="Sakkal Majalla" w:hAnsi="Sakkal Majalla" w:cs="Sakkal Majalla"/>
          <w:b/>
          <w:sz w:val="36"/>
          <w:szCs w:val="36"/>
          <w:u w:val="single"/>
        </w:rPr>
      </w:pPr>
      <w:r>
        <w:rPr>
          <w:rFonts w:ascii="Sakkal Majalla" w:eastAsia="Sakkal Majalla" w:hAnsi="Sakkal Majalla" w:cs="Sakkal Majalla" w:hint="cs"/>
          <w:sz w:val="36"/>
          <w:szCs w:val="36"/>
          <w:rtl/>
        </w:rPr>
        <w:t>- دراسة ميدانية -</w:t>
      </w:r>
      <w:r>
        <w:rPr>
          <w:rFonts w:ascii="Sakkal Majalla" w:eastAsia="Sakkal Majalla" w:hAnsi="Sakkal Majalla" w:cs="Sakkal Majalla"/>
          <w:sz w:val="36"/>
          <w:szCs w:val="36"/>
        </w:rPr>
        <w:br/>
        <w:t xml:space="preserve">" </w:t>
      </w:r>
      <w:r w:rsidRPr="00855D91">
        <w:rPr>
          <w:rFonts w:ascii="Sakkal Majalla" w:eastAsia="Sakkal Majalla" w:hAnsi="Sakkal Majalla" w:cs="Sakkal Majalla"/>
          <w:sz w:val="36"/>
          <w:szCs w:val="36"/>
        </w:rPr>
        <w:t xml:space="preserve">Corporate Management of Marketing Content on Social Media Platforms and Its Reflection on Brand Trust Among Saudi Consumers </w:t>
      </w:r>
      <w:r>
        <w:rPr>
          <w:rFonts w:ascii="Sakkal Majalla" w:eastAsia="Sakkal Majalla" w:hAnsi="Sakkal Majalla" w:cs="Sakkal Majalla"/>
          <w:sz w:val="36"/>
          <w:szCs w:val="36"/>
        </w:rPr>
        <w:t>"</w:t>
      </w:r>
    </w:p>
    <w:p w14:paraId="5DA3D381" w14:textId="77777777" w:rsidR="002F06D4" w:rsidRDefault="002F06D4" w:rsidP="002F06D4">
      <w:pPr>
        <w:bidi/>
        <w:rPr>
          <w:rFonts w:ascii="Sakkal Majalla" w:eastAsia="Sakkal Majalla" w:hAnsi="Sakkal Majalla" w:cs="Sakkal Majalla"/>
          <w:b/>
          <w:u w:val="single"/>
        </w:rPr>
      </w:pPr>
    </w:p>
    <w:p w14:paraId="70F5DD31" w14:textId="77777777" w:rsidR="002F06D4" w:rsidRDefault="002F06D4" w:rsidP="002F06D4">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إعداد : محمد جمال الكولي</w:t>
      </w:r>
      <w:r>
        <w:rPr>
          <w:rFonts w:ascii="Sakkal Majalla" w:eastAsia="Sakkal Majalla" w:hAnsi="Sakkal Majalla" w:cs="Sakkal Majalla"/>
          <w:b/>
          <w:sz w:val="32"/>
          <w:szCs w:val="32"/>
          <w:u w:val="single"/>
          <w:rtl/>
        </w:rPr>
        <w:br/>
      </w:r>
      <w:r w:rsidRPr="00374AB7">
        <w:rPr>
          <w:rFonts w:ascii="Sakkal Majalla" w:eastAsia="Sakkal Majalla" w:hAnsi="Sakkal Majalla" w:cs="Sakkal Majalla"/>
          <w:b/>
          <w:sz w:val="32"/>
          <w:szCs w:val="32"/>
          <w:u w:val="single"/>
          <w:rtl/>
        </w:rPr>
        <w:t>243002326</w:t>
      </w:r>
    </w:p>
    <w:p w14:paraId="23339F22" w14:textId="77777777" w:rsidR="002F06D4" w:rsidRDefault="002F06D4" w:rsidP="002F06D4">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br/>
        <w:t>تحت إشراف</w:t>
      </w:r>
    </w:p>
    <w:p w14:paraId="0E6C986C" w14:textId="77777777" w:rsidR="002F06D4" w:rsidRDefault="002F06D4" w:rsidP="002F06D4">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د/ محمد عويس</w:t>
      </w:r>
    </w:p>
    <w:p w14:paraId="77201C21" w14:textId="77777777" w:rsidR="002F06D4" w:rsidRDefault="002F06D4" w:rsidP="002F06D4">
      <w:pPr>
        <w:bidi/>
        <w:jc w:val="center"/>
        <w:rPr>
          <w:rFonts w:ascii="Sakkal Majalla" w:eastAsia="Sakkal Majalla" w:hAnsi="Sakkal Majalla" w:cs="Sakkal Majalla"/>
          <w:b/>
          <w:sz w:val="32"/>
          <w:szCs w:val="32"/>
          <w:u w:val="single"/>
        </w:rPr>
      </w:pPr>
    </w:p>
    <w:p w14:paraId="25E42755" w14:textId="77777777" w:rsidR="002F06D4" w:rsidRDefault="002F06D4" w:rsidP="002F06D4">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السنة</w:t>
      </w:r>
    </w:p>
    <w:p w14:paraId="3CC5BFC5" w14:textId="77777777" w:rsidR="002F06D4" w:rsidRDefault="002F06D4" w:rsidP="002F06D4">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2025</w:t>
      </w:r>
    </w:p>
    <w:p w14:paraId="38EBF36D" w14:textId="77777777" w:rsidR="002F06D4" w:rsidRDefault="002F06D4" w:rsidP="00563F0A">
      <w:pPr>
        <w:bidi/>
        <w:rPr>
          <w:rFonts w:ascii="Sakkal Majalla" w:hAnsi="Sakkal Majalla" w:cs="Sakkal Majalla"/>
          <w:b/>
          <w:bCs/>
          <w:sz w:val="32"/>
          <w:szCs w:val="32"/>
          <w:rtl/>
        </w:rPr>
      </w:pPr>
    </w:p>
    <w:p w14:paraId="776F19FB" w14:textId="77777777" w:rsidR="002F06D4" w:rsidRDefault="002F06D4" w:rsidP="002F06D4">
      <w:pPr>
        <w:bidi/>
        <w:rPr>
          <w:rFonts w:ascii="Sakkal Majalla" w:hAnsi="Sakkal Majalla" w:cs="Sakkal Majalla"/>
          <w:b/>
          <w:bCs/>
          <w:sz w:val="32"/>
          <w:szCs w:val="32"/>
          <w:rtl/>
        </w:rPr>
      </w:pPr>
    </w:p>
    <w:p w14:paraId="3EEFE3DF" w14:textId="77777777" w:rsidR="002F06D4" w:rsidRDefault="002F06D4" w:rsidP="002F06D4">
      <w:pPr>
        <w:bidi/>
        <w:rPr>
          <w:rFonts w:ascii="Sakkal Majalla" w:hAnsi="Sakkal Majalla" w:cs="Sakkal Majalla"/>
          <w:b/>
          <w:bCs/>
          <w:sz w:val="32"/>
          <w:szCs w:val="32"/>
          <w:rtl/>
        </w:rPr>
      </w:pPr>
    </w:p>
    <w:p w14:paraId="3C636DCA" w14:textId="77777777" w:rsidR="002F06D4" w:rsidRPr="004B3BBB" w:rsidRDefault="002F06D4" w:rsidP="002F06D4">
      <w:pPr>
        <w:bidi/>
        <w:spacing w:after="0" w:line="360" w:lineRule="auto"/>
        <w:jc w:val="both"/>
        <w:rPr>
          <w:rFonts w:ascii="Sakkal Majalla" w:eastAsia="Sakkal Majalla" w:hAnsi="Sakkal Majalla" w:cs="Sakkal Majalla"/>
          <w:bCs/>
          <w:sz w:val="24"/>
          <w:szCs w:val="24"/>
        </w:rPr>
      </w:pPr>
      <w:r w:rsidRPr="004B3BBB">
        <w:rPr>
          <w:rFonts w:ascii="Sakkal Majalla" w:eastAsia="Sakkal Majalla" w:hAnsi="Sakkal Majalla" w:cs="Sakkal Majalla"/>
          <w:bCs/>
          <w:sz w:val="32"/>
          <w:szCs w:val="32"/>
          <w:rtl/>
        </w:rPr>
        <w:lastRenderedPageBreak/>
        <w:t>مشكلة الدراسة</w:t>
      </w:r>
    </w:p>
    <w:p w14:paraId="4D77B825" w14:textId="77777777" w:rsidR="002F06D4" w:rsidRDefault="002F06D4" w:rsidP="002F06D4">
      <w:pPr>
        <w:bidi/>
        <w:spacing w:line="360" w:lineRule="auto"/>
        <w:jc w:val="both"/>
        <w:rPr>
          <w:rFonts w:ascii="Sakkal Majalla" w:eastAsia="Sakkal Majalla" w:hAnsi="Sakkal Majalla" w:cs="Sakkal Majalla"/>
          <w:sz w:val="28"/>
          <w:szCs w:val="28"/>
          <w:rtl/>
        </w:rPr>
      </w:pPr>
      <w:r w:rsidRPr="00D5463E">
        <w:rPr>
          <w:rFonts w:ascii="Sakkal Majalla" w:eastAsia="Sakkal Majalla" w:hAnsi="Sakkal Majalla" w:cs="Sakkal Majalla"/>
          <w:sz w:val="28"/>
          <w:szCs w:val="28"/>
          <w:rtl/>
        </w:rPr>
        <w:t xml:space="preserve">يشهد السوق السعودي تحولًا متسارعًا في طريقة إدارة الشركات لمحتواها التسويقي عبر منصات التواصل الاجتماعي، إذ أصبحت هذه المنصات القناة الرئيسة للتفاعل مع الجمهور وبناء صورة العلامة التجارية. </w:t>
      </w:r>
    </w:p>
    <w:p w14:paraId="04E05483" w14:textId="77777777" w:rsidR="002F06D4" w:rsidRDefault="002F06D4" w:rsidP="002F06D4">
      <w:pPr>
        <w:bidi/>
        <w:spacing w:line="360" w:lineRule="auto"/>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ولكن</w:t>
      </w:r>
      <w:r w:rsidRPr="00D5463E">
        <w:rPr>
          <w:rFonts w:ascii="Sakkal Majalla" w:eastAsia="Sakkal Majalla" w:hAnsi="Sakkal Majalla" w:cs="Sakkal Majalla"/>
          <w:sz w:val="28"/>
          <w:szCs w:val="28"/>
          <w:rtl/>
        </w:rPr>
        <w:t xml:space="preserve"> هذا التحول أدّى إلى بروز تحدٍّ جوهري يتمثل في قدرة الشركات على تحقيق التوازن بين تقديم محتوى جذاب يعزز التفاعل من جهة، والمحافظة على مستويات عالية من الشفافية والمصداقية من جهة أخرى</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 فبينما تركّز بعض العلامات على المحتوى الجاذب قد تتراجع ثقة المستهلكين بها، في حين تواجه علامات أخرى انخفاضًا في التفاعل رغم التزامها بالموثوقية.</w:t>
      </w:r>
    </w:p>
    <w:p w14:paraId="2D16DCBD" w14:textId="77777777" w:rsidR="002F06D4" w:rsidRPr="00D5463E" w:rsidRDefault="002F06D4" w:rsidP="002F06D4">
      <w:pPr>
        <w:bidi/>
        <w:spacing w:line="360" w:lineRule="auto"/>
        <w:jc w:val="both"/>
        <w:rPr>
          <w:rFonts w:ascii="Sakkal Majalla" w:eastAsia="Sakkal Majalla" w:hAnsi="Sakkal Majalla" w:cs="Sakkal Majalla"/>
          <w:b/>
          <w:bCs/>
          <w:sz w:val="28"/>
          <w:szCs w:val="28"/>
          <w:rtl/>
        </w:rPr>
      </w:pPr>
      <w:r w:rsidRPr="00D5463E">
        <w:rPr>
          <w:rFonts w:ascii="Sakkal Majalla" w:eastAsia="Sakkal Majalla" w:hAnsi="Sakkal Majalla" w:cs="Sakkal Majalla"/>
          <w:sz w:val="28"/>
          <w:szCs w:val="28"/>
          <w:rtl/>
        </w:rPr>
        <w:t xml:space="preserve">ومع التوسع في استخدام المؤثرين والمحتوى المدفوع، تبرز فجوة بحثية تتعلق بعدم وضوح الكيفية التي تنعكس بها ممارسات إدارة المحتوى </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 بأبعادها المتمثلة في الاتساق والشفافية والأصالة والتخصيص </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على ثقة الجمهور في العلامة التجارية داخل السياق السعودي. ومن ثم تتحدد مشكلة الدراسة في السؤال الرئيس الآتي: </w:t>
      </w:r>
      <w:r w:rsidRPr="00D5463E">
        <w:rPr>
          <w:rFonts w:ascii="Sakkal Majalla" w:eastAsia="Sakkal Majalla" w:hAnsi="Sakkal Majalla" w:cs="Sakkal Majalla"/>
          <w:b/>
          <w:bCs/>
          <w:sz w:val="28"/>
          <w:szCs w:val="28"/>
          <w:rtl/>
        </w:rPr>
        <w:t>إلى أي مدى تنعكس إدارة الشركات السعودية لمحتواها التسويقي على مستوى الثقة في العلامة التجارية لدى المستهلكين؟</w:t>
      </w:r>
    </w:p>
    <w:p w14:paraId="2D45B6DD" w14:textId="77777777" w:rsidR="00845D66" w:rsidRPr="004B3BBB" w:rsidRDefault="00845D66" w:rsidP="00845D66">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أهمية الدراسة</w:t>
      </w:r>
    </w:p>
    <w:p w14:paraId="66850B42" w14:textId="77777777" w:rsidR="00845D66" w:rsidRPr="004B3BBB" w:rsidRDefault="00845D66" w:rsidP="00845D66">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تحاول الدراسة أن تستمد أهميتها من خلال تناول ما يتعلق بإدارة الشركات لمحتواها التسويقي عبر وسائل التواصل الاجتماعي بشكل موضوعي بوصفها ممارسةً استراتيجية تساهم في تشكيل صورة العلامة الذهنية وتعزز من تواصلها الرقمي الفعال، ونجد أن هذه الأهمية تزداد بشكل لافت بالنظر إلى التوسع الكبير في الاعتماد على المنصات الرقمية والاحتياج إلى فهم أكثر عمقاً لتثبيت ما يتعلق بدور إدارة المحتوى في تثبيت المصداقية الاتصالية للمستهلكين.</w:t>
      </w:r>
    </w:p>
    <w:p w14:paraId="190DCE0D" w14:textId="77777777" w:rsidR="00845D66" w:rsidRPr="004B3BBB" w:rsidRDefault="00845D66" w:rsidP="00845D66">
      <w:pPr>
        <w:bidi/>
        <w:spacing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bCs/>
          <w:sz w:val="28"/>
          <w:szCs w:val="28"/>
          <w:rtl/>
        </w:rPr>
        <w:t>من الناحية النظرية</w:t>
      </w:r>
      <w:r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نرى في هذه الدراسة محاولة جادة للإسهام في سد فجوة بحثية للدراسات التي تتناول العلاقة السببية بين إدارة المحتوى التسويقي والثقة في العلامة التجاريةخصوصاً في السياق السعودي ، بالإضافة إلى الرغبة في </w:t>
      </w:r>
      <w:r>
        <w:rPr>
          <w:rFonts w:ascii="Sakkal Majalla" w:eastAsia="Sakkal Majalla" w:hAnsi="Sakkal Majalla" w:cs="Sakkal Majalla" w:hint="cs"/>
          <w:sz w:val="28"/>
          <w:szCs w:val="28"/>
          <w:rtl/>
        </w:rPr>
        <w:lastRenderedPageBreak/>
        <w:t xml:space="preserve">إثراء الأدبيات العلمية الخاصة بالنظريات التي سيتم الارتكاز عليها مثل نظرية علاثة المستهلك بالعلامة التجارية بالاضافة إلى الإساهم في اختبار نظرية داخل بيئة رقمية عربية قلّما تناولتها دراسات سابقة مماثلة وبنفس المستوى، وأيضاً نسعى من خلال الدراسة إلى المساعدة في محاولة في توضيح مفاهيم مثل ( الاتساق </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الشفافية </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جودة المحتوى ) ومدى انعكاس هذه المفاهيم على بناء الثقة الرقمية للعلامة التجارية.</w:t>
      </w:r>
    </w:p>
    <w:p w14:paraId="41A691DA" w14:textId="77777777" w:rsidR="00845D66" w:rsidRPr="004B3BBB" w:rsidRDefault="00845D66" w:rsidP="00845D66">
      <w:pPr>
        <w:bidi/>
        <w:spacing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bCs/>
          <w:sz w:val="28"/>
          <w:szCs w:val="28"/>
          <w:rtl/>
        </w:rPr>
        <w:t>أما من الناحية التطبيقية</w:t>
      </w:r>
      <w:r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فإننا نسعى من خلال هذه الدراسة إلى تقديم فرصة تطوير لسياسات واستراتيجيات المحتوى للشركات السعودية ، مما يمكنهم من بناء وتصميم محتوى متسق وشفاف وعالي المصداقية والذي نأمل أن يكون من شأنه الدفع باتجاه رفع ثقة الجمهور المستهدف للعلامات التجارية ويعزز من صورتها الذهنية لديهم، أيضاً نطمح من خلال هذه الدراسة إلى إلهام صناع القرار ومديري التسويق إلى أن تساعدهم نتائج هذه الدراسة في تطوير خططهم التسويقية وتحسين جودة تعاملهم مع الجماهير والرفع من فاعلية المحتوى على قرارت عملاءهم ، وذلك من خلال بناء محتوى مرتكز على ثقة المستهلك وولاءه وارتباطه بالعلامة التجارية وهو أمر غاية في الأهمية في سوق رقمي سريع التغير.</w:t>
      </w:r>
    </w:p>
    <w:p w14:paraId="2E363CD3" w14:textId="77777777" w:rsidR="00845D66" w:rsidRPr="004B3BBB" w:rsidRDefault="00845D66" w:rsidP="00845D66">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أهداف الدراسة</w:t>
      </w:r>
    </w:p>
    <w:p w14:paraId="71C84251" w14:textId="77777777" w:rsidR="00845D66" w:rsidRPr="004B3BBB" w:rsidRDefault="00845D66" w:rsidP="00845D66">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 xml:space="preserve">تهدف هذه الدراسة إلى </w:t>
      </w:r>
      <w:r w:rsidRPr="009D3A99">
        <w:rPr>
          <w:rFonts w:ascii="Sakkal Majalla" w:eastAsia="Sakkal Majalla" w:hAnsi="Sakkal Majalla" w:cs="Sakkal Majalla"/>
          <w:b/>
          <w:bCs/>
          <w:sz w:val="28"/>
          <w:szCs w:val="28"/>
          <w:rtl/>
        </w:rPr>
        <w:t>تحليل انعكاس إدارة الشركات للمحتوى التسويقي في مواقع التواصل الاجتماعي على ثقة الجمهور في العلامة التجارية في المملكة العربية السعودية</w:t>
      </w:r>
      <w:r w:rsidRPr="004B3BBB">
        <w:rPr>
          <w:rFonts w:ascii="Sakkal Majalla" w:eastAsia="Sakkal Majalla" w:hAnsi="Sakkal Majalla" w:cs="Sakkal Majalla"/>
          <w:sz w:val="28"/>
          <w:szCs w:val="28"/>
          <w:rtl/>
        </w:rPr>
        <w:t>، وذلك من خلال تحقيق مجموعة من الأهداف الفرعية المترابطة، تتمثل في:</w:t>
      </w:r>
    </w:p>
    <w:p w14:paraId="2AA50B33" w14:textId="77777777" w:rsidR="00845D66" w:rsidRPr="004B3BBB" w:rsidRDefault="00845D66" w:rsidP="00845D66">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تحليل أثر اتساق المحتوى التسويقي المنشور عبر منصات التواصل الاجتماعي على مستوى الثقة في العلامة التجارية.</w:t>
      </w:r>
    </w:p>
    <w:p w14:paraId="18AB5B0D" w14:textId="77777777" w:rsidR="00845D66" w:rsidRPr="004B3BBB" w:rsidRDefault="00845D66" w:rsidP="00845D66">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تحديد دور الشفافية في المحتوى التسويقي في تعزيز ثقة المستهلك بالعلامة التجارية.</w:t>
      </w:r>
    </w:p>
    <w:p w14:paraId="00D0CC0E" w14:textId="77777777" w:rsidR="00845D66" w:rsidRPr="004B3BBB" w:rsidRDefault="00845D66" w:rsidP="00845D66">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lastRenderedPageBreak/>
        <w:t>دراسة أثر أصالة وجودة المحتوى التسويقي في رفع مستوى الثقة الرقمية لدى المستهلكين.</w:t>
      </w:r>
      <w:r w:rsidRPr="00CD6476">
        <w:rPr>
          <w:rFonts w:cs="Times New Roman"/>
          <w:rtl/>
        </w:rPr>
        <w:t xml:space="preserve"> </w:t>
      </w:r>
      <w:r w:rsidRPr="00CD6476">
        <w:rPr>
          <w:rFonts w:ascii="Sakkal Majalla" w:eastAsia="Sakkal Majalla" w:hAnsi="Sakkal Majalla" w:cs="Sakkal Majalla"/>
          <w:sz w:val="28"/>
          <w:szCs w:val="28"/>
          <w:rtl/>
        </w:rPr>
        <w:t>دراسة أثر أصالة وجودة المحتوى التسويقي في رفع مستوى الثقة الرقمية لدى المستهلكين.</w:t>
      </w:r>
    </w:p>
    <w:p w14:paraId="6530EFC1" w14:textId="77777777" w:rsidR="00845D66" w:rsidRPr="004B3BBB" w:rsidRDefault="00845D66" w:rsidP="00845D66">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قياس تأثير تخصيص المحتوى وملاءمته للجمهور المستهدف على ثقة المستهلك في العلامة التجارية.</w:t>
      </w:r>
    </w:p>
    <w:p w14:paraId="216AA193" w14:textId="77777777" w:rsidR="00845D66" w:rsidRPr="00E81B3E" w:rsidRDefault="00845D66" w:rsidP="00845D66">
      <w:pPr>
        <w:numPr>
          <w:ilvl w:val="0"/>
          <w:numId w:val="1"/>
        </w:numPr>
        <w:bidi/>
        <w:spacing w:line="360" w:lineRule="auto"/>
        <w:jc w:val="both"/>
        <w:rPr>
          <w:rFonts w:ascii="Sakkal Majalla" w:eastAsia="Sakkal Majalla" w:hAnsi="Sakkal Majalla" w:cs="Sakkal Majalla"/>
          <w:sz w:val="28"/>
          <w:szCs w:val="28"/>
          <w:rtl/>
        </w:rPr>
      </w:pPr>
      <w:r w:rsidRPr="00CD6476">
        <w:rPr>
          <w:rFonts w:ascii="Sakkal Majalla" w:eastAsia="Sakkal Majalla" w:hAnsi="Sakkal Majalla" w:cs="Sakkal Majalla"/>
          <w:sz w:val="28"/>
          <w:szCs w:val="28"/>
          <w:rtl/>
        </w:rPr>
        <w:t>بناء تصور تطبيقي يساعد الشركات السعودية على تطوير سياسات واستراتيجيات محتوى تسويقي أكثر مهنية وموثوقية لتعزيز الثقة والارتباط بالعلامة التجارية.</w:t>
      </w:r>
    </w:p>
    <w:p w14:paraId="436DE5D5" w14:textId="77777777" w:rsidR="002F06D4" w:rsidRDefault="002F06D4" w:rsidP="002F06D4">
      <w:pPr>
        <w:bidi/>
        <w:rPr>
          <w:rFonts w:ascii="Sakkal Majalla" w:hAnsi="Sakkal Majalla" w:cs="Sakkal Majalla"/>
          <w:b/>
          <w:bCs/>
          <w:sz w:val="32"/>
          <w:szCs w:val="32"/>
          <w:rtl/>
        </w:rPr>
      </w:pPr>
    </w:p>
    <w:p w14:paraId="22444CFE" w14:textId="004A74C2" w:rsidR="00563F0A" w:rsidRPr="00563F0A" w:rsidRDefault="00563F0A" w:rsidP="002F06D4">
      <w:pPr>
        <w:bidi/>
        <w:rPr>
          <w:rFonts w:ascii="Sakkal Majalla" w:hAnsi="Sakkal Majalla" w:cs="Sakkal Majalla"/>
          <w:b/>
          <w:bCs/>
          <w:sz w:val="32"/>
          <w:szCs w:val="32"/>
        </w:rPr>
      </w:pPr>
      <w:r w:rsidRPr="00563F0A">
        <w:rPr>
          <w:rFonts w:ascii="Sakkal Majalla" w:hAnsi="Sakkal Majalla" w:cs="Sakkal Majalla"/>
          <w:b/>
          <w:bCs/>
          <w:sz w:val="32"/>
          <w:szCs w:val="32"/>
          <w:rtl/>
        </w:rPr>
        <w:t>أولًا: مقدمة الاستبيان</w:t>
      </w:r>
    </w:p>
    <w:p w14:paraId="3DC3DC60" w14:textId="0F8A07AB" w:rsidR="00563F0A" w:rsidRPr="00563F0A" w:rsidRDefault="00563F0A" w:rsidP="00563F0A">
      <w:pPr>
        <w:bidi/>
        <w:rPr>
          <w:rFonts w:ascii="Sakkal Majalla" w:hAnsi="Sakkal Majalla" w:cs="Sakkal Majalla"/>
          <w:sz w:val="28"/>
          <w:szCs w:val="28"/>
        </w:rPr>
      </w:pPr>
      <w:r w:rsidRPr="00563F0A">
        <w:rPr>
          <w:rFonts w:ascii="Sakkal Majalla" w:hAnsi="Sakkal Majalla" w:cs="Sakkal Majalla"/>
          <w:sz w:val="28"/>
          <w:szCs w:val="28"/>
          <w:rtl/>
        </w:rPr>
        <w:t>يهدف هذا الاستبيان إلى جمع بيانات ميدانية حول كيفية إدارة الشركات للمحتوى التسويقي عبر مواقع التواصل الاجتماعي في السوق السعودي، وانعكاس ذلك على مستوى الثقة في العلامات التجارية.</w:t>
      </w:r>
    </w:p>
    <w:p w14:paraId="1DEA171C" w14:textId="77777777" w:rsidR="00563F0A" w:rsidRPr="00563F0A" w:rsidRDefault="00563F0A" w:rsidP="00563F0A">
      <w:pPr>
        <w:bidi/>
        <w:rPr>
          <w:rFonts w:ascii="Sakkal Majalla" w:hAnsi="Sakkal Majalla" w:cs="Sakkal Majalla"/>
          <w:sz w:val="28"/>
          <w:szCs w:val="28"/>
        </w:rPr>
      </w:pPr>
      <w:r w:rsidRPr="00563F0A">
        <w:rPr>
          <w:rFonts w:ascii="Sakkal Majalla" w:hAnsi="Sakkal Majalla" w:cs="Sakkal Majalla"/>
          <w:sz w:val="28"/>
          <w:szCs w:val="28"/>
          <w:rtl/>
        </w:rPr>
        <w:t>تُستخدم إجاباتكم لأغراض بحثية فقط، وستُعامل بسرية تامة، ولن تُستخدم لأي أغراض تجارية أو شخصية.</w:t>
      </w:r>
    </w:p>
    <w:p w14:paraId="3885448B" w14:textId="77777777" w:rsidR="00563F0A" w:rsidRPr="00563F0A" w:rsidRDefault="00563F0A" w:rsidP="00563F0A">
      <w:pPr>
        <w:bidi/>
        <w:rPr>
          <w:rFonts w:ascii="Sakkal Majalla" w:hAnsi="Sakkal Majalla" w:cs="Sakkal Majalla"/>
        </w:rPr>
      </w:pPr>
    </w:p>
    <w:p w14:paraId="328F7F5B" w14:textId="7DC6AFE9" w:rsidR="00563F0A" w:rsidRPr="00563F0A" w:rsidRDefault="00563F0A" w:rsidP="00563F0A">
      <w:pPr>
        <w:bidi/>
        <w:rPr>
          <w:rFonts w:ascii="Sakkal Majalla" w:hAnsi="Sakkal Majalla" w:cs="Sakkal Majalla"/>
          <w:b/>
          <w:bCs/>
          <w:sz w:val="32"/>
          <w:szCs w:val="32"/>
        </w:rPr>
      </w:pPr>
      <w:r w:rsidRPr="00563F0A">
        <w:rPr>
          <w:rFonts w:ascii="Sakkal Majalla" w:hAnsi="Sakkal Majalla" w:cs="Sakkal Majalla"/>
          <w:b/>
          <w:bCs/>
          <w:sz w:val="32"/>
          <w:szCs w:val="32"/>
          <w:rtl/>
        </w:rPr>
        <w:t>ثانيًا: البيانات الشخصية</w:t>
      </w:r>
    </w:p>
    <w:p w14:paraId="46159795"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الجنس</w:t>
      </w:r>
    </w:p>
    <w:p w14:paraId="4564FA95"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ذكر</w:t>
      </w:r>
    </w:p>
    <w:p w14:paraId="3E004496" w14:textId="4A5787F6"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أنثى</w:t>
      </w:r>
    </w:p>
    <w:p w14:paraId="2B540184"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الفئة العمرية</w:t>
      </w:r>
    </w:p>
    <w:p w14:paraId="50CAE252"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أقل</w:t>
      </w:r>
      <w:r w:rsidRPr="00563F0A">
        <w:rPr>
          <w:rFonts w:ascii="Sakkal Majalla" w:hAnsi="Sakkal Majalla" w:cs="Sakkal Majalla"/>
          <w:rtl/>
        </w:rPr>
        <w:t xml:space="preserve"> </w:t>
      </w:r>
      <w:r w:rsidRPr="00563F0A">
        <w:rPr>
          <w:rFonts w:ascii="Sakkal Majalla" w:hAnsi="Sakkal Majalla" w:cs="Sakkal Majalla" w:hint="cs"/>
          <w:rtl/>
        </w:rPr>
        <w:t>من</w:t>
      </w:r>
      <w:r w:rsidRPr="00563F0A">
        <w:rPr>
          <w:rFonts w:ascii="Sakkal Majalla" w:hAnsi="Sakkal Majalla" w:cs="Sakkal Majalla"/>
          <w:rtl/>
        </w:rPr>
        <w:t xml:space="preserve"> 20</w:t>
      </w:r>
    </w:p>
    <w:p w14:paraId="12593491"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20</w:t>
      </w:r>
      <w:r w:rsidRPr="00563F0A">
        <w:rPr>
          <w:rFonts w:ascii="Sakkal Majalla" w:hAnsi="Sakkal Majalla" w:cs="Sakkal Majalla" w:hint="cs"/>
          <w:rtl/>
        </w:rPr>
        <w:t>–</w:t>
      </w:r>
      <w:r w:rsidRPr="00563F0A">
        <w:rPr>
          <w:rFonts w:ascii="Sakkal Majalla" w:hAnsi="Sakkal Majalla" w:cs="Sakkal Majalla"/>
          <w:rtl/>
        </w:rPr>
        <w:t>29</w:t>
      </w:r>
    </w:p>
    <w:p w14:paraId="03424AD0"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30</w:t>
      </w:r>
      <w:r w:rsidRPr="00563F0A">
        <w:rPr>
          <w:rFonts w:ascii="Sakkal Majalla" w:hAnsi="Sakkal Majalla" w:cs="Sakkal Majalla" w:hint="cs"/>
          <w:rtl/>
        </w:rPr>
        <w:t>–</w:t>
      </w:r>
      <w:r w:rsidRPr="00563F0A">
        <w:rPr>
          <w:rFonts w:ascii="Sakkal Majalla" w:hAnsi="Sakkal Majalla" w:cs="Sakkal Majalla"/>
          <w:rtl/>
        </w:rPr>
        <w:t>39</w:t>
      </w:r>
    </w:p>
    <w:p w14:paraId="213CC084"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40</w:t>
      </w:r>
      <w:r w:rsidRPr="00563F0A">
        <w:rPr>
          <w:rFonts w:ascii="Sakkal Majalla" w:hAnsi="Sakkal Majalla" w:cs="Sakkal Majalla" w:hint="cs"/>
          <w:rtl/>
        </w:rPr>
        <w:t>–</w:t>
      </w:r>
      <w:r w:rsidRPr="00563F0A">
        <w:rPr>
          <w:rFonts w:ascii="Sakkal Majalla" w:hAnsi="Sakkal Majalla" w:cs="Sakkal Majalla"/>
          <w:rtl/>
        </w:rPr>
        <w:t>49</w:t>
      </w:r>
    </w:p>
    <w:p w14:paraId="7D95B17E" w14:textId="1B07CE33" w:rsidR="00563F0A" w:rsidRPr="00563F0A" w:rsidRDefault="00563F0A" w:rsidP="00563F0A">
      <w:pPr>
        <w:bidi/>
        <w:rPr>
          <w:rFonts w:ascii="Sakkal Majalla" w:hAnsi="Sakkal Majalla" w:cs="Sakkal Majalla"/>
        </w:rPr>
      </w:pPr>
      <w:r w:rsidRPr="00563F0A">
        <w:rPr>
          <w:rFonts w:ascii="Times New Roman" w:hAnsi="Times New Roman" w:cs="Times New Roman" w:hint="cs"/>
          <w:rtl/>
        </w:rPr>
        <w:lastRenderedPageBreak/>
        <w:t>□</w:t>
      </w:r>
      <w:r w:rsidRPr="00563F0A">
        <w:rPr>
          <w:rFonts w:ascii="Sakkal Majalla" w:hAnsi="Sakkal Majalla" w:cs="Sakkal Majalla"/>
          <w:rtl/>
        </w:rPr>
        <w:t xml:space="preserve"> 50 </w:t>
      </w:r>
      <w:r w:rsidRPr="00563F0A">
        <w:rPr>
          <w:rFonts w:ascii="Sakkal Majalla" w:hAnsi="Sakkal Majalla" w:cs="Sakkal Majalla" w:hint="cs"/>
          <w:rtl/>
        </w:rPr>
        <w:t>فأكثر</w:t>
      </w:r>
    </w:p>
    <w:p w14:paraId="72C717AC"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الجنسية</w:t>
      </w:r>
    </w:p>
    <w:p w14:paraId="5AE406B6"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سعودي</w:t>
      </w:r>
    </w:p>
    <w:p w14:paraId="4B197D1A" w14:textId="20B5FEF1" w:rsidR="00563F0A" w:rsidRPr="00563F0A" w:rsidRDefault="00563F0A" w:rsidP="00845D66">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غير</w:t>
      </w:r>
      <w:r w:rsidRPr="00563F0A">
        <w:rPr>
          <w:rFonts w:ascii="Sakkal Majalla" w:hAnsi="Sakkal Majalla" w:cs="Sakkal Majalla"/>
          <w:rtl/>
        </w:rPr>
        <w:t xml:space="preserve"> </w:t>
      </w:r>
      <w:r w:rsidRPr="00563F0A">
        <w:rPr>
          <w:rFonts w:ascii="Sakkal Majalla" w:hAnsi="Sakkal Majalla" w:cs="Sakkal Majalla" w:hint="cs"/>
          <w:rtl/>
        </w:rPr>
        <w:t>سعودي</w:t>
      </w:r>
    </w:p>
    <w:p w14:paraId="25F90516"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عدد سنوات استخدامك لوسائل التواصل الاجتماعي</w:t>
      </w:r>
    </w:p>
    <w:p w14:paraId="5D44D27D"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أقل</w:t>
      </w:r>
      <w:r w:rsidRPr="00563F0A">
        <w:rPr>
          <w:rFonts w:ascii="Sakkal Majalla" w:hAnsi="Sakkal Majalla" w:cs="Sakkal Majalla"/>
          <w:rtl/>
        </w:rPr>
        <w:t xml:space="preserve"> </w:t>
      </w:r>
      <w:r w:rsidRPr="00563F0A">
        <w:rPr>
          <w:rFonts w:ascii="Sakkal Majalla" w:hAnsi="Sakkal Majalla" w:cs="Sakkal Majalla" w:hint="cs"/>
          <w:rtl/>
        </w:rPr>
        <w:t>من</w:t>
      </w:r>
      <w:r w:rsidRPr="00563F0A">
        <w:rPr>
          <w:rFonts w:ascii="Sakkal Majalla" w:hAnsi="Sakkal Majalla" w:cs="Sakkal Majalla"/>
          <w:rtl/>
        </w:rPr>
        <w:t xml:space="preserve"> 3 </w:t>
      </w:r>
      <w:r w:rsidRPr="00563F0A">
        <w:rPr>
          <w:rFonts w:ascii="Sakkal Majalla" w:hAnsi="Sakkal Majalla" w:cs="Sakkal Majalla" w:hint="cs"/>
          <w:rtl/>
        </w:rPr>
        <w:t>سنوات</w:t>
      </w:r>
    </w:p>
    <w:p w14:paraId="344BF9C6"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3</w:t>
      </w:r>
      <w:r w:rsidRPr="00563F0A">
        <w:rPr>
          <w:rFonts w:ascii="Sakkal Majalla" w:hAnsi="Sakkal Majalla" w:cs="Sakkal Majalla" w:hint="cs"/>
          <w:rtl/>
        </w:rPr>
        <w:t>–</w:t>
      </w:r>
      <w:r w:rsidRPr="00563F0A">
        <w:rPr>
          <w:rFonts w:ascii="Sakkal Majalla" w:hAnsi="Sakkal Majalla" w:cs="Sakkal Majalla"/>
          <w:rtl/>
        </w:rPr>
        <w:t xml:space="preserve">5 </w:t>
      </w:r>
      <w:r w:rsidRPr="00563F0A">
        <w:rPr>
          <w:rFonts w:ascii="Sakkal Majalla" w:hAnsi="Sakkal Majalla" w:cs="Sakkal Majalla" w:hint="cs"/>
          <w:rtl/>
        </w:rPr>
        <w:t>سنوات</w:t>
      </w:r>
    </w:p>
    <w:p w14:paraId="61B9FE24"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6</w:t>
      </w:r>
      <w:r w:rsidRPr="00563F0A">
        <w:rPr>
          <w:rFonts w:ascii="Sakkal Majalla" w:hAnsi="Sakkal Majalla" w:cs="Sakkal Majalla" w:hint="cs"/>
          <w:rtl/>
        </w:rPr>
        <w:t>–</w:t>
      </w:r>
      <w:r w:rsidRPr="00563F0A">
        <w:rPr>
          <w:rFonts w:ascii="Sakkal Majalla" w:hAnsi="Sakkal Majalla" w:cs="Sakkal Majalla"/>
          <w:rtl/>
        </w:rPr>
        <w:t xml:space="preserve">10 </w:t>
      </w:r>
      <w:r w:rsidRPr="00563F0A">
        <w:rPr>
          <w:rFonts w:ascii="Sakkal Majalla" w:hAnsi="Sakkal Majalla" w:cs="Sakkal Majalla" w:hint="cs"/>
          <w:rtl/>
        </w:rPr>
        <w:t>سنوات</w:t>
      </w:r>
    </w:p>
    <w:p w14:paraId="33597FA1" w14:textId="2BE12823"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أكثر</w:t>
      </w:r>
      <w:r w:rsidRPr="00563F0A">
        <w:rPr>
          <w:rFonts w:ascii="Sakkal Majalla" w:hAnsi="Sakkal Majalla" w:cs="Sakkal Majalla"/>
          <w:rtl/>
        </w:rPr>
        <w:t xml:space="preserve"> </w:t>
      </w:r>
      <w:r w:rsidRPr="00563F0A">
        <w:rPr>
          <w:rFonts w:ascii="Sakkal Majalla" w:hAnsi="Sakkal Majalla" w:cs="Sakkal Majalla" w:hint="cs"/>
          <w:rtl/>
        </w:rPr>
        <w:t>من</w:t>
      </w:r>
      <w:r w:rsidRPr="00563F0A">
        <w:rPr>
          <w:rFonts w:ascii="Sakkal Majalla" w:hAnsi="Sakkal Majalla" w:cs="Sakkal Majalla"/>
          <w:rtl/>
        </w:rPr>
        <w:t xml:space="preserve"> 10 </w:t>
      </w:r>
      <w:r w:rsidRPr="00563F0A">
        <w:rPr>
          <w:rFonts w:ascii="Sakkal Majalla" w:hAnsi="Sakkal Majalla" w:cs="Sakkal Majalla" w:hint="cs"/>
          <w:rtl/>
        </w:rPr>
        <w:t>سنوات</w:t>
      </w:r>
    </w:p>
    <w:p w14:paraId="0B822293"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أكثر منصة تستخدمها لمتابعة العلامات التجارية</w:t>
      </w:r>
    </w:p>
    <w:p w14:paraId="1A752823"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إنستغرام</w:t>
      </w:r>
    </w:p>
    <w:p w14:paraId="1B918C2D"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سناب</w:t>
      </w:r>
      <w:r w:rsidRPr="00563F0A">
        <w:rPr>
          <w:rFonts w:ascii="Sakkal Majalla" w:hAnsi="Sakkal Majalla" w:cs="Sakkal Majalla"/>
          <w:rtl/>
        </w:rPr>
        <w:t xml:space="preserve"> </w:t>
      </w:r>
      <w:r w:rsidRPr="00563F0A">
        <w:rPr>
          <w:rFonts w:ascii="Sakkal Majalla" w:hAnsi="Sakkal Majalla" w:cs="Sakkal Majalla" w:hint="cs"/>
          <w:rtl/>
        </w:rPr>
        <w:t>شات</w:t>
      </w:r>
    </w:p>
    <w:p w14:paraId="39BB5C6F"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تيك</w:t>
      </w:r>
      <w:r w:rsidRPr="00563F0A">
        <w:rPr>
          <w:rFonts w:ascii="Sakkal Majalla" w:hAnsi="Sakkal Majalla" w:cs="Sakkal Majalla"/>
          <w:rtl/>
        </w:rPr>
        <w:t xml:space="preserve"> </w:t>
      </w:r>
      <w:r w:rsidRPr="00563F0A">
        <w:rPr>
          <w:rFonts w:ascii="Sakkal Majalla" w:hAnsi="Sakkal Majalla" w:cs="Sakkal Majalla" w:hint="cs"/>
          <w:rtl/>
        </w:rPr>
        <w:t>توك</w:t>
      </w:r>
    </w:p>
    <w:p w14:paraId="63D5F01B"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إكس</w:t>
      </w:r>
      <w:r w:rsidRPr="00563F0A">
        <w:rPr>
          <w:rFonts w:ascii="Sakkal Majalla" w:hAnsi="Sakkal Majalla" w:cs="Sakkal Majalla"/>
          <w:rtl/>
        </w:rPr>
        <w:t xml:space="preserve"> (</w:t>
      </w:r>
      <w:r w:rsidRPr="00563F0A">
        <w:rPr>
          <w:rFonts w:ascii="Sakkal Majalla" w:hAnsi="Sakkal Majalla" w:cs="Sakkal Majalla" w:hint="cs"/>
          <w:rtl/>
        </w:rPr>
        <w:t>تويتر</w:t>
      </w:r>
      <w:r w:rsidRPr="00563F0A">
        <w:rPr>
          <w:rFonts w:ascii="Sakkal Majalla" w:hAnsi="Sakkal Majalla" w:cs="Sakkal Majalla"/>
          <w:rtl/>
        </w:rPr>
        <w:t>)</w:t>
      </w:r>
    </w:p>
    <w:p w14:paraId="21691739" w14:textId="77777777"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يوتيوب</w:t>
      </w:r>
    </w:p>
    <w:p w14:paraId="16F2C9EB" w14:textId="77CD8A72" w:rsidR="00563F0A" w:rsidRPr="00563F0A" w:rsidRDefault="00563F0A" w:rsidP="00563F0A">
      <w:pPr>
        <w:bidi/>
        <w:rPr>
          <w:rFonts w:ascii="Sakkal Majalla" w:hAnsi="Sakkal Majalla" w:cs="Sakkal Majalla"/>
        </w:rPr>
      </w:pPr>
      <w:r w:rsidRPr="00563F0A">
        <w:rPr>
          <w:rFonts w:ascii="Times New Roman" w:hAnsi="Times New Roman" w:cs="Times New Roman" w:hint="cs"/>
          <w:rtl/>
        </w:rPr>
        <w:t>□</w:t>
      </w:r>
      <w:r w:rsidRPr="00563F0A">
        <w:rPr>
          <w:rFonts w:ascii="Sakkal Majalla" w:hAnsi="Sakkal Majalla" w:cs="Sakkal Majalla"/>
          <w:rtl/>
        </w:rPr>
        <w:t xml:space="preserve"> </w:t>
      </w:r>
      <w:r w:rsidRPr="00563F0A">
        <w:rPr>
          <w:rFonts w:ascii="Sakkal Majalla" w:hAnsi="Sakkal Majalla" w:cs="Sakkal Majalla" w:hint="cs"/>
          <w:rtl/>
        </w:rPr>
        <w:t>أخرى</w:t>
      </w:r>
      <w:r w:rsidRPr="00563F0A">
        <w:rPr>
          <w:rFonts w:ascii="Sakkal Majalla" w:hAnsi="Sakkal Majalla" w:cs="Sakkal Majalla"/>
          <w:rtl/>
        </w:rPr>
        <w:t xml:space="preserve"> </w:t>
      </w:r>
      <w:r w:rsidRPr="00563F0A">
        <w:rPr>
          <w:rFonts w:ascii="Sakkal Majalla" w:hAnsi="Sakkal Majalla" w:cs="Sakkal Majalla" w:hint="cs"/>
          <w:rtl/>
        </w:rPr>
        <w:t>………………</w:t>
      </w:r>
    </w:p>
    <w:p w14:paraId="7B38EC19" w14:textId="77777777" w:rsidR="00563F0A" w:rsidRPr="00563F0A" w:rsidRDefault="00563F0A" w:rsidP="00563F0A">
      <w:pPr>
        <w:bidi/>
        <w:rPr>
          <w:rFonts w:ascii="Sakkal Majalla" w:hAnsi="Sakkal Majalla" w:cs="Sakkal Majalla"/>
          <w:b/>
          <w:bCs/>
          <w:sz w:val="32"/>
          <w:szCs w:val="32"/>
        </w:rPr>
      </w:pPr>
      <w:r w:rsidRPr="00563F0A">
        <w:rPr>
          <w:rFonts w:ascii="Sakkal Majalla" w:hAnsi="Sakkal Majalla" w:cs="Sakkal Majalla"/>
          <w:b/>
          <w:bCs/>
          <w:sz w:val="32"/>
          <w:szCs w:val="32"/>
          <w:rtl/>
        </w:rPr>
        <w:t>ثالثًا: محاور الاستبيان</w:t>
      </w:r>
    </w:p>
    <w:p w14:paraId="44C264B8" w14:textId="23453F69" w:rsidR="00563F0A" w:rsidRPr="00563F0A" w:rsidRDefault="00563F0A" w:rsidP="00563F0A">
      <w:pPr>
        <w:bidi/>
        <w:rPr>
          <w:rFonts w:ascii="Sakkal Majalla" w:hAnsi="Sakkal Majalla" w:cs="Sakkal Majalla"/>
        </w:rPr>
      </w:pPr>
      <w:r w:rsidRPr="00563F0A">
        <w:rPr>
          <w:rFonts w:ascii="Sakkal Majalla" w:hAnsi="Sakkal Majalla" w:cs="Sakkal Majalla"/>
          <w:rtl/>
        </w:rPr>
        <w:t>تعليمات الإجابة</w:t>
      </w:r>
    </w:p>
    <w:p w14:paraId="709EC8B3"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الرجاء وضع علامة (</w:t>
      </w:r>
      <w:r w:rsidRPr="00563F0A">
        <w:rPr>
          <w:rFonts w:ascii="Segoe UI Symbol" w:hAnsi="Segoe UI Symbol" w:cs="Segoe UI Symbol" w:hint="cs"/>
          <w:b/>
          <w:bCs/>
          <w:rtl/>
        </w:rPr>
        <w:t>✔</w:t>
      </w:r>
      <w:r w:rsidRPr="00563F0A">
        <w:rPr>
          <w:rFonts w:ascii="Sakkal Majalla" w:hAnsi="Sakkal Majalla" w:cs="Sakkal Majalla"/>
          <w:b/>
          <w:bCs/>
          <w:rtl/>
        </w:rPr>
        <w:t xml:space="preserve">) </w:t>
      </w:r>
      <w:r w:rsidRPr="00563F0A">
        <w:rPr>
          <w:rFonts w:ascii="Sakkal Majalla" w:hAnsi="Sakkal Majalla" w:cs="Sakkal Majalla" w:hint="cs"/>
          <w:b/>
          <w:bCs/>
          <w:rtl/>
        </w:rPr>
        <w:t>أمام</w:t>
      </w:r>
      <w:r w:rsidRPr="00563F0A">
        <w:rPr>
          <w:rFonts w:ascii="Sakkal Majalla" w:hAnsi="Sakkal Majalla" w:cs="Sakkal Majalla"/>
          <w:b/>
          <w:bCs/>
          <w:rtl/>
        </w:rPr>
        <w:t xml:space="preserve"> </w:t>
      </w:r>
      <w:r w:rsidRPr="00563F0A">
        <w:rPr>
          <w:rFonts w:ascii="Sakkal Majalla" w:hAnsi="Sakkal Majalla" w:cs="Sakkal Majalla" w:hint="cs"/>
          <w:b/>
          <w:bCs/>
          <w:rtl/>
        </w:rPr>
        <w:t>الخيار</w:t>
      </w:r>
      <w:r w:rsidRPr="00563F0A">
        <w:rPr>
          <w:rFonts w:ascii="Sakkal Majalla" w:hAnsi="Sakkal Majalla" w:cs="Sakkal Majalla"/>
          <w:b/>
          <w:bCs/>
          <w:rtl/>
        </w:rPr>
        <w:t xml:space="preserve"> </w:t>
      </w:r>
      <w:r w:rsidRPr="00563F0A">
        <w:rPr>
          <w:rFonts w:ascii="Sakkal Majalla" w:hAnsi="Sakkal Majalla" w:cs="Sakkal Majalla" w:hint="cs"/>
          <w:b/>
          <w:bCs/>
          <w:rtl/>
        </w:rPr>
        <w:t>الذي</w:t>
      </w:r>
      <w:r w:rsidRPr="00563F0A">
        <w:rPr>
          <w:rFonts w:ascii="Sakkal Majalla" w:hAnsi="Sakkal Majalla" w:cs="Sakkal Majalla"/>
          <w:b/>
          <w:bCs/>
          <w:rtl/>
        </w:rPr>
        <w:t xml:space="preserve"> </w:t>
      </w:r>
      <w:r w:rsidRPr="00563F0A">
        <w:rPr>
          <w:rFonts w:ascii="Sakkal Majalla" w:hAnsi="Sakkal Majalla" w:cs="Sakkal Majalla" w:hint="cs"/>
          <w:b/>
          <w:bCs/>
          <w:rtl/>
        </w:rPr>
        <w:t>يعكس</w:t>
      </w:r>
      <w:r w:rsidRPr="00563F0A">
        <w:rPr>
          <w:rFonts w:ascii="Sakkal Majalla" w:hAnsi="Sakkal Majalla" w:cs="Sakkal Majalla"/>
          <w:b/>
          <w:bCs/>
          <w:rtl/>
        </w:rPr>
        <w:t xml:space="preserve"> </w:t>
      </w:r>
      <w:r w:rsidRPr="00563F0A">
        <w:rPr>
          <w:rFonts w:ascii="Sakkal Majalla" w:hAnsi="Sakkal Majalla" w:cs="Sakkal Majalla" w:hint="cs"/>
          <w:b/>
          <w:bCs/>
          <w:rtl/>
        </w:rPr>
        <w:t>رأيك</w:t>
      </w:r>
      <w:r w:rsidRPr="00563F0A">
        <w:rPr>
          <w:rFonts w:ascii="Sakkal Majalla" w:hAnsi="Sakkal Majalla" w:cs="Sakkal Majalla"/>
          <w:b/>
          <w:bCs/>
          <w:rtl/>
        </w:rPr>
        <w:t xml:space="preserve"> </w:t>
      </w:r>
      <w:r w:rsidRPr="00563F0A">
        <w:rPr>
          <w:rFonts w:ascii="Sakkal Majalla" w:hAnsi="Sakkal Majalla" w:cs="Sakkal Majalla" w:hint="cs"/>
          <w:b/>
          <w:bCs/>
          <w:rtl/>
        </w:rPr>
        <w:t>بدقة</w:t>
      </w:r>
    </w:p>
    <w:p w14:paraId="16865D69" w14:textId="787BE0CD" w:rsidR="00563F0A" w:rsidRPr="00563F0A" w:rsidRDefault="00563F0A" w:rsidP="00563F0A">
      <w:pPr>
        <w:bidi/>
        <w:rPr>
          <w:rFonts w:ascii="Sakkal Majalla" w:hAnsi="Sakkal Majalla" w:cs="Sakkal Majalla"/>
        </w:rPr>
      </w:pPr>
      <w:r>
        <w:rPr>
          <w:rFonts w:ascii="Sakkal Majalla" w:hAnsi="Sakkal Majalla" w:cs="Sakkal Majalla" w:hint="cs"/>
          <w:rtl/>
        </w:rPr>
        <w:t xml:space="preserve">حيث ان </w:t>
      </w:r>
      <w:r w:rsidRPr="00563F0A">
        <w:rPr>
          <w:rFonts w:ascii="Sakkal Majalla" w:hAnsi="Sakkal Majalla" w:cs="Sakkal Majalla"/>
          <w:rtl/>
        </w:rPr>
        <w:t>:</w:t>
      </w:r>
    </w:p>
    <w:p w14:paraId="3BBA4BA7"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 = غير موافق بشدة</w:t>
      </w:r>
    </w:p>
    <w:p w14:paraId="74F51C95"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 = غير موافق</w:t>
      </w:r>
    </w:p>
    <w:p w14:paraId="7A5674F0"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lastRenderedPageBreak/>
        <w:t>3 = محايد</w:t>
      </w:r>
    </w:p>
    <w:p w14:paraId="61D12248"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 = موافق</w:t>
      </w:r>
    </w:p>
    <w:p w14:paraId="2F1D112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 = موافق بشدة</w:t>
      </w:r>
    </w:p>
    <w:p w14:paraId="0928D034" w14:textId="77777777" w:rsidR="00563F0A" w:rsidRPr="00563F0A" w:rsidRDefault="00563F0A" w:rsidP="00563F0A">
      <w:pPr>
        <w:bidi/>
        <w:rPr>
          <w:rFonts w:ascii="Sakkal Majalla" w:hAnsi="Sakkal Majalla" w:cs="Sakkal Majalla"/>
        </w:rPr>
      </w:pPr>
    </w:p>
    <w:p w14:paraId="7DC82118"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المحور الأول: الشفافية في المحتوى التسويقي</w:t>
      </w:r>
    </w:p>
    <w:p w14:paraId="01AA9D7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م</w:t>
      </w:r>
      <w:r w:rsidRPr="00563F0A">
        <w:rPr>
          <w:rFonts w:ascii="Sakkal Majalla" w:hAnsi="Sakkal Majalla" w:cs="Sakkal Majalla"/>
          <w:rtl/>
        </w:rPr>
        <w:tab/>
        <w:t>العبارة</w:t>
      </w:r>
      <w:r w:rsidRPr="00563F0A">
        <w:rPr>
          <w:rFonts w:ascii="Sakkal Majalla" w:hAnsi="Sakkal Majalla" w:cs="Sakkal Majalla"/>
          <w:rtl/>
        </w:rPr>
        <w:tab/>
        <w:t>1</w:t>
      </w:r>
      <w:r w:rsidRPr="00563F0A">
        <w:rPr>
          <w:rFonts w:ascii="Sakkal Majalla" w:hAnsi="Sakkal Majalla" w:cs="Sakkal Majalla"/>
          <w:rtl/>
        </w:rPr>
        <w:tab/>
        <w:t>2</w:t>
      </w:r>
      <w:r w:rsidRPr="00563F0A">
        <w:rPr>
          <w:rFonts w:ascii="Sakkal Majalla" w:hAnsi="Sakkal Majalla" w:cs="Sakkal Majalla"/>
          <w:rtl/>
        </w:rPr>
        <w:tab/>
        <w:t>3</w:t>
      </w:r>
      <w:r w:rsidRPr="00563F0A">
        <w:rPr>
          <w:rFonts w:ascii="Sakkal Majalla" w:hAnsi="Sakkal Majalla" w:cs="Sakkal Majalla"/>
          <w:rtl/>
        </w:rPr>
        <w:tab/>
        <w:t>4</w:t>
      </w:r>
      <w:r w:rsidRPr="00563F0A">
        <w:rPr>
          <w:rFonts w:ascii="Sakkal Majalla" w:hAnsi="Sakkal Majalla" w:cs="Sakkal Majalla"/>
          <w:rtl/>
        </w:rPr>
        <w:tab/>
        <w:t>5</w:t>
      </w:r>
    </w:p>
    <w:p w14:paraId="0968A359"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w:t>
      </w:r>
      <w:r w:rsidRPr="00563F0A">
        <w:rPr>
          <w:rFonts w:ascii="Sakkal Majalla" w:hAnsi="Sakkal Majalla" w:cs="Sakkal Majalla"/>
          <w:rtl/>
        </w:rPr>
        <w:tab/>
        <w:t>تقدم العلامات التجارية معلومات واضحة وغير مبهمة عن منتجاتها عبر وسائل التواصل.</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E4F4622"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w:t>
      </w:r>
      <w:r w:rsidRPr="00563F0A">
        <w:rPr>
          <w:rFonts w:ascii="Sakkal Majalla" w:hAnsi="Sakkal Majalla" w:cs="Sakkal Majalla"/>
          <w:rtl/>
        </w:rPr>
        <w:tab/>
        <w:t>يتم الإفصاح بشكل صريح عن الإعلانات المدفوعة أو المحتوى الترويجي.</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124244B0"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3</w:t>
      </w:r>
      <w:r w:rsidRPr="00563F0A">
        <w:rPr>
          <w:rFonts w:ascii="Sakkal Majalla" w:hAnsi="Sakkal Majalla" w:cs="Sakkal Majalla"/>
          <w:rtl/>
        </w:rPr>
        <w:tab/>
        <w:t>يتم التعامل بشفافية مع التعليقات السلبية والشكاوى في المنصات.</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1351BCF7"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w:t>
      </w:r>
      <w:r w:rsidRPr="00563F0A">
        <w:rPr>
          <w:rFonts w:ascii="Sakkal Majalla" w:hAnsi="Sakkal Majalla" w:cs="Sakkal Majalla"/>
          <w:rtl/>
        </w:rPr>
        <w:tab/>
        <w:t>تسعى العلامات التجارية لشرح الحقائق بدلًا من إخفائها عند حدوث مشكلة.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41CB0139"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w:t>
      </w:r>
      <w:r w:rsidRPr="00563F0A">
        <w:rPr>
          <w:rFonts w:ascii="Sakkal Majalla" w:hAnsi="Sakkal Majalla" w:cs="Sakkal Majalla"/>
          <w:rtl/>
        </w:rPr>
        <w:tab/>
        <w:t>أشعر بأن المحتوى المنشور يعكس معلومات صحيحة ويمكن التحقق منها.</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23FAAD5B"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 xml:space="preserve">المحور الثاني: الأصالة </w:t>
      </w:r>
      <w:r w:rsidRPr="00563F0A">
        <w:rPr>
          <w:rFonts w:ascii="Sakkal Majalla" w:hAnsi="Sakkal Majalla" w:cs="Sakkal Majalla"/>
          <w:b/>
          <w:bCs/>
        </w:rPr>
        <w:t>Authenticity</w:t>
      </w:r>
    </w:p>
    <w:p w14:paraId="62D93C58"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م</w:t>
      </w:r>
      <w:r w:rsidRPr="00563F0A">
        <w:rPr>
          <w:rFonts w:ascii="Sakkal Majalla" w:hAnsi="Sakkal Majalla" w:cs="Sakkal Majalla"/>
          <w:rtl/>
        </w:rPr>
        <w:tab/>
        <w:t>العبارة</w:t>
      </w:r>
      <w:r w:rsidRPr="00563F0A">
        <w:rPr>
          <w:rFonts w:ascii="Sakkal Majalla" w:hAnsi="Sakkal Majalla" w:cs="Sakkal Majalla"/>
          <w:rtl/>
        </w:rPr>
        <w:tab/>
        <w:t>1</w:t>
      </w:r>
      <w:r w:rsidRPr="00563F0A">
        <w:rPr>
          <w:rFonts w:ascii="Sakkal Majalla" w:hAnsi="Sakkal Majalla" w:cs="Sakkal Majalla"/>
          <w:rtl/>
        </w:rPr>
        <w:tab/>
        <w:t>2</w:t>
      </w:r>
      <w:r w:rsidRPr="00563F0A">
        <w:rPr>
          <w:rFonts w:ascii="Sakkal Majalla" w:hAnsi="Sakkal Majalla" w:cs="Sakkal Majalla"/>
          <w:rtl/>
        </w:rPr>
        <w:tab/>
        <w:t>3</w:t>
      </w:r>
      <w:r w:rsidRPr="00563F0A">
        <w:rPr>
          <w:rFonts w:ascii="Sakkal Majalla" w:hAnsi="Sakkal Majalla" w:cs="Sakkal Majalla"/>
          <w:rtl/>
        </w:rPr>
        <w:tab/>
        <w:t>4</w:t>
      </w:r>
      <w:r w:rsidRPr="00563F0A">
        <w:rPr>
          <w:rFonts w:ascii="Sakkal Majalla" w:hAnsi="Sakkal Majalla" w:cs="Sakkal Majalla"/>
          <w:rtl/>
        </w:rPr>
        <w:tab/>
        <w:t>5</w:t>
      </w:r>
    </w:p>
    <w:p w14:paraId="42ECF654"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w:t>
      </w:r>
      <w:r w:rsidRPr="00563F0A">
        <w:rPr>
          <w:rFonts w:ascii="Sakkal Majalla" w:hAnsi="Sakkal Majalla" w:cs="Sakkal Majalla"/>
          <w:rtl/>
        </w:rPr>
        <w:tab/>
        <w:t>يظهر المحتوى المنشور بأسلوب طبيعي وغير مصطنع.</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17B2BFBF"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w:t>
      </w:r>
      <w:r w:rsidRPr="00563F0A">
        <w:rPr>
          <w:rFonts w:ascii="Sakkal Majalla" w:hAnsi="Sakkal Majalla" w:cs="Sakkal Majalla"/>
          <w:rtl/>
        </w:rPr>
        <w:tab/>
        <w:t>يتوافق أسلوب العلامة مع هويتها الفعلية وليس مجرد أسلوب دعائي.</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3F72C3F3"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3</w:t>
      </w:r>
      <w:r w:rsidRPr="00563F0A">
        <w:rPr>
          <w:rFonts w:ascii="Sakkal Majalla" w:hAnsi="Sakkal Majalla" w:cs="Sakkal Majalla"/>
          <w:rtl/>
        </w:rPr>
        <w:tab/>
        <w:t>يستخدم صناع المحتوى الحقيقيون وليس حسابات مزيفة أو غير موثوقة.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30D418A5"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w:t>
      </w:r>
      <w:r w:rsidRPr="00563F0A">
        <w:rPr>
          <w:rFonts w:ascii="Sakkal Majalla" w:hAnsi="Sakkal Majalla" w:cs="Sakkal Majalla"/>
          <w:rtl/>
        </w:rPr>
        <w:tab/>
        <w:t>لا تُستخدم مبالغات أو وعود غير واقعية في المحتوى.</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53C243D6"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w:t>
      </w:r>
      <w:r w:rsidRPr="00563F0A">
        <w:rPr>
          <w:rFonts w:ascii="Sakkal Majalla" w:hAnsi="Sakkal Majalla" w:cs="Sakkal Majalla"/>
          <w:rtl/>
        </w:rPr>
        <w:tab/>
        <w:t>تعكس الرسائل قيم العلامة التجارية بشكل صادق.</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5EB15709"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 xml:space="preserve">المحور الثالث: التخصيص </w:t>
      </w:r>
      <w:r w:rsidRPr="00563F0A">
        <w:rPr>
          <w:rFonts w:ascii="Sakkal Majalla" w:hAnsi="Sakkal Majalla" w:cs="Sakkal Majalla"/>
          <w:b/>
          <w:bCs/>
        </w:rPr>
        <w:t>Personalization</w:t>
      </w:r>
    </w:p>
    <w:p w14:paraId="5464DC7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م</w:t>
      </w:r>
      <w:r w:rsidRPr="00563F0A">
        <w:rPr>
          <w:rFonts w:ascii="Sakkal Majalla" w:hAnsi="Sakkal Majalla" w:cs="Sakkal Majalla"/>
          <w:rtl/>
        </w:rPr>
        <w:tab/>
        <w:t>العبارة</w:t>
      </w:r>
      <w:r w:rsidRPr="00563F0A">
        <w:rPr>
          <w:rFonts w:ascii="Sakkal Majalla" w:hAnsi="Sakkal Majalla" w:cs="Sakkal Majalla"/>
          <w:rtl/>
        </w:rPr>
        <w:tab/>
        <w:t>1</w:t>
      </w:r>
      <w:r w:rsidRPr="00563F0A">
        <w:rPr>
          <w:rFonts w:ascii="Sakkal Majalla" w:hAnsi="Sakkal Majalla" w:cs="Sakkal Majalla"/>
          <w:rtl/>
        </w:rPr>
        <w:tab/>
        <w:t>2</w:t>
      </w:r>
      <w:r w:rsidRPr="00563F0A">
        <w:rPr>
          <w:rFonts w:ascii="Sakkal Majalla" w:hAnsi="Sakkal Majalla" w:cs="Sakkal Majalla"/>
          <w:rtl/>
        </w:rPr>
        <w:tab/>
        <w:t>3</w:t>
      </w:r>
      <w:r w:rsidRPr="00563F0A">
        <w:rPr>
          <w:rFonts w:ascii="Sakkal Majalla" w:hAnsi="Sakkal Majalla" w:cs="Sakkal Majalla"/>
          <w:rtl/>
        </w:rPr>
        <w:tab/>
        <w:t>4</w:t>
      </w:r>
      <w:r w:rsidRPr="00563F0A">
        <w:rPr>
          <w:rFonts w:ascii="Sakkal Majalla" w:hAnsi="Sakkal Majalla" w:cs="Sakkal Majalla"/>
          <w:rtl/>
        </w:rPr>
        <w:tab/>
        <w:t>5</w:t>
      </w:r>
    </w:p>
    <w:p w14:paraId="3C6BC104"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w:t>
      </w:r>
      <w:r w:rsidRPr="00563F0A">
        <w:rPr>
          <w:rFonts w:ascii="Sakkal Majalla" w:hAnsi="Sakkal Majalla" w:cs="Sakkal Majalla"/>
          <w:rtl/>
        </w:rPr>
        <w:tab/>
        <w:t>يقدم المحتوى بشكل يتناسب مع اهتماماتي واحتياجاتي كمستهلك.</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CD877D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w:t>
      </w:r>
      <w:r w:rsidRPr="00563F0A">
        <w:rPr>
          <w:rFonts w:ascii="Sakkal Majalla" w:hAnsi="Sakkal Majalla" w:cs="Sakkal Majalla"/>
          <w:rtl/>
        </w:rPr>
        <w:tab/>
        <w:t>ألاحظ محتوى موجّه لفئات مختلفة بطرق مناسبة لكل فئة.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677B4913"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lastRenderedPageBreak/>
        <w:t>3</w:t>
      </w:r>
      <w:r w:rsidRPr="00563F0A">
        <w:rPr>
          <w:rFonts w:ascii="Sakkal Majalla" w:hAnsi="Sakkal Majalla" w:cs="Sakkal Majalla"/>
          <w:rtl/>
        </w:rPr>
        <w:tab/>
        <w:t>تستخدم العلامات التجارية بيانات المستخدمين لتقديم محتوى أكثر ملاءمة.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7FAF5E67"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w:t>
      </w:r>
      <w:r w:rsidRPr="00563F0A">
        <w:rPr>
          <w:rFonts w:ascii="Sakkal Majalla" w:hAnsi="Sakkal Majalla" w:cs="Sakkal Majalla"/>
          <w:rtl/>
        </w:rPr>
        <w:tab/>
        <w:t>يتم إرسال عروض أو رسائل شخصية مرتبطة بسلوكي الشرائي السابق.</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5C582F8"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w:t>
      </w:r>
      <w:r w:rsidRPr="00563F0A">
        <w:rPr>
          <w:rFonts w:ascii="Sakkal Majalla" w:hAnsi="Sakkal Majalla" w:cs="Sakkal Majalla"/>
          <w:rtl/>
        </w:rPr>
        <w:tab/>
        <w:t>أشعر أن المحتوى المقدم لي مختلف عن المستخدمين الآخرين بناءً على تفضيلاتي.</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25B36E52" w14:textId="77777777" w:rsidR="00563F0A" w:rsidRDefault="00563F0A" w:rsidP="00563F0A">
      <w:pPr>
        <w:bidi/>
        <w:rPr>
          <w:rFonts w:ascii="Sakkal Majalla" w:hAnsi="Sakkal Majalla" w:cs="Sakkal Majalla"/>
          <w:b/>
          <w:bCs/>
          <w:rtl/>
        </w:rPr>
      </w:pPr>
    </w:p>
    <w:p w14:paraId="053E06CA" w14:textId="436C1D78"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 xml:space="preserve">المحور الرابع: الاتساق بين القنوات </w:t>
      </w:r>
      <w:r w:rsidRPr="00563F0A">
        <w:rPr>
          <w:rFonts w:ascii="Sakkal Majalla" w:hAnsi="Sakkal Majalla" w:cs="Sakkal Majalla"/>
          <w:b/>
          <w:bCs/>
        </w:rPr>
        <w:t>Channel Consistency</w:t>
      </w:r>
    </w:p>
    <w:p w14:paraId="37972AA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م</w:t>
      </w:r>
      <w:r w:rsidRPr="00563F0A">
        <w:rPr>
          <w:rFonts w:ascii="Sakkal Majalla" w:hAnsi="Sakkal Majalla" w:cs="Sakkal Majalla"/>
          <w:rtl/>
        </w:rPr>
        <w:tab/>
        <w:t>العبارة</w:t>
      </w:r>
      <w:r w:rsidRPr="00563F0A">
        <w:rPr>
          <w:rFonts w:ascii="Sakkal Majalla" w:hAnsi="Sakkal Majalla" w:cs="Sakkal Majalla"/>
          <w:rtl/>
        </w:rPr>
        <w:tab/>
        <w:t>1</w:t>
      </w:r>
      <w:r w:rsidRPr="00563F0A">
        <w:rPr>
          <w:rFonts w:ascii="Sakkal Majalla" w:hAnsi="Sakkal Majalla" w:cs="Sakkal Majalla"/>
          <w:rtl/>
        </w:rPr>
        <w:tab/>
        <w:t>2</w:t>
      </w:r>
      <w:r w:rsidRPr="00563F0A">
        <w:rPr>
          <w:rFonts w:ascii="Sakkal Majalla" w:hAnsi="Sakkal Majalla" w:cs="Sakkal Majalla"/>
          <w:rtl/>
        </w:rPr>
        <w:tab/>
        <w:t>3</w:t>
      </w:r>
      <w:r w:rsidRPr="00563F0A">
        <w:rPr>
          <w:rFonts w:ascii="Sakkal Majalla" w:hAnsi="Sakkal Majalla" w:cs="Sakkal Majalla"/>
          <w:rtl/>
        </w:rPr>
        <w:tab/>
        <w:t>4</w:t>
      </w:r>
      <w:r w:rsidRPr="00563F0A">
        <w:rPr>
          <w:rFonts w:ascii="Sakkal Majalla" w:hAnsi="Sakkal Majalla" w:cs="Sakkal Majalla"/>
          <w:rtl/>
        </w:rPr>
        <w:tab/>
        <w:t>5</w:t>
      </w:r>
    </w:p>
    <w:p w14:paraId="3D4D3100"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w:t>
      </w:r>
      <w:r w:rsidRPr="00563F0A">
        <w:rPr>
          <w:rFonts w:ascii="Sakkal Majalla" w:hAnsi="Sakkal Majalla" w:cs="Sakkal Majalla"/>
          <w:rtl/>
        </w:rPr>
        <w:tab/>
        <w:t>تنشر العلامة التجارية محتوى متناسقاً في جميع المنصات التي تستخدمها.</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555D9408"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w:t>
      </w:r>
      <w:r w:rsidRPr="00563F0A">
        <w:rPr>
          <w:rFonts w:ascii="Sakkal Majalla" w:hAnsi="Sakkal Majalla" w:cs="Sakkal Majalla"/>
          <w:rtl/>
        </w:rPr>
        <w:tab/>
        <w:t>الرسائل الإعلانية لا تتعارض بين منصة وأخرى.</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204D83E"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3</w:t>
      </w:r>
      <w:r w:rsidRPr="00563F0A">
        <w:rPr>
          <w:rFonts w:ascii="Sakkal Majalla" w:hAnsi="Sakkal Majalla" w:cs="Sakkal Majalla"/>
          <w:rtl/>
        </w:rPr>
        <w:tab/>
        <w:t>أسلوب التواصل ثابت في الهوية البصرية والصياغة.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EE87421"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w:t>
      </w:r>
      <w:r w:rsidRPr="00563F0A">
        <w:rPr>
          <w:rFonts w:ascii="Sakkal Majalla" w:hAnsi="Sakkal Majalla" w:cs="Sakkal Majalla"/>
          <w:rtl/>
        </w:rPr>
        <w:tab/>
        <w:t>المحتوى المنشور يومياً وشهرياً يُظهر خطة اتصال واضحة.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6BBD2E9"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w:t>
      </w:r>
      <w:r w:rsidRPr="00563F0A">
        <w:rPr>
          <w:rFonts w:ascii="Sakkal Majalla" w:hAnsi="Sakkal Majalla" w:cs="Sakkal Majalla"/>
          <w:rtl/>
        </w:rPr>
        <w:tab/>
        <w:t>طريقة الردود وخدمة العملاء متسقة مهما اختلفت المنصة.</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6E96F29C" w14:textId="77777777"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المحور الخامس: الثقة في العلامة التجارية (المتغير التابع)</w:t>
      </w:r>
    </w:p>
    <w:p w14:paraId="2FE62CD4"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م</w:t>
      </w:r>
      <w:r w:rsidRPr="00563F0A">
        <w:rPr>
          <w:rFonts w:ascii="Sakkal Majalla" w:hAnsi="Sakkal Majalla" w:cs="Sakkal Majalla"/>
          <w:rtl/>
        </w:rPr>
        <w:tab/>
        <w:t>العبارة</w:t>
      </w:r>
      <w:r w:rsidRPr="00563F0A">
        <w:rPr>
          <w:rFonts w:ascii="Sakkal Majalla" w:hAnsi="Sakkal Majalla" w:cs="Sakkal Majalla"/>
          <w:rtl/>
        </w:rPr>
        <w:tab/>
        <w:t>1</w:t>
      </w:r>
      <w:r w:rsidRPr="00563F0A">
        <w:rPr>
          <w:rFonts w:ascii="Sakkal Majalla" w:hAnsi="Sakkal Majalla" w:cs="Sakkal Majalla"/>
          <w:rtl/>
        </w:rPr>
        <w:tab/>
        <w:t>2</w:t>
      </w:r>
      <w:r w:rsidRPr="00563F0A">
        <w:rPr>
          <w:rFonts w:ascii="Sakkal Majalla" w:hAnsi="Sakkal Majalla" w:cs="Sakkal Majalla"/>
          <w:rtl/>
        </w:rPr>
        <w:tab/>
        <w:t>3</w:t>
      </w:r>
      <w:r w:rsidRPr="00563F0A">
        <w:rPr>
          <w:rFonts w:ascii="Sakkal Majalla" w:hAnsi="Sakkal Majalla" w:cs="Sakkal Majalla"/>
          <w:rtl/>
        </w:rPr>
        <w:tab/>
        <w:t>4</w:t>
      </w:r>
      <w:r w:rsidRPr="00563F0A">
        <w:rPr>
          <w:rFonts w:ascii="Sakkal Majalla" w:hAnsi="Sakkal Majalla" w:cs="Sakkal Majalla"/>
          <w:rtl/>
        </w:rPr>
        <w:tab/>
        <w:t>5</w:t>
      </w:r>
    </w:p>
    <w:p w14:paraId="2C52990F"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1</w:t>
      </w:r>
      <w:r w:rsidRPr="00563F0A">
        <w:rPr>
          <w:rFonts w:ascii="Sakkal Majalla" w:hAnsi="Sakkal Majalla" w:cs="Sakkal Majalla"/>
          <w:rtl/>
        </w:rPr>
        <w:tab/>
        <w:t>أثق بالمحتوى الذي تنشره العلامات التجارية في وسائل التواصل.</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77C69855"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2</w:t>
      </w:r>
      <w:r w:rsidRPr="00563F0A">
        <w:rPr>
          <w:rFonts w:ascii="Sakkal Majalla" w:hAnsi="Sakkal Majalla" w:cs="Sakkal Majalla"/>
          <w:rtl/>
        </w:rPr>
        <w:tab/>
        <w:t>أرى أن العلامة التجارية صادقة في وعودها ورسائلها.</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18CEE473"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3</w:t>
      </w:r>
      <w:r w:rsidRPr="00563F0A">
        <w:rPr>
          <w:rFonts w:ascii="Sakkal Majalla" w:hAnsi="Sakkal Majalla" w:cs="Sakkal Majalla"/>
          <w:rtl/>
        </w:rPr>
        <w:tab/>
        <w:t>أعتقد أن العلامة التجارية تفي بالتزاماتها مع العملاء.</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541ED516"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4</w:t>
      </w:r>
      <w:r w:rsidRPr="00563F0A">
        <w:rPr>
          <w:rFonts w:ascii="Sakkal Majalla" w:hAnsi="Sakkal Majalla" w:cs="Sakkal Majalla"/>
          <w:rtl/>
        </w:rPr>
        <w:tab/>
        <w:t>أشعر بالأمان عند التعامل مع العلامة بسبب مصداقية محتواها.</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3DE18782"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5</w:t>
      </w:r>
      <w:r w:rsidRPr="00563F0A">
        <w:rPr>
          <w:rFonts w:ascii="Sakkal Majalla" w:hAnsi="Sakkal Majalla" w:cs="Sakkal Majalla"/>
          <w:rtl/>
        </w:rPr>
        <w:tab/>
        <w:t>لدي استعداد للتفاعل أو الشراء بناءً على ما تنشره من محتوى.</w:t>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r w:rsidRPr="00563F0A">
        <w:rPr>
          <w:rFonts w:ascii="Sakkal Majalla" w:hAnsi="Sakkal Majalla" w:cs="Sakkal Majalla"/>
          <w:rtl/>
        </w:rPr>
        <w:tab/>
      </w:r>
    </w:p>
    <w:p w14:paraId="0ED76422" w14:textId="31190C30" w:rsidR="00563F0A" w:rsidRPr="00563F0A" w:rsidRDefault="00563F0A" w:rsidP="00563F0A">
      <w:pPr>
        <w:bidi/>
        <w:rPr>
          <w:rFonts w:ascii="Sakkal Majalla" w:hAnsi="Sakkal Majalla" w:cs="Sakkal Majalla"/>
          <w:b/>
          <w:bCs/>
        </w:rPr>
      </w:pPr>
      <w:r w:rsidRPr="00563F0A">
        <w:rPr>
          <w:rFonts w:ascii="Sakkal Majalla" w:hAnsi="Sakkal Majalla" w:cs="Sakkal Majalla"/>
          <w:b/>
          <w:bCs/>
          <w:rtl/>
        </w:rPr>
        <w:t>مساحة مفتوحة للمشاركين</w:t>
      </w:r>
    </w:p>
    <w:p w14:paraId="78291795"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هل لديك أي ملاحظات إضافية ترغب في مشاركتها؟</w:t>
      </w:r>
    </w:p>
    <w:p w14:paraId="5B7AA7E9" w14:textId="77777777" w:rsidR="00563F0A" w:rsidRPr="00563F0A" w:rsidRDefault="00563F0A" w:rsidP="00563F0A">
      <w:pPr>
        <w:bidi/>
        <w:rPr>
          <w:rFonts w:ascii="Sakkal Majalla" w:hAnsi="Sakkal Majalla" w:cs="Sakkal Majalla"/>
        </w:rPr>
      </w:pPr>
      <w:r w:rsidRPr="00563F0A">
        <w:rPr>
          <w:rFonts w:ascii="Sakkal Majalla" w:hAnsi="Sakkal Majalla" w:cs="Sakkal Majalla"/>
          <w:rtl/>
        </w:rPr>
        <w:t>…………………………………………………………</w:t>
      </w:r>
    </w:p>
    <w:p w14:paraId="23DE523C" w14:textId="7628D594" w:rsidR="00154593" w:rsidRPr="00563F0A" w:rsidRDefault="00563F0A" w:rsidP="00123AA2">
      <w:pPr>
        <w:bidi/>
        <w:rPr>
          <w:rFonts w:ascii="Sakkal Majalla" w:hAnsi="Sakkal Majalla" w:cs="Sakkal Majalla"/>
        </w:rPr>
      </w:pPr>
      <w:r w:rsidRPr="00563F0A">
        <w:rPr>
          <w:rFonts w:ascii="Sakkal Majalla" w:hAnsi="Sakkal Majalla" w:cs="Sakkal Majalla"/>
          <w:rtl/>
        </w:rPr>
        <w:t>…………………………………………………………</w:t>
      </w:r>
    </w:p>
    <w:sectPr w:rsidR="00154593" w:rsidRPr="00563F0A" w:rsidSect="00CF2928">
      <w:headerReference w:type="default" r:id="rId8"/>
      <w:footerReference w:type="default" r:id="rId9"/>
      <w:pgSz w:w="12240" w:h="15840"/>
      <w:pgMar w:top="1440" w:right="1985" w:bottom="1440" w:left="1418" w:header="2551"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24F04" w14:textId="77777777" w:rsidR="00FC25BA" w:rsidRDefault="00FC25BA">
      <w:pPr>
        <w:spacing w:after="0" w:line="240" w:lineRule="auto"/>
      </w:pPr>
      <w:r>
        <w:separator/>
      </w:r>
    </w:p>
  </w:endnote>
  <w:endnote w:type="continuationSeparator" w:id="0">
    <w:p w14:paraId="3D8DEFBB" w14:textId="77777777" w:rsidR="00FC25BA" w:rsidRDefault="00FC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EDD17" w14:textId="50DA3D36" w:rsidR="00154593" w:rsidRDefault="00211E3A">
    <w:pPr>
      <w:jc w:val="center"/>
    </w:pPr>
    <w:r>
      <w:fldChar w:fldCharType="begin"/>
    </w:r>
    <w:r>
      <w:instrText>PAGE</w:instrText>
    </w:r>
    <w:r>
      <w:fldChar w:fldCharType="separate"/>
    </w:r>
    <w:r w:rsidR="00095248">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F353F" w14:textId="77777777" w:rsidR="00FC25BA" w:rsidRDefault="00FC25BA">
      <w:pPr>
        <w:spacing w:after="0" w:line="240" w:lineRule="auto"/>
      </w:pPr>
      <w:r>
        <w:separator/>
      </w:r>
    </w:p>
  </w:footnote>
  <w:footnote w:type="continuationSeparator" w:id="0">
    <w:p w14:paraId="3FB073CB" w14:textId="77777777" w:rsidR="00FC25BA" w:rsidRDefault="00FC2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8DCAC" w14:textId="77777777" w:rsidR="00154593" w:rsidRDefault="00211E3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1" locked="0" layoutInCell="1" hidden="0" allowOverlap="1" wp14:anchorId="5B078148" wp14:editId="07777777">
          <wp:simplePos x="0" y="0"/>
          <wp:positionH relativeFrom="column">
            <wp:posOffset>161925</wp:posOffset>
          </wp:positionH>
          <wp:positionV relativeFrom="paragraph">
            <wp:posOffset>-1038224</wp:posOffset>
          </wp:positionV>
          <wp:extent cx="1617980" cy="750570"/>
          <wp:effectExtent l="0" t="0" r="0" b="0"/>
          <wp:wrapNone/>
          <wp:docPr id="2" name="image1.pn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AI-generated content may be incorrect."/>
                  <pic:cNvPicPr preferRelativeResize="0"/>
                </pic:nvPicPr>
                <pic:blipFill>
                  <a:blip r:embed="rId1"/>
                  <a:srcRect t="22455" b="31138"/>
                  <a:stretch>
                    <a:fillRect/>
                  </a:stretch>
                </pic:blipFill>
                <pic:spPr>
                  <a:xfrm>
                    <a:off x="0" y="0"/>
                    <a:ext cx="1617980" cy="750570"/>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0CAC96AF" wp14:editId="07777777">
              <wp:simplePos x="0" y="0"/>
              <wp:positionH relativeFrom="column">
                <wp:posOffset>4579938</wp:posOffset>
              </wp:positionH>
              <wp:positionV relativeFrom="paragraph">
                <wp:posOffset>-982026</wp:posOffset>
              </wp:positionV>
              <wp:extent cx="1473200" cy="856615"/>
              <wp:effectExtent l="0" t="0" r="0" b="0"/>
              <wp:wrapNone/>
              <wp:docPr id="1" name="مستطيل 1"/>
              <wp:cNvGraphicFramePr/>
              <a:graphic xmlns:a="http://schemas.openxmlformats.org/drawingml/2006/main">
                <a:graphicData uri="http://schemas.microsoft.com/office/word/2010/wordprocessingShape">
                  <wps:wsp>
                    <wps:cNvSpPr/>
                    <wps:spPr>
                      <a:xfrm>
                        <a:off x="4614163" y="3356455"/>
                        <a:ext cx="1463675" cy="847090"/>
                      </a:xfrm>
                      <a:prstGeom prst="rect">
                        <a:avLst/>
                      </a:prstGeom>
                      <a:noFill/>
                      <a:ln>
                        <a:noFill/>
                      </a:ln>
                    </wps:spPr>
                    <wps:txbx>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wps:txbx>
                    <wps:bodyPr spcFirstLastPara="1" wrap="square" lIns="91425" tIns="45700" rIns="91425" bIns="45700" anchor="t" anchorCtr="0">
                      <a:noAutofit/>
                    </wps:bodyPr>
                  </wps:wsp>
                </a:graphicData>
              </a:graphic>
            </wp:anchor>
          </w:drawing>
        </mc:Choice>
        <mc:Fallback>
          <w:pict>
            <v:rect w14:anchorId="0CAC96AF" id="مستطيل 1" o:spid="_x0000_s1026" style="position:absolute;margin-left:360.65pt;margin-top:-77.3pt;width:116pt;height:67.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" filled="f" stroked="f">
              <v:textbox inset="2.53958mm,1.2694mm,2.53958mm,1.2694mm">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B0E0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35C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96DE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70487D"/>
    <w:multiLevelType w:val="hybridMultilevel"/>
    <w:tmpl w:val="4BFED2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A426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684AA2"/>
    <w:multiLevelType w:val="multilevel"/>
    <w:tmpl w:val="FB127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1535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040AC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1B3B9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A54D5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2353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383101">
    <w:abstractNumId w:val="8"/>
  </w:num>
  <w:num w:numId="2" w16cid:durableId="1679576673">
    <w:abstractNumId w:val="10"/>
  </w:num>
  <w:num w:numId="3" w16cid:durableId="544028915">
    <w:abstractNumId w:val="4"/>
  </w:num>
  <w:num w:numId="4" w16cid:durableId="1411468262">
    <w:abstractNumId w:val="2"/>
  </w:num>
  <w:num w:numId="5" w16cid:durableId="998077518">
    <w:abstractNumId w:val="7"/>
  </w:num>
  <w:num w:numId="6" w16cid:durableId="1979141616">
    <w:abstractNumId w:val="0"/>
  </w:num>
  <w:num w:numId="7" w16cid:durableId="2026322230">
    <w:abstractNumId w:val="1"/>
  </w:num>
  <w:num w:numId="8" w16cid:durableId="1900284961">
    <w:abstractNumId w:val="9"/>
  </w:num>
  <w:num w:numId="9" w16cid:durableId="842359735">
    <w:abstractNumId w:val="6"/>
  </w:num>
  <w:num w:numId="10" w16cid:durableId="1075319001">
    <w:abstractNumId w:val="3"/>
  </w:num>
  <w:num w:numId="11" w16cid:durableId="460265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93"/>
    <w:rsid w:val="00032004"/>
    <w:rsid w:val="00051F57"/>
    <w:rsid w:val="000670A9"/>
    <w:rsid w:val="00095248"/>
    <w:rsid w:val="000C7671"/>
    <w:rsid w:val="000E5E2E"/>
    <w:rsid w:val="000F5AF3"/>
    <w:rsid w:val="00113F2F"/>
    <w:rsid w:val="00123AA2"/>
    <w:rsid w:val="0012636B"/>
    <w:rsid w:val="00127474"/>
    <w:rsid w:val="00154593"/>
    <w:rsid w:val="00157DC8"/>
    <w:rsid w:val="001F5AEE"/>
    <w:rsid w:val="00211E3A"/>
    <w:rsid w:val="00223274"/>
    <w:rsid w:val="00224AF8"/>
    <w:rsid w:val="00247595"/>
    <w:rsid w:val="00255259"/>
    <w:rsid w:val="002C02BF"/>
    <w:rsid w:val="002C6A6D"/>
    <w:rsid w:val="002F06D4"/>
    <w:rsid w:val="00300DF6"/>
    <w:rsid w:val="00321E54"/>
    <w:rsid w:val="003540C5"/>
    <w:rsid w:val="00377DBC"/>
    <w:rsid w:val="003921B2"/>
    <w:rsid w:val="003A2C58"/>
    <w:rsid w:val="003E194F"/>
    <w:rsid w:val="003F6F93"/>
    <w:rsid w:val="0042198D"/>
    <w:rsid w:val="00443C36"/>
    <w:rsid w:val="0046343F"/>
    <w:rsid w:val="00487C36"/>
    <w:rsid w:val="004B3BBB"/>
    <w:rsid w:val="005439A8"/>
    <w:rsid w:val="00563F0A"/>
    <w:rsid w:val="00570892"/>
    <w:rsid w:val="00571B59"/>
    <w:rsid w:val="005801CA"/>
    <w:rsid w:val="005D15AD"/>
    <w:rsid w:val="005F0E77"/>
    <w:rsid w:val="00661302"/>
    <w:rsid w:val="006647CD"/>
    <w:rsid w:val="006965FC"/>
    <w:rsid w:val="006A0736"/>
    <w:rsid w:val="006C4015"/>
    <w:rsid w:val="006F26FB"/>
    <w:rsid w:val="006F6FDA"/>
    <w:rsid w:val="00742C2F"/>
    <w:rsid w:val="0075104A"/>
    <w:rsid w:val="00773E74"/>
    <w:rsid w:val="008368A1"/>
    <w:rsid w:val="00845D66"/>
    <w:rsid w:val="00855D91"/>
    <w:rsid w:val="008707B5"/>
    <w:rsid w:val="008C4729"/>
    <w:rsid w:val="00920851"/>
    <w:rsid w:val="00925E72"/>
    <w:rsid w:val="0094337F"/>
    <w:rsid w:val="00982FDD"/>
    <w:rsid w:val="009C1609"/>
    <w:rsid w:val="009D3A99"/>
    <w:rsid w:val="00A20651"/>
    <w:rsid w:val="00A23012"/>
    <w:rsid w:val="00A34791"/>
    <w:rsid w:val="00A51A61"/>
    <w:rsid w:val="00AA5376"/>
    <w:rsid w:val="00AB775E"/>
    <w:rsid w:val="00AC5C58"/>
    <w:rsid w:val="00B06AFA"/>
    <w:rsid w:val="00B52DA1"/>
    <w:rsid w:val="00B63F8C"/>
    <w:rsid w:val="00BB604F"/>
    <w:rsid w:val="00BF4AB5"/>
    <w:rsid w:val="00C40129"/>
    <w:rsid w:val="00C724B9"/>
    <w:rsid w:val="00CE61C8"/>
    <w:rsid w:val="00CF2928"/>
    <w:rsid w:val="00CF3824"/>
    <w:rsid w:val="00D0432D"/>
    <w:rsid w:val="00DA5025"/>
    <w:rsid w:val="00E2091C"/>
    <w:rsid w:val="00E5522E"/>
    <w:rsid w:val="00E5789D"/>
    <w:rsid w:val="00E71AD8"/>
    <w:rsid w:val="00E81B3E"/>
    <w:rsid w:val="00EA7BED"/>
    <w:rsid w:val="00EB0B77"/>
    <w:rsid w:val="00EB13D3"/>
    <w:rsid w:val="00EC708E"/>
    <w:rsid w:val="00EE2226"/>
    <w:rsid w:val="00F040C0"/>
    <w:rsid w:val="00F56FA4"/>
    <w:rsid w:val="00F715DC"/>
    <w:rsid w:val="00F761CE"/>
    <w:rsid w:val="00FA1161"/>
    <w:rsid w:val="00FC25BA"/>
    <w:rsid w:val="00FD1437"/>
    <w:rsid w:val="00FD1530"/>
    <w:rsid w:val="00FD195B"/>
    <w:rsid w:val="00FE69D9"/>
    <w:rsid w:val="0CBE20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A446"/>
  <w15:docId w15:val="{204B832F-5A55-4B1A-A793-98D5DF64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lang w:val="en"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Calibri" w:hAnsi="Calibri" w:cs="Calibri"/>
      <w:b/>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color w:val="4F81BD"/>
      <w:sz w:val="24"/>
      <w:szCs w:val="24"/>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982FDD"/>
    <w:pPr>
      <w:ind w:left="720"/>
      <w:contextualSpacing/>
    </w:pPr>
  </w:style>
  <w:style w:type="character" w:customStyle="1" w:styleId="Heading3Char">
    <w:name w:val="Heading 3 Char"/>
    <w:basedOn w:val="DefaultParagraphFont"/>
    <w:link w:val="Heading3"/>
    <w:uiPriority w:val="9"/>
    <w:rsid w:val="009C1609"/>
    <w:rPr>
      <w:rFonts w:ascii="Calibri" w:eastAsia="Calibri" w:hAnsi="Calibri" w:cs="Calibri"/>
      <w:b/>
      <w:color w:val="4F81BD"/>
    </w:rPr>
  </w:style>
  <w:style w:type="character" w:styleId="Strong">
    <w:name w:val="Strong"/>
    <w:basedOn w:val="DefaultParagraphFont"/>
    <w:uiPriority w:val="22"/>
    <w:qFormat/>
    <w:rsid w:val="00563F0A"/>
    <w:rPr>
      <w:b/>
      <w:bCs/>
    </w:rPr>
  </w:style>
  <w:style w:type="paragraph" w:styleId="NormalWeb">
    <w:name w:val="Normal (Web)"/>
    <w:basedOn w:val="Normal"/>
    <w:uiPriority w:val="99"/>
    <w:semiHidden/>
    <w:unhideWhenUsed/>
    <w:rsid w:val="00563F0A"/>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989373">
      <w:bodyDiv w:val="1"/>
      <w:marLeft w:val="0"/>
      <w:marRight w:val="0"/>
      <w:marTop w:val="0"/>
      <w:marBottom w:val="0"/>
      <w:divBdr>
        <w:top w:val="none" w:sz="0" w:space="0" w:color="auto"/>
        <w:left w:val="none" w:sz="0" w:space="0" w:color="auto"/>
        <w:bottom w:val="none" w:sz="0" w:space="0" w:color="auto"/>
        <w:right w:val="none" w:sz="0" w:space="0" w:color="auto"/>
      </w:divBdr>
      <w:divsChild>
        <w:div w:id="1215239252">
          <w:marLeft w:val="0"/>
          <w:marRight w:val="0"/>
          <w:marTop w:val="0"/>
          <w:marBottom w:val="0"/>
          <w:divBdr>
            <w:top w:val="none" w:sz="0" w:space="0" w:color="auto"/>
            <w:left w:val="none" w:sz="0" w:space="0" w:color="auto"/>
            <w:bottom w:val="none" w:sz="0" w:space="0" w:color="auto"/>
            <w:right w:val="none" w:sz="0" w:space="0" w:color="auto"/>
          </w:divBdr>
          <w:divsChild>
            <w:div w:id="1709449730">
              <w:marLeft w:val="0"/>
              <w:marRight w:val="0"/>
              <w:marTop w:val="0"/>
              <w:marBottom w:val="0"/>
              <w:divBdr>
                <w:top w:val="none" w:sz="0" w:space="0" w:color="auto"/>
                <w:left w:val="none" w:sz="0" w:space="0" w:color="auto"/>
                <w:bottom w:val="none" w:sz="0" w:space="0" w:color="auto"/>
                <w:right w:val="none" w:sz="0" w:space="0" w:color="auto"/>
              </w:divBdr>
            </w:div>
          </w:divsChild>
        </w:div>
        <w:div w:id="2040157332">
          <w:marLeft w:val="0"/>
          <w:marRight w:val="0"/>
          <w:marTop w:val="0"/>
          <w:marBottom w:val="0"/>
          <w:divBdr>
            <w:top w:val="none" w:sz="0" w:space="0" w:color="auto"/>
            <w:left w:val="none" w:sz="0" w:space="0" w:color="auto"/>
            <w:bottom w:val="none" w:sz="0" w:space="0" w:color="auto"/>
            <w:right w:val="none" w:sz="0" w:space="0" w:color="auto"/>
          </w:divBdr>
          <w:divsChild>
            <w:div w:id="1256590193">
              <w:marLeft w:val="0"/>
              <w:marRight w:val="0"/>
              <w:marTop w:val="0"/>
              <w:marBottom w:val="0"/>
              <w:divBdr>
                <w:top w:val="none" w:sz="0" w:space="0" w:color="auto"/>
                <w:left w:val="none" w:sz="0" w:space="0" w:color="auto"/>
                <w:bottom w:val="none" w:sz="0" w:space="0" w:color="auto"/>
                <w:right w:val="none" w:sz="0" w:space="0" w:color="auto"/>
              </w:divBdr>
            </w:div>
          </w:divsChild>
        </w:div>
        <w:div w:id="1328942627">
          <w:marLeft w:val="0"/>
          <w:marRight w:val="0"/>
          <w:marTop w:val="0"/>
          <w:marBottom w:val="0"/>
          <w:divBdr>
            <w:top w:val="none" w:sz="0" w:space="0" w:color="auto"/>
            <w:left w:val="none" w:sz="0" w:space="0" w:color="auto"/>
            <w:bottom w:val="none" w:sz="0" w:space="0" w:color="auto"/>
            <w:right w:val="none" w:sz="0" w:space="0" w:color="auto"/>
          </w:divBdr>
          <w:divsChild>
            <w:div w:id="1840656783">
              <w:marLeft w:val="0"/>
              <w:marRight w:val="0"/>
              <w:marTop w:val="0"/>
              <w:marBottom w:val="0"/>
              <w:divBdr>
                <w:top w:val="none" w:sz="0" w:space="0" w:color="auto"/>
                <w:left w:val="none" w:sz="0" w:space="0" w:color="auto"/>
                <w:bottom w:val="none" w:sz="0" w:space="0" w:color="auto"/>
                <w:right w:val="none" w:sz="0" w:space="0" w:color="auto"/>
              </w:divBdr>
            </w:div>
          </w:divsChild>
        </w:div>
        <w:div w:id="782846582">
          <w:marLeft w:val="0"/>
          <w:marRight w:val="0"/>
          <w:marTop w:val="0"/>
          <w:marBottom w:val="0"/>
          <w:divBdr>
            <w:top w:val="none" w:sz="0" w:space="0" w:color="auto"/>
            <w:left w:val="none" w:sz="0" w:space="0" w:color="auto"/>
            <w:bottom w:val="none" w:sz="0" w:space="0" w:color="auto"/>
            <w:right w:val="none" w:sz="0" w:space="0" w:color="auto"/>
          </w:divBdr>
          <w:divsChild>
            <w:div w:id="400098769">
              <w:marLeft w:val="0"/>
              <w:marRight w:val="0"/>
              <w:marTop w:val="0"/>
              <w:marBottom w:val="0"/>
              <w:divBdr>
                <w:top w:val="none" w:sz="0" w:space="0" w:color="auto"/>
                <w:left w:val="none" w:sz="0" w:space="0" w:color="auto"/>
                <w:bottom w:val="none" w:sz="0" w:space="0" w:color="auto"/>
                <w:right w:val="none" w:sz="0" w:space="0" w:color="auto"/>
              </w:divBdr>
            </w:div>
          </w:divsChild>
        </w:div>
        <w:div w:id="983242300">
          <w:marLeft w:val="0"/>
          <w:marRight w:val="0"/>
          <w:marTop w:val="0"/>
          <w:marBottom w:val="0"/>
          <w:divBdr>
            <w:top w:val="none" w:sz="0" w:space="0" w:color="auto"/>
            <w:left w:val="none" w:sz="0" w:space="0" w:color="auto"/>
            <w:bottom w:val="none" w:sz="0" w:space="0" w:color="auto"/>
            <w:right w:val="none" w:sz="0" w:space="0" w:color="auto"/>
          </w:divBdr>
          <w:divsChild>
            <w:div w:id="24989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6726">
      <w:bodyDiv w:val="1"/>
      <w:marLeft w:val="0"/>
      <w:marRight w:val="0"/>
      <w:marTop w:val="0"/>
      <w:marBottom w:val="0"/>
      <w:divBdr>
        <w:top w:val="none" w:sz="0" w:space="0" w:color="auto"/>
        <w:left w:val="none" w:sz="0" w:space="0" w:color="auto"/>
        <w:bottom w:val="none" w:sz="0" w:space="0" w:color="auto"/>
        <w:right w:val="none" w:sz="0" w:space="0" w:color="auto"/>
      </w:divBdr>
    </w:div>
    <w:div w:id="159855493">
      <w:bodyDiv w:val="1"/>
      <w:marLeft w:val="0"/>
      <w:marRight w:val="0"/>
      <w:marTop w:val="0"/>
      <w:marBottom w:val="0"/>
      <w:divBdr>
        <w:top w:val="none" w:sz="0" w:space="0" w:color="auto"/>
        <w:left w:val="none" w:sz="0" w:space="0" w:color="auto"/>
        <w:bottom w:val="none" w:sz="0" w:space="0" w:color="auto"/>
        <w:right w:val="none" w:sz="0" w:space="0" w:color="auto"/>
      </w:divBdr>
    </w:div>
    <w:div w:id="592978690">
      <w:bodyDiv w:val="1"/>
      <w:marLeft w:val="0"/>
      <w:marRight w:val="0"/>
      <w:marTop w:val="0"/>
      <w:marBottom w:val="0"/>
      <w:divBdr>
        <w:top w:val="none" w:sz="0" w:space="0" w:color="auto"/>
        <w:left w:val="none" w:sz="0" w:space="0" w:color="auto"/>
        <w:bottom w:val="none" w:sz="0" w:space="0" w:color="auto"/>
        <w:right w:val="none" w:sz="0" w:space="0" w:color="auto"/>
      </w:divBdr>
    </w:div>
    <w:div w:id="874585870">
      <w:bodyDiv w:val="1"/>
      <w:marLeft w:val="0"/>
      <w:marRight w:val="0"/>
      <w:marTop w:val="0"/>
      <w:marBottom w:val="0"/>
      <w:divBdr>
        <w:top w:val="none" w:sz="0" w:space="0" w:color="auto"/>
        <w:left w:val="none" w:sz="0" w:space="0" w:color="auto"/>
        <w:bottom w:val="none" w:sz="0" w:space="0" w:color="auto"/>
        <w:right w:val="none" w:sz="0" w:space="0" w:color="auto"/>
      </w:divBdr>
    </w:div>
    <w:div w:id="906914645">
      <w:bodyDiv w:val="1"/>
      <w:marLeft w:val="0"/>
      <w:marRight w:val="0"/>
      <w:marTop w:val="0"/>
      <w:marBottom w:val="0"/>
      <w:divBdr>
        <w:top w:val="none" w:sz="0" w:space="0" w:color="auto"/>
        <w:left w:val="none" w:sz="0" w:space="0" w:color="auto"/>
        <w:bottom w:val="none" w:sz="0" w:space="0" w:color="auto"/>
        <w:right w:val="none" w:sz="0" w:space="0" w:color="auto"/>
      </w:divBdr>
      <w:divsChild>
        <w:div w:id="197551987">
          <w:marLeft w:val="0"/>
          <w:marRight w:val="0"/>
          <w:marTop w:val="0"/>
          <w:marBottom w:val="0"/>
          <w:divBdr>
            <w:top w:val="none" w:sz="0" w:space="0" w:color="auto"/>
            <w:left w:val="none" w:sz="0" w:space="0" w:color="auto"/>
            <w:bottom w:val="none" w:sz="0" w:space="0" w:color="auto"/>
            <w:right w:val="none" w:sz="0" w:space="0" w:color="auto"/>
          </w:divBdr>
          <w:divsChild>
            <w:div w:id="1155027193">
              <w:marLeft w:val="0"/>
              <w:marRight w:val="0"/>
              <w:marTop w:val="0"/>
              <w:marBottom w:val="0"/>
              <w:divBdr>
                <w:top w:val="none" w:sz="0" w:space="0" w:color="auto"/>
                <w:left w:val="none" w:sz="0" w:space="0" w:color="auto"/>
                <w:bottom w:val="none" w:sz="0" w:space="0" w:color="auto"/>
                <w:right w:val="none" w:sz="0" w:space="0" w:color="auto"/>
              </w:divBdr>
            </w:div>
          </w:divsChild>
        </w:div>
        <w:div w:id="1812553320">
          <w:marLeft w:val="0"/>
          <w:marRight w:val="0"/>
          <w:marTop w:val="0"/>
          <w:marBottom w:val="0"/>
          <w:divBdr>
            <w:top w:val="none" w:sz="0" w:space="0" w:color="auto"/>
            <w:left w:val="none" w:sz="0" w:space="0" w:color="auto"/>
            <w:bottom w:val="none" w:sz="0" w:space="0" w:color="auto"/>
            <w:right w:val="none" w:sz="0" w:space="0" w:color="auto"/>
          </w:divBdr>
          <w:divsChild>
            <w:div w:id="1795980480">
              <w:marLeft w:val="0"/>
              <w:marRight w:val="0"/>
              <w:marTop w:val="0"/>
              <w:marBottom w:val="0"/>
              <w:divBdr>
                <w:top w:val="none" w:sz="0" w:space="0" w:color="auto"/>
                <w:left w:val="none" w:sz="0" w:space="0" w:color="auto"/>
                <w:bottom w:val="none" w:sz="0" w:space="0" w:color="auto"/>
                <w:right w:val="none" w:sz="0" w:space="0" w:color="auto"/>
              </w:divBdr>
            </w:div>
          </w:divsChild>
        </w:div>
        <w:div w:id="464591770">
          <w:marLeft w:val="0"/>
          <w:marRight w:val="0"/>
          <w:marTop w:val="0"/>
          <w:marBottom w:val="0"/>
          <w:divBdr>
            <w:top w:val="none" w:sz="0" w:space="0" w:color="auto"/>
            <w:left w:val="none" w:sz="0" w:space="0" w:color="auto"/>
            <w:bottom w:val="none" w:sz="0" w:space="0" w:color="auto"/>
            <w:right w:val="none" w:sz="0" w:space="0" w:color="auto"/>
          </w:divBdr>
          <w:divsChild>
            <w:div w:id="182717865">
              <w:marLeft w:val="0"/>
              <w:marRight w:val="0"/>
              <w:marTop w:val="0"/>
              <w:marBottom w:val="0"/>
              <w:divBdr>
                <w:top w:val="none" w:sz="0" w:space="0" w:color="auto"/>
                <w:left w:val="none" w:sz="0" w:space="0" w:color="auto"/>
                <w:bottom w:val="none" w:sz="0" w:space="0" w:color="auto"/>
                <w:right w:val="none" w:sz="0" w:space="0" w:color="auto"/>
              </w:divBdr>
            </w:div>
          </w:divsChild>
        </w:div>
        <w:div w:id="1014116896">
          <w:marLeft w:val="0"/>
          <w:marRight w:val="0"/>
          <w:marTop w:val="0"/>
          <w:marBottom w:val="0"/>
          <w:divBdr>
            <w:top w:val="none" w:sz="0" w:space="0" w:color="auto"/>
            <w:left w:val="none" w:sz="0" w:space="0" w:color="auto"/>
            <w:bottom w:val="none" w:sz="0" w:space="0" w:color="auto"/>
            <w:right w:val="none" w:sz="0" w:space="0" w:color="auto"/>
          </w:divBdr>
          <w:divsChild>
            <w:div w:id="811554907">
              <w:marLeft w:val="0"/>
              <w:marRight w:val="0"/>
              <w:marTop w:val="0"/>
              <w:marBottom w:val="0"/>
              <w:divBdr>
                <w:top w:val="none" w:sz="0" w:space="0" w:color="auto"/>
                <w:left w:val="none" w:sz="0" w:space="0" w:color="auto"/>
                <w:bottom w:val="none" w:sz="0" w:space="0" w:color="auto"/>
                <w:right w:val="none" w:sz="0" w:space="0" w:color="auto"/>
              </w:divBdr>
            </w:div>
          </w:divsChild>
        </w:div>
        <w:div w:id="188420989">
          <w:marLeft w:val="0"/>
          <w:marRight w:val="0"/>
          <w:marTop w:val="0"/>
          <w:marBottom w:val="0"/>
          <w:divBdr>
            <w:top w:val="none" w:sz="0" w:space="0" w:color="auto"/>
            <w:left w:val="none" w:sz="0" w:space="0" w:color="auto"/>
            <w:bottom w:val="none" w:sz="0" w:space="0" w:color="auto"/>
            <w:right w:val="none" w:sz="0" w:space="0" w:color="auto"/>
          </w:divBdr>
          <w:divsChild>
            <w:div w:id="91458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89492">
      <w:bodyDiv w:val="1"/>
      <w:marLeft w:val="0"/>
      <w:marRight w:val="0"/>
      <w:marTop w:val="0"/>
      <w:marBottom w:val="0"/>
      <w:divBdr>
        <w:top w:val="none" w:sz="0" w:space="0" w:color="auto"/>
        <w:left w:val="none" w:sz="0" w:space="0" w:color="auto"/>
        <w:bottom w:val="none" w:sz="0" w:space="0" w:color="auto"/>
        <w:right w:val="none" w:sz="0" w:space="0" w:color="auto"/>
      </w:divBdr>
    </w:div>
    <w:div w:id="1463693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53089-2477-4D3B-A31D-D542276F7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KOULY</dc:creator>
  <cp:keywords/>
  <dc:description/>
  <cp:lastModifiedBy>MOHAMMED KOULY</cp:lastModifiedBy>
  <cp:revision>5</cp:revision>
  <dcterms:created xsi:type="dcterms:W3CDTF">2025-11-23T09:23:00Z</dcterms:created>
  <dcterms:modified xsi:type="dcterms:W3CDTF">2025-11-29T10:46:00Z</dcterms:modified>
</cp:coreProperties>
</file>