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C3BFAD" w14:textId="0F9BB332" w:rsidR="001D2F14" w:rsidRPr="001D2F14" w:rsidRDefault="001D2F14" w:rsidP="001D2F14">
      <w:r w:rsidRPr="001D2F14">
        <w:rPr>
          <w:b/>
          <w:bCs/>
          <w:rtl/>
        </w:rPr>
        <w:t xml:space="preserve">1. ملخص البحث </w:t>
      </w:r>
    </w:p>
    <w:p w14:paraId="7F9D34D9" w14:textId="77777777" w:rsidR="001D2F14" w:rsidRPr="001D2F14" w:rsidRDefault="001D2F14" w:rsidP="001D2F14">
      <w:pPr>
        <w:rPr>
          <w:rtl/>
        </w:rPr>
      </w:pPr>
    </w:p>
    <w:p w14:paraId="4D016357" w14:textId="77777777" w:rsidR="001D2F14" w:rsidRPr="001D2F14" w:rsidRDefault="001D2F14" w:rsidP="001D2F14">
      <w:r w:rsidRPr="001D2F14">
        <w:rPr>
          <w:rtl/>
        </w:rPr>
        <w:t>الملخص</w:t>
      </w:r>
      <w:r w:rsidRPr="001D2F14">
        <w:rPr>
          <w:b/>
          <w:bCs/>
          <w:rtl/>
        </w:rPr>
        <w:t> بالعربية</w:t>
      </w:r>
    </w:p>
    <w:p w14:paraId="494CD9D8" w14:textId="77777777" w:rsidR="001D2F14" w:rsidRPr="001D2F14" w:rsidRDefault="001D2F14" w:rsidP="001D2F14">
      <w:pPr>
        <w:rPr>
          <w:rtl/>
        </w:rPr>
      </w:pPr>
    </w:p>
    <w:p w14:paraId="244E1A1F" w14:textId="77777777" w:rsidR="001D2F14" w:rsidRPr="001D2F14" w:rsidRDefault="001D2F14" w:rsidP="001D2F14">
      <w:pPr>
        <w:rPr>
          <w:rtl/>
        </w:rPr>
      </w:pPr>
      <w:r w:rsidRPr="001D2F14">
        <w:rPr>
          <w:rtl/>
        </w:rPr>
        <w:t>يهدف هذا البحث إلى دراسة دور الذكاء الاصطناعي في تحسين كفاءة الإقراض الرقمي في القطاع المصرفي، من خلال تحليل تأثير تقنيات الذكاء الاصطناعي مثل تعلم الآلة وتحليل البيانات الضخمة على تسريع إجراءات منح القروض، وتحسين دقة تقييم الجدارة الائتمانية، وتقليل المخاطر الائتمانية. مع التحول الرقمي المتسارع في القطاع المصرفي، أصبحت نماذج الإقراض التقليدية غير قادرة على مواكبة متطلبات السرعة والدقة، مما دفع البنوك إلى تبني حلول ذكية تعتمد على الخوارزميات التنبؤية. يعتمد البحث على المنهج الوصفي التحليلي من خلال مراجعة الدراسات السابقة وتحليل النماذج التطبيقية المستخدمة في البنوك الرقمية. وتوصلت الدراسة إلى أن استخدام الذكاء الاصطناعي يسهم بشكل ملحوظ في تحسين كفاءة الإقراض، وخفض التكاليف التشغيلية، وتعزيز الشمول المالي، مع وجود تحديات تتعلق بالخصوصية والأطر التنظيمية.</w:t>
      </w:r>
    </w:p>
    <w:p w14:paraId="634CEB41" w14:textId="77777777" w:rsidR="001D2F14" w:rsidRPr="001D2F14" w:rsidRDefault="001D2F14" w:rsidP="001D2F14">
      <w:pPr>
        <w:rPr>
          <w:rtl/>
        </w:rPr>
      </w:pPr>
    </w:p>
    <w:p w14:paraId="18EA0E35" w14:textId="77777777" w:rsidR="001D2F14" w:rsidRPr="001D2F14" w:rsidRDefault="001D2F14" w:rsidP="001D2F14">
      <w:pPr>
        <w:rPr>
          <w:rtl/>
        </w:rPr>
      </w:pPr>
      <w:r w:rsidRPr="001D2F14">
        <w:rPr>
          <w:b/>
          <w:bCs/>
        </w:rPr>
        <w:t>Abstract (English)</w:t>
      </w:r>
    </w:p>
    <w:p w14:paraId="662FC8D0" w14:textId="77777777" w:rsidR="001D2F14" w:rsidRPr="001D2F14" w:rsidRDefault="001D2F14" w:rsidP="001D2F14"/>
    <w:p w14:paraId="5237D14B" w14:textId="77777777" w:rsidR="001D2F14" w:rsidRPr="001D2F14" w:rsidRDefault="001D2F14" w:rsidP="001D2F14">
      <w:r w:rsidRPr="001D2F14">
        <w:t>This research aims to examine the role of artificial intelligence in improving the efficiency of digital lending in the banking sector. It analyzes the impact of AI technologies such as machine learning and big data analytics on accelerating loan approval processes, enhancing creditworthiness assessment accuracy, and reducing credit risk. With the rapid digital transformation in banking, traditional lending models have become insufficient to meet efficiency and accuracy requirements, leading banks to adopt intelligent, data-driven solutions. The study employs a descriptive-analytical approach by reviewing previous studies and analyzing applied AI-based lending models. The findings indicate that artificial intelligence significantly enhances digital lending efficiency, reduces operational costs, and supports financial inclusion, while highlighting challenges related to data privacy and regulatory frameworks.</w:t>
      </w:r>
    </w:p>
    <w:p w14:paraId="4264FC25" w14:textId="77777777" w:rsidR="001D2F14" w:rsidRPr="001D2F14" w:rsidRDefault="001D2F14" w:rsidP="001D2F14"/>
    <w:p w14:paraId="3729DF60" w14:textId="77777777" w:rsidR="001D2F14" w:rsidRPr="001D2F14" w:rsidRDefault="001D2F14" w:rsidP="001D2F14">
      <w:r w:rsidRPr="001D2F14">
        <w:rPr>
          <w:rFonts w:ascii="Segoe UI Symbol" w:hAnsi="Segoe UI Symbol" w:cs="Segoe UI Symbol"/>
        </w:rPr>
        <w:t>⸻</w:t>
      </w:r>
    </w:p>
    <w:p w14:paraId="5C6B27BC" w14:textId="77777777" w:rsidR="001D2F14" w:rsidRPr="001D2F14" w:rsidRDefault="001D2F14" w:rsidP="001D2F14"/>
    <w:p w14:paraId="15E04A8A" w14:textId="77777777" w:rsidR="001D2F14" w:rsidRPr="001D2F14" w:rsidRDefault="001D2F14" w:rsidP="001D2F14">
      <w:r w:rsidRPr="001D2F14">
        <w:rPr>
          <w:b/>
          <w:bCs/>
          <w:rtl/>
        </w:rPr>
        <w:t>2. الكلمات المفتاحية (3–7)</w:t>
      </w:r>
    </w:p>
    <w:p w14:paraId="5898518B" w14:textId="77777777" w:rsidR="001D2F14" w:rsidRPr="001D2F14" w:rsidRDefault="001D2F14" w:rsidP="001D2F14">
      <w:pPr>
        <w:rPr>
          <w:rtl/>
        </w:rPr>
      </w:pPr>
      <w:r w:rsidRPr="001D2F14">
        <w:rPr>
          <w:rtl/>
        </w:rPr>
        <w:t xml:space="preserve">• </w:t>
      </w:r>
      <w:r w:rsidRPr="001D2F14">
        <w:rPr>
          <w:b/>
          <w:bCs/>
          <w:rtl/>
        </w:rPr>
        <w:t>بالعربية:</w:t>
      </w:r>
    </w:p>
    <w:p w14:paraId="667D3149" w14:textId="77777777" w:rsidR="001D2F14" w:rsidRPr="001D2F14" w:rsidRDefault="001D2F14" w:rsidP="001D2F14">
      <w:pPr>
        <w:rPr>
          <w:rtl/>
        </w:rPr>
      </w:pPr>
      <w:r w:rsidRPr="001D2F14">
        <w:rPr>
          <w:rtl/>
        </w:rPr>
        <w:t>الذكاء الاصطناعي، الإقراض الرقمي، القطاع المصرفي، تعلم الآلة، الجدارة الائتمانية، التحول الرقمي</w:t>
      </w:r>
    </w:p>
    <w:p w14:paraId="6BD8BE05" w14:textId="77777777" w:rsidR="001D2F14" w:rsidRPr="001D2F14" w:rsidRDefault="001D2F14" w:rsidP="001D2F14">
      <w:pPr>
        <w:rPr>
          <w:rtl/>
        </w:rPr>
      </w:pPr>
      <w:r w:rsidRPr="001D2F14">
        <w:rPr>
          <w:rtl/>
        </w:rPr>
        <w:t xml:space="preserve">• </w:t>
      </w:r>
      <w:r w:rsidRPr="001D2F14">
        <w:rPr>
          <w:b/>
          <w:bCs/>
          <w:rtl/>
        </w:rPr>
        <w:t>بالإنجليزية:</w:t>
      </w:r>
    </w:p>
    <w:p w14:paraId="74FEB35C" w14:textId="77777777" w:rsidR="001D2F14" w:rsidRPr="001D2F14" w:rsidRDefault="001D2F14" w:rsidP="001D2F14">
      <w:pPr>
        <w:rPr>
          <w:rtl/>
        </w:rPr>
      </w:pPr>
      <w:r w:rsidRPr="001D2F14">
        <w:lastRenderedPageBreak/>
        <w:t>Artificial Intelligence, Digital Lending, Banking Sector, Machine Learning, Credit Scoring, Digital Transformation</w:t>
      </w:r>
    </w:p>
    <w:p w14:paraId="6A33BFD7" w14:textId="77777777" w:rsidR="001D2F14" w:rsidRPr="001D2F14" w:rsidRDefault="001D2F14" w:rsidP="001D2F14"/>
    <w:p w14:paraId="5E5378D7" w14:textId="77777777" w:rsidR="001D2F14" w:rsidRPr="001D2F14" w:rsidRDefault="001D2F14" w:rsidP="001D2F14">
      <w:r w:rsidRPr="001D2F14">
        <w:rPr>
          <w:rFonts w:ascii="Segoe UI Symbol" w:hAnsi="Segoe UI Symbol" w:cs="Segoe UI Symbol"/>
        </w:rPr>
        <w:t>⸻</w:t>
      </w:r>
    </w:p>
    <w:p w14:paraId="434FB2DC" w14:textId="77777777" w:rsidR="001D2F14" w:rsidRPr="001D2F14" w:rsidRDefault="001D2F14" w:rsidP="001D2F14"/>
    <w:p w14:paraId="638D8B32" w14:textId="77777777" w:rsidR="001D2F14" w:rsidRPr="001D2F14" w:rsidRDefault="001D2F14" w:rsidP="001D2F14">
      <w:r w:rsidRPr="001D2F14">
        <w:rPr>
          <w:b/>
          <w:bCs/>
          <w:rtl/>
        </w:rPr>
        <w:t>3. المقدمة</w:t>
      </w:r>
    </w:p>
    <w:p w14:paraId="4821DEDF" w14:textId="77777777" w:rsidR="001D2F14" w:rsidRPr="001D2F14" w:rsidRDefault="001D2F14" w:rsidP="001D2F14">
      <w:pPr>
        <w:rPr>
          <w:rtl/>
        </w:rPr>
      </w:pPr>
    </w:p>
    <w:p w14:paraId="566FE574" w14:textId="77777777" w:rsidR="001D2F14" w:rsidRPr="001D2F14" w:rsidRDefault="001D2F14" w:rsidP="001D2F14">
      <w:pPr>
        <w:rPr>
          <w:rtl/>
        </w:rPr>
      </w:pPr>
      <w:r w:rsidRPr="001D2F14">
        <w:rPr>
          <w:rtl/>
        </w:rPr>
        <w:t>يشهد القطاع المصرفي تحولًا رقميًا متسارعًا مدفوعًا بالتطور التكنولوجي، مما أدى إلى تغيير جذري في أساليب تقديم الخدمات المالية، ومن أبرزها الإقراض الرقمي. ويُعد الذكاء الاصطناعي من أهم التقنيات الحديثة التي أسهمت في تطوير نماذج الإقراض من خلال تحسين سرعة اتخاذ القرار ودقته. وتكمن أهمية هذا البحث في تسليط الضوء على دور الذكاء الاصطناعي في تعزيز كفاءة الإقراض الرقمي ومواجهة التحديات المرتبطة به في القطاع المصرفي.</w:t>
      </w:r>
    </w:p>
    <w:p w14:paraId="1DC2882E" w14:textId="77777777" w:rsidR="001D2F14" w:rsidRPr="001D2F14" w:rsidRDefault="001D2F14" w:rsidP="001D2F14">
      <w:pPr>
        <w:rPr>
          <w:rtl/>
        </w:rPr>
      </w:pPr>
    </w:p>
    <w:p w14:paraId="4AEF1BE9" w14:textId="77777777" w:rsidR="001D2F14" w:rsidRPr="001D2F14" w:rsidRDefault="001D2F14" w:rsidP="001D2F14">
      <w:r w:rsidRPr="001D2F14">
        <w:rPr>
          <w:rFonts w:ascii="Segoe UI Symbol" w:hAnsi="Segoe UI Symbol" w:cs="Segoe UI Symbol"/>
        </w:rPr>
        <w:t>⸻</w:t>
      </w:r>
    </w:p>
    <w:p w14:paraId="520E9342" w14:textId="77777777" w:rsidR="001D2F14" w:rsidRPr="001D2F14" w:rsidRDefault="001D2F14" w:rsidP="001D2F14"/>
    <w:p w14:paraId="14342E1C" w14:textId="77777777" w:rsidR="001D2F14" w:rsidRPr="001D2F14" w:rsidRDefault="001D2F14" w:rsidP="001D2F14">
      <w:r w:rsidRPr="001D2F14">
        <w:rPr>
          <w:b/>
          <w:bCs/>
          <w:rtl/>
        </w:rPr>
        <w:t>4. مشكلة البحث وأسئلته</w:t>
      </w:r>
    </w:p>
    <w:p w14:paraId="30D9A790" w14:textId="77777777" w:rsidR="001D2F14" w:rsidRPr="001D2F14" w:rsidRDefault="001D2F14" w:rsidP="001D2F14">
      <w:pPr>
        <w:rPr>
          <w:rtl/>
        </w:rPr>
      </w:pPr>
    </w:p>
    <w:p w14:paraId="28FE0C6A" w14:textId="77777777" w:rsidR="001D2F14" w:rsidRPr="001D2F14" w:rsidRDefault="001D2F14" w:rsidP="001D2F14">
      <w:pPr>
        <w:rPr>
          <w:rtl/>
        </w:rPr>
      </w:pPr>
      <w:r w:rsidRPr="001D2F14">
        <w:rPr>
          <w:rtl/>
        </w:rPr>
        <w:t>مشكلة</w:t>
      </w:r>
      <w:r w:rsidRPr="001D2F14">
        <w:rPr>
          <w:b/>
          <w:bCs/>
          <w:rtl/>
        </w:rPr>
        <w:t> البحث</w:t>
      </w:r>
    </w:p>
    <w:p w14:paraId="352F14D4" w14:textId="77777777" w:rsidR="001D2F14" w:rsidRPr="001D2F14" w:rsidRDefault="001D2F14" w:rsidP="001D2F14">
      <w:pPr>
        <w:rPr>
          <w:rtl/>
        </w:rPr>
      </w:pPr>
    </w:p>
    <w:p w14:paraId="6A3EC614" w14:textId="77777777" w:rsidR="001D2F14" w:rsidRPr="001D2F14" w:rsidRDefault="001D2F14" w:rsidP="001D2F14">
      <w:pPr>
        <w:rPr>
          <w:rtl/>
        </w:rPr>
      </w:pPr>
      <w:r w:rsidRPr="001D2F14">
        <w:rPr>
          <w:rtl/>
        </w:rPr>
        <w:t>تتمثل مشكلة البحث في مدى قدرة تقنيات الذكاء الاصطناعي على تحسين كفاءة الإقراض الرقمي مقارنة بالنماذج التقليدية، مع الأخذ في الاعتبار المخاطر والتحديات التنظيمية.</w:t>
      </w:r>
    </w:p>
    <w:p w14:paraId="0541EEE5" w14:textId="77777777" w:rsidR="001D2F14" w:rsidRPr="001D2F14" w:rsidRDefault="001D2F14" w:rsidP="001D2F14">
      <w:pPr>
        <w:rPr>
          <w:rtl/>
        </w:rPr>
      </w:pPr>
    </w:p>
    <w:p w14:paraId="4D7683CF" w14:textId="77777777" w:rsidR="001D2F14" w:rsidRPr="001D2F14" w:rsidRDefault="001D2F14" w:rsidP="001D2F14">
      <w:pPr>
        <w:rPr>
          <w:rtl/>
        </w:rPr>
      </w:pPr>
      <w:r w:rsidRPr="001D2F14">
        <w:rPr>
          <w:rtl/>
        </w:rPr>
        <w:t>أسئلة</w:t>
      </w:r>
      <w:r w:rsidRPr="001D2F14">
        <w:rPr>
          <w:b/>
          <w:bCs/>
          <w:rtl/>
        </w:rPr>
        <w:t> البحث</w:t>
      </w:r>
    </w:p>
    <w:p w14:paraId="56AB7404" w14:textId="77777777" w:rsidR="001D2F14" w:rsidRPr="001D2F14" w:rsidRDefault="001D2F14" w:rsidP="001D2F14">
      <w:pPr>
        <w:rPr>
          <w:rtl/>
        </w:rPr>
      </w:pPr>
      <w:r w:rsidRPr="001D2F14">
        <w:rPr>
          <w:rtl/>
        </w:rPr>
        <w:t>1. ما مفهوم الذكاء الاصطناعي ودوره في الإقراض الرقمي؟</w:t>
      </w:r>
    </w:p>
    <w:p w14:paraId="0A8E92CD" w14:textId="77777777" w:rsidR="001D2F14" w:rsidRPr="001D2F14" w:rsidRDefault="001D2F14" w:rsidP="001D2F14">
      <w:pPr>
        <w:rPr>
          <w:rtl/>
        </w:rPr>
      </w:pPr>
      <w:r w:rsidRPr="001D2F14">
        <w:rPr>
          <w:rtl/>
        </w:rPr>
        <w:t>2. كيف يسهم الذكاء الاصطناعي في تحسين كفاءة عمليات الإقراض؟</w:t>
      </w:r>
    </w:p>
    <w:p w14:paraId="1AA271AE" w14:textId="77777777" w:rsidR="001D2F14" w:rsidRPr="001D2F14" w:rsidRDefault="001D2F14" w:rsidP="001D2F14">
      <w:pPr>
        <w:rPr>
          <w:rtl/>
        </w:rPr>
      </w:pPr>
      <w:r w:rsidRPr="001D2F14">
        <w:rPr>
          <w:rtl/>
        </w:rPr>
        <w:t>3. ما أبرز التحديات التي تواجه تطبيق الذكاء الاصطناعي في الإقراض المصرفي؟</w:t>
      </w:r>
    </w:p>
    <w:p w14:paraId="64EFE452" w14:textId="77777777" w:rsidR="001D2F14" w:rsidRPr="001D2F14" w:rsidRDefault="001D2F14" w:rsidP="001D2F14">
      <w:pPr>
        <w:rPr>
          <w:rtl/>
        </w:rPr>
      </w:pPr>
    </w:p>
    <w:p w14:paraId="6216FBE6" w14:textId="77777777" w:rsidR="001D2F14" w:rsidRPr="001D2F14" w:rsidRDefault="001D2F14" w:rsidP="001D2F14">
      <w:r w:rsidRPr="001D2F14">
        <w:rPr>
          <w:rFonts w:ascii="Segoe UI Symbol" w:hAnsi="Segoe UI Symbol" w:cs="Segoe UI Symbol"/>
        </w:rPr>
        <w:t>⸻</w:t>
      </w:r>
    </w:p>
    <w:p w14:paraId="26CA85CA" w14:textId="77777777" w:rsidR="001D2F14" w:rsidRPr="001D2F14" w:rsidRDefault="001D2F14" w:rsidP="001D2F14"/>
    <w:p w14:paraId="427B6B0D" w14:textId="77777777" w:rsidR="001D2F14" w:rsidRPr="001D2F14" w:rsidRDefault="001D2F14" w:rsidP="001D2F14">
      <w:r w:rsidRPr="001D2F14">
        <w:rPr>
          <w:b/>
          <w:bCs/>
          <w:rtl/>
        </w:rPr>
        <w:t>5. أهمية البحث</w:t>
      </w:r>
    </w:p>
    <w:p w14:paraId="13C6B54E" w14:textId="77777777" w:rsidR="001D2F14" w:rsidRPr="001D2F14" w:rsidRDefault="001D2F14" w:rsidP="001D2F14">
      <w:pPr>
        <w:rPr>
          <w:rtl/>
        </w:rPr>
      </w:pPr>
      <w:r w:rsidRPr="001D2F14">
        <w:rPr>
          <w:rtl/>
        </w:rPr>
        <w:lastRenderedPageBreak/>
        <w:t xml:space="preserve">• </w:t>
      </w:r>
      <w:r w:rsidRPr="001D2F14">
        <w:rPr>
          <w:b/>
          <w:bCs/>
          <w:rtl/>
        </w:rPr>
        <w:t>الأهمية النظرية:</w:t>
      </w:r>
      <w:r w:rsidRPr="001D2F14">
        <w:rPr>
          <w:rtl/>
        </w:rPr>
        <w:t> إثراء الأدبيات العلمية المتعلقة بتطبيقات الذكاء الاصطناعي في القطاع المصرفي.</w:t>
      </w:r>
    </w:p>
    <w:p w14:paraId="4926342C" w14:textId="77777777" w:rsidR="001D2F14" w:rsidRPr="001D2F14" w:rsidRDefault="001D2F14" w:rsidP="001D2F14">
      <w:pPr>
        <w:rPr>
          <w:rtl/>
        </w:rPr>
      </w:pPr>
      <w:r w:rsidRPr="001D2F14">
        <w:rPr>
          <w:rtl/>
        </w:rPr>
        <w:t xml:space="preserve">• </w:t>
      </w:r>
      <w:r w:rsidRPr="001D2F14">
        <w:rPr>
          <w:b/>
          <w:bCs/>
          <w:rtl/>
        </w:rPr>
        <w:t>الأهمية التطبيقية:</w:t>
      </w:r>
      <w:r w:rsidRPr="001D2F14">
        <w:rPr>
          <w:rtl/>
        </w:rPr>
        <w:t> مساعدة البنوك على تحسين قرارات الإقراض وتقليل المخاطر وتعزيز الشمول المالي.</w:t>
      </w:r>
    </w:p>
    <w:p w14:paraId="59AC56B9" w14:textId="77777777" w:rsidR="001D2F14" w:rsidRPr="001D2F14" w:rsidRDefault="001D2F14" w:rsidP="001D2F14">
      <w:pPr>
        <w:rPr>
          <w:rtl/>
        </w:rPr>
      </w:pPr>
    </w:p>
    <w:p w14:paraId="4387CFC6" w14:textId="77777777" w:rsidR="001D2F14" w:rsidRPr="001D2F14" w:rsidRDefault="001D2F14" w:rsidP="001D2F14">
      <w:r w:rsidRPr="001D2F14">
        <w:rPr>
          <w:rFonts w:ascii="Segoe UI Symbol" w:hAnsi="Segoe UI Symbol" w:cs="Segoe UI Symbol"/>
        </w:rPr>
        <w:t>⸻</w:t>
      </w:r>
    </w:p>
    <w:p w14:paraId="4C3AAD3B" w14:textId="77777777" w:rsidR="001D2F14" w:rsidRPr="001D2F14" w:rsidRDefault="001D2F14" w:rsidP="001D2F14"/>
    <w:p w14:paraId="02148329" w14:textId="77777777" w:rsidR="001D2F14" w:rsidRPr="001D2F14" w:rsidRDefault="001D2F14" w:rsidP="001D2F14">
      <w:r w:rsidRPr="001D2F14">
        <w:rPr>
          <w:b/>
          <w:bCs/>
          <w:rtl/>
        </w:rPr>
        <w:t>6. أهداف البحث</w:t>
      </w:r>
    </w:p>
    <w:p w14:paraId="67F85D63" w14:textId="77777777" w:rsidR="001D2F14" w:rsidRPr="001D2F14" w:rsidRDefault="001D2F14" w:rsidP="001D2F14">
      <w:pPr>
        <w:rPr>
          <w:rtl/>
        </w:rPr>
      </w:pPr>
      <w:r w:rsidRPr="001D2F14">
        <w:rPr>
          <w:rtl/>
        </w:rPr>
        <w:t>1. توضيح مفهوم الذكاء الاصطناعي وتطبيقاته في الإقراض الرقمي.</w:t>
      </w:r>
    </w:p>
    <w:p w14:paraId="3E238039" w14:textId="77777777" w:rsidR="001D2F14" w:rsidRPr="001D2F14" w:rsidRDefault="001D2F14" w:rsidP="001D2F14">
      <w:pPr>
        <w:rPr>
          <w:rtl/>
        </w:rPr>
      </w:pPr>
      <w:r w:rsidRPr="001D2F14">
        <w:rPr>
          <w:rtl/>
        </w:rPr>
        <w:t>2. تحليل أثر الذكاء الاصطناعي على كفاءة الإقراض في البنوك.</w:t>
      </w:r>
    </w:p>
    <w:p w14:paraId="72FAF2B4" w14:textId="77777777" w:rsidR="001D2F14" w:rsidRPr="001D2F14" w:rsidRDefault="001D2F14" w:rsidP="001D2F14">
      <w:pPr>
        <w:rPr>
          <w:rtl/>
        </w:rPr>
      </w:pPr>
      <w:r w:rsidRPr="001D2F14">
        <w:rPr>
          <w:rtl/>
        </w:rPr>
        <w:t>3. تحديد التحديات والفرص المرتبطة باستخدام الذكاء الاصطناعي.</w:t>
      </w:r>
    </w:p>
    <w:p w14:paraId="203DE817" w14:textId="77777777" w:rsidR="001D2F14" w:rsidRPr="001D2F14" w:rsidRDefault="001D2F14" w:rsidP="001D2F14">
      <w:pPr>
        <w:rPr>
          <w:rtl/>
        </w:rPr>
      </w:pPr>
    </w:p>
    <w:p w14:paraId="01FD8836" w14:textId="77777777" w:rsidR="001D2F14" w:rsidRPr="001D2F14" w:rsidRDefault="001D2F14" w:rsidP="001D2F14">
      <w:r w:rsidRPr="001D2F14">
        <w:rPr>
          <w:rFonts w:ascii="Segoe UI Symbol" w:hAnsi="Segoe UI Symbol" w:cs="Segoe UI Symbol"/>
        </w:rPr>
        <w:t>⸻</w:t>
      </w:r>
    </w:p>
    <w:p w14:paraId="765F2886" w14:textId="77777777" w:rsidR="001D2F14" w:rsidRPr="001D2F14" w:rsidRDefault="001D2F14" w:rsidP="001D2F14"/>
    <w:p w14:paraId="3BA2A3A1" w14:textId="77777777" w:rsidR="001D2F14" w:rsidRPr="001D2F14" w:rsidRDefault="001D2F14" w:rsidP="001D2F14">
      <w:r w:rsidRPr="001D2F14">
        <w:rPr>
          <w:b/>
          <w:bCs/>
          <w:rtl/>
        </w:rPr>
        <w:t>7. حدود الدراسة</w:t>
      </w:r>
    </w:p>
    <w:p w14:paraId="696C2723" w14:textId="77777777" w:rsidR="001D2F14" w:rsidRPr="001D2F14" w:rsidRDefault="001D2F14" w:rsidP="001D2F14">
      <w:pPr>
        <w:rPr>
          <w:rtl/>
        </w:rPr>
      </w:pPr>
      <w:r w:rsidRPr="001D2F14">
        <w:rPr>
          <w:rtl/>
        </w:rPr>
        <w:t xml:space="preserve">• </w:t>
      </w:r>
      <w:r w:rsidRPr="001D2F14">
        <w:rPr>
          <w:b/>
          <w:bCs/>
          <w:rtl/>
        </w:rPr>
        <w:t>الحدود الموضوعية:</w:t>
      </w:r>
      <w:r w:rsidRPr="001D2F14">
        <w:rPr>
          <w:rtl/>
        </w:rPr>
        <w:t> الذكاء الاصطناعي والإقراض الرقمي في القطاع المصرفي.</w:t>
      </w:r>
    </w:p>
    <w:p w14:paraId="752646C6" w14:textId="77777777" w:rsidR="001D2F14" w:rsidRPr="001D2F14" w:rsidRDefault="001D2F14" w:rsidP="001D2F14">
      <w:pPr>
        <w:rPr>
          <w:rtl/>
        </w:rPr>
      </w:pPr>
      <w:r w:rsidRPr="001D2F14">
        <w:rPr>
          <w:rtl/>
        </w:rPr>
        <w:t xml:space="preserve">• </w:t>
      </w:r>
      <w:r w:rsidRPr="001D2F14">
        <w:rPr>
          <w:b/>
          <w:bCs/>
          <w:rtl/>
        </w:rPr>
        <w:t>الحدود المكانية:</w:t>
      </w:r>
      <w:r w:rsidRPr="001D2F14">
        <w:rPr>
          <w:rtl/>
        </w:rPr>
        <w:t> القطاع المصرفي.</w:t>
      </w:r>
    </w:p>
    <w:p w14:paraId="58760AB2" w14:textId="77777777" w:rsidR="001D2F14" w:rsidRPr="001D2F14" w:rsidRDefault="001D2F14" w:rsidP="001D2F14">
      <w:pPr>
        <w:rPr>
          <w:rtl/>
        </w:rPr>
      </w:pPr>
      <w:r w:rsidRPr="001D2F14">
        <w:rPr>
          <w:rtl/>
        </w:rPr>
        <w:t xml:space="preserve">• </w:t>
      </w:r>
      <w:r w:rsidRPr="001D2F14">
        <w:rPr>
          <w:b/>
          <w:bCs/>
          <w:rtl/>
        </w:rPr>
        <w:t>الحدود الزمنية:</w:t>
      </w:r>
      <w:r w:rsidRPr="001D2F14">
        <w:rPr>
          <w:rtl/>
        </w:rPr>
        <w:t> الدراسات الحديثة خلال السنوات الأخيرة.</w:t>
      </w:r>
    </w:p>
    <w:p w14:paraId="438536BD" w14:textId="77777777" w:rsidR="001D2F14" w:rsidRPr="001D2F14" w:rsidRDefault="001D2F14" w:rsidP="001D2F14">
      <w:pPr>
        <w:rPr>
          <w:rtl/>
        </w:rPr>
      </w:pPr>
    </w:p>
    <w:p w14:paraId="6891D5F6" w14:textId="77777777" w:rsidR="001D2F14" w:rsidRPr="001D2F14" w:rsidRDefault="001D2F14" w:rsidP="001D2F14">
      <w:r w:rsidRPr="001D2F14">
        <w:rPr>
          <w:rFonts w:ascii="Segoe UI Symbol" w:hAnsi="Segoe UI Symbol" w:cs="Segoe UI Symbol"/>
        </w:rPr>
        <w:t>⸻</w:t>
      </w:r>
    </w:p>
    <w:p w14:paraId="3DCA2E63" w14:textId="77777777" w:rsidR="001D2F14" w:rsidRPr="001D2F14" w:rsidRDefault="001D2F14" w:rsidP="001D2F14"/>
    <w:p w14:paraId="106254A6" w14:textId="77777777" w:rsidR="001D2F14" w:rsidRPr="001D2F14" w:rsidRDefault="001D2F14" w:rsidP="001D2F14">
      <w:r w:rsidRPr="001D2F14">
        <w:rPr>
          <w:b/>
          <w:bCs/>
          <w:rtl/>
        </w:rPr>
        <w:t>8. المصطلحات المفاهيمية والإجرائية</w:t>
      </w:r>
    </w:p>
    <w:p w14:paraId="27561F20" w14:textId="77777777" w:rsidR="001D2F14" w:rsidRPr="001D2F14" w:rsidRDefault="001D2F14" w:rsidP="001D2F14">
      <w:pPr>
        <w:rPr>
          <w:rtl/>
        </w:rPr>
      </w:pPr>
      <w:r w:rsidRPr="001D2F14">
        <w:rPr>
          <w:rtl/>
        </w:rPr>
        <w:t xml:space="preserve">• </w:t>
      </w:r>
      <w:r w:rsidRPr="001D2F14">
        <w:rPr>
          <w:b/>
          <w:bCs/>
          <w:rtl/>
        </w:rPr>
        <w:t>الذكاء الاصطناعي:</w:t>
      </w:r>
      <w:r w:rsidRPr="001D2F14">
        <w:rPr>
          <w:rtl/>
        </w:rPr>
        <w:t> تقنيات تحاكي التفكير البشري لاتخاذ قرارات ذكية.</w:t>
      </w:r>
    </w:p>
    <w:p w14:paraId="2DF4D8A8" w14:textId="77777777" w:rsidR="001D2F14" w:rsidRPr="001D2F14" w:rsidRDefault="001D2F14" w:rsidP="001D2F14">
      <w:pPr>
        <w:rPr>
          <w:rtl/>
        </w:rPr>
      </w:pPr>
      <w:r w:rsidRPr="001D2F14">
        <w:rPr>
          <w:rtl/>
        </w:rPr>
        <w:t xml:space="preserve">• </w:t>
      </w:r>
      <w:r w:rsidRPr="001D2F14">
        <w:rPr>
          <w:b/>
          <w:bCs/>
          <w:rtl/>
        </w:rPr>
        <w:t>الإقراض الرقمي:</w:t>
      </w:r>
      <w:r w:rsidRPr="001D2F14">
        <w:rPr>
          <w:rtl/>
        </w:rPr>
        <w:t> تقديم القروض عبر قنوات إلكترونية دون تدخل تقليدي مباشر.</w:t>
      </w:r>
    </w:p>
    <w:p w14:paraId="25286A31" w14:textId="77777777" w:rsidR="001D2F14" w:rsidRPr="001D2F14" w:rsidRDefault="001D2F14" w:rsidP="001D2F14">
      <w:pPr>
        <w:rPr>
          <w:rtl/>
        </w:rPr>
      </w:pPr>
    </w:p>
    <w:p w14:paraId="1A7EA661" w14:textId="77777777" w:rsidR="001D2F14" w:rsidRPr="001D2F14" w:rsidRDefault="001D2F14" w:rsidP="001D2F14">
      <w:r w:rsidRPr="001D2F14">
        <w:rPr>
          <w:rFonts w:ascii="Segoe UI Symbol" w:hAnsi="Segoe UI Symbol" w:cs="Segoe UI Symbol"/>
        </w:rPr>
        <w:t>⸻</w:t>
      </w:r>
    </w:p>
    <w:p w14:paraId="07C1A325" w14:textId="77777777" w:rsidR="001D2F14" w:rsidRPr="001D2F14" w:rsidRDefault="001D2F14" w:rsidP="001D2F14"/>
    <w:p w14:paraId="2A9C75FE" w14:textId="77777777" w:rsidR="001D2F14" w:rsidRPr="001D2F14" w:rsidRDefault="001D2F14" w:rsidP="001D2F14">
      <w:r w:rsidRPr="001D2F14">
        <w:rPr>
          <w:b/>
          <w:bCs/>
          <w:rtl/>
        </w:rPr>
        <w:t>9. الإطار النظري والدراسات السابقة</w:t>
      </w:r>
    </w:p>
    <w:p w14:paraId="4F6769EA" w14:textId="77777777" w:rsidR="001D2F14" w:rsidRPr="001D2F14" w:rsidRDefault="001D2F14" w:rsidP="001D2F14">
      <w:pPr>
        <w:rPr>
          <w:rtl/>
        </w:rPr>
      </w:pPr>
    </w:p>
    <w:p w14:paraId="4D570B47" w14:textId="77777777" w:rsidR="001D2F14" w:rsidRPr="001D2F14" w:rsidRDefault="001D2F14" w:rsidP="001D2F14">
      <w:pPr>
        <w:rPr>
          <w:rtl/>
        </w:rPr>
      </w:pPr>
      <w:r w:rsidRPr="001D2F14">
        <w:rPr>
          <w:rtl/>
        </w:rPr>
        <w:t>يتناول الإطار النظري مفاهيم الذكاء الاصطناعي والإقراض الرقمي، مع استعراض دراسات سابقة أثبتت فاعلية النماذج الذكية في تحسين دقة التقييم الائتماني وتقليل نسب التعثر.</w:t>
      </w:r>
    </w:p>
    <w:p w14:paraId="1F587165" w14:textId="77777777" w:rsidR="001D2F14" w:rsidRPr="001D2F14" w:rsidRDefault="001D2F14" w:rsidP="001D2F14">
      <w:pPr>
        <w:rPr>
          <w:rtl/>
        </w:rPr>
      </w:pPr>
    </w:p>
    <w:p w14:paraId="1F02F7ED" w14:textId="77777777" w:rsidR="001D2F14" w:rsidRPr="001D2F14" w:rsidRDefault="001D2F14" w:rsidP="001D2F14">
      <w:r w:rsidRPr="001D2F14">
        <w:rPr>
          <w:rFonts w:ascii="Segoe UI Symbol" w:hAnsi="Segoe UI Symbol" w:cs="Segoe UI Symbol"/>
        </w:rPr>
        <w:t>⸻</w:t>
      </w:r>
    </w:p>
    <w:p w14:paraId="4FEDF678" w14:textId="77777777" w:rsidR="001D2F14" w:rsidRPr="001D2F14" w:rsidRDefault="001D2F14" w:rsidP="001D2F14"/>
    <w:p w14:paraId="77153C59" w14:textId="77777777" w:rsidR="001D2F14" w:rsidRPr="001D2F14" w:rsidRDefault="001D2F14" w:rsidP="001D2F14">
      <w:r w:rsidRPr="001D2F14">
        <w:rPr>
          <w:b/>
          <w:bCs/>
          <w:rtl/>
        </w:rPr>
        <w:t>10. منهجية البحث</w:t>
      </w:r>
    </w:p>
    <w:p w14:paraId="04B90B9C" w14:textId="77777777" w:rsidR="001D2F14" w:rsidRPr="001D2F14" w:rsidRDefault="001D2F14" w:rsidP="001D2F14">
      <w:pPr>
        <w:rPr>
          <w:rtl/>
        </w:rPr>
      </w:pPr>
    </w:p>
    <w:p w14:paraId="49FF1B17" w14:textId="77777777" w:rsidR="001D2F14" w:rsidRPr="001D2F14" w:rsidRDefault="001D2F14" w:rsidP="001D2F14">
      <w:pPr>
        <w:rPr>
          <w:rtl/>
        </w:rPr>
      </w:pPr>
      <w:r w:rsidRPr="001D2F14">
        <w:rPr>
          <w:rtl/>
        </w:rPr>
        <w:t>يعتمد البحث على </w:t>
      </w:r>
      <w:r w:rsidRPr="001D2F14">
        <w:rPr>
          <w:b/>
          <w:bCs/>
          <w:rtl/>
        </w:rPr>
        <w:t>المنهج الوصفي التحليلي</w:t>
      </w:r>
      <w:r w:rsidRPr="001D2F14">
        <w:rPr>
          <w:rtl/>
        </w:rPr>
        <w:t> من خلال تحليل الأدبيات والدراسات السابقة ذات الصلة.</w:t>
      </w:r>
    </w:p>
    <w:p w14:paraId="5ABF1CC4" w14:textId="77777777" w:rsidR="001D2F14" w:rsidRPr="001D2F14" w:rsidRDefault="001D2F14" w:rsidP="001D2F14">
      <w:pPr>
        <w:rPr>
          <w:rtl/>
        </w:rPr>
      </w:pPr>
    </w:p>
    <w:p w14:paraId="70BF7C1E" w14:textId="77777777" w:rsidR="001D2F14" w:rsidRPr="001D2F14" w:rsidRDefault="001D2F14" w:rsidP="001D2F14">
      <w:r w:rsidRPr="001D2F14">
        <w:rPr>
          <w:rFonts w:ascii="Segoe UI Symbol" w:hAnsi="Segoe UI Symbol" w:cs="Segoe UI Symbol"/>
        </w:rPr>
        <w:t>⸻</w:t>
      </w:r>
    </w:p>
    <w:p w14:paraId="7D0980D5" w14:textId="77777777" w:rsidR="001D2F14" w:rsidRPr="001D2F14" w:rsidRDefault="001D2F14" w:rsidP="001D2F14"/>
    <w:p w14:paraId="70A067FB" w14:textId="77777777" w:rsidR="001D2F14" w:rsidRPr="001D2F14" w:rsidRDefault="001D2F14" w:rsidP="001D2F14">
      <w:r w:rsidRPr="001D2F14">
        <w:rPr>
          <w:b/>
          <w:bCs/>
          <w:rtl/>
        </w:rPr>
        <w:t>11. نتائج البحث</w:t>
      </w:r>
    </w:p>
    <w:p w14:paraId="54C20B15" w14:textId="77777777" w:rsidR="001D2F14" w:rsidRPr="001D2F14" w:rsidRDefault="001D2F14" w:rsidP="001D2F14">
      <w:pPr>
        <w:rPr>
          <w:rtl/>
        </w:rPr>
      </w:pPr>
      <w:r w:rsidRPr="001D2F14">
        <w:rPr>
          <w:rtl/>
        </w:rPr>
        <w:t>• تحسين سرعة اتخاذ قرارات الإقراض.</w:t>
      </w:r>
    </w:p>
    <w:p w14:paraId="33300B0F" w14:textId="77777777" w:rsidR="001D2F14" w:rsidRPr="001D2F14" w:rsidRDefault="001D2F14" w:rsidP="001D2F14">
      <w:pPr>
        <w:rPr>
          <w:rtl/>
        </w:rPr>
      </w:pPr>
      <w:r w:rsidRPr="001D2F14">
        <w:rPr>
          <w:rtl/>
        </w:rPr>
        <w:t>• رفع دقة تقييم الجدارة الائتمانية.</w:t>
      </w:r>
    </w:p>
    <w:p w14:paraId="5524FD8A" w14:textId="77777777" w:rsidR="001D2F14" w:rsidRPr="001D2F14" w:rsidRDefault="001D2F14" w:rsidP="001D2F14">
      <w:pPr>
        <w:rPr>
          <w:rtl/>
        </w:rPr>
      </w:pPr>
      <w:r w:rsidRPr="001D2F14">
        <w:rPr>
          <w:rtl/>
        </w:rPr>
        <w:t>• تقليل المخاطر الائتمانية والتكاليف التشغيلية.</w:t>
      </w:r>
    </w:p>
    <w:p w14:paraId="071F6EBA" w14:textId="77777777" w:rsidR="001D2F14" w:rsidRPr="001D2F14" w:rsidRDefault="001D2F14" w:rsidP="001D2F14">
      <w:pPr>
        <w:rPr>
          <w:rtl/>
        </w:rPr>
      </w:pPr>
    </w:p>
    <w:p w14:paraId="5BE79602" w14:textId="77777777" w:rsidR="001D2F14" w:rsidRPr="001D2F14" w:rsidRDefault="001D2F14" w:rsidP="001D2F14">
      <w:r w:rsidRPr="001D2F14">
        <w:rPr>
          <w:rFonts w:ascii="Segoe UI Symbol" w:hAnsi="Segoe UI Symbol" w:cs="Segoe UI Symbol"/>
        </w:rPr>
        <w:t>⸻</w:t>
      </w:r>
    </w:p>
    <w:p w14:paraId="5E72ACA8" w14:textId="77777777" w:rsidR="001D2F14" w:rsidRPr="001D2F14" w:rsidRDefault="001D2F14" w:rsidP="001D2F14"/>
    <w:p w14:paraId="70569261" w14:textId="77777777" w:rsidR="001D2F14" w:rsidRPr="001D2F14" w:rsidRDefault="001D2F14" w:rsidP="001D2F14">
      <w:r w:rsidRPr="001D2F14">
        <w:rPr>
          <w:b/>
          <w:bCs/>
          <w:rtl/>
        </w:rPr>
        <w:t>12. مناقشة نتائج البحث</w:t>
      </w:r>
    </w:p>
    <w:p w14:paraId="443A7BEA" w14:textId="77777777" w:rsidR="001D2F14" w:rsidRPr="001D2F14" w:rsidRDefault="001D2F14" w:rsidP="001D2F14">
      <w:pPr>
        <w:rPr>
          <w:rtl/>
        </w:rPr>
      </w:pPr>
    </w:p>
    <w:p w14:paraId="12B09069" w14:textId="77777777" w:rsidR="001D2F14" w:rsidRPr="001D2F14" w:rsidRDefault="001D2F14" w:rsidP="001D2F14">
      <w:pPr>
        <w:rPr>
          <w:rtl/>
        </w:rPr>
      </w:pPr>
      <w:r w:rsidRPr="001D2F14">
        <w:rPr>
          <w:rtl/>
        </w:rPr>
        <w:t>أظهرت النتائج توافقًا مع الدراسات السابقة التي أكدت فعالية الذكاء الاصطناعي في دعم الإقراض الرقمي، مع ضرورة تطوير الأطر التنظيمية.</w:t>
      </w:r>
    </w:p>
    <w:p w14:paraId="1AA0BBCD" w14:textId="77777777" w:rsidR="001D2F14" w:rsidRPr="001D2F14" w:rsidRDefault="001D2F14" w:rsidP="001D2F14">
      <w:pPr>
        <w:rPr>
          <w:rtl/>
        </w:rPr>
      </w:pPr>
    </w:p>
    <w:p w14:paraId="23516F08" w14:textId="77777777" w:rsidR="001D2F14" w:rsidRPr="001D2F14" w:rsidRDefault="001D2F14" w:rsidP="001D2F14">
      <w:r w:rsidRPr="001D2F14">
        <w:rPr>
          <w:rFonts w:ascii="Segoe UI Symbol" w:hAnsi="Segoe UI Symbol" w:cs="Segoe UI Symbol"/>
        </w:rPr>
        <w:t>⸻</w:t>
      </w:r>
    </w:p>
    <w:p w14:paraId="061D4B4B" w14:textId="77777777" w:rsidR="001D2F14" w:rsidRPr="001D2F14" w:rsidRDefault="001D2F14" w:rsidP="001D2F14"/>
    <w:p w14:paraId="2CDE375E" w14:textId="77777777" w:rsidR="001D2F14" w:rsidRPr="001D2F14" w:rsidRDefault="001D2F14" w:rsidP="001D2F14">
      <w:r w:rsidRPr="001D2F14">
        <w:rPr>
          <w:b/>
          <w:bCs/>
          <w:rtl/>
        </w:rPr>
        <w:t>13. التوصيات والمقترحات</w:t>
      </w:r>
    </w:p>
    <w:p w14:paraId="63FED0B0" w14:textId="77777777" w:rsidR="001D2F14" w:rsidRPr="001D2F14" w:rsidRDefault="001D2F14" w:rsidP="001D2F14">
      <w:pPr>
        <w:rPr>
          <w:rtl/>
        </w:rPr>
      </w:pPr>
      <w:r w:rsidRPr="001D2F14">
        <w:rPr>
          <w:rtl/>
        </w:rPr>
        <w:t>• تعزيز الاستثمار في تقنيات الذكاء الاصطناعي.</w:t>
      </w:r>
    </w:p>
    <w:p w14:paraId="4198CAFA" w14:textId="77777777" w:rsidR="001D2F14" w:rsidRPr="001D2F14" w:rsidRDefault="001D2F14" w:rsidP="001D2F14">
      <w:pPr>
        <w:rPr>
          <w:rtl/>
        </w:rPr>
      </w:pPr>
      <w:r w:rsidRPr="001D2F14">
        <w:rPr>
          <w:rtl/>
        </w:rPr>
        <w:t>• وضع أطر تنظيمية واضحة لاستخدام البيانات.</w:t>
      </w:r>
    </w:p>
    <w:p w14:paraId="1DAFA6E6" w14:textId="77777777" w:rsidR="001D2F14" w:rsidRPr="001D2F14" w:rsidRDefault="001D2F14" w:rsidP="001D2F14">
      <w:pPr>
        <w:rPr>
          <w:rtl/>
        </w:rPr>
      </w:pPr>
      <w:r w:rsidRPr="001D2F14">
        <w:rPr>
          <w:rtl/>
        </w:rPr>
        <w:t>• تدريب الكوادر المصرفية على التقنيات الحديثة.</w:t>
      </w:r>
    </w:p>
    <w:p w14:paraId="76A2835E" w14:textId="77777777" w:rsidR="001D2F14" w:rsidRPr="001D2F14" w:rsidRDefault="001D2F14" w:rsidP="001D2F14">
      <w:pPr>
        <w:rPr>
          <w:rtl/>
        </w:rPr>
      </w:pPr>
    </w:p>
    <w:p w14:paraId="5396A7BB" w14:textId="77777777" w:rsidR="001D2F14" w:rsidRPr="001D2F14" w:rsidRDefault="001D2F14" w:rsidP="001D2F14">
      <w:r w:rsidRPr="001D2F14">
        <w:rPr>
          <w:rFonts w:ascii="Segoe UI Symbol" w:hAnsi="Segoe UI Symbol" w:cs="Segoe UI Symbol"/>
        </w:rPr>
        <w:t>⸻</w:t>
      </w:r>
    </w:p>
    <w:p w14:paraId="55AD9111" w14:textId="77777777" w:rsidR="001D2F14" w:rsidRPr="001D2F14" w:rsidRDefault="001D2F14" w:rsidP="001D2F14"/>
    <w:p w14:paraId="7EA314BC" w14:textId="69F5A3D9" w:rsidR="001D2F14" w:rsidRPr="001D2F14" w:rsidRDefault="001D2F14" w:rsidP="001D2F14">
      <w:r w:rsidRPr="001D2F14">
        <w:rPr>
          <w:b/>
          <w:bCs/>
          <w:rtl/>
        </w:rPr>
        <w:t xml:space="preserve">14. المراجع </w:t>
      </w:r>
    </w:p>
    <w:p w14:paraId="515F6F26" w14:textId="77777777" w:rsidR="001D2F14" w:rsidRPr="001D2F14" w:rsidRDefault="001D2F14" w:rsidP="001D2F14">
      <w:pPr>
        <w:rPr>
          <w:rtl/>
        </w:rPr>
      </w:pPr>
      <w:r w:rsidRPr="001D2F14">
        <w:rPr>
          <w:rtl/>
        </w:rPr>
        <w:t>• تقارير البنك الدولي حول التحول الرقمي.</w:t>
      </w:r>
    </w:p>
    <w:p w14:paraId="5537F293" w14:textId="77777777" w:rsidR="001D2F14" w:rsidRPr="001D2F14" w:rsidRDefault="001D2F14" w:rsidP="001D2F14">
      <w:pPr>
        <w:rPr>
          <w:rtl/>
        </w:rPr>
      </w:pPr>
      <w:r w:rsidRPr="001D2F14">
        <w:rPr>
          <w:rtl/>
        </w:rPr>
        <w:t>• دراسات أكاديمية عن الذكاء الاصطناعي في البنوك.</w:t>
      </w:r>
    </w:p>
    <w:p w14:paraId="5E61CF36" w14:textId="77777777" w:rsidR="001D2F14" w:rsidRPr="001D2F14" w:rsidRDefault="001D2F14" w:rsidP="001D2F14">
      <w:pPr>
        <w:rPr>
          <w:rtl/>
        </w:rPr>
      </w:pPr>
      <w:r w:rsidRPr="001D2F14">
        <w:rPr>
          <w:rtl/>
        </w:rPr>
        <w:t xml:space="preserve">• مقالات علمية محكمة في مجال </w:t>
      </w:r>
      <w:r w:rsidRPr="001D2F14">
        <w:t>FinTech</w:t>
      </w:r>
      <w:r w:rsidRPr="001D2F14">
        <w:rPr>
          <w:rtl/>
        </w:rPr>
        <w:t>.</w:t>
      </w:r>
    </w:p>
    <w:p w14:paraId="54252FE6" w14:textId="77777777" w:rsidR="001D2F14" w:rsidRDefault="001D2F14">
      <w:pPr>
        <w:rPr>
          <w:rFonts w:hint="cs"/>
        </w:rPr>
      </w:pPr>
    </w:p>
    <w:sectPr w:rsidR="001D2F14" w:rsidSect="00DB7F9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F14"/>
    <w:rsid w:val="001D2F14"/>
    <w:rsid w:val="00986692"/>
    <w:rsid w:val="00DB7F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CCC9D"/>
  <w15:chartTrackingRefBased/>
  <w15:docId w15:val="{BB38A5C5-8883-4D5E-92BA-67CF2F449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D2F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1D2F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1D2F1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1D2F1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1D2F1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1D2F1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D2F1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D2F1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D2F1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D2F1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1D2F1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1D2F1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1D2F1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1D2F14"/>
    <w:rPr>
      <w:rFonts w:eastAsiaTheme="majorEastAsia" w:cstheme="majorBidi"/>
      <w:color w:val="0F4761" w:themeColor="accent1" w:themeShade="BF"/>
    </w:rPr>
  </w:style>
  <w:style w:type="character" w:customStyle="1" w:styleId="6Char">
    <w:name w:val="عنوان 6 Char"/>
    <w:basedOn w:val="a0"/>
    <w:link w:val="6"/>
    <w:uiPriority w:val="9"/>
    <w:semiHidden/>
    <w:rsid w:val="001D2F14"/>
    <w:rPr>
      <w:rFonts w:eastAsiaTheme="majorEastAsia" w:cstheme="majorBidi"/>
      <w:i/>
      <w:iCs/>
      <w:color w:val="595959" w:themeColor="text1" w:themeTint="A6"/>
    </w:rPr>
  </w:style>
  <w:style w:type="character" w:customStyle="1" w:styleId="7Char">
    <w:name w:val="عنوان 7 Char"/>
    <w:basedOn w:val="a0"/>
    <w:link w:val="7"/>
    <w:uiPriority w:val="9"/>
    <w:semiHidden/>
    <w:rsid w:val="001D2F14"/>
    <w:rPr>
      <w:rFonts w:eastAsiaTheme="majorEastAsia" w:cstheme="majorBidi"/>
      <w:color w:val="595959" w:themeColor="text1" w:themeTint="A6"/>
    </w:rPr>
  </w:style>
  <w:style w:type="character" w:customStyle="1" w:styleId="8Char">
    <w:name w:val="عنوان 8 Char"/>
    <w:basedOn w:val="a0"/>
    <w:link w:val="8"/>
    <w:uiPriority w:val="9"/>
    <w:semiHidden/>
    <w:rsid w:val="001D2F14"/>
    <w:rPr>
      <w:rFonts w:eastAsiaTheme="majorEastAsia" w:cstheme="majorBidi"/>
      <w:i/>
      <w:iCs/>
      <w:color w:val="272727" w:themeColor="text1" w:themeTint="D8"/>
    </w:rPr>
  </w:style>
  <w:style w:type="character" w:customStyle="1" w:styleId="9Char">
    <w:name w:val="عنوان 9 Char"/>
    <w:basedOn w:val="a0"/>
    <w:link w:val="9"/>
    <w:uiPriority w:val="9"/>
    <w:semiHidden/>
    <w:rsid w:val="001D2F14"/>
    <w:rPr>
      <w:rFonts w:eastAsiaTheme="majorEastAsia" w:cstheme="majorBidi"/>
      <w:color w:val="272727" w:themeColor="text1" w:themeTint="D8"/>
    </w:rPr>
  </w:style>
  <w:style w:type="paragraph" w:styleId="a3">
    <w:name w:val="Title"/>
    <w:basedOn w:val="a"/>
    <w:next w:val="a"/>
    <w:link w:val="Char"/>
    <w:uiPriority w:val="10"/>
    <w:qFormat/>
    <w:rsid w:val="001D2F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D2F1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D2F1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D2F1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D2F14"/>
    <w:pPr>
      <w:spacing w:before="160"/>
      <w:jc w:val="center"/>
    </w:pPr>
    <w:rPr>
      <w:i/>
      <w:iCs/>
      <w:color w:val="404040" w:themeColor="text1" w:themeTint="BF"/>
    </w:rPr>
  </w:style>
  <w:style w:type="character" w:customStyle="1" w:styleId="Char1">
    <w:name w:val="اقتباس Char"/>
    <w:basedOn w:val="a0"/>
    <w:link w:val="a5"/>
    <w:uiPriority w:val="29"/>
    <w:rsid w:val="001D2F14"/>
    <w:rPr>
      <w:i/>
      <w:iCs/>
      <w:color w:val="404040" w:themeColor="text1" w:themeTint="BF"/>
    </w:rPr>
  </w:style>
  <w:style w:type="paragraph" w:styleId="a6">
    <w:name w:val="List Paragraph"/>
    <w:basedOn w:val="a"/>
    <w:uiPriority w:val="34"/>
    <w:qFormat/>
    <w:rsid w:val="001D2F14"/>
    <w:pPr>
      <w:ind w:left="720"/>
      <w:contextualSpacing/>
    </w:pPr>
  </w:style>
  <w:style w:type="character" w:styleId="a7">
    <w:name w:val="Intense Emphasis"/>
    <w:basedOn w:val="a0"/>
    <w:uiPriority w:val="21"/>
    <w:qFormat/>
    <w:rsid w:val="001D2F14"/>
    <w:rPr>
      <w:i/>
      <w:iCs/>
      <w:color w:val="0F4761" w:themeColor="accent1" w:themeShade="BF"/>
    </w:rPr>
  </w:style>
  <w:style w:type="paragraph" w:styleId="a8">
    <w:name w:val="Intense Quote"/>
    <w:basedOn w:val="a"/>
    <w:next w:val="a"/>
    <w:link w:val="Char2"/>
    <w:uiPriority w:val="30"/>
    <w:qFormat/>
    <w:rsid w:val="001D2F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1D2F14"/>
    <w:rPr>
      <w:i/>
      <w:iCs/>
      <w:color w:val="0F4761" w:themeColor="accent1" w:themeShade="BF"/>
    </w:rPr>
  </w:style>
  <w:style w:type="character" w:styleId="a9">
    <w:name w:val="Intense Reference"/>
    <w:basedOn w:val="a0"/>
    <w:uiPriority w:val="32"/>
    <w:qFormat/>
    <w:rsid w:val="001D2F1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678</Words>
  <Characters>3866</Characters>
  <Application>Microsoft Office Word</Application>
  <DocSecurity>0</DocSecurity>
  <Lines>32</Lines>
  <Paragraphs>9</Paragraphs>
  <ScaleCrop>false</ScaleCrop>
  <Company/>
  <LinksUpToDate>false</LinksUpToDate>
  <CharactersWithSpaces>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Turki Alsultan</dc:creator>
  <cp:keywords/>
  <dc:description/>
  <cp:lastModifiedBy>Turki Alsultan</cp:lastModifiedBy>
  <cp:revision>1</cp:revision>
  <dcterms:created xsi:type="dcterms:W3CDTF">2025-12-27T12:40:00Z</dcterms:created>
  <dcterms:modified xsi:type="dcterms:W3CDTF">2025-12-27T12:41:00Z</dcterms:modified>
</cp:coreProperties>
</file>