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974DD1" w14:textId="77777777" w:rsidR="00FC54A1" w:rsidRPr="00FC54A1" w:rsidRDefault="00FC54A1" w:rsidP="00FC54A1">
      <w:pPr>
        <w:spacing w:line="259" w:lineRule="auto"/>
        <w:rPr>
          <w:rFonts w:ascii="Simplified Arabic" w:eastAsia="Calibri" w:hAnsi="Simplified Arabic" w:cs="Simplified Arabic"/>
          <w:rtl/>
        </w:rPr>
      </w:pPr>
      <w:bookmarkStart w:id="0" w:name="_Hlk202664108"/>
      <w:r w:rsidRPr="00FC54A1">
        <w:rPr>
          <w:rFonts w:ascii="Simplified Arabic" w:eastAsia="Calibri" w:hAnsi="Simplified Arabic" w:cs="Simplified Arabic"/>
          <w:b/>
          <w:noProof/>
          <w:sz w:val="20"/>
        </w:rPr>
        <w:drawing>
          <wp:anchor distT="0" distB="0" distL="114300" distR="114300" simplePos="0" relativeHeight="251662336" behindDoc="0" locked="0" layoutInCell="1" allowOverlap="1" wp14:anchorId="7EAAB23D" wp14:editId="7584D28E">
            <wp:simplePos x="0" y="0"/>
            <wp:positionH relativeFrom="margin">
              <wp:posOffset>349250</wp:posOffset>
            </wp:positionH>
            <wp:positionV relativeFrom="margin">
              <wp:posOffset>265430</wp:posOffset>
            </wp:positionV>
            <wp:extent cx="1692275" cy="742950"/>
            <wp:effectExtent l="0" t="0" r="3175" b="0"/>
            <wp:wrapSquare wrapText="bothSides"/>
            <wp:docPr id="1"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black and blu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92275" cy="742950"/>
                    </a:xfrm>
                    <a:prstGeom prst="rect">
                      <a:avLst/>
                    </a:prstGeom>
                  </pic:spPr>
                </pic:pic>
              </a:graphicData>
            </a:graphic>
            <wp14:sizeRelH relativeFrom="margin">
              <wp14:pctWidth>0</wp14:pctWidth>
            </wp14:sizeRelH>
            <wp14:sizeRelV relativeFrom="margin">
              <wp14:pctHeight>0</wp14:pctHeight>
            </wp14:sizeRelV>
          </wp:anchor>
        </w:drawing>
      </w:r>
    </w:p>
    <w:p w14:paraId="4E911DB9" w14:textId="77777777" w:rsidR="00FC54A1" w:rsidRPr="00FC54A1" w:rsidRDefault="00FC54A1" w:rsidP="00FC54A1">
      <w:pPr>
        <w:spacing w:line="259" w:lineRule="auto"/>
        <w:rPr>
          <w:rFonts w:ascii="Simplified Arabic" w:eastAsia="Calibri" w:hAnsi="Simplified Arabic" w:cs="Simplified Arabic"/>
          <w:rtl/>
        </w:rPr>
      </w:pPr>
      <w:r w:rsidRPr="00FC54A1">
        <w:rPr>
          <w:rFonts w:ascii="Simplified Arabic" w:eastAsia="Calibri" w:hAnsi="Simplified Arabic" w:cs="Simplified Arabic"/>
          <w:noProof/>
        </w:rPr>
        <mc:AlternateContent>
          <mc:Choice Requires="wps">
            <w:drawing>
              <wp:anchor distT="45720" distB="45720" distL="114300" distR="114300" simplePos="0" relativeHeight="251661312" behindDoc="0" locked="0" layoutInCell="1" allowOverlap="1" wp14:anchorId="038E904B" wp14:editId="0F4246B8">
                <wp:simplePos x="0" y="0"/>
                <wp:positionH relativeFrom="column">
                  <wp:posOffset>4333875</wp:posOffset>
                </wp:positionH>
                <wp:positionV relativeFrom="paragraph">
                  <wp:posOffset>10795</wp:posOffset>
                </wp:positionV>
                <wp:extent cx="1971675" cy="86360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863600"/>
                        </a:xfrm>
                        <a:prstGeom prst="rect">
                          <a:avLst/>
                        </a:prstGeom>
                        <a:solidFill>
                          <a:srgbClr val="FFFFFF"/>
                        </a:solidFill>
                        <a:ln w="9525">
                          <a:noFill/>
                          <a:miter lim="800000"/>
                          <a:headEnd/>
                          <a:tailEnd/>
                        </a:ln>
                      </wps:spPr>
                      <wps:txbx>
                        <w:txbxContent>
                          <w:p w14:paraId="2549C52D" w14:textId="77777777" w:rsidR="00FC54A1" w:rsidRPr="00A61448" w:rsidRDefault="00FC54A1" w:rsidP="00FC54A1">
                            <w:pPr>
                              <w:jc w:val="center"/>
                              <w:rPr>
                                <w:rFonts w:ascii="Readex Pro" w:hAnsi="Readex Pro" w:cs="Readex Pro"/>
                                <w:sz w:val="32"/>
                                <w:szCs w:val="32"/>
                                <w:rtl/>
                              </w:rPr>
                            </w:pPr>
                            <w:r w:rsidRPr="00A61448">
                              <w:rPr>
                                <w:rFonts w:ascii="Readex Pro" w:hAnsi="Readex Pro" w:cs="Readex Pro"/>
                                <w:sz w:val="32"/>
                                <w:szCs w:val="32"/>
                                <w:rtl/>
                              </w:rPr>
                              <w:t>جامعة ميد أوشن</w:t>
                            </w:r>
                          </w:p>
                          <w:p w14:paraId="1A1E1316" w14:textId="77777777" w:rsidR="00FC54A1" w:rsidRPr="00433E24" w:rsidRDefault="00FC54A1" w:rsidP="00FC54A1">
                            <w:pPr>
                              <w:jc w:val="center"/>
                              <w:rPr>
                                <w:rFonts w:ascii="Readex Pro" w:hAnsi="Readex Pro" w:cs="Readex Pro"/>
                              </w:rPr>
                            </w:pPr>
                            <w:r w:rsidRPr="00A61448">
                              <w:rPr>
                                <w:rFonts w:ascii="Readex Pro" w:hAnsi="Readex Pro" w:cs="Readex Pro"/>
                                <w:sz w:val="32"/>
                                <w:szCs w:val="32"/>
                                <w:rtl/>
                              </w:rPr>
                              <w:t>كلية الإدارة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41.25pt;margin-top:.85pt;width:155.25pt;height:6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" stroked="f">
                <v:textbox>
                  <w:txbxContent>
                    <w:p w14:paraId="2549C52D" w14:textId="77777777" w:rsidR="00FC54A1" w:rsidRPr="00A61448" w:rsidRDefault="00FC54A1" w:rsidP="00FC54A1">
                      <w:pPr>
                        <w:jc w:val="center"/>
                        <w:rPr>
                          <w:rFonts w:ascii="Readex Pro" w:hAnsi="Readex Pro" w:cs="Readex Pro"/>
                          <w:sz w:val="32"/>
                          <w:szCs w:val="32"/>
                          <w:rtl/>
                        </w:rPr>
                      </w:pPr>
                      <w:r w:rsidRPr="00A61448">
                        <w:rPr>
                          <w:rFonts w:ascii="Readex Pro" w:hAnsi="Readex Pro" w:cs="Readex Pro"/>
                          <w:sz w:val="32"/>
                          <w:szCs w:val="32"/>
                          <w:rtl/>
                        </w:rPr>
                        <w:t>جامعة ميد أوشن</w:t>
                      </w:r>
                    </w:p>
                    <w:p w14:paraId="1A1E1316" w14:textId="77777777" w:rsidR="00FC54A1" w:rsidRPr="00433E24" w:rsidRDefault="00FC54A1" w:rsidP="00FC54A1">
                      <w:pPr>
                        <w:jc w:val="center"/>
                        <w:rPr>
                          <w:rFonts w:ascii="Readex Pro" w:hAnsi="Readex Pro" w:cs="Readex Pro"/>
                        </w:rPr>
                      </w:pPr>
                      <w:r w:rsidRPr="00A61448">
                        <w:rPr>
                          <w:rFonts w:ascii="Readex Pro" w:hAnsi="Readex Pro" w:cs="Readex Pro"/>
                          <w:sz w:val="32"/>
                          <w:szCs w:val="32"/>
                          <w:rtl/>
                        </w:rPr>
                        <w:t>كلية الإدارة</w:t>
                      </w:r>
                    </w:p>
                  </w:txbxContent>
                </v:textbox>
                <w10:wrap type="square"/>
              </v:shape>
            </w:pict>
          </mc:Fallback>
        </mc:AlternateContent>
      </w:r>
    </w:p>
    <w:p w14:paraId="302E1108" w14:textId="77777777" w:rsidR="00FC54A1" w:rsidRPr="00FC54A1" w:rsidRDefault="00FC54A1" w:rsidP="00FC54A1">
      <w:pPr>
        <w:spacing w:line="259" w:lineRule="auto"/>
        <w:rPr>
          <w:rFonts w:ascii="Simplified Arabic" w:eastAsia="Calibri" w:hAnsi="Simplified Arabic" w:cs="Simplified Arabic"/>
          <w:rtl/>
        </w:rPr>
      </w:pPr>
    </w:p>
    <w:p w14:paraId="72503D0A" w14:textId="77777777" w:rsidR="00FC54A1" w:rsidRPr="00FC54A1" w:rsidRDefault="00FC54A1" w:rsidP="00FC54A1">
      <w:pPr>
        <w:spacing w:line="259" w:lineRule="auto"/>
        <w:rPr>
          <w:rFonts w:ascii="Simplified Arabic" w:eastAsia="Calibri" w:hAnsi="Simplified Arabic" w:cs="Simplified Arabic"/>
          <w:rtl/>
        </w:rPr>
      </w:pPr>
    </w:p>
    <w:p w14:paraId="0B42A05F" w14:textId="77777777" w:rsidR="00FC54A1" w:rsidRPr="00FC54A1" w:rsidRDefault="00FC54A1" w:rsidP="00FC54A1">
      <w:pPr>
        <w:spacing w:line="259" w:lineRule="auto"/>
        <w:rPr>
          <w:rFonts w:ascii="Simplified Arabic" w:eastAsia="Calibri" w:hAnsi="Simplified Arabic" w:cs="Simplified Arabic"/>
          <w:rtl/>
        </w:rPr>
      </w:pPr>
    </w:p>
    <w:p w14:paraId="160F1A2E" w14:textId="77777777" w:rsidR="00FC54A1" w:rsidRPr="00FC54A1" w:rsidRDefault="00FC54A1" w:rsidP="00FC54A1">
      <w:pPr>
        <w:spacing w:line="259" w:lineRule="auto"/>
        <w:rPr>
          <w:rFonts w:ascii="Simplified Arabic" w:eastAsia="Calibri" w:hAnsi="Simplified Arabic" w:cs="Simplified Arabic"/>
          <w:b/>
          <w:bCs/>
          <w:sz w:val="18"/>
          <w:szCs w:val="18"/>
          <w:rtl/>
        </w:rPr>
      </w:pPr>
    </w:p>
    <w:p w14:paraId="5C6C1CFE" w14:textId="77777777" w:rsidR="00FC54A1" w:rsidRPr="00FC54A1" w:rsidRDefault="00FC54A1" w:rsidP="00FC54A1">
      <w:pPr>
        <w:jc w:val="center"/>
        <w:rPr>
          <w:rFonts w:ascii="Simplified Arabic" w:eastAsia="Calibri" w:hAnsi="Simplified Arabic" w:cs="Simplified Arabic"/>
          <w:b/>
          <w:bCs/>
          <w:sz w:val="32"/>
          <w:szCs w:val="32"/>
          <w:rtl/>
          <w:lang w:bidi="ar-EG"/>
        </w:rPr>
      </w:pPr>
      <w:r w:rsidRPr="00FC54A1">
        <w:rPr>
          <w:rFonts w:ascii="Simplified Arabic" w:eastAsia="Calibri" w:hAnsi="Simplified Arabic" w:cs="Simplified Arabic"/>
          <w:b/>
          <w:bCs/>
          <w:sz w:val="32"/>
          <w:szCs w:val="32"/>
          <w:rtl/>
        </w:rPr>
        <w:t>الحوكمة الفعالة لضمان استدامة ونجاح شركات الأمن السيبراني الناشئة في المملكة العربية السعودية</w:t>
      </w:r>
    </w:p>
    <w:p w14:paraId="3AA124A6" w14:textId="77777777" w:rsidR="00FC54A1" w:rsidRPr="00FC54A1" w:rsidRDefault="00FC54A1" w:rsidP="00FC54A1">
      <w:pPr>
        <w:spacing w:line="259" w:lineRule="auto"/>
        <w:jc w:val="center"/>
        <w:rPr>
          <w:rFonts w:ascii="Simplified Arabic" w:eastAsia="Calibri" w:hAnsi="Simplified Arabic" w:cs="Simplified Arabic"/>
          <w:b/>
          <w:bCs/>
        </w:rPr>
      </w:pPr>
      <w:r w:rsidRPr="00FC54A1">
        <w:rPr>
          <w:rFonts w:ascii="Simplified Arabic" w:eastAsia="Calibri" w:hAnsi="Simplified Arabic" w:cs="Simplified Arabic"/>
          <w:b/>
          <w:bCs/>
          <w:rtl/>
        </w:rPr>
        <w:t>دراسة تطبيقية على 3 شركات ناشئة في مجال الأمن السيبراني في المملكة العربية السعودية</w:t>
      </w:r>
    </w:p>
    <w:p w14:paraId="5307CF1E" w14:textId="77777777" w:rsidR="00FC54A1" w:rsidRPr="00FC54A1" w:rsidRDefault="00FC54A1" w:rsidP="00FC54A1">
      <w:pPr>
        <w:jc w:val="center"/>
        <w:rPr>
          <w:rFonts w:ascii="Simplified Arabic" w:eastAsia="Calibri" w:hAnsi="Simplified Arabic" w:cs="Simplified Arabic"/>
          <w:b/>
          <w:bCs/>
          <w:sz w:val="6"/>
          <w:szCs w:val="6"/>
          <w:lang w:bidi="ar-EG"/>
        </w:rPr>
      </w:pPr>
    </w:p>
    <w:p w14:paraId="6DA1916E" w14:textId="77777777" w:rsidR="00FC54A1" w:rsidRPr="00FC54A1" w:rsidRDefault="00FC54A1" w:rsidP="00FC54A1">
      <w:pPr>
        <w:jc w:val="center"/>
        <w:rPr>
          <w:rFonts w:ascii="Simplified Arabic" w:eastAsia="Calibri" w:hAnsi="Simplified Arabic" w:cs="Simplified Arabic"/>
          <w:b/>
          <w:bCs/>
          <w:sz w:val="6"/>
          <w:szCs w:val="6"/>
          <w:rtl/>
          <w:lang w:bidi="ar-EG"/>
        </w:rPr>
      </w:pPr>
    </w:p>
    <w:p w14:paraId="6A551980" w14:textId="77777777" w:rsidR="00FC54A1" w:rsidRPr="00FC54A1" w:rsidRDefault="00FC54A1" w:rsidP="00FC54A1">
      <w:pPr>
        <w:spacing w:line="259" w:lineRule="auto"/>
        <w:jc w:val="center"/>
        <w:rPr>
          <w:rFonts w:ascii="Simplified Arabic" w:eastAsia="Calibri" w:hAnsi="Simplified Arabic" w:cs="Simplified Arabic"/>
          <w:b/>
          <w:bCs/>
          <w:sz w:val="22"/>
          <w:szCs w:val="22"/>
        </w:rPr>
      </w:pPr>
      <w:r w:rsidRPr="00FC54A1">
        <w:rPr>
          <w:rFonts w:ascii="Simplified Arabic" w:eastAsia="Calibri" w:hAnsi="Simplified Arabic" w:cs="Simplified Arabic"/>
          <w:b/>
          <w:bCs/>
          <w:sz w:val="22"/>
          <w:szCs w:val="22"/>
          <w:rtl/>
        </w:rPr>
        <w:t>لتسجيل لدرجة الدكتوراه</w:t>
      </w:r>
    </w:p>
    <w:p w14:paraId="5DC03D1B" w14:textId="77777777" w:rsidR="00FC54A1" w:rsidRPr="00FC54A1" w:rsidRDefault="00FC54A1" w:rsidP="00FC54A1">
      <w:pPr>
        <w:spacing w:line="259" w:lineRule="auto"/>
        <w:jc w:val="center"/>
        <w:rPr>
          <w:rFonts w:ascii="Simplified Arabic" w:eastAsia="Calibri" w:hAnsi="Simplified Arabic" w:cs="Simplified Arabic"/>
          <w:lang w:bidi="ar-EG"/>
        </w:rPr>
      </w:pPr>
    </w:p>
    <w:p w14:paraId="32F52D72" w14:textId="77777777" w:rsidR="00FC54A1" w:rsidRPr="00FC54A1" w:rsidRDefault="00FC54A1" w:rsidP="00FC54A1">
      <w:pPr>
        <w:spacing w:line="259" w:lineRule="auto"/>
        <w:jc w:val="center"/>
        <w:rPr>
          <w:rFonts w:ascii="Simplified Arabic" w:eastAsia="Calibri" w:hAnsi="Simplified Arabic" w:cs="Simplified Arabic"/>
          <w:sz w:val="28"/>
          <w:szCs w:val="32"/>
          <w:rtl/>
        </w:rPr>
      </w:pPr>
      <w:r w:rsidRPr="00FC54A1">
        <w:rPr>
          <w:rFonts w:ascii="Simplified Arabic" w:eastAsia="Calibri" w:hAnsi="Simplified Arabic" w:cs="Simplified Arabic"/>
          <w:sz w:val="28"/>
          <w:szCs w:val="32"/>
          <w:rtl/>
        </w:rPr>
        <w:t xml:space="preserve">مقدم من: </w:t>
      </w:r>
    </w:p>
    <w:p w14:paraId="02DD32D4" w14:textId="77777777" w:rsidR="00FC54A1" w:rsidRPr="00FC54A1" w:rsidRDefault="00FC54A1" w:rsidP="00FC54A1">
      <w:pPr>
        <w:spacing w:line="259" w:lineRule="auto"/>
        <w:jc w:val="center"/>
        <w:rPr>
          <w:rFonts w:ascii="Simplified Arabic" w:eastAsia="Calibri" w:hAnsi="Simplified Arabic" w:cs="Simplified Arabic"/>
          <w:b/>
          <w:bCs/>
          <w:sz w:val="32"/>
          <w:szCs w:val="32"/>
          <w:rtl/>
          <w:lang w:bidi="ar-EG"/>
        </w:rPr>
      </w:pPr>
      <w:r w:rsidRPr="00FC54A1">
        <w:rPr>
          <w:rFonts w:ascii="Simplified Arabic" w:eastAsia="Calibri" w:hAnsi="Simplified Arabic" w:cs="Simplified Arabic"/>
          <w:b/>
          <w:bCs/>
          <w:sz w:val="32"/>
          <w:szCs w:val="32"/>
          <w:rtl/>
        </w:rPr>
        <w:t>اسم الباحث: محمد عبد العزيز الدريويش</w:t>
      </w:r>
    </w:p>
    <w:p w14:paraId="7AF39C45" w14:textId="77777777" w:rsidR="00FC54A1" w:rsidRPr="00FC54A1" w:rsidRDefault="00FC54A1" w:rsidP="00FC54A1">
      <w:pPr>
        <w:spacing w:line="259" w:lineRule="auto"/>
        <w:jc w:val="center"/>
        <w:rPr>
          <w:rFonts w:ascii="Simplified Arabic" w:eastAsia="Calibri" w:hAnsi="Simplified Arabic" w:cs="Simplified Arabic"/>
          <w:b/>
          <w:bCs/>
          <w:rtl/>
          <w:lang w:bidi="ar-EG"/>
        </w:rPr>
      </w:pPr>
      <w:r w:rsidRPr="00FC54A1">
        <w:rPr>
          <w:rFonts w:ascii="Simplified Arabic" w:eastAsia="Calibri" w:hAnsi="Simplified Arabic" w:cs="Simplified Arabic"/>
          <w:b/>
          <w:bCs/>
          <w:rtl/>
        </w:rPr>
        <w:t>الرقم الأكاديمي: 2021206617</w:t>
      </w:r>
    </w:p>
    <w:p w14:paraId="6EBEF82E" w14:textId="77777777" w:rsidR="00FC54A1" w:rsidRPr="00FC54A1" w:rsidRDefault="00FC54A1" w:rsidP="00FC54A1">
      <w:pPr>
        <w:spacing w:line="259" w:lineRule="auto"/>
        <w:jc w:val="center"/>
        <w:rPr>
          <w:rFonts w:ascii="Simplified Arabic" w:eastAsia="Calibri" w:hAnsi="Simplified Arabic" w:cs="Simplified Arabic"/>
          <w:rtl/>
        </w:rPr>
      </w:pPr>
    </w:p>
    <w:p w14:paraId="2F43E9E2" w14:textId="77777777" w:rsidR="00FC54A1" w:rsidRPr="00FC54A1" w:rsidRDefault="00FC54A1" w:rsidP="00FC54A1">
      <w:pPr>
        <w:bidi/>
        <w:spacing w:line="259" w:lineRule="auto"/>
        <w:jc w:val="center"/>
        <w:rPr>
          <w:rFonts w:ascii="Simplified Arabic" w:eastAsia="Calibri" w:hAnsi="Simplified Arabic" w:cs="Simplified Arabic"/>
        </w:rPr>
      </w:pPr>
      <w:r w:rsidRPr="00FC54A1">
        <w:rPr>
          <w:rFonts w:ascii="Simplified Arabic" w:eastAsia="Calibri" w:hAnsi="Simplified Arabic" w:cs="Simplified Arabic"/>
          <w:rtl/>
        </w:rPr>
        <w:t>144</w:t>
      </w:r>
      <w:r w:rsidRPr="00FC54A1">
        <w:rPr>
          <w:rFonts w:ascii="Simplified Arabic" w:eastAsia="Calibri" w:hAnsi="Simplified Arabic" w:cs="Simplified Arabic" w:hint="cs"/>
          <w:rtl/>
        </w:rPr>
        <w:t>7</w:t>
      </w:r>
      <w:r w:rsidRPr="00FC54A1">
        <w:rPr>
          <w:rFonts w:ascii="Simplified Arabic" w:eastAsia="Calibri" w:hAnsi="Simplified Arabic" w:cs="Simplified Arabic"/>
          <w:rtl/>
        </w:rPr>
        <w:t xml:space="preserve"> هـ - 2025 م</w:t>
      </w:r>
    </w:p>
    <w:p w14:paraId="15B82EAB" w14:textId="4F0CA845" w:rsidR="00B60B21" w:rsidRPr="00FC54A1" w:rsidRDefault="00FC54A1" w:rsidP="00FC54A1">
      <w:pPr>
        <w:bidi/>
        <w:spacing w:after="0" w:line="240" w:lineRule="auto"/>
        <w:rPr>
          <w:rFonts w:ascii="Simplified Arabic" w:eastAsia="Times New Roman" w:hAnsi="Simplified Arabic" w:cs="Simplified Arabic"/>
          <w:b/>
          <w:bCs/>
          <w:kern w:val="0"/>
          <w:sz w:val="32"/>
          <w:szCs w:val="32"/>
          <w:rtl/>
          <w14:ligatures w14:val="none"/>
        </w:rPr>
      </w:pPr>
      <w:r w:rsidRPr="00FC54A1">
        <w:rPr>
          <w:rFonts w:ascii="Simplified Arabic" w:eastAsia="Calibri" w:hAnsi="Simplified Arabic" w:cs="Simplified Arabic"/>
        </w:rPr>
        <w:br w:type="page"/>
      </w:r>
      <w:r>
        <w:rPr>
          <w:rFonts w:ascii="Simplified Arabic" w:eastAsia="Times New Roman" w:hAnsi="Simplified Arabic" w:cs="Simplified Arabic" w:hint="cs"/>
          <w:b/>
          <w:bCs/>
          <w:kern w:val="0"/>
          <w:sz w:val="32"/>
          <w:szCs w:val="32"/>
          <w:rtl/>
          <w14:ligatures w14:val="none"/>
        </w:rPr>
        <w:lastRenderedPageBreak/>
        <w:t xml:space="preserve">         </w:t>
      </w:r>
      <w:bookmarkStart w:id="1" w:name="_GoBack"/>
      <w:bookmarkEnd w:id="1"/>
      <w:r w:rsidR="00B60B21" w:rsidRPr="00B60B21">
        <w:rPr>
          <w:rFonts w:ascii="Simplified Arabic" w:eastAsiaTheme="majorEastAsia" w:hAnsi="Simplified Arabic" w:cs="Simplified Arabic"/>
          <w:b/>
          <w:bCs/>
          <w:kern w:val="0"/>
          <w:sz w:val="32"/>
          <w:szCs w:val="32"/>
          <w:rtl/>
          <w14:ligatures w14:val="none"/>
        </w:rPr>
        <w:t xml:space="preserve">الفصل </w:t>
      </w:r>
      <w:r w:rsidR="00F87206">
        <w:rPr>
          <w:rFonts w:ascii="Simplified Arabic" w:eastAsiaTheme="majorEastAsia" w:hAnsi="Simplified Arabic" w:cs="Simplified Arabic" w:hint="cs"/>
          <w:b/>
          <w:bCs/>
          <w:kern w:val="0"/>
          <w:sz w:val="32"/>
          <w:szCs w:val="32"/>
          <w:rtl/>
          <w:lang w:bidi="ar-EG"/>
          <w14:ligatures w14:val="none"/>
        </w:rPr>
        <w:t>الثاني</w:t>
      </w:r>
      <w:r w:rsidR="00B60B21" w:rsidRPr="00B60B21">
        <w:rPr>
          <w:rFonts w:ascii="Simplified Arabic" w:eastAsiaTheme="majorEastAsia" w:hAnsi="Simplified Arabic" w:cs="Simplified Arabic" w:hint="cs"/>
          <w:b/>
          <w:bCs/>
          <w:kern w:val="0"/>
          <w:sz w:val="32"/>
          <w:szCs w:val="32"/>
          <w:rtl/>
          <w14:ligatures w14:val="none"/>
        </w:rPr>
        <w:t xml:space="preserve">: </w:t>
      </w:r>
      <w:r w:rsidR="00B60B21" w:rsidRPr="00B60B21">
        <w:rPr>
          <w:rFonts w:ascii="Simplified Arabic" w:eastAsiaTheme="majorEastAsia" w:hAnsi="Simplified Arabic" w:cs="Simplified Arabic"/>
          <w:b/>
          <w:bCs/>
          <w:kern w:val="0"/>
          <w:sz w:val="32"/>
          <w:szCs w:val="32"/>
          <w:rtl/>
          <w14:ligatures w14:val="none"/>
        </w:rPr>
        <w:t>الحوكمة الفعالة في</w:t>
      </w:r>
      <w:r w:rsidR="00B60B21" w:rsidRPr="00B60B21">
        <w:rPr>
          <w:rFonts w:ascii="Simplified Arabic" w:eastAsiaTheme="majorEastAsia" w:hAnsi="Simplified Arabic" w:cs="Simplified Arabic"/>
          <w:b/>
          <w:bCs/>
          <w:kern w:val="0"/>
          <w:sz w:val="32"/>
          <w:szCs w:val="32"/>
          <w14:ligatures w14:val="none"/>
        </w:rPr>
        <w:t xml:space="preserve"> </w:t>
      </w:r>
      <w:r w:rsidR="00B60B21" w:rsidRPr="00B60B21">
        <w:rPr>
          <w:rFonts w:ascii="Simplified Arabic" w:eastAsiaTheme="majorEastAsia" w:hAnsi="Simplified Arabic" w:cs="Simplified Arabic" w:hint="cs"/>
          <w:b/>
          <w:bCs/>
          <w:kern w:val="0"/>
          <w:sz w:val="32"/>
          <w:szCs w:val="32"/>
          <w:rtl/>
          <w:lang w:bidi="ar-EG"/>
          <w14:ligatures w14:val="none"/>
        </w:rPr>
        <w:t>ال</w:t>
      </w:r>
      <w:r w:rsidR="00B60B21" w:rsidRPr="00B60B21">
        <w:rPr>
          <w:rFonts w:ascii="Simplified Arabic" w:eastAsiaTheme="majorEastAsia" w:hAnsi="Simplified Arabic" w:cs="Simplified Arabic"/>
          <w:b/>
          <w:bCs/>
          <w:kern w:val="0"/>
          <w:sz w:val="32"/>
          <w:szCs w:val="32"/>
          <w:rtl/>
          <w14:ligatures w14:val="none"/>
        </w:rPr>
        <w:t>شركات الناشئة</w:t>
      </w:r>
    </w:p>
    <w:p w14:paraId="55E319B5" w14:textId="77777777" w:rsidR="00B60B21" w:rsidRDefault="00B60B21" w:rsidP="00B60B21">
      <w:pPr>
        <w:bidi/>
        <w:spacing w:before="240" w:after="0" w:line="240" w:lineRule="auto"/>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مقدمة:</w:t>
      </w:r>
    </w:p>
    <w:p w14:paraId="452798C5" w14:textId="182C5817" w:rsidR="005906A6" w:rsidRDefault="005906A6" w:rsidP="006B1597">
      <w:pPr>
        <w:bidi/>
        <w:spacing w:after="0" w:line="240" w:lineRule="auto"/>
        <w:rPr>
          <w:rFonts w:ascii="Simplified Arabic" w:eastAsia="Times New Roman" w:hAnsi="Simplified Arabic" w:cs="Simplified Arabic"/>
          <w:b/>
          <w:bCs/>
          <w:kern w:val="0"/>
          <w:sz w:val="28"/>
          <w:szCs w:val="28"/>
          <w:rtl/>
          <w14:ligatures w14:val="none"/>
        </w:rPr>
      </w:pPr>
      <w:bookmarkStart w:id="2" w:name="_Hlk204044462"/>
      <w:r>
        <w:rPr>
          <w:rFonts w:ascii="Simplified Arabic" w:eastAsia="Times New Roman" w:hAnsi="Simplified Arabic" w:cs="Simplified Arabic" w:hint="cs"/>
          <w:b/>
          <w:bCs/>
          <w:kern w:val="0"/>
          <w:sz w:val="28"/>
          <w:szCs w:val="28"/>
          <w:rtl/>
          <w14:ligatures w14:val="none"/>
        </w:rPr>
        <w:t xml:space="preserve">المبحث الأول: </w:t>
      </w:r>
      <w:bookmarkEnd w:id="2"/>
      <w:r w:rsidR="00886661" w:rsidRPr="00B60B21">
        <w:rPr>
          <w:rFonts w:ascii="Simplified Arabic" w:eastAsia="Times New Roman" w:hAnsi="Simplified Arabic" w:cs="Simplified Arabic"/>
          <w:b/>
          <w:bCs/>
          <w:kern w:val="0"/>
          <w:sz w:val="28"/>
          <w:szCs w:val="28"/>
          <w:rtl/>
          <w14:ligatures w14:val="none"/>
        </w:rPr>
        <w:t xml:space="preserve">مدخل إلى </w:t>
      </w:r>
      <w:r>
        <w:rPr>
          <w:rFonts w:ascii="Simplified Arabic" w:eastAsia="Times New Roman" w:hAnsi="Simplified Arabic" w:cs="Simplified Arabic" w:hint="cs"/>
          <w:b/>
          <w:bCs/>
          <w:kern w:val="0"/>
          <w:sz w:val="28"/>
          <w:szCs w:val="28"/>
          <w:rtl/>
          <w14:ligatures w14:val="none"/>
        </w:rPr>
        <w:t>الحوكمة.</w:t>
      </w:r>
    </w:p>
    <w:p w14:paraId="76308522" w14:textId="481F6329" w:rsidR="00886661" w:rsidRPr="00B60B21" w:rsidRDefault="00C94B83" w:rsidP="00886661">
      <w:pPr>
        <w:bidi/>
        <w:spacing w:after="0" w:line="240" w:lineRule="auto"/>
        <w:rPr>
          <w:rFonts w:ascii="Simplified Arabic" w:eastAsia="Times New Roman" w:hAnsi="Simplified Arabic" w:cs="Simplified Arabic"/>
          <w:kern w:val="0"/>
          <w:sz w:val="28"/>
          <w:szCs w:val="28"/>
          <w14:ligatures w14:val="none"/>
        </w:rPr>
      </w:pPr>
      <w:r w:rsidRPr="006B1597">
        <w:rPr>
          <w:rFonts w:ascii="Simplified Arabic" w:eastAsia="Times New Roman" w:hAnsi="Simplified Arabic" w:cs="Simplified Arabic" w:hint="cs"/>
          <w:kern w:val="0"/>
          <w:sz w:val="28"/>
          <w:szCs w:val="28"/>
          <w:rtl/>
          <w14:ligatures w14:val="none"/>
        </w:rPr>
        <w:t xml:space="preserve">- 2/1/1: </w:t>
      </w:r>
      <w:r w:rsidR="00886661" w:rsidRPr="00B60B21">
        <w:rPr>
          <w:rFonts w:ascii="Simplified Arabic" w:eastAsia="Times New Roman" w:hAnsi="Simplified Arabic" w:cs="Simplified Arabic"/>
          <w:kern w:val="0"/>
          <w:sz w:val="28"/>
          <w:szCs w:val="28"/>
          <w:rtl/>
          <w14:ligatures w14:val="none"/>
        </w:rPr>
        <w:t>نشأة الحوكمة</w:t>
      </w:r>
    </w:p>
    <w:p w14:paraId="7A79D9E5" w14:textId="380DCF5B" w:rsidR="00C94B83" w:rsidRPr="006B1597" w:rsidRDefault="00C94B83" w:rsidP="00886661">
      <w:pPr>
        <w:bidi/>
        <w:spacing w:after="0" w:line="240" w:lineRule="auto"/>
        <w:jc w:val="both"/>
        <w:rPr>
          <w:rFonts w:ascii="Simplified Arabic" w:eastAsia="Times New Roman" w:hAnsi="Simplified Arabic" w:cs="Simplified Arabic"/>
          <w:kern w:val="0"/>
          <w:sz w:val="28"/>
          <w:szCs w:val="28"/>
          <w:rtl/>
          <w14:ligatures w14:val="none"/>
        </w:rPr>
      </w:pPr>
      <w:r w:rsidRPr="006B1597">
        <w:rPr>
          <w:rFonts w:ascii="Simplified Arabic" w:eastAsia="Times New Roman" w:hAnsi="Simplified Arabic" w:cs="Simplified Arabic" w:hint="cs"/>
          <w:kern w:val="0"/>
          <w:sz w:val="28"/>
          <w:szCs w:val="28"/>
          <w:rtl/>
          <w14:ligatures w14:val="none"/>
        </w:rPr>
        <w:t>- 2/1/2:</w:t>
      </w:r>
      <w:bookmarkStart w:id="3" w:name="_Hlk202722699"/>
      <w:r w:rsidR="00886661" w:rsidRPr="006B1597">
        <w:rPr>
          <w:rFonts w:ascii="Simplified Arabic" w:eastAsia="Times New Roman" w:hAnsi="Simplified Arabic" w:cs="Simplified Arabic" w:hint="cs"/>
          <w:kern w:val="0"/>
          <w:sz w:val="28"/>
          <w:szCs w:val="28"/>
          <w:rtl/>
          <w14:ligatures w14:val="none"/>
        </w:rPr>
        <w:t xml:space="preserve"> </w:t>
      </w:r>
      <w:r w:rsidR="00886661" w:rsidRPr="00B60B21">
        <w:rPr>
          <w:rFonts w:ascii="Simplified Arabic" w:eastAsia="Times New Roman" w:hAnsi="Simplified Arabic" w:cs="Simplified Arabic"/>
          <w:kern w:val="0"/>
          <w:sz w:val="28"/>
          <w:szCs w:val="28"/>
          <w:rtl/>
          <w14:ligatures w14:val="none"/>
        </w:rPr>
        <w:t xml:space="preserve">أهمية </w:t>
      </w:r>
      <w:bookmarkStart w:id="4" w:name="_Hlk202723713"/>
      <w:r w:rsidR="00886661" w:rsidRPr="00B60B21">
        <w:rPr>
          <w:rFonts w:ascii="Simplified Arabic" w:eastAsia="Times New Roman" w:hAnsi="Simplified Arabic" w:cs="Simplified Arabic" w:hint="cs"/>
          <w:kern w:val="0"/>
          <w:sz w:val="28"/>
          <w:szCs w:val="28"/>
          <w:rtl/>
          <w14:ligatures w14:val="none"/>
        </w:rPr>
        <w:t>ال</w:t>
      </w:r>
      <w:r w:rsidR="00886661" w:rsidRPr="00B60B21">
        <w:rPr>
          <w:rFonts w:ascii="Simplified Arabic" w:eastAsia="Times New Roman" w:hAnsi="Simplified Arabic" w:cs="Simplified Arabic"/>
          <w:kern w:val="0"/>
          <w:sz w:val="28"/>
          <w:szCs w:val="28"/>
          <w:rtl/>
          <w14:ligatures w14:val="none"/>
        </w:rPr>
        <w:t xml:space="preserve">حوكمة </w:t>
      </w:r>
      <w:r w:rsidR="00886661" w:rsidRPr="00B60B21">
        <w:rPr>
          <w:rFonts w:ascii="Simplified Arabic" w:eastAsia="Times New Roman" w:hAnsi="Simplified Arabic" w:cs="Simplified Arabic" w:hint="cs"/>
          <w:kern w:val="0"/>
          <w:sz w:val="28"/>
          <w:szCs w:val="28"/>
          <w:rtl/>
          <w14:ligatures w14:val="none"/>
        </w:rPr>
        <w:t>بالنسبة لشركات الأمن السيبراني الناشئة.</w:t>
      </w:r>
      <w:bookmarkEnd w:id="3"/>
      <w:bookmarkEnd w:id="4"/>
    </w:p>
    <w:p w14:paraId="71CCEB7C" w14:textId="6EAFA32C" w:rsidR="00886661" w:rsidRPr="00B60B21" w:rsidRDefault="00C94B83" w:rsidP="00886661">
      <w:pPr>
        <w:bidi/>
        <w:spacing w:after="0" w:line="240" w:lineRule="auto"/>
        <w:rPr>
          <w:rFonts w:ascii="Simplified Arabic" w:eastAsia="Times New Roman" w:hAnsi="Simplified Arabic" w:cs="Simplified Arabic"/>
          <w:kern w:val="0"/>
          <w:sz w:val="28"/>
          <w:szCs w:val="28"/>
          <w:rtl/>
          <w14:ligatures w14:val="none"/>
        </w:rPr>
      </w:pPr>
      <w:bookmarkStart w:id="5" w:name="_Hlk204044546"/>
      <w:r w:rsidRPr="006B1597">
        <w:rPr>
          <w:rFonts w:ascii="Simplified Arabic" w:eastAsia="Times New Roman" w:hAnsi="Simplified Arabic" w:cs="Simplified Arabic" w:hint="cs"/>
          <w:kern w:val="0"/>
          <w:sz w:val="28"/>
          <w:szCs w:val="28"/>
          <w:rtl/>
          <w14:ligatures w14:val="none"/>
        </w:rPr>
        <w:t>- 2/1/3:</w:t>
      </w:r>
      <w:r w:rsidR="00886661" w:rsidRPr="006B1597">
        <w:rPr>
          <w:rFonts w:ascii="Simplified Arabic" w:eastAsia="Times New Roman" w:hAnsi="Simplified Arabic" w:cs="Simplified Arabic" w:hint="cs"/>
          <w:kern w:val="0"/>
          <w:sz w:val="28"/>
          <w:szCs w:val="28"/>
          <w:rtl/>
          <w14:ligatures w14:val="none"/>
        </w:rPr>
        <w:t xml:space="preserve"> </w:t>
      </w:r>
      <w:bookmarkEnd w:id="5"/>
      <w:r w:rsidR="00886661" w:rsidRPr="00B60B21">
        <w:rPr>
          <w:rFonts w:ascii="Simplified Arabic" w:eastAsia="Times New Roman" w:hAnsi="Simplified Arabic" w:cs="Simplified Arabic" w:hint="cs"/>
          <w:kern w:val="0"/>
          <w:sz w:val="28"/>
          <w:szCs w:val="28"/>
          <w:rtl/>
          <w14:ligatures w14:val="none"/>
        </w:rPr>
        <w:t xml:space="preserve">أهداف </w:t>
      </w:r>
      <w:r w:rsidR="00886661" w:rsidRPr="00B60B21">
        <w:rPr>
          <w:rFonts w:ascii="Simplified Arabic" w:eastAsia="Times New Roman" w:hAnsi="Simplified Arabic" w:cs="Simplified Arabic"/>
          <w:kern w:val="0"/>
          <w:sz w:val="28"/>
          <w:szCs w:val="28"/>
          <w:rtl/>
          <w14:ligatures w14:val="none"/>
        </w:rPr>
        <w:t>الحوكمة بالنسبة للشركات الناشئة.</w:t>
      </w:r>
    </w:p>
    <w:p w14:paraId="1EB36213" w14:textId="2A133698" w:rsidR="00886661" w:rsidRPr="006B1597" w:rsidRDefault="00886661" w:rsidP="00886661">
      <w:pPr>
        <w:bidi/>
        <w:spacing w:after="0" w:line="240" w:lineRule="auto"/>
        <w:rPr>
          <w:rFonts w:ascii="Simplified Arabic" w:eastAsia="Times New Roman" w:hAnsi="Simplified Arabic" w:cs="Simplified Arabic"/>
          <w:kern w:val="0"/>
          <w:sz w:val="28"/>
          <w:szCs w:val="28"/>
          <w:rtl/>
          <w14:ligatures w14:val="none"/>
        </w:rPr>
      </w:pPr>
      <w:bookmarkStart w:id="6" w:name="_Hlk204044610"/>
      <w:r w:rsidRPr="006B1597">
        <w:rPr>
          <w:rFonts w:ascii="Simplified Arabic" w:eastAsia="Times New Roman" w:hAnsi="Simplified Arabic" w:cs="Simplified Arabic" w:hint="cs"/>
          <w:kern w:val="0"/>
          <w:sz w:val="28"/>
          <w:szCs w:val="28"/>
          <w:rtl/>
          <w14:ligatures w14:val="none"/>
        </w:rPr>
        <w:t xml:space="preserve">- 2/1/4: </w:t>
      </w:r>
      <w:bookmarkStart w:id="7" w:name="_Hlk202758984"/>
      <w:bookmarkEnd w:id="6"/>
      <w:r w:rsidRPr="00B60B21">
        <w:rPr>
          <w:rFonts w:ascii="Simplified Arabic" w:eastAsia="Times New Roman" w:hAnsi="Simplified Arabic" w:cs="Simplified Arabic" w:hint="cs"/>
          <w:kern w:val="0"/>
          <w:sz w:val="28"/>
          <w:szCs w:val="28"/>
          <w:rtl/>
          <w14:ligatures w14:val="none"/>
        </w:rPr>
        <w:t>عناصر</w:t>
      </w:r>
      <w:r w:rsidRPr="00B60B21">
        <w:rPr>
          <w:rFonts w:ascii="Simplified Arabic" w:eastAsia="Times New Roman" w:hAnsi="Simplified Arabic" w:cs="Simplified Arabic"/>
          <w:kern w:val="0"/>
          <w:sz w:val="28"/>
          <w:szCs w:val="28"/>
          <w:rtl/>
          <w14:ligatures w14:val="none"/>
        </w:rPr>
        <w:t xml:space="preserve"> الحوكمة </w:t>
      </w:r>
      <w:r w:rsidRPr="00B60B21">
        <w:rPr>
          <w:rFonts w:ascii="Simplified Arabic" w:eastAsia="Times New Roman" w:hAnsi="Simplified Arabic" w:cs="Simplified Arabic" w:hint="cs"/>
          <w:kern w:val="0"/>
          <w:sz w:val="28"/>
          <w:szCs w:val="28"/>
          <w:rtl/>
          <w14:ligatures w14:val="none"/>
        </w:rPr>
        <w:t>بالنسبة</w:t>
      </w:r>
      <w:r w:rsidRPr="00B60B21">
        <w:rPr>
          <w:rFonts w:ascii="Simplified Arabic" w:eastAsia="Times New Roman" w:hAnsi="Simplified Arabic" w:cs="Simplified Arabic"/>
          <w:kern w:val="0"/>
          <w:sz w:val="28"/>
          <w:szCs w:val="28"/>
          <w:rtl/>
          <w14:ligatures w14:val="none"/>
        </w:rPr>
        <w:t xml:space="preserve"> لشركات </w:t>
      </w:r>
      <w:r w:rsidRPr="00B60B21">
        <w:rPr>
          <w:rFonts w:ascii="Simplified Arabic" w:eastAsia="Times New Roman" w:hAnsi="Simplified Arabic" w:cs="Simplified Arabic" w:hint="cs"/>
          <w:kern w:val="0"/>
          <w:sz w:val="28"/>
          <w:szCs w:val="28"/>
          <w:rtl/>
          <w14:ligatures w14:val="none"/>
        </w:rPr>
        <w:t>الأمن السيبراني.</w:t>
      </w:r>
    </w:p>
    <w:p w14:paraId="4AE0409D" w14:textId="7D030E93" w:rsidR="00C94BE9" w:rsidRPr="00B60B21" w:rsidRDefault="00E83510" w:rsidP="00C94BE9">
      <w:pPr>
        <w:bidi/>
        <w:spacing w:after="0" w:line="240" w:lineRule="auto"/>
        <w:rPr>
          <w:rFonts w:ascii="Simplified Arabic" w:eastAsia="Times New Roman" w:hAnsi="Simplified Arabic" w:cs="Simplified Arabic"/>
          <w:kern w:val="0"/>
          <w:sz w:val="28"/>
          <w:szCs w:val="28"/>
          <w14:ligatures w14:val="none"/>
        </w:rPr>
      </w:pPr>
      <w:bookmarkStart w:id="8" w:name="_Hlk204045338"/>
      <w:r w:rsidRPr="006B1597">
        <w:rPr>
          <w:rFonts w:ascii="Simplified Arabic" w:eastAsia="Times New Roman" w:hAnsi="Simplified Arabic" w:cs="Simplified Arabic" w:hint="cs"/>
          <w:kern w:val="0"/>
          <w:sz w:val="28"/>
          <w:szCs w:val="28"/>
          <w:rtl/>
          <w14:ligatures w14:val="none"/>
        </w:rPr>
        <w:t>- 2/1/5:</w:t>
      </w:r>
      <w:bookmarkEnd w:id="8"/>
      <w:r w:rsidR="00C94BE9" w:rsidRPr="00B60B21">
        <w:rPr>
          <w:rFonts w:ascii="Simplified Arabic" w:eastAsia="Times New Roman" w:hAnsi="Simplified Arabic" w:cs="Simplified Arabic"/>
          <w:kern w:val="0"/>
          <w:sz w:val="28"/>
          <w:szCs w:val="28"/>
          <w:rtl/>
          <w14:ligatures w14:val="none"/>
        </w:rPr>
        <w:t xml:space="preserve"> </w:t>
      </w:r>
      <w:r w:rsidR="00C94BE9" w:rsidRPr="00B60B21">
        <w:rPr>
          <w:rFonts w:ascii="Simplified Arabic" w:eastAsia="Times New Roman" w:hAnsi="Simplified Arabic" w:cs="Simplified Arabic" w:hint="cs"/>
          <w:kern w:val="0"/>
          <w:sz w:val="28"/>
          <w:szCs w:val="28"/>
          <w:rtl/>
          <w14:ligatures w14:val="none"/>
        </w:rPr>
        <w:t>قيم</w:t>
      </w:r>
      <w:r w:rsidR="00C94BE9" w:rsidRPr="00B60B21">
        <w:rPr>
          <w:rFonts w:ascii="Simplified Arabic" w:eastAsia="Times New Roman" w:hAnsi="Simplified Arabic" w:cs="Simplified Arabic"/>
          <w:kern w:val="0"/>
          <w:sz w:val="28"/>
          <w:szCs w:val="28"/>
          <w:rtl/>
          <w14:ligatures w14:val="none"/>
        </w:rPr>
        <w:t xml:space="preserve"> ومبادئ الحوكمة الفعالة</w:t>
      </w:r>
    </w:p>
    <w:p w14:paraId="34B884B9" w14:textId="0EC7D9EA" w:rsidR="00457774" w:rsidRPr="00B60B21" w:rsidRDefault="00E83510" w:rsidP="00457774">
      <w:pPr>
        <w:bidi/>
        <w:spacing w:after="0" w:line="240" w:lineRule="auto"/>
        <w:jc w:val="both"/>
        <w:rPr>
          <w:rFonts w:ascii="Simplified Arabic" w:eastAsia="Times New Roman" w:hAnsi="Simplified Arabic" w:cs="Simplified Arabic"/>
          <w:kern w:val="0"/>
          <w:sz w:val="28"/>
          <w:szCs w:val="28"/>
          <w14:ligatures w14:val="none"/>
        </w:rPr>
      </w:pPr>
      <w:bookmarkStart w:id="9" w:name="_Hlk204045154"/>
      <w:r w:rsidRPr="006B1597">
        <w:rPr>
          <w:rFonts w:ascii="Simplified Arabic" w:eastAsia="Times New Roman" w:hAnsi="Simplified Arabic" w:cs="Simplified Arabic" w:hint="cs"/>
          <w:kern w:val="0"/>
          <w:sz w:val="28"/>
          <w:szCs w:val="28"/>
          <w:rtl/>
          <w14:ligatures w14:val="none"/>
        </w:rPr>
        <w:t>- 2/1/</w:t>
      </w:r>
      <w:r w:rsidR="00894C1D" w:rsidRPr="006B1597">
        <w:rPr>
          <w:rFonts w:ascii="Simplified Arabic" w:eastAsia="Times New Roman" w:hAnsi="Simplified Arabic" w:cs="Simplified Arabic" w:hint="cs"/>
          <w:kern w:val="0"/>
          <w:sz w:val="28"/>
          <w:szCs w:val="28"/>
          <w:rtl/>
          <w14:ligatures w14:val="none"/>
        </w:rPr>
        <w:t>6</w:t>
      </w:r>
      <w:r w:rsidRPr="006B1597">
        <w:rPr>
          <w:rFonts w:ascii="Simplified Arabic" w:eastAsia="Times New Roman" w:hAnsi="Simplified Arabic" w:cs="Simplified Arabic" w:hint="cs"/>
          <w:kern w:val="0"/>
          <w:sz w:val="28"/>
          <w:szCs w:val="28"/>
          <w:rtl/>
          <w14:ligatures w14:val="none"/>
        </w:rPr>
        <w:t>:</w:t>
      </w:r>
      <w:r w:rsidR="00457774" w:rsidRPr="006B1597">
        <w:rPr>
          <w:rFonts w:ascii="Simplified Arabic" w:eastAsia="Times New Roman" w:hAnsi="Simplified Arabic" w:cs="Simplified Arabic" w:hint="cs"/>
          <w:kern w:val="0"/>
          <w:sz w:val="28"/>
          <w:szCs w:val="28"/>
          <w:rtl/>
          <w14:ligatures w14:val="none"/>
        </w:rPr>
        <w:t xml:space="preserve"> </w:t>
      </w:r>
      <w:bookmarkEnd w:id="9"/>
      <w:r w:rsidR="00A641A6" w:rsidRPr="006B1597">
        <w:rPr>
          <w:rFonts w:ascii="Simplified Arabic" w:eastAsia="Times New Roman" w:hAnsi="Simplified Arabic" w:cs="Simplified Arabic" w:hint="cs"/>
          <w:kern w:val="0"/>
          <w:sz w:val="28"/>
          <w:szCs w:val="28"/>
          <w:rtl/>
          <w14:ligatures w14:val="none"/>
        </w:rPr>
        <w:t>د</w:t>
      </w:r>
      <w:r w:rsidR="00457774" w:rsidRPr="00B60B21">
        <w:rPr>
          <w:rFonts w:ascii="Simplified Arabic" w:eastAsia="Times New Roman" w:hAnsi="Simplified Arabic" w:cs="Simplified Arabic" w:hint="cs"/>
          <w:kern w:val="0"/>
          <w:sz w:val="28"/>
          <w:szCs w:val="28"/>
          <w:rtl/>
          <w14:ligatures w14:val="none"/>
        </w:rPr>
        <w:t>ور</w:t>
      </w:r>
      <w:r w:rsidR="00457774" w:rsidRPr="00B60B21">
        <w:rPr>
          <w:rFonts w:ascii="Simplified Arabic" w:eastAsia="Times New Roman" w:hAnsi="Simplified Arabic" w:cs="Simplified Arabic"/>
          <w:kern w:val="0"/>
          <w:sz w:val="28"/>
          <w:szCs w:val="28"/>
          <w:rtl/>
          <w14:ligatures w14:val="none"/>
        </w:rPr>
        <w:t xml:space="preserve"> أصحاب </w:t>
      </w:r>
      <w:r w:rsidR="00457774" w:rsidRPr="00B60B21">
        <w:rPr>
          <w:rFonts w:ascii="Simplified Arabic" w:eastAsia="Times New Roman" w:hAnsi="Simplified Arabic" w:cs="Simplified Arabic" w:hint="cs"/>
          <w:kern w:val="0"/>
          <w:sz w:val="28"/>
          <w:szCs w:val="28"/>
          <w:rtl/>
          <w14:ligatures w14:val="none"/>
        </w:rPr>
        <w:t>المصالح:</w:t>
      </w:r>
    </w:p>
    <w:p w14:paraId="7ADA2723" w14:textId="07B16BF9" w:rsidR="00457774" w:rsidRPr="00B60B21" w:rsidRDefault="00457774" w:rsidP="00457774">
      <w:pPr>
        <w:bidi/>
        <w:spacing w:after="0" w:line="240" w:lineRule="auto"/>
        <w:jc w:val="both"/>
        <w:rPr>
          <w:rFonts w:ascii="Simplified Arabic" w:eastAsia="Times New Roman" w:hAnsi="Simplified Arabic" w:cs="Simplified Arabic"/>
          <w:kern w:val="0"/>
          <w:sz w:val="28"/>
          <w:szCs w:val="28"/>
          <w14:ligatures w14:val="none"/>
        </w:rPr>
      </w:pPr>
      <w:bookmarkStart w:id="10" w:name="_Hlk204045608"/>
      <w:bookmarkStart w:id="11" w:name="_Hlk204103820"/>
      <w:r w:rsidRPr="006B1597">
        <w:rPr>
          <w:rFonts w:ascii="Simplified Arabic" w:eastAsia="Times New Roman" w:hAnsi="Simplified Arabic" w:cs="Simplified Arabic" w:hint="cs"/>
          <w:kern w:val="0"/>
          <w:sz w:val="28"/>
          <w:szCs w:val="28"/>
          <w:rtl/>
          <w14:ligatures w14:val="none"/>
        </w:rPr>
        <w:t xml:space="preserve">- 2/1/7: </w:t>
      </w:r>
      <w:bookmarkEnd w:id="10"/>
      <w:r w:rsidRPr="00B60B21">
        <w:rPr>
          <w:rFonts w:ascii="Simplified Arabic" w:eastAsia="Times New Roman" w:hAnsi="Simplified Arabic" w:cs="Simplified Arabic"/>
          <w:kern w:val="0"/>
          <w:sz w:val="28"/>
          <w:szCs w:val="28"/>
          <w:rtl/>
          <w14:ligatures w14:val="none"/>
        </w:rPr>
        <w:t>إدارة المخاطر</w:t>
      </w:r>
      <w:r w:rsidRPr="00B60B21">
        <w:rPr>
          <w:rFonts w:ascii="Simplified Arabic" w:eastAsia="Times New Roman" w:hAnsi="Simplified Arabic" w:cs="Simplified Arabic" w:hint="cs"/>
          <w:kern w:val="0"/>
          <w:sz w:val="28"/>
          <w:szCs w:val="28"/>
          <w:rtl/>
          <w14:ligatures w14:val="none"/>
        </w:rPr>
        <w:t xml:space="preserve"> للشركات الناشئة</w:t>
      </w:r>
      <w:bookmarkEnd w:id="11"/>
      <w:r w:rsidRPr="00B60B21">
        <w:rPr>
          <w:rFonts w:ascii="Simplified Arabic" w:eastAsia="Times New Roman" w:hAnsi="Simplified Arabic" w:cs="Simplified Arabic" w:hint="cs"/>
          <w:kern w:val="0"/>
          <w:sz w:val="28"/>
          <w:szCs w:val="28"/>
          <w:rtl/>
          <w14:ligatures w14:val="none"/>
        </w:rPr>
        <w:t>.</w:t>
      </w:r>
    </w:p>
    <w:p w14:paraId="1F51667A" w14:textId="3B130650" w:rsidR="00F23D8E" w:rsidRPr="006B1597" w:rsidRDefault="00457774" w:rsidP="00F23D8E">
      <w:pPr>
        <w:bidi/>
        <w:spacing w:after="0" w:line="240" w:lineRule="auto"/>
        <w:rPr>
          <w:rFonts w:ascii="Simplified Arabic" w:eastAsia="Times New Roman" w:hAnsi="Simplified Arabic" w:cs="Simplified Arabic"/>
          <w:kern w:val="0"/>
          <w:sz w:val="28"/>
          <w:szCs w:val="28"/>
          <w:rtl/>
          <w14:ligatures w14:val="none"/>
        </w:rPr>
      </w:pPr>
      <w:r w:rsidRPr="006B1597">
        <w:rPr>
          <w:rFonts w:ascii="Simplified Arabic" w:eastAsia="Times New Roman" w:hAnsi="Simplified Arabic" w:cs="Simplified Arabic" w:hint="cs"/>
          <w:kern w:val="0"/>
          <w:sz w:val="28"/>
          <w:szCs w:val="28"/>
          <w:rtl/>
          <w14:ligatures w14:val="none"/>
        </w:rPr>
        <w:t>- 2/1/8:</w:t>
      </w:r>
      <w:r w:rsidR="00F23D8E" w:rsidRPr="00B60B21">
        <w:rPr>
          <w:rFonts w:ascii="Simplified Arabic" w:eastAsia="Times New Roman" w:hAnsi="Simplified Arabic" w:cs="Simplified Arabic"/>
          <w:kern w:val="0"/>
          <w:sz w:val="28"/>
          <w:szCs w:val="28"/>
          <w:rtl/>
          <w14:ligatures w14:val="none"/>
        </w:rPr>
        <w:t xml:space="preserve"> الأصدارات الدولية الخاصة بالحوكمة المستخدمة عالميًا</w:t>
      </w:r>
      <w:r w:rsidR="00F23D8E" w:rsidRPr="006B1597">
        <w:rPr>
          <w:rFonts w:ascii="Simplified Arabic" w:eastAsia="Times New Roman" w:hAnsi="Simplified Arabic" w:cs="Simplified Arabic" w:hint="cs"/>
          <w:kern w:val="0"/>
          <w:sz w:val="28"/>
          <w:szCs w:val="28"/>
          <w:rtl/>
          <w14:ligatures w14:val="none"/>
        </w:rPr>
        <w:t>.</w:t>
      </w:r>
    </w:p>
    <w:p w14:paraId="64F24BA1" w14:textId="1D5FC8A7" w:rsidR="00F23D8E" w:rsidRPr="00B60B21" w:rsidRDefault="00F23D8E" w:rsidP="00F23D8E">
      <w:pPr>
        <w:bidi/>
        <w:spacing w:after="0" w:line="240" w:lineRule="auto"/>
        <w:ind w:left="720"/>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lang w:bidi="ar-EG"/>
          <w14:ligatures w14:val="none"/>
        </w:rPr>
        <w:t>(</w:t>
      </w:r>
      <w:r>
        <w:rPr>
          <w:rFonts w:ascii="Simplified Arabic" w:eastAsia="Times New Roman" w:hAnsi="Simplified Arabic" w:cs="Simplified Arabic" w:hint="cs"/>
          <w:kern w:val="0"/>
          <w:sz w:val="28"/>
          <w:szCs w:val="28"/>
          <w:rtl/>
          <w:lang w:bidi="ar-EG"/>
          <w14:ligatures w14:val="none"/>
        </w:rPr>
        <w:t>أ</w:t>
      </w:r>
      <w:r w:rsidRPr="00B60B21">
        <w:rPr>
          <w:rFonts w:ascii="Simplified Arabic" w:eastAsia="Times New Roman" w:hAnsi="Simplified Arabic" w:cs="Simplified Arabic" w:hint="cs"/>
          <w:kern w:val="0"/>
          <w:sz w:val="28"/>
          <w:szCs w:val="28"/>
          <w:rtl/>
          <w:lang w:bidi="ar-EG"/>
          <w14:ligatures w14:val="none"/>
        </w:rPr>
        <w:t xml:space="preserve">) </w:t>
      </w:r>
      <w:r w:rsidR="00DC35D6" w:rsidRPr="00DC35D6">
        <w:rPr>
          <w:rFonts w:ascii="Simplified Arabic" w:eastAsia="Times New Roman" w:hAnsi="Simplified Arabic" w:cs="Simplified Arabic"/>
          <w:kern w:val="0"/>
          <w:sz w:val="28"/>
          <w:szCs w:val="28"/>
          <w:rtl/>
          <w14:ligatures w14:val="none"/>
        </w:rPr>
        <w:t xml:space="preserve">نموذج </w:t>
      </w:r>
      <w:r w:rsidR="00DC35D6" w:rsidRPr="00DC35D6">
        <w:rPr>
          <w:rFonts w:ascii="Simplified Arabic" w:eastAsia="Times New Roman" w:hAnsi="Simplified Arabic" w:cs="Simplified Arabic"/>
          <w:kern w:val="0"/>
          <w:sz w:val="28"/>
          <w:szCs w:val="28"/>
          <w14:ligatures w14:val="none"/>
        </w:rPr>
        <w:t>COBIT</w:t>
      </w:r>
      <w:r w:rsidR="00746867">
        <w:rPr>
          <w:rFonts w:ascii="Simplified Arabic" w:eastAsia="Times New Roman" w:hAnsi="Simplified Arabic" w:cs="Simplified Arabic" w:hint="cs"/>
          <w:kern w:val="0"/>
          <w:sz w:val="28"/>
          <w:szCs w:val="28"/>
          <w:rtl/>
          <w14:ligatures w14:val="none"/>
        </w:rPr>
        <w:t xml:space="preserve"> </w:t>
      </w:r>
      <w:r w:rsidR="00DC35D6" w:rsidRPr="00DC35D6">
        <w:rPr>
          <w:rFonts w:ascii="Simplified Arabic" w:eastAsia="Times New Roman" w:hAnsi="Simplified Arabic" w:cs="Simplified Arabic"/>
          <w:kern w:val="0"/>
          <w:sz w:val="28"/>
          <w:szCs w:val="28"/>
          <w:rtl/>
          <w14:ligatures w14:val="none"/>
        </w:rPr>
        <w:t>كمرجعية لحوكمة تكنولوجيا المعلومات</w:t>
      </w:r>
    </w:p>
    <w:p w14:paraId="253E8718" w14:textId="270C95E2" w:rsidR="00F23D8E" w:rsidRPr="00B60B21" w:rsidRDefault="00F23D8E" w:rsidP="00F23D8E">
      <w:pPr>
        <w:bidi/>
        <w:spacing w:after="0" w:line="240" w:lineRule="auto"/>
        <w:ind w:left="720"/>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t>(</w:t>
      </w:r>
      <w:r>
        <w:rPr>
          <w:rFonts w:ascii="Simplified Arabic" w:eastAsia="Times New Roman" w:hAnsi="Simplified Arabic" w:cs="Simplified Arabic" w:hint="cs"/>
          <w:kern w:val="0"/>
          <w:sz w:val="28"/>
          <w:szCs w:val="28"/>
          <w:rtl/>
          <w14:ligatures w14:val="none"/>
        </w:rPr>
        <w:t>ب</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نموذج</w:t>
      </w:r>
      <w:r w:rsidRPr="00B60B21">
        <w:rPr>
          <w:rFonts w:ascii="Simplified Arabic" w:eastAsia="Times New Roman" w:hAnsi="Simplified Arabic" w:cs="Simplified Arabic"/>
          <w:kern w:val="0"/>
          <w:sz w:val="28"/>
          <w:szCs w:val="28"/>
          <w14:ligatures w14:val="none"/>
        </w:rPr>
        <w:t xml:space="preserve"> NIST</w:t>
      </w:r>
      <w:r w:rsidRPr="00B60B21">
        <w:rPr>
          <w:rFonts w:ascii="Simplified Arabic" w:eastAsia="Times New Roman" w:hAnsi="Simplified Arabic" w:cs="Simplified Arabic" w:hint="cs"/>
          <w:kern w:val="0"/>
          <w:sz w:val="28"/>
          <w:szCs w:val="28"/>
          <w:rtl/>
          <w14:ligatures w14:val="none"/>
        </w:rPr>
        <w:t>لحوكمة الأمن السيبراني</w:t>
      </w:r>
    </w:p>
    <w:p w14:paraId="4485BC67" w14:textId="45557AB3" w:rsidR="00C94B83" w:rsidRDefault="00C94B83" w:rsidP="00C94B83">
      <w:pPr>
        <w:bidi/>
        <w:spacing w:before="240" w:after="0" w:line="240" w:lineRule="auto"/>
        <w:rPr>
          <w:rFonts w:ascii="Simplified Arabic" w:eastAsia="Times New Roman" w:hAnsi="Simplified Arabic" w:cs="Simplified Arabic"/>
          <w:b/>
          <w:bCs/>
          <w:kern w:val="0"/>
          <w:sz w:val="28"/>
          <w:szCs w:val="28"/>
          <w:rtl/>
          <w14:ligatures w14:val="none"/>
        </w:rPr>
      </w:pPr>
      <w:bookmarkStart w:id="12" w:name="_Hlk206374613"/>
      <w:bookmarkStart w:id="13" w:name="_Hlk204097809"/>
      <w:bookmarkEnd w:id="7"/>
      <w:r>
        <w:rPr>
          <w:rFonts w:ascii="Simplified Arabic" w:eastAsia="Times New Roman" w:hAnsi="Simplified Arabic" w:cs="Simplified Arabic" w:hint="cs"/>
          <w:b/>
          <w:bCs/>
          <w:kern w:val="0"/>
          <w:sz w:val="28"/>
          <w:szCs w:val="28"/>
          <w:rtl/>
          <w14:ligatures w14:val="none"/>
        </w:rPr>
        <w:t xml:space="preserve">المبحث الثاني: </w:t>
      </w:r>
      <w:bookmarkStart w:id="14" w:name="_Hlk206374186"/>
      <w:r w:rsidR="00A34A30">
        <w:rPr>
          <w:rFonts w:ascii="Simplified Arabic" w:eastAsia="Times New Roman" w:hAnsi="Simplified Arabic" w:cs="Simplified Arabic" w:hint="cs"/>
          <w:b/>
          <w:bCs/>
          <w:kern w:val="0"/>
          <w:sz w:val="28"/>
          <w:szCs w:val="28"/>
          <w:rtl/>
          <w14:ligatures w14:val="none"/>
        </w:rPr>
        <w:t xml:space="preserve">الخلفية </w:t>
      </w:r>
      <w:r w:rsidR="0093382F">
        <w:rPr>
          <w:rFonts w:ascii="Simplified Arabic" w:eastAsia="Times New Roman" w:hAnsi="Simplified Arabic" w:cs="Simplified Arabic" w:hint="cs"/>
          <w:b/>
          <w:bCs/>
          <w:kern w:val="0"/>
          <w:sz w:val="28"/>
          <w:szCs w:val="28"/>
          <w:rtl/>
          <w14:ligatures w14:val="none"/>
        </w:rPr>
        <w:t>النظرية لعلاقة الحوكمة بالأمن السيبراني</w:t>
      </w:r>
      <w:bookmarkEnd w:id="14"/>
      <w:r>
        <w:rPr>
          <w:rFonts w:ascii="Simplified Arabic" w:eastAsia="Times New Roman" w:hAnsi="Simplified Arabic" w:cs="Simplified Arabic" w:hint="cs"/>
          <w:b/>
          <w:bCs/>
          <w:kern w:val="0"/>
          <w:sz w:val="28"/>
          <w:szCs w:val="28"/>
          <w:rtl/>
          <w14:ligatures w14:val="none"/>
        </w:rPr>
        <w:t>.</w:t>
      </w:r>
    </w:p>
    <w:bookmarkEnd w:id="12"/>
    <w:p w14:paraId="6F8DEFC7" w14:textId="663DA748" w:rsidR="00C94B83" w:rsidRPr="00BD48B6" w:rsidRDefault="00C94B83" w:rsidP="00E523D8">
      <w:pPr>
        <w:bidi/>
        <w:spacing w:after="0" w:line="240" w:lineRule="auto"/>
        <w:rPr>
          <w:rFonts w:ascii="Simplified Arabic" w:eastAsia="Times New Roman" w:hAnsi="Simplified Arabic" w:cs="Simplified Arabic"/>
          <w:kern w:val="0"/>
          <w:sz w:val="28"/>
          <w:szCs w:val="28"/>
          <w:rtl/>
          <w14:ligatures w14:val="none"/>
        </w:rPr>
      </w:pPr>
      <w:r w:rsidRPr="00BD48B6">
        <w:rPr>
          <w:rFonts w:ascii="Simplified Arabic" w:eastAsia="Times New Roman" w:hAnsi="Simplified Arabic" w:cs="Simplified Arabic" w:hint="cs"/>
          <w:kern w:val="0"/>
          <w:sz w:val="28"/>
          <w:szCs w:val="28"/>
          <w:rtl/>
          <w14:ligatures w14:val="none"/>
        </w:rPr>
        <w:t>- 2/2/1:</w:t>
      </w:r>
      <w:r w:rsidR="00626C36" w:rsidRPr="00BD48B6">
        <w:rPr>
          <w:rFonts w:ascii="Simplified Arabic" w:eastAsia="Times New Roman" w:hAnsi="Simplified Arabic" w:cs="Simplified Arabic" w:hint="cs"/>
          <w:kern w:val="0"/>
          <w:sz w:val="28"/>
          <w:szCs w:val="28"/>
          <w:rtl/>
          <w14:ligatures w14:val="none"/>
        </w:rPr>
        <w:t xml:space="preserve"> مفهوم الأمن السيبراني</w:t>
      </w:r>
    </w:p>
    <w:p w14:paraId="356C7498" w14:textId="3636C871" w:rsidR="00C94B83" w:rsidRPr="00BD48B6" w:rsidRDefault="00C94B83" w:rsidP="00E523D8">
      <w:pPr>
        <w:bidi/>
        <w:spacing w:after="0" w:line="240" w:lineRule="auto"/>
        <w:rPr>
          <w:rFonts w:ascii="Simplified Arabic" w:eastAsia="Times New Roman" w:hAnsi="Simplified Arabic" w:cs="Simplified Arabic"/>
          <w:kern w:val="0"/>
          <w:sz w:val="28"/>
          <w:szCs w:val="28"/>
          <w:rtl/>
          <w14:ligatures w14:val="none"/>
        </w:rPr>
      </w:pPr>
      <w:r w:rsidRPr="00BD48B6">
        <w:rPr>
          <w:rFonts w:ascii="Simplified Arabic" w:eastAsia="Times New Roman" w:hAnsi="Simplified Arabic" w:cs="Simplified Arabic" w:hint="cs"/>
          <w:kern w:val="0"/>
          <w:sz w:val="28"/>
          <w:szCs w:val="28"/>
          <w:rtl/>
          <w14:ligatures w14:val="none"/>
        </w:rPr>
        <w:t>-</w:t>
      </w:r>
      <w:r w:rsidR="00E523D8" w:rsidRPr="00BD48B6">
        <w:rPr>
          <w:rFonts w:ascii="Simplified Arabic" w:eastAsia="Times New Roman" w:hAnsi="Simplified Arabic" w:cs="Simplified Arabic" w:hint="cs"/>
          <w:kern w:val="0"/>
          <w:sz w:val="28"/>
          <w:szCs w:val="28"/>
          <w:rtl/>
          <w14:ligatures w14:val="none"/>
        </w:rPr>
        <w:t xml:space="preserve"> 2/2/2:</w:t>
      </w:r>
      <w:r w:rsidR="00626C36" w:rsidRPr="00BD48B6">
        <w:rPr>
          <w:rFonts w:ascii="Simplified Arabic" w:eastAsia="Times New Roman" w:hAnsi="Simplified Arabic" w:cs="Simplified Arabic" w:hint="cs"/>
          <w:kern w:val="0"/>
          <w:sz w:val="28"/>
          <w:szCs w:val="28"/>
          <w:rtl/>
          <w14:ligatures w14:val="none"/>
        </w:rPr>
        <w:t xml:space="preserve"> </w:t>
      </w:r>
      <w:r w:rsidR="00883615" w:rsidRPr="00BD48B6">
        <w:rPr>
          <w:rFonts w:ascii="Simplified Arabic" w:eastAsia="Times New Roman" w:hAnsi="Simplified Arabic" w:cs="Simplified Arabic" w:hint="cs"/>
          <w:kern w:val="0"/>
          <w:sz w:val="28"/>
          <w:szCs w:val="28"/>
          <w:rtl/>
          <w14:ligatures w14:val="none"/>
        </w:rPr>
        <w:t>نشأته وبداية الأمن السيبراني</w:t>
      </w:r>
    </w:p>
    <w:p w14:paraId="32642D7D" w14:textId="41139851" w:rsidR="001C339C" w:rsidRPr="00B60B21" w:rsidRDefault="00E523D8" w:rsidP="001C339C">
      <w:pPr>
        <w:bidi/>
        <w:spacing w:after="0" w:line="240" w:lineRule="auto"/>
        <w:jc w:val="both"/>
        <w:rPr>
          <w:rFonts w:ascii="Simplified Arabic" w:eastAsia="Times New Roman" w:hAnsi="Simplified Arabic" w:cs="Simplified Arabic"/>
          <w:kern w:val="0"/>
          <w:sz w:val="28"/>
          <w:szCs w:val="28"/>
          <w14:ligatures w14:val="none"/>
        </w:rPr>
      </w:pPr>
      <w:bookmarkStart w:id="15" w:name="_Hlk204103972"/>
      <w:bookmarkEnd w:id="13"/>
      <w:r w:rsidRPr="00DF3F0B">
        <w:rPr>
          <w:rFonts w:ascii="Simplified Arabic" w:eastAsia="Times New Roman" w:hAnsi="Simplified Arabic" w:cs="Simplified Arabic" w:hint="cs"/>
          <w:kern w:val="0"/>
          <w:sz w:val="28"/>
          <w:szCs w:val="28"/>
          <w:rtl/>
          <w14:ligatures w14:val="none"/>
        </w:rPr>
        <w:t>- 2/</w:t>
      </w:r>
      <w:r w:rsidR="00B24AE3">
        <w:rPr>
          <w:rFonts w:ascii="Simplified Arabic" w:eastAsia="Times New Roman" w:hAnsi="Simplified Arabic" w:cs="Simplified Arabic" w:hint="cs"/>
          <w:kern w:val="0"/>
          <w:sz w:val="28"/>
          <w:szCs w:val="28"/>
          <w:rtl/>
          <w14:ligatures w14:val="none"/>
        </w:rPr>
        <w:t>2</w:t>
      </w:r>
      <w:r w:rsidRPr="00DF3F0B">
        <w:rPr>
          <w:rFonts w:ascii="Simplified Arabic" w:eastAsia="Times New Roman" w:hAnsi="Simplified Arabic" w:cs="Simplified Arabic" w:hint="cs"/>
          <w:kern w:val="0"/>
          <w:sz w:val="28"/>
          <w:szCs w:val="28"/>
          <w:rtl/>
          <w14:ligatures w14:val="none"/>
        </w:rPr>
        <w:t>/1:</w:t>
      </w:r>
      <w:r w:rsidR="001C339C" w:rsidRPr="00DF3F0B">
        <w:rPr>
          <w:rFonts w:ascii="Simplified Arabic" w:eastAsia="Times New Roman" w:hAnsi="Simplified Arabic" w:cs="Simplified Arabic" w:hint="cs"/>
          <w:kern w:val="0"/>
          <w:sz w:val="28"/>
          <w:szCs w:val="28"/>
          <w:rtl/>
          <w14:ligatures w14:val="none"/>
        </w:rPr>
        <w:t xml:space="preserve"> </w:t>
      </w:r>
      <w:r w:rsidR="001C339C" w:rsidRPr="00B60B21">
        <w:rPr>
          <w:rFonts w:ascii="Simplified Arabic" w:eastAsia="Times New Roman" w:hAnsi="Simplified Arabic" w:cs="Simplified Arabic" w:hint="cs"/>
          <w:kern w:val="0"/>
          <w:sz w:val="28"/>
          <w:szCs w:val="28"/>
          <w:rtl/>
          <w14:ligatures w14:val="none"/>
        </w:rPr>
        <w:t>مكونات نظام الحوكمة.</w:t>
      </w:r>
    </w:p>
    <w:p w14:paraId="5208EC26" w14:textId="2A5BF2F8" w:rsidR="001C339C" w:rsidRPr="00B60B21" w:rsidRDefault="00E523D8" w:rsidP="001C339C">
      <w:pPr>
        <w:bidi/>
        <w:spacing w:after="0" w:line="240" w:lineRule="auto"/>
        <w:jc w:val="both"/>
        <w:rPr>
          <w:rFonts w:ascii="Simplified Arabic" w:eastAsia="Times New Roman" w:hAnsi="Simplified Arabic" w:cs="Simplified Arabic"/>
          <w:kern w:val="0"/>
          <w:sz w:val="28"/>
          <w:szCs w:val="28"/>
          <w:rtl/>
          <w:lang w:bidi="ar-EG"/>
          <w14:ligatures w14:val="none"/>
        </w:rPr>
      </w:pPr>
      <w:bookmarkStart w:id="16" w:name="_Hlk204104058"/>
      <w:bookmarkEnd w:id="15"/>
      <w:r w:rsidRPr="00DF3F0B">
        <w:rPr>
          <w:rFonts w:ascii="Simplified Arabic" w:eastAsia="Times New Roman" w:hAnsi="Simplified Arabic" w:cs="Simplified Arabic" w:hint="cs"/>
          <w:kern w:val="0"/>
          <w:sz w:val="28"/>
          <w:szCs w:val="28"/>
          <w:rtl/>
          <w14:ligatures w14:val="none"/>
        </w:rPr>
        <w:t>- 2/</w:t>
      </w:r>
      <w:r w:rsidR="00313142">
        <w:rPr>
          <w:rFonts w:ascii="Simplified Arabic" w:eastAsia="Times New Roman" w:hAnsi="Simplified Arabic" w:cs="Simplified Arabic" w:hint="cs"/>
          <w:kern w:val="0"/>
          <w:sz w:val="28"/>
          <w:szCs w:val="28"/>
          <w:rtl/>
          <w14:ligatures w14:val="none"/>
        </w:rPr>
        <w:t>2</w:t>
      </w:r>
      <w:r w:rsidRPr="00DF3F0B">
        <w:rPr>
          <w:rFonts w:ascii="Simplified Arabic" w:eastAsia="Times New Roman" w:hAnsi="Simplified Arabic" w:cs="Simplified Arabic" w:hint="cs"/>
          <w:kern w:val="0"/>
          <w:sz w:val="28"/>
          <w:szCs w:val="28"/>
          <w:rtl/>
          <w14:ligatures w14:val="none"/>
        </w:rPr>
        <w:t>/2:</w:t>
      </w:r>
      <w:r w:rsidR="001C339C" w:rsidRPr="00DF3F0B">
        <w:rPr>
          <w:rFonts w:ascii="Simplified Arabic" w:eastAsia="Times New Roman" w:hAnsi="Simplified Arabic" w:cs="Simplified Arabic" w:hint="cs"/>
          <w:kern w:val="0"/>
          <w:sz w:val="28"/>
          <w:szCs w:val="28"/>
          <w:rtl/>
          <w14:ligatures w14:val="none"/>
        </w:rPr>
        <w:t xml:space="preserve"> </w:t>
      </w:r>
      <w:r w:rsidR="001C339C" w:rsidRPr="00B60B21">
        <w:rPr>
          <w:rFonts w:ascii="Simplified Arabic" w:eastAsia="Times New Roman" w:hAnsi="Simplified Arabic" w:cs="Simplified Arabic" w:hint="cs"/>
          <w:kern w:val="0"/>
          <w:sz w:val="28"/>
          <w:szCs w:val="28"/>
          <w:rtl/>
          <w:lang w:bidi="ar-EG"/>
          <w14:ligatures w14:val="none"/>
        </w:rPr>
        <w:t>خصائص حوكمة الشركات.</w:t>
      </w:r>
    </w:p>
    <w:p w14:paraId="6ED20C9A" w14:textId="52E7C310" w:rsidR="001C339C" w:rsidRDefault="00E523D8" w:rsidP="001C339C">
      <w:pPr>
        <w:bidi/>
        <w:spacing w:after="0" w:line="240" w:lineRule="auto"/>
        <w:jc w:val="both"/>
        <w:rPr>
          <w:rFonts w:ascii="Simplified Arabic" w:eastAsia="Times New Roman" w:hAnsi="Simplified Arabic" w:cs="Simplified Arabic"/>
          <w:kern w:val="0"/>
          <w:sz w:val="28"/>
          <w:szCs w:val="28"/>
          <w:rtl/>
          <w14:ligatures w14:val="none"/>
        </w:rPr>
      </w:pPr>
      <w:bookmarkStart w:id="17" w:name="_Hlk204103477"/>
      <w:bookmarkStart w:id="18" w:name="_Hlk204104105"/>
      <w:bookmarkEnd w:id="16"/>
      <w:r w:rsidRPr="00DF3F0B">
        <w:rPr>
          <w:rFonts w:ascii="Simplified Arabic" w:eastAsia="Times New Roman" w:hAnsi="Simplified Arabic" w:cs="Simplified Arabic" w:hint="cs"/>
          <w:kern w:val="0"/>
          <w:sz w:val="28"/>
          <w:szCs w:val="28"/>
          <w:rtl/>
          <w14:ligatures w14:val="none"/>
        </w:rPr>
        <w:t>- 2/</w:t>
      </w:r>
      <w:r w:rsidR="001A2513">
        <w:rPr>
          <w:rFonts w:ascii="Simplified Arabic" w:eastAsia="Times New Roman" w:hAnsi="Simplified Arabic" w:cs="Simplified Arabic" w:hint="cs"/>
          <w:kern w:val="0"/>
          <w:sz w:val="28"/>
          <w:szCs w:val="28"/>
          <w:rtl/>
          <w14:ligatures w14:val="none"/>
        </w:rPr>
        <w:t>2</w:t>
      </w:r>
      <w:r w:rsidRPr="00DF3F0B">
        <w:rPr>
          <w:rFonts w:ascii="Simplified Arabic" w:eastAsia="Times New Roman" w:hAnsi="Simplified Arabic" w:cs="Simplified Arabic" w:hint="cs"/>
          <w:kern w:val="0"/>
          <w:sz w:val="28"/>
          <w:szCs w:val="28"/>
          <w:rtl/>
          <w14:ligatures w14:val="none"/>
        </w:rPr>
        <w:t>/3:</w:t>
      </w:r>
      <w:r w:rsidR="001C339C" w:rsidRPr="00DF3F0B">
        <w:rPr>
          <w:rFonts w:ascii="Simplified Arabic" w:eastAsia="Times New Roman" w:hAnsi="Simplified Arabic" w:cs="Simplified Arabic" w:hint="cs"/>
          <w:kern w:val="0"/>
          <w:sz w:val="28"/>
          <w:szCs w:val="28"/>
          <w:rtl/>
          <w14:ligatures w14:val="none"/>
        </w:rPr>
        <w:t xml:space="preserve"> </w:t>
      </w:r>
      <w:bookmarkEnd w:id="17"/>
      <w:r w:rsidR="001C339C" w:rsidRPr="00B60B21">
        <w:rPr>
          <w:rFonts w:ascii="Simplified Arabic" w:eastAsia="Times New Roman" w:hAnsi="Simplified Arabic" w:cs="Simplified Arabic" w:hint="cs"/>
          <w:kern w:val="0"/>
          <w:sz w:val="28"/>
          <w:szCs w:val="28"/>
          <w:rtl/>
          <w14:ligatures w14:val="none"/>
        </w:rPr>
        <w:t>محددات الحوكمة.</w:t>
      </w:r>
    </w:p>
    <w:p w14:paraId="7A4D5552" w14:textId="68271770" w:rsidR="001C339C" w:rsidRPr="00B60B21" w:rsidRDefault="001C339C" w:rsidP="001C339C">
      <w:pPr>
        <w:bidi/>
        <w:spacing w:after="0" w:line="240" w:lineRule="auto"/>
        <w:rPr>
          <w:rFonts w:ascii="Simplified Arabic" w:eastAsia="Times New Roman" w:hAnsi="Simplified Arabic" w:cs="Simplified Arabic"/>
          <w:kern w:val="0"/>
          <w:sz w:val="28"/>
          <w:szCs w:val="28"/>
          <w14:ligatures w14:val="none"/>
        </w:rPr>
      </w:pPr>
      <w:bookmarkStart w:id="19" w:name="_Hlk204104152"/>
      <w:bookmarkEnd w:id="18"/>
      <w:r w:rsidRPr="00BD48B6">
        <w:rPr>
          <w:rFonts w:ascii="Simplified Arabic" w:eastAsia="Times New Roman" w:hAnsi="Simplified Arabic" w:cs="Simplified Arabic" w:hint="cs"/>
          <w:kern w:val="0"/>
          <w:sz w:val="28"/>
          <w:szCs w:val="28"/>
          <w:rtl/>
          <w14:ligatures w14:val="none"/>
        </w:rPr>
        <w:t>- 2/</w:t>
      </w:r>
      <w:r w:rsidR="005064D0">
        <w:rPr>
          <w:rFonts w:ascii="Simplified Arabic" w:eastAsia="Times New Roman" w:hAnsi="Simplified Arabic" w:cs="Simplified Arabic" w:hint="cs"/>
          <w:kern w:val="0"/>
          <w:sz w:val="28"/>
          <w:szCs w:val="28"/>
          <w:rtl/>
          <w14:ligatures w14:val="none"/>
        </w:rPr>
        <w:t>2</w:t>
      </w:r>
      <w:r w:rsidRPr="00BD48B6">
        <w:rPr>
          <w:rFonts w:ascii="Simplified Arabic" w:eastAsia="Times New Roman" w:hAnsi="Simplified Arabic" w:cs="Simplified Arabic" w:hint="cs"/>
          <w:kern w:val="0"/>
          <w:sz w:val="28"/>
          <w:szCs w:val="28"/>
          <w:rtl/>
          <w14:ligatures w14:val="none"/>
        </w:rPr>
        <w:t>/4:</w:t>
      </w:r>
      <w:r w:rsidRPr="00B60B21">
        <w:rPr>
          <w:rFonts w:ascii="Simplified Arabic" w:eastAsia="Times New Roman" w:hAnsi="Simplified Arabic" w:cs="Simplified Arabic"/>
          <w:kern w:val="0"/>
          <w:sz w:val="28"/>
          <w:szCs w:val="28"/>
          <w:rtl/>
          <w14:ligatures w14:val="none"/>
        </w:rPr>
        <w:t xml:space="preserve"> الحوكمة في دعم استدامة ونجا</w:t>
      </w:r>
      <w:r w:rsidRPr="00B60B21">
        <w:rPr>
          <w:rFonts w:ascii="Simplified Arabic" w:eastAsia="Times New Roman" w:hAnsi="Simplified Arabic" w:cs="Simplified Arabic" w:hint="cs"/>
          <w:kern w:val="0"/>
          <w:sz w:val="28"/>
          <w:szCs w:val="28"/>
          <w:rtl/>
          <w:lang w:bidi="ar-EG"/>
          <w14:ligatures w14:val="none"/>
        </w:rPr>
        <w:t>ح ا</w:t>
      </w:r>
      <w:r w:rsidRPr="00B60B21">
        <w:rPr>
          <w:rFonts w:ascii="Simplified Arabic" w:eastAsia="Times New Roman" w:hAnsi="Simplified Arabic" w:cs="Simplified Arabic"/>
          <w:kern w:val="0"/>
          <w:sz w:val="28"/>
          <w:szCs w:val="28"/>
          <w:rtl/>
          <w14:ligatures w14:val="none"/>
        </w:rPr>
        <w:t>لشركات الناشئة</w:t>
      </w:r>
    </w:p>
    <w:bookmarkEnd w:id="19"/>
    <w:p w14:paraId="3180C554" w14:textId="44E63D37" w:rsidR="001C339C" w:rsidRPr="00B60B21" w:rsidRDefault="001C339C" w:rsidP="001C339C">
      <w:pPr>
        <w:bidi/>
        <w:spacing w:after="0" w:line="240" w:lineRule="auto"/>
        <w:rPr>
          <w:rFonts w:ascii="Simplified Arabic" w:eastAsia="Times New Roman" w:hAnsi="Simplified Arabic" w:cs="Simplified Arabic"/>
          <w:kern w:val="0"/>
          <w:sz w:val="28"/>
          <w:szCs w:val="28"/>
          <w14:ligatures w14:val="none"/>
        </w:rPr>
      </w:pPr>
      <w:r w:rsidRPr="00DF3F0B">
        <w:rPr>
          <w:rFonts w:ascii="Simplified Arabic" w:eastAsia="Times New Roman" w:hAnsi="Simplified Arabic" w:cs="Simplified Arabic" w:hint="cs"/>
          <w:kern w:val="0"/>
          <w:sz w:val="28"/>
          <w:szCs w:val="28"/>
          <w:rtl/>
          <w14:ligatures w14:val="none"/>
        </w:rPr>
        <w:t>- 2/</w:t>
      </w:r>
      <w:r w:rsidR="00F41C08">
        <w:rPr>
          <w:rFonts w:ascii="Simplified Arabic" w:eastAsia="Times New Roman" w:hAnsi="Simplified Arabic" w:cs="Simplified Arabic" w:hint="cs"/>
          <w:kern w:val="0"/>
          <w:sz w:val="28"/>
          <w:szCs w:val="28"/>
          <w:rtl/>
          <w14:ligatures w14:val="none"/>
        </w:rPr>
        <w:t>2</w:t>
      </w:r>
      <w:r w:rsidRPr="00DF3F0B">
        <w:rPr>
          <w:rFonts w:ascii="Simplified Arabic" w:eastAsia="Times New Roman" w:hAnsi="Simplified Arabic" w:cs="Simplified Arabic" w:hint="cs"/>
          <w:kern w:val="0"/>
          <w:sz w:val="28"/>
          <w:szCs w:val="28"/>
          <w:rtl/>
          <w14:ligatures w14:val="none"/>
        </w:rPr>
        <w:t>/5:</w:t>
      </w:r>
      <w:r w:rsidRPr="00DF3F0B">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واقع تطبيق الحوكمة في الشركات الناشئة بالمملكة العربية السعودية</w:t>
      </w:r>
    </w:p>
    <w:p w14:paraId="5E327CC4" w14:textId="40EEA733" w:rsidR="001C339C" w:rsidRDefault="001C339C" w:rsidP="00DF3F0B">
      <w:pPr>
        <w:bidi/>
        <w:spacing w:after="0" w:line="240" w:lineRule="auto"/>
        <w:ind w:left="720"/>
        <w:contextualSpacing/>
        <w:rPr>
          <w:rFonts w:ascii="Simplified Arabic" w:eastAsia="Times New Roman" w:hAnsi="Simplified Arabic" w:cs="Simplified Arabic"/>
          <w:kern w:val="0"/>
          <w:sz w:val="28"/>
          <w:szCs w:val="28"/>
          <w:rtl/>
          <w14:ligatures w14:val="none"/>
        </w:rPr>
      </w:pPr>
      <w:r w:rsidRPr="001C339C">
        <w:rPr>
          <w:rFonts w:ascii="Simplified Arabic" w:eastAsia="Times New Roman" w:hAnsi="Simplified Arabic" w:cs="Simplified Arabic"/>
          <w:kern w:val="0"/>
          <w:sz w:val="28"/>
          <w:szCs w:val="28"/>
          <w:rtl/>
          <w14:ligatures w14:val="none"/>
        </w:rPr>
        <w:t>(</w:t>
      </w:r>
      <w:r w:rsidR="000B5A89">
        <w:rPr>
          <w:rFonts w:ascii="Simplified Arabic" w:eastAsia="Times New Roman" w:hAnsi="Simplified Arabic" w:cs="Simplified Arabic" w:hint="cs"/>
          <w:kern w:val="0"/>
          <w:sz w:val="28"/>
          <w:szCs w:val="28"/>
          <w:rtl/>
          <w14:ligatures w14:val="none"/>
        </w:rPr>
        <w:t>أ</w:t>
      </w:r>
      <w:r w:rsidRPr="001C339C">
        <w:rPr>
          <w:rFonts w:ascii="Simplified Arabic" w:eastAsia="Times New Roman" w:hAnsi="Simplified Arabic" w:cs="Simplified Arabic"/>
          <w:kern w:val="0"/>
          <w:sz w:val="28"/>
          <w:szCs w:val="28"/>
          <w:rtl/>
          <w14:ligatures w14:val="none"/>
        </w:rPr>
        <w:t>) جهود المملكة في تعزيز الحوكمة (رؤية 2030 الهيئة الوطنية للأمن السيبراني)</w:t>
      </w:r>
    </w:p>
    <w:p w14:paraId="5E5C6DEE" w14:textId="412C357C" w:rsidR="00B60B21" w:rsidRPr="00B60B21" w:rsidRDefault="001C339C" w:rsidP="00DF3F0B">
      <w:pPr>
        <w:bidi/>
        <w:spacing w:after="0" w:line="240" w:lineRule="auto"/>
        <w:ind w:left="720"/>
        <w:contextualSpacing/>
        <w:rPr>
          <w:rFonts w:ascii="Simplified Arabic" w:eastAsia="Times New Roman" w:hAnsi="Simplified Arabic" w:cs="Simplified Arabic"/>
          <w:kern w:val="0"/>
          <w:sz w:val="28"/>
          <w:szCs w:val="28"/>
          <w14:ligatures w14:val="none"/>
        </w:rPr>
      </w:pPr>
      <w:bookmarkStart w:id="20" w:name="_Hlk204103641"/>
      <w:r>
        <w:rPr>
          <w:rFonts w:ascii="Simplified Arabic" w:eastAsia="Times New Roman" w:hAnsi="Simplified Arabic" w:cs="Simplified Arabic" w:hint="cs"/>
          <w:kern w:val="0"/>
          <w:sz w:val="28"/>
          <w:szCs w:val="28"/>
          <w:rtl/>
          <w14:ligatures w14:val="none"/>
        </w:rPr>
        <w:t>(</w:t>
      </w:r>
      <w:r w:rsidR="000B5A89">
        <w:rPr>
          <w:rFonts w:ascii="Simplified Arabic" w:eastAsia="Times New Roman" w:hAnsi="Simplified Arabic" w:cs="Simplified Arabic" w:hint="cs"/>
          <w:kern w:val="0"/>
          <w:sz w:val="28"/>
          <w:szCs w:val="28"/>
          <w:rtl/>
          <w14:ligatures w14:val="none"/>
        </w:rPr>
        <w:t>ب</w:t>
      </w:r>
      <w:r>
        <w:rPr>
          <w:rFonts w:ascii="Simplified Arabic" w:eastAsia="Times New Roman" w:hAnsi="Simplified Arabic" w:cs="Simplified Arabic" w:hint="cs"/>
          <w:kern w:val="0"/>
          <w:sz w:val="28"/>
          <w:szCs w:val="28"/>
          <w:rtl/>
          <w14:ligatures w14:val="none"/>
        </w:rPr>
        <w:t xml:space="preserve">) </w:t>
      </w:r>
      <w:r w:rsidR="00B60B21" w:rsidRPr="00B60B21">
        <w:rPr>
          <w:rFonts w:ascii="Simplified Arabic" w:eastAsia="Times New Roman" w:hAnsi="Simplified Arabic" w:cs="Simplified Arabic"/>
          <w:kern w:val="0"/>
          <w:sz w:val="28"/>
          <w:szCs w:val="28"/>
          <w:rtl/>
          <w14:ligatures w14:val="none"/>
        </w:rPr>
        <w:t>التحديات التي تواجه الشركات الناشئة في تطبيق الحوكمة</w:t>
      </w:r>
      <w:r w:rsidR="00B60B21" w:rsidRPr="00B60B21">
        <w:rPr>
          <w:rFonts w:ascii="Simplified Arabic" w:eastAsia="Times New Roman" w:hAnsi="Simplified Arabic" w:cs="Simplified Arabic" w:hint="cs"/>
          <w:kern w:val="0"/>
          <w:sz w:val="28"/>
          <w:szCs w:val="28"/>
          <w:rtl/>
          <w14:ligatures w14:val="none"/>
        </w:rPr>
        <w:t>.</w:t>
      </w:r>
    </w:p>
    <w:bookmarkEnd w:id="20"/>
    <w:p w14:paraId="1AF23D99" w14:textId="7AD57CD9" w:rsidR="00B60B21" w:rsidRPr="00B60B21" w:rsidRDefault="001C339C" w:rsidP="00DF3F0B">
      <w:pPr>
        <w:bidi/>
        <w:spacing w:line="240" w:lineRule="auto"/>
        <w:ind w:left="720"/>
        <w:contextualSpacing/>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w:t>
      </w:r>
      <w:r w:rsidR="000B5A89">
        <w:rPr>
          <w:rFonts w:ascii="Simplified Arabic" w:eastAsia="Times New Roman" w:hAnsi="Simplified Arabic" w:cs="Simplified Arabic" w:hint="cs"/>
          <w:kern w:val="0"/>
          <w:sz w:val="28"/>
          <w:szCs w:val="28"/>
          <w:rtl/>
          <w14:ligatures w14:val="none"/>
        </w:rPr>
        <w:t>ج</w:t>
      </w:r>
      <w:r>
        <w:rPr>
          <w:rFonts w:ascii="Simplified Arabic" w:eastAsia="Times New Roman" w:hAnsi="Simplified Arabic" w:cs="Simplified Arabic" w:hint="cs"/>
          <w:kern w:val="0"/>
          <w:sz w:val="28"/>
          <w:szCs w:val="28"/>
          <w:rtl/>
          <w14:ligatures w14:val="none"/>
        </w:rPr>
        <w:t xml:space="preserve">) </w:t>
      </w:r>
      <w:r w:rsidR="00B60B21" w:rsidRPr="00B60B21">
        <w:rPr>
          <w:rFonts w:ascii="Simplified Arabic" w:eastAsia="Times New Roman" w:hAnsi="Simplified Arabic" w:cs="Simplified Arabic"/>
          <w:kern w:val="0"/>
          <w:sz w:val="28"/>
          <w:szCs w:val="28"/>
          <w:rtl/>
          <w14:ligatures w14:val="none"/>
        </w:rPr>
        <w:t>فرص تطوير منظومة الحوكمة في ضوء التحول الرقمي في السعودية</w:t>
      </w:r>
      <w:r w:rsidR="00B60B21" w:rsidRPr="00B60B21">
        <w:rPr>
          <w:rFonts w:ascii="Simplified Arabic" w:eastAsia="Times New Roman" w:hAnsi="Simplified Arabic" w:cs="Simplified Arabic" w:hint="cs"/>
          <w:kern w:val="0"/>
          <w:sz w:val="28"/>
          <w:szCs w:val="28"/>
          <w:rtl/>
          <w14:ligatures w14:val="none"/>
        </w:rPr>
        <w:t>.</w:t>
      </w:r>
    </w:p>
    <w:bookmarkEnd w:id="0"/>
    <w:p w14:paraId="5F4DC50E" w14:textId="41B82902" w:rsidR="001007B2" w:rsidRDefault="001007B2" w:rsidP="001007B2">
      <w:pPr>
        <w:bidi/>
        <w:spacing w:before="240" w:after="0" w:line="240" w:lineRule="auto"/>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المبحث الثالث: الدراسات السابقة.</w:t>
      </w:r>
    </w:p>
    <w:p w14:paraId="5A31CCE7" w14:textId="779070C6" w:rsidR="00B60B21" w:rsidRPr="00B60B21" w:rsidRDefault="00B60B21" w:rsidP="00ED5220">
      <w:pPr>
        <w:bidi/>
        <w:spacing w:before="240" w:after="0" w:line="240" w:lineRule="auto"/>
        <w:jc w:val="center"/>
        <w:rPr>
          <w:rFonts w:ascii="Simplified Arabic" w:eastAsiaTheme="majorEastAsia" w:hAnsi="Simplified Arabic" w:cs="Simplified Arabic"/>
          <w:b/>
          <w:bCs/>
          <w:kern w:val="0"/>
          <w:sz w:val="32"/>
          <w:szCs w:val="32"/>
          <w:rtl/>
          <w14:ligatures w14:val="none"/>
        </w:rPr>
      </w:pPr>
      <w:r w:rsidRPr="00B60B21">
        <w:rPr>
          <w:rFonts w:ascii="Simplified Arabic" w:eastAsiaTheme="majorEastAsia" w:hAnsi="Simplified Arabic" w:cs="Simplified Arabic"/>
          <w:b/>
          <w:bCs/>
          <w:kern w:val="0"/>
          <w:sz w:val="32"/>
          <w:szCs w:val="32"/>
          <w:rtl/>
          <w14:ligatures w14:val="none"/>
        </w:rPr>
        <w:lastRenderedPageBreak/>
        <w:t xml:space="preserve">الفصل </w:t>
      </w:r>
      <w:r w:rsidR="00293DE0">
        <w:rPr>
          <w:rFonts w:ascii="Simplified Arabic" w:eastAsiaTheme="majorEastAsia" w:hAnsi="Simplified Arabic" w:cs="Simplified Arabic" w:hint="cs"/>
          <w:b/>
          <w:bCs/>
          <w:kern w:val="0"/>
          <w:sz w:val="32"/>
          <w:szCs w:val="32"/>
          <w:rtl/>
          <w14:ligatures w14:val="none"/>
        </w:rPr>
        <w:t>الثاني</w:t>
      </w:r>
      <w:r w:rsidRPr="00B60B21">
        <w:rPr>
          <w:rFonts w:ascii="Simplified Arabic" w:eastAsiaTheme="majorEastAsia" w:hAnsi="Simplified Arabic" w:cs="Simplified Arabic" w:hint="cs"/>
          <w:b/>
          <w:bCs/>
          <w:kern w:val="0"/>
          <w:sz w:val="32"/>
          <w:szCs w:val="32"/>
          <w:rtl/>
          <w14:ligatures w14:val="none"/>
        </w:rPr>
        <w:t xml:space="preserve">: </w:t>
      </w:r>
      <w:r w:rsidRPr="00B60B21">
        <w:rPr>
          <w:rFonts w:ascii="Simplified Arabic" w:eastAsiaTheme="majorEastAsia" w:hAnsi="Simplified Arabic" w:cs="Simplified Arabic"/>
          <w:b/>
          <w:bCs/>
          <w:kern w:val="0"/>
          <w:sz w:val="32"/>
          <w:szCs w:val="32"/>
          <w:rtl/>
          <w14:ligatures w14:val="none"/>
        </w:rPr>
        <w:t>الحوكمة الفعالة في شركات الأمن السيبراني الناشئة</w:t>
      </w:r>
    </w:p>
    <w:p w14:paraId="438EAE35" w14:textId="77777777" w:rsidR="00B60B21" w:rsidRPr="00B60B21" w:rsidRDefault="00B60B21" w:rsidP="00B60B21">
      <w:pPr>
        <w:bidi/>
        <w:spacing w:before="240" w:after="0" w:line="240" w:lineRule="auto"/>
        <w:rPr>
          <w:rFonts w:ascii="Simplified Arabic" w:eastAsia="Times New Roman" w:hAnsi="Simplified Arabic" w:cs="Simplified Arabic"/>
          <w:b/>
          <w:bCs/>
          <w:kern w:val="0"/>
          <w:sz w:val="32"/>
          <w:szCs w:val="32"/>
          <w:rtl/>
          <w14:ligatures w14:val="none"/>
        </w:rPr>
      </w:pPr>
      <w:r w:rsidRPr="00B60B21">
        <w:rPr>
          <w:rFonts w:ascii="Simplified Arabic" w:eastAsia="Times New Roman" w:hAnsi="Simplified Arabic" w:cs="Simplified Arabic" w:hint="cs"/>
          <w:b/>
          <w:bCs/>
          <w:kern w:val="0"/>
          <w:sz w:val="32"/>
          <w:szCs w:val="32"/>
          <w:rtl/>
          <w14:ligatures w14:val="none"/>
        </w:rPr>
        <w:t>مقدمة:</w:t>
      </w:r>
    </w:p>
    <w:p w14:paraId="3AB2CD99" w14:textId="38E75BFA" w:rsidR="00B60B21" w:rsidRPr="00B60B21" w:rsidRDefault="00B60B21" w:rsidP="00B9252C">
      <w:pPr>
        <w:bidi/>
        <w:spacing w:after="0"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شهد العالم في أواخر القرن العشرين تحولات اقتصادية عميقة</w:t>
      </w:r>
      <w:r w:rsidRPr="00B60B21">
        <w:rPr>
          <w:rFonts w:ascii="Simplified Arabic" w:eastAsia="Times New Roman" w:hAnsi="Simplified Arabic" w:cs="Simplified Arabic" w:hint="cs"/>
          <w:kern w:val="0"/>
          <w:sz w:val="28"/>
          <w:szCs w:val="28"/>
          <w:rtl/>
          <w:lang w:bidi="ar-EG"/>
          <w14:ligatures w14:val="none"/>
        </w:rPr>
        <w:t>،</w:t>
      </w:r>
      <w:r w:rsidRPr="00B60B21">
        <w:rPr>
          <w:rFonts w:ascii="Simplified Arabic" w:eastAsia="Times New Roman" w:hAnsi="Simplified Arabic" w:cs="Simplified Arabic"/>
          <w:kern w:val="0"/>
          <w:sz w:val="28"/>
          <w:szCs w:val="28"/>
          <w:rtl/>
          <w14:ligatures w14:val="none"/>
        </w:rPr>
        <w:t xml:space="preserve"> وقد صاحب هذا التحول توسع كبير في حجم الشركات وتنوع في أنشطتها، م</w:t>
      </w:r>
      <w:r w:rsidRPr="00B60B21">
        <w:rPr>
          <w:rFonts w:ascii="Simplified Arabic" w:eastAsia="Times New Roman" w:hAnsi="Simplified Arabic" w:cs="Simplified Arabic" w:hint="cs"/>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ا أدى إلى اتساع الفجوة بين الملكية والإدارة، وضعف الرقابة على تصرفات المديرين التنفيذيين، الأمر الذي جعل العديد من الشركات </w:t>
      </w:r>
      <w:r w:rsidRPr="00B60B21">
        <w:rPr>
          <w:rFonts w:ascii="Simplified Arabic" w:eastAsia="Times New Roman" w:hAnsi="Simplified Arabic" w:cs="Simplified Arabic" w:hint="cs"/>
          <w:kern w:val="0"/>
          <w:sz w:val="28"/>
          <w:szCs w:val="28"/>
          <w:rtl/>
          <w14:ligatures w14:val="none"/>
        </w:rPr>
        <w:t xml:space="preserve">الناشئة </w:t>
      </w:r>
      <w:r w:rsidRPr="00B60B21">
        <w:rPr>
          <w:rFonts w:ascii="Simplified Arabic" w:eastAsia="Times New Roman" w:hAnsi="Simplified Arabic" w:cs="Simplified Arabic"/>
          <w:kern w:val="0"/>
          <w:sz w:val="28"/>
          <w:szCs w:val="28"/>
          <w:rtl/>
          <w14:ligatures w14:val="none"/>
        </w:rPr>
        <w:t>عرضة للأزمات والانهيارات</w:t>
      </w:r>
      <w:r w:rsidRPr="00B60B21">
        <w:rPr>
          <w:rFonts w:ascii="Simplified Arabic" w:eastAsia="Times New Roman" w:hAnsi="Simplified Arabic" w:cs="Simplified Arabic" w:hint="cs"/>
          <w:kern w:val="0"/>
          <w:sz w:val="28"/>
          <w:szCs w:val="28"/>
          <w:rtl/>
          <w14:ligatures w14:val="none"/>
        </w:rPr>
        <w:t xml:space="preserve"> (أبو النصر، 2015، 15)</w:t>
      </w:r>
      <w:r w:rsidRPr="00B60B21">
        <w:rPr>
          <w:rFonts w:ascii="Simplified Arabic" w:eastAsia="Times New Roman" w:hAnsi="Simplified Arabic" w:cs="Simplified Arabic"/>
          <w:kern w:val="0"/>
          <w:sz w:val="28"/>
          <w:szCs w:val="28"/>
          <w:rtl/>
          <w14:ligatures w14:val="none"/>
        </w:rPr>
        <w:t>.</w:t>
      </w:r>
      <w:r w:rsidRPr="00B60B21">
        <w:rPr>
          <w:rFonts w:ascii="Simplified Arabic" w:eastAsia="Times New Roman" w:hAnsi="Simplified Arabic" w:cs="Simplified Arabic" w:hint="cs"/>
          <w:kern w:val="0"/>
          <w:sz w:val="28"/>
          <w:szCs w:val="28"/>
          <w:rtl/>
          <w14:ligatures w14:val="none"/>
        </w:rPr>
        <w:t xml:space="preserve"> لذلك</w:t>
      </w:r>
      <w:r w:rsidRPr="00B60B21">
        <w:rPr>
          <w:rFonts w:ascii="Simplified Arabic" w:eastAsia="Times New Roman" w:hAnsi="Simplified Arabic" w:cs="Simplified Arabic"/>
          <w:kern w:val="0"/>
          <w:sz w:val="28"/>
          <w:szCs w:val="28"/>
          <w:rtl/>
          <w14:ligatures w14:val="none"/>
        </w:rPr>
        <w:t xml:space="preserve"> بدأت الجهود الدولية تركز على مفهوم "حوكمة الشركات" كإطار تنظيمي لمواجهة الانفلات الإداري، وتحقيق توازن بين مصالح الأطراف المختلفة، وهو ما دفع</w:t>
      </w:r>
      <w:r w:rsidRPr="00B60B21">
        <w:rPr>
          <w:rFonts w:ascii="Simplified Arabic" w:eastAsia="Times New Roman" w:hAnsi="Simplified Arabic" w:cs="Simplified Arabic" w:hint="cs"/>
          <w:kern w:val="0"/>
          <w:sz w:val="28"/>
          <w:szCs w:val="28"/>
          <w:rtl/>
          <w14:ligatures w14:val="none"/>
        </w:rPr>
        <w:t xml:space="preserve"> العديد من المؤسسات إلي تطبيق حوكمة الشركات، ووضع معايير محددة لتطبيقها، مثل</w:t>
      </w:r>
      <w:r w:rsidRPr="00B60B21">
        <w:rPr>
          <w:rFonts w:ascii="Simplified Arabic" w:eastAsia="Times New Roman" w:hAnsi="Simplified Arabic" w:cs="Simplified Arabic"/>
          <w:kern w:val="0"/>
          <w:sz w:val="28"/>
          <w:szCs w:val="28"/>
          <w:rtl/>
          <w14:ligatures w14:val="none"/>
        </w:rPr>
        <w:t xml:space="preserve"> منظمة التعاون الاقتصادي والتنمية</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14:ligatures w14:val="none"/>
        </w:rPr>
        <w:t>(</w:t>
      </w:r>
      <w:r w:rsidRPr="00B60B21">
        <w:rPr>
          <w:rFonts w:asciiTheme="majorBidi" w:eastAsia="Times New Roman" w:hAnsiTheme="majorBidi" w:cstheme="majorBidi"/>
          <w:kern w:val="0"/>
          <w:sz w:val="28"/>
          <w:szCs w:val="28"/>
          <w14:ligatures w14:val="none"/>
        </w:rPr>
        <w:t>OECD</w:t>
      </w:r>
      <w:r w:rsidRPr="00B60B21">
        <w:rPr>
          <w:rFonts w:ascii="Simplified Arabic" w:eastAsia="Times New Roman" w:hAnsi="Simplified Arabic" w:cs="Simplified Arabic"/>
          <w:kern w:val="0"/>
          <w:sz w:val="28"/>
          <w:szCs w:val="28"/>
          <w14:ligatures w14:val="none"/>
        </w:rPr>
        <w:t>)</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وبنك</w:t>
      </w:r>
      <w:r w:rsidRPr="00B60B21">
        <w:rPr>
          <w:rFonts w:ascii="Simplified Arabic" w:eastAsia="Times New Roman" w:hAnsi="Simplified Arabic" w:cs="Simplified Arabic" w:hint="cs"/>
          <w:kern w:val="0"/>
          <w:sz w:val="28"/>
          <w:szCs w:val="28"/>
          <w:rtl/>
          <w14:ligatures w14:val="none"/>
        </w:rPr>
        <w:t xml:space="preserve"> التسويات</w:t>
      </w:r>
      <w:r w:rsidRPr="00B60B21">
        <w:rPr>
          <w:rFonts w:ascii="Simplified Arabic" w:eastAsia="Times New Roman" w:hAnsi="Simplified Arabic" w:cs="Simplified Arabic"/>
          <w:kern w:val="0"/>
          <w:sz w:val="28"/>
          <w:szCs w:val="28"/>
          <w:rtl/>
          <w14:ligatures w14:val="none"/>
        </w:rPr>
        <w:t xml:space="preserve"> الدولي</w:t>
      </w:r>
      <w:r w:rsidRPr="00B60B21">
        <w:rPr>
          <w:rFonts w:ascii="Simplified Arabic" w:eastAsia="Times New Roman" w:hAnsi="Simplified Arabic" w:cs="Simplified Arabic" w:hint="cs"/>
          <w:kern w:val="0"/>
          <w:sz w:val="28"/>
          <w:szCs w:val="28"/>
          <w:rtl/>
          <w14:ligatures w14:val="none"/>
        </w:rPr>
        <w:t xml:space="preserve"> (</w:t>
      </w:r>
      <w:r w:rsidRPr="00B60B21">
        <w:rPr>
          <w:rFonts w:asciiTheme="majorBidi" w:eastAsia="Times New Roman" w:hAnsiTheme="majorBidi" w:cstheme="majorBidi"/>
          <w:kern w:val="0"/>
          <w:sz w:val="28"/>
          <w:szCs w:val="28"/>
          <w14:ligatures w14:val="none"/>
        </w:rPr>
        <w:t>BIS</w:t>
      </w:r>
      <w:r w:rsidRPr="00B60B21">
        <w:rPr>
          <w:rFonts w:ascii="Simplified Arabic" w:eastAsia="Times New Roman" w:hAnsi="Simplified Arabic" w:cs="Simplified Arabic" w:hint="cs"/>
          <w:kern w:val="0"/>
          <w:sz w:val="28"/>
          <w:szCs w:val="28"/>
          <w:rtl/>
          <w14:ligatures w14:val="none"/>
        </w:rPr>
        <w:t>)</w:t>
      </w:r>
      <w:r w:rsidRPr="00B60B21">
        <w:rPr>
          <w:rFonts w:ascii="Simplified Arabic" w:eastAsia="Times New Roman" w:hAnsi="Simplified Arabic" w:cs="Simplified Arabic" w:hint="cs"/>
          <w:kern w:val="0"/>
          <w:sz w:val="28"/>
          <w:szCs w:val="28"/>
          <w:rtl/>
          <w:lang w:bidi="ar-EG"/>
          <w14:ligatures w14:val="none"/>
        </w:rPr>
        <w:t>،</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فهذه المنظمات بمثابة المراجع الرئيسية للحوكمة علي المستوي العالمي وقد غطت هذه المبادئ العديد من الجوانب المالية والإدارية. حيث ركزت المبادئ على حل مشاكل الحوكمة التي تنشأ من الفصل بين الملكية والإدارة، والعلاقات ما بين المساهمين والإداريين والعاملين. (</w:t>
      </w:r>
      <w:r w:rsidRPr="00B60B21">
        <w:rPr>
          <w:rFonts w:asciiTheme="majorBidi" w:eastAsia="Times New Roman" w:hAnsiTheme="majorBidi" w:cstheme="majorBidi"/>
          <w:kern w:val="0"/>
          <w14:ligatures w14:val="none"/>
        </w:rPr>
        <w:t>OECD, 2023, 6:8</w:t>
      </w:r>
      <w:r w:rsidRPr="00B60B21">
        <w:rPr>
          <w:rFonts w:ascii="Simplified Arabic" w:eastAsia="Times New Roman" w:hAnsi="Simplified Arabic" w:cs="Simplified Arabic" w:hint="cs"/>
          <w:kern w:val="0"/>
          <w:sz w:val="28"/>
          <w:szCs w:val="28"/>
          <w:rtl/>
          <w14:ligatures w14:val="none"/>
        </w:rPr>
        <w:t>)</w:t>
      </w:r>
      <w:r w:rsidR="00B9252C">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 xml:space="preserve">وفي ظل هذه التحولات، أولت المملكة العربية السعودية اهتمامًا متزايدًا بتطبيق أنظمة الحوكمة، خاصة مع إطلاق رؤية المملكة 2030 التي تسعى إلى بناء اقتصاد تنافسي ومستدام قائم على المعرفة والتقنية. وقد شملت هذه الرؤية إعادة هيكلة القطاع الإداري، وتفعيل مبادئ الشفافية والمساءلة والكفاءة، لا سيما في القطاعات ذات الحساسية العالية كالأمن السيبراني. في ظل تصاعد الهجمات السيبرانية وتعقيد أساليبها، مما يجعل من الضروري وجود كيانات متخصصة ومرنة قادرة على مواكبة هذه التهديدات، وهو ما ساهم في ظهور الشركات الناشئة في </w:t>
      </w:r>
      <w:r w:rsidRPr="00B60B21">
        <w:rPr>
          <w:rFonts w:ascii="Simplified Arabic" w:eastAsia="Times New Roman" w:hAnsi="Simplified Arabic" w:cs="Simplified Arabic" w:hint="cs"/>
          <w:kern w:val="0"/>
          <w:sz w:val="28"/>
          <w:szCs w:val="28"/>
          <w:rtl/>
          <w14:ligatures w14:val="none"/>
        </w:rPr>
        <w:t>ودورها</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ال</w:t>
      </w:r>
      <w:r w:rsidRPr="00B60B21">
        <w:rPr>
          <w:rFonts w:ascii="Simplified Arabic" w:eastAsia="Times New Roman" w:hAnsi="Simplified Arabic" w:cs="Simplified Arabic"/>
          <w:kern w:val="0"/>
          <w:sz w:val="28"/>
          <w:szCs w:val="28"/>
          <w:rtl/>
          <w14:ligatures w14:val="none"/>
        </w:rPr>
        <w:t>محوري في تطوير حلول الحماية الرقمية والبيانات الحساسة</w:t>
      </w:r>
      <w:r w:rsidRPr="00B60B21">
        <w:rPr>
          <w:rFonts w:ascii="Simplified Arabic" w:eastAsia="Times New Roman" w:hAnsi="Simplified Arabic" w:cs="Simplified Arabic"/>
          <w:kern w:val="0"/>
          <w:sz w:val="28"/>
          <w:szCs w:val="28"/>
          <w14:ligatures w14:val="none"/>
        </w:rPr>
        <w:t>.</w:t>
      </w:r>
    </w:p>
    <w:p w14:paraId="788645F6" w14:textId="77777777" w:rsidR="00B60B21" w:rsidRPr="00B60B21" w:rsidRDefault="00B60B21" w:rsidP="00B60B21">
      <w:pPr>
        <w:bidi/>
        <w:spacing w:after="0"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ورغم ما تقدمه الشركات الناشئة في قطاع الأمن السيبراني من ابتكارات تقنية متقدمة، و</w:t>
      </w:r>
      <w:r w:rsidRPr="00B60B21">
        <w:rPr>
          <w:rFonts w:ascii="Simplified Arabic" w:eastAsia="Times New Roman" w:hAnsi="Simplified Arabic" w:cs="Simplified Arabic" w:hint="cs"/>
          <w:kern w:val="0"/>
          <w:sz w:val="28"/>
          <w:szCs w:val="28"/>
          <w:rtl/>
          <w14:ligatures w14:val="none"/>
        </w:rPr>
        <w:t>ﯾ</w:t>
      </w:r>
      <w:r w:rsidRPr="00B60B21">
        <w:rPr>
          <w:rFonts w:ascii="Simplified Arabic" w:eastAsia="Times New Roman" w:hAnsi="Simplified Arabic" w:cs="Simplified Arabic" w:hint="eastAsia"/>
          <w:kern w:val="0"/>
          <w:sz w:val="28"/>
          <w:szCs w:val="28"/>
          <w:rtl/>
          <w14:ligatures w14:val="none"/>
        </w:rPr>
        <w:t>رى</w:t>
      </w:r>
      <w:r w:rsidRPr="00B60B21">
        <w:rPr>
          <w:rFonts w:ascii="Simplified Arabic" w:eastAsia="Times New Roman" w:hAnsi="Simplified Arabic" w:cs="Simplified Arabic"/>
          <w:kern w:val="0"/>
          <w:sz w:val="28"/>
          <w:szCs w:val="28"/>
          <w:rtl/>
          <w14:ligatures w14:val="none"/>
        </w:rPr>
        <w:t xml:space="preserve"> ر</w:t>
      </w:r>
      <w:r w:rsidRPr="00B60B21">
        <w:rPr>
          <w:rFonts w:ascii="Simplified Arabic" w:eastAsia="Times New Roman" w:hAnsi="Simplified Arabic" w:cs="Simplified Arabic" w:hint="cs"/>
          <w:kern w:val="0"/>
          <w:sz w:val="28"/>
          <w:szCs w:val="28"/>
          <w:rtl/>
          <w14:ligatures w14:val="none"/>
        </w:rPr>
        <w:t>ﯾﺟﯾﻧﺎﻟ</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ﺳ</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kern w:val="0"/>
          <w:sz w:val="28"/>
          <w:szCs w:val="28"/>
          <w14:ligatures w14:val="none"/>
        </w:rPr>
        <w:t>Vossen REGINALD</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hint="cs"/>
          <w:kern w:val="0"/>
          <w:sz w:val="28"/>
          <w:szCs w:val="28"/>
          <w:rtl/>
          <w14:ligatures w14:val="none"/>
        </w:rPr>
        <w:t>ﯾ</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ﺑﺎ</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ﻓﻼﻧ</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hint="cs"/>
          <w:kern w:val="0"/>
          <w:sz w:val="28"/>
          <w:szCs w:val="28"/>
          <w:rtl/>
          <w14:ligatures w14:val="none"/>
        </w:rPr>
        <w:t>ﯾ</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kern w:val="0"/>
          <w:sz w:val="28"/>
          <w:szCs w:val="28"/>
          <w14:ligatures w14:val="none"/>
        </w:rPr>
        <w:t>Vlaanderen BAN</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أن استدامة إ</w:t>
      </w:r>
      <w:r w:rsidRPr="00B60B21">
        <w:rPr>
          <w:rFonts w:ascii="Simplified Arabic" w:eastAsia="Times New Roman" w:hAnsi="Simplified Arabic" w:cs="Simplified Arabic" w:hint="cs"/>
          <w:kern w:val="0"/>
          <w:sz w:val="28"/>
          <w:szCs w:val="28"/>
          <w:rtl/>
          <w14:ligatures w14:val="none"/>
        </w:rPr>
        <w:t>ﻋ</w:t>
      </w:r>
      <w:r w:rsidRPr="00B60B21">
        <w:rPr>
          <w:rFonts w:ascii="Simplified Arabic" w:eastAsia="Times New Roman" w:hAnsi="Simplified Arabic" w:cs="Simplified Arabic" w:hint="eastAsia"/>
          <w:kern w:val="0"/>
          <w:sz w:val="28"/>
          <w:szCs w:val="28"/>
          <w:rtl/>
          <w14:ligatures w14:val="none"/>
        </w:rPr>
        <w:t>ط</w:t>
      </w:r>
      <w:r w:rsidRPr="00B60B21">
        <w:rPr>
          <w:rFonts w:ascii="Simplified Arabic" w:eastAsia="Times New Roman" w:hAnsi="Simplified Arabic" w:cs="Simplified Arabic" w:hint="cs"/>
          <w:kern w:val="0"/>
          <w:sz w:val="28"/>
          <w:szCs w:val="28"/>
          <w:rtl/>
          <w14:ligatures w14:val="none"/>
        </w:rPr>
        <w:t>ﺎ</w:t>
      </w:r>
      <w:r w:rsidRPr="00B60B21">
        <w:rPr>
          <w:rFonts w:ascii="Simplified Arabic" w:eastAsia="Times New Roman" w:hAnsi="Simplified Arabic" w:cs="Simplified Arabic" w:hint="eastAsia"/>
          <w:kern w:val="0"/>
          <w:sz w:val="28"/>
          <w:szCs w:val="28"/>
          <w:rtl/>
          <w14:ligatures w14:val="none"/>
        </w:rPr>
        <w:t>ء</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ﻷ</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ﻟﯾﺔ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ﻟﻠﺣ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ﻟﻧﺎﺷﺋﺔ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ﻛﺑ</w:t>
      </w:r>
      <w:r w:rsidRPr="00B60B21">
        <w:rPr>
          <w:rFonts w:ascii="Simplified Arabic" w:eastAsia="Times New Roman" w:hAnsi="Simplified Arabic" w:cs="Simplified Arabic" w:hint="eastAsia"/>
          <w:kern w:val="0"/>
          <w:sz w:val="28"/>
          <w:szCs w:val="28"/>
          <w:rtl/>
          <w14:ligatures w14:val="none"/>
        </w:rPr>
        <w:t>دا</w:t>
      </w:r>
      <w:r w:rsidRPr="00B60B21">
        <w:rPr>
          <w:rFonts w:ascii="Simplified Arabic" w:eastAsia="Times New Roman" w:hAnsi="Simplified Arabic" w:cs="Simplified Arabic" w:hint="cs"/>
          <w:kern w:val="0"/>
          <w:sz w:val="28"/>
          <w:szCs w:val="28"/>
          <w:rtl/>
          <w14:ligatures w14:val="none"/>
        </w:rPr>
        <w:t>ﯾﺔ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لهذه</w:t>
      </w:r>
      <w:r w:rsidRPr="00B60B21">
        <w:rPr>
          <w:rFonts w:ascii="Simplified Arabic" w:eastAsia="Times New Roman" w:hAnsi="Simplified Arabic" w:cs="Simplified Arabic"/>
          <w:kern w:val="0"/>
          <w:sz w:val="28"/>
          <w:szCs w:val="28"/>
          <w:rtl/>
          <w14:ligatures w14:val="none"/>
        </w:rPr>
        <w:t xml:space="preserve"> الشركات ونجاحها مرهونان بقدرتها على تأسيس بنية إدارية محكمة، تطبق من خلالها مبادئ الحوكمة الفعالة. فالحوكمة في هذا السياق لا تقتصر على ضبط الأداء الداخلي أو إدارة المخاطر فحسب، بل تُعد ضرورة إستراتيجية تضمن الثقة لدى المستثمرين والعملاء، وتخلق بيئة مؤسسية قائمة على الشفافية والمشاركة والتوجيه السليم للموارد. وعليه، يستعرض هذا الفصل الجوانب النظرية للحوكمة الفعالة، ويحلل أهميتها وتطبيقاتها في الشركات </w:t>
      </w:r>
      <w:r w:rsidRPr="00B60B21">
        <w:rPr>
          <w:rFonts w:ascii="Simplified Arabic" w:eastAsia="Times New Roman" w:hAnsi="Simplified Arabic" w:cs="Simplified Arabic"/>
          <w:kern w:val="0"/>
          <w:sz w:val="28"/>
          <w:szCs w:val="28"/>
          <w:rtl/>
          <w14:ligatures w14:val="none"/>
        </w:rPr>
        <w:lastRenderedPageBreak/>
        <w:t>الناشئة بمجال الأمن السيبراني، مع ربط ذلك بالتحديات والفرص التي تفرضها البيئة الرقمية في المملكة العربية السعودية.</w:t>
      </w:r>
    </w:p>
    <w:p w14:paraId="5236F756" w14:textId="50DB5AB1" w:rsidR="00B60B21" w:rsidRPr="00B60B21" w:rsidRDefault="00EE0E2A" w:rsidP="00B9252C">
      <w:pPr>
        <w:bidi/>
        <w:spacing w:after="0" w:line="240" w:lineRule="auto"/>
        <w:jc w:val="center"/>
        <w:rPr>
          <w:rFonts w:ascii="Simplified Arabic" w:eastAsia="Times New Roman" w:hAnsi="Simplified Arabic" w:cs="Simplified Arabic"/>
          <w:b/>
          <w:bCs/>
          <w:kern w:val="0"/>
          <w:sz w:val="32"/>
          <w:szCs w:val="32"/>
          <w14:ligatures w14:val="none"/>
        </w:rPr>
      </w:pPr>
      <w:r w:rsidRPr="00EE0E2A">
        <w:rPr>
          <w:rFonts w:ascii="Simplified Arabic" w:eastAsia="Times New Roman" w:hAnsi="Simplified Arabic" w:cs="Simplified Arabic"/>
          <w:b/>
          <w:bCs/>
          <w:kern w:val="0"/>
          <w:sz w:val="32"/>
          <w:szCs w:val="32"/>
          <w:rtl/>
          <w14:ligatures w14:val="none"/>
        </w:rPr>
        <w:t>المبحث الأول:</w:t>
      </w:r>
      <w:r w:rsidR="00B60B21" w:rsidRPr="00B60B21">
        <w:rPr>
          <w:rFonts w:ascii="Simplified Arabic" w:eastAsia="Times New Roman" w:hAnsi="Simplified Arabic" w:cs="Simplified Arabic"/>
          <w:b/>
          <w:bCs/>
          <w:kern w:val="0"/>
          <w:sz w:val="32"/>
          <w:szCs w:val="32"/>
          <w:rtl/>
          <w14:ligatures w14:val="none"/>
        </w:rPr>
        <w:t xml:space="preserve"> مدخل إلى الحوكمة</w:t>
      </w:r>
    </w:p>
    <w:p w14:paraId="21BB7995" w14:textId="6FB5784A" w:rsidR="00B60B21" w:rsidRPr="00B60B21" w:rsidRDefault="00EE0E2A" w:rsidP="00746867">
      <w:pPr>
        <w:bidi/>
        <w:spacing w:before="240" w:line="240" w:lineRule="auto"/>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28"/>
          <w:szCs w:val="28"/>
          <w:rtl/>
          <w14:ligatures w14:val="none"/>
        </w:rPr>
        <w:t xml:space="preserve">2/1/1: </w:t>
      </w:r>
      <w:r w:rsidR="00B60B21" w:rsidRPr="00B60B21">
        <w:rPr>
          <w:rFonts w:ascii="Simplified Arabic" w:eastAsia="Times New Roman" w:hAnsi="Simplified Arabic" w:cs="Simplified Arabic"/>
          <w:b/>
          <w:bCs/>
          <w:kern w:val="0"/>
          <w:sz w:val="32"/>
          <w:szCs w:val="32"/>
          <w:rtl/>
          <w14:ligatures w14:val="none"/>
        </w:rPr>
        <w:t>نشأة الحوكمة</w:t>
      </w:r>
      <w:r w:rsidR="00B60B21" w:rsidRPr="00B60B21">
        <w:rPr>
          <w:rFonts w:ascii="Simplified Arabic" w:eastAsia="Times New Roman" w:hAnsi="Simplified Arabic" w:cs="Simplified Arabic"/>
          <w:b/>
          <w:bCs/>
          <w:kern w:val="0"/>
          <w:sz w:val="32"/>
          <w:szCs w:val="32"/>
          <w14:ligatures w14:val="none"/>
        </w:rPr>
        <w:t>:</w:t>
      </w:r>
    </w:p>
    <w:p w14:paraId="30340CB7" w14:textId="77777777" w:rsidR="00B60B21" w:rsidRPr="00B60B21" w:rsidRDefault="00B60B21" w:rsidP="00B60B21">
      <w:pPr>
        <w:bidi/>
        <w:spacing w:after="0" w:line="240" w:lineRule="auto"/>
        <w:ind w:firstLine="540"/>
        <w:jc w:val="both"/>
        <w:rPr>
          <w:rFonts w:ascii="Simplified Arabic" w:eastAsia="Times New Roman" w:hAnsi="Simplified Arabic" w:cs="Simplified Arabic"/>
          <w:kern w:val="0"/>
          <w:sz w:val="28"/>
          <w:szCs w:val="28"/>
          <w:rtl/>
          <w:lang w:bidi="ar-EG"/>
          <w14:ligatures w14:val="none"/>
        </w:rPr>
      </w:pPr>
      <w:r w:rsidRPr="00B60B21">
        <w:rPr>
          <w:rFonts w:ascii="Simplified Arabic" w:eastAsia="Times New Roman" w:hAnsi="Simplified Arabic" w:cs="Simplified Arabic"/>
          <w:kern w:val="0"/>
          <w:sz w:val="28"/>
          <w:szCs w:val="28"/>
          <w:rtl/>
          <w14:ligatures w14:val="none"/>
        </w:rPr>
        <w:t>برز مفهوم الحوكمة للتعبير عن طبيعة العلاقة المعقده بين بناء الدولة وأنظمة الحكم من ناحية والقطاع الخاص من ناحية أخرى ومؤسسات المجتمع المدنى من ناحية ثالثة حيث أن العلاقة بين الدولة والمجتمع لاتسير في اتجاه واحد وإنما يتخللها علاقات متداخلة ومتشابكه بين عناصر الدولة وفئات المجتمع ومن ثم فإن تطبيق مفهوم الحوكمه يقدم صورة اكثر واقعية وعملية للحياة الاقتصادية والسياسية والاجتماعية (</w:t>
      </w:r>
      <w:r w:rsidRPr="00B60B21">
        <w:rPr>
          <w:rFonts w:ascii="Simplified Arabic" w:eastAsia="Times New Roman" w:hAnsi="Simplified Arabic" w:cs="Simplified Arabic" w:hint="cs"/>
          <w:kern w:val="0"/>
          <w:sz w:val="28"/>
          <w:szCs w:val="28"/>
          <w:rtl/>
          <w14:ligatures w14:val="none"/>
        </w:rPr>
        <w:t>الزغبي، 2007، 35</w:t>
      </w:r>
      <w:r w:rsidRPr="00B60B21">
        <w:rPr>
          <w:rFonts w:ascii="Simplified Arabic" w:eastAsia="Times New Roman" w:hAnsi="Simplified Arabic" w:cs="Simplified Arabic"/>
          <w:kern w:val="0"/>
          <w:sz w:val="28"/>
          <w:szCs w:val="28"/>
          <w:rtl/>
          <w14:ligatures w14:val="none"/>
        </w:rPr>
        <w:t>)</w:t>
      </w:r>
      <w:r w:rsidRPr="00B60B21">
        <w:rPr>
          <w:rFonts w:ascii="Simplified Arabic" w:eastAsia="Times New Roman" w:hAnsi="Simplified Arabic" w:cs="Simplified Arabic" w:hint="cs"/>
          <w:kern w:val="0"/>
          <w:sz w:val="28"/>
          <w:szCs w:val="28"/>
          <w:rtl/>
          <w:lang w:bidi="ar-EG"/>
          <w14:ligatures w14:val="none"/>
        </w:rPr>
        <w:t>.</w:t>
      </w:r>
    </w:p>
    <w:p w14:paraId="57D89C2D" w14:textId="77777777" w:rsidR="00B60B21" w:rsidRPr="00B60B21" w:rsidRDefault="00B60B21" w:rsidP="00076555">
      <w:pPr>
        <w:bidi/>
        <w:spacing w:before="240" w:after="0" w:line="240" w:lineRule="auto"/>
        <w:ind w:firstLine="54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ف</w:t>
      </w:r>
      <w:r w:rsidRPr="00B60B21">
        <w:rPr>
          <w:rFonts w:ascii="Simplified Arabic" w:eastAsia="Times New Roman" w:hAnsi="Simplified Arabic" w:cs="Simplified Arabic"/>
          <w:kern w:val="0"/>
          <w:sz w:val="28"/>
          <w:szCs w:val="28"/>
          <w:rtl/>
          <w14:ligatures w14:val="none"/>
        </w:rPr>
        <w:t>الحوكمة قديمة قدم البشرية لكن المفهوم هو حديث وتعود أسباب ظهوره في هذه الفترة إلى عوامل سياسية وأيديولوجية ترتبط بتغير موازين القوى في العالم بعد انتهاء الحرب الباردة وانهيار الاتحاد السوفيتي، وإلى عوامل أخري ترتبط بتغيير دور الدولة بعد تبني العديد من الدول النامية سياسة انفتاح السوق وتحرير التجارة وظهور ما يسمى بالعولمة الاقتصادية</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14:ligatures w14:val="none"/>
        </w:rPr>
        <w:t>, p2</w:t>
      </w:r>
      <w:r w:rsidRPr="00B60B21">
        <w:rPr>
          <w:rFonts w:ascii="Simplified Arabic" w:eastAsia="Times New Roman" w:hAnsi="Simplified Arabic" w:cs="Simplified Arabic"/>
          <w:kern w:val="0"/>
          <w:sz w:val="28"/>
          <w:szCs w:val="28"/>
          <w:rtl/>
          <w14:ligatures w14:val="none"/>
        </w:rPr>
        <w:t>2004</w:t>
      </w:r>
      <w:r w:rsidRPr="00B60B21">
        <w:rPr>
          <w:rFonts w:ascii="Simplified Arabic" w:eastAsia="Times New Roman" w:hAnsi="Simplified Arabic" w:cs="Simplified Arabic"/>
          <w:kern w:val="0"/>
          <w:sz w:val="28"/>
          <w:szCs w:val="28"/>
          <w14:ligatures w14:val="none"/>
        </w:rPr>
        <w:t>(Suchitra Tabndhu, Punyara,</w:t>
      </w:r>
      <w:r w:rsidRPr="00B60B21">
        <w:rPr>
          <w:rFonts w:ascii="Simplified Arabic" w:eastAsia="Times New Roman" w:hAnsi="Simplified Arabic" w:cs="Simplified Arabic"/>
          <w:kern w:val="0"/>
          <w:sz w:val="28"/>
          <w:szCs w:val="28"/>
          <w:rtl/>
          <w14:ligatures w14:val="none"/>
        </w:rPr>
        <w:t xml:space="preserve"> </w:t>
      </w:r>
    </w:p>
    <w:p w14:paraId="2BEC4011" w14:textId="77777777" w:rsidR="00B60B21" w:rsidRPr="00B60B21" w:rsidRDefault="00B60B21" w:rsidP="00AC5C5B">
      <w:pPr>
        <w:bidi/>
        <w:spacing w:before="100" w:beforeAutospacing="1"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t>ومن هنا يمكن تقسيم دوافع ظهور الحوكمة الرشيدة</w:t>
      </w:r>
      <w:r w:rsidRPr="00B60B21">
        <w:rPr>
          <w:rFonts w:ascii="Simplified Arabic" w:eastAsia="Times New Roman" w:hAnsi="Simplified Arabic" w:cs="Simplified Arabic"/>
          <w:b/>
          <w:bCs/>
          <w:kern w:val="0"/>
          <w:sz w:val="28"/>
          <w:szCs w:val="28"/>
          <w14:ligatures w14:val="none"/>
        </w:rPr>
        <w:t xml:space="preserve"> </w:t>
      </w:r>
      <w:r w:rsidRPr="00B60B21">
        <w:rPr>
          <w:rFonts w:ascii="Simplified Arabic" w:eastAsia="Times New Roman" w:hAnsi="Simplified Arabic" w:cs="Simplified Arabic"/>
          <w:b/>
          <w:bCs/>
          <w:kern w:val="0"/>
          <w:sz w:val="28"/>
          <w:szCs w:val="28"/>
          <w:rtl/>
          <w14:ligatures w14:val="none"/>
        </w:rPr>
        <w:t>إلى ما يلي:</w:t>
      </w:r>
      <w:r w:rsidRPr="00B60B21">
        <w:rPr>
          <w:rFonts w:ascii="Simplified Arabic" w:eastAsia="Times New Roman" w:hAnsi="Simplified Arabic" w:cs="Simplified Arabic"/>
          <w:kern w:val="0"/>
          <w:sz w:val="28"/>
          <w:szCs w:val="28"/>
          <w:rtl/>
          <w14:ligatures w14:val="none"/>
        </w:rPr>
        <w:t xml:space="preserve"> </w:t>
      </w:r>
    </w:p>
    <w:p w14:paraId="21629E39" w14:textId="77777777" w:rsidR="00B60B21" w:rsidRPr="00B60B21" w:rsidRDefault="00B60B21" w:rsidP="00076555">
      <w:pPr>
        <w:bidi/>
        <w:spacing w:before="240"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t>1- دوافع سياسية:</w:t>
      </w:r>
      <w:r w:rsidRPr="00B60B21">
        <w:rPr>
          <w:rFonts w:ascii="Simplified Arabic" w:eastAsia="Times New Roman" w:hAnsi="Simplified Arabic" w:cs="Simplified Arabic"/>
          <w:kern w:val="0"/>
          <w:sz w:val="28"/>
          <w:szCs w:val="28"/>
          <w:rtl/>
          <w14:ligatures w14:val="none"/>
        </w:rPr>
        <w:t xml:space="preserve"> </w:t>
      </w:r>
    </w:p>
    <w:p w14:paraId="5F5CC693" w14:textId="2F3B632B" w:rsidR="00B60B21" w:rsidRDefault="00B60B21" w:rsidP="00076555">
      <w:pPr>
        <w:bidi/>
        <w:spacing w:before="240" w:line="240" w:lineRule="auto"/>
        <w:ind w:firstLine="540"/>
        <w:jc w:val="both"/>
        <w:rPr>
          <w:rFonts w:ascii="Simplified Arabic" w:eastAsia="Times New Roman" w:hAnsi="Simplified Arabic" w:cs="Simplified Arabic"/>
          <w:kern w:val="0"/>
          <w:sz w:val="28"/>
          <w:szCs w:val="28"/>
          <w:rtl/>
          <w:lang w:bidi="ar-EG"/>
          <w14:ligatures w14:val="none"/>
        </w:rPr>
      </w:pPr>
      <w:r w:rsidRPr="00B60B21">
        <w:rPr>
          <w:rFonts w:ascii="Simplified Arabic" w:eastAsia="Times New Roman" w:hAnsi="Simplified Arabic" w:cs="Simplified Arabic"/>
          <w:kern w:val="0"/>
          <w:sz w:val="28"/>
          <w:szCs w:val="28"/>
          <w:rtl/>
          <w14:ligatures w14:val="none"/>
        </w:rPr>
        <w:t xml:space="preserve">مع انتهاء الحرب الباردة تزايــــد الاهتمام الدولي بمكافحة الفساد حيث حظى هذا الأمر باهتمام واسع ما بين الدول المانحة المتلقية نظراً لبداية زوال الخطوط الفاصلة بين الشئون الداخلية والخارجية لهما، ومع انهيار الاتحاد السوفيتي وتبني دول المعسكر الشرقي أيديولوجيات يغلب عليها الطابع الليبرالي، تنامت موجه العولمة وتسربت القيم الديمقراطية عبـر حدود الدول النامية خاصة بعد ثورة تكنولوجيا المعلومات والخدمات الإلكترونية ، حيث أصبح هناك اقتناع على المستوى الدولي بأن الفساد له تأثير سلبي على الأمن والاستقرار الدولي وأنه لم يعد مسألة داخلية محصورة ضمن حدود الدولة بل أصبح يعصف حتى باقتصاديات الدول الأخرى بالإضافة لهذا فإن عدم الاستقرار السياسي في كثير </w:t>
      </w:r>
      <w:r w:rsidRPr="00B60B21">
        <w:rPr>
          <w:rFonts w:ascii="Simplified Arabic" w:eastAsia="Times New Roman" w:hAnsi="Simplified Arabic" w:cs="Simplified Arabic"/>
          <w:kern w:val="0"/>
          <w:sz w:val="28"/>
          <w:szCs w:val="28"/>
          <w:rtl/>
          <w14:ligatures w14:val="none"/>
        </w:rPr>
        <w:lastRenderedPageBreak/>
        <w:t>من الدول النامية وانتشار الصراعات والحروب الأهلية والطائفية بها، كان سبباً كاف للبحث عن آلية جديدة تلتزم بها تلك الدول للخروج من أزماتها</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 xml:space="preserve">(31 </w:t>
      </w:r>
      <w:r w:rsidR="00372FEC" w:rsidRPr="00B60B21">
        <w:rPr>
          <w:rFonts w:ascii="Simplified Arabic" w:eastAsia="Times New Roman" w:hAnsi="Simplified Arabic" w:cs="Simplified Arabic"/>
          <w:kern w:val="0"/>
          <w:sz w:val="28"/>
          <w:szCs w:val="28"/>
          <w14:ligatures w14:val="none"/>
        </w:rPr>
        <w:t>( Asian Developuent</w:t>
      </w:r>
      <w:r w:rsidR="00372FEC" w:rsidRPr="00372FEC">
        <w:rPr>
          <w:rFonts w:ascii="Simplified Arabic" w:eastAsia="Times New Roman" w:hAnsi="Simplified Arabic" w:cs="Simplified Arabic"/>
          <w:kern w:val="0"/>
          <w:sz w:val="28"/>
          <w:szCs w:val="28"/>
          <w14:ligatures w14:val="none"/>
        </w:rPr>
        <w:t xml:space="preserve"> </w:t>
      </w:r>
      <w:r w:rsidR="00372FEC" w:rsidRPr="00B60B21">
        <w:rPr>
          <w:rFonts w:ascii="Simplified Arabic" w:eastAsia="Times New Roman" w:hAnsi="Simplified Arabic" w:cs="Simplified Arabic"/>
          <w:kern w:val="0"/>
          <w:sz w:val="28"/>
          <w:szCs w:val="28"/>
          <w14:ligatures w14:val="none"/>
        </w:rPr>
        <w:t>Bank, 2010</w:t>
      </w:r>
      <w:r w:rsidR="00372FEC" w:rsidRPr="00B60B21">
        <w:rPr>
          <w:rFonts w:ascii="Simplified Arabic" w:eastAsia="Times New Roman" w:hAnsi="Simplified Arabic" w:cs="Simplified Arabic"/>
          <w:kern w:val="0"/>
          <w:sz w:val="28"/>
          <w:szCs w:val="28"/>
          <w:lang w:bidi="ar-EG"/>
          <w14:ligatures w14:val="none"/>
        </w:rPr>
        <w:t>,</w:t>
      </w:r>
    </w:p>
    <w:p w14:paraId="4D4ED9B7" w14:textId="77777777" w:rsidR="00076555" w:rsidRPr="00B60B21" w:rsidRDefault="00076555" w:rsidP="00076555">
      <w:pPr>
        <w:bidi/>
        <w:spacing w:before="240" w:line="240" w:lineRule="auto"/>
        <w:ind w:firstLine="540"/>
        <w:jc w:val="both"/>
        <w:rPr>
          <w:rFonts w:ascii="Simplified Arabic" w:eastAsia="Times New Roman" w:hAnsi="Simplified Arabic" w:cs="Simplified Arabic"/>
          <w:kern w:val="0"/>
          <w:sz w:val="28"/>
          <w:szCs w:val="28"/>
          <w:rtl/>
          <w:lang w:bidi="ar-EG"/>
          <w14:ligatures w14:val="none"/>
        </w:rPr>
      </w:pPr>
    </w:p>
    <w:p w14:paraId="053AD564" w14:textId="77777777" w:rsidR="00B60B21" w:rsidRPr="00B60B21" w:rsidRDefault="00B60B21" w:rsidP="00B60B21">
      <w:pPr>
        <w:bidi/>
        <w:spacing w:before="100" w:beforeAutospacing="1" w:after="0" w:afterAutospacing="1" w:line="240" w:lineRule="auto"/>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b/>
          <w:bCs/>
          <w:kern w:val="0"/>
          <w:sz w:val="28"/>
          <w:szCs w:val="28"/>
          <w:lang w:bidi="fa-IR"/>
          <w14:ligatures w14:val="none"/>
        </w:rPr>
        <w:t>2</w:t>
      </w:r>
      <w:r w:rsidRPr="00B60B21">
        <w:rPr>
          <w:rFonts w:ascii="Simplified Arabic" w:eastAsia="Times New Roman" w:hAnsi="Simplified Arabic" w:cs="Simplified Arabic"/>
          <w:b/>
          <w:bCs/>
          <w:kern w:val="0"/>
          <w:sz w:val="28"/>
          <w:szCs w:val="28"/>
          <w:rtl/>
          <w:lang w:bidi="fa-IR"/>
          <w14:ligatures w14:val="none"/>
        </w:rPr>
        <w:t xml:space="preserve">- </w:t>
      </w:r>
      <w:r w:rsidRPr="00B60B21">
        <w:rPr>
          <w:rFonts w:ascii="Simplified Arabic" w:eastAsia="Times New Roman" w:hAnsi="Simplified Arabic" w:cs="Simplified Arabic"/>
          <w:b/>
          <w:bCs/>
          <w:kern w:val="0"/>
          <w:sz w:val="28"/>
          <w:szCs w:val="28"/>
          <w:rtl/>
          <w14:ligatures w14:val="none"/>
        </w:rPr>
        <w:t>دوافع إدارية:</w:t>
      </w:r>
    </w:p>
    <w:p w14:paraId="3D190497" w14:textId="77777777" w:rsidR="00B60B21" w:rsidRPr="00B60B21" w:rsidRDefault="00B60B21" w:rsidP="0083340E">
      <w:pPr>
        <w:bidi/>
        <w:spacing w:after="0" w:afterAutospacing="1" w:line="240" w:lineRule="auto"/>
        <w:ind w:firstLine="540"/>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kern w:val="0"/>
          <w:sz w:val="28"/>
          <w:szCs w:val="28"/>
          <w:rtl/>
          <w14:ligatures w14:val="none"/>
        </w:rPr>
        <w:t xml:space="preserve"> ترجع هذه الدوافع إلى التغيـر الحاصل في دور الدولة من فاعل رئيسي في</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صنع السياسات العامة، وممثل للمجتمع المدني في تقرير السياسات ووضع الخطط ومتابعة التنفيذ، ومالكة للمشروعات وإدارتها ومسئوله</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عن توزيع الدخل وتقديم الخدمات إلى مجرد شريك من بين شركاء متعددين في إدارة شئون الدولة والمجتمع المدني، هؤلاء الشركاء الذين أصبحوا يدعون إلى المزيد من فرض الرقابة والشفافية والمساءلة ويساهمون في وضع</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السياسات الإنمائية للدولة (</w:t>
      </w:r>
      <w:r w:rsidRPr="00B60B21">
        <w:rPr>
          <w:rFonts w:ascii="Simplified Arabic" w:eastAsia="Times New Roman" w:hAnsi="Simplified Arabic" w:cs="Simplified Arabic"/>
          <w:kern w:val="0"/>
          <w:sz w:val="28"/>
          <w:szCs w:val="28"/>
          <w14:ligatures w14:val="none"/>
        </w:rPr>
        <w:t>.(salah, Mohammed, 2003, p9</w:t>
      </w:r>
    </w:p>
    <w:p w14:paraId="03D1F598" w14:textId="77777777" w:rsidR="00B60B21" w:rsidRPr="00B60B21" w:rsidRDefault="00B60B21" w:rsidP="00B60B21">
      <w:pPr>
        <w:bidi/>
        <w:spacing w:before="100" w:beforeAutospacing="1" w:after="0" w:afterAutospacing="1" w:line="240" w:lineRule="auto"/>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b/>
          <w:bCs/>
          <w:kern w:val="0"/>
          <w:sz w:val="28"/>
          <w:szCs w:val="28"/>
          <w:rtl/>
          <w14:ligatures w14:val="none"/>
        </w:rPr>
        <w:t>و</w:t>
      </w:r>
      <w:r w:rsidRPr="00B60B21">
        <w:rPr>
          <w:rFonts w:ascii="Simplified Arabic" w:eastAsia="Times New Roman" w:hAnsi="Simplified Arabic" w:cs="Simplified Arabic" w:hint="cs"/>
          <w:b/>
          <w:bCs/>
          <w:kern w:val="0"/>
          <w:sz w:val="28"/>
          <w:szCs w:val="28"/>
          <w:rtl/>
          <w:lang w:bidi="ar-EG"/>
          <w14:ligatures w14:val="none"/>
        </w:rPr>
        <w:t>ي</w:t>
      </w:r>
      <w:r w:rsidRPr="00B60B21">
        <w:rPr>
          <w:rFonts w:ascii="Simplified Arabic" w:eastAsia="Times New Roman" w:hAnsi="Simplified Arabic" w:cs="Simplified Arabic"/>
          <w:b/>
          <w:bCs/>
          <w:kern w:val="0"/>
          <w:sz w:val="28"/>
          <w:szCs w:val="28"/>
          <w:rtl/>
          <w14:ligatures w14:val="none"/>
        </w:rPr>
        <w:t xml:space="preserve">ري </w:t>
      </w:r>
      <w:r w:rsidRPr="00B60B21">
        <w:rPr>
          <w:rFonts w:ascii="Simplified Arabic" w:eastAsia="Times New Roman" w:hAnsi="Simplified Arabic" w:cs="Simplified Arabic" w:hint="cs"/>
          <w:b/>
          <w:bCs/>
          <w:kern w:val="0"/>
          <w:sz w:val="28"/>
          <w:szCs w:val="28"/>
          <w:rtl/>
          <w14:ligatures w14:val="none"/>
        </w:rPr>
        <w:t>الباحث</w:t>
      </w:r>
      <w:r w:rsidRPr="00B60B21">
        <w:rPr>
          <w:rFonts w:ascii="Simplified Arabic" w:eastAsia="Times New Roman" w:hAnsi="Simplified Arabic" w:cs="Simplified Arabic" w:hint="cs"/>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أن هناك أسباب أخرى ذات أهمية بالغة وهي الأسباب الاجتماعية و الاقتصادية التي أدت إلى ظهور الحوكمة الرشيدة تتمثل في ضعف مستوي التنمية البشرية وزيادة الفقر والأمية والأمراض وسوء التغذية وانتشار البطالة وازدياد الكوارث والأزمات في دول العالم الثالث وهذا مؤشر قوي لانتشار الفساد في تلك الدول وكثرة الديون</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عليها ويكون بذلك مؤشريهدد حياة الإنسان.</w:t>
      </w:r>
    </w:p>
    <w:p w14:paraId="28C76871" w14:textId="1E5182A6" w:rsidR="00B60B21" w:rsidRPr="00B60B21" w:rsidRDefault="003302A1" w:rsidP="00746867">
      <w:pPr>
        <w:bidi/>
        <w:spacing w:before="240" w:line="240" w:lineRule="auto"/>
        <w:jc w:val="both"/>
        <w:rPr>
          <w:rFonts w:ascii="Simplified Arabic" w:eastAsia="Times New Roman" w:hAnsi="Simplified Arabic" w:cs="Simplified Arabic"/>
          <w:b/>
          <w:bCs/>
          <w:kern w:val="0"/>
          <w:sz w:val="32"/>
          <w:szCs w:val="32"/>
          <w14:ligatures w14:val="none"/>
        </w:rPr>
      </w:pPr>
      <w:r w:rsidRPr="003302A1">
        <w:rPr>
          <w:rFonts w:ascii="Simplified Arabic" w:eastAsia="Times New Roman" w:hAnsi="Simplified Arabic" w:cs="Simplified Arabic"/>
          <w:b/>
          <w:bCs/>
          <w:kern w:val="0"/>
          <w:sz w:val="32"/>
          <w:szCs w:val="32"/>
          <w:rtl/>
          <w14:ligatures w14:val="none"/>
        </w:rPr>
        <w:t xml:space="preserve">- 2/1/2: </w:t>
      </w:r>
      <w:r w:rsidR="00B60B21" w:rsidRPr="00B60B21">
        <w:rPr>
          <w:rFonts w:ascii="Simplified Arabic" w:eastAsia="Times New Roman" w:hAnsi="Simplified Arabic" w:cs="Simplified Arabic"/>
          <w:b/>
          <w:bCs/>
          <w:kern w:val="0"/>
          <w:sz w:val="32"/>
          <w:szCs w:val="32"/>
          <w:rtl/>
          <w14:ligatures w14:val="none"/>
        </w:rPr>
        <w:t>أهمية الحوكمة بالنسبة لشركات</w:t>
      </w:r>
      <w:r w:rsidR="00B60B21" w:rsidRPr="00B60B21">
        <w:rPr>
          <w:rFonts w:ascii="Simplified Arabic" w:eastAsia="Times New Roman" w:hAnsi="Simplified Arabic" w:cs="Simplified Arabic" w:hint="cs"/>
          <w:b/>
          <w:bCs/>
          <w:kern w:val="0"/>
          <w:sz w:val="32"/>
          <w:szCs w:val="32"/>
          <w:rtl/>
          <w14:ligatures w14:val="none"/>
        </w:rPr>
        <w:t xml:space="preserve"> الأمن السيبراني</w:t>
      </w:r>
      <w:r w:rsidR="00B60B21" w:rsidRPr="00B60B21">
        <w:rPr>
          <w:rFonts w:ascii="Simplified Arabic" w:eastAsia="Times New Roman" w:hAnsi="Simplified Arabic" w:cs="Simplified Arabic"/>
          <w:b/>
          <w:bCs/>
          <w:kern w:val="0"/>
          <w:sz w:val="32"/>
          <w:szCs w:val="32"/>
          <w:rtl/>
          <w14:ligatures w14:val="none"/>
        </w:rPr>
        <w:t xml:space="preserve"> الناشئة.</w:t>
      </w:r>
    </w:p>
    <w:p w14:paraId="04FE6E94" w14:textId="77777777" w:rsidR="00B60B21" w:rsidRPr="00B60B21" w:rsidRDefault="00B60B21" w:rsidP="00B60B21">
      <w:pPr>
        <w:bidi/>
        <w:spacing w:after="100" w:afterAutospacing="1" w:line="240" w:lineRule="auto"/>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kern w:val="0"/>
          <w:sz w:val="28"/>
          <w:szCs w:val="28"/>
          <w:rtl/>
          <w14:ligatures w14:val="none"/>
        </w:rPr>
        <w:t>تتجلى أهمية تطبيق الحوكمة إجمالاً في قدرتها على الارتقاء بجودة العمل، ويمكن تفصيلها بمجموعة من النقاط كما حددتها منظمة اليونيسكو</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وفق ما أشارتا إليه (المنيع والخنيزان 2017، 13) بما يلي</w:t>
      </w:r>
      <w:r w:rsidRPr="00B60B21">
        <w:rPr>
          <w:rFonts w:ascii="Simplified Arabic" w:eastAsia="Times New Roman" w:hAnsi="Simplified Arabic" w:cs="Simplified Arabic"/>
          <w:kern w:val="0"/>
          <w:sz w:val="28"/>
          <w:szCs w:val="28"/>
          <w14:ligatures w14:val="none"/>
        </w:rPr>
        <w:t>:</w:t>
      </w:r>
    </w:p>
    <w:p w14:paraId="2FE4C7BC" w14:textId="77777777" w:rsidR="00B60B21" w:rsidRPr="00B60B21" w:rsidRDefault="00B60B21" w:rsidP="005D6CE8">
      <w:pPr>
        <w:bidi/>
        <w:spacing w:after="100" w:afterAutospacing="1" w:line="120" w:lineRule="auto"/>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t>1- ت</w:t>
      </w:r>
      <w:r w:rsidRPr="00B60B21">
        <w:rPr>
          <w:rFonts w:ascii="Simplified Arabic" w:eastAsia="Times New Roman" w:hAnsi="Simplified Arabic" w:cs="Simplified Arabic"/>
          <w:kern w:val="0"/>
          <w:sz w:val="28"/>
          <w:szCs w:val="28"/>
          <w:rtl/>
          <w14:ligatures w14:val="none"/>
        </w:rPr>
        <w:t>وصل إلى درجة عالية من النزاهة</w:t>
      </w:r>
      <w:r w:rsidRPr="00B60B21">
        <w:rPr>
          <w:rFonts w:ascii="Simplified Arabic" w:eastAsia="Times New Roman" w:hAnsi="Simplified Arabic" w:cs="Simplified Arabic"/>
          <w:kern w:val="0"/>
          <w:sz w:val="28"/>
          <w:szCs w:val="28"/>
          <w14:ligatures w14:val="none"/>
        </w:rPr>
        <w:t>.</w:t>
      </w:r>
    </w:p>
    <w:p w14:paraId="76CF31F6" w14:textId="77777777" w:rsidR="00B60B21" w:rsidRPr="00B60B21" w:rsidRDefault="00B60B21" w:rsidP="005D6CE8">
      <w:pPr>
        <w:bidi/>
        <w:spacing w:after="100" w:afterAutospacing="1" w:line="12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 xml:space="preserve">2- </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تمكن من التعامل بعدالة وحيادية مع جميع الأفراد</w:t>
      </w:r>
      <w:r w:rsidRPr="00B60B21">
        <w:rPr>
          <w:rFonts w:ascii="Simplified Arabic" w:eastAsia="Times New Roman" w:hAnsi="Simplified Arabic" w:cs="Simplified Arabic" w:hint="cs"/>
          <w:kern w:val="0"/>
          <w:sz w:val="28"/>
          <w:szCs w:val="28"/>
          <w:rtl/>
          <w14:ligatures w14:val="none"/>
        </w:rPr>
        <w:t>.</w:t>
      </w:r>
    </w:p>
    <w:p w14:paraId="05BCB331" w14:textId="77777777" w:rsidR="00B60B21" w:rsidRPr="00B60B21" w:rsidRDefault="00B60B21" w:rsidP="005D6CE8">
      <w:pPr>
        <w:bidi/>
        <w:spacing w:after="100" w:afterAutospacing="1" w:line="12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3-</w:t>
      </w:r>
      <w:r w:rsidRPr="00B60B21">
        <w:rPr>
          <w:rFonts w:ascii="Simplified Arabic" w:eastAsia="Times New Roman" w:hAnsi="Simplified Arabic" w:cs="Simplified Arabic"/>
          <w:kern w:val="0"/>
          <w:sz w:val="28"/>
          <w:szCs w:val="28"/>
          <w:rtl/>
          <w14:ligatures w14:val="none"/>
        </w:rPr>
        <w:t xml:space="preserve"> تمنع ممارسات الفساد والانحرافات الداخلية</w:t>
      </w:r>
      <w:r w:rsidRPr="00B60B21">
        <w:rPr>
          <w:rFonts w:ascii="Simplified Arabic" w:eastAsia="Times New Roman" w:hAnsi="Simplified Arabic" w:cs="Simplified Arabic"/>
          <w:kern w:val="0"/>
          <w:sz w:val="28"/>
          <w:szCs w:val="28"/>
          <w14:ligatures w14:val="none"/>
        </w:rPr>
        <w:t>.</w:t>
      </w:r>
    </w:p>
    <w:p w14:paraId="333305FD" w14:textId="77777777" w:rsidR="00B60B21" w:rsidRPr="00B60B21" w:rsidRDefault="00B60B21" w:rsidP="005D6CE8">
      <w:pPr>
        <w:bidi/>
        <w:spacing w:after="100" w:afterAutospacing="1" w:line="12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 xml:space="preserve">4- </w:t>
      </w:r>
      <w:r w:rsidRPr="00B60B21">
        <w:rPr>
          <w:rFonts w:ascii="Simplified Arabic" w:eastAsia="Times New Roman" w:hAnsi="Simplified Arabic" w:cs="Simplified Arabic"/>
          <w:kern w:val="0"/>
          <w:sz w:val="28"/>
          <w:szCs w:val="28"/>
          <w:rtl/>
          <w14:ligatures w14:val="none"/>
        </w:rPr>
        <w:t>تحقق الكفاءة في الأداء، وبالتالي المساهمة في سير حركة التنمية</w:t>
      </w:r>
      <w:r w:rsidRPr="00B60B21">
        <w:rPr>
          <w:rFonts w:ascii="Simplified Arabic" w:eastAsia="Times New Roman" w:hAnsi="Simplified Arabic" w:cs="Simplified Arabic"/>
          <w:kern w:val="0"/>
          <w:sz w:val="28"/>
          <w:szCs w:val="28"/>
          <w14:ligatures w14:val="none"/>
        </w:rPr>
        <w:t>.</w:t>
      </w:r>
    </w:p>
    <w:p w14:paraId="1E497B8E" w14:textId="59DFE7ED" w:rsidR="00B60B21" w:rsidRPr="00B60B21" w:rsidRDefault="00B60B21" w:rsidP="005D6CE8">
      <w:pPr>
        <w:bidi/>
        <w:spacing w:after="100" w:afterAutospacing="1" w:line="12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 xml:space="preserve">5- </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ترفع مستوى الثقة بالمؤسسات</w:t>
      </w:r>
      <w:r w:rsidR="00241C3E">
        <w:rPr>
          <w:rFonts w:ascii="Simplified Arabic" w:eastAsia="Times New Roman" w:hAnsi="Simplified Arabic" w:cs="Simplified Arabic" w:hint="cs"/>
          <w:kern w:val="0"/>
          <w:sz w:val="28"/>
          <w:szCs w:val="28"/>
          <w:rtl/>
          <w14:ligatures w14:val="none"/>
        </w:rPr>
        <w:t>، و</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 xml:space="preserve">تقلل الوقوع بالخطأ </w:t>
      </w:r>
      <w:r w:rsidR="00241C3E">
        <w:rPr>
          <w:rFonts w:ascii="Simplified Arabic" w:eastAsia="Times New Roman" w:hAnsi="Simplified Arabic" w:cs="Simplified Arabic" w:hint="cs"/>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التقصير في أداء العمل. </w:t>
      </w:r>
    </w:p>
    <w:p w14:paraId="0415ADBD" w14:textId="60891520" w:rsidR="00B60B21" w:rsidRPr="00B60B21" w:rsidRDefault="00241C3E" w:rsidP="005D6CE8">
      <w:pPr>
        <w:bidi/>
        <w:spacing w:after="100" w:afterAutospacing="1" w:line="12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6</w:t>
      </w:r>
      <w:r w:rsidR="00B60B21" w:rsidRPr="00B60B21">
        <w:rPr>
          <w:rFonts w:ascii="Simplified Arabic" w:eastAsia="Times New Roman" w:hAnsi="Simplified Arabic" w:cs="Simplified Arabic" w:hint="cs"/>
          <w:kern w:val="0"/>
          <w:sz w:val="28"/>
          <w:szCs w:val="28"/>
          <w:rtl/>
          <w14:ligatures w14:val="none"/>
        </w:rPr>
        <w:t>-</w:t>
      </w:r>
      <w:r w:rsidR="00B60B21" w:rsidRPr="00B60B21">
        <w:rPr>
          <w:rFonts w:ascii="Simplified Arabic" w:eastAsia="Times New Roman" w:hAnsi="Simplified Arabic" w:cs="Simplified Arabic"/>
          <w:kern w:val="0"/>
          <w:sz w:val="28"/>
          <w:szCs w:val="28"/>
          <w:rtl/>
          <w14:ligatures w14:val="none"/>
        </w:rPr>
        <w:t xml:space="preserve"> تسهم في توفير فرص للعمل</w:t>
      </w:r>
      <w:r w:rsidR="00B60B21" w:rsidRPr="00B60B21">
        <w:rPr>
          <w:rFonts w:ascii="Simplified Arabic" w:eastAsia="Times New Roman" w:hAnsi="Simplified Arabic" w:cs="Simplified Arabic"/>
          <w:kern w:val="0"/>
          <w:sz w:val="28"/>
          <w:szCs w:val="28"/>
          <w14:ligatures w14:val="none"/>
        </w:rPr>
        <w:t>.</w:t>
      </w:r>
    </w:p>
    <w:p w14:paraId="4EB6D326" w14:textId="3D3BB178" w:rsidR="00B60B21" w:rsidRPr="00B60B21" w:rsidRDefault="00241C3E" w:rsidP="005D6CE8">
      <w:pPr>
        <w:bidi/>
        <w:spacing w:after="100" w:afterAutospacing="1" w:line="12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lastRenderedPageBreak/>
        <w:t>7</w:t>
      </w:r>
      <w:r w:rsidR="00B60B21" w:rsidRPr="00B60B21">
        <w:rPr>
          <w:rFonts w:ascii="Simplified Arabic" w:eastAsia="Times New Roman" w:hAnsi="Simplified Arabic" w:cs="Simplified Arabic" w:hint="cs"/>
          <w:kern w:val="0"/>
          <w:sz w:val="28"/>
          <w:szCs w:val="28"/>
          <w:rtl/>
          <w14:ligatures w14:val="none"/>
        </w:rPr>
        <w:t xml:space="preserve">- </w:t>
      </w:r>
      <w:r w:rsidR="00B60B21" w:rsidRPr="00B60B21">
        <w:rPr>
          <w:rFonts w:ascii="Simplified Arabic" w:eastAsia="Times New Roman" w:hAnsi="Simplified Arabic" w:cs="Simplified Arabic"/>
          <w:kern w:val="0"/>
          <w:sz w:val="28"/>
          <w:szCs w:val="28"/>
          <w:rtl/>
          <w14:ligatures w14:val="none"/>
        </w:rPr>
        <w:t>تكشف عن التغيرات التي تطرأ على العمل والعمال</w:t>
      </w:r>
      <w:r w:rsidR="00B60B21" w:rsidRPr="00B60B21">
        <w:rPr>
          <w:rFonts w:ascii="Simplified Arabic" w:eastAsia="Times New Roman" w:hAnsi="Simplified Arabic" w:cs="Simplified Arabic"/>
          <w:kern w:val="0"/>
          <w:sz w:val="28"/>
          <w:szCs w:val="28"/>
          <w14:ligatures w14:val="none"/>
        </w:rPr>
        <w:t>.</w:t>
      </w:r>
    </w:p>
    <w:p w14:paraId="56CF2814" w14:textId="77777777" w:rsidR="00B60B21" w:rsidRPr="00B60B21" w:rsidRDefault="00B60B21" w:rsidP="00746867">
      <w:pPr>
        <w:bidi/>
        <w:spacing w:before="24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كما يبرز (الشريف وآخرون</w:t>
      </w:r>
      <w:r w:rsidRPr="00B60B21">
        <w:rPr>
          <w:rFonts w:ascii="Simplified Arabic" w:eastAsia="Times New Roman" w:hAnsi="Simplified Arabic" w:cs="Simplified Arabic" w:hint="cs"/>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2013</w:t>
      </w:r>
      <w:r w:rsidRPr="00B60B21">
        <w:rPr>
          <w:rFonts w:ascii="Simplified Arabic" w:eastAsia="Times New Roman" w:hAnsi="Simplified Arabic" w:cs="Simplified Arabic" w:hint="cs"/>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170) أهمية الحوكمة في النقاط التالية: </w:t>
      </w:r>
    </w:p>
    <w:p w14:paraId="644167D9" w14:textId="77777777" w:rsidR="00B60B21" w:rsidRPr="00B60B21" w:rsidRDefault="00B60B21" w:rsidP="005D6CE8">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 xml:space="preserve">1- </w:t>
      </w:r>
      <w:r w:rsidRPr="00B60B21">
        <w:rPr>
          <w:rFonts w:ascii="Simplified Arabic" w:eastAsia="Times New Roman" w:hAnsi="Simplified Arabic" w:cs="Simplified Arabic"/>
          <w:kern w:val="0"/>
          <w:sz w:val="28"/>
          <w:szCs w:val="28"/>
          <w:rtl/>
          <w14:ligatures w14:val="none"/>
        </w:rPr>
        <w:t>تساعد على التكافؤ والربط ما بين عمليات الإنفاق والإنتاج</w:t>
      </w:r>
      <w:r w:rsidRPr="00B60B21">
        <w:rPr>
          <w:rFonts w:ascii="Simplified Arabic" w:eastAsia="Times New Roman" w:hAnsi="Simplified Arabic" w:cs="Simplified Arabic"/>
          <w:kern w:val="0"/>
          <w:sz w:val="28"/>
          <w:szCs w:val="28"/>
          <w14:ligatures w14:val="none"/>
        </w:rPr>
        <w:t>.</w:t>
      </w:r>
    </w:p>
    <w:p w14:paraId="032A2C01" w14:textId="77777777" w:rsidR="00241C3E" w:rsidRDefault="00B60B21" w:rsidP="005D6CE8">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2- ت</w:t>
      </w:r>
      <w:r w:rsidRPr="00B60B21">
        <w:rPr>
          <w:rFonts w:ascii="Simplified Arabic" w:eastAsia="Times New Roman" w:hAnsi="Simplified Arabic" w:cs="Simplified Arabic"/>
          <w:kern w:val="0"/>
          <w:sz w:val="28"/>
          <w:szCs w:val="28"/>
          <w:rtl/>
          <w14:ligatures w14:val="none"/>
        </w:rPr>
        <w:t>شجع على التنافسية في الإداء سواء على الصعيد الداخلي للمنظمة أو الخارجي</w:t>
      </w:r>
      <w:r w:rsidRPr="00B60B21">
        <w:rPr>
          <w:rFonts w:ascii="Simplified Arabic" w:eastAsia="Times New Roman" w:hAnsi="Simplified Arabic" w:cs="Simplified Arabic"/>
          <w:kern w:val="0"/>
          <w:sz w:val="28"/>
          <w:szCs w:val="28"/>
          <w14:ligatures w14:val="none"/>
        </w:rPr>
        <w:t>.</w:t>
      </w:r>
    </w:p>
    <w:p w14:paraId="10C0F43C" w14:textId="198AF6C9" w:rsidR="00B60B21" w:rsidRPr="00B60B21" w:rsidRDefault="00B60B21" w:rsidP="005D6CE8">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3-</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تحفظ حقوق ومسؤوليات كافة الأفراد العاملين</w:t>
      </w:r>
      <w:r w:rsidRPr="00B60B21">
        <w:rPr>
          <w:rFonts w:ascii="Simplified Arabic" w:eastAsia="Times New Roman" w:hAnsi="Simplified Arabic" w:cs="Simplified Arabic"/>
          <w:kern w:val="0"/>
          <w:sz w:val="28"/>
          <w:szCs w:val="28"/>
          <w14:ligatures w14:val="none"/>
        </w:rPr>
        <w:t>.</w:t>
      </w:r>
    </w:p>
    <w:p w14:paraId="55666B60" w14:textId="77777777" w:rsidR="00B60B21" w:rsidRPr="00B60B21" w:rsidRDefault="00B60B21" w:rsidP="005D6CE8">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4-</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تحسن من عملية صنع القرارات ذات العلاقة بالمنظمة</w:t>
      </w:r>
      <w:r w:rsidRPr="00B60B21">
        <w:rPr>
          <w:rFonts w:ascii="Simplified Arabic" w:eastAsia="Times New Roman" w:hAnsi="Simplified Arabic" w:cs="Simplified Arabic"/>
          <w:kern w:val="0"/>
          <w:sz w:val="28"/>
          <w:szCs w:val="28"/>
          <w14:ligatures w14:val="none"/>
        </w:rPr>
        <w:t>.</w:t>
      </w:r>
    </w:p>
    <w:p w14:paraId="553229F3" w14:textId="77777777" w:rsidR="00B60B21" w:rsidRPr="00B60B21" w:rsidRDefault="00B60B21" w:rsidP="005D6CE8">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5-</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تسعى لإحداث توازن ما بين الغايات الاقتصادية والحاجات المجتمعية</w:t>
      </w:r>
    </w:p>
    <w:p w14:paraId="00803496" w14:textId="77777777" w:rsidR="00B60B21" w:rsidRPr="00B60B21" w:rsidRDefault="00B60B21" w:rsidP="00746867">
      <w:pPr>
        <w:bidi/>
        <w:spacing w:before="240" w:after="0" w:afterAutospacing="1" w:line="240" w:lineRule="auto"/>
        <w:ind w:firstLine="598"/>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وبناء على هذه العوائد ذات الأثر الإيجابي الكبير تتضح دواعي الحرص اليوم على تفعيل الحوكمة في مختلف إدارات الأعمال، حيث أنها توفر أسلوبًا ناجحًا يقود إلى استمرارية العمل بشكل أكثر كفاءة وفاعلية، وبطريقة تؤدي إلى محاربة كل ما قد يؤدي إلى كساده وفساده</w:t>
      </w:r>
      <w:r w:rsidRPr="00B60B21">
        <w:rPr>
          <w:rFonts w:ascii="Simplified Arabic" w:eastAsia="Times New Roman" w:hAnsi="Simplified Arabic" w:cs="Simplified Arabic"/>
          <w:kern w:val="0"/>
          <w:sz w:val="28"/>
          <w:szCs w:val="28"/>
          <w14:ligatures w14:val="none"/>
        </w:rPr>
        <w:t>.</w:t>
      </w:r>
    </w:p>
    <w:p w14:paraId="516E01C8" w14:textId="77777777" w:rsidR="00B60B21" w:rsidRPr="00B60B21" w:rsidRDefault="00B60B21" w:rsidP="00746867">
      <w:pPr>
        <w:bidi/>
        <w:spacing w:after="0" w:afterAutospacing="1" w:line="240" w:lineRule="auto"/>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ويرى الباحث أن:</w:t>
      </w:r>
    </w:p>
    <w:p w14:paraId="044744B5" w14:textId="77777777" w:rsidR="00B60B21" w:rsidRPr="00B60B21" w:rsidRDefault="00B60B21" w:rsidP="0002680B">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 xml:space="preserve"> أن ﻣﺎ</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ﯾﻣﯾ</w:t>
      </w:r>
      <w:r w:rsidRPr="00B60B21">
        <w:rPr>
          <w:rFonts w:ascii="Simplified Arabic" w:eastAsia="Times New Roman" w:hAnsi="Simplified Arabic" w:cs="Simplified Arabic" w:hint="eastAsia"/>
          <w:kern w:val="0"/>
          <w:sz w:val="28"/>
          <w:szCs w:val="28"/>
          <w:rtl/>
          <w14:ligatures w14:val="none"/>
        </w:rPr>
        <w:t>ز</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ﻟﻧﺎﺷﺋﺔ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ﺳ</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ﻋﺔ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ﻟﻣﻬ</w:t>
      </w:r>
      <w:r w:rsidRPr="00B60B21">
        <w:rPr>
          <w:rFonts w:ascii="Simplified Arabic" w:eastAsia="Times New Roman" w:hAnsi="Simplified Arabic" w:cs="Simplified Arabic" w:hint="eastAsia"/>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ﻟﺗﺄﻛ</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ﺟ</w:t>
      </w:r>
      <w:r w:rsidRPr="00B60B21">
        <w:rPr>
          <w:rFonts w:ascii="Simplified Arabic" w:eastAsia="Times New Roman" w:hAnsi="Simplified Arabic" w:cs="Simplified Arabic" w:hint="eastAsia"/>
          <w:kern w:val="0"/>
          <w:sz w:val="28"/>
          <w:szCs w:val="28"/>
          <w:rtl/>
          <w14:ligatures w14:val="none"/>
        </w:rPr>
        <w:t>ود</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ﻟﺿ</w:t>
      </w:r>
      <w:r w:rsidRPr="00B60B21">
        <w:rPr>
          <w:rFonts w:ascii="Simplified Arabic" w:eastAsia="Times New Roman" w:hAnsi="Simplified Arabic" w:cs="Simplified Arabic" w:hint="eastAsia"/>
          <w:kern w:val="0"/>
          <w:sz w:val="28"/>
          <w:szCs w:val="28"/>
          <w:rtl/>
          <w14:ligatures w14:val="none"/>
        </w:rPr>
        <w:t>وا</w:t>
      </w:r>
      <w:r w:rsidRPr="00B60B21">
        <w:rPr>
          <w:rFonts w:ascii="Simplified Arabic" w:eastAsia="Times New Roman" w:hAnsi="Simplified Arabic" w:cs="Simplified Arabic" w:hint="cs"/>
          <w:kern w:val="0"/>
          <w:sz w:val="28"/>
          <w:szCs w:val="28"/>
          <w:rtl/>
          <w14:ligatures w14:val="none"/>
        </w:rPr>
        <w:t>ﺑ</w:t>
      </w:r>
      <w:r w:rsidRPr="00B60B21">
        <w:rPr>
          <w:rFonts w:ascii="Simplified Arabic" w:eastAsia="Times New Roman" w:hAnsi="Simplified Arabic" w:cs="Simplified Arabic" w:hint="eastAsia"/>
          <w:kern w:val="0"/>
          <w:sz w:val="28"/>
          <w:szCs w:val="28"/>
          <w:rtl/>
          <w14:ligatures w14:val="none"/>
        </w:rPr>
        <w:t>ط</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ﻹﺟ</w:t>
      </w:r>
      <w:r w:rsidRPr="00B60B21">
        <w:rPr>
          <w:rFonts w:ascii="Simplified Arabic" w:eastAsia="Times New Roman" w:hAnsi="Simplified Arabic" w:cs="Simplified Arabic" w:hint="eastAsia"/>
          <w:kern w:val="0"/>
          <w:sz w:val="28"/>
          <w:szCs w:val="28"/>
          <w:rtl/>
          <w14:ligatures w14:val="none"/>
        </w:rPr>
        <w:t>راءات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ﻟﻣﻧﺎﺳﺑﺔ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ﻟﻠﺣ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ﻟﻣﺳﺎﯾ</w:t>
      </w:r>
      <w:r w:rsidRPr="00B60B21">
        <w:rPr>
          <w:rFonts w:ascii="Simplified Arabic" w:eastAsia="Times New Roman" w:hAnsi="Simplified Arabic" w:cs="Simplified Arabic" w:hint="eastAsia"/>
          <w:kern w:val="0"/>
          <w:sz w:val="28"/>
          <w:szCs w:val="28"/>
          <w:rtl/>
          <w14:ligatures w14:val="none"/>
        </w:rPr>
        <w:t>رة</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ﺳ</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ﻋﺔ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ﻧﻣ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ﻗﺑ</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ﺣ</w:t>
      </w:r>
      <w:r w:rsidRPr="00B60B21">
        <w:rPr>
          <w:rFonts w:ascii="Simplified Arabic" w:eastAsia="Times New Roman" w:hAnsi="Simplified Arabic" w:cs="Simplified Arabic" w:hint="eastAsia"/>
          <w:kern w:val="0"/>
          <w:sz w:val="28"/>
          <w:szCs w:val="28"/>
          <w:rtl/>
          <w14:ligatures w14:val="none"/>
        </w:rPr>
        <w:t>دوث</w:t>
      </w:r>
      <w:r w:rsidRPr="00B60B21">
        <w:rPr>
          <w:rFonts w:ascii="Simplified Arabic" w:eastAsia="Times New Roman" w:hAnsi="Simplified Arabic" w:cs="Simplified Arabic"/>
          <w:kern w:val="0"/>
          <w:sz w:val="28"/>
          <w:szCs w:val="28"/>
          <w:rtl/>
          <w14:ligatures w14:val="none"/>
        </w:rPr>
        <w:t xml:space="preserve"> أي إ</w:t>
      </w:r>
      <w:r w:rsidRPr="00B60B21">
        <w:rPr>
          <w:rFonts w:ascii="Simplified Arabic" w:eastAsia="Times New Roman" w:hAnsi="Simplified Arabic" w:cs="Simplified Arabic" w:hint="cs"/>
          <w:kern w:val="0"/>
          <w:sz w:val="28"/>
          <w:szCs w:val="28"/>
          <w:rtl/>
          <w14:ligatures w14:val="none"/>
        </w:rPr>
        <w:t>ﺧﺗﻼﻻ</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أو </w:t>
      </w:r>
      <w:r w:rsidRPr="00B60B21">
        <w:rPr>
          <w:rFonts w:ascii="Simplified Arabic" w:eastAsia="Times New Roman" w:hAnsi="Simplified Arabic" w:cs="Simplified Arabic" w:hint="cs"/>
          <w:kern w:val="0"/>
          <w:sz w:val="28"/>
          <w:szCs w:val="28"/>
          <w:rtl/>
          <w14:ligatures w14:val="none"/>
        </w:rPr>
        <w:t>ﻓﺟ</w:t>
      </w:r>
      <w:r w:rsidRPr="00B60B21">
        <w:rPr>
          <w:rFonts w:ascii="Simplified Arabic" w:eastAsia="Times New Roman" w:hAnsi="Simplified Arabic" w:cs="Simplified Arabic" w:hint="eastAsia"/>
          <w:kern w:val="0"/>
          <w:sz w:val="28"/>
          <w:szCs w:val="28"/>
          <w:rtl/>
          <w14:ligatures w14:val="none"/>
        </w:rPr>
        <w:t>وات</w:t>
      </w:r>
      <w:r w:rsidRPr="00B60B21">
        <w:rPr>
          <w:rFonts w:ascii="Simplified Arabic" w:eastAsia="Times New Roman" w:hAnsi="Simplified Arabic" w:cs="Simplified Arabic" w:hint="cs"/>
          <w:kern w:val="0"/>
          <w:sz w:val="28"/>
          <w:szCs w:val="28"/>
          <w:rtl/>
          <w14:ligatures w14:val="none"/>
        </w:rPr>
        <w:t>؛</w:t>
      </w:r>
    </w:p>
    <w:p w14:paraId="3D2373AD" w14:textId="77777777" w:rsidR="00B60B21" w:rsidRPr="00B60B21" w:rsidRDefault="00B60B21" w:rsidP="00445DC7">
      <w:pPr>
        <w:bidi/>
        <w:spacing w:before="24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 xml:space="preserve"> أن 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ﻣﺗ</w:t>
      </w:r>
      <w:r w:rsidRPr="00B60B21">
        <w:rPr>
          <w:rFonts w:ascii="Simplified Arabic" w:eastAsia="Times New Roman" w:hAnsi="Simplified Arabic" w:cs="Simplified Arabic" w:hint="eastAsia"/>
          <w:kern w:val="0"/>
          <w:sz w:val="28"/>
          <w:szCs w:val="28"/>
          <w:rtl/>
          <w14:ligatures w14:val="none"/>
        </w:rPr>
        <w:t>ط</w:t>
      </w:r>
      <w:r w:rsidRPr="00B60B21">
        <w:rPr>
          <w:rFonts w:ascii="Simplified Arabic" w:eastAsia="Times New Roman" w:hAnsi="Simplified Arabic" w:cs="Simplified Arabic" w:hint="cs"/>
          <w:kern w:val="0"/>
          <w:sz w:val="28"/>
          <w:szCs w:val="28"/>
          <w:rtl/>
          <w14:ligatures w14:val="none"/>
        </w:rPr>
        <w:t>ﻠﺑﺎ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ﻟﺗ</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ﺳﻊ</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ﻏﻠ</w:t>
      </w:r>
      <w:r w:rsidRPr="00B60B21">
        <w:rPr>
          <w:rFonts w:ascii="Simplified Arabic" w:eastAsia="Times New Roman" w:hAnsi="Simplified Arabic" w:cs="Simplified Arabic" w:hint="eastAsia"/>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ﻷﺣﯾﺎ</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رأس </w:t>
      </w:r>
      <w:r w:rsidRPr="00B60B21">
        <w:rPr>
          <w:rFonts w:ascii="Simplified Arabic" w:eastAsia="Times New Roman" w:hAnsi="Simplified Arabic" w:cs="Simplified Arabic" w:hint="cs"/>
          <w:kern w:val="0"/>
          <w:sz w:val="28"/>
          <w:szCs w:val="28"/>
          <w:rtl/>
          <w14:ligatures w14:val="none"/>
        </w:rPr>
        <w:t>ﻣﺎ</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إ</w:t>
      </w:r>
      <w:r w:rsidRPr="00B60B21">
        <w:rPr>
          <w:rFonts w:ascii="Simplified Arabic" w:eastAsia="Times New Roman" w:hAnsi="Simplified Arabic" w:cs="Simplified Arabic" w:hint="cs"/>
          <w:kern w:val="0"/>
          <w:sz w:val="28"/>
          <w:szCs w:val="28"/>
          <w:rtl/>
          <w14:ligatures w14:val="none"/>
        </w:rPr>
        <w:t>ﺿﺎﻓﻲ</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ﺑﺎﻟﺗﺎﻟﻲ</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ﻟﺣﺎﺟﺔ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ﻟﻣﺎﺳﺔ</w:t>
      </w:r>
      <w:r w:rsidRPr="00B60B21">
        <w:rPr>
          <w:rFonts w:ascii="Simplified Arabic" w:eastAsia="Times New Roman" w:hAnsi="Simplified Arabic" w:cs="Simplified Arabic"/>
          <w:kern w:val="0"/>
          <w:sz w:val="28"/>
          <w:szCs w:val="28"/>
          <w:rtl/>
          <w14:ligatures w14:val="none"/>
        </w:rPr>
        <w:t xml:space="preserve"> إ</w:t>
      </w:r>
      <w:r w:rsidRPr="00B60B21">
        <w:rPr>
          <w:rFonts w:ascii="Simplified Arabic" w:eastAsia="Times New Roman" w:hAnsi="Simplified Arabic" w:cs="Simplified Arabic" w:hint="cs"/>
          <w:kern w:val="0"/>
          <w:sz w:val="28"/>
          <w:szCs w:val="28"/>
          <w:rtl/>
          <w14:ligatures w14:val="none"/>
        </w:rPr>
        <w:t>ﻟﻰ</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ﺟ</w:t>
      </w:r>
      <w:r w:rsidRPr="00B60B21">
        <w:rPr>
          <w:rFonts w:ascii="Simplified Arabic" w:eastAsia="Times New Roman" w:hAnsi="Simplified Arabic" w:cs="Simplified Arabic" w:hint="eastAsia"/>
          <w:kern w:val="0"/>
          <w:sz w:val="28"/>
          <w:szCs w:val="28"/>
          <w:rtl/>
          <w14:ligatures w14:val="none"/>
        </w:rPr>
        <w:t>ذب</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ﻣﺳﺗﺛﻣ</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ﯾ</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hint="cs"/>
          <w:kern w:val="0"/>
          <w:sz w:val="28"/>
          <w:szCs w:val="28"/>
          <w:rtl/>
          <w14:ligatures w14:val="none"/>
        </w:rPr>
        <w:t xml:space="preserve"> ﺟ</w:t>
      </w:r>
      <w:r w:rsidRPr="00B60B21">
        <w:rPr>
          <w:rFonts w:ascii="Simplified Arabic" w:eastAsia="Times New Roman" w:hAnsi="Simplified Arabic" w:cs="Simplified Arabic" w:hint="eastAsia"/>
          <w:kern w:val="0"/>
          <w:sz w:val="28"/>
          <w:szCs w:val="28"/>
          <w:rtl/>
          <w14:ligatures w14:val="none"/>
        </w:rPr>
        <w:t>دد،</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ﻓﻌﻧ</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hint="cs"/>
          <w:kern w:val="0"/>
          <w:sz w:val="28"/>
          <w:szCs w:val="28"/>
          <w:rtl/>
          <w14:ligatures w14:val="none"/>
        </w:rPr>
        <w:t>ﻣﺎ</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ﯾ</w:t>
      </w:r>
      <w:r w:rsidRPr="00B60B21">
        <w:rPr>
          <w:rFonts w:ascii="Simplified Arabic" w:eastAsia="Times New Roman" w:hAnsi="Simplified Arabic" w:cs="Simplified Arabic" w:hint="eastAsia"/>
          <w:kern w:val="0"/>
          <w:sz w:val="28"/>
          <w:szCs w:val="28"/>
          <w:rtl/>
          <w14:ligatures w14:val="none"/>
        </w:rPr>
        <w:t>روا</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ﻋﻣﻠﯾﺎ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ﺟ</w:t>
      </w:r>
      <w:r w:rsidRPr="00B60B21">
        <w:rPr>
          <w:rFonts w:ascii="Simplified Arabic" w:eastAsia="Times New Roman" w:hAnsi="Simplified Arabic" w:cs="Simplified Arabic" w:hint="eastAsia"/>
          <w:kern w:val="0"/>
          <w:sz w:val="28"/>
          <w:szCs w:val="28"/>
          <w:rtl/>
          <w14:ligatures w14:val="none"/>
        </w:rPr>
        <w:t>راءات</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ﺟﯾ</w:t>
      </w:r>
      <w:r w:rsidRPr="00B60B21">
        <w:rPr>
          <w:rFonts w:ascii="Simplified Arabic" w:eastAsia="Times New Roman" w:hAnsi="Simplified Arabic" w:cs="Simplified Arabic" w:hint="eastAsia"/>
          <w:kern w:val="0"/>
          <w:sz w:val="28"/>
          <w:szCs w:val="28"/>
          <w:rtl/>
          <w14:ligatures w14:val="none"/>
        </w:rPr>
        <w:t>دة</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ط</w:t>
      </w:r>
      <w:r w:rsidRPr="00B60B21">
        <w:rPr>
          <w:rFonts w:ascii="Simplified Arabic" w:eastAsia="Times New Roman" w:hAnsi="Simplified Arabic" w:cs="Simplified Arabic" w:hint="cs"/>
          <w:kern w:val="0"/>
          <w:sz w:val="28"/>
          <w:szCs w:val="28"/>
          <w:rtl/>
          <w14:ligatures w14:val="none"/>
        </w:rPr>
        <w:t>ﺑﻘﺔ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ﯾﺷﺟﻌﻬ</w:t>
      </w:r>
      <w:r w:rsidRPr="00B60B21">
        <w:rPr>
          <w:rFonts w:ascii="Simplified Arabic" w:eastAsia="Times New Roman" w:hAnsi="Simplified Arabic" w:cs="Simplified Arabic" w:hint="eastAsia"/>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 ذ</w:t>
      </w:r>
      <w:r w:rsidRPr="00B60B21">
        <w:rPr>
          <w:rFonts w:ascii="Simplified Arabic" w:eastAsia="Times New Roman" w:hAnsi="Simplified Arabic" w:cs="Simplified Arabic" w:hint="cs"/>
          <w:kern w:val="0"/>
          <w:sz w:val="28"/>
          <w:szCs w:val="28"/>
          <w:rtl/>
          <w14:ligatures w14:val="none"/>
        </w:rPr>
        <w:t>ﻟ</w:t>
      </w:r>
      <w:r w:rsidRPr="00B60B21">
        <w:rPr>
          <w:rFonts w:ascii="Simplified Arabic" w:eastAsia="Times New Roman" w:hAnsi="Simplified Arabic" w:cs="Simplified Arabic" w:hint="eastAsia"/>
          <w:kern w:val="0"/>
          <w:sz w:val="28"/>
          <w:szCs w:val="28"/>
          <w:rtl/>
          <w14:ligatures w14:val="none"/>
        </w:rPr>
        <w:t>ك</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ﻋﻠﻰ</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ﻻﺳﺗﺛﻣﺎ</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ﺗﻠ</w:t>
      </w:r>
      <w:r w:rsidRPr="00B60B21">
        <w:rPr>
          <w:rFonts w:ascii="Simplified Arabic" w:eastAsia="Times New Roman" w:hAnsi="Simplified Arabic" w:cs="Simplified Arabic" w:hint="eastAsia"/>
          <w:kern w:val="0"/>
          <w:sz w:val="28"/>
          <w:szCs w:val="28"/>
          <w:rtl/>
          <w14:ligatures w14:val="none"/>
        </w:rPr>
        <w:t>ك</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ﻟﻧﺎﺷﺋﺔ</w:t>
      </w:r>
      <w:r w:rsidRPr="00B60B21">
        <w:rPr>
          <w:rFonts w:ascii="Simplified Arabic" w:eastAsia="Times New Roman" w:hAnsi="Simplified Arabic" w:cs="Simplified Arabic" w:hint="eastAsia"/>
          <w:kern w:val="0"/>
          <w:sz w:val="28"/>
          <w:szCs w:val="28"/>
          <w:rtl/>
          <w14:ligatures w14:val="none"/>
        </w:rPr>
        <w:t>؛</w:t>
      </w:r>
    </w:p>
    <w:p w14:paraId="141975DD" w14:textId="77777777" w:rsidR="00B60B21" w:rsidRPr="00B60B21" w:rsidRDefault="00B60B21" w:rsidP="0002680B">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 xml:space="preserve"> يجب</w:t>
      </w:r>
      <w:r w:rsidRPr="00B60B21">
        <w:rPr>
          <w:rFonts w:ascii="Simplified Arabic" w:eastAsia="Times New Roman" w:hAnsi="Simplified Arabic" w:cs="Simplified Arabic"/>
          <w:kern w:val="0"/>
          <w:sz w:val="28"/>
          <w:szCs w:val="28"/>
          <w:rtl/>
          <w14:ligatures w14:val="none"/>
        </w:rPr>
        <w:t xml:space="preserve"> أن </w:t>
      </w:r>
      <w:r w:rsidRPr="00B60B21">
        <w:rPr>
          <w:rFonts w:ascii="Simplified Arabic" w:eastAsia="Times New Roman" w:hAnsi="Simplified Arabic" w:cs="Simplified Arabic" w:hint="cs"/>
          <w:kern w:val="0"/>
          <w:sz w:val="28"/>
          <w:szCs w:val="28"/>
          <w:rtl/>
          <w14:ligatures w14:val="none"/>
        </w:rPr>
        <w:t>ﺗﺗ</w:t>
      </w:r>
      <w:r w:rsidRPr="00B60B21">
        <w:rPr>
          <w:rFonts w:ascii="Simplified Arabic" w:eastAsia="Times New Roman" w:hAnsi="Simplified Arabic" w:cs="Simplified Arabic" w:hint="eastAsia"/>
          <w:kern w:val="0"/>
          <w:sz w:val="28"/>
          <w:szCs w:val="28"/>
          <w:rtl/>
          <w14:ligatures w14:val="none"/>
        </w:rPr>
        <w:t>وا</w:t>
      </w:r>
      <w:r w:rsidRPr="00B60B21">
        <w:rPr>
          <w:rFonts w:ascii="Simplified Arabic" w:eastAsia="Times New Roman" w:hAnsi="Simplified Arabic" w:cs="Simplified Arabic" w:hint="cs"/>
          <w:kern w:val="0"/>
          <w:sz w:val="28"/>
          <w:szCs w:val="28"/>
          <w:rtl/>
          <w14:ligatures w14:val="none"/>
        </w:rPr>
        <w:t>ﻓ</w:t>
      </w:r>
      <w:r w:rsidRPr="00B60B21">
        <w:rPr>
          <w:rFonts w:ascii="Simplified Arabic" w:eastAsia="Times New Roman" w:hAnsi="Simplified Arabic" w:cs="Simplified Arabic" w:hint="eastAsia"/>
          <w:kern w:val="0"/>
          <w:sz w:val="28"/>
          <w:szCs w:val="28"/>
          <w:rtl/>
          <w14:ligatures w14:val="none"/>
        </w:rPr>
        <w:t>ق</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ﻣﻣﺎ</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ﺳﺎ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ﺧﻼ</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ﻧﻣ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ﻟﻧﺎﺷﺋﺔ</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ﻣﻊ</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ﻗﻌﺎ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ﻟﻣﺳﺗﺛﻣ</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ﯾ</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ﻋﻠﻰ</w:t>
      </w:r>
      <w:r w:rsidRPr="00B60B21">
        <w:rPr>
          <w:rFonts w:ascii="Simplified Arabic" w:eastAsia="Times New Roman" w:hAnsi="Simplified Arabic" w:cs="Simplified Arabic"/>
          <w:kern w:val="0"/>
          <w:sz w:val="28"/>
          <w:szCs w:val="28"/>
          <w:rtl/>
          <w14:ligatures w14:val="none"/>
        </w:rPr>
        <w:t xml:space="preserve"> طوال دورة </w:t>
      </w:r>
      <w:r w:rsidRPr="00B60B21">
        <w:rPr>
          <w:rFonts w:ascii="Simplified Arabic" w:eastAsia="Times New Roman" w:hAnsi="Simplified Arabic" w:cs="Simplified Arabic" w:hint="cs"/>
          <w:kern w:val="0"/>
          <w:sz w:val="28"/>
          <w:szCs w:val="28"/>
          <w:rtl/>
          <w14:ligatures w14:val="none"/>
        </w:rPr>
        <w:t>ﺣﯾﺎ</w:t>
      </w:r>
      <w:r w:rsidRPr="00B60B21">
        <w:rPr>
          <w:rFonts w:ascii="Simplified Arabic" w:eastAsia="Times New Roman" w:hAnsi="Simplified Arabic" w:cs="Simplified Arabic" w:hint="eastAsia"/>
          <w:kern w:val="0"/>
          <w:sz w:val="28"/>
          <w:szCs w:val="28"/>
          <w:rtl/>
          <w14:ligatures w14:val="none"/>
        </w:rPr>
        <w:t>ة</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ﻛﺔ</w:t>
      </w:r>
      <w:r w:rsidRPr="00B60B21">
        <w:rPr>
          <w:rFonts w:ascii="Simplified Arabic" w:eastAsia="Times New Roman" w:hAnsi="Simplified Arabic" w:cs="Simplified Arabic" w:hint="eastAsia"/>
          <w:kern w:val="0"/>
          <w:sz w:val="28"/>
          <w:szCs w:val="28"/>
          <w:rtl/>
          <w14:ligatures w14:val="none"/>
        </w:rPr>
        <w:t>؛</w:t>
      </w:r>
    </w:p>
    <w:p w14:paraId="2FCB53BC" w14:textId="77777777" w:rsidR="00B60B21" w:rsidRPr="00B60B21" w:rsidRDefault="00B60B21" w:rsidP="00445DC7">
      <w:pPr>
        <w:bidi/>
        <w:spacing w:before="24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 xml:space="preserve"> ﻗ</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ﺗﻛ</w:t>
      </w:r>
      <w:r w:rsidRPr="00B60B21">
        <w:rPr>
          <w:rFonts w:ascii="Simplified Arabic" w:eastAsia="Times New Roman" w:hAnsi="Simplified Arabic" w:cs="Simplified Arabic" w:hint="eastAsia"/>
          <w:kern w:val="0"/>
          <w:sz w:val="28"/>
          <w:szCs w:val="28"/>
          <w:rtl/>
          <w14:ligatures w14:val="none"/>
        </w:rPr>
        <w:t>ون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ﻫﻧﺎ</w:t>
      </w:r>
      <w:r w:rsidRPr="00B60B21">
        <w:rPr>
          <w:rFonts w:ascii="Simplified Arabic" w:eastAsia="Times New Roman" w:hAnsi="Simplified Arabic" w:cs="Simplified Arabic" w:hint="eastAsia"/>
          <w:kern w:val="0"/>
          <w:sz w:val="28"/>
          <w:szCs w:val="28"/>
          <w:rtl/>
          <w14:ligatures w14:val="none"/>
        </w:rPr>
        <w:t>ك</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ﺻﻌ</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ﺑﺎ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إ</w:t>
      </w:r>
      <w:r w:rsidRPr="00B60B21">
        <w:rPr>
          <w:rFonts w:ascii="Simplified Arabic" w:eastAsia="Times New Roman" w:hAnsi="Simplified Arabic" w:cs="Simplified Arabic" w:hint="cs"/>
          <w:kern w:val="0"/>
          <w:sz w:val="28"/>
          <w:szCs w:val="28"/>
          <w:rtl/>
          <w14:ligatures w14:val="none"/>
        </w:rPr>
        <w:t>ﻗﻧﺎ</w:t>
      </w:r>
      <w:r w:rsidRPr="00B60B21">
        <w:rPr>
          <w:rFonts w:ascii="Simplified Arabic" w:eastAsia="Times New Roman" w:hAnsi="Simplified Arabic" w:cs="Simplified Arabic" w:hint="eastAsia"/>
          <w:kern w:val="0"/>
          <w:sz w:val="28"/>
          <w:szCs w:val="28"/>
          <w:rtl/>
          <w14:ligatures w14:val="none"/>
        </w:rPr>
        <w:t>ع</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واء</w:t>
      </w:r>
      <w:r w:rsidRPr="00B60B21">
        <w:rPr>
          <w:rFonts w:ascii="Simplified Arabic" w:eastAsia="Times New Roman" w:hAnsi="Simplified Arabic" w:cs="Simplified Arabic" w:hint="cs"/>
          <w:kern w:val="0"/>
          <w:sz w:val="28"/>
          <w:szCs w:val="28"/>
          <w:rtl/>
          <w14:ligatures w14:val="none"/>
        </w:rPr>
        <w:t>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ﻗﻌﺎ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ﻟﻣﺳﺗﺛﻣ</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ﯾ</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و </w:t>
      </w:r>
      <w:r w:rsidRPr="00B60B21">
        <w:rPr>
          <w:rFonts w:ascii="Simplified Arabic" w:eastAsia="Times New Roman" w:hAnsi="Simplified Arabic" w:cs="Simplified Arabic" w:hint="cs"/>
          <w:kern w:val="0"/>
          <w:sz w:val="28"/>
          <w:szCs w:val="28"/>
          <w:rtl/>
          <w14:ligatures w14:val="none"/>
        </w:rPr>
        <w:t>ﺑﺷﻛ</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ﺧﺎ</w:t>
      </w:r>
      <w:r w:rsidRPr="00B60B21">
        <w:rPr>
          <w:rFonts w:ascii="Simplified Arabic" w:eastAsia="Times New Roman" w:hAnsi="Simplified Arabic" w:cs="Simplified Arabic" w:hint="eastAsia"/>
          <w:kern w:val="0"/>
          <w:sz w:val="28"/>
          <w:szCs w:val="28"/>
          <w:rtl/>
          <w14:ligatures w14:val="none"/>
        </w:rPr>
        <w:t>ص</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ﻋﻧ</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ﺑ</w:t>
      </w:r>
      <w:r w:rsidRPr="00B60B21">
        <w:rPr>
          <w:rFonts w:ascii="Simplified Arabic" w:eastAsia="Times New Roman" w:hAnsi="Simplified Arabic" w:cs="Simplified Arabic" w:hint="eastAsia"/>
          <w:kern w:val="0"/>
          <w:sz w:val="28"/>
          <w:szCs w:val="28"/>
          <w:rtl/>
          <w14:ligatures w14:val="none"/>
        </w:rPr>
        <w:t>دا</w:t>
      </w:r>
      <w:r w:rsidRPr="00B60B21">
        <w:rPr>
          <w:rFonts w:ascii="Simplified Arabic" w:eastAsia="Times New Roman" w:hAnsi="Simplified Arabic" w:cs="Simplified Arabic" w:hint="cs"/>
          <w:kern w:val="0"/>
          <w:sz w:val="28"/>
          <w:szCs w:val="28"/>
          <w:rtl/>
          <w14:ligatures w14:val="none"/>
        </w:rPr>
        <w:t>ﯾﺔ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ﺗﺷﻐﯾ</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ﻟﻧﺎﺷﺋﺔ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ﻟﺗﻲ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ﻗ</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ﺗﺣﺗﺎ</w:t>
      </w:r>
      <w:r w:rsidRPr="00B60B21">
        <w:rPr>
          <w:rFonts w:ascii="Simplified Arabic" w:eastAsia="Times New Roman" w:hAnsi="Simplified Arabic" w:cs="Simplified Arabic" w:hint="eastAsia"/>
          <w:kern w:val="0"/>
          <w:sz w:val="28"/>
          <w:szCs w:val="28"/>
          <w:rtl/>
          <w14:ligatures w14:val="none"/>
        </w:rPr>
        <w:t>ج</w:t>
      </w:r>
      <w:r w:rsidRPr="00B60B21">
        <w:rPr>
          <w:rFonts w:ascii="Simplified Arabic" w:eastAsia="Times New Roman" w:hAnsi="Simplified Arabic" w:cs="Simplified Arabic"/>
          <w:kern w:val="0"/>
          <w:sz w:val="28"/>
          <w:szCs w:val="28"/>
          <w:rtl/>
          <w14:ligatures w14:val="none"/>
        </w:rPr>
        <w:t xml:space="preserve"> إ</w:t>
      </w:r>
      <w:r w:rsidRPr="00B60B21">
        <w:rPr>
          <w:rFonts w:ascii="Simplified Arabic" w:eastAsia="Times New Roman" w:hAnsi="Simplified Arabic" w:cs="Simplified Arabic" w:hint="cs"/>
          <w:kern w:val="0"/>
          <w:sz w:val="28"/>
          <w:szCs w:val="28"/>
          <w:rtl/>
          <w14:ligatures w14:val="none"/>
        </w:rPr>
        <w:t>ﻟﻰ</w:t>
      </w:r>
      <w:r w:rsidRPr="00B60B21">
        <w:rPr>
          <w:rFonts w:ascii="Simplified Arabic" w:eastAsia="Times New Roman" w:hAnsi="Simplified Arabic" w:cs="Simplified Arabic"/>
          <w:kern w:val="0"/>
          <w:sz w:val="28"/>
          <w:szCs w:val="28"/>
          <w:rtl/>
          <w14:ligatures w14:val="none"/>
        </w:rPr>
        <w:t xml:space="preserve"> رؤ</w:t>
      </w:r>
      <w:r w:rsidRPr="00B60B21">
        <w:rPr>
          <w:rFonts w:ascii="Simplified Arabic" w:eastAsia="Times New Roman" w:hAnsi="Simplified Arabic" w:cs="Simplified Arabic" w:hint="cs"/>
          <w:kern w:val="0"/>
          <w:sz w:val="28"/>
          <w:szCs w:val="28"/>
          <w:rtl/>
          <w14:ligatures w14:val="none"/>
        </w:rPr>
        <w:t>ﯾﺔ</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ﺳﺗ</w:t>
      </w:r>
      <w:r w:rsidRPr="00B60B21">
        <w:rPr>
          <w:rFonts w:ascii="Simplified Arabic" w:eastAsia="Times New Roman" w:hAnsi="Simplified Arabic" w:cs="Simplified Arabic" w:hint="eastAsia"/>
          <w:kern w:val="0"/>
          <w:sz w:val="28"/>
          <w:szCs w:val="28"/>
          <w:rtl/>
          <w14:ligatures w14:val="none"/>
        </w:rPr>
        <w:t>را</w:t>
      </w:r>
      <w:r w:rsidRPr="00B60B21">
        <w:rPr>
          <w:rFonts w:ascii="Simplified Arabic" w:eastAsia="Times New Roman" w:hAnsi="Simplified Arabic" w:cs="Simplified Arabic" w:hint="cs"/>
          <w:kern w:val="0"/>
          <w:sz w:val="28"/>
          <w:szCs w:val="28"/>
          <w:rtl/>
          <w14:ligatures w14:val="none"/>
        </w:rPr>
        <w:t>ﺗﯾﺟﯾﺔ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ﻟﺗ</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ﺟﯾﻪ</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ﻧﻣﺎ</w:t>
      </w:r>
      <w:r w:rsidRPr="00B60B21">
        <w:rPr>
          <w:rFonts w:ascii="Simplified Arabic" w:eastAsia="Times New Roman" w:hAnsi="Simplified Arabic" w:cs="Simplified Arabic" w:hint="eastAsia"/>
          <w:kern w:val="0"/>
          <w:sz w:val="28"/>
          <w:szCs w:val="28"/>
          <w:rtl/>
          <w14:ligatures w14:val="none"/>
        </w:rPr>
        <w:t>ذج</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ﻋﻣﺎﻟﻬﺎ</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ﺑﺳ</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ﻋﺔ</w:t>
      </w:r>
      <w:r w:rsidRPr="00B60B21">
        <w:rPr>
          <w:rFonts w:ascii="Simplified Arabic" w:eastAsia="Times New Roman" w:hAnsi="Simplified Arabic" w:cs="Simplified Arabic" w:hint="eastAsia"/>
          <w:kern w:val="0"/>
          <w:sz w:val="28"/>
          <w:szCs w:val="28"/>
          <w:rtl/>
          <w14:ligatures w14:val="none"/>
        </w:rPr>
        <w:t>؛</w:t>
      </w:r>
    </w:p>
    <w:p w14:paraId="265832D5" w14:textId="77777777" w:rsidR="00B60B21" w:rsidRPr="00B60B21" w:rsidRDefault="00B60B21" w:rsidP="0002680B">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 xml:space="preserve"> ﺗﺣ</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hint="cs"/>
          <w:kern w:val="0"/>
          <w:sz w:val="28"/>
          <w:szCs w:val="28"/>
          <w:rtl/>
          <w14:ligatures w14:val="none"/>
        </w:rPr>
        <w:t>ﯾ</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ﻟﻠﺣ</w:t>
      </w:r>
      <w:r w:rsidRPr="00B60B21">
        <w:rPr>
          <w:rFonts w:ascii="Simplified Arabic" w:eastAsia="Times New Roman" w:hAnsi="Simplified Arabic" w:cs="Simplified Arabic" w:hint="eastAsia"/>
          <w:kern w:val="0"/>
          <w:sz w:val="28"/>
          <w:szCs w:val="28"/>
          <w:rtl/>
          <w14:ligatures w14:val="none"/>
        </w:rPr>
        <w:t>ظ</w:t>
      </w:r>
      <w:r w:rsidRPr="00B60B21">
        <w:rPr>
          <w:rFonts w:ascii="Simplified Arabic" w:eastAsia="Times New Roman" w:hAnsi="Simplified Arabic" w:cs="Simplified Arabic" w:hint="cs"/>
          <w:kern w:val="0"/>
          <w:sz w:val="28"/>
          <w:szCs w:val="28"/>
          <w:rtl/>
          <w14:ligatures w14:val="none"/>
        </w:rPr>
        <w:t>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ﻟﻣﻧﺎﺳﺑﺔ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ﻟﺗﺄﺳﯾ</w:t>
      </w:r>
      <w:r w:rsidRPr="00B60B21">
        <w:rPr>
          <w:rFonts w:ascii="Simplified Arabic" w:eastAsia="Times New Roman" w:hAnsi="Simplified Arabic" w:cs="Simplified Arabic" w:hint="eastAsia"/>
          <w:kern w:val="0"/>
          <w:sz w:val="28"/>
          <w:szCs w:val="28"/>
          <w:rtl/>
          <w14:ligatures w14:val="none"/>
        </w:rPr>
        <w:t>س</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ﻣﻣﺎ</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ﺳﺎ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ﻣﻌﯾﻧﺔ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ﺿ</w:t>
      </w:r>
      <w:r w:rsidRPr="00B60B21">
        <w:rPr>
          <w:rFonts w:ascii="Simplified Arabic" w:eastAsia="Times New Roman" w:hAnsi="Simplified Arabic" w:cs="Simplified Arabic" w:hint="eastAsia"/>
          <w:kern w:val="0"/>
          <w:sz w:val="28"/>
          <w:szCs w:val="28"/>
          <w:rtl/>
          <w14:ligatures w14:val="none"/>
        </w:rPr>
        <w:t>وا</w:t>
      </w:r>
      <w:r w:rsidRPr="00B60B21">
        <w:rPr>
          <w:rFonts w:ascii="Simplified Arabic" w:eastAsia="Times New Roman" w:hAnsi="Simplified Arabic" w:cs="Simplified Arabic" w:hint="cs"/>
          <w:kern w:val="0"/>
          <w:sz w:val="28"/>
          <w:szCs w:val="28"/>
          <w:rtl/>
          <w14:ligatures w14:val="none"/>
        </w:rPr>
        <w:t>ﺑ</w:t>
      </w:r>
      <w:r w:rsidRPr="00B60B21">
        <w:rPr>
          <w:rFonts w:ascii="Simplified Arabic" w:eastAsia="Times New Roman" w:hAnsi="Simplified Arabic" w:cs="Simplified Arabic" w:hint="eastAsia"/>
          <w:kern w:val="0"/>
          <w:sz w:val="28"/>
          <w:szCs w:val="28"/>
          <w:rtl/>
          <w14:ligatures w14:val="none"/>
        </w:rPr>
        <w:t>ط</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ﺳﯾ</w:t>
      </w:r>
      <w:r w:rsidRPr="00B60B21">
        <w:rPr>
          <w:rFonts w:ascii="Simplified Arabic" w:eastAsia="Times New Roman" w:hAnsi="Simplified Arabic" w:cs="Simplified Arabic" w:hint="eastAsia"/>
          <w:kern w:val="0"/>
          <w:sz w:val="28"/>
          <w:szCs w:val="28"/>
          <w:rtl/>
          <w14:ligatures w14:val="none"/>
        </w:rPr>
        <w:t>ؤدي</w:t>
      </w:r>
      <w:r w:rsidRPr="00B60B21">
        <w:rPr>
          <w:rFonts w:ascii="Simplified Arabic" w:eastAsia="Times New Roman" w:hAnsi="Simplified Arabic" w:cs="Simplified Arabic"/>
          <w:kern w:val="0"/>
          <w:sz w:val="28"/>
          <w:szCs w:val="28"/>
          <w:rtl/>
          <w14:ligatures w14:val="none"/>
        </w:rPr>
        <w:t xml:space="preserve"> إ</w:t>
      </w:r>
      <w:r w:rsidRPr="00B60B21">
        <w:rPr>
          <w:rFonts w:ascii="Simplified Arabic" w:eastAsia="Times New Roman" w:hAnsi="Simplified Arabic" w:cs="Simplified Arabic" w:hint="cs"/>
          <w:kern w:val="0"/>
          <w:sz w:val="28"/>
          <w:szCs w:val="28"/>
          <w:rtl/>
          <w14:ligatures w14:val="none"/>
        </w:rPr>
        <w:t>ﻟﻰ</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ﺗﺟﻧ</w:t>
      </w:r>
      <w:r w:rsidRPr="00B60B21">
        <w:rPr>
          <w:rFonts w:ascii="Simplified Arabic" w:eastAsia="Times New Roman" w:hAnsi="Simplified Arabic" w:cs="Simplified Arabic" w:hint="eastAsia"/>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 xml:space="preserve"> إ</w:t>
      </w:r>
      <w:r w:rsidRPr="00B60B21">
        <w:rPr>
          <w:rFonts w:ascii="Simplified Arabic" w:eastAsia="Times New Roman" w:hAnsi="Simplified Arabic" w:cs="Simplified Arabic" w:hint="cs"/>
          <w:kern w:val="0"/>
          <w:sz w:val="28"/>
          <w:szCs w:val="28"/>
          <w:rtl/>
          <w14:ligatures w14:val="none"/>
        </w:rPr>
        <w:t>ﻧﺷﺎ</w:t>
      </w:r>
      <w:r w:rsidRPr="00B60B21">
        <w:rPr>
          <w:rFonts w:ascii="Simplified Arabic" w:eastAsia="Times New Roman" w:hAnsi="Simplified Arabic" w:cs="Simplified Arabic" w:hint="eastAsia"/>
          <w:kern w:val="0"/>
          <w:sz w:val="28"/>
          <w:szCs w:val="28"/>
          <w:rtl/>
          <w14:ligatures w14:val="none"/>
        </w:rPr>
        <w:t>ء</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ﻣﺟﺎﻟ</w:t>
      </w:r>
      <w:r w:rsidRPr="00B60B21">
        <w:rPr>
          <w:rFonts w:ascii="Simplified Arabic" w:eastAsia="Times New Roman" w:hAnsi="Simplified Arabic" w:cs="Simplified Arabic" w:hint="eastAsia"/>
          <w:kern w:val="0"/>
          <w:sz w:val="28"/>
          <w:szCs w:val="28"/>
          <w:rtl/>
          <w14:ligatures w14:val="none"/>
        </w:rPr>
        <w:t>س</w:t>
      </w:r>
      <w:r w:rsidRPr="00B60B21">
        <w:rPr>
          <w:rFonts w:ascii="Simplified Arabic" w:eastAsia="Times New Roman" w:hAnsi="Simplified Arabic" w:cs="Simplified Arabic"/>
          <w:kern w:val="0"/>
          <w:sz w:val="28"/>
          <w:szCs w:val="28"/>
          <w:rtl/>
          <w14:ligatures w14:val="none"/>
        </w:rPr>
        <w:t xml:space="preserve"> إ</w:t>
      </w:r>
      <w:r w:rsidRPr="00B60B21">
        <w:rPr>
          <w:rFonts w:ascii="Simplified Arabic" w:eastAsia="Times New Roman" w:hAnsi="Simplified Arabic" w:cs="Simplified Arabic" w:hint="cs"/>
          <w:kern w:val="0"/>
          <w:sz w:val="28"/>
          <w:szCs w:val="28"/>
          <w:rtl/>
          <w14:ligatures w14:val="none"/>
        </w:rPr>
        <w:t>ﻣﺎ</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ﺿﻌﯾﻔﺔ</w:t>
      </w:r>
      <w:r w:rsidRPr="00B60B21">
        <w:rPr>
          <w:rFonts w:ascii="Simplified Arabic" w:eastAsia="Times New Roman" w:hAnsi="Simplified Arabic" w:cs="Simplified Arabic"/>
          <w:kern w:val="0"/>
          <w:sz w:val="28"/>
          <w:szCs w:val="28"/>
          <w:rtl/>
          <w14:ligatures w14:val="none"/>
        </w:rPr>
        <w:t xml:space="preserve"> أو </w:t>
      </w:r>
      <w:r w:rsidRPr="00B60B21">
        <w:rPr>
          <w:rFonts w:ascii="Simplified Arabic" w:eastAsia="Times New Roman" w:hAnsi="Simplified Arabic" w:cs="Simplified Arabic" w:hint="cs"/>
          <w:kern w:val="0"/>
          <w:sz w:val="28"/>
          <w:szCs w:val="28"/>
          <w:rtl/>
          <w14:ligatures w14:val="none"/>
        </w:rPr>
        <w:t>ﻣﻛﻠﻔﺔ</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ﻫﻘﺔ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ﻟﻠﻣ</w:t>
      </w:r>
      <w:r w:rsidRPr="00B60B21">
        <w:rPr>
          <w:rFonts w:ascii="Simplified Arabic" w:eastAsia="Times New Roman" w:hAnsi="Simplified Arabic" w:cs="Simplified Arabic" w:hint="eastAsia"/>
          <w:kern w:val="0"/>
          <w:sz w:val="28"/>
          <w:szCs w:val="28"/>
          <w:rtl/>
          <w14:ligatures w14:val="none"/>
        </w:rPr>
        <w:t>ؤ</w:t>
      </w:r>
      <w:r w:rsidRPr="00B60B21">
        <w:rPr>
          <w:rFonts w:ascii="Simplified Arabic" w:eastAsia="Times New Roman" w:hAnsi="Simplified Arabic" w:cs="Simplified Arabic" w:hint="cs"/>
          <w:kern w:val="0"/>
          <w:sz w:val="28"/>
          <w:szCs w:val="28"/>
          <w:rtl/>
          <w14:ligatures w14:val="none"/>
        </w:rPr>
        <w:t>ﺳﺳﺔ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ﻟﻧﺎﺷﺋﺔ</w:t>
      </w:r>
      <w:r w:rsidRPr="00B60B21">
        <w:rPr>
          <w:rFonts w:ascii="Simplified Arabic" w:eastAsia="Times New Roman" w:hAnsi="Simplified Arabic" w:cs="Simplified Arabic" w:hint="eastAsia"/>
          <w:kern w:val="0"/>
          <w:sz w:val="28"/>
          <w:szCs w:val="28"/>
          <w:rtl/>
          <w14:ligatures w14:val="none"/>
        </w:rPr>
        <w:t>؛</w:t>
      </w:r>
    </w:p>
    <w:p w14:paraId="20A2DF8F" w14:textId="311D4DE0" w:rsidR="00B60B21" w:rsidRPr="00B60B21" w:rsidRDefault="00B60B21" w:rsidP="00445DC7">
      <w:pPr>
        <w:bidi/>
        <w:spacing w:before="24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 xml:space="preserve"> ﺗﻌﻣ</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ﻋﻠﻰ</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ﺗﺣﺳﯾ</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ﻟﺷﻔﺎﻓﯾﺔ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ﺧﺎﺻﺔ</w:t>
      </w:r>
      <w:r w:rsidRPr="00B60B21">
        <w:rPr>
          <w:rFonts w:ascii="Simplified Arabic" w:eastAsia="Times New Roman" w:hAnsi="Simplified Arabic" w:cs="Simplified Arabic"/>
          <w:kern w:val="0"/>
          <w:sz w:val="28"/>
          <w:szCs w:val="28"/>
          <w:rtl/>
          <w14:ligatures w14:val="none"/>
        </w:rPr>
        <w:t xml:space="preserve"> إذا </w:t>
      </w:r>
      <w:r w:rsidRPr="00B60B21">
        <w:rPr>
          <w:rFonts w:ascii="Simplified Arabic" w:eastAsia="Times New Roman" w:hAnsi="Simplified Arabic" w:cs="Simplified Arabic" w:hint="cs"/>
          <w:kern w:val="0"/>
          <w:sz w:val="28"/>
          <w:szCs w:val="28"/>
          <w:rtl/>
          <w14:ligatures w14:val="none"/>
        </w:rPr>
        <w:t>ﻛﺎ</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ﻫﻧﺎ</w:t>
      </w:r>
      <w:r w:rsidRPr="00B60B21">
        <w:rPr>
          <w:rFonts w:ascii="Simplified Arabic" w:eastAsia="Times New Roman" w:hAnsi="Simplified Arabic" w:cs="Simplified Arabic" w:hint="eastAsia"/>
          <w:kern w:val="0"/>
          <w:sz w:val="28"/>
          <w:szCs w:val="28"/>
          <w:rtl/>
          <w14:ligatures w14:val="none"/>
        </w:rPr>
        <w:t>ك</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ؤ</w:t>
      </w:r>
      <w:r w:rsidRPr="00B60B21">
        <w:rPr>
          <w:rFonts w:ascii="Simplified Arabic" w:eastAsia="Times New Roman" w:hAnsi="Simplified Arabic" w:cs="Simplified Arabic" w:hint="cs"/>
          <w:kern w:val="0"/>
          <w:sz w:val="28"/>
          <w:szCs w:val="28"/>
          <w:rtl/>
          <w14:ligatures w14:val="none"/>
        </w:rPr>
        <w:t>ﺳﺳ</w:t>
      </w:r>
      <w:r w:rsidRPr="00B60B21">
        <w:rPr>
          <w:rFonts w:ascii="Simplified Arabic" w:eastAsia="Times New Roman" w:hAnsi="Simplified Arabic" w:cs="Simplified Arabic" w:hint="eastAsia"/>
          <w:kern w:val="0"/>
          <w:sz w:val="28"/>
          <w:szCs w:val="28"/>
          <w:rtl/>
          <w14:ligatures w14:val="none"/>
        </w:rPr>
        <w:t>ون</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ﻟﻧﺎﺷﺋﺔ</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ﻗ</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ﯾﺎ</w:t>
      </w:r>
      <w:r w:rsidRPr="00B60B21">
        <w:rPr>
          <w:rFonts w:ascii="Simplified Arabic" w:eastAsia="Times New Roman" w:hAnsi="Simplified Arabic" w:cs="Simplified Arabic" w:hint="eastAsia"/>
          <w:kern w:val="0"/>
          <w:sz w:val="28"/>
          <w:szCs w:val="28"/>
          <w:rtl/>
          <w14:ligatures w14:val="none"/>
        </w:rPr>
        <w:t>ء</w:t>
      </w:r>
      <w:r w:rsidR="00445DC7">
        <w:rPr>
          <w:rFonts w:ascii="Simplified Arabic" w:eastAsia="Times New Roman" w:hAnsi="Simplified Arabic" w:cs="Simplified Arabic" w:hint="cs"/>
          <w:kern w:val="0"/>
          <w:sz w:val="28"/>
          <w:szCs w:val="28"/>
          <w:rtl/>
          <w14:ligatures w14:val="none"/>
        </w:rPr>
        <w:t>.</w:t>
      </w:r>
    </w:p>
    <w:p w14:paraId="2367440C" w14:textId="77777777" w:rsidR="00B60B21" w:rsidRPr="00B60B21" w:rsidRDefault="00B60B21" w:rsidP="00445DC7">
      <w:pPr>
        <w:bidi/>
        <w:spacing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lastRenderedPageBreak/>
        <w:t xml:space="preserve">- </w:t>
      </w:r>
      <w:r w:rsidRPr="00B60B21">
        <w:rPr>
          <w:rFonts w:ascii="Simplified Arabic" w:eastAsia="Times New Roman" w:hAnsi="Simplified Arabic" w:cs="Simplified Arabic" w:hint="cs"/>
          <w:kern w:val="0"/>
          <w:sz w:val="28"/>
          <w:szCs w:val="28"/>
          <w:rtl/>
          <w14:ligatures w14:val="none"/>
        </w:rPr>
        <w:t>ﺗﻐ</w:t>
      </w:r>
      <w:r w:rsidRPr="00B60B21">
        <w:rPr>
          <w:rFonts w:ascii="Simplified Arabic" w:eastAsia="Times New Roman" w:hAnsi="Simplified Arabic" w:cs="Simplified Arabic" w:hint="eastAsia"/>
          <w:kern w:val="0"/>
          <w:sz w:val="28"/>
          <w:szCs w:val="28"/>
          <w:rtl/>
          <w14:ligatures w14:val="none"/>
        </w:rPr>
        <w:t>رس</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ﺛﻘﺎﻓﺔ</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ﻓﺿ</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ﻟﻣﻣﺎ</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ﺳﺎ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ﺣﺗﻰ</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w:t>
      </w:r>
      <w:r w:rsidRPr="00B60B21">
        <w:rPr>
          <w:rFonts w:ascii="Simplified Arabic" w:eastAsia="Times New Roman" w:hAnsi="Simplified Arabic" w:cs="Simplified Arabic" w:hint="eastAsia"/>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ﺗﻧﻔﯾ</w:t>
      </w:r>
      <w:r w:rsidRPr="00B60B21">
        <w:rPr>
          <w:rFonts w:ascii="Simplified Arabic" w:eastAsia="Times New Roman" w:hAnsi="Simplified Arabic" w:cs="Simplified Arabic" w:hint="eastAsia"/>
          <w:kern w:val="0"/>
          <w:sz w:val="28"/>
          <w:szCs w:val="28"/>
          <w:rtl/>
          <w14:ligatures w14:val="none"/>
        </w:rPr>
        <w:t>ذ</w:t>
      </w:r>
      <w:r w:rsidRPr="00B60B21">
        <w:rPr>
          <w:rFonts w:ascii="Simplified Arabic" w:eastAsia="Times New Roman" w:hAnsi="Simplified Arabic" w:cs="Simplified Arabic"/>
          <w:kern w:val="0"/>
          <w:sz w:val="28"/>
          <w:szCs w:val="28"/>
          <w:rtl/>
          <w14:ligatures w14:val="none"/>
        </w:rPr>
        <w:t xml:space="preserve"> إ</w:t>
      </w:r>
      <w:r w:rsidRPr="00B60B21">
        <w:rPr>
          <w:rFonts w:ascii="Simplified Arabic" w:eastAsia="Times New Roman" w:hAnsi="Simplified Arabic" w:cs="Simplified Arabic" w:hint="cs"/>
          <w:kern w:val="0"/>
          <w:sz w:val="28"/>
          <w:szCs w:val="28"/>
          <w:rtl/>
          <w14:ligatures w14:val="none"/>
        </w:rPr>
        <w:t>ﻧﺷﺎ</w:t>
      </w:r>
      <w:r w:rsidRPr="00B60B21">
        <w:rPr>
          <w:rFonts w:ascii="Simplified Arabic" w:eastAsia="Times New Roman" w:hAnsi="Simplified Arabic" w:cs="Simplified Arabic" w:hint="eastAsia"/>
          <w:kern w:val="0"/>
          <w:sz w:val="28"/>
          <w:szCs w:val="28"/>
          <w:rtl/>
          <w14:ligatures w14:val="none"/>
        </w:rPr>
        <w:t>ء</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ﻣﺟﻠ</w:t>
      </w:r>
      <w:r w:rsidRPr="00B60B21">
        <w:rPr>
          <w:rFonts w:ascii="Simplified Arabic" w:eastAsia="Times New Roman" w:hAnsi="Simplified Arabic" w:cs="Simplified Arabic" w:hint="eastAsia"/>
          <w:kern w:val="0"/>
          <w:sz w:val="28"/>
          <w:szCs w:val="28"/>
          <w:rtl/>
          <w14:ligatures w14:val="none"/>
        </w:rPr>
        <w:t>س</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ﻹ</w:t>
      </w:r>
      <w:r w:rsidRPr="00B60B21">
        <w:rPr>
          <w:rFonts w:ascii="Simplified Arabic" w:eastAsia="Times New Roman" w:hAnsi="Simplified Arabic" w:cs="Simplified Arabic" w:hint="eastAsia"/>
          <w:kern w:val="0"/>
          <w:sz w:val="28"/>
          <w:szCs w:val="28"/>
          <w:rtl/>
          <w14:ligatures w14:val="none"/>
        </w:rPr>
        <w:t>دارة</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ﺑﺷﻛ</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ﺟ</w:t>
      </w:r>
      <w:r w:rsidRPr="00B60B21">
        <w:rPr>
          <w:rFonts w:ascii="Simplified Arabic" w:eastAsia="Times New Roman" w:hAnsi="Simplified Arabic" w:cs="Simplified Arabic" w:hint="eastAsia"/>
          <w:kern w:val="0"/>
          <w:sz w:val="28"/>
          <w:szCs w:val="28"/>
          <w:rtl/>
          <w14:ligatures w14:val="none"/>
        </w:rPr>
        <w:t>ز</w:t>
      </w:r>
      <w:r w:rsidRPr="00B60B21">
        <w:rPr>
          <w:rFonts w:ascii="Simplified Arabic" w:eastAsia="Times New Roman" w:hAnsi="Simplified Arabic" w:cs="Simplified Arabic" w:hint="cs"/>
          <w:kern w:val="0"/>
          <w:sz w:val="28"/>
          <w:szCs w:val="28"/>
          <w:rtl/>
          <w14:ligatures w14:val="none"/>
        </w:rPr>
        <w:t>ﺋﻲ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ﻓﻘ</w:t>
      </w:r>
      <w:r w:rsidRPr="00B60B21">
        <w:rPr>
          <w:rFonts w:ascii="Simplified Arabic" w:eastAsia="Times New Roman" w:hAnsi="Simplified Arabic" w:cs="Simplified Arabic" w:hint="eastAsia"/>
          <w:kern w:val="0"/>
          <w:sz w:val="28"/>
          <w:szCs w:val="28"/>
          <w:rtl/>
          <w14:ligatures w14:val="none"/>
        </w:rPr>
        <w:t>ط</w:t>
      </w:r>
      <w:r w:rsidRPr="00B60B21">
        <w:rPr>
          <w:rFonts w:ascii="Simplified Arabic" w:eastAsia="Times New Roman" w:hAnsi="Simplified Arabic" w:cs="Simplified Arabic"/>
          <w:kern w:val="0"/>
          <w:sz w:val="28"/>
          <w:szCs w:val="28"/>
          <w:rtl/>
          <w14:ligatures w14:val="none"/>
        </w:rPr>
        <w:t>.</w:t>
      </w:r>
    </w:p>
    <w:p w14:paraId="4BAA44B2" w14:textId="77777777" w:rsidR="00B60B21" w:rsidRDefault="00B60B21" w:rsidP="00B60B21">
      <w:pPr>
        <w:bidi/>
        <w:spacing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ﺑﺷﻛ</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ﻋﺎ</w:t>
      </w:r>
      <w:r w:rsidRPr="00B60B21">
        <w:rPr>
          <w:rFonts w:ascii="Simplified Arabic" w:eastAsia="Times New Roman" w:hAnsi="Simplified Arabic" w:cs="Simplified Arabic" w:hint="eastAsia"/>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 ، </w:t>
      </w:r>
      <w:r w:rsidRPr="00B60B21">
        <w:rPr>
          <w:rFonts w:ascii="Simplified Arabic" w:eastAsia="Times New Roman" w:hAnsi="Simplified Arabic" w:cs="Simplified Arabic" w:hint="cs"/>
          <w:kern w:val="0"/>
          <w:sz w:val="28"/>
          <w:szCs w:val="28"/>
          <w:rtl/>
          <w14:ligatures w14:val="none"/>
        </w:rPr>
        <w:t>ﯾﺟ</w:t>
      </w:r>
      <w:r w:rsidRPr="00B60B21">
        <w:rPr>
          <w:rFonts w:ascii="Simplified Arabic" w:eastAsia="Times New Roman" w:hAnsi="Simplified Arabic" w:cs="Simplified Arabic" w:hint="eastAsia"/>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 xml:space="preserve"> أن </w:t>
      </w:r>
      <w:r w:rsidRPr="00B60B21">
        <w:rPr>
          <w:rFonts w:ascii="Simplified Arabic" w:eastAsia="Times New Roman" w:hAnsi="Simplified Arabic" w:cs="Simplified Arabic" w:hint="cs"/>
          <w:kern w:val="0"/>
          <w:sz w:val="28"/>
          <w:szCs w:val="28"/>
          <w:rtl/>
          <w14:ligatures w14:val="none"/>
        </w:rPr>
        <w:t>ﺗﻛ</w:t>
      </w:r>
      <w:r w:rsidRPr="00B60B21">
        <w:rPr>
          <w:rFonts w:ascii="Simplified Arabic" w:eastAsia="Times New Roman" w:hAnsi="Simplified Arabic" w:cs="Simplified Arabic" w:hint="eastAsia"/>
          <w:kern w:val="0"/>
          <w:sz w:val="28"/>
          <w:szCs w:val="28"/>
          <w:rtl/>
          <w14:ligatures w14:val="none"/>
        </w:rPr>
        <w:t>ون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ﻣﻧﺎﺳﺑﺔ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ﻟﻠﻐ</w:t>
      </w:r>
      <w:r w:rsidRPr="00B60B21">
        <w:rPr>
          <w:rFonts w:ascii="Simplified Arabic" w:eastAsia="Times New Roman" w:hAnsi="Simplified Arabic" w:cs="Simplified Arabic" w:hint="eastAsia"/>
          <w:kern w:val="0"/>
          <w:sz w:val="28"/>
          <w:szCs w:val="28"/>
          <w:rtl/>
          <w14:ligatures w14:val="none"/>
        </w:rPr>
        <w:t>رض</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إ</w:t>
      </w:r>
      <w:r w:rsidRPr="00B60B21">
        <w:rPr>
          <w:rFonts w:ascii="Simplified Arabic" w:eastAsia="Times New Roman" w:hAnsi="Simplified Arabic" w:cs="Simplified Arabic" w:hint="cs"/>
          <w:kern w:val="0"/>
          <w:sz w:val="28"/>
          <w:szCs w:val="28"/>
          <w:rtl/>
          <w14:ligatures w14:val="none"/>
        </w:rPr>
        <w:t>ﻧﺷﺎ</w:t>
      </w:r>
      <w:r w:rsidRPr="00B60B21">
        <w:rPr>
          <w:rFonts w:ascii="Simplified Arabic" w:eastAsia="Times New Roman" w:hAnsi="Simplified Arabic" w:cs="Simplified Arabic" w:hint="eastAsia"/>
          <w:kern w:val="0"/>
          <w:sz w:val="28"/>
          <w:szCs w:val="28"/>
          <w:rtl/>
          <w14:ligatures w14:val="none"/>
        </w:rPr>
        <w:t>ء</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ﻛﺔ.</w:t>
      </w:r>
    </w:p>
    <w:p w14:paraId="36E801FA" w14:textId="77777777" w:rsidR="00445DC7" w:rsidRPr="00B60B21" w:rsidRDefault="00445DC7" w:rsidP="00445DC7">
      <w:pPr>
        <w:bidi/>
        <w:spacing w:after="0" w:afterAutospacing="1" w:line="240" w:lineRule="auto"/>
        <w:jc w:val="both"/>
        <w:rPr>
          <w:rFonts w:ascii="Simplified Arabic" w:eastAsia="Times New Roman" w:hAnsi="Simplified Arabic" w:cs="Simplified Arabic"/>
          <w:kern w:val="0"/>
          <w:sz w:val="28"/>
          <w:szCs w:val="28"/>
          <w:rtl/>
          <w14:ligatures w14:val="none"/>
        </w:rPr>
      </w:pPr>
    </w:p>
    <w:p w14:paraId="5E1A2D50" w14:textId="7DA09741" w:rsidR="00B60B21" w:rsidRPr="00B60B21" w:rsidRDefault="003302A1" w:rsidP="00B60B21">
      <w:pPr>
        <w:bidi/>
        <w:spacing w:after="0" w:line="240" w:lineRule="auto"/>
        <w:rPr>
          <w:rFonts w:ascii="Simplified Arabic" w:eastAsia="Times New Roman" w:hAnsi="Simplified Arabic" w:cs="Simplified Arabic"/>
          <w:b/>
          <w:bCs/>
          <w:kern w:val="0"/>
          <w:sz w:val="32"/>
          <w:szCs w:val="32"/>
          <w:rtl/>
          <w14:ligatures w14:val="none"/>
        </w:rPr>
      </w:pPr>
      <w:r w:rsidRPr="003302A1">
        <w:rPr>
          <w:rFonts w:ascii="Simplified Arabic" w:eastAsia="Times New Roman" w:hAnsi="Simplified Arabic" w:cs="Simplified Arabic"/>
          <w:b/>
          <w:bCs/>
          <w:kern w:val="0"/>
          <w:sz w:val="32"/>
          <w:szCs w:val="32"/>
          <w:rtl/>
          <w14:ligatures w14:val="none"/>
        </w:rPr>
        <w:t xml:space="preserve">2/1/3: </w:t>
      </w:r>
      <w:r w:rsidR="00B60B21" w:rsidRPr="00B60B21">
        <w:rPr>
          <w:rFonts w:ascii="Simplified Arabic" w:eastAsia="Times New Roman" w:hAnsi="Simplified Arabic" w:cs="Simplified Arabic" w:hint="cs"/>
          <w:b/>
          <w:bCs/>
          <w:kern w:val="0"/>
          <w:sz w:val="32"/>
          <w:szCs w:val="32"/>
          <w:rtl/>
          <w14:ligatures w14:val="none"/>
        </w:rPr>
        <w:t xml:space="preserve">أهداف </w:t>
      </w:r>
      <w:r w:rsidR="00B60B21" w:rsidRPr="00B60B21">
        <w:rPr>
          <w:rFonts w:ascii="Simplified Arabic" w:eastAsia="Times New Roman" w:hAnsi="Simplified Arabic" w:cs="Simplified Arabic"/>
          <w:b/>
          <w:bCs/>
          <w:kern w:val="0"/>
          <w:sz w:val="32"/>
          <w:szCs w:val="32"/>
          <w:rtl/>
          <w14:ligatures w14:val="none"/>
        </w:rPr>
        <w:t>الحوكمة بالنسبة للشركات الناشئة</w:t>
      </w:r>
      <w:r w:rsidR="00B60B21" w:rsidRPr="00B60B21">
        <w:rPr>
          <w:rFonts w:ascii="Simplified Arabic" w:eastAsia="Times New Roman" w:hAnsi="Simplified Arabic" w:cs="Simplified Arabic" w:hint="cs"/>
          <w:b/>
          <w:bCs/>
          <w:kern w:val="0"/>
          <w:sz w:val="32"/>
          <w:szCs w:val="32"/>
          <w:rtl/>
          <w14:ligatures w14:val="none"/>
        </w:rPr>
        <w:t>.</w:t>
      </w:r>
    </w:p>
    <w:p w14:paraId="2D494F4C" w14:textId="77777777" w:rsidR="00B60B21" w:rsidRPr="00B60B21" w:rsidRDefault="00B60B21" w:rsidP="00B60B21">
      <w:pPr>
        <w:bidi/>
        <w:spacing w:before="100" w:beforeAutospacing="1" w:after="100" w:afterAutospacing="1" w:line="240" w:lineRule="auto"/>
        <w:ind w:firstLine="540"/>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t>ﺗﻌﺗﺑ</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ﻫ</w:t>
      </w:r>
      <w:r w:rsidRPr="00B60B21">
        <w:rPr>
          <w:rFonts w:ascii="Simplified Arabic" w:eastAsia="Times New Roman" w:hAnsi="Simplified Arabic" w:cs="Simplified Arabic" w:hint="eastAsia"/>
          <w:kern w:val="0"/>
          <w:sz w:val="28"/>
          <w:szCs w:val="28"/>
          <w:rtl/>
          <w14:ligatures w14:val="none"/>
        </w:rPr>
        <w:t>داف</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ﺑﺎﻟﻧﺳﺑﺔ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ﻟﻠﺷ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ﻟﻧﺎﺷﺋﺔ</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ﻛﺛ</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ﺑﺳﺎ</w:t>
      </w:r>
      <w:r w:rsidRPr="00B60B21">
        <w:rPr>
          <w:rFonts w:ascii="Simplified Arabic" w:eastAsia="Times New Roman" w:hAnsi="Simplified Arabic" w:cs="Simplified Arabic" w:hint="eastAsia"/>
          <w:kern w:val="0"/>
          <w:sz w:val="28"/>
          <w:szCs w:val="28"/>
          <w:rtl/>
          <w14:ligatures w14:val="none"/>
        </w:rPr>
        <w:t>ط</w:t>
      </w:r>
      <w:r w:rsidRPr="00B60B21">
        <w:rPr>
          <w:rFonts w:ascii="Simplified Arabic" w:eastAsia="Times New Roman" w:hAnsi="Simplified Arabic" w:cs="Simplified Arabic" w:hint="cs"/>
          <w:kern w:val="0"/>
          <w:sz w:val="28"/>
          <w:szCs w:val="28"/>
          <w:rtl/>
          <w14:ligatures w14:val="none"/>
        </w:rPr>
        <w:t>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ﻧ</w:t>
      </w:r>
      <w:r w:rsidRPr="00B60B21">
        <w:rPr>
          <w:rFonts w:ascii="Simplified Arabic" w:eastAsia="Times New Roman" w:hAnsi="Simplified Arabic" w:cs="Simplified Arabic" w:hint="eastAsia"/>
          <w:kern w:val="0"/>
          <w:sz w:val="28"/>
          <w:szCs w:val="28"/>
          <w:rtl/>
          <w14:ligatures w14:val="none"/>
        </w:rPr>
        <w:t>ظ</w:t>
      </w:r>
      <w:r w:rsidRPr="00B60B21">
        <w:rPr>
          <w:rFonts w:ascii="Simplified Arabic" w:eastAsia="Times New Roman" w:hAnsi="Simplified Arabic" w:cs="Simplified Arabic" w:hint="cs"/>
          <w:kern w:val="0"/>
          <w:sz w:val="28"/>
          <w:szCs w:val="28"/>
          <w:rtl/>
          <w14:ligatures w14:val="none"/>
        </w:rPr>
        <w:t>ﯾ</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ﺗﻬﺎ</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ﻟﺗﻘﻠﯾ</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hint="cs"/>
          <w:kern w:val="0"/>
          <w:sz w:val="28"/>
          <w:szCs w:val="28"/>
          <w:rtl/>
          <w14:ligatures w14:val="none"/>
        </w:rPr>
        <w:t>ﯾﺔ</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ﻫ</w:t>
      </w:r>
      <w:r w:rsidRPr="00B60B21">
        <w:rPr>
          <w:rFonts w:ascii="Simplified Arabic" w:eastAsia="Times New Roman" w:hAnsi="Simplified Arabic" w:cs="Simplified Arabic" w:hint="eastAsia"/>
          <w:kern w:val="0"/>
          <w:sz w:val="28"/>
          <w:szCs w:val="28"/>
          <w:rtl/>
          <w14:ligatures w14:val="none"/>
        </w:rPr>
        <w:t>ذا</w:t>
      </w:r>
      <w:r w:rsidRPr="00B60B21">
        <w:rPr>
          <w:rFonts w:ascii="Simplified Arabic" w:eastAsia="Times New Roman" w:hAnsi="Simplified Arabic" w:cs="Simplified Arabic"/>
          <w:kern w:val="0"/>
          <w:sz w:val="28"/>
          <w:szCs w:val="28"/>
          <w:rtl/>
          <w14:ligatures w14:val="none"/>
        </w:rPr>
        <w:t xml:space="preserve"> را</w:t>
      </w:r>
      <w:r w:rsidRPr="00B60B21">
        <w:rPr>
          <w:rFonts w:ascii="Simplified Arabic" w:eastAsia="Times New Roman" w:hAnsi="Simplified Arabic" w:cs="Simplified Arabic" w:hint="cs"/>
          <w:kern w:val="0"/>
          <w:sz w:val="28"/>
          <w:szCs w:val="28"/>
          <w:rtl/>
          <w14:ligatures w14:val="none"/>
        </w:rPr>
        <w:t>ﺟﻊ</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ﻻ</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hint="eastAsia"/>
          <w:kern w:val="0"/>
          <w:sz w:val="28"/>
          <w:szCs w:val="28"/>
          <w:rtl/>
          <w14:ligatures w14:val="none"/>
        </w:rPr>
        <w:t>ا</w:t>
      </w:r>
      <w:r w:rsidRPr="00B60B21">
        <w:rPr>
          <w:rFonts w:ascii="Simplified Arabic" w:eastAsia="Times New Roman" w:hAnsi="Simplified Arabic" w:cs="Simplified Arabic" w:hint="cs"/>
          <w:kern w:val="0"/>
          <w:sz w:val="28"/>
          <w:szCs w:val="28"/>
          <w:rtl/>
          <w14:ligatures w14:val="none"/>
        </w:rPr>
        <w:t>ﻟﻬ</w:t>
      </w:r>
      <w:r w:rsidRPr="00B60B21">
        <w:rPr>
          <w:rFonts w:ascii="Simplified Arabic" w:eastAsia="Times New Roman" w:hAnsi="Simplified Arabic" w:cs="Simplified Arabic" w:hint="eastAsia"/>
          <w:kern w:val="0"/>
          <w:sz w:val="28"/>
          <w:szCs w:val="28"/>
          <w:rtl/>
          <w14:ligatures w14:val="none"/>
        </w:rPr>
        <w:t>دف</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ﺋﯾﺳﻲ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ﻟﻠﺷ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ﻟﻧﺎﺷﺋﺔ</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ﻟ</w:t>
      </w:r>
      <w:r w:rsidRPr="00B60B21">
        <w:rPr>
          <w:rFonts w:ascii="Simplified Arabic" w:eastAsia="Times New Roman" w:hAnsi="Simplified Arabic" w:cs="Simplified Arabic" w:hint="eastAsia"/>
          <w:kern w:val="0"/>
          <w:sz w:val="28"/>
          <w:szCs w:val="28"/>
          <w:rtl/>
          <w14:ligatures w14:val="none"/>
        </w:rPr>
        <w:t>ذي</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ﯾﻛﺎ</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kern w:val="0"/>
          <w:sz w:val="28"/>
          <w:szCs w:val="28"/>
          <w:rtl/>
          <w14:ligatures w14:val="none"/>
        </w:rPr>
        <w:t xml:space="preserve"> أن </w:t>
      </w:r>
      <w:r w:rsidRPr="00B60B21">
        <w:rPr>
          <w:rFonts w:ascii="Simplified Arabic" w:eastAsia="Times New Roman" w:hAnsi="Simplified Arabic" w:cs="Simplified Arabic" w:hint="cs"/>
          <w:kern w:val="0"/>
          <w:sz w:val="28"/>
          <w:szCs w:val="28"/>
          <w:rtl/>
          <w14:ligatures w14:val="none"/>
        </w:rPr>
        <w:t>ﯾﻛ</w:t>
      </w:r>
      <w:r w:rsidRPr="00B60B21">
        <w:rPr>
          <w:rFonts w:ascii="Simplified Arabic" w:eastAsia="Times New Roman" w:hAnsi="Simplified Arabic" w:cs="Simplified Arabic" w:hint="eastAsia"/>
          <w:kern w:val="0"/>
          <w:sz w:val="28"/>
          <w:szCs w:val="28"/>
          <w:rtl/>
          <w14:ligatures w14:val="none"/>
        </w:rPr>
        <w:t>ون</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ﺣﯾ</w:t>
      </w:r>
      <w:r w:rsidRPr="00B60B21">
        <w:rPr>
          <w:rFonts w:ascii="Simplified Arabic" w:eastAsia="Times New Roman" w:hAnsi="Simplified Arabic" w:cs="Simplified Arabic" w:hint="eastAsia"/>
          <w:kern w:val="0"/>
          <w:sz w:val="28"/>
          <w:szCs w:val="28"/>
          <w:rtl/>
          <w14:ligatures w14:val="none"/>
        </w:rPr>
        <w:t>دا</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ﻫ</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ﻟﺳ</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ﯾﻊ</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ﺑ</w:t>
      </w:r>
      <w:r w:rsidRPr="00B60B21">
        <w:rPr>
          <w:rFonts w:ascii="Simplified Arabic" w:eastAsia="Times New Roman" w:hAnsi="Simplified Arabic" w:cs="Simplified Arabic" w:hint="eastAsia"/>
          <w:kern w:val="0"/>
          <w:sz w:val="28"/>
          <w:szCs w:val="28"/>
          <w:rtl/>
          <w14:ligatures w14:val="none"/>
        </w:rPr>
        <w:t>در</w:t>
      </w:r>
      <w:r w:rsidRPr="00B60B21">
        <w:rPr>
          <w:rFonts w:ascii="Simplified Arabic" w:eastAsia="Times New Roman" w:hAnsi="Simplified Arabic" w:cs="Simplified Arabic" w:hint="cs"/>
          <w:kern w:val="0"/>
          <w:sz w:val="28"/>
          <w:szCs w:val="28"/>
          <w:rtl/>
          <w14:ligatures w14:val="none"/>
        </w:rPr>
        <w:t>ﺟﺔ</w:t>
      </w:r>
      <w:r w:rsidRPr="00B60B21">
        <w:rPr>
          <w:rFonts w:ascii="Simplified Arabic" w:eastAsia="Times New Roman" w:hAnsi="Simplified Arabic" w:cs="Simplified Arabic"/>
          <w:kern w:val="0"/>
          <w:sz w:val="28"/>
          <w:szCs w:val="28"/>
          <w:rtl/>
          <w14:ligatures w14:val="none"/>
        </w:rPr>
        <w:t xml:space="preserve"> أو</w:t>
      </w:r>
      <w:r w:rsidRPr="00B60B21">
        <w:rPr>
          <w:rFonts w:ascii="Simplified Arabic" w:eastAsia="Times New Roman" w:hAnsi="Simplified Arabic" w:cs="Simplified Arabic" w:hint="cs"/>
          <w:kern w:val="0"/>
          <w:sz w:val="28"/>
          <w:szCs w:val="28"/>
          <w:rtl/>
          <w14:ligatures w14:val="none"/>
        </w:rPr>
        <w:t>ﻟﻰ</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ﺗﺑﻘﻰ</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ﺑﺎﻗﻲ</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ﻷﻫ</w:t>
      </w:r>
      <w:r w:rsidRPr="00B60B21">
        <w:rPr>
          <w:rFonts w:ascii="Simplified Arabic" w:eastAsia="Times New Roman" w:hAnsi="Simplified Arabic" w:cs="Simplified Arabic" w:hint="eastAsia"/>
          <w:kern w:val="0"/>
          <w:sz w:val="28"/>
          <w:szCs w:val="28"/>
          <w:rtl/>
          <w14:ligatures w14:val="none"/>
        </w:rPr>
        <w:t>داف</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ﻷﺧ</w:t>
      </w:r>
      <w:r w:rsidRPr="00B60B21">
        <w:rPr>
          <w:rFonts w:ascii="Simplified Arabic" w:eastAsia="Times New Roman" w:hAnsi="Simplified Arabic" w:cs="Simplified Arabic" w:hint="eastAsia"/>
          <w:kern w:val="0"/>
          <w:sz w:val="28"/>
          <w:szCs w:val="28"/>
          <w:rtl/>
          <w14:ligatures w14:val="none"/>
        </w:rPr>
        <w:t>رى</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ﺛﺎﻧ</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ﯾﺔ</w:t>
      </w:r>
      <w:r w:rsidRPr="00B60B21">
        <w:rPr>
          <w:rFonts w:ascii="Simplified Arabic" w:eastAsia="Times New Roman" w:hAnsi="Simplified Arabic" w:cs="Simplified Arabic" w:hint="eastAsia"/>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ﻏﯾ</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ﻧﻪ</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ﻻ</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ﯾﺟ</w:t>
      </w:r>
      <w:r w:rsidRPr="00B60B21">
        <w:rPr>
          <w:rFonts w:ascii="Simplified Arabic" w:eastAsia="Times New Roman" w:hAnsi="Simplified Arabic" w:cs="Simplified Arabic" w:hint="eastAsia"/>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ﺗﻬﻣ</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ﻟﻣﻬ</w:t>
      </w:r>
      <w:r w:rsidRPr="00B60B21">
        <w:rPr>
          <w:rFonts w:ascii="Simplified Arabic" w:eastAsia="Times New Roman" w:hAnsi="Simplified Arabic" w:cs="Simplified Arabic" w:hint="eastAsia"/>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ﺟ</w:t>
      </w:r>
      <w:r w:rsidRPr="00B60B21">
        <w:rPr>
          <w:rFonts w:ascii="Simplified Arabic" w:eastAsia="Times New Roman" w:hAnsi="Simplified Arabic" w:cs="Simplified Arabic" w:hint="eastAsia"/>
          <w:kern w:val="0"/>
          <w:sz w:val="28"/>
          <w:szCs w:val="28"/>
          <w:rtl/>
          <w14:ligatures w14:val="none"/>
        </w:rPr>
        <w:t>دا</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ﻟﻠﻣ</w:t>
      </w:r>
      <w:r w:rsidRPr="00B60B21">
        <w:rPr>
          <w:rFonts w:ascii="Simplified Arabic" w:eastAsia="Times New Roman" w:hAnsi="Simplified Arabic" w:cs="Simplified Arabic" w:hint="eastAsia"/>
          <w:kern w:val="0"/>
          <w:sz w:val="28"/>
          <w:szCs w:val="28"/>
          <w:rtl/>
          <w14:ligatures w14:val="none"/>
        </w:rPr>
        <w:t>ؤ</w:t>
      </w:r>
      <w:r w:rsidRPr="00B60B21">
        <w:rPr>
          <w:rFonts w:ascii="Simplified Arabic" w:eastAsia="Times New Roman" w:hAnsi="Simplified Arabic" w:cs="Simplified Arabic" w:hint="cs"/>
          <w:kern w:val="0"/>
          <w:sz w:val="28"/>
          <w:szCs w:val="28"/>
          <w:rtl/>
          <w14:ligatures w14:val="none"/>
        </w:rPr>
        <w:t>ﺳﺳﺎ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ﻟﻧﺎﺷﺋﺔ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ﻟﻣﺑﺗﻛ</w:t>
      </w:r>
      <w:r w:rsidRPr="00B60B21">
        <w:rPr>
          <w:rFonts w:ascii="Simplified Arabic" w:eastAsia="Times New Roman" w:hAnsi="Simplified Arabic" w:cs="Simplified Arabic" w:hint="eastAsia"/>
          <w:kern w:val="0"/>
          <w:sz w:val="28"/>
          <w:szCs w:val="28"/>
          <w:rtl/>
          <w14:ligatures w14:val="none"/>
        </w:rPr>
        <w:t>رة</w:t>
      </w:r>
      <w:r w:rsidRPr="00B60B21">
        <w:rPr>
          <w:rFonts w:ascii="Simplified Arabic" w:eastAsia="Times New Roman" w:hAnsi="Simplified Arabic" w:cs="Simplified Arabic"/>
          <w:kern w:val="0"/>
          <w:sz w:val="28"/>
          <w:szCs w:val="28"/>
          <w:rtl/>
          <w14:ligatures w14:val="none"/>
        </w:rPr>
        <w:t xml:space="preserve"> ذات ا</w:t>
      </w:r>
      <w:r w:rsidRPr="00B60B21">
        <w:rPr>
          <w:rFonts w:ascii="Simplified Arabic" w:eastAsia="Times New Roman" w:hAnsi="Simplified Arabic" w:cs="Simplified Arabic" w:hint="cs"/>
          <w:kern w:val="0"/>
          <w:sz w:val="28"/>
          <w:szCs w:val="28"/>
          <w:rtl/>
          <w14:ligatures w14:val="none"/>
        </w:rPr>
        <w:t>ﻟﻧﻣ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ﻟﻣﺗﺳﺎ</w:t>
      </w:r>
      <w:r w:rsidRPr="00B60B21">
        <w:rPr>
          <w:rFonts w:ascii="Simplified Arabic" w:eastAsia="Times New Roman" w:hAnsi="Simplified Arabic" w:cs="Simplified Arabic" w:hint="eastAsia"/>
          <w:kern w:val="0"/>
          <w:sz w:val="28"/>
          <w:szCs w:val="28"/>
          <w:rtl/>
          <w14:ligatures w14:val="none"/>
        </w:rPr>
        <w:t>رع</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ﺧﺎﺻﺔ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را</w:t>
      </w:r>
      <w:r w:rsidRPr="00B60B21">
        <w:rPr>
          <w:rFonts w:ascii="Simplified Arabic" w:eastAsia="Times New Roman" w:hAnsi="Simplified Arabic" w:cs="Simplified Arabic" w:hint="cs"/>
          <w:kern w:val="0"/>
          <w:sz w:val="28"/>
          <w:szCs w:val="28"/>
          <w:rtl/>
          <w14:ligatures w14:val="none"/>
        </w:rPr>
        <w:t>ﺣﻠﻬﺎ</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ﻷ</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ﻟﻰ</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ﻟﻣﺑﻛ</w:t>
      </w:r>
      <w:r w:rsidRPr="00B60B21">
        <w:rPr>
          <w:rFonts w:ascii="Simplified Arabic" w:eastAsia="Times New Roman" w:hAnsi="Simplified Arabic" w:cs="Simplified Arabic" w:hint="eastAsia"/>
          <w:kern w:val="0"/>
          <w:sz w:val="28"/>
          <w:szCs w:val="28"/>
          <w:rtl/>
          <w14:ligatures w14:val="none"/>
        </w:rPr>
        <w:t>رة</w:t>
      </w:r>
      <w:r w:rsidRPr="00B60B21">
        <w:rPr>
          <w:rFonts w:ascii="Simplified Arabic" w:eastAsia="Times New Roman" w:hAnsi="Simplified Arabic" w:cs="Simplified Arabic"/>
          <w:kern w:val="0"/>
          <w:sz w:val="28"/>
          <w:szCs w:val="28"/>
          <w:rtl/>
          <w14:ligatures w14:val="none"/>
        </w:rPr>
        <w:t xml:space="preserve"> أن </w:t>
      </w:r>
      <w:r w:rsidRPr="00B60B21">
        <w:rPr>
          <w:rFonts w:ascii="Simplified Arabic" w:eastAsia="Times New Roman" w:hAnsi="Simplified Arabic" w:cs="Simplified Arabic" w:hint="cs"/>
          <w:kern w:val="0"/>
          <w:sz w:val="28"/>
          <w:szCs w:val="28"/>
          <w:rtl/>
          <w14:ligatures w14:val="none"/>
        </w:rPr>
        <w:t>ﺗﻛ</w:t>
      </w:r>
      <w:r w:rsidRPr="00B60B21">
        <w:rPr>
          <w:rFonts w:ascii="Simplified Arabic" w:eastAsia="Times New Roman" w:hAnsi="Simplified Arabic" w:cs="Simplified Arabic" w:hint="eastAsia"/>
          <w:kern w:val="0"/>
          <w:sz w:val="28"/>
          <w:szCs w:val="28"/>
          <w:rtl/>
          <w14:ligatures w14:val="none"/>
        </w:rPr>
        <w:t>ون</w:t>
      </w:r>
      <w:r w:rsidRPr="00B60B21">
        <w:rPr>
          <w:rFonts w:ascii="Simplified Arabic" w:eastAsia="Times New Roman" w:hAnsi="Simplified Arabic" w:cs="Simplified Arabic"/>
          <w:kern w:val="0"/>
          <w:sz w:val="28"/>
          <w:szCs w:val="28"/>
          <w:rtl/>
          <w14:ligatures w14:val="none"/>
        </w:rPr>
        <w:t xml:space="preserve"> إ</w:t>
      </w:r>
      <w:r w:rsidRPr="00B60B21">
        <w:rPr>
          <w:rFonts w:ascii="Simplified Arabic" w:eastAsia="Times New Roman" w:hAnsi="Simplified Arabic" w:cs="Simplified Arabic" w:hint="cs"/>
          <w:kern w:val="0"/>
          <w:sz w:val="28"/>
          <w:szCs w:val="28"/>
          <w:rtl/>
          <w14:ligatures w14:val="none"/>
        </w:rPr>
        <w:t>ﺳﺗﺑﺎﻗﯾﺔ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ﻓﯾﻣﺎ</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ﯾﺧ</w:t>
      </w:r>
      <w:r w:rsidRPr="00B60B21">
        <w:rPr>
          <w:rFonts w:ascii="Simplified Arabic" w:eastAsia="Times New Roman" w:hAnsi="Simplified Arabic" w:cs="Simplified Arabic" w:hint="eastAsia"/>
          <w:kern w:val="0"/>
          <w:sz w:val="28"/>
          <w:szCs w:val="28"/>
          <w:rtl/>
          <w14:ligatures w14:val="none"/>
        </w:rPr>
        <w:t>ص</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ﺿ</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إ</w:t>
      </w:r>
      <w:r w:rsidRPr="00B60B21">
        <w:rPr>
          <w:rFonts w:ascii="Simplified Arabic" w:eastAsia="Times New Roman" w:hAnsi="Simplified Arabic" w:cs="Simplified Arabic" w:hint="cs"/>
          <w:kern w:val="0"/>
          <w:sz w:val="28"/>
          <w:szCs w:val="28"/>
          <w:rtl/>
          <w14:ligatures w14:val="none"/>
        </w:rPr>
        <w:t>ﻣﻛﺎﻧﯾﺔ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ﺣ</w:t>
      </w:r>
      <w:r w:rsidRPr="00B60B21">
        <w:rPr>
          <w:rFonts w:ascii="Simplified Arabic" w:eastAsia="Times New Roman" w:hAnsi="Simplified Arabic" w:cs="Simplified Arabic" w:hint="eastAsia"/>
          <w:kern w:val="0"/>
          <w:sz w:val="28"/>
          <w:szCs w:val="28"/>
          <w:rtl/>
          <w14:ligatures w14:val="none"/>
        </w:rPr>
        <w:t>دوث</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ﺿ</w:t>
      </w:r>
      <w:r w:rsidRPr="00B60B21">
        <w:rPr>
          <w:rFonts w:ascii="Simplified Arabic" w:eastAsia="Times New Roman" w:hAnsi="Simplified Arabic" w:cs="Simplified Arabic" w:hint="eastAsia"/>
          <w:kern w:val="0"/>
          <w:sz w:val="28"/>
          <w:szCs w:val="28"/>
          <w:rtl/>
          <w14:ligatures w14:val="none"/>
        </w:rPr>
        <w:t>طرا</w:t>
      </w:r>
      <w:r w:rsidRPr="00B60B21">
        <w:rPr>
          <w:rFonts w:ascii="Simplified Arabic" w:eastAsia="Times New Roman" w:hAnsi="Simplified Arabic" w:cs="Simplified Arabic" w:hint="cs"/>
          <w:kern w:val="0"/>
          <w:sz w:val="28"/>
          <w:szCs w:val="28"/>
          <w:rtl/>
          <w14:ligatures w14:val="none"/>
        </w:rPr>
        <w:t>ﺑﺎ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ﻟﺳ</w:t>
      </w:r>
      <w:r w:rsidRPr="00B60B21">
        <w:rPr>
          <w:rFonts w:ascii="Simplified Arabic" w:eastAsia="Times New Roman" w:hAnsi="Simplified Arabic" w:cs="Simplified Arabic" w:hint="eastAsia"/>
          <w:kern w:val="0"/>
          <w:sz w:val="28"/>
          <w:szCs w:val="28"/>
          <w:rtl/>
          <w14:ligatures w14:val="none"/>
        </w:rPr>
        <w:t>وق</w:t>
      </w:r>
      <w:r w:rsidRPr="00B60B21">
        <w:rPr>
          <w:rFonts w:ascii="Simplified Arabic" w:eastAsia="Times New Roman" w:hAnsi="Simplified Arabic" w:cs="Simplified Arabic"/>
          <w:kern w:val="0"/>
          <w:sz w:val="28"/>
          <w:szCs w:val="28"/>
          <w:rtl/>
          <w14:ligatures w14:val="none"/>
        </w:rPr>
        <w:t xml:space="preserve"> وذ</w:t>
      </w:r>
      <w:r w:rsidRPr="00B60B21">
        <w:rPr>
          <w:rFonts w:ascii="Simplified Arabic" w:eastAsia="Times New Roman" w:hAnsi="Simplified Arabic" w:cs="Simplified Arabic" w:hint="cs"/>
          <w:kern w:val="0"/>
          <w:sz w:val="28"/>
          <w:szCs w:val="28"/>
          <w:rtl/>
          <w14:ligatures w14:val="none"/>
        </w:rPr>
        <w:t>ﻟ</w:t>
      </w:r>
      <w:r w:rsidRPr="00B60B21">
        <w:rPr>
          <w:rFonts w:ascii="Simplified Arabic" w:eastAsia="Times New Roman" w:hAnsi="Simplified Arabic" w:cs="Simplified Arabic" w:hint="eastAsia"/>
          <w:kern w:val="0"/>
          <w:sz w:val="28"/>
          <w:szCs w:val="28"/>
          <w:rtl/>
          <w14:ligatures w14:val="none"/>
        </w:rPr>
        <w:t>ك</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ﺧﻼ</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ﺿﻣﺎ</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ﺟ</w:t>
      </w:r>
      <w:r w:rsidRPr="00B60B21">
        <w:rPr>
          <w:rFonts w:ascii="Simplified Arabic" w:eastAsia="Times New Roman" w:hAnsi="Simplified Arabic" w:cs="Simplified Arabic" w:hint="eastAsia"/>
          <w:kern w:val="0"/>
          <w:sz w:val="28"/>
          <w:szCs w:val="28"/>
          <w:rtl/>
          <w14:ligatures w14:val="none"/>
        </w:rPr>
        <w:t>ود</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ﺳﺎ</w:t>
      </w:r>
      <w:r w:rsidRPr="00B60B21">
        <w:rPr>
          <w:rFonts w:ascii="Simplified Arabic" w:eastAsia="Times New Roman" w:hAnsi="Simplified Arabic" w:cs="Simplified Arabic" w:hint="eastAsia"/>
          <w:kern w:val="0"/>
          <w:sz w:val="28"/>
          <w:szCs w:val="28"/>
          <w:rtl/>
          <w14:ligatures w14:val="none"/>
        </w:rPr>
        <w:t>س</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ﻗ</w:t>
      </w:r>
      <w:r w:rsidRPr="00B60B21">
        <w:rPr>
          <w:rFonts w:ascii="Simplified Arabic" w:eastAsia="Times New Roman" w:hAnsi="Simplified Arabic" w:cs="Simplified Arabic" w:hint="eastAsia"/>
          <w:kern w:val="0"/>
          <w:sz w:val="28"/>
          <w:szCs w:val="28"/>
          <w:rtl/>
          <w14:ligatures w14:val="none"/>
        </w:rPr>
        <w:t>وي</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ﻟﺗ</w:t>
      </w:r>
      <w:r w:rsidRPr="00B60B21">
        <w:rPr>
          <w:rFonts w:ascii="Simplified Arabic" w:eastAsia="Times New Roman" w:hAnsi="Simplified Arabic" w:cs="Simplified Arabic" w:hint="eastAsia"/>
          <w:kern w:val="0"/>
          <w:sz w:val="28"/>
          <w:szCs w:val="28"/>
          <w:rtl/>
          <w14:ligatures w14:val="none"/>
        </w:rPr>
        <w:t>ط</w:t>
      </w:r>
      <w:r w:rsidRPr="00B60B21">
        <w:rPr>
          <w:rFonts w:ascii="Simplified Arabic" w:eastAsia="Times New Roman" w:hAnsi="Simplified Arabic" w:cs="Simplified Arabic" w:hint="cs"/>
          <w:kern w:val="0"/>
          <w:sz w:val="28"/>
          <w:szCs w:val="28"/>
          <w:rtl/>
          <w14:ligatures w14:val="none"/>
        </w:rPr>
        <w:t>ﺑﯾ</w:t>
      </w:r>
      <w:r w:rsidRPr="00B60B21">
        <w:rPr>
          <w:rFonts w:ascii="Simplified Arabic" w:eastAsia="Times New Roman" w:hAnsi="Simplified Arabic" w:cs="Simplified Arabic" w:hint="eastAsia"/>
          <w:kern w:val="0"/>
          <w:sz w:val="28"/>
          <w:szCs w:val="28"/>
          <w:rtl/>
          <w14:ligatures w14:val="none"/>
        </w:rPr>
        <w:t>ق</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ﻗﺑ</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hint="cs"/>
          <w:kern w:val="0"/>
          <w:sz w:val="28"/>
          <w:szCs w:val="28"/>
          <w:rtl/>
          <w14:ligatures w14:val="none"/>
        </w:rPr>
        <w:t>ﺧ</w:t>
      </w:r>
      <w:r w:rsidRPr="00B60B21">
        <w:rPr>
          <w:rFonts w:ascii="Simplified Arabic" w:eastAsia="Times New Roman" w:hAnsi="Simplified Arabic" w:cs="Simplified Arabic" w:hint="eastAsia"/>
          <w:kern w:val="0"/>
          <w:sz w:val="28"/>
          <w:szCs w:val="28"/>
          <w:rtl/>
          <w14:ligatures w14:val="none"/>
        </w:rPr>
        <w:t>ول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ﻓﺗ</w:t>
      </w:r>
      <w:r w:rsidRPr="00B60B21">
        <w:rPr>
          <w:rFonts w:ascii="Simplified Arabic" w:eastAsia="Times New Roman" w:hAnsi="Simplified Arabic" w:cs="Simplified Arabic" w:hint="eastAsia"/>
          <w:kern w:val="0"/>
          <w:sz w:val="28"/>
          <w:szCs w:val="28"/>
          <w:rtl/>
          <w14:ligatures w14:val="none"/>
        </w:rPr>
        <w:t>رات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ﻟﻣﺗﺳﺎ</w:t>
      </w:r>
      <w:r w:rsidRPr="00B60B21">
        <w:rPr>
          <w:rFonts w:ascii="Simplified Arabic" w:eastAsia="Times New Roman" w:hAnsi="Simplified Arabic" w:cs="Simplified Arabic" w:hint="eastAsia"/>
          <w:kern w:val="0"/>
          <w:sz w:val="28"/>
          <w:szCs w:val="28"/>
          <w:rtl/>
          <w14:ligatures w14:val="none"/>
        </w:rPr>
        <w:t>رع</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ﻣﻛﺎﻧﯾﺔ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ﺣ</w:t>
      </w:r>
      <w:r w:rsidRPr="00B60B21">
        <w:rPr>
          <w:rFonts w:ascii="Simplified Arabic" w:eastAsia="Times New Roman" w:hAnsi="Simplified Arabic" w:cs="Simplified Arabic" w:hint="eastAsia"/>
          <w:kern w:val="0"/>
          <w:sz w:val="28"/>
          <w:szCs w:val="28"/>
          <w:rtl/>
          <w14:ligatures w14:val="none"/>
        </w:rPr>
        <w:t>دوث</w:t>
      </w:r>
      <w:r w:rsidRPr="00B60B21">
        <w:rPr>
          <w:rFonts w:ascii="Simplified Arabic" w:eastAsia="Times New Roman" w:hAnsi="Simplified Arabic" w:cs="Simplified Arabic"/>
          <w:kern w:val="0"/>
          <w:sz w:val="28"/>
          <w:szCs w:val="28"/>
          <w:rtl/>
          <w14:ligatures w14:val="none"/>
        </w:rPr>
        <w:t xml:space="preserve"> إ</w:t>
      </w:r>
      <w:r w:rsidRPr="00B60B21">
        <w:rPr>
          <w:rFonts w:ascii="Simplified Arabic" w:eastAsia="Times New Roman" w:hAnsi="Simplified Arabic" w:cs="Simplified Arabic" w:hint="cs"/>
          <w:kern w:val="0"/>
          <w:sz w:val="28"/>
          <w:szCs w:val="28"/>
          <w:rtl/>
          <w14:ligatures w14:val="none"/>
        </w:rPr>
        <w:t>ﺧﺗﻼﻻ</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ﻧﻘﺎ</w:t>
      </w:r>
      <w:r w:rsidRPr="00B60B21">
        <w:rPr>
          <w:rFonts w:ascii="Simplified Arabic" w:eastAsia="Times New Roman" w:hAnsi="Simplified Arabic" w:cs="Simplified Arabic" w:hint="eastAsia"/>
          <w:kern w:val="0"/>
          <w:sz w:val="28"/>
          <w:szCs w:val="28"/>
          <w:rtl/>
          <w14:ligatures w14:val="none"/>
        </w:rPr>
        <w:t>ط</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hint="eastAsia"/>
          <w:kern w:val="0"/>
          <w:sz w:val="28"/>
          <w:szCs w:val="28"/>
          <w:rtl/>
          <w14:ligatures w14:val="none"/>
        </w:rPr>
        <w:t>ا</w:t>
      </w:r>
      <w:r w:rsidRPr="00B60B21">
        <w:rPr>
          <w:rFonts w:ascii="Simplified Arabic" w:eastAsia="Times New Roman" w:hAnsi="Simplified Arabic" w:cs="Simplified Arabic" w:hint="cs"/>
          <w:kern w:val="0"/>
          <w:sz w:val="28"/>
          <w:szCs w:val="28"/>
          <w:rtl/>
          <w14:ligatures w14:val="none"/>
        </w:rPr>
        <w:t>ﻧﺣ</w:t>
      </w:r>
      <w:r w:rsidRPr="00B60B21">
        <w:rPr>
          <w:rFonts w:ascii="Simplified Arabic" w:eastAsia="Times New Roman" w:hAnsi="Simplified Arabic" w:cs="Simplified Arabic" w:hint="eastAsia"/>
          <w:kern w:val="0"/>
          <w:sz w:val="28"/>
          <w:szCs w:val="28"/>
          <w:rtl/>
          <w14:ligatures w14:val="none"/>
        </w:rPr>
        <w:t>راف</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ﻣﻬﻣﺔ</w:t>
      </w:r>
      <w:r w:rsidRPr="00B60B21">
        <w:rPr>
          <w:rFonts w:ascii="Simplified Arabic" w:eastAsia="Times New Roman" w:hAnsi="Simplified Arabic" w:cs="Simplified Arabic" w:hint="eastAsia"/>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ﯾﻣﻛ</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ﺗﻠﺧﯾ</w:t>
      </w:r>
      <w:r w:rsidRPr="00B60B21">
        <w:rPr>
          <w:rFonts w:ascii="Simplified Arabic" w:eastAsia="Times New Roman" w:hAnsi="Simplified Arabic" w:cs="Simplified Arabic" w:hint="eastAsia"/>
          <w:kern w:val="0"/>
          <w:sz w:val="28"/>
          <w:szCs w:val="28"/>
          <w:rtl/>
          <w14:ligatures w14:val="none"/>
        </w:rPr>
        <w:t>ص</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ﻫ</w:t>
      </w:r>
      <w:r w:rsidRPr="00B60B21">
        <w:rPr>
          <w:rFonts w:ascii="Simplified Arabic" w:eastAsia="Times New Roman" w:hAnsi="Simplified Arabic" w:cs="Simplified Arabic" w:hint="eastAsia"/>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ﺛﻼ</w:t>
      </w:r>
      <w:r w:rsidRPr="00B60B21">
        <w:rPr>
          <w:rFonts w:ascii="Simplified Arabic" w:eastAsia="Times New Roman" w:hAnsi="Simplified Arabic" w:cs="Simplified Arabic" w:hint="eastAsia"/>
          <w:kern w:val="0"/>
          <w:sz w:val="28"/>
          <w:szCs w:val="28"/>
          <w:rtl/>
          <w14:ligatures w14:val="none"/>
        </w:rPr>
        <w:t>ث</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ﻫ</w:t>
      </w:r>
      <w:r w:rsidRPr="00B60B21">
        <w:rPr>
          <w:rFonts w:ascii="Simplified Arabic" w:eastAsia="Times New Roman" w:hAnsi="Simplified Arabic" w:cs="Simplified Arabic" w:hint="eastAsia"/>
          <w:kern w:val="0"/>
          <w:sz w:val="28"/>
          <w:szCs w:val="28"/>
          <w:rtl/>
          <w14:ligatures w14:val="none"/>
        </w:rPr>
        <w:t>داف</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ﻟﻠﺣ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ﺑﺎﻟﻧﺳﺑﺔ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ﻟﻠﺷ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ﻟﻧﺎﺷﺋﺔ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ﻛﻣﺎ</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ﯾﻠﻲ:</w:t>
      </w:r>
      <w:r w:rsidRPr="00B60B21">
        <w:rPr>
          <w:rFonts w:ascii="Simplified Arabic" w:eastAsia="Times New Roman" w:hAnsi="Simplified Arabic" w:cs="Simplified Arabic"/>
          <w:kern w:val="0"/>
          <w:sz w:val="28"/>
          <w:szCs w:val="28"/>
          <w14:ligatures w14:val="none"/>
        </w:rPr>
        <w:t xml:space="preserve"> (Danielle Piskadlo, et al, 2019) </w:t>
      </w:r>
    </w:p>
    <w:p w14:paraId="7073EC66" w14:textId="77777777" w:rsidR="00B60B21" w:rsidRPr="00B60B21" w:rsidRDefault="00B60B21" w:rsidP="00B60B2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w:t>
      </w:r>
      <w:r w:rsidRPr="00B60B21">
        <w:rPr>
          <w:rFonts w:ascii="Simplified Arabic" w:eastAsia="Times New Roman" w:hAnsi="Simplified Arabic" w:cs="Simplified Arabic"/>
          <w:b/>
          <w:bCs/>
          <w:kern w:val="0"/>
          <w:sz w:val="28"/>
          <w:szCs w:val="28"/>
          <w14:ligatures w14:val="none"/>
        </w:rPr>
        <w:t xml:space="preserve"> </w:t>
      </w:r>
      <w:r w:rsidRPr="00B60B21">
        <w:rPr>
          <w:rFonts w:ascii="Simplified Arabic" w:eastAsia="Times New Roman" w:hAnsi="Simplified Arabic" w:cs="Simplified Arabic" w:hint="cs"/>
          <w:b/>
          <w:bCs/>
          <w:kern w:val="0"/>
          <w:sz w:val="28"/>
          <w:szCs w:val="28"/>
          <w:rtl/>
          <w14:ligatures w14:val="none"/>
        </w:rPr>
        <w:t>ﺑﺎﻟﻧﺳﺑﺔ</w:t>
      </w:r>
      <w:r w:rsidRPr="00B60B21">
        <w:rPr>
          <w:rFonts w:ascii="Simplified Arabic" w:eastAsia="Times New Roman" w:hAnsi="Simplified Arabic" w:cs="Simplified Arabic"/>
          <w:b/>
          <w:bCs/>
          <w:kern w:val="0"/>
          <w:sz w:val="28"/>
          <w:szCs w:val="28"/>
          <w:rtl/>
          <w14:ligatures w14:val="none"/>
        </w:rPr>
        <w:t xml:space="preserve"> </w:t>
      </w:r>
      <w:r w:rsidRPr="00B60B21">
        <w:rPr>
          <w:rFonts w:ascii="Simplified Arabic" w:eastAsia="Times New Roman" w:hAnsi="Simplified Arabic" w:cs="Simplified Arabic" w:hint="cs"/>
          <w:b/>
          <w:bCs/>
          <w:kern w:val="0"/>
          <w:sz w:val="28"/>
          <w:szCs w:val="28"/>
          <w:rtl/>
          <w14:ligatures w14:val="none"/>
        </w:rPr>
        <w:t>ﻟﻣ</w:t>
      </w:r>
      <w:r w:rsidRPr="00B60B21">
        <w:rPr>
          <w:rFonts w:ascii="Simplified Arabic" w:eastAsia="Times New Roman" w:hAnsi="Simplified Arabic" w:cs="Simplified Arabic" w:hint="eastAsia"/>
          <w:b/>
          <w:bCs/>
          <w:kern w:val="0"/>
          <w:sz w:val="28"/>
          <w:szCs w:val="28"/>
          <w:rtl/>
          <w14:ligatures w14:val="none"/>
        </w:rPr>
        <w:t>ؤ</w:t>
      </w:r>
      <w:r w:rsidRPr="00B60B21">
        <w:rPr>
          <w:rFonts w:ascii="Simplified Arabic" w:eastAsia="Times New Roman" w:hAnsi="Simplified Arabic" w:cs="Simplified Arabic" w:hint="cs"/>
          <w:b/>
          <w:bCs/>
          <w:kern w:val="0"/>
          <w:sz w:val="28"/>
          <w:szCs w:val="28"/>
          <w:rtl/>
          <w14:ligatures w14:val="none"/>
        </w:rPr>
        <w:t>ﺳﺳﻲ</w:t>
      </w:r>
      <w:r w:rsidRPr="00B60B21">
        <w:rPr>
          <w:rFonts w:ascii="Simplified Arabic" w:eastAsia="Times New Roman" w:hAnsi="Simplified Arabic" w:cs="Simplified Arabic"/>
          <w:b/>
          <w:bCs/>
          <w:kern w:val="0"/>
          <w:sz w:val="28"/>
          <w:szCs w:val="28"/>
          <w:rtl/>
          <w14:ligatures w14:val="none"/>
        </w:rPr>
        <w:t xml:space="preserve"> و</w:t>
      </w:r>
      <w:r w:rsidRPr="00B60B21">
        <w:rPr>
          <w:rFonts w:ascii="Simplified Arabic" w:eastAsia="Times New Roman" w:hAnsi="Simplified Arabic" w:cs="Simplified Arabic" w:hint="cs"/>
          <w:b/>
          <w:bCs/>
          <w:kern w:val="0"/>
          <w:sz w:val="28"/>
          <w:szCs w:val="28"/>
          <w:rtl/>
          <w14:ligatures w14:val="none"/>
        </w:rPr>
        <w:t>ﻗﺎ</w:t>
      </w:r>
      <w:r w:rsidRPr="00B60B21">
        <w:rPr>
          <w:rFonts w:ascii="Simplified Arabic" w:eastAsia="Times New Roman" w:hAnsi="Simplified Arabic" w:cs="Simplified Arabic" w:hint="eastAsia"/>
          <w:b/>
          <w:bCs/>
          <w:kern w:val="0"/>
          <w:sz w:val="28"/>
          <w:szCs w:val="28"/>
          <w:rtl/>
          <w14:ligatures w14:val="none"/>
        </w:rPr>
        <w:t>دة</w:t>
      </w:r>
      <w:r w:rsidRPr="00B60B21">
        <w:rPr>
          <w:rFonts w:ascii="Simplified Arabic" w:eastAsia="Times New Roman" w:hAnsi="Simplified Arabic" w:cs="Simplified Arabic"/>
          <w:b/>
          <w:bCs/>
          <w:kern w:val="0"/>
          <w:sz w:val="28"/>
          <w:szCs w:val="28"/>
          <w:rtl/>
          <w14:ligatures w14:val="none"/>
        </w:rPr>
        <w:t xml:space="preserve"> ا</w:t>
      </w:r>
      <w:r w:rsidRPr="00B60B21">
        <w:rPr>
          <w:rFonts w:ascii="Simplified Arabic" w:eastAsia="Times New Roman" w:hAnsi="Simplified Arabic" w:cs="Simplified Arabic" w:hint="cs"/>
          <w:b/>
          <w:bCs/>
          <w:kern w:val="0"/>
          <w:sz w:val="28"/>
          <w:szCs w:val="28"/>
          <w:rtl/>
          <w14:ligatures w14:val="none"/>
        </w:rPr>
        <w:t>ﻟﺷ</w:t>
      </w:r>
      <w:r w:rsidRPr="00B60B21">
        <w:rPr>
          <w:rFonts w:ascii="Simplified Arabic" w:eastAsia="Times New Roman" w:hAnsi="Simplified Arabic" w:cs="Simplified Arabic" w:hint="eastAsia"/>
          <w:b/>
          <w:bCs/>
          <w:kern w:val="0"/>
          <w:sz w:val="28"/>
          <w:szCs w:val="28"/>
          <w:rtl/>
          <w14:ligatures w14:val="none"/>
        </w:rPr>
        <w:t>ر</w:t>
      </w:r>
      <w:r w:rsidRPr="00B60B21">
        <w:rPr>
          <w:rFonts w:ascii="Simplified Arabic" w:eastAsia="Times New Roman" w:hAnsi="Simplified Arabic" w:cs="Simplified Arabic" w:hint="cs"/>
          <w:b/>
          <w:bCs/>
          <w:kern w:val="0"/>
          <w:sz w:val="28"/>
          <w:szCs w:val="28"/>
          <w:rtl/>
          <w14:ligatures w14:val="none"/>
        </w:rPr>
        <w:t>ﻛﺎ</w:t>
      </w:r>
      <w:r w:rsidRPr="00B60B21">
        <w:rPr>
          <w:rFonts w:ascii="Simplified Arabic" w:eastAsia="Times New Roman" w:hAnsi="Simplified Arabic" w:cs="Simplified Arabic" w:hint="eastAsia"/>
          <w:b/>
          <w:bCs/>
          <w:kern w:val="0"/>
          <w:sz w:val="28"/>
          <w:szCs w:val="28"/>
          <w:rtl/>
          <w14:ligatures w14:val="none"/>
        </w:rPr>
        <w:t>ت</w:t>
      </w:r>
      <w:r w:rsidRPr="00B60B21">
        <w:rPr>
          <w:rFonts w:ascii="Simplified Arabic" w:eastAsia="Times New Roman" w:hAnsi="Simplified Arabic" w:cs="Simplified Arabic"/>
          <w:b/>
          <w:bCs/>
          <w:kern w:val="0"/>
          <w:sz w:val="28"/>
          <w:szCs w:val="28"/>
          <w:rtl/>
          <w14:ligatures w14:val="none"/>
        </w:rPr>
        <w:t xml:space="preserve"> ا</w:t>
      </w:r>
      <w:r w:rsidRPr="00B60B21">
        <w:rPr>
          <w:rFonts w:ascii="Simplified Arabic" w:eastAsia="Times New Roman" w:hAnsi="Simplified Arabic" w:cs="Simplified Arabic" w:hint="cs"/>
          <w:b/>
          <w:bCs/>
          <w:kern w:val="0"/>
          <w:sz w:val="28"/>
          <w:szCs w:val="28"/>
          <w:rtl/>
          <w14:ligatures w14:val="none"/>
        </w:rPr>
        <w:t>ﻟﻧﺎﺷﺋﺔ</w:t>
      </w:r>
      <w:r w:rsidRPr="00B60B21">
        <w:rPr>
          <w:rFonts w:ascii="Simplified Arabic" w:eastAsia="Times New Roman" w:hAnsi="Simplified Arabic" w:cs="Simplified Arabic"/>
          <w:b/>
          <w:bCs/>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ﻓﻊ</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ﻣﺳﺗ</w:t>
      </w:r>
      <w:r w:rsidRPr="00B60B21">
        <w:rPr>
          <w:rFonts w:ascii="Simplified Arabic" w:eastAsia="Times New Roman" w:hAnsi="Simplified Arabic" w:cs="Simplified Arabic" w:hint="eastAsia"/>
          <w:kern w:val="0"/>
          <w:sz w:val="28"/>
          <w:szCs w:val="28"/>
          <w:rtl/>
          <w14:ligatures w14:val="none"/>
        </w:rPr>
        <w:t>وى</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ﻋﻲ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ﺣ</w:t>
      </w:r>
      <w:r w:rsidRPr="00B60B21">
        <w:rPr>
          <w:rFonts w:ascii="Simplified Arabic" w:eastAsia="Times New Roman" w:hAnsi="Simplified Arabic" w:cs="Simplified Arabic" w:hint="eastAsia"/>
          <w:kern w:val="0"/>
          <w:sz w:val="28"/>
          <w:szCs w:val="28"/>
          <w:rtl/>
          <w14:ligatures w14:val="none"/>
        </w:rPr>
        <w:t>ول</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ﻫﻣﯾﺔ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ﻫﯾﺎﻛ</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ﻟﻘ</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ﯾﺔ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ﻗ</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ﻣﺑﻛ</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ﺣﯾﺎ</w:t>
      </w:r>
      <w:r w:rsidRPr="00B60B21">
        <w:rPr>
          <w:rFonts w:ascii="Simplified Arabic" w:eastAsia="Times New Roman" w:hAnsi="Simplified Arabic" w:cs="Simplified Arabic" w:hint="eastAsia"/>
          <w:kern w:val="0"/>
          <w:sz w:val="28"/>
          <w:szCs w:val="28"/>
          <w:rtl/>
          <w14:ligatures w14:val="none"/>
        </w:rPr>
        <w:t>ة</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ﻟﻣﺑﺗﻛ</w:t>
      </w:r>
      <w:r w:rsidRPr="00B60B21">
        <w:rPr>
          <w:rFonts w:ascii="Simplified Arabic" w:eastAsia="Times New Roman" w:hAnsi="Simplified Arabic" w:cs="Simplified Arabic" w:hint="eastAsia"/>
          <w:kern w:val="0"/>
          <w:sz w:val="28"/>
          <w:szCs w:val="28"/>
          <w:rtl/>
          <w14:ligatures w14:val="none"/>
        </w:rPr>
        <w:t>رة</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ﻟﺗﻲ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ﺗﺧ</w:t>
      </w:r>
      <w:r w:rsidRPr="00B60B21">
        <w:rPr>
          <w:rFonts w:ascii="Simplified Arabic" w:eastAsia="Times New Roman" w:hAnsi="Simplified Arabic" w:cs="Simplified Arabic" w:hint="eastAsia"/>
          <w:kern w:val="0"/>
          <w:sz w:val="28"/>
          <w:szCs w:val="28"/>
          <w:rtl/>
          <w14:ligatures w14:val="none"/>
        </w:rPr>
        <w:t>دم</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ﻟﻌﻣﻼ</w:t>
      </w:r>
      <w:r w:rsidRPr="00B60B21">
        <w:rPr>
          <w:rFonts w:ascii="Simplified Arabic" w:eastAsia="Times New Roman" w:hAnsi="Simplified Arabic" w:cs="Simplified Arabic" w:hint="eastAsia"/>
          <w:kern w:val="0"/>
          <w:sz w:val="28"/>
          <w:szCs w:val="28"/>
          <w:rtl/>
          <w14:ligatures w14:val="none"/>
        </w:rPr>
        <w:t>ء؛</w:t>
      </w:r>
    </w:p>
    <w:p w14:paraId="2A41046F" w14:textId="77777777" w:rsidR="00B60B21" w:rsidRPr="00B60B21" w:rsidRDefault="00B60B21" w:rsidP="00B60B2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b/>
          <w:bCs/>
          <w:kern w:val="0"/>
          <w:sz w:val="28"/>
          <w:szCs w:val="28"/>
          <w14:ligatures w14:val="none"/>
        </w:rPr>
        <w:t xml:space="preserve">- </w:t>
      </w:r>
      <w:r w:rsidRPr="00B60B21">
        <w:rPr>
          <w:rFonts w:ascii="Simplified Arabic" w:eastAsia="Times New Roman" w:hAnsi="Simplified Arabic" w:cs="Simplified Arabic" w:hint="cs"/>
          <w:b/>
          <w:bCs/>
          <w:kern w:val="0"/>
          <w:sz w:val="28"/>
          <w:szCs w:val="28"/>
          <w:rtl/>
          <w14:ligatures w14:val="none"/>
        </w:rPr>
        <w:t xml:space="preserve"> ﺑﺎﻟﻧﺳﺑﺔ</w:t>
      </w:r>
      <w:r w:rsidRPr="00B60B21">
        <w:rPr>
          <w:rFonts w:ascii="Simplified Arabic" w:eastAsia="Times New Roman" w:hAnsi="Simplified Arabic" w:cs="Simplified Arabic"/>
          <w:b/>
          <w:bCs/>
          <w:kern w:val="0"/>
          <w:sz w:val="28"/>
          <w:szCs w:val="28"/>
          <w:rtl/>
          <w14:ligatures w14:val="none"/>
        </w:rPr>
        <w:t xml:space="preserve"> </w:t>
      </w:r>
      <w:r w:rsidRPr="00B60B21">
        <w:rPr>
          <w:rFonts w:ascii="Simplified Arabic" w:eastAsia="Times New Roman" w:hAnsi="Simplified Arabic" w:cs="Simplified Arabic" w:hint="cs"/>
          <w:b/>
          <w:bCs/>
          <w:kern w:val="0"/>
          <w:sz w:val="28"/>
          <w:szCs w:val="28"/>
          <w:rtl/>
          <w14:ligatures w14:val="none"/>
        </w:rPr>
        <w:t>ﻟﻠﻣﺳﺗﺛﻣ</w:t>
      </w:r>
      <w:r w:rsidRPr="00B60B21">
        <w:rPr>
          <w:rFonts w:ascii="Simplified Arabic" w:eastAsia="Times New Roman" w:hAnsi="Simplified Arabic" w:cs="Simplified Arabic" w:hint="eastAsia"/>
          <w:b/>
          <w:bCs/>
          <w:kern w:val="0"/>
          <w:sz w:val="28"/>
          <w:szCs w:val="28"/>
          <w:rtl/>
          <w14:ligatures w14:val="none"/>
        </w:rPr>
        <w:t>ر</w:t>
      </w:r>
      <w:r w:rsidRPr="00B60B21">
        <w:rPr>
          <w:rFonts w:ascii="Simplified Arabic" w:eastAsia="Times New Roman" w:hAnsi="Simplified Arabic" w:cs="Simplified Arabic" w:hint="cs"/>
          <w:b/>
          <w:bCs/>
          <w:kern w:val="0"/>
          <w:sz w:val="28"/>
          <w:szCs w:val="28"/>
          <w:rtl/>
          <w14:ligatures w14:val="none"/>
        </w:rPr>
        <w:t>ﯾ</w:t>
      </w:r>
      <w:r w:rsidRPr="00B60B21">
        <w:rPr>
          <w:rFonts w:ascii="Simplified Arabic" w:eastAsia="Times New Roman" w:hAnsi="Simplified Arabic" w:cs="Simplified Arabic" w:hint="eastAsia"/>
          <w:b/>
          <w:bCs/>
          <w:kern w:val="0"/>
          <w:sz w:val="28"/>
          <w:szCs w:val="28"/>
          <w:rtl/>
          <w14:ligatures w14:val="none"/>
        </w:rPr>
        <w:t>ن</w:t>
      </w:r>
      <w:r w:rsidRPr="00B60B21">
        <w:rPr>
          <w:rFonts w:ascii="Simplified Arabic" w:eastAsia="Times New Roman" w:hAnsi="Simplified Arabic" w:cs="Simplified Arabic"/>
          <w:b/>
          <w:bCs/>
          <w:kern w:val="0"/>
          <w:sz w:val="28"/>
          <w:szCs w:val="28"/>
          <w:rtl/>
          <w14:ligatures w14:val="none"/>
        </w:rPr>
        <w:t xml:space="preserve"> وأ</w:t>
      </w:r>
      <w:r w:rsidRPr="00B60B21">
        <w:rPr>
          <w:rFonts w:ascii="Simplified Arabic" w:eastAsia="Times New Roman" w:hAnsi="Simplified Arabic" w:cs="Simplified Arabic" w:hint="cs"/>
          <w:b/>
          <w:bCs/>
          <w:kern w:val="0"/>
          <w:sz w:val="28"/>
          <w:szCs w:val="28"/>
          <w:rtl/>
          <w14:ligatures w14:val="none"/>
        </w:rPr>
        <w:t>ﻋﺿﺎ</w:t>
      </w:r>
      <w:r w:rsidRPr="00B60B21">
        <w:rPr>
          <w:rFonts w:ascii="Simplified Arabic" w:eastAsia="Times New Roman" w:hAnsi="Simplified Arabic" w:cs="Simplified Arabic" w:hint="eastAsia"/>
          <w:b/>
          <w:bCs/>
          <w:kern w:val="0"/>
          <w:sz w:val="28"/>
          <w:szCs w:val="28"/>
          <w:rtl/>
          <w14:ligatures w14:val="none"/>
        </w:rPr>
        <w:t>ء</w:t>
      </w:r>
      <w:r w:rsidRPr="00B60B21">
        <w:rPr>
          <w:rFonts w:ascii="Simplified Arabic" w:eastAsia="Times New Roman" w:hAnsi="Simplified Arabic" w:cs="Simplified Arabic"/>
          <w:b/>
          <w:bCs/>
          <w:kern w:val="0"/>
          <w:sz w:val="28"/>
          <w:szCs w:val="28"/>
          <w:rtl/>
          <w14:ligatures w14:val="none"/>
        </w:rPr>
        <w:t xml:space="preserve"> </w:t>
      </w:r>
      <w:r w:rsidRPr="00B60B21">
        <w:rPr>
          <w:rFonts w:ascii="Simplified Arabic" w:eastAsia="Times New Roman" w:hAnsi="Simplified Arabic" w:cs="Simplified Arabic" w:hint="cs"/>
          <w:b/>
          <w:bCs/>
          <w:kern w:val="0"/>
          <w:sz w:val="28"/>
          <w:szCs w:val="28"/>
          <w:rtl/>
          <w14:ligatures w14:val="none"/>
        </w:rPr>
        <w:t>ﻣﺟﺎﻟ</w:t>
      </w:r>
      <w:r w:rsidRPr="00B60B21">
        <w:rPr>
          <w:rFonts w:ascii="Simplified Arabic" w:eastAsia="Times New Roman" w:hAnsi="Simplified Arabic" w:cs="Simplified Arabic" w:hint="eastAsia"/>
          <w:b/>
          <w:bCs/>
          <w:kern w:val="0"/>
          <w:sz w:val="28"/>
          <w:szCs w:val="28"/>
          <w:rtl/>
          <w14:ligatures w14:val="none"/>
        </w:rPr>
        <w:t>س</w:t>
      </w:r>
      <w:r w:rsidRPr="00B60B21">
        <w:rPr>
          <w:rFonts w:ascii="Simplified Arabic" w:eastAsia="Times New Roman" w:hAnsi="Simplified Arabic" w:cs="Simplified Arabic"/>
          <w:b/>
          <w:bCs/>
          <w:kern w:val="0"/>
          <w:sz w:val="28"/>
          <w:szCs w:val="28"/>
          <w:rtl/>
          <w14:ligatures w14:val="none"/>
        </w:rPr>
        <w:t xml:space="preserve"> ا</w:t>
      </w:r>
      <w:r w:rsidRPr="00B60B21">
        <w:rPr>
          <w:rFonts w:ascii="Simplified Arabic" w:eastAsia="Times New Roman" w:hAnsi="Simplified Arabic" w:cs="Simplified Arabic" w:hint="cs"/>
          <w:b/>
          <w:bCs/>
          <w:kern w:val="0"/>
          <w:sz w:val="28"/>
          <w:szCs w:val="28"/>
          <w:rtl/>
          <w14:ligatures w14:val="none"/>
        </w:rPr>
        <w:t>ﻹ</w:t>
      </w:r>
      <w:r w:rsidRPr="00B60B21">
        <w:rPr>
          <w:rFonts w:ascii="Simplified Arabic" w:eastAsia="Times New Roman" w:hAnsi="Simplified Arabic" w:cs="Simplified Arabic" w:hint="eastAsia"/>
          <w:b/>
          <w:bCs/>
          <w:kern w:val="0"/>
          <w:sz w:val="28"/>
          <w:szCs w:val="28"/>
          <w:rtl/>
          <w14:ligatures w14:val="none"/>
        </w:rPr>
        <w:t>دارة</w:t>
      </w:r>
      <w:r w:rsidRPr="00B60B21">
        <w:rPr>
          <w:rFonts w:ascii="Simplified Arabic" w:eastAsia="Times New Roman" w:hAnsi="Simplified Arabic" w:cs="Simplified Arabic"/>
          <w:b/>
          <w:bCs/>
          <w:kern w:val="0"/>
          <w:sz w:val="28"/>
          <w:szCs w:val="28"/>
          <w:rtl/>
          <w14:ligatures w14:val="none"/>
        </w:rPr>
        <w:t xml:space="preserve"> </w:t>
      </w:r>
      <w:r w:rsidRPr="00B60B21">
        <w:rPr>
          <w:rFonts w:ascii="Simplified Arabic" w:eastAsia="Times New Roman" w:hAnsi="Simplified Arabic" w:cs="Simplified Arabic" w:hint="cs"/>
          <w:b/>
          <w:bCs/>
          <w:kern w:val="0"/>
          <w:sz w:val="28"/>
          <w:szCs w:val="28"/>
          <w:rtl/>
          <w14:ligatures w14:val="none"/>
        </w:rPr>
        <w:t>ﻓﻲ</w:t>
      </w:r>
      <w:r w:rsidRPr="00B60B21">
        <w:rPr>
          <w:rFonts w:ascii="Simplified Arabic" w:eastAsia="Times New Roman" w:hAnsi="Simplified Arabic" w:cs="Simplified Arabic"/>
          <w:b/>
          <w:bCs/>
          <w:kern w:val="0"/>
          <w:sz w:val="28"/>
          <w:szCs w:val="28"/>
          <w:rtl/>
          <w14:ligatures w14:val="none"/>
        </w:rPr>
        <w:t xml:space="preserve"> ا</w:t>
      </w:r>
      <w:r w:rsidRPr="00B60B21">
        <w:rPr>
          <w:rFonts w:ascii="Simplified Arabic" w:eastAsia="Times New Roman" w:hAnsi="Simplified Arabic" w:cs="Simplified Arabic" w:hint="cs"/>
          <w:b/>
          <w:bCs/>
          <w:kern w:val="0"/>
          <w:sz w:val="28"/>
          <w:szCs w:val="28"/>
          <w:rtl/>
          <w14:ligatures w14:val="none"/>
        </w:rPr>
        <w:t>ﻟﺷ</w:t>
      </w:r>
      <w:r w:rsidRPr="00B60B21">
        <w:rPr>
          <w:rFonts w:ascii="Simplified Arabic" w:eastAsia="Times New Roman" w:hAnsi="Simplified Arabic" w:cs="Simplified Arabic" w:hint="eastAsia"/>
          <w:b/>
          <w:bCs/>
          <w:kern w:val="0"/>
          <w:sz w:val="28"/>
          <w:szCs w:val="28"/>
          <w:rtl/>
          <w14:ligatures w14:val="none"/>
        </w:rPr>
        <w:t>ر</w:t>
      </w:r>
      <w:r w:rsidRPr="00B60B21">
        <w:rPr>
          <w:rFonts w:ascii="Simplified Arabic" w:eastAsia="Times New Roman" w:hAnsi="Simplified Arabic" w:cs="Simplified Arabic" w:hint="cs"/>
          <w:b/>
          <w:bCs/>
          <w:kern w:val="0"/>
          <w:sz w:val="28"/>
          <w:szCs w:val="28"/>
          <w:rtl/>
          <w14:ligatures w14:val="none"/>
        </w:rPr>
        <w:t>ﻛﺎ</w:t>
      </w:r>
      <w:r w:rsidRPr="00B60B21">
        <w:rPr>
          <w:rFonts w:ascii="Simplified Arabic" w:eastAsia="Times New Roman" w:hAnsi="Simplified Arabic" w:cs="Simplified Arabic" w:hint="eastAsia"/>
          <w:b/>
          <w:bCs/>
          <w:kern w:val="0"/>
          <w:sz w:val="28"/>
          <w:szCs w:val="28"/>
          <w:rtl/>
          <w14:ligatures w14:val="none"/>
        </w:rPr>
        <w:t>ت</w:t>
      </w:r>
      <w:r w:rsidRPr="00B60B21">
        <w:rPr>
          <w:rFonts w:ascii="Simplified Arabic" w:eastAsia="Times New Roman" w:hAnsi="Simplified Arabic" w:cs="Simplified Arabic"/>
          <w:b/>
          <w:bCs/>
          <w:kern w:val="0"/>
          <w:sz w:val="28"/>
          <w:szCs w:val="28"/>
          <w:rtl/>
          <w14:ligatures w14:val="none"/>
        </w:rPr>
        <w:t xml:space="preserve"> ا</w:t>
      </w:r>
      <w:r w:rsidRPr="00B60B21">
        <w:rPr>
          <w:rFonts w:ascii="Simplified Arabic" w:eastAsia="Times New Roman" w:hAnsi="Simplified Arabic" w:cs="Simplified Arabic" w:hint="cs"/>
          <w:b/>
          <w:bCs/>
          <w:kern w:val="0"/>
          <w:sz w:val="28"/>
          <w:szCs w:val="28"/>
          <w:rtl/>
          <w14:ligatures w14:val="none"/>
        </w:rPr>
        <w:t>ﻟﻧﺎﺷﺋﺔ</w:t>
      </w:r>
      <w:r w:rsidRPr="00B60B21">
        <w:rPr>
          <w:rFonts w:ascii="Simplified Arabic" w:eastAsia="Times New Roman" w:hAnsi="Simplified Arabic" w:cs="Simplified Arabic"/>
          <w:b/>
          <w:bCs/>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ﺿﻊ</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ﻗﻌﺎ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ﻣﻌﺎﯾﯾ</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ﻗﻌﯾﺔ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hint="cs"/>
          <w:kern w:val="0"/>
          <w:sz w:val="28"/>
          <w:szCs w:val="28"/>
          <w:rtl/>
          <w14:ligatures w14:val="none"/>
        </w:rPr>
        <w:t xml:space="preserve"> ﺣﯾ</w:t>
      </w:r>
      <w:r w:rsidRPr="00B60B21">
        <w:rPr>
          <w:rFonts w:ascii="Simplified Arabic" w:eastAsia="Times New Roman" w:hAnsi="Simplified Arabic" w:cs="Simplified Arabic" w:hint="eastAsia"/>
          <w:kern w:val="0"/>
          <w:sz w:val="28"/>
          <w:szCs w:val="28"/>
          <w:rtl/>
          <w14:ligatures w14:val="none"/>
        </w:rPr>
        <w:t>ث</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ﻟﺗﻌﻘﯾ</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ﻟﻣﺗ</w:t>
      </w:r>
      <w:r w:rsidRPr="00B60B21">
        <w:rPr>
          <w:rFonts w:ascii="Simplified Arabic" w:eastAsia="Times New Roman" w:hAnsi="Simplified Arabic" w:cs="Simplified Arabic" w:hint="eastAsia"/>
          <w:kern w:val="0"/>
          <w:sz w:val="28"/>
          <w:szCs w:val="28"/>
          <w:rtl/>
          <w14:ligatures w14:val="none"/>
        </w:rPr>
        <w:t>ط</w:t>
      </w:r>
      <w:r w:rsidRPr="00B60B21">
        <w:rPr>
          <w:rFonts w:ascii="Simplified Arabic" w:eastAsia="Times New Roman" w:hAnsi="Simplified Arabic" w:cs="Simplified Arabic" w:hint="cs"/>
          <w:kern w:val="0"/>
          <w:sz w:val="28"/>
          <w:szCs w:val="28"/>
          <w:rtl/>
          <w14:ligatures w14:val="none"/>
        </w:rPr>
        <w:t>ﻠﺑﺎ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ﻟﺗﻲ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ﯾﺟ</w:t>
      </w:r>
      <w:r w:rsidRPr="00B60B21">
        <w:rPr>
          <w:rFonts w:ascii="Simplified Arabic" w:eastAsia="Times New Roman" w:hAnsi="Simplified Arabic" w:cs="Simplified Arabic" w:hint="eastAsia"/>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 xml:space="preserve"> أن </w:t>
      </w:r>
      <w:r w:rsidRPr="00B60B21">
        <w:rPr>
          <w:rFonts w:ascii="Simplified Arabic" w:eastAsia="Times New Roman" w:hAnsi="Simplified Arabic" w:cs="Simplified Arabic" w:hint="cs"/>
          <w:kern w:val="0"/>
          <w:sz w:val="28"/>
          <w:szCs w:val="28"/>
          <w:rtl/>
          <w14:ligatures w14:val="none"/>
        </w:rPr>
        <w:t>ﺗﻛ</w:t>
      </w:r>
      <w:r w:rsidRPr="00B60B21">
        <w:rPr>
          <w:rFonts w:ascii="Simplified Arabic" w:eastAsia="Times New Roman" w:hAnsi="Simplified Arabic" w:cs="Simplified Arabic" w:hint="eastAsia"/>
          <w:kern w:val="0"/>
          <w:sz w:val="28"/>
          <w:szCs w:val="28"/>
          <w:rtl/>
          <w14:ligatures w14:val="none"/>
        </w:rPr>
        <w:t>ون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w:t>
      </w:r>
      <w:r w:rsidRPr="00B60B21">
        <w:rPr>
          <w:rFonts w:ascii="Simplified Arabic" w:eastAsia="Times New Roman" w:hAnsi="Simplified Arabic" w:cs="Simplified Arabic" w:hint="eastAsia"/>
          <w:kern w:val="0"/>
          <w:sz w:val="28"/>
          <w:szCs w:val="28"/>
          <w:rtl/>
          <w14:ligatures w14:val="none"/>
        </w:rPr>
        <w:t>دى</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ﻣﺟﺎﻟ</w:t>
      </w:r>
      <w:r w:rsidRPr="00B60B21">
        <w:rPr>
          <w:rFonts w:ascii="Simplified Arabic" w:eastAsia="Times New Roman" w:hAnsi="Simplified Arabic" w:cs="Simplified Arabic" w:hint="eastAsia"/>
          <w:kern w:val="0"/>
          <w:sz w:val="28"/>
          <w:szCs w:val="28"/>
          <w:rtl/>
          <w14:ligatures w14:val="none"/>
        </w:rPr>
        <w:t>س</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ﻹ</w:t>
      </w:r>
      <w:r w:rsidRPr="00B60B21">
        <w:rPr>
          <w:rFonts w:ascii="Simplified Arabic" w:eastAsia="Times New Roman" w:hAnsi="Simplified Arabic" w:cs="Simplified Arabic" w:hint="eastAsia"/>
          <w:kern w:val="0"/>
          <w:sz w:val="28"/>
          <w:szCs w:val="28"/>
          <w:rtl/>
          <w14:ligatures w14:val="none"/>
        </w:rPr>
        <w:t>دارة</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را</w:t>
      </w:r>
      <w:r w:rsidRPr="00B60B21">
        <w:rPr>
          <w:rFonts w:ascii="Simplified Arabic" w:eastAsia="Times New Roman" w:hAnsi="Simplified Arabic" w:cs="Simplified Arabic" w:hint="cs"/>
          <w:kern w:val="0"/>
          <w:sz w:val="28"/>
          <w:szCs w:val="28"/>
          <w:rtl/>
          <w14:ligatures w14:val="none"/>
        </w:rPr>
        <w:t>ﺣ</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ﻣﺧﺗﻠﻔﺔ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ﻧﻣ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ﻛﺔ</w:t>
      </w:r>
      <w:r w:rsidRPr="00B60B21">
        <w:rPr>
          <w:rFonts w:ascii="Simplified Arabic" w:eastAsia="Times New Roman" w:hAnsi="Simplified Arabic" w:cs="Simplified Arabic" w:hint="eastAsia"/>
          <w:kern w:val="0"/>
          <w:sz w:val="28"/>
          <w:szCs w:val="28"/>
          <w:rtl/>
          <w14:ligatures w14:val="none"/>
        </w:rPr>
        <w:t>؛</w:t>
      </w:r>
    </w:p>
    <w:p w14:paraId="1B53E813" w14:textId="77777777" w:rsidR="00B60B21" w:rsidRPr="00B60B21" w:rsidRDefault="00B60B21" w:rsidP="00B60B2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b/>
          <w:bCs/>
          <w:kern w:val="0"/>
          <w:sz w:val="28"/>
          <w:szCs w:val="28"/>
          <w14:ligatures w14:val="none"/>
        </w:rPr>
        <w:t xml:space="preserve">- </w:t>
      </w:r>
      <w:r w:rsidRPr="00B60B21">
        <w:rPr>
          <w:rFonts w:ascii="Simplified Arabic" w:eastAsia="Times New Roman" w:hAnsi="Simplified Arabic" w:cs="Simplified Arabic" w:hint="cs"/>
          <w:b/>
          <w:bCs/>
          <w:kern w:val="0"/>
          <w:sz w:val="28"/>
          <w:szCs w:val="28"/>
          <w:rtl/>
          <w14:ligatures w14:val="none"/>
        </w:rPr>
        <w:t xml:space="preserve"> ﺑﺎﻟﻧﺳﺑﺔ</w:t>
      </w:r>
      <w:r w:rsidRPr="00B60B21">
        <w:rPr>
          <w:rFonts w:ascii="Simplified Arabic" w:eastAsia="Times New Roman" w:hAnsi="Simplified Arabic" w:cs="Simplified Arabic"/>
          <w:b/>
          <w:bCs/>
          <w:kern w:val="0"/>
          <w:sz w:val="28"/>
          <w:szCs w:val="28"/>
          <w:rtl/>
          <w14:ligatures w14:val="none"/>
        </w:rPr>
        <w:t xml:space="preserve"> </w:t>
      </w:r>
      <w:r w:rsidRPr="00B60B21">
        <w:rPr>
          <w:rFonts w:ascii="Simplified Arabic" w:eastAsia="Times New Roman" w:hAnsi="Simplified Arabic" w:cs="Simplified Arabic" w:hint="cs"/>
          <w:b/>
          <w:bCs/>
          <w:kern w:val="0"/>
          <w:sz w:val="28"/>
          <w:szCs w:val="28"/>
          <w:rtl/>
          <w14:ligatures w14:val="none"/>
        </w:rPr>
        <w:t>ﻟﻠﺻﻧﺎﻋﺔ</w:t>
      </w:r>
      <w:r w:rsidRPr="00B60B21">
        <w:rPr>
          <w:rFonts w:ascii="Simplified Arabic" w:eastAsia="Times New Roman" w:hAnsi="Simplified Arabic" w:cs="Simplified Arabic"/>
          <w:b/>
          <w:bCs/>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ﻟﺗﻛ</w:t>
      </w:r>
      <w:r w:rsidRPr="00B60B21">
        <w:rPr>
          <w:rFonts w:ascii="Simplified Arabic" w:eastAsia="Times New Roman" w:hAnsi="Simplified Arabic" w:cs="Simplified Arabic" w:hint="eastAsia"/>
          <w:kern w:val="0"/>
          <w:sz w:val="28"/>
          <w:szCs w:val="28"/>
          <w:rtl/>
          <w14:ligatures w14:val="none"/>
        </w:rPr>
        <w:t>ون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ﺑﻣﺛﺎﺑﺔ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ﺟﻊ</w:t>
      </w:r>
      <w:r w:rsidRPr="00B60B21">
        <w:rPr>
          <w:rFonts w:ascii="Simplified Arabic" w:eastAsia="Times New Roman" w:hAnsi="Simplified Arabic" w:cs="Simplified Arabic"/>
          <w:kern w:val="0"/>
          <w:sz w:val="28"/>
          <w:szCs w:val="28"/>
          <w:rtl/>
          <w14:ligatures w14:val="none"/>
        </w:rPr>
        <w:t xml:space="preserve"> ر</w:t>
      </w:r>
      <w:r w:rsidRPr="00B60B21">
        <w:rPr>
          <w:rFonts w:ascii="Simplified Arabic" w:eastAsia="Times New Roman" w:hAnsi="Simplified Arabic" w:cs="Simplified Arabic" w:hint="cs"/>
          <w:kern w:val="0"/>
          <w:sz w:val="28"/>
          <w:szCs w:val="28"/>
          <w:rtl/>
          <w14:ligatures w14:val="none"/>
        </w:rPr>
        <w:t>ﺋﯾﺳﻲ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ﻟﻠﻣﺳﺎﻋ</w:t>
      </w:r>
      <w:r w:rsidRPr="00B60B21">
        <w:rPr>
          <w:rFonts w:ascii="Simplified Arabic" w:eastAsia="Times New Roman" w:hAnsi="Simplified Arabic" w:cs="Simplified Arabic" w:hint="eastAsia"/>
          <w:kern w:val="0"/>
          <w:sz w:val="28"/>
          <w:szCs w:val="28"/>
          <w:rtl/>
          <w14:ligatures w14:val="none"/>
        </w:rPr>
        <w:t>دة</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ﺻﯾﺎﻏﺔ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ﻫ</w:t>
      </w:r>
      <w:r w:rsidRPr="00B60B21">
        <w:rPr>
          <w:rFonts w:ascii="Simplified Arabic" w:eastAsia="Times New Roman" w:hAnsi="Simplified Arabic" w:cs="Simplified Arabic" w:hint="eastAsia"/>
          <w:kern w:val="0"/>
          <w:sz w:val="28"/>
          <w:szCs w:val="28"/>
          <w:rtl/>
          <w14:ligatures w14:val="none"/>
        </w:rPr>
        <w:t>ذ</w:t>
      </w:r>
      <w:r w:rsidRPr="00B60B21">
        <w:rPr>
          <w:rFonts w:ascii="Simplified Arabic" w:eastAsia="Times New Roman" w:hAnsi="Simplified Arabic" w:cs="Simplified Arabic" w:hint="cs"/>
          <w:kern w:val="0"/>
          <w:sz w:val="28"/>
          <w:szCs w:val="28"/>
          <w:rtl/>
          <w14:ligatures w14:val="none"/>
        </w:rPr>
        <w:t>ﻩ</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ﻟﻬﯾﺎﻛ</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وأ</w:t>
      </w:r>
      <w:r w:rsidRPr="00B60B21">
        <w:rPr>
          <w:rFonts w:ascii="Simplified Arabic" w:eastAsia="Times New Roman" w:hAnsi="Simplified Arabic" w:cs="Simplified Arabic" w:hint="cs"/>
          <w:kern w:val="0"/>
          <w:sz w:val="28"/>
          <w:szCs w:val="28"/>
          <w:rtl/>
          <w14:ligatures w14:val="none"/>
        </w:rPr>
        <w:t>ﻓﺿ</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ﻟﻣﻣﺎ</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ﺳﺎ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واء</w:t>
      </w:r>
      <w:r w:rsidRPr="00B60B21">
        <w:rPr>
          <w:rFonts w:ascii="Simplified Arabic" w:eastAsia="Times New Roman" w:hAnsi="Simplified Arabic" w:cs="Simplified Arabic" w:hint="cs"/>
          <w:kern w:val="0"/>
          <w:sz w:val="28"/>
          <w:szCs w:val="28"/>
          <w:rtl/>
          <w14:ligatures w14:val="none"/>
        </w:rPr>
        <w:t xml:space="preserve">ﻣﺔ </w:t>
      </w:r>
      <w:r w:rsidRPr="00B60B21">
        <w:rPr>
          <w:rFonts w:ascii="Simplified Arabic" w:eastAsia="Times New Roman" w:hAnsi="Simplified Arabic" w:cs="Simplified Arabic" w:hint="eastAsia"/>
          <w:kern w:val="0"/>
          <w:sz w:val="28"/>
          <w:szCs w:val="28"/>
          <w:rtl/>
          <w14:ligatures w14:val="none"/>
        </w:rPr>
        <w:t>ا</w:t>
      </w:r>
      <w:r w:rsidRPr="00B60B21">
        <w:rPr>
          <w:rFonts w:ascii="Simplified Arabic" w:eastAsia="Times New Roman" w:hAnsi="Simplified Arabic" w:cs="Simplified Arabic" w:hint="cs"/>
          <w:kern w:val="0"/>
          <w:sz w:val="28"/>
          <w:szCs w:val="28"/>
          <w:rtl/>
          <w14:ligatures w14:val="none"/>
        </w:rPr>
        <w:t>ﻟﺗ</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ﻗﻌﺎ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hint="cs"/>
          <w:kern w:val="0"/>
          <w:sz w:val="28"/>
          <w:szCs w:val="28"/>
          <w:rtl/>
          <w14:ligatures w14:val="none"/>
        </w:rPr>
        <w:t>.</w:t>
      </w:r>
    </w:p>
    <w:p w14:paraId="7CFADAE5" w14:textId="7120D4DC" w:rsidR="00B60B21" w:rsidRPr="00B60B21" w:rsidRDefault="003302A1" w:rsidP="00B60B21">
      <w:pPr>
        <w:bidi/>
        <w:spacing w:after="0" w:line="240" w:lineRule="auto"/>
        <w:rPr>
          <w:rFonts w:ascii="Simplified Arabic" w:eastAsia="Times New Roman" w:hAnsi="Simplified Arabic" w:cs="Simplified Arabic"/>
          <w:b/>
          <w:bCs/>
          <w:kern w:val="0"/>
          <w:sz w:val="32"/>
          <w:szCs w:val="32"/>
          <w:rtl/>
          <w14:ligatures w14:val="none"/>
        </w:rPr>
      </w:pPr>
      <w:r w:rsidRPr="003302A1">
        <w:rPr>
          <w:rFonts w:ascii="Simplified Arabic" w:eastAsia="Times New Roman" w:hAnsi="Simplified Arabic" w:cs="Simplified Arabic"/>
          <w:b/>
          <w:bCs/>
          <w:kern w:val="0"/>
          <w:sz w:val="32"/>
          <w:szCs w:val="32"/>
          <w:rtl/>
          <w14:ligatures w14:val="none"/>
        </w:rPr>
        <w:t xml:space="preserve">2/1/4: </w:t>
      </w:r>
      <w:r w:rsidR="00B60B21" w:rsidRPr="00B60B21">
        <w:rPr>
          <w:rFonts w:ascii="Simplified Arabic" w:eastAsia="Times New Roman" w:hAnsi="Simplified Arabic" w:cs="Simplified Arabic"/>
          <w:b/>
          <w:bCs/>
          <w:kern w:val="0"/>
          <w:sz w:val="32"/>
          <w:szCs w:val="32"/>
          <w:rtl/>
          <w14:ligatures w14:val="none"/>
        </w:rPr>
        <w:t>عناصر الحوكمة بالنسبة لشركات الأمن السيبراني</w:t>
      </w:r>
      <w:r w:rsidR="00B60B21" w:rsidRPr="00B60B21">
        <w:rPr>
          <w:rFonts w:ascii="Simplified Arabic" w:eastAsia="Times New Roman" w:hAnsi="Simplified Arabic" w:cs="Simplified Arabic" w:hint="cs"/>
          <w:b/>
          <w:bCs/>
          <w:kern w:val="0"/>
          <w:sz w:val="32"/>
          <w:szCs w:val="32"/>
          <w:rtl/>
          <w14:ligatures w14:val="none"/>
        </w:rPr>
        <w:t>:</w:t>
      </w:r>
    </w:p>
    <w:p w14:paraId="3EAC73A9" w14:textId="33D16FB7" w:rsidR="00B60B21" w:rsidRPr="0009665C" w:rsidRDefault="00B60B21" w:rsidP="0009665C">
      <w:pPr>
        <w:bidi/>
        <w:spacing w:before="240" w:after="0" w:line="240" w:lineRule="auto"/>
        <w:ind w:firstLine="540"/>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kern w:val="0"/>
          <w:sz w:val="28"/>
          <w:szCs w:val="28"/>
          <w:rtl/>
          <w14:ligatures w14:val="none"/>
        </w:rPr>
        <w:t>إن حوكمة تقنية المعلومات هي القدرة التنظيمية التي تمارس من قبل مجلس الإدارة والإدارة التنفيذية وإدارة تقنية المعلومات للسيطرة على صياغة وتطبيق إستراتيجية تقنية المعلومات وخلق</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lastRenderedPageBreak/>
        <w:t>الإنسجام بين مكونات تقنية المعلومات والأهداف الحقيقية لوجود تلك التقنية من جانب ودعم وتعزيز أهداف المنشأة من جانب أخر، وبهذه الطريقة تضمن إندماج تقنية المعلومات ضمن بيئة عمل المنشأة بطريقة هادفة وفعالة، وقد إتفق كل من</w:t>
      </w:r>
      <w:r w:rsidRPr="00B60B21">
        <w:rPr>
          <w:rFonts w:ascii="Simplified Arabic" w:eastAsia="Times New Roman" w:hAnsi="Simplified Arabic" w:cs="Simplified Arabic"/>
          <w:kern w:val="0"/>
          <w:sz w:val="28"/>
          <w:szCs w:val="28"/>
          <w14:ligatures w14:val="none"/>
        </w:rPr>
        <w:t xml:space="preserve">(2010,Gheorghe) </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و</w:t>
      </w:r>
      <w:r w:rsidRPr="00B60B21">
        <w:rPr>
          <w:rFonts w:ascii="Simplified Arabic" w:eastAsia="Times New Roman" w:hAnsi="Simplified Arabic" w:cs="Simplified Arabic"/>
          <w:kern w:val="0"/>
          <w:sz w:val="28"/>
          <w:szCs w:val="28"/>
          <w14:ligatures w14:val="none"/>
        </w:rPr>
        <w:t xml:space="preserve"> (2015,Gelling and Engward) </w:t>
      </w:r>
      <w:r w:rsidRPr="00B60B21">
        <w:rPr>
          <w:rFonts w:ascii="Simplified Arabic" w:eastAsia="Times New Roman" w:hAnsi="Simplified Arabic" w:cs="Simplified Arabic"/>
          <w:kern w:val="0"/>
          <w:sz w:val="28"/>
          <w:szCs w:val="28"/>
          <w:rtl/>
          <w14:ligatures w14:val="none"/>
        </w:rPr>
        <w:t xml:space="preserve">على أن </w:t>
      </w:r>
      <w:r w:rsidRPr="0009665C">
        <w:rPr>
          <w:rFonts w:ascii="Simplified Arabic" w:eastAsia="Times New Roman" w:hAnsi="Simplified Arabic" w:cs="Simplified Arabic"/>
          <w:b/>
          <w:bCs/>
          <w:kern w:val="0"/>
          <w:sz w:val="28"/>
          <w:szCs w:val="28"/>
          <w:rtl/>
          <w14:ligatures w14:val="none"/>
        </w:rPr>
        <w:t>حوكمة تقنية المعلومات تشمل العناصر الخمسة الأتية</w:t>
      </w:r>
      <w:r w:rsidRPr="0009665C">
        <w:rPr>
          <w:rFonts w:ascii="Simplified Arabic" w:eastAsia="Times New Roman" w:hAnsi="Simplified Arabic" w:cs="Simplified Arabic"/>
          <w:b/>
          <w:bCs/>
          <w:kern w:val="0"/>
          <w:sz w:val="28"/>
          <w:szCs w:val="28"/>
          <w14:ligatures w14:val="none"/>
        </w:rPr>
        <w:t>:</w:t>
      </w:r>
    </w:p>
    <w:p w14:paraId="0CC5EE5C" w14:textId="77777777" w:rsidR="00DC238D" w:rsidRDefault="00DC238D" w:rsidP="00241C3E">
      <w:pPr>
        <w:bidi/>
        <w:spacing w:after="0" w:line="240" w:lineRule="auto"/>
        <w:jc w:val="center"/>
        <w:rPr>
          <w:rFonts w:ascii="Simplified Arabic" w:eastAsia="Times New Roman" w:hAnsi="Simplified Arabic" w:cs="Simplified Arabic"/>
          <w:b/>
          <w:bCs/>
          <w:kern w:val="0"/>
          <w:sz w:val="28"/>
          <w:szCs w:val="28"/>
          <w:rtl/>
          <w14:ligatures w14:val="none"/>
        </w:rPr>
      </w:pPr>
    </w:p>
    <w:p w14:paraId="43FEB71A" w14:textId="77777777" w:rsidR="00F93698" w:rsidRDefault="00F93698" w:rsidP="00F93698">
      <w:pPr>
        <w:bidi/>
        <w:spacing w:after="0" w:line="240" w:lineRule="auto"/>
        <w:jc w:val="center"/>
        <w:rPr>
          <w:rFonts w:ascii="Simplified Arabic" w:eastAsia="Times New Roman" w:hAnsi="Simplified Arabic" w:cs="Simplified Arabic"/>
          <w:b/>
          <w:bCs/>
          <w:kern w:val="0"/>
          <w:sz w:val="28"/>
          <w:szCs w:val="28"/>
          <w:rtl/>
          <w14:ligatures w14:val="none"/>
        </w:rPr>
      </w:pPr>
    </w:p>
    <w:p w14:paraId="78DDE698" w14:textId="2AD4E26A" w:rsidR="00B60B21" w:rsidRPr="00B60B21" w:rsidRDefault="00B60B21" w:rsidP="00F93698">
      <w:pPr>
        <w:bidi/>
        <w:spacing w:after="0" w:line="240" w:lineRule="auto"/>
        <w:jc w:val="center"/>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t>جدول رقم</w:t>
      </w:r>
      <w:r w:rsidRPr="00B60B21">
        <w:rPr>
          <w:rFonts w:ascii="Simplified Arabic" w:eastAsia="Times New Roman" w:hAnsi="Simplified Arabic" w:cs="Simplified Arabic"/>
          <w:b/>
          <w:bCs/>
          <w:kern w:val="0"/>
          <w:sz w:val="28"/>
          <w:szCs w:val="28"/>
          <w14:ligatures w14:val="none"/>
        </w:rPr>
        <w:t xml:space="preserve"> (1)</w:t>
      </w:r>
    </w:p>
    <w:p w14:paraId="73E44B01" w14:textId="77777777" w:rsidR="00B60B21" w:rsidRPr="00B60B21" w:rsidRDefault="00B60B21" w:rsidP="00F93698">
      <w:pPr>
        <w:bidi/>
        <w:spacing w:after="0" w:line="240" w:lineRule="auto"/>
        <w:jc w:val="center"/>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t xml:space="preserve">عناصر حوكمة </w:t>
      </w:r>
      <w:r w:rsidRPr="00B60B21">
        <w:rPr>
          <w:rFonts w:ascii="Simplified Arabic" w:eastAsia="Times New Roman" w:hAnsi="Simplified Arabic" w:cs="Simplified Arabic" w:hint="cs"/>
          <w:b/>
          <w:bCs/>
          <w:kern w:val="0"/>
          <w:sz w:val="28"/>
          <w:szCs w:val="28"/>
          <w:rtl/>
          <w14:ligatures w14:val="none"/>
        </w:rPr>
        <w:t>شركات الأمن السيبراني</w:t>
      </w:r>
    </w:p>
    <w:tbl>
      <w:tblPr>
        <w:tblStyle w:val="TableGrid"/>
        <w:bidiVisual/>
        <w:tblW w:w="0" w:type="auto"/>
        <w:tblLook w:val="04A0" w:firstRow="1" w:lastRow="0" w:firstColumn="1" w:lastColumn="0" w:noHBand="0" w:noVBand="1"/>
      </w:tblPr>
      <w:tblGrid>
        <w:gridCol w:w="1943"/>
        <w:gridCol w:w="7093"/>
      </w:tblGrid>
      <w:tr w:rsidR="00B60B21" w:rsidRPr="00B60B21" w14:paraId="29F69A66" w14:textId="77777777" w:rsidTr="00175BA4">
        <w:tc>
          <w:tcPr>
            <w:tcW w:w="1980" w:type="dxa"/>
            <w:shd w:val="clear" w:color="auto" w:fill="DEEAF6" w:themeFill="accent5" w:themeFillTint="33"/>
          </w:tcPr>
          <w:p w14:paraId="181E53E3" w14:textId="77777777" w:rsidR="00B60B21" w:rsidRPr="00B60B21" w:rsidRDefault="00B60B21" w:rsidP="00B60B21">
            <w:pPr>
              <w:bidi/>
              <w:spacing w:before="100" w:beforeAutospacing="1" w:afterAutospacing="1"/>
              <w:jc w:val="center"/>
              <w:rPr>
                <w:rFonts w:ascii="Simplified Arabic" w:eastAsia="Times New Roman" w:hAnsi="Simplified Arabic" w:cs="Simplified Arabic"/>
                <w:b/>
                <w:bCs/>
                <w:kern w:val="0"/>
                <w:sz w:val="26"/>
                <w:szCs w:val="26"/>
                <w:rtl/>
                <w14:ligatures w14:val="none"/>
              </w:rPr>
            </w:pPr>
            <w:r w:rsidRPr="00B60B21">
              <w:rPr>
                <w:rFonts w:ascii="Simplified Arabic" w:eastAsia="Times New Roman" w:hAnsi="Simplified Arabic" w:cs="Simplified Arabic"/>
                <w:b/>
                <w:bCs/>
                <w:kern w:val="0"/>
                <w:sz w:val="26"/>
                <w:szCs w:val="26"/>
                <w:rtl/>
                <w14:ligatures w14:val="none"/>
              </w:rPr>
              <w:t>العنصر</w:t>
            </w:r>
          </w:p>
        </w:tc>
        <w:tc>
          <w:tcPr>
            <w:tcW w:w="7370" w:type="dxa"/>
            <w:shd w:val="clear" w:color="auto" w:fill="DEEAF6" w:themeFill="accent5" w:themeFillTint="33"/>
          </w:tcPr>
          <w:p w14:paraId="5E84DBF1" w14:textId="77777777" w:rsidR="00B60B21" w:rsidRPr="00B60B21" w:rsidRDefault="00B60B21" w:rsidP="00B60B21">
            <w:pPr>
              <w:bidi/>
              <w:spacing w:before="100" w:beforeAutospacing="1" w:afterAutospacing="1"/>
              <w:jc w:val="center"/>
              <w:rPr>
                <w:rFonts w:ascii="Simplified Arabic" w:eastAsia="Times New Roman" w:hAnsi="Simplified Arabic" w:cs="Simplified Arabic"/>
                <w:b/>
                <w:bCs/>
                <w:kern w:val="0"/>
                <w:sz w:val="26"/>
                <w:szCs w:val="26"/>
                <w:rtl/>
                <w14:ligatures w14:val="none"/>
              </w:rPr>
            </w:pPr>
            <w:r w:rsidRPr="00B60B21">
              <w:rPr>
                <w:rFonts w:ascii="Simplified Arabic" w:eastAsia="Times New Roman" w:hAnsi="Simplified Arabic" w:cs="Simplified Arabic"/>
                <w:b/>
                <w:bCs/>
                <w:kern w:val="0"/>
                <w:sz w:val="26"/>
                <w:szCs w:val="26"/>
                <w:rtl/>
                <w14:ligatures w14:val="none"/>
              </w:rPr>
              <w:t>التعريف</w:t>
            </w:r>
          </w:p>
        </w:tc>
      </w:tr>
      <w:tr w:rsidR="00B60B21" w:rsidRPr="00B60B21" w14:paraId="25FFA1B2" w14:textId="77777777" w:rsidTr="00175BA4">
        <w:tc>
          <w:tcPr>
            <w:tcW w:w="1980" w:type="dxa"/>
          </w:tcPr>
          <w:p w14:paraId="748DF978" w14:textId="77777777" w:rsidR="00B60B21" w:rsidRPr="00B60B21" w:rsidRDefault="00B60B21" w:rsidP="00B60B21">
            <w:pPr>
              <w:bidi/>
              <w:spacing w:before="100" w:beforeAutospacing="1" w:afterAutospacing="1"/>
              <w:jc w:val="center"/>
              <w:rPr>
                <w:rFonts w:ascii="Simplified Arabic" w:eastAsia="Times New Roman" w:hAnsi="Simplified Arabic" w:cs="Simplified Arabic"/>
                <w:b/>
                <w:bCs/>
                <w:kern w:val="0"/>
                <w:sz w:val="26"/>
                <w:szCs w:val="26"/>
                <w:rtl/>
                <w14:ligatures w14:val="none"/>
              </w:rPr>
            </w:pPr>
            <w:r w:rsidRPr="00B60B21">
              <w:rPr>
                <w:rFonts w:ascii="Simplified Arabic" w:eastAsia="Times New Roman" w:hAnsi="Simplified Arabic" w:cs="Simplified Arabic"/>
                <w:b/>
                <w:bCs/>
                <w:kern w:val="0"/>
                <w:sz w:val="26"/>
                <w:szCs w:val="26"/>
                <w:rtl/>
                <w14:ligatures w14:val="none"/>
              </w:rPr>
              <w:t>التوافق الإستراتيجي</w:t>
            </w:r>
          </w:p>
        </w:tc>
        <w:tc>
          <w:tcPr>
            <w:tcW w:w="7370" w:type="dxa"/>
          </w:tcPr>
          <w:p w14:paraId="05A85633" w14:textId="77777777" w:rsidR="00B60B21" w:rsidRPr="00B60B21" w:rsidRDefault="00B60B21" w:rsidP="00B60B21">
            <w:pPr>
              <w:bidi/>
              <w:spacing w:before="100" w:beforeAutospacing="1" w:afterAutospacing="1"/>
              <w:jc w:val="both"/>
              <w:rPr>
                <w:rFonts w:ascii="Simplified Arabic" w:eastAsia="Times New Roman" w:hAnsi="Simplified Arabic" w:cs="Simplified Arabic"/>
                <w:kern w:val="0"/>
                <w:sz w:val="26"/>
                <w:szCs w:val="26"/>
                <w:rtl/>
                <w14:ligatures w14:val="none"/>
              </w:rPr>
            </w:pPr>
            <w:r w:rsidRPr="00B60B21">
              <w:rPr>
                <w:rFonts w:ascii="Simplified Arabic" w:eastAsia="Times New Roman" w:hAnsi="Simplified Arabic" w:cs="Simplified Arabic"/>
                <w:kern w:val="0"/>
                <w:sz w:val="26"/>
                <w:szCs w:val="26"/>
                <w:rtl/>
                <w14:ligatures w14:val="none"/>
              </w:rPr>
              <w:t>إن التوافق الإستراتيجي عملية تهدف لإنجاز ميزة تنافسية من خلال تطوير ودعم العلاقة المنسجمة بين المنظمة وتقنية المعلومات، تساهم المواءمة الإستراتيجية في تحسين الأداء من خلال تحسين تشغيل العمليات / الأنظمة وأنشطة الفرق والإدارات</w:t>
            </w:r>
            <w:r w:rsidRPr="00B60B21">
              <w:rPr>
                <w:rFonts w:ascii="Simplified Arabic" w:eastAsia="Times New Roman" w:hAnsi="Simplified Arabic" w:cs="Simplified Arabic"/>
                <w:kern w:val="0"/>
                <w:sz w:val="26"/>
                <w:szCs w:val="26"/>
                <w14:ligatures w14:val="none"/>
              </w:rPr>
              <w:t>.</w:t>
            </w:r>
          </w:p>
        </w:tc>
      </w:tr>
      <w:tr w:rsidR="00B60B21" w:rsidRPr="00B60B21" w14:paraId="72AFD140" w14:textId="77777777" w:rsidTr="00175BA4">
        <w:tc>
          <w:tcPr>
            <w:tcW w:w="1980" w:type="dxa"/>
          </w:tcPr>
          <w:p w14:paraId="5AEAE1DC" w14:textId="77777777" w:rsidR="00B60B21" w:rsidRPr="00B60B21" w:rsidRDefault="00B60B21" w:rsidP="00B60B21">
            <w:pPr>
              <w:bidi/>
              <w:spacing w:before="100" w:beforeAutospacing="1" w:afterAutospacing="1"/>
              <w:jc w:val="center"/>
              <w:rPr>
                <w:rFonts w:ascii="Simplified Arabic" w:eastAsia="Times New Roman" w:hAnsi="Simplified Arabic" w:cs="Simplified Arabic"/>
                <w:b/>
                <w:bCs/>
                <w:kern w:val="0"/>
                <w:sz w:val="26"/>
                <w:szCs w:val="26"/>
                <w:rtl/>
                <w14:ligatures w14:val="none"/>
              </w:rPr>
            </w:pPr>
            <w:r w:rsidRPr="00B60B21">
              <w:rPr>
                <w:rFonts w:ascii="Simplified Arabic" w:eastAsia="Times New Roman" w:hAnsi="Simplified Arabic" w:cs="Simplified Arabic"/>
                <w:b/>
                <w:bCs/>
                <w:kern w:val="0"/>
                <w:sz w:val="26"/>
                <w:szCs w:val="26"/>
                <w:rtl/>
                <w14:ligatures w14:val="none"/>
              </w:rPr>
              <w:t>تسليم القيمة</w:t>
            </w:r>
          </w:p>
        </w:tc>
        <w:tc>
          <w:tcPr>
            <w:tcW w:w="7370" w:type="dxa"/>
          </w:tcPr>
          <w:p w14:paraId="7FE79799" w14:textId="77777777" w:rsidR="00B60B21" w:rsidRPr="00B60B21" w:rsidRDefault="00B60B21" w:rsidP="00B60B21">
            <w:pPr>
              <w:bidi/>
              <w:spacing w:before="100" w:beforeAutospacing="1" w:afterAutospacing="1"/>
              <w:jc w:val="both"/>
              <w:rPr>
                <w:rFonts w:ascii="Simplified Arabic" w:eastAsia="Times New Roman" w:hAnsi="Simplified Arabic" w:cs="Simplified Arabic"/>
                <w:kern w:val="0"/>
                <w:sz w:val="26"/>
                <w:szCs w:val="26"/>
                <w:rtl/>
                <w14:ligatures w14:val="none"/>
              </w:rPr>
            </w:pPr>
            <w:r w:rsidRPr="00B60B21">
              <w:rPr>
                <w:rFonts w:ascii="Simplified Arabic" w:eastAsia="Times New Roman" w:hAnsi="Simplified Arabic" w:cs="Simplified Arabic"/>
                <w:kern w:val="0"/>
                <w:sz w:val="26"/>
                <w:szCs w:val="26"/>
                <w:rtl/>
                <w14:ligatures w14:val="none"/>
              </w:rPr>
              <w:t>أن قسم تقنية المعلومات يعرض قيمة للمنظمات عندما تكتمل المشروعات ويتم ذلك في الوقت المناسب وضمن الميزانية المحددة، وكذلك فإن قسم تقنية المعلومات يضيف قيمة عن طريق مقابلة توقعات الزبائن لخدمات تقنية المعلومات الأساسية مثل البريد الإلكتروني والوصول عن طريق الإنترنت</w:t>
            </w:r>
            <w:r w:rsidRPr="00B60B21">
              <w:rPr>
                <w:rFonts w:ascii="Simplified Arabic" w:eastAsia="Times New Roman" w:hAnsi="Simplified Arabic" w:cs="Simplified Arabic"/>
                <w:kern w:val="0"/>
                <w:sz w:val="26"/>
                <w:szCs w:val="26"/>
                <w14:ligatures w14:val="none"/>
              </w:rPr>
              <w:t>.</w:t>
            </w:r>
          </w:p>
        </w:tc>
      </w:tr>
      <w:tr w:rsidR="00B60B21" w:rsidRPr="00B60B21" w14:paraId="2C859462" w14:textId="77777777" w:rsidTr="00175BA4">
        <w:tc>
          <w:tcPr>
            <w:tcW w:w="1980" w:type="dxa"/>
          </w:tcPr>
          <w:p w14:paraId="5DFB6A13" w14:textId="77777777" w:rsidR="00B60B21" w:rsidRPr="00B60B21" w:rsidRDefault="00B60B21" w:rsidP="00B60B21">
            <w:pPr>
              <w:bidi/>
              <w:spacing w:before="100" w:beforeAutospacing="1" w:afterAutospacing="1"/>
              <w:jc w:val="center"/>
              <w:rPr>
                <w:rFonts w:ascii="Simplified Arabic" w:eastAsia="Times New Roman" w:hAnsi="Simplified Arabic" w:cs="Simplified Arabic"/>
                <w:b/>
                <w:bCs/>
                <w:kern w:val="0"/>
                <w:sz w:val="26"/>
                <w:szCs w:val="26"/>
                <w:rtl/>
                <w14:ligatures w14:val="none"/>
              </w:rPr>
            </w:pPr>
            <w:r w:rsidRPr="00B60B21">
              <w:rPr>
                <w:rFonts w:ascii="Simplified Arabic" w:eastAsia="Times New Roman" w:hAnsi="Simplified Arabic" w:cs="Simplified Arabic"/>
                <w:b/>
                <w:bCs/>
                <w:kern w:val="0"/>
                <w:sz w:val="26"/>
                <w:szCs w:val="26"/>
                <w:rtl/>
                <w14:ligatures w14:val="none"/>
              </w:rPr>
              <w:t>إدارة المخاطر</w:t>
            </w:r>
          </w:p>
        </w:tc>
        <w:tc>
          <w:tcPr>
            <w:tcW w:w="7370" w:type="dxa"/>
          </w:tcPr>
          <w:p w14:paraId="1121556A" w14:textId="77777777" w:rsidR="00B60B21" w:rsidRPr="00B60B21" w:rsidRDefault="00B60B21" w:rsidP="00746867">
            <w:pPr>
              <w:bidi/>
              <w:spacing w:afterAutospacing="1"/>
              <w:jc w:val="both"/>
              <w:rPr>
                <w:rFonts w:ascii="Simplified Arabic" w:eastAsia="Times New Roman" w:hAnsi="Simplified Arabic" w:cs="Simplified Arabic"/>
                <w:kern w:val="0"/>
                <w:sz w:val="26"/>
                <w:szCs w:val="26"/>
                <w:rtl/>
                <w14:ligatures w14:val="none"/>
              </w:rPr>
            </w:pPr>
            <w:r w:rsidRPr="00B60B21">
              <w:rPr>
                <w:rFonts w:ascii="Simplified Arabic" w:eastAsia="Times New Roman" w:hAnsi="Simplified Arabic" w:cs="Simplified Arabic"/>
                <w:kern w:val="0"/>
                <w:sz w:val="26"/>
                <w:szCs w:val="26"/>
                <w:rtl/>
                <w14:ligatures w14:val="none"/>
              </w:rPr>
              <w:t>إن إدارة المخاطر هي تنظيم متكامل يهدف إلى مجابهة الخطر بأفضل الوسائل وأقل التكاليف وذلك عن طريق إكتشاف الخطر وتحليله وقياسه وتحديد وسائل مجابهته مع إختيار أنسبها لتحقيق الهدف المطلوب</w:t>
            </w:r>
            <w:r w:rsidRPr="00B60B21">
              <w:rPr>
                <w:rFonts w:ascii="Simplified Arabic" w:eastAsia="Times New Roman" w:hAnsi="Simplified Arabic" w:cs="Simplified Arabic"/>
                <w:kern w:val="0"/>
                <w:sz w:val="26"/>
                <w:szCs w:val="26"/>
                <w14:ligatures w14:val="none"/>
              </w:rPr>
              <w:t>.</w:t>
            </w:r>
          </w:p>
          <w:p w14:paraId="46D6764F" w14:textId="77777777" w:rsidR="00B60B21" w:rsidRPr="00B60B21" w:rsidRDefault="00B60B21" w:rsidP="00746867">
            <w:pPr>
              <w:bidi/>
              <w:spacing w:afterAutospacing="1"/>
              <w:jc w:val="both"/>
              <w:rPr>
                <w:rFonts w:ascii="Simplified Arabic" w:eastAsia="Times New Roman" w:hAnsi="Simplified Arabic" w:cs="Simplified Arabic"/>
                <w:kern w:val="0"/>
                <w:sz w:val="26"/>
                <w:szCs w:val="26"/>
                <w:rtl/>
                <w14:ligatures w14:val="none"/>
              </w:rPr>
            </w:pPr>
            <w:r w:rsidRPr="00B60B21">
              <w:rPr>
                <w:rFonts w:ascii="Simplified Arabic" w:eastAsia="Times New Roman" w:hAnsi="Simplified Arabic" w:cs="Simplified Arabic"/>
                <w:kern w:val="0"/>
                <w:sz w:val="26"/>
                <w:szCs w:val="26"/>
                <w:rtl/>
                <w14:ligatures w14:val="none"/>
              </w:rPr>
              <w:t>والهدف الأساسي والرئيسي لإدارة المخاطر هو وضع سياسة ذات معالم محددة لمواجهة الخسائر المتوقعة أو الحد من وقوع هذه الخسائر</w:t>
            </w:r>
            <w:r w:rsidRPr="00B60B21">
              <w:rPr>
                <w:rFonts w:ascii="Simplified Arabic" w:eastAsia="Times New Roman" w:hAnsi="Simplified Arabic" w:cs="Simplified Arabic"/>
                <w:kern w:val="0"/>
                <w:sz w:val="26"/>
                <w:szCs w:val="26"/>
                <w14:ligatures w14:val="none"/>
              </w:rPr>
              <w:t>.</w:t>
            </w:r>
          </w:p>
        </w:tc>
      </w:tr>
      <w:tr w:rsidR="00B60B21" w:rsidRPr="00B60B21" w14:paraId="0123441E" w14:textId="77777777" w:rsidTr="00175BA4">
        <w:tc>
          <w:tcPr>
            <w:tcW w:w="1980" w:type="dxa"/>
          </w:tcPr>
          <w:p w14:paraId="1B9A4BB8" w14:textId="77777777" w:rsidR="00B60B21" w:rsidRPr="00B60B21" w:rsidRDefault="00B60B21" w:rsidP="00B60B21">
            <w:pPr>
              <w:bidi/>
              <w:spacing w:before="100" w:beforeAutospacing="1" w:afterAutospacing="1"/>
              <w:jc w:val="center"/>
              <w:rPr>
                <w:rFonts w:ascii="Simplified Arabic" w:eastAsia="Times New Roman" w:hAnsi="Simplified Arabic" w:cs="Simplified Arabic"/>
                <w:b/>
                <w:bCs/>
                <w:kern w:val="0"/>
                <w:sz w:val="26"/>
                <w:szCs w:val="26"/>
                <w:rtl/>
                <w14:ligatures w14:val="none"/>
              </w:rPr>
            </w:pPr>
            <w:r w:rsidRPr="00B60B21">
              <w:rPr>
                <w:rFonts w:ascii="Simplified Arabic" w:eastAsia="Times New Roman" w:hAnsi="Simplified Arabic" w:cs="Simplified Arabic"/>
                <w:b/>
                <w:bCs/>
                <w:kern w:val="0"/>
                <w:sz w:val="26"/>
                <w:szCs w:val="26"/>
                <w:rtl/>
                <w14:ligatures w14:val="none"/>
              </w:rPr>
              <w:t>إدارة الموارد</w:t>
            </w:r>
          </w:p>
        </w:tc>
        <w:tc>
          <w:tcPr>
            <w:tcW w:w="7370" w:type="dxa"/>
          </w:tcPr>
          <w:p w14:paraId="09579CB3" w14:textId="77777777" w:rsidR="00B60B21" w:rsidRPr="00B60B21" w:rsidRDefault="00B60B21" w:rsidP="00B60B21">
            <w:pPr>
              <w:bidi/>
              <w:spacing w:before="100" w:beforeAutospacing="1" w:afterAutospacing="1"/>
              <w:jc w:val="both"/>
              <w:rPr>
                <w:rFonts w:ascii="Simplified Arabic" w:eastAsia="Times New Roman" w:hAnsi="Simplified Arabic" w:cs="Simplified Arabic"/>
                <w:kern w:val="0"/>
                <w:sz w:val="26"/>
                <w:szCs w:val="26"/>
                <w:rtl/>
                <w14:ligatures w14:val="none"/>
              </w:rPr>
            </w:pPr>
            <w:r w:rsidRPr="00B60B21">
              <w:rPr>
                <w:rFonts w:ascii="Simplified Arabic" w:eastAsia="Times New Roman" w:hAnsi="Simplified Arabic" w:cs="Simplified Arabic"/>
                <w:kern w:val="0"/>
                <w:sz w:val="26"/>
                <w:szCs w:val="26"/>
                <w:rtl/>
                <w14:ligatures w14:val="none"/>
              </w:rPr>
              <w:t>إن إستخدام الأمثل للأصول وتخصيص الموارد هي معايير نجاح الإدارة، إن إدارة الموارد هي إكتساب الموارد وتخصيصها ،وإدارتها، مثل الأفراد ومهاراتهم وتمويلهم وتكنولوجيا المرتبطة بهم والمواد والآلات والموارد الطبيعية المطلوبة لمشروع ما تضمن إدارة الموارد إستخدام الموارد الداخلية والخارجية بشكل فعال في الوقت المحدد</w:t>
            </w:r>
            <w:r w:rsidRPr="00B60B21">
              <w:rPr>
                <w:rFonts w:ascii="Simplified Arabic" w:eastAsia="Times New Roman" w:hAnsi="Simplified Arabic" w:cs="Simplified Arabic"/>
                <w:kern w:val="0"/>
                <w:sz w:val="26"/>
                <w:szCs w:val="26"/>
                <w14:ligatures w14:val="none"/>
              </w:rPr>
              <w:t>.</w:t>
            </w:r>
          </w:p>
        </w:tc>
      </w:tr>
      <w:tr w:rsidR="00B60B21" w:rsidRPr="00B60B21" w14:paraId="0EB2AB3D" w14:textId="77777777" w:rsidTr="00175BA4">
        <w:tc>
          <w:tcPr>
            <w:tcW w:w="1980" w:type="dxa"/>
          </w:tcPr>
          <w:p w14:paraId="40F8D225" w14:textId="77777777" w:rsidR="00B60B21" w:rsidRPr="00B60B21" w:rsidRDefault="00B60B21" w:rsidP="00B60B21">
            <w:pPr>
              <w:bidi/>
              <w:spacing w:before="100" w:beforeAutospacing="1" w:afterAutospacing="1"/>
              <w:jc w:val="center"/>
              <w:rPr>
                <w:rFonts w:ascii="Simplified Arabic" w:eastAsia="Times New Roman" w:hAnsi="Simplified Arabic" w:cs="Simplified Arabic"/>
                <w:b/>
                <w:bCs/>
                <w:kern w:val="0"/>
                <w:sz w:val="26"/>
                <w:szCs w:val="26"/>
                <w:rtl/>
                <w14:ligatures w14:val="none"/>
              </w:rPr>
            </w:pPr>
            <w:r w:rsidRPr="00B60B21">
              <w:rPr>
                <w:rFonts w:ascii="Simplified Arabic" w:eastAsia="Times New Roman" w:hAnsi="Simplified Arabic" w:cs="Simplified Arabic"/>
                <w:b/>
                <w:bCs/>
                <w:kern w:val="0"/>
                <w:sz w:val="26"/>
                <w:szCs w:val="26"/>
                <w:rtl/>
                <w14:ligatures w14:val="none"/>
              </w:rPr>
              <w:t>قياس الأداء</w:t>
            </w:r>
          </w:p>
        </w:tc>
        <w:tc>
          <w:tcPr>
            <w:tcW w:w="7370" w:type="dxa"/>
          </w:tcPr>
          <w:p w14:paraId="24A2A578" w14:textId="77777777" w:rsidR="00B60B21" w:rsidRPr="00B60B21" w:rsidRDefault="00B60B21" w:rsidP="00B60B21">
            <w:pPr>
              <w:bidi/>
              <w:spacing w:before="100" w:beforeAutospacing="1" w:afterAutospacing="1"/>
              <w:jc w:val="both"/>
              <w:rPr>
                <w:rFonts w:ascii="Simplified Arabic" w:eastAsia="Times New Roman" w:hAnsi="Simplified Arabic" w:cs="Simplified Arabic"/>
                <w:kern w:val="0"/>
                <w:sz w:val="26"/>
                <w:szCs w:val="26"/>
                <w:rtl/>
                <w14:ligatures w14:val="none"/>
              </w:rPr>
            </w:pPr>
            <w:r w:rsidRPr="00B60B21">
              <w:rPr>
                <w:rFonts w:ascii="Simplified Arabic" w:eastAsia="Times New Roman" w:hAnsi="Simplified Arabic" w:cs="Simplified Arabic"/>
                <w:kern w:val="0"/>
                <w:sz w:val="26"/>
                <w:szCs w:val="26"/>
                <w:rtl/>
                <w14:ligatures w14:val="none"/>
              </w:rPr>
              <w:t xml:space="preserve">إن قياس الأداء يهدف لتحسين الإداء ومعالجة مواطن الفشل بشكل أساسي، ويتم ذلك من خلال الرقابة والمتابعة المستمرة للنتائج المحققة من الأهداف والعمل على تقييم أداء العاملين داخـــل المؤسسة وتقييم أداء العمليات بشكل مستمر والتأكد من فعالية </w:t>
            </w:r>
            <w:r w:rsidRPr="00B60B21">
              <w:rPr>
                <w:rFonts w:ascii="Simplified Arabic" w:eastAsia="Times New Roman" w:hAnsi="Simplified Arabic" w:cs="Simplified Arabic"/>
                <w:kern w:val="0"/>
                <w:sz w:val="26"/>
                <w:szCs w:val="26"/>
                <w:rtl/>
                <w14:ligatures w14:val="none"/>
              </w:rPr>
              <w:lastRenderedPageBreak/>
              <w:t>الخطة وفعالية الأهداف والمهام الموضوعة.</w:t>
            </w:r>
          </w:p>
        </w:tc>
      </w:tr>
      <w:tr w:rsidR="00B60B21" w:rsidRPr="00B60B21" w14:paraId="36AB26B7" w14:textId="77777777" w:rsidTr="00175BA4">
        <w:tc>
          <w:tcPr>
            <w:tcW w:w="9350" w:type="dxa"/>
            <w:gridSpan w:val="2"/>
          </w:tcPr>
          <w:p w14:paraId="775FF0F0" w14:textId="77777777" w:rsidR="00B60B21" w:rsidRPr="00B60B21" w:rsidRDefault="00B60B21" w:rsidP="00B60B21">
            <w:pPr>
              <w:bidi/>
              <w:spacing w:before="100" w:beforeAutospacing="1" w:afterAutospacing="1"/>
              <w:jc w:val="center"/>
              <w:rPr>
                <w:rFonts w:ascii="Simplified Arabic" w:eastAsia="Times New Roman" w:hAnsi="Simplified Arabic" w:cs="Simplified Arabic"/>
                <w:b/>
                <w:bCs/>
                <w:kern w:val="0"/>
                <w:sz w:val="26"/>
                <w:szCs w:val="26"/>
                <w:rtl/>
                <w14:ligatures w14:val="none"/>
              </w:rPr>
            </w:pPr>
            <w:r w:rsidRPr="00B60B21">
              <w:rPr>
                <w:rFonts w:ascii="Simplified Arabic" w:eastAsia="Times New Roman" w:hAnsi="Simplified Arabic" w:cs="Simplified Arabic"/>
                <w:b/>
                <w:bCs/>
                <w:kern w:val="0"/>
                <w:sz w:val="26"/>
                <w:szCs w:val="26"/>
                <w:rtl/>
                <w14:ligatures w14:val="none"/>
              </w:rPr>
              <w:lastRenderedPageBreak/>
              <w:t xml:space="preserve">المصدر: من إعداد الباحث وبالاعتماد على المرجع </w:t>
            </w:r>
            <w:r w:rsidRPr="00B60B21">
              <w:rPr>
                <w:rFonts w:ascii="Simplified Arabic" w:eastAsia="Times New Roman" w:hAnsi="Simplified Arabic" w:cs="Simplified Arabic"/>
                <w:b/>
                <w:bCs/>
                <w:kern w:val="0"/>
                <w:sz w:val="26"/>
                <w:szCs w:val="26"/>
                <w14:ligatures w14:val="none"/>
              </w:rPr>
              <w:t xml:space="preserve"> IT governance impact on financial reporting quality using COBIT framework</w:t>
            </w:r>
          </w:p>
        </w:tc>
      </w:tr>
    </w:tbl>
    <w:p w14:paraId="5EF91A50" w14:textId="77777777" w:rsidR="00B60B21" w:rsidRPr="00B60B21" w:rsidRDefault="00B60B21" w:rsidP="00F93698">
      <w:pPr>
        <w:bidi/>
        <w:spacing w:after="0" w:afterAutospacing="1" w:line="240" w:lineRule="auto"/>
        <w:ind w:firstLine="54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معوقات تبنّي حوكمة تكنولوجيا المعلومات بالرغم من محاولة الكثير من المنظمات لتبني حوكمة تكنولوجيا المعلومات وقيامها بالإستثمار في تقنية المعلومات، إلا أنه يرافق كل تلك المحاولات والاستثمارات حالات من الفشل والإخفاق في تحقيق قيمة مضافة من تكنولوجيا المعلومات، وقد يعزى سبب ذلك الإخفاق لعدة عوامل منها البيئة</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الداخلية وفهم إحتياجات المنظمة ومدى ملائمة التقنيات المستخدمة لتحقيق الأهداف المرجوة.</w:t>
      </w:r>
    </w:p>
    <w:p w14:paraId="1573551E" w14:textId="77777777" w:rsidR="00B60B21" w:rsidRPr="00B60B21" w:rsidRDefault="00B60B21" w:rsidP="00B60B21">
      <w:pPr>
        <w:bidi/>
        <w:spacing w:after="100" w:line="240" w:lineRule="auto"/>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b/>
          <w:bCs/>
          <w:kern w:val="0"/>
          <w:sz w:val="28"/>
          <w:szCs w:val="28"/>
          <w:rtl/>
          <w14:ligatures w14:val="none"/>
        </w:rPr>
        <w:t>- ﺿﻣﺎ</w:t>
      </w:r>
      <w:r w:rsidRPr="00B60B21">
        <w:rPr>
          <w:rFonts w:ascii="Simplified Arabic" w:eastAsia="Times New Roman" w:hAnsi="Simplified Arabic" w:cs="Simplified Arabic" w:hint="eastAsia"/>
          <w:b/>
          <w:bCs/>
          <w:kern w:val="0"/>
          <w:sz w:val="28"/>
          <w:szCs w:val="28"/>
          <w:rtl/>
          <w14:ligatures w14:val="none"/>
        </w:rPr>
        <w:t>ن</w:t>
      </w:r>
      <w:r w:rsidRPr="00B60B21">
        <w:rPr>
          <w:rFonts w:ascii="Simplified Arabic" w:eastAsia="Times New Roman" w:hAnsi="Simplified Arabic" w:cs="Simplified Arabic"/>
          <w:b/>
          <w:bCs/>
          <w:kern w:val="0"/>
          <w:sz w:val="28"/>
          <w:szCs w:val="28"/>
          <w:rtl/>
          <w14:ligatures w14:val="none"/>
        </w:rPr>
        <w:t xml:space="preserve"> و</w:t>
      </w:r>
      <w:r w:rsidRPr="00B60B21">
        <w:rPr>
          <w:rFonts w:ascii="Simplified Arabic" w:eastAsia="Times New Roman" w:hAnsi="Simplified Arabic" w:cs="Simplified Arabic" w:hint="cs"/>
          <w:b/>
          <w:bCs/>
          <w:kern w:val="0"/>
          <w:sz w:val="28"/>
          <w:szCs w:val="28"/>
          <w:rtl/>
          <w14:ligatures w14:val="none"/>
        </w:rPr>
        <w:t>ﺟ</w:t>
      </w:r>
      <w:r w:rsidRPr="00B60B21">
        <w:rPr>
          <w:rFonts w:ascii="Simplified Arabic" w:eastAsia="Times New Roman" w:hAnsi="Simplified Arabic" w:cs="Simplified Arabic" w:hint="eastAsia"/>
          <w:b/>
          <w:bCs/>
          <w:kern w:val="0"/>
          <w:sz w:val="28"/>
          <w:szCs w:val="28"/>
          <w:rtl/>
          <w14:ligatures w14:val="none"/>
        </w:rPr>
        <w:t>ود</w:t>
      </w:r>
      <w:r w:rsidRPr="00B60B21">
        <w:rPr>
          <w:rFonts w:ascii="Simplified Arabic" w:eastAsia="Times New Roman" w:hAnsi="Simplified Arabic" w:cs="Simplified Arabic"/>
          <w:b/>
          <w:bCs/>
          <w:kern w:val="0"/>
          <w:sz w:val="28"/>
          <w:szCs w:val="28"/>
          <w:rtl/>
          <w14:ligatures w14:val="none"/>
        </w:rPr>
        <w:t xml:space="preserve"> أ</w:t>
      </w:r>
      <w:r w:rsidRPr="00B60B21">
        <w:rPr>
          <w:rFonts w:ascii="Simplified Arabic" w:eastAsia="Times New Roman" w:hAnsi="Simplified Arabic" w:cs="Simplified Arabic" w:hint="cs"/>
          <w:b/>
          <w:bCs/>
          <w:kern w:val="0"/>
          <w:sz w:val="28"/>
          <w:szCs w:val="28"/>
          <w:rtl/>
          <w14:ligatures w14:val="none"/>
        </w:rPr>
        <w:t>ﺳﺎ</w:t>
      </w:r>
      <w:r w:rsidRPr="00B60B21">
        <w:rPr>
          <w:rFonts w:ascii="Simplified Arabic" w:eastAsia="Times New Roman" w:hAnsi="Simplified Arabic" w:cs="Simplified Arabic" w:hint="eastAsia"/>
          <w:b/>
          <w:bCs/>
          <w:kern w:val="0"/>
          <w:sz w:val="28"/>
          <w:szCs w:val="28"/>
          <w:rtl/>
          <w14:ligatures w14:val="none"/>
        </w:rPr>
        <w:t>س</w:t>
      </w:r>
      <w:r w:rsidRPr="00B60B21">
        <w:rPr>
          <w:rFonts w:ascii="Simplified Arabic" w:eastAsia="Times New Roman" w:hAnsi="Simplified Arabic" w:cs="Simplified Arabic"/>
          <w:b/>
          <w:bCs/>
          <w:kern w:val="0"/>
          <w:sz w:val="28"/>
          <w:szCs w:val="28"/>
          <w:rtl/>
          <w14:ligatures w14:val="none"/>
        </w:rPr>
        <w:t xml:space="preserve"> </w:t>
      </w:r>
      <w:r w:rsidRPr="00B60B21">
        <w:rPr>
          <w:rFonts w:ascii="Simplified Arabic" w:eastAsia="Times New Roman" w:hAnsi="Simplified Arabic" w:cs="Simplified Arabic" w:hint="cs"/>
          <w:b/>
          <w:bCs/>
          <w:kern w:val="0"/>
          <w:sz w:val="28"/>
          <w:szCs w:val="28"/>
          <w:rtl/>
          <w14:ligatures w14:val="none"/>
        </w:rPr>
        <w:t>ﻹ</w:t>
      </w:r>
      <w:r w:rsidRPr="00B60B21">
        <w:rPr>
          <w:rFonts w:ascii="Simplified Arabic" w:eastAsia="Times New Roman" w:hAnsi="Simplified Arabic" w:cs="Simplified Arabic" w:hint="eastAsia"/>
          <w:b/>
          <w:bCs/>
          <w:kern w:val="0"/>
          <w:sz w:val="28"/>
          <w:szCs w:val="28"/>
          <w:rtl/>
          <w14:ligatures w14:val="none"/>
        </w:rPr>
        <w:t>ط</w:t>
      </w:r>
      <w:r w:rsidRPr="00B60B21">
        <w:rPr>
          <w:rFonts w:ascii="Simplified Arabic" w:eastAsia="Times New Roman" w:hAnsi="Simplified Arabic" w:cs="Simplified Arabic" w:hint="cs"/>
          <w:b/>
          <w:bCs/>
          <w:kern w:val="0"/>
          <w:sz w:val="28"/>
          <w:szCs w:val="28"/>
          <w:rtl/>
          <w14:ligatures w14:val="none"/>
        </w:rPr>
        <w:t>ﺎ</w:t>
      </w:r>
      <w:r w:rsidRPr="00B60B21">
        <w:rPr>
          <w:rFonts w:ascii="Simplified Arabic" w:eastAsia="Times New Roman" w:hAnsi="Simplified Arabic" w:cs="Simplified Arabic" w:hint="eastAsia"/>
          <w:b/>
          <w:bCs/>
          <w:kern w:val="0"/>
          <w:sz w:val="28"/>
          <w:szCs w:val="28"/>
          <w:rtl/>
          <w14:ligatures w14:val="none"/>
        </w:rPr>
        <w:t>ر</w:t>
      </w:r>
      <w:r w:rsidRPr="00B60B21">
        <w:rPr>
          <w:rFonts w:ascii="Simplified Arabic" w:eastAsia="Times New Roman" w:hAnsi="Simplified Arabic" w:cs="Simplified Arabic"/>
          <w:b/>
          <w:bCs/>
          <w:kern w:val="0"/>
          <w:sz w:val="28"/>
          <w:szCs w:val="28"/>
          <w:rtl/>
          <w14:ligatures w14:val="none"/>
        </w:rPr>
        <w:t xml:space="preserve"> </w:t>
      </w:r>
      <w:r w:rsidRPr="00B60B21">
        <w:rPr>
          <w:rFonts w:ascii="Simplified Arabic" w:eastAsia="Times New Roman" w:hAnsi="Simplified Arabic" w:cs="Simplified Arabic" w:hint="cs"/>
          <w:b/>
          <w:bCs/>
          <w:kern w:val="0"/>
          <w:sz w:val="28"/>
          <w:szCs w:val="28"/>
          <w:rtl/>
          <w14:ligatures w14:val="none"/>
        </w:rPr>
        <w:t>ﻓﻌﺎ</w:t>
      </w:r>
      <w:r w:rsidRPr="00B60B21">
        <w:rPr>
          <w:rFonts w:ascii="Simplified Arabic" w:eastAsia="Times New Roman" w:hAnsi="Simplified Arabic" w:cs="Simplified Arabic" w:hint="eastAsia"/>
          <w:b/>
          <w:bCs/>
          <w:kern w:val="0"/>
          <w:sz w:val="28"/>
          <w:szCs w:val="28"/>
          <w:rtl/>
          <w14:ligatures w14:val="none"/>
        </w:rPr>
        <w:t>ل</w:t>
      </w:r>
      <w:r w:rsidRPr="00B60B21">
        <w:rPr>
          <w:rFonts w:ascii="Simplified Arabic" w:eastAsia="Times New Roman" w:hAnsi="Simplified Arabic" w:cs="Simplified Arabic"/>
          <w:b/>
          <w:bCs/>
          <w:kern w:val="0"/>
          <w:sz w:val="28"/>
          <w:szCs w:val="28"/>
          <w:rtl/>
          <w14:ligatures w14:val="none"/>
        </w:rPr>
        <w:t xml:space="preserve"> </w:t>
      </w:r>
      <w:r w:rsidRPr="00B60B21">
        <w:rPr>
          <w:rFonts w:ascii="Simplified Arabic" w:eastAsia="Times New Roman" w:hAnsi="Simplified Arabic" w:cs="Simplified Arabic" w:hint="cs"/>
          <w:b/>
          <w:bCs/>
          <w:kern w:val="0"/>
          <w:sz w:val="28"/>
          <w:szCs w:val="28"/>
          <w:rtl/>
          <w14:ligatures w14:val="none"/>
        </w:rPr>
        <w:t>ﻟﺣ</w:t>
      </w:r>
      <w:r w:rsidRPr="00B60B21">
        <w:rPr>
          <w:rFonts w:ascii="Simplified Arabic" w:eastAsia="Times New Roman" w:hAnsi="Simplified Arabic" w:cs="Simplified Arabic" w:hint="eastAsia"/>
          <w:b/>
          <w:bCs/>
          <w:kern w:val="0"/>
          <w:sz w:val="28"/>
          <w:szCs w:val="28"/>
          <w:rtl/>
          <w14:ligatures w14:val="none"/>
        </w:rPr>
        <w:t>و</w:t>
      </w:r>
      <w:r w:rsidRPr="00B60B21">
        <w:rPr>
          <w:rFonts w:ascii="Simplified Arabic" w:eastAsia="Times New Roman" w:hAnsi="Simplified Arabic" w:cs="Simplified Arabic" w:hint="cs"/>
          <w:b/>
          <w:bCs/>
          <w:kern w:val="0"/>
          <w:sz w:val="28"/>
          <w:szCs w:val="28"/>
          <w:rtl/>
          <w14:ligatures w14:val="none"/>
        </w:rPr>
        <w:t>ﻛﻣﺔ</w:t>
      </w:r>
      <w:r w:rsidRPr="00B60B21">
        <w:rPr>
          <w:rFonts w:ascii="Simplified Arabic" w:eastAsia="Times New Roman" w:hAnsi="Simplified Arabic" w:cs="Simplified Arabic"/>
          <w:b/>
          <w:bCs/>
          <w:kern w:val="0"/>
          <w:sz w:val="28"/>
          <w:szCs w:val="28"/>
          <w:rtl/>
          <w14:ligatures w14:val="none"/>
        </w:rPr>
        <w:t xml:space="preserve"> ا</w:t>
      </w:r>
      <w:r w:rsidRPr="00B60B21">
        <w:rPr>
          <w:rFonts w:ascii="Simplified Arabic" w:eastAsia="Times New Roman" w:hAnsi="Simplified Arabic" w:cs="Simplified Arabic" w:hint="cs"/>
          <w:b/>
          <w:bCs/>
          <w:kern w:val="0"/>
          <w:sz w:val="28"/>
          <w:szCs w:val="28"/>
          <w:rtl/>
          <w14:ligatures w14:val="none"/>
        </w:rPr>
        <w:t>ﻟﺷ</w:t>
      </w:r>
      <w:r w:rsidRPr="00B60B21">
        <w:rPr>
          <w:rFonts w:ascii="Simplified Arabic" w:eastAsia="Times New Roman" w:hAnsi="Simplified Arabic" w:cs="Simplified Arabic" w:hint="eastAsia"/>
          <w:b/>
          <w:bCs/>
          <w:kern w:val="0"/>
          <w:sz w:val="28"/>
          <w:szCs w:val="28"/>
          <w:rtl/>
          <w14:ligatures w14:val="none"/>
        </w:rPr>
        <w:t>ر</w:t>
      </w:r>
      <w:r w:rsidRPr="00B60B21">
        <w:rPr>
          <w:rFonts w:ascii="Simplified Arabic" w:eastAsia="Times New Roman" w:hAnsi="Simplified Arabic" w:cs="Simplified Arabic" w:hint="cs"/>
          <w:b/>
          <w:bCs/>
          <w:kern w:val="0"/>
          <w:sz w:val="28"/>
          <w:szCs w:val="28"/>
          <w:rtl/>
          <w14:ligatures w14:val="none"/>
        </w:rPr>
        <w:t>ﻛﺎ</w:t>
      </w:r>
      <w:r w:rsidRPr="00B60B21">
        <w:rPr>
          <w:rFonts w:ascii="Simplified Arabic" w:eastAsia="Times New Roman" w:hAnsi="Simplified Arabic" w:cs="Simplified Arabic" w:hint="eastAsia"/>
          <w:b/>
          <w:bCs/>
          <w:kern w:val="0"/>
          <w:sz w:val="28"/>
          <w:szCs w:val="28"/>
          <w:rtl/>
          <w14:ligatures w14:val="none"/>
        </w:rPr>
        <w:t>ت</w:t>
      </w:r>
      <w:r w:rsidRPr="00B60B21">
        <w:rPr>
          <w:rFonts w:ascii="Simplified Arabic" w:eastAsia="Times New Roman" w:hAnsi="Simplified Arabic" w:cs="Simplified Arabic"/>
          <w:b/>
          <w:bCs/>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w:t>
      </w:r>
    </w:p>
    <w:p w14:paraId="04952283" w14:textId="77777777" w:rsidR="00B60B21" w:rsidRPr="00B60B21" w:rsidRDefault="00B60B21" w:rsidP="00B60B21">
      <w:pPr>
        <w:bidi/>
        <w:spacing w:after="100"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ﻫ</w:t>
      </w:r>
      <w:r w:rsidRPr="00B60B21">
        <w:rPr>
          <w:rFonts w:ascii="Simplified Arabic" w:eastAsia="Times New Roman" w:hAnsi="Simplified Arabic" w:cs="Simplified Arabic" w:hint="eastAsia"/>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ﻟﻌﻧﺎﺻ</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ﻟﺗﻲ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ﯾﺟ</w:t>
      </w:r>
      <w:r w:rsidRPr="00B60B21">
        <w:rPr>
          <w:rFonts w:ascii="Simplified Arabic" w:eastAsia="Times New Roman" w:hAnsi="Simplified Arabic" w:cs="Simplified Arabic" w:hint="eastAsia"/>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ﻓ</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ﻫﺎ</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أي دو</w:t>
      </w:r>
      <w:r w:rsidRPr="00B60B21">
        <w:rPr>
          <w:rFonts w:ascii="Simplified Arabic" w:eastAsia="Times New Roman" w:hAnsi="Simplified Arabic" w:cs="Simplified Arabic" w:hint="cs"/>
          <w:kern w:val="0"/>
          <w:sz w:val="28"/>
          <w:szCs w:val="28"/>
          <w:rtl/>
          <w14:ligatures w14:val="none"/>
        </w:rPr>
        <w:t>ﻟﺔ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ﺿﻣﺎ</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ﺗ</w:t>
      </w:r>
      <w:r w:rsidRPr="00B60B21">
        <w:rPr>
          <w:rFonts w:ascii="Simplified Arabic" w:eastAsia="Times New Roman" w:hAnsi="Simplified Arabic" w:cs="Simplified Arabic" w:hint="eastAsia"/>
          <w:kern w:val="0"/>
          <w:sz w:val="28"/>
          <w:szCs w:val="28"/>
          <w:rtl/>
          <w14:ligatures w14:val="none"/>
        </w:rPr>
        <w:t>ط</w:t>
      </w:r>
      <w:r w:rsidRPr="00B60B21">
        <w:rPr>
          <w:rFonts w:ascii="Simplified Arabic" w:eastAsia="Times New Roman" w:hAnsi="Simplified Arabic" w:cs="Simplified Arabic" w:hint="cs"/>
          <w:kern w:val="0"/>
          <w:sz w:val="28"/>
          <w:szCs w:val="28"/>
          <w:rtl/>
          <w14:ligatures w14:val="none"/>
        </w:rPr>
        <w:t>ﺑﯾ</w:t>
      </w:r>
      <w:r w:rsidRPr="00B60B21">
        <w:rPr>
          <w:rFonts w:ascii="Simplified Arabic" w:eastAsia="Times New Roman" w:hAnsi="Simplified Arabic" w:cs="Simplified Arabic" w:hint="eastAsia"/>
          <w:kern w:val="0"/>
          <w:sz w:val="28"/>
          <w:szCs w:val="28"/>
          <w:rtl/>
          <w14:ligatures w14:val="none"/>
        </w:rPr>
        <w:t>ق</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ﻓﻌﺎ</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ﻟﻘ</w:t>
      </w:r>
      <w:r w:rsidRPr="00B60B21">
        <w:rPr>
          <w:rFonts w:ascii="Simplified Arabic" w:eastAsia="Times New Roman" w:hAnsi="Simplified Arabic" w:cs="Simplified Arabic" w:hint="eastAsia"/>
          <w:kern w:val="0"/>
          <w:sz w:val="28"/>
          <w:szCs w:val="28"/>
          <w:rtl/>
          <w14:ligatures w14:val="none"/>
        </w:rPr>
        <w:t>وا</w:t>
      </w:r>
      <w:r w:rsidRPr="00B60B21">
        <w:rPr>
          <w:rFonts w:ascii="Simplified Arabic" w:eastAsia="Times New Roman" w:hAnsi="Simplified Arabic" w:cs="Simplified Arabic" w:hint="cs"/>
          <w:kern w:val="0"/>
          <w:sz w:val="28"/>
          <w:szCs w:val="28"/>
          <w:rtl/>
          <w14:ligatures w14:val="none"/>
        </w:rPr>
        <w:t>ﻋ</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ﯾﻌﻛ</w:t>
      </w:r>
      <w:r w:rsidRPr="00B60B21">
        <w:rPr>
          <w:rFonts w:ascii="Simplified Arabic" w:eastAsia="Times New Roman" w:hAnsi="Simplified Arabic" w:cs="Simplified Arabic" w:hint="eastAsia"/>
          <w:kern w:val="0"/>
          <w:sz w:val="28"/>
          <w:szCs w:val="28"/>
          <w:rtl/>
          <w14:ligatures w14:val="none"/>
        </w:rPr>
        <w:t>س</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ﺿ</w:t>
      </w:r>
      <w:r w:rsidRPr="00B60B21">
        <w:rPr>
          <w:rFonts w:ascii="Simplified Arabic" w:eastAsia="Times New Roman" w:hAnsi="Simplified Arabic" w:cs="Simplified Arabic" w:hint="eastAsia"/>
          <w:kern w:val="0"/>
          <w:sz w:val="28"/>
          <w:szCs w:val="28"/>
          <w:rtl/>
          <w14:ligatures w14:val="none"/>
        </w:rPr>
        <w:t>رورة</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ﻓ</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إط</w:t>
      </w:r>
      <w:r w:rsidRPr="00B60B21">
        <w:rPr>
          <w:rFonts w:ascii="Simplified Arabic" w:eastAsia="Times New Roman" w:hAnsi="Simplified Arabic" w:cs="Simplified Arabic" w:hint="cs"/>
          <w:kern w:val="0"/>
          <w:sz w:val="28"/>
          <w:szCs w:val="28"/>
          <w:rtl/>
          <w14:ligatures w14:val="none"/>
        </w:rPr>
        <w:t>ﺎ</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ﻓﻌﺎ</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ﻟﻘ</w:t>
      </w:r>
      <w:r w:rsidRPr="00B60B21">
        <w:rPr>
          <w:rFonts w:ascii="Simplified Arabic" w:eastAsia="Times New Roman" w:hAnsi="Simplified Arabic" w:cs="Simplified Arabic" w:hint="eastAsia"/>
          <w:kern w:val="0"/>
          <w:sz w:val="28"/>
          <w:szCs w:val="28"/>
          <w:rtl/>
          <w14:ligatures w14:val="none"/>
        </w:rPr>
        <w:t>وا</w:t>
      </w:r>
      <w:r w:rsidRPr="00B60B21">
        <w:rPr>
          <w:rFonts w:ascii="Simplified Arabic" w:eastAsia="Times New Roman" w:hAnsi="Simplified Arabic" w:cs="Simplified Arabic" w:hint="cs"/>
          <w:kern w:val="0"/>
          <w:sz w:val="28"/>
          <w:szCs w:val="28"/>
          <w:rtl/>
          <w14:ligatures w14:val="none"/>
        </w:rPr>
        <w:t>ﻧﯾ</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ﻟﺗﺷ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ﯾﻌﺎ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ﻷﺳ</w:t>
      </w:r>
      <w:r w:rsidRPr="00B60B21">
        <w:rPr>
          <w:rFonts w:ascii="Simplified Arabic" w:eastAsia="Times New Roman" w:hAnsi="Simplified Arabic" w:cs="Simplified Arabic" w:hint="eastAsia"/>
          <w:kern w:val="0"/>
          <w:sz w:val="28"/>
          <w:szCs w:val="28"/>
          <w:rtl/>
          <w14:ligatures w14:val="none"/>
        </w:rPr>
        <w:t>واق</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ﻟﻣﺎﻟﯾﺔ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ﻟﻔﻌﺎﻟﺔ</w:t>
      </w:r>
      <w:r w:rsidRPr="00B60B21">
        <w:rPr>
          <w:rFonts w:ascii="Simplified Arabic" w:eastAsia="Times New Roman" w:hAnsi="Simplified Arabic" w:cs="Simplified Arabic" w:hint="eastAsia"/>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ور</w:t>
      </w:r>
      <w:r w:rsidRPr="00B60B21">
        <w:rPr>
          <w:rFonts w:ascii="Simplified Arabic" w:eastAsia="Times New Roman" w:hAnsi="Simplified Arabic" w:cs="Simplified Arabic" w:hint="cs"/>
          <w:kern w:val="0"/>
          <w:sz w:val="28"/>
          <w:szCs w:val="28"/>
          <w:rtl/>
          <w14:ligatures w14:val="none"/>
        </w:rPr>
        <w:t>ﻓﻊ</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ﻟﻘﯾ</w:t>
      </w:r>
      <w:r w:rsidRPr="00B60B21">
        <w:rPr>
          <w:rFonts w:ascii="Simplified Arabic" w:eastAsia="Times New Roman" w:hAnsi="Simplified Arabic" w:cs="Simplified Arabic" w:hint="eastAsia"/>
          <w:kern w:val="0"/>
          <w:sz w:val="28"/>
          <w:szCs w:val="28"/>
          <w:rtl/>
          <w14:ligatures w14:val="none"/>
        </w:rPr>
        <w:t>ود</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ﻧﻘ</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رؤوس ا</w:t>
      </w:r>
      <w:r w:rsidRPr="00B60B21">
        <w:rPr>
          <w:rFonts w:ascii="Simplified Arabic" w:eastAsia="Times New Roman" w:hAnsi="Simplified Arabic" w:cs="Simplified Arabic" w:hint="cs"/>
          <w:kern w:val="0"/>
          <w:sz w:val="28"/>
          <w:szCs w:val="28"/>
          <w:rtl/>
          <w14:ligatures w14:val="none"/>
        </w:rPr>
        <w:t>ﻷﻣ</w:t>
      </w:r>
      <w:r w:rsidRPr="00B60B21">
        <w:rPr>
          <w:rFonts w:ascii="Simplified Arabic" w:eastAsia="Times New Roman" w:hAnsi="Simplified Arabic" w:cs="Simplified Arabic" w:hint="eastAsia"/>
          <w:kern w:val="0"/>
          <w:sz w:val="28"/>
          <w:szCs w:val="28"/>
          <w:rtl/>
          <w14:ligatures w14:val="none"/>
        </w:rPr>
        <w:t>وال،</w:t>
      </w:r>
      <w:r w:rsidRPr="00B60B21">
        <w:rPr>
          <w:rFonts w:ascii="Simplified Arabic" w:eastAsia="Times New Roman" w:hAnsi="Simplified Arabic" w:cs="Simplified Arabic"/>
          <w:kern w:val="0"/>
          <w:sz w:val="28"/>
          <w:szCs w:val="28"/>
          <w:rtl/>
          <w14:ligatures w14:val="none"/>
        </w:rPr>
        <w:t xml:space="preserve"> وو</w:t>
      </w:r>
      <w:r w:rsidRPr="00B60B21">
        <w:rPr>
          <w:rFonts w:ascii="Simplified Arabic" w:eastAsia="Times New Roman" w:hAnsi="Simplified Arabic" w:cs="Simplified Arabic" w:hint="cs"/>
          <w:kern w:val="0"/>
          <w:sz w:val="28"/>
          <w:szCs w:val="28"/>
          <w:rtl/>
          <w14:ligatures w14:val="none"/>
        </w:rPr>
        <w:t>ﺟ</w:t>
      </w:r>
      <w:r w:rsidRPr="00B60B21">
        <w:rPr>
          <w:rFonts w:ascii="Simplified Arabic" w:eastAsia="Times New Roman" w:hAnsi="Simplified Arabic" w:cs="Simplified Arabic" w:hint="eastAsia"/>
          <w:kern w:val="0"/>
          <w:sz w:val="28"/>
          <w:szCs w:val="28"/>
          <w:rtl/>
          <w14:ligatures w14:val="none"/>
        </w:rPr>
        <w:t>ود</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ﻧ</w:t>
      </w:r>
      <w:r w:rsidRPr="00B60B21">
        <w:rPr>
          <w:rFonts w:ascii="Simplified Arabic" w:eastAsia="Times New Roman" w:hAnsi="Simplified Arabic" w:cs="Simplified Arabic" w:hint="eastAsia"/>
          <w:kern w:val="0"/>
          <w:sz w:val="28"/>
          <w:szCs w:val="28"/>
          <w:rtl/>
          <w14:ligatures w14:val="none"/>
        </w:rPr>
        <w:t>ظ</w:t>
      </w:r>
      <w:r w:rsidRPr="00B60B21">
        <w:rPr>
          <w:rFonts w:ascii="Simplified Arabic" w:eastAsia="Times New Roman" w:hAnsi="Simplified Arabic" w:cs="Simplified Arabic" w:hint="cs"/>
          <w:kern w:val="0"/>
          <w:sz w:val="28"/>
          <w:szCs w:val="28"/>
          <w:rtl/>
          <w14:ligatures w14:val="none"/>
        </w:rPr>
        <w:t>ﺎ</w:t>
      </w:r>
      <w:r w:rsidRPr="00B60B21">
        <w:rPr>
          <w:rFonts w:ascii="Simplified Arabic" w:eastAsia="Times New Roman" w:hAnsi="Simplified Arabic" w:cs="Simplified Arabic" w:hint="eastAsia"/>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ؤ</w:t>
      </w:r>
      <w:r w:rsidRPr="00B60B21">
        <w:rPr>
          <w:rFonts w:ascii="Simplified Arabic" w:eastAsia="Times New Roman" w:hAnsi="Simplified Arabic" w:cs="Simplified Arabic" w:hint="cs"/>
          <w:kern w:val="0"/>
          <w:sz w:val="28"/>
          <w:szCs w:val="28"/>
          <w:rtl/>
          <w14:ligatures w14:val="none"/>
        </w:rPr>
        <w:t>ﺳﺳﻲ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ﻓﻌﺎ</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ﯾﺿﻣ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ﯾﻊ</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ﺗ</w:t>
      </w:r>
      <w:r w:rsidRPr="00B60B21">
        <w:rPr>
          <w:rFonts w:ascii="Simplified Arabic" w:eastAsia="Times New Roman" w:hAnsi="Simplified Arabic" w:cs="Simplified Arabic" w:hint="eastAsia"/>
          <w:kern w:val="0"/>
          <w:sz w:val="28"/>
          <w:szCs w:val="28"/>
          <w:rtl/>
          <w14:ligatures w14:val="none"/>
        </w:rPr>
        <w:t>ط</w:t>
      </w:r>
      <w:r w:rsidRPr="00B60B21">
        <w:rPr>
          <w:rFonts w:ascii="Simplified Arabic" w:eastAsia="Times New Roman" w:hAnsi="Simplified Arabic" w:cs="Simplified Arabic" w:hint="cs"/>
          <w:kern w:val="0"/>
          <w:sz w:val="28"/>
          <w:szCs w:val="28"/>
          <w:rtl/>
          <w14:ligatures w14:val="none"/>
        </w:rPr>
        <w:t>ﺑﯾ</w:t>
      </w:r>
      <w:r w:rsidRPr="00B60B21">
        <w:rPr>
          <w:rFonts w:ascii="Simplified Arabic" w:eastAsia="Times New Roman" w:hAnsi="Simplified Arabic" w:cs="Simplified Arabic" w:hint="eastAsia"/>
          <w:kern w:val="0"/>
          <w:sz w:val="28"/>
          <w:szCs w:val="28"/>
          <w:rtl/>
          <w14:ligatures w14:val="none"/>
        </w:rPr>
        <w:t>ق</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ﻟﺑﻧﯾﺔ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ﻟﻔ</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ﻗﯾﺔ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ﻟﻼ</w:t>
      </w:r>
      <w:r w:rsidRPr="00B60B21">
        <w:rPr>
          <w:rFonts w:ascii="Simplified Arabic" w:eastAsia="Times New Roman" w:hAnsi="Simplified Arabic" w:cs="Simplified Arabic" w:hint="eastAsia"/>
          <w:kern w:val="0"/>
          <w:sz w:val="28"/>
          <w:szCs w:val="28"/>
          <w:rtl/>
          <w14:ligatures w14:val="none"/>
        </w:rPr>
        <w:t>ز</w:t>
      </w:r>
      <w:r w:rsidRPr="00B60B21">
        <w:rPr>
          <w:rFonts w:ascii="Simplified Arabic" w:eastAsia="Times New Roman" w:hAnsi="Simplified Arabic" w:cs="Simplified Arabic" w:hint="cs"/>
          <w:kern w:val="0"/>
          <w:sz w:val="28"/>
          <w:szCs w:val="28"/>
          <w:rtl/>
          <w14:ligatures w14:val="none"/>
        </w:rPr>
        <w:t>ﻣﺔ</w:t>
      </w:r>
      <w:r w:rsidRPr="00B60B21">
        <w:rPr>
          <w:rFonts w:ascii="Simplified Arabic" w:eastAsia="Times New Roman" w:hAnsi="Simplified Arabic" w:cs="Simplified Arabic"/>
          <w:kern w:val="0"/>
          <w:sz w:val="28"/>
          <w:szCs w:val="28"/>
          <w:rtl/>
          <w14:ligatures w14:val="none"/>
        </w:rPr>
        <w:t>. و</w:t>
      </w:r>
      <w:r w:rsidRPr="00B60B21">
        <w:rPr>
          <w:rFonts w:ascii="Simplified Arabic" w:eastAsia="Times New Roman" w:hAnsi="Simplified Arabic" w:cs="Simplified Arabic" w:hint="cs"/>
          <w:kern w:val="0"/>
          <w:sz w:val="28"/>
          <w:szCs w:val="28"/>
          <w:rtl/>
          <w14:ligatures w14:val="none"/>
        </w:rPr>
        <w:t>ﯾﺟ</w:t>
      </w:r>
      <w:r w:rsidRPr="00B60B21">
        <w:rPr>
          <w:rFonts w:ascii="Simplified Arabic" w:eastAsia="Times New Roman" w:hAnsi="Simplified Arabic" w:cs="Simplified Arabic" w:hint="eastAsia"/>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 xml:space="preserve"> أن </w:t>
      </w:r>
      <w:r w:rsidRPr="00B60B21">
        <w:rPr>
          <w:rFonts w:ascii="Simplified Arabic" w:eastAsia="Times New Roman" w:hAnsi="Simplified Arabic" w:cs="Simplified Arabic" w:hint="cs"/>
          <w:kern w:val="0"/>
          <w:sz w:val="28"/>
          <w:szCs w:val="28"/>
          <w:rtl/>
          <w14:ligatures w14:val="none"/>
        </w:rPr>
        <w:t>ﯾﻛ</w:t>
      </w:r>
      <w:r w:rsidRPr="00B60B21">
        <w:rPr>
          <w:rFonts w:ascii="Simplified Arabic" w:eastAsia="Times New Roman" w:hAnsi="Simplified Arabic" w:cs="Simplified Arabic" w:hint="eastAsia"/>
          <w:kern w:val="0"/>
          <w:sz w:val="28"/>
          <w:szCs w:val="28"/>
          <w:rtl/>
          <w14:ligatures w14:val="none"/>
        </w:rPr>
        <w:t>ون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ﻫ</w:t>
      </w:r>
      <w:r w:rsidRPr="00B60B21">
        <w:rPr>
          <w:rFonts w:ascii="Simplified Arabic" w:eastAsia="Times New Roman" w:hAnsi="Simplified Arabic" w:cs="Simplified Arabic" w:hint="eastAsia"/>
          <w:kern w:val="0"/>
          <w:sz w:val="28"/>
          <w:szCs w:val="28"/>
          <w:rtl/>
          <w14:ligatures w14:val="none"/>
        </w:rPr>
        <w:t>ذا</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ﻹ</w:t>
      </w:r>
      <w:r w:rsidRPr="00B60B21">
        <w:rPr>
          <w:rFonts w:ascii="Simplified Arabic" w:eastAsia="Times New Roman" w:hAnsi="Simplified Arabic" w:cs="Simplified Arabic" w:hint="eastAsia"/>
          <w:kern w:val="0"/>
          <w:sz w:val="28"/>
          <w:szCs w:val="28"/>
          <w:rtl/>
          <w14:ligatures w14:val="none"/>
        </w:rPr>
        <w:t>ط</w:t>
      </w:r>
      <w:r w:rsidRPr="00B60B21">
        <w:rPr>
          <w:rFonts w:ascii="Simplified Arabic" w:eastAsia="Times New Roman" w:hAnsi="Simplified Arabic" w:cs="Simplified Arabic" w:hint="cs"/>
          <w:kern w:val="0"/>
          <w:sz w:val="28"/>
          <w:szCs w:val="28"/>
          <w:rtl/>
          <w14:ligatures w14:val="none"/>
        </w:rPr>
        <w:t>ﺎ</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ذا </w:t>
      </w:r>
      <w:r w:rsidRPr="00B60B21">
        <w:rPr>
          <w:rFonts w:ascii="Simplified Arabic" w:eastAsia="Times New Roman" w:hAnsi="Simplified Arabic" w:cs="Simplified Arabic" w:hint="cs"/>
          <w:kern w:val="0"/>
          <w:sz w:val="28"/>
          <w:szCs w:val="28"/>
          <w:rtl/>
          <w14:ligatures w14:val="none"/>
        </w:rPr>
        <w:t>ﺗﺄﺛﯾ</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ﻋﻠﻰ</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ﻷ</w:t>
      </w:r>
      <w:r w:rsidRPr="00B60B21">
        <w:rPr>
          <w:rFonts w:ascii="Simplified Arabic" w:eastAsia="Times New Roman" w:hAnsi="Simplified Arabic" w:cs="Simplified Arabic" w:hint="eastAsia"/>
          <w:kern w:val="0"/>
          <w:sz w:val="28"/>
          <w:szCs w:val="28"/>
          <w:rtl/>
          <w14:ligatures w14:val="none"/>
        </w:rPr>
        <w:t>داء</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ﻻﻗﺗﺻﺎ</w:t>
      </w:r>
      <w:r w:rsidRPr="00B60B21">
        <w:rPr>
          <w:rFonts w:ascii="Simplified Arabic" w:eastAsia="Times New Roman" w:hAnsi="Simplified Arabic" w:cs="Simplified Arabic" w:hint="eastAsia"/>
          <w:kern w:val="0"/>
          <w:sz w:val="28"/>
          <w:szCs w:val="28"/>
          <w:rtl/>
          <w14:ligatures w14:val="none"/>
        </w:rPr>
        <w:t>دي</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ﻟﺷﺎﻣ</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ﻧ</w:t>
      </w:r>
      <w:r w:rsidRPr="00B60B21">
        <w:rPr>
          <w:rFonts w:ascii="Simplified Arabic" w:eastAsia="Times New Roman" w:hAnsi="Simplified Arabic" w:cs="Simplified Arabic"/>
          <w:kern w:val="0"/>
          <w:sz w:val="28"/>
          <w:szCs w:val="28"/>
          <w:rtl/>
          <w14:ligatures w14:val="none"/>
        </w:rPr>
        <w:t>زا</w:t>
      </w:r>
      <w:r w:rsidRPr="00B60B21">
        <w:rPr>
          <w:rFonts w:ascii="Simplified Arabic" w:eastAsia="Times New Roman" w:hAnsi="Simplified Arabic" w:cs="Simplified Arabic" w:hint="cs"/>
          <w:kern w:val="0"/>
          <w:sz w:val="28"/>
          <w:szCs w:val="28"/>
          <w:rtl/>
          <w14:ligatures w14:val="none"/>
        </w:rPr>
        <w:t>ﻫﺔ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ﻷﺳ</w:t>
      </w:r>
      <w:r w:rsidRPr="00B60B21">
        <w:rPr>
          <w:rFonts w:ascii="Simplified Arabic" w:eastAsia="Times New Roman" w:hAnsi="Simplified Arabic" w:cs="Simplified Arabic" w:hint="eastAsia"/>
          <w:kern w:val="0"/>
          <w:sz w:val="28"/>
          <w:szCs w:val="28"/>
          <w:rtl/>
          <w14:ligatures w14:val="none"/>
        </w:rPr>
        <w:t>واق</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ﯾﺷﺟﻊ</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ﻋﻠﻰ</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ﻗﯾﺎ</w:t>
      </w:r>
      <w:r w:rsidRPr="00B60B21">
        <w:rPr>
          <w:rFonts w:ascii="Simplified Arabic" w:eastAsia="Times New Roman" w:hAnsi="Simplified Arabic" w:cs="Simplified Arabic" w:hint="eastAsia"/>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ﺳ</w:t>
      </w:r>
      <w:r w:rsidRPr="00B60B21">
        <w:rPr>
          <w:rFonts w:ascii="Simplified Arabic" w:eastAsia="Times New Roman" w:hAnsi="Simplified Arabic" w:cs="Simplified Arabic" w:hint="eastAsia"/>
          <w:kern w:val="0"/>
          <w:sz w:val="28"/>
          <w:szCs w:val="28"/>
          <w:rtl/>
          <w14:ligatures w14:val="none"/>
        </w:rPr>
        <w:t>واق</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ﺗﺗﺻ</w:t>
      </w:r>
      <w:r w:rsidRPr="00B60B21">
        <w:rPr>
          <w:rFonts w:ascii="Simplified Arabic" w:eastAsia="Times New Roman" w:hAnsi="Simplified Arabic" w:cs="Simplified Arabic" w:hint="eastAsia"/>
          <w:kern w:val="0"/>
          <w:sz w:val="28"/>
          <w:szCs w:val="28"/>
          <w:rtl/>
          <w14:ligatures w14:val="none"/>
        </w:rPr>
        <w:t>ف</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ﺑﺎﻟﺷﻔﺎﻓﯾﺔ</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ﻟﻔﻌﺎﻟﯾﺔ</w:t>
      </w:r>
      <w:r w:rsidRPr="00B60B21">
        <w:rPr>
          <w:rFonts w:ascii="Simplified Arabic" w:eastAsia="Times New Roman" w:hAnsi="Simplified Arabic" w:cs="Simplified Arabic" w:hint="eastAsia"/>
          <w:kern w:val="0"/>
          <w:sz w:val="28"/>
          <w:szCs w:val="28"/>
          <w:rtl/>
          <w14:ligatures w14:val="none"/>
        </w:rPr>
        <w:t>؛</w:t>
      </w:r>
    </w:p>
    <w:p w14:paraId="6859C16C" w14:textId="77777777" w:rsidR="00B60B21" w:rsidRPr="00B60B21" w:rsidRDefault="00B60B21" w:rsidP="00B60B21">
      <w:pPr>
        <w:bidi/>
        <w:spacing w:after="100" w:line="240" w:lineRule="auto"/>
        <w:jc w:val="both"/>
        <w:rPr>
          <w:rFonts w:ascii="Simplified Arabic" w:eastAsia="Times New Roman" w:hAnsi="Simplified Arabic" w:cs="Simplified Arabic"/>
          <w:b/>
          <w:bCs/>
          <w:kern w:val="0"/>
          <w:sz w:val="28"/>
          <w:szCs w:val="28"/>
          <w14:ligatures w14:val="none"/>
        </w:rPr>
      </w:pPr>
      <w:r w:rsidRPr="00B60B21">
        <w:rPr>
          <w:rFonts w:ascii="Simplified Arabic" w:eastAsia="Times New Roman" w:hAnsi="Simplified Arabic" w:cs="Simplified Arabic"/>
          <w:b/>
          <w:bCs/>
          <w:kern w:val="0"/>
          <w:sz w:val="28"/>
          <w:szCs w:val="28"/>
          <w14:ligatures w14:val="none"/>
        </w:rPr>
        <w:t xml:space="preserve">- </w:t>
      </w:r>
      <w:r w:rsidRPr="00B60B21">
        <w:rPr>
          <w:rFonts w:ascii="Simplified Arabic" w:eastAsia="Times New Roman" w:hAnsi="Simplified Arabic" w:cs="Simplified Arabic" w:hint="cs"/>
          <w:b/>
          <w:bCs/>
          <w:kern w:val="0"/>
          <w:sz w:val="28"/>
          <w:szCs w:val="28"/>
          <w:rtl/>
          <w14:ligatures w14:val="none"/>
        </w:rPr>
        <w:t xml:space="preserve"> ﺿﻣﺎ</w:t>
      </w:r>
      <w:r w:rsidRPr="00B60B21">
        <w:rPr>
          <w:rFonts w:ascii="Simplified Arabic" w:eastAsia="Times New Roman" w:hAnsi="Simplified Arabic" w:cs="Simplified Arabic" w:hint="eastAsia"/>
          <w:b/>
          <w:bCs/>
          <w:kern w:val="0"/>
          <w:sz w:val="28"/>
          <w:szCs w:val="28"/>
          <w:rtl/>
          <w14:ligatures w14:val="none"/>
        </w:rPr>
        <w:t>ن</w:t>
      </w:r>
      <w:r w:rsidRPr="00B60B21">
        <w:rPr>
          <w:rFonts w:ascii="Simplified Arabic" w:eastAsia="Times New Roman" w:hAnsi="Simplified Arabic" w:cs="Simplified Arabic"/>
          <w:b/>
          <w:bCs/>
          <w:kern w:val="0"/>
          <w:sz w:val="28"/>
          <w:szCs w:val="28"/>
          <w:rtl/>
          <w14:ligatures w14:val="none"/>
        </w:rPr>
        <w:t xml:space="preserve"> </w:t>
      </w:r>
      <w:r w:rsidRPr="00B60B21">
        <w:rPr>
          <w:rFonts w:ascii="Simplified Arabic" w:eastAsia="Times New Roman" w:hAnsi="Simplified Arabic" w:cs="Simplified Arabic" w:hint="cs"/>
          <w:b/>
          <w:bCs/>
          <w:kern w:val="0"/>
          <w:sz w:val="28"/>
          <w:szCs w:val="28"/>
          <w:rtl/>
          <w14:ligatures w14:val="none"/>
        </w:rPr>
        <w:t>ﺣﻘ</w:t>
      </w:r>
      <w:r w:rsidRPr="00B60B21">
        <w:rPr>
          <w:rFonts w:ascii="Simplified Arabic" w:eastAsia="Times New Roman" w:hAnsi="Simplified Arabic" w:cs="Simplified Arabic" w:hint="eastAsia"/>
          <w:b/>
          <w:bCs/>
          <w:kern w:val="0"/>
          <w:sz w:val="28"/>
          <w:szCs w:val="28"/>
          <w:rtl/>
          <w14:ligatures w14:val="none"/>
        </w:rPr>
        <w:t>وق</w:t>
      </w:r>
      <w:r w:rsidRPr="00B60B21">
        <w:rPr>
          <w:rFonts w:ascii="Simplified Arabic" w:eastAsia="Times New Roman" w:hAnsi="Simplified Arabic" w:cs="Simplified Arabic"/>
          <w:b/>
          <w:bCs/>
          <w:kern w:val="0"/>
          <w:sz w:val="28"/>
          <w:szCs w:val="28"/>
          <w:rtl/>
          <w14:ligatures w14:val="none"/>
        </w:rPr>
        <w:t xml:space="preserve"> ا</w:t>
      </w:r>
      <w:r w:rsidRPr="00B60B21">
        <w:rPr>
          <w:rFonts w:ascii="Simplified Arabic" w:eastAsia="Times New Roman" w:hAnsi="Simplified Arabic" w:cs="Simplified Arabic" w:hint="cs"/>
          <w:b/>
          <w:bCs/>
          <w:kern w:val="0"/>
          <w:sz w:val="28"/>
          <w:szCs w:val="28"/>
          <w:rtl/>
          <w14:ligatures w14:val="none"/>
        </w:rPr>
        <w:t>ﻟﻣﺳﺎﻫﻣﯾ</w:t>
      </w:r>
      <w:r w:rsidRPr="00B60B21">
        <w:rPr>
          <w:rFonts w:ascii="Simplified Arabic" w:eastAsia="Times New Roman" w:hAnsi="Simplified Arabic" w:cs="Simplified Arabic" w:hint="eastAsia"/>
          <w:b/>
          <w:bCs/>
          <w:kern w:val="0"/>
          <w:sz w:val="28"/>
          <w:szCs w:val="28"/>
          <w:rtl/>
          <w14:ligatures w14:val="none"/>
        </w:rPr>
        <w:t>ن</w:t>
      </w:r>
      <w:r w:rsidRPr="00B60B21">
        <w:rPr>
          <w:rFonts w:ascii="Simplified Arabic" w:eastAsia="Times New Roman" w:hAnsi="Simplified Arabic" w:cs="Simplified Arabic"/>
          <w:b/>
          <w:bCs/>
          <w:kern w:val="0"/>
          <w:sz w:val="28"/>
          <w:szCs w:val="28"/>
          <w:rtl/>
          <w14:ligatures w14:val="none"/>
        </w:rPr>
        <w:t>:</w:t>
      </w:r>
    </w:p>
    <w:p w14:paraId="565E3129" w14:textId="77777777" w:rsidR="00B60B21" w:rsidRPr="00B60B21" w:rsidRDefault="00B60B21" w:rsidP="00B60B21">
      <w:pPr>
        <w:bidi/>
        <w:spacing w:after="10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 xml:space="preserve"> إن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ﻫ</w:t>
      </w:r>
      <w:r w:rsidRPr="00B60B21">
        <w:rPr>
          <w:rFonts w:ascii="Simplified Arabic" w:eastAsia="Times New Roman" w:hAnsi="Simplified Arabic" w:cs="Simplified Arabic" w:hint="eastAsia"/>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ﻣﺎ</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ﻛ</w:t>
      </w:r>
      <w:r w:rsidRPr="00B60B21">
        <w:rPr>
          <w:rFonts w:ascii="Simplified Arabic" w:eastAsia="Times New Roman" w:hAnsi="Simplified Arabic" w:cs="Simplified Arabic" w:hint="eastAsia"/>
          <w:kern w:val="0"/>
          <w:sz w:val="28"/>
          <w:szCs w:val="28"/>
          <w:rtl/>
          <w14:ligatures w14:val="none"/>
        </w:rPr>
        <w:t>دت</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ﻋﻠﯾﻪ</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ﻗ</w:t>
      </w:r>
      <w:r w:rsidRPr="00B60B21">
        <w:rPr>
          <w:rFonts w:ascii="Simplified Arabic" w:eastAsia="Times New Roman" w:hAnsi="Simplified Arabic" w:cs="Simplified Arabic" w:hint="eastAsia"/>
          <w:kern w:val="0"/>
          <w:sz w:val="28"/>
          <w:szCs w:val="28"/>
          <w:rtl/>
          <w14:ligatures w14:val="none"/>
        </w:rPr>
        <w:t>وا</w:t>
      </w:r>
      <w:r w:rsidRPr="00B60B21">
        <w:rPr>
          <w:rFonts w:ascii="Simplified Arabic" w:eastAsia="Times New Roman" w:hAnsi="Simplified Arabic" w:cs="Simplified Arabic" w:hint="cs"/>
          <w:kern w:val="0"/>
          <w:sz w:val="28"/>
          <w:szCs w:val="28"/>
          <w:rtl/>
          <w14:ligatures w14:val="none"/>
        </w:rPr>
        <w:t>ﻋ</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ﻫ</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ﺣﻘ</w:t>
      </w:r>
      <w:r w:rsidRPr="00B60B21">
        <w:rPr>
          <w:rFonts w:ascii="Simplified Arabic" w:eastAsia="Times New Roman" w:hAnsi="Simplified Arabic" w:cs="Simplified Arabic" w:hint="eastAsia"/>
          <w:kern w:val="0"/>
          <w:sz w:val="28"/>
          <w:szCs w:val="28"/>
          <w:rtl/>
          <w14:ligatures w14:val="none"/>
        </w:rPr>
        <w:t>وق</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ﻟﻣﺳﺎﻫﻣﯾ</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وأ</w:t>
      </w:r>
      <w:r w:rsidRPr="00B60B21">
        <w:rPr>
          <w:rFonts w:ascii="Simplified Arabic" w:eastAsia="Times New Roman" w:hAnsi="Simplified Arabic" w:cs="Simplified Arabic" w:hint="cs"/>
          <w:kern w:val="0"/>
          <w:sz w:val="28"/>
          <w:szCs w:val="28"/>
          <w:rtl/>
          <w14:ligatures w14:val="none"/>
        </w:rPr>
        <w:t>ﺑ</w:t>
      </w:r>
      <w:r w:rsidRPr="00B60B21">
        <w:rPr>
          <w:rFonts w:ascii="Simplified Arabic" w:eastAsia="Times New Roman" w:hAnsi="Simplified Arabic" w:cs="Simplified Arabic" w:hint="eastAsia"/>
          <w:kern w:val="0"/>
          <w:sz w:val="28"/>
          <w:szCs w:val="28"/>
          <w:rtl/>
          <w14:ligatures w14:val="none"/>
        </w:rPr>
        <w:t>رز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ﻫ</w:t>
      </w:r>
      <w:r w:rsidRPr="00B60B21">
        <w:rPr>
          <w:rFonts w:ascii="Simplified Arabic" w:eastAsia="Times New Roman" w:hAnsi="Simplified Arabic" w:cs="Simplified Arabic" w:hint="eastAsia"/>
          <w:kern w:val="0"/>
          <w:sz w:val="28"/>
          <w:szCs w:val="28"/>
          <w:rtl/>
          <w14:ligatures w14:val="none"/>
        </w:rPr>
        <w:t>ذ</w:t>
      </w:r>
      <w:r w:rsidRPr="00B60B21">
        <w:rPr>
          <w:rFonts w:ascii="Simplified Arabic" w:eastAsia="Times New Roman" w:hAnsi="Simplified Arabic" w:cs="Simplified Arabic" w:hint="cs"/>
          <w:kern w:val="0"/>
          <w:sz w:val="28"/>
          <w:szCs w:val="28"/>
          <w:rtl/>
          <w14:ligatures w14:val="none"/>
        </w:rPr>
        <w:t>ﻩ</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ﻟﺣﻘ</w:t>
      </w:r>
      <w:r w:rsidRPr="00B60B21">
        <w:rPr>
          <w:rFonts w:ascii="Simplified Arabic" w:eastAsia="Times New Roman" w:hAnsi="Simplified Arabic" w:cs="Simplified Arabic" w:hint="eastAsia"/>
          <w:kern w:val="0"/>
          <w:sz w:val="28"/>
          <w:szCs w:val="28"/>
          <w:rtl/>
          <w14:ligatures w14:val="none"/>
        </w:rPr>
        <w:t>وق</w:t>
      </w:r>
      <w:r w:rsidRPr="00B60B21">
        <w:rPr>
          <w:rFonts w:ascii="Simplified Arabic" w:eastAsia="Times New Roman" w:hAnsi="Simplified Arabic" w:cs="Simplified Arabic"/>
          <w:kern w:val="0"/>
          <w:sz w:val="28"/>
          <w:szCs w:val="28"/>
          <w14:ligatures w14:val="none"/>
        </w:rPr>
        <w:t>:</w:t>
      </w:r>
    </w:p>
    <w:p w14:paraId="7690E56E" w14:textId="77777777" w:rsidR="00B60B21" w:rsidRPr="00B60B21" w:rsidRDefault="00B60B21" w:rsidP="00B60B21">
      <w:pPr>
        <w:bidi/>
        <w:spacing w:after="10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eastAsia"/>
          <w:kern w:val="0"/>
          <w:sz w:val="28"/>
          <w:szCs w:val="28"/>
          <w14:ligatures w14:val="none"/>
        </w:rPr>
        <w:t>•</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 xml:space="preserve"> ﺿﻣﺎ</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ﺟ</w:t>
      </w:r>
      <w:r w:rsidRPr="00B60B21">
        <w:rPr>
          <w:rFonts w:ascii="Simplified Arabic" w:eastAsia="Times New Roman" w:hAnsi="Simplified Arabic" w:cs="Simplified Arabic" w:hint="eastAsia"/>
          <w:kern w:val="0"/>
          <w:sz w:val="28"/>
          <w:szCs w:val="28"/>
          <w:rtl/>
          <w14:ligatures w14:val="none"/>
        </w:rPr>
        <w:t>ود</w:t>
      </w:r>
      <w:r w:rsidRPr="00B60B21">
        <w:rPr>
          <w:rFonts w:ascii="Simplified Arabic" w:eastAsia="Times New Roman" w:hAnsi="Simplified Arabic" w:cs="Simplified Arabic"/>
          <w:kern w:val="0"/>
          <w:sz w:val="28"/>
          <w:szCs w:val="28"/>
          <w:rtl/>
          <w14:ligatures w14:val="none"/>
        </w:rPr>
        <w:t xml:space="preserve"> طرق </w:t>
      </w:r>
      <w:r w:rsidRPr="00B60B21">
        <w:rPr>
          <w:rFonts w:ascii="Simplified Arabic" w:eastAsia="Times New Roman" w:hAnsi="Simplified Arabic" w:cs="Simplified Arabic" w:hint="cs"/>
          <w:kern w:val="0"/>
          <w:sz w:val="28"/>
          <w:szCs w:val="28"/>
          <w:rtl/>
          <w14:ligatures w14:val="none"/>
        </w:rPr>
        <w:t>ﻣﺿﻣ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ﻧﺔ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ﻟﺗﺳﺟﯾ</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ﻣﻠﻛﯾﺔ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ﻷﺳﻬ</w:t>
      </w:r>
      <w:r w:rsidRPr="00B60B21">
        <w:rPr>
          <w:rFonts w:ascii="Simplified Arabic" w:eastAsia="Times New Roman" w:hAnsi="Simplified Arabic" w:cs="Simplified Arabic" w:hint="eastAsia"/>
          <w:kern w:val="0"/>
          <w:sz w:val="28"/>
          <w:szCs w:val="28"/>
          <w:rtl/>
          <w14:ligatures w14:val="none"/>
        </w:rPr>
        <w:t>م؛</w:t>
      </w:r>
    </w:p>
    <w:p w14:paraId="2FBEB09C" w14:textId="77777777" w:rsidR="00B60B21" w:rsidRPr="00B60B21" w:rsidRDefault="00B60B21" w:rsidP="00B60B21">
      <w:pPr>
        <w:bidi/>
        <w:spacing w:after="10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eastAsia"/>
          <w:kern w:val="0"/>
          <w:sz w:val="28"/>
          <w:szCs w:val="28"/>
          <w14:ligatures w14:val="none"/>
        </w:rPr>
        <w:t>•</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إ</w:t>
      </w:r>
      <w:r w:rsidRPr="00B60B21">
        <w:rPr>
          <w:rFonts w:ascii="Simplified Arabic" w:eastAsia="Times New Roman" w:hAnsi="Simplified Arabic" w:cs="Simplified Arabic" w:hint="cs"/>
          <w:kern w:val="0"/>
          <w:sz w:val="28"/>
          <w:szCs w:val="28"/>
          <w:rtl/>
          <w14:ligatures w14:val="none"/>
        </w:rPr>
        <w:t>ﻣﻛﺎﻧﯾﺔ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ﯾ</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ﻣﻠﻛﯾﺔ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ﻷﺳﻬ</w:t>
      </w:r>
      <w:r w:rsidRPr="00B60B21">
        <w:rPr>
          <w:rFonts w:ascii="Simplified Arabic" w:eastAsia="Times New Roman" w:hAnsi="Simplified Arabic" w:cs="Simplified Arabic" w:hint="eastAsia"/>
          <w:kern w:val="0"/>
          <w:sz w:val="28"/>
          <w:szCs w:val="28"/>
          <w:rtl/>
          <w14:ligatures w14:val="none"/>
        </w:rPr>
        <w:t>م؛</w:t>
      </w:r>
    </w:p>
    <w:p w14:paraId="418A300E" w14:textId="77777777" w:rsidR="00B60B21" w:rsidRPr="00B60B21" w:rsidRDefault="00B60B21" w:rsidP="00B60B21">
      <w:pPr>
        <w:bidi/>
        <w:spacing w:after="10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eastAsia"/>
          <w:kern w:val="0"/>
          <w:sz w:val="28"/>
          <w:szCs w:val="28"/>
          <w14:ligatures w14:val="none"/>
        </w:rPr>
        <w:t>•</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ا</w:t>
      </w:r>
      <w:r w:rsidRPr="00B60B21">
        <w:rPr>
          <w:rFonts w:ascii="Simplified Arabic" w:eastAsia="Times New Roman" w:hAnsi="Simplified Arabic" w:cs="Simplified Arabic" w:hint="cs"/>
          <w:kern w:val="0"/>
          <w:sz w:val="28"/>
          <w:szCs w:val="28"/>
          <w:rtl/>
          <w14:ligatures w14:val="none"/>
        </w:rPr>
        <w:t>ﻟﺣﺻ</w:t>
      </w:r>
      <w:r w:rsidRPr="00B60B21">
        <w:rPr>
          <w:rFonts w:ascii="Simplified Arabic" w:eastAsia="Times New Roman" w:hAnsi="Simplified Arabic" w:cs="Simplified Arabic" w:hint="eastAsia"/>
          <w:kern w:val="0"/>
          <w:sz w:val="28"/>
          <w:szCs w:val="28"/>
          <w:rtl/>
          <w14:ligatures w14:val="none"/>
        </w:rPr>
        <w:t>ول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ﻋﻠﻰ</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ﻟﻣﻌﻠ</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ﻣﺎ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ﻟﻼ</w:t>
      </w:r>
      <w:r w:rsidRPr="00B60B21">
        <w:rPr>
          <w:rFonts w:ascii="Simplified Arabic" w:eastAsia="Times New Roman" w:hAnsi="Simplified Arabic" w:cs="Simplified Arabic" w:hint="eastAsia"/>
          <w:kern w:val="0"/>
          <w:sz w:val="28"/>
          <w:szCs w:val="28"/>
          <w:rtl/>
          <w14:ligatures w14:val="none"/>
        </w:rPr>
        <w:t>ز</w:t>
      </w:r>
      <w:r w:rsidRPr="00B60B21">
        <w:rPr>
          <w:rFonts w:ascii="Simplified Arabic" w:eastAsia="Times New Roman" w:hAnsi="Simplified Arabic" w:cs="Simplified Arabic" w:hint="cs"/>
          <w:kern w:val="0"/>
          <w:sz w:val="28"/>
          <w:szCs w:val="28"/>
          <w:rtl/>
          <w14:ligatures w14:val="none"/>
        </w:rPr>
        <w:t>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ﻗ</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ﻟﻣﻧﺎﺳ</w:t>
      </w:r>
      <w:r w:rsidRPr="00B60B21">
        <w:rPr>
          <w:rFonts w:ascii="Simplified Arabic" w:eastAsia="Times New Roman" w:hAnsi="Simplified Arabic" w:cs="Simplified Arabic" w:hint="eastAsia"/>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ﻋﻠﻰ</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ﺳﺎ</w:t>
      </w:r>
      <w:r w:rsidRPr="00B60B21">
        <w:rPr>
          <w:rFonts w:ascii="Simplified Arabic" w:eastAsia="Times New Roman" w:hAnsi="Simplified Arabic" w:cs="Simplified Arabic" w:hint="eastAsia"/>
          <w:kern w:val="0"/>
          <w:sz w:val="28"/>
          <w:szCs w:val="28"/>
          <w:rtl/>
          <w14:ligatures w14:val="none"/>
        </w:rPr>
        <w:t>س</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ﻣﻧﺗ</w:t>
      </w:r>
      <w:r w:rsidRPr="00B60B21">
        <w:rPr>
          <w:rFonts w:ascii="Simplified Arabic" w:eastAsia="Times New Roman" w:hAnsi="Simplified Arabic" w:cs="Simplified Arabic" w:hint="eastAsia"/>
          <w:kern w:val="0"/>
          <w:sz w:val="28"/>
          <w:szCs w:val="28"/>
          <w:rtl/>
          <w14:ligatures w14:val="none"/>
        </w:rPr>
        <w:t>ظم؛</w:t>
      </w:r>
    </w:p>
    <w:p w14:paraId="6D626BB0" w14:textId="77777777" w:rsidR="00B60B21" w:rsidRPr="00B60B21" w:rsidRDefault="00B60B21" w:rsidP="00B60B21">
      <w:pPr>
        <w:bidi/>
        <w:spacing w:after="10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eastAsia"/>
          <w:kern w:val="0"/>
          <w:sz w:val="28"/>
          <w:szCs w:val="28"/>
          <w14:ligatures w14:val="none"/>
        </w:rPr>
        <w:t>•</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ا</w:t>
      </w:r>
      <w:r w:rsidRPr="00B60B21">
        <w:rPr>
          <w:rFonts w:ascii="Simplified Arabic" w:eastAsia="Times New Roman" w:hAnsi="Simplified Arabic" w:cs="Simplified Arabic" w:hint="cs"/>
          <w:kern w:val="0"/>
          <w:sz w:val="28"/>
          <w:szCs w:val="28"/>
          <w:rtl/>
          <w14:ligatures w14:val="none"/>
        </w:rPr>
        <w:t>ﻟﻣﺷﺎ</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ﻛﺔ</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ﻟﺗﺻ</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ﯾ</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ﻟﺟﻣﻌﯾﺔ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ﻟﻌﺎﻣﺔ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ﻟﻠﺷ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ﻛﺔ</w:t>
      </w:r>
      <w:r w:rsidRPr="00B60B21">
        <w:rPr>
          <w:rFonts w:ascii="Simplified Arabic" w:eastAsia="Times New Roman" w:hAnsi="Simplified Arabic" w:cs="Simplified Arabic" w:hint="eastAsia"/>
          <w:kern w:val="0"/>
          <w:sz w:val="28"/>
          <w:szCs w:val="28"/>
          <w:rtl/>
          <w14:ligatures w14:val="none"/>
        </w:rPr>
        <w:t>؛</w:t>
      </w:r>
    </w:p>
    <w:p w14:paraId="73CA40A3" w14:textId="77777777" w:rsidR="00B60B21" w:rsidRPr="00B60B21" w:rsidRDefault="00B60B21" w:rsidP="00B60B21">
      <w:pPr>
        <w:bidi/>
        <w:spacing w:after="10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eastAsia"/>
          <w:kern w:val="0"/>
          <w:sz w:val="28"/>
          <w:szCs w:val="28"/>
          <w14:ligatures w14:val="none"/>
        </w:rPr>
        <w:t>•</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ا</w:t>
      </w:r>
      <w:r w:rsidRPr="00B60B21">
        <w:rPr>
          <w:rFonts w:ascii="Simplified Arabic" w:eastAsia="Times New Roman" w:hAnsi="Simplified Arabic" w:cs="Simplified Arabic" w:hint="cs"/>
          <w:kern w:val="0"/>
          <w:sz w:val="28"/>
          <w:szCs w:val="28"/>
          <w:rtl/>
          <w14:ligatures w14:val="none"/>
        </w:rPr>
        <w:t>ﻟﻣﺷﺎ</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أر</w:t>
      </w:r>
      <w:r w:rsidRPr="00B60B21">
        <w:rPr>
          <w:rFonts w:ascii="Simplified Arabic" w:eastAsia="Times New Roman" w:hAnsi="Simplified Arabic" w:cs="Simplified Arabic" w:hint="cs"/>
          <w:kern w:val="0"/>
          <w:sz w:val="28"/>
          <w:szCs w:val="28"/>
          <w:rtl/>
          <w14:ligatures w14:val="none"/>
        </w:rPr>
        <w:t>ﺑﺎ</w:t>
      </w:r>
      <w:r w:rsidRPr="00B60B21">
        <w:rPr>
          <w:rFonts w:ascii="Simplified Arabic" w:eastAsia="Times New Roman" w:hAnsi="Simplified Arabic" w:cs="Simplified Arabic" w:hint="eastAsia"/>
          <w:kern w:val="0"/>
          <w:sz w:val="28"/>
          <w:szCs w:val="28"/>
          <w:rtl/>
          <w14:ligatures w14:val="none"/>
        </w:rPr>
        <w:t>ح</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ﻛﺔ</w:t>
      </w:r>
      <w:r w:rsidRPr="00B60B21">
        <w:rPr>
          <w:rFonts w:ascii="Simplified Arabic" w:eastAsia="Times New Roman" w:hAnsi="Simplified Arabic" w:cs="Simplified Arabic"/>
          <w:kern w:val="0"/>
          <w:sz w:val="28"/>
          <w:szCs w:val="28"/>
          <w14:ligatures w14:val="none"/>
        </w:rPr>
        <w:t>.</w:t>
      </w:r>
    </w:p>
    <w:p w14:paraId="311E973D" w14:textId="77777777" w:rsidR="00B60B21" w:rsidRPr="00B60B21" w:rsidRDefault="00B60B21" w:rsidP="00B60B21">
      <w:pPr>
        <w:bidi/>
        <w:spacing w:after="10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b/>
          <w:bCs/>
          <w:kern w:val="0"/>
          <w:sz w:val="28"/>
          <w:szCs w:val="28"/>
          <w14:ligatures w14:val="none"/>
        </w:rPr>
        <w:t xml:space="preserve">- </w:t>
      </w:r>
      <w:r w:rsidRPr="00B60B21">
        <w:rPr>
          <w:rFonts w:ascii="Simplified Arabic" w:eastAsia="Times New Roman" w:hAnsi="Simplified Arabic" w:cs="Simplified Arabic" w:hint="cs"/>
          <w:b/>
          <w:bCs/>
          <w:kern w:val="0"/>
          <w:sz w:val="28"/>
          <w:szCs w:val="28"/>
          <w:rtl/>
          <w14:ligatures w14:val="none"/>
        </w:rPr>
        <w:t xml:space="preserve"> </w:t>
      </w:r>
      <w:r w:rsidRPr="00B60B21">
        <w:rPr>
          <w:rFonts w:ascii="Simplified Arabic" w:eastAsia="Times New Roman" w:hAnsi="Simplified Arabic" w:cs="Simplified Arabic"/>
          <w:b/>
          <w:bCs/>
          <w:kern w:val="0"/>
          <w:sz w:val="28"/>
          <w:szCs w:val="28"/>
          <w:rtl/>
          <w14:ligatures w14:val="none"/>
        </w:rPr>
        <w:t>ا</w:t>
      </w:r>
      <w:r w:rsidRPr="00B60B21">
        <w:rPr>
          <w:rFonts w:ascii="Simplified Arabic" w:eastAsia="Times New Roman" w:hAnsi="Simplified Arabic" w:cs="Simplified Arabic" w:hint="cs"/>
          <w:b/>
          <w:bCs/>
          <w:kern w:val="0"/>
          <w:sz w:val="28"/>
          <w:szCs w:val="28"/>
          <w:rtl/>
          <w14:ligatures w14:val="none"/>
        </w:rPr>
        <w:t>ﻟﻣﻌﺎﻣﻠﺔ</w:t>
      </w:r>
      <w:r w:rsidRPr="00B60B21">
        <w:rPr>
          <w:rFonts w:ascii="Simplified Arabic" w:eastAsia="Times New Roman" w:hAnsi="Simplified Arabic" w:cs="Simplified Arabic"/>
          <w:b/>
          <w:bCs/>
          <w:kern w:val="0"/>
          <w:sz w:val="28"/>
          <w:szCs w:val="28"/>
          <w:rtl/>
          <w14:ligatures w14:val="none"/>
        </w:rPr>
        <w:t xml:space="preserve"> ا</w:t>
      </w:r>
      <w:r w:rsidRPr="00B60B21">
        <w:rPr>
          <w:rFonts w:ascii="Simplified Arabic" w:eastAsia="Times New Roman" w:hAnsi="Simplified Arabic" w:cs="Simplified Arabic" w:hint="cs"/>
          <w:b/>
          <w:bCs/>
          <w:kern w:val="0"/>
          <w:sz w:val="28"/>
          <w:szCs w:val="28"/>
          <w:rtl/>
          <w14:ligatures w14:val="none"/>
        </w:rPr>
        <w:t>ﻟﻣﺗﺳﺎ</w:t>
      </w:r>
      <w:r w:rsidRPr="00B60B21">
        <w:rPr>
          <w:rFonts w:ascii="Simplified Arabic" w:eastAsia="Times New Roman" w:hAnsi="Simplified Arabic" w:cs="Simplified Arabic" w:hint="eastAsia"/>
          <w:b/>
          <w:bCs/>
          <w:kern w:val="0"/>
          <w:sz w:val="28"/>
          <w:szCs w:val="28"/>
          <w:rtl/>
          <w14:ligatures w14:val="none"/>
        </w:rPr>
        <w:t>و</w:t>
      </w:r>
      <w:r w:rsidRPr="00B60B21">
        <w:rPr>
          <w:rFonts w:ascii="Simplified Arabic" w:eastAsia="Times New Roman" w:hAnsi="Simplified Arabic" w:cs="Simplified Arabic" w:hint="cs"/>
          <w:b/>
          <w:bCs/>
          <w:kern w:val="0"/>
          <w:sz w:val="28"/>
          <w:szCs w:val="28"/>
          <w:rtl/>
          <w14:ligatures w14:val="none"/>
        </w:rPr>
        <w:t>ﯾﺔ</w:t>
      </w:r>
      <w:r w:rsidRPr="00B60B21">
        <w:rPr>
          <w:rFonts w:ascii="Simplified Arabic" w:eastAsia="Times New Roman" w:hAnsi="Simplified Arabic" w:cs="Simplified Arabic"/>
          <w:b/>
          <w:bCs/>
          <w:kern w:val="0"/>
          <w:sz w:val="28"/>
          <w:szCs w:val="28"/>
          <w:rtl/>
          <w14:ligatures w14:val="none"/>
        </w:rPr>
        <w:t xml:space="preserve"> </w:t>
      </w:r>
      <w:r w:rsidRPr="00B60B21">
        <w:rPr>
          <w:rFonts w:ascii="Simplified Arabic" w:eastAsia="Times New Roman" w:hAnsi="Simplified Arabic" w:cs="Simplified Arabic" w:hint="cs"/>
          <w:b/>
          <w:bCs/>
          <w:kern w:val="0"/>
          <w:sz w:val="28"/>
          <w:szCs w:val="28"/>
          <w:rtl/>
          <w14:ligatures w14:val="none"/>
        </w:rPr>
        <w:t>ﻟﻠﻣﺳﺎﻫﻣﯾ</w:t>
      </w:r>
      <w:r w:rsidRPr="00B60B21">
        <w:rPr>
          <w:rFonts w:ascii="Simplified Arabic" w:eastAsia="Times New Roman" w:hAnsi="Simplified Arabic" w:cs="Simplified Arabic" w:hint="eastAsia"/>
          <w:b/>
          <w:bCs/>
          <w:kern w:val="0"/>
          <w:sz w:val="28"/>
          <w:szCs w:val="28"/>
          <w:rtl/>
          <w14:ligatures w14:val="none"/>
        </w:rPr>
        <w:t>ن</w:t>
      </w:r>
      <w:r w:rsidRPr="00B60B21">
        <w:rPr>
          <w:rFonts w:ascii="Simplified Arabic" w:eastAsia="Times New Roman" w:hAnsi="Simplified Arabic" w:cs="Simplified Arabic"/>
          <w:b/>
          <w:bCs/>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ﯾﻧﺑﻐﻲ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ﻋﻠﻰ</w:t>
      </w:r>
      <w:r w:rsidRPr="00B60B21">
        <w:rPr>
          <w:rFonts w:ascii="Simplified Arabic" w:eastAsia="Times New Roman" w:hAnsi="Simplified Arabic" w:cs="Simplified Arabic"/>
          <w:kern w:val="0"/>
          <w:sz w:val="28"/>
          <w:szCs w:val="28"/>
          <w:rtl/>
          <w14:ligatures w14:val="none"/>
        </w:rPr>
        <w:t xml:space="preserve"> إط</w:t>
      </w:r>
      <w:r w:rsidRPr="00B60B21">
        <w:rPr>
          <w:rFonts w:ascii="Simplified Arabic" w:eastAsia="Times New Roman" w:hAnsi="Simplified Arabic" w:cs="Simplified Arabic" w:hint="cs"/>
          <w:kern w:val="0"/>
          <w:sz w:val="28"/>
          <w:szCs w:val="28"/>
          <w:rtl/>
          <w14:ligatures w14:val="none"/>
        </w:rPr>
        <w:t>ﺎ</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أن </w:t>
      </w:r>
      <w:r w:rsidRPr="00B60B21">
        <w:rPr>
          <w:rFonts w:ascii="Simplified Arabic" w:eastAsia="Times New Roman" w:hAnsi="Simplified Arabic" w:cs="Simplified Arabic" w:hint="cs"/>
          <w:kern w:val="0"/>
          <w:sz w:val="28"/>
          <w:szCs w:val="28"/>
          <w:rtl/>
          <w14:ligatures w14:val="none"/>
        </w:rPr>
        <w:t>ﯾﺿﻣ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ﻣﻌﺎﻣﻠﺔ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ﻣﺗﺳﺎ</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ﯾﺔ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ﻟﻛﺎﻓﺔ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ﻟﻣﺳﺎﻫﻣﯾ</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hint="cs"/>
          <w:kern w:val="0"/>
          <w:sz w:val="28"/>
          <w:szCs w:val="28"/>
          <w:rtl/>
          <w14:ligatures w14:val="none"/>
        </w:rPr>
        <w:t xml:space="preserve"> ﺑﻣﺎ</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ذ</w:t>
      </w:r>
      <w:r w:rsidRPr="00B60B21">
        <w:rPr>
          <w:rFonts w:ascii="Simplified Arabic" w:eastAsia="Times New Roman" w:hAnsi="Simplified Arabic" w:cs="Simplified Arabic" w:hint="cs"/>
          <w:kern w:val="0"/>
          <w:sz w:val="28"/>
          <w:szCs w:val="28"/>
          <w:rtl/>
          <w14:ligatures w14:val="none"/>
        </w:rPr>
        <w:t>ﻟ</w:t>
      </w:r>
      <w:r w:rsidRPr="00B60B21">
        <w:rPr>
          <w:rFonts w:ascii="Simplified Arabic" w:eastAsia="Times New Roman" w:hAnsi="Simplified Arabic" w:cs="Simplified Arabic" w:hint="eastAsia"/>
          <w:kern w:val="0"/>
          <w:sz w:val="28"/>
          <w:szCs w:val="28"/>
          <w:rtl/>
          <w14:ligatures w14:val="none"/>
        </w:rPr>
        <w:t>ك</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ﻣﺳﺎﻫﻣ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ﻷﻗﻠﯾﺔ</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ﻟﻣﺳﺎﻫﻣ</w:t>
      </w:r>
      <w:r w:rsidRPr="00B60B21">
        <w:rPr>
          <w:rFonts w:ascii="Simplified Arabic" w:eastAsia="Times New Roman" w:hAnsi="Simplified Arabic" w:cs="Simplified Arabic" w:hint="eastAsia"/>
          <w:kern w:val="0"/>
          <w:sz w:val="28"/>
          <w:szCs w:val="28"/>
          <w:rtl/>
          <w14:ligatures w14:val="none"/>
        </w:rPr>
        <w:t>ون</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ﻷﺟﺎﻧ</w:t>
      </w:r>
      <w:r w:rsidRPr="00B60B21">
        <w:rPr>
          <w:rFonts w:ascii="Simplified Arabic" w:eastAsia="Times New Roman" w:hAnsi="Simplified Arabic" w:cs="Simplified Arabic" w:hint="eastAsia"/>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ﻛﻣﺎ</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ﯾﻧﺑﻐﻲ</w:t>
      </w:r>
      <w:r w:rsidRPr="00B60B21">
        <w:rPr>
          <w:rFonts w:ascii="Simplified Arabic" w:eastAsia="Times New Roman" w:hAnsi="Simplified Arabic" w:cs="Simplified Arabic"/>
          <w:kern w:val="0"/>
          <w:sz w:val="28"/>
          <w:szCs w:val="28"/>
          <w:rtl/>
          <w14:ligatures w14:val="none"/>
        </w:rPr>
        <w:t xml:space="preserve"> أن </w:t>
      </w:r>
      <w:r w:rsidRPr="00B60B21">
        <w:rPr>
          <w:rFonts w:ascii="Simplified Arabic" w:eastAsia="Times New Roman" w:hAnsi="Simplified Arabic" w:cs="Simplified Arabic" w:hint="cs"/>
          <w:kern w:val="0"/>
          <w:sz w:val="28"/>
          <w:szCs w:val="28"/>
          <w:rtl/>
          <w14:ligatures w14:val="none"/>
        </w:rPr>
        <w:t>ﯾﻛ</w:t>
      </w:r>
      <w:r w:rsidRPr="00B60B21">
        <w:rPr>
          <w:rFonts w:ascii="Simplified Arabic" w:eastAsia="Times New Roman" w:hAnsi="Simplified Arabic" w:cs="Simplified Arabic" w:hint="eastAsia"/>
          <w:kern w:val="0"/>
          <w:sz w:val="28"/>
          <w:szCs w:val="28"/>
          <w:rtl/>
          <w14:ligatures w14:val="none"/>
        </w:rPr>
        <w:t>ون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ﻟﻛﺎﻓﺔ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ﻷﺳﻬ</w:t>
      </w:r>
      <w:r w:rsidRPr="00B60B21">
        <w:rPr>
          <w:rFonts w:ascii="Simplified Arabic" w:eastAsia="Times New Roman" w:hAnsi="Simplified Arabic" w:cs="Simplified Arabic" w:hint="eastAsia"/>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ﻟﺣﻘ</w:t>
      </w:r>
      <w:r w:rsidRPr="00B60B21">
        <w:rPr>
          <w:rFonts w:ascii="Simplified Arabic" w:eastAsia="Times New Roman" w:hAnsi="Simplified Arabic" w:cs="Simplified Arabic" w:hint="eastAsia"/>
          <w:kern w:val="0"/>
          <w:sz w:val="28"/>
          <w:szCs w:val="28"/>
          <w:rtl/>
          <w14:ligatures w14:val="none"/>
        </w:rPr>
        <w:t>وق</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ﻧﻔﺳﻬﺎ</w:t>
      </w:r>
      <w:r w:rsidRPr="00B60B21">
        <w:rPr>
          <w:rFonts w:ascii="Simplified Arabic" w:eastAsia="Times New Roman" w:hAnsi="Simplified Arabic" w:cs="Simplified Arabic" w:hint="eastAsia"/>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ﺿﻣ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hint="cs"/>
          <w:kern w:val="0"/>
          <w:sz w:val="28"/>
          <w:szCs w:val="28"/>
          <w:rtl/>
          <w14:ligatures w14:val="none"/>
        </w:rPr>
        <w:t xml:space="preserve"> ﺻﻧ</w:t>
      </w:r>
      <w:r w:rsidRPr="00B60B21">
        <w:rPr>
          <w:rFonts w:ascii="Simplified Arabic" w:eastAsia="Times New Roman" w:hAnsi="Simplified Arabic" w:cs="Simplified Arabic" w:hint="eastAsia"/>
          <w:kern w:val="0"/>
          <w:sz w:val="28"/>
          <w:szCs w:val="28"/>
          <w:rtl/>
          <w14:ligatures w14:val="none"/>
        </w:rPr>
        <w:t>ف</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ﻣﻌﯾ</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ﻷﺳﻬ</w:t>
      </w:r>
      <w:r w:rsidRPr="00B60B21">
        <w:rPr>
          <w:rFonts w:ascii="Simplified Arabic" w:eastAsia="Times New Roman" w:hAnsi="Simplified Arabic" w:cs="Simplified Arabic" w:hint="eastAsia"/>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ﯾﻧﺑﻐﻲ</w:t>
      </w:r>
      <w:r w:rsidRPr="00B60B21">
        <w:rPr>
          <w:rFonts w:ascii="Simplified Arabic" w:eastAsia="Times New Roman" w:hAnsi="Simplified Arabic" w:cs="Simplified Arabic"/>
          <w:kern w:val="0"/>
          <w:sz w:val="28"/>
          <w:szCs w:val="28"/>
          <w:rtl/>
          <w14:ligatures w14:val="none"/>
        </w:rPr>
        <w:t xml:space="preserve"> أن </w:t>
      </w:r>
      <w:r w:rsidRPr="00B60B21">
        <w:rPr>
          <w:rFonts w:ascii="Simplified Arabic" w:eastAsia="Times New Roman" w:hAnsi="Simplified Arabic" w:cs="Simplified Arabic" w:hint="cs"/>
          <w:kern w:val="0"/>
          <w:sz w:val="28"/>
          <w:szCs w:val="28"/>
          <w:rtl/>
          <w14:ligatures w14:val="none"/>
        </w:rPr>
        <w:t>ﯾﺣﺻ</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ﻛﺎﻓﺔ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ﻟﻣﺳﺎﻫﻣﯾ</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ﻋﻠﻰ</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ﺗﻌ</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ﯾ</w:t>
      </w:r>
      <w:r w:rsidRPr="00B60B21">
        <w:rPr>
          <w:rFonts w:ascii="Simplified Arabic" w:eastAsia="Times New Roman" w:hAnsi="Simplified Arabic" w:cs="Simplified Arabic" w:hint="eastAsia"/>
          <w:kern w:val="0"/>
          <w:sz w:val="28"/>
          <w:szCs w:val="28"/>
          <w:rtl/>
          <w14:ligatures w14:val="none"/>
        </w:rPr>
        <w:t>ض</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lastRenderedPageBreak/>
        <w:t>ﻣﻧﺎﺳ</w:t>
      </w:r>
      <w:r w:rsidRPr="00B60B21">
        <w:rPr>
          <w:rFonts w:ascii="Simplified Arabic" w:eastAsia="Times New Roman" w:hAnsi="Simplified Arabic" w:cs="Simplified Arabic" w:hint="eastAsia"/>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ﻋﻧ</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ﺗﻌ</w:t>
      </w:r>
      <w:r w:rsidRPr="00B60B21">
        <w:rPr>
          <w:rFonts w:ascii="Simplified Arabic" w:eastAsia="Times New Roman" w:hAnsi="Simplified Arabic" w:cs="Simplified Arabic" w:hint="eastAsia"/>
          <w:kern w:val="0"/>
          <w:sz w:val="28"/>
          <w:szCs w:val="28"/>
          <w:rtl/>
          <w14:ligatures w14:val="none"/>
        </w:rPr>
        <w:t>رض</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ﺣﻘ</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ﻗﻬ</w:t>
      </w:r>
      <w:r w:rsidRPr="00B60B21">
        <w:rPr>
          <w:rFonts w:ascii="Simplified Arabic" w:eastAsia="Times New Roman" w:hAnsi="Simplified Arabic" w:cs="Simplified Arabic" w:hint="eastAsia"/>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ﻟﻼﻧﺗﻬﺎ</w:t>
      </w:r>
      <w:r w:rsidRPr="00B60B21">
        <w:rPr>
          <w:rFonts w:ascii="Simplified Arabic" w:eastAsia="Times New Roman" w:hAnsi="Simplified Arabic" w:cs="Simplified Arabic" w:hint="eastAsia"/>
          <w:kern w:val="0"/>
          <w:sz w:val="28"/>
          <w:szCs w:val="28"/>
          <w:rtl/>
          <w14:ligatures w14:val="none"/>
        </w:rPr>
        <w:t>ك،</w:t>
      </w:r>
      <w:r w:rsidRPr="00B60B21">
        <w:rPr>
          <w:rFonts w:ascii="Simplified Arabic" w:eastAsia="Times New Roman" w:hAnsi="Simplified Arabic" w:cs="Simplified Arabic"/>
          <w:kern w:val="0"/>
          <w:sz w:val="28"/>
          <w:szCs w:val="28"/>
          <w:rtl/>
          <w14:ligatures w14:val="none"/>
        </w:rPr>
        <w:t xml:space="preserve"> وأ</w:t>
      </w:r>
      <w:r w:rsidRPr="00B60B21">
        <w:rPr>
          <w:rFonts w:ascii="Simplified Arabic" w:eastAsia="Times New Roman" w:hAnsi="Simplified Arabic" w:cs="Simplified Arabic" w:hint="cs"/>
          <w:kern w:val="0"/>
          <w:sz w:val="28"/>
          <w:szCs w:val="28"/>
          <w:rtl/>
          <w14:ligatures w14:val="none"/>
        </w:rPr>
        <w:t>ﺧﯾ</w:t>
      </w:r>
      <w:r w:rsidRPr="00B60B21">
        <w:rPr>
          <w:rFonts w:ascii="Simplified Arabic" w:eastAsia="Times New Roman" w:hAnsi="Simplified Arabic" w:cs="Simplified Arabic" w:hint="eastAsia"/>
          <w:kern w:val="0"/>
          <w:sz w:val="28"/>
          <w:szCs w:val="28"/>
          <w:rtl/>
          <w14:ligatures w14:val="none"/>
        </w:rPr>
        <w:t>را</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ﯾﺟ</w:t>
      </w:r>
      <w:r w:rsidRPr="00B60B21">
        <w:rPr>
          <w:rFonts w:ascii="Simplified Arabic" w:eastAsia="Times New Roman" w:hAnsi="Simplified Arabic" w:cs="Simplified Arabic" w:hint="eastAsia"/>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ﺣﻣﺎﯾﺔ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ﻣﺳﺎﻫﻣﻲ</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ﻷﻗﻠﯾﺔ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إ</w:t>
      </w:r>
      <w:r w:rsidRPr="00B60B21">
        <w:rPr>
          <w:rFonts w:ascii="Simplified Arabic" w:eastAsia="Times New Roman" w:hAnsi="Simplified Arabic" w:cs="Simplified Arabic" w:hint="cs"/>
          <w:kern w:val="0"/>
          <w:sz w:val="28"/>
          <w:szCs w:val="28"/>
          <w:rtl/>
          <w14:ligatures w14:val="none"/>
        </w:rPr>
        <w:t>ﺳﺎ</w:t>
      </w:r>
      <w:r w:rsidRPr="00B60B21">
        <w:rPr>
          <w:rFonts w:ascii="Simplified Arabic" w:eastAsia="Times New Roman" w:hAnsi="Simplified Arabic" w:cs="Simplified Arabic" w:hint="eastAsia"/>
          <w:kern w:val="0"/>
          <w:sz w:val="28"/>
          <w:szCs w:val="28"/>
          <w:rtl/>
          <w14:ligatures w14:val="none"/>
        </w:rPr>
        <w:t>ءة</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ﻻﺳﺗﻐﻼ</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ﻗﺑ</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ﺻﺣﺎ</w:t>
      </w:r>
      <w:r w:rsidRPr="00B60B21">
        <w:rPr>
          <w:rFonts w:ascii="Simplified Arabic" w:eastAsia="Times New Roman" w:hAnsi="Simplified Arabic" w:cs="Simplified Arabic" w:hint="eastAsia"/>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ﻟﻧﺳ</w:t>
      </w:r>
      <w:r w:rsidRPr="00B60B21">
        <w:rPr>
          <w:rFonts w:ascii="Simplified Arabic" w:eastAsia="Times New Roman" w:hAnsi="Simplified Arabic" w:cs="Simplified Arabic" w:hint="eastAsia"/>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ﻟﺣﺎﻛﻣﺔ</w:t>
      </w:r>
      <w:r w:rsidRPr="00B60B21">
        <w:rPr>
          <w:rFonts w:ascii="Simplified Arabic" w:eastAsia="Times New Roman" w:hAnsi="Simplified Arabic" w:cs="Simplified Arabic" w:hint="eastAsia"/>
          <w:kern w:val="0"/>
          <w:sz w:val="28"/>
          <w:szCs w:val="28"/>
          <w:rtl/>
          <w14:ligatures w14:val="none"/>
        </w:rPr>
        <w:t>؛</w:t>
      </w:r>
      <w:r w:rsidRPr="00B60B21">
        <w:rPr>
          <w:rFonts w:ascii="Simplified Arabic" w:eastAsia="Times New Roman" w:hAnsi="Simplified Arabic" w:cs="Simplified Arabic" w:hint="cs"/>
          <w:kern w:val="0"/>
          <w:sz w:val="28"/>
          <w:szCs w:val="28"/>
          <w:rtl/>
          <w14:ligatures w14:val="none"/>
        </w:rPr>
        <w:t xml:space="preserve"> (ﻣ</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w:t>
      </w:r>
      <w:r w:rsidRPr="00B60B21">
        <w:rPr>
          <w:rFonts w:ascii="Simplified Arabic" w:eastAsia="Times New Roman" w:hAnsi="Simplified Arabic" w:cs="Simplified Arabic" w:hint="eastAsia"/>
          <w:kern w:val="0"/>
          <w:sz w:val="28"/>
          <w:szCs w:val="28"/>
          <w:rtl/>
          <w14:ligatures w14:val="none"/>
        </w:rPr>
        <w:t>ز</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ﺑ</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 ظ</w:t>
      </w:r>
      <w:r w:rsidRPr="00B60B21">
        <w:rPr>
          <w:rFonts w:ascii="Simplified Arabic" w:eastAsia="Times New Roman" w:hAnsi="Simplified Arabic" w:cs="Simplified Arabic" w:hint="cs"/>
          <w:kern w:val="0"/>
          <w:sz w:val="28"/>
          <w:szCs w:val="28"/>
          <w:rtl/>
          <w14:ligatures w14:val="none"/>
        </w:rPr>
        <w:t>ﺑﻲ</w:t>
      </w:r>
      <w:r w:rsidRPr="00B60B21">
        <w:rPr>
          <w:rFonts w:ascii="Simplified Arabic" w:eastAsia="Times New Roman" w:hAnsi="Simplified Arabic" w:cs="Simplified Arabic" w:hint="eastAsia"/>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2013، </w:t>
      </w:r>
      <w:r w:rsidRPr="00B60B21">
        <w:rPr>
          <w:rFonts w:ascii="Simplified Arabic" w:eastAsia="Times New Roman" w:hAnsi="Simplified Arabic" w:cs="Simplified Arabic" w:hint="cs"/>
          <w:kern w:val="0"/>
          <w:sz w:val="28"/>
          <w:szCs w:val="28"/>
          <w:rtl/>
          <w14:ligatures w14:val="none"/>
        </w:rPr>
        <w:t xml:space="preserve">17) </w:t>
      </w:r>
    </w:p>
    <w:p w14:paraId="00AC1EFE" w14:textId="3D4536C3" w:rsidR="00FC44F1" w:rsidRPr="00B60B21" w:rsidRDefault="00ED1B77" w:rsidP="00FC44F1">
      <w:pPr>
        <w:bidi/>
        <w:spacing w:before="240" w:after="0" w:line="240" w:lineRule="auto"/>
        <w:rPr>
          <w:rFonts w:ascii="Simplified Arabic" w:eastAsia="Times New Roman" w:hAnsi="Simplified Arabic" w:cs="Simplified Arabic"/>
          <w:b/>
          <w:bCs/>
          <w:kern w:val="0"/>
          <w:sz w:val="32"/>
          <w:szCs w:val="32"/>
          <w14:ligatures w14:val="none"/>
        </w:rPr>
      </w:pPr>
      <w:r w:rsidRPr="00ED1B77">
        <w:rPr>
          <w:rFonts w:ascii="Simplified Arabic" w:eastAsia="Times New Roman" w:hAnsi="Simplified Arabic" w:cs="Simplified Arabic"/>
          <w:b/>
          <w:bCs/>
          <w:kern w:val="0"/>
          <w:sz w:val="32"/>
          <w:szCs w:val="32"/>
          <w:rtl/>
          <w14:ligatures w14:val="none"/>
        </w:rPr>
        <w:t>- 2/1/5:</w:t>
      </w:r>
      <w:r w:rsidR="00FC44F1" w:rsidRPr="00B60B21">
        <w:rPr>
          <w:rFonts w:ascii="Simplified Arabic" w:eastAsia="Times New Roman" w:hAnsi="Simplified Arabic" w:cs="Simplified Arabic"/>
          <w:b/>
          <w:bCs/>
          <w:kern w:val="0"/>
          <w:sz w:val="32"/>
          <w:szCs w:val="32"/>
          <w:rtl/>
          <w14:ligatures w14:val="none"/>
        </w:rPr>
        <w:t xml:space="preserve"> </w:t>
      </w:r>
      <w:r w:rsidR="00FC44F1" w:rsidRPr="00B60B21">
        <w:rPr>
          <w:rFonts w:ascii="Simplified Arabic" w:eastAsia="Times New Roman" w:hAnsi="Simplified Arabic" w:cs="Simplified Arabic" w:hint="cs"/>
          <w:b/>
          <w:bCs/>
          <w:kern w:val="0"/>
          <w:sz w:val="32"/>
          <w:szCs w:val="32"/>
          <w:rtl/>
          <w14:ligatures w14:val="none"/>
        </w:rPr>
        <w:t>قيم</w:t>
      </w:r>
      <w:r w:rsidR="00FC44F1" w:rsidRPr="00B60B21">
        <w:rPr>
          <w:rFonts w:ascii="Simplified Arabic" w:eastAsia="Times New Roman" w:hAnsi="Simplified Arabic" w:cs="Simplified Arabic"/>
          <w:b/>
          <w:bCs/>
          <w:kern w:val="0"/>
          <w:sz w:val="32"/>
          <w:szCs w:val="32"/>
          <w:rtl/>
          <w14:ligatures w14:val="none"/>
        </w:rPr>
        <w:t xml:space="preserve"> ومبادئ الحوكمة الفعالة</w:t>
      </w:r>
    </w:p>
    <w:p w14:paraId="4492AE21" w14:textId="4A2F11F0" w:rsidR="00A704C0" w:rsidRPr="0002680B" w:rsidRDefault="00A704C0" w:rsidP="00A704C0">
      <w:pPr>
        <w:bidi/>
        <w:spacing w:after="0" w:line="240" w:lineRule="auto"/>
        <w:ind w:firstLine="630"/>
        <w:jc w:val="both"/>
        <w:rPr>
          <w:rFonts w:ascii="Simplified Arabic" w:eastAsia="Times New Roman" w:hAnsi="Simplified Arabic" w:cs="Simplified Arabic"/>
          <w:kern w:val="0"/>
          <w:sz w:val="28"/>
          <w:szCs w:val="28"/>
          <w:rtl/>
          <w14:ligatures w14:val="none"/>
        </w:rPr>
      </w:pPr>
      <w:r w:rsidRPr="0002680B">
        <w:rPr>
          <w:rFonts w:ascii="Simplified Arabic" w:eastAsia="Times New Roman" w:hAnsi="Simplified Arabic" w:cs="Simplified Arabic" w:hint="cs"/>
          <w:kern w:val="0"/>
          <w:sz w:val="28"/>
          <w:szCs w:val="28"/>
          <w:rtl/>
          <w14:ligatures w14:val="none"/>
        </w:rPr>
        <w:t>تتمثل قيم ومبادي الحوكمة الفعالة في ما يلي:</w:t>
      </w:r>
    </w:p>
    <w:p w14:paraId="47DB01D6" w14:textId="5B92553D" w:rsidR="00FC44F1" w:rsidRPr="00B60B21" w:rsidRDefault="00323274" w:rsidP="00336120">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w:t>
      </w:r>
      <w:r w:rsidR="00FC44F1" w:rsidRPr="00B60B21">
        <w:rPr>
          <w:rFonts w:ascii="Simplified Arabic" w:eastAsia="Times New Roman" w:hAnsi="Simplified Arabic" w:cs="Simplified Arabic" w:hint="cs"/>
          <w:b/>
          <w:bCs/>
          <w:kern w:val="0"/>
          <w:sz w:val="28"/>
          <w:szCs w:val="28"/>
          <w:rtl/>
          <w14:ligatures w14:val="none"/>
        </w:rPr>
        <w:t>أ</w:t>
      </w:r>
      <w:r>
        <w:rPr>
          <w:rFonts w:ascii="Simplified Arabic" w:eastAsia="Times New Roman" w:hAnsi="Simplified Arabic" w:cs="Simplified Arabic" w:hint="cs"/>
          <w:b/>
          <w:bCs/>
          <w:kern w:val="0"/>
          <w:sz w:val="28"/>
          <w:szCs w:val="28"/>
          <w:rtl/>
          <w14:ligatures w14:val="none"/>
        </w:rPr>
        <w:t>)</w:t>
      </w:r>
      <w:r w:rsidR="00FC44F1" w:rsidRPr="00B60B21">
        <w:rPr>
          <w:rFonts w:ascii="Simplified Arabic" w:eastAsia="Times New Roman" w:hAnsi="Simplified Arabic" w:cs="Simplified Arabic" w:hint="cs"/>
          <w:b/>
          <w:bCs/>
          <w:kern w:val="0"/>
          <w:sz w:val="28"/>
          <w:szCs w:val="28"/>
          <w:rtl/>
          <w14:ligatures w14:val="none"/>
        </w:rPr>
        <w:t xml:space="preserve"> الشفافية: </w:t>
      </w:r>
      <w:r w:rsidR="00FC44F1" w:rsidRPr="00B60B21">
        <w:rPr>
          <w:rFonts w:ascii="Simplified Arabic" w:eastAsia="Times New Roman" w:hAnsi="Simplified Arabic" w:cs="Simplified Arabic" w:hint="cs"/>
          <w:kern w:val="0"/>
          <w:sz w:val="28"/>
          <w:szCs w:val="28"/>
          <w:rtl/>
          <w14:ligatures w14:val="none"/>
        </w:rPr>
        <w:t>ﯾﻧﺑﻐﻲ</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ﻓﻲ</w:t>
      </w:r>
      <w:r w:rsidR="00FC44F1" w:rsidRPr="00B60B21">
        <w:rPr>
          <w:rFonts w:ascii="Simplified Arabic" w:eastAsia="Times New Roman" w:hAnsi="Simplified Arabic" w:cs="Simplified Arabic"/>
          <w:kern w:val="0"/>
          <w:sz w:val="28"/>
          <w:szCs w:val="28"/>
          <w:rtl/>
          <w14:ligatures w14:val="none"/>
        </w:rPr>
        <w:t xml:space="preserve"> إط</w:t>
      </w:r>
      <w:r w:rsidR="00FC44F1" w:rsidRPr="00B60B21">
        <w:rPr>
          <w:rFonts w:ascii="Simplified Arabic" w:eastAsia="Times New Roman" w:hAnsi="Simplified Arabic" w:cs="Simplified Arabic" w:hint="cs"/>
          <w:kern w:val="0"/>
          <w:sz w:val="28"/>
          <w:szCs w:val="28"/>
          <w:rtl/>
          <w14:ligatures w14:val="none"/>
        </w:rPr>
        <w:t>ﺎ</w:t>
      </w:r>
      <w:r w:rsidR="00FC44F1" w:rsidRPr="00B60B21">
        <w:rPr>
          <w:rFonts w:ascii="Simplified Arabic" w:eastAsia="Times New Roman" w:hAnsi="Simplified Arabic" w:cs="Simplified Arabic" w:hint="eastAsia"/>
          <w:kern w:val="0"/>
          <w:sz w:val="28"/>
          <w:szCs w:val="28"/>
          <w:rtl/>
          <w14:ligatures w14:val="none"/>
        </w:rPr>
        <w:t>ر</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ﺣ</w:t>
      </w:r>
      <w:r w:rsidR="00FC44F1" w:rsidRPr="00B60B21">
        <w:rPr>
          <w:rFonts w:ascii="Simplified Arabic" w:eastAsia="Times New Roman" w:hAnsi="Simplified Arabic" w:cs="Simplified Arabic" w:hint="eastAsia"/>
          <w:kern w:val="0"/>
          <w:sz w:val="28"/>
          <w:szCs w:val="28"/>
          <w:rtl/>
          <w14:ligatures w14:val="none"/>
        </w:rPr>
        <w:t>و</w:t>
      </w:r>
      <w:r w:rsidR="00FC44F1" w:rsidRPr="00B60B21">
        <w:rPr>
          <w:rFonts w:ascii="Simplified Arabic" w:eastAsia="Times New Roman" w:hAnsi="Simplified Arabic" w:cs="Simplified Arabic" w:hint="cs"/>
          <w:kern w:val="0"/>
          <w:sz w:val="28"/>
          <w:szCs w:val="28"/>
          <w:rtl/>
          <w14:ligatures w14:val="none"/>
        </w:rPr>
        <w:t>ﻛﻣﺔ</w:t>
      </w:r>
      <w:r w:rsidR="00FC44F1" w:rsidRPr="00B60B21">
        <w:rPr>
          <w:rFonts w:ascii="Simplified Arabic" w:eastAsia="Times New Roman" w:hAnsi="Simplified Arabic" w:cs="Simplified Arabic"/>
          <w:kern w:val="0"/>
          <w:sz w:val="28"/>
          <w:szCs w:val="28"/>
          <w:rtl/>
          <w14:ligatures w14:val="none"/>
        </w:rPr>
        <w:t xml:space="preserve"> ا</w:t>
      </w:r>
      <w:r w:rsidR="00FC44F1" w:rsidRPr="00B60B21">
        <w:rPr>
          <w:rFonts w:ascii="Simplified Arabic" w:eastAsia="Times New Roman" w:hAnsi="Simplified Arabic" w:cs="Simplified Arabic" w:hint="cs"/>
          <w:kern w:val="0"/>
          <w:sz w:val="28"/>
          <w:szCs w:val="28"/>
          <w:rtl/>
          <w14:ligatures w14:val="none"/>
        </w:rPr>
        <w:t>ﻟﺷ</w:t>
      </w:r>
      <w:r w:rsidR="00FC44F1" w:rsidRPr="00B60B21">
        <w:rPr>
          <w:rFonts w:ascii="Simplified Arabic" w:eastAsia="Times New Roman" w:hAnsi="Simplified Arabic" w:cs="Simplified Arabic" w:hint="eastAsia"/>
          <w:kern w:val="0"/>
          <w:sz w:val="28"/>
          <w:szCs w:val="28"/>
          <w:rtl/>
          <w14:ligatures w14:val="none"/>
        </w:rPr>
        <w:t>ر</w:t>
      </w:r>
      <w:r w:rsidR="00FC44F1" w:rsidRPr="00B60B21">
        <w:rPr>
          <w:rFonts w:ascii="Simplified Arabic" w:eastAsia="Times New Roman" w:hAnsi="Simplified Arabic" w:cs="Simplified Arabic" w:hint="cs"/>
          <w:kern w:val="0"/>
          <w:sz w:val="28"/>
          <w:szCs w:val="28"/>
          <w:rtl/>
          <w14:ligatures w14:val="none"/>
        </w:rPr>
        <w:t>ﻛﺎ</w:t>
      </w:r>
      <w:r w:rsidR="00FC44F1" w:rsidRPr="00B60B21">
        <w:rPr>
          <w:rFonts w:ascii="Simplified Arabic" w:eastAsia="Times New Roman" w:hAnsi="Simplified Arabic" w:cs="Simplified Arabic" w:hint="eastAsia"/>
          <w:kern w:val="0"/>
          <w:sz w:val="28"/>
          <w:szCs w:val="28"/>
          <w:rtl/>
          <w14:ligatures w14:val="none"/>
        </w:rPr>
        <w:t>ت</w:t>
      </w:r>
      <w:r w:rsidR="00FC44F1" w:rsidRPr="00B60B21">
        <w:rPr>
          <w:rFonts w:ascii="Simplified Arabic" w:eastAsia="Times New Roman" w:hAnsi="Simplified Arabic" w:cs="Simplified Arabic"/>
          <w:kern w:val="0"/>
          <w:sz w:val="28"/>
          <w:szCs w:val="28"/>
          <w:rtl/>
          <w14:ligatures w14:val="none"/>
        </w:rPr>
        <w:t xml:space="preserve"> أن </w:t>
      </w:r>
      <w:r w:rsidR="00FC44F1" w:rsidRPr="00B60B21">
        <w:rPr>
          <w:rFonts w:ascii="Simplified Arabic" w:eastAsia="Times New Roman" w:hAnsi="Simplified Arabic" w:cs="Simplified Arabic" w:hint="cs"/>
          <w:kern w:val="0"/>
          <w:sz w:val="28"/>
          <w:szCs w:val="28"/>
          <w:rtl/>
          <w14:ligatures w14:val="none"/>
        </w:rPr>
        <w:t>ﯾﺿﻣ</w:t>
      </w:r>
      <w:r w:rsidR="00FC44F1" w:rsidRPr="00B60B21">
        <w:rPr>
          <w:rFonts w:ascii="Simplified Arabic" w:eastAsia="Times New Roman" w:hAnsi="Simplified Arabic" w:cs="Simplified Arabic" w:hint="eastAsia"/>
          <w:kern w:val="0"/>
          <w:sz w:val="28"/>
          <w:szCs w:val="28"/>
          <w:rtl/>
          <w14:ligatures w14:val="none"/>
        </w:rPr>
        <w:t>ن</w:t>
      </w:r>
      <w:r w:rsidR="00FC44F1" w:rsidRPr="00B60B21">
        <w:rPr>
          <w:rFonts w:ascii="Simplified Arabic" w:eastAsia="Times New Roman" w:hAnsi="Simplified Arabic" w:cs="Simplified Arabic"/>
          <w:kern w:val="0"/>
          <w:sz w:val="28"/>
          <w:szCs w:val="28"/>
          <w:rtl/>
          <w14:ligatures w14:val="none"/>
        </w:rPr>
        <w:t xml:space="preserve"> ا</w:t>
      </w:r>
      <w:r w:rsidR="00FC44F1" w:rsidRPr="00B60B21">
        <w:rPr>
          <w:rFonts w:ascii="Simplified Arabic" w:eastAsia="Times New Roman" w:hAnsi="Simplified Arabic" w:cs="Simplified Arabic" w:hint="cs"/>
          <w:kern w:val="0"/>
          <w:sz w:val="28"/>
          <w:szCs w:val="28"/>
          <w:rtl/>
          <w14:ligatures w14:val="none"/>
        </w:rPr>
        <w:t>ﻟﻘﯾﺎ</w:t>
      </w:r>
      <w:r w:rsidR="00FC44F1" w:rsidRPr="00B60B21">
        <w:rPr>
          <w:rFonts w:ascii="Simplified Arabic" w:eastAsia="Times New Roman" w:hAnsi="Simplified Arabic" w:cs="Simplified Arabic" w:hint="eastAsia"/>
          <w:kern w:val="0"/>
          <w:sz w:val="28"/>
          <w:szCs w:val="28"/>
          <w:rtl/>
          <w14:ligatures w14:val="none"/>
        </w:rPr>
        <w:t>م</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ﺑﺎﻹﻓﺻﺎ</w:t>
      </w:r>
      <w:r w:rsidR="00FC44F1" w:rsidRPr="00B60B21">
        <w:rPr>
          <w:rFonts w:ascii="Simplified Arabic" w:eastAsia="Times New Roman" w:hAnsi="Simplified Arabic" w:cs="Simplified Arabic" w:hint="eastAsia"/>
          <w:kern w:val="0"/>
          <w:sz w:val="28"/>
          <w:szCs w:val="28"/>
          <w:rtl/>
          <w14:ligatures w14:val="none"/>
        </w:rPr>
        <w:t>ح</w:t>
      </w:r>
      <w:r w:rsidR="00FC44F1" w:rsidRPr="00B60B21">
        <w:rPr>
          <w:rFonts w:ascii="Simplified Arabic" w:eastAsia="Times New Roman" w:hAnsi="Simplified Arabic" w:cs="Simplified Arabic"/>
          <w:kern w:val="0"/>
          <w:sz w:val="28"/>
          <w:szCs w:val="28"/>
          <w:rtl/>
          <w14:ligatures w14:val="none"/>
        </w:rPr>
        <w:t xml:space="preserve"> ا</w:t>
      </w:r>
      <w:r w:rsidR="00FC44F1" w:rsidRPr="00B60B21">
        <w:rPr>
          <w:rFonts w:ascii="Simplified Arabic" w:eastAsia="Times New Roman" w:hAnsi="Simplified Arabic" w:cs="Simplified Arabic" w:hint="cs"/>
          <w:kern w:val="0"/>
          <w:sz w:val="28"/>
          <w:szCs w:val="28"/>
          <w:rtl/>
          <w14:ligatures w14:val="none"/>
        </w:rPr>
        <w:t>ﻟﺳﻠﯾ</w:t>
      </w:r>
      <w:r w:rsidR="00FC44F1" w:rsidRPr="00B60B21">
        <w:rPr>
          <w:rFonts w:ascii="Simplified Arabic" w:eastAsia="Times New Roman" w:hAnsi="Simplified Arabic" w:cs="Simplified Arabic" w:hint="eastAsia"/>
          <w:kern w:val="0"/>
          <w:sz w:val="28"/>
          <w:szCs w:val="28"/>
          <w:rtl/>
          <w14:ligatures w14:val="none"/>
        </w:rPr>
        <w:t>م</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ﻓﻲ</w:t>
      </w:r>
      <w:r w:rsidR="00FC44F1" w:rsidRPr="00B60B21">
        <w:rPr>
          <w:rFonts w:ascii="Simplified Arabic" w:eastAsia="Times New Roman" w:hAnsi="Simplified Arabic" w:cs="Simplified Arabic"/>
          <w:kern w:val="0"/>
          <w:sz w:val="28"/>
          <w:szCs w:val="28"/>
          <w:rtl/>
          <w14:ligatures w14:val="none"/>
        </w:rPr>
        <w:t xml:space="preserve"> ا</w:t>
      </w:r>
      <w:r w:rsidR="00FC44F1" w:rsidRPr="00B60B21">
        <w:rPr>
          <w:rFonts w:ascii="Simplified Arabic" w:eastAsia="Times New Roman" w:hAnsi="Simplified Arabic" w:cs="Simplified Arabic" w:hint="cs"/>
          <w:kern w:val="0"/>
          <w:sz w:val="28"/>
          <w:szCs w:val="28"/>
          <w:rtl/>
          <w14:ligatures w14:val="none"/>
        </w:rPr>
        <w:t>ﻟ</w:t>
      </w:r>
      <w:r w:rsidR="00FC44F1" w:rsidRPr="00B60B21">
        <w:rPr>
          <w:rFonts w:ascii="Simplified Arabic" w:eastAsia="Times New Roman" w:hAnsi="Simplified Arabic" w:cs="Simplified Arabic" w:hint="eastAsia"/>
          <w:kern w:val="0"/>
          <w:sz w:val="28"/>
          <w:szCs w:val="28"/>
          <w:rtl/>
          <w14:ligatures w14:val="none"/>
        </w:rPr>
        <w:t>و</w:t>
      </w:r>
      <w:r w:rsidR="00FC44F1" w:rsidRPr="00B60B21">
        <w:rPr>
          <w:rFonts w:ascii="Simplified Arabic" w:eastAsia="Times New Roman" w:hAnsi="Simplified Arabic" w:cs="Simplified Arabic" w:hint="cs"/>
          <w:kern w:val="0"/>
          <w:sz w:val="28"/>
          <w:szCs w:val="28"/>
          <w:rtl/>
          <w14:ligatures w14:val="none"/>
        </w:rPr>
        <w:t>ﻗ</w:t>
      </w:r>
      <w:r w:rsidR="00FC44F1" w:rsidRPr="00B60B21">
        <w:rPr>
          <w:rFonts w:ascii="Simplified Arabic" w:eastAsia="Times New Roman" w:hAnsi="Simplified Arabic" w:cs="Simplified Arabic" w:hint="eastAsia"/>
          <w:kern w:val="0"/>
          <w:sz w:val="28"/>
          <w:szCs w:val="28"/>
          <w:rtl/>
          <w14:ligatures w14:val="none"/>
        </w:rPr>
        <w:t>ت</w:t>
      </w:r>
      <w:r w:rsidR="00FC44F1" w:rsidRPr="00B60B21">
        <w:rPr>
          <w:rFonts w:ascii="Simplified Arabic" w:eastAsia="Times New Roman" w:hAnsi="Simplified Arabic" w:cs="Simplified Arabic"/>
          <w:kern w:val="0"/>
          <w:sz w:val="28"/>
          <w:szCs w:val="28"/>
          <w:rtl/>
          <w14:ligatures w14:val="none"/>
        </w:rPr>
        <w:t xml:space="preserve"> ا</w:t>
      </w:r>
      <w:r w:rsidR="00FC44F1" w:rsidRPr="00B60B21">
        <w:rPr>
          <w:rFonts w:ascii="Simplified Arabic" w:eastAsia="Times New Roman" w:hAnsi="Simplified Arabic" w:cs="Simplified Arabic" w:hint="cs"/>
          <w:kern w:val="0"/>
          <w:sz w:val="28"/>
          <w:szCs w:val="28"/>
          <w:rtl/>
          <w14:ligatures w14:val="none"/>
        </w:rPr>
        <w:t>ﻟﻣﻧﺎﺳ</w:t>
      </w:r>
      <w:r w:rsidR="00FC44F1" w:rsidRPr="00B60B21">
        <w:rPr>
          <w:rFonts w:ascii="Simplified Arabic" w:eastAsia="Times New Roman" w:hAnsi="Simplified Arabic" w:cs="Simplified Arabic" w:hint="eastAsia"/>
          <w:kern w:val="0"/>
          <w:sz w:val="28"/>
          <w:szCs w:val="28"/>
          <w:rtl/>
          <w14:ligatures w14:val="none"/>
        </w:rPr>
        <w:t>ب</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ﻋ</w:t>
      </w:r>
      <w:r w:rsidR="00FC44F1" w:rsidRPr="00B60B21">
        <w:rPr>
          <w:rFonts w:ascii="Simplified Arabic" w:eastAsia="Times New Roman" w:hAnsi="Simplified Arabic" w:cs="Simplified Arabic" w:hint="eastAsia"/>
          <w:kern w:val="0"/>
          <w:sz w:val="28"/>
          <w:szCs w:val="28"/>
          <w:rtl/>
          <w14:ligatures w14:val="none"/>
        </w:rPr>
        <w:t>ن</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ﻛﺎﻓﺔ</w:t>
      </w:r>
      <w:r w:rsidR="00FC44F1" w:rsidRPr="00B60B21">
        <w:rPr>
          <w:rFonts w:ascii="Simplified Arabic" w:eastAsia="Times New Roman" w:hAnsi="Simplified Arabic" w:cs="Simplified Arabic"/>
          <w:kern w:val="0"/>
          <w:sz w:val="28"/>
          <w:szCs w:val="28"/>
          <w:rtl/>
          <w14:ligatures w14:val="none"/>
        </w:rPr>
        <w:t xml:space="preserve"> ا</w:t>
      </w:r>
      <w:r w:rsidR="00FC44F1" w:rsidRPr="00B60B21">
        <w:rPr>
          <w:rFonts w:ascii="Simplified Arabic" w:eastAsia="Times New Roman" w:hAnsi="Simplified Arabic" w:cs="Simplified Arabic" w:hint="cs"/>
          <w:kern w:val="0"/>
          <w:sz w:val="28"/>
          <w:szCs w:val="28"/>
          <w:rtl/>
          <w14:ligatures w14:val="none"/>
        </w:rPr>
        <w:t>ﻟﻣ</w:t>
      </w:r>
      <w:r w:rsidR="00FC44F1" w:rsidRPr="00B60B21">
        <w:rPr>
          <w:rFonts w:ascii="Simplified Arabic" w:eastAsia="Times New Roman" w:hAnsi="Simplified Arabic" w:cs="Simplified Arabic" w:hint="eastAsia"/>
          <w:kern w:val="0"/>
          <w:sz w:val="28"/>
          <w:szCs w:val="28"/>
          <w:rtl/>
          <w14:ligatures w14:val="none"/>
        </w:rPr>
        <w:t>و</w:t>
      </w:r>
      <w:r w:rsidR="00FC44F1" w:rsidRPr="00B60B21">
        <w:rPr>
          <w:rFonts w:ascii="Simplified Arabic" w:eastAsia="Times New Roman" w:hAnsi="Simplified Arabic" w:cs="Simplified Arabic" w:hint="cs"/>
          <w:kern w:val="0"/>
          <w:sz w:val="28"/>
          <w:szCs w:val="28"/>
          <w:rtl/>
          <w14:ligatures w14:val="none"/>
        </w:rPr>
        <w:t>ﺿ</w:t>
      </w:r>
      <w:r w:rsidR="00FC44F1" w:rsidRPr="00B60B21">
        <w:rPr>
          <w:rFonts w:ascii="Simplified Arabic" w:eastAsia="Times New Roman" w:hAnsi="Simplified Arabic" w:cs="Simplified Arabic" w:hint="eastAsia"/>
          <w:kern w:val="0"/>
          <w:sz w:val="28"/>
          <w:szCs w:val="28"/>
          <w:rtl/>
          <w14:ligatures w14:val="none"/>
        </w:rPr>
        <w:t>و</w:t>
      </w:r>
      <w:r w:rsidR="00FC44F1" w:rsidRPr="00B60B21">
        <w:rPr>
          <w:rFonts w:ascii="Simplified Arabic" w:eastAsia="Times New Roman" w:hAnsi="Simplified Arabic" w:cs="Simplified Arabic" w:hint="cs"/>
          <w:kern w:val="0"/>
          <w:sz w:val="28"/>
          <w:szCs w:val="28"/>
          <w:rtl/>
          <w14:ligatures w14:val="none"/>
        </w:rPr>
        <w:t>ﻋﺎ</w:t>
      </w:r>
      <w:r w:rsidR="00FC44F1" w:rsidRPr="00B60B21">
        <w:rPr>
          <w:rFonts w:ascii="Simplified Arabic" w:eastAsia="Times New Roman" w:hAnsi="Simplified Arabic" w:cs="Simplified Arabic" w:hint="eastAsia"/>
          <w:kern w:val="0"/>
          <w:sz w:val="28"/>
          <w:szCs w:val="28"/>
          <w:rtl/>
          <w14:ligatures w14:val="none"/>
        </w:rPr>
        <w:t>ت</w:t>
      </w:r>
      <w:r w:rsidR="00FC44F1" w:rsidRPr="00B60B21">
        <w:rPr>
          <w:rFonts w:ascii="Simplified Arabic" w:eastAsia="Times New Roman" w:hAnsi="Simplified Arabic" w:cs="Simplified Arabic"/>
          <w:kern w:val="0"/>
          <w:sz w:val="28"/>
          <w:szCs w:val="28"/>
          <w:rtl/>
          <w14:ligatures w14:val="none"/>
        </w:rPr>
        <w:t xml:space="preserve"> ا</w:t>
      </w:r>
      <w:r w:rsidR="00FC44F1" w:rsidRPr="00B60B21">
        <w:rPr>
          <w:rFonts w:ascii="Simplified Arabic" w:eastAsia="Times New Roman" w:hAnsi="Simplified Arabic" w:cs="Simplified Arabic" w:hint="cs"/>
          <w:kern w:val="0"/>
          <w:sz w:val="28"/>
          <w:szCs w:val="28"/>
          <w:rtl/>
          <w14:ligatures w14:val="none"/>
        </w:rPr>
        <w:t>ﻟﻬﺎﻣﺔ</w:t>
      </w:r>
      <w:r w:rsidR="00FC44F1" w:rsidRPr="00B60B21">
        <w:rPr>
          <w:rFonts w:ascii="Simplified Arabic" w:eastAsia="Times New Roman" w:hAnsi="Simplified Arabic" w:cs="Simplified Arabic"/>
          <w:kern w:val="0"/>
          <w:sz w:val="28"/>
          <w:szCs w:val="28"/>
          <w:rtl/>
          <w14:ligatures w14:val="none"/>
        </w:rPr>
        <w:t xml:space="preserve"> وا</w:t>
      </w:r>
      <w:r w:rsidR="00FC44F1" w:rsidRPr="00B60B21">
        <w:rPr>
          <w:rFonts w:ascii="Simplified Arabic" w:eastAsia="Times New Roman" w:hAnsi="Simplified Arabic" w:cs="Simplified Arabic" w:hint="cs"/>
          <w:kern w:val="0"/>
          <w:sz w:val="28"/>
          <w:szCs w:val="28"/>
          <w:rtl/>
          <w14:ligatures w14:val="none"/>
        </w:rPr>
        <w:t>ﻟﻣﺗﻌﻠﻘﺔ</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ﺑﺎﻟﺷ</w:t>
      </w:r>
      <w:r w:rsidR="00FC44F1" w:rsidRPr="00B60B21">
        <w:rPr>
          <w:rFonts w:ascii="Simplified Arabic" w:eastAsia="Times New Roman" w:hAnsi="Simplified Arabic" w:cs="Simplified Arabic" w:hint="eastAsia"/>
          <w:kern w:val="0"/>
          <w:sz w:val="28"/>
          <w:szCs w:val="28"/>
          <w:rtl/>
          <w14:ligatures w14:val="none"/>
        </w:rPr>
        <w:t>ر</w:t>
      </w:r>
      <w:r w:rsidR="00FC44F1" w:rsidRPr="00B60B21">
        <w:rPr>
          <w:rFonts w:ascii="Simplified Arabic" w:eastAsia="Times New Roman" w:hAnsi="Simplified Arabic" w:cs="Simplified Arabic" w:hint="cs"/>
          <w:kern w:val="0"/>
          <w:sz w:val="28"/>
          <w:szCs w:val="28"/>
          <w:rtl/>
          <w14:ligatures w14:val="none"/>
        </w:rPr>
        <w:t>ﻛﺔ</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ﺑﻣﺎ</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ﻓﻲ</w:t>
      </w:r>
      <w:r w:rsidR="00FC44F1" w:rsidRPr="00B60B21">
        <w:rPr>
          <w:rFonts w:ascii="Simplified Arabic" w:eastAsia="Times New Roman" w:hAnsi="Simplified Arabic" w:cs="Simplified Arabic"/>
          <w:kern w:val="0"/>
          <w:sz w:val="28"/>
          <w:szCs w:val="28"/>
          <w:rtl/>
          <w14:ligatures w14:val="none"/>
        </w:rPr>
        <w:t xml:space="preserve"> ذ</w:t>
      </w:r>
      <w:r w:rsidR="00FC44F1" w:rsidRPr="00B60B21">
        <w:rPr>
          <w:rFonts w:ascii="Simplified Arabic" w:eastAsia="Times New Roman" w:hAnsi="Simplified Arabic" w:cs="Simplified Arabic" w:hint="cs"/>
          <w:kern w:val="0"/>
          <w:sz w:val="28"/>
          <w:szCs w:val="28"/>
          <w:rtl/>
          <w14:ligatures w14:val="none"/>
        </w:rPr>
        <w:t>ﻟ</w:t>
      </w:r>
      <w:r w:rsidR="00FC44F1" w:rsidRPr="00B60B21">
        <w:rPr>
          <w:rFonts w:ascii="Simplified Arabic" w:eastAsia="Times New Roman" w:hAnsi="Simplified Arabic" w:cs="Simplified Arabic" w:hint="eastAsia"/>
          <w:kern w:val="0"/>
          <w:sz w:val="28"/>
          <w:szCs w:val="28"/>
          <w:rtl/>
          <w14:ligatures w14:val="none"/>
        </w:rPr>
        <w:t>ك</w:t>
      </w:r>
      <w:r w:rsidR="00FC44F1" w:rsidRPr="00B60B21">
        <w:rPr>
          <w:rFonts w:ascii="Simplified Arabic" w:eastAsia="Times New Roman" w:hAnsi="Simplified Arabic" w:cs="Simplified Arabic"/>
          <w:kern w:val="0"/>
          <w:sz w:val="28"/>
          <w:szCs w:val="28"/>
          <w:rtl/>
          <w14:ligatures w14:val="none"/>
        </w:rPr>
        <w:t xml:space="preserve"> ا</w:t>
      </w:r>
      <w:r w:rsidR="00FC44F1" w:rsidRPr="00B60B21">
        <w:rPr>
          <w:rFonts w:ascii="Simplified Arabic" w:eastAsia="Times New Roman" w:hAnsi="Simplified Arabic" w:cs="Simplified Arabic" w:hint="cs"/>
          <w:kern w:val="0"/>
          <w:sz w:val="28"/>
          <w:szCs w:val="28"/>
          <w:rtl/>
          <w14:ligatures w14:val="none"/>
        </w:rPr>
        <w:t>ﻟﻣ</w:t>
      </w:r>
      <w:r w:rsidR="00FC44F1" w:rsidRPr="00B60B21">
        <w:rPr>
          <w:rFonts w:ascii="Simplified Arabic" w:eastAsia="Times New Roman" w:hAnsi="Simplified Arabic" w:cs="Simplified Arabic" w:hint="eastAsia"/>
          <w:kern w:val="0"/>
          <w:sz w:val="28"/>
          <w:szCs w:val="28"/>
          <w:rtl/>
          <w14:ligatures w14:val="none"/>
        </w:rPr>
        <w:t>ر</w:t>
      </w:r>
      <w:r w:rsidR="00FC44F1" w:rsidRPr="00B60B21">
        <w:rPr>
          <w:rFonts w:ascii="Simplified Arabic" w:eastAsia="Times New Roman" w:hAnsi="Simplified Arabic" w:cs="Simplified Arabic" w:hint="cs"/>
          <w:kern w:val="0"/>
          <w:sz w:val="28"/>
          <w:szCs w:val="28"/>
          <w:rtl/>
          <w14:ligatures w14:val="none"/>
        </w:rPr>
        <w:t>ﻛ</w:t>
      </w:r>
      <w:r w:rsidR="00FC44F1" w:rsidRPr="00B60B21">
        <w:rPr>
          <w:rFonts w:ascii="Simplified Arabic" w:eastAsia="Times New Roman" w:hAnsi="Simplified Arabic" w:cs="Simplified Arabic" w:hint="eastAsia"/>
          <w:kern w:val="0"/>
          <w:sz w:val="28"/>
          <w:szCs w:val="28"/>
          <w:rtl/>
          <w14:ligatures w14:val="none"/>
        </w:rPr>
        <w:t>ز</w:t>
      </w:r>
      <w:r w:rsidR="00FC44F1" w:rsidRPr="00B60B21">
        <w:rPr>
          <w:rFonts w:ascii="Simplified Arabic" w:eastAsia="Times New Roman" w:hAnsi="Simplified Arabic" w:cs="Simplified Arabic"/>
          <w:kern w:val="0"/>
          <w:sz w:val="28"/>
          <w:szCs w:val="28"/>
          <w:rtl/>
          <w14:ligatures w14:val="none"/>
        </w:rPr>
        <w:t xml:space="preserve"> ا</w:t>
      </w:r>
      <w:r w:rsidR="00FC44F1" w:rsidRPr="00B60B21">
        <w:rPr>
          <w:rFonts w:ascii="Simplified Arabic" w:eastAsia="Times New Roman" w:hAnsi="Simplified Arabic" w:cs="Simplified Arabic" w:hint="cs"/>
          <w:kern w:val="0"/>
          <w:sz w:val="28"/>
          <w:szCs w:val="28"/>
          <w:rtl/>
          <w14:ligatures w14:val="none"/>
        </w:rPr>
        <w:t>ﻟﻣﺎﻟﻲ</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ﻟﻠﺷ</w:t>
      </w:r>
      <w:r w:rsidR="00FC44F1" w:rsidRPr="00B60B21">
        <w:rPr>
          <w:rFonts w:ascii="Simplified Arabic" w:eastAsia="Times New Roman" w:hAnsi="Simplified Arabic" w:cs="Simplified Arabic" w:hint="eastAsia"/>
          <w:kern w:val="0"/>
          <w:sz w:val="28"/>
          <w:szCs w:val="28"/>
          <w:rtl/>
          <w14:ligatures w14:val="none"/>
        </w:rPr>
        <w:t>ر</w:t>
      </w:r>
      <w:r w:rsidR="00FC44F1" w:rsidRPr="00B60B21">
        <w:rPr>
          <w:rFonts w:ascii="Simplified Arabic" w:eastAsia="Times New Roman" w:hAnsi="Simplified Arabic" w:cs="Simplified Arabic" w:hint="cs"/>
          <w:kern w:val="0"/>
          <w:sz w:val="28"/>
          <w:szCs w:val="28"/>
          <w:rtl/>
          <w14:ligatures w14:val="none"/>
        </w:rPr>
        <w:t>ﻛﺔ</w:t>
      </w:r>
      <w:r w:rsidR="00FC44F1" w:rsidRPr="00B60B21">
        <w:rPr>
          <w:rFonts w:ascii="Simplified Arabic" w:eastAsia="Times New Roman" w:hAnsi="Simplified Arabic" w:cs="Simplified Arabic"/>
          <w:kern w:val="0"/>
          <w:sz w:val="28"/>
          <w:szCs w:val="28"/>
          <w:rtl/>
          <w14:ligatures w14:val="none"/>
        </w:rPr>
        <w:t xml:space="preserve"> و</w:t>
      </w:r>
      <w:r w:rsidR="00FC44F1" w:rsidRPr="00B60B21">
        <w:rPr>
          <w:rFonts w:ascii="Simplified Arabic" w:eastAsia="Times New Roman" w:hAnsi="Simplified Arabic" w:cs="Simplified Arabic" w:hint="cs"/>
          <w:kern w:val="0"/>
          <w:sz w:val="28"/>
          <w:szCs w:val="28"/>
          <w:rtl/>
          <w14:ligatures w14:val="none"/>
        </w:rPr>
        <w:t>ﺣﻘ</w:t>
      </w:r>
      <w:r w:rsidR="00FC44F1" w:rsidRPr="00B60B21">
        <w:rPr>
          <w:rFonts w:ascii="Simplified Arabic" w:eastAsia="Times New Roman" w:hAnsi="Simplified Arabic" w:cs="Simplified Arabic" w:hint="eastAsia"/>
          <w:kern w:val="0"/>
          <w:sz w:val="28"/>
          <w:szCs w:val="28"/>
          <w:rtl/>
          <w14:ligatures w14:val="none"/>
        </w:rPr>
        <w:t>وق</w:t>
      </w:r>
      <w:r w:rsidR="00FC44F1" w:rsidRPr="00B60B21">
        <w:rPr>
          <w:rFonts w:ascii="Simplified Arabic" w:eastAsia="Times New Roman" w:hAnsi="Simplified Arabic" w:cs="Simplified Arabic"/>
          <w:kern w:val="0"/>
          <w:sz w:val="28"/>
          <w:szCs w:val="28"/>
          <w:rtl/>
          <w14:ligatures w14:val="none"/>
        </w:rPr>
        <w:t xml:space="preserve"> ا</w:t>
      </w:r>
      <w:r w:rsidR="00FC44F1" w:rsidRPr="00B60B21">
        <w:rPr>
          <w:rFonts w:ascii="Simplified Arabic" w:eastAsia="Times New Roman" w:hAnsi="Simplified Arabic" w:cs="Simplified Arabic" w:hint="cs"/>
          <w:kern w:val="0"/>
          <w:sz w:val="28"/>
          <w:szCs w:val="28"/>
          <w:rtl/>
          <w14:ligatures w14:val="none"/>
        </w:rPr>
        <w:t>ﻟﻣﻠﻛﯾﺔ</w:t>
      </w:r>
      <w:r w:rsidR="00FC44F1" w:rsidRPr="00B60B21">
        <w:rPr>
          <w:rFonts w:ascii="Simplified Arabic" w:eastAsia="Times New Roman" w:hAnsi="Simplified Arabic" w:cs="Simplified Arabic"/>
          <w:kern w:val="0"/>
          <w:sz w:val="28"/>
          <w:szCs w:val="28"/>
          <w:rtl/>
          <w14:ligatures w14:val="none"/>
        </w:rPr>
        <w:t xml:space="preserve"> و</w:t>
      </w:r>
      <w:r w:rsidR="00FC44F1" w:rsidRPr="00B60B21">
        <w:rPr>
          <w:rFonts w:ascii="Simplified Arabic" w:eastAsia="Times New Roman" w:hAnsi="Simplified Arabic" w:cs="Simplified Arabic" w:hint="cs"/>
          <w:kern w:val="0"/>
          <w:sz w:val="28"/>
          <w:szCs w:val="28"/>
          <w:rtl/>
          <w14:ligatures w14:val="none"/>
        </w:rPr>
        <w:t>ﺣ</w:t>
      </w:r>
      <w:r w:rsidR="00FC44F1" w:rsidRPr="00B60B21">
        <w:rPr>
          <w:rFonts w:ascii="Simplified Arabic" w:eastAsia="Times New Roman" w:hAnsi="Simplified Arabic" w:cs="Simplified Arabic" w:hint="eastAsia"/>
          <w:kern w:val="0"/>
          <w:sz w:val="28"/>
          <w:szCs w:val="28"/>
          <w:rtl/>
          <w14:ligatures w14:val="none"/>
        </w:rPr>
        <w:t>و</w:t>
      </w:r>
      <w:r w:rsidR="00FC44F1" w:rsidRPr="00B60B21">
        <w:rPr>
          <w:rFonts w:ascii="Simplified Arabic" w:eastAsia="Times New Roman" w:hAnsi="Simplified Arabic" w:cs="Simplified Arabic" w:hint="cs"/>
          <w:kern w:val="0"/>
          <w:sz w:val="28"/>
          <w:szCs w:val="28"/>
          <w:rtl/>
          <w14:ligatures w14:val="none"/>
        </w:rPr>
        <w:t>ﻛﻣﺔ</w:t>
      </w:r>
      <w:r w:rsidR="00FC44F1" w:rsidRPr="00B60B21">
        <w:rPr>
          <w:rFonts w:ascii="Simplified Arabic" w:eastAsia="Times New Roman" w:hAnsi="Simplified Arabic" w:cs="Simplified Arabic"/>
          <w:kern w:val="0"/>
          <w:sz w:val="28"/>
          <w:szCs w:val="28"/>
          <w:rtl/>
          <w14:ligatures w14:val="none"/>
        </w:rPr>
        <w:t xml:space="preserve"> ا</w:t>
      </w:r>
      <w:r w:rsidR="00FC44F1" w:rsidRPr="00B60B21">
        <w:rPr>
          <w:rFonts w:ascii="Simplified Arabic" w:eastAsia="Times New Roman" w:hAnsi="Simplified Arabic" w:cs="Simplified Arabic" w:hint="cs"/>
          <w:kern w:val="0"/>
          <w:sz w:val="28"/>
          <w:szCs w:val="28"/>
          <w:rtl/>
          <w14:ligatures w14:val="none"/>
        </w:rPr>
        <w:t>ﻟﺷ</w:t>
      </w:r>
      <w:r w:rsidR="00FC44F1" w:rsidRPr="00B60B21">
        <w:rPr>
          <w:rFonts w:ascii="Simplified Arabic" w:eastAsia="Times New Roman" w:hAnsi="Simplified Arabic" w:cs="Simplified Arabic" w:hint="eastAsia"/>
          <w:kern w:val="0"/>
          <w:sz w:val="28"/>
          <w:szCs w:val="28"/>
          <w:rtl/>
          <w14:ligatures w14:val="none"/>
        </w:rPr>
        <w:t>ر</w:t>
      </w:r>
      <w:r w:rsidR="00FC44F1" w:rsidRPr="00B60B21">
        <w:rPr>
          <w:rFonts w:ascii="Simplified Arabic" w:eastAsia="Times New Roman" w:hAnsi="Simplified Arabic" w:cs="Simplified Arabic" w:hint="cs"/>
          <w:kern w:val="0"/>
          <w:sz w:val="28"/>
          <w:szCs w:val="28"/>
          <w:rtl/>
          <w14:ligatures w14:val="none"/>
        </w:rPr>
        <w:t>ﻛﺎ</w:t>
      </w:r>
      <w:r w:rsidR="00FC44F1" w:rsidRPr="00B60B21">
        <w:rPr>
          <w:rFonts w:ascii="Simplified Arabic" w:eastAsia="Times New Roman" w:hAnsi="Simplified Arabic" w:cs="Simplified Arabic" w:hint="eastAsia"/>
          <w:kern w:val="0"/>
          <w:sz w:val="28"/>
          <w:szCs w:val="28"/>
          <w:rtl/>
          <w14:ligatures w14:val="none"/>
        </w:rPr>
        <w:t>ت</w:t>
      </w:r>
      <w:r w:rsidR="00FC44F1" w:rsidRPr="00B60B21">
        <w:rPr>
          <w:rFonts w:ascii="Simplified Arabic" w:eastAsia="Times New Roman" w:hAnsi="Simplified Arabic" w:cs="Simplified Arabic"/>
          <w:kern w:val="0"/>
          <w:sz w:val="28"/>
          <w:szCs w:val="28"/>
          <w14:ligatures w14:val="none"/>
        </w:rPr>
        <w:t>.</w:t>
      </w:r>
      <w:r w:rsidR="00FC44F1" w:rsidRPr="00B60B21">
        <w:rPr>
          <w:rFonts w:ascii="Simplified Arabic" w:eastAsia="Times New Roman" w:hAnsi="Simplified Arabic" w:cs="Simplified Arabic" w:hint="cs"/>
          <w:kern w:val="0"/>
          <w:sz w:val="28"/>
          <w:szCs w:val="28"/>
          <w:rtl/>
          <w14:ligatures w14:val="none"/>
        </w:rPr>
        <w:t xml:space="preserve"> ﻛﻣﺎ</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ﯾﻧﺑﻐﻲ</w:t>
      </w:r>
      <w:r w:rsidR="00FC44F1" w:rsidRPr="00B60B21">
        <w:rPr>
          <w:rFonts w:ascii="Simplified Arabic" w:eastAsia="Times New Roman" w:hAnsi="Simplified Arabic" w:cs="Simplified Arabic"/>
          <w:kern w:val="0"/>
          <w:sz w:val="28"/>
          <w:szCs w:val="28"/>
          <w:rtl/>
          <w14:ligatures w14:val="none"/>
        </w:rPr>
        <w:t xml:space="preserve"> ا</w:t>
      </w:r>
      <w:r w:rsidR="00FC44F1" w:rsidRPr="00B60B21">
        <w:rPr>
          <w:rFonts w:ascii="Simplified Arabic" w:eastAsia="Times New Roman" w:hAnsi="Simplified Arabic" w:cs="Simplified Arabic" w:hint="cs"/>
          <w:kern w:val="0"/>
          <w:sz w:val="28"/>
          <w:szCs w:val="28"/>
          <w:rtl/>
          <w14:ligatures w14:val="none"/>
        </w:rPr>
        <w:t>ﻟﻘﯾﺎ</w:t>
      </w:r>
      <w:r w:rsidR="00FC44F1" w:rsidRPr="00B60B21">
        <w:rPr>
          <w:rFonts w:ascii="Simplified Arabic" w:eastAsia="Times New Roman" w:hAnsi="Simplified Arabic" w:cs="Simplified Arabic" w:hint="eastAsia"/>
          <w:kern w:val="0"/>
          <w:sz w:val="28"/>
          <w:szCs w:val="28"/>
          <w:rtl/>
          <w14:ligatures w14:val="none"/>
        </w:rPr>
        <w:t>م</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ﺑﺗ</w:t>
      </w:r>
      <w:r w:rsidR="00FC44F1" w:rsidRPr="00B60B21">
        <w:rPr>
          <w:rFonts w:ascii="Simplified Arabic" w:eastAsia="Times New Roman" w:hAnsi="Simplified Arabic" w:cs="Simplified Arabic" w:hint="eastAsia"/>
          <w:kern w:val="0"/>
          <w:sz w:val="28"/>
          <w:szCs w:val="28"/>
          <w:rtl/>
          <w14:ligatures w14:val="none"/>
        </w:rPr>
        <w:t>د</w:t>
      </w:r>
      <w:r w:rsidR="00FC44F1" w:rsidRPr="00B60B21">
        <w:rPr>
          <w:rFonts w:ascii="Simplified Arabic" w:eastAsia="Times New Roman" w:hAnsi="Simplified Arabic" w:cs="Simplified Arabic" w:hint="cs"/>
          <w:kern w:val="0"/>
          <w:sz w:val="28"/>
          <w:szCs w:val="28"/>
          <w:rtl/>
          <w14:ligatures w14:val="none"/>
        </w:rPr>
        <w:t>ﻗﯾ</w:t>
      </w:r>
      <w:r w:rsidR="00FC44F1" w:rsidRPr="00B60B21">
        <w:rPr>
          <w:rFonts w:ascii="Simplified Arabic" w:eastAsia="Times New Roman" w:hAnsi="Simplified Arabic" w:cs="Simplified Arabic" w:hint="eastAsia"/>
          <w:kern w:val="0"/>
          <w:sz w:val="28"/>
          <w:szCs w:val="28"/>
          <w:rtl/>
          <w14:ligatures w14:val="none"/>
        </w:rPr>
        <w:t>ق</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ﺧﺎ</w:t>
      </w:r>
      <w:r w:rsidR="00FC44F1" w:rsidRPr="00B60B21">
        <w:rPr>
          <w:rFonts w:ascii="Simplified Arabic" w:eastAsia="Times New Roman" w:hAnsi="Simplified Arabic" w:cs="Simplified Arabic" w:hint="eastAsia"/>
          <w:kern w:val="0"/>
          <w:sz w:val="28"/>
          <w:szCs w:val="28"/>
          <w:rtl/>
          <w14:ligatures w14:val="none"/>
        </w:rPr>
        <w:t>ر</w:t>
      </w:r>
      <w:r w:rsidR="00FC44F1" w:rsidRPr="00B60B21">
        <w:rPr>
          <w:rFonts w:ascii="Simplified Arabic" w:eastAsia="Times New Roman" w:hAnsi="Simplified Arabic" w:cs="Simplified Arabic" w:hint="cs"/>
          <w:kern w:val="0"/>
          <w:sz w:val="28"/>
          <w:szCs w:val="28"/>
          <w:rtl/>
          <w14:ligatures w14:val="none"/>
        </w:rPr>
        <w:t>ﺟﻲ</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ﻣﺳﺗﻘ</w:t>
      </w:r>
      <w:r w:rsidR="00FC44F1" w:rsidRPr="00B60B21">
        <w:rPr>
          <w:rFonts w:ascii="Simplified Arabic" w:eastAsia="Times New Roman" w:hAnsi="Simplified Arabic" w:cs="Simplified Arabic" w:hint="eastAsia"/>
          <w:kern w:val="0"/>
          <w:sz w:val="28"/>
          <w:szCs w:val="28"/>
          <w:rtl/>
          <w14:ligatures w14:val="none"/>
        </w:rPr>
        <w:t>ل</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ﺑ</w:t>
      </w:r>
      <w:r w:rsidR="00FC44F1" w:rsidRPr="00B60B21">
        <w:rPr>
          <w:rFonts w:ascii="Simplified Arabic" w:eastAsia="Times New Roman" w:hAnsi="Simplified Arabic" w:cs="Simplified Arabic" w:hint="eastAsia"/>
          <w:kern w:val="0"/>
          <w:sz w:val="28"/>
          <w:szCs w:val="28"/>
          <w:rtl/>
          <w14:ligatures w14:val="none"/>
        </w:rPr>
        <w:t>وا</w:t>
      </w:r>
      <w:r w:rsidR="00FC44F1" w:rsidRPr="00B60B21">
        <w:rPr>
          <w:rFonts w:ascii="Simplified Arabic" w:eastAsia="Times New Roman" w:hAnsi="Simplified Arabic" w:cs="Simplified Arabic" w:hint="cs"/>
          <w:kern w:val="0"/>
          <w:sz w:val="28"/>
          <w:szCs w:val="28"/>
          <w:rtl/>
          <w14:ligatures w14:val="none"/>
        </w:rPr>
        <w:t>ﺳ</w:t>
      </w:r>
      <w:r w:rsidR="00FC44F1" w:rsidRPr="00B60B21">
        <w:rPr>
          <w:rFonts w:ascii="Simplified Arabic" w:eastAsia="Times New Roman" w:hAnsi="Simplified Arabic" w:cs="Simplified Arabic" w:hint="eastAsia"/>
          <w:kern w:val="0"/>
          <w:sz w:val="28"/>
          <w:szCs w:val="28"/>
          <w:rtl/>
          <w14:ligatures w14:val="none"/>
        </w:rPr>
        <w:t>ط</w:t>
      </w:r>
      <w:r w:rsidR="00FC44F1" w:rsidRPr="00B60B21">
        <w:rPr>
          <w:rFonts w:ascii="Simplified Arabic" w:eastAsia="Times New Roman" w:hAnsi="Simplified Arabic" w:cs="Simplified Arabic" w:hint="cs"/>
          <w:kern w:val="0"/>
          <w:sz w:val="28"/>
          <w:szCs w:val="28"/>
          <w:rtl/>
          <w14:ligatures w14:val="none"/>
        </w:rPr>
        <w:t>ﺔ</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ﻣ</w:t>
      </w:r>
      <w:r w:rsidR="00FC44F1" w:rsidRPr="00B60B21">
        <w:rPr>
          <w:rFonts w:ascii="Simplified Arabic" w:eastAsia="Times New Roman" w:hAnsi="Simplified Arabic" w:cs="Simplified Arabic" w:hint="eastAsia"/>
          <w:kern w:val="0"/>
          <w:sz w:val="28"/>
          <w:szCs w:val="28"/>
          <w:rtl/>
          <w14:ligatures w14:val="none"/>
        </w:rPr>
        <w:t>د</w:t>
      </w:r>
      <w:r w:rsidR="00FC44F1" w:rsidRPr="00B60B21">
        <w:rPr>
          <w:rFonts w:ascii="Simplified Arabic" w:eastAsia="Times New Roman" w:hAnsi="Simplified Arabic" w:cs="Simplified Arabic" w:hint="cs"/>
          <w:kern w:val="0"/>
          <w:sz w:val="28"/>
          <w:szCs w:val="28"/>
          <w:rtl/>
          <w14:ligatures w14:val="none"/>
        </w:rPr>
        <w:t>ﻗ</w:t>
      </w:r>
      <w:r w:rsidR="00FC44F1" w:rsidRPr="00B60B21">
        <w:rPr>
          <w:rFonts w:ascii="Simplified Arabic" w:eastAsia="Times New Roman" w:hAnsi="Simplified Arabic" w:cs="Simplified Arabic" w:hint="eastAsia"/>
          <w:kern w:val="0"/>
          <w:sz w:val="28"/>
          <w:szCs w:val="28"/>
          <w:rtl/>
          <w14:ligatures w14:val="none"/>
        </w:rPr>
        <w:t>ق</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ﻣﺳﺗﻘ</w:t>
      </w:r>
      <w:r w:rsidR="00FC44F1" w:rsidRPr="00B60B21">
        <w:rPr>
          <w:rFonts w:ascii="Simplified Arabic" w:eastAsia="Times New Roman" w:hAnsi="Simplified Arabic" w:cs="Simplified Arabic" w:hint="eastAsia"/>
          <w:kern w:val="0"/>
          <w:sz w:val="28"/>
          <w:szCs w:val="28"/>
          <w:rtl/>
          <w14:ligatures w14:val="none"/>
        </w:rPr>
        <w:t>ل</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ﻣ</w:t>
      </w:r>
      <w:r w:rsidR="00FC44F1" w:rsidRPr="00B60B21">
        <w:rPr>
          <w:rFonts w:ascii="Simplified Arabic" w:eastAsia="Times New Roman" w:hAnsi="Simplified Arabic" w:cs="Simplified Arabic" w:hint="eastAsia"/>
          <w:kern w:val="0"/>
          <w:sz w:val="28"/>
          <w:szCs w:val="28"/>
          <w:rtl/>
          <w14:ligatures w14:val="none"/>
        </w:rPr>
        <w:t>ؤ</w:t>
      </w:r>
      <w:r w:rsidR="00FC44F1" w:rsidRPr="00B60B21">
        <w:rPr>
          <w:rFonts w:ascii="Simplified Arabic" w:eastAsia="Times New Roman" w:hAnsi="Simplified Arabic" w:cs="Simplified Arabic" w:hint="cs"/>
          <w:kern w:val="0"/>
          <w:sz w:val="28"/>
          <w:szCs w:val="28"/>
          <w:rtl/>
          <w14:ligatures w14:val="none"/>
        </w:rPr>
        <w:t>ﻫ</w:t>
      </w:r>
      <w:r w:rsidR="00FC44F1" w:rsidRPr="00B60B21">
        <w:rPr>
          <w:rFonts w:ascii="Simplified Arabic" w:eastAsia="Times New Roman" w:hAnsi="Simplified Arabic" w:cs="Simplified Arabic" w:hint="eastAsia"/>
          <w:kern w:val="0"/>
          <w:sz w:val="28"/>
          <w:szCs w:val="28"/>
          <w:rtl/>
          <w14:ligatures w14:val="none"/>
        </w:rPr>
        <w:t>ل</w:t>
      </w:r>
      <w:r w:rsidR="00FC44F1" w:rsidRPr="00B60B21">
        <w:rPr>
          <w:rFonts w:ascii="Simplified Arabic" w:eastAsia="Times New Roman" w:hAnsi="Simplified Arabic" w:cs="Simplified Arabic"/>
          <w:kern w:val="0"/>
          <w:sz w:val="28"/>
          <w:szCs w:val="28"/>
          <w:rtl/>
          <w14:ligatures w14:val="none"/>
        </w:rPr>
        <w:t>.</w:t>
      </w:r>
      <w:r w:rsidR="00FC44F1" w:rsidRPr="00B60B21">
        <w:rPr>
          <w:rFonts w:ascii="Simplified Arabic" w:eastAsia="Times New Roman" w:hAnsi="Simplified Arabic" w:cs="Simplified Arabic" w:hint="cs"/>
          <w:kern w:val="0"/>
          <w:sz w:val="28"/>
          <w:szCs w:val="28"/>
          <w:rtl/>
          <w14:ligatures w14:val="none"/>
        </w:rPr>
        <w:t xml:space="preserve"> </w:t>
      </w:r>
      <w:r w:rsidR="00FC44F1" w:rsidRPr="00B60B21">
        <w:rPr>
          <w:rFonts w:ascii="Simplified Arabic" w:eastAsia="Times New Roman" w:hAnsi="Simplified Arabic" w:cs="Simplified Arabic"/>
          <w:kern w:val="0"/>
          <w:sz w:val="28"/>
          <w:szCs w:val="28"/>
          <w:rtl/>
          <w14:ligatures w14:val="none"/>
        </w:rPr>
        <w:t>و</w:t>
      </w:r>
      <w:r w:rsidR="00FC44F1" w:rsidRPr="00B60B21">
        <w:rPr>
          <w:rFonts w:ascii="Simplified Arabic" w:eastAsia="Times New Roman" w:hAnsi="Simplified Arabic" w:cs="Simplified Arabic" w:hint="cs"/>
          <w:kern w:val="0"/>
          <w:sz w:val="28"/>
          <w:szCs w:val="28"/>
          <w:rtl/>
          <w14:ligatures w14:val="none"/>
        </w:rPr>
        <w:t>ﯾﻧﺑﻐﻲ</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ﻟﻠﻣ</w:t>
      </w:r>
      <w:r w:rsidR="00FC44F1" w:rsidRPr="00B60B21">
        <w:rPr>
          <w:rFonts w:ascii="Simplified Arabic" w:eastAsia="Times New Roman" w:hAnsi="Simplified Arabic" w:cs="Simplified Arabic" w:hint="eastAsia"/>
          <w:kern w:val="0"/>
          <w:sz w:val="28"/>
          <w:szCs w:val="28"/>
          <w:rtl/>
          <w14:ligatures w14:val="none"/>
        </w:rPr>
        <w:t>د</w:t>
      </w:r>
      <w:r w:rsidR="00FC44F1" w:rsidRPr="00B60B21">
        <w:rPr>
          <w:rFonts w:ascii="Simplified Arabic" w:eastAsia="Times New Roman" w:hAnsi="Simplified Arabic" w:cs="Simplified Arabic" w:hint="cs"/>
          <w:kern w:val="0"/>
          <w:sz w:val="28"/>
          <w:szCs w:val="28"/>
          <w:rtl/>
          <w14:ligatures w14:val="none"/>
        </w:rPr>
        <w:t>ﻗﻘﯾ</w:t>
      </w:r>
      <w:r w:rsidR="00FC44F1" w:rsidRPr="00B60B21">
        <w:rPr>
          <w:rFonts w:ascii="Simplified Arabic" w:eastAsia="Times New Roman" w:hAnsi="Simplified Arabic" w:cs="Simplified Arabic" w:hint="eastAsia"/>
          <w:kern w:val="0"/>
          <w:sz w:val="28"/>
          <w:szCs w:val="28"/>
          <w:rtl/>
          <w14:ligatures w14:val="none"/>
        </w:rPr>
        <w:t>ن</w:t>
      </w:r>
      <w:r w:rsidR="00FC44F1" w:rsidRPr="00B60B21">
        <w:rPr>
          <w:rFonts w:ascii="Simplified Arabic" w:eastAsia="Times New Roman" w:hAnsi="Simplified Arabic" w:cs="Simplified Arabic"/>
          <w:kern w:val="0"/>
          <w:sz w:val="28"/>
          <w:szCs w:val="28"/>
          <w:rtl/>
          <w14:ligatures w14:val="none"/>
        </w:rPr>
        <w:t xml:space="preserve"> ا</w:t>
      </w:r>
      <w:r w:rsidR="00FC44F1" w:rsidRPr="00B60B21">
        <w:rPr>
          <w:rFonts w:ascii="Simplified Arabic" w:eastAsia="Times New Roman" w:hAnsi="Simplified Arabic" w:cs="Simplified Arabic" w:hint="cs"/>
          <w:kern w:val="0"/>
          <w:sz w:val="28"/>
          <w:szCs w:val="28"/>
          <w:rtl/>
          <w14:ligatures w14:val="none"/>
        </w:rPr>
        <w:t>ﻟﺧﺎ</w:t>
      </w:r>
      <w:r w:rsidR="00FC44F1" w:rsidRPr="00B60B21">
        <w:rPr>
          <w:rFonts w:ascii="Simplified Arabic" w:eastAsia="Times New Roman" w:hAnsi="Simplified Arabic" w:cs="Simplified Arabic" w:hint="eastAsia"/>
          <w:kern w:val="0"/>
          <w:sz w:val="28"/>
          <w:szCs w:val="28"/>
          <w:rtl/>
          <w14:ligatures w14:val="none"/>
        </w:rPr>
        <w:t>ر</w:t>
      </w:r>
      <w:r w:rsidR="00FC44F1" w:rsidRPr="00B60B21">
        <w:rPr>
          <w:rFonts w:ascii="Simplified Arabic" w:eastAsia="Times New Roman" w:hAnsi="Simplified Arabic" w:cs="Simplified Arabic" w:hint="cs"/>
          <w:kern w:val="0"/>
          <w:sz w:val="28"/>
          <w:szCs w:val="28"/>
          <w:rtl/>
          <w14:ligatures w14:val="none"/>
        </w:rPr>
        <w:t>ﺟﯾﯾ</w:t>
      </w:r>
      <w:r w:rsidR="00FC44F1" w:rsidRPr="00B60B21">
        <w:rPr>
          <w:rFonts w:ascii="Simplified Arabic" w:eastAsia="Times New Roman" w:hAnsi="Simplified Arabic" w:cs="Simplified Arabic" w:hint="eastAsia"/>
          <w:kern w:val="0"/>
          <w:sz w:val="28"/>
          <w:szCs w:val="28"/>
          <w:rtl/>
          <w14:ligatures w14:val="none"/>
        </w:rPr>
        <w:t>ن</w:t>
      </w:r>
      <w:r w:rsidR="00FC44F1" w:rsidRPr="00B60B21">
        <w:rPr>
          <w:rFonts w:ascii="Simplified Arabic" w:eastAsia="Times New Roman" w:hAnsi="Simplified Arabic" w:cs="Simplified Arabic"/>
          <w:kern w:val="0"/>
          <w:sz w:val="28"/>
          <w:szCs w:val="28"/>
          <w:rtl/>
          <w14:ligatures w14:val="none"/>
        </w:rPr>
        <w:t xml:space="preserve"> أن </w:t>
      </w:r>
      <w:r w:rsidR="00FC44F1" w:rsidRPr="00B60B21">
        <w:rPr>
          <w:rFonts w:ascii="Simplified Arabic" w:eastAsia="Times New Roman" w:hAnsi="Simplified Arabic" w:cs="Simplified Arabic" w:hint="cs"/>
          <w:kern w:val="0"/>
          <w:sz w:val="28"/>
          <w:szCs w:val="28"/>
          <w:rtl/>
          <w14:ligatures w14:val="none"/>
        </w:rPr>
        <w:t>ﯾﻛ</w:t>
      </w:r>
      <w:r w:rsidR="00FC44F1" w:rsidRPr="00B60B21">
        <w:rPr>
          <w:rFonts w:ascii="Simplified Arabic" w:eastAsia="Times New Roman" w:hAnsi="Simplified Arabic" w:cs="Simplified Arabic" w:hint="eastAsia"/>
          <w:kern w:val="0"/>
          <w:sz w:val="28"/>
          <w:szCs w:val="28"/>
          <w:rtl/>
          <w14:ligatures w14:val="none"/>
        </w:rPr>
        <w:t>و</w:t>
      </w:r>
      <w:r w:rsidR="00FC44F1" w:rsidRPr="00B60B21">
        <w:rPr>
          <w:rFonts w:ascii="Simplified Arabic" w:eastAsia="Times New Roman" w:hAnsi="Simplified Arabic" w:cs="Simplified Arabic" w:hint="cs"/>
          <w:kern w:val="0"/>
          <w:sz w:val="28"/>
          <w:szCs w:val="28"/>
          <w:rtl/>
          <w14:ligatures w14:val="none"/>
        </w:rPr>
        <w:t>ﻧ</w:t>
      </w:r>
      <w:r w:rsidR="00FC44F1" w:rsidRPr="00B60B21">
        <w:rPr>
          <w:rFonts w:ascii="Simplified Arabic" w:eastAsia="Times New Roman" w:hAnsi="Simplified Arabic" w:cs="Simplified Arabic" w:hint="eastAsia"/>
          <w:kern w:val="0"/>
          <w:sz w:val="28"/>
          <w:szCs w:val="28"/>
          <w:rtl/>
          <w14:ligatures w14:val="none"/>
        </w:rPr>
        <w:t>وا</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ﻗﺎﺑﻠﯾ</w:t>
      </w:r>
      <w:r w:rsidR="00FC44F1" w:rsidRPr="00B60B21">
        <w:rPr>
          <w:rFonts w:ascii="Simplified Arabic" w:eastAsia="Times New Roman" w:hAnsi="Simplified Arabic" w:cs="Simplified Arabic" w:hint="eastAsia"/>
          <w:kern w:val="0"/>
          <w:sz w:val="28"/>
          <w:szCs w:val="28"/>
          <w:rtl/>
          <w14:ligatures w14:val="none"/>
        </w:rPr>
        <w:t>ن</w:t>
      </w:r>
      <w:r w:rsidR="00FC44F1" w:rsidRPr="00B60B21">
        <w:rPr>
          <w:rFonts w:ascii="Simplified Arabic" w:eastAsia="Times New Roman" w:hAnsi="Simplified Arabic" w:cs="Simplified Arabic"/>
          <w:kern w:val="0"/>
          <w:sz w:val="28"/>
          <w:szCs w:val="28"/>
          <w:rtl/>
          <w14:ligatures w14:val="none"/>
        </w:rPr>
        <w:t xml:space="preserve"> </w:t>
      </w:r>
      <w:r w:rsidR="00FC44F1" w:rsidRPr="00B60B21">
        <w:rPr>
          <w:rFonts w:ascii="Simplified Arabic" w:eastAsia="Times New Roman" w:hAnsi="Simplified Arabic" w:cs="Simplified Arabic" w:hint="cs"/>
          <w:kern w:val="0"/>
          <w:sz w:val="28"/>
          <w:szCs w:val="28"/>
          <w:rtl/>
          <w14:ligatures w14:val="none"/>
        </w:rPr>
        <w:t>ﻟﻠﻣﺳﺎ</w:t>
      </w:r>
      <w:r w:rsidR="00FC44F1" w:rsidRPr="00B60B21">
        <w:rPr>
          <w:rFonts w:ascii="Simplified Arabic" w:eastAsia="Times New Roman" w:hAnsi="Simplified Arabic" w:cs="Simplified Arabic" w:hint="eastAsia"/>
          <w:kern w:val="0"/>
          <w:sz w:val="28"/>
          <w:szCs w:val="28"/>
          <w:rtl/>
          <w14:ligatures w14:val="none"/>
        </w:rPr>
        <w:t>ء</w:t>
      </w:r>
      <w:r w:rsidR="00FC44F1" w:rsidRPr="00B60B21">
        <w:rPr>
          <w:rFonts w:ascii="Simplified Arabic" w:eastAsia="Times New Roman" w:hAnsi="Simplified Arabic" w:cs="Simplified Arabic" w:hint="cs"/>
          <w:kern w:val="0"/>
          <w:sz w:val="28"/>
          <w:szCs w:val="28"/>
          <w:rtl/>
          <w14:ligatures w14:val="none"/>
        </w:rPr>
        <w:t>ﻟﺔ</w:t>
      </w:r>
      <w:r w:rsidR="00FC44F1" w:rsidRPr="00B60B21">
        <w:rPr>
          <w:rFonts w:ascii="Simplified Arabic" w:eastAsia="Times New Roman" w:hAnsi="Simplified Arabic" w:cs="Simplified Arabic"/>
          <w:kern w:val="0"/>
          <w:sz w:val="28"/>
          <w:szCs w:val="28"/>
          <w:rtl/>
          <w14:ligatures w14:val="none"/>
        </w:rPr>
        <w:t xml:space="preserve"> وا</w:t>
      </w:r>
      <w:r w:rsidR="00FC44F1" w:rsidRPr="00B60B21">
        <w:rPr>
          <w:rFonts w:ascii="Simplified Arabic" w:eastAsia="Times New Roman" w:hAnsi="Simplified Arabic" w:cs="Simplified Arabic" w:hint="cs"/>
          <w:kern w:val="0"/>
          <w:sz w:val="28"/>
          <w:szCs w:val="28"/>
          <w:rtl/>
          <w14:ligatures w14:val="none"/>
        </w:rPr>
        <w:t>ﻟﻣﺣﺎﺳﺑﺔ</w:t>
      </w:r>
      <w:r w:rsidR="00FC44F1" w:rsidRPr="00B60B21">
        <w:rPr>
          <w:rFonts w:ascii="Simplified Arabic" w:eastAsia="Times New Roman" w:hAnsi="Simplified Arabic" w:cs="Simplified Arabic"/>
          <w:kern w:val="0"/>
          <w:sz w:val="28"/>
          <w:szCs w:val="28"/>
          <w:rtl/>
          <w14:ligatures w14:val="none"/>
        </w:rPr>
        <w:t xml:space="preserve"> أ</w:t>
      </w:r>
      <w:r w:rsidR="00FC44F1" w:rsidRPr="00B60B21">
        <w:rPr>
          <w:rFonts w:ascii="Simplified Arabic" w:eastAsia="Times New Roman" w:hAnsi="Simplified Arabic" w:cs="Simplified Arabic" w:hint="cs"/>
          <w:kern w:val="0"/>
          <w:sz w:val="28"/>
          <w:szCs w:val="28"/>
          <w:rtl/>
          <w14:ligatures w14:val="none"/>
        </w:rPr>
        <w:t>ﻣﺎ</w:t>
      </w:r>
      <w:r w:rsidR="00FC44F1" w:rsidRPr="00B60B21">
        <w:rPr>
          <w:rFonts w:ascii="Simplified Arabic" w:eastAsia="Times New Roman" w:hAnsi="Simplified Arabic" w:cs="Simplified Arabic" w:hint="eastAsia"/>
          <w:kern w:val="0"/>
          <w:sz w:val="28"/>
          <w:szCs w:val="28"/>
          <w:rtl/>
          <w14:ligatures w14:val="none"/>
        </w:rPr>
        <w:t>م</w:t>
      </w:r>
      <w:r w:rsidR="00FC44F1" w:rsidRPr="00B60B21">
        <w:rPr>
          <w:rFonts w:ascii="Simplified Arabic" w:eastAsia="Times New Roman" w:hAnsi="Simplified Arabic" w:cs="Simplified Arabic"/>
          <w:kern w:val="0"/>
          <w:sz w:val="28"/>
          <w:szCs w:val="28"/>
          <w:rtl/>
          <w14:ligatures w14:val="none"/>
        </w:rPr>
        <w:t xml:space="preserve"> ا</w:t>
      </w:r>
      <w:r w:rsidR="00FC44F1" w:rsidRPr="00B60B21">
        <w:rPr>
          <w:rFonts w:ascii="Simplified Arabic" w:eastAsia="Times New Roman" w:hAnsi="Simplified Arabic" w:cs="Simplified Arabic" w:hint="cs"/>
          <w:kern w:val="0"/>
          <w:sz w:val="28"/>
          <w:szCs w:val="28"/>
          <w:rtl/>
          <w14:ligatures w14:val="none"/>
        </w:rPr>
        <w:t>ﻟﻣﺳﺎﻫﻣﯾ</w:t>
      </w:r>
      <w:r w:rsidR="00FC44F1" w:rsidRPr="00B60B21">
        <w:rPr>
          <w:rFonts w:ascii="Simplified Arabic" w:eastAsia="Times New Roman" w:hAnsi="Simplified Arabic" w:cs="Simplified Arabic" w:hint="eastAsia"/>
          <w:kern w:val="0"/>
          <w:sz w:val="28"/>
          <w:szCs w:val="28"/>
          <w:rtl/>
          <w14:ligatures w14:val="none"/>
        </w:rPr>
        <w:t>ن</w:t>
      </w:r>
      <w:r w:rsidR="00FC44F1" w:rsidRPr="00B60B21">
        <w:rPr>
          <w:rFonts w:ascii="Simplified Arabic" w:eastAsia="Times New Roman" w:hAnsi="Simplified Arabic" w:cs="Simplified Arabic"/>
          <w:kern w:val="0"/>
          <w:sz w:val="28"/>
          <w:szCs w:val="28"/>
          <w:rtl/>
          <w14:ligatures w14:val="none"/>
        </w:rPr>
        <w:t>.</w:t>
      </w:r>
    </w:p>
    <w:p w14:paraId="37E25552" w14:textId="60C7F9D2" w:rsidR="00FC44F1" w:rsidRPr="00B60B21" w:rsidRDefault="00FC44F1" w:rsidP="00E572D7">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 xml:space="preserve">حيث أن </w:t>
      </w:r>
      <w:r w:rsidRPr="00B60B21">
        <w:rPr>
          <w:rFonts w:ascii="Simplified Arabic" w:eastAsia="Times New Roman" w:hAnsi="Simplified Arabic" w:cs="Simplified Arabic"/>
          <w:kern w:val="0"/>
          <w:sz w:val="28"/>
          <w:szCs w:val="28"/>
          <w:rtl/>
          <w14:ligatures w14:val="none"/>
        </w:rPr>
        <w:t>الشفافية مبنية على التدفق الحر للمعلومات يمكن للجهات المعنية التعامل مع العمليات والمؤسسات والمعلومات بشكل مباشر، ويتم توفير معلومات كافية لفهمها ومراقبتها.</w:t>
      </w:r>
      <w:r w:rsidRPr="00B60B21">
        <w:rPr>
          <w:rFonts w:ascii="Simplified Arabic" w:eastAsia="Times New Roman" w:hAnsi="Simplified Arabic" w:cs="Simplified Arabic" w:hint="cs"/>
          <w:kern w:val="0"/>
          <w:sz w:val="28"/>
          <w:szCs w:val="28"/>
          <w:rtl/>
          <w14:ligatures w14:val="none"/>
        </w:rPr>
        <w:t xml:space="preserve"> (</w:t>
      </w:r>
      <w:bookmarkStart w:id="21" w:name="_Hlk202777189"/>
      <w:r w:rsidRPr="00B60B21">
        <w:rPr>
          <w:rFonts w:ascii="Simplified Arabic" w:eastAsia="Times New Roman" w:hAnsi="Simplified Arabic" w:cs="Simplified Arabic" w:hint="cs"/>
          <w:kern w:val="0"/>
          <w:sz w:val="28"/>
          <w:szCs w:val="28"/>
          <w:rtl/>
          <w14:ligatures w14:val="none"/>
        </w:rPr>
        <w:t>عبد المعز، 2020</w:t>
      </w:r>
      <w:bookmarkEnd w:id="21"/>
      <w:r w:rsidRPr="00B60B21">
        <w:rPr>
          <w:rFonts w:ascii="Simplified Arabic" w:eastAsia="Times New Roman" w:hAnsi="Simplified Arabic" w:cs="Simplified Arabic" w:hint="cs"/>
          <w:kern w:val="0"/>
          <w:sz w:val="28"/>
          <w:szCs w:val="28"/>
          <w:rtl/>
          <w14:ligatures w14:val="none"/>
        </w:rPr>
        <w:t>، 54)</w:t>
      </w:r>
    </w:p>
    <w:p w14:paraId="12BAA87E" w14:textId="3C419CCC" w:rsidR="00FC44F1" w:rsidRPr="00B60B21" w:rsidRDefault="00323274" w:rsidP="00336120">
      <w:pPr>
        <w:bidi/>
        <w:spacing w:after="0" w:afterAutospacing="1" w:line="240" w:lineRule="auto"/>
        <w:jc w:val="both"/>
        <w:rPr>
          <w:rFonts w:ascii="Simplified Arabic" w:eastAsia="Times New Roman" w:hAnsi="Simplified Arabic" w:cs="Simplified Arabic"/>
          <w:kern w:val="0"/>
          <w:sz w:val="28"/>
          <w:szCs w:val="28"/>
          <w:rtl/>
          <w14:ligatures w14:val="none"/>
        </w:rPr>
      </w:pPr>
      <w:r w:rsidRPr="00323274">
        <w:rPr>
          <w:rFonts w:ascii="Simplified Arabic" w:eastAsia="Times New Roman" w:hAnsi="Simplified Arabic" w:cs="Simplified Arabic"/>
          <w:b/>
          <w:bCs/>
          <w:kern w:val="0"/>
          <w:sz w:val="28"/>
          <w:szCs w:val="28"/>
          <w:rtl/>
          <w14:ligatures w14:val="none"/>
        </w:rPr>
        <w:t xml:space="preserve">(ب) </w:t>
      </w:r>
      <w:r w:rsidR="00FC44F1" w:rsidRPr="00B60B21">
        <w:rPr>
          <w:rFonts w:ascii="Simplified Arabic" w:eastAsia="Times New Roman" w:hAnsi="Simplified Arabic" w:cs="Simplified Arabic" w:hint="cs"/>
          <w:b/>
          <w:bCs/>
          <w:kern w:val="0"/>
          <w:sz w:val="28"/>
          <w:szCs w:val="28"/>
          <w:rtl/>
          <w14:ligatures w14:val="none"/>
        </w:rPr>
        <w:t>المساءلة:</w:t>
      </w:r>
      <w:r w:rsidR="00FC44F1" w:rsidRPr="00B60B21">
        <w:rPr>
          <w:rFonts w:ascii="Simplified Arabic" w:eastAsia="Times New Roman" w:hAnsi="Simplified Arabic" w:cs="Simplified Arabic" w:hint="cs"/>
          <w:kern w:val="0"/>
          <w:sz w:val="28"/>
          <w:szCs w:val="28"/>
          <w:rtl/>
          <w14:ligatures w14:val="none"/>
        </w:rPr>
        <w:t xml:space="preserve"> </w:t>
      </w:r>
      <w:r w:rsidR="00FC44F1" w:rsidRPr="00B60B21">
        <w:rPr>
          <w:rFonts w:ascii="Simplified Arabic" w:eastAsia="Times New Roman" w:hAnsi="Simplified Arabic" w:cs="Simplified Arabic"/>
          <w:kern w:val="0"/>
          <w:sz w:val="28"/>
          <w:szCs w:val="28"/>
          <w:rtl/>
          <w14:ligatures w14:val="none"/>
        </w:rPr>
        <w:t>تعنى المساءلة التزام الدولة ومؤسساتها الحكومية بتقديم حساب عن طبيعتها وممارستها للواجبات المنوطة بها بهدف رفع كفاءتها وفعاليتها ، وتقديم إجابات أو تفسيرات عن أسباب فشلها في نفس الوقت الذي تحصل فيه على الثقة عند النجاح ويمكن تحقيق مساءلى الحكومة من خلال النظم الداخلية والخارجية</w:t>
      </w:r>
      <w:r w:rsidR="00FC44F1" w:rsidRPr="00B60B21">
        <w:rPr>
          <w:rFonts w:ascii="Simplified Arabic" w:eastAsia="Times New Roman" w:hAnsi="Simplified Arabic" w:cs="Simplified Arabic" w:hint="cs"/>
          <w:kern w:val="0"/>
          <w:sz w:val="28"/>
          <w:szCs w:val="28"/>
          <w:rtl/>
          <w14:ligatures w14:val="none"/>
        </w:rPr>
        <w:t>.</w:t>
      </w:r>
    </w:p>
    <w:p w14:paraId="7FD08298" w14:textId="6B5DA0A9" w:rsidR="00FC44F1" w:rsidRPr="00B60B21" w:rsidRDefault="00FC44F1" w:rsidP="0002680B">
      <w:pPr>
        <w:bidi/>
        <w:spacing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ومبدأ المساءلة لا يشمل فقط القطاع العام إنه يشمل أيضاً مؤسسات المجتمع المدني والقطاع الخاص كما يركز على مبدأ فصل الخاص عن العام وحماية الصالح العام من تعسف واستغلال</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السيايين.</w:t>
      </w:r>
      <w:r w:rsidR="0002680B"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w:t>
      </w:r>
      <w:r w:rsidR="0002680B" w:rsidRPr="00B60B21">
        <w:rPr>
          <w:rFonts w:ascii="Simplified Arabic" w:eastAsia="Times New Roman" w:hAnsi="Simplified Arabic" w:cs="Simplified Arabic"/>
          <w:kern w:val="0"/>
          <w:sz w:val="28"/>
          <w:szCs w:val="28"/>
          <w14:ligatures w14:val="none"/>
        </w:rPr>
        <w:t>(Aleida, Jahan 2006, 35</w:t>
      </w:r>
    </w:p>
    <w:p w14:paraId="0D7C3032" w14:textId="3E848C1A" w:rsidR="00FC44F1" w:rsidRPr="00B60B21" w:rsidRDefault="002C51ED" w:rsidP="00336120">
      <w:pPr>
        <w:bidi/>
        <w:spacing w:after="0" w:afterAutospacing="1" w:line="240" w:lineRule="auto"/>
        <w:jc w:val="both"/>
        <w:rPr>
          <w:rFonts w:ascii="Simplified Arabic" w:eastAsia="Times New Roman" w:hAnsi="Simplified Arabic" w:cs="Simplified Arabic"/>
          <w:b/>
          <w:bCs/>
          <w:kern w:val="0"/>
          <w:sz w:val="28"/>
          <w:szCs w:val="28"/>
          <w:rtl/>
          <w14:ligatures w14:val="none"/>
        </w:rPr>
      </w:pPr>
      <w:r w:rsidRPr="002C51ED">
        <w:rPr>
          <w:rFonts w:ascii="Simplified Arabic" w:eastAsia="Times New Roman" w:hAnsi="Simplified Arabic" w:cs="Simplified Arabic" w:hint="cs"/>
          <w:b/>
          <w:bCs/>
          <w:kern w:val="0"/>
          <w:sz w:val="28"/>
          <w:szCs w:val="28"/>
          <w:rtl/>
          <w14:ligatures w14:val="none"/>
        </w:rPr>
        <w:t>(ج)</w:t>
      </w:r>
      <w:r w:rsidR="00FC44F1" w:rsidRPr="00B60B21">
        <w:rPr>
          <w:rFonts w:ascii="Simplified Arabic" w:eastAsia="Times New Roman" w:hAnsi="Simplified Arabic" w:cs="Simplified Arabic" w:hint="cs"/>
          <w:b/>
          <w:bCs/>
          <w:kern w:val="0"/>
          <w:sz w:val="28"/>
          <w:szCs w:val="28"/>
          <w:rtl/>
          <w14:ligatures w14:val="none"/>
        </w:rPr>
        <w:t xml:space="preserve"> </w:t>
      </w:r>
      <w:r w:rsidR="00FC44F1" w:rsidRPr="00B60B21">
        <w:rPr>
          <w:rFonts w:ascii="Simplified Arabic" w:eastAsia="Times New Roman" w:hAnsi="Simplified Arabic" w:cs="Simplified Arabic"/>
          <w:b/>
          <w:bCs/>
          <w:kern w:val="0"/>
          <w:sz w:val="28"/>
          <w:szCs w:val="28"/>
          <w:rtl/>
          <w14:ligatures w14:val="none"/>
        </w:rPr>
        <w:t>المسؤولية</w:t>
      </w:r>
      <w:r w:rsidR="00FC44F1" w:rsidRPr="00B60B21">
        <w:rPr>
          <w:rFonts w:ascii="Simplified Arabic" w:eastAsia="Times New Roman" w:hAnsi="Simplified Arabic" w:cs="Simplified Arabic" w:hint="cs"/>
          <w:b/>
          <w:bCs/>
          <w:kern w:val="0"/>
          <w:sz w:val="28"/>
          <w:szCs w:val="28"/>
          <w:rtl/>
          <w14:ligatures w14:val="none"/>
        </w:rPr>
        <w:t>:</w:t>
      </w:r>
      <w:r w:rsidR="00336120">
        <w:rPr>
          <w:rFonts w:ascii="Simplified Arabic" w:eastAsia="Times New Roman" w:hAnsi="Simplified Arabic" w:cs="Simplified Arabic" w:hint="cs"/>
          <w:b/>
          <w:bCs/>
          <w:kern w:val="0"/>
          <w:sz w:val="28"/>
          <w:szCs w:val="28"/>
          <w:rtl/>
          <w14:ligatures w14:val="none"/>
        </w:rPr>
        <w:t xml:space="preserve"> </w:t>
      </w:r>
      <w:r w:rsidR="00FC44F1" w:rsidRPr="00B60B21">
        <w:rPr>
          <w:rFonts w:ascii="Simplified Arabic" w:eastAsia="Times New Roman" w:hAnsi="Simplified Arabic" w:cs="Simplified Arabic"/>
          <w:kern w:val="0"/>
          <w:sz w:val="28"/>
          <w:szCs w:val="28"/>
          <w:rtl/>
          <w14:ligatures w14:val="none"/>
        </w:rPr>
        <w:t>المسئولية الاجتماعية هي التزام المنشأة تجاه المجتمع الذي تعمل فيه</w:t>
      </w:r>
      <w:r w:rsidR="00FC44F1" w:rsidRPr="00B60B21">
        <w:rPr>
          <w:rFonts w:ascii="Simplified Arabic" w:eastAsia="Times New Roman" w:hAnsi="Simplified Arabic" w:cs="Simplified Arabic" w:hint="cs"/>
          <w:kern w:val="0"/>
          <w:sz w:val="28"/>
          <w:szCs w:val="28"/>
          <w:rtl/>
          <w14:ligatures w14:val="none"/>
        </w:rPr>
        <w:t xml:space="preserve">. </w:t>
      </w:r>
      <w:r w:rsidR="00FC44F1" w:rsidRPr="00B60B21">
        <w:rPr>
          <w:rFonts w:ascii="Simplified Arabic" w:eastAsia="Times New Roman" w:hAnsi="Simplified Arabic" w:cs="Simplified Arabic"/>
          <w:b/>
          <w:bCs/>
          <w:kern w:val="0"/>
          <w:sz w:val="28"/>
          <w:szCs w:val="28"/>
          <w:rtl/>
          <w14:ligatures w14:val="none"/>
        </w:rPr>
        <w:t>وتصنف المسئولية الاجتماعية إلى</w:t>
      </w:r>
      <w:r w:rsidR="00FC44F1" w:rsidRPr="00B60B21">
        <w:rPr>
          <w:rFonts w:ascii="Simplified Arabic" w:eastAsia="Times New Roman" w:hAnsi="Simplified Arabic" w:cs="Simplified Arabic"/>
          <w:b/>
          <w:bCs/>
          <w:kern w:val="0"/>
          <w:sz w:val="28"/>
          <w:szCs w:val="28"/>
          <w14:ligatures w14:val="none"/>
        </w:rPr>
        <w:t>:</w:t>
      </w:r>
    </w:p>
    <w:p w14:paraId="7051B6D8" w14:textId="77777777" w:rsidR="00FC44F1" w:rsidRPr="00B60B21" w:rsidRDefault="00FC44F1" w:rsidP="0002680B">
      <w:pPr>
        <w:bidi/>
        <w:spacing w:after="0" w:afterAutospacing="1" w:line="240" w:lineRule="auto"/>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t>أ- المسئولية الفردية:</w:t>
      </w:r>
      <w:r w:rsidRPr="00B60B21">
        <w:rPr>
          <w:rFonts w:ascii="Simplified Arabic" w:eastAsia="Times New Roman" w:hAnsi="Simplified Arabic" w:cs="Simplified Arabic"/>
          <w:kern w:val="0"/>
          <w:sz w:val="28"/>
          <w:szCs w:val="28"/>
          <w:rtl/>
          <w14:ligatures w14:val="none"/>
        </w:rPr>
        <w:t xml:space="preserve"> تعنى مسئولية الفرد عن ذاته</w:t>
      </w:r>
      <w:r w:rsidRPr="00B60B21">
        <w:rPr>
          <w:rFonts w:ascii="Simplified Arabic" w:eastAsia="Times New Roman" w:hAnsi="Simplified Arabic" w:cs="Simplified Arabic"/>
          <w:kern w:val="0"/>
          <w:sz w:val="28"/>
          <w:szCs w:val="28"/>
          <w14:ligatures w14:val="none"/>
        </w:rPr>
        <w:t>.</w:t>
      </w:r>
    </w:p>
    <w:p w14:paraId="09E05DA8" w14:textId="77777777" w:rsidR="00FC44F1" w:rsidRPr="00B60B21" w:rsidRDefault="00FC44F1" w:rsidP="0002680B">
      <w:pPr>
        <w:bidi/>
        <w:spacing w:after="0" w:afterAutospacing="1" w:line="240" w:lineRule="auto"/>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t>ب- المسئولية الجماعية:</w:t>
      </w:r>
      <w:r w:rsidRPr="00B60B21">
        <w:rPr>
          <w:rFonts w:ascii="Simplified Arabic" w:eastAsia="Times New Roman" w:hAnsi="Simplified Arabic" w:cs="Simplified Arabic"/>
          <w:kern w:val="0"/>
          <w:sz w:val="28"/>
          <w:szCs w:val="28"/>
          <w:rtl/>
          <w14:ligatures w14:val="none"/>
        </w:rPr>
        <w:t xml:space="preserve"> وتعنى مسئولية عضو الجماعة عن باقي أعضاء الجماعة أو عن</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الجماعة ككل</w:t>
      </w:r>
      <w:r w:rsidRPr="00B60B21">
        <w:rPr>
          <w:rFonts w:ascii="Simplified Arabic" w:eastAsia="Times New Roman" w:hAnsi="Simplified Arabic" w:cs="Simplified Arabic"/>
          <w:kern w:val="0"/>
          <w:sz w:val="28"/>
          <w:szCs w:val="28"/>
          <w14:ligatures w14:val="none"/>
        </w:rPr>
        <w:t>.</w:t>
      </w:r>
    </w:p>
    <w:p w14:paraId="7F7599C5" w14:textId="77777777" w:rsidR="00FC44F1" w:rsidRPr="00B60B21" w:rsidRDefault="00FC44F1" w:rsidP="00DC238D">
      <w:pPr>
        <w:bidi/>
        <w:spacing w:after="0" w:afterAutospacing="1" w:line="240" w:lineRule="auto"/>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lastRenderedPageBreak/>
        <w:t>ج - المسئولية المجتمعية:</w:t>
      </w:r>
      <w:r w:rsidRPr="00B60B21">
        <w:rPr>
          <w:rFonts w:ascii="Simplified Arabic" w:eastAsia="Times New Roman" w:hAnsi="Simplified Arabic" w:cs="Simplified Arabic"/>
          <w:kern w:val="0"/>
          <w:sz w:val="28"/>
          <w:szCs w:val="28"/>
          <w:rtl/>
          <w14:ligatures w14:val="none"/>
        </w:rPr>
        <w:t xml:space="preserve"> وتعنى مسئولية الفرد عن المجتمع الذي يعيش فيه وأيضاً تشير إلى</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مسئولية المنظمات تجاه المجتمع الذي تعمل به .</w:t>
      </w:r>
    </w:p>
    <w:p w14:paraId="5396C0E7" w14:textId="3D46201B" w:rsidR="00FC44F1" w:rsidRPr="00B60B21" w:rsidRDefault="002C51ED" w:rsidP="00336120">
      <w:pPr>
        <w:bidi/>
        <w:spacing w:before="100" w:beforeAutospacing="1" w:after="0" w:afterAutospacing="1" w:line="240" w:lineRule="auto"/>
        <w:jc w:val="both"/>
        <w:rPr>
          <w:rFonts w:ascii="Simplified Arabic" w:eastAsia="Times New Roman" w:hAnsi="Simplified Arabic" w:cs="Simplified Arabic"/>
          <w:kern w:val="0"/>
          <w:sz w:val="28"/>
          <w:szCs w:val="28"/>
          <w:rtl/>
          <w:lang w:bidi="ar-EG"/>
          <w14:ligatures w14:val="none"/>
        </w:rPr>
      </w:pPr>
      <w:r w:rsidRPr="002C51ED">
        <w:rPr>
          <w:rFonts w:ascii="Simplified Arabic" w:eastAsia="Times New Roman" w:hAnsi="Simplified Arabic" w:cs="Simplified Arabic"/>
          <w:b/>
          <w:bCs/>
          <w:kern w:val="0"/>
          <w:sz w:val="28"/>
          <w:szCs w:val="28"/>
          <w:rtl/>
          <w14:ligatures w14:val="none"/>
        </w:rPr>
        <w:t xml:space="preserve">(د) </w:t>
      </w:r>
      <w:r w:rsidR="00FC44F1" w:rsidRPr="00B60B21">
        <w:rPr>
          <w:rFonts w:ascii="Simplified Arabic" w:eastAsia="Times New Roman" w:hAnsi="Simplified Arabic" w:cs="Simplified Arabic"/>
          <w:b/>
          <w:bCs/>
          <w:kern w:val="0"/>
          <w:sz w:val="28"/>
          <w:szCs w:val="28"/>
          <w:rtl/>
          <w14:ligatures w14:val="none"/>
        </w:rPr>
        <w:t>العدالة</w:t>
      </w:r>
      <w:r w:rsidR="00FC44F1" w:rsidRPr="00B60B21">
        <w:rPr>
          <w:rFonts w:ascii="Times New Roman" w:eastAsia="Times New Roman" w:hAnsi="Times New Roman" w:cs="Times New Roman"/>
          <w:kern w:val="0"/>
          <w:rtl/>
          <w14:ligatures w14:val="none"/>
        </w:rPr>
        <w:t xml:space="preserve"> </w:t>
      </w:r>
      <w:r w:rsidR="00FC44F1" w:rsidRPr="00B60B21">
        <w:rPr>
          <w:rFonts w:ascii="Simplified Arabic" w:eastAsia="Times New Roman" w:hAnsi="Simplified Arabic" w:cs="Simplified Arabic"/>
          <w:b/>
          <w:bCs/>
          <w:kern w:val="0"/>
          <w:sz w:val="28"/>
          <w:szCs w:val="28"/>
          <w:rtl/>
          <w14:ligatures w14:val="none"/>
        </w:rPr>
        <w:t>الاجتماعية</w:t>
      </w:r>
      <w:r w:rsidR="00FC44F1" w:rsidRPr="00B60B21">
        <w:rPr>
          <w:rFonts w:ascii="Simplified Arabic" w:eastAsia="Times New Roman" w:hAnsi="Simplified Arabic" w:cs="Simplified Arabic" w:hint="cs"/>
          <w:b/>
          <w:bCs/>
          <w:kern w:val="0"/>
          <w:sz w:val="28"/>
          <w:szCs w:val="28"/>
          <w:rtl/>
          <w14:ligatures w14:val="none"/>
        </w:rPr>
        <w:t xml:space="preserve">: </w:t>
      </w:r>
      <w:r w:rsidR="00FC44F1" w:rsidRPr="00B60B21">
        <w:rPr>
          <w:rFonts w:ascii="Simplified Arabic" w:eastAsia="Times New Roman" w:hAnsi="Simplified Arabic" w:cs="Simplified Arabic"/>
          <w:kern w:val="0"/>
          <w:sz w:val="28"/>
          <w:szCs w:val="28"/>
          <w:rtl/>
          <w14:ligatures w14:val="none"/>
        </w:rPr>
        <w:t>يعتبر مبدأ العدالة والمساواة من الأسس الجوهرية التي ترتكز عليها معايير الحوكمة وتروم تحقيقها، ذلك أن مبادئ الحوكمة توجب ضرورة المساواة بين المستفيدين كباراً وصغاراً كما يعتبر</w:t>
      </w:r>
      <w:r w:rsidR="00FC44F1" w:rsidRPr="00B60B21">
        <w:rPr>
          <w:rFonts w:ascii="Simplified Arabic" w:eastAsia="Times New Roman" w:hAnsi="Simplified Arabic" w:cs="Simplified Arabic"/>
          <w:kern w:val="0"/>
          <w:sz w:val="28"/>
          <w:szCs w:val="28"/>
          <w14:ligatures w14:val="none"/>
        </w:rPr>
        <w:t xml:space="preserve"> </w:t>
      </w:r>
      <w:r w:rsidR="00FC44F1" w:rsidRPr="00B60B21">
        <w:rPr>
          <w:rFonts w:ascii="Simplified Arabic" w:eastAsia="Times New Roman" w:hAnsi="Simplified Arabic" w:cs="Simplified Arabic"/>
          <w:kern w:val="0"/>
          <w:sz w:val="28"/>
          <w:szCs w:val="28"/>
          <w:rtl/>
          <w14:ligatures w14:val="none"/>
        </w:rPr>
        <w:t>الالتزام بمبادئ الافصاح والشفافية من أهم مبادئ المساواة بين جميع الأطراف المعنية كذلك تتطلب الحوكمة المساواة بين جميع العاملين في المؤسسات الحكومية وغير الحكومية من حيث الحقوق والواجبات وإقرار القوانين واللوائح والنظم التي تحقق ذلك</w:t>
      </w:r>
      <w:r w:rsidR="00FC44F1" w:rsidRPr="00B60B21">
        <w:rPr>
          <w:rFonts w:ascii="Simplified Arabic" w:eastAsia="Times New Roman" w:hAnsi="Simplified Arabic" w:cs="Simplified Arabic" w:hint="cs"/>
          <w:kern w:val="0"/>
          <w:sz w:val="28"/>
          <w:szCs w:val="28"/>
          <w:rtl/>
          <w:lang w:bidi="ar-EG"/>
          <w14:ligatures w14:val="none"/>
        </w:rPr>
        <w:t>. (علي، 2019، 22)</w:t>
      </w:r>
    </w:p>
    <w:p w14:paraId="37E65458" w14:textId="72C7D3DD" w:rsidR="00FC44F1" w:rsidRPr="00B60B21" w:rsidRDefault="00206C5C" w:rsidP="00FC44F1">
      <w:pPr>
        <w:bidi/>
        <w:spacing w:after="0" w:line="240" w:lineRule="auto"/>
        <w:jc w:val="both"/>
        <w:rPr>
          <w:rFonts w:ascii="Simplified Arabic" w:eastAsia="Times New Roman" w:hAnsi="Simplified Arabic" w:cs="Simplified Arabic"/>
          <w:b/>
          <w:bCs/>
          <w:kern w:val="0"/>
          <w:sz w:val="32"/>
          <w:szCs w:val="32"/>
          <w:rtl/>
          <w14:ligatures w14:val="none"/>
        </w:rPr>
      </w:pPr>
      <w:r w:rsidRPr="00206C5C">
        <w:rPr>
          <w:rFonts w:ascii="Simplified Arabic" w:eastAsia="Times New Roman" w:hAnsi="Simplified Arabic" w:cs="Simplified Arabic"/>
          <w:b/>
          <w:bCs/>
          <w:kern w:val="0"/>
          <w:sz w:val="32"/>
          <w:szCs w:val="32"/>
          <w:rtl/>
          <w14:ligatures w14:val="none"/>
        </w:rPr>
        <w:t xml:space="preserve">2/1/6: </w:t>
      </w:r>
      <w:r w:rsidR="00FC44F1" w:rsidRPr="00B60B21">
        <w:rPr>
          <w:rFonts w:ascii="Simplified Arabic" w:eastAsia="Times New Roman" w:hAnsi="Simplified Arabic" w:cs="Simplified Arabic" w:hint="cs"/>
          <w:b/>
          <w:bCs/>
          <w:kern w:val="0"/>
          <w:sz w:val="32"/>
          <w:szCs w:val="32"/>
          <w:rtl/>
          <w14:ligatures w14:val="none"/>
        </w:rPr>
        <w:t>دور</w:t>
      </w:r>
      <w:r w:rsidR="00FC44F1" w:rsidRPr="00B60B21">
        <w:rPr>
          <w:rFonts w:ascii="Simplified Arabic" w:eastAsia="Times New Roman" w:hAnsi="Simplified Arabic" w:cs="Simplified Arabic"/>
          <w:b/>
          <w:bCs/>
          <w:kern w:val="0"/>
          <w:sz w:val="32"/>
          <w:szCs w:val="32"/>
          <w:rtl/>
          <w14:ligatures w14:val="none"/>
        </w:rPr>
        <w:t xml:space="preserve"> أصحاب </w:t>
      </w:r>
      <w:r w:rsidR="00FC44F1" w:rsidRPr="00B60B21">
        <w:rPr>
          <w:rFonts w:ascii="Simplified Arabic" w:eastAsia="Times New Roman" w:hAnsi="Simplified Arabic" w:cs="Simplified Arabic" w:hint="cs"/>
          <w:b/>
          <w:bCs/>
          <w:kern w:val="0"/>
          <w:sz w:val="32"/>
          <w:szCs w:val="32"/>
          <w:rtl/>
          <w14:ligatures w14:val="none"/>
        </w:rPr>
        <w:t>المصالح:</w:t>
      </w:r>
    </w:p>
    <w:p w14:paraId="1A3E7802" w14:textId="77777777" w:rsidR="00FC44F1" w:rsidRPr="00B60B21" w:rsidRDefault="00FC44F1" w:rsidP="00FC44F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ا</w:t>
      </w:r>
      <w:r w:rsidRPr="00B60B21">
        <w:rPr>
          <w:rFonts w:ascii="Simplified Arabic" w:eastAsia="Times New Roman" w:hAnsi="Simplified Arabic" w:cs="Simplified Arabic" w:hint="cs"/>
          <w:kern w:val="0"/>
          <w:sz w:val="28"/>
          <w:szCs w:val="28"/>
          <w:rtl/>
          <w14:ligatures w14:val="none"/>
        </w:rPr>
        <w:t>ﻟﻣﺳﺎﻫﻣﯾ</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ﻣﺟﻠ</w:t>
      </w:r>
      <w:r w:rsidRPr="00B60B21">
        <w:rPr>
          <w:rFonts w:ascii="Simplified Arabic" w:eastAsia="Times New Roman" w:hAnsi="Simplified Arabic" w:cs="Simplified Arabic" w:hint="eastAsia"/>
          <w:kern w:val="0"/>
          <w:sz w:val="28"/>
          <w:szCs w:val="28"/>
          <w:rtl/>
          <w14:ligatures w14:val="none"/>
        </w:rPr>
        <w:t>س</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hint="eastAsia"/>
          <w:kern w:val="0"/>
          <w:sz w:val="28"/>
          <w:szCs w:val="28"/>
          <w:rtl/>
          <w14:ligatures w14:val="none"/>
        </w:rPr>
        <w:t>ا</w:t>
      </w:r>
      <w:r w:rsidRPr="00B60B21">
        <w:rPr>
          <w:rFonts w:ascii="Simplified Arabic" w:eastAsia="Times New Roman" w:hAnsi="Simplified Arabic" w:cs="Simplified Arabic" w:hint="cs"/>
          <w:kern w:val="0"/>
          <w:sz w:val="28"/>
          <w:szCs w:val="28"/>
          <w:rtl/>
          <w14:ligatures w14:val="none"/>
        </w:rPr>
        <w:t>ﻹ</w:t>
      </w:r>
      <w:r w:rsidRPr="00B60B21">
        <w:rPr>
          <w:rFonts w:ascii="Simplified Arabic" w:eastAsia="Times New Roman" w:hAnsi="Simplified Arabic" w:cs="Simplified Arabic" w:hint="eastAsia"/>
          <w:kern w:val="0"/>
          <w:sz w:val="28"/>
          <w:szCs w:val="28"/>
          <w:rtl/>
          <w14:ligatures w14:val="none"/>
        </w:rPr>
        <w:t>دارة،</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ﻹ</w:t>
      </w:r>
      <w:r w:rsidRPr="00B60B21">
        <w:rPr>
          <w:rFonts w:ascii="Simplified Arabic" w:eastAsia="Times New Roman" w:hAnsi="Simplified Arabic" w:cs="Simplified Arabic" w:hint="eastAsia"/>
          <w:kern w:val="0"/>
          <w:sz w:val="28"/>
          <w:szCs w:val="28"/>
          <w:rtl/>
          <w14:ligatures w14:val="none"/>
        </w:rPr>
        <w:t>دارة</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ﻟﺗﻧﻔﯾ</w:t>
      </w:r>
      <w:r w:rsidRPr="00B60B21">
        <w:rPr>
          <w:rFonts w:ascii="Simplified Arabic" w:eastAsia="Times New Roman" w:hAnsi="Simplified Arabic" w:cs="Simplified Arabic" w:hint="eastAsia"/>
          <w:kern w:val="0"/>
          <w:sz w:val="28"/>
          <w:szCs w:val="28"/>
          <w:rtl/>
          <w14:ligatures w14:val="none"/>
        </w:rPr>
        <w:t>ذ</w:t>
      </w:r>
      <w:r w:rsidRPr="00B60B21">
        <w:rPr>
          <w:rFonts w:ascii="Simplified Arabic" w:eastAsia="Times New Roman" w:hAnsi="Simplified Arabic" w:cs="Simplified Arabic" w:hint="cs"/>
          <w:kern w:val="0"/>
          <w:sz w:val="28"/>
          <w:szCs w:val="28"/>
          <w:rtl/>
          <w14:ligatures w14:val="none"/>
        </w:rPr>
        <w:t>ﯾﺔ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ﻫ</w:t>
      </w:r>
      <w:r w:rsidRPr="00B60B21">
        <w:rPr>
          <w:rFonts w:ascii="Simplified Arabic" w:eastAsia="Times New Roman" w:hAnsi="Simplified Arabic" w:cs="Simplified Arabic" w:hint="eastAsia"/>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ﺻﺣﺎ</w:t>
      </w:r>
      <w:r w:rsidRPr="00B60B21">
        <w:rPr>
          <w:rFonts w:ascii="Simplified Arabic" w:eastAsia="Times New Roman" w:hAnsi="Simplified Arabic" w:cs="Simplified Arabic" w:hint="eastAsia"/>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ﻟﻣﺻﺎﻟﺢ</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ﺋﯾﺳﯾ</w:t>
      </w:r>
      <w:r w:rsidRPr="00B60B21">
        <w:rPr>
          <w:rFonts w:ascii="Simplified Arabic" w:eastAsia="Times New Roman" w:hAnsi="Simplified Arabic" w:cs="Simplified Arabic" w:hint="eastAsia"/>
          <w:kern w:val="0"/>
          <w:sz w:val="28"/>
          <w:szCs w:val="28"/>
          <w:rtl/>
          <w14:ligatures w14:val="none"/>
        </w:rPr>
        <w:t>ون</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ﻛﺔ</w:t>
      </w:r>
      <w:r w:rsidRPr="00B60B21">
        <w:rPr>
          <w:rFonts w:ascii="Simplified Arabic" w:eastAsia="Times New Roman" w:hAnsi="Simplified Arabic" w:cs="Simplified Arabic"/>
          <w:kern w:val="0"/>
          <w:sz w:val="28"/>
          <w:szCs w:val="28"/>
          <w:rtl/>
          <w14:ligatures w14:val="none"/>
        </w:rPr>
        <w:t>. و</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ﻫ</w:t>
      </w:r>
      <w:r w:rsidRPr="00B60B21">
        <w:rPr>
          <w:rFonts w:ascii="Simplified Arabic" w:eastAsia="Times New Roman" w:hAnsi="Simplified Arabic" w:cs="Simplified Arabic" w:hint="eastAsia"/>
          <w:kern w:val="0"/>
          <w:sz w:val="28"/>
          <w:szCs w:val="28"/>
          <w:rtl/>
          <w14:ligatures w14:val="none"/>
        </w:rPr>
        <w:t>ذا</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ﻟﺳﯾﺎ</w:t>
      </w:r>
      <w:r w:rsidRPr="00B60B21">
        <w:rPr>
          <w:rFonts w:ascii="Simplified Arabic" w:eastAsia="Times New Roman" w:hAnsi="Simplified Arabic" w:cs="Simplified Arabic" w:hint="eastAsia"/>
          <w:kern w:val="0"/>
          <w:sz w:val="28"/>
          <w:szCs w:val="28"/>
          <w:rtl/>
          <w14:ligatures w14:val="none"/>
        </w:rPr>
        <w:t>ق</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ﯾﻧﺑﻐﻲ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ﻋﻠﻰ</w:t>
      </w:r>
      <w:r w:rsidRPr="00B60B21">
        <w:rPr>
          <w:rFonts w:ascii="Simplified Arabic" w:eastAsia="Times New Roman" w:hAnsi="Simplified Arabic" w:cs="Simplified Arabic"/>
          <w:kern w:val="0"/>
          <w:sz w:val="28"/>
          <w:szCs w:val="28"/>
          <w:rtl/>
          <w14:ligatures w14:val="none"/>
        </w:rPr>
        <w:t xml:space="preserve"> إط</w:t>
      </w:r>
      <w:r w:rsidRPr="00B60B21">
        <w:rPr>
          <w:rFonts w:ascii="Simplified Arabic" w:eastAsia="Times New Roman" w:hAnsi="Simplified Arabic" w:cs="Simplified Arabic" w:hint="cs"/>
          <w:kern w:val="0"/>
          <w:sz w:val="28"/>
          <w:szCs w:val="28"/>
          <w:rtl/>
          <w14:ligatures w14:val="none"/>
        </w:rPr>
        <w:t>ﺎ</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أن </w:t>
      </w:r>
      <w:r w:rsidRPr="00B60B21">
        <w:rPr>
          <w:rFonts w:ascii="Simplified Arabic" w:eastAsia="Times New Roman" w:hAnsi="Simplified Arabic" w:cs="Simplified Arabic" w:hint="cs"/>
          <w:kern w:val="0"/>
          <w:sz w:val="28"/>
          <w:szCs w:val="28"/>
          <w:rtl/>
          <w14:ligatures w14:val="none"/>
        </w:rPr>
        <w:t>ﯾﻌﺗ</w:t>
      </w:r>
      <w:r w:rsidRPr="00B60B21">
        <w:rPr>
          <w:rFonts w:ascii="Simplified Arabic" w:eastAsia="Times New Roman" w:hAnsi="Simplified Arabic" w:cs="Simplified Arabic" w:hint="eastAsia"/>
          <w:kern w:val="0"/>
          <w:sz w:val="28"/>
          <w:szCs w:val="28"/>
          <w:rtl/>
          <w14:ligatures w14:val="none"/>
        </w:rPr>
        <w:t>رف</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ﺑﺣ</w:t>
      </w:r>
      <w:r w:rsidRPr="00B60B21">
        <w:rPr>
          <w:rFonts w:ascii="Simplified Arabic" w:eastAsia="Times New Roman" w:hAnsi="Simplified Arabic" w:cs="Simplified Arabic" w:hint="eastAsia"/>
          <w:kern w:val="0"/>
          <w:sz w:val="28"/>
          <w:szCs w:val="28"/>
          <w:rtl/>
          <w14:ligatures w14:val="none"/>
        </w:rPr>
        <w:t>ق</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ﺻﺣﺎ</w:t>
      </w:r>
      <w:r w:rsidRPr="00B60B21">
        <w:rPr>
          <w:rFonts w:ascii="Simplified Arabic" w:eastAsia="Times New Roman" w:hAnsi="Simplified Arabic" w:cs="Simplified Arabic" w:hint="eastAsia"/>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ﻟﻣﺻﺎﻟﺢ</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ﻟﺗﻲ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ﯾﻧﺷﺋﻬﺎ</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ﻟﻘﺎﻧ</w:t>
      </w:r>
      <w:r w:rsidRPr="00B60B21">
        <w:rPr>
          <w:rFonts w:ascii="Simplified Arabic" w:eastAsia="Times New Roman" w:hAnsi="Simplified Arabic" w:cs="Simplified Arabic" w:hint="eastAsia"/>
          <w:kern w:val="0"/>
          <w:sz w:val="28"/>
          <w:szCs w:val="28"/>
          <w:rtl/>
          <w14:ligatures w14:val="none"/>
        </w:rPr>
        <w:t>ون</w:t>
      </w:r>
      <w:r w:rsidRPr="00B60B21">
        <w:rPr>
          <w:rFonts w:ascii="Simplified Arabic" w:eastAsia="Times New Roman" w:hAnsi="Simplified Arabic" w:cs="Simplified Arabic"/>
          <w:kern w:val="0"/>
          <w:sz w:val="28"/>
          <w:szCs w:val="28"/>
          <w:rtl/>
          <w14:ligatures w14:val="none"/>
        </w:rPr>
        <w:t xml:space="preserve"> وأن </w:t>
      </w:r>
      <w:r w:rsidRPr="00B60B21">
        <w:rPr>
          <w:rFonts w:ascii="Simplified Arabic" w:eastAsia="Times New Roman" w:hAnsi="Simplified Arabic" w:cs="Simplified Arabic" w:hint="cs"/>
          <w:kern w:val="0"/>
          <w:sz w:val="28"/>
          <w:szCs w:val="28"/>
          <w:rtl/>
          <w14:ligatures w14:val="none"/>
        </w:rPr>
        <w:t>ﯾﻌﻣ</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ﻋﻠﻰ</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ﺗﺷﺟﯾﻊ</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ﻟﺗﻌﺎ</w:t>
      </w:r>
      <w:r w:rsidRPr="00B60B21">
        <w:rPr>
          <w:rFonts w:ascii="Simplified Arabic" w:eastAsia="Times New Roman" w:hAnsi="Simplified Arabic" w:cs="Simplified Arabic" w:hint="eastAsia"/>
          <w:kern w:val="0"/>
          <w:sz w:val="28"/>
          <w:szCs w:val="28"/>
          <w:rtl/>
          <w14:ligatures w14:val="none"/>
        </w:rPr>
        <w:t>ون</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ﻟﻧﺷ</w:t>
      </w:r>
      <w:r w:rsidRPr="00B60B21">
        <w:rPr>
          <w:rFonts w:ascii="Simplified Arabic" w:eastAsia="Times New Roman" w:hAnsi="Simplified Arabic" w:cs="Simplified Arabic" w:hint="eastAsia"/>
          <w:kern w:val="0"/>
          <w:sz w:val="28"/>
          <w:szCs w:val="28"/>
          <w:rtl/>
          <w14:ligatures w14:val="none"/>
        </w:rPr>
        <w:t>ط</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ﺑﯾ</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وأ</w:t>
      </w:r>
      <w:r w:rsidRPr="00B60B21">
        <w:rPr>
          <w:rFonts w:ascii="Simplified Arabic" w:eastAsia="Times New Roman" w:hAnsi="Simplified Arabic" w:cs="Simplified Arabic" w:hint="cs"/>
          <w:kern w:val="0"/>
          <w:sz w:val="28"/>
          <w:szCs w:val="28"/>
          <w:rtl/>
          <w14:ligatures w14:val="none"/>
        </w:rPr>
        <w:t>ﺻﺣﺎ</w:t>
      </w:r>
      <w:r w:rsidRPr="00B60B21">
        <w:rPr>
          <w:rFonts w:ascii="Simplified Arabic" w:eastAsia="Times New Roman" w:hAnsi="Simplified Arabic" w:cs="Simplified Arabic" w:hint="eastAsia"/>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ﻟﻣﺻﺎﻟﺢ</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ﺧﻠ</w:t>
      </w:r>
      <w:r w:rsidRPr="00B60B21">
        <w:rPr>
          <w:rFonts w:ascii="Simplified Arabic" w:eastAsia="Times New Roman" w:hAnsi="Simplified Arabic" w:cs="Simplified Arabic" w:hint="eastAsia"/>
          <w:kern w:val="0"/>
          <w:sz w:val="28"/>
          <w:szCs w:val="28"/>
          <w:rtl/>
          <w14:ligatures w14:val="none"/>
        </w:rPr>
        <w:t>ق</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ﻟﺛ</w:t>
      </w:r>
      <w:r w:rsidRPr="00B60B21">
        <w:rPr>
          <w:rFonts w:ascii="Simplified Arabic" w:eastAsia="Times New Roman" w:hAnsi="Simplified Arabic" w:cs="Simplified Arabic" w:hint="eastAsia"/>
          <w:kern w:val="0"/>
          <w:sz w:val="28"/>
          <w:szCs w:val="28"/>
          <w:rtl/>
          <w14:ligatures w14:val="none"/>
        </w:rPr>
        <w:t>روة،</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ﻓ</w:t>
      </w:r>
      <w:r w:rsidRPr="00B60B21">
        <w:rPr>
          <w:rFonts w:ascii="Simplified Arabic" w:eastAsia="Times New Roman" w:hAnsi="Simplified Arabic" w:cs="Simplified Arabic" w:hint="eastAsia"/>
          <w:kern w:val="0"/>
          <w:sz w:val="28"/>
          <w:szCs w:val="28"/>
          <w:rtl/>
          <w14:ligatures w14:val="none"/>
        </w:rPr>
        <w:t>رص</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ﻟﻌﻣ</w:t>
      </w:r>
      <w:r w:rsidRPr="00B60B21">
        <w:rPr>
          <w:rFonts w:ascii="Simplified Arabic" w:eastAsia="Times New Roman" w:hAnsi="Simplified Arabic" w:cs="Simplified Arabic" w:hint="eastAsia"/>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ﺳﺗ</w:t>
      </w:r>
      <w:r w:rsidRPr="00B60B21">
        <w:rPr>
          <w:rFonts w:ascii="Simplified Arabic" w:eastAsia="Times New Roman" w:hAnsi="Simplified Arabic" w:cs="Simplified Arabic" w:hint="eastAsia"/>
          <w:kern w:val="0"/>
          <w:sz w:val="28"/>
          <w:szCs w:val="28"/>
          <w:rtl/>
          <w14:ligatures w14:val="none"/>
        </w:rPr>
        <w:t>دا</w:t>
      </w:r>
      <w:r w:rsidRPr="00B60B21">
        <w:rPr>
          <w:rFonts w:ascii="Simplified Arabic" w:eastAsia="Times New Roman" w:hAnsi="Simplified Arabic" w:cs="Simplified Arabic" w:hint="cs"/>
          <w:kern w:val="0"/>
          <w:sz w:val="28"/>
          <w:szCs w:val="28"/>
          <w:rtl/>
          <w14:ligatures w14:val="none"/>
        </w:rPr>
        <w:t>ﻣﺔ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ﻟﻣﻧﺷﺂ</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hint="cs"/>
          <w:kern w:val="0"/>
          <w:sz w:val="28"/>
          <w:szCs w:val="28"/>
          <w:rtl/>
          <w14:ligatures w14:val="none"/>
        </w:rPr>
        <w:t xml:space="preserve"> </w:t>
      </w:r>
    </w:p>
    <w:p w14:paraId="698E9581" w14:textId="77777777" w:rsidR="00FC44F1" w:rsidRPr="00B60B21" w:rsidRDefault="00FC44F1" w:rsidP="00FC44F1">
      <w:pPr>
        <w:bidi/>
        <w:spacing w:before="100" w:beforeAutospacing="1" w:after="0" w:afterAutospacing="1"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b/>
          <w:bCs/>
          <w:kern w:val="0"/>
          <w:sz w:val="28"/>
          <w:szCs w:val="28"/>
          <w14:ligatures w14:val="none"/>
        </w:rPr>
        <w:t xml:space="preserve">- </w:t>
      </w:r>
      <w:r w:rsidRPr="00B60B21">
        <w:rPr>
          <w:rFonts w:ascii="Simplified Arabic" w:eastAsia="Times New Roman" w:hAnsi="Simplified Arabic" w:cs="Simplified Arabic" w:hint="cs"/>
          <w:b/>
          <w:bCs/>
          <w:kern w:val="0"/>
          <w:sz w:val="28"/>
          <w:szCs w:val="28"/>
          <w:rtl/>
          <w14:ligatures w14:val="none"/>
        </w:rPr>
        <w:t xml:space="preserve"> ﻣﺳﺋ</w:t>
      </w:r>
      <w:r w:rsidRPr="00B60B21">
        <w:rPr>
          <w:rFonts w:ascii="Simplified Arabic" w:eastAsia="Times New Roman" w:hAnsi="Simplified Arabic" w:cs="Simplified Arabic" w:hint="eastAsia"/>
          <w:b/>
          <w:bCs/>
          <w:kern w:val="0"/>
          <w:sz w:val="28"/>
          <w:szCs w:val="28"/>
          <w:rtl/>
          <w14:ligatures w14:val="none"/>
        </w:rPr>
        <w:t>و</w:t>
      </w:r>
      <w:r w:rsidRPr="00B60B21">
        <w:rPr>
          <w:rFonts w:ascii="Simplified Arabic" w:eastAsia="Times New Roman" w:hAnsi="Simplified Arabic" w:cs="Simplified Arabic" w:hint="cs"/>
          <w:b/>
          <w:bCs/>
          <w:kern w:val="0"/>
          <w:sz w:val="28"/>
          <w:szCs w:val="28"/>
          <w:rtl/>
          <w14:ligatures w14:val="none"/>
        </w:rPr>
        <w:t>ﻟﯾﺔ</w:t>
      </w:r>
      <w:r w:rsidRPr="00B60B21">
        <w:rPr>
          <w:rFonts w:ascii="Simplified Arabic" w:eastAsia="Times New Roman" w:hAnsi="Simplified Arabic" w:cs="Simplified Arabic"/>
          <w:b/>
          <w:bCs/>
          <w:kern w:val="0"/>
          <w:sz w:val="28"/>
          <w:szCs w:val="28"/>
          <w:rtl/>
          <w14:ligatures w14:val="none"/>
        </w:rPr>
        <w:t xml:space="preserve"> </w:t>
      </w:r>
      <w:r w:rsidRPr="00B60B21">
        <w:rPr>
          <w:rFonts w:ascii="Simplified Arabic" w:eastAsia="Times New Roman" w:hAnsi="Simplified Arabic" w:cs="Simplified Arabic" w:hint="cs"/>
          <w:b/>
          <w:bCs/>
          <w:kern w:val="0"/>
          <w:sz w:val="28"/>
          <w:szCs w:val="28"/>
          <w:rtl/>
          <w14:ligatures w14:val="none"/>
        </w:rPr>
        <w:t>ﻣﺟﻠ</w:t>
      </w:r>
      <w:r w:rsidRPr="00B60B21">
        <w:rPr>
          <w:rFonts w:ascii="Simplified Arabic" w:eastAsia="Times New Roman" w:hAnsi="Simplified Arabic" w:cs="Simplified Arabic" w:hint="eastAsia"/>
          <w:b/>
          <w:bCs/>
          <w:kern w:val="0"/>
          <w:sz w:val="28"/>
          <w:szCs w:val="28"/>
          <w:rtl/>
          <w14:ligatures w14:val="none"/>
        </w:rPr>
        <w:t>س</w:t>
      </w:r>
      <w:r w:rsidRPr="00B60B21">
        <w:rPr>
          <w:rFonts w:ascii="Simplified Arabic" w:eastAsia="Times New Roman" w:hAnsi="Simplified Arabic" w:cs="Simplified Arabic"/>
          <w:b/>
          <w:bCs/>
          <w:kern w:val="0"/>
          <w:sz w:val="28"/>
          <w:szCs w:val="28"/>
          <w:rtl/>
          <w14:ligatures w14:val="none"/>
        </w:rPr>
        <w:t xml:space="preserve"> ا</w:t>
      </w:r>
      <w:r w:rsidRPr="00B60B21">
        <w:rPr>
          <w:rFonts w:ascii="Simplified Arabic" w:eastAsia="Times New Roman" w:hAnsi="Simplified Arabic" w:cs="Simplified Arabic" w:hint="cs"/>
          <w:b/>
          <w:bCs/>
          <w:kern w:val="0"/>
          <w:sz w:val="28"/>
          <w:szCs w:val="28"/>
          <w:rtl/>
          <w14:ligatures w14:val="none"/>
        </w:rPr>
        <w:t>ﻹ</w:t>
      </w:r>
      <w:r w:rsidRPr="00B60B21">
        <w:rPr>
          <w:rFonts w:ascii="Simplified Arabic" w:eastAsia="Times New Roman" w:hAnsi="Simplified Arabic" w:cs="Simplified Arabic" w:hint="eastAsia"/>
          <w:b/>
          <w:bCs/>
          <w:kern w:val="0"/>
          <w:sz w:val="28"/>
          <w:szCs w:val="28"/>
          <w:rtl/>
          <w14:ligatures w14:val="none"/>
        </w:rPr>
        <w:t>دارة</w:t>
      </w:r>
      <w:r w:rsidRPr="00B60B21">
        <w:rPr>
          <w:rFonts w:ascii="Simplified Arabic" w:eastAsia="Times New Roman" w:hAnsi="Simplified Arabic" w:cs="Simplified Arabic"/>
          <w:b/>
          <w:bCs/>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ﯾﻧﺑﻐﻲ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ﻓﻲ</w:t>
      </w:r>
      <w:r w:rsidRPr="00B60B21">
        <w:rPr>
          <w:rFonts w:ascii="Simplified Arabic" w:eastAsia="Times New Roman" w:hAnsi="Simplified Arabic" w:cs="Simplified Arabic"/>
          <w:kern w:val="0"/>
          <w:sz w:val="28"/>
          <w:szCs w:val="28"/>
          <w:rtl/>
          <w14:ligatures w14:val="none"/>
        </w:rPr>
        <w:t xml:space="preserve"> إط</w:t>
      </w:r>
      <w:r w:rsidRPr="00B60B21">
        <w:rPr>
          <w:rFonts w:ascii="Simplified Arabic" w:eastAsia="Times New Roman" w:hAnsi="Simplified Arabic" w:cs="Simplified Arabic" w:hint="cs"/>
          <w:kern w:val="0"/>
          <w:sz w:val="28"/>
          <w:szCs w:val="28"/>
          <w:rtl/>
          <w14:ligatures w14:val="none"/>
        </w:rPr>
        <w:t>ﺎ</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أن </w:t>
      </w:r>
      <w:r w:rsidRPr="00B60B21">
        <w:rPr>
          <w:rFonts w:ascii="Simplified Arabic" w:eastAsia="Times New Roman" w:hAnsi="Simplified Arabic" w:cs="Simplified Arabic" w:hint="cs"/>
          <w:kern w:val="0"/>
          <w:sz w:val="28"/>
          <w:szCs w:val="28"/>
          <w:rtl/>
          <w14:ligatures w14:val="none"/>
        </w:rPr>
        <w:t>ﯾﺿﻣ</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ﻟﺗ</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ﺟﯾﻪ</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ﻹ</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ﺷﺎ</w:t>
      </w:r>
      <w:r w:rsidRPr="00B60B21">
        <w:rPr>
          <w:rFonts w:ascii="Simplified Arabic" w:eastAsia="Times New Roman" w:hAnsi="Simplified Arabic" w:cs="Simplified Arabic" w:hint="eastAsia"/>
          <w:kern w:val="0"/>
          <w:sz w:val="28"/>
          <w:szCs w:val="28"/>
          <w:rtl/>
          <w14:ligatures w14:val="none"/>
        </w:rPr>
        <w:t>د</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ﻻﺳﺗ</w:t>
      </w:r>
      <w:r w:rsidRPr="00B60B21">
        <w:rPr>
          <w:rFonts w:ascii="Simplified Arabic" w:eastAsia="Times New Roman" w:hAnsi="Simplified Arabic" w:cs="Simplified Arabic" w:hint="eastAsia"/>
          <w:kern w:val="0"/>
          <w:sz w:val="28"/>
          <w:szCs w:val="28"/>
          <w:rtl/>
          <w14:ligatures w14:val="none"/>
        </w:rPr>
        <w:t>را</w:t>
      </w:r>
      <w:r w:rsidRPr="00B60B21">
        <w:rPr>
          <w:rFonts w:ascii="Simplified Arabic" w:eastAsia="Times New Roman" w:hAnsi="Simplified Arabic" w:cs="Simplified Arabic" w:hint="cs"/>
          <w:kern w:val="0"/>
          <w:sz w:val="28"/>
          <w:szCs w:val="28"/>
          <w:rtl/>
          <w14:ligatures w14:val="none"/>
        </w:rPr>
        <w:t>ﺗﯾﺟﻲ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ﻟﻠﺷ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ﻛﺔ</w:t>
      </w:r>
      <w:r w:rsidRPr="00B60B21">
        <w:rPr>
          <w:rFonts w:ascii="Simplified Arabic" w:eastAsia="Times New Roman" w:hAnsi="Simplified Arabic" w:cs="Simplified Arabic" w:hint="eastAsia"/>
          <w:kern w:val="0"/>
          <w:sz w:val="28"/>
          <w:szCs w:val="28"/>
          <w:rtl/>
          <w14:ligatures w14:val="none"/>
        </w:rPr>
        <w:t>،</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hint="eastAsia"/>
          <w:kern w:val="0"/>
          <w:sz w:val="28"/>
          <w:szCs w:val="28"/>
          <w:rtl/>
          <w14:ligatures w14:val="none"/>
        </w:rPr>
        <w:t>وا</w:t>
      </w:r>
      <w:r w:rsidRPr="00B60B21">
        <w:rPr>
          <w:rFonts w:ascii="Simplified Arabic" w:eastAsia="Times New Roman" w:hAnsi="Simplified Arabic" w:cs="Simplified Arabic" w:hint="cs"/>
          <w:kern w:val="0"/>
          <w:sz w:val="28"/>
          <w:szCs w:val="28"/>
          <w:rtl/>
          <w14:ligatures w14:val="none"/>
        </w:rPr>
        <w:t>ﻟ</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ﻗﺎﺑﺔ</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ﻟﻔﻌﺎﻟﺔ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ﻟﻣﺟﻠ</w:t>
      </w:r>
      <w:r w:rsidRPr="00B60B21">
        <w:rPr>
          <w:rFonts w:ascii="Simplified Arabic" w:eastAsia="Times New Roman" w:hAnsi="Simplified Arabic" w:cs="Simplified Arabic" w:hint="eastAsia"/>
          <w:kern w:val="0"/>
          <w:sz w:val="28"/>
          <w:szCs w:val="28"/>
          <w:rtl/>
          <w14:ligatures w14:val="none"/>
        </w:rPr>
        <w:t>س</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ﻹ</w:t>
      </w:r>
      <w:r w:rsidRPr="00B60B21">
        <w:rPr>
          <w:rFonts w:ascii="Simplified Arabic" w:eastAsia="Times New Roman" w:hAnsi="Simplified Arabic" w:cs="Simplified Arabic" w:hint="eastAsia"/>
          <w:kern w:val="0"/>
          <w:sz w:val="28"/>
          <w:szCs w:val="28"/>
          <w:rtl/>
          <w14:ligatures w14:val="none"/>
        </w:rPr>
        <w:t>دارة</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ﻋﻠﻰ</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ﻟﻣﺟﻠ</w:t>
      </w:r>
      <w:r w:rsidRPr="00B60B21">
        <w:rPr>
          <w:rFonts w:ascii="Simplified Arabic" w:eastAsia="Times New Roman" w:hAnsi="Simplified Arabic" w:cs="Simplified Arabic" w:hint="eastAsia"/>
          <w:kern w:val="0"/>
          <w:sz w:val="28"/>
          <w:szCs w:val="28"/>
          <w:rtl/>
          <w14:ligatures w14:val="none"/>
        </w:rPr>
        <w:t>س</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ﻣﺣﺎﺳﺑﺔ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ﻣﺟﻠ</w:t>
      </w:r>
      <w:r w:rsidRPr="00B60B21">
        <w:rPr>
          <w:rFonts w:ascii="Simplified Arabic" w:eastAsia="Times New Roman" w:hAnsi="Simplified Arabic" w:cs="Simplified Arabic" w:hint="eastAsia"/>
          <w:kern w:val="0"/>
          <w:sz w:val="28"/>
          <w:szCs w:val="28"/>
          <w:rtl/>
          <w14:ligatures w14:val="none"/>
        </w:rPr>
        <w:t>س</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ﻹ</w:t>
      </w:r>
      <w:r w:rsidRPr="00B60B21">
        <w:rPr>
          <w:rFonts w:ascii="Simplified Arabic" w:eastAsia="Times New Roman" w:hAnsi="Simplified Arabic" w:cs="Simplified Arabic" w:hint="eastAsia"/>
          <w:kern w:val="0"/>
          <w:sz w:val="28"/>
          <w:szCs w:val="28"/>
          <w:rtl/>
          <w14:ligatures w14:val="none"/>
        </w:rPr>
        <w:t>دارة</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ﻋﻠﻰ</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ﻣﺳﺋ</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ﻟﯾﺗﻪ</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ﻣﺎ</w:t>
      </w:r>
      <w:r w:rsidRPr="00B60B21">
        <w:rPr>
          <w:rFonts w:ascii="Simplified Arabic" w:eastAsia="Times New Roman" w:hAnsi="Simplified Arabic" w:cs="Simplified Arabic" w:hint="eastAsia"/>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ﻟﺷ</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ﻛﺔ</w:t>
      </w:r>
      <w:r w:rsidRPr="00B60B21">
        <w:rPr>
          <w:rFonts w:ascii="Simplified Arabic" w:eastAsia="Times New Roman" w:hAnsi="Simplified Arabic" w:cs="Simplified Arabic"/>
          <w:kern w:val="0"/>
          <w:sz w:val="28"/>
          <w:szCs w:val="28"/>
          <w:rtl/>
          <w14:ligatures w14:val="none"/>
        </w:rPr>
        <w:t xml:space="preserve"> وا</w:t>
      </w:r>
      <w:r w:rsidRPr="00B60B21">
        <w:rPr>
          <w:rFonts w:ascii="Simplified Arabic" w:eastAsia="Times New Roman" w:hAnsi="Simplified Arabic" w:cs="Simplified Arabic" w:hint="cs"/>
          <w:kern w:val="0"/>
          <w:sz w:val="28"/>
          <w:szCs w:val="28"/>
          <w:rtl/>
          <w14:ligatures w14:val="none"/>
        </w:rPr>
        <w:t>ﻟﻣﺳﺎﻫﻣﯾ</w:t>
      </w:r>
      <w:r w:rsidRPr="00B60B21">
        <w:rPr>
          <w:rFonts w:ascii="Simplified Arabic" w:eastAsia="Times New Roman" w:hAnsi="Simplified Arabic" w:cs="Simplified Arabic" w:hint="eastAsia"/>
          <w:kern w:val="0"/>
          <w:sz w:val="28"/>
          <w:szCs w:val="28"/>
          <w:rtl/>
          <w14:ligatures w14:val="none"/>
        </w:rPr>
        <w:t>ن</w:t>
      </w:r>
      <w:r w:rsidRPr="00B60B21">
        <w:rPr>
          <w:rFonts w:ascii="Simplified Arabic" w:eastAsia="Times New Roman" w:hAnsi="Simplified Arabic" w:cs="Simplified Arabic"/>
          <w:kern w:val="0"/>
          <w:sz w:val="28"/>
          <w:szCs w:val="28"/>
          <w:rtl/>
          <w14:ligatures w14:val="none"/>
        </w:rPr>
        <w:t>.</w:t>
      </w:r>
      <w:r w:rsidRPr="00B60B21">
        <w:rPr>
          <w:rFonts w:ascii="Simplified Arabic" w:eastAsia="Times New Roman" w:hAnsi="Simplified Arabic" w:cs="Simplified Arabic" w:hint="cs"/>
          <w:kern w:val="0"/>
          <w:sz w:val="28"/>
          <w:szCs w:val="28"/>
          <w:rtl/>
          <w14:ligatures w14:val="none"/>
        </w:rPr>
        <w:t xml:space="preserve"> (ﻣ</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w:t>
      </w:r>
      <w:r w:rsidRPr="00B60B21">
        <w:rPr>
          <w:rFonts w:ascii="Simplified Arabic" w:eastAsia="Times New Roman" w:hAnsi="Simplified Arabic" w:cs="Simplified Arabic" w:hint="eastAsia"/>
          <w:kern w:val="0"/>
          <w:sz w:val="28"/>
          <w:szCs w:val="28"/>
          <w:rtl/>
          <w14:ligatures w14:val="none"/>
        </w:rPr>
        <w:t>ز</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ﺑ</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 ظ</w:t>
      </w:r>
      <w:r w:rsidRPr="00B60B21">
        <w:rPr>
          <w:rFonts w:ascii="Simplified Arabic" w:eastAsia="Times New Roman" w:hAnsi="Simplified Arabic" w:cs="Simplified Arabic" w:hint="cs"/>
          <w:kern w:val="0"/>
          <w:sz w:val="28"/>
          <w:szCs w:val="28"/>
          <w:rtl/>
          <w14:ligatures w14:val="none"/>
        </w:rPr>
        <w:t>ﺑﻲ</w:t>
      </w:r>
      <w:r w:rsidRPr="00B60B21">
        <w:rPr>
          <w:rFonts w:ascii="Simplified Arabic" w:eastAsia="Times New Roman" w:hAnsi="Simplified Arabic" w:cs="Simplified Arabic" w:hint="eastAsia"/>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2013، </w:t>
      </w:r>
      <w:r w:rsidRPr="00B60B21">
        <w:rPr>
          <w:rFonts w:ascii="Simplified Arabic" w:eastAsia="Times New Roman" w:hAnsi="Simplified Arabic" w:cs="Simplified Arabic" w:hint="cs"/>
          <w:kern w:val="0"/>
          <w:sz w:val="28"/>
          <w:szCs w:val="28"/>
          <w:rtl/>
          <w14:ligatures w14:val="none"/>
        </w:rPr>
        <w:t>19)</w:t>
      </w:r>
    </w:p>
    <w:p w14:paraId="1E0A5938" w14:textId="77777777" w:rsidR="00FC44F1" w:rsidRPr="00B60B21" w:rsidRDefault="00FC44F1" w:rsidP="00FC44F1">
      <w:pPr>
        <w:bidi/>
        <w:spacing w:after="100" w:line="240" w:lineRule="auto"/>
        <w:ind w:firstLine="54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يوضح الشكل (2) العلاقة بين حوكمة الشركات في ظل وجود مبادىء الحوكمة المستخدمة خلال هذه الدراسة وايضا رأس المال البشري وتأثرهم علي أداء الشركات:</w:t>
      </w:r>
    </w:p>
    <w:p w14:paraId="0E0D8DA4" w14:textId="77777777" w:rsidR="00FC44F1" w:rsidRPr="00B60B21" w:rsidRDefault="00FC44F1" w:rsidP="00FC44F1">
      <w:pPr>
        <w:bidi/>
        <w:spacing w:after="100" w:line="240" w:lineRule="auto"/>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noProof/>
          <w:kern w:val="0"/>
          <w:sz w:val="28"/>
          <w:szCs w:val="28"/>
        </w:rPr>
        <w:lastRenderedPageBreak/>
        <w:drawing>
          <wp:inline distT="0" distB="0" distL="0" distR="0" wp14:anchorId="601389BE" wp14:editId="68983066">
            <wp:extent cx="5486400" cy="3263776"/>
            <wp:effectExtent l="0" t="38100" r="0" b="0"/>
            <wp:docPr id="210704420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8FF8D51" w14:textId="77777777" w:rsidR="00FC44F1" w:rsidRPr="00B60B21" w:rsidRDefault="00FC44F1" w:rsidP="00FC44F1">
      <w:pPr>
        <w:bidi/>
        <w:spacing w:after="0" w:line="240" w:lineRule="auto"/>
        <w:jc w:val="center"/>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الإطار المفاهيمي لحوكمة الشركات. (أبو الخير، 2023، 267)</w:t>
      </w:r>
    </w:p>
    <w:p w14:paraId="471BA483" w14:textId="55776721" w:rsidR="00FC44F1" w:rsidRPr="00B60B21" w:rsidRDefault="001C339C" w:rsidP="00DC238D">
      <w:pPr>
        <w:bidi/>
        <w:spacing w:after="0" w:line="240" w:lineRule="auto"/>
        <w:jc w:val="both"/>
        <w:rPr>
          <w:rFonts w:ascii="Simplified Arabic" w:eastAsia="Times New Roman" w:hAnsi="Simplified Arabic" w:cs="Simplified Arabic"/>
          <w:b/>
          <w:bCs/>
          <w:kern w:val="0"/>
          <w:sz w:val="32"/>
          <w:szCs w:val="32"/>
          <w:rtl/>
          <w14:ligatures w14:val="none"/>
        </w:rPr>
      </w:pPr>
      <w:r w:rsidRPr="001C339C">
        <w:rPr>
          <w:rFonts w:ascii="Simplified Arabic" w:eastAsia="Times New Roman" w:hAnsi="Simplified Arabic" w:cs="Simplified Arabic"/>
          <w:b/>
          <w:bCs/>
          <w:kern w:val="0"/>
          <w:sz w:val="32"/>
          <w:szCs w:val="32"/>
          <w:rtl/>
          <w14:ligatures w14:val="none"/>
        </w:rPr>
        <w:t>- 2/1/7: إدارة المخاطر للشركات الناشئة</w:t>
      </w:r>
      <w:r w:rsidR="00FC44F1" w:rsidRPr="00B60B21">
        <w:rPr>
          <w:rFonts w:ascii="Simplified Arabic" w:eastAsia="Times New Roman" w:hAnsi="Simplified Arabic" w:cs="Simplified Arabic" w:hint="cs"/>
          <w:b/>
          <w:bCs/>
          <w:kern w:val="0"/>
          <w:sz w:val="32"/>
          <w:szCs w:val="32"/>
          <w:rtl/>
          <w14:ligatures w14:val="none"/>
        </w:rPr>
        <w:t>:</w:t>
      </w:r>
    </w:p>
    <w:p w14:paraId="0A831FC4" w14:textId="09FA61BC" w:rsidR="00FC44F1" w:rsidRPr="00B60B21" w:rsidRDefault="00FC44F1" w:rsidP="00FC44F1">
      <w:pPr>
        <w:bidi/>
        <w:spacing w:after="0" w:line="240" w:lineRule="auto"/>
        <w:ind w:left="90" w:firstLine="45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أصبحت إدارات الشركات القائمة في ظل بيئة التحول الرقمي (</w:t>
      </w:r>
      <w:r w:rsidRPr="00B60B21">
        <w:rPr>
          <w:rFonts w:ascii="Simplified Arabic" w:eastAsia="Times New Roman" w:hAnsi="Simplified Arabic" w:cs="Simplified Arabic"/>
          <w:kern w:val="0"/>
          <w:sz w:val="28"/>
          <w:szCs w:val="28"/>
          <w14:ligatures w14:val="none"/>
        </w:rPr>
        <w:t>DT</w:t>
      </w:r>
      <w:r w:rsidRPr="00B60B21">
        <w:rPr>
          <w:rFonts w:ascii="Simplified Arabic" w:eastAsia="Times New Roman" w:hAnsi="Simplified Arabic" w:cs="Simplified Arabic"/>
          <w:kern w:val="0"/>
          <w:sz w:val="28"/>
          <w:szCs w:val="28"/>
          <w:rtl/>
          <w14:ligatures w14:val="none"/>
        </w:rPr>
        <w:t>)، مسئولة بقوة عن تصميم وتنفيذ وظيفة مراجعة داخلية ذات جودة، من خلال التزامها بالممارسات القياسية، عند القيام بدوريها الاستشارى والتوكيدى فى مجالات رقابة وإدارة مخاطر وحوكمة أنشطة وعمليات الشركة</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w:t>
      </w:r>
      <w:r w:rsidRPr="00B60B21">
        <w:rPr>
          <w:rFonts w:ascii="Simplified Arabic" w:eastAsia="Times New Roman" w:hAnsi="Simplified Arabic" w:cs="Simplified Arabic"/>
          <w:kern w:val="0"/>
          <w:sz w:val="28"/>
          <w:szCs w:val="28"/>
          <w:rtl/>
          <w14:ligatures w14:val="none"/>
        </w:rPr>
        <w:t>2020,</w:t>
      </w:r>
      <w:r w:rsidRPr="00B60B21">
        <w:rPr>
          <w:rFonts w:ascii="Simplified Arabic" w:eastAsia="Times New Roman" w:hAnsi="Simplified Arabic" w:cs="Simplified Arabic"/>
          <w:kern w:val="0"/>
          <w:sz w:val="28"/>
          <w:szCs w:val="28"/>
          <w14:ligatures w14:val="none"/>
        </w:rPr>
        <w:t xml:space="preserve"> Deloitte</w:t>
      </w:r>
      <w:r w:rsidRPr="00B60B21">
        <w:rPr>
          <w:rFonts w:ascii="Simplified Arabic" w:eastAsia="Times New Roman" w:hAnsi="Simplified Arabic" w:cs="Simplified Arabic"/>
          <w:kern w:val="0"/>
          <w:sz w:val="28"/>
          <w:szCs w:val="28"/>
          <w:rtl/>
          <w14:ligatures w14:val="none"/>
        </w:rPr>
        <w:t>) مع ضرورة الأخذ فى الاعتبار لاحتمالية تأثير التداعيات التشغيلية والتنظيمية والمحاسبية للتحول الرقمى على كيفية أداء وظيفة المراجعة الداخلية الحديثة لدوريها، خاصة في مجال إدارة مخاطر الأمن السيبراني (</w:t>
      </w:r>
      <w:r w:rsidRPr="00B60B21">
        <w:rPr>
          <w:rFonts w:ascii="Simplified Arabic" w:eastAsia="Times New Roman" w:hAnsi="Simplified Arabic" w:cs="Simplified Arabic"/>
          <w:kern w:val="0"/>
          <w:sz w:val="28"/>
          <w:szCs w:val="28"/>
          <w14:ligatures w14:val="none"/>
        </w:rPr>
        <w:t>Aditya et al, 2018</w:t>
      </w:r>
      <w:r w:rsidRPr="00B60B21">
        <w:rPr>
          <w:rFonts w:ascii="Simplified Arabic" w:eastAsia="Times New Roman" w:hAnsi="Simplified Arabic" w:cs="Simplified Arabic"/>
          <w:kern w:val="0"/>
          <w:sz w:val="28"/>
          <w:szCs w:val="28"/>
          <w:rtl/>
          <w14:ligatures w14:val="none"/>
        </w:rPr>
        <w:t xml:space="preserve">) وهو ما يمكن أن يؤثر أيضا على المردود الإيجابي لتلك الوظيفة ومساهمتها في مساعدة الشركات </w:t>
      </w:r>
      <w:r w:rsidR="00E572D7">
        <w:rPr>
          <w:rFonts w:ascii="Simplified Arabic" w:eastAsia="Times New Roman" w:hAnsi="Simplified Arabic" w:cs="Simplified Arabic" w:hint="cs"/>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تحقيق أهدافها الحالية والمستقبلية، والحاجة لوجود دور فعال للمراجع الداخلي في ذلك الصدد. ونحن نعتقد بوجود ندرة في الدراسات الأكاديمية والمهنية ذات الصلة بالدور الفاعل للمراجع الداخلي في إدارة مخاطر الأمن السيبراني، كأحد أدوار ومجالات وظيفة المراجعة الداخلية الحديثة في ظل بيئة الأعمال الحالية، لذا ظهرت الحاجة الملحة لتضييق الفجوة البحثية في ذلك الصدد.</w:t>
      </w:r>
    </w:p>
    <w:p w14:paraId="63666470" w14:textId="77777777" w:rsidR="00FC44F1" w:rsidRPr="00B60B21" w:rsidRDefault="00FC44F1" w:rsidP="00FC44F1">
      <w:pPr>
        <w:bidi/>
        <w:spacing w:after="0"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وللحد من مخاطر نظم المعلومات الإلكترونية باستخدام التكامل بين حوكمة أمن المعلومات وخدمات تأكيد الثقة:</w:t>
      </w:r>
    </w:p>
    <w:p w14:paraId="6A280C67" w14:textId="77777777" w:rsidR="00FC44F1" w:rsidRPr="00B60B21" w:rsidRDefault="00FC44F1" w:rsidP="00FC44F1">
      <w:pPr>
        <w:bidi/>
        <w:spacing w:after="0" w:line="240" w:lineRule="auto"/>
        <w:ind w:left="360"/>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أ) ماهية حوكمة أمن المعلومات:</w:t>
      </w:r>
    </w:p>
    <w:p w14:paraId="1D70C4F4" w14:textId="77777777" w:rsidR="00FC44F1" w:rsidRPr="00B60B21" w:rsidRDefault="00FC44F1" w:rsidP="00E572D7">
      <w:pPr>
        <w:bidi/>
        <w:spacing w:after="0" w:afterAutospacing="1" w:line="240" w:lineRule="auto"/>
        <w:ind w:left="90" w:firstLine="540"/>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lastRenderedPageBreak/>
        <w:t xml:space="preserve">تعرف حوكمة أمن المعلومات بأنها </w:t>
      </w:r>
      <w:r w:rsidRPr="00B60B21">
        <w:rPr>
          <w:rFonts w:ascii="Simplified Arabic" w:eastAsia="Times New Roman" w:hAnsi="Simplified Arabic" w:cs="Simplified Arabic"/>
          <w:kern w:val="0"/>
          <w:sz w:val="28"/>
          <w:szCs w:val="28"/>
          <w:rtl/>
          <w14:ligatures w14:val="none"/>
        </w:rPr>
        <w:t>"عملية إنشاء والحفاظ على إطار ودعم هيكل الإدارة لتحقيق أهدافها، وضمان توافق استراتيجيات أمن المعلومات مع أهداف العمل ودعمها ، بما يتماشى مع القوانين واللوائح من خلال الالتزام بالسياسات والضوابط الداخلية، وتوفير إنشاء المسئولية للإدارة، وكل هذا لمحاولة إدارة المخاطر</w:t>
      </w:r>
      <w:r w:rsidRPr="00B60B21">
        <w:rPr>
          <w:rFonts w:ascii="Simplified Arabic" w:eastAsia="Times New Roman" w:hAnsi="Simplified Arabic" w:cs="Simplified Arabic"/>
          <w:kern w:val="0"/>
          <w:sz w:val="28"/>
          <w:szCs w:val="28"/>
          <w14:ligatures w14:val="none"/>
        </w:rPr>
        <w:t xml:space="preserve"> (</w:t>
      </w:r>
      <w:r w:rsidRPr="00B60B21">
        <w:rPr>
          <w:rFonts w:asciiTheme="majorBidi" w:eastAsia="Times New Roman" w:hAnsiTheme="majorBidi" w:cstheme="majorBidi"/>
          <w:kern w:val="0"/>
          <w:sz w:val="28"/>
          <w:szCs w:val="28"/>
          <w14:ligatures w14:val="none"/>
        </w:rPr>
        <w:t xml:space="preserve">Bodeau </w:t>
      </w:r>
      <w:bookmarkStart w:id="22" w:name="_Hlk202726109"/>
      <w:r w:rsidRPr="00B60B21">
        <w:rPr>
          <w:rFonts w:asciiTheme="majorBidi" w:eastAsia="Times New Roman" w:hAnsiTheme="majorBidi" w:cstheme="majorBidi"/>
          <w:kern w:val="0"/>
          <w:sz w:val="28"/>
          <w:szCs w:val="28"/>
          <w14:ligatures w14:val="none"/>
        </w:rPr>
        <w:t>et al</w:t>
      </w:r>
      <w:bookmarkEnd w:id="22"/>
      <w:r w:rsidRPr="00B60B21">
        <w:rPr>
          <w:rFonts w:asciiTheme="majorBidi" w:eastAsia="Times New Roman" w:hAnsiTheme="majorBidi" w:cstheme="majorBidi"/>
          <w:kern w:val="0"/>
          <w:sz w:val="28"/>
          <w:szCs w:val="28"/>
          <w14:ligatures w14:val="none"/>
        </w:rPr>
        <w:t>,. 2010</w:t>
      </w:r>
      <w:r w:rsidRPr="00B60B21">
        <w:rPr>
          <w:rFonts w:ascii="Simplified Arabic" w:eastAsia="Times New Roman" w:hAnsi="Simplified Arabic" w:cs="Simplified Arabic"/>
          <w:kern w:val="0"/>
          <w:sz w:val="28"/>
          <w:szCs w:val="28"/>
          <w14:ligatures w14:val="none"/>
        </w:rPr>
        <w:t>).</w:t>
      </w:r>
    </w:p>
    <w:p w14:paraId="2E7848EC" w14:textId="77777777" w:rsidR="00EC2B41" w:rsidRDefault="00FC44F1" w:rsidP="00E572D7">
      <w:pPr>
        <w:bidi/>
        <w:spacing w:after="0" w:afterAutospacing="1" w:line="240" w:lineRule="auto"/>
        <w:ind w:left="90" w:firstLine="54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كما تعرف على أنها "تعمل على إنشاء وصيانة بيئة التحكم لإدارة المخاطر المتعلقة بسرية المعلومات وتكاملها وتوافرها، كما أنها تدعم العملية والأنظمة التي لا تشكل جزءاً من المراجعة والتدقيق (ضمان أن عملية الحوكمة قد تم تأسيسها بشكل صحيح وتعمل والتشغيل الأمني وتطوير الأمن (هندسة تكنولوجيا المعلومات أو سير العملية لتحقيق الأهداف الأمنية) (</w:t>
      </w:r>
      <w:r w:rsidRPr="00B60B21">
        <w:rPr>
          <w:rFonts w:asciiTheme="majorBidi" w:eastAsia="Times New Roman" w:hAnsiTheme="majorBidi" w:cstheme="majorBidi"/>
          <w:kern w:val="0"/>
          <w:sz w:val="28"/>
          <w:szCs w:val="28"/>
          <w:rtl/>
          <w14:ligatures w14:val="none"/>
        </w:rPr>
        <w:t>2015</w:t>
      </w:r>
      <w:r w:rsidRPr="00B60B21">
        <w:rPr>
          <w:rFonts w:asciiTheme="majorBidi" w:eastAsia="Times New Roman" w:hAnsiTheme="majorBidi" w:cstheme="majorBidi"/>
          <w:kern w:val="0"/>
          <w:sz w:val="28"/>
          <w:szCs w:val="28"/>
          <w14:ligatures w14:val="none"/>
        </w:rPr>
        <w:t>Fazlida&amp;</w:t>
      </w:r>
      <w:r w:rsidRPr="00B60B21">
        <w:rPr>
          <w:rFonts w:ascii="Simplified Arabic" w:eastAsia="Times New Roman" w:hAnsi="Simplified Arabic" w:cs="Simplified Arabic"/>
          <w:kern w:val="0"/>
          <w:sz w:val="28"/>
          <w:szCs w:val="28"/>
          <w14:ligatures w14:val="none"/>
        </w:rPr>
        <w:t xml:space="preserve"> </w:t>
      </w:r>
      <w:r w:rsidRPr="00B60B21">
        <w:rPr>
          <w:rFonts w:asciiTheme="majorBidi" w:eastAsia="Times New Roman" w:hAnsiTheme="majorBidi" w:cstheme="majorBidi"/>
          <w:kern w:val="0"/>
          <w:sz w:val="28"/>
          <w:szCs w:val="28"/>
          <w14:ligatures w14:val="none"/>
        </w:rPr>
        <w:t>Said</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w:t>
      </w:r>
      <w:r w:rsidR="00E572D7">
        <w:rPr>
          <w:rFonts w:ascii="Simplified Arabic" w:eastAsia="Times New Roman" w:hAnsi="Simplified Arabic" w:cs="Simplified Arabic" w:hint="cs"/>
          <w:kern w:val="0"/>
          <w:sz w:val="28"/>
          <w:szCs w:val="28"/>
          <w:rtl/>
          <w14:ligatures w14:val="none"/>
        </w:rPr>
        <w:t>.</w:t>
      </w:r>
    </w:p>
    <w:p w14:paraId="69DEFF71" w14:textId="359EF70C" w:rsidR="00FC44F1" w:rsidRPr="00B60B21" w:rsidRDefault="00FC44F1" w:rsidP="00EC2B41">
      <w:pPr>
        <w:bidi/>
        <w:spacing w:after="0" w:afterAutospacing="1" w:line="240" w:lineRule="auto"/>
        <w:ind w:left="90" w:firstLine="540"/>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t>لذا تعد حوكمة الأمن السيبراني جزءً أساسياً من إدارة المخاطر في المؤسسات والمنظمات، وتهدف إلي تحقيق وصيانة الأمن السيبراني على المدي الطويل. وتعتبر الحوكمة السيبرانية منهجية شاملة تركز على تعيين المسؤوليات وتحديد السياسات وإدارة المخاطر والتوعية والتدريب، لضمان سلامة المعلومات والحماية الشاملة للأصول الرقمية للشركات الناشئة. (المنيع، 2022، 155)</w:t>
      </w:r>
    </w:p>
    <w:p w14:paraId="2AFA8BA9" w14:textId="3A0B0FB0" w:rsidR="00FC44F1" w:rsidRPr="00B60B21" w:rsidRDefault="00995567" w:rsidP="00EC2B41">
      <w:pPr>
        <w:bidi/>
        <w:spacing w:before="240" w:line="240" w:lineRule="auto"/>
        <w:rPr>
          <w:rFonts w:ascii="Simplified Arabic" w:eastAsia="Times New Roman" w:hAnsi="Simplified Arabic" w:cs="Simplified Arabic"/>
          <w:b/>
          <w:bCs/>
          <w:kern w:val="0"/>
          <w:sz w:val="32"/>
          <w:szCs w:val="32"/>
          <w14:ligatures w14:val="none"/>
        </w:rPr>
      </w:pPr>
      <w:r w:rsidRPr="00995567">
        <w:rPr>
          <w:rFonts w:ascii="Simplified Arabic" w:eastAsia="Times New Roman" w:hAnsi="Simplified Arabic" w:cs="Simplified Arabic"/>
          <w:b/>
          <w:bCs/>
          <w:kern w:val="0"/>
          <w:sz w:val="32"/>
          <w:szCs w:val="32"/>
          <w:rtl/>
          <w14:ligatures w14:val="none"/>
        </w:rPr>
        <w:t xml:space="preserve">2/1/8: </w:t>
      </w:r>
      <w:r w:rsidR="00FC44F1" w:rsidRPr="00B60B21">
        <w:rPr>
          <w:rFonts w:ascii="Simplified Arabic" w:eastAsia="Times New Roman" w:hAnsi="Simplified Arabic" w:cs="Simplified Arabic" w:hint="cs"/>
          <w:b/>
          <w:bCs/>
          <w:kern w:val="0"/>
          <w:sz w:val="32"/>
          <w:szCs w:val="32"/>
          <w:rtl/>
          <w14:ligatures w14:val="none"/>
        </w:rPr>
        <w:t>الأصدارات الدولية الخاصة ب</w:t>
      </w:r>
      <w:r w:rsidR="00FC44F1" w:rsidRPr="00B60B21">
        <w:rPr>
          <w:rFonts w:ascii="Simplified Arabic" w:eastAsia="Times New Roman" w:hAnsi="Simplified Arabic" w:cs="Simplified Arabic"/>
          <w:b/>
          <w:bCs/>
          <w:kern w:val="0"/>
          <w:sz w:val="32"/>
          <w:szCs w:val="32"/>
          <w:rtl/>
          <w14:ligatures w14:val="none"/>
        </w:rPr>
        <w:t>الحوكمة المستخدمة عالميًا</w:t>
      </w:r>
    </w:p>
    <w:p w14:paraId="68CCA4AA" w14:textId="1474EFFE" w:rsidR="00FC44F1" w:rsidRPr="00B60B21" w:rsidRDefault="00FC44F1" w:rsidP="00E572D7">
      <w:pPr>
        <w:tabs>
          <w:tab w:val="left" w:pos="598"/>
        </w:tabs>
        <w:bidi/>
        <w:spacing w:after="0" w:line="240" w:lineRule="auto"/>
        <w:ind w:left="31"/>
        <w:rPr>
          <w:rFonts w:ascii="Simplified Arabic" w:eastAsia="Times New Roman" w:hAnsi="Simplified Arabic" w:cs="Simplified Arabic"/>
          <w:b/>
          <w:bCs/>
          <w:kern w:val="0"/>
          <w:sz w:val="32"/>
          <w:szCs w:val="32"/>
          <w:rtl/>
          <w14:ligatures w14:val="none"/>
        </w:rPr>
      </w:pPr>
      <w:r w:rsidRPr="00B60B21">
        <w:rPr>
          <w:rFonts w:ascii="Simplified Arabic" w:eastAsia="Times New Roman" w:hAnsi="Simplified Arabic" w:cs="Simplified Arabic" w:hint="cs"/>
          <w:b/>
          <w:bCs/>
          <w:kern w:val="0"/>
          <w:sz w:val="32"/>
          <w:szCs w:val="32"/>
          <w:rtl/>
          <w14:ligatures w14:val="none"/>
        </w:rPr>
        <w:t>(</w:t>
      </w:r>
      <w:r w:rsidR="00DC35D6">
        <w:rPr>
          <w:rFonts w:ascii="Simplified Arabic" w:eastAsia="Times New Roman" w:hAnsi="Simplified Arabic" w:cs="Simplified Arabic" w:hint="cs"/>
          <w:b/>
          <w:bCs/>
          <w:kern w:val="0"/>
          <w:sz w:val="32"/>
          <w:szCs w:val="32"/>
          <w:rtl/>
          <w14:ligatures w14:val="none"/>
        </w:rPr>
        <w:t>أ</w:t>
      </w:r>
      <w:r w:rsidRPr="00B60B21">
        <w:rPr>
          <w:rFonts w:ascii="Simplified Arabic" w:eastAsia="Times New Roman" w:hAnsi="Simplified Arabic" w:cs="Simplified Arabic" w:hint="cs"/>
          <w:b/>
          <w:bCs/>
          <w:kern w:val="0"/>
          <w:sz w:val="32"/>
          <w:szCs w:val="32"/>
          <w:rtl/>
          <w14:ligatures w14:val="none"/>
        </w:rPr>
        <w:t xml:space="preserve">) </w:t>
      </w:r>
      <w:bookmarkStart w:id="23" w:name="_Hlk204045828"/>
      <w:r w:rsidRPr="00B60B21">
        <w:rPr>
          <w:rFonts w:ascii="Simplified Arabic" w:eastAsia="Times New Roman" w:hAnsi="Simplified Arabic" w:cs="Simplified Arabic" w:hint="cs"/>
          <w:b/>
          <w:bCs/>
          <w:kern w:val="0"/>
          <w:sz w:val="32"/>
          <w:szCs w:val="32"/>
          <w:rtl/>
          <w14:ligatures w14:val="none"/>
        </w:rPr>
        <w:t>نموذج</w:t>
      </w:r>
      <w:r w:rsidR="00DC35D6">
        <w:rPr>
          <w:rFonts w:ascii="Simplified Arabic" w:eastAsia="Times New Roman" w:hAnsi="Simplified Arabic" w:cs="Simplified Arabic" w:hint="cs"/>
          <w:b/>
          <w:bCs/>
          <w:kern w:val="0"/>
          <w:sz w:val="32"/>
          <w:szCs w:val="32"/>
          <w:rtl/>
          <w14:ligatures w14:val="none"/>
        </w:rPr>
        <w:t xml:space="preserve"> </w:t>
      </w:r>
      <w:r w:rsidRPr="00B60B21">
        <w:rPr>
          <w:rFonts w:ascii="Simplified Arabic" w:eastAsia="Times New Roman" w:hAnsi="Simplified Arabic" w:cs="Simplified Arabic"/>
          <w:b/>
          <w:bCs/>
          <w:kern w:val="0"/>
          <w:sz w:val="32"/>
          <w:szCs w:val="32"/>
          <w14:ligatures w14:val="none"/>
        </w:rPr>
        <w:t xml:space="preserve"> COBIT</w:t>
      </w:r>
      <w:r w:rsidRPr="00B60B21">
        <w:rPr>
          <w:rFonts w:ascii="Simplified Arabic" w:eastAsia="Times New Roman" w:hAnsi="Simplified Arabic" w:cs="Simplified Arabic" w:hint="cs"/>
          <w:b/>
          <w:bCs/>
          <w:kern w:val="0"/>
          <w:sz w:val="32"/>
          <w:szCs w:val="32"/>
          <w:rtl/>
          <w14:ligatures w14:val="none"/>
        </w:rPr>
        <w:t>كمرجعية لحوكمة تكنولوجيا المعلومات</w:t>
      </w:r>
      <w:bookmarkEnd w:id="23"/>
    </w:p>
    <w:p w14:paraId="29321B63" w14:textId="008C9ADB" w:rsidR="002C0E74" w:rsidRDefault="00FC44F1" w:rsidP="00EC2B41">
      <w:pPr>
        <w:tabs>
          <w:tab w:val="left" w:pos="598"/>
        </w:tabs>
        <w:bidi/>
        <w:spacing w:after="0" w:line="240" w:lineRule="auto"/>
        <w:ind w:left="31" w:firstLine="567"/>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في ظل إدراك الأهمية المتزايدة لتكنولوجيا المعلومات والحاجة إلى رقابة فعالة على هذه التكنولوجيا اصدرت جمعية مراجعة ورقابة نظم المعلومات</w:t>
      </w:r>
      <w:r w:rsidRPr="00B60B21">
        <w:rPr>
          <w:rFonts w:ascii="Simplified Arabic" w:eastAsia="Times New Roman" w:hAnsi="Simplified Arabic" w:cs="Simplified Arabic"/>
          <w:kern w:val="0"/>
          <w:sz w:val="28"/>
          <w:szCs w:val="28"/>
          <w14:ligatures w14:val="none"/>
        </w:rPr>
        <w:t xml:space="preserve"> (ISACA)</w:t>
      </w:r>
      <w:r w:rsidRPr="00B60B21">
        <w:rPr>
          <w:rFonts w:ascii="Simplified Arabic" w:eastAsia="Times New Roman" w:hAnsi="Simplified Arabic" w:cs="Simplified Arabic"/>
          <w:kern w:val="0"/>
          <w:sz w:val="28"/>
          <w:szCs w:val="28"/>
          <w:rtl/>
          <w14:ligatures w14:val="none"/>
        </w:rPr>
        <w:t>إطار</w:t>
      </w:r>
      <w:r w:rsidRPr="00B60B21">
        <w:rPr>
          <w:rFonts w:ascii="Simplified Arabic" w:eastAsia="Times New Roman" w:hAnsi="Simplified Arabic" w:cs="Simplified Arabic" w:hint="cs"/>
          <w:kern w:val="0"/>
          <w:sz w:val="28"/>
          <w:szCs w:val="28"/>
          <w:rtl/>
          <w14:ligatures w14:val="none"/>
        </w:rPr>
        <w:t>(</w:t>
      </w:r>
      <w:r w:rsidRPr="00B60B21">
        <w:rPr>
          <w:rFonts w:ascii="Simplified Arabic" w:eastAsia="Times New Roman" w:hAnsi="Simplified Arabic" w:cs="Simplified Arabic"/>
          <w:kern w:val="0"/>
          <w:sz w:val="28"/>
          <w:szCs w:val="28"/>
          <w14:ligatures w14:val="none"/>
        </w:rPr>
        <w:t>COBIT</w:t>
      </w:r>
      <w:r w:rsidRPr="00B60B21">
        <w:rPr>
          <w:rFonts w:ascii="Simplified Arabic" w:eastAsia="Times New Roman" w:hAnsi="Simplified Arabic" w:cs="Simplified Arabic" w:hint="cs"/>
          <w:kern w:val="0"/>
          <w:sz w:val="28"/>
          <w:szCs w:val="28"/>
          <w:rtl/>
          <w14:ligatures w14:val="none"/>
        </w:rPr>
        <w:t>)</w:t>
      </w:r>
      <w:r w:rsidRPr="00B60B21">
        <w:rPr>
          <w:rFonts w:ascii="Simplified Arabic" w:eastAsia="Times New Roman" w:hAnsi="Simplified Arabic" w:cs="Simplified Arabic"/>
          <w:kern w:val="0"/>
          <w:sz w:val="28"/>
          <w:szCs w:val="28"/>
          <w14:ligatures w14:val="none"/>
        </w:rPr>
        <w:t xml:space="preserve"> Control Objectives for Information Technologies  </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lang w:bidi="ar-EG"/>
          <w14:ligatures w14:val="none"/>
        </w:rPr>
        <w:t xml:space="preserve">في </w:t>
      </w:r>
      <w:r w:rsidRPr="00B60B21">
        <w:rPr>
          <w:rFonts w:ascii="Simplified Arabic" w:eastAsia="Times New Roman" w:hAnsi="Simplified Arabic" w:cs="Simplified Arabic"/>
          <w:kern w:val="0"/>
          <w:sz w:val="28"/>
          <w:szCs w:val="28"/>
          <w:rtl/>
          <w14:ligatures w14:val="none"/>
        </w:rPr>
        <w:t>نسخته الأولى كإطار لتنفيذ مهام مراجعة تكنولوجيا المعلومات في ٢٠١٢ والذي يعد إطار عمل متكامل للممارسات الجيدة لحوكمة وإدارة تكنولوجيا المعلومات يساعد المنظمات في خلق قيمة مثالية من تكنولوجيا المعلومات والموازنة بين تحقيق المنافع وتحسين استخدام الموارد مع الأخذ في الاعتبار مجالات المسئولية الوظيفية للأعمال وتكنولوجيا المعلومات والمصالح المرتبطة بتكنولوجيا المعلومات لكل من أصحاب المصالح</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الداخليين والخارجيين بالاضافة إلى تأسيس معهد تكنولوجيا المعلومات</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14:ligatures w14:val="none"/>
        </w:rPr>
        <w:t>ITGI</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14:ligatures w14:val="none"/>
        </w:rPr>
        <w:t>"Information Technology Governance Institute</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 xml:space="preserve">كمركز أبحاث لاعداد اليات حوكمة تكنولوجيا المعلومات، وتوالت التحديثات على هذا الاطار وفي نوفمبر </w:t>
      </w:r>
      <w:r w:rsidRPr="00B60B21">
        <w:rPr>
          <w:rFonts w:ascii="Simplified Arabic" w:eastAsia="Times New Roman" w:hAnsi="Simplified Arabic" w:cs="Simplified Arabic"/>
          <w:kern w:val="0"/>
          <w:sz w:val="28"/>
          <w:szCs w:val="28"/>
          <w:rtl/>
          <w:lang w:bidi="fa-IR"/>
          <w14:ligatures w14:val="none"/>
        </w:rPr>
        <w:t>۲۰۱۸</w:t>
      </w:r>
      <w:r w:rsidRPr="00B60B21">
        <w:rPr>
          <w:rFonts w:ascii="Simplified Arabic" w:eastAsia="Times New Roman" w:hAnsi="Simplified Arabic" w:cs="Simplified Arabic"/>
          <w:kern w:val="0"/>
          <w:sz w:val="28"/>
          <w:szCs w:val="28"/>
          <w:rtl/>
          <w14:ligatures w14:val="none"/>
        </w:rPr>
        <w:t xml:space="preserve"> صدر 5</w:t>
      </w:r>
      <w:r w:rsidRPr="00B60B21">
        <w:rPr>
          <w:rFonts w:ascii="Simplified Arabic" w:eastAsia="Times New Roman" w:hAnsi="Simplified Arabic" w:cs="Simplified Arabic"/>
          <w:kern w:val="0"/>
          <w:sz w:val="28"/>
          <w:szCs w:val="28"/>
          <w14:ligatures w14:val="none"/>
        </w:rPr>
        <w:t>COBIT-</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 xml:space="preserve">وتم التعديل عليه مرة أخرى حتى </w:t>
      </w:r>
      <w:r w:rsidRPr="00B60B21">
        <w:rPr>
          <w:rFonts w:ascii="Simplified Arabic" w:eastAsia="Times New Roman" w:hAnsi="Simplified Arabic" w:cs="Simplified Arabic"/>
          <w:kern w:val="0"/>
          <w:sz w:val="28"/>
          <w:szCs w:val="28"/>
          <w:rtl/>
          <w14:ligatures w14:val="none"/>
        </w:rPr>
        <w:lastRenderedPageBreak/>
        <w:t>صدرت النسخة</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الاخيرة منه بعنوان</w:t>
      </w:r>
      <w:r w:rsidRPr="00B60B21">
        <w:rPr>
          <w:rFonts w:ascii="Simplified Arabic" w:eastAsia="Times New Roman" w:hAnsi="Simplified Arabic" w:cs="Simplified Arabic"/>
          <w:kern w:val="0"/>
          <w:sz w:val="28"/>
          <w:szCs w:val="28"/>
          <w14:ligatures w14:val="none"/>
        </w:rPr>
        <w:t xml:space="preserve"> (COBIT, 2019) </w:t>
      </w:r>
      <w:r w:rsidRPr="00B60B21">
        <w:rPr>
          <w:rFonts w:ascii="Simplified Arabic" w:eastAsia="Times New Roman" w:hAnsi="Simplified Arabic" w:cs="Simplified Arabic"/>
          <w:kern w:val="0"/>
          <w:sz w:val="28"/>
          <w:szCs w:val="28"/>
          <w:rtl/>
          <w14:ligatures w14:val="none"/>
        </w:rPr>
        <w:t>والذي وفر مرونة أكبر في تنفيذ حوكمة تكنولوجيا المعلومات من خلال تعديل لمبادئ 5</w:t>
      </w:r>
      <w:r w:rsidRPr="00B60B21">
        <w:rPr>
          <w:rFonts w:ascii="Simplified Arabic" w:eastAsia="Times New Roman" w:hAnsi="Simplified Arabic" w:cs="Simplified Arabic" w:hint="cs"/>
          <w:kern w:val="0"/>
          <w:sz w:val="28"/>
          <w:szCs w:val="28"/>
          <w:rtl/>
          <w14:ligatures w14:val="none"/>
        </w:rPr>
        <w:t>-</w:t>
      </w:r>
      <w:r w:rsidRPr="00B60B21">
        <w:rPr>
          <w:rFonts w:ascii="Simplified Arabic" w:eastAsia="Times New Roman" w:hAnsi="Simplified Arabic" w:cs="Simplified Arabic"/>
          <w:kern w:val="0"/>
          <w:sz w:val="28"/>
          <w:szCs w:val="28"/>
          <w14:ligatures w14:val="none"/>
        </w:rPr>
        <w:t xml:space="preserve">COBIT </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 xml:space="preserve">وتحديث الأهداف وتسهيل تنفيذ حوكمة تكنولوجيا المعلومات من خلال ٦ مبادئ تقوم على المتطلبات الأساسية لنظام شامل حوكمة تكنولوجيا معلومات </w:t>
      </w:r>
      <w:r w:rsidRPr="00B60B21">
        <w:rPr>
          <w:rFonts w:ascii="Simplified Arabic" w:eastAsia="Times New Roman" w:hAnsi="Simplified Arabic" w:cs="Simplified Arabic"/>
          <w:kern w:val="0"/>
          <w:sz w:val="28"/>
          <w:szCs w:val="28"/>
          <w:rtl/>
          <w:lang w:bidi="fa-IR"/>
          <w14:ligatures w14:val="none"/>
        </w:rPr>
        <w:t>(</w:t>
      </w:r>
      <w:r w:rsidRPr="00B60B21">
        <w:rPr>
          <w:rFonts w:ascii="Simplified Arabic" w:eastAsia="Times New Roman" w:hAnsi="Simplified Arabic" w:cs="Simplified Arabic"/>
          <w:kern w:val="0"/>
          <w:sz w:val="28"/>
          <w:szCs w:val="28"/>
          <w:rtl/>
          <w14:ligatures w14:val="none"/>
        </w:rPr>
        <w:t>صدق</w:t>
      </w:r>
      <w:r w:rsidRPr="00B60B21">
        <w:rPr>
          <w:rFonts w:ascii="Simplified Arabic" w:eastAsia="Times New Roman" w:hAnsi="Simplified Arabic" w:cs="Simplified Arabic" w:hint="cs"/>
          <w:kern w:val="0"/>
          <w:sz w:val="28"/>
          <w:szCs w:val="28"/>
          <w:rtl/>
          <w14:ligatures w14:val="none"/>
        </w:rPr>
        <w:t>ی</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lang w:bidi="fa-IR"/>
          <w14:ligatures w14:val="none"/>
        </w:rPr>
        <w:t>2023</w:t>
      </w:r>
      <w:r w:rsidRPr="00B60B21">
        <w:rPr>
          <w:rFonts w:ascii="Simplified Arabic" w:eastAsia="Times New Roman" w:hAnsi="Simplified Arabic" w:cs="Simplified Arabic" w:hint="cs"/>
          <w:kern w:val="0"/>
          <w:sz w:val="28"/>
          <w:szCs w:val="28"/>
          <w:rtl/>
          <w:lang w:bidi="ar-EG"/>
          <w14:ligatures w14:val="none"/>
        </w:rPr>
        <w:t>، 248</w:t>
      </w:r>
      <w:r w:rsidRPr="00B60B21">
        <w:rPr>
          <w:rFonts w:ascii="Simplified Arabic" w:eastAsia="Times New Roman" w:hAnsi="Simplified Arabic" w:cs="Simplified Arabic"/>
          <w:kern w:val="0"/>
          <w:sz w:val="28"/>
          <w:szCs w:val="28"/>
          <w:rtl/>
          <w:lang w:bidi="fa-IR"/>
          <w14:ligatures w14:val="none"/>
        </w:rPr>
        <w:t>)</w:t>
      </w:r>
    </w:p>
    <w:p w14:paraId="3557E5DC" w14:textId="77777777" w:rsidR="00EC2B41" w:rsidRDefault="00EC2B41" w:rsidP="00EC2B41">
      <w:pPr>
        <w:bidi/>
        <w:spacing w:after="0" w:line="240" w:lineRule="auto"/>
        <w:jc w:val="center"/>
        <w:rPr>
          <w:rFonts w:ascii="Simplified Arabic" w:eastAsia="Times New Roman" w:hAnsi="Simplified Arabic" w:cs="Simplified Arabic"/>
          <w:kern w:val="0"/>
          <w:sz w:val="28"/>
          <w:szCs w:val="28"/>
          <w:rtl/>
          <w14:ligatures w14:val="none"/>
        </w:rPr>
      </w:pPr>
    </w:p>
    <w:p w14:paraId="65D24813" w14:textId="77777777" w:rsidR="00EC2B41" w:rsidRDefault="00EC2B41" w:rsidP="00EC2B41">
      <w:pPr>
        <w:bidi/>
        <w:spacing w:after="0" w:line="240" w:lineRule="auto"/>
        <w:jc w:val="center"/>
        <w:rPr>
          <w:rFonts w:ascii="Simplified Arabic" w:eastAsia="Times New Roman" w:hAnsi="Simplified Arabic" w:cs="Simplified Arabic"/>
          <w:kern w:val="0"/>
          <w:sz w:val="28"/>
          <w:szCs w:val="28"/>
          <w:rtl/>
          <w14:ligatures w14:val="none"/>
        </w:rPr>
      </w:pPr>
    </w:p>
    <w:p w14:paraId="309679A6" w14:textId="77777777" w:rsidR="00EC2B41" w:rsidRDefault="00EC2B41" w:rsidP="00EC2B41">
      <w:pPr>
        <w:bidi/>
        <w:spacing w:after="0" w:line="240" w:lineRule="auto"/>
        <w:jc w:val="center"/>
        <w:rPr>
          <w:rFonts w:ascii="Simplified Arabic" w:eastAsia="Times New Roman" w:hAnsi="Simplified Arabic" w:cs="Simplified Arabic"/>
          <w:kern w:val="0"/>
          <w:sz w:val="28"/>
          <w:szCs w:val="28"/>
          <w:rtl/>
          <w14:ligatures w14:val="none"/>
        </w:rPr>
      </w:pPr>
    </w:p>
    <w:p w14:paraId="1527D844" w14:textId="77777777" w:rsidR="00EC2B41" w:rsidRDefault="00EC2B41" w:rsidP="00EC2B41">
      <w:pPr>
        <w:bidi/>
        <w:spacing w:after="0" w:line="240" w:lineRule="auto"/>
        <w:jc w:val="center"/>
        <w:rPr>
          <w:rFonts w:ascii="Simplified Arabic" w:eastAsia="Times New Roman" w:hAnsi="Simplified Arabic" w:cs="Simplified Arabic"/>
          <w:kern w:val="0"/>
          <w:sz w:val="28"/>
          <w:szCs w:val="28"/>
          <w:rtl/>
          <w14:ligatures w14:val="none"/>
        </w:rPr>
      </w:pPr>
    </w:p>
    <w:p w14:paraId="0595D28D" w14:textId="77777777" w:rsidR="00EC2B41" w:rsidRDefault="00EC2B41" w:rsidP="00EC2B41">
      <w:pPr>
        <w:bidi/>
        <w:spacing w:after="0" w:line="240" w:lineRule="auto"/>
        <w:jc w:val="center"/>
        <w:rPr>
          <w:rFonts w:ascii="Simplified Arabic" w:eastAsia="Times New Roman" w:hAnsi="Simplified Arabic" w:cs="Simplified Arabic"/>
          <w:kern w:val="0"/>
          <w:sz w:val="28"/>
          <w:szCs w:val="28"/>
          <w:rtl/>
          <w14:ligatures w14:val="none"/>
        </w:rPr>
      </w:pPr>
    </w:p>
    <w:p w14:paraId="2AF9CF28" w14:textId="77777777" w:rsidR="00EC2B41" w:rsidRDefault="00EC2B41" w:rsidP="00EC2B41">
      <w:pPr>
        <w:bidi/>
        <w:spacing w:after="0" w:line="240" w:lineRule="auto"/>
        <w:jc w:val="center"/>
        <w:rPr>
          <w:rFonts w:ascii="Simplified Arabic" w:eastAsia="Times New Roman" w:hAnsi="Simplified Arabic" w:cs="Simplified Arabic"/>
          <w:kern w:val="0"/>
          <w:sz w:val="28"/>
          <w:szCs w:val="28"/>
          <w:rtl/>
          <w14:ligatures w14:val="none"/>
        </w:rPr>
      </w:pPr>
    </w:p>
    <w:p w14:paraId="54D86849" w14:textId="77777777" w:rsidR="00EC2B41" w:rsidRDefault="00EC2B41" w:rsidP="00EC2B41">
      <w:pPr>
        <w:bidi/>
        <w:spacing w:after="0" w:line="240" w:lineRule="auto"/>
        <w:jc w:val="center"/>
        <w:rPr>
          <w:rFonts w:ascii="Simplified Arabic" w:eastAsia="Times New Roman" w:hAnsi="Simplified Arabic" w:cs="Simplified Arabic"/>
          <w:kern w:val="0"/>
          <w:sz w:val="28"/>
          <w:szCs w:val="28"/>
          <w:rtl/>
          <w14:ligatures w14:val="none"/>
        </w:rPr>
      </w:pPr>
    </w:p>
    <w:p w14:paraId="75E27FCA" w14:textId="77777777" w:rsidR="00EC2B41" w:rsidRDefault="00EC2B41" w:rsidP="00EC2B41">
      <w:pPr>
        <w:bidi/>
        <w:spacing w:after="0" w:line="240" w:lineRule="auto"/>
        <w:jc w:val="center"/>
        <w:rPr>
          <w:rFonts w:ascii="Simplified Arabic" w:eastAsia="Times New Roman" w:hAnsi="Simplified Arabic" w:cs="Simplified Arabic"/>
          <w:kern w:val="0"/>
          <w:sz w:val="28"/>
          <w:szCs w:val="28"/>
          <w:rtl/>
          <w14:ligatures w14:val="none"/>
        </w:rPr>
      </w:pPr>
    </w:p>
    <w:p w14:paraId="14AE672F" w14:textId="0D25956F" w:rsidR="00FC44F1" w:rsidRPr="00B60B21" w:rsidRDefault="00FC44F1" w:rsidP="00EC2B41">
      <w:pPr>
        <w:bidi/>
        <w:spacing w:after="0" w:line="240" w:lineRule="auto"/>
        <w:jc w:val="center"/>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الشكل (3) تصميم وعمل نظام الحوكمة وفق نموذج (</w:t>
      </w:r>
      <w:r w:rsidRPr="00B60B21">
        <w:rPr>
          <w:rFonts w:ascii="Simplified Arabic" w:eastAsia="Times New Roman" w:hAnsi="Simplified Arabic" w:cs="Simplified Arabic"/>
          <w:kern w:val="0"/>
          <w:sz w:val="28"/>
          <w:szCs w:val="28"/>
          <w14:ligatures w14:val="none"/>
        </w:rPr>
        <w:t>COBIT, 2019</w:t>
      </w:r>
      <w:r w:rsidRPr="00B60B21">
        <w:rPr>
          <w:rFonts w:ascii="Simplified Arabic" w:eastAsia="Times New Roman" w:hAnsi="Simplified Arabic" w:cs="Simplified Arabic" w:hint="cs"/>
          <w:kern w:val="0"/>
          <w:sz w:val="28"/>
          <w:szCs w:val="28"/>
          <w:rtl/>
          <w14:ligatures w14:val="none"/>
        </w:rPr>
        <w:t>)</w:t>
      </w:r>
    </w:p>
    <w:p w14:paraId="01B9388A" w14:textId="77777777" w:rsidR="00FC44F1" w:rsidRPr="00B60B21" w:rsidRDefault="00FC44F1" w:rsidP="00EC2B41">
      <w:pPr>
        <w:bidi/>
        <w:spacing w:after="0" w:afterAutospacing="1" w:line="240" w:lineRule="auto"/>
        <w:ind w:left="720"/>
        <w:jc w:val="center"/>
        <w:rPr>
          <w:rFonts w:ascii="Simplified Arabic" w:eastAsia="Times New Roman" w:hAnsi="Simplified Arabic" w:cs="Simplified Arabic"/>
          <w:b/>
          <w:bCs/>
          <w:kern w:val="0"/>
          <w:sz w:val="28"/>
          <w:szCs w:val="28"/>
          <w:rtl/>
          <w:lang w:bidi="ar-EG"/>
          <w14:ligatures w14:val="none"/>
        </w:rPr>
      </w:pPr>
      <w:r w:rsidRPr="00B60B21">
        <w:rPr>
          <w:rFonts w:ascii="Simplified Arabic" w:eastAsia="Times New Roman" w:hAnsi="Simplified Arabic" w:cs="Simplified Arabic"/>
          <w:b/>
          <w:bCs/>
          <w:noProof/>
          <w:kern w:val="0"/>
          <w:sz w:val="28"/>
          <w:szCs w:val="28"/>
        </w:rPr>
        <w:drawing>
          <wp:anchor distT="0" distB="0" distL="114300" distR="114300" simplePos="0" relativeHeight="251659264" behindDoc="1" locked="0" layoutInCell="1" allowOverlap="1" wp14:anchorId="3185B0A4" wp14:editId="26D02B62">
            <wp:simplePos x="0" y="0"/>
            <wp:positionH relativeFrom="margin">
              <wp:posOffset>-276225</wp:posOffset>
            </wp:positionH>
            <wp:positionV relativeFrom="paragraph">
              <wp:posOffset>241935</wp:posOffset>
            </wp:positionV>
            <wp:extent cx="6029325" cy="1771650"/>
            <wp:effectExtent l="0" t="0" r="0" b="0"/>
            <wp:wrapTight wrapText="bothSides">
              <wp:wrapPolygon edited="0">
                <wp:start x="5255" y="3948"/>
                <wp:lineTo x="4777" y="4645"/>
                <wp:lineTo x="3754" y="7200"/>
                <wp:lineTo x="3549" y="11845"/>
                <wp:lineTo x="4163" y="15561"/>
                <wp:lineTo x="4914" y="16955"/>
                <wp:lineTo x="5050" y="17419"/>
                <wp:lineTo x="17335" y="17419"/>
                <wp:lineTo x="17471" y="16955"/>
                <wp:lineTo x="18154" y="15561"/>
                <wp:lineTo x="18700" y="12310"/>
                <wp:lineTo x="18631" y="5574"/>
                <wp:lineTo x="16993" y="4413"/>
                <wp:lineTo x="13240" y="3948"/>
                <wp:lineTo x="5255" y="3948"/>
              </wp:wrapPolygon>
            </wp:wrapTight>
            <wp:docPr id="150011233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r w:rsidRPr="00B60B21">
        <w:rPr>
          <w:rFonts w:ascii="Simplified Arabic" w:eastAsia="Times New Roman" w:hAnsi="Simplified Arabic" w:cs="Simplified Arabic" w:hint="cs"/>
          <w:b/>
          <w:bCs/>
          <w:kern w:val="0"/>
          <w:sz w:val="28"/>
          <w:szCs w:val="28"/>
          <w:rtl/>
          <w:lang w:bidi="ar-EG"/>
          <w14:ligatures w14:val="none"/>
        </w:rPr>
        <w:t>سير عمل تصميم نظام الحوكمة</w:t>
      </w:r>
    </w:p>
    <w:tbl>
      <w:tblPr>
        <w:tblStyle w:val="TableGrid"/>
        <w:tblpPr w:leftFromText="180" w:rightFromText="180" w:vertAnchor="text" w:horzAnchor="margin" w:tblpY="2847"/>
        <w:bidiVisual/>
        <w:tblW w:w="10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6"/>
        <w:gridCol w:w="2157"/>
        <w:gridCol w:w="2158"/>
        <w:gridCol w:w="2158"/>
      </w:tblGrid>
      <w:tr w:rsidR="00FC44F1" w:rsidRPr="00B60B21" w14:paraId="3B8A9712" w14:textId="77777777" w:rsidTr="00175BA4">
        <w:tc>
          <w:tcPr>
            <w:tcW w:w="3606" w:type="dxa"/>
          </w:tcPr>
          <w:p w14:paraId="39BABE08"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p>
          <w:p w14:paraId="4C18FFB7"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b/>
                <w:bCs/>
                <w:kern w:val="0"/>
                <w:sz w:val="22"/>
                <w:szCs w:val="22"/>
                <w:lang w:bidi="ar-EG"/>
                <w14:ligatures w14:val="none"/>
              </w:rPr>
              <w:t>.1</w:t>
            </w:r>
            <w:r w:rsidRPr="00B60B21">
              <w:rPr>
                <w:rFonts w:ascii="Simplified Arabic" w:eastAsia="Times New Roman" w:hAnsi="Simplified Arabic" w:cs="Simplified Arabic" w:hint="cs"/>
                <w:b/>
                <w:bCs/>
                <w:kern w:val="0"/>
                <w:sz w:val="22"/>
                <w:szCs w:val="22"/>
                <w:rtl/>
                <w:lang w:bidi="ar-EG"/>
                <w14:ligatures w14:val="none"/>
              </w:rPr>
              <w:t xml:space="preserve">4 </w:t>
            </w:r>
            <w:r w:rsidRPr="00B60B21">
              <w:rPr>
                <w:rFonts w:ascii="Simplified Arabic" w:eastAsia="Times New Roman" w:hAnsi="Simplified Arabic" w:cs="Simplified Arabic"/>
                <w:b/>
                <w:bCs/>
                <w:kern w:val="0"/>
                <w:sz w:val="22"/>
                <w:szCs w:val="22"/>
                <w:lang w:bidi="ar-EG"/>
                <w14:ligatures w14:val="none"/>
              </w:rPr>
              <w:t xml:space="preserve"> *</w:t>
            </w:r>
            <w:r w:rsidRPr="00B60B21">
              <w:rPr>
                <w:rFonts w:ascii="Simplified Arabic" w:eastAsia="Times New Roman" w:hAnsi="Simplified Arabic" w:cs="Simplified Arabic" w:hint="cs"/>
                <w:b/>
                <w:bCs/>
                <w:kern w:val="0"/>
                <w:sz w:val="22"/>
                <w:szCs w:val="22"/>
                <w:rtl/>
                <w:lang w:bidi="ar-EG"/>
                <w14:ligatures w14:val="none"/>
              </w:rPr>
              <w:t>حل تعارضات الأولوية الكامنية.</w:t>
            </w:r>
          </w:p>
          <w:p w14:paraId="7616F2E8"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b/>
                <w:bCs/>
                <w:kern w:val="0"/>
                <w:sz w:val="22"/>
                <w:szCs w:val="22"/>
                <w:lang w:bidi="ar-EG"/>
                <w14:ligatures w14:val="none"/>
              </w:rPr>
              <w:t>.2</w:t>
            </w:r>
            <w:r w:rsidRPr="00B60B21">
              <w:rPr>
                <w:rFonts w:ascii="Simplified Arabic" w:eastAsia="Times New Roman" w:hAnsi="Simplified Arabic" w:cs="Simplified Arabic" w:hint="cs"/>
                <w:b/>
                <w:bCs/>
                <w:kern w:val="0"/>
                <w:sz w:val="22"/>
                <w:szCs w:val="22"/>
                <w:rtl/>
                <w:lang w:bidi="ar-EG"/>
                <w14:ligatures w14:val="none"/>
              </w:rPr>
              <w:t>4* اختتام تصميم نظام الحوكمة.</w:t>
            </w:r>
          </w:p>
        </w:tc>
        <w:tc>
          <w:tcPr>
            <w:tcW w:w="2157" w:type="dxa"/>
          </w:tcPr>
          <w:p w14:paraId="6971AFE8"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b/>
                <w:bCs/>
                <w:kern w:val="0"/>
                <w:sz w:val="22"/>
                <w:szCs w:val="22"/>
                <w:lang w:bidi="ar-EG"/>
                <w14:ligatures w14:val="none"/>
              </w:rPr>
              <w:t>.1</w:t>
            </w:r>
            <w:r w:rsidRPr="00B60B21">
              <w:rPr>
                <w:rFonts w:ascii="Simplified Arabic" w:eastAsia="Times New Roman" w:hAnsi="Simplified Arabic" w:cs="Simplified Arabic" w:hint="cs"/>
                <w:b/>
                <w:bCs/>
                <w:kern w:val="0"/>
                <w:sz w:val="22"/>
                <w:szCs w:val="22"/>
                <w:rtl/>
                <w:lang w:bidi="ar-EG"/>
                <w14:ligatures w14:val="none"/>
              </w:rPr>
              <w:t xml:space="preserve">3 </w:t>
            </w:r>
            <w:r w:rsidRPr="00B60B21">
              <w:rPr>
                <w:rFonts w:ascii="Simplified Arabic" w:eastAsia="Times New Roman" w:hAnsi="Simplified Arabic" w:cs="Simplified Arabic"/>
                <w:b/>
                <w:bCs/>
                <w:kern w:val="0"/>
                <w:sz w:val="22"/>
                <w:szCs w:val="22"/>
                <w:lang w:bidi="ar-EG"/>
                <w14:ligatures w14:val="none"/>
              </w:rPr>
              <w:t xml:space="preserve"> *</w:t>
            </w:r>
            <w:r w:rsidRPr="00B60B21">
              <w:rPr>
                <w:rFonts w:ascii="Simplified Arabic" w:eastAsia="Times New Roman" w:hAnsi="Simplified Arabic" w:cs="Simplified Arabic" w:hint="cs"/>
                <w:b/>
                <w:bCs/>
                <w:kern w:val="0"/>
                <w:sz w:val="22"/>
                <w:szCs w:val="22"/>
                <w:rtl/>
                <w:lang w:bidi="ar-EG"/>
                <w14:ligatures w14:val="none"/>
              </w:rPr>
              <w:t>النظر في مشهد التهديد.</w:t>
            </w:r>
          </w:p>
          <w:p w14:paraId="49763A69"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b/>
                <w:bCs/>
                <w:kern w:val="0"/>
                <w:sz w:val="22"/>
                <w:szCs w:val="22"/>
                <w:lang w:bidi="ar-EG"/>
                <w14:ligatures w14:val="none"/>
              </w:rPr>
              <w:t>2.3</w:t>
            </w:r>
            <w:r w:rsidRPr="00B60B21">
              <w:rPr>
                <w:rFonts w:ascii="Simplified Arabic" w:eastAsia="Times New Roman" w:hAnsi="Simplified Arabic" w:cs="Simplified Arabic" w:hint="cs"/>
                <w:b/>
                <w:bCs/>
                <w:kern w:val="0"/>
                <w:sz w:val="22"/>
                <w:szCs w:val="22"/>
                <w:rtl/>
                <w:lang w:bidi="ar-EG"/>
                <w14:ligatures w14:val="none"/>
              </w:rPr>
              <w:t>* النظر في متطلبات الامتثال.</w:t>
            </w:r>
          </w:p>
          <w:p w14:paraId="57ABB3E5"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hint="cs"/>
                <w:b/>
                <w:bCs/>
                <w:kern w:val="0"/>
                <w:sz w:val="22"/>
                <w:szCs w:val="22"/>
                <w:rtl/>
                <w:lang w:bidi="ar-EG"/>
                <w14:ligatures w14:val="none"/>
              </w:rPr>
              <w:t>3</w:t>
            </w:r>
            <w:r w:rsidRPr="00B60B21">
              <w:rPr>
                <w:rFonts w:ascii="Simplified Arabic" w:eastAsia="Times New Roman" w:hAnsi="Simplified Arabic" w:cs="Simplified Arabic"/>
                <w:b/>
                <w:bCs/>
                <w:kern w:val="0"/>
                <w:sz w:val="22"/>
                <w:szCs w:val="22"/>
                <w:lang w:bidi="ar-EG"/>
                <w14:ligatures w14:val="none"/>
              </w:rPr>
              <w:t>*3.</w:t>
            </w:r>
            <w:r w:rsidRPr="00B60B21">
              <w:rPr>
                <w:rFonts w:ascii="Simplified Arabic" w:eastAsia="Times New Roman" w:hAnsi="Simplified Arabic" w:cs="Simplified Arabic" w:hint="cs"/>
                <w:b/>
                <w:bCs/>
                <w:kern w:val="0"/>
                <w:sz w:val="22"/>
                <w:szCs w:val="22"/>
                <w:rtl/>
                <w:lang w:bidi="ar-EG"/>
                <w14:ligatures w14:val="none"/>
              </w:rPr>
              <w:t xml:space="preserve"> النظر في دور تكنولوجيا المعلومات.</w:t>
            </w:r>
          </w:p>
          <w:p w14:paraId="71214BA7"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hint="cs"/>
                <w:b/>
                <w:bCs/>
                <w:kern w:val="0"/>
                <w:sz w:val="22"/>
                <w:szCs w:val="22"/>
                <w:rtl/>
                <w:lang w:bidi="ar-EG"/>
                <w14:ligatures w14:val="none"/>
              </w:rPr>
              <w:t>4</w:t>
            </w:r>
            <w:r w:rsidRPr="00B60B21">
              <w:rPr>
                <w:rFonts w:ascii="Simplified Arabic" w:eastAsia="Times New Roman" w:hAnsi="Simplified Arabic" w:cs="Simplified Arabic"/>
                <w:b/>
                <w:bCs/>
                <w:kern w:val="0"/>
                <w:sz w:val="22"/>
                <w:szCs w:val="22"/>
                <w:lang w:bidi="ar-EG"/>
                <w14:ligatures w14:val="none"/>
              </w:rPr>
              <w:t>.</w:t>
            </w:r>
            <w:r w:rsidRPr="00B60B21">
              <w:rPr>
                <w:rFonts w:ascii="Simplified Arabic" w:eastAsia="Times New Roman" w:hAnsi="Simplified Arabic" w:cs="Simplified Arabic" w:hint="cs"/>
                <w:b/>
                <w:bCs/>
                <w:kern w:val="0"/>
                <w:sz w:val="22"/>
                <w:szCs w:val="22"/>
                <w:rtl/>
                <w:lang w:bidi="ar-EG"/>
                <w14:ligatures w14:val="none"/>
              </w:rPr>
              <w:t>3</w:t>
            </w:r>
            <w:r w:rsidRPr="00B60B21">
              <w:rPr>
                <w:rFonts w:ascii="Simplified Arabic" w:eastAsia="Times New Roman" w:hAnsi="Simplified Arabic" w:cs="Simplified Arabic"/>
                <w:b/>
                <w:bCs/>
                <w:kern w:val="0"/>
                <w:sz w:val="22"/>
                <w:szCs w:val="22"/>
                <w:lang w:bidi="ar-EG"/>
                <w14:ligatures w14:val="none"/>
              </w:rPr>
              <w:t>*</w:t>
            </w:r>
            <w:r w:rsidRPr="00B60B21">
              <w:rPr>
                <w:rFonts w:ascii="Simplified Arabic" w:eastAsia="Times New Roman" w:hAnsi="Simplified Arabic" w:cs="Simplified Arabic" w:hint="cs"/>
                <w:b/>
                <w:bCs/>
                <w:kern w:val="0"/>
                <w:sz w:val="22"/>
                <w:szCs w:val="22"/>
                <w:rtl/>
                <w:lang w:bidi="ar-EG"/>
                <w14:ligatures w14:val="none"/>
              </w:rPr>
              <w:t xml:space="preserve"> النظر في نموذج المصادر.</w:t>
            </w:r>
          </w:p>
          <w:p w14:paraId="2560425A"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hint="cs"/>
                <w:b/>
                <w:bCs/>
                <w:kern w:val="0"/>
                <w:sz w:val="22"/>
                <w:szCs w:val="22"/>
                <w:rtl/>
                <w:lang w:bidi="ar-EG"/>
                <w14:ligatures w14:val="none"/>
              </w:rPr>
              <w:t xml:space="preserve">3.5 النظر في أساليب </w:t>
            </w:r>
            <w:r w:rsidRPr="00B60B21">
              <w:rPr>
                <w:rFonts w:ascii="Simplified Arabic" w:eastAsia="Times New Roman" w:hAnsi="Simplified Arabic" w:cs="Simplified Arabic" w:hint="cs"/>
                <w:b/>
                <w:bCs/>
                <w:kern w:val="0"/>
                <w:sz w:val="22"/>
                <w:szCs w:val="22"/>
                <w:rtl/>
                <w:lang w:bidi="ar-EG"/>
                <w14:ligatures w14:val="none"/>
              </w:rPr>
              <w:lastRenderedPageBreak/>
              <w:t>تنفيذ تكنولوجيا المعلومات.</w:t>
            </w:r>
          </w:p>
          <w:p w14:paraId="78DE33C2"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hint="cs"/>
                <w:b/>
                <w:bCs/>
                <w:kern w:val="0"/>
                <w:sz w:val="22"/>
                <w:szCs w:val="22"/>
                <w:rtl/>
                <w:lang w:bidi="ar-EG"/>
                <w14:ligatures w14:val="none"/>
              </w:rPr>
              <w:t>3.6 * النظر في استراتيجية اعتماد تكنولجيا المعلومات.</w:t>
            </w:r>
          </w:p>
          <w:p w14:paraId="7F749B19"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hint="cs"/>
                <w:b/>
                <w:bCs/>
                <w:kern w:val="0"/>
                <w:sz w:val="22"/>
                <w:szCs w:val="22"/>
                <w:rtl/>
                <w:lang w:bidi="ar-EG"/>
                <w14:ligatures w14:val="none"/>
              </w:rPr>
              <w:t>3.7 * النظر في حجم المشروع.</w:t>
            </w:r>
          </w:p>
          <w:p w14:paraId="376F1794"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p>
        </w:tc>
        <w:tc>
          <w:tcPr>
            <w:tcW w:w="2158" w:type="dxa"/>
          </w:tcPr>
          <w:p w14:paraId="3BE8483B"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b/>
                <w:bCs/>
                <w:kern w:val="0"/>
                <w:sz w:val="22"/>
                <w:szCs w:val="22"/>
                <w:lang w:bidi="ar-EG"/>
                <w14:ligatures w14:val="none"/>
              </w:rPr>
              <w:lastRenderedPageBreak/>
              <w:t>*2.1</w:t>
            </w:r>
            <w:r w:rsidRPr="00B60B21">
              <w:rPr>
                <w:rFonts w:ascii="Simplified Arabic" w:eastAsia="Times New Roman" w:hAnsi="Simplified Arabic" w:cs="Simplified Arabic" w:hint="cs"/>
                <w:b/>
                <w:bCs/>
                <w:kern w:val="0"/>
                <w:sz w:val="22"/>
                <w:szCs w:val="22"/>
                <w:rtl/>
                <w:lang w:bidi="ar-EG"/>
                <w14:ligatures w14:val="none"/>
              </w:rPr>
              <w:t xml:space="preserve"> النظر في اتسراتيجية المؤسسة.</w:t>
            </w:r>
          </w:p>
          <w:p w14:paraId="5927D380"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b/>
                <w:bCs/>
                <w:kern w:val="0"/>
                <w:sz w:val="22"/>
                <w:szCs w:val="22"/>
                <w:lang w:bidi="ar-EG"/>
                <w14:ligatures w14:val="none"/>
              </w:rPr>
              <w:t>.2</w:t>
            </w:r>
            <w:r w:rsidRPr="00B60B21">
              <w:rPr>
                <w:rFonts w:ascii="Simplified Arabic" w:eastAsia="Times New Roman" w:hAnsi="Simplified Arabic" w:cs="Simplified Arabic" w:hint="cs"/>
                <w:b/>
                <w:bCs/>
                <w:kern w:val="0"/>
                <w:sz w:val="22"/>
                <w:szCs w:val="22"/>
                <w:rtl/>
                <w:lang w:bidi="ar-EG"/>
                <w14:ligatures w14:val="none"/>
              </w:rPr>
              <w:t xml:space="preserve">2* النظر في أهداف المؤسسة وتطبيق سلسلة أهداف، </w:t>
            </w:r>
            <w:r w:rsidRPr="00B60B21">
              <w:rPr>
                <w:rFonts w:ascii="Simplified Arabic" w:eastAsia="Times New Roman" w:hAnsi="Simplified Arabic" w:cs="Simplified Arabic"/>
                <w:b/>
                <w:bCs/>
                <w:kern w:val="0"/>
                <w:sz w:val="22"/>
                <w:szCs w:val="22"/>
                <w:lang w:bidi="ar-EG"/>
                <w14:ligatures w14:val="none"/>
              </w:rPr>
              <w:t>COBIT</w:t>
            </w:r>
            <w:r w:rsidRPr="00B60B21">
              <w:rPr>
                <w:rFonts w:ascii="Simplified Arabic" w:eastAsia="Times New Roman" w:hAnsi="Simplified Arabic" w:cs="Simplified Arabic" w:hint="cs"/>
                <w:b/>
                <w:bCs/>
                <w:kern w:val="0"/>
                <w:sz w:val="22"/>
                <w:szCs w:val="22"/>
                <w:rtl/>
                <w:lang w:bidi="ar-EG"/>
                <w14:ligatures w14:val="none"/>
              </w:rPr>
              <w:t>.</w:t>
            </w:r>
          </w:p>
          <w:p w14:paraId="67E9CE0F"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hint="cs"/>
                <w:b/>
                <w:bCs/>
                <w:kern w:val="0"/>
                <w:sz w:val="22"/>
                <w:szCs w:val="22"/>
                <w:rtl/>
                <w:lang w:bidi="ar-EG"/>
                <w14:ligatures w14:val="none"/>
              </w:rPr>
              <w:t>3</w:t>
            </w:r>
            <w:r w:rsidRPr="00B60B21">
              <w:rPr>
                <w:rFonts w:ascii="Simplified Arabic" w:eastAsia="Times New Roman" w:hAnsi="Simplified Arabic" w:cs="Simplified Arabic"/>
                <w:b/>
                <w:bCs/>
                <w:kern w:val="0"/>
                <w:sz w:val="22"/>
                <w:szCs w:val="22"/>
                <w:lang w:bidi="ar-EG"/>
                <w14:ligatures w14:val="none"/>
              </w:rPr>
              <w:t>*2.</w:t>
            </w:r>
            <w:r w:rsidRPr="00B60B21">
              <w:rPr>
                <w:rFonts w:ascii="Simplified Arabic" w:eastAsia="Times New Roman" w:hAnsi="Simplified Arabic" w:cs="Simplified Arabic" w:hint="cs"/>
                <w:b/>
                <w:bCs/>
                <w:kern w:val="0"/>
                <w:sz w:val="22"/>
                <w:szCs w:val="22"/>
                <w:rtl/>
                <w:lang w:bidi="ar-EG"/>
                <w14:ligatures w14:val="none"/>
              </w:rPr>
              <w:t xml:space="preserve"> النظر في ملف المخاطر للمشروع.</w:t>
            </w:r>
          </w:p>
          <w:p w14:paraId="0F92F942"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hint="cs"/>
                <w:b/>
                <w:bCs/>
                <w:kern w:val="0"/>
                <w:sz w:val="22"/>
                <w:szCs w:val="22"/>
                <w:rtl/>
                <w:lang w:bidi="ar-EG"/>
                <w14:ligatures w14:val="none"/>
              </w:rPr>
              <w:t>4</w:t>
            </w:r>
            <w:r w:rsidRPr="00B60B21">
              <w:rPr>
                <w:rFonts w:ascii="Simplified Arabic" w:eastAsia="Times New Roman" w:hAnsi="Simplified Arabic" w:cs="Simplified Arabic"/>
                <w:b/>
                <w:bCs/>
                <w:kern w:val="0"/>
                <w:sz w:val="22"/>
                <w:szCs w:val="22"/>
                <w:lang w:bidi="ar-EG"/>
                <w14:ligatures w14:val="none"/>
              </w:rPr>
              <w:t>.</w:t>
            </w:r>
            <w:r w:rsidRPr="00B60B21">
              <w:rPr>
                <w:rFonts w:ascii="Simplified Arabic" w:eastAsia="Times New Roman" w:hAnsi="Simplified Arabic" w:cs="Simplified Arabic" w:hint="cs"/>
                <w:b/>
                <w:bCs/>
                <w:kern w:val="0"/>
                <w:sz w:val="22"/>
                <w:szCs w:val="22"/>
                <w:rtl/>
                <w:lang w:bidi="ar-EG"/>
                <w14:ligatures w14:val="none"/>
              </w:rPr>
              <w:t>2</w:t>
            </w:r>
            <w:r w:rsidRPr="00B60B21">
              <w:rPr>
                <w:rFonts w:ascii="Simplified Arabic" w:eastAsia="Times New Roman" w:hAnsi="Simplified Arabic" w:cs="Simplified Arabic"/>
                <w:b/>
                <w:bCs/>
                <w:kern w:val="0"/>
                <w:sz w:val="22"/>
                <w:szCs w:val="22"/>
                <w:lang w:bidi="ar-EG"/>
                <w14:ligatures w14:val="none"/>
              </w:rPr>
              <w:t>*</w:t>
            </w:r>
            <w:r w:rsidRPr="00B60B21">
              <w:rPr>
                <w:rFonts w:ascii="Simplified Arabic" w:eastAsia="Times New Roman" w:hAnsi="Simplified Arabic" w:cs="Simplified Arabic" w:hint="cs"/>
                <w:b/>
                <w:bCs/>
                <w:kern w:val="0"/>
                <w:sz w:val="22"/>
                <w:szCs w:val="22"/>
                <w:rtl/>
                <w:lang w:bidi="ar-EG"/>
                <w14:ligatures w14:val="none"/>
              </w:rPr>
              <w:t xml:space="preserve"> النظر في القضايا الحالية ذات الصلة </w:t>
            </w:r>
            <w:r w:rsidRPr="00B60B21">
              <w:rPr>
                <w:rFonts w:ascii="Simplified Arabic" w:eastAsia="Times New Roman" w:hAnsi="Simplified Arabic" w:cs="Simplified Arabic"/>
                <w:b/>
                <w:bCs/>
                <w:kern w:val="0"/>
                <w:sz w:val="22"/>
                <w:szCs w:val="22"/>
                <w:lang w:bidi="ar-EG"/>
                <w14:ligatures w14:val="none"/>
              </w:rPr>
              <w:t>I</w:t>
            </w:r>
            <w:r w:rsidRPr="00B60B21">
              <w:rPr>
                <w:rFonts w:ascii="Simplified Arabic" w:eastAsia="Times New Roman" w:hAnsi="Simplified Arabic" w:cs="Simplified Arabic" w:hint="cs"/>
                <w:b/>
                <w:bCs/>
                <w:kern w:val="0"/>
                <w:sz w:val="22"/>
                <w:szCs w:val="22"/>
                <w:rtl/>
                <w:lang w:bidi="ar-EG"/>
                <w14:ligatures w14:val="none"/>
              </w:rPr>
              <w:t>&amp;</w:t>
            </w:r>
            <w:r w:rsidRPr="00B60B21">
              <w:rPr>
                <w:rFonts w:ascii="Simplified Arabic" w:eastAsia="Times New Roman" w:hAnsi="Simplified Arabic" w:cs="Simplified Arabic"/>
                <w:b/>
                <w:bCs/>
                <w:kern w:val="0"/>
                <w:sz w:val="22"/>
                <w:szCs w:val="22"/>
                <w:lang w:bidi="ar-EG"/>
                <w14:ligatures w14:val="none"/>
              </w:rPr>
              <w:t>T</w:t>
            </w:r>
            <w:r w:rsidRPr="00B60B21">
              <w:rPr>
                <w:rFonts w:ascii="Simplified Arabic" w:eastAsia="Times New Roman" w:hAnsi="Simplified Arabic" w:cs="Simplified Arabic" w:hint="cs"/>
                <w:b/>
                <w:bCs/>
                <w:kern w:val="0"/>
                <w:sz w:val="22"/>
                <w:szCs w:val="22"/>
                <w:rtl/>
                <w:lang w:bidi="ar-EG"/>
                <w14:ligatures w14:val="none"/>
              </w:rPr>
              <w:t>.</w:t>
            </w:r>
          </w:p>
        </w:tc>
        <w:tc>
          <w:tcPr>
            <w:tcW w:w="2158" w:type="dxa"/>
          </w:tcPr>
          <w:p w14:paraId="14710A5B"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b/>
                <w:bCs/>
                <w:kern w:val="0"/>
                <w:sz w:val="22"/>
                <w:szCs w:val="22"/>
                <w:lang w:bidi="ar-EG"/>
                <w14:ligatures w14:val="none"/>
              </w:rPr>
              <w:t>*1.1</w:t>
            </w:r>
            <w:r w:rsidRPr="00B60B21">
              <w:rPr>
                <w:rFonts w:ascii="Simplified Arabic" w:eastAsia="Times New Roman" w:hAnsi="Simplified Arabic" w:cs="Simplified Arabic" w:hint="cs"/>
                <w:b/>
                <w:bCs/>
                <w:kern w:val="0"/>
                <w:sz w:val="22"/>
                <w:szCs w:val="22"/>
                <w:rtl/>
                <w:lang w:bidi="ar-EG"/>
                <w14:ligatures w14:val="none"/>
              </w:rPr>
              <w:t xml:space="preserve"> فهم اتسراتيجية المؤسسة.</w:t>
            </w:r>
          </w:p>
          <w:p w14:paraId="4FA7136F"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hint="cs"/>
                <w:b/>
                <w:bCs/>
                <w:kern w:val="0"/>
                <w:sz w:val="22"/>
                <w:szCs w:val="22"/>
                <w:rtl/>
                <w:lang w:bidi="ar-EG"/>
                <w14:ligatures w14:val="none"/>
              </w:rPr>
              <w:t>2</w:t>
            </w:r>
            <w:r w:rsidRPr="00B60B21">
              <w:rPr>
                <w:rFonts w:ascii="Simplified Arabic" w:eastAsia="Times New Roman" w:hAnsi="Simplified Arabic" w:cs="Simplified Arabic"/>
                <w:b/>
                <w:bCs/>
                <w:kern w:val="0"/>
                <w:sz w:val="22"/>
                <w:szCs w:val="22"/>
                <w:lang w:bidi="ar-EG"/>
                <w14:ligatures w14:val="none"/>
              </w:rPr>
              <w:t>*1.</w:t>
            </w:r>
            <w:r w:rsidRPr="00B60B21">
              <w:rPr>
                <w:rFonts w:ascii="Simplified Arabic" w:eastAsia="Times New Roman" w:hAnsi="Simplified Arabic" w:cs="Simplified Arabic" w:hint="cs"/>
                <w:b/>
                <w:bCs/>
                <w:kern w:val="0"/>
                <w:sz w:val="22"/>
                <w:szCs w:val="22"/>
                <w:rtl/>
                <w:lang w:bidi="ar-EG"/>
                <w14:ligatures w14:val="none"/>
              </w:rPr>
              <w:t xml:space="preserve"> فهم أهداف المؤسسة.</w:t>
            </w:r>
          </w:p>
          <w:p w14:paraId="57A16303"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hint="cs"/>
                <w:b/>
                <w:bCs/>
                <w:kern w:val="0"/>
                <w:sz w:val="22"/>
                <w:szCs w:val="22"/>
                <w:rtl/>
                <w:lang w:bidi="ar-EG"/>
                <w14:ligatures w14:val="none"/>
              </w:rPr>
              <w:t>3</w:t>
            </w:r>
            <w:r w:rsidRPr="00B60B21">
              <w:rPr>
                <w:rFonts w:ascii="Simplified Arabic" w:eastAsia="Times New Roman" w:hAnsi="Simplified Arabic" w:cs="Simplified Arabic"/>
                <w:b/>
                <w:bCs/>
                <w:kern w:val="0"/>
                <w:sz w:val="22"/>
                <w:szCs w:val="22"/>
                <w:lang w:bidi="ar-EG"/>
                <w14:ligatures w14:val="none"/>
              </w:rPr>
              <w:t>*1.</w:t>
            </w:r>
            <w:r w:rsidRPr="00B60B21">
              <w:rPr>
                <w:rFonts w:ascii="Simplified Arabic" w:eastAsia="Times New Roman" w:hAnsi="Simplified Arabic" w:cs="Simplified Arabic" w:hint="cs"/>
                <w:b/>
                <w:bCs/>
                <w:kern w:val="0"/>
                <w:sz w:val="22"/>
                <w:szCs w:val="22"/>
                <w:rtl/>
                <w:lang w:bidi="ar-EG"/>
                <w14:ligatures w14:val="none"/>
              </w:rPr>
              <w:t xml:space="preserve"> فهم ملف تعريف المخاطر.</w:t>
            </w:r>
          </w:p>
          <w:p w14:paraId="65605430" w14:textId="77777777" w:rsidR="00FC44F1" w:rsidRPr="00B60B21" w:rsidRDefault="00FC44F1" w:rsidP="00EC2B41">
            <w:pPr>
              <w:bidi/>
              <w:jc w:val="center"/>
              <w:rPr>
                <w:rFonts w:ascii="Simplified Arabic" w:eastAsia="Times New Roman" w:hAnsi="Simplified Arabic" w:cs="Simplified Arabic"/>
                <w:b/>
                <w:bCs/>
                <w:kern w:val="0"/>
                <w:sz w:val="22"/>
                <w:szCs w:val="22"/>
                <w:rtl/>
                <w:lang w:bidi="ar-EG"/>
                <w14:ligatures w14:val="none"/>
              </w:rPr>
            </w:pPr>
            <w:r w:rsidRPr="00B60B21">
              <w:rPr>
                <w:rFonts w:ascii="Simplified Arabic" w:eastAsia="Times New Roman" w:hAnsi="Simplified Arabic" w:cs="Simplified Arabic" w:hint="cs"/>
                <w:b/>
                <w:bCs/>
                <w:kern w:val="0"/>
                <w:sz w:val="22"/>
                <w:szCs w:val="22"/>
                <w:rtl/>
                <w:lang w:bidi="ar-EG"/>
                <w14:ligatures w14:val="none"/>
              </w:rPr>
              <w:t>4</w:t>
            </w:r>
            <w:r w:rsidRPr="00B60B21">
              <w:rPr>
                <w:rFonts w:ascii="Simplified Arabic" w:eastAsia="Times New Roman" w:hAnsi="Simplified Arabic" w:cs="Simplified Arabic"/>
                <w:b/>
                <w:bCs/>
                <w:kern w:val="0"/>
                <w:sz w:val="22"/>
                <w:szCs w:val="22"/>
                <w:lang w:bidi="ar-EG"/>
                <w14:ligatures w14:val="none"/>
              </w:rPr>
              <w:t>*1.</w:t>
            </w:r>
            <w:r w:rsidRPr="00B60B21">
              <w:rPr>
                <w:rFonts w:ascii="Simplified Arabic" w:eastAsia="Times New Roman" w:hAnsi="Simplified Arabic" w:cs="Simplified Arabic" w:hint="cs"/>
                <w:b/>
                <w:bCs/>
                <w:kern w:val="0"/>
                <w:sz w:val="22"/>
                <w:szCs w:val="22"/>
                <w:rtl/>
                <w:lang w:bidi="ar-EG"/>
                <w14:ligatures w14:val="none"/>
              </w:rPr>
              <w:t xml:space="preserve"> فهم القضايا الحالية ذات الصلة </w:t>
            </w:r>
            <w:r w:rsidRPr="00B60B21">
              <w:rPr>
                <w:rFonts w:ascii="Simplified Arabic" w:eastAsia="Times New Roman" w:hAnsi="Simplified Arabic" w:cs="Simplified Arabic"/>
                <w:b/>
                <w:bCs/>
                <w:kern w:val="0"/>
                <w:sz w:val="22"/>
                <w:szCs w:val="22"/>
                <w:lang w:bidi="ar-EG"/>
                <w14:ligatures w14:val="none"/>
              </w:rPr>
              <w:t>I</w:t>
            </w:r>
            <w:r w:rsidRPr="00B60B21">
              <w:rPr>
                <w:rFonts w:ascii="Simplified Arabic" w:eastAsia="Times New Roman" w:hAnsi="Simplified Arabic" w:cs="Simplified Arabic" w:hint="cs"/>
                <w:b/>
                <w:bCs/>
                <w:kern w:val="0"/>
                <w:sz w:val="22"/>
                <w:szCs w:val="22"/>
                <w:rtl/>
                <w:lang w:bidi="ar-EG"/>
                <w14:ligatures w14:val="none"/>
              </w:rPr>
              <w:t>&amp;</w:t>
            </w:r>
            <w:r w:rsidRPr="00B60B21">
              <w:rPr>
                <w:rFonts w:ascii="Simplified Arabic" w:eastAsia="Times New Roman" w:hAnsi="Simplified Arabic" w:cs="Simplified Arabic"/>
                <w:b/>
                <w:bCs/>
                <w:kern w:val="0"/>
                <w:sz w:val="22"/>
                <w:szCs w:val="22"/>
                <w:lang w:bidi="ar-EG"/>
                <w14:ligatures w14:val="none"/>
              </w:rPr>
              <w:t>T</w:t>
            </w:r>
            <w:r w:rsidRPr="00B60B21">
              <w:rPr>
                <w:rFonts w:ascii="Simplified Arabic" w:eastAsia="Times New Roman" w:hAnsi="Simplified Arabic" w:cs="Simplified Arabic" w:hint="cs"/>
                <w:b/>
                <w:bCs/>
                <w:kern w:val="0"/>
                <w:sz w:val="22"/>
                <w:szCs w:val="22"/>
                <w:rtl/>
                <w:lang w:bidi="ar-EG"/>
                <w14:ligatures w14:val="none"/>
              </w:rPr>
              <w:t>.</w:t>
            </w:r>
          </w:p>
        </w:tc>
      </w:tr>
    </w:tbl>
    <w:p w14:paraId="4ED25B04" w14:textId="77777777" w:rsidR="00FC44F1" w:rsidRPr="00B60B21" w:rsidRDefault="00FC44F1" w:rsidP="00FC44F1">
      <w:pPr>
        <w:bidi/>
        <w:spacing w:before="100" w:beforeAutospacing="1" w:after="0" w:afterAutospacing="1" w:line="240" w:lineRule="auto"/>
        <w:ind w:left="720"/>
        <w:jc w:val="center"/>
        <w:rPr>
          <w:rFonts w:ascii="Simplified Arabic" w:eastAsia="Times New Roman" w:hAnsi="Simplified Arabic" w:cs="Simplified Arabic"/>
          <w:kern w:val="0"/>
          <w:sz w:val="28"/>
          <w:szCs w:val="28"/>
          <w:rtl/>
          <w:lang w:bidi="ar-EG"/>
          <w14:ligatures w14:val="none"/>
        </w:rPr>
      </w:pPr>
    </w:p>
    <w:p w14:paraId="76FA7B3F" w14:textId="77777777" w:rsidR="00FC44F1" w:rsidRPr="00B60B21" w:rsidRDefault="00FC44F1" w:rsidP="00FC44F1">
      <w:pPr>
        <w:bidi/>
        <w:spacing w:after="0" w:line="240" w:lineRule="auto"/>
        <w:jc w:val="center"/>
        <w:rPr>
          <w:rFonts w:asciiTheme="majorBidi" w:eastAsia="Times New Roman" w:hAnsiTheme="majorBidi" w:cstheme="majorBidi"/>
          <w:b/>
          <w:bCs/>
          <w:kern w:val="0"/>
          <w:sz w:val="28"/>
          <w:szCs w:val="28"/>
          <w:rtl/>
          <w:lang w:bidi="ar-EG"/>
          <w14:ligatures w14:val="none"/>
        </w:rPr>
      </w:pPr>
      <w:r w:rsidRPr="00B60B21">
        <w:rPr>
          <w:rFonts w:asciiTheme="majorBidi" w:eastAsia="Times New Roman" w:hAnsiTheme="majorBidi" w:cstheme="majorBidi"/>
          <w:b/>
          <w:bCs/>
          <w:kern w:val="0"/>
          <w:sz w:val="28"/>
          <w:szCs w:val="28"/>
          <w:rtl/>
          <w:lang w:bidi="ar-EG"/>
          <w14:ligatures w14:val="none"/>
        </w:rPr>
        <w:t xml:space="preserve"> </w:t>
      </w:r>
      <w:r w:rsidRPr="00B60B21">
        <w:rPr>
          <w:rFonts w:asciiTheme="majorBidi" w:eastAsia="Times New Roman" w:hAnsiTheme="majorBidi" w:cstheme="majorBidi" w:hint="cs"/>
          <w:b/>
          <w:bCs/>
          <w:color w:val="4D5156"/>
          <w:kern w:val="0"/>
          <w:sz w:val="28"/>
          <w:szCs w:val="28"/>
          <w:shd w:val="clear" w:color="auto" w:fill="FFFFFF"/>
          <w:rtl/>
          <w14:ligatures w14:val="none"/>
        </w:rPr>
        <w:t xml:space="preserve">المصدر: </w:t>
      </w:r>
      <w:r w:rsidRPr="00B60B21">
        <w:rPr>
          <w:rFonts w:asciiTheme="majorBidi" w:eastAsia="Times New Roman" w:hAnsiTheme="majorBidi" w:cstheme="majorBidi"/>
          <w:b/>
          <w:bCs/>
          <w:color w:val="4D5156"/>
          <w:kern w:val="0"/>
          <w:sz w:val="28"/>
          <w:szCs w:val="28"/>
          <w:shd w:val="clear" w:color="auto" w:fill="FFFFFF"/>
          <w14:ligatures w14:val="none"/>
        </w:rPr>
        <w:t> ISACA COBIT 2019 Implementation guide</w:t>
      </w:r>
    </w:p>
    <w:p w14:paraId="61D05709" w14:textId="072FF866" w:rsidR="00FC44F1" w:rsidRPr="00B60B21" w:rsidRDefault="00FC44F1" w:rsidP="002C0E74">
      <w:pPr>
        <w:bidi/>
        <w:spacing w:after="0" w:line="240" w:lineRule="auto"/>
        <w:rPr>
          <w:rFonts w:ascii="Simplified Arabic" w:eastAsia="Times New Roman" w:hAnsi="Simplified Arabic" w:cs="Simplified Arabic"/>
          <w:b/>
          <w:bCs/>
          <w:kern w:val="0"/>
          <w:sz w:val="32"/>
          <w:szCs w:val="32"/>
          <w:rtl/>
          <w14:ligatures w14:val="none"/>
        </w:rPr>
      </w:pPr>
      <w:r w:rsidRPr="00B60B21">
        <w:rPr>
          <w:rFonts w:ascii="Simplified Arabic" w:eastAsia="Times New Roman" w:hAnsi="Simplified Arabic" w:cs="Simplified Arabic" w:hint="cs"/>
          <w:b/>
          <w:bCs/>
          <w:kern w:val="0"/>
          <w:sz w:val="32"/>
          <w:szCs w:val="32"/>
          <w:rtl/>
          <w14:ligatures w14:val="none"/>
        </w:rPr>
        <w:t>(</w:t>
      </w:r>
      <w:r w:rsidR="00DC35D6">
        <w:rPr>
          <w:rFonts w:ascii="Simplified Arabic" w:eastAsia="Times New Roman" w:hAnsi="Simplified Arabic" w:cs="Simplified Arabic" w:hint="cs"/>
          <w:b/>
          <w:bCs/>
          <w:kern w:val="0"/>
          <w:sz w:val="32"/>
          <w:szCs w:val="32"/>
          <w:rtl/>
          <w14:ligatures w14:val="none"/>
        </w:rPr>
        <w:t>ب</w:t>
      </w:r>
      <w:r w:rsidRPr="00B60B21">
        <w:rPr>
          <w:rFonts w:ascii="Simplified Arabic" w:eastAsia="Times New Roman" w:hAnsi="Simplified Arabic" w:cs="Simplified Arabic" w:hint="cs"/>
          <w:b/>
          <w:bCs/>
          <w:kern w:val="0"/>
          <w:sz w:val="32"/>
          <w:szCs w:val="32"/>
          <w:rtl/>
          <w14:ligatures w14:val="none"/>
        </w:rPr>
        <w:t xml:space="preserve">) </w:t>
      </w:r>
      <w:r w:rsidRPr="00B60B21">
        <w:rPr>
          <w:rFonts w:ascii="Simplified Arabic" w:eastAsia="Times New Roman" w:hAnsi="Simplified Arabic" w:cs="Simplified Arabic"/>
          <w:b/>
          <w:bCs/>
          <w:kern w:val="0"/>
          <w:sz w:val="32"/>
          <w:szCs w:val="32"/>
          <w:rtl/>
          <w14:ligatures w14:val="none"/>
        </w:rPr>
        <w:t>نموذج</w:t>
      </w:r>
      <w:r w:rsidRPr="00B60B21">
        <w:rPr>
          <w:rFonts w:ascii="Simplified Arabic" w:eastAsia="Times New Roman" w:hAnsi="Simplified Arabic" w:cs="Simplified Arabic"/>
          <w:b/>
          <w:bCs/>
          <w:kern w:val="0"/>
          <w:sz w:val="32"/>
          <w:szCs w:val="32"/>
          <w14:ligatures w14:val="none"/>
        </w:rPr>
        <w:t xml:space="preserve"> NIST</w:t>
      </w:r>
      <w:r w:rsidRPr="00B60B21">
        <w:rPr>
          <w:rFonts w:ascii="Simplified Arabic" w:eastAsia="Times New Roman" w:hAnsi="Simplified Arabic" w:cs="Simplified Arabic" w:hint="cs"/>
          <w:b/>
          <w:bCs/>
          <w:kern w:val="0"/>
          <w:sz w:val="32"/>
          <w:szCs w:val="32"/>
          <w:rtl/>
          <w14:ligatures w14:val="none"/>
        </w:rPr>
        <w:t>لحوكمة الأمن السيبراني</w:t>
      </w:r>
    </w:p>
    <w:p w14:paraId="10A7EC03" w14:textId="77777777" w:rsidR="00FC44F1" w:rsidRPr="00B60B21" w:rsidRDefault="00FC44F1" w:rsidP="00FC44F1">
      <w:pPr>
        <w:bidi/>
        <w:spacing w:before="100" w:beforeAutospacing="1" w:after="0" w:afterAutospacing="1" w:line="240" w:lineRule="auto"/>
        <w:ind w:left="-90" w:firstLine="630"/>
        <w:jc w:val="both"/>
        <w:rPr>
          <w:rFonts w:ascii="Simplified Arabic" w:eastAsia="Times New Roman" w:hAnsi="Simplified Arabic" w:cs="Simplified Arabic"/>
          <w:kern w:val="0"/>
          <w:sz w:val="28"/>
          <w:szCs w:val="28"/>
          <w:rtl/>
          <w:lang w:bidi="fa-IR"/>
          <w14:ligatures w14:val="none"/>
        </w:rPr>
      </w:pPr>
      <w:r w:rsidRPr="00B60B21">
        <w:rPr>
          <w:rFonts w:ascii="Simplified Arabic" w:eastAsia="Times New Roman" w:hAnsi="Simplified Arabic" w:cs="Simplified Arabic"/>
          <w:kern w:val="0"/>
          <w:sz w:val="28"/>
          <w:szCs w:val="28"/>
          <w:rtl/>
          <w14:ligatures w14:val="none"/>
        </w:rPr>
        <w:t xml:space="preserve">بدأ العمل في مشروع هذا الإطار عام </w:t>
      </w:r>
      <w:r w:rsidRPr="00B60B21">
        <w:rPr>
          <w:rFonts w:ascii="Simplified Arabic" w:eastAsia="Times New Roman" w:hAnsi="Simplified Arabic" w:cs="Simplified Arabic"/>
          <w:kern w:val="0"/>
          <w:sz w:val="28"/>
          <w:szCs w:val="28"/>
          <w:rtl/>
          <w:lang w:bidi="fa-IR"/>
          <w14:ligatures w14:val="none"/>
        </w:rPr>
        <w:t>۲۰۱۳</w:t>
      </w:r>
      <w:r w:rsidRPr="00B60B21">
        <w:rPr>
          <w:rFonts w:ascii="Simplified Arabic" w:eastAsia="Times New Roman" w:hAnsi="Simplified Arabic" w:cs="Simplified Arabic"/>
          <w:kern w:val="0"/>
          <w:sz w:val="28"/>
          <w:szCs w:val="28"/>
          <w:rtl/>
          <w14:ligatures w14:val="none"/>
        </w:rPr>
        <w:t xml:space="preserve"> وتم إصدار النسخة الأولى من الإطار عام ٢٠١٤ وتم تطويره في </w:t>
      </w:r>
      <w:r w:rsidRPr="00B60B21">
        <w:rPr>
          <w:rFonts w:ascii="Simplified Arabic" w:eastAsia="Times New Roman" w:hAnsi="Simplified Arabic" w:cs="Simplified Arabic"/>
          <w:kern w:val="0"/>
          <w:sz w:val="28"/>
          <w:szCs w:val="28"/>
          <w:rtl/>
          <w:lang w:bidi="fa-IR"/>
          <w14:ligatures w14:val="none"/>
        </w:rPr>
        <w:t>۲۰۱۸</w:t>
      </w:r>
      <w:r w:rsidRPr="00B60B21">
        <w:rPr>
          <w:rFonts w:ascii="Simplified Arabic" w:eastAsia="Times New Roman" w:hAnsi="Simplified Arabic" w:cs="Simplified Arabic"/>
          <w:kern w:val="0"/>
          <w:sz w:val="28"/>
          <w:szCs w:val="28"/>
          <w:rtl/>
          <w14:ligatures w14:val="none"/>
        </w:rPr>
        <w:t xml:space="preserve"> وينظر هذا الاطار الى مخاطر الأمن السيبراني كجزء من عمليات إدارة المخاطر بالمنظمات ويتكون هذا الإطار من </w:t>
      </w:r>
      <w:r w:rsidRPr="00B60B21">
        <w:rPr>
          <w:rFonts w:ascii="Simplified Arabic" w:eastAsia="Times New Roman" w:hAnsi="Simplified Arabic" w:cs="Simplified Arabic" w:hint="cs"/>
          <w:kern w:val="0"/>
          <w:sz w:val="28"/>
          <w:szCs w:val="28"/>
          <w:rtl/>
          <w14:ligatures w14:val="none"/>
        </w:rPr>
        <w:t>خمسة</w:t>
      </w:r>
      <w:r w:rsidRPr="00B60B21">
        <w:rPr>
          <w:rFonts w:ascii="Simplified Arabic" w:eastAsia="Times New Roman" w:hAnsi="Simplified Arabic" w:cs="Simplified Arabic"/>
          <w:kern w:val="0"/>
          <w:sz w:val="28"/>
          <w:szCs w:val="28"/>
          <w:rtl/>
          <w14:ligatures w14:val="none"/>
        </w:rPr>
        <w:t xml:space="preserve"> وظائف</w:t>
      </w:r>
      <w:r w:rsidRPr="00B60B21">
        <w:rPr>
          <w:rFonts w:ascii="Simplified Arabic" w:eastAsia="Times New Roman" w:hAnsi="Simplified Arabic" w:cs="Simplified Arabic"/>
          <w:kern w:val="0"/>
          <w:sz w:val="28"/>
          <w:szCs w:val="28"/>
          <w14:ligatures w14:val="none"/>
        </w:rPr>
        <w:t xml:space="preserve"> (2018,NIST) </w:t>
      </w:r>
      <w:r w:rsidRPr="00B60B21">
        <w:rPr>
          <w:rFonts w:ascii="Simplified Arabic" w:eastAsia="Times New Roman" w:hAnsi="Simplified Arabic" w:cs="Simplified Arabic" w:hint="cs"/>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الهلسة، </w:t>
      </w:r>
      <w:r w:rsidRPr="00B60B21">
        <w:rPr>
          <w:rFonts w:ascii="Simplified Arabic" w:eastAsia="Times New Roman" w:hAnsi="Simplified Arabic" w:cs="Simplified Arabic"/>
          <w:kern w:val="0"/>
          <w:sz w:val="28"/>
          <w:szCs w:val="28"/>
          <w:rtl/>
          <w:lang w:bidi="fa-IR"/>
          <w14:ligatures w14:val="none"/>
        </w:rPr>
        <w:t>۲۰۲۲) :-</w:t>
      </w:r>
    </w:p>
    <w:p w14:paraId="1515DD40" w14:textId="77777777" w:rsidR="00FC44F1" w:rsidRPr="00B60B21" w:rsidRDefault="00FC44F1" w:rsidP="00FC44F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1-</w:t>
      </w:r>
      <w:r w:rsidRPr="00B60B21">
        <w:rPr>
          <w:rFonts w:ascii="Simplified Arabic" w:eastAsia="Times New Roman" w:hAnsi="Simplified Arabic" w:cs="Simplified Arabic"/>
          <w:b/>
          <w:bCs/>
          <w:kern w:val="0"/>
          <w:sz w:val="28"/>
          <w:szCs w:val="28"/>
          <w:rtl/>
          <w14:ligatures w14:val="none"/>
        </w:rPr>
        <w:t xml:space="preserve"> وظيفة التحديد:</w:t>
      </w:r>
      <w:r w:rsidRPr="00B60B21">
        <w:rPr>
          <w:rFonts w:ascii="Simplified Arabic" w:eastAsia="Times New Roman" w:hAnsi="Simplified Arabic" w:cs="Simplified Arabic"/>
          <w:kern w:val="0"/>
          <w:sz w:val="28"/>
          <w:szCs w:val="28"/>
          <w:rtl/>
          <w14:ligatures w14:val="none"/>
        </w:rPr>
        <w:t xml:space="preserve"> تستهدف تطوير الفهم التنظيمي لإدارة مخاطر الأمن السيبراني</w:t>
      </w:r>
      <w:r w:rsidRPr="00B60B21">
        <w:rPr>
          <w:rFonts w:ascii="Simplified Arabic" w:eastAsia="Times New Roman" w:hAnsi="Simplified Arabic" w:cs="Simplified Arabic" w:hint="cs"/>
          <w:kern w:val="0"/>
          <w:sz w:val="28"/>
          <w:szCs w:val="28"/>
          <w:rtl/>
          <w14:ligatures w14:val="none"/>
        </w:rPr>
        <w:t>.</w:t>
      </w:r>
    </w:p>
    <w:p w14:paraId="02D58F89" w14:textId="77777777" w:rsidR="00FC44F1" w:rsidRPr="00B60B21" w:rsidRDefault="00FC44F1" w:rsidP="00FC44F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b/>
          <w:bCs/>
          <w:kern w:val="0"/>
          <w:sz w:val="28"/>
          <w:szCs w:val="28"/>
          <w:rtl/>
          <w:lang w:bidi="fa-IR"/>
          <w14:ligatures w14:val="none"/>
        </w:rPr>
        <w:t>2-</w:t>
      </w:r>
      <w:r w:rsidRPr="00B60B21">
        <w:rPr>
          <w:rFonts w:ascii="Simplified Arabic" w:eastAsia="Times New Roman" w:hAnsi="Simplified Arabic" w:cs="Simplified Arabic"/>
          <w:b/>
          <w:bCs/>
          <w:kern w:val="0"/>
          <w:sz w:val="28"/>
          <w:szCs w:val="28"/>
          <w:rtl/>
          <w:lang w:bidi="fa-IR"/>
          <w14:ligatures w14:val="none"/>
        </w:rPr>
        <w:t xml:space="preserve"> </w:t>
      </w:r>
      <w:r w:rsidRPr="00B60B21">
        <w:rPr>
          <w:rFonts w:ascii="Simplified Arabic" w:eastAsia="Times New Roman" w:hAnsi="Simplified Arabic" w:cs="Simplified Arabic"/>
          <w:b/>
          <w:bCs/>
          <w:kern w:val="0"/>
          <w:sz w:val="28"/>
          <w:szCs w:val="28"/>
          <w:rtl/>
          <w14:ligatures w14:val="none"/>
        </w:rPr>
        <w:t>وظيفة الحماية</w:t>
      </w:r>
      <w:r w:rsidRPr="00B60B21">
        <w:rPr>
          <w:rFonts w:ascii="Simplified Arabic" w:eastAsia="Times New Roman" w:hAnsi="Simplified Arabic" w:cs="Simplified Arabic" w:hint="cs"/>
          <w:b/>
          <w:bCs/>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تستهدف تطوير وتنفيذ الضمانات المناسبة لتأكيد تقديم خدمات البنية المعلوماتية الأساسية</w:t>
      </w:r>
      <w:r w:rsidRPr="00B60B21">
        <w:rPr>
          <w:rFonts w:ascii="Simplified Arabic" w:eastAsia="Times New Roman" w:hAnsi="Simplified Arabic" w:cs="Simplified Arabic" w:hint="cs"/>
          <w:kern w:val="0"/>
          <w:sz w:val="28"/>
          <w:szCs w:val="28"/>
          <w:rtl/>
          <w14:ligatures w14:val="none"/>
        </w:rPr>
        <w:t>.</w:t>
      </w:r>
    </w:p>
    <w:p w14:paraId="55F01F7C" w14:textId="77777777" w:rsidR="00FC44F1" w:rsidRPr="00B60B21" w:rsidRDefault="00FC44F1" w:rsidP="00FC44F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 xml:space="preserve">3- </w:t>
      </w:r>
      <w:r w:rsidRPr="00B60B21">
        <w:rPr>
          <w:rFonts w:ascii="Simplified Arabic" w:eastAsia="Times New Roman" w:hAnsi="Simplified Arabic" w:cs="Simplified Arabic"/>
          <w:b/>
          <w:bCs/>
          <w:kern w:val="0"/>
          <w:sz w:val="28"/>
          <w:szCs w:val="28"/>
          <w:rtl/>
          <w14:ligatures w14:val="none"/>
        </w:rPr>
        <w:t xml:space="preserve">وظيفة الاكتشاف: </w:t>
      </w:r>
      <w:r w:rsidRPr="00B60B21">
        <w:rPr>
          <w:rFonts w:ascii="Simplified Arabic" w:eastAsia="Times New Roman" w:hAnsi="Simplified Arabic" w:cs="Simplified Arabic"/>
          <w:kern w:val="0"/>
          <w:sz w:val="28"/>
          <w:szCs w:val="28"/>
          <w:rtl/>
          <w14:ligatures w14:val="none"/>
        </w:rPr>
        <w:t>تستهدف تطوير وتنفيذ الأنشطة المناسبة لتحديد احتمالية وقوع خطر الأمن السيبراني.</w:t>
      </w:r>
    </w:p>
    <w:p w14:paraId="77F4B209" w14:textId="77777777" w:rsidR="00FC44F1" w:rsidRPr="00B60B21" w:rsidRDefault="00FC44F1" w:rsidP="00FC44F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4</w:t>
      </w:r>
      <w:r w:rsidRPr="00B60B21">
        <w:rPr>
          <w:rFonts w:ascii="Simplified Arabic" w:eastAsia="Times New Roman" w:hAnsi="Simplified Arabic" w:cs="Simplified Arabic"/>
          <w:b/>
          <w:bCs/>
          <w:kern w:val="0"/>
          <w:sz w:val="28"/>
          <w:szCs w:val="28"/>
          <w:rtl/>
          <w14:ligatures w14:val="none"/>
        </w:rPr>
        <w:t xml:space="preserve">- وظيفة الرد: </w:t>
      </w:r>
      <w:r w:rsidRPr="00B60B21">
        <w:rPr>
          <w:rFonts w:ascii="Simplified Arabic" w:eastAsia="Times New Roman" w:hAnsi="Simplified Arabic" w:cs="Simplified Arabic"/>
          <w:kern w:val="0"/>
          <w:sz w:val="28"/>
          <w:szCs w:val="28"/>
          <w:rtl/>
          <w14:ligatures w14:val="none"/>
        </w:rPr>
        <w:t>تستهدف تطوير وتنفيذ الأنشطة المناسبة المتعلقة بخطر الأمن السيبراني الذي تم اكتشافه</w:t>
      </w:r>
      <w:r w:rsidRPr="00B60B21">
        <w:rPr>
          <w:rFonts w:ascii="Simplified Arabic" w:eastAsia="Times New Roman" w:hAnsi="Simplified Arabic" w:cs="Simplified Arabic" w:hint="cs"/>
          <w:kern w:val="0"/>
          <w:sz w:val="28"/>
          <w:szCs w:val="28"/>
          <w:rtl/>
          <w14:ligatures w14:val="none"/>
        </w:rPr>
        <w:t>.</w:t>
      </w:r>
    </w:p>
    <w:p w14:paraId="015EF9E3" w14:textId="77777777" w:rsidR="00FC44F1" w:rsidRPr="00B60B21" w:rsidRDefault="00FC44F1" w:rsidP="00FC44F1">
      <w:pPr>
        <w:bidi/>
        <w:spacing w:before="100" w:beforeAutospacing="1" w:after="0" w:afterAutospacing="1" w:line="240" w:lineRule="auto"/>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 xml:space="preserve">5- </w:t>
      </w:r>
      <w:r w:rsidRPr="00B60B21">
        <w:rPr>
          <w:rFonts w:ascii="Simplified Arabic" w:eastAsia="Times New Roman" w:hAnsi="Simplified Arabic" w:cs="Simplified Arabic"/>
          <w:b/>
          <w:bCs/>
          <w:kern w:val="0"/>
          <w:sz w:val="28"/>
          <w:szCs w:val="28"/>
          <w:rtl/>
          <w14:ligatures w14:val="none"/>
        </w:rPr>
        <w:t xml:space="preserve">وظيفة الاستعادة: </w:t>
      </w:r>
      <w:r w:rsidRPr="00B60B21">
        <w:rPr>
          <w:rFonts w:ascii="Simplified Arabic" w:eastAsia="Times New Roman" w:hAnsi="Simplified Arabic" w:cs="Simplified Arabic"/>
          <w:kern w:val="0"/>
          <w:sz w:val="28"/>
          <w:szCs w:val="28"/>
          <w:rtl/>
          <w14:ligatures w14:val="none"/>
        </w:rPr>
        <w:t>تستهدف تطوير ومرونة الخطط واستعادة اى قدرات أو خدمات</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تعرضت للضرر</w:t>
      </w:r>
      <w:r w:rsidRPr="00B60B21">
        <w:rPr>
          <w:rFonts w:ascii="Simplified Arabic" w:eastAsia="Times New Roman" w:hAnsi="Simplified Arabic" w:cs="Simplified Arabic" w:hint="cs"/>
          <w:kern w:val="0"/>
          <w:sz w:val="28"/>
          <w:szCs w:val="28"/>
          <w:rtl/>
          <w14:ligatures w14:val="none"/>
        </w:rPr>
        <w:t>.</w:t>
      </w:r>
    </w:p>
    <w:p w14:paraId="33A51B42" w14:textId="77777777" w:rsidR="00FC44F1" w:rsidRPr="00B60B21" w:rsidRDefault="00FC44F1" w:rsidP="00FC44F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ويري</w:t>
      </w:r>
      <w:r w:rsidRPr="00B60B21">
        <w:rPr>
          <w:rFonts w:ascii="Simplified Arabic" w:eastAsia="Times New Roman" w:hAnsi="Simplified Arabic" w:cs="Simplified Arabic"/>
          <w:b/>
          <w:bCs/>
          <w:kern w:val="0"/>
          <w:sz w:val="28"/>
          <w:szCs w:val="28"/>
          <w:rtl/>
          <w14:ligatures w14:val="none"/>
        </w:rPr>
        <w:t xml:space="preserve"> الباحث أن تقرير (2018,</w:t>
      </w:r>
      <w:r w:rsidRPr="00B60B21">
        <w:rPr>
          <w:rFonts w:ascii="Simplified Arabic" w:eastAsia="Times New Roman" w:hAnsi="Simplified Arabic" w:cs="Simplified Arabic"/>
          <w:b/>
          <w:bCs/>
          <w:kern w:val="0"/>
          <w:sz w:val="28"/>
          <w:szCs w:val="28"/>
          <w14:ligatures w14:val="none"/>
        </w:rPr>
        <w:t>NIST</w:t>
      </w:r>
      <w:r w:rsidRPr="00B60B21">
        <w:rPr>
          <w:rFonts w:ascii="Simplified Arabic" w:eastAsia="Times New Roman" w:hAnsi="Simplified Arabic" w:cs="Simplified Arabic"/>
          <w:b/>
          <w:bCs/>
          <w:kern w:val="0"/>
          <w:sz w:val="28"/>
          <w:szCs w:val="28"/>
          <w:rtl/>
          <w14:ligatures w14:val="none"/>
        </w:rPr>
        <w:t xml:space="preserve"> ) </w:t>
      </w:r>
      <w:r w:rsidRPr="00B60B21">
        <w:rPr>
          <w:rFonts w:ascii="Simplified Arabic" w:eastAsia="Times New Roman" w:hAnsi="Simplified Arabic" w:cs="Simplified Arabic"/>
          <w:kern w:val="0"/>
          <w:sz w:val="28"/>
          <w:szCs w:val="28"/>
          <w:rtl/>
          <w14:ligatures w14:val="none"/>
        </w:rPr>
        <w:t>أولى خطوات التأسيس لاعداد إطار متكامل لادارة الأمن السيبراني ومخاطره والافصاح عنه</w:t>
      </w:r>
      <w:r w:rsidRPr="00B60B21">
        <w:rPr>
          <w:rFonts w:ascii="Simplified Arabic" w:eastAsia="Times New Roman" w:hAnsi="Simplified Arabic" w:cs="Simplified Arabic" w:hint="cs"/>
          <w:kern w:val="0"/>
          <w:sz w:val="28"/>
          <w:szCs w:val="28"/>
          <w:rtl/>
          <w14:ligatures w14:val="none"/>
        </w:rPr>
        <w:t>.</w:t>
      </w:r>
    </w:p>
    <w:p w14:paraId="4C39D722" w14:textId="77777777" w:rsidR="0093382F" w:rsidRDefault="0093382F" w:rsidP="00DA0AB7">
      <w:pPr>
        <w:bidi/>
        <w:spacing w:before="240" w:after="0" w:line="240" w:lineRule="auto"/>
        <w:rPr>
          <w:rFonts w:ascii="Simplified Arabic" w:eastAsia="Times New Roman" w:hAnsi="Simplified Arabic" w:cs="Simplified Arabic"/>
          <w:b/>
          <w:bCs/>
          <w:kern w:val="0"/>
          <w:sz w:val="32"/>
          <w:szCs w:val="32"/>
          <w:rtl/>
          <w14:ligatures w14:val="none"/>
        </w:rPr>
      </w:pPr>
    </w:p>
    <w:p w14:paraId="12AF4B32" w14:textId="77777777" w:rsidR="0093382F" w:rsidRDefault="0093382F" w:rsidP="0093382F">
      <w:pPr>
        <w:bidi/>
        <w:spacing w:before="240" w:after="0" w:line="240" w:lineRule="auto"/>
        <w:rPr>
          <w:rFonts w:ascii="Simplified Arabic" w:eastAsia="Times New Roman" w:hAnsi="Simplified Arabic" w:cs="Simplified Arabic"/>
          <w:b/>
          <w:bCs/>
          <w:kern w:val="0"/>
          <w:sz w:val="32"/>
          <w:szCs w:val="32"/>
          <w:rtl/>
          <w14:ligatures w14:val="none"/>
        </w:rPr>
      </w:pPr>
    </w:p>
    <w:p w14:paraId="7F822A0D" w14:textId="77777777" w:rsidR="0093382F" w:rsidRDefault="0093382F" w:rsidP="0093382F">
      <w:pPr>
        <w:bidi/>
        <w:spacing w:before="240" w:after="0" w:line="240" w:lineRule="auto"/>
        <w:rPr>
          <w:rFonts w:ascii="Simplified Arabic" w:eastAsia="Times New Roman" w:hAnsi="Simplified Arabic" w:cs="Simplified Arabic"/>
          <w:b/>
          <w:bCs/>
          <w:kern w:val="0"/>
          <w:sz w:val="32"/>
          <w:szCs w:val="32"/>
          <w:rtl/>
          <w14:ligatures w14:val="none"/>
        </w:rPr>
      </w:pPr>
    </w:p>
    <w:p w14:paraId="3460329A" w14:textId="77777777" w:rsidR="0093382F" w:rsidRDefault="0093382F" w:rsidP="0093382F">
      <w:pPr>
        <w:bidi/>
        <w:spacing w:before="240" w:after="0" w:line="240" w:lineRule="auto"/>
        <w:rPr>
          <w:rFonts w:ascii="Simplified Arabic" w:eastAsia="Times New Roman" w:hAnsi="Simplified Arabic" w:cs="Simplified Arabic"/>
          <w:b/>
          <w:bCs/>
          <w:kern w:val="0"/>
          <w:sz w:val="32"/>
          <w:szCs w:val="32"/>
          <w:rtl/>
          <w14:ligatures w14:val="none"/>
        </w:rPr>
      </w:pPr>
    </w:p>
    <w:p w14:paraId="6B4DCFDC" w14:textId="77777777" w:rsidR="00EC2B41" w:rsidRDefault="00EC2B41" w:rsidP="00EC2B41">
      <w:pPr>
        <w:bidi/>
        <w:spacing w:before="240" w:after="0" w:line="240" w:lineRule="auto"/>
        <w:rPr>
          <w:rFonts w:ascii="Simplified Arabic" w:eastAsia="Times New Roman" w:hAnsi="Simplified Arabic" w:cs="Simplified Arabic"/>
          <w:b/>
          <w:bCs/>
          <w:kern w:val="0"/>
          <w:sz w:val="32"/>
          <w:szCs w:val="32"/>
          <w:rtl/>
          <w14:ligatures w14:val="none"/>
        </w:rPr>
      </w:pPr>
    </w:p>
    <w:p w14:paraId="6C158F45" w14:textId="77777777" w:rsidR="00EC2B41" w:rsidRDefault="00EC2B41" w:rsidP="00EC2B41">
      <w:pPr>
        <w:bidi/>
        <w:spacing w:before="240" w:after="0" w:line="240" w:lineRule="auto"/>
        <w:rPr>
          <w:rFonts w:ascii="Simplified Arabic" w:eastAsia="Times New Roman" w:hAnsi="Simplified Arabic" w:cs="Simplified Arabic"/>
          <w:b/>
          <w:bCs/>
          <w:kern w:val="0"/>
          <w:sz w:val="32"/>
          <w:szCs w:val="32"/>
          <w:rtl/>
          <w14:ligatures w14:val="none"/>
        </w:rPr>
      </w:pPr>
    </w:p>
    <w:p w14:paraId="5F80C778" w14:textId="77777777" w:rsidR="00EC2B41" w:rsidRDefault="00EC2B41" w:rsidP="00EC2B41">
      <w:pPr>
        <w:bidi/>
        <w:spacing w:before="240" w:after="0" w:line="240" w:lineRule="auto"/>
        <w:rPr>
          <w:rFonts w:ascii="Simplified Arabic" w:eastAsia="Times New Roman" w:hAnsi="Simplified Arabic" w:cs="Simplified Arabic"/>
          <w:b/>
          <w:bCs/>
          <w:kern w:val="0"/>
          <w:sz w:val="32"/>
          <w:szCs w:val="32"/>
          <w:rtl/>
          <w14:ligatures w14:val="none"/>
        </w:rPr>
      </w:pPr>
    </w:p>
    <w:p w14:paraId="117D2DEC" w14:textId="77777777" w:rsidR="00EC2B41" w:rsidRDefault="00EC2B41" w:rsidP="00EC2B41">
      <w:pPr>
        <w:bidi/>
        <w:spacing w:before="240" w:after="0" w:line="240" w:lineRule="auto"/>
        <w:rPr>
          <w:rFonts w:ascii="Simplified Arabic" w:eastAsia="Times New Roman" w:hAnsi="Simplified Arabic" w:cs="Simplified Arabic"/>
          <w:b/>
          <w:bCs/>
          <w:kern w:val="0"/>
          <w:sz w:val="32"/>
          <w:szCs w:val="32"/>
          <w:rtl/>
          <w14:ligatures w14:val="none"/>
        </w:rPr>
      </w:pPr>
    </w:p>
    <w:p w14:paraId="3FBA617A" w14:textId="77777777" w:rsidR="0093382F" w:rsidRDefault="0093382F" w:rsidP="0093382F">
      <w:pPr>
        <w:bidi/>
        <w:spacing w:before="240" w:after="0" w:line="240" w:lineRule="auto"/>
        <w:rPr>
          <w:rFonts w:ascii="Simplified Arabic" w:eastAsia="Times New Roman" w:hAnsi="Simplified Arabic" w:cs="Simplified Arabic"/>
          <w:b/>
          <w:bCs/>
          <w:kern w:val="0"/>
          <w:sz w:val="32"/>
          <w:szCs w:val="32"/>
          <w:rtl/>
          <w14:ligatures w14:val="none"/>
        </w:rPr>
      </w:pPr>
    </w:p>
    <w:p w14:paraId="5F6532BD" w14:textId="6C3A4C0D" w:rsidR="00DA0AB7" w:rsidRDefault="00DA0AB7" w:rsidP="0093382F">
      <w:pPr>
        <w:bidi/>
        <w:spacing w:before="240" w:after="0" w:line="240" w:lineRule="auto"/>
        <w:jc w:val="center"/>
        <w:rPr>
          <w:rFonts w:ascii="Simplified Arabic" w:eastAsia="Times New Roman" w:hAnsi="Simplified Arabic" w:cs="Simplified Arabic"/>
          <w:b/>
          <w:bCs/>
          <w:kern w:val="0"/>
          <w:sz w:val="32"/>
          <w:szCs w:val="32"/>
          <w:rtl/>
          <w14:ligatures w14:val="none"/>
        </w:rPr>
      </w:pPr>
      <w:r w:rsidRPr="00DA0AB7">
        <w:rPr>
          <w:rFonts w:ascii="Simplified Arabic" w:eastAsia="Times New Roman" w:hAnsi="Simplified Arabic" w:cs="Simplified Arabic" w:hint="cs"/>
          <w:b/>
          <w:bCs/>
          <w:kern w:val="0"/>
          <w:sz w:val="32"/>
          <w:szCs w:val="32"/>
          <w:rtl/>
          <w14:ligatures w14:val="none"/>
        </w:rPr>
        <w:t xml:space="preserve">المبحث الثاني: </w:t>
      </w:r>
      <w:r w:rsidR="0093382F" w:rsidRPr="0093382F">
        <w:rPr>
          <w:rFonts w:ascii="Simplified Arabic" w:eastAsia="Times New Roman" w:hAnsi="Simplified Arabic" w:cs="Simplified Arabic"/>
          <w:b/>
          <w:bCs/>
          <w:kern w:val="0"/>
          <w:sz w:val="32"/>
          <w:szCs w:val="32"/>
          <w:rtl/>
          <w14:ligatures w14:val="none"/>
        </w:rPr>
        <w:t>الخلفية النظرية لعلاقة الحوكمة بالأمن السيبراني</w:t>
      </w:r>
      <w:r w:rsidRPr="00DA0AB7">
        <w:rPr>
          <w:rFonts w:ascii="Simplified Arabic" w:eastAsia="Times New Roman" w:hAnsi="Simplified Arabic" w:cs="Simplified Arabic" w:hint="cs"/>
          <w:b/>
          <w:bCs/>
          <w:kern w:val="0"/>
          <w:sz w:val="32"/>
          <w:szCs w:val="32"/>
          <w:rtl/>
          <w14:ligatures w14:val="none"/>
        </w:rPr>
        <w:t>.</w:t>
      </w:r>
    </w:p>
    <w:p w14:paraId="135C7376" w14:textId="783EF514" w:rsidR="00DA0AB7" w:rsidRPr="00DA0AB7" w:rsidRDefault="00DA0AB7" w:rsidP="00DA0AB7">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DA0AB7">
        <w:rPr>
          <w:rFonts w:ascii="Simplified Arabic" w:eastAsia="Times New Roman" w:hAnsi="Simplified Arabic" w:cs="Simplified Arabic"/>
          <w:kern w:val="0"/>
          <w:sz w:val="28"/>
          <w:szCs w:val="28"/>
          <w:rtl/>
          <w14:ligatures w14:val="none"/>
        </w:rPr>
        <w:t>يشمل الأمن السيبراني أمن المعلومات على أجهزة وشبكات الحاسب الآلي، بما في ذلك العمليات والآليات التي يتم من خلالها حماية معدات الحاسب الآلي والمعلومات والخدمات من أي تدخل غير مقصود أو غير مصرح به أو تغيير أو إتلاف قد يحدث. فقد أصبح الأمن السيبراني داعمة أساسية في كل المنظمات والمؤسسات لمواجهة الاختراقات الإلكترونية، لذلك جاء هذا المبحث لبيان مفهوم الأمن السيبراني ونشأته وتطوره وأهميته وأبعاده وأركانه.</w:t>
      </w:r>
    </w:p>
    <w:p w14:paraId="48586AF4" w14:textId="50B02E09" w:rsidR="00DA0AB7" w:rsidRDefault="00DA0AB7" w:rsidP="00A53E49">
      <w:pPr>
        <w:bidi/>
        <w:spacing w:before="240" w:after="0" w:line="240" w:lineRule="auto"/>
        <w:rPr>
          <w:rFonts w:ascii="Simplified Arabic" w:eastAsia="Times New Roman" w:hAnsi="Simplified Arabic" w:cs="Simplified Arabic"/>
          <w:b/>
          <w:bCs/>
          <w:kern w:val="0"/>
          <w:sz w:val="32"/>
          <w:szCs w:val="32"/>
          <w:rtl/>
          <w14:ligatures w14:val="none"/>
        </w:rPr>
      </w:pPr>
      <w:r w:rsidRPr="00DA0AB7">
        <w:rPr>
          <w:rFonts w:ascii="Simplified Arabic" w:eastAsia="Times New Roman" w:hAnsi="Simplified Arabic" w:cs="Simplified Arabic" w:hint="cs"/>
          <w:b/>
          <w:bCs/>
          <w:kern w:val="0"/>
          <w:sz w:val="32"/>
          <w:szCs w:val="32"/>
          <w:rtl/>
          <w14:ligatures w14:val="none"/>
        </w:rPr>
        <w:t>- 2/2/1: مفهوم الأمن السيبراني</w:t>
      </w:r>
    </w:p>
    <w:p w14:paraId="786F1991" w14:textId="20A2DF59" w:rsidR="00DA0AB7" w:rsidRPr="00731C7B" w:rsidRDefault="00DA0AB7" w:rsidP="00DC238D">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731C7B">
        <w:rPr>
          <w:rFonts w:ascii="Simplified Arabic" w:eastAsia="Times New Roman" w:hAnsi="Simplified Arabic" w:cs="Simplified Arabic"/>
          <w:kern w:val="0"/>
          <w:sz w:val="28"/>
          <w:szCs w:val="28"/>
          <w:rtl/>
          <w14:ligatures w14:val="none"/>
        </w:rPr>
        <w:t>جاء تعريف الأمن السيبراني من قبل الكاتبان</w:t>
      </w:r>
      <w:r w:rsidRPr="00731C7B">
        <w:rPr>
          <w:rFonts w:ascii="Simplified Arabic" w:eastAsia="Times New Roman" w:hAnsi="Simplified Arabic" w:cs="Simplified Arabic"/>
          <w:kern w:val="0"/>
          <w:sz w:val="28"/>
          <w:szCs w:val="28"/>
          <w14:ligatures w14:val="none"/>
        </w:rPr>
        <w:t>Neittaanmaki Pekka</w:t>
      </w:r>
      <w:r w:rsidRPr="00731C7B">
        <w:t xml:space="preserve"> </w:t>
      </w:r>
      <w:r w:rsidRPr="00731C7B">
        <w:rPr>
          <w:rFonts w:ascii="Simplified Arabic" w:eastAsia="Times New Roman" w:hAnsi="Simplified Arabic" w:cs="Simplified Arabic"/>
          <w:kern w:val="0"/>
          <w:sz w:val="28"/>
          <w:szCs w:val="28"/>
          <w14:ligatures w14:val="none"/>
        </w:rPr>
        <w:t>LehtoMartti)</w:t>
      </w:r>
      <w:r w:rsidRPr="00731C7B">
        <w:rPr>
          <w:rFonts w:ascii="Simplified Arabic" w:eastAsia="Times New Roman" w:hAnsi="Simplified Arabic" w:cs="Simplified Arabic" w:hint="cs"/>
          <w:kern w:val="0"/>
          <w:sz w:val="28"/>
          <w:szCs w:val="28"/>
          <w:rtl/>
          <w14:ligatures w14:val="none"/>
        </w:rPr>
        <w:t>)</w:t>
      </w:r>
      <w:r w:rsidRPr="00731C7B">
        <w:rPr>
          <w:rFonts w:ascii="Simplified Arabic" w:eastAsia="Times New Roman" w:hAnsi="Simplified Arabic" w:cs="Simplified Arabic"/>
          <w:kern w:val="0"/>
          <w:sz w:val="28"/>
          <w:szCs w:val="28"/>
          <w14:ligatures w14:val="none"/>
        </w:rPr>
        <w:t xml:space="preserve"> </w:t>
      </w:r>
      <w:r w:rsidRPr="00731C7B">
        <w:rPr>
          <w:rFonts w:ascii="Simplified Arabic" w:eastAsia="Times New Roman" w:hAnsi="Simplified Arabic" w:cs="Simplified Arabic"/>
          <w:kern w:val="0"/>
          <w:sz w:val="28"/>
          <w:szCs w:val="28"/>
          <w:rtl/>
          <w14:ligatures w14:val="none"/>
        </w:rPr>
        <w:t>بأنه عبارة عن مجموعة من الإجراءات التي إتخذت في الدفاع ضد</w:t>
      </w:r>
      <w:r w:rsidRPr="00731C7B">
        <w:rPr>
          <w:rFonts w:ascii="Simplified Arabic" w:eastAsia="Times New Roman" w:hAnsi="Simplified Arabic" w:cs="Simplified Arabic" w:hint="cs"/>
          <w:kern w:val="0"/>
          <w:sz w:val="28"/>
          <w:szCs w:val="28"/>
          <w:rtl/>
          <w14:ligatures w14:val="none"/>
        </w:rPr>
        <w:t xml:space="preserve"> </w:t>
      </w:r>
      <w:r w:rsidRPr="00731C7B">
        <w:rPr>
          <w:rFonts w:ascii="Simplified Arabic" w:eastAsia="Times New Roman" w:hAnsi="Simplified Arabic" w:cs="Simplified Arabic"/>
          <w:kern w:val="0"/>
          <w:sz w:val="28"/>
          <w:szCs w:val="28"/>
          <w:rtl/>
          <w14:ligatures w14:val="none"/>
        </w:rPr>
        <w:t>هجمات قراصنة الكمبيوتر وما ينتج عنها من عواقب، بالإضافة لإتخاذ الإجراءات والتدابير الأمنية اللازمة لحماية أمن المعلومات ضد تلك الهجمات</w:t>
      </w:r>
      <w:r w:rsidRPr="00731C7B">
        <w:rPr>
          <w:rFonts w:ascii="Simplified Arabic" w:eastAsia="Times New Roman" w:hAnsi="Simplified Arabic" w:cs="Simplified Arabic"/>
          <w:kern w:val="0"/>
          <w:sz w:val="28"/>
          <w:szCs w:val="28"/>
          <w14:ligatures w14:val="none"/>
        </w:rPr>
        <w:t xml:space="preserve"> (Lehto&amp; Neittaanmäki, 2015) </w:t>
      </w:r>
    </w:p>
    <w:p w14:paraId="27CEA97F" w14:textId="4748D0D1" w:rsidR="00DA0AB7" w:rsidRPr="008A1CE9" w:rsidRDefault="00DA0AB7" w:rsidP="00DC238D">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8A1CE9">
        <w:rPr>
          <w:rFonts w:ascii="Simplified Arabic" w:eastAsia="Times New Roman" w:hAnsi="Simplified Arabic" w:cs="Simplified Arabic"/>
          <w:kern w:val="0"/>
          <w:sz w:val="28"/>
          <w:szCs w:val="28"/>
          <w:rtl/>
          <w14:ligatures w14:val="none"/>
        </w:rPr>
        <w:lastRenderedPageBreak/>
        <w:t>وقد عرفت وزارة الدفاع الأمريكية "البنتاغون" لأمن السيبراني بإعتباره"</w:t>
      </w:r>
      <w:r w:rsidRPr="008A1CE9">
        <w:rPr>
          <w:rFonts w:ascii="Simplified Arabic" w:eastAsia="Times New Roman" w:hAnsi="Simplified Arabic" w:cs="Simplified Arabic" w:hint="cs"/>
          <w:kern w:val="0"/>
          <w:sz w:val="28"/>
          <w:szCs w:val="28"/>
          <w:rtl/>
          <w14:ligatures w14:val="none"/>
        </w:rPr>
        <w:t xml:space="preserve"> </w:t>
      </w:r>
      <w:r w:rsidRPr="008A1CE9">
        <w:rPr>
          <w:rFonts w:ascii="Simplified Arabic" w:eastAsia="Times New Roman" w:hAnsi="Simplified Arabic" w:cs="Simplified Arabic"/>
          <w:kern w:val="0"/>
          <w:sz w:val="28"/>
          <w:szCs w:val="28"/>
          <w:rtl/>
          <w14:ligatures w14:val="none"/>
        </w:rPr>
        <w:t>جميع الإجراءات التنظيمية اللازمة لضمان حماية المعلومات بجميع أشكالها المادية والإلكترونية من مختلف الجرائم الإلكترونية التي تهدف لنشر التخريب في البيئة الرقمية وسرقة تلك البيانات من جانب وإجراء عمليات التجسس من جانب آخر وإلحاق الاذى في الكيانات الإقتصادية والحكومية (العمري</w:t>
      </w:r>
      <w:r w:rsidR="008A1CE9" w:rsidRPr="008A1CE9">
        <w:rPr>
          <w:rFonts w:ascii="Simplified Arabic" w:eastAsia="Times New Roman" w:hAnsi="Simplified Arabic" w:cs="Simplified Arabic" w:hint="cs"/>
          <w:kern w:val="0"/>
          <w:sz w:val="28"/>
          <w:szCs w:val="28"/>
          <w:rtl/>
          <w14:ligatures w14:val="none"/>
        </w:rPr>
        <w:t xml:space="preserve">، </w:t>
      </w:r>
      <w:r w:rsidRPr="008A1CE9">
        <w:rPr>
          <w:rFonts w:ascii="Simplified Arabic" w:eastAsia="Times New Roman" w:hAnsi="Simplified Arabic" w:cs="Simplified Arabic"/>
          <w:kern w:val="0"/>
          <w:sz w:val="28"/>
          <w:szCs w:val="28"/>
          <w:rtl/>
          <w14:ligatures w14:val="none"/>
        </w:rPr>
        <w:t>2020</w:t>
      </w:r>
      <w:r w:rsidR="008A1CE9" w:rsidRPr="008A1CE9">
        <w:rPr>
          <w:rFonts w:ascii="Simplified Arabic" w:eastAsia="Times New Roman" w:hAnsi="Simplified Arabic" w:cs="Simplified Arabic" w:hint="cs"/>
          <w:kern w:val="0"/>
          <w:sz w:val="28"/>
          <w:szCs w:val="28"/>
          <w:rtl/>
          <w14:ligatures w14:val="none"/>
        </w:rPr>
        <w:t>، 18</w:t>
      </w:r>
      <w:r w:rsidRPr="008A1CE9">
        <w:rPr>
          <w:rFonts w:ascii="Simplified Arabic" w:eastAsia="Times New Roman" w:hAnsi="Simplified Arabic" w:cs="Simplified Arabic"/>
          <w:kern w:val="0"/>
          <w:sz w:val="28"/>
          <w:szCs w:val="28"/>
          <w:rtl/>
          <w14:ligatures w14:val="none"/>
        </w:rPr>
        <w:t>).</w:t>
      </w:r>
    </w:p>
    <w:p w14:paraId="13111282" w14:textId="3958F21F" w:rsidR="00DA0AB7" w:rsidRPr="004D77A2" w:rsidRDefault="00DA0AB7" w:rsidP="00DC238D">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4D77A2">
        <w:rPr>
          <w:rFonts w:ascii="Simplified Arabic" w:eastAsia="Times New Roman" w:hAnsi="Simplified Arabic" w:cs="Simplified Arabic"/>
          <w:kern w:val="0"/>
          <w:sz w:val="28"/>
          <w:szCs w:val="28"/>
          <w:rtl/>
          <w14:ligatures w14:val="none"/>
        </w:rPr>
        <w:t>يعتبر مفهوم الأمن السيبراني حسب التقرير الصادر عن الإتحاد الدولي للإتصالات حول إتجاهات الإصلاح في الإتصالات لعام 2011-2010 بأنه مجموعة من المهمات مثل تجميع وسائل وسياسات وإجراءات أمنية ومبادئ توجيهية ومقاربات الإدارة المخاطر، وتدريبات وممارسات فضلي وتقنيات يمكن إستخدامها الحماية البيئة السيبرانية وموجودات المؤسسات والمستخدمين</w:t>
      </w:r>
      <w:r w:rsidRPr="004D77A2">
        <w:rPr>
          <w:rFonts w:ascii="Simplified Arabic" w:eastAsia="Times New Roman" w:hAnsi="Simplified Arabic" w:cs="Simplified Arabic"/>
          <w:kern w:val="0"/>
          <w:sz w:val="28"/>
          <w:szCs w:val="28"/>
          <w14:ligatures w14:val="none"/>
        </w:rPr>
        <w:t>.</w:t>
      </w:r>
    </w:p>
    <w:p w14:paraId="10FFB1D0" w14:textId="79D75430" w:rsidR="00DA0AB7" w:rsidRPr="004D77A2" w:rsidRDefault="00DA0AB7" w:rsidP="00DC238D">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4D77A2">
        <w:rPr>
          <w:rFonts w:ascii="Simplified Arabic" w:eastAsia="Times New Roman" w:hAnsi="Simplified Arabic" w:cs="Simplified Arabic"/>
          <w:kern w:val="0"/>
          <w:sz w:val="28"/>
          <w:szCs w:val="28"/>
          <w:rtl/>
          <w14:ligatures w14:val="none"/>
        </w:rPr>
        <w:t xml:space="preserve">في حين إعتبر الإعلان الأوروبي الأمن السيبراني أنه يعني قدرة النظام المعلوماتي على مقاومة محاولات الاختراق التي تستهدف البيانات" (جبور، 2016 </w:t>
      </w:r>
      <w:r w:rsidR="00182C29" w:rsidRPr="004D77A2">
        <w:rPr>
          <w:rFonts w:ascii="Simplified Arabic" w:eastAsia="Times New Roman" w:hAnsi="Simplified Arabic" w:cs="Simplified Arabic" w:hint="cs"/>
          <w:kern w:val="0"/>
          <w:sz w:val="28"/>
          <w:szCs w:val="28"/>
          <w:rtl/>
          <w14:ligatures w14:val="none"/>
        </w:rPr>
        <w:t>،</w:t>
      </w:r>
      <w:r w:rsidRPr="004D77A2">
        <w:rPr>
          <w:rFonts w:ascii="Simplified Arabic" w:eastAsia="Times New Roman" w:hAnsi="Simplified Arabic" w:cs="Simplified Arabic"/>
          <w:kern w:val="0"/>
          <w:sz w:val="28"/>
          <w:szCs w:val="28"/>
          <w:rtl/>
          <w14:ligatures w14:val="none"/>
        </w:rPr>
        <w:t>14</w:t>
      </w:r>
      <w:r w:rsidR="00182C29" w:rsidRPr="004D77A2">
        <w:rPr>
          <w:rFonts w:ascii="Simplified Arabic" w:eastAsia="Times New Roman" w:hAnsi="Simplified Arabic" w:cs="Simplified Arabic" w:hint="cs"/>
          <w:kern w:val="0"/>
          <w:sz w:val="28"/>
          <w:szCs w:val="28"/>
          <w:rtl/>
          <w14:ligatures w14:val="none"/>
        </w:rPr>
        <w:t>).</w:t>
      </w:r>
    </w:p>
    <w:p w14:paraId="2AF76843" w14:textId="5AEC0C24" w:rsidR="00DA0AB7" w:rsidRPr="007E28F5" w:rsidRDefault="00DA0AB7" w:rsidP="00DC238D">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7E28F5">
        <w:rPr>
          <w:rFonts w:ascii="Simplified Arabic" w:eastAsia="Times New Roman" w:hAnsi="Simplified Arabic" w:cs="Simplified Arabic"/>
          <w:kern w:val="0"/>
          <w:sz w:val="28"/>
          <w:szCs w:val="28"/>
          <w:rtl/>
          <w14:ligatures w14:val="none"/>
        </w:rPr>
        <w:t>وقد وردت كلمة سايبر</w:t>
      </w:r>
      <w:r w:rsidRPr="007E28F5">
        <w:rPr>
          <w:rFonts w:ascii="Simplified Arabic" w:eastAsia="Times New Roman" w:hAnsi="Simplified Arabic" w:cs="Simplified Arabic"/>
          <w:kern w:val="0"/>
          <w:sz w:val="28"/>
          <w:szCs w:val="28"/>
          <w14:ligatures w14:val="none"/>
        </w:rPr>
        <w:t xml:space="preserve"> "Syper" </w:t>
      </w:r>
      <w:r w:rsidRPr="007E28F5">
        <w:rPr>
          <w:rFonts w:ascii="Simplified Arabic" w:eastAsia="Times New Roman" w:hAnsi="Simplified Arabic" w:cs="Simplified Arabic"/>
          <w:kern w:val="0"/>
          <w:sz w:val="28"/>
          <w:szCs w:val="28"/>
          <w:rtl/>
          <w14:ligatures w14:val="none"/>
        </w:rPr>
        <w:t xml:space="preserve">في معجم المعاني؛ بمعنى تخيلي أو تقني </w:t>
      </w:r>
      <w:r w:rsidR="008D1D31" w:rsidRPr="007E28F5">
        <w:rPr>
          <w:rFonts w:ascii="Simplified Arabic" w:eastAsia="Times New Roman" w:hAnsi="Simplified Arabic" w:cs="Simplified Arabic" w:hint="cs"/>
          <w:kern w:val="0"/>
          <w:sz w:val="28"/>
          <w:szCs w:val="28"/>
          <w:rtl/>
          <w14:ligatures w14:val="none"/>
        </w:rPr>
        <w:t>(</w:t>
      </w:r>
      <w:r w:rsidRPr="007E28F5">
        <w:rPr>
          <w:rFonts w:ascii="Simplified Arabic" w:eastAsia="Times New Roman" w:hAnsi="Simplified Arabic" w:cs="Simplified Arabic"/>
          <w:kern w:val="0"/>
          <w:sz w:val="28"/>
          <w:szCs w:val="28"/>
          <w:rtl/>
          <w14:ligatures w14:val="none"/>
        </w:rPr>
        <w:t>ترجمة ومعنى</w:t>
      </w:r>
      <w:r w:rsidRPr="007E28F5">
        <w:rPr>
          <w:rFonts w:ascii="Simplified Arabic" w:eastAsia="Times New Roman" w:hAnsi="Simplified Arabic" w:cs="Simplified Arabic"/>
          <w:kern w:val="0"/>
          <w:sz w:val="28"/>
          <w:szCs w:val="28"/>
          <w14:ligatures w14:val="none"/>
        </w:rPr>
        <w:t xml:space="preserve"> cyber </w:t>
      </w:r>
      <w:r w:rsidR="009B11D9" w:rsidRPr="007E28F5">
        <w:rPr>
          <w:rFonts w:ascii="Simplified Arabic" w:eastAsia="Times New Roman" w:hAnsi="Simplified Arabic" w:cs="Simplified Arabic" w:hint="cs"/>
          <w:kern w:val="0"/>
          <w:sz w:val="28"/>
          <w:szCs w:val="28"/>
          <w:rtl/>
          <w14:ligatures w14:val="none"/>
        </w:rPr>
        <w:t xml:space="preserve"> </w:t>
      </w:r>
      <w:r w:rsidRPr="007E28F5">
        <w:rPr>
          <w:rFonts w:ascii="Simplified Arabic" w:eastAsia="Times New Roman" w:hAnsi="Simplified Arabic" w:cs="Simplified Arabic"/>
          <w:kern w:val="0"/>
          <w:sz w:val="28"/>
          <w:szCs w:val="28"/>
          <w:rtl/>
          <w14:ligatures w14:val="none"/>
        </w:rPr>
        <w:t>في قاموس المعاني</w:t>
      </w:r>
      <w:r w:rsidR="008D1D31" w:rsidRPr="007E28F5">
        <w:rPr>
          <w:rFonts w:ascii="Simplified Arabic" w:eastAsia="Times New Roman" w:hAnsi="Simplified Arabic" w:cs="Simplified Arabic" w:hint="cs"/>
          <w:kern w:val="0"/>
          <w:sz w:val="28"/>
          <w:szCs w:val="28"/>
          <w:rtl/>
          <w14:ligatures w14:val="none"/>
        </w:rPr>
        <w:t xml:space="preserve"> </w:t>
      </w:r>
      <w:r w:rsidRPr="007E28F5">
        <w:rPr>
          <w:rFonts w:ascii="Simplified Arabic" w:eastAsia="Times New Roman" w:hAnsi="Simplified Arabic" w:cs="Simplified Arabic"/>
          <w:kern w:val="0"/>
          <w:sz w:val="28"/>
          <w:szCs w:val="28"/>
          <w14:ligatures w14:val="none"/>
        </w:rPr>
        <w:t>(2020</w:t>
      </w:r>
      <w:r w:rsidR="008D1D31" w:rsidRPr="007E28F5">
        <w:rPr>
          <w:rFonts w:ascii="Simplified Arabic" w:eastAsia="Times New Roman" w:hAnsi="Simplified Arabic" w:cs="Simplified Arabic" w:hint="cs"/>
          <w:kern w:val="0"/>
          <w:sz w:val="28"/>
          <w:szCs w:val="28"/>
          <w:rtl/>
          <w14:ligatures w14:val="none"/>
        </w:rPr>
        <w:t xml:space="preserve">. </w:t>
      </w:r>
    </w:p>
    <w:p w14:paraId="67BDCBA7" w14:textId="2BEF1EF7" w:rsidR="00DA0AB7" w:rsidRDefault="00DA0AB7" w:rsidP="00DC238D">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7E28F5">
        <w:rPr>
          <w:rFonts w:ascii="Simplified Arabic" w:eastAsia="Times New Roman" w:hAnsi="Simplified Arabic" w:cs="Simplified Arabic"/>
          <w:kern w:val="0"/>
          <w:sz w:val="28"/>
          <w:szCs w:val="28"/>
          <w:rtl/>
          <w14:ligatures w14:val="none"/>
        </w:rPr>
        <w:t>ويعرف أيضاً أنه " عبارة عن مجموع الوسائل التقنية والإدارية التي يتم استخدامها لمنع الوصول غير المصرح به وسوء الاستغلال واستعادة المعلومات الإلكترونية ونظم الاتصالات والمعلومات التي تحتويها بهدف ضمان توافر واستمرارية عمل نظم المعلومات وتأمين حماية وسرية وخصوصية البيانات الشخصية ولحماية المواطنين، والمستهلكين في الفضاء السيبراني (غسان</w:t>
      </w:r>
      <w:r w:rsidR="008D1D31" w:rsidRPr="007E28F5">
        <w:rPr>
          <w:rFonts w:ascii="Simplified Arabic" w:eastAsia="Times New Roman" w:hAnsi="Simplified Arabic" w:cs="Simplified Arabic" w:hint="cs"/>
          <w:kern w:val="0"/>
          <w:sz w:val="28"/>
          <w:szCs w:val="28"/>
          <w:rtl/>
          <w14:ligatures w14:val="none"/>
        </w:rPr>
        <w:t xml:space="preserve">، </w:t>
      </w:r>
      <w:r w:rsidRPr="007E28F5">
        <w:rPr>
          <w:rFonts w:ascii="Simplified Arabic" w:eastAsia="Times New Roman" w:hAnsi="Simplified Arabic" w:cs="Simplified Arabic"/>
          <w:kern w:val="0"/>
          <w:sz w:val="28"/>
          <w:szCs w:val="28"/>
          <w:rtl/>
          <w14:ligatures w14:val="none"/>
        </w:rPr>
        <w:t>2019)</w:t>
      </w:r>
      <w:r w:rsidR="008D1D31" w:rsidRPr="007E28F5">
        <w:rPr>
          <w:rFonts w:ascii="Simplified Arabic" w:eastAsia="Times New Roman" w:hAnsi="Simplified Arabic" w:cs="Simplified Arabic" w:hint="cs"/>
          <w:kern w:val="0"/>
          <w:sz w:val="28"/>
          <w:szCs w:val="28"/>
          <w:rtl/>
          <w14:ligatures w14:val="none"/>
        </w:rPr>
        <w:t>.</w:t>
      </w:r>
    </w:p>
    <w:p w14:paraId="4B0F9F70" w14:textId="11FDE6F0" w:rsidR="008D1D31" w:rsidRDefault="008D1D31" w:rsidP="00DC238D">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8D1D31">
        <w:rPr>
          <w:rFonts w:ascii="Simplified Arabic" w:eastAsia="Times New Roman" w:hAnsi="Simplified Arabic" w:cs="Simplified Arabic"/>
          <w:kern w:val="0"/>
          <w:sz w:val="28"/>
          <w:szCs w:val="28"/>
          <w:rtl/>
          <w14:ligatures w14:val="none"/>
        </w:rPr>
        <w:t>وبعد</w:t>
      </w:r>
      <w:r>
        <w:rPr>
          <w:rFonts w:ascii="Simplified Arabic" w:eastAsia="Times New Roman" w:hAnsi="Simplified Arabic" w:cs="Simplified Arabic" w:hint="cs"/>
          <w:kern w:val="0"/>
          <w:sz w:val="28"/>
          <w:szCs w:val="28"/>
          <w:rtl/>
          <w14:ligatures w14:val="none"/>
        </w:rPr>
        <w:t xml:space="preserve"> </w:t>
      </w:r>
      <w:r w:rsidRPr="008D1D31">
        <w:rPr>
          <w:rFonts w:ascii="Simplified Arabic" w:eastAsia="Times New Roman" w:hAnsi="Simplified Arabic" w:cs="Simplified Arabic"/>
          <w:kern w:val="0"/>
          <w:sz w:val="28"/>
          <w:szCs w:val="28"/>
          <w:rtl/>
          <w14:ligatures w14:val="none"/>
        </w:rPr>
        <w:t xml:space="preserve">ما تم عرضه من تعريفات سابقة للأمن السيبراني، </w:t>
      </w:r>
      <w:r w:rsidRPr="008D1D31">
        <w:rPr>
          <w:rFonts w:ascii="Simplified Arabic" w:eastAsia="Times New Roman" w:hAnsi="Simplified Arabic" w:cs="Simplified Arabic" w:hint="cs"/>
          <w:b/>
          <w:bCs/>
          <w:kern w:val="0"/>
          <w:sz w:val="28"/>
          <w:szCs w:val="28"/>
          <w:rtl/>
          <w14:ligatures w14:val="none"/>
        </w:rPr>
        <w:t>ي</w:t>
      </w:r>
      <w:r w:rsidRPr="008D1D31">
        <w:rPr>
          <w:rFonts w:ascii="Simplified Arabic" w:eastAsia="Times New Roman" w:hAnsi="Simplified Arabic" w:cs="Simplified Arabic"/>
          <w:b/>
          <w:bCs/>
          <w:kern w:val="0"/>
          <w:sz w:val="28"/>
          <w:szCs w:val="28"/>
          <w:rtl/>
          <w14:ligatures w14:val="none"/>
        </w:rPr>
        <w:t>عرف الباحث الأمن السيبراني</w:t>
      </w:r>
      <w:r w:rsidRPr="008D1D31">
        <w:rPr>
          <w:rFonts w:ascii="Simplified Arabic" w:eastAsia="Times New Roman" w:hAnsi="Simplified Arabic" w:cs="Simplified Arabic"/>
          <w:kern w:val="0"/>
          <w:sz w:val="28"/>
          <w:szCs w:val="28"/>
          <w:rtl/>
          <w14:ligatures w14:val="none"/>
        </w:rPr>
        <w:t>، بأنه مجموعة من الاستراتيجيات والتدابير التكنولوجية التي يتم استخدامها من قبل المنظمات والمؤسسات التي تطبق الخدمات الإلكترونية، بهدف حماية كل ما يتعلق بالأنظمة والبرامج الإلكترونية، وبيانات المنظمات والأفراد، والمعدات والأجهزة.</w:t>
      </w:r>
    </w:p>
    <w:p w14:paraId="030BFADF" w14:textId="20CCDEF6" w:rsidR="00DA0AB7" w:rsidRDefault="00DA0AB7" w:rsidP="00BB3DEB">
      <w:pPr>
        <w:bidi/>
        <w:spacing w:before="240" w:after="0" w:line="240" w:lineRule="auto"/>
        <w:rPr>
          <w:rFonts w:ascii="Simplified Arabic" w:eastAsia="Times New Roman" w:hAnsi="Simplified Arabic" w:cs="Simplified Arabic"/>
          <w:b/>
          <w:bCs/>
          <w:kern w:val="0"/>
          <w:sz w:val="28"/>
          <w:szCs w:val="28"/>
          <w:rtl/>
          <w14:ligatures w14:val="none"/>
        </w:rPr>
      </w:pPr>
      <w:r w:rsidRPr="00DA0AB7">
        <w:rPr>
          <w:rFonts w:ascii="Simplified Arabic" w:eastAsia="Times New Roman" w:hAnsi="Simplified Arabic" w:cs="Simplified Arabic" w:hint="cs"/>
          <w:b/>
          <w:bCs/>
          <w:kern w:val="0"/>
          <w:sz w:val="32"/>
          <w:szCs w:val="32"/>
          <w:rtl/>
          <w14:ligatures w14:val="none"/>
        </w:rPr>
        <w:t>- 2/2/2: نشأته وبداية الأمن السيبراني</w:t>
      </w:r>
      <w:r w:rsidR="001C339C">
        <w:rPr>
          <w:rFonts w:ascii="Simplified Arabic" w:eastAsia="Times New Roman" w:hAnsi="Simplified Arabic" w:cs="Simplified Arabic" w:hint="cs"/>
          <w:b/>
          <w:bCs/>
          <w:kern w:val="0"/>
          <w:sz w:val="32"/>
          <w:szCs w:val="32"/>
          <w:rtl/>
          <w14:ligatures w14:val="none"/>
        </w:rPr>
        <w:t>:</w:t>
      </w:r>
    </w:p>
    <w:p w14:paraId="28E990D1" w14:textId="77777777" w:rsidR="004C3656" w:rsidRPr="004A5284" w:rsidRDefault="004C3656" w:rsidP="004A5284">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4A5284">
        <w:rPr>
          <w:rFonts w:ascii="Simplified Arabic" w:eastAsia="Times New Roman" w:hAnsi="Simplified Arabic" w:cs="Simplified Arabic"/>
          <w:kern w:val="0"/>
          <w:sz w:val="28"/>
          <w:szCs w:val="28"/>
          <w:rtl/>
          <w14:ligatures w14:val="none"/>
        </w:rPr>
        <w:t xml:space="preserve">ان نشأة الأمن السيبراني تعود الى التطور السريع في استخدام التكنولوجيا الرقمية والشبكات بما في ذلك الانترنت، وحيث ان الشبكات الالكترونية كانت محدودة الاستخدام ومقتصرة على استخدام </w:t>
      </w:r>
      <w:r w:rsidRPr="004A5284">
        <w:rPr>
          <w:rFonts w:ascii="Simplified Arabic" w:eastAsia="Times New Roman" w:hAnsi="Simplified Arabic" w:cs="Simplified Arabic"/>
          <w:kern w:val="0"/>
          <w:sz w:val="28"/>
          <w:szCs w:val="28"/>
          <w:rtl/>
          <w14:ligatures w14:val="none"/>
        </w:rPr>
        <w:lastRenderedPageBreak/>
        <w:t>القطاعات الحكومية والعسكرية والاكاديمية، وبعد الانتشار ليصل الى العديد من القطاعات الخاصة والربحية والافراد على المستوى الشخصي في جميع انحاء العالم، ظهرت تهديدات من محاولات بسيطة غير مؤذية الى محاولات تخريبية مقصودة مبنية على دوافع مختلفة</w:t>
      </w:r>
      <w:r w:rsidRPr="004A5284">
        <w:rPr>
          <w:rFonts w:ascii="Simplified Arabic" w:eastAsia="Times New Roman" w:hAnsi="Simplified Arabic" w:cs="Simplified Arabic"/>
          <w:kern w:val="0"/>
          <w:sz w:val="28"/>
          <w:szCs w:val="28"/>
          <w14:ligatures w14:val="none"/>
        </w:rPr>
        <w:t>.</w:t>
      </w:r>
    </w:p>
    <w:p w14:paraId="5E188C1F" w14:textId="234D6B34" w:rsidR="004C3656" w:rsidRPr="002C76E3" w:rsidRDefault="004C3656" w:rsidP="004A5284">
      <w:pPr>
        <w:bidi/>
        <w:spacing w:before="240" w:after="0" w:line="240" w:lineRule="auto"/>
        <w:ind w:firstLine="630"/>
        <w:jc w:val="both"/>
        <w:rPr>
          <w:rFonts w:ascii="Simplified Arabic" w:eastAsia="Times New Roman" w:hAnsi="Simplified Arabic" w:cs="Simplified Arabic"/>
          <w:kern w:val="0"/>
          <w:sz w:val="28"/>
          <w:szCs w:val="28"/>
          <w14:ligatures w14:val="none"/>
        </w:rPr>
      </w:pPr>
      <w:r w:rsidRPr="002C76E3">
        <w:rPr>
          <w:rFonts w:ascii="Simplified Arabic" w:eastAsia="Times New Roman" w:hAnsi="Simplified Arabic" w:cs="Simplified Arabic"/>
          <w:kern w:val="0"/>
          <w:sz w:val="28"/>
          <w:szCs w:val="28"/>
          <w14:ligatures w14:val="none"/>
        </w:rPr>
        <w:t>"</w:t>
      </w:r>
      <w:r w:rsidR="00165A10" w:rsidRPr="002C76E3">
        <w:rPr>
          <w:rFonts w:ascii="Simplified Arabic" w:eastAsia="Times New Roman" w:hAnsi="Simplified Arabic" w:cs="Simplified Arabic"/>
          <w:kern w:val="0"/>
          <w:sz w:val="28"/>
          <w:szCs w:val="28"/>
          <w:rtl/>
          <w14:ligatures w14:val="none"/>
        </w:rPr>
        <w:t>أنا الزاحف - أمسك بي ان استطعت</w:t>
      </w:r>
      <w:r w:rsidR="00165A10" w:rsidRPr="002C76E3">
        <w:rPr>
          <w:rFonts w:ascii="Simplified Arabic" w:eastAsia="Times New Roman" w:hAnsi="Simplified Arabic" w:cs="Simplified Arabic" w:hint="cs"/>
          <w:kern w:val="0"/>
          <w:sz w:val="28"/>
          <w:szCs w:val="28"/>
          <w:rtl/>
          <w14:ligatures w14:val="none"/>
        </w:rPr>
        <w:t>"</w:t>
      </w:r>
      <w:r w:rsidR="00824F31" w:rsidRPr="002C76E3">
        <w:rPr>
          <w:rFonts w:ascii="Simplified Arabic" w:eastAsia="Times New Roman" w:hAnsi="Simplified Arabic" w:cs="Simplified Arabic" w:hint="cs"/>
          <w:kern w:val="0"/>
          <w:sz w:val="28"/>
          <w:szCs w:val="28"/>
          <w:rtl/>
          <w14:ligatures w14:val="none"/>
        </w:rPr>
        <w:t xml:space="preserve"> ’’</w:t>
      </w:r>
      <w:r w:rsidR="00165A10" w:rsidRPr="002C76E3">
        <w:rPr>
          <w:rFonts w:ascii="Simplified Arabic" w:eastAsia="Times New Roman" w:hAnsi="Simplified Arabic" w:cs="Simplified Arabic"/>
          <w:kern w:val="0"/>
          <w:sz w:val="28"/>
          <w:szCs w:val="28"/>
          <w14:ligatures w14:val="none"/>
        </w:rPr>
        <w:t>I'M THE CREEPER: CATCH ME IF YOU "</w:t>
      </w:r>
      <w:r w:rsidRPr="002C76E3">
        <w:rPr>
          <w:rFonts w:ascii="Simplified Arabic" w:eastAsia="Times New Roman" w:hAnsi="Simplified Arabic" w:cs="Simplified Arabic"/>
          <w:kern w:val="0"/>
          <w:sz w:val="28"/>
          <w:szCs w:val="28"/>
          <w14:ligatures w14:val="none"/>
        </w:rPr>
        <w:t>CAN</w:t>
      </w:r>
      <w:r w:rsidRPr="002C76E3">
        <w:rPr>
          <w:rFonts w:ascii="Simplified Arabic" w:eastAsia="Times New Roman" w:hAnsi="Simplified Arabic" w:cs="Simplified Arabic"/>
          <w:kern w:val="0"/>
          <w:sz w:val="28"/>
          <w:szCs w:val="28"/>
          <w:rtl/>
          <w14:ligatures w14:val="none"/>
        </w:rPr>
        <w:t xml:space="preserve">" العبارة التي غيرت مفهوم أمن المعلومات وأثار العديد من الخبراء والشركات المتخصصة، بل وكبرى حكومات دول العالم لاعادة النظر في كيفية حماية المعلومات من الوصول الغير مصرح به ففي العام 1971، قام المهندس روبرت توماس </w:t>
      </w:r>
      <w:r w:rsidRPr="002C76E3">
        <w:rPr>
          <w:rFonts w:ascii="Simplified Arabic" w:eastAsia="Times New Roman" w:hAnsi="Simplified Arabic" w:cs="Simplified Arabic"/>
          <w:kern w:val="0"/>
          <w:sz w:val="28"/>
          <w:szCs w:val="28"/>
          <w14:ligatures w14:val="none"/>
        </w:rPr>
        <w:t>Robert Thomas</w:t>
      </w:r>
      <w:r w:rsidRPr="002C76E3">
        <w:rPr>
          <w:rFonts w:ascii="Simplified Arabic" w:eastAsia="Times New Roman" w:hAnsi="Simplified Arabic" w:cs="Simplified Arabic"/>
          <w:kern w:val="0"/>
          <w:sz w:val="28"/>
          <w:szCs w:val="28"/>
          <w:rtl/>
          <w14:ligatures w14:val="none"/>
        </w:rPr>
        <w:t xml:space="preserve"> في شركة </w:t>
      </w:r>
      <w:r w:rsidRPr="002C76E3">
        <w:rPr>
          <w:rFonts w:ascii="Simplified Arabic" w:eastAsia="Times New Roman" w:hAnsi="Simplified Arabic" w:cs="Simplified Arabic"/>
          <w:kern w:val="0"/>
          <w:sz w:val="28"/>
          <w:szCs w:val="28"/>
          <w14:ligatures w14:val="none"/>
        </w:rPr>
        <w:t>BBN Technologies</w:t>
      </w:r>
      <w:r w:rsidRPr="002C76E3">
        <w:rPr>
          <w:rFonts w:ascii="Simplified Arabic" w:eastAsia="Times New Roman" w:hAnsi="Simplified Arabic" w:cs="Simplified Arabic"/>
          <w:kern w:val="0"/>
          <w:sz w:val="28"/>
          <w:szCs w:val="28"/>
          <w:rtl/>
          <w14:ligatures w14:val="none"/>
        </w:rPr>
        <w:t xml:space="preserve"> بابتكار اول فايروس الكتروني بصورته المبسطة من خلال ارساله الى اجهزة الحاسوب المرتبطة بشبكة </w:t>
      </w:r>
      <w:r w:rsidRPr="002C76E3">
        <w:rPr>
          <w:rFonts w:ascii="Simplified Arabic" w:eastAsia="Times New Roman" w:hAnsi="Simplified Arabic" w:cs="Simplified Arabic"/>
          <w:kern w:val="0"/>
          <w:sz w:val="28"/>
          <w:szCs w:val="28"/>
          <w14:ligatures w14:val="none"/>
        </w:rPr>
        <w:t>ARPANET</w:t>
      </w:r>
      <w:r w:rsidRPr="002C76E3">
        <w:rPr>
          <w:rFonts w:ascii="Simplified Arabic" w:eastAsia="Times New Roman" w:hAnsi="Simplified Arabic" w:cs="Simplified Arabic"/>
          <w:kern w:val="0"/>
          <w:sz w:val="28"/>
          <w:szCs w:val="28"/>
          <w:rtl/>
          <w14:ligatures w14:val="none"/>
        </w:rPr>
        <w:t xml:space="preserve"> ورغم الضرر الذي لا يذكر والذي اعتبره البعض انه بالاصل فايروس غير ضار ولم ينشأ من وراءه اية اضرار مادية سوى انه جملة بسيطة ظهرت على شاشات الحاسوب، الا انه كان بداية لانطلاق المخاوف من تطور نوعية الهجوم وتحقيق خسائر أكبر ، وقام لاحقا المهندس ريموند توملينسون </w:t>
      </w:r>
      <w:r w:rsidRPr="002C76E3">
        <w:rPr>
          <w:rFonts w:ascii="Simplified Arabic" w:eastAsia="Times New Roman" w:hAnsi="Simplified Arabic" w:cs="Simplified Arabic"/>
          <w:kern w:val="0"/>
          <w:sz w:val="28"/>
          <w:szCs w:val="28"/>
          <w14:ligatures w14:val="none"/>
        </w:rPr>
        <w:t>Raymond Tomlinson</w:t>
      </w:r>
      <w:r w:rsidRPr="002C76E3">
        <w:rPr>
          <w:rFonts w:ascii="Simplified Arabic" w:eastAsia="Times New Roman" w:hAnsi="Simplified Arabic" w:cs="Simplified Arabic"/>
          <w:kern w:val="0"/>
          <w:sz w:val="28"/>
          <w:szCs w:val="28"/>
          <w:rtl/>
          <w14:ligatures w14:val="none"/>
        </w:rPr>
        <w:t xml:space="preserve">، وهو مهندس بنفس شركة </w:t>
      </w:r>
      <w:r w:rsidRPr="002C76E3">
        <w:rPr>
          <w:rFonts w:ascii="Simplified Arabic" w:eastAsia="Times New Roman" w:hAnsi="Simplified Arabic" w:cs="Simplified Arabic"/>
          <w:kern w:val="0"/>
          <w:sz w:val="28"/>
          <w:szCs w:val="28"/>
          <w14:ligatures w14:val="none"/>
        </w:rPr>
        <w:t>BBN Technologies</w:t>
      </w:r>
      <w:r w:rsidRPr="002C76E3">
        <w:rPr>
          <w:rFonts w:ascii="Simplified Arabic" w:eastAsia="Times New Roman" w:hAnsi="Simplified Arabic" w:cs="Simplified Arabic"/>
          <w:kern w:val="0"/>
          <w:sz w:val="28"/>
          <w:szCs w:val="28"/>
          <w:rtl/>
          <w14:ligatures w14:val="none"/>
        </w:rPr>
        <w:t xml:space="preserve"> بتطوير الفايروس وبدلاً من نقل الفايروس من حاسوب الحاسوب اخر عبر شبكة </w:t>
      </w:r>
      <w:r w:rsidRPr="002C76E3">
        <w:rPr>
          <w:rFonts w:ascii="Simplified Arabic" w:eastAsia="Times New Roman" w:hAnsi="Simplified Arabic" w:cs="Simplified Arabic"/>
          <w:kern w:val="0"/>
          <w:sz w:val="28"/>
          <w:szCs w:val="28"/>
          <w14:ligatures w14:val="none"/>
        </w:rPr>
        <w:t>ARPANET</w:t>
      </w:r>
      <w:r w:rsidRPr="002C76E3">
        <w:rPr>
          <w:rFonts w:ascii="Simplified Arabic" w:eastAsia="Times New Roman" w:hAnsi="Simplified Arabic" w:cs="Simplified Arabic"/>
          <w:kern w:val="0"/>
          <w:sz w:val="28"/>
          <w:szCs w:val="28"/>
          <w:rtl/>
          <w14:ligatures w14:val="none"/>
        </w:rPr>
        <w:t xml:space="preserve"> ، فإن الفكرة كانت بأن يقوم </w:t>
      </w:r>
      <w:r w:rsidR="00BC01E9" w:rsidRPr="002C76E3">
        <w:rPr>
          <w:rFonts w:ascii="Simplified Arabic" w:eastAsia="Times New Roman" w:hAnsi="Simplified Arabic" w:cs="Simplified Arabic"/>
          <w:kern w:val="0"/>
          <w:sz w:val="28"/>
          <w:szCs w:val="28"/>
          <w:rtl/>
          <w14:ligatures w14:val="none"/>
        </w:rPr>
        <w:t>الفايروس بنسخ نفسه</w:t>
      </w:r>
      <w:r w:rsidR="002C76E3" w:rsidRPr="002C76E3">
        <w:rPr>
          <w:rFonts w:ascii="Simplified Arabic" w:eastAsia="Times New Roman" w:hAnsi="Simplified Arabic" w:cs="Simplified Arabic" w:hint="cs"/>
          <w:kern w:val="0"/>
          <w:sz w:val="28"/>
          <w:szCs w:val="28"/>
          <w:rtl/>
          <w:lang w:bidi="ar-EG"/>
          <w14:ligatures w14:val="none"/>
        </w:rPr>
        <w:t>.</w:t>
      </w:r>
    </w:p>
    <w:p w14:paraId="32328BC1" w14:textId="03011018" w:rsidR="004A5284" w:rsidRPr="002C76E3" w:rsidRDefault="00EE1974" w:rsidP="004A5284">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2C76E3">
        <w:rPr>
          <w:rFonts w:ascii="Simplified Arabic" w:eastAsia="Times New Roman" w:hAnsi="Simplified Arabic" w:cs="Simplified Arabic"/>
          <w:kern w:val="0"/>
          <w:sz w:val="28"/>
          <w:szCs w:val="28"/>
          <w:rtl/>
          <w14:ligatures w14:val="none"/>
        </w:rPr>
        <w:t xml:space="preserve">رغم ان الفايروس الأول لم يتسبب بأية اضرار مادية، الا انه مع المزيد من الاختبارات من قبل مهندسين آخرين بما في ذلك الطموحين من طلبة الجامعات مثل الطالب الخريج من جامعة كورنيل الذي ابتكر فايروس باسم دودة موريس والتي تسبب بتكاليف مادية ومالية للتعامل معه، كذلك قيام أحد مؤسسي </w:t>
      </w:r>
      <w:r w:rsidRPr="002C76E3">
        <w:rPr>
          <w:rFonts w:ascii="Simplified Arabic" w:eastAsia="Times New Roman" w:hAnsi="Simplified Arabic" w:cs="Simplified Arabic"/>
          <w:kern w:val="0"/>
          <w:sz w:val="28"/>
          <w:szCs w:val="28"/>
          <w14:ligatures w14:val="none"/>
        </w:rPr>
        <w:t>ARPANET</w:t>
      </w:r>
      <w:r w:rsidRPr="002C76E3">
        <w:rPr>
          <w:rFonts w:ascii="Simplified Arabic" w:eastAsia="Times New Roman" w:hAnsi="Simplified Arabic" w:cs="Simplified Arabic"/>
          <w:kern w:val="0"/>
          <w:sz w:val="28"/>
          <w:szCs w:val="28"/>
          <w:rtl/>
          <w14:ligatures w14:val="none"/>
        </w:rPr>
        <w:t xml:space="preserve"> باستغلال سمعته وارسال طلب تمرير كلمات المرور الخوادم الشركات الأخرى لصالح خادمه "السيرفر " مما شكل تهديد حقيقي على مستوى الشركات والجهات الحكومية بشكل جدي</w:t>
      </w:r>
      <w:r w:rsidR="004A5284" w:rsidRPr="002C76E3">
        <w:rPr>
          <w:rFonts w:ascii="Simplified Arabic" w:eastAsia="Times New Roman" w:hAnsi="Simplified Arabic" w:cs="Simplified Arabic"/>
          <w:kern w:val="0"/>
          <w:sz w:val="28"/>
          <w:szCs w:val="28"/>
          <w14:ligatures w14:val="none"/>
        </w:rPr>
        <w:t xml:space="preserve"> </w:t>
      </w:r>
      <w:r w:rsidR="004A5284" w:rsidRPr="002C76E3">
        <w:rPr>
          <w:rFonts w:ascii="Simplified Arabic" w:eastAsia="Times New Roman" w:hAnsi="Simplified Arabic" w:cs="Simplified Arabic"/>
          <w:kern w:val="0"/>
          <w:sz w:val="28"/>
          <w:szCs w:val="28"/>
          <w:rtl/>
          <w14:ligatures w14:val="none"/>
        </w:rPr>
        <w:t>رغم أن القصد لم يتم الجزم به سواء حسن أو سوء نية، وهذه الاحداث نتج من وراءها ايتاح فرص جديدة لاستخدامها بشكل قد يؤدي الى الاضرار المادية</w:t>
      </w:r>
      <w:r w:rsidR="004A5284" w:rsidRPr="002C76E3">
        <w:rPr>
          <w:rFonts w:ascii="Simplified Arabic" w:eastAsia="Times New Roman" w:hAnsi="Simplified Arabic" w:cs="Simplified Arabic"/>
          <w:kern w:val="0"/>
          <w:sz w:val="28"/>
          <w:szCs w:val="28"/>
          <w14:ligatures w14:val="none"/>
        </w:rPr>
        <w:t xml:space="preserve"> </w:t>
      </w:r>
      <w:r w:rsidR="004A5284" w:rsidRPr="002C76E3">
        <w:rPr>
          <w:rFonts w:ascii="Simplified Arabic" w:eastAsia="Times New Roman" w:hAnsi="Simplified Arabic" w:cs="Simplified Arabic"/>
          <w:kern w:val="0"/>
          <w:sz w:val="28"/>
          <w:szCs w:val="28"/>
          <w:rtl/>
          <w14:ligatures w14:val="none"/>
        </w:rPr>
        <w:t>والمعنوية</w:t>
      </w:r>
      <w:r w:rsidR="004A5284" w:rsidRPr="002C76E3">
        <w:rPr>
          <w:rFonts w:ascii="Simplified Arabic" w:eastAsia="Times New Roman" w:hAnsi="Simplified Arabic" w:cs="Simplified Arabic"/>
          <w:kern w:val="0"/>
          <w:sz w:val="28"/>
          <w:szCs w:val="28"/>
          <w14:ligatures w14:val="none"/>
        </w:rPr>
        <w:t xml:space="preserve"> </w:t>
      </w:r>
      <w:r w:rsidR="004A5284" w:rsidRPr="002C76E3">
        <w:rPr>
          <w:rFonts w:ascii="Simplified Arabic" w:eastAsia="Times New Roman" w:hAnsi="Simplified Arabic" w:cs="Simplified Arabic" w:hint="cs"/>
          <w:kern w:val="0"/>
          <w:sz w:val="28"/>
          <w:szCs w:val="28"/>
          <w:rtl/>
          <w:lang w:bidi="ar-EG"/>
          <w14:ligatures w14:val="none"/>
        </w:rPr>
        <w:t xml:space="preserve"> ليس</w:t>
      </w:r>
      <w:r w:rsidR="004A5284" w:rsidRPr="002C76E3">
        <w:rPr>
          <w:rFonts w:ascii="Simplified Arabic" w:eastAsia="Times New Roman" w:hAnsi="Simplified Arabic" w:cs="Simplified Arabic"/>
          <w:kern w:val="0"/>
          <w:sz w:val="28"/>
          <w:szCs w:val="28"/>
          <w:rtl/>
          <w14:ligatures w14:val="none"/>
        </w:rPr>
        <w:t xml:space="preserve"> على مستوى الافراد وانما ايضاً المجتمعات والدول</w:t>
      </w:r>
      <w:r w:rsidR="004A5284" w:rsidRPr="002C76E3">
        <w:rPr>
          <w:rFonts w:ascii="Simplified Arabic" w:eastAsia="Times New Roman" w:hAnsi="Simplified Arabic" w:cs="Simplified Arabic" w:hint="cs"/>
          <w:kern w:val="0"/>
          <w:sz w:val="28"/>
          <w:szCs w:val="28"/>
          <w:rtl/>
          <w14:ligatures w14:val="none"/>
        </w:rPr>
        <w:t xml:space="preserve"> (</w:t>
      </w:r>
      <w:r w:rsidR="004A5284" w:rsidRPr="002C76E3">
        <w:rPr>
          <w:rFonts w:ascii="Simplified Arabic" w:eastAsia="Times New Roman" w:hAnsi="Simplified Arabic" w:cs="Simplified Arabic"/>
          <w:kern w:val="0"/>
          <w:sz w:val="28"/>
          <w:szCs w:val="28"/>
          <w14:ligatures w14:val="none"/>
        </w:rPr>
        <w:t>(Carnovale &amp; Yeniyurt, 2021</w:t>
      </w:r>
      <w:r w:rsidR="002C76E3" w:rsidRPr="002C76E3">
        <w:rPr>
          <w:rFonts w:ascii="Simplified Arabic" w:eastAsia="Times New Roman" w:hAnsi="Simplified Arabic" w:cs="Simplified Arabic"/>
          <w:kern w:val="0"/>
          <w:sz w:val="28"/>
          <w:szCs w:val="28"/>
          <w14:ligatures w14:val="none"/>
        </w:rPr>
        <w:t>, 3</w:t>
      </w:r>
      <w:r w:rsidR="004A5284" w:rsidRPr="002C76E3">
        <w:rPr>
          <w:rFonts w:ascii="Simplified Arabic" w:eastAsia="Times New Roman" w:hAnsi="Simplified Arabic" w:cs="Simplified Arabic"/>
          <w:kern w:val="0"/>
          <w:sz w:val="28"/>
          <w:szCs w:val="28"/>
          <w:rtl/>
          <w14:ligatures w14:val="none"/>
        </w:rPr>
        <w:t xml:space="preserve"> </w:t>
      </w:r>
    </w:p>
    <w:p w14:paraId="188A88F3" w14:textId="1CA41812" w:rsidR="00CF24EF" w:rsidRDefault="004A5284" w:rsidP="004A5284">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2C76E3">
        <w:rPr>
          <w:rFonts w:ascii="Simplified Arabic" w:eastAsia="Times New Roman" w:hAnsi="Simplified Arabic" w:cs="Simplified Arabic"/>
          <w:kern w:val="0"/>
          <w:sz w:val="28"/>
          <w:szCs w:val="28"/>
          <w:rtl/>
          <w14:ligatures w14:val="none"/>
        </w:rPr>
        <w:t xml:space="preserve">هذه التهديدات حفزت الى اتخاذ التدابير التقنية الوقائية للحماية من التعرض لهجوم مماثل او اكبر والوصول للشبكات او الحواسيب، وتعود بداية ظهور الأمن السيبراني للعام 1983م، اذ قام معهد ماساتشوستس للتكنلوجيا </w:t>
      </w:r>
      <w:r w:rsidRPr="002C76E3">
        <w:rPr>
          <w:rFonts w:ascii="Simplified Arabic" w:eastAsia="Times New Roman" w:hAnsi="Simplified Arabic" w:cs="Simplified Arabic"/>
          <w:kern w:val="0"/>
          <w:sz w:val="28"/>
          <w:szCs w:val="28"/>
          <w14:ligatures w14:val="none"/>
        </w:rPr>
        <w:t>Massachusetts Institute of Technology</w:t>
      </w:r>
      <w:r w:rsidRPr="002C76E3">
        <w:rPr>
          <w:rFonts w:ascii="Simplified Arabic" w:eastAsia="Times New Roman" w:hAnsi="Simplified Arabic" w:cs="Simplified Arabic"/>
          <w:kern w:val="0"/>
          <w:sz w:val="28"/>
          <w:szCs w:val="28"/>
          <w:rtl/>
          <w14:ligatures w14:val="none"/>
        </w:rPr>
        <w:t xml:space="preserve"> من تطوير النظام وطريقة اتصال مبنية على اساس التشفير والذي اعتبر النواة الاساسية لتطوير الانظمة والوسائل الحديثة في </w:t>
      </w:r>
      <w:r w:rsidRPr="002C76E3">
        <w:rPr>
          <w:rFonts w:ascii="Simplified Arabic" w:eastAsia="Times New Roman" w:hAnsi="Simplified Arabic" w:cs="Simplified Arabic"/>
          <w:kern w:val="0"/>
          <w:sz w:val="28"/>
          <w:szCs w:val="28"/>
          <w:rtl/>
          <w14:ligatures w14:val="none"/>
        </w:rPr>
        <w:lastRenderedPageBreak/>
        <w:t>مجال الأمن السيرات لحماية البيئة الرقمية من الت</w:t>
      </w:r>
      <w:r w:rsidRPr="002C76E3">
        <w:rPr>
          <w:rFonts w:ascii="Simplified Arabic" w:eastAsia="Times New Roman" w:hAnsi="Simplified Arabic" w:cs="Simplified Arabic" w:hint="cs"/>
          <w:kern w:val="0"/>
          <w:sz w:val="28"/>
          <w:szCs w:val="28"/>
          <w:rtl/>
          <w:lang w:bidi="ar-EG"/>
          <w14:ligatures w14:val="none"/>
        </w:rPr>
        <w:t>ه</w:t>
      </w:r>
      <w:r w:rsidRPr="002C76E3">
        <w:rPr>
          <w:rFonts w:ascii="Simplified Arabic" w:eastAsia="Times New Roman" w:hAnsi="Simplified Arabic" w:cs="Simplified Arabic"/>
          <w:kern w:val="0"/>
          <w:sz w:val="28"/>
          <w:szCs w:val="28"/>
          <w:rtl/>
          <w14:ligatures w14:val="none"/>
        </w:rPr>
        <w:t xml:space="preserve">ديدات السيبرانية </w:t>
      </w:r>
      <w:r w:rsidRPr="002C76E3">
        <w:rPr>
          <w:rFonts w:ascii="Simplified Arabic" w:eastAsia="Times New Roman" w:hAnsi="Simplified Arabic" w:cs="Simplified Arabic" w:hint="cs"/>
          <w:kern w:val="0"/>
          <w:sz w:val="28"/>
          <w:szCs w:val="28"/>
          <w:rtl/>
          <w14:ligatures w14:val="none"/>
        </w:rPr>
        <w:t>(</w:t>
      </w:r>
      <w:r w:rsidRPr="002C76E3">
        <w:rPr>
          <w:rFonts w:ascii="Simplified Arabic" w:eastAsia="Times New Roman" w:hAnsi="Simplified Arabic" w:cs="Simplified Arabic"/>
          <w:kern w:val="0"/>
          <w:sz w:val="28"/>
          <w:szCs w:val="28"/>
          <w:rtl/>
          <w14:ligatures w14:val="none"/>
        </w:rPr>
        <w:t xml:space="preserve">المركز الوطن </w:t>
      </w:r>
      <w:r w:rsidRPr="002C76E3">
        <w:rPr>
          <w:rFonts w:ascii="Simplified Arabic" w:eastAsia="Times New Roman" w:hAnsi="Simplified Arabic" w:cs="Simplified Arabic" w:hint="cs"/>
          <w:kern w:val="0"/>
          <w:sz w:val="28"/>
          <w:szCs w:val="28"/>
          <w:rtl/>
          <w14:ligatures w14:val="none"/>
        </w:rPr>
        <w:t>ل</w:t>
      </w:r>
      <w:r w:rsidRPr="002C76E3">
        <w:rPr>
          <w:rFonts w:ascii="Simplified Arabic" w:eastAsia="Times New Roman" w:hAnsi="Simplified Arabic" w:cs="Simplified Arabic"/>
          <w:kern w:val="0"/>
          <w:sz w:val="28"/>
          <w:szCs w:val="28"/>
          <w:rtl/>
          <w14:ligatures w14:val="none"/>
        </w:rPr>
        <w:t xml:space="preserve">لأمن </w:t>
      </w:r>
      <w:r w:rsidRPr="002C76E3">
        <w:rPr>
          <w:rFonts w:ascii="Simplified Arabic" w:eastAsia="Times New Roman" w:hAnsi="Simplified Arabic" w:cs="Simplified Arabic" w:hint="cs"/>
          <w:kern w:val="0"/>
          <w:sz w:val="28"/>
          <w:szCs w:val="28"/>
          <w:rtl/>
          <w14:ligatures w14:val="none"/>
        </w:rPr>
        <w:t>السيبراني، 2024)</w:t>
      </w:r>
      <w:r>
        <w:rPr>
          <w:rFonts w:ascii="Simplified Arabic" w:eastAsia="Times New Roman" w:hAnsi="Simplified Arabic" w:cs="Simplified Arabic"/>
          <w:kern w:val="0"/>
          <w:sz w:val="28"/>
          <w:szCs w:val="28"/>
          <w14:ligatures w14:val="none"/>
        </w:rPr>
        <w:t xml:space="preserve"> </w:t>
      </w:r>
    </w:p>
    <w:p w14:paraId="749D73F0" w14:textId="3866E2D3" w:rsidR="008D1D31" w:rsidRPr="00DA0AB7" w:rsidRDefault="008D1D31" w:rsidP="00DC238D">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4042FA">
        <w:rPr>
          <w:rFonts w:ascii="Simplified Arabic" w:eastAsia="Times New Roman" w:hAnsi="Simplified Arabic" w:cs="Simplified Arabic"/>
          <w:kern w:val="0"/>
          <w:sz w:val="28"/>
          <w:szCs w:val="28"/>
          <w:rtl/>
          <w14:ligatures w14:val="none"/>
        </w:rPr>
        <w:t>فالأمن السيبراني، كأي مجال آخر ، فضاء سيبراني يستحضر الناس فيه قيمهم ومصالحهم، واهتماماتهم المختلفة، التي يمكن أن تتأثر وتؤثر، على سبيل المثال، أن بعض مجموعات المصالح الخاصة تهدد بالحلول كبديل لهوية يندمج تحت مظلتها،  مجموعات أكبر من الناس</w:t>
      </w:r>
      <w:r w:rsidRPr="004042FA">
        <w:rPr>
          <w:rFonts w:ascii="Simplified Arabic" w:eastAsia="Times New Roman" w:hAnsi="Simplified Arabic" w:cs="Simplified Arabic"/>
          <w:kern w:val="0"/>
          <w:sz w:val="28"/>
          <w:szCs w:val="28"/>
          <w14:ligatures w14:val="none"/>
        </w:rPr>
        <w:t>.( EVELYNE&amp; JACQUES 2020)</w:t>
      </w:r>
      <w:r w:rsidRPr="00DA0AB7">
        <w:rPr>
          <w:rFonts w:ascii="Simplified Arabic" w:eastAsia="Times New Roman" w:hAnsi="Simplified Arabic" w:cs="Simplified Arabic"/>
          <w:kern w:val="0"/>
          <w:sz w:val="28"/>
          <w:szCs w:val="28"/>
          <w14:ligatures w14:val="none"/>
        </w:rPr>
        <w:t xml:space="preserve"> </w:t>
      </w:r>
    </w:p>
    <w:p w14:paraId="04CDCA48" w14:textId="64FC2B10" w:rsidR="00FC3E3B" w:rsidRDefault="00FC3E3B" w:rsidP="00DC238D">
      <w:pPr>
        <w:bidi/>
        <w:spacing w:before="240" w:after="0" w:line="240" w:lineRule="auto"/>
        <w:jc w:val="both"/>
        <w:rPr>
          <w:rFonts w:ascii="Simplified Arabic" w:eastAsia="Times New Roman" w:hAnsi="Simplified Arabic" w:cs="Simplified Arabic"/>
          <w:b/>
          <w:bCs/>
          <w:kern w:val="0"/>
          <w:sz w:val="32"/>
          <w:szCs w:val="32"/>
          <w:rtl/>
          <w14:ligatures w14:val="none"/>
        </w:rPr>
      </w:pPr>
      <w:r w:rsidRPr="00FC3E3B">
        <w:rPr>
          <w:rFonts w:ascii="Simplified Arabic" w:eastAsia="Times New Roman" w:hAnsi="Simplified Arabic" w:cs="Simplified Arabic"/>
          <w:b/>
          <w:bCs/>
          <w:kern w:val="0"/>
          <w:sz w:val="32"/>
          <w:szCs w:val="32"/>
          <w:rtl/>
          <w14:ligatures w14:val="none"/>
        </w:rPr>
        <w:t>- 2/</w:t>
      </w:r>
      <w:r w:rsidR="00B24AE3">
        <w:rPr>
          <w:rFonts w:ascii="Simplified Arabic" w:eastAsia="Times New Roman" w:hAnsi="Simplified Arabic" w:cs="Simplified Arabic" w:hint="cs"/>
          <w:b/>
          <w:bCs/>
          <w:kern w:val="0"/>
          <w:sz w:val="32"/>
          <w:szCs w:val="32"/>
          <w:rtl/>
          <w14:ligatures w14:val="none"/>
        </w:rPr>
        <w:t>2</w:t>
      </w:r>
      <w:r w:rsidRPr="00FC3E3B">
        <w:rPr>
          <w:rFonts w:ascii="Simplified Arabic" w:eastAsia="Times New Roman" w:hAnsi="Simplified Arabic" w:cs="Simplified Arabic"/>
          <w:b/>
          <w:bCs/>
          <w:kern w:val="0"/>
          <w:sz w:val="32"/>
          <w:szCs w:val="32"/>
          <w:rtl/>
          <w14:ligatures w14:val="none"/>
        </w:rPr>
        <w:t>/1: مكونات نظام الحوكمة.</w:t>
      </w:r>
    </w:p>
    <w:p w14:paraId="547CE4B6" w14:textId="2B44ADD7" w:rsidR="00B60B21" w:rsidRPr="00B60B21" w:rsidRDefault="00B60B21" w:rsidP="00FC3E3B">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 xml:space="preserve">لتلبية أهداف الحوكمة والإدارة، تحتاج كل مؤسسة إلى إنشاء وتصميم وإستدامة نظام حوكمة مبني من </w:t>
      </w:r>
      <w:r w:rsidRPr="00B60B21">
        <w:rPr>
          <w:rFonts w:ascii="Simplified Arabic" w:eastAsia="Times New Roman" w:hAnsi="Simplified Arabic" w:cs="Simplified Arabic"/>
          <w:b/>
          <w:bCs/>
          <w:kern w:val="0"/>
          <w:sz w:val="28"/>
          <w:szCs w:val="28"/>
          <w:rtl/>
          <w14:ligatures w14:val="none"/>
        </w:rPr>
        <w:t>عدد من المكونات والتي تشمل الاتي:</w:t>
      </w:r>
      <w:r w:rsidRPr="00B60B21">
        <w:rPr>
          <w:rFonts w:ascii="Simplified Arabic" w:eastAsia="Times New Roman" w:hAnsi="Simplified Arabic" w:cs="Simplified Arabic"/>
          <w:kern w:val="0"/>
          <w:sz w:val="28"/>
          <w:szCs w:val="28"/>
          <w:rtl/>
          <w14:ligatures w14:val="none"/>
        </w:rPr>
        <w:t xml:space="preserve"> </w:t>
      </w:r>
    </w:p>
    <w:p w14:paraId="565EFAC6" w14:textId="77777777" w:rsidR="00B60B21" w:rsidRPr="00B60B21" w:rsidRDefault="00B60B21" w:rsidP="00DC238D">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 xml:space="preserve">المكونات؛ وهي عوامل تساهم بشكل فردي وجماعي في العمليات الجيدة لنظام إدارة المؤسسة عبر تقنية المعلومات والإتصالات. </w:t>
      </w:r>
    </w:p>
    <w:p w14:paraId="14C763E9" w14:textId="77777777" w:rsidR="00B60B21" w:rsidRPr="00B60B21" w:rsidRDefault="00B60B21" w:rsidP="00DC238D">
      <w:pPr>
        <w:bidi/>
        <w:spacing w:after="0" w:line="240" w:lineRule="auto"/>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تتفاعل المكونات مع بعضها البعض، مما يؤدي إلى نظام حوكمة شامل للإنترنت والتكنولوجيا، كما أن تلك المكونات قد تكون من أنواع مختلفة، أن أحد المكونات الأكثر شيوعا العمليات، ومع</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ذلك، فإن مكونات نظام الحوكمة تشمل أيضًا الهياكل التنظيمية السياسات والإجراءات، عناصر المعلومات والثقافة والسلوك والمهارات والكفاءات، بالإضافة للخدمات والبنية التحتية</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والتطبيقات</w:t>
      </w:r>
      <w:r w:rsidRPr="00B60B21">
        <w:rPr>
          <w:rFonts w:ascii="Simplified Arabic" w:eastAsia="Times New Roman" w:hAnsi="Simplified Arabic" w:cs="Simplified Arabic" w:hint="cs"/>
          <w:kern w:val="0"/>
          <w:sz w:val="28"/>
          <w:szCs w:val="28"/>
          <w:rtl/>
          <w:lang w:bidi="ar-EG"/>
          <w14:ligatures w14:val="none"/>
        </w:rPr>
        <w:t>.</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b/>
          <w:bCs/>
          <w:kern w:val="0"/>
          <w:sz w:val="28"/>
          <w:szCs w:val="28"/>
          <w14:ligatures w14:val="none"/>
        </w:rPr>
        <w:t>(ISACA 2019)</w:t>
      </w:r>
    </w:p>
    <w:p w14:paraId="40509D4A" w14:textId="6284ABFA" w:rsidR="00B60B21" w:rsidRPr="00B60B21" w:rsidRDefault="00B60B21" w:rsidP="00813417">
      <w:pPr>
        <w:bidi/>
        <w:spacing w:before="240" w:after="0" w:afterAutospacing="1" w:line="240" w:lineRule="auto"/>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1-</w:t>
      </w:r>
      <w:r w:rsidRPr="00B60B21">
        <w:rPr>
          <w:rFonts w:ascii="Simplified Arabic" w:eastAsia="Times New Roman" w:hAnsi="Simplified Arabic" w:cs="Simplified Arabic"/>
          <w:b/>
          <w:bCs/>
          <w:kern w:val="0"/>
          <w:sz w:val="28"/>
          <w:szCs w:val="28"/>
          <w14:ligatures w14:val="none"/>
        </w:rPr>
        <w:t xml:space="preserve"> </w:t>
      </w:r>
      <w:r w:rsidRPr="00B60B21">
        <w:rPr>
          <w:rFonts w:ascii="Simplified Arabic" w:eastAsia="Times New Roman" w:hAnsi="Simplified Arabic" w:cs="Simplified Arabic"/>
          <w:b/>
          <w:bCs/>
          <w:kern w:val="0"/>
          <w:sz w:val="28"/>
          <w:szCs w:val="28"/>
          <w:rtl/>
          <w14:ligatures w14:val="none"/>
        </w:rPr>
        <w:t>العمليات</w:t>
      </w:r>
      <w:r w:rsidRPr="00B60B21">
        <w:rPr>
          <w:rFonts w:ascii="Simplified Arabic" w:eastAsia="Times New Roman" w:hAnsi="Simplified Arabic" w:cs="Simplified Arabic"/>
          <w:b/>
          <w:bCs/>
          <w:kern w:val="0"/>
          <w:sz w:val="28"/>
          <w:szCs w:val="28"/>
          <w14:ligatures w14:val="none"/>
        </w:rPr>
        <w:t xml:space="preserve"> </w:t>
      </w:r>
      <w:r w:rsidRPr="00B60B21">
        <w:rPr>
          <w:rFonts w:ascii="Simplified Arabic" w:eastAsia="Times New Roman" w:hAnsi="Simplified Arabic" w:cs="Simplified Arabic" w:hint="cs"/>
          <w:b/>
          <w:bCs/>
          <w:kern w:val="0"/>
          <w:sz w:val="28"/>
          <w:szCs w:val="28"/>
          <w:rtl/>
          <w14:ligatures w14:val="none"/>
        </w:rPr>
        <w:t xml:space="preserve"> </w:t>
      </w:r>
      <w:r w:rsidRPr="00B60B21">
        <w:rPr>
          <w:rFonts w:ascii="Simplified Arabic" w:eastAsia="Times New Roman" w:hAnsi="Simplified Arabic" w:cs="Simplified Arabic"/>
          <w:b/>
          <w:bCs/>
          <w:kern w:val="0"/>
          <w:sz w:val="28"/>
          <w:szCs w:val="28"/>
          <w14:ligatures w14:val="none"/>
        </w:rPr>
        <w:t>Processes</w:t>
      </w:r>
      <w:r w:rsidRPr="00B60B21">
        <w:rPr>
          <w:rFonts w:ascii="Simplified Arabic" w:eastAsia="Times New Roman" w:hAnsi="Simplified Arabic" w:cs="Simplified Arabic" w:hint="cs"/>
          <w:b/>
          <w:bCs/>
          <w:kern w:val="0"/>
          <w:sz w:val="28"/>
          <w:szCs w:val="28"/>
          <w:rtl/>
          <w14:ligatures w14:val="none"/>
        </w:rPr>
        <w:t>:</w:t>
      </w:r>
    </w:p>
    <w:p w14:paraId="6FAEE9D6" w14:textId="77777777" w:rsidR="00B60B21" w:rsidRPr="00B60B21" w:rsidRDefault="00B60B21" w:rsidP="00B60B21">
      <w:pPr>
        <w:bidi/>
        <w:spacing w:after="0" w:afterAutospacing="1"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تصف العمليات مجموعة منظمة من الممارسات والأنشطة لتحقيق أهداف معينة وإنتاج مجموعة من المخرجات التي تدعم تحقيق الأهداف العامة المتعلقة بتكنولوجيا المعلومات.</w:t>
      </w:r>
    </w:p>
    <w:p w14:paraId="244D9B4C" w14:textId="77777777" w:rsidR="00B60B21" w:rsidRPr="00B60B21" w:rsidRDefault="00B60B21" w:rsidP="00B60B21">
      <w:pPr>
        <w:bidi/>
        <w:spacing w:after="0" w:afterAutospacing="1" w:line="240" w:lineRule="auto"/>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t>2- الهياكل التنظيمية</w:t>
      </w:r>
      <w:r w:rsidRPr="00B60B21">
        <w:rPr>
          <w:rFonts w:ascii="Simplified Arabic" w:eastAsia="Times New Roman" w:hAnsi="Simplified Arabic" w:cs="Simplified Arabic" w:hint="cs"/>
          <w:b/>
          <w:bCs/>
          <w:kern w:val="0"/>
          <w:sz w:val="28"/>
          <w:szCs w:val="28"/>
          <w:rtl/>
          <w14:ligatures w14:val="none"/>
        </w:rPr>
        <w:t xml:space="preserve"> </w:t>
      </w:r>
      <w:r w:rsidRPr="00B60B21">
        <w:rPr>
          <w:rFonts w:ascii="Simplified Arabic" w:eastAsia="Times New Roman" w:hAnsi="Simplified Arabic" w:cs="Simplified Arabic"/>
          <w:b/>
          <w:bCs/>
          <w:kern w:val="0"/>
          <w:sz w:val="28"/>
          <w:szCs w:val="28"/>
          <w14:ligatures w14:val="none"/>
        </w:rPr>
        <w:t>Organizational Structures</w:t>
      </w:r>
      <w:r w:rsidRPr="00B60B21">
        <w:rPr>
          <w:rFonts w:ascii="Simplified Arabic" w:eastAsia="Times New Roman" w:hAnsi="Simplified Arabic" w:cs="Simplified Arabic" w:hint="cs"/>
          <w:b/>
          <w:bCs/>
          <w:kern w:val="0"/>
          <w:sz w:val="28"/>
          <w:szCs w:val="28"/>
          <w:rtl/>
          <w14:ligatures w14:val="none"/>
        </w:rPr>
        <w:t>:</w:t>
      </w:r>
    </w:p>
    <w:p w14:paraId="504B8375" w14:textId="77777777" w:rsidR="00B60B21" w:rsidRPr="00B60B21" w:rsidRDefault="00B60B21" w:rsidP="00B60B21">
      <w:pPr>
        <w:bidi/>
        <w:spacing w:after="0" w:afterAutospacing="1"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الهياكل التنظيمية هي الكيانات الرئيسية لصنع القرار في المؤسسة</w:t>
      </w:r>
      <w:r w:rsidRPr="00B60B21">
        <w:rPr>
          <w:rFonts w:ascii="Simplified Arabic" w:eastAsia="Times New Roman" w:hAnsi="Simplified Arabic" w:cs="Simplified Arabic"/>
          <w:kern w:val="0"/>
          <w:sz w:val="28"/>
          <w:szCs w:val="28"/>
          <w14:ligatures w14:val="none"/>
        </w:rPr>
        <w:t>.</w:t>
      </w:r>
    </w:p>
    <w:p w14:paraId="7BFEF8F7" w14:textId="77777777" w:rsidR="00B60B21" w:rsidRPr="00B60B21" w:rsidRDefault="00B60B21" w:rsidP="00B60B21">
      <w:pPr>
        <w:bidi/>
        <w:spacing w:after="0" w:afterAutospacing="1" w:line="240" w:lineRule="auto"/>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t>3</w:t>
      </w:r>
      <w:r w:rsidRPr="00B60B21">
        <w:rPr>
          <w:rFonts w:ascii="Simplified Arabic" w:eastAsia="Times New Roman" w:hAnsi="Simplified Arabic" w:cs="Simplified Arabic" w:hint="cs"/>
          <w:b/>
          <w:bCs/>
          <w:kern w:val="0"/>
          <w:sz w:val="28"/>
          <w:szCs w:val="28"/>
          <w:rtl/>
          <w14:ligatures w14:val="none"/>
        </w:rPr>
        <w:t xml:space="preserve">- </w:t>
      </w:r>
      <w:bookmarkStart w:id="24" w:name="_Hlk202754684"/>
      <w:r w:rsidRPr="00B60B21">
        <w:rPr>
          <w:rFonts w:ascii="Simplified Arabic" w:eastAsia="Times New Roman" w:hAnsi="Simplified Arabic" w:cs="Simplified Arabic"/>
          <w:b/>
          <w:bCs/>
          <w:kern w:val="0"/>
          <w:sz w:val="28"/>
          <w:szCs w:val="28"/>
          <w:rtl/>
          <w14:ligatures w14:val="none"/>
        </w:rPr>
        <w:t>المبادئ والسياسات والإجراءات</w:t>
      </w:r>
      <w:r w:rsidRPr="00B60B21">
        <w:rPr>
          <w:rFonts w:ascii="Simplified Arabic" w:eastAsia="Times New Roman" w:hAnsi="Simplified Arabic" w:cs="Simplified Arabic"/>
          <w:b/>
          <w:bCs/>
          <w:kern w:val="0"/>
          <w:sz w:val="28"/>
          <w:szCs w:val="28"/>
          <w14:ligatures w14:val="none"/>
        </w:rPr>
        <w:t xml:space="preserve"> </w:t>
      </w:r>
      <w:bookmarkEnd w:id="24"/>
      <w:r w:rsidRPr="00B60B21">
        <w:rPr>
          <w:rFonts w:ascii="Simplified Arabic" w:eastAsia="Times New Roman" w:hAnsi="Simplified Arabic" w:cs="Simplified Arabic"/>
          <w:b/>
          <w:bCs/>
          <w:kern w:val="0"/>
          <w:sz w:val="28"/>
          <w:szCs w:val="28"/>
          <w14:ligatures w14:val="none"/>
        </w:rPr>
        <w:t>Principles, Policies, Procedures</w:t>
      </w:r>
      <w:r w:rsidRPr="00B60B21">
        <w:rPr>
          <w:rFonts w:ascii="Simplified Arabic" w:eastAsia="Times New Roman" w:hAnsi="Simplified Arabic" w:cs="Simplified Arabic" w:hint="cs"/>
          <w:b/>
          <w:bCs/>
          <w:kern w:val="0"/>
          <w:sz w:val="28"/>
          <w:szCs w:val="28"/>
          <w:rtl/>
          <w14:ligatures w14:val="none"/>
        </w:rPr>
        <w:t>:</w:t>
      </w:r>
    </w:p>
    <w:p w14:paraId="7FA21749" w14:textId="77777777" w:rsidR="00B60B21" w:rsidRPr="00B60B21" w:rsidRDefault="00B60B21" w:rsidP="00B60B21">
      <w:pPr>
        <w:bidi/>
        <w:spacing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تقوم المبادئ والسياسات بترجمة السلوك المرغوب فيه إلى إرشادات عملية للإدارة اليومية.</w:t>
      </w:r>
    </w:p>
    <w:p w14:paraId="08643998" w14:textId="77777777" w:rsidR="00B60B21" w:rsidRPr="00B60B21" w:rsidRDefault="00B60B21" w:rsidP="00B60B21">
      <w:pPr>
        <w:bidi/>
        <w:spacing w:after="0" w:afterAutospacing="1" w:line="240" w:lineRule="auto"/>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lastRenderedPageBreak/>
        <w:t xml:space="preserve">4- </w:t>
      </w:r>
      <w:bookmarkStart w:id="25" w:name="_Hlk202754778"/>
      <w:r w:rsidRPr="00B60B21">
        <w:rPr>
          <w:rFonts w:ascii="Simplified Arabic" w:eastAsia="Times New Roman" w:hAnsi="Simplified Arabic" w:cs="Simplified Arabic"/>
          <w:b/>
          <w:bCs/>
          <w:kern w:val="0"/>
          <w:sz w:val="28"/>
          <w:szCs w:val="28"/>
          <w:rtl/>
          <w14:ligatures w14:val="none"/>
        </w:rPr>
        <w:t>المعلومات</w:t>
      </w:r>
      <w:r w:rsidRPr="00B60B21">
        <w:rPr>
          <w:rFonts w:ascii="Simplified Arabic" w:eastAsia="Times New Roman" w:hAnsi="Simplified Arabic" w:cs="Simplified Arabic" w:hint="cs"/>
          <w:b/>
          <w:bCs/>
          <w:kern w:val="0"/>
          <w:sz w:val="28"/>
          <w:szCs w:val="28"/>
          <w:rtl/>
          <w14:ligatures w14:val="none"/>
        </w:rPr>
        <w:t xml:space="preserve"> </w:t>
      </w:r>
      <w:bookmarkEnd w:id="25"/>
      <w:r w:rsidRPr="00B60B21">
        <w:rPr>
          <w:rFonts w:ascii="Simplified Arabic" w:eastAsia="Times New Roman" w:hAnsi="Simplified Arabic" w:cs="Simplified Arabic"/>
          <w:b/>
          <w:bCs/>
          <w:kern w:val="0"/>
          <w:sz w:val="28"/>
          <w:szCs w:val="28"/>
          <w14:ligatures w14:val="none"/>
        </w:rPr>
        <w:t>Information</w:t>
      </w:r>
      <w:r w:rsidRPr="00B60B21">
        <w:rPr>
          <w:rFonts w:ascii="Simplified Arabic" w:eastAsia="Times New Roman" w:hAnsi="Simplified Arabic" w:cs="Simplified Arabic" w:hint="cs"/>
          <w:b/>
          <w:bCs/>
          <w:kern w:val="0"/>
          <w:sz w:val="28"/>
          <w:szCs w:val="28"/>
          <w:rtl/>
          <w14:ligatures w14:val="none"/>
        </w:rPr>
        <w:t>:</w:t>
      </w:r>
    </w:p>
    <w:p w14:paraId="08022941" w14:textId="77777777" w:rsidR="00B60B21" w:rsidRPr="00B60B21" w:rsidRDefault="00B60B21" w:rsidP="00B60B21">
      <w:pPr>
        <w:bidi/>
        <w:spacing w:after="0" w:afterAutospacing="1"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المعلومات منتشرة في جميع أنحاء أي منظمة وتشمل جميع المعلومات التي تنتجها وتستخدمها المؤسسة، إلا إن</w:t>
      </w:r>
      <w:r w:rsidRPr="00B60B21">
        <w:rPr>
          <w:rFonts w:ascii="Simplified Arabic" w:eastAsia="Times New Roman" w:hAnsi="Simplified Arabic" w:cs="Simplified Arabic"/>
          <w:kern w:val="0"/>
          <w:sz w:val="28"/>
          <w:szCs w:val="28"/>
          <w14:ligatures w14:val="none"/>
        </w:rPr>
        <w:t xml:space="preserve"> COBIT </w:t>
      </w:r>
      <w:r w:rsidRPr="00B60B21">
        <w:rPr>
          <w:rFonts w:ascii="Simplified Arabic" w:eastAsia="Times New Roman" w:hAnsi="Simplified Arabic" w:cs="Simplified Arabic"/>
          <w:kern w:val="0"/>
          <w:sz w:val="28"/>
          <w:szCs w:val="28"/>
          <w:rtl/>
          <w14:ligatures w14:val="none"/>
        </w:rPr>
        <w:t>يركز على المعلومات المطلوبة من أجل الأداء الفعال لنظام إدارة المؤسسة</w:t>
      </w:r>
      <w:r w:rsidRPr="00B60B21">
        <w:rPr>
          <w:rFonts w:ascii="Simplified Arabic" w:eastAsia="Times New Roman" w:hAnsi="Simplified Arabic" w:cs="Simplified Arabic"/>
          <w:kern w:val="0"/>
          <w:sz w:val="28"/>
          <w:szCs w:val="28"/>
          <w14:ligatures w14:val="none"/>
        </w:rPr>
        <w:t>.</w:t>
      </w:r>
    </w:p>
    <w:p w14:paraId="55F55C75" w14:textId="77777777" w:rsidR="00B60B21" w:rsidRPr="00B60B21" w:rsidRDefault="00B60B21" w:rsidP="00B60B21">
      <w:pPr>
        <w:bidi/>
        <w:spacing w:after="0" w:afterAutospacing="1" w:line="240" w:lineRule="auto"/>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5-</w:t>
      </w:r>
      <w:r w:rsidRPr="00B60B21">
        <w:rPr>
          <w:rFonts w:ascii="Simplified Arabic" w:eastAsia="Times New Roman" w:hAnsi="Simplified Arabic" w:cs="Simplified Arabic"/>
          <w:b/>
          <w:bCs/>
          <w:kern w:val="0"/>
          <w:sz w:val="28"/>
          <w:szCs w:val="28"/>
          <w14:ligatures w14:val="none"/>
        </w:rPr>
        <w:t xml:space="preserve"> </w:t>
      </w:r>
      <w:r w:rsidRPr="00B60B21">
        <w:rPr>
          <w:rFonts w:ascii="Simplified Arabic" w:eastAsia="Times New Roman" w:hAnsi="Simplified Arabic" w:cs="Simplified Arabic"/>
          <w:b/>
          <w:bCs/>
          <w:kern w:val="0"/>
          <w:sz w:val="28"/>
          <w:szCs w:val="28"/>
          <w:rtl/>
          <w14:ligatures w14:val="none"/>
        </w:rPr>
        <w:t>الثقافة والأخلاق والسلوك</w:t>
      </w:r>
      <w:r w:rsidRPr="00B60B21">
        <w:rPr>
          <w:rFonts w:ascii="Simplified Arabic" w:eastAsia="Times New Roman" w:hAnsi="Simplified Arabic" w:cs="Simplified Arabic"/>
          <w:b/>
          <w:bCs/>
          <w:kern w:val="0"/>
          <w:sz w:val="28"/>
          <w:szCs w:val="28"/>
          <w14:ligatures w14:val="none"/>
        </w:rPr>
        <w:t>Culture, Ethics and Behavior</w:t>
      </w:r>
      <w:r w:rsidRPr="00B60B21">
        <w:rPr>
          <w:rFonts w:ascii="Simplified Arabic" w:eastAsia="Times New Roman" w:hAnsi="Simplified Arabic" w:cs="Simplified Arabic" w:hint="cs"/>
          <w:b/>
          <w:bCs/>
          <w:kern w:val="0"/>
          <w:sz w:val="28"/>
          <w:szCs w:val="28"/>
          <w:rtl/>
          <w14:ligatures w14:val="none"/>
        </w:rPr>
        <w:t>:</w:t>
      </w:r>
      <w:r w:rsidRPr="00B60B21">
        <w:rPr>
          <w:rFonts w:ascii="Simplified Arabic" w:eastAsia="Times New Roman" w:hAnsi="Simplified Arabic" w:cs="Simplified Arabic"/>
          <w:b/>
          <w:bCs/>
          <w:kern w:val="0"/>
          <w:sz w:val="28"/>
          <w:szCs w:val="28"/>
          <w14:ligatures w14:val="none"/>
        </w:rPr>
        <w:t xml:space="preserve"> </w:t>
      </w:r>
    </w:p>
    <w:p w14:paraId="40E8D709" w14:textId="77777777" w:rsidR="00B60B21" w:rsidRPr="00B60B21" w:rsidRDefault="00B60B21" w:rsidP="00B60B21">
      <w:pPr>
        <w:bidi/>
        <w:spacing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غالبًا ما يتم الإستهانة بثقافة وأخلاقيات وسلوك الأفراد والمؤسسة كعوامل في نجاح أنشطة الحوكمة والإدارة</w:t>
      </w:r>
      <w:r w:rsidRPr="00B60B21">
        <w:rPr>
          <w:rFonts w:ascii="Simplified Arabic" w:eastAsia="Times New Roman" w:hAnsi="Simplified Arabic" w:cs="Simplified Arabic"/>
          <w:kern w:val="0"/>
          <w:sz w:val="28"/>
          <w:szCs w:val="28"/>
          <w14:ligatures w14:val="none"/>
        </w:rPr>
        <w:t>.</w:t>
      </w:r>
    </w:p>
    <w:p w14:paraId="3F8E48A4" w14:textId="77777777" w:rsidR="00B60B21" w:rsidRPr="00B60B21" w:rsidRDefault="00B60B21" w:rsidP="00B60B21">
      <w:pPr>
        <w:bidi/>
        <w:spacing w:after="0" w:afterAutospacing="1" w:line="240" w:lineRule="auto"/>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 xml:space="preserve">6- </w:t>
      </w:r>
      <w:r w:rsidRPr="00B60B21">
        <w:rPr>
          <w:rFonts w:ascii="Simplified Arabic" w:eastAsia="Times New Roman" w:hAnsi="Simplified Arabic" w:cs="Simplified Arabic"/>
          <w:b/>
          <w:bCs/>
          <w:kern w:val="0"/>
          <w:sz w:val="28"/>
          <w:szCs w:val="28"/>
          <w:rtl/>
          <w14:ligatures w14:val="none"/>
        </w:rPr>
        <w:t>الأشخاص والمهارات والكفاءات</w:t>
      </w:r>
      <w:r w:rsidRPr="00B60B21">
        <w:rPr>
          <w:rFonts w:ascii="Simplified Arabic" w:eastAsia="Times New Roman" w:hAnsi="Simplified Arabic" w:cs="Simplified Arabic"/>
          <w:b/>
          <w:bCs/>
          <w:kern w:val="0"/>
          <w:sz w:val="28"/>
          <w:szCs w:val="28"/>
          <w14:ligatures w14:val="none"/>
        </w:rPr>
        <w:t>People, Skills and Competencies</w:t>
      </w:r>
      <w:r w:rsidRPr="00B60B21">
        <w:rPr>
          <w:rFonts w:ascii="Simplified Arabic" w:eastAsia="Times New Roman" w:hAnsi="Simplified Arabic" w:cs="Simplified Arabic" w:hint="cs"/>
          <w:b/>
          <w:bCs/>
          <w:kern w:val="0"/>
          <w:sz w:val="28"/>
          <w:szCs w:val="28"/>
          <w:rtl/>
          <w14:ligatures w14:val="none"/>
        </w:rPr>
        <w:t>:</w:t>
      </w:r>
    </w:p>
    <w:p w14:paraId="50858349" w14:textId="77777777" w:rsidR="00B60B21" w:rsidRPr="00B60B21" w:rsidRDefault="00B60B21" w:rsidP="00B60B21">
      <w:pPr>
        <w:bidi/>
        <w:spacing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الأشخاص والمهارات والكفاءات مطلوبة لإتخاذ قرارات جيدة وتنفيذ الإجراءات التصحيحية والإكمال الناجح لجميع الأنشطة</w:t>
      </w:r>
      <w:r w:rsidRPr="00B60B21">
        <w:rPr>
          <w:rFonts w:ascii="Simplified Arabic" w:eastAsia="Times New Roman" w:hAnsi="Simplified Arabic" w:cs="Simplified Arabic"/>
          <w:kern w:val="0"/>
          <w:sz w:val="28"/>
          <w:szCs w:val="28"/>
          <w14:ligatures w14:val="none"/>
        </w:rPr>
        <w:t>.</w:t>
      </w:r>
    </w:p>
    <w:p w14:paraId="2D0A5AD7" w14:textId="77777777" w:rsidR="00B60B21" w:rsidRPr="00B60B21" w:rsidRDefault="00B60B21" w:rsidP="00B60B21">
      <w:pPr>
        <w:bidi/>
        <w:spacing w:after="0" w:afterAutospacing="1" w:line="240" w:lineRule="auto"/>
        <w:jc w:val="both"/>
        <w:rPr>
          <w:rFonts w:ascii="Simplified Arabic" w:eastAsia="Times New Roman" w:hAnsi="Simplified Arabic" w:cs="Simplified Arabic"/>
          <w:b/>
          <w:bCs/>
          <w:kern w:val="0"/>
          <w:sz w:val="28"/>
          <w:szCs w:val="28"/>
          <w14:ligatures w14:val="none"/>
        </w:rPr>
      </w:pPr>
      <w:r w:rsidRPr="00B60B21">
        <w:rPr>
          <w:rFonts w:ascii="Simplified Arabic" w:eastAsia="Times New Roman" w:hAnsi="Simplified Arabic" w:cs="Simplified Arabic"/>
          <w:b/>
          <w:bCs/>
          <w:kern w:val="0"/>
          <w:sz w:val="28"/>
          <w:szCs w:val="28"/>
          <w:rtl/>
          <w14:ligatures w14:val="none"/>
        </w:rPr>
        <w:t>7</w:t>
      </w:r>
      <w:r w:rsidRPr="00B60B21">
        <w:rPr>
          <w:rFonts w:ascii="Simplified Arabic" w:eastAsia="Times New Roman" w:hAnsi="Simplified Arabic" w:cs="Simplified Arabic"/>
          <w:b/>
          <w:bCs/>
          <w:kern w:val="0"/>
          <w:sz w:val="28"/>
          <w:szCs w:val="28"/>
          <w14:ligatures w14:val="none"/>
        </w:rPr>
        <w:t xml:space="preserve">- </w:t>
      </w:r>
      <w:r w:rsidRPr="00B60B21">
        <w:rPr>
          <w:rFonts w:ascii="Simplified Arabic" w:eastAsia="Times New Roman" w:hAnsi="Simplified Arabic" w:cs="Simplified Arabic"/>
          <w:b/>
          <w:bCs/>
          <w:kern w:val="0"/>
          <w:sz w:val="28"/>
          <w:szCs w:val="28"/>
          <w:rtl/>
          <w14:ligatures w14:val="none"/>
        </w:rPr>
        <w:t>الخدمات والبنية التحتية والتطبيقات</w:t>
      </w:r>
      <w:r w:rsidRPr="00B60B21">
        <w:rPr>
          <w:rFonts w:ascii="Simplified Arabic" w:eastAsia="Times New Roman" w:hAnsi="Simplified Arabic" w:cs="Simplified Arabic"/>
          <w:b/>
          <w:bCs/>
          <w:kern w:val="0"/>
          <w:sz w:val="28"/>
          <w:szCs w:val="28"/>
          <w14:ligatures w14:val="none"/>
        </w:rPr>
        <w:t>Services, Infrastructure and Applications</w:t>
      </w:r>
      <w:r w:rsidRPr="00B60B21">
        <w:rPr>
          <w:rFonts w:ascii="Simplified Arabic" w:eastAsia="Times New Roman" w:hAnsi="Simplified Arabic" w:cs="Simplified Arabic" w:hint="cs"/>
          <w:b/>
          <w:bCs/>
          <w:kern w:val="0"/>
          <w:sz w:val="28"/>
          <w:szCs w:val="28"/>
          <w:rtl/>
          <w14:ligatures w14:val="none"/>
        </w:rPr>
        <w:t>:</w:t>
      </w:r>
    </w:p>
    <w:p w14:paraId="014BC359" w14:textId="77777777" w:rsidR="00B60B21" w:rsidRPr="00B60B21" w:rsidRDefault="00B60B21" w:rsidP="00B60B21">
      <w:pPr>
        <w:bidi/>
        <w:spacing w:after="0" w:afterAutospacing="1"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تشمل الخدمات والبنية التحتية والتطبيقات البنية التحتية والتكنولوجيا التي تزود</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المؤسسة بنظام حوكمة لمعالجة تقنيات المعلومات والإتصالات</w:t>
      </w:r>
      <w:r w:rsidRPr="00B60B21">
        <w:rPr>
          <w:rFonts w:ascii="Simplified Arabic" w:eastAsia="Times New Roman" w:hAnsi="Simplified Arabic" w:cs="Simplified Arabic"/>
          <w:kern w:val="0"/>
          <w:sz w:val="28"/>
          <w:szCs w:val="28"/>
          <w14:ligatures w14:val="none"/>
        </w:rPr>
        <w:t>)</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 xml:space="preserve">2019 </w:t>
      </w:r>
      <w:r w:rsidRPr="00B60B21">
        <w:rPr>
          <w:rFonts w:ascii="Simplified Arabic" w:eastAsia="Times New Roman" w:hAnsi="Simplified Arabic" w:cs="Simplified Arabic"/>
          <w:kern w:val="0"/>
          <w:sz w:val="28"/>
          <w:szCs w:val="28"/>
          <w14:ligatures w14:val="none"/>
        </w:rPr>
        <w:t>ISACA</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14:ligatures w14:val="none"/>
        </w:rPr>
        <w:t>.</w:t>
      </w:r>
      <w:r w:rsidRPr="00B60B21">
        <w:rPr>
          <w:rFonts w:ascii="Simplified Arabic" w:eastAsia="Times New Roman" w:hAnsi="Simplified Arabic" w:cs="Simplified Arabic" w:hint="cs"/>
          <w:kern w:val="0"/>
          <w:sz w:val="28"/>
          <w:szCs w:val="28"/>
          <w:rtl/>
          <w14:ligatures w14:val="none"/>
        </w:rPr>
        <w:t xml:space="preserve"> </w:t>
      </w:r>
    </w:p>
    <w:p w14:paraId="2F423E7B" w14:textId="3DFEDDAD" w:rsidR="00B60B21" w:rsidRDefault="00B60B21" w:rsidP="00DC238D">
      <w:pPr>
        <w:tabs>
          <w:tab w:val="right" w:pos="180"/>
        </w:tabs>
        <w:bidi/>
        <w:spacing w:after="0" w:afterAutospacing="1" w:line="240" w:lineRule="auto"/>
        <w:jc w:val="center"/>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t>الشكل (</w:t>
      </w:r>
      <w:r w:rsidRPr="00B60B21">
        <w:rPr>
          <w:rFonts w:ascii="Simplified Arabic" w:eastAsia="Times New Roman" w:hAnsi="Simplified Arabic" w:cs="Simplified Arabic" w:hint="cs"/>
          <w:b/>
          <w:bCs/>
          <w:kern w:val="0"/>
          <w:sz w:val="28"/>
          <w:szCs w:val="28"/>
          <w:rtl/>
          <w14:ligatures w14:val="none"/>
        </w:rPr>
        <w:t>3</w:t>
      </w:r>
      <w:r w:rsidRPr="00B60B21">
        <w:rPr>
          <w:rFonts w:ascii="Simplified Arabic" w:eastAsia="Times New Roman" w:hAnsi="Simplified Arabic" w:cs="Simplified Arabic"/>
          <w:b/>
          <w:bCs/>
          <w:kern w:val="0"/>
          <w:sz w:val="28"/>
          <w:szCs w:val="28"/>
          <w:rtl/>
          <w14:ligatures w14:val="none"/>
        </w:rPr>
        <w:t>) مكونات نظام الحوكمة</w:t>
      </w:r>
    </w:p>
    <w:p w14:paraId="1B63BDAB" w14:textId="77777777" w:rsidR="00B60B21" w:rsidRPr="00B60B21" w:rsidRDefault="00B60B21" w:rsidP="00B60B21">
      <w:pPr>
        <w:bidi/>
        <w:spacing w:after="0" w:afterAutospacing="1" w:line="240" w:lineRule="auto"/>
        <w:ind w:left="360"/>
        <w:jc w:val="center"/>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b/>
          <w:bCs/>
          <w:noProof/>
          <w:kern w:val="0"/>
          <w:sz w:val="28"/>
          <w:szCs w:val="28"/>
          <w:rtl/>
        </w:rPr>
        <w:lastRenderedPageBreak/>
        <w:drawing>
          <wp:inline distT="0" distB="0" distL="0" distR="0" wp14:anchorId="49A22632" wp14:editId="0A5767E4">
            <wp:extent cx="5415148" cy="3858895"/>
            <wp:effectExtent l="0" t="0" r="0" b="8255"/>
            <wp:docPr id="74198144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C6FF973" w14:textId="6FB82935" w:rsidR="00B60B21" w:rsidRPr="00B60B21" w:rsidRDefault="00B60B21" w:rsidP="00DC238D">
      <w:pPr>
        <w:bidi/>
        <w:spacing w:after="0" w:line="240" w:lineRule="auto"/>
        <w:jc w:val="center"/>
        <w:rPr>
          <w:rFonts w:ascii="Simplified Arabic" w:eastAsia="Times New Roman" w:hAnsi="Simplified Arabic" w:cs="Simplified Arabic"/>
          <w:kern w:val="0"/>
          <w:rtl/>
          <w14:ligatures w14:val="none"/>
        </w:rPr>
      </w:pPr>
      <w:r w:rsidRPr="00B60B21">
        <w:rPr>
          <w:rFonts w:ascii="Simplified Arabic" w:eastAsia="Times New Roman" w:hAnsi="Simplified Arabic" w:cs="Simplified Arabic" w:hint="cs"/>
          <w:kern w:val="0"/>
          <w:rtl/>
          <w14:ligatures w14:val="none"/>
        </w:rPr>
        <w:t>المصدر:</w:t>
      </w:r>
      <w:r w:rsidRPr="00B60B21">
        <w:rPr>
          <w:rFonts w:ascii="Simplified Arabic" w:eastAsia="Times New Roman" w:hAnsi="Simplified Arabic" w:cs="Simplified Arabic"/>
          <w:kern w:val="0"/>
          <w14:ligatures w14:val="none"/>
        </w:rPr>
        <w:t xml:space="preserve"> </w:t>
      </w:r>
      <w:r w:rsidRPr="00B60B21">
        <w:rPr>
          <w:rFonts w:ascii="Simplified Arabic" w:eastAsia="Times New Roman" w:hAnsi="Simplified Arabic" w:cs="Simplified Arabic" w:hint="cs"/>
          <w:kern w:val="0"/>
          <w:rtl/>
          <w14:ligatures w14:val="none"/>
        </w:rPr>
        <w:t xml:space="preserve"> </w:t>
      </w:r>
      <w:r w:rsidRPr="00B60B21">
        <w:rPr>
          <w:rFonts w:ascii="Simplified Arabic" w:eastAsia="Times New Roman" w:hAnsi="Simplified Arabic" w:cs="Simplified Arabic"/>
          <w:kern w:val="0"/>
          <w:rtl/>
          <w14:ligatures w14:val="none"/>
        </w:rPr>
        <w:t>2018,</w:t>
      </w:r>
      <w:r w:rsidRPr="00B60B21">
        <w:rPr>
          <w:rFonts w:ascii="Simplified Arabic" w:eastAsia="Times New Roman" w:hAnsi="Simplified Arabic" w:cs="Simplified Arabic"/>
          <w:kern w:val="0"/>
          <w14:ligatures w14:val="none"/>
        </w:rPr>
        <w:t xml:space="preserve">  ISACA®,  COBIT®  2019 Framework: Introduction and Methodology, USA</w:t>
      </w:r>
    </w:p>
    <w:p w14:paraId="4EC190AF" w14:textId="199C6B55" w:rsidR="00B60B21" w:rsidRPr="00B60B21" w:rsidRDefault="00585490" w:rsidP="006E1BFC">
      <w:pPr>
        <w:bidi/>
        <w:spacing w:before="240" w:after="0" w:line="240" w:lineRule="auto"/>
        <w:jc w:val="both"/>
        <w:rPr>
          <w:rFonts w:ascii="Simplified Arabic" w:eastAsia="Times New Roman" w:hAnsi="Simplified Arabic" w:cs="Simplified Arabic"/>
          <w:b/>
          <w:bCs/>
          <w:kern w:val="0"/>
          <w:sz w:val="32"/>
          <w:szCs w:val="32"/>
          <w:rtl/>
          <w14:ligatures w14:val="none"/>
        </w:rPr>
      </w:pPr>
      <w:r w:rsidRPr="00585490">
        <w:rPr>
          <w:rFonts w:ascii="Simplified Arabic" w:eastAsia="Times New Roman" w:hAnsi="Simplified Arabic" w:cs="Simplified Arabic"/>
          <w:b/>
          <w:bCs/>
          <w:kern w:val="0"/>
          <w:sz w:val="32"/>
          <w:szCs w:val="32"/>
          <w:rtl/>
          <w14:ligatures w14:val="none"/>
        </w:rPr>
        <w:t>- 2/</w:t>
      </w:r>
      <w:r w:rsidR="00313142">
        <w:rPr>
          <w:rFonts w:ascii="Simplified Arabic" w:eastAsia="Times New Roman" w:hAnsi="Simplified Arabic" w:cs="Simplified Arabic" w:hint="cs"/>
          <w:b/>
          <w:bCs/>
          <w:kern w:val="0"/>
          <w:sz w:val="32"/>
          <w:szCs w:val="32"/>
          <w:rtl/>
          <w14:ligatures w14:val="none"/>
        </w:rPr>
        <w:t>2</w:t>
      </w:r>
      <w:r w:rsidRPr="00585490">
        <w:rPr>
          <w:rFonts w:ascii="Simplified Arabic" w:eastAsia="Times New Roman" w:hAnsi="Simplified Arabic" w:cs="Simplified Arabic"/>
          <w:b/>
          <w:bCs/>
          <w:kern w:val="0"/>
          <w:sz w:val="32"/>
          <w:szCs w:val="32"/>
          <w:rtl/>
          <w14:ligatures w14:val="none"/>
        </w:rPr>
        <w:t>/2: خصائص حوكمة الشركات</w:t>
      </w:r>
      <w:r w:rsidR="00B60B21" w:rsidRPr="00B60B21">
        <w:rPr>
          <w:rFonts w:ascii="Simplified Arabic" w:eastAsia="Times New Roman" w:hAnsi="Simplified Arabic" w:cs="Simplified Arabic" w:hint="cs"/>
          <w:b/>
          <w:bCs/>
          <w:kern w:val="0"/>
          <w:sz w:val="32"/>
          <w:szCs w:val="32"/>
          <w:rtl/>
          <w14:ligatures w14:val="none"/>
        </w:rPr>
        <w:t>:</w:t>
      </w:r>
    </w:p>
    <w:p w14:paraId="72D87698" w14:textId="77777777" w:rsidR="00B60B21" w:rsidRPr="00B60B21" w:rsidRDefault="00B60B21" w:rsidP="006E1BFC">
      <w:pPr>
        <w:bidi/>
        <w:spacing w:before="240" w:line="240" w:lineRule="auto"/>
        <w:rPr>
          <w:rFonts w:ascii="Simplified Arabic" w:eastAsia="Calibri" w:hAnsi="Simplified Arabic" w:cs="Simplified Arabic"/>
          <w:b/>
          <w:bCs/>
          <w:sz w:val="28"/>
          <w:szCs w:val="28"/>
          <w:rtl/>
          <w:lang w:bidi="ar-EG"/>
        </w:rPr>
      </w:pPr>
      <w:r w:rsidRPr="00B60B21">
        <w:rPr>
          <w:rFonts w:ascii="Simplified Arabic" w:eastAsia="Calibri" w:hAnsi="Simplified Arabic" w:cs="Simplified Arabic" w:hint="cs"/>
          <w:b/>
          <w:bCs/>
          <w:sz w:val="28"/>
          <w:szCs w:val="28"/>
          <w:rtl/>
          <w:lang w:bidi="ar-EG"/>
        </w:rPr>
        <w:t>يشير مصلح حوكمة الشركات إلي الخصائص التالية:</w:t>
      </w:r>
    </w:p>
    <w:p w14:paraId="754A8A12" w14:textId="77777777" w:rsidR="00B60B21" w:rsidRPr="00B60B21" w:rsidRDefault="00B60B21" w:rsidP="006E1BFC">
      <w:pPr>
        <w:bidi/>
        <w:spacing w:after="0" w:line="240" w:lineRule="auto"/>
        <w:ind w:left="360"/>
        <w:rPr>
          <w:rFonts w:ascii="Simplified Arabic" w:eastAsia="Calibri" w:hAnsi="Simplified Arabic" w:cs="Simplified Arabic"/>
          <w:sz w:val="28"/>
          <w:szCs w:val="28"/>
          <w:rtl/>
          <w:lang w:bidi="ar-EG"/>
        </w:rPr>
      </w:pPr>
      <w:r w:rsidRPr="00B60B21">
        <w:rPr>
          <w:rFonts w:ascii="Simplified Arabic" w:eastAsia="Calibri" w:hAnsi="Simplified Arabic" w:cs="Simplified Arabic" w:hint="cs"/>
          <w:b/>
          <w:bCs/>
          <w:sz w:val="28"/>
          <w:szCs w:val="28"/>
          <w:rtl/>
          <w:lang w:bidi="ar-EG"/>
        </w:rPr>
        <w:t>الانضباط:</w:t>
      </w:r>
      <w:r w:rsidRPr="00B60B21">
        <w:rPr>
          <w:rFonts w:ascii="Simplified Arabic" w:eastAsia="Calibri" w:hAnsi="Simplified Arabic" w:cs="Simplified Arabic" w:hint="cs"/>
          <w:sz w:val="28"/>
          <w:szCs w:val="28"/>
          <w:rtl/>
          <w:lang w:bidi="ar-EG"/>
        </w:rPr>
        <w:t xml:space="preserve"> أي اتباع السلوك الأخلاقي المناسب.</w:t>
      </w:r>
    </w:p>
    <w:p w14:paraId="479FC143" w14:textId="77777777" w:rsidR="00B60B21" w:rsidRPr="00B60B21" w:rsidRDefault="00B60B21" w:rsidP="00B60B21">
      <w:pPr>
        <w:bidi/>
        <w:spacing w:after="0" w:line="240" w:lineRule="auto"/>
        <w:ind w:left="360"/>
        <w:rPr>
          <w:rFonts w:ascii="Simplified Arabic" w:eastAsia="Calibri" w:hAnsi="Simplified Arabic" w:cs="Simplified Arabic"/>
          <w:sz w:val="28"/>
          <w:szCs w:val="28"/>
          <w:rtl/>
          <w:lang w:bidi="ar-EG"/>
        </w:rPr>
      </w:pPr>
      <w:r w:rsidRPr="00B60B21">
        <w:rPr>
          <w:rFonts w:ascii="Simplified Arabic" w:eastAsia="Calibri" w:hAnsi="Simplified Arabic" w:cs="Simplified Arabic" w:hint="cs"/>
          <w:b/>
          <w:bCs/>
          <w:sz w:val="28"/>
          <w:szCs w:val="28"/>
          <w:rtl/>
          <w:lang w:bidi="ar-EG"/>
        </w:rPr>
        <w:t xml:space="preserve">الشفافية: </w:t>
      </w:r>
      <w:r w:rsidRPr="00B60B21">
        <w:rPr>
          <w:rFonts w:ascii="Simplified Arabic" w:eastAsia="Calibri" w:hAnsi="Simplified Arabic" w:cs="Simplified Arabic" w:hint="cs"/>
          <w:sz w:val="28"/>
          <w:szCs w:val="28"/>
          <w:rtl/>
          <w:lang w:bidi="ar-EG"/>
        </w:rPr>
        <w:t>أي تقديم صورة حقيقية.</w:t>
      </w:r>
    </w:p>
    <w:p w14:paraId="56C5F065" w14:textId="77777777" w:rsidR="00B60B21" w:rsidRPr="00B60B21" w:rsidRDefault="00B60B21" w:rsidP="00B60B21">
      <w:pPr>
        <w:bidi/>
        <w:spacing w:after="0" w:line="240" w:lineRule="auto"/>
        <w:ind w:left="360"/>
        <w:rPr>
          <w:rFonts w:ascii="Simplified Arabic" w:eastAsia="Calibri" w:hAnsi="Simplified Arabic" w:cs="Simplified Arabic"/>
          <w:sz w:val="28"/>
          <w:szCs w:val="28"/>
          <w:rtl/>
          <w:lang w:bidi="ar-EG"/>
        </w:rPr>
      </w:pPr>
      <w:r w:rsidRPr="00B60B21">
        <w:rPr>
          <w:rFonts w:ascii="Simplified Arabic" w:eastAsia="Calibri" w:hAnsi="Simplified Arabic" w:cs="Simplified Arabic" w:hint="cs"/>
          <w:b/>
          <w:bCs/>
          <w:sz w:val="28"/>
          <w:szCs w:val="28"/>
          <w:rtl/>
          <w:lang w:bidi="ar-EG"/>
        </w:rPr>
        <w:t>الاستقلالية:</w:t>
      </w:r>
      <w:r w:rsidRPr="00B60B21">
        <w:rPr>
          <w:rFonts w:ascii="Simplified Arabic" w:eastAsia="Calibri" w:hAnsi="Simplified Arabic" w:cs="Simplified Arabic" w:hint="cs"/>
          <w:sz w:val="28"/>
          <w:szCs w:val="28"/>
          <w:rtl/>
          <w:lang w:bidi="ar-EG"/>
        </w:rPr>
        <w:t xml:space="preserve"> أي لا توجد تأثيرات وضغوطات غير لازمة للعمل.</w:t>
      </w:r>
    </w:p>
    <w:p w14:paraId="02A4305B" w14:textId="77777777" w:rsidR="00B60B21" w:rsidRPr="00B60B21" w:rsidRDefault="00B60B21" w:rsidP="00B60B21">
      <w:pPr>
        <w:bidi/>
        <w:spacing w:after="0" w:line="240" w:lineRule="auto"/>
        <w:ind w:left="360"/>
        <w:rPr>
          <w:rFonts w:ascii="Simplified Arabic" w:eastAsia="Calibri" w:hAnsi="Simplified Arabic" w:cs="Simplified Arabic"/>
          <w:sz w:val="28"/>
          <w:szCs w:val="28"/>
          <w:rtl/>
          <w:lang w:bidi="ar-EG"/>
        </w:rPr>
      </w:pPr>
      <w:r w:rsidRPr="00B60B21">
        <w:rPr>
          <w:rFonts w:ascii="Simplified Arabic" w:eastAsia="Calibri" w:hAnsi="Simplified Arabic" w:cs="Simplified Arabic" w:hint="cs"/>
          <w:b/>
          <w:bCs/>
          <w:sz w:val="28"/>
          <w:szCs w:val="28"/>
          <w:rtl/>
          <w:lang w:bidi="ar-EG"/>
        </w:rPr>
        <w:t>المساءلة:</w:t>
      </w:r>
      <w:r w:rsidRPr="00B60B21">
        <w:rPr>
          <w:rFonts w:ascii="Simplified Arabic" w:eastAsia="Calibri" w:hAnsi="Simplified Arabic" w:cs="Simplified Arabic" w:hint="cs"/>
          <w:sz w:val="28"/>
          <w:szCs w:val="28"/>
          <w:rtl/>
          <w:lang w:bidi="ar-EG"/>
        </w:rPr>
        <w:t xml:space="preserve"> أي إمكانية تقديم وتقدير أعمال مجلس الإدارة والادارة التنفيذية.</w:t>
      </w:r>
    </w:p>
    <w:p w14:paraId="6FDFC87B" w14:textId="77777777" w:rsidR="00B60B21" w:rsidRPr="00B60B21" w:rsidRDefault="00B60B21" w:rsidP="006E1BFC">
      <w:pPr>
        <w:bidi/>
        <w:spacing w:before="240" w:after="0" w:line="240" w:lineRule="auto"/>
        <w:jc w:val="both"/>
        <w:rPr>
          <w:rFonts w:ascii="Simplified Arabic" w:eastAsia="Calibri" w:hAnsi="Simplified Arabic" w:cs="Simplified Arabic"/>
          <w:sz w:val="28"/>
          <w:szCs w:val="28"/>
          <w:rtl/>
          <w:lang w:bidi="ar-EG"/>
        </w:rPr>
      </w:pPr>
      <w:r w:rsidRPr="00B60B21">
        <w:rPr>
          <w:rFonts w:ascii="Simplified Arabic" w:eastAsia="Calibri" w:hAnsi="Simplified Arabic" w:cs="Simplified Arabic" w:hint="cs"/>
          <w:sz w:val="28"/>
          <w:szCs w:val="28"/>
          <w:rtl/>
          <w:lang w:bidi="ar-EG"/>
        </w:rPr>
        <w:t>إن</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التطور</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المستمر</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للهجمات</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السيبرانية</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يُعد</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من</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أكثر</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التحديات</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والصعوبات</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التي</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تواجه</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عمليات</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التأمين</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السيبراني للمدن</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الذكية</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ويتطلب</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ذلك</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اتباع</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لنهج</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استباقي،</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لمواجهة</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المخاطر</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المحتملة،</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واتخاذ</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إجراءات</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وقائية</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لتجنب حدوثها،</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ووضع</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خطط</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التعافي</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السريع</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من</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الكوارث</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حال</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حدوثها،</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وتقليل</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خسائرها</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ويلزم</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سرعة</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تفعيل</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هذه</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الخطط في</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المدن</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الذكية؛</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نظراً</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لارتباط</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الأجهزة</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فيها</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ببعضها</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عبر</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الشبكات،</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مما</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يترتب</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عليه</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تعدد</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نقاط</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الضعف</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في</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بنيتها الأساسية،</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ويساعد</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ذلك</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على</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تيسير</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قرصنة</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lastRenderedPageBreak/>
        <w:t>البيانات،</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ولذا</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يلزم</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اتخاذ</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التدابير</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الأمنية</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المناسبة،</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بعزل</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نقاط</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الضعف، وإنشاء</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نقاط</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ذات</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نهايات</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آمنة (إدارة</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التحرير،</w:t>
      </w:r>
      <w:r w:rsidRPr="00B60B21">
        <w:rPr>
          <w:rFonts w:ascii="Simplified Arabic" w:eastAsia="Calibri" w:hAnsi="Simplified Arabic" w:cs="Simplified Arabic"/>
          <w:sz w:val="28"/>
          <w:szCs w:val="28"/>
          <w:rtl/>
          <w:lang w:bidi="ar-EG"/>
        </w:rPr>
        <w:t xml:space="preserve"> </w:t>
      </w:r>
      <w:r w:rsidRPr="00B60B21">
        <w:rPr>
          <w:rFonts w:ascii="Simplified Arabic" w:eastAsia="Calibri" w:hAnsi="Simplified Arabic" w:cs="Simplified Arabic" w:hint="cs"/>
          <w:sz w:val="28"/>
          <w:szCs w:val="28"/>
          <w:rtl/>
          <w:lang w:bidi="ar-EG"/>
        </w:rPr>
        <w:t>2020)</w:t>
      </w:r>
      <w:r w:rsidRPr="00B60B21">
        <w:rPr>
          <w:rFonts w:ascii="Simplified Arabic" w:eastAsia="Calibri" w:hAnsi="Simplified Arabic" w:cs="Simplified Arabic"/>
          <w:sz w:val="28"/>
          <w:szCs w:val="28"/>
          <w:rtl/>
          <w:lang w:bidi="ar-EG"/>
        </w:rPr>
        <w:t>.</w:t>
      </w:r>
    </w:p>
    <w:p w14:paraId="771B0414" w14:textId="77777777" w:rsidR="00B60B21" w:rsidRPr="00B60B21" w:rsidRDefault="00B60B21" w:rsidP="006E1BFC">
      <w:pPr>
        <w:bidi/>
        <w:spacing w:before="240" w:after="0"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كما تشتمل حوكمة شركات الأمن السيبراني الخصائص التالية:</w:t>
      </w:r>
      <w:r w:rsidRPr="00B60B21">
        <w:rPr>
          <w:rFonts w:ascii="Simplified Arabic" w:eastAsia="Times New Roman" w:hAnsi="Simplified Arabic" w:cs="Simplified Arabic" w:hint="cs"/>
          <w:kern w:val="0"/>
          <w:sz w:val="28"/>
          <w:szCs w:val="28"/>
          <w:rtl/>
          <w14:ligatures w14:val="none"/>
        </w:rPr>
        <w:t xml:space="preserve"> (سليمان، 2016، 14)</w:t>
      </w:r>
    </w:p>
    <w:p w14:paraId="62786BAC" w14:textId="77777777" w:rsidR="00B60B21" w:rsidRPr="00B60B21" w:rsidRDefault="00B60B21" w:rsidP="00B60B21">
      <w:pPr>
        <w:bidi/>
        <w:spacing w:after="0"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أ- حجم مجلس الإدارة.</w:t>
      </w:r>
    </w:p>
    <w:p w14:paraId="40C7A1CA" w14:textId="77777777" w:rsidR="00B60B21" w:rsidRPr="00B60B21" w:rsidRDefault="00B60B21" w:rsidP="00B60B21">
      <w:pPr>
        <w:bidi/>
        <w:spacing w:after="0"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ب- استقلالية مجلس الإدارة.</w:t>
      </w:r>
    </w:p>
    <w:p w14:paraId="4596A956" w14:textId="77777777" w:rsidR="00B60B21" w:rsidRPr="00B60B21" w:rsidRDefault="00B60B21" w:rsidP="00B60B21">
      <w:pPr>
        <w:bidi/>
        <w:spacing w:after="0"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ج- الفصل بين وظيفة رئيس مجلس الإدارة والرئيس التنفيذي.</w:t>
      </w:r>
    </w:p>
    <w:p w14:paraId="3FEB11BF" w14:textId="77777777" w:rsidR="00B60B21" w:rsidRPr="00B60B21" w:rsidRDefault="00B60B21" w:rsidP="00B60B21">
      <w:pPr>
        <w:bidi/>
        <w:spacing w:after="0"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د- حجم مكتب المراجعة.</w:t>
      </w:r>
    </w:p>
    <w:p w14:paraId="3814AD7F" w14:textId="77777777" w:rsidR="00B60B21" w:rsidRPr="00B60B21" w:rsidRDefault="00B60B21" w:rsidP="00B60B21">
      <w:pPr>
        <w:bidi/>
        <w:spacing w:after="0"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ه- متغيرات هيكل ملكية الشركة مثل: ملكية المؤسسات وملكية الأعضاء وكذلك ملكية الحكومة.</w:t>
      </w:r>
    </w:p>
    <w:p w14:paraId="0C50A433" w14:textId="617D6769" w:rsidR="00B60B21" w:rsidRPr="00B60B21" w:rsidRDefault="000B5A89" w:rsidP="00B60B21">
      <w:pPr>
        <w:bidi/>
        <w:spacing w:before="240" w:after="0" w:line="240" w:lineRule="auto"/>
        <w:ind w:left="360"/>
        <w:jc w:val="both"/>
        <w:rPr>
          <w:rFonts w:ascii="Simplified Arabic" w:eastAsia="Times New Roman" w:hAnsi="Simplified Arabic" w:cs="Simplified Arabic"/>
          <w:b/>
          <w:bCs/>
          <w:kern w:val="0"/>
          <w:sz w:val="32"/>
          <w:szCs w:val="32"/>
          <w:rtl/>
          <w14:ligatures w14:val="none"/>
        </w:rPr>
      </w:pPr>
      <w:r w:rsidRPr="000B5A89">
        <w:rPr>
          <w:rFonts w:ascii="Simplified Arabic" w:eastAsia="Times New Roman" w:hAnsi="Simplified Arabic" w:cs="Simplified Arabic"/>
          <w:b/>
          <w:bCs/>
          <w:kern w:val="0"/>
          <w:sz w:val="32"/>
          <w:szCs w:val="32"/>
          <w:rtl/>
          <w14:ligatures w14:val="none"/>
        </w:rPr>
        <w:t>- 2/</w:t>
      </w:r>
      <w:r w:rsidR="001A2513">
        <w:rPr>
          <w:rFonts w:ascii="Simplified Arabic" w:eastAsia="Times New Roman" w:hAnsi="Simplified Arabic" w:cs="Simplified Arabic" w:hint="cs"/>
          <w:b/>
          <w:bCs/>
          <w:kern w:val="0"/>
          <w:sz w:val="32"/>
          <w:szCs w:val="32"/>
          <w:rtl/>
          <w14:ligatures w14:val="none"/>
        </w:rPr>
        <w:t>2</w:t>
      </w:r>
      <w:r w:rsidRPr="000B5A89">
        <w:rPr>
          <w:rFonts w:ascii="Simplified Arabic" w:eastAsia="Times New Roman" w:hAnsi="Simplified Arabic" w:cs="Simplified Arabic"/>
          <w:b/>
          <w:bCs/>
          <w:kern w:val="0"/>
          <w:sz w:val="32"/>
          <w:szCs w:val="32"/>
          <w:rtl/>
          <w14:ligatures w14:val="none"/>
        </w:rPr>
        <w:t>/3: محددات الحوكمة</w:t>
      </w:r>
      <w:r>
        <w:rPr>
          <w:rFonts w:ascii="Simplified Arabic" w:eastAsia="Times New Roman" w:hAnsi="Simplified Arabic" w:cs="Simplified Arabic" w:hint="cs"/>
          <w:b/>
          <w:bCs/>
          <w:kern w:val="0"/>
          <w:sz w:val="32"/>
          <w:szCs w:val="32"/>
          <w:rtl/>
          <w14:ligatures w14:val="none"/>
        </w:rPr>
        <w:t>:</w:t>
      </w:r>
    </w:p>
    <w:p w14:paraId="0CB801D0" w14:textId="77777777" w:rsidR="00B60B21" w:rsidRPr="00B60B21" w:rsidRDefault="00B60B21" w:rsidP="00B60B21">
      <w:pPr>
        <w:bidi/>
        <w:spacing w:before="100" w:beforeAutospacing="1" w:after="0" w:afterAutospacing="1" w:line="240" w:lineRule="auto"/>
        <w:ind w:left="360"/>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t xml:space="preserve">يقسم </w:t>
      </w:r>
      <w:r w:rsidRPr="00B60B21">
        <w:rPr>
          <w:rFonts w:ascii="Simplified Arabic" w:eastAsia="Times New Roman" w:hAnsi="Simplified Arabic" w:cs="Simplified Arabic" w:hint="cs"/>
          <w:b/>
          <w:bCs/>
          <w:kern w:val="0"/>
          <w:sz w:val="28"/>
          <w:szCs w:val="28"/>
          <w:rtl/>
          <w14:ligatures w14:val="none"/>
        </w:rPr>
        <w:t>(</w:t>
      </w:r>
      <w:r w:rsidRPr="00B60B21">
        <w:rPr>
          <w:rFonts w:ascii="Simplified Arabic" w:eastAsia="Times New Roman" w:hAnsi="Simplified Arabic" w:cs="Simplified Arabic"/>
          <w:b/>
          <w:bCs/>
          <w:kern w:val="0"/>
          <w:sz w:val="28"/>
          <w:szCs w:val="28"/>
          <w:rtl/>
          <w14:ligatures w14:val="none"/>
        </w:rPr>
        <w:t>النوباني وصدقي</w:t>
      </w:r>
      <w:r w:rsidRPr="00B60B21">
        <w:rPr>
          <w:rFonts w:ascii="Simplified Arabic" w:eastAsia="Times New Roman" w:hAnsi="Simplified Arabic" w:cs="Simplified Arabic" w:hint="cs"/>
          <w:b/>
          <w:bCs/>
          <w:kern w:val="0"/>
          <w:sz w:val="28"/>
          <w:szCs w:val="28"/>
          <w:rtl/>
          <w14:ligatures w14:val="none"/>
        </w:rPr>
        <w:t>،</w:t>
      </w:r>
      <w:r w:rsidRPr="00B60B21">
        <w:rPr>
          <w:rFonts w:ascii="Simplified Arabic" w:eastAsia="Times New Roman" w:hAnsi="Simplified Arabic" w:cs="Simplified Arabic"/>
          <w:b/>
          <w:bCs/>
          <w:kern w:val="0"/>
          <w:sz w:val="28"/>
          <w:szCs w:val="28"/>
          <w:rtl/>
          <w14:ligatures w14:val="none"/>
        </w:rPr>
        <w:t xml:space="preserve"> 2016، 17) محددات الحوكمة إلى</w:t>
      </w:r>
      <w:r w:rsidRPr="00B60B21">
        <w:rPr>
          <w:rFonts w:ascii="Simplified Arabic" w:eastAsia="Times New Roman" w:hAnsi="Simplified Arabic" w:cs="Simplified Arabic"/>
          <w:b/>
          <w:bCs/>
          <w:kern w:val="0"/>
          <w:sz w:val="28"/>
          <w:szCs w:val="28"/>
          <w14:ligatures w14:val="none"/>
        </w:rPr>
        <w:t>:</w:t>
      </w:r>
    </w:p>
    <w:p w14:paraId="0A2A2E68" w14:textId="77777777" w:rsidR="00B60B21" w:rsidRPr="00B60B21" w:rsidRDefault="00B60B21" w:rsidP="00B60B21">
      <w:pPr>
        <w:bidi/>
        <w:spacing w:before="100" w:beforeAutospacing="1" w:after="0" w:afterAutospacing="1"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 م</w:t>
      </w:r>
      <w:r w:rsidRPr="00B60B21">
        <w:rPr>
          <w:rFonts w:ascii="Simplified Arabic" w:eastAsia="Times New Roman" w:hAnsi="Simplified Arabic" w:cs="Simplified Arabic"/>
          <w:b/>
          <w:bCs/>
          <w:kern w:val="0"/>
          <w:sz w:val="28"/>
          <w:szCs w:val="28"/>
          <w:rtl/>
          <w14:ligatures w14:val="none"/>
        </w:rPr>
        <w:t>حددات داخلية:</w:t>
      </w:r>
      <w:r w:rsidRPr="00B60B21">
        <w:rPr>
          <w:rFonts w:ascii="Simplified Arabic" w:eastAsia="Times New Roman" w:hAnsi="Simplified Arabic" w:cs="Simplified Arabic"/>
          <w:kern w:val="0"/>
          <w:sz w:val="28"/>
          <w:szCs w:val="28"/>
          <w:rtl/>
          <w14:ligatures w14:val="none"/>
        </w:rPr>
        <w:t xml:space="preserve"> وهي التي تعبر عن القواعد والأسس الداخلية أي الخاصة بمنظمة ما، بحيث تحدد منهجيتها في اتخاذ القرارات، وتوزيع السلطات، وإجراء الرقابات الداخلية مع ضرورة المراعاة والأخذ بالحسبان ألا تتعارض مع مصالح جميع الأطراف، وأن يتم التعامل معهم</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بحيادية</w:t>
      </w:r>
      <w:r w:rsidRPr="00B60B21">
        <w:rPr>
          <w:rFonts w:ascii="Simplified Arabic" w:eastAsia="Times New Roman" w:hAnsi="Simplified Arabic" w:cs="Simplified Arabic"/>
          <w:kern w:val="0"/>
          <w:sz w:val="28"/>
          <w:szCs w:val="28"/>
          <w14:ligatures w14:val="none"/>
        </w:rPr>
        <w:t>.</w:t>
      </w:r>
    </w:p>
    <w:p w14:paraId="0F42F4D8" w14:textId="77777777" w:rsidR="00B60B21" w:rsidRPr="00B60B21" w:rsidRDefault="00B60B21" w:rsidP="00B60B21">
      <w:pPr>
        <w:bidi/>
        <w:spacing w:before="100" w:beforeAutospacing="1" w:after="0" w:afterAutospacing="1"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 xml:space="preserve">- </w:t>
      </w:r>
      <w:r w:rsidRPr="00B60B21">
        <w:rPr>
          <w:rFonts w:ascii="Simplified Arabic" w:eastAsia="Times New Roman" w:hAnsi="Simplified Arabic" w:cs="Simplified Arabic"/>
          <w:b/>
          <w:bCs/>
          <w:kern w:val="0"/>
          <w:sz w:val="28"/>
          <w:szCs w:val="28"/>
          <w:rtl/>
          <w14:ligatures w14:val="none"/>
        </w:rPr>
        <w:t>محددات خارجية:</w:t>
      </w:r>
      <w:r w:rsidRPr="00B60B21">
        <w:rPr>
          <w:rFonts w:ascii="Simplified Arabic" w:eastAsia="Times New Roman" w:hAnsi="Simplified Arabic" w:cs="Simplified Arabic"/>
          <w:kern w:val="0"/>
          <w:sz w:val="28"/>
          <w:szCs w:val="28"/>
          <w:rtl/>
          <w14:ligatures w14:val="none"/>
        </w:rPr>
        <w:t xml:space="preserve"> وهي المحددات التي تمثل البيئة التي توجد بها المنظمة، والتي من الطبيعي أن تختلف من مكان لآخر، أو من دولة لأخرى. </w:t>
      </w:r>
    </w:p>
    <w:p w14:paraId="16B7CAA1" w14:textId="77777777" w:rsidR="00B60B21" w:rsidRPr="00B60B21" w:rsidRDefault="00B60B21" w:rsidP="00B60B21">
      <w:pPr>
        <w:bidi/>
        <w:spacing w:after="0" w:afterAutospacing="1" w:line="240" w:lineRule="auto"/>
        <w:ind w:left="360"/>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noProof/>
          <w:kern w:val="0"/>
          <w:sz w:val="28"/>
          <w:szCs w:val="28"/>
        </w:rPr>
        <w:lastRenderedPageBreak/>
        <w:drawing>
          <wp:inline distT="0" distB="0" distL="0" distR="0" wp14:anchorId="57829EAA" wp14:editId="490DB480">
            <wp:extent cx="5486400" cy="3231943"/>
            <wp:effectExtent l="0" t="0" r="76200" b="6985"/>
            <wp:docPr id="178295337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23E532E5" w14:textId="77777777" w:rsidR="00B60B21" w:rsidRPr="00B60B21" w:rsidRDefault="00B60B21" w:rsidP="00B60B21">
      <w:pPr>
        <w:bidi/>
        <w:spacing w:before="240" w:after="0" w:line="240" w:lineRule="auto"/>
        <w:ind w:left="360"/>
        <w:jc w:val="center"/>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 xml:space="preserve">شكل (1) محددات الحوكمة (أبو حمام، 2009، 29)     </w:t>
      </w:r>
    </w:p>
    <w:p w14:paraId="73A92FF5" w14:textId="29127965" w:rsidR="000B5A89" w:rsidRDefault="000B5A89" w:rsidP="006E1BFC">
      <w:pPr>
        <w:bidi/>
        <w:spacing w:before="240" w:after="0" w:line="240" w:lineRule="auto"/>
        <w:jc w:val="both"/>
        <w:rPr>
          <w:rFonts w:ascii="Simplified Arabic" w:eastAsia="Times New Roman" w:hAnsi="Simplified Arabic" w:cs="Simplified Arabic"/>
          <w:b/>
          <w:bCs/>
          <w:kern w:val="0"/>
          <w:sz w:val="32"/>
          <w:szCs w:val="32"/>
          <w:rtl/>
          <w14:ligatures w14:val="none"/>
        </w:rPr>
      </w:pPr>
      <w:r w:rsidRPr="000B5A89">
        <w:rPr>
          <w:rFonts w:ascii="Simplified Arabic" w:eastAsia="Times New Roman" w:hAnsi="Simplified Arabic" w:cs="Simplified Arabic"/>
          <w:b/>
          <w:bCs/>
          <w:kern w:val="0"/>
          <w:sz w:val="32"/>
          <w:szCs w:val="32"/>
          <w:rtl/>
          <w14:ligatures w14:val="none"/>
        </w:rPr>
        <w:t>- 2/</w:t>
      </w:r>
      <w:r w:rsidR="005064D0">
        <w:rPr>
          <w:rFonts w:ascii="Simplified Arabic" w:eastAsia="Times New Roman" w:hAnsi="Simplified Arabic" w:cs="Simplified Arabic" w:hint="cs"/>
          <w:b/>
          <w:bCs/>
          <w:kern w:val="0"/>
          <w:sz w:val="32"/>
          <w:szCs w:val="32"/>
          <w:rtl/>
          <w14:ligatures w14:val="none"/>
        </w:rPr>
        <w:t>2</w:t>
      </w:r>
      <w:r w:rsidRPr="000B5A89">
        <w:rPr>
          <w:rFonts w:ascii="Simplified Arabic" w:eastAsia="Times New Roman" w:hAnsi="Simplified Arabic" w:cs="Simplified Arabic"/>
          <w:b/>
          <w:bCs/>
          <w:kern w:val="0"/>
          <w:sz w:val="32"/>
          <w:szCs w:val="32"/>
          <w:rtl/>
          <w14:ligatures w14:val="none"/>
        </w:rPr>
        <w:t>/4: الحوكمة في دعم استدامة ونجاح الشركات الناشئة</w:t>
      </w:r>
      <w:r>
        <w:rPr>
          <w:rFonts w:ascii="Simplified Arabic" w:eastAsia="Times New Roman" w:hAnsi="Simplified Arabic" w:cs="Simplified Arabic" w:hint="cs"/>
          <w:b/>
          <w:bCs/>
          <w:kern w:val="0"/>
          <w:sz w:val="32"/>
          <w:szCs w:val="32"/>
          <w:rtl/>
          <w14:ligatures w14:val="none"/>
        </w:rPr>
        <w:t>:</w:t>
      </w:r>
      <w:r w:rsidRPr="000B5A89">
        <w:rPr>
          <w:rFonts w:ascii="Simplified Arabic" w:eastAsia="Times New Roman" w:hAnsi="Simplified Arabic" w:cs="Simplified Arabic" w:hint="cs"/>
          <w:b/>
          <w:bCs/>
          <w:kern w:val="0"/>
          <w:sz w:val="32"/>
          <w:szCs w:val="32"/>
          <w:rtl/>
          <w14:ligatures w14:val="none"/>
        </w:rPr>
        <w:t xml:space="preserve"> </w:t>
      </w:r>
    </w:p>
    <w:p w14:paraId="73158EC6" w14:textId="090F8A78" w:rsidR="00B60B21" w:rsidRPr="00B60B21" w:rsidRDefault="00B60B21" w:rsidP="006E1BFC">
      <w:pPr>
        <w:bidi/>
        <w:spacing w:before="240" w:after="0" w:line="240" w:lineRule="auto"/>
        <w:jc w:val="both"/>
        <w:rPr>
          <w:rFonts w:ascii="Simplified Arabic" w:eastAsia="Times New Roman" w:hAnsi="Simplified Arabic" w:cs="Simplified Arabic"/>
          <w:b/>
          <w:bCs/>
          <w:kern w:val="0"/>
          <w:sz w:val="32"/>
          <w:szCs w:val="32"/>
          <w:rtl/>
          <w14:ligatures w14:val="none"/>
        </w:rPr>
      </w:pPr>
      <w:r w:rsidRPr="00B60B21">
        <w:rPr>
          <w:rFonts w:ascii="Simplified Arabic" w:eastAsia="Times New Roman" w:hAnsi="Simplified Arabic" w:cs="Simplified Arabic" w:hint="cs"/>
          <w:b/>
          <w:bCs/>
          <w:kern w:val="0"/>
          <w:sz w:val="32"/>
          <w:szCs w:val="32"/>
          <w:rtl/>
          <w14:ligatures w14:val="none"/>
        </w:rPr>
        <w:t>(</w:t>
      </w:r>
      <w:r w:rsidR="000B5A89">
        <w:rPr>
          <w:rFonts w:ascii="Simplified Arabic" w:eastAsia="Times New Roman" w:hAnsi="Simplified Arabic" w:cs="Simplified Arabic" w:hint="cs"/>
          <w:b/>
          <w:bCs/>
          <w:kern w:val="0"/>
          <w:sz w:val="32"/>
          <w:szCs w:val="32"/>
          <w:rtl/>
          <w14:ligatures w14:val="none"/>
        </w:rPr>
        <w:t>أ</w:t>
      </w:r>
      <w:r w:rsidRPr="00B60B21">
        <w:rPr>
          <w:rFonts w:ascii="Simplified Arabic" w:eastAsia="Times New Roman" w:hAnsi="Simplified Arabic" w:cs="Simplified Arabic" w:hint="cs"/>
          <w:b/>
          <w:bCs/>
          <w:kern w:val="0"/>
          <w:sz w:val="32"/>
          <w:szCs w:val="32"/>
          <w:rtl/>
          <w14:ligatures w14:val="none"/>
        </w:rPr>
        <w:t xml:space="preserve">) </w:t>
      </w:r>
      <w:r w:rsidRPr="00B60B21">
        <w:rPr>
          <w:rFonts w:ascii="Simplified Arabic" w:eastAsia="Times New Roman" w:hAnsi="Simplified Arabic" w:cs="Simplified Arabic"/>
          <w:b/>
          <w:bCs/>
          <w:kern w:val="0"/>
          <w:sz w:val="32"/>
          <w:szCs w:val="32"/>
          <w:rtl/>
          <w14:ligatures w14:val="none"/>
        </w:rPr>
        <w:t>كيف تعزز الحوكمة من كفاءة الأداء التنظيمي</w:t>
      </w:r>
      <w:r w:rsidRPr="00B60B21">
        <w:rPr>
          <w:rFonts w:ascii="Simplified Arabic" w:eastAsia="Times New Roman" w:hAnsi="Simplified Arabic" w:cs="Simplified Arabic" w:hint="cs"/>
          <w:b/>
          <w:bCs/>
          <w:kern w:val="0"/>
          <w:sz w:val="32"/>
          <w:szCs w:val="32"/>
          <w:rtl/>
          <w14:ligatures w14:val="none"/>
        </w:rPr>
        <w:t>.</w:t>
      </w:r>
    </w:p>
    <w:p w14:paraId="1D1337CB" w14:textId="77777777" w:rsidR="00B60B21" w:rsidRPr="00B60B21" w:rsidRDefault="00B60B21" w:rsidP="00B60B21">
      <w:pPr>
        <w:bidi/>
        <w:spacing w:line="259"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 xml:space="preserve">تلعب الحوكمة دورًا محوريًا في تعزيز كفاءة الأداء التنظيمي، خاصة في بيئات العمل المعقدة والمرتبطة بالتكنولوجيا المتقدمة مثل الأمن السيبراني. ومن أجل تفعيل برنامج حوكمة فعّال في هذا السياق، يجب على متخذي القرار اتباع </w:t>
      </w:r>
      <w:r w:rsidRPr="00B60B21">
        <w:rPr>
          <w:rFonts w:ascii="Simplified Arabic" w:eastAsia="Times New Roman" w:hAnsi="Simplified Arabic" w:cs="Simplified Arabic"/>
          <w:b/>
          <w:bCs/>
          <w:kern w:val="0"/>
          <w:sz w:val="28"/>
          <w:szCs w:val="28"/>
          <w:rtl/>
          <w14:ligatures w14:val="none"/>
        </w:rPr>
        <w:t>سبع خطوات استراتيجية تشكّل إطارًا متكاملاً لضبط الأداء وضمان الاستدامة المؤسسية</w:t>
      </w:r>
      <w:r w:rsidRPr="00B60B21">
        <w:rPr>
          <w:rFonts w:ascii="Simplified Arabic" w:hAnsi="Simplified Arabic" w:cs="Simplified Arabic"/>
          <w:sz w:val="28"/>
          <w:szCs w:val="28"/>
        </w:rPr>
        <w:t>:</w:t>
      </w:r>
    </w:p>
    <w:p w14:paraId="71325E87" w14:textId="6FA3FCA9" w:rsidR="00B60B21" w:rsidRPr="00B60B21" w:rsidRDefault="00B60B21" w:rsidP="00EC2B4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 xml:space="preserve">أ- </w:t>
      </w:r>
      <w:r w:rsidRPr="00B60B21">
        <w:rPr>
          <w:rFonts w:ascii="Simplified Arabic" w:eastAsia="Times New Roman" w:hAnsi="Simplified Arabic" w:cs="Simplified Arabic"/>
          <w:b/>
          <w:bCs/>
          <w:kern w:val="0"/>
          <w:sz w:val="28"/>
          <w:szCs w:val="28"/>
          <w:rtl/>
          <w14:ligatures w14:val="none"/>
        </w:rPr>
        <w:t>تحديد الوضع الحالي:</w:t>
      </w:r>
      <w:r w:rsidRPr="00B60B21">
        <w:rPr>
          <w:rFonts w:ascii="Simplified Arabic" w:eastAsia="Times New Roman" w:hAnsi="Simplified Arabic" w:cs="Simplified Arabic"/>
          <w:kern w:val="0"/>
          <w:sz w:val="28"/>
          <w:szCs w:val="28"/>
          <w:rtl/>
          <w14:ligatures w14:val="none"/>
        </w:rPr>
        <w:t xml:space="preserve"> تبدأ الحوكمة الفعالة </w:t>
      </w:r>
      <w:r w:rsidRPr="00B60B21">
        <w:rPr>
          <w:rFonts w:ascii="Simplified Arabic" w:eastAsia="Times New Roman" w:hAnsi="Simplified Arabic" w:cs="Simplified Arabic" w:hint="cs"/>
          <w:kern w:val="0"/>
          <w:sz w:val="28"/>
          <w:szCs w:val="28"/>
          <w:rtl/>
          <w14:ligatures w14:val="none"/>
        </w:rPr>
        <w:t>ب</w:t>
      </w:r>
      <w:r w:rsidRPr="00B60B21">
        <w:rPr>
          <w:rFonts w:ascii="Simplified Arabic" w:eastAsia="Times New Roman" w:hAnsi="Simplified Arabic" w:cs="Simplified Arabic"/>
          <w:kern w:val="0"/>
          <w:sz w:val="28"/>
          <w:szCs w:val="28"/>
          <w:rtl/>
          <w14:ligatures w14:val="none"/>
        </w:rPr>
        <w:t>تقييم</w:t>
      </w:r>
      <w:r w:rsidRPr="00B60B21">
        <w:rPr>
          <w:rFonts w:ascii="Simplified Arabic" w:eastAsia="Times New Roman" w:hAnsi="Simplified Arabic" w:cs="Simplified Arabic" w:hint="cs"/>
          <w:kern w:val="0"/>
          <w:sz w:val="28"/>
          <w:szCs w:val="28"/>
          <w:rtl/>
          <w14:ligatures w14:val="none"/>
        </w:rPr>
        <w:t xml:space="preserve"> دقيق</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 xml:space="preserve">لمخاطر </w:t>
      </w:r>
      <w:r w:rsidRPr="00B60B21">
        <w:rPr>
          <w:rFonts w:ascii="Simplified Arabic" w:eastAsia="Times New Roman" w:hAnsi="Simplified Arabic" w:cs="Simplified Arabic" w:hint="cs"/>
          <w:kern w:val="0"/>
          <w:sz w:val="28"/>
          <w:szCs w:val="28"/>
          <w:rtl/>
          <w14:ligatures w14:val="none"/>
        </w:rPr>
        <w:t>السيبرانية الحالية،</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 xml:space="preserve">بهدف </w:t>
      </w:r>
      <w:r w:rsidRPr="00B60B21">
        <w:rPr>
          <w:rFonts w:ascii="Simplified Arabic" w:eastAsia="Times New Roman" w:hAnsi="Simplified Arabic" w:cs="Simplified Arabic"/>
          <w:kern w:val="0"/>
          <w:sz w:val="28"/>
          <w:szCs w:val="28"/>
          <w:rtl/>
          <w14:ligatures w14:val="none"/>
        </w:rPr>
        <w:t xml:space="preserve">فهم الثغرات </w:t>
      </w:r>
      <w:r w:rsidRPr="00B60B21">
        <w:rPr>
          <w:rFonts w:ascii="Simplified Arabic" w:eastAsia="Times New Roman" w:hAnsi="Simplified Arabic" w:cs="Simplified Arabic" w:hint="cs"/>
          <w:kern w:val="0"/>
          <w:sz w:val="28"/>
          <w:szCs w:val="28"/>
          <w:rtl/>
          <w14:ligatures w14:val="none"/>
        </w:rPr>
        <w:t xml:space="preserve">داخل المؤسسة </w:t>
      </w:r>
      <w:r w:rsidRPr="00B60B21">
        <w:rPr>
          <w:rFonts w:ascii="Simplified Arabic" w:eastAsia="Times New Roman" w:hAnsi="Simplified Arabic" w:cs="Simplified Arabic"/>
          <w:kern w:val="0"/>
          <w:sz w:val="28"/>
          <w:szCs w:val="28"/>
          <w:rtl/>
          <w14:ligatures w14:val="none"/>
        </w:rPr>
        <w:t>وإنشاء خارطة طريق لسد تلك الفجوات</w:t>
      </w:r>
      <w:r w:rsidRPr="00B60B21">
        <w:rPr>
          <w:rFonts w:ascii="Simplified Arabic" w:eastAsia="Times New Roman" w:hAnsi="Simplified Arabic" w:cs="Simplified Arabic" w:hint="cs"/>
          <w:kern w:val="0"/>
          <w:sz w:val="28"/>
          <w:szCs w:val="28"/>
          <w:rtl/>
          <w14:ligatures w14:val="none"/>
        </w:rPr>
        <w:t xml:space="preserve"> وتعزيز البنية الأمنية</w:t>
      </w:r>
      <w:r w:rsidRPr="00B60B21">
        <w:rPr>
          <w:rFonts w:ascii="Simplified Arabic" w:eastAsia="Times New Roman" w:hAnsi="Simplified Arabic" w:cs="Simplified Arabic"/>
          <w:kern w:val="0"/>
          <w:sz w:val="28"/>
          <w:szCs w:val="28"/>
          <w:rtl/>
          <w14:ligatures w14:val="none"/>
        </w:rPr>
        <w:t xml:space="preserve">. </w:t>
      </w:r>
    </w:p>
    <w:p w14:paraId="128131D1" w14:textId="56394F4C" w:rsidR="00B60B21" w:rsidRPr="00B60B21" w:rsidRDefault="00B60B21" w:rsidP="00EC2B4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t>ب</w:t>
      </w:r>
      <w:r w:rsidRPr="00B60B21">
        <w:rPr>
          <w:rFonts w:ascii="Simplified Arabic" w:eastAsia="Times New Roman" w:hAnsi="Simplified Arabic" w:cs="Simplified Arabic" w:hint="cs"/>
          <w:b/>
          <w:bCs/>
          <w:kern w:val="0"/>
          <w:sz w:val="28"/>
          <w:szCs w:val="28"/>
          <w:rtl/>
          <w14:ligatures w14:val="none"/>
        </w:rPr>
        <w:t>-</w:t>
      </w:r>
      <w:r w:rsidRPr="00B60B21">
        <w:rPr>
          <w:rFonts w:ascii="Simplified Arabic" w:eastAsia="Times New Roman" w:hAnsi="Simplified Arabic" w:cs="Simplified Arabic"/>
          <w:b/>
          <w:bCs/>
          <w:kern w:val="0"/>
          <w:sz w:val="28"/>
          <w:szCs w:val="28"/>
          <w:rtl/>
          <w14:ligatures w14:val="none"/>
        </w:rPr>
        <w:t xml:space="preserve"> إنشاء مراجعة</w:t>
      </w:r>
      <w:r w:rsidRPr="00B60B21">
        <w:rPr>
          <w:rFonts w:ascii="Simplified Arabic" w:eastAsia="Times New Roman" w:hAnsi="Simplified Arabic" w:cs="Simplified Arabic" w:hint="cs"/>
          <w:b/>
          <w:bCs/>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تحديث جميع سياسات ومعايير وعمليات الأمن السيبراني، بما يتماشى مع طبيعة المؤسسة ومتغيرات البيئة الرقمية</w:t>
      </w:r>
      <w:r w:rsidRPr="00B60B21">
        <w:rPr>
          <w:rFonts w:ascii="Simplified Arabic" w:eastAsia="Times New Roman" w:hAnsi="Simplified Arabic" w:cs="Simplified Arabic" w:hint="cs"/>
          <w:kern w:val="0"/>
          <w:sz w:val="28"/>
          <w:szCs w:val="28"/>
          <w:rtl/>
          <w14:ligatures w14:val="none"/>
        </w:rPr>
        <w:t>، علي مستوي</w:t>
      </w:r>
      <w:r w:rsidRPr="00B60B21">
        <w:rPr>
          <w:rFonts w:ascii="Simplified Arabic" w:eastAsia="Times New Roman" w:hAnsi="Simplified Arabic" w:cs="Simplified Arabic"/>
          <w:kern w:val="0"/>
          <w:sz w:val="28"/>
          <w:szCs w:val="28"/>
          <w:rtl/>
          <w14:ligatures w14:val="none"/>
        </w:rPr>
        <w:t xml:space="preserve"> هذه الخطوة وجب أخذ الوقت</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الكافي لإنشاء هيكل وتوقعات حوكمة الأمن السيبراني</w:t>
      </w:r>
      <w:r w:rsidRPr="00B60B21">
        <w:rPr>
          <w:rFonts w:ascii="Simplified Arabic" w:eastAsia="Times New Roman" w:hAnsi="Simplified Arabic" w:cs="Simplified Arabic"/>
          <w:kern w:val="0"/>
          <w:sz w:val="28"/>
          <w:szCs w:val="28"/>
          <w14:ligatures w14:val="none"/>
        </w:rPr>
        <w:t>.</w:t>
      </w:r>
    </w:p>
    <w:p w14:paraId="7997350B" w14:textId="449DB6C5" w:rsidR="00B60B21" w:rsidRPr="00B60B21" w:rsidRDefault="00B60B21" w:rsidP="00EC2B4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lastRenderedPageBreak/>
        <w:t>ج-</w:t>
      </w:r>
      <w:r w:rsidRPr="00B60B21">
        <w:rPr>
          <w:rFonts w:ascii="Simplified Arabic" w:eastAsia="Times New Roman" w:hAnsi="Simplified Arabic" w:cs="Simplified Arabic"/>
          <w:b/>
          <w:bCs/>
          <w:kern w:val="0"/>
          <w:sz w:val="28"/>
          <w:szCs w:val="28"/>
          <w:rtl/>
          <w14:ligatures w14:val="none"/>
        </w:rPr>
        <w:t xml:space="preserve"> مقاربة الأمن السيبراني من منظور المؤسسة</w:t>
      </w:r>
      <w:r w:rsidRPr="00B60B21">
        <w:rPr>
          <w:rFonts w:ascii="Simplified Arabic" w:eastAsia="Times New Roman" w:hAnsi="Simplified Arabic" w:cs="Simplified Arabic" w:hint="cs"/>
          <w:kern w:val="0"/>
          <w:sz w:val="28"/>
          <w:szCs w:val="28"/>
          <w:rtl/>
          <w14:ligatures w14:val="none"/>
        </w:rPr>
        <w:t>:</w:t>
      </w:r>
      <w:r w:rsidRPr="00B60B21">
        <w:rPr>
          <w:rFonts w:ascii="Simplified Arabic" w:eastAsia="Times New Roman" w:hAnsi="Simplified Arabic" w:cs="Simplified Arabic"/>
          <w:kern w:val="0"/>
          <w:sz w:val="28"/>
          <w:szCs w:val="28"/>
          <w:rtl/>
          <w14:ligatures w14:val="none"/>
        </w:rPr>
        <w:t xml:space="preserve"> تحديد ما هي البيانات التي يجب حمايتها؟ وكيف تتماشى المخاطر السيبرانية مع إدارة مخاطر المؤسسة؟ كذلك ما هي الأولوية النسبية للاستثمار في الأمن السيبراني مقارنة بأنواع الاستثمارات الأخرى؟ </w:t>
      </w:r>
    </w:p>
    <w:p w14:paraId="4262BB8A" w14:textId="4A16901B" w:rsidR="00B60B21" w:rsidRPr="00B60B21" w:rsidRDefault="00B60B21" w:rsidP="00EC2B4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د-</w:t>
      </w:r>
      <w:r w:rsidRPr="00B60B21">
        <w:rPr>
          <w:rFonts w:ascii="Simplified Arabic" w:eastAsia="Times New Roman" w:hAnsi="Simplified Arabic" w:cs="Simplified Arabic"/>
          <w:b/>
          <w:bCs/>
          <w:kern w:val="0"/>
          <w:sz w:val="28"/>
          <w:szCs w:val="28"/>
          <w:rtl/>
          <w14:ligatures w14:val="none"/>
        </w:rPr>
        <w:t xml:space="preserve"> زيادة الوعي والتدريب في مجال الأمن السيبراني:</w:t>
      </w:r>
      <w:r w:rsidRPr="00B60B21">
        <w:rPr>
          <w:rFonts w:ascii="Simplified Arabic" w:eastAsia="Times New Roman" w:hAnsi="Simplified Arabic" w:cs="Simplified Arabic" w:hint="cs"/>
          <w:b/>
          <w:b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ربما ساهمت جائحة كورونا 19</w:t>
      </w:r>
      <w:r w:rsidRPr="00B60B21">
        <w:rPr>
          <w:rFonts w:ascii="Simplified Arabic" w:eastAsia="Times New Roman" w:hAnsi="Simplified Arabic" w:cs="Simplified Arabic"/>
          <w:kern w:val="0"/>
          <w:sz w:val="28"/>
          <w:szCs w:val="28"/>
          <w14:ligatures w14:val="none"/>
        </w:rPr>
        <w:t xml:space="preserve"> COVID-</w:t>
      </w:r>
      <w:r w:rsidRPr="00B60B21">
        <w:rPr>
          <w:rFonts w:ascii="Simplified Arabic" w:eastAsia="Times New Roman" w:hAnsi="Simplified Arabic" w:cs="Simplified Arabic" w:hint="cs"/>
          <w:kern w:val="0"/>
          <w:sz w:val="28"/>
          <w:szCs w:val="28"/>
          <w:rtl/>
          <w:lang w:bidi="ar-EG"/>
          <w14:ligatures w14:val="none"/>
        </w:rPr>
        <w:t>ف</w:t>
      </w:r>
      <w:r w:rsidRPr="00B60B21">
        <w:rPr>
          <w:rFonts w:ascii="Simplified Arabic" w:eastAsia="Times New Roman" w:hAnsi="Simplified Arabic" w:cs="Simplified Arabic"/>
          <w:kern w:val="0"/>
          <w:sz w:val="28"/>
          <w:szCs w:val="28"/>
          <w:rtl/>
          <w14:ligatures w14:val="none"/>
        </w:rPr>
        <w:t>ي بلورة هذا التوجه خاصة فيما يخص التدريب، مع وجود الكثير من الأشخاص الذين يعملون من المنزل والتعليم عن بعد، فمن الأهمية بمكان أن يعي</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الجميع</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أن الأمن السيبراني من مسؤولياتنا ومن هذا المنطلق ظهر ما يعرف بالنظافة السيبرانية</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14:ligatures w14:val="none"/>
        </w:rPr>
        <w:t xml:space="preserve"> (</w:t>
      </w:r>
      <w:r w:rsidRPr="00B60B21">
        <w:rPr>
          <w:rFonts w:asciiTheme="majorBidi" w:eastAsia="Times New Roman" w:hAnsiTheme="majorBidi" w:cstheme="majorBidi"/>
          <w:kern w:val="0"/>
          <w:sz w:val="28"/>
          <w:szCs w:val="28"/>
          <w:lang w:bidi="ar-EG"/>
          <w14:ligatures w14:val="none"/>
        </w:rPr>
        <w:t>Abi tyas</w:t>
      </w:r>
      <w:r w:rsidRPr="00B60B21">
        <w:rPr>
          <w:rFonts w:ascii="Simplified Arabic" w:eastAsia="Times New Roman" w:hAnsi="Simplified Arabic" w:cs="Simplified Arabic"/>
          <w:kern w:val="0"/>
          <w:sz w:val="28"/>
          <w:szCs w:val="28"/>
          <w14:ligatures w14:val="none"/>
        </w:rPr>
        <w:t>, 2021)</w:t>
      </w:r>
    </w:p>
    <w:p w14:paraId="771DF5B9" w14:textId="368D3022" w:rsidR="00B60B21" w:rsidRPr="00B60B21" w:rsidRDefault="00B60B21" w:rsidP="00EC2B4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ه- تحليل وتقييم</w:t>
      </w:r>
      <w:r w:rsidRPr="00B60B21">
        <w:rPr>
          <w:rFonts w:ascii="Simplified Arabic" w:eastAsia="Times New Roman" w:hAnsi="Simplified Arabic" w:cs="Simplified Arabic"/>
          <w:b/>
          <w:bCs/>
          <w:kern w:val="0"/>
          <w:sz w:val="28"/>
          <w:szCs w:val="28"/>
          <w:rtl/>
          <w14:ligatures w14:val="none"/>
        </w:rPr>
        <w:t xml:space="preserve"> المخاطر السيبرانية:</w:t>
      </w:r>
      <w:r w:rsidR="00EC2B41">
        <w:rPr>
          <w:rFonts w:ascii="Simplified Arabic" w:eastAsia="Times New Roman" w:hAnsi="Simplified Arabic" w:cs="Simplified Arabic" w:hint="cs"/>
          <w:b/>
          <w:b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 xml:space="preserve"> يتطلب تطوير حوكمة فعالة للأمن السيبراني إعداد نماذج دقيقة للتهديدات والمخاطر (الخارجية والداخلية)</w:t>
      </w:r>
      <w:r w:rsidRPr="00B60B21">
        <w:rPr>
          <w:rFonts w:ascii="Simplified Arabic" w:eastAsia="Times New Roman" w:hAnsi="Simplified Arabic" w:cs="Simplified Arabic"/>
          <w:kern w:val="0"/>
          <w:sz w:val="28"/>
          <w:szCs w:val="28"/>
          <w14:ligatures w14:val="none"/>
        </w:rPr>
        <w:t>.</w:t>
      </w:r>
      <w:r w:rsidRPr="00B60B21">
        <w:rPr>
          <w:rFonts w:ascii="Simplified Arabic" w:eastAsia="Times New Roman" w:hAnsi="Simplified Arabic" w:cs="Simplified Arabic"/>
          <w:kern w:val="0"/>
          <w:sz w:val="28"/>
          <w:szCs w:val="28"/>
          <w:rtl/>
          <w14:ligatures w14:val="none"/>
        </w:rPr>
        <w:t xml:space="preserve"> وتبنى هذه النماذج على تحليل شامل للبيئة المحيطة </w:t>
      </w:r>
      <w:r w:rsidRPr="00B60B21">
        <w:rPr>
          <w:rFonts w:ascii="Simplified Arabic" w:eastAsia="Times New Roman" w:hAnsi="Simplified Arabic" w:cs="Simplified Arabic" w:hint="cs"/>
          <w:kern w:val="0"/>
          <w:sz w:val="28"/>
          <w:szCs w:val="28"/>
          <w:rtl/>
          <w14:ligatures w14:val="none"/>
        </w:rPr>
        <w:t>بالشركة</w:t>
      </w:r>
      <w:r w:rsidRPr="00B60B21">
        <w:rPr>
          <w:rFonts w:ascii="Simplified Arabic" w:eastAsia="Times New Roman" w:hAnsi="Simplified Arabic" w:cs="Simplified Arabic"/>
          <w:kern w:val="0"/>
          <w:sz w:val="28"/>
          <w:szCs w:val="28"/>
          <w:rtl/>
          <w14:ligatures w14:val="none"/>
        </w:rPr>
        <w:t xml:space="preserve"> لتحديد السيناريوهات المحتملة والتعامل معها بمرونة.</w:t>
      </w:r>
    </w:p>
    <w:p w14:paraId="7359C4C0" w14:textId="617C53CD" w:rsidR="00B60B21" w:rsidRPr="00B60B21" w:rsidRDefault="00B60B21" w:rsidP="00EC2B4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و-</w:t>
      </w:r>
      <w:r w:rsidRPr="00B60B21">
        <w:rPr>
          <w:rFonts w:ascii="Simplified Arabic" w:eastAsia="Times New Roman" w:hAnsi="Simplified Arabic" w:cs="Simplified Arabic"/>
          <w:b/>
          <w:bCs/>
          <w:kern w:val="0"/>
          <w:sz w:val="28"/>
          <w:szCs w:val="28"/>
          <w:rtl/>
          <w14:ligatures w14:val="none"/>
        </w:rPr>
        <w:t xml:space="preserve"> المراقبة والقياس والتحسين</w:t>
      </w:r>
      <w:r w:rsidRPr="00B60B21">
        <w:rPr>
          <w:rFonts w:ascii="Simplified Arabic" w:eastAsia="Times New Roman" w:hAnsi="Simplified Arabic" w:cs="Simplified Arabic" w:hint="cs"/>
          <w:b/>
          <w:bCs/>
          <w:kern w:val="0"/>
          <w:sz w:val="28"/>
          <w:szCs w:val="28"/>
          <w:rtl/>
          <w14:ligatures w14:val="none"/>
        </w:rPr>
        <w:t xml:space="preserve"> المستمر:</w:t>
      </w:r>
      <w:r w:rsidRPr="00B60B21">
        <w:rPr>
          <w:rFonts w:ascii="Simplified Arabic" w:eastAsia="Times New Roman" w:hAnsi="Simplified Arabic" w:cs="Simplified Arabic"/>
          <w:kern w:val="0"/>
          <w:sz w:val="28"/>
          <w:szCs w:val="28"/>
          <w:rtl/>
          <w14:ligatures w14:val="none"/>
        </w:rPr>
        <w:t xml:space="preserve"> القيام ببرمجة عمليات دورية</w:t>
      </w:r>
      <w:r w:rsidRPr="00B60B21">
        <w:rPr>
          <w:rFonts w:ascii="Simplified Arabic" w:eastAsia="Times New Roman" w:hAnsi="Simplified Arabic" w:cs="Simplified Arabic" w:hint="cs"/>
          <w:kern w:val="0"/>
          <w:sz w:val="28"/>
          <w:szCs w:val="28"/>
          <w:rtl/>
          <w14:ligatures w14:val="none"/>
        </w:rPr>
        <w:t xml:space="preserve"> ل</w:t>
      </w:r>
      <w:r w:rsidRPr="00B60B21">
        <w:rPr>
          <w:rFonts w:ascii="Simplified Arabic" w:eastAsia="Times New Roman" w:hAnsi="Simplified Arabic" w:cs="Simplified Arabic"/>
          <w:kern w:val="0"/>
          <w:sz w:val="28"/>
          <w:szCs w:val="28"/>
          <w:rtl/>
          <w14:ligatures w14:val="none"/>
        </w:rPr>
        <w:t xml:space="preserve">تقييم </w:t>
      </w:r>
      <w:r w:rsidRPr="00B60B21">
        <w:rPr>
          <w:rFonts w:ascii="Simplified Arabic" w:eastAsia="Times New Roman" w:hAnsi="Simplified Arabic" w:cs="Simplified Arabic" w:hint="cs"/>
          <w:kern w:val="0"/>
          <w:sz w:val="28"/>
          <w:szCs w:val="28"/>
          <w:rtl/>
          <w14:ligatures w14:val="none"/>
        </w:rPr>
        <w:t>الأداء الأمني</w:t>
      </w:r>
      <w:r w:rsidRPr="00B60B21">
        <w:rPr>
          <w:rFonts w:ascii="Simplified Arabic" w:eastAsia="Times New Roman" w:hAnsi="Simplified Arabic" w:cs="Simplified Arabic"/>
          <w:kern w:val="0"/>
          <w:sz w:val="28"/>
          <w:szCs w:val="28"/>
          <w:rtl/>
          <w14:ligatures w14:val="none"/>
        </w:rPr>
        <w:t>، والقيام بقياس ما يهم، ومن ثم تحليل البيانات</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 xml:space="preserve">لناتجة عن هذه التقييمات، وإنشاء خطة </w:t>
      </w:r>
      <w:r w:rsidRPr="00B60B21">
        <w:rPr>
          <w:rFonts w:ascii="Simplified Arabic" w:eastAsia="Times New Roman" w:hAnsi="Simplified Arabic" w:cs="Simplified Arabic" w:hint="cs"/>
          <w:kern w:val="0"/>
          <w:sz w:val="28"/>
          <w:szCs w:val="28"/>
          <w:rtl/>
          <w14:ligatures w14:val="none"/>
        </w:rPr>
        <w:t>ل</w:t>
      </w:r>
      <w:r w:rsidRPr="00B60B21">
        <w:rPr>
          <w:rFonts w:ascii="Simplified Arabic" w:eastAsia="Times New Roman" w:hAnsi="Simplified Arabic" w:cs="Simplified Arabic"/>
          <w:kern w:val="0"/>
          <w:sz w:val="28"/>
          <w:szCs w:val="28"/>
          <w:rtl/>
          <w14:ligatures w14:val="none"/>
        </w:rPr>
        <w:t>تحسين</w:t>
      </w:r>
      <w:r w:rsidRPr="00B60B21">
        <w:rPr>
          <w:rFonts w:ascii="Simplified Arabic" w:eastAsia="Times New Roman" w:hAnsi="Simplified Arabic" w:cs="Simplified Arabic" w:hint="cs"/>
          <w:kern w:val="0"/>
          <w:sz w:val="28"/>
          <w:szCs w:val="28"/>
          <w:rtl/>
          <w14:ligatures w14:val="none"/>
        </w:rPr>
        <w:t xml:space="preserve"> الأداء</w:t>
      </w:r>
      <w:r w:rsidRPr="00B60B21">
        <w:rPr>
          <w:rFonts w:ascii="Simplified Arabic" w:eastAsia="Times New Roman" w:hAnsi="Simplified Arabic" w:cs="Simplified Arabic"/>
          <w:kern w:val="0"/>
          <w:sz w:val="28"/>
          <w:szCs w:val="28"/>
          <w:rtl/>
          <w14:ligatures w14:val="none"/>
        </w:rPr>
        <w:t xml:space="preserve"> مع تقديم تقرير إلى متخذي القرار حول</w:t>
      </w:r>
      <w:r w:rsidRPr="00B60B21">
        <w:rPr>
          <w:rFonts w:ascii="Simplified Arabic" w:eastAsia="Times New Roman" w:hAnsi="Simplified Arabic" w:cs="Simplified Arabic" w:hint="cs"/>
          <w:kern w:val="0"/>
          <w:sz w:val="28"/>
          <w:szCs w:val="28"/>
          <w:rtl/>
          <w14:ligatures w14:val="none"/>
        </w:rPr>
        <w:t xml:space="preserve"> مستوي</w:t>
      </w:r>
      <w:r w:rsidRPr="00B60B21">
        <w:rPr>
          <w:rFonts w:ascii="Simplified Arabic" w:eastAsia="Times New Roman" w:hAnsi="Simplified Arabic" w:cs="Simplified Arabic"/>
          <w:kern w:val="0"/>
          <w:sz w:val="28"/>
          <w:szCs w:val="28"/>
          <w:rtl/>
          <w14:ligatures w14:val="none"/>
        </w:rPr>
        <w:t xml:space="preserve"> النضج السيبراني وموقف المخاطر السيبرانية. </w:t>
      </w:r>
    </w:p>
    <w:p w14:paraId="3BEB2415" w14:textId="79A7DC4D" w:rsidR="00B60B21" w:rsidRPr="00B60B21" w:rsidRDefault="00B60B21" w:rsidP="00EC2B41">
      <w:pPr>
        <w:bidi/>
        <w:spacing w:line="259" w:lineRule="auto"/>
        <w:jc w:val="both"/>
        <w:rPr>
          <w:rFonts w:ascii="Simplified Arabic" w:eastAsia="Times New Roman" w:hAnsi="Simplified Arabic" w:cs="Simplified Arabic"/>
          <w:kern w:val="0"/>
          <w:sz w:val="28"/>
          <w:szCs w:val="28"/>
          <w14:ligatures w14:val="none"/>
        </w:rPr>
      </w:pPr>
      <w:r w:rsidRPr="00B60B21">
        <w:rPr>
          <w:rFonts w:ascii="Simplified Arabic" w:hAnsi="Simplified Arabic" w:cs="Simplified Arabic" w:hint="cs"/>
          <w:b/>
          <w:bCs/>
          <w:sz w:val="28"/>
          <w:szCs w:val="28"/>
          <w:rtl/>
        </w:rPr>
        <w:t xml:space="preserve">ز- </w:t>
      </w:r>
      <w:r w:rsidRPr="00B60B21">
        <w:rPr>
          <w:rFonts w:ascii="Simplified Arabic" w:hAnsi="Simplified Arabic" w:cs="Simplified Arabic"/>
          <w:b/>
          <w:bCs/>
          <w:sz w:val="28"/>
          <w:szCs w:val="28"/>
          <w:rtl/>
        </w:rPr>
        <w:t xml:space="preserve">القيادة </w:t>
      </w:r>
      <w:r w:rsidRPr="00B60B21">
        <w:rPr>
          <w:rFonts w:ascii="Simplified Arabic" w:hAnsi="Simplified Arabic" w:cs="Simplified Arabic" w:hint="cs"/>
          <w:b/>
          <w:bCs/>
          <w:sz w:val="28"/>
          <w:szCs w:val="28"/>
          <w:rtl/>
        </w:rPr>
        <w:t xml:space="preserve">الفعالة </w:t>
      </w:r>
      <w:r w:rsidRPr="00B60B21">
        <w:rPr>
          <w:rFonts w:ascii="Simplified Arabic" w:hAnsi="Simplified Arabic" w:cs="Simplified Arabic"/>
          <w:sz w:val="28"/>
          <w:szCs w:val="28"/>
          <w:rtl/>
        </w:rPr>
        <w:t>"</w:t>
      </w:r>
      <w:r w:rsidRPr="00B60B21">
        <w:rPr>
          <w:rFonts w:ascii="Simplified Arabic" w:hAnsi="Simplified Arabic" w:cs="Simplified Arabic"/>
          <w:b/>
          <w:bCs/>
          <w:sz w:val="28"/>
          <w:szCs w:val="28"/>
        </w:rPr>
        <w:t>Tone at the top</w:t>
      </w:r>
      <w:r w:rsidRPr="00B60B21">
        <w:rPr>
          <w:rFonts w:ascii="Simplified Arabic" w:hAnsi="Simplified Arabic" w:cs="Simplified Arabic" w:hint="cs"/>
          <w:sz w:val="28"/>
          <w:szCs w:val="28"/>
          <w:rtl/>
        </w:rPr>
        <w:t>"</w:t>
      </w:r>
      <w:r w:rsidRPr="00B60B21">
        <w:rPr>
          <w:rFonts w:ascii="Simplified Arabic" w:hAnsi="Simplified Arabic" w:cs="Simplified Arabic"/>
          <w:b/>
          <w:bCs/>
          <w:sz w:val="28"/>
          <w:szCs w:val="28"/>
        </w:rPr>
        <w:t xml:space="preserve"> </w:t>
      </w:r>
      <w:r w:rsidRPr="00B60B21">
        <w:rPr>
          <w:rFonts w:ascii="Simplified Arabic" w:hAnsi="Simplified Arabic" w:cs="Simplified Arabic" w:hint="cs"/>
          <w:b/>
          <w:bCs/>
          <w:sz w:val="28"/>
          <w:szCs w:val="28"/>
          <w:rtl/>
        </w:rPr>
        <w:t>التوجة من</w:t>
      </w:r>
      <w:r w:rsidRPr="00B60B21">
        <w:rPr>
          <w:rFonts w:ascii="Simplified Arabic" w:hAnsi="Simplified Arabic" w:cs="Simplified Arabic"/>
          <w:b/>
          <w:bCs/>
          <w:sz w:val="28"/>
          <w:szCs w:val="28"/>
          <w:rtl/>
        </w:rPr>
        <w:t xml:space="preserve"> القمة</w:t>
      </w:r>
      <w:r w:rsidRPr="00B60B21">
        <w:rPr>
          <w:rFonts w:ascii="Simplified Arabic" w:hAnsi="Simplified Arabic" w:cs="Simplified Arabic"/>
          <w:b/>
          <w:bCs/>
          <w:sz w:val="28"/>
          <w:szCs w:val="28"/>
        </w:rPr>
        <w:t>:</w:t>
      </w:r>
      <w:r w:rsidRPr="00B60B21">
        <w:rPr>
          <w:rFonts w:ascii="Simplified Arabic" w:hAnsi="Simplified Arabic" w:cs="Simplified Arabic"/>
          <w:sz w:val="28"/>
          <w:szCs w:val="28"/>
          <w:rtl/>
        </w:rPr>
        <w:t xml:space="preserve"> </w:t>
      </w:r>
      <w:r w:rsidRPr="00B60B21">
        <w:rPr>
          <w:rFonts w:ascii="Simplified Arabic" w:eastAsia="Times New Roman" w:hAnsi="Simplified Arabic" w:cs="Simplified Arabic"/>
          <w:kern w:val="0"/>
          <w:sz w:val="28"/>
          <w:szCs w:val="28"/>
          <w:rtl/>
          <w14:ligatures w14:val="none"/>
        </w:rPr>
        <w:t>يُعد التزام القيادة العليا أمرًا حاسمًا لنجاح برنامج الحوكمة. فـ"النغمة في القمة" (</w:t>
      </w:r>
      <w:r w:rsidRPr="00B60B21">
        <w:rPr>
          <w:rFonts w:ascii="Simplified Arabic" w:eastAsia="Times New Roman" w:hAnsi="Simplified Arabic" w:cs="Simplified Arabic"/>
          <w:kern w:val="0"/>
          <w:sz w:val="28"/>
          <w:szCs w:val="28"/>
          <w14:ligatures w14:val="none"/>
        </w:rPr>
        <w:t>Tone at the Top</w:t>
      </w:r>
      <w:r w:rsidRPr="00B60B21">
        <w:rPr>
          <w:rFonts w:ascii="Simplified Arabic" w:eastAsia="Times New Roman" w:hAnsi="Simplified Arabic" w:cs="Simplified Arabic"/>
          <w:kern w:val="0"/>
          <w:sz w:val="28"/>
          <w:szCs w:val="28"/>
          <w:rtl/>
          <w14:ligatures w14:val="none"/>
        </w:rPr>
        <w:t xml:space="preserve">) تعني أن يتبنى القادة الأمن السيبراني كأولوية، وأن تُصاغ جميع السياسات والإجراءات بحيث تعكس هذا التوجه وتدعمه، مما يضمن مواءمة حوكمة الأمن السيبراني مع أهداف واستراتيجية </w:t>
      </w:r>
      <w:r w:rsidRPr="00B60B21">
        <w:rPr>
          <w:rFonts w:ascii="Simplified Arabic" w:eastAsia="Times New Roman" w:hAnsi="Simplified Arabic" w:cs="Simplified Arabic" w:hint="cs"/>
          <w:kern w:val="0"/>
          <w:sz w:val="28"/>
          <w:szCs w:val="28"/>
          <w:rtl/>
          <w14:ligatures w14:val="none"/>
        </w:rPr>
        <w:t>المؤسسة</w:t>
      </w:r>
      <w:r w:rsidRPr="00B60B21">
        <w:rPr>
          <w:rFonts w:ascii="Simplified Arabic" w:eastAsia="Times New Roman" w:hAnsi="Simplified Arabic" w:cs="Simplified Arabic"/>
          <w:kern w:val="0"/>
          <w:sz w:val="28"/>
          <w:szCs w:val="28"/>
          <w:rtl/>
          <w14:ligatures w14:val="none"/>
        </w:rPr>
        <w:t xml:space="preserve"> بأكملها (</w:t>
      </w:r>
      <w:r w:rsidRPr="00B60B21">
        <w:rPr>
          <w:rFonts w:ascii="Simplified Arabic" w:eastAsia="Times New Roman" w:hAnsi="Simplified Arabic" w:cs="Simplified Arabic"/>
          <w:kern w:val="0"/>
          <w:sz w:val="28"/>
          <w:szCs w:val="28"/>
          <w14:ligatures w14:val="none"/>
        </w:rPr>
        <w:t>Pam Nigro, 2020</w:t>
      </w:r>
      <w:r w:rsidRPr="00B60B21">
        <w:rPr>
          <w:rFonts w:ascii="Simplified Arabic" w:eastAsia="Times New Roman" w:hAnsi="Simplified Arabic" w:cs="Simplified Arabic"/>
          <w:kern w:val="0"/>
          <w:sz w:val="28"/>
          <w:szCs w:val="28"/>
          <w:rtl/>
          <w14:ligatures w14:val="none"/>
        </w:rPr>
        <w:t>).</w:t>
      </w:r>
    </w:p>
    <w:p w14:paraId="46D3FCEA" w14:textId="10CE567D" w:rsidR="00B60B21" w:rsidRPr="00B60B21" w:rsidRDefault="00B60B21" w:rsidP="000B5A89">
      <w:pPr>
        <w:bidi/>
        <w:spacing w:before="240" w:after="0" w:line="240" w:lineRule="auto"/>
        <w:jc w:val="both"/>
        <w:rPr>
          <w:rFonts w:ascii="Simplified Arabic" w:eastAsia="Times New Roman" w:hAnsi="Simplified Arabic" w:cs="Simplified Arabic"/>
          <w:b/>
          <w:bCs/>
          <w:kern w:val="0"/>
          <w:sz w:val="32"/>
          <w:szCs w:val="32"/>
          <w:rtl/>
          <w14:ligatures w14:val="none"/>
        </w:rPr>
      </w:pPr>
      <w:r w:rsidRPr="00B60B21">
        <w:rPr>
          <w:rFonts w:ascii="Simplified Arabic" w:eastAsia="Times New Roman" w:hAnsi="Simplified Arabic" w:cs="Simplified Arabic" w:hint="cs"/>
          <w:b/>
          <w:bCs/>
          <w:kern w:val="0"/>
          <w:sz w:val="32"/>
          <w:szCs w:val="32"/>
          <w:rtl/>
          <w14:ligatures w14:val="none"/>
        </w:rPr>
        <w:t>(</w:t>
      </w:r>
      <w:r w:rsidR="000B5A89">
        <w:rPr>
          <w:rFonts w:ascii="Simplified Arabic" w:eastAsia="Times New Roman" w:hAnsi="Simplified Arabic" w:cs="Simplified Arabic" w:hint="cs"/>
          <w:b/>
          <w:bCs/>
          <w:kern w:val="0"/>
          <w:sz w:val="32"/>
          <w:szCs w:val="32"/>
          <w:rtl/>
          <w14:ligatures w14:val="none"/>
        </w:rPr>
        <w:t>ب</w:t>
      </w:r>
      <w:r w:rsidRPr="00B60B21">
        <w:rPr>
          <w:rFonts w:ascii="Simplified Arabic" w:eastAsia="Times New Roman" w:hAnsi="Simplified Arabic" w:cs="Simplified Arabic" w:hint="cs"/>
          <w:b/>
          <w:bCs/>
          <w:kern w:val="0"/>
          <w:sz w:val="32"/>
          <w:szCs w:val="32"/>
          <w:rtl/>
          <w14:ligatures w14:val="none"/>
        </w:rPr>
        <w:t xml:space="preserve">) </w:t>
      </w:r>
      <w:r w:rsidRPr="00B60B21">
        <w:rPr>
          <w:rFonts w:ascii="Simplified Arabic" w:eastAsia="Times New Roman" w:hAnsi="Simplified Arabic" w:cs="Simplified Arabic"/>
          <w:b/>
          <w:bCs/>
          <w:kern w:val="0"/>
          <w:sz w:val="32"/>
          <w:szCs w:val="32"/>
          <w:rtl/>
          <w14:ligatures w14:val="none"/>
        </w:rPr>
        <w:t>أثر الحوكمة على جذب الاستثمار وبناء الثقة</w:t>
      </w:r>
      <w:r w:rsidRPr="00B60B21">
        <w:rPr>
          <w:rFonts w:ascii="Simplified Arabic" w:eastAsia="Times New Roman" w:hAnsi="Simplified Arabic" w:cs="Simplified Arabic" w:hint="cs"/>
          <w:b/>
          <w:bCs/>
          <w:kern w:val="0"/>
          <w:sz w:val="32"/>
          <w:szCs w:val="32"/>
          <w:rtl/>
          <w14:ligatures w14:val="none"/>
        </w:rPr>
        <w:t>:</w:t>
      </w:r>
    </w:p>
    <w:p w14:paraId="4D9A7B31" w14:textId="77777777" w:rsidR="00B60B21" w:rsidRPr="00B60B21" w:rsidRDefault="00B60B21" w:rsidP="003369B3">
      <w:pPr>
        <w:bidi/>
        <w:spacing w:after="0" w:afterAutospacing="1"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 xml:space="preserve">أن حوكمة أمن المعلومات تهدف إلى إنشاء وصيانة بيئة رقابية مناسبة وملاءمة للحفاظ على سرية وسلامة ونزاهة وتوافر المعلومات، ودعم العمليات والنظم الخاصة بها، وأيضاً حماية المعلومات من مختلف المخاطر التي يمكن أن تتعرض لها، وعلاوة على ما سبق فإن حوكمة </w:t>
      </w:r>
      <w:r w:rsidRPr="00B60B21">
        <w:rPr>
          <w:rFonts w:ascii="Simplified Arabic" w:eastAsia="Times New Roman" w:hAnsi="Simplified Arabic" w:cs="Simplified Arabic" w:hint="cs"/>
          <w:kern w:val="0"/>
          <w:sz w:val="28"/>
          <w:szCs w:val="28"/>
          <w:rtl/>
          <w14:ligatures w14:val="none"/>
        </w:rPr>
        <w:t>الأمن السيبراني</w:t>
      </w:r>
      <w:r w:rsidRPr="00B60B21">
        <w:rPr>
          <w:rFonts w:ascii="Simplified Arabic" w:eastAsia="Times New Roman" w:hAnsi="Simplified Arabic" w:cs="Simplified Arabic"/>
          <w:kern w:val="0"/>
          <w:sz w:val="28"/>
          <w:szCs w:val="28"/>
          <w:rtl/>
          <w14:ligatures w14:val="none"/>
        </w:rPr>
        <w:t xml:space="preserve"> تؤدي إلى إضافة قيمة للشركة عن طريق</w:t>
      </w:r>
      <w:r w:rsidRPr="00B60B21">
        <w:rPr>
          <w:rFonts w:ascii="Simplified Arabic" w:eastAsia="Times New Roman" w:hAnsi="Simplified Arabic" w:cs="Simplified Arabic"/>
          <w:kern w:val="0"/>
          <w:sz w:val="28"/>
          <w:szCs w:val="28"/>
          <w14:ligatures w14:val="none"/>
        </w:rPr>
        <w:t xml:space="preserve">: </w:t>
      </w:r>
    </w:p>
    <w:p w14:paraId="3A74ED01" w14:textId="772A58C7" w:rsidR="00B60B21" w:rsidRPr="00B60B21" w:rsidRDefault="00B60B21" w:rsidP="003369B3">
      <w:pPr>
        <w:bidi/>
        <w:spacing w:after="0" w:afterAutospacing="1"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lastRenderedPageBreak/>
        <w:t>١</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تحسين الثقة في التعاملات العملاء</w:t>
      </w:r>
      <w:r w:rsidR="003369B3">
        <w:rPr>
          <w:rFonts w:ascii="Simplified Arabic" w:eastAsia="Times New Roman" w:hAnsi="Simplified Arabic" w:cs="Simplified Arabic" w:hint="cs"/>
          <w:kern w:val="0"/>
          <w:sz w:val="28"/>
          <w:szCs w:val="28"/>
          <w:rtl/>
          <w14:ligatures w14:val="none"/>
        </w:rPr>
        <w:t>.</w:t>
      </w:r>
    </w:p>
    <w:p w14:paraId="32B50FEA" w14:textId="77777777" w:rsidR="00B60B21" w:rsidRPr="00B60B21" w:rsidRDefault="00B60B21" w:rsidP="003369B3">
      <w:pPr>
        <w:bidi/>
        <w:spacing w:after="0" w:afterAutospacing="1"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 xml:space="preserve">2- </w:t>
      </w:r>
      <w:r w:rsidRPr="00B60B21">
        <w:rPr>
          <w:rFonts w:ascii="Simplified Arabic" w:eastAsia="Times New Roman" w:hAnsi="Simplified Arabic" w:cs="Simplified Arabic"/>
          <w:kern w:val="0"/>
          <w:sz w:val="28"/>
          <w:szCs w:val="28"/>
          <w:rtl/>
          <w14:ligatures w14:val="none"/>
        </w:rPr>
        <w:t>حماية سمعة الشركة</w:t>
      </w:r>
      <w:r w:rsidRPr="00B60B21">
        <w:rPr>
          <w:rFonts w:ascii="Simplified Arabic" w:eastAsia="Times New Roman" w:hAnsi="Simplified Arabic" w:cs="Simplified Arabic" w:hint="cs"/>
          <w:kern w:val="0"/>
          <w:sz w:val="28"/>
          <w:szCs w:val="28"/>
          <w:rtl/>
          <w14:ligatures w14:val="none"/>
        </w:rPr>
        <w:t>.</w:t>
      </w:r>
    </w:p>
    <w:p w14:paraId="67304199" w14:textId="77777777" w:rsidR="00B60B21" w:rsidRPr="00B60B21" w:rsidRDefault="00B60B21" w:rsidP="003369B3">
      <w:pPr>
        <w:bidi/>
        <w:spacing w:after="0" w:afterAutospacing="1"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14:ligatures w14:val="none"/>
        </w:rPr>
        <w:t xml:space="preserve">-3 </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تقليل احتمال انتهاكات الخصوصية</w:t>
      </w:r>
      <w:r w:rsidRPr="00B60B21">
        <w:rPr>
          <w:rFonts w:ascii="Simplified Arabic" w:eastAsia="Times New Roman" w:hAnsi="Simplified Arabic" w:cs="Simplified Arabic" w:hint="cs"/>
          <w:kern w:val="0"/>
          <w:sz w:val="28"/>
          <w:szCs w:val="28"/>
          <w:rtl/>
          <w14:ligatures w14:val="none"/>
        </w:rPr>
        <w:t>.</w:t>
      </w:r>
    </w:p>
    <w:p w14:paraId="41517043" w14:textId="77777777" w:rsidR="00B60B21" w:rsidRPr="00B60B21" w:rsidRDefault="00B60B21" w:rsidP="003369B3">
      <w:pPr>
        <w:bidi/>
        <w:spacing w:after="0" w:afterAutospacing="1" w:line="240" w:lineRule="auto"/>
        <w:ind w:left="360"/>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kern w:val="0"/>
          <w:sz w:val="28"/>
          <w:szCs w:val="28"/>
          <w14:ligatures w14:val="none"/>
        </w:rPr>
        <w:t xml:space="preserve"> -4</w:t>
      </w:r>
      <w:r w:rsidRPr="00B60B21">
        <w:rPr>
          <w:rFonts w:ascii="Simplified Arabic" w:eastAsia="Times New Roman" w:hAnsi="Simplified Arabic" w:cs="Simplified Arabic"/>
          <w:kern w:val="0"/>
          <w:sz w:val="28"/>
          <w:szCs w:val="28"/>
          <w:rtl/>
          <w14:ligatures w14:val="none"/>
        </w:rPr>
        <w:t>توفير قدر كبير من الثقة عند التعامل مع الأطراف الخارجية</w:t>
      </w:r>
      <w:r w:rsidRPr="00B60B21">
        <w:rPr>
          <w:rFonts w:ascii="Simplified Arabic" w:eastAsia="Times New Roman" w:hAnsi="Simplified Arabic" w:cs="Simplified Arabic" w:hint="cs"/>
          <w:kern w:val="0"/>
          <w:sz w:val="28"/>
          <w:szCs w:val="28"/>
          <w:rtl/>
          <w14:ligatures w14:val="none"/>
        </w:rPr>
        <w:t>.</w:t>
      </w:r>
    </w:p>
    <w:p w14:paraId="6C4C8078" w14:textId="77777777" w:rsidR="00B60B21" w:rsidRPr="00B60B21" w:rsidRDefault="00B60B21" w:rsidP="003369B3">
      <w:pPr>
        <w:bidi/>
        <w:spacing w:after="0" w:afterAutospacing="1"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14:ligatures w14:val="none"/>
        </w:rPr>
        <w:t>5</w:t>
      </w:r>
      <w:r w:rsidRPr="00B60B21">
        <w:rPr>
          <w:rFonts w:ascii="Simplified Arabic" w:eastAsia="Times New Roman" w:hAnsi="Simplified Arabic" w:cs="Simplified Arabic"/>
          <w:kern w:val="0"/>
          <w:sz w:val="28"/>
          <w:szCs w:val="28"/>
          <w:rtl/>
          <w14:ligatures w14:val="none"/>
        </w:rPr>
        <w:t>- إيجاد وتوفير طرق جديدة وأفضل لمعالجة المعاملات الإلكترونية</w:t>
      </w:r>
      <w:r w:rsidRPr="00B60B21">
        <w:rPr>
          <w:rFonts w:ascii="Simplified Arabic" w:eastAsia="Times New Roman" w:hAnsi="Simplified Arabic" w:cs="Simplified Arabic" w:hint="cs"/>
          <w:kern w:val="0"/>
          <w:sz w:val="28"/>
          <w:szCs w:val="28"/>
          <w:rtl/>
          <w14:ligatures w14:val="none"/>
        </w:rPr>
        <w:t>.</w:t>
      </w:r>
    </w:p>
    <w:p w14:paraId="4DE97C65" w14:textId="77777777" w:rsidR="00B60B21" w:rsidRPr="00B60B21" w:rsidRDefault="00B60B21" w:rsidP="003369B3">
      <w:pPr>
        <w:bidi/>
        <w:spacing w:after="0" w:afterAutospacing="1"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6-</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قليل التكاليف التشغيلية من خلال توفير نتائج يمكن التنبؤ بها،</w:t>
      </w:r>
    </w:p>
    <w:p w14:paraId="115611D3" w14:textId="77777777" w:rsidR="00B60B21" w:rsidRPr="00B60B21" w:rsidRDefault="00B60B21" w:rsidP="003369B3">
      <w:pPr>
        <w:bidi/>
        <w:spacing w:after="0" w:afterAutospacing="1" w:line="240" w:lineRule="auto"/>
        <w:ind w:left="36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7-</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التقليل من عوامل الخطر التي قد تؤدي إلى إيقاف العمليات. (</w:t>
      </w:r>
      <w:r w:rsidRPr="00B60B21">
        <w:rPr>
          <w:rFonts w:asciiTheme="majorBidi" w:eastAsia="Times New Roman" w:hAnsiTheme="majorBidi" w:cstheme="majorBidi"/>
          <w:kern w:val="0"/>
          <w:sz w:val="28"/>
          <w:szCs w:val="28"/>
          <w:rtl/>
          <w14:ligatures w14:val="none"/>
        </w:rPr>
        <w:t>2006</w:t>
      </w:r>
      <w:r w:rsidRPr="00B60B21">
        <w:rPr>
          <w:rFonts w:asciiTheme="majorBidi" w:eastAsia="Times New Roman" w:hAnsiTheme="majorBidi" w:cstheme="majorBidi"/>
          <w:kern w:val="0"/>
          <w:sz w:val="28"/>
          <w:szCs w:val="28"/>
          <w14:ligatures w14:val="none"/>
        </w:rPr>
        <w:t>( ITGI,</w:t>
      </w:r>
      <w:r w:rsidRPr="00B60B21">
        <w:rPr>
          <w:rFonts w:ascii="Simplified Arabic" w:eastAsia="Times New Roman" w:hAnsi="Simplified Arabic" w:cs="Simplified Arabic"/>
          <w:kern w:val="0"/>
          <w:sz w:val="28"/>
          <w:szCs w:val="28"/>
          <w14:ligatures w14:val="none"/>
        </w:rPr>
        <w:t xml:space="preserve"> </w:t>
      </w:r>
    </w:p>
    <w:p w14:paraId="2DF68B0B" w14:textId="77777777" w:rsidR="00B60B21" w:rsidRDefault="00B60B21" w:rsidP="00C47AAE">
      <w:pPr>
        <w:bidi/>
        <w:spacing w:after="0" w:afterAutospacing="1"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ومن وجهة نظر الباحث</w:t>
      </w:r>
      <w:r w:rsidRPr="00B60B21">
        <w:rPr>
          <w:rFonts w:ascii="Simplified Arabic" w:eastAsia="Times New Roman" w:hAnsi="Simplified Arabic" w:cs="Simplified Arabic" w:hint="cs"/>
          <w:kern w:val="0"/>
          <w:sz w:val="28"/>
          <w:szCs w:val="28"/>
          <w:rtl/>
          <w14:ligatures w14:val="none"/>
        </w:rPr>
        <w:t>: تلعب حوكمة الأمن السيبراني دوراً هاماً في تحقيق الثقة والشفافية في البيئة الرقمية من خلال ضمان حماية بيانات الأفراد والمؤسسات من أي تهديدات أو مخاطر سيبرانية.</w:t>
      </w:r>
    </w:p>
    <w:p w14:paraId="6640F218" w14:textId="5517D7E9" w:rsidR="00B60B21" w:rsidRPr="00B60B21" w:rsidRDefault="00B60B21" w:rsidP="000B5A89">
      <w:pPr>
        <w:bidi/>
        <w:spacing w:after="0" w:line="240" w:lineRule="auto"/>
        <w:jc w:val="both"/>
        <w:rPr>
          <w:rFonts w:ascii="Simplified Arabic" w:eastAsia="Times New Roman" w:hAnsi="Simplified Arabic" w:cs="Simplified Arabic"/>
          <w:b/>
          <w:bCs/>
          <w:kern w:val="0"/>
          <w:sz w:val="32"/>
          <w:szCs w:val="32"/>
          <w:rtl/>
          <w14:ligatures w14:val="none"/>
        </w:rPr>
      </w:pPr>
      <w:bookmarkStart w:id="26" w:name="_Hlk202780560"/>
      <w:r w:rsidRPr="00B60B21">
        <w:rPr>
          <w:rFonts w:ascii="Simplified Arabic" w:eastAsia="Times New Roman" w:hAnsi="Simplified Arabic" w:cs="Simplified Arabic" w:hint="cs"/>
          <w:b/>
          <w:bCs/>
          <w:kern w:val="0"/>
          <w:sz w:val="32"/>
          <w:szCs w:val="32"/>
          <w:rtl/>
          <w14:ligatures w14:val="none"/>
        </w:rPr>
        <w:t>(</w:t>
      </w:r>
      <w:r w:rsidR="000B5A89">
        <w:rPr>
          <w:rFonts w:ascii="Simplified Arabic" w:eastAsia="Times New Roman" w:hAnsi="Simplified Arabic" w:cs="Simplified Arabic" w:hint="cs"/>
          <w:b/>
          <w:bCs/>
          <w:kern w:val="0"/>
          <w:sz w:val="32"/>
          <w:szCs w:val="32"/>
          <w:rtl/>
          <w14:ligatures w14:val="none"/>
        </w:rPr>
        <w:t>ج</w:t>
      </w:r>
      <w:r w:rsidRPr="00B60B21">
        <w:rPr>
          <w:rFonts w:ascii="Simplified Arabic" w:eastAsia="Times New Roman" w:hAnsi="Simplified Arabic" w:cs="Simplified Arabic" w:hint="cs"/>
          <w:b/>
          <w:bCs/>
          <w:kern w:val="0"/>
          <w:sz w:val="32"/>
          <w:szCs w:val="32"/>
          <w:rtl/>
          <w14:ligatures w14:val="none"/>
        </w:rPr>
        <w:t xml:space="preserve">) </w:t>
      </w:r>
      <w:r w:rsidRPr="00B60B21">
        <w:rPr>
          <w:rFonts w:ascii="Simplified Arabic" w:eastAsia="Times New Roman" w:hAnsi="Simplified Arabic" w:cs="Simplified Arabic"/>
          <w:b/>
          <w:bCs/>
          <w:kern w:val="0"/>
          <w:sz w:val="32"/>
          <w:szCs w:val="32"/>
          <w:rtl/>
          <w14:ligatures w14:val="none"/>
        </w:rPr>
        <w:t>العلاقة بين الحوكمة والاستدامة الاستراتيجية</w:t>
      </w:r>
      <w:r w:rsidRPr="00B60B21">
        <w:rPr>
          <w:rFonts w:ascii="Simplified Arabic" w:eastAsia="Times New Roman" w:hAnsi="Simplified Arabic" w:cs="Simplified Arabic" w:hint="cs"/>
          <w:b/>
          <w:bCs/>
          <w:kern w:val="0"/>
          <w:sz w:val="32"/>
          <w:szCs w:val="32"/>
          <w:rtl/>
          <w14:ligatures w14:val="none"/>
        </w:rPr>
        <w:t xml:space="preserve">: </w:t>
      </w:r>
    </w:p>
    <w:p w14:paraId="64947F66" w14:textId="77777777" w:rsidR="00B60B21" w:rsidRPr="00B60B21" w:rsidRDefault="00B60B21" w:rsidP="003369B3">
      <w:pPr>
        <w:bidi/>
        <w:spacing w:after="0" w:afterAutospacing="1"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تؤثر حوكمة الشركات على محتوى تقارير الشركات من المعلومات التي تتعلق بالاستدامة، تعد تطبيقات حوكمة الشركات أوسع بكثير من مجرد تحسين الإجراءات الداخلية في الشركة، حيث تشمل عدة أدوات التي تتعامل أيضاً مع البيئة التي تعمل فيها الشركات، أى المشاكل المتعلقة بالتطوير المؤسسى للبلاد، كما أنها تعمل على جذب الاستثمار وتحسين المنافسة وإدارة المخاطر، وتعد حوكمة الشركات عنصر</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أساسي في تغيير العلاقة بين مجتمع الأعمال والدولة في كثير من الأسواق الصاعدة، كما تساعد حوكمة الشركات على بناء أساس للنمو الاقتصادي، وخلق الوظائف، وقيادة القطاع الخاص، وذلك للحد من الفقر حيث أنها تساعد الدول على جذب الاستثمار وتسهيل الإصلاح المؤسسى وتقليص فرص الفساد وحماية حقوق المساهمين</w:t>
      </w:r>
      <w:r w:rsidRPr="00B60B21">
        <w:rPr>
          <w:rFonts w:ascii="Simplified Arabic" w:eastAsia="Times New Roman" w:hAnsi="Simplified Arabic" w:cs="Simplified Arabic"/>
          <w:kern w:val="0"/>
          <w:sz w:val="28"/>
          <w:szCs w:val="28"/>
          <w14:ligatures w14:val="none"/>
        </w:rPr>
        <w:t>.</w:t>
      </w:r>
    </w:p>
    <w:p w14:paraId="2FE84F7C" w14:textId="77777777" w:rsidR="00B60B21" w:rsidRPr="00B60B21" w:rsidRDefault="00B60B21" w:rsidP="003369B3">
      <w:pPr>
        <w:bidi/>
        <w:spacing w:after="0" w:afterAutospacing="1"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 xml:space="preserve">كما يعد مجلس الإدارة هو مصدر للموارد التي تعتمد عليها الإدارة، ويتعاون مع الإدارة في وضع وتنفيذ القرارات الإستراتيجية الحاسمة التي ستؤثر على أداء الشركات، نظرًا لأن مجلس الإدارة يحدد الأهداف والاستراتيجيات لتشغيل الشركات، فمن الضروري أن تضمن آليات حوكمة الشركات قيام الشركات بأنشطتها لتحقيق الاستدامة والمعاملة العادلة لأصحاب المصلحة، وعليه فإن فعالية </w:t>
      </w:r>
      <w:r w:rsidRPr="00B60B21">
        <w:rPr>
          <w:rFonts w:ascii="Simplified Arabic" w:eastAsia="Times New Roman" w:hAnsi="Simplified Arabic" w:cs="Simplified Arabic"/>
          <w:kern w:val="0"/>
          <w:sz w:val="28"/>
          <w:szCs w:val="28"/>
          <w:rtl/>
          <w14:ligatures w14:val="none"/>
        </w:rPr>
        <w:lastRenderedPageBreak/>
        <w:t>حوكمة الشركات لها تأثير قوى على أداء الاستدامة ، التأثير القوي للأداء البيئي على قيمة الشركة يجعل الممارسات البيئية السليمة هدفًا مهمًا لمجلس الإدارة في سعيه لضمان تعظيم ثروة</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 xml:space="preserve">المساهمين، يؤدي مجلس الإدارة الأكثر فعالية إلى مؤشر قوى لأداء الاستدامة. </w:t>
      </w:r>
    </w:p>
    <w:p w14:paraId="7E3E234E" w14:textId="77777777" w:rsidR="00B60B21" w:rsidRPr="00B60B21"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ومن الضروري قياس العلاقة بين الحوكمة والتنمية المستدامة، وتحديد المبادئ التي تضمن مساهمة المؤسسة في تحقيق هذه التنمية، حيث أن لهذه المؤسسات تأثير كبير على المجتمع لما لها من موارد مادية وقدرة على استقطاب التمويل الخارجي، مما يستدعى العمل على تسخير هذه القدرات في تحقيق التنمية المستدامة، حتى عهد قريب كان المقصود بالتنمية هو النمو الاقتصادي واستبدل التركيز على النمو الاقتصادي بالتركيز على التنمية البشرية والتنمية المستدامة، ومن هنا نشأت العلاقة بين مفهوم الحوكمة والتنمية المستدامة، لأن الحوكمة هي الضامن لتحويل النمو الاقتصادي إلى تنمية مستدامة، وهناك علاقة وثيقة بين مفهوم الحوكمة والتنمية المستدامة، حيث أصبحت الحوكمة بمختلف أبعادها شرط أساسي لتحقيق التنمية المستدامة، من خلال إيجاد الظروف السياسية والقانونية والاقتصادية والاجتماعية اللازمة لتحرير هذه القدرات البشرية، وبالتالى تعزيز رفاهية الإنسان من خلال القضاء على الفقر وايجاد فرص العمل وحماية البيئة.</w:t>
      </w:r>
    </w:p>
    <w:p w14:paraId="30DD70AE" w14:textId="77777777" w:rsidR="00B60B21" w:rsidRPr="00B60B21"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وتتأثر العلاقة بينهما بالعديد من المتغيرات وفقا لنظرية</w:t>
      </w:r>
      <w:r w:rsidRPr="00B60B21">
        <w:rPr>
          <w:rFonts w:ascii="Simplified Arabic" w:eastAsia="Times New Roman" w:hAnsi="Simplified Arabic" w:cs="Simplified Arabic"/>
          <w:kern w:val="0"/>
          <w:sz w:val="28"/>
          <w:szCs w:val="28"/>
          <w14:ligatures w14:val="none"/>
        </w:rPr>
        <w:t xml:space="preserve"> Slack Resources </w:t>
      </w:r>
      <w:r w:rsidRPr="00B60B21">
        <w:rPr>
          <w:rFonts w:ascii="Simplified Arabic" w:eastAsia="Times New Roman" w:hAnsi="Simplified Arabic" w:cs="Simplified Arabic"/>
          <w:kern w:val="0"/>
          <w:sz w:val="28"/>
          <w:szCs w:val="28"/>
          <w:rtl/>
          <w14:ligatures w14:val="none"/>
        </w:rPr>
        <w:t>(الموارد الراكدة)، وتشير إلى أن الأداء المالى الأفضل ينتج عن توافر الموارد التي توفر فرصة للشركات للاستثمار في الأداء الاجتماعي وأداء الاستدامة وهو ما توفره المؤسسات الاستثمارية عند اتخاذ قراراتها، كما أن الملكية المؤسسية لاتركز على الأداء المالي فقط ولكن على الأنشطة المرتبطة بالإنفاق على الحفاظ على جودة المنتج والبيئة الطبيعية والمجتمع والأفراد الذين تستخدمهم بما يزيد من قيمة المنشآة في الأجل الطويل، وعليه فإن خصائص مجلس ادارة الشركة وهو آلية من آليات الحوكمة تلعب دور هام في وضع استراتيجية الاستدامة للشركات من خلال الإشراف والمتابعة لسلوك وتصرفات الإدارة العليا، وتلعب دور حيوي في جودة أداء وتقارير الاستدامة</w:t>
      </w:r>
      <w:r w:rsidRPr="00B60B21">
        <w:rPr>
          <w:rFonts w:ascii="Simplified Arabic" w:eastAsia="Times New Roman" w:hAnsi="Simplified Arabic" w:cs="Simplified Arabic"/>
          <w:kern w:val="0"/>
          <w:sz w:val="28"/>
          <w:szCs w:val="28"/>
          <w14:ligatures w14:val="none"/>
        </w:rPr>
        <w:t>.</w:t>
      </w:r>
    </w:p>
    <w:p w14:paraId="3A389B1A" w14:textId="77777777" w:rsidR="00B60B21" w:rsidRPr="00B60B21"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 xml:space="preserve">ومن أهم الأهداف التي تسعى الشركات إلى تحقيقها في إطار حوكمة الشركات هي الاستدامة ويقصد بها استمرارية أعمال الشركة ومن ثم استدامة ربحيتها، إلا أن الشركات لا يمكن أن تصل إلى هذه الاستدامة إلا من خلال توطيد علاقاتها مع عملائها ومورديها والعاملين بها، مع الاهتمام بالبيئة المحيطة والقضايا التي قد تؤثر على استمرارية الشركة، ومن ثم تخلق الشركة البيئة الملاءمة التي تحقق فيها تلك الاستدامة التي تسعى إليها وتحافظ عليها، فاهتمام الشركة بمسئوليتها تجاه المجتمع </w:t>
      </w:r>
      <w:r w:rsidRPr="00B60B21">
        <w:rPr>
          <w:rFonts w:ascii="Simplified Arabic" w:eastAsia="Times New Roman" w:hAnsi="Simplified Arabic" w:cs="Simplified Arabic"/>
          <w:kern w:val="0"/>
          <w:sz w:val="28"/>
          <w:szCs w:val="28"/>
          <w:rtl/>
          <w14:ligatures w14:val="none"/>
        </w:rPr>
        <w:lastRenderedPageBreak/>
        <w:t xml:space="preserve">يتيح الفرصة لها لأن تكون شركة مرغوب فيها لدى أفراد هذا المجتمع، والمسئولية الاجتماعية والتنمية المستدامة مفهومان متقاربان جدا و يصعب التمييز بينهما، فالأول </w:t>
      </w:r>
      <w:r w:rsidRPr="00B60B21">
        <w:rPr>
          <w:rFonts w:ascii="Simplified Arabic" w:eastAsia="Times New Roman" w:hAnsi="Simplified Arabic" w:cs="Simplified Arabic" w:hint="cs"/>
          <w:kern w:val="0"/>
          <w:sz w:val="28"/>
          <w:szCs w:val="28"/>
          <w:rtl/>
          <w14:ligatures w14:val="none"/>
        </w:rPr>
        <w:t>ی</w:t>
      </w:r>
      <w:r w:rsidRPr="00B60B21">
        <w:rPr>
          <w:rFonts w:ascii="Simplified Arabic" w:eastAsia="Times New Roman" w:hAnsi="Simplified Arabic" w:cs="Simplified Arabic" w:hint="eastAsia"/>
          <w:kern w:val="0"/>
          <w:sz w:val="28"/>
          <w:szCs w:val="28"/>
          <w:rtl/>
          <w14:ligatures w14:val="none"/>
        </w:rPr>
        <w:t>عن</w:t>
      </w:r>
      <w:r w:rsidRPr="00B60B21">
        <w:rPr>
          <w:rFonts w:ascii="Simplified Arabic" w:eastAsia="Times New Roman" w:hAnsi="Simplified Arabic" w:cs="Simplified Arabic" w:hint="cs"/>
          <w:kern w:val="0"/>
          <w:sz w:val="28"/>
          <w:szCs w:val="28"/>
          <w:rtl/>
          <w14:ligatures w14:val="none"/>
        </w:rPr>
        <w:t>ی</w:t>
      </w:r>
      <w:r w:rsidRPr="00B60B21">
        <w:rPr>
          <w:rFonts w:ascii="Simplified Arabic" w:eastAsia="Times New Roman" w:hAnsi="Simplified Arabic" w:cs="Simplified Arabic"/>
          <w:kern w:val="0"/>
          <w:sz w:val="28"/>
          <w:szCs w:val="28"/>
          <w:rtl/>
          <w14:ligatures w14:val="none"/>
        </w:rPr>
        <w:t xml:space="preserve"> دمج الاهتمامات الاجتماعية والبيئية فى الأنشطة التجارية، والثاني يعني التوفيق بين الجوانب الاقتصادية والاجتماعية والبيئية، حيث أن مجال تطبيق المسئولية الاج</w:t>
      </w:r>
      <w:r w:rsidRPr="00B60B21">
        <w:rPr>
          <w:rFonts w:ascii="Simplified Arabic" w:eastAsia="Times New Roman" w:hAnsi="Simplified Arabic" w:cs="Simplified Arabic" w:hint="eastAsia"/>
          <w:kern w:val="0"/>
          <w:sz w:val="28"/>
          <w:szCs w:val="28"/>
          <w:rtl/>
          <w14:ligatures w14:val="none"/>
        </w:rPr>
        <w:t>تماعية</w:t>
      </w:r>
      <w:r w:rsidRPr="00B60B21">
        <w:rPr>
          <w:rFonts w:ascii="Simplified Arabic" w:eastAsia="Times New Roman" w:hAnsi="Simplified Arabic" w:cs="Simplified Arabic"/>
          <w:kern w:val="0"/>
          <w:sz w:val="28"/>
          <w:szCs w:val="28"/>
          <w:rtl/>
          <w14:ligatures w14:val="none"/>
        </w:rPr>
        <w:t xml:space="preserve"> يشمل احترام البيئة عن طريق مكافحة التلوث والاستغلال العقلاني للمواد الأولية، وتحسين ظروف العمل وأنظمة الأجور، ومكافحة الرشوة وغسل الأموال، والاندماج في المجتمع من خلال التنمية المحلية</w:t>
      </w:r>
      <w:r w:rsidRPr="00B60B21">
        <w:rPr>
          <w:rFonts w:ascii="Simplified Arabic" w:eastAsia="Times New Roman" w:hAnsi="Simplified Arabic" w:cs="Simplified Arabic"/>
          <w:kern w:val="0"/>
          <w:sz w:val="28"/>
          <w:szCs w:val="28"/>
          <w14:ligatures w14:val="none"/>
        </w:rPr>
        <w:t>.</w:t>
      </w:r>
    </w:p>
    <w:p w14:paraId="28A310C2" w14:textId="77777777" w:rsidR="00B60B21" w:rsidRPr="00B60B21"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eastAsia"/>
          <w:kern w:val="0"/>
          <w:sz w:val="28"/>
          <w:szCs w:val="28"/>
          <w:rtl/>
          <w14:ligatures w14:val="none"/>
        </w:rPr>
        <w:t>واستنادًا</w:t>
      </w:r>
      <w:r w:rsidRPr="00B60B21">
        <w:rPr>
          <w:rFonts w:ascii="Simplified Arabic" w:eastAsia="Times New Roman" w:hAnsi="Simplified Arabic" w:cs="Simplified Arabic"/>
          <w:kern w:val="0"/>
          <w:sz w:val="28"/>
          <w:szCs w:val="28"/>
          <w:rtl/>
          <w14:ligatures w14:val="none"/>
        </w:rPr>
        <w:t xml:space="preserve"> إلى فكرة أن حوكمة الشركات تشير إلى سلسلة من الآليات المتداخلة، يؤثر هيكل حوكمة الشركات على الإفصاح عن الاستدامة، تقارير الاستدامة يجب أن تتضمن معلومات نوعية وكمية عن أداء الشركة المالي والاجتماعي والبيئي، يجب تنظيم تقارير الاستدامة بحيث تشمل الأد</w:t>
      </w:r>
      <w:r w:rsidRPr="00B60B21">
        <w:rPr>
          <w:rFonts w:ascii="Simplified Arabic" w:eastAsia="Times New Roman" w:hAnsi="Simplified Arabic" w:cs="Simplified Arabic" w:hint="eastAsia"/>
          <w:kern w:val="0"/>
          <w:sz w:val="28"/>
          <w:szCs w:val="28"/>
          <w:rtl/>
          <w14:ligatures w14:val="none"/>
        </w:rPr>
        <w:t>اء</w:t>
      </w:r>
      <w:r w:rsidRPr="00B60B21">
        <w:rPr>
          <w:rFonts w:ascii="Simplified Arabic" w:eastAsia="Times New Roman" w:hAnsi="Simplified Arabic" w:cs="Simplified Arabic"/>
          <w:kern w:val="0"/>
          <w:sz w:val="28"/>
          <w:szCs w:val="28"/>
          <w:rtl/>
          <w14:ligatures w14:val="none"/>
        </w:rPr>
        <w:t xml:space="preserve"> الاقتصادي والاجتماعي والبيئي بالتفصيل، يعرض تقرير الاستدامة قيمة المنظمة ونموذجها في الحوكمة، كما يوضح العلاقة بين استراتيجية الشركة والتزامها بتحقيق اقتصاد عالمي مستدام وهى تكشف عن معلومات إضافية حول الشركة، يعد إعداد تقارير الاستدامة أمرًا مهمًا لنجاح الشركة على المدى الطويل، تعد تقارير الاستدامة أيضًا أحد المعايير التي يستخدمها المستثمرون في تكوين محفظة استثماراتهم في الشركات، مما أدى إلى ظهور مؤشرات الاستدامة المرتبطة بالسوق المالي، يتم الترحيب بمفهوم مؤشر الاستدامة نظرًا للعنصر المحتمل لخلق القيمة ط</w:t>
      </w:r>
      <w:r w:rsidRPr="00B60B21">
        <w:rPr>
          <w:rFonts w:ascii="Simplified Arabic" w:eastAsia="Times New Roman" w:hAnsi="Simplified Arabic" w:cs="Simplified Arabic" w:hint="eastAsia"/>
          <w:kern w:val="0"/>
          <w:sz w:val="28"/>
          <w:szCs w:val="28"/>
          <w:rtl/>
          <w14:ligatures w14:val="none"/>
        </w:rPr>
        <w:t>ويلة</w:t>
      </w:r>
      <w:r w:rsidRPr="00B60B21">
        <w:rPr>
          <w:rFonts w:ascii="Simplified Arabic" w:eastAsia="Times New Roman" w:hAnsi="Simplified Arabic" w:cs="Simplified Arabic"/>
          <w:kern w:val="0"/>
          <w:sz w:val="28"/>
          <w:szCs w:val="28"/>
          <w:rtl/>
          <w14:ligatures w14:val="none"/>
        </w:rPr>
        <w:t xml:space="preserve"> الأجل التي سيستفيد منها المساهمون، تعمل تقارير الاستدامة أيضًا على زيادة الثقة بين الشركة والمساهمين الرئيسيين، الفرق بين الشركة التي تنتمي إلى مؤشر الاستدامة وتلك التي لا تنتمي إلى مؤشر الاستدامة هو شرط الإفصاح عن المعلومات في تقرير الاستدامة، تقرير </w:t>
      </w:r>
      <w:r w:rsidRPr="00B60B21">
        <w:rPr>
          <w:rFonts w:ascii="Simplified Arabic" w:eastAsia="Times New Roman" w:hAnsi="Simplified Arabic" w:cs="Simplified Arabic" w:hint="eastAsia"/>
          <w:kern w:val="0"/>
          <w:sz w:val="28"/>
          <w:szCs w:val="28"/>
          <w:rtl/>
          <w14:ligatures w14:val="none"/>
        </w:rPr>
        <w:t>الاستدامة</w:t>
      </w:r>
      <w:r w:rsidRPr="00B60B21">
        <w:rPr>
          <w:rFonts w:ascii="Simplified Arabic" w:eastAsia="Times New Roman" w:hAnsi="Simplified Arabic" w:cs="Simplified Arabic"/>
          <w:kern w:val="0"/>
          <w:sz w:val="28"/>
          <w:szCs w:val="28"/>
          <w:rtl/>
          <w14:ligatures w14:val="none"/>
        </w:rPr>
        <w:t xml:space="preserve"> عالي الجودة يعزز القدرة التنافسية</w:t>
      </w:r>
      <w:r w:rsidRPr="00B60B21">
        <w:rPr>
          <w:rFonts w:ascii="Simplified Arabic" w:eastAsia="Times New Roman" w:hAnsi="Simplified Arabic" w:cs="Simplified Arabic" w:hint="cs"/>
          <w:kern w:val="0"/>
          <w:sz w:val="28"/>
          <w:szCs w:val="28"/>
          <w:rtl/>
          <w14:ligatures w14:val="none"/>
        </w:rPr>
        <w:t xml:space="preserve"> </w:t>
      </w:r>
      <w:bookmarkEnd w:id="26"/>
      <w:r w:rsidRPr="00B60B21">
        <w:rPr>
          <w:rFonts w:ascii="Simplified Arabic" w:eastAsia="Times New Roman" w:hAnsi="Simplified Arabic" w:cs="Simplified Arabic" w:hint="cs"/>
          <w:kern w:val="0"/>
          <w:sz w:val="28"/>
          <w:szCs w:val="28"/>
          <w:rtl/>
          <w14:ligatures w14:val="none"/>
        </w:rPr>
        <w:t>للشركة، وتتحسن سمعة الشركة عندما يكون هناك تأكيد حول مدي مصداقية وموثوقية التقرير.</w:t>
      </w:r>
    </w:p>
    <w:p w14:paraId="12C6B3ED" w14:textId="77777777" w:rsidR="00B60B21" w:rsidRPr="00B60B21"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t>و</w:t>
      </w:r>
      <w:r w:rsidRPr="00B60B21">
        <w:rPr>
          <w:rFonts w:ascii="Simplified Arabic" w:eastAsia="Times New Roman" w:hAnsi="Simplified Arabic" w:cs="Simplified Arabic" w:hint="cs"/>
          <w:b/>
          <w:bCs/>
          <w:kern w:val="0"/>
          <w:sz w:val="28"/>
          <w:szCs w:val="28"/>
          <w:rtl/>
          <w14:ligatures w14:val="none"/>
        </w:rPr>
        <w:t>ي</w:t>
      </w:r>
      <w:r w:rsidRPr="00B60B21">
        <w:rPr>
          <w:rFonts w:ascii="Simplified Arabic" w:eastAsia="Times New Roman" w:hAnsi="Simplified Arabic" w:cs="Simplified Arabic"/>
          <w:b/>
          <w:bCs/>
          <w:kern w:val="0"/>
          <w:sz w:val="28"/>
          <w:szCs w:val="28"/>
          <w:rtl/>
          <w14:ligatures w14:val="none"/>
        </w:rPr>
        <w:t>رى الباحث أن الأبعاد الرئيسية لاستدامة الشركات</w:t>
      </w:r>
      <w:r w:rsidRPr="00B60B21">
        <w:rPr>
          <w:rFonts w:ascii="Simplified Arabic" w:eastAsia="Times New Roman" w:hAnsi="Simplified Arabic" w:cs="Simplified Arabic"/>
          <w:kern w:val="0"/>
          <w:sz w:val="28"/>
          <w:szCs w:val="28"/>
          <w:rtl/>
          <w14:ligatures w14:val="none"/>
        </w:rPr>
        <w:t xml:space="preserve"> "الاقتصادية والبيئية والاجتماعية " غير كافية لممارسة استدامة الشركات، فبجانب هذه الأبعاد يجب توافر هيكل إدارى جيد حيث يجتمع مجلس الإدارة ست مرات على الأقل في السنة ويتيح الفرصة للإدارة التنفيذية بعرض أي مخاطر أو فرص متعلقة بالاستدامة، كـم يـتم تقييمها ككل لقياس أداء الاستدامة، حيث يتم اختزال هذه المعلومات في صورة مؤشرات لقياس الأداء الكلى للمنشأة، مما ينعكس بصورة جيدة على الأداء المالي والمستثمرين حيث يستطيعون تقييم المنشأة بصورة أفضل وأشمل</w:t>
      </w:r>
      <w:r w:rsidRPr="00B60B21">
        <w:rPr>
          <w:rFonts w:ascii="Simplified Arabic" w:eastAsia="Times New Roman" w:hAnsi="Simplified Arabic" w:cs="Simplified Arabic"/>
          <w:kern w:val="0"/>
          <w:sz w:val="28"/>
          <w:szCs w:val="28"/>
          <w14:ligatures w14:val="none"/>
        </w:rPr>
        <w:t xml:space="preserve"> .</w:t>
      </w:r>
    </w:p>
    <w:p w14:paraId="6BF14F94" w14:textId="77777777" w:rsidR="00B60B21" w:rsidRPr="00B60B21"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lastRenderedPageBreak/>
        <w:t xml:space="preserve">انعكاس العلاقة بين آليات الحوكمة وتقارير الاستدامة على الأداء المالي للشركات إن عدم قدرة أصحاب المصالح على فهم محتوى تقارير الشركات </w:t>
      </w:r>
      <w:r w:rsidRPr="00B60B21">
        <w:rPr>
          <w:rFonts w:ascii="Simplified Arabic" w:eastAsia="Times New Roman" w:hAnsi="Simplified Arabic" w:cs="Simplified Arabic" w:hint="cs"/>
          <w:kern w:val="0"/>
          <w:sz w:val="28"/>
          <w:szCs w:val="28"/>
          <w:rtl/>
          <w14:ligatures w14:val="none"/>
        </w:rPr>
        <w:t>ی</w:t>
      </w:r>
      <w:r w:rsidRPr="00B60B21">
        <w:rPr>
          <w:rFonts w:ascii="Simplified Arabic" w:eastAsia="Times New Roman" w:hAnsi="Simplified Arabic" w:cs="Simplified Arabic" w:hint="eastAsia"/>
          <w:kern w:val="0"/>
          <w:sz w:val="28"/>
          <w:szCs w:val="28"/>
          <w:rtl/>
          <w14:ligatures w14:val="none"/>
        </w:rPr>
        <w:t>عن</w:t>
      </w:r>
      <w:r w:rsidRPr="00B60B21">
        <w:rPr>
          <w:rFonts w:ascii="Simplified Arabic" w:eastAsia="Times New Roman" w:hAnsi="Simplified Arabic" w:cs="Simplified Arabic" w:hint="cs"/>
          <w:kern w:val="0"/>
          <w:sz w:val="28"/>
          <w:szCs w:val="28"/>
          <w:rtl/>
          <w14:ligatures w14:val="none"/>
        </w:rPr>
        <w:t>ی</w:t>
      </w:r>
      <w:r w:rsidRPr="00B60B21">
        <w:rPr>
          <w:rFonts w:ascii="Simplified Arabic" w:eastAsia="Times New Roman" w:hAnsi="Simplified Arabic" w:cs="Simplified Arabic"/>
          <w:kern w:val="0"/>
          <w:sz w:val="28"/>
          <w:szCs w:val="28"/>
          <w:rtl/>
          <w14:ligatures w14:val="none"/>
        </w:rPr>
        <w:t xml:space="preserve"> قصور نظام التقارير والحوكمة في هذه الشركات، مما يؤدى إلى التأثير بشكل سلبي على علاقة الشركة بأصحاب المصالح وبالتبعية ان</w:t>
      </w:r>
      <w:r w:rsidRPr="00B60B21">
        <w:rPr>
          <w:rFonts w:ascii="Simplified Arabic" w:eastAsia="Times New Roman" w:hAnsi="Simplified Arabic" w:cs="Simplified Arabic" w:hint="eastAsia"/>
          <w:kern w:val="0"/>
          <w:sz w:val="28"/>
          <w:szCs w:val="28"/>
          <w:rtl/>
          <w14:ligatures w14:val="none"/>
        </w:rPr>
        <w:t>خفاض</w:t>
      </w:r>
      <w:r w:rsidRPr="00B60B21">
        <w:rPr>
          <w:rFonts w:ascii="Simplified Arabic" w:eastAsia="Times New Roman" w:hAnsi="Simplified Arabic" w:cs="Simplified Arabic"/>
          <w:kern w:val="0"/>
          <w:sz w:val="28"/>
          <w:szCs w:val="28"/>
          <w:rtl/>
          <w14:ligatures w14:val="none"/>
        </w:rPr>
        <w:t xml:space="preserve"> حجم التمويل والتدفقات النقدية للشركة، الأمر الذي يؤثر على استدامتها وقدرتها على الاستمرار، ويرى المجلس الدولي للتقرير المتكامل </w:t>
      </w:r>
      <w:r w:rsidRPr="00B60B21">
        <w:rPr>
          <w:rFonts w:ascii="Simplified Arabic" w:eastAsia="Times New Roman" w:hAnsi="Simplified Arabic" w:cs="Simplified Arabic"/>
          <w:kern w:val="0"/>
          <w:sz w:val="28"/>
          <w:szCs w:val="28"/>
          <w14:ligatures w14:val="none"/>
        </w:rPr>
        <w:t>International Integrated Reporting Council (IIRC)</w:t>
      </w:r>
      <w:r w:rsidRPr="00B60B21">
        <w:rPr>
          <w:rFonts w:ascii="Simplified Arabic" w:eastAsia="Times New Roman" w:hAnsi="Simplified Arabic" w:cs="Simplified Arabic"/>
          <w:kern w:val="0"/>
          <w:sz w:val="28"/>
          <w:szCs w:val="28"/>
          <w:rtl/>
          <w14:ligatures w14:val="none"/>
        </w:rPr>
        <w:t xml:space="preserve"> أن الحل لهذه المشكلة هو قيام الشركات بالإفصاح بطريقة تبين العلاقة الواضحة </w:t>
      </w:r>
      <w:r w:rsidRPr="00B60B21">
        <w:rPr>
          <w:rFonts w:ascii="Simplified Arabic" w:eastAsia="Times New Roman" w:hAnsi="Simplified Arabic" w:cs="Simplified Arabic" w:hint="eastAsia"/>
          <w:kern w:val="0"/>
          <w:sz w:val="28"/>
          <w:szCs w:val="28"/>
          <w:rtl/>
          <w14:ligatures w14:val="none"/>
        </w:rPr>
        <w:t>بين</w:t>
      </w:r>
      <w:r w:rsidRPr="00B60B21">
        <w:rPr>
          <w:rFonts w:ascii="Simplified Arabic" w:eastAsia="Times New Roman" w:hAnsi="Simplified Arabic" w:cs="Simplified Arabic"/>
          <w:kern w:val="0"/>
          <w:sz w:val="28"/>
          <w:szCs w:val="28"/>
          <w:rtl/>
          <w14:ligatures w14:val="none"/>
        </w:rPr>
        <w:t xml:space="preserve"> المعلومات المالية وغير المالية مما يسمح بتقييم الأداء الكلي للشركات، وتتمثل الآلية التي اقترحها المجلس لتحقيق هذا الهدف في إعداد تقرير واحد شامل ومتكامل وموجز يطلق عليه " التقرير المتكامل </w:t>
      </w:r>
      <w:r w:rsidRPr="00B60B21">
        <w:rPr>
          <w:rFonts w:ascii="Simplified Arabic" w:eastAsia="Times New Roman" w:hAnsi="Simplified Arabic" w:cs="Simplified Arabic"/>
          <w:kern w:val="0"/>
          <w:sz w:val="28"/>
          <w:szCs w:val="28"/>
          <w14:ligatures w14:val="none"/>
        </w:rPr>
        <w:t xml:space="preserve">Integrate </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14:ligatures w14:val="none"/>
        </w:rPr>
        <w:t xml:space="preserve">Report </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w:t>
      </w:r>
      <w:r w:rsidRPr="00B60B21">
        <w:rPr>
          <w:rFonts w:ascii="Simplified Arabic" w:eastAsia="Times New Roman" w:hAnsi="Simplified Arabic" w:cs="Simplified Arabic"/>
          <w:kern w:val="0"/>
          <w:sz w:val="28"/>
          <w:szCs w:val="28"/>
          <w14:ligatures w14:val="none"/>
        </w:rPr>
        <w:t>IR</w:t>
      </w:r>
      <w:r w:rsidRPr="00B60B21">
        <w:rPr>
          <w:rFonts w:ascii="Simplified Arabic" w:eastAsia="Times New Roman" w:hAnsi="Simplified Arabic" w:cs="Simplified Arabic" w:hint="cs"/>
          <w:kern w:val="0"/>
          <w:sz w:val="28"/>
          <w:szCs w:val="28"/>
          <w:rtl/>
          <w14:ligatures w14:val="none"/>
        </w:rPr>
        <w:t>)</w:t>
      </w:r>
      <w:r w:rsidRPr="00B60B21">
        <w:rPr>
          <w:rFonts w:ascii="Simplified Arabic" w:eastAsia="Times New Roman" w:hAnsi="Simplified Arabic" w:cs="Simplified Arabic"/>
          <w:kern w:val="0"/>
          <w:sz w:val="28"/>
          <w:szCs w:val="28"/>
          <w:rtl/>
          <w14:ligatures w14:val="none"/>
        </w:rPr>
        <w:t>"، ووفقا لرأى أنصار التقرير المتكامل فإن هذ</w:t>
      </w:r>
      <w:r w:rsidRPr="00B60B21">
        <w:rPr>
          <w:rFonts w:ascii="Simplified Arabic" w:eastAsia="Times New Roman" w:hAnsi="Simplified Arabic" w:cs="Simplified Arabic" w:hint="eastAsia"/>
          <w:kern w:val="0"/>
          <w:sz w:val="28"/>
          <w:szCs w:val="28"/>
          <w:rtl/>
          <w14:ligatures w14:val="none"/>
        </w:rPr>
        <w:t>ا</w:t>
      </w:r>
      <w:r w:rsidRPr="00B60B21">
        <w:rPr>
          <w:rFonts w:ascii="Simplified Arabic" w:eastAsia="Times New Roman" w:hAnsi="Simplified Arabic" w:cs="Simplified Arabic"/>
          <w:kern w:val="0"/>
          <w:sz w:val="28"/>
          <w:szCs w:val="28"/>
          <w:rtl/>
          <w14:ligatures w14:val="none"/>
        </w:rPr>
        <w:t xml:space="preserve"> التقرير سوف يعزز جودة المعلومات المقدمة لأصحاب المصالح وذلك من خلال الجمع بين المكونات المختلفة للإفصاح وهي القوائم المالية، تقرير تعليقات الإدارة، وتقرير الاستدامة. </w:t>
      </w:r>
    </w:p>
    <w:p w14:paraId="2386E1B8" w14:textId="77777777" w:rsidR="00B60B21" w:rsidRPr="00B60B21"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وتساعد التقارير المتكاملة منشآت الأعمال على تقديم صورة واضحة عن الأداء البيئي والاجتماع</w:t>
      </w:r>
      <w:r w:rsidRPr="00B60B21">
        <w:rPr>
          <w:rFonts w:ascii="Simplified Arabic" w:eastAsia="Times New Roman" w:hAnsi="Simplified Arabic" w:cs="Simplified Arabic" w:hint="eastAsia"/>
          <w:kern w:val="0"/>
          <w:sz w:val="28"/>
          <w:szCs w:val="28"/>
          <w:rtl/>
          <w14:ligatures w14:val="none"/>
        </w:rPr>
        <w:t>ي</w:t>
      </w:r>
      <w:r w:rsidRPr="00B60B21">
        <w:rPr>
          <w:rFonts w:ascii="Simplified Arabic" w:eastAsia="Times New Roman" w:hAnsi="Simplified Arabic" w:cs="Simplified Arabic"/>
          <w:kern w:val="0"/>
          <w:sz w:val="28"/>
          <w:szCs w:val="28"/>
          <w:rtl/>
          <w14:ligatures w14:val="none"/>
        </w:rPr>
        <w:t xml:space="preserve"> والاقتصادي، مما يساعد منشآت الأعمال على تحقيق أهداف التنمية المستدامة، وإعطاء صورة واضحة وبشكل موجز ومتكامل لكيفية استغلال منشآت الأعمال للموارد المتاحة مما يكسب منشآت الأعمال السمعة السوقية الجيدة، مما يساعدها على الاستمرار في المنافسة السوقية بشكل جيد.</w:t>
      </w:r>
    </w:p>
    <w:p w14:paraId="088E1A8D" w14:textId="77777777" w:rsidR="00B60B21" w:rsidRPr="00B60B21"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 xml:space="preserve">كما أن الحاجة للتقرير المتكامل تم تبريرها في الفكر المحاسبي من خلال الحاجة إلى لغة مشتركة في الإفصاح، وكنتيجة للقصور الموجود في التقارير المالية وتقارير الاستدامة والحوكمة، والرغبة في تحسين مستوى الشفافية في تقرير الشركات، كما أن مستخدم التقرير المتكامل </w:t>
      </w:r>
      <w:r w:rsidRPr="00B60B21">
        <w:rPr>
          <w:rFonts w:ascii="Simplified Arabic" w:eastAsia="Times New Roman" w:hAnsi="Simplified Arabic" w:cs="Simplified Arabic" w:hint="eastAsia"/>
          <w:kern w:val="0"/>
          <w:sz w:val="28"/>
          <w:szCs w:val="28"/>
          <w:rtl/>
          <w14:ligatures w14:val="none"/>
        </w:rPr>
        <w:t>سوف</w:t>
      </w:r>
      <w:r w:rsidRPr="00B60B21">
        <w:rPr>
          <w:rFonts w:ascii="Simplified Arabic" w:eastAsia="Times New Roman" w:hAnsi="Simplified Arabic" w:cs="Simplified Arabic"/>
          <w:kern w:val="0"/>
          <w:sz w:val="28"/>
          <w:szCs w:val="28"/>
          <w:rtl/>
          <w14:ligatures w14:val="none"/>
        </w:rPr>
        <w:t xml:space="preserve"> يتمكن بشكل أفضل من فهم العوامل التي يمكن أن تؤثر على استدامة الشركة وقدرتها على خلق القيمة بمرور الوقت، ومساءلة الإدارة عن تصرفاتها باعتبارها وكيلا عن موفرى رأس المال في إدارة وحماية مصالحهم.</w:t>
      </w:r>
    </w:p>
    <w:p w14:paraId="4E9D4A5F" w14:textId="77777777" w:rsidR="00B60B21" w:rsidRPr="00B60B21"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 xml:space="preserve">ويغطى التقرير المتكامل البعد المالي وبعد الاستدامة معا، كما أن هذه الأبعاد تكون مترابطة، حيث يتم ربط الأداء المالي مع الأداء البيئي والاجتماعي والحوكمى، مما يجعل التقرير المتكامل وسيلة ملائمة لعرض الأداء الكلى للشركة، حيث يعد تقرير الاستدامة أحد العناصر الأساسية في عملية إعداد التقرير المتكامل، </w:t>
      </w:r>
      <w:r w:rsidRPr="00B60B21">
        <w:rPr>
          <w:rFonts w:ascii="Simplified Arabic" w:eastAsia="Times New Roman" w:hAnsi="Simplified Arabic" w:cs="Simplified Arabic" w:hint="cs"/>
          <w:kern w:val="0"/>
          <w:sz w:val="28"/>
          <w:szCs w:val="28"/>
          <w:rtl/>
          <w14:ligatures w14:val="none"/>
        </w:rPr>
        <w:t xml:space="preserve">وبالتالي لإان التقرير المتكامل </w:t>
      </w:r>
      <w:r w:rsidRPr="00B60B21">
        <w:rPr>
          <w:rFonts w:ascii="Simplified Arabic" w:eastAsia="Times New Roman" w:hAnsi="Simplified Arabic" w:cs="Simplified Arabic"/>
          <w:kern w:val="0"/>
          <w:sz w:val="28"/>
          <w:szCs w:val="28"/>
          <w:rtl/>
          <w14:ligatures w14:val="none"/>
        </w:rPr>
        <w:t xml:space="preserve">يعد بمثابة تطوير للتقارير المالية وتقارير الاستدامة . ويرى أحد الباحثين أن الإفصاح عن استدامة المنشآت سواء فى شكل منفصل أو شكل مع </w:t>
      </w:r>
      <w:r w:rsidRPr="00B60B21">
        <w:rPr>
          <w:rFonts w:ascii="Simplified Arabic" w:eastAsia="Times New Roman" w:hAnsi="Simplified Arabic" w:cs="Simplified Arabic"/>
          <w:kern w:val="0"/>
          <w:sz w:val="28"/>
          <w:szCs w:val="28"/>
          <w:rtl/>
          <w14:ligatures w14:val="none"/>
        </w:rPr>
        <w:lastRenderedPageBreak/>
        <w:t>التقارير المالية له تأثير على جودة التقارير المالية، كما أن الإفصاح عن المعلومات غير المالية يساهم وبشكل كبير في إبراز الصورة الجيدة عن الوضع الحقيقي للمنشأة، وعليه فمن الأفضل أن تفصح المنشآت عن البيانات غير المالية بشكل متكامل مع التقارير المالية</w:t>
      </w:r>
      <w:r w:rsidRPr="00B60B21">
        <w:rPr>
          <w:rFonts w:ascii="Simplified Arabic" w:eastAsia="Times New Roman" w:hAnsi="Simplified Arabic" w:cs="Simplified Arabic"/>
          <w:kern w:val="0"/>
          <w:sz w:val="28"/>
          <w:szCs w:val="28"/>
          <w14:ligatures w14:val="none"/>
        </w:rPr>
        <w:t xml:space="preserve"> .</w:t>
      </w:r>
    </w:p>
    <w:p w14:paraId="033AEC5E" w14:textId="77777777" w:rsidR="00B60B21" w:rsidRPr="00B60B21"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وي</w:t>
      </w:r>
      <w:r w:rsidRPr="00B60B21">
        <w:rPr>
          <w:rFonts w:ascii="Simplified Arabic" w:eastAsia="Times New Roman" w:hAnsi="Simplified Arabic" w:cs="Simplified Arabic"/>
          <w:b/>
          <w:bCs/>
          <w:kern w:val="0"/>
          <w:sz w:val="28"/>
          <w:szCs w:val="28"/>
          <w:rtl/>
          <w14:ligatures w14:val="none"/>
        </w:rPr>
        <w:t>رى الباحث</w:t>
      </w:r>
      <w:r w:rsidRPr="00B60B21">
        <w:rPr>
          <w:rFonts w:ascii="Simplified Arabic" w:eastAsia="Times New Roman" w:hAnsi="Simplified Arabic" w:cs="Simplified Arabic"/>
          <w:kern w:val="0"/>
          <w:sz w:val="28"/>
          <w:szCs w:val="28"/>
          <w:rtl/>
          <w14:ligatures w14:val="none"/>
        </w:rPr>
        <w:t xml:space="preserve"> أن الانعكاس على الأداء المالي يتمثل في أن آليات حوكمة الشركات الجيدة تعزز الإفصاح عن الاستدامة وهذا يفي باحتياجات المستثمرين والمساهمين الذين يعتمدون على المعلومات المالية وغير المالية في اتخاذ قراراتهم، وكذلك نمو نسبة ودائع العملاء بالبنوك من خلال رفع نسبة الفوائد على الودائع وانخفاض نسبة الديون، وكذلك ايجاد قيمة مشتركة لجميع أصحاب المصالح خاصـــة الـشـركات الصغرى والمتوسطة التي تساهم في خلق فرص عمل وتفعيل عجلة الاقتصاد، كما أ</w:t>
      </w:r>
      <w:r w:rsidRPr="00B60B21">
        <w:rPr>
          <w:rFonts w:ascii="Simplified Arabic" w:eastAsia="Times New Roman" w:hAnsi="Simplified Arabic" w:cs="Simplified Arabic" w:hint="cs"/>
          <w:kern w:val="0"/>
          <w:sz w:val="28"/>
          <w:szCs w:val="28"/>
          <w:rtl/>
          <w14:ligatures w14:val="none"/>
        </w:rPr>
        <w:t xml:space="preserve">ن </w:t>
      </w:r>
      <w:r w:rsidRPr="00B60B21">
        <w:rPr>
          <w:rFonts w:ascii="Simplified Arabic" w:eastAsia="Times New Roman" w:hAnsi="Simplified Arabic" w:cs="Simplified Arabic"/>
          <w:kern w:val="0"/>
          <w:sz w:val="28"/>
          <w:szCs w:val="28"/>
          <w:rtl/>
          <w14:ligatures w14:val="none"/>
        </w:rPr>
        <w:t>هناك علاقة ايجابية بين آليات الحوكمة وتقارير الاستدامة، وابراز العلاقة بين أداء الاستدامة والأداء المالي هو عامل هام فى نجاح الشركات، هناك علاقة معنوية تبادلية طردية بين تقارير أداء الاستدامة والأداء المالي، تعد عملية تقييم أداء الاستدامة بمثابة ق</w:t>
      </w:r>
      <w:r w:rsidRPr="00B60B21">
        <w:rPr>
          <w:rFonts w:ascii="Simplified Arabic" w:eastAsia="Times New Roman" w:hAnsi="Simplified Arabic" w:cs="Simplified Arabic" w:hint="cs"/>
          <w:kern w:val="0"/>
          <w:sz w:val="28"/>
          <w:szCs w:val="28"/>
          <w:rtl/>
          <w14:ligatures w14:val="none"/>
        </w:rPr>
        <w:t>ی</w:t>
      </w:r>
      <w:r w:rsidRPr="00B60B21">
        <w:rPr>
          <w:rFonts w:ascii="Simplified Arabic" w:eastAsia="Times New Roman" w:hAnsi="Simplified Arabic" w:cs="Simplified Arabic" w:hint="eastAsia"/>
          <w:kern w:val="0"/>
          <w:sz w:val="28"/>
          <w:szCs w:val="28"/>
          <w:rtl/>
          <w14:ligatures w14:val="none"/>
        </w:rPr>
        <w:t>اس</w:t>
      </w:r>
      <w:r w:rsidRPr="00B60B21">
        <w:rPr>
          <w:rFonts w:ascii="Simplified Arabic" w:eastAsia="Times New Roman" w:hAnsi="Simplified Arabic" w:cs="Simplified Arabic"/>
          <w:kern w:val="0"/>
          <w:sz w:val="28"/>
          <w:szCs w:val="28"/>
          <w:rtl/>
          <w14:ligatures w14:val="none"/>
        </w:rPr>
        <w:t xml:space="preserve"> موضو</w:t>
      </w:r>
      <w:r w:rsidRPr="00B60B21">
        <w:rPr>
          <w:rFonts w:ascii="Simplified Arabic" w:eastAsia="Times New Roman" w:hAnsi="Simplified Arabic" w:cs="Simplified Arabic" w:hint="eastAsia"/>
          <w:kern w:val="0"/>
          <w:sz w:val="28"/>
          <w:szCs w:val="28"/>
          <w:rtl/>
          <w14:ligatures w14:val="none"/>
        </w:rPr>
        <w:t>عى</w:t>
      </w:r>
      <w:r w:rsidRPr="00B60B21">
        <w:rPr>
          <w:rFonts w:ascii="Simplified Arabic" w:eastAsia="Times New Roman" w:hAnsi="Simplified Arabic" w:cs="Simplified Arabic"/>
          <w:kern w:val="0"/>
          <w:sz w:val="28"/>
          <w:szCs w:val="28"/>
          <w:rtl/>
          <w14:ligatures w14:val="none"/>
        </w:rPr>
        <w:t xml:space="preserve"> لمدى نجاح الشركة في تحقيق الأهداف، حيث أن نماذج تقييم الأداء التقليدية التي تعتمد فقط على الجانب المالي لم تعد كافية للإيفاء بمتطلبات الإدارة الحديثة، فنشأت الحاجة إلى قياس الأداء المالي وغير المالي، وهناك أيضا علاقة ايجابية بين الحوكمة وكفاءة وفاعلية ا</w:t>
      </w:r>
      <w:r w:rsidRPr="00B60B21">
        <w:rPr>
          <w:rFonts w:ascii="Simplified Arabic" w:eastAsia="Times New Roman" w:hAnsi="Simplified Arabic" w:cs="Simplified Arabic" w:hint="eastAsia"/>
          <w:kern w:val="0"/>
          <w:sz w:val="28"/>
          <w:szCs w:val="28"/>
          <w:rtl/>
          <w14:ligatures w14:val="none"/>
        </w:rPr>
        <w:t>لأداء</w:t>
      </w:r>
      <w:r w:rsidRPr="00B60B21">
        <w:rPr>
          <w:rFonts w:ascii="Simplified Arabic" w:eastAsia="Times New Roman" w:hAnsi="Simplified Arabic" w:cs="Simplified Arabic"/>
          <w:kern w:val="0"/>
          <w:sz w:val="28"/>
          <w:szCs w:val="28"/>
          <w:rtl/>
          <w14:ligatures w14:val="none"/>
        </w:rPr>
        <w:t xml:space="preserve"> المالي حيث تؤدى الحوكمة إلى زيادة الثقة في الاقتصاد القومى، ورفع معدل الاستثمار، والحفاظ على صغار المساهمين. </w:t>
      </w:r>
    </w:p>
    <w:p w14:paraId="068A7B10" w14:textId="77777777" w:rsidR="00B60B21" w:rsidRPr="00B60B21"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t>و</w:t>
      </w:r>
      <w:r w:rsidRPr="00B60B21">
        <w:rPr>
          <w:rFonts w:ascii="Simplified Arabic" w:eastAsia="Times New Roman" w:hAnsi="Simplified Arabic" w:cs="Simplified Arabic" w:hint="cs"/>
          <w:b/>
          <w:bCs/>
          <w:kern w:val="0"/>
          <w:sz w:val="28"/>
          <w:szCs w:val="28"/>
          <w:rtl/>
          <w14:ligatures w14:val="none"/>
        </w:rPr>
        <w:t>ي</w:t>
      </w:r>
      <w:r w:rsidRPr="00B60B21">
        <w:rPr>
          <w:rFonts w:ascii="Simplified Arabic" w:eastAsia="Times New Roman" w:hAnsi="Simplified Arabic" w:cs="Simplified Arabic"/>
          <w:b/>
          <w:bCs/>
          <w:kern w:val="0"/>
          <w:sz w:val="28"/>
          <w:szCs w:val="28"/>
          <w:rtl/>
          <w14:ligatures w14:val="none"/>
        </w:rPr>
        <w:t>رى الباحث</w:t>
      </w:r>
      <w:r w:rsidRPr="00B60B21">
        <w:rPr>
          <w:rFonts w:ascii="Simplified Arabic" w:eastAsia="Times New Roman" w:hAnsi="Simplified Arabic" w:cs="Simplified Arabic"/>
          <w:kern w:val="0"/>
          <w:sz w:val="28"/>
          <w:szCs w:val="28"/>
          <w:rtl/>
          <w14:ligatures w14:val="none"/>
        </w:rPr>
        <w:t xml:space="preserve"> أن التقارير المتكاملة تقدم صورة شاملة لأداء الشركات فهي تجمع بين المعلومات المالية وغير المالية، هناك عدة عوامل تؤثر على التقاري</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kern w:val="0"/>
          <w:sz w:val="28"/>
          <w:szCs w:val="28"/>
          <w:rtl/>
          <w14:ligatures w14:val="none"/>
        </w:rPr>
        <w:t xml:space="preserve"> المتكاملة لتحسين محتواها المعلوماتي (المعلومات البيئية والاجتماعية والحوكمة)، تعتبر آليات المحددات التي تشرح على أفضل وجه مدى جودة التقارير المتكاملة</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.(غنيمي، 2022، 597: 603)</w:t>
      </w:r>
    </w:p>
    <w:p w14:paraId="696EB006" w14:textId="7EE14F25" w:rsidR="00D92238" w:rsidRDefault="00D92238" w:rsidP="00B60B21">
      <w:pPr>
        <w:bidi/>
        <w:spacing w:after="0" w:line="240" w:lineRule="auto"/>
        <w:jc w:val="both"/>
        <w:rPr>
          <w:rFonts w:ascii="Simplified Arabic" w:eastAsia="Times New Roman" w:hAnsi="Simplified Arabic" w:cs="Simplified Arabic"/>
          <w:b/>
          <w:bCs/>
          <w:kern w:val="0"/>
          <w:sz w:val="32"/>
          <w:szCs w:val="32"/>
          <w:rtl/>
          <w14:ligatures w14:val="none"/>
        </w:rPr>
      </w:pPr>
      <w:bookmarkStart w:id="27" w:name="_Hlk204103600"/>
      <w:r w:rsidRPr="00D92238">
        <w:rPr>
          <w:rFonts w:ascii="Simplified Arabic" w:eastAsia="Times New Roman" w:hAnsi="Simplified Arabic" w:cs="Simplified Arabic"/>
          <w:b/>
          <w:bCs/>
          <w:kern w:val="0"/>
          <w:sz w:val="32"/>
          <w:szCs w:val="32"/>
          <w:rtl/>
          <w14:ligatures w14:val="none"/>
        </w:rPr>
        <w:t>2/</w:t>
      </w:r>
      <w:r w:rsidR="00F41C08">
        <w:rPr>
          <w:rFonts w:ascii="Simplified Arabic" w:eastAsia="Times New Roman" w:hAnsi="Simplified Arabic" w:cs="Simplified Arabic" w:hint="cs"/>
          <w:b/>
          <w:bCs/>
          <w:kern w:val="0"/>
          <w:sz w:val="32"/>
          <w:szCs w:val="32"/>
          <w:rtl/>
          <w14:ligatures w14:val="none"/>
        </w:rPr>
        <w:t>2</w:t>
      </w:r>
      <w:r w:rsidRPr="00D92238">
        <w:rPr>
          <w:rFonts w:ascii="Simplified Arabic" w:eastAsia="Times New Roman" w:hAnsi="Simplified Arabic" w:cs="Simplified Arabic"/>
          <w:b/>
          <w:bCs/>
          <w:kern w:val="0"/>
          <w:sz w:val="32"/>
          <w:szCs w:val="32"/>
          <w:rtl/>
          <w14:ligatures w14:val="none"/>
        </w:rPr>
        <w:t>/5: واقع تطبيق الحوكمة في الشركات الناشئة بالمملكة العربية السعودية</w:t>
      </w:r>
      <w:r>
        <w:rPr>
          <w:rFonts w:ascii="Simplified Arabic" w:eastAsia="Times New Roman" w:hAnsi="Simplified Arabic" w:cs="Simplified Arabic" w:hint="cs"/>
          <w:b/>
          <w:bCs/>
          <w:kern w:val="0"/>
          <w:sz w:val="32"/>
          <w:szCs w:val="32"/>
          <w:rtl/>
          <w14:ligatures w14:val="none"/>
        </w:rPr>
        <w:t>:</w:t>
      </w:r>
    </w:p>
    <w:p w14:paraId="52D65BE8" w14:textId="6ED1DB5E" w:rsidR="00B60B21" w:rsidRPr="00B60B21" w:rsidRDefault="00B60B21" w:rsidP="00D92238">
      <w:pPr>
        <w:bidi/>
        <w:spacing w:after="0" w:line="240" w:lineRule="auto"/>
        <w:jc w:val="both"/>
        <w:rPr>
          <w:rFonts w:ascii="Simplified Arabic" w:eastAsia="Times New Roman" w:hAnsi="Simplified Arabic" w:cs="Simplified Arabic"/>
          <w:b/>
          <w:bCs/>
          <w:kern w:val="0"/>
          <w:sz w:val="32"/>
          <w:szCs w:val="32"/>
          <w14:ligatures w14:val="none"/>
        </w:rPr>
      </w:pPr>
      <w:r w:rsidRPr="00B60B21">
        <w:rPr>
          <w:rFonts w:ascii="Simplified Arabic" w:eastAsia="Times New Roman" w:hAnsi="Simplified Arabic" w:cs="Simplified Arabic" w:hint="cs"/>
          <w:b/>
          <w:bCs/>
          <w:kern w:val="0"/>
          <w:sz w:val="32"/>
          <w:szCs w:val="32"/>
          <w:rtl/>
          <w14:ligatures w14:val="none"/>
        </w:rPr>
        <w:t>(</w:t>
      </w:r>
      <w:r w:rsidR="00D92238">
        <w:rPr>
          <w:rFonts w:ascii="Simplified Arabic" w:eastAsia="Times New Roman" w:hAnsi="Simplified Arabic" w:cs="Simplified Arabic" w:hint="cs"/>
          <w:b/>
          <w:bCs/>
          <w:kern w:val="0"/>
          <w:sz w:val="32"/>
          <w:szCs w:val="32"/>
          <w:rtl/>
          <w14:ligatures w14:val="none"/>
        </w:rPr>
        <w:t>أ</w:t>
      </w:r>
      <w:r w:rsidRPr="00B60B21">
        <w:rPr>
          <w:rFonts w:ascii="Simplified Arabic" w:eastAsia="Times New Roman" w:hAnsi="Simplified Arabic" w:cs="Simplified Arabic" w:hint="cs"/>
          <w:b/>
          <w:bCs/>
          <w:kern w:val="0"/>
          <w:sz w:val="32"/>
          <w:szCs w:val="32"/>
          <w:rtl/>
          <w14:ligatures w14:val="none"/>
        </w:rPr>
        <w:t xml:space="preserve">) </w:t>
      </w:r>
      <w:r w:rsidRPr="00B60B21">
        <w:rPr>
          <w:rFonts w:ascii="Simplified Arabic" w:eastAsia="Times New Roman" w:hAnsi="Simplified Arabic" w:cs="Simplified Arabic"/>
          <w:b/>
          <w:bCs/>
          <w:kern w:val="0"/>
          <w:sz w:val="32"/>
          <w:szCs w:val="32"/>
          <w:rtl/>
          <w14:ligatures w14:val="none"/>
        </w:rPr>
        <w:t>جهود المملكة في تعزيز الحوكمة (رؤية 2030 الهيئة الوطنية للأمن السيبراني)</w:t>
      </w:r>
    </w:p>
    <w:bookmarkEnd w:id="27"/>
    <w:p w14:paraId="0490C774"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 xml:space="preserve">يصف محمد بن سلمان </w:t>
      </w:r>
      <w:r w:rsidRPr="00B60B21">
        <w:rPr>
          <w:rFonts w:ascii="Simplified Arabic" w:eastAsia="Times New Roman" w:hAnsi="Simplified Arabic" w:cs="Simplified Arabic"/>
          <w:kern w:val="0"/>
          <w:sz w:val="28"/>
          <w:szCs w:val="28"/>
          <w:rtl/>
          <w14:ligatures w14:val="none"/>
        </w:rPr>
        <w:t>–</w:t>
      </w:r>
      <w:r w:rsidRPr="00B60B21">
        <w:rPr>
          <w:rFonts w:ascii="Simplified Arabic" w:eastAsia="Times New Roman" w:hAnsi="Simplified Arabic" w:cs="Simplified Arabic" w:hint="cs"/>
          <w:kern w:val="0"/>
          <w:sz w:val="28"/>
          <w:szCs w:val="28"/>
          <w:rtl/>
          <w14:ligatures w14:val="none"/>
        </w:rPr>
        <w:t xml:space="preserve"> حفظة الله- رؤية المملكة 2030 بأنها: "رؤية الحاضر للمستقبل، التي نعمل اليوم للغد، بحيث تعبر عن طموحتنا"وتعكس قدرات بلادنا.</w:t>
      </w:r>
    </w:p>
    <w:p w14:paraId="41405680" w14:textId="77777777" w:rsidR="00B60B21" w:rsidRPr="00B60B21" w:rsidRDefault="00B60B21" w:rsidP="00B60B21">
      <w:pPr>
        <w:bidi/>
        <w:spacing w:after="0" w:line="240" w:lineRule="auto"/>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1- ركائز رؤية المملكة 2030:</w:t>
      </w:r>
    </w:p>
    <w:p w14:paraId="5C435087"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بنيت تلك الرؤية علي ثلاثة ركائز:</w:t>
      </w:r>
    </w:p>
    <w:p w14:paraId="1D7537B1"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lastRenderedPageBreak/>
        <w:t>أ- مجتمع حيوي.</w:t>
      </w:r>
    </w:p>
    <w:p w14:paraId="34E64350"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ب- اقتصاد مزدهر.</w:t>
      </w:r>
    </w:p>
    <w:p w14:paraId="00B12EE1"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ج- وطن طموح.</w:t>
      </w:r>
    </w:p>
    <w:p w14:paraId="286026E9" w14:textId="77777777" w:rsidR="00B60B21" w:rsidRPr="00B60B21" w:rsidRDefault="00B60B21" w:rsidP="00112C06">
      <w:pPr>
        <w:bidi/>
        <w:spacing w:before="240" w:after="0" w:line="240" w:lineRule="auto"/>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hint="cs"/>
          <w:b/>
          <w:bCs/>
          <w:kern w:val="0"/>
          <w:sz w:val="28"/>
          <w:szCs w:val="28"/>
          <w:rtl/>
          <w14:ligatures w14:val="none"/>
        </w:rPr>
        <w:t>2- الحوكمة في رؤية المملكة 2030:</w:t>
      </w:r>
    </w:p>
    <w:p w14:paraId="0BC182D4" w14:textId="77777777" w:rsidR="00B60B21" w:rsidRPr="00B60B21" w:rsidRDefault="00B60B21" w:rsidP="00B60B21">
      <w:pPr>
        <w:bidi/>
        <w:spacing w:after="0" w:line="240" w:lineRule="auto"/>
        <w:ind w:firstLine="540"/>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t>كان للحوكمة حظ وافر من رؤية المملكة 2030، حيث اشتملت علي العديد من مبادئها، فأشارت إلي اعتمادها على الشفافية والإفصاح في حال الفشل والنحاج، والمسارعة في المحاسبة والمساءلة عن أي فساد وانحرافات في العمل، كما انها ضمن أهدافها تحسين ترتيب المملكة العربية السعودية في مؤشر مدركات الفساد من الترتيب 40 إلي 57، بالإضافة إلي ذلك تم وضع برنامج تعزيز حوكمة العمل الحكومي كأحد البرامج التنفيذية الذي سيكون له أثر في تحقيق هذه الرؤية، والذي بدوره يسعي إلي إعادة هيكلة الأجهزة الحكومية، وإلغاء الإذدواجية في الأدوار والاختصصات لتمكن من تحديد مسؤولية كل جهة وكل إدارة، وبشكل يمكن من المساءلة. (رؤية المملكة 2030، 2016)</w:t>
      </w:r>
    </w:p>
    <w:p w14:paraId="19C4B741" w14:textId="4E3F0FBD" w:rsidR="00B60B21" w:rsidRPr="00B60B21" w:rsidRDefault="00B60B21" w:rsidP="00B60B21">
      <w:pPr>
        <w:bidi/>
        <w:spacing w:before="240" w:after="0" w:line="240" w:lineRule="auto"/>
        <w:jc w:val="both"/>
        <w:rPr>
          <w:rFonts w:ascii="Simplified Arabic" w:eastAsia="Times New Roman" w:hAnsi="Simplified Arabic" w:cs="Simplified Arabic"/>
          <w:b/>
          <w:bCs/>
          <w:kern w:val="0"/>
          <w:sz w:val="32"/>
          <w:szCs w:val="32"/>
          <w:rtl/>
          <w14:ligatures w14:val="none"/>
        </w:rPr>
      </w:pPr>
      <w:r w:rsidRPr="00B60B21">
        <w:rPr>
          <w:rFonts w:ascii="Simplified Arabic" w:eastAsia="Times New Roman" w:hAnsi="Simplified Arabic" w:cs="Simplified Arabic" w:hint="cs"/>
          <w:b/>
          <w:bCs/>
          <w:kern w:val="0"/>
          <w:sz w:val="32"/>
          <w:szCs w:val="32"/>
          <w:rtl/>
          <w14:ligatures w14:val="none"/>
        </w:rPr>
        <w:t>(</w:t>
      </w:r>
      <w:r w:rsidR="00D92238">
        <w:rPr>
          <w:rFonts w:ascii="Simplified Arabic" w:eastAsia="Times New Roman" w:hAnsi="Simplified Arabic" w:cs="Simplified Arabic" w:hint="cs"/>
          <w:b/>
          <w:bCs/>
          <w:kern w:val="0"/>
          <w:sz w:val="32"/>
          <w:szCs w:val="32"/>
          <w:rtl/>
          <w14:ligatures w14:val="none"/>
        </w:rPr>
        <w:t>ب</w:t>
      </w:r>
      <w:r w:rsidRPr="00B60B21">
        <w:rPr>
          <w:rFonts w:ascii="Simplified Arabic" w:eastAsia="Times New Roman" w:hAnsi="Simplified Arabic" w:cs="Simplified Arabic" w:hint="cs"/>
          <w:b/>
          <w:bCs/>
          <w:kern w:val="0"/>
          <w:sz w:val="32"/>
          <w:szCs w:val="32"/>
          <w:rtl/>
          <w14:ligatures w14:val="none"/>
        </w:rPr>
        <w:t xml:space="preserve">) </w:t>
      </w:r>
      <w:r w:rsidRPr="00B60B21">
        <w:rPr>
          <w:rFonts w:ascii="Simplified Arabic" w:eastAsia="Times New Roman" w:hAnsi="Simplified Arabic" w:cs="Simplified Arabic"/>
          <w:b/>
          <w:bCs/>
          <w:kern w:val="0"/>
          <w:sz w:val="32"/>
          <w:szCs w:val="32"/>
          <w:rtl/>
          <w14:ligatures w14:val="none"/>
        </w:rPr>
        <w:t>التحديات التي تواجه الشركات الناشئة في تطبيق الحوكمة</w:t>
      </w:r>
      <w:r w:rsidRPr="00B60B21">
        <w:rPr>
          <w:rFonts w:ascii="Simplified Arabic" w:eastAsia="Times New Roman" w:hAnsi="Simplified Arabic" w:cs="Simplified Arabic" w:hint="cs"/>
          <w:b/>
          <w:bCs/>
          <w:kern w:val="0"/>
          <w:sz w:val="32"/>
          <w:szCs w:val="32"/>
          <w:rtl/>
          <w14:ligatures w14:val="none"/>
        </w:rPr>
        <w:t xml:space="preserve">. </w:t>
      </w:r>
    </w:p>
    <w:p w14:paraId="2AB6E53C" w14:textId="77777777" w:rsidR="00B60B21" w:rsidRPr="00B60B21" w:rsidRDefault="00B60B21" w:rsidP="003369B3">
      <w:pPr>
        <w:bidi/>
        <w:spacing w:line="240" w:lineRule="auto"/>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kern w:val="0"/>
          <w:sz w:val="28"/>
          <w:szCs w:val="28"/>
          <w:rtl/>
          <w14:ligatures w14:val="none"/>
        </w:rPr>
        <w:t xml:space="preserve">حدد تقرير التنمية البشرية العربية الصادر عام </w:t>
      </w:r>
      <w:r w:rsidRPr="00B60B21">
        <w:rPr>
          <w:rFonts w:ascii="Simplified Arabic" w:eastAsia="Times New Roman" w:hAnsi="Simplified Arabic" w:cs="Simplified Arabic"/>
          <w:kern w:val="0"/>
          <w:sz w:val="28"/>
          <w:szCs w:val="28"/>
          <w:rtl/>
          <w:lang w:bidi="fa-IR"/>
          <w14:ligatures w14:val="none"/>
        </w:rPr>
        <w:t>۲۰۰</w:t>
      </w:r>
      <w:r w:rsidRPr="00B60B21">
        <w:rPr>
          <w:rFonts w:ascii="Simplified Arabic" w:eastAsia="Times New Roman" w:hAnsi="Simplified Arabic" w:cs="Simplified Arabic"/>
          <w:kern w:val="0"/>
          <w:sz w:val="28"/>
          <w:szCs w:val="28"/>
          <w:rtl/>
          <w14:ligatures w14:val="none"/>
        </w:rPr>
        <w:t xml:space="preserve">٤ تحت عنوان "نحو الحرية في الوطن عددا من التحديات الأساسية التي تعترض سبيل الحوكمة في المنطقة، </w:t>
      </w:r>
      <w:r w:rsidRPr="00B60B21">
        <w:rPr>
          <w:rFonts w:ascii="Simplified Arabic" w:eastAsia="Times New Roman" w:hAnsi="Simplified Arabic" w:cs="Simplified Arabic"/>
          <w:b/>
          <w:bCs/>
          <w:kern w:val="0"/>
          <w:sz w:val="28"/>
          <w:szCs w:val="28"/>
          <w:rtl/>
          <w14:ligatures w14:val="none"/>
        </w:rPr>
        <w:t>شملت أهم تلك</w:t>
      </w:r>
      <w:r w:rsidRPr="00B60B21">
        <w:rPr>
          <w:rFonts w:ascii="Simplified Arabic" w:eastAsia="Times New Roman" w:hAnsi="Simplified Arabic" w:cs="Simplified Arabic" w:hint="cs"/>
          <w:b/>
          <w:bCs/>
          <w:kern w:val="0"/>
          <w:sz w:val="28"/>
          <w:szCs w:val="28"/>
          <w:rtl/>
          <w14:ligatures w14:val="none"/>
        </w:rPr>
        <w:t xml:space="preserve"> </w:t>
      </w:r>
      <w:r w:rsidRPr="00B60B21">
        <w:rPr>
          <w:rFonts w:ascii="Simplified Arabic" w:eastAsia="Times New Roman" w:hAnsi="Simplified Arabic" w:cs="Simplified Arabic"/>
          <w:b/>
          <w:bCs/>
          <w:kern w:val="0"/>
          <w:sz w:val="28"/>
          <w:szCs w:val="28"/>
          <w:rtl/>
          <w14:ligatures w14:val="none"/>
        </w:rPr>
        <w:t>التحديات</w:t>
      </w:r>
      <w:r w:rsidRPr="00B60B21">
        <w:rPr>
          <w:rFonts w:ascii="Simplified Arabic" w:eastAsia="Times New Roman" w:hAnsi="Simplified Arabic" w:cs="Simplified Arabic"/>
          <w:b/>
          <w:bCs/>
          <w:kern w:val="0"/>
          <w:sz w:val="28"/>
          <w:szCs w:val="28"/>
          <w14:ligatures w14:val="none"/>
        </w:rPr>
        <w:t>:</w:t>
      </w:r>
      <w:r w:rsidRPr="00B60B21">
        <w:rPr>
          <w:rFonts w:ascii="Simplified Arabic" w:eastAsia="Times New Roman" w:hAnsi="Simplified Arabic" w:cs="Simplified Arabic" w:hint="cs"/>
          <w:b/>
          <w:bCs/>
          <w:kern w:val="0"/>
          <w:sz w:val="28"/>
          <w:szCs w:val="28"/>
          <w:rtl/>
          <w14:ligatures w14:val="none"/>
        </w:rPr>
        <w:t xml:space="preserve"> (أبو النصر، 2015، 66)</w:t>
      </w:r>
    </w:p>
    <w:p w14:paraId="4584FBDC"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 xml:space="preserve">1- </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أنظمة الإدارة العامة التي لا تلبى بشكل لكامل حاجات المواطنين</w:t>
      </w:r>
      <w:r w:rsidRPr="00B60B21">
        <w:rPr>
          <w:rFonts w:ascii="Simplified Arabic" w:eastAsia="Times New Roman" w:hAnsi="Simplified Arabic" w:cs="Simplified Arabic"/>
          <w:kern w:val="0"/>
          <w:sz w:val="28"/>
          <w:szCs w:val="28"/>
          <w14:ligatures w14:val="none"/>
        </w:rPr>
        <w:t>.</w:t>
      </w:r>
    </w:p>
    <w:p w14:paraId="19BF0CF0"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 xml:space="preserve">2- </w:t>
      </w:r>
      <w:r w:rsidRPr="00B60B21">
        <w:rPr>
          <w:rFonts w:ascii="Simplified Arabic" w:eastAsia="Times New Roman" w:hAnsi="Simplified Arabic" w:cs="Simplified Arabic"/>
          <w:kern w:val="0"/>
          <w:sz w:val="28"/>
          <w:szCs w:val="28"/>
          <w:rtl/>
          <w14:ligatures w14:val="none"/>
        </w:rPr>
        <w:t>قصور وسائل المساءلة المؤسسية</w:t>
      </w:r>
      <w:r w:rsidRPr="00B60B21">
        <w:rPr>
          <w:rFonts w:ascii="Simplified Arabic" w:eastAsia="Times New Roman" w:hAnsi="Simplified Arabic" w:cs="Simplified Arabic"/>
          <w:kern w:val="0"/>
          <w:sz w:val="28"/>
          <w:szCs w:val="28"/>
          <w14:ligatures w14:val="none"/>
        </w:rPr>
        <w:t>.</w:t>
      </w:r>
    </w:p>
    <w:p w14:paraId="51602575"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3-</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 xml:space="preserve">إعاقة فرص مشاركة المواطنين في عمليات اتخاذ القرارات التي تؤثر في حياتهم. </w:t>
      </w:r>
    </w:p>
    <w:p w14:paraId="7089E446"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4-</w:t>
      </w:r>
      <w:r w:rsidRPr="00B60B21">
        <w:rPr>
          <w:rFonts w:ascii="Simplified Arabic" w:eastAsia="Times New Roman" w:hAnsi="Simplified Arabic" w:cs="Simplified Arabic"/>
          <w:kern w:val="0"/>
          <w:sz w:val="28"/>
          <w:szCs w:val="28"/>
          <w:rtl/>
          <w14:ligatures w14:val="none"/>
        </w:rPr>
        <w:t xml:space="preserve"> عدم تمتع المواطنين بالحقوق الأساسية، مثل حقوق المواطنة والمساواة بين الجنسين.</w:t>
      </w:r>
    </w:p>
    <w:p w14:paraId="75074B69"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 xml:space="preserve">5- </w:t>
      </w:r>
      <w:r w:rsidRPr="00B60B21">
        <w:rPr>
          <w:rFonts w:ascii="Simplified Arabic" w:eastAsia="Times New Roman" w:hAnsi="Simplified Arabic" w:cs="Simplified Arabic"/>
          <w:kern w:val="0"/>
          <w:sz w:val="28"/>
          <w:szCs w:val="28"/>
          <w:rtl/>
          <w14:ligatures w14:val="none"/>
        </w:rPr>
        <w:t>عدم</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تفعيل دور الأجهزة الرقابية في القيام بدورها الرقابي المتوقع</w:t>
      </w:r>
      <w:r w:rsidRPr="00B60B21">
        <w:rPr>
          <w:rFonts w:ascii="Simplified Arabic" w:eastAsia="Times New Roman" w:hAnsi="Simplified Arabic" w:cs="Simplified Arabic"/>
          <w:kern w:val="0"/>
          <w:sz w:val="28"/>
          <w:szCs w:val="28"/>
          <w14:ligatures w14:val="none"/>
        </w:rPr>
        <w:t>.</w:t>
      </w:r>
    </w:p>
    <w:p w14:paraId="33E4F042"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6-</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وجود العديد من الممارسات السلبية التي ترتبط بالإفصاح في ما يتعلق بالملكية والإدارة ومنها عدم الإفصاح عن هياكل الملكية الصريحة والمستترة أو المتداخلة</w:t>
      </w:r>
      <w:r w:rsidRPr="00B60B21">
        <w:rPr>
          <w:rFonts w:ascii="Simplified Arabic" w:eastAsia="Times New Roman" w:hAnsi="Simplified Arabic" w:cs="Simplified Arabic"/>
          <w:kern w:val="0"/>
          <w:sz w:val="28"/>
          <w:szCs w:val="28"/>
          <w14:ligatures w14:val="none"/>
        </w:rPr>
        <w:t>.</w:t>
      </w:r>
      <w:r w:rsidRPr="00B60B21">
        <w:rPr>
          <w:rFonts w:ascii="Simplified Arabic" w:eastAsia="Times New Roman" w:hAnsi="Simplified Arabic" w:cs="Simplified Arabic" w:hint="cs"/>
          <w:kern w:val="0"/>
          <w:sz w:val="28"/>
          <w:szCs w:val="28"/>
          <w:rtl/>
          <w14:ligatures w14:val="none"/>
        </w:rPr>
        <w:t xml:space="preserve"> </w:t>
      </w:r>
    </w:p>
    <w:p w14:paraId="70E1EA37"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7-</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عدم القيام بتنمية مستدامة وإنما يقتصر الأمر على إدخال تحسينات في النظام السياسي والاقتصادي دون القيام بتنمية شاملة كافة نواحي الحياة</w:t>
      </w:r>
      <w:r w:rsidRPr="00B60B21">
        <w:rPr>
          <w:rFonts w:ascii="Simplified Arabic" w:eastAsia="Times New Roman" w:hAnsi="Simplified Arabic" w:cs="Simplified Arabic"/>
          <w:kern w:val="0"/>
          <w:sz w:val="28"/>
          <w:szCs w:val="28"/>
          <w14:ligatures w14:val="none"/>
        </w:rPr>
        <w:t>.</w:t>
      </w:r>
    </w:p>
    <w:p w14:paraId="25E342CF"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 xml:space="preserve">8- </w:t>
      </w:r>
      <w:r w:rsidRPr="00B60B21">
        <w:rPr>
          <w:rFonts w:ascii="Simplified Arabic" w:eastAsia="Times New Roman" w:hAnsi="Simplified Arabic" w:cs="Simplified Arabic"/>
          <w:kern w:val="0"/>
          <w:sz w:val="28"/>
          <w:szCs w:val="28"/>
          <w:rtl/>
          <w14:ligatures w14:val="none"/>
        </w:rPr>
        <w:t>لا يتم وضع قواعد تؤكد أهمية الالتزام بأحكام القانون، حيث يتم وضع قوانين لا تطبق إلا على العامة دون الطبقة الحاكمة التي لا تطبق عليها الكيل بأكثر من مكيال</w:t>
      </w:r>
      <w:r w:rsidRPr="00B60B21">
        <w:rPr>
          <w:rFonts w:ascii="Simplified Arabic" w:eastAsia="Times New Roman" w:hAnsi="Simplified Arabic" w:cs="Simplified Arabic" w:hint="cs"/>
          <w:kern w:val="0"/>
          <w:sz w:val="28"/>
          <w:szCs w:val="28"/>
          <w:rtl/>
          <w14:ligatures w14:val="none"/>
        </w:rPr>
        <w:t>.</w:t>
      </w:r>
    </w:p>
    <w:p w14:paraId="1A86B85F" w14:textId="77777777" w:rsidR="00B60B21" w:rsidRPr="00B60B21" w:rsidRDefault="00B60B21" w:rsidP="00112C06">
      <w:pPr>
        <w:bidi/>
        <w:spacing w:before="240" w:after="0" w:line="240" w:lineRule="auto"/>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lastRenderedPageBreak/>
        <w:t>ومن وجهة نظر أخرى فإن تحديات الحوكمة الرشيدة تتمثل</w:t>
      </w:r>
      <w:r w:rsidRPr="00B60B21">
        <w:rPr>
          <w:rFonts w:ascii="Simplified Arabic" w:eastAsia="Times New Roman" w:hAnsi="Simplified Arabic" w:cs="Simplified Arabic" w:hint="cs"/>
          <w:b/>
          <w:bCs/>
          <w:kern w:val="0"/>
          <w:sz w:val="28"/>
          <w:szCs w:val="28"/>
          <w:rtl/>
          <w14:ligatures w14:val="none"/>
        </w:rPr>
        <w:t xml:space="preserve"> في</w:t>
      </w:r>
      <w:r w:rsidRPr="00B60B21">
        <w:rPr>
          <w:rFonts w:ascii="Simplified Arabic" w:eastAsia="Times New Roman" w:hAnsi="Simplified Arabic" w:cs="Simplified Arabic"/>
          <w:b/>
          <w:bCs/>
          <w:kern w:val="0"/>
          <w:sz w:val="28"/>
          <w:szCs w:val="28"/>
          <w:lang w:bidi="fa-IR"/>
          <w14:ligatures w14:val="none"/>
        </w:rPr>
        <w:t>:</w:t>
      </w:r>
    </w:p>
    <w:p w14:paraId="3D5BDEB1" w14:textId="77777777" w:rsidR="00B60B21" w:rsidRPr="00B60B21" w:rsidRDefault="00B60B21" w:rsidP="00112C06">
      <w:pPr>
        <w:bidi/>
        <w:spacing w:after="0" w:line="240" w:lineRule="auto"/>
        <w:ind w:firstLine="54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ضعف المؤسسات وقلة المشاركة والديمقراطية ونقص رأس المال الاجتماعي والفساد مع القيادة الدكتاتورية والتفكك الاجتماعي والضغوط الاقتصادية والاستعمار والحرب الأهلية والأضرار اللاحقة للنزاع ، والتدهور السياسي والاقتصادي ، التدخل السياسي والعسكرى والديكتاتورى ، على سبيل المثال لا الحصر هذه العوامل هي تحديات للحوكمة الرشيدة تؤدي إلى سوء الإدارة ، وسوء إدارة الشؤون المالية ، والمحسوبية ، وعدم وعدم المساواة ، وانعدام سيادة</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القانون ، وسوء استخدام والسلطة ، والرشاوى.</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14:ligatures w14:val="none"/>
        </w:rPr>
        <w:t>Maung Aya, Khin, 2016</w:t>
      </w:r>
      <w:r w:rsidRPr="00B60B21">
        <w:rPr>
          <w:rFonts w:ascii="Simplified Arabic" w:eastAsia="Times New Roman" w:hAnsi="Simplified Arabic" w:cs="Simplified Arabic" w:hint="cs"/>
          <w:kern w:val="0"/>
          <w:sz w:val="28"/>
          <w:szCs w:val="28"/>
          <w:rtl/>
          <w14:ligatures w14:val="none"/>
        </w:rPr>
        <w:t>)</w:t>
      </w:r>
    </w:p>
    <w:p w14:paraId="087AFF66" w14:textId="4280B6B3" w:rsidR="00B60B21" w:rsidRPr="00B60B21" w:rsidRDefault="00B60B21" w:rsidP="00B60B21">
      <w:pPr>
        <w:bidi/>
        <w:spacing w:before="240" w:after="0" w:line="240" w:lineRule="auto"/>
        <w:rPr>
          <w:rFonts w:ascii="Simplified Arabic" w:eastAsia="Times New Roman" w:hAnsi="Simplified Arabic" w:cs="Simplified Arabic"/>
          <w:b/>
          <w:bCs/>
          <w:kern w:val="0"/>
          <w:sz w:val="32"/>
          <w:szCs w:val="32"/>
          <w:rtl/>
          <w14:ligatures w14:val="none"/>
        </w:rPr>
      </w:pPr>
      <w:r w:rsidRPr="00B60B21">
        <w:rPr>
          <w:rFonts w:ascii="Simplified Arabic" w:eastAsia="Times New Roman" w:hAnsi="Simplified Arabic" w:cs="Simplified Arabic" w:hint="cs"/>
          <w:b/>
          <w:bCs/>
          <w:kern w:val="0"/>
          <w:sz w:val="32"/>
          <w:szCs w:val="32"/>
          <w:rtl/>
          <w14:ligatures w14:val="none"/>
        </w:rPr>
        <w:t>(</w:t>
      </w:r>
      <w:r w:rsidR="00D92238">
        <w:rPr>
          <w:rFonts w:ascii="Simplified Arabic" w:eastAsia="Times New Roman" w:hAnsi="Simplified Arabic" w:cs="Simplified Arabic" w:hint="cs"/>
          <w:b/>
          <w:bCs/>
          <w:kern w:val="0"/>
          <w:sz w:val="32"/>
          <w:szCs w:val="32"/>
          <w:rtl/>
          <w14:ligatures w14:val="none"/>
        </w:rPr>
        <w:t>ج</w:t>
      </w:r>
      <w:r w:rsidRPr="00B60B21">
        <w:rPr>
          <w:rFonts w:ascii="Simplified Arabic" w:eastAsia="Times New Roman" w:hAnsi="Simplified Arabic" w:cs="Simplified Arabic" w:hint="cs"/>
          <w:b/>
          <w:bCs/>
          <w:kern w:val="0"/>
          <w:sz w:val="32"/>
          <w:szCs w:val="32"/>
          <w:rtl/>
          <w14:ligatures w14:val="none"/>
        </w:rPr>
        <w:t xml:space="preserve">) </w:t>
      </w:r>
      <w:r w:rsidRPr="00B60B21">
        <w:rPr>
          <w:rFonts w:ascii="Simplified Arabic" w:eastAsia="Times New Roman" w:hAnsi="Simplified Arabic" w:cs="Simplified Arabic"/>
          <w:b/>
          <w:bCs/>
          <w:kern w:val="0"/>
          <w:sz w:val="32"/>
          <w:szCs w:val="32"/>
          <w:rtl/>
          <w14:ligatures w14:val="none"/>
        </w:rPr>
        <w:t>فرص تطوير منظومة الحوكمة في ضوء التحول الرقمي في السعودية</w:t>
      </w:r>
      <w:r w:rsidRPr="00B60B21">
        <w:rPr>
          <w:rFonts w:ascii="Simplified Arabic" w:eastAsia="Times New Roman" w:hAnsi="Simplified Arabic" w:cs="Simplified Arabic" w:hint="cs"/>
          <w:b/>
          <w:bCs/>
          <w:kern w:val="0"/>
          <w:sz w:val="32"/>
          <w:szCs w:val="32"/>
          <w:rtl/>
          <w14:ligatures w14:val="none"/>
        </w:rPr>
        <w:t>.</w:t>
      </w:r>
    </w:p>
    <w:p w14:paraId="71A4B063" w14:textId="77777777" w:rsidR="00B60B21" w:rsidRPr="00B60B21" w:rsidRDefault="00B60B21" w:rsidP="00B60B21">
      <w:pPr>
        <w:bidi/>
        <w:spacing w:after="0" w:line="240" w:lineRule="auto"/>
        <w:ind w:firstLine="630"/>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kern w:val="0"/>
          <w:sz w:val="28"/>
          <w:szCs w:val="28"/>
          <w:rtl/>
          <w14:ligatures w14:val="none"/>
        </w:rPr>
        <w:t>يركز مفهوم الحوكمة على ما الذي يجعل المؤسسات والهيئات والجمعيات أكثر فعالية وكفاءة من أجل تحقيق الإنصاف والشفافية والمشاركة وسيادة القانون وهذه الجوانب أساسية للتنمية البشرية والقضاء على الفقر لأن المؤسسات الفعالة عادة ماتؤدى إلى ضرر كبير للفقراء لذا أياً كان الشكل الذي يتخذه الإطار فيجب أن يقوم على أساس ودعم الحوكمة من أجل التطويرو التنمية البشرية السليمة والشاملة والمتجاوبة</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14:ligatures w14:val="none"/>
        </w:rPr>
        <w:t>Weber M , 2015).</w:t>
      </w:r>
      <w:r w:rsidRPr="00B60B21">
        <w:rPr>
          <w:rFonts w:ascii="Simplified Arabic" w:eastAsia="Times New Roman" w:hAnsi="Simplified Arabic" w:cs="Simplified Arabic" w:hint="cs"/>
          <w:kern w:val="0"/>
          <w:sz w:val="28"/>
          <w:szCs w:val="28"/>
          <w:rtl/>
          <w14:ligatures w14:val="none"/>
        </w:rPr>
        <w:t>).</w:t>
      </w:r>
    </w:p>
    <w:p w14:paraId="560FB8FB" w14:textId="77777777" w:rsidR="00B60B21" w:rsidRPr="00B60B21" w:rsidRDefault="00B60B21" w:rsidP="00112C06">
      <w:pPr>
        <w:bidi/>
        <w:spacing w:before="240"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t>و</w:t>
      </w:r>
      <w:r w:rsidRPr="00B60B21">
        <w:rPr>
          <w:rFonts w:ascii="Simplified Arabic" w:eastAsia="Times New Roman" w:hAnsi="Simplified Arabic" w:cs="Simplified Arabic" w:hint="cs"/>
          <w:b/>
          <w:bCs/>
          <w:kern w:val="0"/>
          <w:sz w:val="28"/>
          <w:szCs w:val="28"/>
          <w:rtl/>
          <w14:ligatures w14:val="none"/>
        </w:rPr>
        <w:t>ي</w:t>
      </w:r>
      <w:r w:rsidRPr="00B60B21">
        <w:rPr>
          <w:rFonts w:ascii="Simplified Arabic" w:eastAsia="Times New Roman" w:hAnsi="Simplified Arabic" w:cs="Simplified Arabic"/>
          <w:b/>
          <w:bCs/>
          <w:kern w:val="0"/>
          <w:sz w:val="28"/>
          <w:szCs w:val="28"/>
          <w:rtl/>
          <w14:ligatures w14:val="none"/>
        </w:rPr>
        <w:t>رى الباحث أنه لكى يكون للحوكمة الرشيدة دور فى التنمية</w:t>
      </w:r>
      <w:r w:rsidRPr="00B60B21">
        <w:rPr>
          <w:rFonts w:ascii="Simplified Arabic" w:eastAsia="Times New Roman" w:hAnsi="Simplified Arabic" w:cs="Simplified Arabic"/>
          <w:kern w:val="0"/>
          <w:sz w:val="28"/>
          <w:szCs w:val="28"/>
          <w:rtl/>
          <w14:ligatures w14:val="none"/>
        </w:rPr>
        <w:t xml:space="preserve"> والنهوض بعمل الجمعيات الأهلية في طريقة تقديمها الخدمات لعملائها وإشباع احتياجاتهم وتنمية المجتمه فلابد من التركيز على مؤشرات التطوير والالتزام بتنفيذها مما يؤدى في نهاية المطاف إلى تطوير خدمات الرعاية الاجتماعية بالجمعيات الأهلية والنهوض بعمل تلك الجمعيات وتحقيق جدارتها ومصداقيتها في</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المجتمع</w:t>
      </w:r>
      <w:r w:rsidRPr="00B60B21">
        <w:rPr>
          <w:rFonts w:ascii="Simplified Arabic" w:eastAsia="Times New Roman" w:hAnsi="Simplified Arabic" w:cs="Simplified Arabic"/>
          <w:kern w:val="0"/>
          <w:sz w:val="28"/>
          <w:szCs w:val="28"/>
          <w14:ligatures w14:val="none"/>
        </w:rPr>
        <w:t>.</w:t>
      </w:r>
    </w:p>
    <w:p w14:paraId="34384821" w14:textId="77777777" w:rsidR="00B60B21" w:rsidRPr="00B60B21" w:rsidRDefault="00B60B21" w:rsidP="00112C06">
      <w:pPr>
        <w:bidi/>
        <w:spacing w:before="240" w:after="0" w:line="240" w:lineRule="auto"/>
        <w:jc w:val="both"/>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t>وقد تم تحديد مؤشرات الحوكمة الرشيدة في الدراسة الراهنه وهى</w:t>
      </w:r>
      <w:r w:rsidRPr="00B60B21">
        <w:rPr>
          <w:rFonts w:ascii="Simplified Arabic" w:eastAsia="Times New Roman" w:hAnsi="Simplified Arabic" w:cs="Simplified Arabic"/>
          <w:b/>
          <w:bCs/>
          <w:kern w:val="0"/>
          <w:sz w:val="28"/>
          <w:szCs w:val="28"/>
          <w14:ligatures w14:val="none"/>
        </w:rPr>
        <w:t xml:space="preserve"> :</w:t>
      </w:r>
    </w:p>
    <w:p w14:paraId="6E33F6BF"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1-</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الشفافية</w:t>
      </w:r>
    </w:p>
    <w:p w14:paraId="5A8DF8A4"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2</w:t>
      </w:r>
      <w:r w:rsidRPr="00B60B21">
        <w:rPr>
          <w:rFonts w:ascii="Simplified Arabic" w:eastAsia="Times New Roman" w:hAnsi="Simplified Arabic" w:cs="Simplified Arabic"/>
          <w:kern w:val="0"/>
          <w:sz w:val="28"/>
          <w:szCs w:val="28"/>
          <w14:ligatures w14:val="none"/>
        </w:rPr>
        <w:t xml:space="preserve"> - </w:t>
      </w:r>
      <w:r w:rsidRPr="00B60B21">
        <w:rPr>
          <w:rFonts w:ascii="Simplified Arabic" w:eastAsia="Times New Roman" w:hAnsi="Simplified Arabic" w:cs="Simplified Arabic" w:hint="cs"/>
          <w:kern w:val="0"/>
          <w:sz w:val="28"/>
          <w:szCs w:val="28"/>
          <w:rtl/>
          <w14:ligatures w14:val="none"/>
        </w:rPr>
        <w:t>المساءلة</w:t>
      </w:r>
    </w:p>
    <w:p w14:paraId="1388A424"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3-</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المسؤولية</w:t>
      </w:r>
    </w:p>
    <w:p w14:paraId="7C0DB684" w14:textId="77777777" w:rsidR="00B60B21" w:rsidRPr="00B60B21"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4</w:t>
      </w:r>
      <w:r w:rsidRPr="00B60B21">
        <w:rPr>
          <w:rFonts w:ascii="Simplified Arabic" w:eastAsia="Times New Roman" w:hAnsi="Simplified Arabic" w:cs="Simplified Arabic"/>
          <w:kern w:val="0"/>
          <w:sz w:val="28"/>
          <w:szCs w:val="28"/>
          <w:rtl/>
          <w14:ligatures w14:val="none"/>
        </w:rPr>
        <w:t>- العدالة الاجتماعية</w:t>
      </w:r>
    </w:p>
    <w:p w14:paraId="351FE40F" w14:textId="77777777" w:rsidR="00B60B21" w:rsidRPr="00B60B21" w:rsidRDefault="00B60B21" w:rsidP="00112C06">
      <w:pPr>
        <w:bidi/>
        <w:spacing w:before="240" w:after="0" w:line="240" w:lineRule="auto"/>
        <w:rPr>
          <w:rFonts w:ascii="Simplified Arabic" w:eastAsia="Times New Roman" w:hAnsi="Simplified Arabic" w:cs="Simplified Arabic"/>
          <w:b/>
          <w:bCs/>
          <w:kern w:val="0"/>
          <w:sz w:val="28"/>
          <w:szCs w:val="28"/>
          <w:rtl/>
          <w14:ligatures w14:val="none"/>
        </w:rPr>
      </w:pPr>
      <w:r w:rsidRPr="00B60B21">
        <w:rPr>
          <w:rFonts w:ascii="Simplified Arabic" w:eastAsia="Times New Roman" w:hAnsi="Simplified Arabic" w:cs="Simplified Arabic"/>
          <w:b/>
          <w:bCs/>
          <w:kern w:val="0"/>
          <w:sz w:val="28"/>
          <w:szCs w:val="28"/>
          <w:rtl/>
          <w14:ligatures w14:val="none"/>
        </w:rPr>
        <w:t>وكذلك أيضاً تم تحديد مؤشرات التطوير في الدراسة الراهنه وهى</w:t>
      </w:r>
      <w:r w:rsidRPr="00B60B21">
        <w:rPr>
          <w:rFonts w:ascii="Simplified Arabic" w:eastAsia="Times New Roman" w:hAnsi="Simplified Arabic" w:cs="Simplified Arabic"/>
          <w:b/>
          <w:bCs/>
          <w:kern w:val="0"/>
          <w:sz w:val="28"/>
          <w:szCs w:val="28"/>
          <w14:ligatures w14:val="none"/>
        </w:rPr>
        <w:t xml:space="preserve"> :</w:t>
      </w:r>
    </w:p>
    <w:p w14:paraId="237CE1E7" w14:textId="77777777" w:rsidR="00B60B21" w:rsidRPr="00B60B21" w:rsidRDefault="00B60B21" w:rsidP="00B60B21">
      <w:pPr>
        <w:bidi/>
        <w:spacing w:after="0" w:line="240" w:lineRule="auto"/>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lang w:bidi="ar-EG"/>
          <w14:ligatures w14:val="none"/>
        </w:rPr>
        <w:t xml:space="preserve">1- </w:t>
      </w:r>
      <w:r w:rsidRPr="00B60B21">
        <w:rPr>
          <w:rFonts w:ascii="Simplified Arabic" w:eastAsia="Times New Roman" w:hAnsi="Simplified Arabic" w:cs="Simplified Arabic"/>
          <w:kern w:val="0"/>
          <w:sz w:val="28"/>
          <w:szCs w:val="28"/>
          <w:rtl/>
          <w14:ligatures w14:val="none"/>
        </w:rPr>
        <w:t>رضا عن الخدمات المقدمة</w:t>
      </w:r>
      <w:r w:rsidRPr="00B60B21">
        <w:rPr>
          <w:rFonts w:ascii="Simplified Arabic" w:eastAsia="Times New Roman" w:hAnsi="Simplified Arabic" w:cs="Simplified Arabic" w:hint="cs"/>
          <w:kern w:val="0"/>
          <w:sz w:val="28"/>
          <w:szCs w:val="28"/>
          <w:rtl/>
          <w14:ligatures w14:val="none"/>
        </w:rPr>
        <w:t>.</w:t>
      </w:r>
    </w:p>
    <w:p w14:paraId="08F31537" w14:textId="77777777" w:rsidR="00B60B21" w:rsidRPr="00B60B21" w:rsidRDefault="00B60B21" w:rsidP="00B60B21">
      <w:pPr>
        <w:bidi/>
        <w:spacing w:after="0" w:line="240" w:lineRule="auto"/>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lang w:bidi="fa-IR"/>
          <w14:ligatures w14:val="none"/>
        </w:rPr>
        <w:t>2-</w:t>
      </w:r>
      <w:r w:rsidRPr="00B60B21">
        <w:rPr>
          <w:rFonts w:ascii="Simplified Arabic" w:eastAsia="Times New Roman" w:hAnsi="Simplified Arabic" w:cs="Simplified Arabic"/>
          <w:kern w:val="0"/>
          <w:sz w:val="28"/>
          <w:szCs w:val="28"/>
          <w:lang w:bidi="fa-IR"/>
          <w14:ligatures w14:val="none"/>
        </w:rPr>
        <w:t xml:space="preserve"> </w:t>
      </w:r>
      <w:r w:rsidRPr="00B60B21">
        <w:rPr>
          <w:rFonts w:ascii="Simplified Arabic" w:eastAsia="Times New Roman" w:hAnsi="Simplified Arabic" w:cs="Simplified Arabic"/>
          <w:kern w:val="0"/>
          <w:sz w:val="28"/>
          <w:szCs w:val="28"/>
          <w:rtl/>
          <w14:ligatures w14:val="none"/>
        </w:rPr>
        <w:t>سهولة الحصول على الخدمة</w:t>
      </w:r>
    </w:p>
    <w:p w14:paraId="70819E98" w14:textId="77777777" w:rsidR="00B60B21" w:rsidRPr="00B60B21" w:rsidRDefault="00B60B21" w:rsidP="00B60B21">
      <w:pPr>
        <w:bidi/>
        <w:spacing w:after="0" w:line="240" w:lineRule="auto"/>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lastRenderedPageBreak/>
        <w:t>3</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التحسين المستمر للخدمة</w:t>
      </w:r>
    </w:p>
    <w:p w14:paraId="37AE0F3A" w14:textId="77777777" w:rsidR="00B60B21" w:rsidRPr="00B60B21" w:rsidRDefault="00B60B21" w:rsidP="00B60B21">
      <w:pPr>
        <w:bidi/>
        <w:spacing w:after="0" w:line="240" w:lineRule="auto"/>
        <w:rPr>
          <w:rFonts w:ascii="Simplified Arabic" w:eastAsia="Times New Roman" w:hAnsi="Simplified Arabic" w:cs="Simplified Arabic"/>
          <w:kern w:val="0"/>
          <w:sz w:val="28"/>
          <w:szCs w:val="28"/>
          <w:rtl/>
          <w14:ligatures w14:val="none"/>
        </w:rPr>
      </w:pPr>
      <w:r w:rsidRPr="00B60B21">
        <w:rPr>
          <w:rFonts w:ascii="Simplified Arabic" w:eastAsia="Times New Roman" w:hAnsi="Simplified Arabic" w:cs="Simplified Arabic" w:hint="cs"/>
          <w:kern w:val="0"/>
          <w:sz w:val="28"/>
          <w:szCs w:val="28"/>
          <w:rtl/>
          <w14:ligatures w14:val="none"/>
        </w:rPr>
        <w:t xml:space="preserve">4- </w:t>
      </w:r>
      <w:r w:rsidRPr="00B60B21">
        <w:rPr>
          <w:rFonts w:ascii="Simplified Arabic" w:eastAsia="Times New Roman" w:hAnsi="Simplified Arabic" w:cs="Simplified Arabic"/>
          <w:kern w:val="0"/>
          <w:sz w:val="28"/>
          <w:szCs w:val="28"/>
          <w14:ligatures w14:val="none"/>
        </w:rPr>
        <w:t xml:space="preserve"> </w:t>
      </w:r>
      <w:r w:rsidRPr="00B60B21">
        <w:rPr>
          <w:rFonts w:ascii="Simplified Arabic" w:eastAsia="Times New Roman" w:hAnsi="Simplified Arabic" w:cs="Simplified Arabic"/>
          <w:kern w:val="0"/>
          <w:sz w:val="28"/>
          <w:szCs w:val="28"/>
          <w:rtl/>
          <w14:ligatures w14:val="none"/>
        </w:rPr>
        <w:t>قلة الشكاوى</w:t>
      </w:r>
    </w:p>
    <w:p w14:paraId="577F88AA" w14:textId="77777777" w:rsidR="00C47AAE" w:rsidRDefault="00B60B21" w:rsidP="00C47AAE">
      <w:pPr>
        <w:bidi/>
        <w:spacing w:after="0" w:line="240" w:lineRule="auto"/>
        <w:rPr>
          <w:rFonts w:ascii="Simplified Arabic" w:eastAsia="Times New Roman" w:hAnsi="Simplified Arabic" w:cs="Simplified Arabic"/>
          <w:b/>
          <w:bCs/>
          <w:kern w:val="0"/>
          <w:sz w:val="32"/>
          <w:szCs w:val="32"/>
          <w:rtl/>
          <w14:ligatures w14:val="none"/>
        </w:rPr>
      </w:pPr>
      <w:r w:rsidRPr="00B60B21">
        <w:rPr>
          <w:rFonts w:ascii="Simplified Arabic" w:eastAsia="Times New Roman" w:hAnsi="Simplified Arabic" w:cs="Simplified Arabic" w:hint="cs"/>
          <w:kern w:val="0"/>
          <w:sz w:val="28"/>
          <w:szCs w:val="28"/>
          <w:rtl/>
          <w14:ligatures w14:val="none"/>
        </w:rPr>
        <w:t>5-</w:t>
      </w:r>
      <w:r w:rsidRPr="00B60B21">
        <w:rPr>
          <w:rFonts w:ascii="Simplified Arabic" w:eastAsia="Times New Roman" w:hAnsi="Simplified Arabic" w:cs="Simplified Arabic"/>
          <w:kern w:val="0"/>
          <w:sz w:val="28"/>
          <w:szCs w:val="28"/>
          <w:rtl/>
          <w14:ligatures w14:val="none"/>
        </w:rPr>
        <w:t xml:space="preserve"> العدالة في تقديم الخدمات</w:t>
      </w:r>
    </w:p>
    <w:p w14:paraId="43584812" w14:textId="47F68600" w:rsidR="001446A2" w:rsidRDefault="001446A2" w:rsidP="00C47AAE">
      <w:pPr>
        <w:bidi/>
        <w:spacing w:after="0" w:line="240" w:lineRule="auto"/>
        <w:jc w:val="center"/>
        <w:rPr>
          <w:rFonts w:ascii="Simplified Arabic" w:eastAsia="Times New Roman" w:hAnsi="Simplified Arabic" w:cs="Simplified Arabic"/>
          <w:b/>
          <w:bCs/>
          <w:kern w:val="0"/>
          <w:sz w:val="32"/>
          <w:szCs w:val="32"/>
          <w:rtl/>
          <w14:ligatures w14:val="none"/>
        </w:rPr>
      </w:pPr>
      <w:r w:rsidRPr="001446A2">
        <w:rPr>
          <w:rFonts w:ascii="Simplified Arabic" w:eastAsia="Times New Roman" w:hAnsi="Simplified Arabic" w:cs="Simplified Arabic" w:hint="cs"/>
          <w:b/>
          <w:bCs/>
          <w:kern w:val="0"/>
          <w:sz w:val="32"/>
          <w:szCs w:val="32"/>
          <w:rtl/>
          <w14:ligatures w14:val="none"/>
        </w:rPr>
        <w:t>المبحث الثالث: الدراسات السابقة</w:t>
      </w:r>
    </w:p>
    <w:p w14:paraId="0D48C341" w14:textId="0B65C6F4" w:rsidR="00FB06D8" w:rsidRDefault="00FB06D8" w:rsidP="00FB06D8">
      <w:pPr>
        <w:bidi/>
        <w:spacing w:before="240" w:after="0" w:line="240" w:lineRule="auto"/>
        <w:rPr>
          <w:rFonts w:ascii="Simplified Arabic" w:eastAsia="Times New Roman" w:hAnsi="Simplified Arabic" w:cs="Simplified Arabic"/>
          <w:b/>
          <w:bCs/>
          <w:kern w:val="0"/>
          <w:sz w:val="32"/>
          <w:szCs w:val="32"/>
          <w:rtl/>
          <w14:ligatures w14:val="none"/>
        </w:rPr>
      </w:pPr>
      <w:r>
        <w:rPr>
          <w:rFonts w:ascii="Simplified Arabic" w:eastAsia="Times New Roman" w:hAnsi="Simplified Arabic" w:cs="Simplified Arabic" w:hint="cs"/>
          <w:b/>
          <w:bCs/>
          <w:kern w:val="0"/>
          <w:sz w:val="32"/>
          <w:szCs w:val="32"/>
          <w:rtl/>
          <w14:ligatures w14:val="none"/>
        </w:rPr>
        <w:t>مقدمة:</w:t>
      </w:r>
    </w:p>
    <w:p w14:paraId="00B38F2C" w14:textId="77777777" w:rsidR="00EA2A9F" w:rsidRDefault="00FB06D8" w:rsidP="00EA2A9F">
      <w:pPr>
        <w:bidi/>
        <w:spacing w:before="240" w:after="0" w:line="240" w:lineRule="auto"/>
        <w:ind w:firstLine="598"/>
        <w:jc w:val="both"/>
        <w:rPr>
          <w:rFonts w:ascii="Simplified Arabic" w:eastAsia="Times New Roman" w:hAnsi="Simplified Arabic" w:cs="Simplified Arabic"/>
          <w:kern w:val="0"/>
          <w:sz w:val="28"/>
          <w:szCs w:val="28"/>
          <w:rtl/>
          <w14:ligatures w14:val="none"/>
        </w:rPr>
      </w:pPr>
      <w:r w:rsidRPr="00EA2A9F">
        <w:rPr>
          <w:rFonts w:ascii="Simplified Arabic" w:eastAsia="Times New Roman" w:hAnsi="Simplified Arabic" w:cs="Simplified Arabic"/>
          <w:kern w:val="0"/>
          <w:sz w:val="28"/>
          <w:szCs w:val="28"/>
          <w:rtl/>
          <w14:ligatures w14:val="none"/>
        </w:rPr>
        <w:t>تُعد الدراسات السابقة من الركائز الأساسية التي يستند إليها الباحث لفهم أعمق لموضوع البحث، وتوضيح الأطر النظرية والعملية للمتغيرات محل الدراسة، بما يسهم في تحديد أوجه التشابه والاختلاف، واستخلاص الدروس المستفادة. وفي ضوء موضوع البحث الحالي المتعلق بالحوكمة الفعالة وضمان استدامة ونجاح شركات الأمن السيبراني الناشئة في المملكة العربية السعودية</w:t>
      </w:r>
      <w:r w:rsidR="00EA2A9F">
        <w:rPr>
          <w:rFonts w:ascii="Simplified Arabic" w:eastAsia="Times New Roman" w:hAnsi="Simplified Arabic" w:cs="Simplified Arabic" w:hint="cs"/>
          <w:kern w:val="0"/>
          <w:sz w:val="28"/>
          <w:szCs w:val="28"/>
          <w:rtl/>
          <w14:ligatures w14:val="none"/>
        </w:rPr>
        <w:t>.</w:t>
      </w:r>
    </w:p>
    <w:p w14:paraId="5CCAE27D" w14:textId="7897A857" w:rsidR="00EB44F6" w:rsidRPr="00EF6FEA" w:rsidRDefault="00EF6FEA" w:rsidP="00EA2A9F">
      <w:pPr>
        <w:bidi/>
        <w:spacing w:before="240" w:after="0" w:line="240" w:lineRule="auto"/>
        <w:jc w:val="both"/>
        <w:rPr>
          <w:rFonts w:ascii="Simplified Arabic" w:eastAsia="Times New Roman" w:hAnsi="Simplified Arabic" w:cs="Simplified Arabic"/>
          <w:b/>
          <w:bCs/>
          <w:kern w:val="0"/>
          <w:sz w:val="32"/>
          <w:szCs w:val="32"/>
          <w:rtl/>
          <w14:ligatures w14:val="none"/>
        </w:rPr>
      </w:pPr>
      <w:r w:rsidRPr="00EF6FEA">
        <w:rPr>
          <w:rFonts w:ascii="Simplified Arabic" w:eastAsia="Times New Roman" w:hAnsi="Simplified Arabic" w:cs="Simplified Arabic" w:hint="cs"/>
          <w:b/>
          <w:bCs/>
          <w:kern w:val="0"/>
          <w:sz w:val="32"/>
          <w:szCs w:val="32"/>
          <w:rtl/>
          <w14:ligatures w14:val="none"/>
        </w:rPr>
        <w:t xml:space="preserve">أولاً: </w:t>
      </w:r>
      <w:r w:rsidR="00E11F69" w:rsidRPr="00EF6FEA">
        <w:rPr>
          <w:rFonts w:ascii="Simplified Arabic" w:eastAsia="Times New Roman" w:hAnsi="Simplified Arabic" w:cs="Simplified Arabic" w:hint="cs"/>
          <w:b/>
          <w:bCs/>
          <w:kern w:val="0"/>
          <w:sz w:val="32"/>
          <w:szCs w:val="32"/>
          <w:rtl/>
          <w14:ligatures w14:val="none"/>
        </w:rPr>
        <w:t>الدراسات السابقة:</w:t>
      </w:r>
    </w:p>
    <w:p w14:paraId="686D9957" w14:textId="1A481698" w:rsidR="00EB44F6" w:rsidRPr="000138E8" w:rsidRDefault="001848E8" w:rsidP="00EB44F6">
      <w:pPr>
        <w:bidi/>
        <w:spacing w:before="240" w:after="0" w:line="240" w:lineRule="auto"/>
        <w:jc w:val="both"/>
        <w:rPr>
          <w:rFonts w:ascii="Simplified Arabic" w:eastAsia="Times New Roman" w:hAnsi="Simplified Arabic" w:cs="Simplified Arabic"/>
          <w:b/>
          <w:bCs/>
          <w:kern w:val="0"/>
          <w:sz w:val="32"/>
          <w:szCs w:val="32"/>
          <w:rtl/>
          <w14:ligatures w14:val="none"/>
        </w:rPr>
      </w:pPr>
      <w:r w:rsidRPr="000138E8">
        <w:rPr>
          <w:rFonts w:ascii="Simplified Arabic" w:eastAsia="Times New Roman" w:hAnsi="Simplified Arabic" w:cs="Simplified Arabic" w:hint="cs"/>
          <w:b/>
          <w:bCs/>
          <w:kern w:val="0"/>
          <w:sz w:val="32"/>
          <w:szCs w:val="32"/>
          <w:rtl/>
          <w14:ligatures w14:val="none"/>
        </w:rPr>
        <w:t>3/</w:t>
      </w:r>
      <w:r w:rsidR="008018C1">
        <w:rPr>
          <w:rFonts w:ascii="Simplified Arabic" w:eastAsia="Times New Roman" w:hAnsi="Simplified Arabic" w:cs="Simplified Arabic" w:hint="cs"/>
          <w:b/>
          <w:bCs/>
          <w:kern w:val="0"/>
          <w:sz w:val="32"/>
          <w:szCs w:val="32"/>
          <w:rtl/>
          <w14:ligatures w14:val="none"/>
        </w:rPr>
        <w:t>3</w:t>
      </w:r>
      <w:r w:rsidRPr="000138E8">
        <w:rPr>
          <w:rFonts w:ascii="Simplified Arabic" w:eastAsia="Times New Roman" w:hAnsi="Simplified Arabic" w:cs="Simplified Arabic" w:hint="cs"/>
          <w:b/>
          <w:bCs/>
          <w:kern w:val="0"/>
          <w:sz w:val="32"/>
          <w:szCs w:val="32"/>
          <w:rtl/>
          <w14:ligatures w14:val="none"/>
        </w:rPr>
        <w:t>/1. الدراسات المرتبطة بالحوك</w:t>
      </w:r>
      <w:r w:rsidR="00BB6AE1" w:rsidRPr="000138E8">
        <w:rPr>
          <w:rFonts w:ascii="Simplified Arabic" w:eastAsia="Times New Roman" w:hAnsi="Simplified Arabic" w:cs="Simplified Arabic" w:hint="cs"/>
          <w:b/>
          <w:bCs/>
          <w:kern w:val="0"/>
          <w:sz w:val="32"/>
          <w:szCs w:val="32"/>
          <w:rtl/>
          <w14:ligatures w14:val="none"/>
        </w:rPr>
        <w:t>مة:</w:t>
      </w:r>
    </w:p>
    <w:p w14:paraId="4E95A1FD" w14:textId="72C650E0" w:rsidR="00950FFB" w:rsidRPr="005F6FFC" w:rsidRDefault="008E5B78" w:rsidP="00EB44F6">
      <w:pPr>
        <w:bidi/>
        <w:spacing w:before="240" w:line="240"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 xml:space="preserve"> </w:t>
      </w:r>
      <w:r w:rsidR="00CF4D19">
        <w:rPr>
          <w:rFonts w:ascii="Simplified Arabic" w:eastAsia="Calibri" w:hAnsi="Simplified Arabic" w:cs="Simplified Arabic"/>
          <w:b/>
          <w:bCs/>
          <w:sz w:val="28"/>
          <w:szCs w:val="28"/>
        </w:rPr>
        <w:t>1</w:t>
      </w:r>
      <w:r>
        <w:rPr>
          <w:rFonts w:ascii="Simplified Arabic" w:eastAsia="Calibri" w:hAnsi="Simplified Arabic" w:cs="Simplified Arabic" w:hint="cs"/>
          <w:b/>
          <w:bCs/>
          <w:sz w:val="28"/>
          <w:szCs w:val="28"/>
          <w:rtl/>
        </w:rPr>
        <w:t xml:space="preserve">- </w:t>
      </w:r>
      <w:r w:rsidR="00950FFB" w:rsidRPr="005F6FFC">
        <w:rPr>
          <w:rFonts w:ascii="Simplified Arabic" w:eastAsia="Calibri" w:hAnsi="Simplified Arabic" w:cs="Simplified Arabic" w:hint="cs"/>
          <w:b/>
          <w:bCs/>
          <w:sz w:val="28"/>
          <w:szCs w:val="28"/>
          <w:rtl/>
        </w:rPr>
        <w:t>دراسة</w:t>
      </w:r>
      <w:r w:rsidR="00950FFB" w:rsidRPr="005F6FFC">
        <w:rPr>
          <w:rFonts w:ascii="Simplified Arabic" w:eastAsia="Calibri" w:hAnsi="Simplified Arabic" w:cs="Simplified Arabic"/>
          <w:b/>
          <w:bCs/>
          <w:sz w:val="28"/>
          <w:szCs w:val="28"/>
          <w:rtl/>
        </w:rPr>
        <w:t xml:space="preserve">: بوشامي </w:t>
      </w:r>
      <w:r w:rsidR="00950FFB" w:rsidRPr="005F6FFC">
        <w:rPr>
          <w:rFonts w:ascii="Simplified Arabic" w:eastAsia="Calibri" w:hAnsi="Simplified Arabic" w:cs="Simplified Arabic" w:hint="cs"/>
          <w:b/>
          <w:bCs/>
          <w:sz w:val="28"/>
          <w:szCs w:val="28"/>
          <w:rtl/>
        </w:rPr>
        <w:t>وأخرون (</w:t>
      </w:r>
      <w:r w:rsidR="00950FFB" w:rsidRPr="005F6FFC">
        <w:rPr>
          <w:rFonts w:ascii="Simplified Arabic" w:eastAsia="Calibri" w:hAnsi="Simplified Arabic" w:cs="Simplified Arabic"/>
          <w:b/>
          <w:bCs/>
          <w:sz w:val="28"/>
          <w:szCs w:val="28"/>
          <w:rtl/>
        </w:rPr>
        <w:t>2022</w:t>
      </w:r>
      <w:r w:rsidR="00950FFB" w:rsidRPr="005F6FFC">
        <w:rPr>
          <w:rFonts w:ascii="Simplified Arabic" w:eastAsia="Calibri" w:hAnsi="Simplified Arabic" w:cs="Simplified Arabic" w:hint="cs"/>
          <w:b/>
          <w:bCs/>
          <w:sz w:val="28"/>
          <w:szCs w:val="28"/>
          <w:rtl/>
        </w:rPr>
        <w:t>)</w:t>
      </w:r>
      <w:r w:rsidR="00CF4D19">
        <w:rPr>
          <w:rFonts w:ascii="Simplified Arabic" w:eastAsia="Calibri" w:hAnsi="Simplified Arabic" w:cs="Simplified Arabic" w:hint="cs"/>
          <w:b/>
          <w:bCs/>
          <w:sz w:val="28"/>
          <w:szCs w:val="28"/>
          <w:rtl/>
        </w:rPr>
        <w:t>.</w:t>
      </w:r>
    </w:p>
    <w:p w14:paraId="6608A976" w14:textId="19085728" w:rsidR="00191739" w:rsidRDefault="00191739" w:rsidP="00CF4D19">
      <w:pPr>
        <w:bidi/>
        <w:spacing w:line="259" w:lineRule="auto"/>
        <w:jc w:val="both"/>
        <w:rPr>
          <w:rFonts w:ascii="Simplified Arabic" w:eastAsia="Calibri" w:hAnsi="Simplified Arabic" w:cs="Simplified Arabic"/>
          <w:b/>
          <w:bCs/>
          <w:sz w:val="28"/>
          <w:szCs w:val="28"/>
          <w:rtl/>
        </w:rPr>
      </w:pPr>
      <w:r w:rsidRPr="005F6FFC">
        <w:rPr>
          <w:rFonts w:ascii="Simplified Arabic" w:eastAsia="Calibri" w:hAnsi="Simplified Arabic" w:cs="Simplified Arabic" w:hint="cs"/>
          <w:b/>
          <w:bCs/>
          <w:sz w:val="28"/>
          <w:szCs w:val="28"/>
          <w:rtl/>
        </w:rPr>
        <w:t>بعنوان :</w:t>
      </w:r>
      <w:r w:rsidR="00CF4D19">
        <w:rPr>
          <w:rFonts w:ascii="Simplified Arabic" w:eastAsia="Calibri" w:hAnsi="Simplified Arabic" w:cs="Simplified Arabic" w:hint="cs"/>
          <w:b/>
          <w:bCs/>
          <w:sz w:val="28"/>
          <w:szCs w:val="28"/>
          <w:rtl/>
        </w:rPr>
        <w:t xml:space="preserve"> </w:t>
      </w:r>
      <w:r w:rsidRPr="005F6FFC">
        <w:rPr>
          <w:rFonts w:ascii="Simplified Arabic" w:eastAsia="Calibri" w:hAnsi="Simplified Arabic" w:cs="Simplified Arabic"/>
          <w:b/>
          <w:bCs/>
          <w:sz w:val="28"/>
          <w:szCs w:val="28"/>
          <w:rtl/>
        </w:rPr>
        <w:t>نماذج حوكمة الشركات في العالم (دراسة تجارب دولية)</w:t>
      </w:r>
    </w:p>
    <w:p w14:paraId="5D74550E" w14:textId="2E08E629" w:rsidR="00950FFB" w:rsidRDefault="00950FFB" w:rsidP="008175BF">
      <w:pPr>
        <w:bidi/>
        <w:spacing w:line="259" w:lineRule="auto"/>
        <w:jc w:val="both"/>
        <w:rPr>
          <w:rFonts w:ascii="Simplified Arabic" w:eastAsia="Calibri" w:hAnsi="Simplified Arabic" w:cs="Simplified Arabic"/>
          <w:sz w:val="28"/>
          <w:szCs w:val="28"/>
          <w:rtl/>
        </w:rPr>
      </w:pPr>
      <w:r w:rsidRPr="005F6FFC">
        <w:rPr>
          <w:rFonts w:ascii="Simplified Arabic" w:eastAsia="Calibri" w:hAnsi="Simplified Arabic" w:cs="Simplified Arabic" w:hint="cs"/>
          <w:b/>
          <w:bCs/>
          <w:sz w:val="28"/>
          <w:szCs w:val="28"/>
          <w:rtl/>
        </w:rPr>
        <w:t>استهدفت</w:t>
      </w:r>
      <w:r w:rsidRPr="005F6FFC">
        <w:rPr>
          <w:rFonts w:ascii="Simplified Arabic" w:eastAsia="Calibri" w:hAnsi="Simplified Arabic" w:cs="Simplified Arabic"/>
          <w:sz w:val="28"/>
          <w:szCs w:val="28"/>
          <w:rtl/>
        </w:rPr>
        <w:t>: فحص أنظمة حوكمة الشركات والتعرف على التجارب الدولية الرائدة في مجال حوكمة الشركات وما يمكن أن تقدمه هذه الأنظمة لتأثيرها على هيكل الملكية في الشركات.</w:t>
      </w:r>
    </w:p>
    <w:p w14:paraId="6DC3B02C" w14:textId="503AD7E9" w:rsidR="0053307A" w:rsidRDefault="00BD6628" w:rsidP="0053307A">
      <w:pPr>
        <w:bidi/>
        <w:spacing w:line="259" w:lineRule="auto"/>
        <w:ind w:left="31"/>
        <w:contextualSpacing/>
        <w:jc w:val="both"/>
        <w:rPr>
          <w:rFonts w:ascii="Simplified Arabic" w:eastAsia="Calibri" w:hAnsi="Simplified Arabic" w:cs="Simplified Arabic"/>
          <w:sz w:val="28"/>
          <w:szCs w:val="28"/>
          <w:rtl/>
        </w:rPr>
      </w:pPr>
      <w:r w:rsidRPr="00BD6628">
        <w:rPr>
          <w:rFonts w:ascii="Simplified Arabic" w:eastAsia="Calibri" w:hAnsi="Simplified Arabic" w:cs="Simplified Arabic" w:hint="cs"/>
          <w:b/>
          <w:bCs/>
          <w:sz w:val="28"/>
          <w:szCs w:val="28"/>
          <w:rtl/>
        </w:rPr>
        <w:t>وتوصلت إلي</w:t>
      </w:r>
      <w:r>
        <w:rPr>
          <w:rFonts w:ascii="Simplified Arabic" w:eastAsia="Calibri" w:hAnsi="Simplified Arabic" w:cs="Simplified Arabic" w:hint="cs"/>
          <w:b/>
          <w:bCs/>
          <w:sz w:val="32"/>
          <w:szCs w:val="32"/>
          <w:rtl/>
        </w:rPr>
        <w:t xml:space="preserve"> </w:t>
      </w:r>
      <w:r w:rsidR="00950FFB" w:rsidRPr="005F6FFC">
        <w:rPr>
          <w:rFonts w:ascii="Simplified Arabic" w:eastAsia="Calibri" w:hAnsi="Simplified Arabic" w:cs="Simplified Arabic"/>
          <w:sz w:val="28"/>
          <w:szCs w:val="28"/>
          <w:rtl/>
        </w:rPr>
        <w:t>هناك إدراك وإجماع قوي بشأن أهمية إصلاح وتكييف الآليات التي تحوكم بها الشركات لتتناسب مع متطلبات البيئة التي تعمل فيها.</w:t>
      </w:r>
      <w:r w:rsidR="0053307A" w:rsidRPr="0053307A">
        <w:rPr>
          <w:rFonts w:ascii="Simplified Arabic" w:eastAsia="Calibri" w:hAnsi="Simplified Arabic" w:cs="Simplified Arabic"/>
          <w:sz w:val="28"/>
          <w:szCs w:val="28"/>
          <w:rtl/>
        </w:rPr>
        <w:t xml:space="preserve"> </w:t>
      </w:r>
      <w:r w:rsidR="0053307A" w:rsidRPr="005F6FFC">
        <w:rPr>
          <w:rFonts w:ascii="Simplified Arabic" w:eastAsia="Calibri" w:hAnsi="Simplified Arabic" w:cs="Simplified Arabic"/>
          <w:sz w:val="28"/>
          <w:szCs w:val="28"/>
          <w:rtl/>
        </w:rPr>
        <w:t>وجدت الدراسة أن هناك تحديات مستمرة تواجه الحوكمة في الشركات، خاصة فيما يتعلق بإعداد الإطار القانوني والتنظيمي وضمان التزام الشركات بمبادئ الحوكمة في بيئة الأعمال .</w:t>
      </w:r>
    </w:p>
    <w:p w14:paraId="2465FEBA" w14:textId="06030860" w:rsidR="00820DA8" w:rsidRPr="007C2392" w:rsidRDefault="00604AE4" w:rsidP="00820DA8">
      <w:pPr>
        <w:bidi/>
        <w:spacing w:line="259" w:lineRule="auto"/>
        <w:jc w:val="both"/>
        <w:rPr>
          <w:rFonts w:ascii="Simplified Arabic" w:eastAsia="Calibri" w:hAnsi="Simplified Arabic" w:cs="Simplified Arabic"/>
          <w:b/>
          <w:bCs/>
          <w:sz w:val="28"/>
          <w:szCs w:val="28"/>
          <w:rtl/>
        </w:rPr>
      </w:pPr>
      <w:r w:rsidRPr="00DE3A46">
        <w:rPr>
          <w:rFonts w:ascii="Simplified Arabic" w:eastAsia="Calibri" w:hAnsi="Simplified Arabic" w:cs="Simplified Arabic"/>
          <w:b/>
          <w:bCs/>
          <w:sz w:val="28"/>
          <w:szCs w:val="28"/>
          <w:lang w:bidi="ar-EG"/>
        </w:rPr>
        <w:t>2</w:t>
      </w:r>
      <w:r w:rsidRPr="00DE3A46">
        <w:rPr>
          <w:rFonts w:ascii="Simplified Arabic" w:eastAsia="Calibri" w:hAnsi="Simplified Arabic" w:cs="Simplified Arabic" w:hint="cs"/>
          <w:b/>
          <w:bCs/>
          <w:sz w:val="28"/>
          <w:szCs w:val="28"/>
          <w:rtl/>
        </w:rPr>
        <w:t xml:space="preserve"> </w:t>
      </w:r>
      <w:r w:rsidRPr="00DE3A46">
        <w:rPr>
          <w:rFonts w:ascii="Simplified Arabic" w:eastAsia="Calibri" w:hAnsi="Simplified Arabic" w:cs="Simplified Arabic"/>
          <w:b/>
          <w:bCs/>
          <w:sz w:val="28"/>
          <w:szCs w:val="28"/>
          <w:rtl/>
        </w:rPr>
        <w:t>–</w:t>
      </w:r>
      <w:r w:rsidR="00820DA8">
        <w:rPr>
          <w:rFonts w:ascii="Simplified Arabic" w:eastAsia="Calibri" w:hAnsi="Simplified Arabic" w:cs="Simplified Arabic" w:hint="cs"/>
          <w:b/>
          <w:bCs/>
          <w:sz w:val="28"/>
          <w:szCs w:val="28"/>
          <w:rtl/>
        </w:rPr>
        <w:t xml:space="preserve"> </w:t>
      </w:r>
      <w:r w:rsidR="00820DA8" w:rsidRPr="007C2392">
        <w:rPr>
          <w:rFonts w:ascii="Simplified Arabic" w:eastAsia="Calibri" w:hAnsi="Simplified Arabic" w:cs="Simplified Arabic" w:hint="cs"/>
          <w:b/>
          <w:bCs/>
          <w:sz w:val="28"/>
          <w:szCs w:val="28"/>
          <w:rtl/>
        </w:rPr>
        <w:t>دراسة</w:t>
      </w:r>
      <w:r w:rsidR="00820DA8" w:rsidRPr="007C2392">
        <w:rPr>
          <w:rFonts w:ascii="Simplified Arabic" w:eastAsia="Calibri" w:hAnsi="Simplified Arabic" w:cs="Simplified Arabic"/>
          <w:b/>
          <w:bCs/>
          <w:sz w:val="28"/>
          <w:szCs w:val="28"/>
          <w:rtl/>
        </w:rPr>
        <w:t xml:space="preserve"> مسعود يونس عطوان</w:t>
      </w:r>
      <w:r w:rsidR="00820DA8" w:rsidRPr="007C2392">
        <w:rPr>
          <w:rFonts w:ascii="Simplified Arabic" w:eastAsia="Calibri" w:hAnsi="Simplified Arabic" w:cs="Simplified Arabic" w:hint="cs"/>
          <w:b/>
          <w:bCs/>
          <w:sz w:val="28"/>
          <w:szCs w:val="28"/>
          <w:rtl/>
        </w:rPr>
        <w:t xml:space="preserve"> عطا</w:t>
      </w:r>
      <w:r w:rsidR="00820DA8" w:rsidRPr="007C2392">
        <w:rPr>
          <w:rFonts w:ascii="Simplified Arabic" w:eastAsia="Calibri" w:hAnsi="Simplified Arabic" w:cs="Simplified Arabic"/>
          <w:b/>
          <w:bCs/>
          <w:sz w:val="28"/>
          <w:szCs w:val="28"/>
          <w:rtl/>
        </w:rPr>
        <w:t xml:space="preserve"> </w:t>
      </w:r>
      <w:r w:rsidR="00820DA8" w:rsidRPr="007C2392">
        <w:rPr>
          <w:rFonts w:ascii="Simplified Arabic" w:eastAsia="Calibri" w:hAnsi="Simplified Arabic" w:cs="Simplified Arabic" w:hint="cs"/>
          <w:b/>
          <w:bCs/>
          <w:sz w:val="28"/>
          <w:szCs w:val="28"/>
          <w:rtl/>
        </w:rPr>
        <w:t>(2023).</w:t>
      </w:r>
    </w:p>
    <w:p w14:paraId="77E9E5DB" w14:textId="77777777" w:rsidR="00820DA8" w:rsidRPr="007C2392" w:rsidRDefault="00820DA8" w:rsidP="00820DA8">
      <w:pPr>
        <w:bidi/>
        <w:spacing w:line="259" w:lineRule="auto"/>
        <w:jc w:val="both"/>
        <w:rPr>
          <w:rFonts w:ascii="Simplified Arabic" w:eastAsia="Calibri" w:hAnsi="Simplified Arabic" w:cs="Simplified Arabic"/>
          <w:sz w:val="28"/>
          <w:szCs w:val="28"/>
        </w:rPr>
      </w:pPr>
      <w:r w:rsidRPr="007C2392">
        <w:rPr>
          <w:rFonts w:ascii="Simplified Arabic" w:eastAsia="Calibri" w:hAnsi="Simplified Arabic" w:cs="Simplified Arabic" w:hint="cs"/>
          <w:b/>
          <w:bCs/>
          <w:sz w:val="28"/>
          <w:szCs w:val="28"/>
          <w:rtl/>
        </w:rPr>
        <w:t>ب</w:t>
      </w:r>
      <w:r w:rsidRPr="007C2392">
        <w:rPr>
          <w:rFonts w:ascii="Simplified Arabic" w:eastAsia="Calibri" w:hAnsi="Simplified Arabic" w:cs="Simplified Arabic"/>
          <w:b/>
          <w:bCs/>
          <w:sz w:val="28"/>
          <w:szCs w:val="28"/>
          <w:rtl/>
        </w:rPr>
        <w:t xml:space="preserve">عنوان: </w:t>
      </w:r>
      <w:r w:rsidRPr="007C2392">
        <w:rPr>
          <w:rFonts w:ascii="Simplified Arabic" w:eastAsia="Calibri" w:hAnsi="Simplified Arabic" w:cs="Simplified Arabic"/>
          <w:sz w:val="28"/>
          <w:szCs w:val="28"/>
          <w:rtl/>
        </w:rPr>
        <w:t>"دور الحوكمة في استدامة الشركات وتحقيق رؤية المملكة 2030".</w:t>
      </w:r>
    </w:p>
    <w:p w14:paraId="6323FCEA" w14:textId="77777777" w:rsidR="00820DA8" w:rsidRPr="005F6FFC" w:rsidRDefault="00820DA8" w:rsidP="00820DA8">
      <w:pPr>
        <w:bidi/>
        <w:spacing w:line="259" w:lineRule="auto"/>
        <w:jc w:val="both"/>
        <w:rPr>
          <w:rFonts w:ascii="Simplified Arabic" w:eastAsia="Calibri" w:hAnsi="Simplified Arabic" w:cs="Simplified Arabic"/>
          <w:sz w:val="28"/>
          <w:szCs w:val="28"/>
        </w:rPr>
      </w:pPr>
      <w:r w:rsidRPr="005F6FFC">
        <w:rPr>
          <w:rFonts w:ascii="Simplified Arabic" w:eastAsia="Calibri" w:hAnsi="Simplified Arabic" w:cs="Simplified Arabic" w:hint="cs"/>
          <w:b/>
          <w:bCs/>
          <w:sz w:val="28"/>
          <w:szCs w:val="28"/>
          <w:rtl/>
        </w:rPr>
        <w:lastRenderedPageBreak/>
        <w:t>استهدفت</w:t>
      </w:r>
      <w:r w:rsidRPr="005F6FFC">
        <w:rPr>
          <w:rFonts w:ascii="Simplified Arabic" w:eastAsia="Calibri" w:hAnsi="Simplified Arabic" w:cs="Simplified Arabic"/>
          <w:b/>
          <w:bCs/>
          <w:sz w:val="28"/>
          <w:szCs w:val="28"/>
          <w:rtl/>
        </w:rPr>
        <w:t>:</w:t>
      </w:r>
      <w:r w:rsidRPr="005F6FFC">
        <w:rPr>
          <w:rFonts w:ascii="Simplified Arabic" w:eastAsia="Calibri" w:hAnsi="Simplified Arabic" w:cs="Simplified Arabic"/>
          <w:sz w:val="28"/>
          <w:szCs w:val="28"/>
          <w:rtl/>
        </w:rPr>
        <w:t xml:space="preserve"> استعراض كيفية إسهام نظم الحوكمة في استدامة الشركات ودعم تحقيق أهداف رؤية المملكة العربية السعودية لعام 2030.</w:t>
      </w:r>
    </w:p>
    <w:p w14:paraId="76AA8EAC" w14:textId="77777777" w:rsidR="00820DA8" w:rsidRPr="005F6FFC" w:rsidRDefault="00820DA8" w:rsidP="00820DA8">
      <w:pPr>
        <w:bidi/>
        <w:spacing w:line="259" w:lineRule="auto"/>
        <w:jc w:val="both"/>
        <w:rPr>
          <w:rFonts w:ascii="Simplified Arabic" w:eastAsia="Calibri" w:hAnsi="Simplified Arabic" w:cs="Simplified Arabic"/>
          <w:sz w:val="28"/>
          <w:szCs w:val="28"/>
        </w:rPr>
      </w:pPr>
      <w:r w:rsidRPr="00674012">
        <w:rPr>
          <w:rFonts w:ascii="Simplified Arabic" w:eastAsia="Calibri" w:hAnsi="Simplified Arabic" w:cs="Simplified Arabic"/>
          <w:b/>
          <w:bCs/>
          <w:sz w:val="28"/>
          <w:szCs w:val="28"/>
          <w:rtl/>
        </w:rPr>
        <w:t>توصلت</w:t>
      </w:r>
      <w:r w:rsidRPr="005F6FFC">
        <w:rPr>
          <w:rFonts w:ascii="Simplified Arabic" w:eastAsia="Calibri" w:hAnsi="Simplified Arabic" w:cs="Simplified Arabic"/>
          <w:sz w:val="28"/>
          <w:szCs w:val="28"/>
          <w:rtl/>
        </w:rPr>
        <w:t xml:space="preserve"> الدراسة إلى أن تطبيق مبادئ الحوكمة يعزز الشفافية والمسؤولية في الشركات، ويساهم في جذب الاستثمارات الأجنبية وتحسين بيئة الأعمال، مما يعزز من استدامة الشركات ويدعم تحقيق الأهداف الاقتصادية للمملكة</w:t>
      </w:r>
      <w:r w:rsidRPr="005F6FFC">
        <w:rPr>
          <w:rFonts w:ascii="Times New Roman" w:eastAsia="Calibri" w:hAnsi="Times New Roman" w:cs="Times New Roman" w:hint="cs"/>
          <w:sz w:val="28"/>
          <w:szCs w:val="28"/>
          <w:rtl/>
        </w:rPr>
        <w:t>​​</w:t>
      </w:r>
      <w:r w:rsidRPr="005F6FFC">
        <w:rPr>
          <w:rFonts w:ascii="Simplified Arabic" w:eastAsia="Calibri" w:hAnsi="Simplified Arabic" w:cs="Simplified Arabic"/>
          <w:sz w:val="28"/>
          <w:szCs w:val="28"/>
          <w:rtl/>
        </w:rPr>
        <w:t>.</w:t>
      </w:r>
    </w:p>
    <w:p w14:paraId="1BA204B0" w14:textId="49256657" w:rsidR="0067624D" w:rsidRPr="000138E8" w:rsidRDefault="00DC23C9" w:rsidP="00C47AAE">
      <w:pPr>
        <w:bidi/>
        <w:spacing w:before="240" w:line="259" w:lineRule="auto"/>
        <w:ind w:left="31"/>
        <w:contextualSpacing/>
        <w:jc w:val="both"/>
        <w:rPr>
          <w:rFonts w:ascii="Simplified Arabic" w:eastAsia="Calibri" w:hAnsi="Simplified Arabic" w:cs="Simplified Arabic"/>
          <w:b/>
          <w:bCs/>
          <w:sz w:val="32"/>
          <w:szCs w:val="32"/>
          <w:rtl/>
        </w:rPr>
      </w:pPr>
      <w:r w:rsidRPr="000138E8">
        <w:rPr>
          <w:rFonts w:ascii="Simplified Arabic" w:eastAsia="Times New Roman" w:hAnsi="Simplified Arabic" w:cs="Simplified Arabic" w:hint="cs"/>
          <w:b/>
          <w:bCs/>
          <w:kern w:val="0"/>
          <w:sz w:val="32"/>
          <w:szCs w:val="32"/>
          <w:rtl/>
          <w14:ligatures w14:val="none"/>
        </w:rPr>
        <w:t>3/</w:t>
      </w:r>
      <w:r w:rsidR="008018C1">
        <w:rPr>
          <w:rFonts w:ascii="Simplified Arabic" w:eastAsia="Times New Roman" w:hAnsi="Simplified Arabic" w:cs="Simplified Arabic" w:hint="cs"/>
          <w:b/>
          <w:bCs/>
          <w:kern w:val="0"/>
          <w:sz w:val="32"/>
          <w:szCs w:val="32"/>
          <w:rtl/>
          <w14:ligatures w14:val="none"/>
        </w:rPr>
        <w:t>3</w:t>
      </w:r>
      <w:r w:rsidRPr="000138E8">
        <w:rPr>
          <w:rFonts w:ascii="Simplified Arabic" w:eastAsia="Times New Roman" w:hAnsi="Simplified Arabic" w:cs="Simplified Arabic" w:hint="cs"/>
          <w:b/>
          <w:bCs/>
          <w:kern w:val="0"/>
          <w:sz w:val="32"/>
          <w:szCs w:val="32"/>
          <w:rtl/>
          <w14:ligatures w14:val="none"/>
        </w:rPr>
        <w:t>/2.</w:t>
      </w:r>
      <w:r w:rsidRPr="000138E8">
        <w:rPr>
          <w:rFonts w:ascii="Simplified Arabic" w:eastAsia="Calibri" w:hAnsi="Simplified Arabic" w:cs="Simplified Arabic" w:hint="cs"/>
          <w:b/>
          <w:bCs/>
          <w:sz w:val="32"/>
          <w:szCs w:val="32"/>
          <w:rtl/>
        </w:rPr>
        <w:t xml:space="preserve"> </w:t>
      </w:r>
      <w:r w:rsidR="000E6B5A" w:rsidRPr="000138E8">
        <w:rPr>
          <w:rFonts w:ascii="Simplified Arabic" w:eastAsia="Calibri" w:hAnsi="Simplified Arabic" w:cs="Simplified Arabic" w:hint="cs"/>
          <w:b/>
          <w:bCs/>
          <w:sz w:val="32"/>
          <w:szCs w:val="32"/>
          <w:rtl/>
        </w:rPr>
        <w:t>الدراسات المرتبطة بالاستدامة:</w:t>
      </w:r>
    </w:p>
    <w:p w14:paraId="769F6255" w14:textId="77777777" w:rsidR="000138E8" w:rsidRPr="000138E8" w:rsidRDefault="000E6B5A" w:rsidP="00C47AAE">
      <w:pPr>
        <w:bidi/>
        <w:spacing w:before="240" w:line="259" w:lineRule="auto"/>
        <w:jc w:val="both"/>
        <w:rPr>
          <w:rFonts w:ascii="Simplified Arabic" w:eastAsia="Calibri" w:hAnsi="Simplified Arabic" w:cs="Simplified Arabic"/>
          <w:b/>
          <w:bCs/>
          <w:sz w:val="28"/>
          <w:szCs w:val="28"/>
          <w:rtl/>
        </w:rPr>
      </w:pPr>
      <w:r w:rsidRPr="000138E8">
        <w:rPr>
          <w:rFonts w:ascii="Simplified Arabic" w:eastAsia="Times New Roman" w:hAnsi="Simplified Arabic" w:cs="Simplified Arabic"/>
          <w:b/>
          <w:bCs/>
          <w:kern w:val="0"/>
          <w:sz w:val="28"/>
          <w:szCs w:val="28"/>
          <w:lang w:bidi="ar-EG"/>
          <w14:ligatures w14:val="none"/>
        </w:rPr>
        <w:t>1</w:t>
      </w:r>
      <w:r w:rsidRPr="000138E8">
        <w:rPr>
          <w:rFonts w:ascii="Simplified Arabic" w:eastAsia="Calibri" w:hAnsi="Simplified Arabic" w:cs="Simplified Arabic" w:hint="cs"/>
          <w:b/>
          <w:bCs/>
          <w:sz w:val="28"/>
          <w:szCs w:val="28"/>
          <w:rtl/>
        </w:rPr>
        <w:t>-</w:t>
      </w:r>
      <w:r w:rsidRPr="000138E8">
        <w:rPr>
          <w:rFonts w:ascii="Simplified Arabic" w:eastAsia="Calibri" w:hAnsi="Simplified Arabic" w:cs="Simplified Arabic" w:hint="cs"/>
          <w:b/>
          <w:bCs/>
          <w:sz w:val="28"/>
          <w:szCs w:val="28"/>
          <w:rtl/>
          <w:lang w:bidi="ar-EG"/>
        </w:rPr>
        <w:t xml:space="preserve"> </w:t>
      </w:r>
      <w:r w:rsidR="000138E8" w:rsidRPr="000138E8">
        <w:rPr>
          <w:rFonts w:ascii="Simplified Arabic" w:eastAsia="Calibri" w:hAnsi="Simplified Arabic" w:cs="Simplified Arabic"/>
          <w:b/>
          <w:bCs/>
          <w:sz w:val="28"/>
          <w:szCs w:val="28"/>
          <w:rtl/>
        </w:rPr>
        <w:t>دراسة</w:t>
      </w:r>
      <w:r w:rsidR="000138E8" w:rsidRPr="000138E8">
        <w:rPr>
          <w:rFonts w:ascii="Simplified Arabic" w:eastAsia="Calibri" w:hAnsi="Simplified Arabic" w:cs="Simplified Arabic" w:hint="cs"/>
          <w:b/>
          <w:bCs/>
          <w:sz w:val="28"/>
          <w:szCs w:val="28"/>
          <w:rtl/>
        </w:rPr>
        <w:t xml:space="preserve"> </w:t>
      </w:r>
      <w:r w:rsidR="000138E8" w:rsidRPr="000138E8">
        <w:rPr>
          <w:rFonts w:ascii="Simplified Arabic" w:eastAsia="Calibri" w:hAnsi="Simplified Arabic" w:cs="Simplified Arabic"/>
          <w:b/>
          <w:bCs/>
          <w:sz w:val="28"/>
          <w:szCs w:val="28"/>
          <w:rtl/>
        </w:rPr>
        <w:t>عمار القحطاني</w:t>
      </w:r>
      <w:r w:rsidR="000138E8" w:rsidRPr="000138E8">
        <w:rPr>
          <w:rFonts w:ascii="Simplified Arabic" w:eastAsia="Calibri" w:hAnsi="Simplified Arabic" w:cs="Simplified Arabic" w:hint="cs"/>
          <w:b/>
          <w:bCs/>
          <w:sz w:val="28"/>
          <w:szCs w:val="28"/>
          <w:rtl/>
        </w:rPr>
        <w:t xml:space="preserve"> (2021). </w:t>
      </w:r>
    </w:p>
    <w:p w14:paraId="5B8C610C" w14:textId="77777777" w:rsidR="000138E8" w:rsidRDefault="000138E8" w:rsidP="000138E8">
      <w:pPr>
        <w:bidi/>
        <w:spacing w:line="259" w:lineRule="auto"/>
        <w:jc w:val="both"/>
        <w:rPr>
          <w:rFonts w:ascii="Simplified Arabic" w:eastAsia="Calibri" w:hAnsi="Simplified Arabic" w:cs="Simplified Arabic"/>
          <w:b/>
          <w:bCs/>
          <w:sz w:val="28"/>
          <w:szCs w:val="28"/>
          <w:rtl/>
        </w:rPr>
      </w:pPr>
      <w:r w:rsidRPr="00F60FD6">
        <w:rPr>
          <w:rFonts w:ascii="Simplified Arabic" w:eastAsia="Calibri" w:hAnsi="Simplified Arabic" w:cs="Simplified Arabic" w:hint="cs"/>
          <w:b/>
          <w:bCs/>
          <w:sz w:val="28"/>
          <w:szCs w:val="28"/>
          <w:rtl/>
        </w:rPr>
        <w:t>ب</w:t>
      </w:r>
      <w:r w:rsidRPr="00F60FD6">
        <w:rPr>
          <w:rFonts w:ascii="Simplified Arabic" w:eastAsia="Calibri" w:hAnsi="Simplified Arabic" w:cs="Simplified Arabic"/>
          <w:b/>
          <w:bCs/>
          <w:sz w:val="28"/>
          <w:szCs w:val="28"/>
          <w:rtl/>
        </w:rPr>
        <w:t xml:space="preserve">عنوان: </w:t>
      </w:r>
      <w:r w:rsidRPr="00F60FD6">
        <w:rPr>
          <w:rFonts w:ascii="Simplified Arabic" w:eastAsia="Calibri" w:hAnsi="Simplified Arabic" w:cs="Simplified Arabic"/>
          <w:sz w:val="28"/>
          <w:szCs w:val="28"/>
          <w:rtl/>
        </w:rPr>
        <w:t>"التحقيق في استدامة الشركات الناشئة: دليل تجريبي من السعودية"</w:t>
      </w:r>
      <w:r w:rsidRPr="00F60FD6">
        <w:rPr>
          <w:rFonts w:ascii="Simplified Arabic" w:eastAsia="Calibri" w:hAnsi="Simplified Arabic" w:cs="Simplified Arabic" w:hint="cs"/>
          <w:b/>
          <w:bCs/>
          <w:sz w:val="28"/>
          <w:szCs w:val="28"/>
          <w:rtl/>
        </w:rPr>
        <w:t xml:space="preserve"> </w:t>
      </w:r>
    </w:p>
    <w:p w14:paraId="3373E11A" w14:textId="77777777" w:rsidR="000138E8" w:rsidRDefault="000138E8" w:rsidP="000138E8">
      <w:pPr>
        <w:bidi/>
        <w:spacing w:line="259" w:lineRule="auto"/>
        <w:jc w:val="both"/>
        <w:rPr>
          <w:rFonts w:ascii="Simplified Arabic" w:eastAsia="Calibri" w:hAnsi="Simplified Arabic" w:cs="Simplified Arabic"/>
          <w:sz w:val="28"/>
          <w:szCs w:val="28"/>
          <w:rtl/>
        </w:rPr>
      </w:pPr>
      <w:r w:rsidRPr="005F6FFC">
        <w:rPr>
          <w:rFonts w:ascii="Simplified Arabic" w:eastAsia="Calibri" w:hAnsi="Simplified Arabic" w:cs="Simplified Arabic" w:hint="cs"/>
          <w:b/>
          <w:bCs/>
          <w:sz w:val="28"/>
          <w:szCs w:val="28"/>
          <w:rtl/>
        </w:rPr>
        <w:t>استهدفت</w:t>
      </w:r>
      <w:r w:rsidRPr="005F6FFC">
        <w:rPr>
          <w:rFonts w:ascii="Simplified Arabic" w:eastAsia="Calibri" w:hAnsi="Simplified Arabic" w:cs="Simplified Arabic"/>
          <w:b/>
          <w:bCs/>
          <w:sz w:val="28"/>
          <w:szCs w:val="28"/>
          <w:rtl/>
        </w:rPr>
        <w:t>:</w:t>
      </w:r>
      <w:r w:rsidRPr="005F6FFC">
        <w:rPr>
          <w:rFonts w:ascii="Simplified Arabic" w:eastAsia="Calibri" w:hAnsi="Simplified Arabic" w:cs="Simplified Arabic"/>
          <w:sz w:val="28"/>
          <w:szCs w:val="28"/>
          <w:rtl/>
        </w:rPr>
        <w:t xml:space="preserve"> الدراسة تهدف إلى استكشاف العوامل التي تساهم في استدامة الشركات الناشئة في السعودية، بما في ذلك تحديد العوامل الرئيسية التي تدعم استمراريتها ونموها.</w:t>
      </w:r>
    </w:p>
    <w:p w14:paraId="7F8F70D1" w14:textId="77777777" w:rsidR="000138E8" w:rsidRPr="005F6FFC" w:rsidRDefault="000138E8" w:rsidP="000138E8">
      <w:pPr>
        <w:bidi/>
        <w:spacing w:line="259" w:lineRule="auto"/>
        <w:jc w:val="both"/>
        <w:rPr>
          <w:rFonts w:ascii="Simplified Arabic" w:eastAsia="Calibri" w:hAnsi="Simplified Arabic" w:cs="Simplified Arabic"/>
          <w:sz w:val="28"/>
          <w:szCs w:val="28"/>
        </w:rPr>
      </w:pPr>
      <w:r w:rsidRPr="003D523F">
        <w:rPr>
          <w:rFonts w:ascii="Simplified Arabic" w:eastAsia="Calibri" w:hAnsi="Simplified Arabic" w:cs="Simplified Arabic" w:hint="cs"/>
          <w:b/>
          <w:bCs/>
          <w:sz w:val="28"/>
          <w:szCs w:val="28"/>
          <w:rtl/>
          <w:lang w:bidi="ar-EG"/>
        </w:rPr>
        <w:t>توصلت</w:t>
      </w:r>
      <w:r>
        <w:rPr>
          <w:rFonts w:ascii="Simplified Arabic" w:eastAsia="Calibri" w:hAnsi="Simplified Arabic" w:cs="Simplified Arabic" w:hint="cs"/>
          <w:sz w:val="28"/>
          <w:szCs w:val="28"/>
          <w:rtl/>
          <w:lang w:bidi="ar-EG"/>
        </w:rPr>
        <w:t xml:space="preserve"> </w:t>
      </w:r>
      <w:r w:rsidRPr="005F6FFC">
        <w:rPr>
          <w:rFonts w:ascii="Simplified Arabic" w:eastAsia="Calibri" w:hAnsi="Simplified Arabic" w:cs="Simplified Arabic"/>
          <w:sz w:val="28"/>
          <w:szCs w:val="28"/>
          <w:rtl/>
        </w:rPr>
        <w:t>الدراسة إلى أن هناك عدة عوامل حاسمة تؤثر في استدامة الشركات الناشئة بما في ذلك الابتكار، الدعم الحكومي، القدرات المالية، والبيئة التنظيمية. كما أن البحث أكد على أهمية الدعم السياسي والتشريعي لضمان نجاح هذه الشركات</w:t>
      </w:r>
      <w:r>
        <w:rPr>
          <w:rFonts w:ascii="Simplified Arabic" w:eastAsia="Calibri" w:hAnsi="Simplified Arabic" w:cs="Simplified Arabic" w:hint="cs"/>
          <w:sz w:val="28"/>
          <w:szCs w:val="28"/>
          <w:rtl/>
        </w:rPr>
        <w:t>.</w:t>
      </w:r>
    </w:p>
    <w:p w14:paraId="4B0A86DD" w14:textId="1D97FFF5" w:rsidR="00457D47" w:rsidRPr="00457D47" w:rsidRDefault="00457D47" w:rsidP="00457D47">
      <w:pPr>
        <w:bidi/>
        <w:spacing w:line="259" w:lineRule="auto"/>
        <w:jc w:val="both"/>
        <w:rPr>
          <w:rFonts w:ascii="Simplified Arabic" w:eastAsia="Calibri" w:hAnsi="Simplified Arabic" w:cs="Simplified Arabic"/>
          <w:b/>
          <w:bCs/>
          <w:sz w:val="28"/>
          <w:szCs w:val="28"/>
          <w:rtl/>
        </w:rPr>
      </w:pPr>
      <w:r w:rsidRPr="00457D47">
        <w:rPr>
          <w:rFonts w:ascii="Simplified Arabic" w:eastAsia="Calibri" w:hAnsi="Simplified Arabic" w:cs="Simplified Arabic"/>
          <w:b/>
          <w:bCs/>
          <w:sz w:val="28"/>
          <w:szCs w:val="28"/>
          <w:lang w:bidi="ar-EG"/>
        </w:rPr>
        <w:t>2</w:t>
      </w:r>
      <w:r w:rsidRPr="00457D47">
        <w:rPr>
          <w:rFonts w:ascii="Simplified Arabic" w:eastAsia="Calibri" w:hAnsi="Simplified Arabic" w:cs="Simplified Arabic" w:hint="cs"/>
          <w:b/>
          <w:bCs/>
          <w:sz w:val="28"/>
          <w:szCs w:val="28"/>
          <w:rtl/>
        </w:rPr>
        <w:t>-</w:t>
      </w:r>
      <w:r w:rsidRPr="00457D47">
        <w:rPr>
          <w:rFonts w:ascii="Simplified Arabic" w:eastAsia="Calibri" w:hAnsi="Simplified Arabic" w:cs="Simplified Arabic"/>
          <w:b/>
          <w:bCs/>
          <w:sz w:val="28"/>
          <w:szCs w:val="28"/>
          <w:rtl/>
        </w:rPr>
        <w:t xml:space="preserve"> دراسة</w:t>
      </w:r>
      <w:r w:rsidRPr="00457D47">
        <w:rPr>
          <w:rFonts w:ascii="Simplified Arabic" w:eastAsia="Calibri" w:hAnsi="Simplified Arabic" w:cs="Simplified Arabic" w:hint="cs"/>
          <w:b/>
          <w:bCs/>
          <w:sz w:val="28"/>
          <w:szCs w:val="28"/>
          <w:rtl/>
        </w:rPr>
        <w:t xml:space="preserve"> </w:t>
      </w:r>
      <w:r w:rsidRPr="00457D47">
        <w:rPr>
          <w:rFonts w:ascii="Simplified Arabic" w:eastAsia="Calibri" w:hAnsi="Simplified Arabic" w:cs="Simplified Arabic"/>
          <w:b/>
          <w:bCs/>
          <w:sz w:val="28"/>
          <w:szCs w:val="28"/>
          <w:rtl/>
        </w:rPr>
        <w:t>محمد لخضر</w:t>
      </w:r>
      <w:r w:rsidRPr="00457D47">
        <w:rPr>
          <w:rFonts w:ascii="Simplified Arabic" w:eastAsia="Calibri" w:hAnsi="Simplified Arabic" w:cs="Simplified Arabic" w:hint="cs"/>
          <w:b/>
          <w:bCs/>
          <w:sz w:val="28"/>
          <w:szCs w:val="28"/>
          <w:rtl/>
        </w:rPr>
        <w:t xml:space="preserve"> وآخرون (2020).</w:t>
      </w:r>
    </w:p>
    <w:p w14:paraId="6DE4A5F9" w14:textId="77777777" w:rsidR="00457D47" w:rsidRPr="00E358E6" w:rsidRDefault="00457D47" w:rsidP="00457D47">
      <w:pPr>
        <w:bidi/>
        <w:spacing w:line="259" w:lineRule="auto"/>
        <w:jc w:val="both"/>
        <w:rPr>
          <w:rFonts w:ascii="Simplified Arabic" w:eastAsia="Calibri" w:hAnsi="Simplified Arabic" w:cs="Simplified Arabic"/>
          <w:b/>
          <w:bCs/>
          <w:sz w:val="28"/>
          <w:szCs w:val="28"/>
        </w:rPr>
      </w:pPr>
      <w:r w:rsidRPr="00E358E6">
        <w:rPr>
          <w:rFonts w:ascii="Simplified Arabic" w:eastAsia="Calibri" w:hAnsi="Simplified Arabic" w:cs="Simplified Arabic" w:hint="cs"/>
          <w:b/>
          <w:bCs/>
          <w:sz w:val="28"/>
          <w:szCs w:val="28"/>
          <w:rtl/>
        </w:rPr>
        <w:t>بعنوان:</w:t>
      </w:r>
      <w:r w:rsidRPr="00E358E6">
        <w:rPr>
          <w:rFonts w:ascii="Simplified Arabic" w:eastAsia="Calibri" w:hAnsi="Simplified Arabic" w:cs="Simplified Arabic"/>
          <w:b/>
          <w:bCs/>
          <w:sz w:val="28"/>
          <w:szCs w:val="28"/>
          <w:rtl/>
        </w:rPr>
        <w:t xml:space="preserve"> </w:t>
      </w:r>
      <w:r w:rsidRPr="00E358E6">
        <w:rPr>
          <w:rFonts w:ascii="Simplified Arabic" w:eastAsia="Calibri" w:hAnsi="Simplified Arabic" w:cs="Simplified Arabic"/>
          <w:sz w:val="28"/>
          <w:szCs w:val="28"/>
          <w:rtl/>
        </w:rPr>
        <w:t>المؤسسات الناشئة واقتصاد المعرفة كتوجه حديث لريادة الأعمال</w:t>
      </w:r>
    </w:p>
    <w:p w14:paraId="77C02B8D" w14:textId="77777777" w:rsidR="00457D47" w:rsidRDefault="00457D47" w:rsidP="00457D47">
      <w:pPr>
        <w:bidi/>
        <w:spacing w:line="259" w:lineRule="auto"/>
        <w:jc w:val="both"/>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rPr>
        <w:t>استهدفت</w:t>
      </w:r>
      <w:r>
        <w:rPr>
          <w:rFonts w:ascii="Simplified Arabic" w:eastAsia="Calibri" w:hAnsi="Simplified Arabic" w:cs="Simplified Arabic" w:hint="cs"/>
          <w:sz w:val="28"/>
          <w:szCs w:val="28"/>
          <w:rtl/>
        </w:rPr>
        <w:t xml:space="preserve"> الدراسة</w:t>
      </w:r>
      <w:r w:rsidRPr="005F6FFC">
        <w:rPr>
          <w:rFonts w:ascii="Simplified Arabic" w:eastAsia="Calibri" w:hAnsi="Simplified Arabic" w:cs="Simplified Arabic"/>
          <w:sz w:val="28"/>
          <w:szCs w:val="28"/>
          <w:rtl/>
        </w:rPr>
        <w:t xml:space="preserve"> تحليل دور الاقتصاد السلوكي في تبني سياسات وبرامج المؤسسات الناشئة، مع التركيز على كيفية دعم هذا التحليل لفعالية اختيار وتنفيذ السياسات المؤسسية الناشئة.</w:t>
      </w:r>
    </w:p>
    <w:p w14:paraId="2253C838" w14:textId="77777777" w:rsidR="00457D47" w:rsidRDefault="00457D47" w:rsidP="00457D47">
      <w:pPr>
        <w:bidi/>
        <w:spacing w:line="259" w:lineRule="auto"/>
        <w:jc w:val="both"/>
        <w:rPr>
          <w:rFonts w:ascii="Simplified Arabic" w:eastAsia="Calibri" w:hAnsi="Simplified Arabic" w:cs="Simplified Arabic"/>
          <w:b/>
          <w:bCs/>
          <w:sz w:val="28"/>
          <w:szCs w:val="28"/>
          <w:rtl/>
        </w:rPr>
      </w:pPr>
      <w:r w:rsidRPr="00853F39">
        <w:rPr>
          <w:rFonts w:ascii="Simplified Arabic" w:eastAsia="Calibri" w:hAnsi="Simplified Arabic" w:cs="Simplified Arabic" w:hint="cs"/>
          <w:b/>
          <w:bCs/>
          <w:sz w:val="28"/>
          <w:szCs w:val="28"/>
          <w:rtl/>
        </w:rPr>
        <w:t xml:space="preserve">وتوصلت </w:t>
      </w:r>
      <w:r w:rsidRPr="005F6FFC">
        <w:rPr>
          <w:rFonts w:ascii="Simplified Arabic" w:eastAsia="Calibri" w:hAnsi="Simplified Arabic" w:cs="Simplified Arabic"/>
          <w:sz w:val="28"/>
          <w:szCs w:val="28"/>
          <w:rtl/>
        </w:rPr>
        <w:t>الدراسة إلى الحاجة لإدماج الاقتصاد السلوكي في تصميم وتنفيذ سياسات المؤسسات الناشئة لضمان فعاليتها.</w:t>
      </w:r>
    </w:p>
    <w:p w14:paraId="561F6DD9" w14:textId="376D2B52" w:rsidR="000138E8" w:rsidRPr="003F3B4A" w:rsidRDefault="00330BB5" w:rsidP="003F3B4A">
      <w:pPr>
        <w:bidi/>
        <w:spacing w:before="240" w:line="259" w:lineRule="auto"/>
        <w:ind w:left="31"/>
        <w:contextualSpacing/>
        <w:jc w:val="both"/>
        <w:rPr>
          <w:rFonts w:ascii="Simplified Arabic" w:eastAsia="Calibri" w:hAnsi="Simplified Arabic" w:cs="Simplified Arabic"/>
          <w:b/>
          <w:bCs/>
          <w:sz w:val="32"/>
          <w:szCs w:val="32"/>
          <w:rtl/>
          <w:lang w:bidi="ar-EG"/>
        </w:rPr>
      </w:pPr>
      <w:bookmarkStart w:id="28" w:name="_Hlk206400982"/>
      <w:r w:rsidRPr="003F3B4A">
        <w:rPr>
          <w:rFonts w:ascii="Simplified Arabic" w:eastAsia="Times New Roman" w:hAnsi="Simplified Arabic" w:cs="Simplified Arabic" w:hint="cs"/>
          <w:b/>
          <w:bCs/>
          <w:kern w:val="0"/>
          <w:sz w:val="32"/>
          <w:szCs w:val="32"/>
          <w:rtl/>
          <w14:ligatures w14:val="none"/>
        </w:rPr>
        <w:t>3/3/4.</w:t>
      </w:r>
      <w:bookmarkEnd w:id="28"/>
      <w:r w:rsidRPr="003F3B4A">
        <w:rPr>
          <w:rFonts w:ascii="Simplified Arabic" w:eastAsia="Calibri" w:hAnsi="Simplified Arabic" w:cs="Simplified Arabic" w:hint="cs"/>
          <w:b/>
          <w:bCs/>
          <w:sz w:val="32"/>
          <w:szCs w:val="32"/>
          <w:rtl/>
          <w:lang w:bidi="ar-EG"/>
        </w:rPr>
        <w:t xml:space="preserve"> الدراسات المرتبطة بنجاح ال</w:t>
      </w:r>
      <w:r w:rsidR="003F3B4A" w:rsidRPr="003F3B4A">
        <w:rPr>
          <w:rFonts w:ascii="Simplified Arabic" w:eastAsia="Calibri" w:hAnsi="Simplified Arabic" w:cs="Simplified Arabic" w:hint="cs"/>
          <w:b/>
          <w:bCs/>
          <w:sz w:val="32"/>
          <w:szCs w:val="32"/>
          <w:rtl/>
          <w:lang w:bidi="ar-EG"/>
        </w:rPr>
        <w:t>شركات الناشئة:</w:t>
      </w:r>
    </w:p>
    <w:p w14:paraId="3F1DEFD9" w14:textId="6BCF269B" w:rsidR="00DE3A46" w:rsidRPr="003F3B4A" w:rsidRDefault="003F3B4A" w:rsidP="003F3B4A">
      <w:pPr>
        <w:bidi/>
        <w:spacing w:line="259" w:lineRule="auto"/>
        <w:ind w:left="31"/>
        <w:contextualSpacing/>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lang w:bidi="ar-EG"/>
        </w:rPr>
        <w:t>1</w:t>
      </w:r>
      <w:r>
        <w:rPr>
          <w:rFonts w:ascii="Simplified Arabic" w:eastAsia="Calibri" w:hAnsi="Simplified Arabic" w:cs="Simplified Arabic" w:hint="cs"/>
          <w:b/>
          <w:bCs/>
          <w:sz w:val="28"/>
          <w:szCs w:val="28"/>
          <w:rtl/>
        </w:rPr>
        <w:t xml:space="preserve">- </w:t>
      </w:r>
      <w:r w:rsidR="00950FFB" w:rsidRPr="003F3B4A">
        <w:rPr>
          <w:rFonts w:ascii="Simplified Arabic" w:eastAsia="Calibri" w:hAnsi="Simplified Arabic" w:cs="Simplified Arabic"/>
          <w:b/>
          <w:bCs/>
          <w:sz w:val="28"/>
          <w:szCs w:val="28"/>
          <w:rtl/>
        </w:rPr>
        <w:t>دراسة</w:t>
      </w:r>
      <w:r w:rsidR="00DE3A46" w:rsidRPr="003F3B4A">
        <w:rPr>
          <w:rFonts w:ascii="Simplified Arabic" w:eastAsia="Calibri" w:hAnsi="Simplified Arabic" w:cs="Simplified Arabic" w:hint="cs"/>
          <w:b/>
          <w:bCs/>
          <w:sz w:val="28"/>
          <w:szCs w:val="28"/>
          <w:rtl/>
        </w:rPr>
        <w:t xml:space="preserve"> </w:t>
      </w:r>
      <w:r w:rsidR="00950FFB" w:rsidRPr="003F3B4A">
        <w:rPr>
          <w:rFonts w:ascii="Simplified Arabic" w:eastAsia="Calibri" w:hAnsi="Simplified Arabic" w:cs="Simplified Arabic"/>
          <w:b/>
          <w:bCs/>
          <w:sz w:val="28"/>
          <w:szCs w:val="28"/>
          <w:rtl/>
        </w:rPr>
        <w:t>سعيد</w:t>
      </w:r>
      <w:r w:rsidR="00F60FD6" w:rsidRPr="003F3B4A">
        <w:rPr>
          <w:rFonts w:ascii="Simplified Arabic" w:eastAsia="Calibri" w:hAnsi="Simplified Arabic" w:cs="Simplified Arabic" w:hint="cs"/>
          <w:b/>
          <w:bCs/>
          <w:sz w:val="28"/>
          <w:szCs w:val="28"/>
          <w:rtl/>
        </w:rPr>
        <w:t xml:space="preserve"> أحسن</w:t>
      </w:r>
      <w:r w:rsidR="00950FFB" w:rsidRPr="003F3B4A">
        <w:rPr>
          <w:rFonts w:ascii="Simplified Arabic" w:eastAsia="Calibri" w:hAnsi="Simplified Arabic" w:cs="Simplified Arabic"/>
          <w:b/>
          <w:bCs/>
          <w:sz w:val="28"/>
          <w:szCs w:val="28"/>
          <w:rtl/>
        </w:rPr>
        <w:t xml:space="preserve"> </w:t>
      </w:r>
      <w:r w:rsidR="00950FFB" w:rsidRPr="003F3B4A">
        <w:rPr>
          <w:rFonts w:ascii="Simplified Arabic" w:eastAsia="Calibri" w:hAnsi="Simplified Arabic" w:cs="Simplified Arabic" w:hint="cs"/>
          <w:b/>
          <w:bCs/>
          <w:sz w:val="28"/>
          <w:szCs w:val="28"/>
          <w:rtl/>
        </w:rPr>
        <w:t>وأخرون (</w:t>
      </w:r>
      <w:r w:rsidR="00950FFB" w:rsidRPr="003F3B4A">
        <w:rPr>
          <w:rFonts w:ascii="Simplified Arabic" w:eastAsia="Calibri" w:hAnsi="Simplified Arabic" w:cs="Simplified Arabic"/>
          <w:b/>
          <w:bCs/>
          <w:sz w:val="28"/>
          <w:szCs w:val="28"/>
          <w:rtl/>
        </w:rPr>
        <w:t>2023</w:t>
      </w:r>
      <w:r w:rsidR="00950FFB" w:rsidRPr="003F3B4A">
        <w:rPr>
          <w:rFonts w:ascii="Simplified Arabic" w:eastAsia="Calibri" w:hAnsi="Simplified Arabic" w:cs="Simplified Arabic" w:hint="cs"/>
          <w:b/>
          <w:bCs/>
          <w:sz w:val="28"/>
          <w:szCs w:val="28"/>
          <w:rtl/>
        </w:rPr>
        <w:t xml:space="preserve">). </w:t>
      </w:r>
    </w:p>
    <w:p w14:paraId="5B527931" w14:textId="5F8BAB44" w:rsidR="00950FFB" w:rsidRPr="00DE3A46" w:rsidRDefault="00950FFB" w:rsidP="00DE3A46">
      <w:pPr>
        <w:bidi/>
        <w:spacing w:line="259" w:lineRule="auto"/>
        <w:ind w:left="31"/>
        <w:contextualSpacing/>
        <w:jc w:val="both"/>
        <w:rPr>
          <w:rFonts w:ascii="Simplified Arabic" w:eastAsia="Calibri" w:hAnsi="Simplified Arabic" w:cs="Simplified Arabic"/>
          <w:sz w:val="28"/>
          <w:szCs w:val="28"/>
        </w:rPr>
      </w:pPr>
      <w:r w:rsidRPr="00DE3A46">
        <w:rPr>
          <w:rFonts w:ascii="Simplified Arabic" w:eastAsia="Calibri" w:hAnsi="Simplified Arabic" w:cs="Simplified Arabic" w:hint="cs"/>
          <w:b/>
          <w:bCs/>
          <w:sz w:val="28"/>
          <w:szCs w:val="28"/>
          <w:rtl/>
        </w:rPr>
        <w:lastRenderedPageBreak/>
        <w:t>بعنوان:</w:t>
      </w:r>
      <w:r w:rsidRPr="005F6FFC">
        <w:rPr>
          <w:rFonts w:ascii="Simplified Arabic" w:eastAsia="Calibri" w:hAnsi="Simplified Arabic" w:cs="Simplified Arabic" w:hint="cs"/>
          <w:sz w:val="28"/>
          <w:szCs w:val="28"/>
          <w:rtl/>
        </w:rPr>
        <w:t xml:space="preserve"> </w:t>
      </w:r>
      <w:r w:rsidRPr="00DE3A46">
        <w:rPr>
          <w:rFonts w:ascii="Simplified Arabic" w:eastAsia="Calibri" w:hAnsi="Simplified Arabic" w:cs="Simplified Arabic"/>
          <w:sz w:val="28"/>
          <w:szCs w:val="28"/>
          <w:rtl/>
        </w:rPr>
        <w:t>دراسة تحليلية لأثر إصلاحات ممارسة الأعمال على الشركات الناشئة وريادة الأعمال في الصين"</w:t>
      </w:r>
    </w:p>
    <w:p w14:paraId="06004211" w14:textId="01BBC249" w:rsidR="00950FFB" w:rsidRDefault="00B96117" w:rsidP="00C22C06">
      <w:pPr>
        <w:bidi/>
        <w:spacing w:line="259" w:lineRule="auto"/>
        <w:jc w:val="both"/>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rPr>
        <w:t>استهدفت</w:t>
      </w:r>
      <w:r w:rsidR="00950FFB" w:rsidRPr="005F6FFC">
        <w:rPr>
          <w:rFonts w:ascii="Simplified Arabic" w:eastAsia="Calibri" w:hAnsi="Simplified Arabic" w:cs="Simplified Arabic"/>
          <w:b/>
          <w:bCs/>
          <w:sz w:val="28"/>
          <w:szCs w:val="28"/>
          <w:rtl/>
        </w:rPr>
        <w:t>:</w:t>
      </w:r>
      <w:r w:rsidR="00950FFB" w:rsidRPr="005F6FF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الدراسة </w:t>
      </w:r>
      <w:r w:rsidR="00950FFB" w:rsidRPr="005F6FFC">
        <w:rPr>
          <w:rFonts w:ascii="Simplified Arabic" w:eastAsia="Calibri" w:hAnsi="Simplified Arabic" w:cs="Simplified Arabic"/>
          <w:sz w:val="28"/>
          <w:szCs w:val="28"/>
          <w:rtl/>
        </w:rPr>
        <w:t>تحليل أثر إصلاحات ممارسة الأعمال على الشركات الناشئة وريادة الأعمال في الصين، بما في ذلك تبيان أهمية مؤشرات بدء التشغيل للشركات الناشئة واستعراض وضعية ريادة الأعمال في البيئة المنهجية لمقياس ممارسة الأعمال.</w:t>
      </w:r>
    </w:p>
    <w:p w14:paraId="4F8C5342" w14:textId="77777777" w:rsidR="000D5296" w:rsidRDefault="00C361A3" w:rsidP="000D5296">
      <w:pPr>
        <w:bidi/>
        <w:spacing w:line="259" w:lineRule="auto"/>
        <w:jc w:val="both"/>
        <w:rPr>
          <w:rFonts w:ascii="Simplified Arabic" w:eastAsia="Calibri" w:hAnsi="Simplified Arabic" w:cs="Simplified Arabic"/>
          <w:b/>
          <w:bCs/>
          <w:sz w:val="28"/>
          <w:szCs w:val="28"/>
          <w:rtl/>
        </w:rPr>
      </w:pPr>
      <w:r w:rsidRPr="00C361A3">
        <w:rPr>
          <w:rFonts w:ascii="Simplified Arabic" w:eastAsia="Calibri" w:hAnsi="Simplified Arabic" w:cs="Simplified Arabic" w:hint="cs"/>
          <w:b/>
          <w:bCs/>
          <w:sz w:val="28"/>
          <w:szCs w:val="28"/>
          <w:rtl/>
        </w:rPr>
        <w:t xml:space="preserve">وتوصلت: </w:t>
      </w:r>
      <w:r w:rsidR="00950FFB" w:rsidRPr="005F6FFC">
        <w:rPr>
          <w:rFonts w:ascii="Simplified Arabic" w:eastAsia="Calibri" w:hAnsi="Simplified Arabic" w:cs="Simplified Arabic"/>
          <w:sz w:val="28"/>
          <w:szCs w:val="28"/>
          <w:rtl/>
        </w:rPr>
        <w:t>الدراسة أن فهم الشركات الناشئة وريادة الأعمال في الصين يتطلب فهم المعايير الثقافية والتجارية المختلفة. توصلت إلى أن العولمة والتأثيرات الثقافية من الغرب جعلت معايير العمل في الصين أكثر ديناميكية من ذي قبل.</w:t>
      </w:r>
    </w:p>
    <w:p w14:paraId="4B78CDC5" w14:textId="4A354098" w:rsidR="007C00F1" w:rsidRPr="00653115" w:rsidRDefault="00EF6FEA" w:rsidP="00653115">
      <w:pPr>
        <w:bidi/>
        <w:spacing w:line="259" w:lineRule="auto"/>
        <w:jc w:val="both"/>
        <w:rPr>
          <w:rFonts w:ascii="Simplified Arabic" w:eastAsia="Calibri" w:hAnsi="Simplified Arabic" w:cs="Simplified Arabic"/>
          <w:sz w:val="36"/>
          <w:szCs w:val="36"/>
          <w:rtl/>
        </w:rPr>
      </w:pPr>
      <w:r w:rsidRPr="00B63F0E">
        <w:rPr>
          <w:rFonts w:ascii="Simplified Arabic" w:eastAsia="Times New Roman" w:hAnsi="Simplified Arabic" w:cs="Simplified Arabic" w:hint="cs"/>
          <w:b/>
          <w:bCs/>
          <w:kern w:val="0"/>
          <w:sz w:val="32"/>
          <w:szCs w:val="32"/>
          <w:rtl/>
          <w14:ligatures w14:val="none"/>
        </w:rPr>
        <w:t>ثانياً:</w:t>
      </w:r>
      <w:r w:rsidR="000C4DA0" w:rsidRPr="00B63F0E">
        <w:rPr>
          <w:rFonts w:ascii="Simplified Arabic" w:eastAsia="Calibri" w:hAnsi="Simplified Arabic" w:cs="Simplified Arabic" w:hint="cs"/>
          <w:b/>
          <w:bCs/>
          <w:sz w:val="32"/>
          <w:szCs w:val="32"/>
          <w:rtl/>
        </w:rPr>
        <w:t xml:space="preserve"> التعقيب علي الدراسات السابقة:</w:t>
      </w:r>
    </w:p>
    <w:p w14:paraId="67EBF0CC" w14:textId="77777777" w:rsidR="00653115" w:rsidRPr="00653115" w:rsidRDefault="00653115" w:rsidP="00653115">
      <w:pPr>
        <w:pStyle w:val="NormalWeb"/>
        <w:bidi/>
        <w:ind w:firstLine="598"/>
        <w:jc w:val="both"/>
        <w:rPr>
          <w:rFonts w:ascii="Simplified Arabic" w:hAnsi="Simplified Arabic" w:cs="Simplified Arabic"/>
          <w:sz w:val="28"/>
          <w:szCs w:val="28"/>
        </w:rPr>
      </w:pPr>
      <w:r w:rsidRPr="00653115">
        <w:rPr>
          <w:rFonts w:ascii="Simplified Arabic" w:hAnsi="Simplified Arabic" w:cs="Simplified Arabic"/>
          <w:sz w:val="28"/>
          <w:szCs w:val="28"/>
          <w:rtl/>
        </w:rPr>
        <w:t xml:space="preserve">يتضح من خلال استعراض الدراسات السابقة أن موضوع الحوكمة والاستدامة ونجاح الشركات الناشئة قد حظي باهتمام متنامٍ، إلا أن هذه الدراسات اختلفت في زوايا تناولها ومجالات تركيزها. فقد تناولت بعض الدراسات موضوع </w:t>
      </w:r>
      <w:r w:rsidRPr="00FE26CE">
        <w:rPr>
          <w:rStyle w:val="Strong"/>
          <w:rFonts w:ascii="Simplified Arabic" w:eastAsiaTheme="majorEastAsia" w:hAnsi="Simplified Arabic" w:cs="Simplified Arabic"/>
          <w:b w:val="0"/>
          <w:bCs w:val="0"/>
          <w:sz w:val="28"/>
          <w:szCs w:val="28"/>
          <w:rtl/>
        </w:rPr>
        <w:t>الحوكمة</w:t>
      </w:r>
      <w:r w:rsidRPr="00653115">
        <w:rPr>
          <w:rFonts w:ascii="Simplified Arabic" w:hAnsi="Simplified Arabic" w:cs="Simplified Arabic"/>
          <w:sz w:val="28"/>
          <w:szCs w:val="28"/>
          <w:rtl/>
        </w:rPr>
        <w:t xml:space="preserve"> من منظور التجارب الدولية، حيث أشارت دراسة بوشامي وآخرون (2022) إلى أن هناك إدراكًا عالميًا متزايدًا لأهمية إصلاح أنظمة الحوكمة وتكييفها مع السياقات المحلية، غير أن الدراسة أبرزت استمرار وجود تحديات قانونية وتنظيمية تحول دون التطبيق الفعال لمبادئ الحوكمة. وعلى الرغم من أهمية هذه النتائج، فإنها بقيت في إطار التجارب الدولية ولم تتطرق بعمق إلى خصوصية السياق السعودي. في المقابل، ركزت دراسة عطا (2023) على البيئة السعودية، مبينةً أن نظم الحوكمة الفعّالة تمثل ركيزة لتحقيق استدامة الشركات ودعم مستهدفات رؤية المملكة 2030، وهو ما يعكس أهمية المواءمة بين مبادئ الحوكمة وأهداف التنمية الوطنية</w:t>
      </w:r>
      <w:r w:rsidRPr="00653115">
        <w:rPr>
          <w:rFonts w:ascii="Simplified Arabic" w:hAnsi="Simplified Arabic" w:cs="Simplified Arabic"/>
          <w:sz w:val="28"/>
          <w:szCs w:val="28"/>
        </w:rPr>
        <w:t>.</w:t>
      </w:r>
    </w:p>
    <w:p w14:paraId="6181AEAE" w14:textId="77777777" w:rsidR="00653115" w:rsidRPr="00653115" w:rsidRDefault="00653115" w:rsidP="00653115">
      <w:pPr>
        <w:pStyle w:val="NormalWeb"/>
        <w:bidi/>
        <w:ind w:firstLine="598"/>
        <w:jc w:val="both"/>
        <w:rPr>
          <w:rFonts w:ascii="Simplified Arabic" w:hAnsi="Simplified Arabic" w:cs="Simplified Arabic"/>
          <w:sz w:val="28"/>
          <w:szCs w:val="28"/>
        </w:rPr>
      </w:pPr>
      <w:r w:rsidRPr="00653115">
        <w:rPr>
          <w:rFonts w:ascii="Simplified Arabic" w:hAnsi="Simplified Arabic" w:cs="Simplified Arabic"/>
          <w:sz w:val="28"/>
          <w:szCs w:val="28"/>
          <w:rtl/>
        </w:rPr>
        <w:t xml:space="preserve">أما فيما يتعلق بموضوع </w:t>
      </w:r>
      <w:r w:rsidRPr="00FE26CE">
        <w:rPr>
          <w:rStyle w:val="Strong"/>
          <w:rFonts w:ascii="Simplified Arabic" w:eastAsiaTheme="majorEastAsia" w:hAnsi="Simplified Arabic" w:cs="Simplified Arabic"/>
          <w:b w:val="0"/>
          <w:bCs w:val="0"/>
          <w:sz w:val="28"/>
          <w:szCs w:val="28"/>
          <w:rtl/>
        </w:rPr>
        <w:t>الاستدامة</w:t>
      </w:r>
      <w:r w:rsidRPr="00653115">
        <w:rPr>
          <w:rFonts w:ascii="Simplified Arabic" w:hAnsi="Simplified Arabic" w:cs="Simplified Arabic"/>
          <w:sz w:val="28"/>
          <w:szCs w:val="28"/>
          <w:rtl/>
        </w:rPr>
        <w:t>، فقد قدمت دراسة القحطاني (2021) إسهامًا بارزًا من خلال تحليل العوامل المؤثرة في استدامة الشركات الناشئة داخل المملكة العربية السعودية، حيث أشارت إلى دور الابتكار والدعم الحكومي والبيئة التنظيمية في تعزيز الاستمرارية، مؤكدةً على أن الدعم التشريعي والسياسي يمثل حجر الأساس لضمان نجاح هذه الشركات. بينما ركزت دراسة محمد لخضر وآخرون (2020) على دور الاقتصاد المعرفي والسلوكي في تعزيز فعالية سياسات المؤسسات الناشئة، مما أضاف بعدًا مختلفًا يتعلق بضرورة إدماج اعتبارات السلوك الاقتصادي عند تصميم البرامج والسياسات الداعمة لريادة الأعمال</w:t>
      </w:r>
      <w:r w:rsidRPr="00653115">
        <w:rPr>
          <w:rFonts w:ascii="Simplified Arabic" w:hAnsi="Simplified Arabic" w:cs="Simplified Arabic"/>
          <w:sz w:val="28"/>
          <w:szCs w:val="28"/>
        </w:rPr>
        <w:t>.</w:t>
      </w:r>
    </w:p>
    <w:p w14:paraId="47172A9E" w14:textId="77777777" w:rsidR="00653115" w:rsidRPr="00653115" w:rsidRDefault="00653115" w:rsidP="00653115">
      <w:pPr>
        <w:pStyle w:val="NormalWeb"/>
        <w:bidi/>
        <w:ind w:firstLine="598"/>
        <w:jc w:val="both"/>
        <w:rPr>
          <w:rFonts w:ascii="Simplified Arabic" w:hAnsi="Simplified Arabic" w:cs="Simplified Arabic"/>
          <w:sz w:val="28"/>
          <w:szCs w:val="28"/>
        </w:rPr>
      </w:pPr>
      <w:r w:rsidRPr="00653115">
        <w:rPr>
          <w:rFonts w:ascii="Simplified Arabic" w:hAnsi="Simplified Arabic" w:cs="Simplified Arabic"/>
          <w:sz w:val="28"/>
          <w:szCs w:val="28"/>
          <w:rtl/>
        </w:rPr>
        <w:lastRenderedPageBreak/>
        <w:t xml:space="preserve">وفيما يخص </w:t>
      </w:r>
      <w:r w:rsidRPr="00653115">
        <w:rPr>
          <w:rStyle w:val="Strong"/>
          <w:rFonts w:ascii="Simplified Arabic" w:eastAsiaTheme="majorEastAsia" w:hAnsi="Simplified Arabic" w:cs="Simplified Arabic"/>
          <w:b w:val="0"/>
          <w:bCs w:val="0"/>
          <w:sz w:val="28"/>
          <w:szCs w:val="28"/>
          <w:rtl/>
        </w:rPr>
        <w:t>نجاح الشركات الناشئة</w:t>
      </w:r>
      <w:r w:rsidRPr="00653115">
        <w:rPr>
          <w:rFonts w:ascii="Simplified Arabic" w:hAnsi="Simplified Arabic" w:cs="Simplified Arabic"/>
          <w:sz w:val="28"/>
          <w:szCs w:val="28"/>
          <w:rtl/>
        </w:rPr>
        <w:t>، فقد تناولت دراسة أحسن وآخرون (2023) تجربة الصين في ضوء إصلاحات ممارسة الأعمال، مؤكدةً أن البيئة التنظيمية المرنة والمواتية تساهم في تحفيز تسجيل الأعمال وتعزيز تنافسيتها، وهو ما يشير إلى أن نجاح الشركات يرتبط ارتباطًا مباشرًا بمدى تهيئة بيئة الأعمال وتشريعاتها</w:t>
      </w:r>
      <w:r w:rsidRPr="00653115">
        <w:rPr>
          <w:rFonts w:ascii="Simplified Arabic" w:hAnsi="Simplified Arabic" w:cs="Simplified Arabic"/>
          <w:sz w:val="28"/>
          <w:szCs w:val="28"/>
        </w:rPr>
        <w:t>.</w:t>
      </w:r>
    </w:p>
    <w:p w14:paraId="5ECACE55" w14:textId="4972D76E" w:rsidR="00653115" w:rsidRPr="00653115" w:rsidRDefault="00653115" w:rsidP="000A5376">
      <w:pPr>
        <w:pStyle w:val="NormalWeb"/>
        <w:bidi/>
        <w:ind w:firstLine="598"/>
        <w:jc w:val="both"/>
        <w:rPr>
          <w:rFonts w:ascii="Simplified Arabic" w:hAnsi="Simplified Arabic" w:cs="Simplified Arabic"/>
          <w:sz w:val="28"/>
          <w:szCs w:val="28"/>
        </w:rPr>
      </w:pPr>
      <w:r w:rsidRPr="00653115">
        <w:rPr>
          <w:rFonts w:ascii="Simplified Arabic" w:hAnsi="Simplified Arabic" w:cs="Simplified Arabic"/>
          <w:sz w:val="28"/>
          <w:szCs w:val="28"/>
          <w:rtl/>
        </w:rPr>
        <w:t xml:space="preserve">ومن خلال هذا العرض، يمكن القول إن الدراسات السابقة وفرت أساسًا معرفيًا مهمًا حول موضوعات الحوكمة والاستدامة ونجاح الشركات الناشئة، إلا أن معظمها ركز على جانب واحد من هذه الجوانب دون الربط بينها بشكل تكاملي، كما أن جانب </w:t>
      </w:r>
      <w:r w:rsidRPr="00653115">
        <w:rPr>
          <w:rStyle w:val="Strong"/>
          <w:rFonts w:ascii="Simplified Arabic" w:eastAsiaTheme="majorEastAsia" w:hAnsi="Simplified Arabic" w:cs="Simplified Arabic"/>
          <w:b w:val="0"/>
          <w:bCs w:val="0"/>
          <w:sz w:val="28"/>
          <w:szCs w:val="28"/>
          <w:rtl/>
        </w:rPr>
        <w:t>شركات الأمن السيبراني الناشئة في المملكة العربية السعودية</w:t>
      </w:r>
      <w:r w:rsidRPr="00653115">
        <w:rPr>
          <w:rFonts w:ascii="Simplified Arabic" w:hAnsi="Simplified Arabic" w:cs="Simplified Arabic"/>
          <w:sz w:val="28"/>
          <w:szCs w:val="28"/>
          <w:rtl/>
        </w:rPr>
        <w:t xml:space="preserve"> ظل غائبًا عن نطاق التحليل. </w:t>
      </w:r>
    </w:p>
    <w:p w14:paraId="7ACE0033" w14:textId="7EF780FC" w:rsidR="001518D1" w:rsidRPr="00F56B96" w:rsidRDefault="007573CF" w:rsidP="00F56B96">
      <w:pPr>
        <w:pStyle w:val="Heading1"/>
        <w:bidi/>
        <w:jc w:val="both"/>
        <w:rPr>
          <w:rFonts w:ascii="Simplified Arabic" w:eastAsia="Times New Roman" w:hAnsi="Simplified Arabic" w:cs="Simplified Arabic"/>
          <w:b/>
          <w:bCs/>
          <w:color w:val="auto"/>
          <w:kern w:val="36"/>
          <w:sz w:val="32"/>
          <w:szCs w:val="32"/>
          <w:rtl/>
          <w14:ligatures w14:val="none"/>
        </w:rPr>
      </w:pPr>
      <w:r w:rsidRPr="00F56B96">
        <w:rPr>
          <w:rFonts w:ascii="Simplified Arabic" w:eastAsia="Calibri" w:hAnsi="Simplified Arabic" w:cs="Simplified Arabic"/>
          <w:b/>
          <w:bCs/>
          <w:color w:val="auto"/>
          <w:sz w:val="32"/>
          <w:szCs w:val="32"/>
          <w:rtl/>
        </w:rPr>
        <w:t xml:space="preserve">ثالثاً: </w:t>
      </w:r>
      <w:r w:rsidR="001518D1" w:rsidRPr="00F56B96">
        <w:rPr>
          <w:rFonts w:ascii="Simplified Arabic" w:eastAsia="Times New Roman" w:hAnsi="Simplified Arabic" w:cs="Simplified Arabic"/>
          <w:b/>
          <w:bCs/>
          <w:color w:val="auto"/>
          <w:kern w:val="36"/>
          <w:sz w:val="32"/>
          <w:szCs w:val="32"/>
          <w:rtl/>
          <w14:ligatures w14:val="none"/>
        </w:rPr>
        <w:t>الفجوة البحثية</w:t>
      </w:r>
      <w:r w:rsidR="00F56B96">
        <w:rPr>
          <w:rFonts w:ascii="Simplified Arabic" w:eastAsia="Times New Roman" w:hAnsi="Simplified Arabic" w:cs="Simplified Arabic" w:hint="cs"/>
          <w:b/>
          <w:bCs/>
          <w:color w:val="auto"/>
          <w:kern w:val="36"/>
          <w:sz w:val="32"/>
          <w:szCs w:val="32"/>
          <w:rtl/>
          <w14:ligatures w14:val="none"/>
        </w:rPr>
        <w:t>:</w:t>
      </w:r>
    </w:p>
    <w:p w14:paraId="4BEA9418" w14:textId="1177E352" w:rsidR="001518D1" w:rsidRPr="001518D1" w:rsidRDefault="001518D1" w:rsidP="00F56B96">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518D1">
        <w:rPr>
          <w:rFonts w:ascii="Simplified Arabic" w:eastAsia="Times New Roman" w:hAnsi="Simplified Arabic" w:cs="Simplified Arabic"/>
          <w:kern w:val="0"/>
          <w:sz w:val="28"/>
          <w:szCs w:val="28"/>
          <w:rtl/>
          <w14:ligatures w14:val="none"/>
        </w:rPr>
        <w:t xml:space="preserve">استنادًا إلى ما سبق، </w:t>
      </w:r>
      <w:r w:rsidR="000A5376" w:rsidRPr="000A5376">
        <w:rPr>
          <w:rFonts w:ascii="Simplified Arabic" w:eastAsia="Times New Roman" w:hAnsi="Simplified Arabic" w:cs="Simplified Arabic"/>
          <w:kern w:val="0"/>
          <w:sz w:val="28"/>
          <w:szCs w:val="28"/>
          <w:rtl/>
          <w14:ligatures w14:val="none"/>
        </w:rPr>
        <w:t>ومن هنا تأتي الفجوة البحثية التي تسعى هذه الدراسة الحالية إلى سدها، من خلال الدمج بين متغيرات الحوكمة والاستدامة والنجاح، وربطها بسياق شركات الأمن السيبراني الناشئة، بما يعزز الفهم الشامل للعوامل المؤثرة في استمراريتها ونجاحها في بيئة العمل السعودية.</w:t>
      </w:r>
      <w:r w:rsidR="00FE26CE">
        <w:rPr>
          <w:rFonts w:ascii="Simplified Arabic" w:eastAsia="Times New Roman" w:hAnsi="Simplified Arabic" w:cs="Simplified Arabic" w:hint="cs"/>
          <w:kern w:val="0"/>
          <w:sz w:val="28"/>
          <w:szCs w:val="28"/>
          <w:rtl/>
          <w14:ligatures w14:val="none"/>
        </w:rPr>
        <w:t xml:space="preserve"> و</w:t>
      </w:r>
      <w:r w:rsidRPr="001518D1">
        <w:rPr>
          <w:rFonts w:ascii="Simplified Arabic" w:eastAsia="Times New Roman" w:hAnsi="Simplified Arabic" w:cs="Simplified Arabic"/>
          <w:kern w:val="0"/>
          <w:sz w:val="28"/>
          <w:szCs w:val="28"/>
          <w:rtl/>
          <w14:ligatures w14:val="none"/>
        </w:rPr>
        <w:t>تتبلور الفجوة البحثية في النقاط الآتية</w:t>
      </w:r>
      <w:r w:rsidRPr="001518D1">
        <w:rPr>
          <w:rFonts w:ascii="Simplified Arabic" w:eastAsia="Times New Roman" w:hAnsi="Simplified Arabic" w:cs="Simplified Arabic"/>
          <w:kern w:val="0"/>
          <w:sz w:val="28"/>
          <w:szCs w:val="28"/>
          <w14:ligatures w14:val="none"/>
        </w:rPr>
        <w:t>:</w:t>
      </w:r>
    </w:p>
    <w:p w14:paraId="01404865" w14:textId="25C1CC54" w:rsidR="001518D1" w:rsidRPr="001518D1" w:rsidRDefault="001518D1" w:rsidP="00F56B96">
      <w:pPr>
        <w:numPr>
          <w:ilvl w:val="0"/>
          <w:numId w:val="1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518D1">
        <w:rPr>
          <w:rFonts w:ascii="Simplified Arabic" w:eastAsia="Times New Roman" w:hAnsi="Simplified Arabic" w:cs="Simplified Arabic"/>
          <w:kern w:val="0"/>
          <w:sz w:val="28"/>
          <w:szCs w:val="28"/>
          <w:rtl/>
          <w14:ligatures w14:val="none"/>
        </w:rPr>
        <w:t xml:space="preserve">غياب نموذج تكاملي قطاعي يربط بين حوكمة الشركات (الإدارية </w:t>
      </w:r>
      <w:r w:rsidR="00DF4D56" w:rsidRPr="00DF4D56">
        <w:rPr>
          <w:rFonts w:ascii="Simplified Arabic" w:eastAsia="Times New Roman" w:hAnsi="Simplified Arabic" w:cs="Simplified Arabic" w:hint="cs"/>
          <w:kern w:val="0"/>
          <w:sz w:val="28"/>
          <w:szCs w:val="28"/>
          <w:rtl/>
          <w14:ligatures w14:val="none"/>
        </w:rPr>
        <w:t>و</w:t>
      </w:r>
      <w:r w:rsidRPr="001518D1">
        <w:rPr>
          <w:rFonts w:ascii="Simplified Arabic" w:eastAsia="Times New Roman" w:hAnsi="Simplified Arabic" w:cs="Simplified Arabic"/>
          <w:kern w:val="0"/>
          <w:sz w:val="28"/>
          <w:szCs w:val="28"/>
          <w:rtl/>
          <w14:ligatures w14:val="none"/>
        </w:rPr>
        <w:t>السيبرانية) وبين الاستدامة ونجاح السوق لشركات الأمن السيبراني الناشئة في السعودية ضمن إطار واحد</w:t>
      </w:r>
      <w:r w:rsidRPr="001518D1">
        <w:rPr>
          <w:rFonts w:ascii="Simplified Arabic" w:eastAsia="Times New Roman" w:hAnsi="Simplified Arabic" w:cs="Simplified Arabic"/>
          <w:kern w:val="0"/>
          <w:sz w:val="28"/>
          <w:szCs w:val="28"/>
          <w14:ligatures w14:val="none"/>
        </w:rPr>
        <w:t>.</w:t>
      </w:r>
    </w:p>
    <w:p w14:paraId="1A25FED8" w14:textId="77777777" w:rsidR="001518D1" w:rsidRPr="001518D1" w:rsidRDefault="001518D1" w:rsidP="00F56B96">
      <w:pPr>
        <w:numPr>
          <w:ilvl w:val="0"/>
          <w:numId w:val="1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518D1">
        <w:rPr>
          <w:rFonts w:ascii="Simplified Arabic" w:eastAsia="Times New Roman" w:hAnsi="Simplified Arabic" w:cs="Simplified Arabic"/>
          <w:kern w:val="0"/>
          <w:sz w:val="28"/>
          <w:szCs w:val="28"/>
          <w:rtl/>
          <w14:ligatures w14:val="none"/>
        </w:rPr>
        <w:t>نقص المؤشرات التشغيلية المحلية لقياس نضج الحوكمة السيبرانية داخل الشركات الناشئة (مثل: وجود سياسات أمن معلومات مكتوبة، إدارة مخاطر دورية، خطط استجابة للحوادث، شهادات الامتثال، الإفصاح عن الحوادث، هيكل لجان الحوكمة والمخاطر)</w:t>
      </w:r>
      <w:r w:rsidRPr="001518D1">
        <w:rPr>
          <w:rFonts w:ascii="Simplified Arabic" w:eastAsia="Times New Roman" w:hAnsi="Simplified Arabic" w:cs="Simplified Arabic"/>
          <w:kern w:val="0"/>
          <w:sz w:val="28"/>
          <w:szCs w:val="28"/>
          <w14:ligatures w14:val="none"/>
        </w:rPr>
        <w:t>.</w:t>
      </w:r>
    </w:p>
    <w:p w14:paraId="3EAE6821" w14:textId="34B6D196" w:rsidR="001518D1" w:rsidRPr="001518D1" w:rsidRDefault="001518D1" w:rsidP="00F56B96">
      <w:pPr>
        <w:numPr>
          <w:ilvl w:val="0"/>
          <w:numId w:val="1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518D1">
        <w:rPr>
          <w:rFonts w:ascii="Simplified Arabic" w:eastAsia="Times New Roman" w:hAnsi="Simplified Arabic" w:cs="Simplified Arabic"/>
          <w:kern w:val="0"/>
          <w:sz w:val="28"/>
          <w:szCs w:val="28"/>
          <w:rtl/>
          <w14:ligatures w14:val="none"/>
        </w:rPr>
        <w:t>ضعف اختبار الآليات السببية التي تنتقل عبرها الحوكمة إلى النتائج (استدامة</w:t>
      </w:r>
      <w:r w:rsidR="003A5F6C">
        <w:rPr>
          <w:rFonts w:ascii="Simplified Arabic" w:eastAsia="Times New Roman" w:hAnsi="Simplified Arabic" w:cs="Simplified Arabic" w:hint="cs"/>
          <w:kern w:val="0"/>
          <w:sz w:val="28"/>
          <w:szCs w:val="28"/>
          <w:rtl/>
          <w14:ligatures w14:val="none"/>
        </w:rPr>
        <w:t xml:space="preserve"> و</w:t>
      </w:r>
      <w:r w:rsidRPr="001518D1">
        <w:rPr>
          <w:rFonts w:ascii="Simplified Arabic" w:eastAsia="Times New Roman" w:hAnsi="Simplified Arabic" w:cs="Simplified Arabic"/>
          <w:kern w:val="0"/>
          <w:sz w:val="28"/>
          <w:szCs w:val="28"/>
          <w:rtl/>
          <w14:ligatures w14:val="none"/>
        </w:rPr>
        <w:t>نجاح)، مثل الثقة السوقية والامتثال والجاهزية الأمنية كمتغيرات وسيطة، والدعم الحكومي وشدة التنظيم</w:t>
      </w:r>
      <w:r w:rsidR="003A5F6C">
        <w:rPr>
          <w:rFonts w:ascii="Simplified Arabic" w:eastAsia="Times New Roman" w:hAnsi="Simplified Arabic" w:cs="Simplified Arabic" w:hint="cs"/>
          <w:kern w:val="0"/>
          <w:sz w:val="28"/>
          <w:szCs w:val="28"/>
          <w:rtl/>
          <w14:ligatures w14:val="none"/>
        </w:rPr>
        <w:t>.</w:t>
      </w:r>
    </w:p>
    <w:p w14:paraId="43DDA027" w14:textId="2EDF2624" w:rsidR="001518D1" w:rsidRPr="001518D1" w:rsidRDefault="001518D1" w:rsidP="00F56B96">
      <w:pPr>
        <w:numPr>
          <w:ilvl w:val="0"/>
          <w:numId w:val="1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518D1">
        <w:rPr>
          <w:rFonts w:ascii="Simplified Arabic" w:eastAsia="Times New Roman" w:hAnsi="Simplified Arabic" w:cs="Simplified Arabic"/>
          <w:kern w:val="0"/>
          <w:sz w:val="28"/>
          <w:szCs w:val="28"/>
          <w:rtl/>
          <w14:ligatures w14:val="none"/>
        </w:rPr>
        <w:t>قلة الأدلة السعودية القطاع</w:t>
      </w:r>
      <w:r w:rsidR="001033F9">
        <w:rPr>
          <w:rFonts w:ascii="Simplified Arabic" w:eastAsia="Times New Roman" w:hAnsi="Simplified Arabic" w:cs="Simplified Arabic" w:hint="cs"/>
          <w:kern w:val="0"/>
          <w:sz w:val="28"/>
          <w:szCs w:val="28"/>
          <w:rtl/>
          <w14:ligatures w14:val="none"/>
        </w:rPr>
        <w:t>ية</w:t>
      </w:r>
      <w:r w:rsidRPr="001518D1">
        <w:rPr>
          <w:rFonts w:ascii="Simplified Arabic" w:eastAsia="Times New Roman" w:hAnsi="Simplified Arabic" w:cs="Simplified Arabic"/>
          <w:kern w:val="0"/>
          <w:sz w:val="28"/>
          <w:szCs w:val="28"/>
          <w14:ligatures w14:val="none"/>
        </w:rPr>
        <w:t xml:space="preserve"> </w:t>
      </w:r>
      <w:r w:rsidRPr="001518D1">
        <w:rPr>
          <w:rFonts w:ascii="Simplified Arabic" w:eastAsia="Times New Roman" w:hAnsi="Simplified Arabic" w:cs="Simplified Arabic"/>
          <w:kern w:val="0"/>
          <w:sz w:val="28"/>
          <w:szCs w:val="28"/>
          <w:rtl/>
          <w14:ligatures w14:val="none"/>
        </w:rPr>
        <w:t>رغم وجود دراسات محلية عامة، لا توجد معالجة مفصلة لمتطلبات الأمن السيبراني كعامل بنيوي في الاستدامة</w:t>
      </w:r>
      <w:r w:rsidRPr="001518D1">
        <w:rPr>
          <w:rFonts w:ascii="Simplified Arabic" w:eastAsia="Times New Roman" w:hAnsi="Simplified Arabic" w:cs="Simplified Arabic"/>
          <w:kern w:val="0"/>
          <w:sz w:val="28"/>
          <w:szCs w:val="28"/>
          <w14:ligatures w14:val="none"/>
        </w:rPr>
        <w:t>.</w:t>
      </w:r>
    </w:p>
    <w:p w14:paraId="005ABD69" w14:textId="1ABC8166" w:rsidR="001518D1" w:rsidRPr="001518D1" w:rsidRDefault="001518D1" w:rsidP="00706EBC">
      <w:pPr>
        <w:numPr>
          <w:ilvl w:val="0"/>
          <w:numId w:val="1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518D1">
        <w:rPr>
          <w:rFonts w:ascii="Simplified Arabic" w:eastAsia="Times New Roman" w:hAnsi="Simplified Arabic" w:cs="Simplified Arabic"/>
          <w:kern w:val="0"/>
          <w:sz w:val="28"/>
          <w:szCs w:val="28"/>
          <w:rtl/>
          <w14:ligatures w14:val="none"/>
        </w:rPr>
        <w:t xml:space="preserve">غياب </w:t>
      </w:r>
      <w:r w:rsidR="00DC7D76" w:rsidRPr="006F6003">
        <w:rPr>
          <w:rFonts w:ascii="Simplified Arabic" w:eastAsia="Times New Roman" w:hAnsi="Simplified Arabic" w:cs="Simplified Arabic" w:hint="cs"/>
          <w:kern w:val="0"/>
          <w:sz w:val="28"/>
          <w:szCs w:val="28"/>
          <w:rtl/>
          <w14:ligatures w14:val="none"/>
        </w:rPr>
        <w:t>ال</w:t>
      </w:r>
      <w:r w:rsidRPr="001518D1">
        <w:rPr>
          <w:rFonts w:ascii="Simplified Arabic" w:eastAsia="Times New Roman" w:hAnsi="Simplified Arabic" w:cs="Simplified Arabic"/>
          <w:kern w:val="0"/>
          <w:sz w:val="28"/>
          <w:szCs w:val="28"/>
          <w:rtl/>
          <w14:ligatures w14:val="none"/>
        </w:rPr>
        <w:t xml:space="preserve">منظور </w:t>
      </w:r>
      <w:r w:rsidR="00DC7D76" w:rsidRPr="006F6003">
        <w:rPr>
          <w:rFonts w:ascii="Simplified Arabic" w:eastAsia="Times New Roman" w:hAnsi="Simplified Arabic" w:cs="Simplified Arabic" w:hint="cs"/>
          <w:kern w:val="0"/>
          <w:sz w:val="28"/>
          <w:szCs w:val="28"/>
          <w:rtl/>
          <w14:ligatures w14:val="none"/>
        </w:rPr>
        <w:t>ال</w:t>
      </w:r>
      <w:r w:rsidRPr="001518D1">
        <w:rPr>
          <w:rFonts w:ascii="Simplified Arabic" w:eastAsia="Times New Roman" w:hAnsi="Simplified Arabic" w:cs="Simplified Arabic"/>
          <w:kern w:val="0"/>
          <w:sz w:val="28"/>
          <w:szCs w:val="28"/>
          <w:rtl/>
          <w14:ligatures w14:val="none"/>
        </w:rPr>
        <w:t xml:space="preserve">ديناميكي </w:t>
      </w:r>
      <w:r w:rsidR="00DC7D76" w:rsidRPr="006F6003">
        <w:rPr>
          <w:rFonts w:ascii="Simplified Arabic" w:eastAsia="Times New Roman" w:hAnsi="Simplified Arabic" w:cs="Simplified Arabic" w:hint="cs"/>
          <w:kern w:val="0"/>
          <w:sz w:val="28"/>
          <w:szCs w:val="28"/>
          <w:rtl/>
          <w14:ligatures w14:val="none"/>
        </w:rPr>
        <w:t xml:space="preserve">الذي </w:t>
      </w:r>
      <w:r w:rsidRPr="001518D1">
        <w:rPr>
          <w:rFonts w:ascii="Simplified Arabic" w:eastAsia="Times New Roman" w:hAnsi="Simplified Arabic" w:cs="Simplified Arabic"/>
          <w:kern w:val="0"/>
          <w:sz w:val="28"/>
          <w:szCs w:val="28"/>
          <w:rtl/>
          <w14:ligatures w14:val="none"/>
        </w:rPr>
        <w:t>يتتبع أثر الحوكمة على مؤشرات الاستدامة والنجاح عبر الزمن (البقاء بعد 3–5 سنوات، نمو الإيرادات والعملاء، جذب الاستثمار، انخفاض الحوادث الأمنية)</w:t>
      </w:r>
      <w:r w:rsidR="00706EBC" w:rsidRPr="006F6003">
        <w:rPr>
          <w:rFonts w:ascii="Simplified Arabic" w:eastAsia="Times New Roman" w:hAnsi="Simplified Arabic" w:cs="Simplified Arabic" w:hint="cs"/>
          <w:kern w:val="0"/>
          <w:sz w:val="28"/>
          <w:szCs w:val="28"/>
          <w:rtl/>
          <w14:ligatures w14:val="none"/>
        </w:rPr>
        <w:t>.</w:t>
      </w:r>
    </w:p>
    <w:p w14:paraId="34211327" w14:textId="394F8D5C" w:rsidR="001518D1" w:rsidRPr="001518D1" w:rsidRDefault="006F6003" w:rsidP="00F56B96">
      <w:pPr>
        <w:bidi/>
        <w:spacing w:before="100" w:beforeAutospacing="1" w:after="100" w:afterAutospacing="1" w:line="240" w:lineRule="auto"/>
        <w:jc w:val="both"/>
        <w:outlineLvl w:val="0"/>
        <w:rPr>
          <w:rFonts w:ascii="Simplified Arabic" w:eastAsia="Times New Roman" w:hAnsi="Simplified Arabic" w:cs="Simplified Arabic"/>
          <w:b/>
          <w:bCs/>
          <w:kern w:val="36"/>
          <w:sz w:val="32"/>
          <w:szCs w:val="32"/>
          <w14:ligatures w14:val="none"/>
        </w:rPr>
      </w:pPr>
      <w:r>
        <w:rPr>
          <w:rFonts w:ascii="Simplified Arabic" w:eastAsia="Times New Roman" w:hAnsi="Simplified Arabic" w:cs="Simplified Arabic" w:hint="cs"/>
          <w:b/>
          <w:bCs/>
          <w:kern w:val="36"/>
          <w:sz w:val="32"/>
          <w:szCs w:val="32"/>
          <w:rtl/>
          <w14:ligatures w14:val="none"/>
        </w:rPr>
        <w:lastRenderedPageBreak/>
        <w:t>رابعاً</w:t>
      </w:r>
      <w:r w:rsidR="001518D1" w:rsidRPr="001518D1">
        <w:rPr>
          <w:rFonts w:ascii="Simplified Arabic" w:eastAsia="Times New Roman" w:hAnsi="Simplified Arabic" w:cs="Simplified Arabic"/>
          <w:b/>
          <w:bCs/>
          <w:kern w:val="36"/>
          <w:sz w:val="32"/>
          <w:szCs w:val="32"/>
          <w:rtl/>
          <w14:ligatures w14:val="none"/>
        </w:rPr>
        <w:t>: إضافة الباحث في هذه الدراسة</w:t>
      </w:r>
      <w:r>
        <w:rPr>
          <w:rFonts w:ascii="Simplified Arabic" w:eastAsia="Times New Roman" w:hAnsi="Simplified Arabic" w:cs="Simplified Arabic" w:hint="cs"/>
          <w:b/>
          <w:bCs/>
          <w:kern w:val="36"/>
          <w:sz w:val="32"/>
          <w:szCs w:val="32"/>
          <w:rtl/>
          <w14:ligatures w14:val="none"/>
        </w:rPr>
        <w:t>:</w:t>
      </w:r>
    </w:p>
    <w:p w14:paraId="73E886DF" w14:textId="7D974AD8" w:rsidR="001518D1" w:rsidRPr="001518D1" w:rsidRDefault="004D0DCC" w:rsidP="00F56B96">
      <w:pPr>
        <w:bidi/>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DE7CB2">
        <w:rPr>
          <w:rFonts w:ascii="Simplified Arabic" w:eastAsia="Times New Roman" w:hAnsi="Simplified Arabic" w:cs="Simplified Arabic"/>
          <w:b/>
          <w:bCs/>
          <w:kern w:val="0"/>
          <w:sz w:val="28"/>
          <w:szCs w:val="28"/>
          <w14:ligatures w14:val="none"/>
        </w:rPr>
        <w:t xml:space="preserve"> </w:t>
      </w:r>
      <w:r w:rsidR="007C14C5" w:rsidRPr="00DE7CB2">
        <w:rPr>
          <w:rFonts w:ascii="Simplified Arabic" w:eastAsia="Times New Roman" w:hAnsi="Simplified Arabic" w:cs="Simplified Arabic" w:hint="cs"/>
          <w:b/>
          <w:bCs/>
          <w:kern w:val="0"/>
          <w:sz w:val="28"/>
          <w:szCs w:val="28"/>
          <w:rtl/>
          <w14:ligatures w14:val="none"/>
        </w:rPr>
        <w:t>(</w:t>
      </w:r>
      <w:r w:rsidR="00484C0F" w:rsidRPr="00DE7CB2">
        <w:rPr>
          <w:rFonts w:ascii="Simplified Arabic" w:eastAsia="Times New Roman" w:hAnsi="Simplified Arabic" w:cs="Simplified Arabic"/>
          <w:b/>
          <w:bCs/>
          <w:kern w:val="0"/>
          <w:sz w:val="28"/>
          <w:szCs w:val="28"/>
          <w14:ligatures w14:val="none"/>
        </w:rPr>
        <w:t>1</w:t>
      </w:r>
      <w:r w:rsidR="007C14C5" w:rsidRPr="00DE7CB2">
        <w:rPr>
          <w:rFonts w:ascii="Simplified Arabic" w:eastAsia="Times New Roman" w:hAnsi="Simplified Arabic" w:cs="Simplified Arabic" w:hint="cs"/>
          <w:b/>
          <w:bCs/>
          <w:kern w:val="0"/>
          <w:sz w:val="28"/>
          <w:szCs w:val="28"/>
          <w:rtl/>
          <w14:ligatures w14:val="none"/>
        </w:rPr>
        <w:t>)</w:t>
      </w:r>
      <w:r w:rsidR="001518D1" w:rsidRPr="001518D1">
        <w:rPr>
          <w:rFonts w:ascii="Simplified Arabic" w:eastAsia="Times New Roman" w:hAnsi="Simplified Arabic" w:cs="Simplified Arabic"/>
          <w:b/>
          <w:bCs/>
          <w:kern w:val="0"/>
          <w:sz w:val="28"/>
          <w:szCs w:val="28"/>
          <w14:ligatures w14:val="none"/>
        </w:rPr>
        <w:t xml:space="preserve"> </w:t>
      </w:r>
      <w:r w:rsidR="001518D1" w:rsidRPr="001518D1">
        <w:rPr>
          <w:rFonts w:ascii="Simplified Arabic" w:eastAsia="Times New Roman" w:hAnsi="Simplified Arabic" w:cs="Simplified Arabic"/>
          <w:b/>
          <w:bCs/>
          <w:kern w:val="0"/>
          <w:sz w:val="28"/>
          <w:szCs w:val="28"/>
          <w:rtl/>
          <w14:ligatures w14:val="none"/>
        </w:rPr>
        <w:t>بناء إطار قياس تشغيلي لحوكمة الأمن السيبراني في الشركات الناشئة</w:t>
      </w:r>
      <w:r w:rsidR="00DE7CB2" w:rsidRPr="00DE7CB2">
        <w:rPr>
          <w:rFonts w:ascii="Simplified Arabic" w:eastAsia="Times New Roman" w:hAnsi="Simplified Arabic" w:cs="Simplified Arabic" w:hint="cs"/>
          <w:b/>
          <w:bCs/>
          <w:kern w:val="0"/>
          <w:sz w:val="28"/>
          <w:szCs w:val="28"/>
          <w:rtl/>
          <w14:ligatures w14:val="none"/>
        </w:rPr>
        <w:t xml:space="preserve"> من خلال:</w:t>
      </w:r>
    </w:p>
    <w:p w14:paraId="3A8B2115" w14:textId="2432F47B" w:rsidR="001518D1" w:rsidRPr="001518D1" w:rsidRDefault="00484C0F" w:rsidP="007C14C5">
      <w:pPr>
        <w:bidi/>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t>أ</w:t>
      </w:r>
      <w:r w:rsidR="000329C9">
        <w:rPr>
          <w:rFonts w:ascii="Simplified Arabic" w:eastAsia="Times New Roman" w:hAnsi="Simplified Arabic" w:cs="Simplified Arabic" w:hint="cs"/>
          <w:b/>
          <w:bCs/>
          <w:kern w:val="0"/>
          <w:sz w:val="28"/>
          <w:szCs w:val="28"/>
          <w:rtl/>
          <w:lang w:bidi="ar-EG"/>
          <w14:ligatures w14:val="none"/>
        </w:rPr>
        <w:t>-</w:t>
      </w:r>
      <w:r w:rsidR="007C14C5">
        <w:rPr>
          <w:rFonts w:ascii="Simplified Arabic" w:eastAsia="Times New Roman" w:hAnsi="Simplified Arabic" w:cs="Simplified Arabic" w:hint="cs"/>
          <w:b/>
          <w:bCs/>
          <w:kern w:val="0"/>
          <w:sz w:val="28"/>
          <w:szCs w:val="28"/>
          <w:rtl/>
          <w14:ligatures w14:val="none"/>
        </w:rPr>
        <w:t xml:space="preserve"> </w:t>
      </w:r>
      <w:r w:rsidR="001518D1" w:rsidRPr="001518D1">
        <w:rPr>
          <w:rFonts w:ascii="Simplified Arabic" w:eastAsia="Times New Roman" w:hAnsi="Simplified Arabic" w:cs="Simplified Arabic"/>
          <w:b/>
          <w:bCs/>
          <w:kern w:val="0"/>
          <w:sz w:val="28"/>
          <w:szCs w:val="28"/>
          <w:rtl/>
          <w14:ligatures w14:val="none"/>
        </w:rPr>
        <w:t>تصميم مقياس لنضج الحوكمة يتضمن أبعادًا</w:t>
      </w:r>
      <w:r w:rsidR="001518D1" w:rsidRPr="001518D1">
        <w:rPr>
          <w:rFonts w:ascii="Simplified Arabic" w:eastAsia="Times New Roman" w:hAnsi="Simplified Arabic" w:cs="Simplified Arabic"/>
          <w:b/>
          <w:bCs/>
          <w:kern w:val="0"/>
          <w:sz w:val="28"/>
          <w:szCs w:val="28"/>
          <w14:ligatures w14:val="none"/>
        </w:rPr>
        <w:t>:</w:t>
      </w:r>
    </w:p>
    <w:p w14:paraId="0680F714" w14:textId="6D5EC1C9" w:rsidR="001518D1" w:rsidRPr="000329C9" w:rsidRDefault="00DD5544" w:rsidP="000329C9">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1- </w:t>
      </w:r>
      <w:r w:rsidR="001518D1" w:rsidRPr="000329C9">
        <w:rPr>
          <w:rFonts w:ascii="Simplified Arabic" w:eastAsia="Times New Roman" w:hAnsi="Simplified Arabic" w:cs="Simplified Arabic"/>
          <w:kern w:val="0"/>
          <w:sz w:val="28"/>
          <w:szCs w:val="28"/>
          <w:rtl/>
          <w14:ligatures w14:val="none"/>
        </w:rPr>
        <w:t>الهيكلة والرقابة (مجلس</w:t>
      </w:r>
      <w:r w:rsidR="002469F8">
        <w:rPr>
          <w:rFonts w:ascii="Simplified Arabic" w:eastAsia="Times New Roman" w:hAnsi="Simplified Arabic" w:cs="Simplified Arabic" w:hint="cs"/>
          <w:kern w:val="0"/>
          <w:sz w:val="28"/>
          <w:szCs w:val="28"/>
          <w:rtl/>
          <w14:ligatures w14:val="none"/>
        </w:rPr>
        <w:t xml:space="preserve"> أو</w:t>
      </w:r>
      <w:r w:rsidR="001518D1" w:rsidRPr="000329C9">
        <w:rPr>
          <w:rFonts w:ascii="Simplified Arabic" w:eastAsia="Times New Roman" w:hAnsi="Simplified Arabic" w:cs="Simplified Arabic"/>
          <w:kern w:val="0"/>
          <w:sz w:val="28"/>
          <w:szCs w:val="28"/>
          <w:rtl/>
          <w14:ligatures w14:val="none"/>
        </w:rPr>
        <w:t xml:space="preserve">لجان، </w:t>
      </w:r>
      <w:r w:rsidR="002469F8">
        <w:rPr>
          <w:rFonts w:ascii="Simplified Arabic" w:eastAsia="Times New Roman" w:hAnsi="Simplified Arabic" w:cs="Simplified Arabic" w:hint="cs"/>
          <w:kern w:val="0"/>
          <w:sz w:val="28"/>
          <w:szCs w:val="28"/>
          <w:rtl/>
          <w14:ligatures w14:val="none"/>
        </w:rPr>
        <w:t>سياسة</w:t>
      </w:r>
      <w:r w:rsidR="001518D1" w:rsidRPr="000329C9">
        <w:rPr>
          <w:rFonts w:ascii="Simplified Arabic" w:eastAsia="Times New Roman" w:hAnsi="Simplified Arabic" w:cs="Simplified Arabic"/>
          <w:kern w:val="0"/>
          <w:sz w:val="28"/>
          <w:szCs w:val="28"/>
          <w:rtl/>
          <w14:ligatures w14:val="none"/>
        </w:rPr>
        <w:t xml:space="preserve"> مكتوبة، فصل الأدوار)</w:t>
      </w:r>
      <w:r>
        <w:rPr>
          <w:rFonts w:ascii="Simplified Arabic" w:eastAsia="Times New Roman" w:hAnsi="Simplified Arabic" w:cs="Simplified Arabic" w:hint="cs"/>
          <w:kern w:val="0"/>
          <w:sz w:val="28"/>
          <w:szCs w:val="28"/>
          <w:rtl/>
          <w14:ligatures w14:val="none"/>
        </w:rPr>
        <w:t>.</w:t>
      </w:r>
    </w:p>
    <w:p w14:paraId="1C936294" w14:textId="04E93457" w:rsidR="001518D1" w:rsidRDefault="00DD5544" w:rsidP="00DD5544">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2- </w:t>
      </w:r>
      <w:r w:rsidR="001518D1" w:rsidRPr="001518D1">
        <w:rPr>
          <w:rFonts w:ascii="Simplified Arabic" w:eastAsia="Times New Roman" w:hAnsi="Simplified Arabic" w:cs="Simplified Arabic"/>
          <w:kern w:val="0"/>
          <w:sz w:val="28"/>
          <w:szCs w:val="28"/>
          <w:rtl/>
          <w14:ligatures w14:val="none"/>
        </w:rPr>
        <w:t xml:space="preserve">إدارة المخاطر السيبرانية (سجل مخاطر، تقييمات دورية </w:t>
      </w:r>
      <w:r w:rsidR="00AC1AC9">
        <w:rPr>
          <w:rFonts w:ascii="Simplified Arabic" w:eastAsia="Times New Roman" w:hAnsi="Simplified Arabic" w:cs="Simplified Arabic" w:hint="cs"/>
          <w:kern w:val="0"/>
          <w:sz w:val="28"/>
          <w:szCs w:val="28"/>
          <w:rtl/>
          <w14:ligatures w14:val="none"/>
        </w:rPr>
        <w:t>و</w:t>
      </w:r>
      <w:r w:rsidR="001518D1" w:rsidRPr="001518D1">
        <w:rPr>
          <w:rFonts w:ascii="Simplified Arabic" w:eastAsia="Times New Roman" w:hAnsi="Simplified Arabic" w:cs="Simplified Arabic"/>
          <w:kern w:val="0"/>
          <w:sz w:val="28"/>
          <w:szCs w:val="28"/>
          <w:rtl/>
          <w14:ligatures w14:val="none"/>
        </w:rPr>
        <w:t>معالجة)</w:t>
      </w:r>
      <w:r w:rsidR="00EC0EB0">
        <w:rPr>
          <w:rFonts w:ascii="Simplified Arabic" w:eastAsia="Times New Roman" w:hAnsi="Simplified Arabic" w:cs="Simplified Arabic" w:hint="cs"/>
          <w:kern w:val="0"/>
          <w:sz w:val="28"/>
          <w:szCs w:val="28"/>
          <w:rtl/>
          <w14:ligatures w14:val="none"/>
        </w:rPr>
        <w:t>.</w:t>
      </w:r>
    </w:p>
    <w:p w14:paraId="5D3996F7" w14:textId="715BB6F9" w:rsidR="001518D1" w:rsidRDefault="00EC0EB0" w:rsidP="00EC0EB0">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3- </w:t>
      </w:r>
      <w:r w:rsidR="001518D1" w:rsidRPr="001518D1">
        <w:rPr>
          <w:rFonts w:ascii="Simplified Arabic" w:eastAsia="Times New Roman" w:hAnsi="Simplified Arabic" w:cs="Simplified Arabic"/>
          <w:kern w:val="0"/>
          <w:sz w:val="28"/>
          <w:szCs w:val="28"/>
          <w:rtl/>
          <w14:ligatures w14:val="none"/>
        </w:rPr>
        <w:t>الامتثال والشفافية (</w:t>
      </w:r>
      <w:r w:rsidR="00AC1AC9">
        <w:rPr>
          <w:rFonts w:ascii="Simplified Arabic" w:eastAsia="Times New Roman" w:hAnsi="Simplified Arabic" w:cs="Simplified Arabic" w:hint="cs"/>
          <w:kern w:val="0"/>
          <w:sz w:val="28"/>
          <w:szCs w:val="28"/>
          <w:rtl/>
          <w14:ligatures w14:val="none"/>
        </w:rPr>
        <w:t>ضبط</w:t>
      </w:r>
      <w:r w:rsidR="001518D1" w:rsidRPr="001518D1">
        <w:rPr>
          <w:rFonts w:ascii="Simplified Arabic" w:eastAsia="Times New Roman" w:hAnsi="Simplified Arabic" w:cs="Simplified Arabic"/>
          <w:kern w:val="0"/>
          <w:sz w:val="28"/>
          <w:szCs w:val="28"/>
          <w:rtl/>
          <w14:ligatures w14:val="none"/>
        </w:rPr>
        <w:t xml:space="preserve"> الخصوصية، </w:t>
      </w:r>
      <w:r w:rsidR="002B6FB3">
        <w:rPr>
          <w:rFonts w:ascii="Simplified Arabic" w:eastAsia="Times New Roman" w:hAnsi="Simplified Arabic" w:cs="Simplified Arabic" w:hint="cs"/>
          <w:kern w:val="0"/>
          <w:sz w:val="28"/>
          <w:szCs w:val="28"/>
          <w:rtl/>
          <w14:ligatures w14:val="none"/>
        </w:rPr>
        <w:t>و</w:t>
      </w:r>
      <w:r w:rsidR="001518D1" w:rsidRPr="001518D1">
        <w:rPr>
          <w:rFonts w:ascii="Simplified Arabic" w:eastAsia="Times New Roman" w:hAnsi="Simplified Arabic" w:cs="Simplified Arabic"/>
          <w:kern w:val="0"/>
          <w:sz w:val="28"/>
          <w:szCs w:val="28"/>
          <w:rtl/>
          <w14:ligatures w14:val="none"/>
        </w:rPr>
        <w:t>معايير الإفصاح)</w:t>
      </w:r>
      <w:r>
        <w:rPr>
          <w:rFonts w:ascii="Simplified Arabic" w:eastAsia="Times New Roman" w:hAnsi="Simplified Arabic" w:cs="Simplified Arabic" w:hint="cs"/>
          <w:kern w:val="0"/>
          <w:sz w:val="28"/>
          <w:szCs w:val="28"/>
          <w:rtl/>
          <w14:ligatures w14:val="none"/>
        </w:rPr>
        <w:t>.</w:t>
      </w:r>
    </w:p>
    <w:p w14:paraId="09847FEF" w14:textId="77777777" w:rsidR="000A5B14" w:rsidRDefault="00EC0EB0" w:rsidP="000A5B14">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4- </w:t>
      </w:r>
      <w:r w:rsidR="001518D1" w:rsidRPr="001518D1">
        <w:rPr>
          <w:rFonts w:ascii="Simplified Arabic" w:eastAsia="Times New Roman" w:hAnsi="Simplified Arabic" w:cs="Simplified Arabic"/>
          <w:kern w:val="0"/>
          <w:sz w:val="28"/>
          <w:szCs w:val="28"/>
          <w:rtl/>
          <w14:ligatures w14:val="none"/>
        </w:rPr>
        <w:t>الجاهزية والاستجابة للحوادث (خطط، اختبارات)</w:t>
      </w:r>
      <w:r w:rsidR="000A5B14">
        <w:rPr>
          <w:rFonts w:ascii="Simplified Arabic" w:eastAsia="Times New Roman" w:hAnsi="Simplified Arabic" w:cs="Simplified Arabic" w:hint="cs"/>
          <w:kern w:val="0"/>
          <w:sz w:val="28"/>
          <w:szCs w:val="28"/>
          <w:rtl/>
          <w14:ligatures w14:val="none"/>
        </w:rPr>
        <w:t>.</w:t>
      </w:r>
    </w:p>
    <w:p w14:paraId="55F2B8E7" w14:textId="73E77F61" w:rsidR="00A276BD" w:rsidRDefault="000A5B14" w:rsidP="00A276BD">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5- ا</w:t>
      </w:r>
      <w:r w:rsidR="001518D1" w:rsidRPr="001518D1">
        <w:rPr>
          <w:rFonts w:ascii="Simplified Arabic" w:eastAsia="Times New Roman" w:hAnsi="Simplified Arabic" w:cs="Simplified Arabic"/>
          <w:kern w:val="0"/>
          <w:sz w:val="28"/>
          <w:szCs w:val="28"/>
          <w:rtl/>
          <w14:ligatures w14:val="none"/>
        </w:rPr>
        <w:t>لموارد والكفاءات (ميزانية أمن، تدريب، أدوار ومسؤوليات)</w:t>
      </w:r>
      <w:r w:rsidR="00B96474">
        <w:rPr>
          <w:rFonts w:ascii="Simplified Arabic" w:eastAsia="Times New Roman" w:hAnsi="Simplified Arabic" w:cs="Simplified Arabic" w:hint="cs"/>
          <w:kern w:val="0"/>
          <w:sz w:val="28"/>
          <w:szCs w:val="28"/>
          <w:rtl/>
          <w14:ligatures w14:val="none"/>
        </w:rPr>
        <w:t>.</w:t>
      </w:r>
    </w:p>
    <w:p w14:paraId="50FAFED5" w14:textId="364B3C76" w:rsidR="001518D1" w:rsidRPr="001518D1" w:rsidRDefault="00A276BD" w:rsidP="00A276BD">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6- </w:t>
      </w:r>
      <w:r w:rsidR="001518D1" w:rsidRPr="001518D1">
        <w:rPr>
          <w:rFonts w:ascii="Simplified Arabic" w:eastAsia="Times New Roman" w:hAnsi="Simplified Arabic" w:cs="Simplified Arabic"/>
          <w:kern w:val="0"/>
          <w:sz w:val="28"/>
          <w:szCs w:val="28"/>
          <w:rtl/>
          <w14:ligatures w14:val="none"/>
        </w:rPr>
        <w:t>مشاركة المالكين</w:t>
      </w:r>
      <w:r>
        <w:rPr>
          <w:rFonts w:ascii="Simplified Arabic" w:eastAsia="Times New Roman" w:hAnsi="Simplified Arabic" w:cs="Simplified Arabic" w:hint="cs"/>
          <w:kern w:val="0"/>
          <w:sz w:val="28"/>
          <w:szCs w:val="28"/>
          <w:rtl/>
          <w14:ligatures w14:val="none"/>
        </w:rPr>
        <w:t xml:space="preserve"> أو </w:t>
      </w:r>
      <w:r w:rsidR="001518D1" w:rsidRPr="001518D1">
        <w:rPr>
          <w:rFonts w:ascii="Simplified Arabic" w:eastAsia="Times New Roman" w:hAnsi="Simplified Arabic" w:cs="Simplified Arabic"/>
          <w:kern w:val="0"/>
          <w:sz w:val="28"/>
          <w:szCs w:val="28"/>
          <w:rtl/>
          <w14:ligatures w14:val="none"/>
        </w:rPr>
        <w:t>المستثمرين وحوافزهم</w:t>
      </w:r>
      <w:r w:rsidR="001518D1" w:rsidRPr="001518D1">
        <w:rPr>
          <w:rFonts w:ascii="Simplified Arabic" w:eastAsia="Times New Roman" w:hAnsi="Simplified Arabic" w:cs="Simplified Arabic"/>
          <w:kern w:val="0"/>
          <w:sz w:val="28"/>
          <w:szCs w:val="28"/>
          <w14:ligatures w14:val="none"/>
        </w:rPr>
        <w:t>.</w:t>
      </w:r>
    </w:p>
    <w:p w14:paraId="480F24D8" w14:textId="56C18706" w:rsidR="001518D1" w:rsidRPr="001518D1" w:rsidRDefault="00A6758C" w:rsidP="00F56B96">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b/>
          <w:bCs/>
          <w:kern w:val="0"/>
          <w:sz w:val="28"/>
          <w:szCs w:val="28"/>
          <w14:ligatures w14:val="none"/>
        </w:rPr>
        <w:t>(</w:t>
      </w:r>
      <w:r w:rsidR="001518D1" w:rsidRPr="001518D1">
        <w:rPr>
          <w:rFonts w:ascii="Simplified Arabic" w:eastAsia="Times New Roman" w:hAnsi="Simplified Arabic" w:cs="Simplified Arabic"/>
          <w:b/>
          <w:bCs/>
          <w:kern w:val="0"/>
          <w:sz w:val="28"/>
          <w:szCs w:val="28"/>
          <w14:ligatures w14:val="none"/>
        </w:rPr>
        <w:t>2)</w:t>
      </w:r>
      <w:r>
        <w:rPr>
          <w:rFonts w:ascii="Simplified Arabic" w:eastAsia="Times New Roman" w:hAnsi="Simplified Arabic" w:cs="Simplified Arabic" w:hint="cs"/>
          <w:b/>
          <w:bCs/>
          <w:kern w:val="0"/>
          <w:sz w:val="28"/>
          <w:szCs w:val="28"/>
          <w:rtl/>
          <w14:ligatures w14:val="none"/>
        </w:rPr>
        <w:t xml:space="preserve"> </w:t>
      </w:r>
      <w:r w:rsidR="001518D1" w:rsidRPr="001518D1">
        <w:rPr>
          <w:rFonts w:ascii="Simplified Arabic" w:eastAsia="Times New Roman" w:hAnsi="Simplified Arabic" w:cs="Simplified Arabic"/>
          <w:b/>
          <w:bCs/>
          <w:kern w:val="0"/>
          <w:sz w:val="28"/>
          <w:szCs w:val="28"/>
          <w:rtl/>
          <w14:ligatures w14:val="none"/>
        </w:rPr>
        <w:t>تطوير نموذج متكامل لقطاع الأمن السيبراني السعودي</w:t>
      </w:r>
    </w:p>
    <w:p w14:paraId="08055FCB" w14:textId="04D7B4AE" w:rsidR="001518D1" w:rsidRPr="001518D1" w:rsidRDefault="001518D1" w:rsidP="00A6758C">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518D1">
        <w:rPr>
          <w:rFonts w:ascii="Simplified Arabic" w:eastAsia="Times New Roman" w:hAnsi="Simplified Arabic" w:cs="Simplified Arabic"/>
          <w:kern w:val="0"/>
          <w:sz w:val="28"/>
          <w:szCs w:val="28"/>
          <w:rtl/>
          <w14:ligatures w14:val="none"/>
        </w:rPr>
        <w:t xml:space="preserve">اختبار علاقة الحوكمة </w:t>
      </w:r>
      <w:r w:rsidR="00327F8D" w:rsidRPr="00327F8D">
        <w:rPr>
          <w:rFonts w:ascii="Times New Roman" w:eastAsia="Times New Roman" w:hAnsi="Times New Roman" w:cs="Times New Roman" w:hint="cs"/>
          <w:kern w:val="0"/>
          <w:sz w:val="28"/>
          <w:szCs w:val="28"/>
          <w:rtl/>
          <w14:ligatures w14:val="none"/>
        </w:rPr>
        <w:t>با</w:t>
      </w:r>
      <w:r w:rsidRPr="001518D1">
        <w:rPr>
          <w:rFonts w:ascii="Simplified Arabic" w:eastAsia="Times New Roman" w:hAnsi="Simplified Arabic" w:cs="Simplified Arabic" w:hint="cs"/>
          <w:kern w:val="0"/>
          <w:sz w:val="28"/>
          <w:szCs w:val="28"/>
          <w:rtl/>
          <w14:ligatures w14:val="none"/>
        </w:rPr>
        <w:t>لاستدامة</w:t>
      </w:r>
      <w:r w:rsidRPr="001518D1">
        <w:rPr>
          <w:rFonts w:ascii="Simplified Arabic" w:eastAsia="Times New Roman" w:hAnsi="Simplified Arabic" w:cs="Simplified Arabic"/>
          <w:kern w:val="0"/>
          <w:sz w:val="28"/>
          <w:szCs w:val="28"/>
          <w:rtl/>
          <w14:ligatures w14:val="none"/>
        </w:rPr>
        <w:t xml:space="preserve"> عبر وسائط مثل الامتثال</w:t>
      </w:r>
      <w:r w:rsidR="009143E5">
        <w:rPr>
          <w:rFonts w:ascii="Simplified Arabic" w:eastAsia="Times New Roman" w:hAnsi="Simplified Arabic" w:cs="Simplified Arabic" w:hint="cs"/>
          <w:kern w:val="0"/>
          <w:sz w:val="28"/>
          <w:szCs w:val="28"/>
          <w:rtl/>
          <w14:ligatures w14:val="none"/>
        </w:rPr>
        <w:t xml:space="preserve"> و</w:t>
      </w:r>
      <w:r w:rsidRPr="001518D1">
        <w:rPr>
          <w:rFonts w:ascii="Simplified Arabic" w:eastAsia="Times New Roman" w:hAnsi="Simplified Arabic" w:cs="Simplified Arabic"/>
          <w:kern w:val="0"/>
          <w:sz w:val="28"/>
          <w:szCs w:val="28"/>
          <w:rtl/>
          <w14:ligatures w14:val="none"/>
        </w:rPr>
        <w:t xml:space="preserve">الثقة </w:t>
      </w:r>
      <w:r w:rsidR="009143E5">
        <w:rPr>
          <w:rFonts w:ascii="Simplified Arabic" w:eastAsia="Times New Roman" w:hAnsi="Simplified Arabic" w:cs="Simplified Arabic" w:hint="cs"/>
          <w:kern w:val="0"/>
          <w:sz w:val="28"/>
          <w:szCs w:val="28"/>
          <w:rtl/>
          <w14:ligatures w14:val="none"/>
        </w:rPr>
        <w:t>و</w:t>
      </w:r>
      <w:r w:rsidRPr="001518D1">
        <w:rPr>
          <w:rFonts w:ascii="Simplified Arabic" w:eastAsia="Times New Roman" w:hAnsi="Simplified Arabic" w:cs="Simplified Arabic"/>
          <w:kern w:val="0"/>
          <w:sz w:val="28"/>
          <w:szCs w:val="28"/>
          <w:rtl/>
          <w14:ligatures w14:val="none"/>
        </w:rPr>
        <w:t xml:space="preserve">الجاهزية الأمنية، </w:t>
      </w:r>
      <w:r w:rsidR="009143E5">
        <w:rPr>
          <w:rFonts w:ascii="Simplified Arabic" w:eastAsia="Times New Roman" w:hAnsi="Simplified Arabic" w:cs="Simplified Arabic" w:hint="cs"/>
          <w:kern w:val="0"/>
          <w:sz w:val="28"/>
          <w:szCs w:val="28"/>
          <w:rtl/>
          <w14:ligatures w14:val="none"/>
        </w:rPr>
        <w:t>و</w:t>
      </w:r>
      <w:r w:rsidRPr="001518D1">
        <w:rPr>
          <w:rFonts w:ascii="Simplified Arabic" w:eastAsia="Times New Roman" w:hAnsi="Simplified Arabic" w:cs="Simplified Arabic"/>
          <w:kern w:val="0"/>
          <w:sz w:val="28"/>
          <w:szCs w:val="28"/>
          <w:rtl/>
          <w14:ligatures w14:val="none"/>
        </w:rPr>
        <w:t>تعديل أثرها بواسطة الدعم الحكومي</w:t>
      </w:r>
      <w:r w:rsidRPr="001518D1">
        <w:rPr>
          <w:rFonts w:ascii="Simplified Arabic" w:eastAsia="Times New Roman" w:hAnsi="Simplified Arabic" w:cs="Simplified Arabic"/>
          <w:kern w:val="0"/>
          <w:sz w:val="28"/>
          <w:szCs w:val="28"/>
          <w14:ligatures w14:val="none"/>
        </w:rPr>
        <w:t>.</w:t>
      </w:r>
    </w:p>
    <w:p w14:paraId="04C8557A" w14:textId="086AD96A" w:rsidR="001518D1" w:rsidRPr="001518D1" w:rsidRDefault="00862F62" w:rsidP="00F56B96">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b/>
          <w:bCs/>
          <w:kern w:val="0"/>
          <w:sz w:val="28"/>
          <w:szCs w:val="28"/>
          <w14:ligatures w14:val="none"/>
        </w:rPr>
        <w:t xml:space="preserve"> (</w:t>
      </w:r>
      <w:r w:rsidR="001518D1" w:rsidRPr="001518D1">
        <w:rPr>
          <w:rFonts w:ascii="Simplified Arabic" w:eastAsia="Times New Roman" w:hAnsi="Simplified Arabic" w:cs="Simplified Arabic"/>
          <w:b/>
          <w:bCs/>
          <w:kern w:val="0"/>
          <w:sz w:val="28"/>
          <w:szCs w:val="28"/>
          <w14:ligatures w14:val="none"/>
        </w:rPr>
        <w:t xml:space="preserve">3) </w:t>
      </w:r>
      <w:r w:rsidR="001518D1" w:rsidRPr="001518D1">
        <w:rPr>
          <w:rFonts w:ascii="Simplified Arabic" w:eastAsia="Times New Roman" w:hAnsi="Simplified Arabic" w:cs="Simplified Arabic"/>
          <w:b/>
          <w:bCs/>
          <w:kern w:val="0"/>
          <w:sz w:val="28"/>
          <w:szCs w:val="28"/>
          <w:rtl/>
          <w14:ligatures w14:val="none"/>
        </w:rPr>
        <w:t>ربط مؤشرات الحوكمة بنتائج أعمال قابلة للقياس</w:t>
      </w:r>
    </w:p>
    <w:p w14:paraId="1483E5DE" w14:textId="180A53B0" w:rsidR="001518D1" w:rsidRPr="001518D1" w:rsidRDefault="00B26835" w:rsidP="00B26835">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1- </w:t>
      </w:r>
      <w:r w:rsidR="00BE4B4E">
        <w:rPr>
          <w:rFonts w:ascii="Simplified Arabic" w:eastAsia="Times New Roman" w:hAnsi="Simplified Arabic" w:cs="Simplified Arabic" w:hint="cs"/>
          <w:b/>
          <w:bCs/>
          <w:kern w:val="0"/>
          <w:sz w:val="28"/>
          <w:szCs w:val="28"/>
          <w:rtl/>
          <w14:ligatures w14:val="none"/>
        </w:rPr>
        <w:t>ال</w:t>
      </w:r>
      <w:r w:rsidR="001518D1" w:rsidRPr="001518D1">
        <w:rPr>
          <w:rFonts w:ascii="Simplified Arabic" w:eastAsia="Times New Roman" w:hAnsi="Simplified Arabic" w:cs="Simplified Arabic"/>
          <w:b/>
          <w:bCs/>
          <w:kern w:val="0"/>
          <w:sz w:val="28"/>
          <w:szCs w:val="28"/>
          <w:rtl/>
          <w14:ligatures w14:val="none"/>
        </w:rPr>
        <w:t>استدامة</w:t>
      </w:r>
      <w:r w:rsidR="001518D1" w:rsidRPr="001518D1">
        <w:rPr>
          <w:rFonts w:ascii="Simplified Arabic" w:eastAsia="Times New Roman" w:hAnsi="Simplified Arabic" w:cs="Simplified Arabic"/>
          <w:b/>
          <w:bCs/>
          <w:kern w:val="0"/>
          <w:sz w:val="28"/>
          <w:szCs w:val="28"/>
          <w14:ligatures w14:val="none"/>
        </w:rPr>
        <w:t>:</w:t>
      </w:r>
      <w:r w:rsidR="001518D1" w:rsidRPr="001518D1">
        <w:rPr>
          <w:rFonts w:ascii="Simplified Arabic" w:eastAsia="Times New Roman" w:hAnsi="Simplified Arabic" w:cs="Simplified Arabic"/>
          <w:kern w:val="0"/>
          <w:sz w:val="28"/>
          <w:szCs w:val="28"/>
          <w14:ligatures w14:val="none"/>
        </w:rPr>
        <w:t xml:space="preserve"> </w:t>
      </w:r>
      <w:r w:rsidR="001518D1" w:rsidRPr="001518D1">
        <w:rPr>
          <w:rFonts w:ascii="Simplified Arabic" w:eastAsia="Times New Roman" w:hAnsi="Simplified Arabic" w:cs="Simplified Arabic"/>
          <w:kern w:val="0"/>
          <w:sz w:val="28"/>
          <w:szCs w:val="28"/>
          <w:rtl/>
          <w14:ligatures w14:val="none"/>
        </w:rPr>
        <w:t>بقاء الشركة، نمو الإيرادات، الاحتفاظ بالكوادر، جذب الاستثمار</w:t>
      </w:r>
      <w:r w:rsidR="001518D1" w:rsidRPr="001518D1">
        <w:rPr>
          <w:rFonts w:ascii="Simplified Arabic" w:eastAsia="Times New Roman" w:hAnsi="Simplified Arabic" w:cs="Simplified Arabic"/>
          <w:kern w:val="0"/>
          <w:sz w:val="28"/>
          <w:szCs w:val="28"/>
          <w14:ligatures w14:val="none"/>
        </w:rPr>
        <w:t>.</w:t>
      </w:r>
    </w:p>
    <w:p w14:paraId="23162023" w14:textId="45F35F23" w:rsidR="001518D1" w:rsidRPr="001518D1" w:rsidRDefault="00B26835" w:rsidP="00B26835">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2- </w:t>
      </w:r>
      <w:r w:rsidR="001518D1" w:rsidRPr="001518D1">
        <w:rPr>
          <w:rFonts w:ascii="Simplified Arabic" w:eastAsia="Times New Roman" w:hAnsi="Simplified Arabic" w:cs="Simplified Arabic"/>
          <w:b/>
          <w:bCs/>
          <w:kern w:val="0"/>
          <w:sz w:val="28"/>
          <w:szCs w:val="28"/>
          <w:rtl/>
          <w14:ligatures w14:val="none"/>
        </w:rPr>
        <w:t>نجاح سيبراني</w:t>
      </w:r>
      <w:r w:rsidR="001518D1" w:rsidRPr="001518D1">
        <w:rPr>
          <w:rFonts w:ascii="Simplified Arabic" w:eastAsia="Times New Roman" w:hAnsi="Simplified Arabic" w:cs="Simplified Arabic"/>
          <w:b/>
          <w:bCs/>
          <w:kern w:val="0"/>
          <w:sz w:val="28"/>
          <w:szCs w:val="28"/>
          <w14:ligatures w14:val="none"/>
        </w:rPr>
        <w:t>:</w:t>
      </w:r>
      <w:r w:rsidR="001518D1" w:rsidRPr="001518D1">
        <w:rPr>
          <w:rFonts w:ascii="Simplified Arabic" w:eastAsia="Times New Roman" w:hAnsi="Simplified Arabic" w:cs="Simplified Arabic"/>
          <w:kern w:val="0"/>
          <w:sz w:val="28"/>
          <w:szCs w:val="28"/>
          <w14:ligatures w14:val="none"/>
        </w:rPr>
        <w:t xml:space="preserve"> </w:t>
      </w:r>
      <w:r w:rsidR="001518D1" w:rsidRPr="001518D1">
        <w:rPr>
          <w:rFonts w:ascii="Simplified Arabic" w:eastAsia="Times New Roman" w:hAnsi="Simplified Arabic" w:cs="Simplified Arabic"/>
          <w:kern w:val="0"/>
          <w:sz w:val="28"/>
          <w:szCs w:val="28"/>
          <w:rtl/>
          <w14:ligatures w14:val="none"/>
        </w:rPr>
        <w:t>انخفاض تكرار الحوادث، زمن الاستجابة، والمراجعات الناجحة</w:t>
      </w:r>
      <w:r w:rsidR="001518D1" w:rsidRPr="001518D1">
        <w:rPr>
          <w:rFonts w:ascii="Simplified Arabic" w:eastAsia="Times New Roman" w:hAnsi="Simplified Arabic" w:cs="Simplified Arabic"/>
          <w:kern w:val="0"/>
          <w:sz w:val="28"/>
          <w:szCs w:val="28"/>
          <w14:ligatures w14:val="none"/>
        </w:rPr>
        <w:t>.</w:t>
      </w:r>
    </w:p>
    <w:p w14:paraId="22DB91D1" w14:textId="2A691904" w:rsidR="001518D1" w:rsidRPr="001518D1" w:rsidRDefault="00C063B5" w:rsidP="00C063B5">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3- ال</w:t>
      </w:r>
      <w:r w:rsidR="001518D1" w:rsidRPr="001518D1">
        <w:rPr>
          <w:rFonts w:ascii="Simplified Arabic" w:eastAsia="Times New Roman" w:hAnsi="Simplified Arabic" w:cs="Simplified Arabic"/>
          <w:b/>
          <w:bCs/>
          <w:kern w:val="0"/>
          <w:sz w:val="28"/>
          <w:szCs w:val="28"/>
          <w:rtl/>
          <w14:ligatures w14:val="none"/>
        </w:rPr>
        <w:t>سوق</w:t>
      </w:r>
      <w:r>
        <w:rPr>
          <w:rFonts w:ascii="Simplified Arabic" w:eastAsia="Times New Roman" w:hAnsi="Simplified Arabic" w:cs="Simplified Arabic" w:hint="cs"/>
          <w:b/>
          <w:bCs/>
          <w:kern w:val="0"/>
          <w:sz w:val="28"/>
          <w:szCs w:val="28"/>
          <w:rtl/>
          <w14:ligatures w14:val="none"/>
        </w:rPr>
        <w:t xml:space="preserve"> وال</w:t>
      </w:r>
      <w:r w:rsidR="001518D1" w:rsidRPr="001518D1">
        <w:rPr>
          <w:rFonts w:ascii="Simplified Arabic" w:eastAsia="Times New Roman" w:hAnsi="Simplified Arabic" w:cs="Simplified Arabic"/>
          <w:b/>
          <w:bCs/>
          <w:kern w:val="0"/>
          <w:sz w:val="28"/>
          <w:szCs w:val="28"/>
          <w:rtl/>
          <w14:ligatures w14:val="none"/>
        </w:rPr>
        <w:t>ثقة</w:t>
      </w:r>
      <w:r w:rsidR="001518D1" w:rsidRPr="001518D1">
        <w:rPr>
          <w:rFonts w:ascii="Simplified Arabic" w:eastAsia="Times New Roman" w:hAnsi="Simplified Arabic" w:cs="Simplified Arabic"/>
          <w:b/>
          <w:bCs/>
          <w:kern w:val="0"/>
          <w:sz w:val="28"/>
          <w:szCs w:val="28"/>
          <w14:ligatures w14:val="none"/>
        </w:rPr>
        <w:t>:</w:t>
      </w:r>
      <w:r w:rsidR="001518D1" w:rsidRPr="001518D1">
        <w:rPr>
          <w:rFonts w:ascii="Simplified Arabic" w:eastAsia="Times New Roman" w:hAnsi="Simplified Arabic" w:cs="Simplified Arabic"/>
          <w:kern w:val="0"/>
          <w:sz w:val="28"/>
          <w:szCs w:val="28"/>
          <w14:ligatures w14:val="none"/>
        </w:rPr>
        <w:t xml:space="preserve"> </w:t>
      </w:r>
      <w:r w:rsidR="001518D1" w:rsidRPr="001518D1">
        <w:rPr>
          <w:rFonts w:ascii="Simplified Arabic" w:eastAsia="Times New Roman" w:hAnsi="Simplified Arabic" w:cs="Simplified Arabic"/>
          <w:kern w:val="0"/>
          <w:sz w:val="28"/>
          <w:szCs w:val="28"/>
          <w:rtl/>
          <w14:ligatures w14:val="none"/>
        </w:rPr>
        <w:t>صفقات مع قطاعات حساسة، رضا العملاء، شراكات استراتيجية</w:t>
      </w:r>
      <w:r w:rsidR="001518D1" w:rsidRPr="001518D1">
        <w:rPr>
          <w:rFonts w:ascii="Simplified Arabic" w:eastAsia="Times New Roman" w:hAnsi="Simplified Arabic" w:cs="Simplified Arabic"/>
          <w:kern w:val="0"/>
          <w:sz w:val="28"/>
          <w:szCs w:val="28"/>
          <w14:ligatures w14:val="none"/>
        </w:rPr>
        <w:t>.</w:t>
      </w:r>
    </w:p>
    <w:p w14:paraId="4892CD8B" w14:textId="54B5F526" w:rsidR="001518D1" w:rsidRPr="001518D1" w:rsidRDefault="001518D1" w:rsidP="00BC6878">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518D1">
        <w:rPr>
          <w:rFonts w:ascii="Simplified Arabic" w:eastAsia="Times New Roman" w:hAnsi="Simplified Arabic" w:cs="Simplified Arabic"/>
          <w:b/>
          <w:bCs/>
          <w:kern w:val="0"/>
          <w:sz w:val="28"/>
          <w:szCs w:val="28"/>
          <w14:ligatures w14:val="none"/>
        </w:rPr>
        <w:t xml:space="preserve">4) </w:t>
      </w:r>
      <w:r w:rsidR="00BC6878">
        <w:rPr>
          <w:rFonts w:ascii="Simplified Arabic" w:eastAsia="Times New Roman" w:hAnsi="Simplified Arabic" w:cs="Simplified Arabic" w:hint="cs"/>
          <w:kern w:val="0"/>
          <w:sz w:val="28"/>
          <w:szCs w:val="28"/>
          <w:rtl/>
          <w14:ligatures w14:val="none"/>
        </w:rPr>
        <w:t>)</w:t>
      </w:r>
      <w:r w:rsidRPr="001518D1">
        <w:rPr>
          <w:rFonts w:ascii="Simplified Arabic" w:eastAsia="Times New Roman" w:hAnsi="Simplified Arabic" w:cs="Simplified Arabic"/>
          <w:b/>
          <w:bCs/>
          <w:kern w:val="0"/>
          <w:sz w:val="28"/>
          <w:szCs w:val="28"/>
          <w14:ligatures w14:val="none"/>
        </w:rPr>
        <w:t xml:space="preserve"> </w:t>
      </w:r>
      <w:r w:rsidRPr="001518D1">
        <w:rPr>
          <w:rFonts w:ascii="Simplified Arabic" w:eastAsia="Times New Roman" w:hAnsi="Simplified Arabic" w:cs="Simplified Arabic"/>
          <w:b/>
          <w:bCs/>
          <w:kern w:val="0"/>
          <w:sz w:val="28"/>
          <w:szCs w:val="28"/>
          <w:rtl/>
          <w14:ligatures w14:val="none"/>
        </w:rPr>
        <w:t xml:space="preserve">مخرجات عملية لأصحاب </w:t>
      </w:r>
      <w:r w:rsidR="00BC6878">
        <w:rPr>
          <w:rFonts w:ascii="Simplified Arabic" w:eastAsia="Times New Roman" w:hAnsi="Simplified Arabic" w:cs="Simplified Arabic" w:hint="cs"/>
          <w:b/>
          <w:bCs/>
          <w:kern w:val="0"/>
          <w:sz w:val="28"/>
          <w:szCs w:val="28"/>
          <w:rtl/>
          <w14:ligatures w14:val="none"/>
        </w:rPr>
        <w:t>الشركات الناشئة:</w:t>
      </w:r>
    </w:p>
    <w:p w14:paraId="42E42ADB" w14:textId="08F89083" w:rsidR="001518D1" w:rsidRPr="001518D1" w:rsidRDefault="00020FD1" w:rsidP="00020FD1">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1- </w:t>
      </w:r>
      <w:r w:rsidR="001518D1" w:rsidRPr="001518D1">
        <w:rPr>
          <w:rFonts w:ascii="Simplified Arabic" w:eastAsia="Times New Roman" w:hAnsi="Simplified Arabic" w:cs="Simplified Arabic"/>
          <w:kern w:val="0"/>
          <w:sz w:val="28"/>
          <w:szCs w:val="28"/>
          <w:rtl/>
          <w14:ligatures w14:val="none"/>
        </w:rPr>
        <w:t>أداة تقييم تشخيصية</w:t>
      </w:r>
      <w:r w:rsidR="001518D1" w:rsidRPr="001518D1">
        <w:rPr>
          <w:rFonts w:ascii="Simplified Arabic" w:eastAsia="Times New Roman" w:hAnsi="Simplified Arabic" w:cs="Simplified Arabic"/>
          <w:kern w:val="0"/>
          <w:sz w:val="28"/>
          <w:szCs w:val="28"/>
          <w14:ligatures w14:val="none"/>
        </w:rPr>
        <w:t xml:space="preserve"> </w:t>
      </w:r>
      <w:r w:rsidR="001518D1" w:rsidRPr="001518D1">
        <w:rPr>
          <w:rFonts w:ascii="Simplified Arabic" w:eastAsia="Times New Roman" w:hAnsi="Simplified Arabic" w:cs="Simplified Arabic"/>
          <w:kern w:val="0"/>
          <w:sz w:val="28"/>
          <w:szCs w:val="28"/>
          <w:rtl/>
          <w14:ligatures w14:val="none"/>
        </w:rPr>
        <w:t>لقياس نضج الحوكمة السيبرانية لدى الشركات الناشئة</w:t>
      </w:r>
      <w:r w:rsidR="001518D1" w:rsidRPr="001518D1">
        <w:rPr>
          <w:rFonts w:ascii="Simplified Arabic" w:eastAsia="Times New Roman" w:hAnsi="Simplified Arabic" w:cs="Simplified Arabic"/>
          <w:kern w:val="0"/>
          <w:sz w:val="28"/>
          <w:szCs w:val="28"/>
          <w14:ligatures w14:val="none"/>
        </w:rPr>
        <w:t>.</w:t>
      </w:r>
    </w:p>
    <w:p w14:paraId="464CF9D6" w14:textId="52B9C490" w:rsidR="001518D1" w:rsidRPr="001518D1" w:rsidRDefault="00020FD1" w:rsidP="00020FD1">
      <w:p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020FD1">
        <w:rPr>
          <w:rFonts w:ascii="Simplified Arabic" w:eastAsia="Times New Roman" w:hAnsi="Simplified Arabic" w:cs="Simplified Arabic" w:hint="cs"/>
          <w:kern w:val="0"/>
          <w:sz w:val="28"/>
          <w:szCs w:val="28"/>
          <w:rtl/>
          <w14:ligatures w14:val="none"/>
        </w:rPr>
        <w:lastRenderedPageBreak/>
        <w:t xml:space="preserve">2- </w:t>
      </w:r>
      <w:r w:rsidR="001518D1" w:rsidRPr="001518D1">
        <w:rPr>
          <w:rFonts w:ascii="Simplified Arabic" w:eastAsia="Times New Roman" w:hAnsi="Simplified Arabic" w:cs="Simplified Arabic"/>
          <w:kern w:val="0"/>
          <w:sz w:val="28"/>
          <w:szCs w:val="28"/>
          <w:rtl/>
          <w14:ligatures w14:val="none"/>
        </w:rPr>
        <w:t xml:space="preserve">خريطة أولويات </w:t>
      </w:r>
      <w:r w:rsidR="00EF5452" w:rsidRPr="00020FD1">
        <w:rPr>
          <w:rFonts w:ascii="Simplified Arabic" w:eastAsia="Times New Roman" w:hAnsi="Simplified Arabic" w:cs="Simplified Arabic" w:hint="cs"/>
          <w:kern w:val="0"/>
          <w:sz w:val="28"/>
          <w:szCs w:val="28"/>
          <w:rtl/>
          <w14:ligatures w14:val="none"/>
        </w:rPr>
        <w:t>م</w:t>
      </w:r>
      <w:r w:rsidR="001518D1" w:rsidRPr="001518D1">
        <w:rPr>
          <w:rFonts w:ascii="Simplified Arabic" w:eastAsia="Times New Roman" w:hAnsi="Simplified Arabic" w:cs="Simplified Arabic"/>
          <w:kern w:val="0"/>
          <w:sz w:val="28"/>
          <w:szCs w:val="28"/>
          <w:rtl/>
          <w14:ligatures w14:val="none"/>
        </w:rPr>
        <w:t>قابل استثمارات هيكلية</w:t>
      </w:r>
      <w:r w:rsidR="001518D1" w:rsidRPr="001518D1">
        <w:rPr>
          <w:rFonts w:ascii="Simplified Arabic" w:eastAsia="Times New Roman" w:hAnsi="Simplified Arabic" w:cs="Simplified Arabic"/>
          <w:kern w:val="0"/>
          <w:sz w:val="28"/>
          <w:szCs w:val="28"/>
          <w14:ligatures w14:val="none"/>
        </w:rPr>
        <w:t xml:space="preserve">) </w:t>
      </w:r>
      <w:r w:rsidR="001518D1" w:rsidRPr="001518D1">
        <w:rPr>
          <w:rFonts w:ascii="Simplified Arabic" w:eastAsia="Times New Roman" w:hAnsi="Simplified Arabic" w:cs="Simplified Arabic"/>
          <w:kern w:val="0"/>
          <w:sz w:val="28"/>
          <w:szCs w:val="28"/>
          <w:rtl/>
          <w14:ligatures w14:val="none"/>
        </w:rPr>
        <w:t>تساعد المؤسسين والمستثمرين والجهات الداعمة على توجيه الموارد بكفاءة</w:t>
      </w:r>
      <w:r w:rsidR="001518D1" w:rsidRPr="001518D1">
        <w:rPr>
          <w:rFonts w:ascii="Simplified Arabic" w:eastAsia="Times New Roman" w:hAnsi="Simplified Arabic" w:cs="Simplified Arabic"/>
          <w:kern w:val="0"/>
          <w:sz w:val="28"/>
          <w:szCs w:val="28"/>
          <w14:ligatures w14:val="none"/>
        </w:rPr>
        <w:t>.</w:t>
      </w:r>
    </w:p>
    <w:p w14:paraId="626A73A3" w14:textId="77777777" w:rsidR="005E6302" w:rsidRPr="005E6302" w:rsidRDefault="005E6302" w:rsidP="00162C11">
      <w:pPr>
        <w:bidi/>
        <w:spacing w:before="100" w:beforeAutospacing="1" w:after="100" w:afterAutospacing="1" w:line="240" w:lineRule="auto"/>
        <w:jc w:val="both"/>
        <w:outlineLvl w:val="3"/>
        <w:rPr>
          <w:rFonts w:ascii="Simplified Arabic" w:eastAsia="Times New Roman" w:hAnsi="Simplified Arabic" w:cs="Simplified Arabic"/>
          <w:b/>
          <w:bCs/>
          <w:kern w:val="0"/>
          <w:sz w:val="28"/>
          <w:szCs w:val="28"/>
          <w14:ligatures w14:val="none"/>
        </w:rPr>
      </w:pPr>
      <w:r w:rsidRPr="005E6302">
        <w:rPr>
          <w:rFonts w:ascii="Simplified Arabic" w:eastAsia="Times New Roman" w:hAnsi="Simplified Arabic" w:cs="Simplified Arabic"/>
          <w:b/>
          <w:bCs/>
          <w:kern w:val="0"/>
          <w:sz w:val="28"/>
          <w:szCs w:val="28"/>
          <w:rtl/>
          <w14:ligatures w14:val="none"/>
        </w:rPr>
        <w:t>خلاصة المبحث</w:t>
      </w:r>
    </w:p>
    <w:p w14:paraId="28E30D9B" w14:textId="77777777" w:rsidR="005E6302" w:rsidRPr="005E6302" w:rsidRDefault="005E6302" w:rsidP="00162C11">
      <w:pPr>
        <w:bidi/>
        <w:spacing w:before="100" w:beforeAutospacing="1" w:after="100" w:afterAutospacing="1" w:line="240" w:lineRule="auto"/>
        <w:ind w:firstLine="598"/>
        <w:jc w:val="both"/>
        <w:rPr>
          <w:rFonts w:ascii="Simplified Arabic" w:eastAsia="Times New Roman" w:hAnsi="Simplified Arabic" w:cs="Simplified Arabic"/>
          <w:kern w:val="0"/>
          <w:sz w:val="28"/>
          <w:szCs w:val="28"/>
          <w14:ligatures w14:val="none"/>
        </w:rPr>
      </w:pPr>
      <w:r w:rsidRPr="005E6302">
        <w:rPr>
          <w:rFonts w:ascii="Simplified Arabic" w:eastAsia="Times New Roman" w:hAnsi="Simplified Arabic" w:cs="Simplified Arabic"/>
          <w:kern w:val="0"/>
          <w:sz w:val="28"/>
          <w:szCs w:val="28"/>
          <w:rtl/>
          <w14:ligatures w14:val="none"/>
        </w:rPr>
        <w:t>يتضح من استعراض الدراسات السابقة أنها تناولت متغيرات الحوكمة، الاستدامة، ونجاح الشركات الناشئة من زوايا مختلفة؛ بعضها ركز على التجارب الدولية (عبد القادر وآخرون، 2022)، والبعض الآخر على السياق السعودي (القحطاني، 2021؛ عطا، 2023). كما تناولت دراسات أخرى الأبعاد الاقتصادية والسلوكية (بوساحة وآخرون، 2020) أو الإصلاحات التنظيمية (أحسن وآخرون، 2023). ويعكس ذلك الحاجة إلى بحث تكاملي يدمج بين هذه المتغيرات الثلاثة في قطاع حيوي مثل شركات الأمن السيبراني الناشئة في المملكة العربية السعودية، وهو ما يسعى البحث الحالي لتحقيقه</w:t>
      </w:r>
      <w:r w:rsidRPr="005E6302">
        <w:rPr>
          <w:rFonts w:ascii="Simplified Arabic" w:eastAsia="Times New Roman" w:hAnsi="Simplified Arabic" w:cs="Simplified Arabic"/>
          <w:kern w:val="0"/>
          <w:sz w:val="28"/>
          <w:szCs w:val="28"/>
          <w14:ligatures w14:val="none"/>
        </w:rPr>
        <w:t>.</w:t>
      </w:r>
    </w:p>
    <w:p w14:paraId="6B90D8D9" w14:textId="77777777" w:rsidR="00746867" w:rsidRDefault="00746867" w:rsidP="001446A2">
      <w:pPr>
        <w:bidi/>
        <w:spacing w:after="0" w:line="240" w:lineRule="auto"/>
        <w:rPr>
          <w:rFonts w:ascii="Simplified Arabic" w:eastAsia="Times New Roman" w:hAnsi="Simplified Arabic" w:cs="Simplified Arabic"/>
          <w:b/>
          <w:bCs/>
          <w:kern w:val="0"/>
          <w:sz w:val="32"/>
          <w:szCs w:val="32"/>
          <w:rtl/>
          <w14:ligatures w14:val="none"/>
        </w:rPr>
      </w:pPr>
    </w:p>
    <w:p w14:paraId="45A45554" w14:textId="77777777" w:rsidR="00746867" w:rsidRDefault="00746867" w:rsidP="00746867">
      <w:pPr>
        <w:bidi/>
        <w:spacing w:after="0" w:line="240" w:lineRule="auto"/>
        <w:rPr>
          <w:rFonts w:ascii="Simplified Arabic" w:eastAsia="Times New Roman" w:hAnsi="Simplified Arabic" w:cs="Simplified Arabic"/>
          <w:b/>
          <w:bCs/>
          <w:kern w:val="0"/>
          <w:sz w:val="32"/>
          <w:szCs w:val="32"/>
          <w:rtl/>
          <w14:ligatures w14:val="none"/>
        </w:rPr>
      </w:pPr>
    </w:p>
    <w:p w14:paraId="25838473" w14:textId="77777777" w:rsidR="00746867" w:rsidRDefault="00746867" w:rsidP="00746867">
      <w:pPr>
        <w:bidi/>
        <w:spacing w:after="0" w:line="240" w:lineRule="auto"/>
        <w:rPr>
          <w:rFonts w:ascii="Simplified Arabic" w:eastAsia="Times New Roman" w:hAnsi="Simplified Arabic" w:cs="Simplified Arabic"/>
          <w:b/>
          <w:bCs/>
          <w:kern w:val="0"/>
          <w:sz w:val="32"/>
          <w:szCs w:val="32"/>
          <w:rtl/>
          <w14:ligatures w14:val="none"/>
        </w:rPr>
      </w:pPr>
    </w:p>
    <w:p w14:paraId="708E561E" w14:textId="77777777" w:rsidR="00746867" w:rsidRDefault="00746867" w:rsidP="00746867">
      <w:pPr>
        <w:bidi/>
        <w:spacing w:after="0" w:line="240" w:lineRule="auto"/>
        <w:rPr>
          <w:rFonts w:ascii="Simplified Arabic" w:eastAsia="Times New Roman" w:hAnsi="Simplified Arabic" w:cs="Simplified Arabic"/>
          <w:b/>
          <w:bCs/>
          <w:kern w:val="0"/>
          <w:sz w:val="32"/>
          <w:szCs w:val="32"/>
          <w:rtl/>
          <w14:ligatures w14:val="none"/>
        </w:rPr>
      </w:pPr>
    </w:p>
    <w:p w14:paraId="25FE9D5E" w14:textId="77777777" w:rsidR="00746867" w:rsidRDefault="00746867" w:rsidP="00746867">
      <w:pPr>
        <w:bidi/>
        <w:spacing w:after="0" w:line="240" w:lineRule="auto"/>
        <w:rPr>
          <w:rFonts w:ascii="Simplified Arabic" w:eastAsia="Times New Roman" w:hAnsi="Simplified Arabic" w:cs="Simplified Arabic"/>
          <w:b/>
          <w:bCs/>
          <w:kern w:val="0"/>
          <w:sz w:val="32"/>
          <w:szCs w:val="32"/>
          <w:rtl/>
          <w14:ligatures w14:val="none"/>
        </w:rPr>
      </w:pPr>
    </w:p>
    <w:p w14:paraId="62879344" w14:textId="77777777" w:rsidR="00746867" w:rsidRDefault="00746867" w:rsidP="00746867">
      <w:pPr>
        <w:bidi/>
        <w:spacing w:after="0" w:line="240" w:lineRule="auto"/>
        <w:rPr>
          <w:rFonts w:ascii="Simplified Arabic" w:eastAsia="Times New Roman" w:hAnsi="Simplified Arabic" w:cs="Simplified Arabic"/>
          <w:b/>
          <w:bCs/>
          <w:kern w:val="0"/>
          <w:sz w:val="32"/>
          <w:szCs w:val="32"/>
          <w:rtl/>
          <w14:ligatures w14:val="none"/>
        </w:rPr>
      </w:pPr>
    </w:p>
    <w:p w14:paraId="00B8FEDE" w14:textId="77777777" w:rsidR="00746867" w:rsidRDefault="00746867" w:rsidP="00746867">
      <w:pPr>
        <w:bidi/>
        <w:spacing w:after="0" w:line="240" w:lineRule="auto"/>
        <w:rPr>
          <w:rFonts w:ascii="Simplified Arabic" w:eastAsia="Times New Roman" w:hAnsi="Simplified Arabic" w:cs="Simplified Arabic"/>
          <w:b/>
          <w:bCs/>
          <w:kern w:val="0"/>
          <w:sz w:val="32"/>
          <w:szCs w:val="32"/>
          <w:rtl/>
          <w14:ligatures w14:val="none"/>
        </w:rPr>
      </w:pPr>
    </w:p>
    <w:p w14:paraId="4116F90A" w14:textId="77777777" w:rsidR="00C47AAE" w:rsidRDefault="00C47AAE" w:rsidP="00C47AAE">
      <w:pPr>
        <w:bidi/>
        <w:spacing w:after="0" w:line="240" w:lineRule="auto"/>
        <w:rPr>
          <w:rFonts w:ascii="Simplified Arabic" w:eastAsia="Times New Roman" w:hAnsi="Simplified Arabic" w:cs="Simplified Arabic"/>
          <w:b/>
          <w:bCs/>
          <w:kern w:val="0"/>
          <w:sz w:val="32"/>
          <w:szCs w:val="32"/>
          <w:rtl/>
          <w14:ligatures w14:val="none"/>
        </w:rPr>
      </w:pPr>
    </w:p>
    <w:p w14:paraId="66C05CC4" w14:textId="77777777" w:rsidR="00C47AAE" w:rsidRDefault="00C47AAE" w:rsidP="00C47AAE">
      <w:pPr>
        <w:bidi/>
        <w:spacing w:after="0" w:line="240" w:lineRule="auto"/>
        <w:rPr>
          <w:rFonts w:ascii="Simplified Arabic" w:eastAsia="Times New Roman" w:hAnsi="Simplified Arabic" w:cs="Simplified Arabic"/>
          <w:b/>
          <w:bCs/>
          <w:kern w:val="0"/>
          <w:sz w:val="32"/>
          <w:szCs w:val="32"/>
          <w:rtl/>
          <w14:ligatures w14:val="none"/>
        </w:rPr>
      </w:pPr>
    </w:p>
    <w:p w14:paraId="17E86DF5" w14:textId="77777777" w:rsidR="00C47AAE" w:rsidRDefault="00C47AAE" w:rsidP="00C47AAE">
      <w:pPr>
        <w:bidi/>
        <w:spacing w:after="0" w:line="240" w:lineRule="auto"/>
        <w:rPr>
          <w:rFonts w:ascii="Simplified Arabic" w:eastAsia="Times New Roman" w:hAnsi="Simplified Arabic" w:cs="Simplified Arabic"/>
          <w:b/>
          <w:bCs/>
          <w:kern w:val="0"/>
          <w:sz w:val="32"/>
          <w:szCs w:val="32"/>
          <w:rtl/>
          <w14:ligatures w14:val="none"/>
        </w:rPr>
      </w:pPr>
    </w:p>
    <w:p w14:paraId="040748E0" w14:textId="77777777" w:rsidR="00C47AAE" w:rsidRDefault="00C47AAE" w:rsidP="00C47AAE">
      <w:pPr>
        <w:bidi/>
        <w:spacing w:after="0" w:line="240" w:lineRule="auto"/>
        <w:rPr>
          <w:rFonts w:ascii="Simplified Arabic" w:eastAsia="Times New Roman" w:hAnsi="Simplified Arabic" w:cs="Simplified Arabic"/>
          <w:b/>
          <w:bCs/>
          <w:kern w:val="0"/>
          <w:sz w:val="32"/>
          <w:szCs w:val="32"/>
          <w:rtl/>
          <w14:ligatures w14:val="none"/>
        </w:rPr>
      </w:pPr>
    </w:p>
    <w:p w14:paraId="1AB47BB7" w14:textId="77777777" w:rsidR="00C47AAE" w:rsidRDefault="00C47AAE" w:rsidP="00C47AAE">
      <w:pPr>
        <w:bidi/>
        <w:spacing w:after="0" w:line="240" w:lineRule="auto"/>
        <w:rPr>
          <w:rFonts w:ascii="Simplified Arabic" w:eastAsia="Times New Roman" w:hAnsi="Simplified Arabic" w:cs="Simplified Arabic"/>
          <w:b/>
          <w:bCs/>
          <w:kern w:val="0"/>
          <w:sz w:val="32"/>
          <w:szCs w:val="32"/>
          <w:rtl/>
          <w14:ligatures w14:val="none"/>
        </w:rPr>
      </w:pPr>
    </w:p>
    <w:p w14:paraId="750F3B26" w14:textId="77777777" w:rsidR="00746867" w:rsidRDefault="00746867" w:rsidP="00746867">
      <w:pPr>
        <w:bidi/>
        <w:spacing w:after="0" w:line="240" w:lineRule="auto"/>
        <w:rPr>
          <w:rFonts w:ascii="Simplified Arabic" w:eastAsia="Times New Roman" w:hAnsi="Simplified Arabic" w:cs="Simplified Arabic"/>
          <w:b/>
          <w:bCs/>
          <w:kern w:val="0"/>
          <w:sz w:val="32"/>
          <w:szCs w:val="32"/>
          <w:rtl/>
          <w14:ligatures w14:val="none"/>
        </w:rPr>
      </w:pPr>
    </w:p>
    <w:p w14:paraId="6104FB49" w14:textId="77777777" w:rsidR="00746867" w:rsidRDefault="00746867" w:rsidP="00746867">
      <w:pPr>
        <w:bidi/>
        <w:spacing w:after="0" w:line="240" w:lineRule="auto"/>
        <w:rPr>
          <w:rFonts w:ascii="Simplified Arabic" w:eastAsia="Times New Roman" w:hAnsi="Simplified Arabic" w:cs="Simplified Arabic"/>
          <w:b/>
          <w:bCs/>
          <w:kern w:val="0"/>
          <w:sz w:val="32"/>
          <w:szCs w:val="32"/>
          <w:rtl/>
          <w14:ligatures w14:val="none"/>
        </w:rPr>
      </w:pPr>
    </w:p>
    <w:p w14:paraId="0BDA40BD" w14:textId="645D0E93" w:rsidR="00B60B21" w:rsidRPr="00B60B21" w:rsidRDefault="00B60B21" w:rsidP="00746867">
      <w:pPr>
        <w:bidi/>
        <w:spacing w:after="0" w:line="240" w:lineRule="auto"/>
        <w:rPr>
          <w:rFonts w:ascii="Simplified Arabic" w:eastAsia="Times New Roman" w:hAnsi="Simplified Arabic" w:cs="Simplified Arabic"/>
          <w:b/>
          <w:bCs/>
          <w:kern w:val="0"/>
          <w:sz w:val="32"/>
          <w:szCs w:val="32"/>
          <w14:ligatures w14:val="none"/>
        </w:rPr>
      </w:pPr>
      <w:r w:rsidRPr="00B60B21">
        <w:rPr>
          <w:rFonts w:ascii="Simplified Arabic" w:eastAsia="Times New Roman" w:hAnsi="Simplified Arabic" w:cs="Simplified Arabic"/>
          <w:b/>
          <w:bCs/>
          <w:kern w:val="0"/>
          <w:sz w:val="32"/>
          <w:szCs w:val="32"/>
          <w:rtl/>
          <w14:ligatures w14:val="none"/>
        </w:rPr>
        <w:lastRenderedPageBreak/>
        <w:t>المراجع:</w:t>
      </w:r>
    </w:p>
    <w:p w14:paraId="4EF23CFE" w14:textId="77777777" w:rsidR="00B60B21" w:rsidRPr="00B60B21" w:rsidRDefault="00B60B21" w:rsidP="00B60B21">
      <w:pPr>
        <w:bidi/>
        <w:spacing w:after="0" w:line="240" w:lineRule="auto"/>
        <w:rPr>
          <w:rFonts w:ascii="Simplified Arabic" w:eastAsia="Times New Roman" w:hAnsi="Simplified Arabic" w:cs="Simplified Arabic"/>
          <w:b/>
          <w:bCs/>
          <w:kern w:val="0"/>
          <w:sz w:val="32"/>
          <w:szCs w:val="32"/>
          <w:rtl/>
          <w14:ligatures w14:val="none"/>
        </w:rPr>
      </w:pPr>
      <w:r w:rsidRPr="00B60B21">
        <w:rPr>
          <w:rFonts w:ascii="Simplified Arabic" w:eastAsia="Times New Roman" w:hAnsi="Simplified Arabic" w:cs="Simplified Arabic"/>
          <w:b/>
          <w:bCs/>
          <w:kern w:val="0"/>
          <w:sz w:val="32"/>
          <w:szCs w:val="32"/>
          <w:rtl/>
          <w14:ligatures w14:val="none"/>
        </w:rPr>
        <w:t>المراجع العربية:</w:t>
      </w:r>
    </w:p>
    <w:p w14:paraId="4AB9EBCC" w14:textId="77777777" w:rsidR="00150335" w:rsidRPr="00B60B21" w:rsidRDefault="00150335"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t>أبو الخير، ماجد أمير عبد المقصود (2023). العلاقة بين تفعيل حوكمة الشركات وقياس رأس المال البشري وأثر ذلك على قيمة الشركات: دراسة تطبيقية، بحث منشور، المجلة العلمية للدراسات التجارية والبيئية، مج 14، ع 2.</w:t>
      </w:r>
    </w:p>
    <w:p w14:paraId="5997BD3C" w14:textId="77777777" w:rsidR="00150335" w:rsidRPr="00B60B21" w:rsidRDefault="00150335" w:rsidP="00150335">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kern w:val="0"/>
          <w:sz w:val="28"/>
          <w:szCs w:val="28"/>
          <w:rtl/>
          <w14:ligatures w14:val="none"/>
        </w:rPr>
        <w:t>أبو النصر، مدحت محمد (2015). الحوكمة الرشيدة فن إدارة المؤسسات عالية الجودة، المجموعة العربية للتدريب والنشر</w:t>
      </w:r>
      <w:r w:rsidRPr="00B60B21">
        <w:rPr>
          <w:rFonts w:ascii="Simplified Arabic" w:eastAsia="Times New Roman" w:hAnsi="Simplified Arabic" w:cs="Simplified Arabic" w:hint="cs"/>
          <w:kern w:val="0"/>
          <w:sz w:val="28"/>
          <w:szCs w:val="28"/>
          <w:rtl/>
          <w14:ligatures w14:val="none"/>
        </w:rPr>
        <w:t>، القاهرة</w:t>
      </w:r>
      <w:r w:rsidRPr="00B60B21">
        <w:rPr>
          <w:rFonts w:ascii="Simplified Arabic" w:eastAsia="Times New Roman" w:hAnsi="Simplified Arabic" w:cs="Simplified Arabic"/>
          <w:kern w:val="0"/>
          <w:sz w:val="28"/>
          <w:szCs w:val="28"/>
          <w:rtl/>
          <w14:ligatures w14:val="none"/>
        </w:rPr>
        <w:t>.</w:t>
      </w:r>
    </w:p>
    <w:p w14:paraId="2D43959E" w14:textId="77777777" w:rsidR="00150335" w:rsidRPr="00B60B21" w:rsidRDefault="00150335"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lang w:bidi="ar-EG"/>
          <w14:ligatures w14:val="none"/>
        </w:rPr>
        <w:t>أبو حمام، ماجد إسماعيل (2009).</w:t>
      </w:r>
      <w:r w:rsidRPr="00B60B21">
        <w:rPr>
          <w:rFonts w:ascii="Simplified Arabic" w:eastAsia="Times New Roman" w:hAnsi="Simplified Arabic" w:cs="Simplified Arabic"/>
          <w:kern w:val="0"/>
          <w:sz w:val="28"/>
          <w:szCs w:val="28"/>
          <w:lang w:bidi="ar-EG"/>
          <w14:ligatures w14:val="none"/>
        </w:rPr>
        <w:t xml:space="preserve"> </w:t>
      </w:r>
      <w:r w:rsidRPr="00B60B21">
        <w:rPr>
          <w:rFonts w:ascii="Simplified Arabic" w:eastAsia="Times New Roman" w:hAnsi="Simplified Arabic" w:cs="Simplified Arabic" w:hint="cs"/>
          <w:kern w:val="0"/>
          <w:sz w:val="28"/>
          <w:szCs w:val="28"/>
          <w:rtl/>
          <w:lang w:bidi="ar-EG"/>
          <w14:ligatures w14:val="none"/>
        </w:rPr>
        <w:t>أثر تطبيق قواعد الحوكمة على الإفصاح المؤسسي وجودة التقارير المالية، رسالة ماجستير، الجامعة الإسلامية بغزة، فلسطين.</w:t>
      </w:r>
    </w:p>
    <w:p w14:paraId="14CF9AAE" w14:textId="77777777" w:rsidR="00150335" w:rsidRPr="00B60B21" w:rsidRDefault="00150335"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kern w:val="0"/>
          <w:sz w:val="28"/>
          <w:szCs w:val="28"/>
          <w:rtl/>
          <w14:ligatures w14:val="none"/>
        </w:rPr>
        <w:t xml:space="preserve">إدارة التحرير (2020). الأمن السيبراني: ضمان الأمن في المدن الذكية </w:t>
      </w:r>
      <w:r w:rsidRPr="00B60B21">
        <w:rPr>
          <w:rFonts w:ascii="Simplified Arabic" w:eastAsia="Times New Roman" w:hAnsi="Simplified Arabic" w:cs="Simplified Arabic"/>
          <w:kern w:val="0"/>
          <w:sz w:val="28"/>
          <w:szCs w:val="28"/>
          <w14:ligatures w14:val="none"/>
        </w:rPr>
        <w:t>https://www.arab-cio.org</w:t>
      </w:r>
    </w:p>
    <w:p w14:paraId="7B6DB53D" w14:textId="77777777" w:rsidR="00150335" w:rsidRDefault="00150335"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4D77A2">
        <w:rPr>
          <w:rFonts w:ascii="Simplified Arabic" w:eastAsia="Times New Roman" w:hAnsi="Simplified Arabic" w:cs="Simplified Arabic"/>
          <w:kern w:val="0"/>
          <w:sz w:val="28"/>
          <w:szCs w:val="28"/>
          <w:rtl/>
          <w14:ligatures w14:val="none"/>
        </w:rPr>
        <w:t>جبور، منى (2016) السيبرانية هاجس العصر، بيروت، لبنان، جامعي الدول العربية، المركز العربي للبحوث القانونية والقضائية.</w:t>
      </w:r>
    </w:p>
    <w:p w14:paraId="3ACECF8F" w14:textId="77777777" w:rsidR="00150335" w:rsidRPr="00B60B21" w:rsidRDefault="00150335"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t>سليمان، أحمد</w:t>
      </w:r>
      <w:r w:rsidRPr="00B60B21">
        <w:rPr>
          <w:rFonts w:ascii="Simplified Arabic" w:hAnsi="Simplified Arabic" w:cs="Simplified Arabic" w:hint="cs"/>
          <w:sz w:val="28"/>
          <w:szCs w:val="28"/>
          <w:rtl/>
        </w:rPr>
        <w:t xml:space="preserve"> </w:t>
      </w:r>
      <w:r w:rsidRPr="00B60B21">
        <w:rPr>
          <w:rFonts w:ascii="Simplified Arabic" w:eastAsia="Times New Roman" w:hAnsi="Simplified Arabic" w:cs="Simplified Arabic" w:hint="cs"/>
          <w:kern w:val="0"/>
          <w:sz w:val="28"/>
          <w:szCs w:val="28"/>
          <w:rtl/>
          <w14:ligatures w14:val="none"/>
        </w:rPr>
        <w:t xml:space="preserve">بن محمد (2016). حوكمة الشركات وتركز الملكية وأثرها علي إدارة الأرباح في الأسواق الناشئة: حالة الشركات المساهمة السعودية، مجلة العلوم الإدارية والاقتصادية، مج 10،ع1، جامعة القصيم، كلية الاقتصاد والادارة.  </w:t>
      </w:r>
    </w:p>
    <w:p w14:paraId="2AFD7818" w14:textId="77777777" w:rsidR="00150335" w:rsidRPr="00B60B21" w:rsidRDefault="00150335"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t>الشريف، عمر أحمد أبو هاشم، أسامة محمد عبد العليم، هشام محمد بيومي (2013). الإدارة الإلكترونية: مدخل إلي الإدارة التعليمية الحديثة، دار المنهاج.</w:t>
      </w:r>
    </w:p>
    <w:p w14:paraId="58F4EDB6" w14:textId="77777777" w:rsidR="00150335" w:rsidRPr="00B60B21" w:rsidRDefault="00150335"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t>صدقي، عماد محمد (2023).دور لجان المراجعة كأحد آليات الحوكمة لمواجهة مخاطر الهجمات السيبرانية في البنوك المصرية: دراسة ميدانية، مجلة البحوث التجارية، كلية التجارة، جامعة الزقازيق، مج 45، ع4.</w:t>
      </w:r>
    </w:p>
    <w:p w14:paraId="47503369" w14:textId="77777777" w:rsidR="00150335" w:rsidRPr="00B60B21" w:rsidRDefault="00150335"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B60B21">
        <w:rPr>
          <w:rFonts w:ascii="Simplified Arabic" w:hAnsi="Simplified Arabic" w:cs="Simplified Arabic" w:hint="cs"/>
          <w:sz w:val="28"/>
          <w:szCs w:val="28"/>
          <w:rtl/>
        </w:rPr>
        <w:t>عبد المعز، ميرفت أبو الغيط (2020). الحوكمة الرشيدة كمدخل لتطوير خدمات الرعاية الاجتماعية بالجمعيات الأهلية، رسالة ماجستير، كلية الخدمة الاجتماعية، جامعة أسيوط.</w:t>
      </w:r>
    </w:p>
    <w:p w14:paraId="6AD12A3E" w14:textId="77777777" w:rsidR="00150335" w:rsidRPr="00B60B21" w:rsidRDefault="00150335"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t>علي، مصطفي أمين محمد (2019). حوكمة نظام الذكاة، دار الكتاب، لبنان.</w:t>
      </w:r>
    </w:p>
    <w:p w14:paraId="754E8A53" w14:textId="77777777" w:rsidR="00150335" w:rsidRDefault="00150335"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8A1CE9">
        <w:rPr>
          <w:rFonts w:ascii="Simplified Arabic" w:eastAsia="Times New Roman" w:hAnsi="Simplified Arabic" w:cs="Simplified Arabic"/>
          <w:kern w:val="0"/>
          <w:sz w:val="28"/>
          <w:szCs w:val="28"/>
          <w:rtl/>
          <w14:ligatures w14:val="none"/>
        </w:rPr>
        <w:t xml:space="preserve">العمري، محمد (2020)، مدخل الى الأمن السيبراني، دار </w:t>
      </w:r>
      <w:r>
        <w:rPr>
          <w:rFonts w:ascii="Simplified Arabic" w:eastAsia="Times New Roman" w:hAnsi="Simplified Arabic" w:cs="Simplified Arabic" w:hint="cs"/>
          <w:kern w:val="0"/>
          <w:sz w:val="28"/>
          <w:szCs w:val="28"/>
          <w:rtl/>
          <w14:ligatures w14:val="none"/>
        </w:rPr>
        <w:t>ز</w:t>
      </w:r>
      <w:r w:rsidRPr="008A1CE9">
        <w:rPr>
          <w:rFonts w:ascii="Simplified Arabic" w:eastAsia="Times New Roman" w:hAnsi="Simplified Arabic" w:cs="Simplified Arabic"/>
          <w:kern w:val="0"/>
          <w:sz w:val="28"/>
          <w:szCs w:val="28"/>
          <w:rtl/>
          <w14:ligatures w14:val="none"/>
        </w:rPr>
        <w:t>هران للنشر والتوزيع</w:t>
      </w:r>
      <w:r>
        <w:rPr>
          <w:rFonts w:ascii="Simplified Arabic" w:eastAsia="Times New Roman" w:hAnsi="Simplified Arabic" w:cs="Simplified Arabic" w:hint="cs"/>
          <w:kern w:val="0"/>
          <w:sz w:val="28"/>
          <w:szCs w:val="28"/>
          <w:rtl/>
          <w14:ligatures w14:val="none"/>
        </w:rPr>
        <w:t>، عمان.</w:t>
      </w:r>
    </w:p>
    <w:p w14:paraId="611D9174" w14:textId="77777777" w:rsidR="00150335" w:rsidRDefault="00150335" w:rsidP="00112C06">
      <w:pPr>
        <w:numPr>
          <w:ilvl w:val="0"/>
          <w:numId w:val="7"/>
        </w:numPr>
        <w:tabs>
          <w:tab w:val="right" w:pos="720"/>
          <w:tab w:val="right" w:pos="90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7E28F5">
        <w:rPr>
          <w:rFonts w:ascii="Simplified Arabic" w:eastAsia="Times New Roman" w:hAnsi="Simplified Arabic" w:cs="Simplified Arabic"/>
          <w:kern w:val="0"/>
          <w:sz w:val="28"/>
          <w:szCs w:val="28"/>
          <w:rtl/>
          <w14:ligatures w14:val="none"/>
        </w:rPr>
        <w:t>غسان، محمود (2019)، الأمن السيبراني وإدارة مخاطره في مجال الأعمال</w:t>
      </w:r>
      <w:r w:rsidRPr="007E28F5">
        <w:rPr>
          <w:rFonts w:ascii="Simplified Arabic" w:eastAsia="Times New Roman" w:hAnsi="Simplified Arabic" w:cs="Simplified Arabic" w:hint="cs"/>
          <w:kern w:val="0"/>
          <w:sz w:val="28"/>
          <w:szCs w:val="28"/>
          <w:rtl/>
          <w14:ligatures w14:val="none"/>
        </w:rPr>
        <w:t xml:space="preserve"> </w:t>
      </w:r>
      <w:r w:rsidRPr="007E28F5">
        <w:rPr>
          <w:rFonts w:ascii="Simplified Arabic" w:eastAsia="Times New Roman" w:hAnsi="Simplified Arabic" w:cs="Simplified Arabic"/>
          <w:kern w:val="0"/>
          <w:sz w:val="28"/>
          <w:szCs w:val="28"/>
          <w:rtl/>
          <w14:ligatures w14:val="none"/>
        </w:rPr>
        <w:t>موقع الغد، تم الإطلاع:</w:t>
      </w:r>
      <w:r>
        <w:rPr>
          <w:rFonts w:ascii="Simplified Arabic" w:eastAsia="Times New Roman" w:hAnsi="Simplified Arabic" w:cs="Simplified Arabic" w:hint="cs"/>
          <w:kern w:val="0"/>
          <w:sz w:val="28"/>
          <w:szCs w:val="28"/>
          <w:rtl/>
          <w14:ligatures w14:val="none"/>
        </w:rPr>
        <w:t xml:space="preserve"> </w:t>
      </w:r>
      <w:r w:rsidRPr="007E28F5">
        <w:rPr>
          <w:rFonts w:ascii="Simplified Arabic" w:eastAsia="Times New Roman" w:hAnsi="Simplified Arabic" w:cs="Simplified Arabic"/>
          <w:kern w:val="0"/>
          <w:sz w:val="28"/>
          <w:szCs w:val="28"/>
          <w14:ligatures w14:val="none"/>
        </w:rPr>
        <w:t xml:space="preserve"> https://cutt.ly/gBTC7U 2022/04/26</w:t>
      </w:r>
      <w:r w:rsidRPr="007E28F5">
        <w:rPr>
          <w:rFonts w:ascii="Simplified Arabic" w:eastAsia="Times New Roman" w:hAnsi="Simplified Arabic" w:cs="Simplified Arabic"/>
          <w:kern w:val="0"/>
          <w:sz w:val="28"/>
          <w:szCs w:val="28"/>
          <w:rtl/>
          <w14:ligatures w14:val="none"/>
        </w:rPr>
        <w:t xml:space="preserve"> </w:t>
      </w:r>
    </w:p>
    <w:p w14:paraId="4662005B" w14:textId="77777777" w:rsidR="00150335" w:rsidRPr="00B60B21" w:rsidRDefault="00150335"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lastRenderedPageBreak/>
        <w:t>غنيمي، عبير محمد عبد الغني (2022). العلاقة بين آليات الحوكمة وأداء تقارير الإستدامة، المجلة العلمية للدراسات التجارية والبيئية، مج 13، ع 3، جامعة قناة السويس، كلية التجارة.</w:t>
      </w:r>
    </w:p>
    <w:p w14:paraId="38B48E82" w14:textId="77777777" w:rsidR="00150335" w:rsidRPr="00B60B21" w:rsidRDefault="00150335"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w:t>
      </w:r>
      <w:r w:rsidRPr="00B60B21">
        <w:rPr>
          <w:rFonts w:ascii="Simplified Arabic" w:eastAsia="Times New Roman" w:hAnsi="Simplified Arabic" w:cs="Simplified Arabic" w:hint="eastAsia"/>
          <w:kern w:val="0"/>
          <w:sz w:val="28"/>
          <w:szCs w:val="28"/>
          <w:rtl/>
          <w14:ligatures w14:val="none"/>
        </w:rPr>
        <w:t>ز</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ﺑ</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 ظ</w:t>
      </w:r>
      <w:r w:rsidRPr="00B60B21">
        <w:rPr>
          <w:rFonts w:ascii="Simplified Arabic" w:eastAsia="Times New Roman" w:hAnsi="Simplified Arabic" w:cs="Simplified Arabic" w:hint="cs"/>
          <w:kern w:val="0"/>
          <w:sz w:val="28"/>
          <w:szCs w:val="28"/>
          <w:rtl/>
          <w14:ligatures w14:val="none"/>
        </w:rPr>
        <w:t>ﺑﻲ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ﻟﻠﺣ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w:t>
      </w:r>
      <w:r w:rsidRPr="00B60B21">
        <w:rPr>
          <w:rFonts w:ascii="Simplified Arabic" w:eastAsia="Times New Roman" w:hAnsi="Simplified Arabic" w:cs="Simplified Arabic"/>
          <w:kern w:val="0"/>
          <w:sz w:val="28"/>
          <w:szCs w:val="28"/>
          <w:rtl/>
          <w14:ligatures w14:val="none"/>
        </w:rPr>
        <w:t>2013</w:t>
      </w:r>
      <w:r w:rsidRPr="00B60B21">
        <w:rPr>
          <w:rFonts w:ascii="Simplified Arabic" w:eastAsia="Times New Roman" w:hAnsi="Simplified Arabic" w:cs="Simplified Arabic" w:hint="cs"/>
          <w:kern w:val="0"/>
          <w:sz w:val="28"/>
          <w:szCs w:val="28"/>
          <w:rtl/>
          <w14:ligatures w14:val="none"/>
        </w:rPr>
        <w:t xml:space="preserve">). </w:t>
      </w:r>
      <w:r w:rsidRPr="00B60B21">
        <w:rPr>
          <w:rFonts w:ascii="Simplified Arabic" w:eastAsia="Times New Roman" w:hAnsi="Simplified Arabic" w:cs="Simplified Arabic"/>
          <w:kern w:val="0"/>
          <w:sz w:val="28"/>
          <w:szCs w:val="28"/>
          <w:rtl/>
          <w14:ligatures w14:val="none"/>
        </w:rPr>
        <w:t>أ</w:t>
      </w:r>
      <w:r w:rsidRPr="00B60B21">
        <w:rPr>
          <w:rFonts w:ascii="Simplified Arabic" w:eastAsia="Times New Roman" w:hAnsi="Simplified Arabic" w:cs="Simplified Arabic" w:hint="cs"/>
          <w:kern w:val="0"/>
          <w:sz w:val="28"/>
          <w:szCs w:val="28"/>
          <w:rtl/>
          <w14:ligatures w14:val="none"/>
        </w:rPr>
        <w:t>ﺳﺎﺳﯾﺎ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ا</w:t>
      </w:r>
      <w:r w:rsidRPr="00B60B21">
        <w:rPr>
          <w:rFonts w:ascii="Simplified Arabic" w:eastAsia="Times New Roman" w:hAnsi="Simplified Arabic" w:cs="Simplified Arabic" w:hint="cs"/>
          <w:kern w:val="0"/>
          <w:sz w:val="28"/>
          <w:szCs w:val="28"/>
          <w:rtl/>
          <w14:ligatures w14:val="none"/>
        </w:rPr>
        <w:t>ﻟﺣ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ﻣﺻ</w:t>
      </w:r>
      <w:r w:rsidRPr="00B60B21">
        <w:rPr>
          <w:rFonts w:ascii="Simplified Arabic" w:eastAsia="Times New Roman" w:hAnsi="Simplified Arabic" w:cs="Simplified Arabic" w:hint="eastAsia"/>
          <w:kern w:val="0"/>
          <w:sz w:val="28"/>
          <w:szCs w:val="28"/>
          <w:rtl/>
          <w14:ligatures w14:val="none"/>
        </w:rPr>
        <w:t>ط</w:t>
      </w:r>
      <w:r w:rsidRPr="00B60B21">
        <w:rPr>
          <w:rFonts w:ascii="Simplified Arabic" w:eastAsia="Times New Roman" w:hAnsi="Simplified Arabic" w:cs="Simplified Arabic" w:hint="cs"/>
          <w:kern w:val="0"/>
          <w:sz w:val="28"/>
          <w:szCs w:val="28"/>
          <w:rtl/>
          <w14:ligatures w14:val="none"/>
        </w:rPr>
        <w:t>ﻠﺣﺎ</w:t>
      </w:r>
      <w:r w:rsidRPr="00B60B21">
        <w:rPr>
          <w:rFonts w:ascii="Simplified Arabic" w:eastAsia="Times New Roman" w:hAnsi="Simplified Arabic" w:cs="Simplified Arabic" w:hint="eastAsia"/>
          <w:kern w:val="0"/>
          <w:sz w:val="28"/>
          <w:szCs w:val="28"/>
          <w:rtl/>
          <w14:ligatures w14:val="none"/>
        </w:rPr>
        <w:t>ت</w:t>
      </w:r>
      <w:r w:rsidRPr="00B60B21">
        <w:rPr>
          <w:rFonts w:ascii="Simplified Arabic" w:eastAsia="Times New Roman" w:hAnsi="Simplified Arabic" w:cs="Simplified Arabic"/>
          <w:kern w:val="0"/>
          <w:sz w:val="28"/>
          <w:szCs w:val="28"/>
          <w:rtl/>
          <w14:ligatures w14:val="none"/>
        </w:rPr>
        <w:t xml:space="preserve"> و</w:t>
      </w:r>
      <w:r w:rsidRPr="00B60B21">
        <w:rPr>
          <w:rFonts w:ascii="Simplified Arabic" w:eastAsia="Times New Roman" w:hAnsi="Simplified Arabic" w:cs="Simplified Arabic" w:hint="cs"/>
          <w:kern w:val="0"/>
          <w:sz w:val="28"/>
          <w:szCs w:val="28"/>
          <w:rtl/>
          <w14:ligatures w14:val="none"/>
        </w:rPr>
        <w:t>ﻣﻔﺎﻫﯾ</w:t>
      </w:r>
      <w:r w:rsidRPr="00B60B21">
        <w:rPr>
          <w:rFonts w:ascii="Simplified Arabic" w:eastAsia="Times New Roman" w:hAnsi="Simplified Arabic" w:cs="Simplified Arabic" w:hint="eastAsia"/>
          <w:kern w:val="0"/>
          <w:sz w:val="28"/>
          <w:szCs w:val="28"/>
          <w:rtl/>
          <w14:ligatures w14:val="none"/>
        </w:rPr>
        <w:t>م،</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ﻣ</w:t>
      </w:r>
      <w:r w:rsidRPr="00B60B21">
        <w:rPr>
          <w:rFonts w:ascii="Simplified Arabic" w:eastAsia="Times New Roman" w:hAnsi="Simplified Arabic" w:cs="Simplified Arabic" w:hint="eastAsia"/>
          <w:kern w:val="0"/>
          <w:sz w:val="28"/>
          <w:szCs w:val="28"/>
          <w:rtl/>
          <w14:ligatures w14:val="none"/>
        </w:rPr>
        <w:t>ر</w:t>
      </w:r>
      <w:r w:rsidRPr="00B60B21">
        <w:rPr>
          <w:rFonts w:ascii="Simplified Arabic" w:eastAsia="Times New Roman" w:hAnsi="Simplified Arabic" w:cs="Simplified Arabic" w:hint="cs"/>
          <w:kern w:val="0"/>
          <w:sz w:val="28"/>
          <w:szCs w:val="28"/>
          <w:rtl/>
          <w14:ligatures w14:val="none"/>
        </w:rPr>
        <w:t>ﻛ</w:t>
      </w:r>
      <w:r w:rsidRPr="00B60B21">
        <w:rPr>
          <w:rFonts w:ascii="Simplified Arabic" w:eastAsia="Times New Roman" w:hAnsi="Simplified Arabic" w:cs="Simplified Arabic" w:hint="eastAsia"/>
          <w:kern w:val="0"/>
          <w:sz w:val="28"/>
          <w:szCs w:val="28"/>
          <w:rtl/>
          <w14:ligatures w14:val="none"/>
        </w:rPr>
        <w:t>ز</w:t>
      </w:r>
      <w:r w:rsidRPr="00B60B21">
        <w:rPr>
          <w:rFonts w:ascii="Simplified Arabic" w:eastAsia="Times New Roman" w:hAnsi="Simplified Arabic" w:cs="Simplified Arabic"/>
          <w:kern w:val="0"/>
          <w:sz w:val="28"/>
          <w:szCs w:val="28"/>
          <w:rtl/>
          <w14:ligatures w14:val="none"/>
        </w:rPr>
        <w:t xml:space="preserve"> أ</w:t>
      </w:r>
      <w:r w:rsidRPr="00B60B21">
        <w:rPr>
          <w:rFonts w:ascii="Simplified Arabic" w:eastAsia="Times New Roman" w:hAnsi="Simplified Arabic" w:cs="Simplified Arabic" w:hint="cs"/>
          <w:kern w:val="0"/>
          <w:sz w:val="28"/>
          <w:szCs w:val="28"/>
          <w:rtl/>
          <w14:ligatures w14:val="none"/>
        </w:rPr>
        <w:t>ﺑ</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kern w:val="0"/>
          <w:sz w:val="28"/>
          <w:szCs w:val="28"/>
          <w:rtl/>
          <w14:ligatures w14:val="none"/>
        </w:rPr>
        <w:t xml:space="preserve"> ظ</w:t>
      </w:r>
      <w:r w:rsidRPr="00B60B21">
        <w:rPr>
          <w:rFonts w:ascii="Simplified Arabic" w:eastAsia="Times New Roman" w:hAnsi="Simplified Arabic" w:cs="Simplified Arabic" w:hint="cs"/>
          <w:kern w:val="0"/>
          <w:sz w:val="28"/>
          <w:szCs w:val="28"/>
          <w:rtl/>
          <w14:ligatures w14:val="none"/>
        </w:rPr>
        <w:t>ﺑﻲ</w:t>
      </w:r>
      <w:r w:rsidRPr="00B60B21">
        <w:rPr>
          <w:rFonts w:ascii="Simplified Arabic" w:eastAsia="Times New Roman" w:hAnsi="Simplified Arabic" w:cs="Simplified Arabic"/>
          <w:kern w:val="0"/>
          <w:sz w:val="28"/>
          <w:szCs w:val="28"/>
          <w:rtl/>
          <w14:ligatures w14:val="none"/>
        </w:rPr>
        <w:t xml:space="preserve"> </w:t>
      </w:r>
      <w:r w:rsidRPr="00B60B21">
        <w:rPr>
          <w:rFonts w:ascii="Simplified Arabic" w:eastAsia="Times New Roman" w:hAnsi="Simplified Arabic" w:cs="Simplified Arabic" w:hint="cs"/>
          <w:kern w:val="0"/>
          <w:sz w:val="28"/>
          <w:szCs w:val="28"/>
          <w:rtl/>
          <w14:ligatures w14:val="none"/>
        </w:rPr>
        <w:t>ﻟﻠﺣ</w:t>
      </w:r>
      <w:r w:rsidRPr="00B60B21">
        <w:rPr>
          <w:rFonts w:ascii="Simplified Arabic" w:eastAsia="Times New Roman" w:hAnsi="Simplified Arabic" w:cs="Simplified Arabic" w:hint="eastAsia"/>
          <w:kern w:val="0"/>
          <w:sz w:val="28"/>
          <w:szCs w:val="28"/>
          <w:rtl/>
          <w14:ligatures w14:val="none"/>
        </w:rPr>
        <w:t>و</w:t>
      </w:r>
      <w:r w:rsidRPr="00B60B21">
        <w:rPr>
          <w:rFonts w:ascii="Simplified Arabic" w:eastAsia="Times New Roman" w:hAnsi="Simplified Arabic" w:cs="Simplified Arabic" w:hint="cs"/>
          <w:kern w:val="0"/>
          <w:sz w:val="28"/>
          <w:szCs w:val="28"/>
          <w:rtl/>
          <w14:ligatures w14:val="none"/>
        </w:rPr>
        <w:t>ﻛﻣﺔ</w:t>
      </w:r>
      <w:r w:rsidRPr="00B60B21">
        <w:rPr>
          <w:rFonts w:ascii="Simplified Arabic" w:eastAsia="Times New Roman" w:hAnsi="Simplified Arabic" w:cs="Simplified Arabic"/>
          <w:kern w:val="0"/>
          <w:sz w:val="28"/>
          <w:szCs w:val="28"/>
          <w:rtl/>
          <w14:ligatures w14:val="none"/>
        </w:rPr>
        <w:t>.</w:t>
      </w:r>
    </w:p>
    <w:p w14:paraId="01CBD6D7" w14:textId="77777777" w:rsidR="00150335" w:rsidRPr="002C76E3" w:rsidRDefault="00150335" w:rsidP="00112C06">
      <w:pPr>
        <w:numPr>
          <w:ilvl w:val="0"/>
          <w:numId w:val="7"/>
        </w:numPr>
        <w:tabs>
          <w:tab w:val="right" w:pos="720"/>
          <w:tab w:val="right" w:pos="90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2C76E3">
        <w:rPr>
          <w:rFonts w:ascii="Simplified Arabic" w:eastAsia="Times New Roman" w:hAnsi="Simplified Arabic" w:cs="Simplified Arabic"/>
          <w:kern w:val="0"/>
          <w:sz w:val="28"/>
          <w:szCs w:val="28"/>
          <w:rtl/>
          <w14:ligatures w14:val="none"/>
        </w:rPr>
        <w:t>المركز الوطني للأمن السيبراني (2024) نشأة الأمن السيبراني. مسترجع من</w:t>
      </w:r>
    </w:p>
    <w:p w14:paraId="03FD9FC5" w14:textId="77777777" w:rsidR="00150335" w:rsidRPr="00B60B21" w:rsidRDefault="00150335"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t>المنيع، الجوهرة بنت عبد الرحمن (2022). متطلبات تحقيق الأمن السيبراني في الجامعات السعودية في ضوء رؤية 2030، مجلة كلية التربية، 38 (1).</w:t>
      </w:r>
    </w:p>
    <w:p w14:paraId="33E6FBBF" w14:textId="77777777" w:rsidR="00150335" w:rsidRPr="00B60B21" w:rsidRDefault="00150335"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t>المنيع، نوره بنت منيع بن عبد الكريم، والخنيزان، تهاني بنت محمد بن ناصر (2017). حوكمة الجامعات الحكومية لتحقيق رؤية المملكة العربية السعودية 2030، مؤتمر دور الجامعات السعودية في تفعيل رؤية 2030م، جامعة القصيم.</w:t>
      </w:r>
    </w:p>
    <w:p w14:paraId="3F549B2E" w14:textId="77777777" w:rsidR="00150335" w:rsidRPr="00B60B21" w:rsidRDefault="00150335"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t>النوباني، خولة فريز، صدقي، عبد الله (2016). حوكمة المؤسسات المالية، جامعة الإمام محمد بن سعود الإسلامية.</w:t>
      </w:r>
    </w:p>
    <w:p w14:paraId="2BD20546" w14:textId="77777777" w:rsidR="00150335" w:rsidRDefault="00150335"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B60B21">
        <w:rPr>
          <w:rFonts w:ascii="Simplified Arabic" w:eastAsia="Times New Roman" w:hAnsi="Simplified Arabic" w:cs="Simplified Arabic" w:hint="cs"/>
          <w:kern w:val="0"/>
          <w:sz w:val="28"/>
          <w:szCs w:val="28"/>
          <w:rtl/>
          <w14:ligatures w14:val="none"/>
        </w:rPr>
        <w:t>الهلسه، تامر عيسى فائق (2021).</w:t>
      </w:r>
      <w:r w:rsidRPr="00B60B21">
        <w:rPr>
          <w:sz w:val="22"/>
          <w:szCs w:val="22"/>
          <w:rtl/>
        </w:rPr>
        <w:t xml:space="preserve"> </w:t>
      </w:r>
      <w:r w:rsidRPr="00B60B21">
        <w:rPr>
          <w:rFonts w:ascii="Simplified Arabic" w:eastAsia="Times New Roman" w:hAnsi="Simplified Arabic" w:cs="Simplified Arabic"/>
          <w:kern w:val="0"/>
          <w:sz w:val="28"/>
          <w:szCs w:val="28"/>
          <w:rtl/>
          <w14:ligatures w14:val="none"/>
        </w:rPr>
        <w:t xml:space="preserve">أثر مقومات الأمن السيبراني في خصائص المعلومات المحاسبية: الدور المعدل 2019 </w:t>
      </w:r>
      <w:r w:rsidRPr="00B60B21">
        <w:rPr>
          <w:rFonts w:ascii="Simplified Arabic" w:eastAsia="Times New Roman" w:hAnsi="Simplified Arabic" w:cs="Simplified Arabic"/>
          <w:kern w:val="0"/>
          <w:sz w:val="28"/>
          <w:szCs w:val="28"/>
          <w14:ligatures w14:val="none"/>
        </w:rPr>
        <w:t>COBIT</w:t>
      </w:r>
      <w:r w:rsidRPr="00B60B21">
        <w:rPr>
          <w:rFonts w:ascii="Simplified Arabic" w:eastAsia="Times New Roman" w:hAnsi="Simplified Arabic" w:cs="Simplified Arabic"/>
          <w:kern w:val="0"/>
          <w:sz w:val="28"/>
          <w:szCs w:val="28"/>
          <w:rtl/>
          <w14:ligatures w14:val="none"/>
        </w:rPr>
        <w:t>: دراسة ميدانية في</w:t>
      </w:r>
      <w:r w:rsidRPr="00B60B21">
        <w:rPr>
          <w:rFonts w:ascii="Simplified Arabic" w:eastAsia="Times New Roman" w:hAnsi="Simplified Arabic" w:cs="Simplified Arabic" w:hint="cs"/>
          <w:kern w:val="0"/>
          <w:sz w:val="28"/>
          <w:szCs w:val="28"/>
          <w:rtl/>
          <w14:ligatures w14:val="none"/>
        </w:rPr>
        <w:t xml:space="preserve"> البنوك التجارية الاردنية، رسالة دكتوراة منشورة، جامعة العلوم الاسلامية العالمية، كلية الدراسات العليا، الاردن.</w:t>
      </w:r>
    </w:p>
    <w:p w14:paraId="56A10C9F" w14:textId="77777777" w:rsidR="00B60B21" w:rsidRPr="00B60B21" w:rsidRDefault="00B60B21" w:rsidP="00112C06">
      <w:pPr>
        <w:bidi/>
        <w:spacing w:before="240" w:line="240" w:lineRule="auto"/>
        <w:rPr>
          <w:rFonts w:ascii="Simplified Arabic" w:eastAsia="Times New Roman" w:hAnsi="Simplified Arabic" w:cs="Simplified Arabic"/>
          <w:b/>
          <w:bCs/>
          <w:kern w:val="0"/>
          <w:sz w:val="32"/>
          <w:szCs w:val="32"/>
          <w:rtl/>
          <w:lang w:bidi="ar-EG"/>
          <w14:ligatures w14:val="none"/>
        </w:rPr>
      </w:pPr>
      <w:r w:rsidRPr="00B60B21">
        <w:rPr>
          <w:rFonts w:ascii="Simplified Arabic" w:eastAsia="Times New Roman" w:hAnsi="Simplified Arabic" w:cs="Simplified Arabic" w:hint="cs"/>
          <w:b/>
          <w:bCs/>
          <w:kern w:val="0"/>
          <w:sz w:val="32"/>
          <w:szCs w:val="32"/>
          <w:rtl/>
          <w:lang w:bidi="ar-EG"/>
          <w14:ligatures w14:val="none"/>
        </w:rPr>
        <w:t>المراجع الأجنبية:</w:t>
      </w:r>
    </w:p>
    <w:p w14:paraId="786B44E6"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Abi tyas, tunggle. (2021). What is Cyber Hygiene and Why is it Important? Technical Writer and Editor – TechTarget. https:</w:t>
      </w:r>
      <w:r w:rsidRPr="00B60B21">
        <w:rPr>
          <w:rFonts w:asciiTheme="majorBidi" w:eastAsia="Times New Roman" w:hAnsiTheme="majorBidi" w:cstheme="majorBidi" w:hint="cs"/>
          <w:kern w:val="0"/>
          <w:sz w:val="28"/>
          <w:szCs w:val="28"/>
          <w:rtl/>
          <w:lang w:bidi="ar-EG"/>
          <w14:ligatures w14:val="none"/>
        </w:rPr>
        <w:t>//</w:t>
      </w:r>
      <w:r w:rsidRPr="00B60B21">
        <w:rPr>
          <w:rFonts w:asciiTheme="majorBidi" w:eastAsia="Times New Roman" w:hAnsiTheme="majorBidi" w:cstheme="majorBidi"/>
          <w:kern w:val="0"/>
          <w:sz w:val="28"/>
          <w:szCs w:val="28"/>
          <w:lang w:bidi="ar-EG"/>
          <w14:ligatures w14:val="none"/>
        </w:rPr>
        <w:t>www.upguard.com</w:t>
      </w:r>
      <w:r w:rsidRPr="00B60B21">
        <w:rPr>
          <w:rFonts w:asciiTheme="majorBidi" w:eastAsia="Times New Roman" w:hAnsiTheme="majorBidi" w:cstheme="majorBidi" w:hint="cs"/>
          <w:kern w:val="0"/>
          <w:sz w:val="28"/>
          <w:szCs w:val="28"/>
          <w:rtl/>
          <w:lang w:bidi="ar-EG"/>
          <w14:ligatures w14:val="none"/>
        </w:rPr>
        <w:t>/</w:t>
      </w:r>
      <w:r w:rsidRPr="00B60B21">
        <w:rPr>
          <w:rFonts w:asciiTheme="majorBidi" w:eastAsia="Times New Roman" w:hAnsiTheme="majorBidi" w:cstheme="majorBidi"/>
          <w:kern w:val="0"/>
          <w:sz w:val="28"/>
          <w:szCs w:val="28"/>
          <w:lang w:bidi="ar-EG"/>
          <w14:ligatures w14:val="none"/>
        </w:rPr>
        <w:t>blog</w:t>
      </w:r>
      <w:r w:rsidRPr="00B60B21">
        <w:rPr>
          <w:rFonts w:asciiTheme="majorBidi" w:eastAsia="Times New Roman" w:hAnsiTheme="majorBidi" w:cstheme="majorBidi" w:hint="cs"/>
          <w:kern w:val="0"/>
          <w:sz w:val="28"/>
          <w:szCs w:val="28"/>
          <w:rtl/>
          <w:lang w:bidi="ar-EG"/>
          <w14:ligatures w14:val="none"/>
        </w:rPr>
        <w:t>/</w:t>
      </w:r>
      <w:r w:rsidRPr="00B60B21">
        <w:rPr>
          <w:rFonts w:asciiTheme="majorBidi" w:eastAsia="Times New Roman" w:hAnsiTheme="majorBidi" w:cstheme="majorBidi"/>
          <w:kern w:val="0"/>
          <w:sz w:val="28"/>
          <w:szCs w:val="28"/>
          <w:lang w:bidi="ar-EG"/>
          <w14:ligatures w14:val="none"/>
        </w:rPr>
        <w:t>cyber-hygiene.</w:t>
      </w:r>
    </w:p>
    <w:p w14:paraId="463F253D"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 xml:space="preserve">Aditya B. R., R. Hartanto, and E. L Nugroho. (2018). the role of IT Audit in The Era of Digital Transformation. International Conference on Information, Engineering, Science and Technology (INCITEST), Bandung, Indonesia. </w:t>
      </w:r>
    </w:p>
    <w:p w14:paraId="7F846E65"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Simplified Arabic" w:hAnsi="Simplified Arabic" w:cs="Simplified Arabic"/>
          <w:sz w:val="28"/>
          <w:szCs w:val="28"/>
        </w:rPr>
        <w:t>Aleida Ferreyra, Sleim Jahan (2006): "Governance For The Future ", Democracy and Development in The Least Developed Countries, Kofi A. A nnan,</w:t>
      </w:r>
    </w:p>
    <w:p w14:paraId="168C25B6"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Asian Development Bank, (2010): "Anti Corruption and integrtty Mandaluyong City" Second Edition,</w:t>
      </w:r>
      <w:r w:rsidRPr="00B60B21">
        <w:rPr>
          <w:rFonts w:asciiTheme="majorBidi" w:eastAsia="Times New Roman" w:hAnsiTheme="majorBidi" w:cstheme="majorBidi" w:hint="cs"/>
          <w:kern w:val="0"/>
          <w:sz w:val="28"/>
          <w:szCs w:val="28"/>
          <w:rtl/>
          <w:lang w:bidi="ar-EG"/>
          <w14:ligatures w14:val="none"/>
        </w:rPr>
        <w:t xml:space="preserve"> </w:t>
      </w:r>
      <w:r w:rsidRPr="00B60B21">
        <w:rPr>
          <w:rFonts w:asciiTheme="majorBidi" w:eastAsia="Times New Roman" w:hAnsiTheme="majorBidi" w:cstheme="majorBidi"/>
          <w:kern w:val="0"/>
          <w:sz w:val="28"/>
          <w:szCs w:val="28"/>
          <w:lang w:bidi="ar-EG"/>
          <w14:ligatures w14:val="none"/>
        </w:rPr>
        <w:t>Philippines</w:t>
      </w:r>
      <w:r w:rsidRPr="00B60B21">
        <w:rPr>
          <w:rFonts w:asciiTheme="majorBidi" w:eastAsia="Times New Roman" w:hAnsiTheme="majorBidi" w:cstheme="majorBidi" w:hint="cs"/>
          <w:kern w:val="0"/>
          <w:sz w:val="28"/>
          <w:szCs w:val="28"/>
          <w:rtl/>
          <w:lang w:bidi="ar-EG"/>
          <w14:ligatures w14:val="none"/>
        </w:rPr>
        <w:t>.</w:t>
      </w:r>
    </w:p>
    <w:p w14:paraId="198F64E7"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lastRenderedPageBreak/>
        <w:t>Bodeau, Deb, Bolye, Steve &amp; Fabius- Greene, Jenn, (2010). “A Component of Mitre`s Cyber Prep Methodology”, Available at: http:www.mitro.org.,Accessed:8-9-2019.</w:t>
      </w:r>
    </w:p>
    <w:p w14:paraId="2D1EA4B9" w14:textId="77777777" w:rsidR="00150335"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F36F6">
        <w:rPr>
          <w:rFonts w:asciiTheme="majorBidi" w:eastAsia="Times New Roman" w:hAnsiTheme="majorBidi" w:cstheme="majorBidi"/>
          <w:kern w:val="0"/>
          <w:sz w:val="28"/>
          <w:szCs w:val="28"/>
          <w:lang w:bidi="ar-EG"/>
          <w14:ligatures w14:val="none"/>
        </w:rPr>
        <w:t>Carnovale, Steven &amp; Yeniyurt, Sengun (2021). Cyber security and supply chain management: Risk, challenges, and solutions, V1, World Scientific. Retrieved from</w:t>
      </w:r>
      <w:r>
        <w:rPr>
          <w:rFonts w:asciiTheme="majorBidi" w:eastAsia="Times New Roman" w:hAnsiTheme="majorBidi" w:cstheme="majorBidi" w:hint="cs"/>
          <w:kern w:val="0"/>
          <w:sz w:val="28"/>
          <w:szCs w:val="28"/>
          <w:rtl/>
          <w:lang w:bidi="ar-EG"/>
          <w14:ligatures w14:val="none"/>
        </w:rPr>
        <w:t xml:space="preserve">: </w:t>
      </w:r>
      <w:r w:rsidRPr="002C76E3">
        <w:rPr>
          <w:rFonts w:asciiTheme="majorBidi" w:eastAsia="Times New Roman" w:hAnsiTheme="majorBidi" w:cstheme="majorBidi"/>
          <w:kern w:val="0"/>
          <w:sz w:val="28"/>
          <w:szCs w:val="28"/>
          <w:lang w:bidi="ar-EG"/>
          <w14:ligatures w14:val="none"/>
        </w:rPr>
        <w:t>https://books.google.com.sa/books?id=Hn0xEAAAQBAJ&amp;newbks=0&amp;printsec=frontcover&amp;pg= PA2&amp;dq=Robert+Thomas+1%27M+THE+CREEPER:+CATCH+ME+IF+YOU+CAN&amp;hl=en&amp;s ource=newbks_fb&amp;redir_esc=y#v=onepage&amp;q=Robert%20Thomas%20I'M%20THE%20CREEP ER%3A%20CATCH%20ME%20IF%20YOU%20CAN&amp;f=false</w:t>
      </w:r>
    </w:p>
    <w:p w14:paraId="0BA20688"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Danielle Piskadlo, Deborah Drake, Ezra Mannix, Jasper Veel (2019). “</w:t>
      </w:r>
      <w:r w:rsidRPr="00B60B21">
        <w:rPr>
          <w:rFonts w:asciiTheme="majorBidi" w:eastAsia="Times New Roman" w:hAnsiTheme="majorBidi" w:cstheme="majorBidi"/>
          <w:b/>
          <w:bCs/>
          <w:kern w:val="0"/>
          <w:sz w:val="28"/>
          <w:szCs w:val="28"/>
          <w:lang w:bidi="ar-EG"/>
          <w14:ligatures w14:val="none"/>
        </w:rPr>
        <w:t>Corporate Governance for Early-Stage, Innovative Companies: A Practical Resource Guide”</w:t>
      </w:r>
      <w:r w:rsidRPr="00B60B21">
        <w:rPr>
          <w:rFonts w:asciiTheme="majorBidi" w:eastAsia="Times New Roman" w:hAnsiTheme="majorBidi" w:cstheme="majorBidi"/>
          <w:kern w:val="0"/>
          <w:sz w:val="28"/>
          <w:szCs w:val="28"/>
          <w:lang w:bidi="ar-EG"/>
          <w14:ligatures w14:val="none"/>
        </w:rPr>
        <w:t>, The Center for Financial Inclusion Accion International.</w:t>
      </w:r>
    </w:p>
    <w:p w14:paraId="61E14128"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Deloitte 2020. Accounting Considerations Related to Coronavirus Disease 2019. Available at:</w:t>
      </w:r>
      <w:r w:rsidRPr="00B60B21">
        <w:rPr>
          <w:rFonts w:asciiTheme="majorBidi" w:eastAsia="Times New Roman" w:hAnsiTheme="majorBidi" w:cstheme="majorBidi" w:hint="cs"/>
          <w:kern w:val="0"/>
          <w:sz w:val="28"/>
          <w:szCs w:val="28"/>
          <w:rtl/>
          <w:lang w:bidi="ar-EG"/>
          <w14:ligatures w14:val="none"/>
        </w:rPr>
        <w:t xml:space="preserve"> </w:t>
      </w:r>
      <w:r w:rsidRPr="00B60B21">
        <w:rPr>
          <w:rFonts w:asciiTheme="majorBidi" w:eastAsia="Times New Roman" w:hAnsiTheme="majorBidi" w:cstheme="majorBidi"/>
          <w:kern w:val="0"/>
          <w:sz w:val="28"/>
          <w:szCs w:val="28"/>
          <w:lang w:bidi="ar-EG"/>
          <w14:ligatures w14:val="none"/>
        </w:rPr>
        <w:t>www. Deloitte.com.</w:t>
      </w:r>
    </w:p>
    <w:p w14:paraId="198D8CC0" w14:textId="77777777" w:rsidR="00150335"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9012B2">
        <w:rPr>
          <w:rFonts w:asciiTheme="majorBidi" w:eastAsia="Times New Roman" w:hAnsiTheme="majorBidi" w:cstheme="majorBidi"/>
          <w:kern w:val="0"/>
          <w:sz w:val="28"/>
          <w:szCs w:val="28"/>
          <w:lang w:bidi="ar-EG"/>
          <w14:ligatures w14:val="none"/>
        </w:rPr>
        <w:t>EVELYNE, JACQUES (2020) REGULATING CYBERSECURITY What civil liability in case of cyber-attacks p. 231.</w:t>
      </w:r>
    </w:p>
    <w:p w14:paraId="665D66D5"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 xml:space="preserve">Gelling, L., &amp; Engward, H. (2015). Planning a research project.  Nursing Standard. (2014+), 29(28), 44. </w:t>
      </w:r>
    </w:p>
    <w:p w14:paraId="283EE55A"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Gheorghe, M (2010). Audit Methodology for IT Governance.  Informatica Economica, 14 (1).</w:t>
      </w:r>
    </w:p>
    <w:p w14:paraId="0FF17DB9"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 xml:space="preserve">Harisaiprasad, (2020). </w:t>
      </w:r>
      <w:bookmarkStart w:id="29" w:name="_Hlk202747329"/>
      <w:r w:rsidRPr="00B60B21">
        <w:rPr>
          <w:rFonts w:asciiTheme="majorBidi" w:eastAsia="Times New Roman" w:hAnsiTheme="majorBidi" w:cstheme="majorBidi"/>
          <w:kern w:val="0"/>
          <w:sz w:val="28"/>
          <w:szCs w:val="28"/>
          <w:lang w:bidi="ar-EG"/>
          <w14:ligatures w14:val="none"/>
        </w:rPr>
        <w:t xml:space="preserve">COBIT </w:t>
      </w:r>
      <w:bookmarkEnd w:id="29"/>
      <w:r w:rsidRPr="00B60B21">
        <w:rPr>
          <w:rFonts w:asciiTheme="majorBidi" w:eastAsia="Times New Roman" w:hAnsiTheme="majorBidi" w:cstheme="majorBidi"/>
          <w:kern w:val="0"/>
          <w:sz w:val="28"/>
          <w:szCs w:val="28"/>
          <w:lang w:bidi="ar-EG"/>
          <w14:ligatures w14:val="none"/>
        </w:rPr>
        <w:t>2019 and COBIT 5 Comparison, ISACA, retrieved Nov.</w:t>
      </w:r>
    </w:p>
    <w:p w14:paraId="3E70D562"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 xml:space="preserve">Information Technology Governance Institute (ITGI), (2006), </w:t>
      </w:r>
      <w:r w:rsidRPr="00B60B21">
        <w:rPr>
          <w:rFonts w:asciiTheme="majorBidi" w:eastAsia="Times New Roman" w:hAnsiTheme="majorBidi" w:cstheme="majorBidi"/>
          <w:b/>
          <w:bCs/>
          <w:kern w:val="0"/>
          <w:sz w:val="28"/>
          <w:szCs w:val="28"/>
          <w:lang w:bidi="ar-EG"/>
          <w14:ligatures w14:val="none"/>
        </w:rPr>
        <w:t>“Information Security Governance: Guidance for Boards of Directors and executive Management”</w:t>
      </w:r>
      <w:r w:rsidRPr="00B60B21">
        <w:rPr>
          <w:rFonts w:asciiTheme="majorBidi" w:eastAsia="Times New Roman" w:hAnsiTheme="majorBidi" w:cstheme="majorBidi"/>
          <w:kern w:val="0"/>
          <w:sz w:val="28"/>
          <w:szCs w:val="28"/>
          <w:lang w:bidi="ar-EG"/>
          <w14:ligatures w14:val="none"/>
        </w:rPr>
        <w:t xml:space="preserve">, 2th Edition, ITGI, U.S.A. </w:t>
      </w:r>
    </w:p>
    <w:p w14:paraId="09B6ECC4"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ISACA, C (2019). Framework: Introduction&amp; Methodology. USA: ISACA.</w:t>
      </w:r>
    </w:p>
    <w:p w14:paraId="49A5DEB7" w14:textId="77777777" w:rsidR="00150335"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D3491">
        <w:rPr>
          <w:rFonts w:asciiTheme="majorBidi" w:eastAsia="Times New Roman" w:hAnsiTheme="majorBidi" w:cstheme="majorBidi"/>
          <w:kern w:val="0"/>
          <w:sz w:val="28"/>
          <w:szCs w:val="28"/>
          <w:lang w:bidi="ar-EG"/>
          <w14:ligatures w14:val="none"/>
        </w:rPr>
        <w:t>Lehto, M., &amp; Neittaanmäki, P. (Eds.). (2015). Cyber security: Analytics, technology and automation (Vol. 78). Springer.</w:t>
      </w:r>
    </w:p>
    <w:p w14:paraId="7B5DDF34"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Maung Aye,Khin (2016):"Chllenges Good Governance". http://www.moi.gov.mm/moi:eng/?q=content/challenges-good-governance.</w:t>
      </w:r>
    </w:p>
    <w:p w14:paraId="5B48CE17"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Mohammed Salih, (2003):</w:t>
      </w:r>
      <w:r w:rsidRPr="00B60B21">
        <w:rPr>
          <w:rFonts w:asciiTheme="majorBidi" w:eastAsia="Times New Roman" w:hAnsiTheme="majorBidi" w:cstheme="majorBidi" w:hint="cs"/>
          <w:kern w:val="0"/>
          <w:sz w:val="28"/>
          <w:szCs w:val="28"/>
          <w:rtl/>
          <w:lang w:bidi="ar-EG"/>
          <w14:ligatures w14:val="none"/>
        </w:rPr>
        <w:t xml:space="preserve"> </w:t>
      </w:r>
      <w:r w:rsidRPr="00B60B21">
        <w:rPr>
          <w:rFonts w:asciiTheme="majorBidi" w:eastAsia="Times New Roman" w:hAnsiTheme="majorBidi" w:cstheme="majorBidi"/>
          <w:kern w:val="0"/>
          <w:sz w:val="28"/>
          <w:szCs w:val="28"/>
          <w:lang w:bidi="ar-EG"/>
          <w14:ligatures w14:val="none"/>
        </w:rPr>
        <w:t>Governance, Information et</w:t>
      </w:r>
      <w:r w:rsidRPr="00B60B21">
        <w:rPr>
          <w:rFonts w:asciiTheme="majorBidi" w:eastAsia="Times New Roman" w:hAnsiTheme="majorBidi" w:cstheme="majorBidi" w:hint="cs"/>
          <w:kern w:val="0"/>
          <w:sz w:val="28"/>
          <w:szCs w:val="28"/>
          <w:rtl/>
          <w:lang w:bidi="ar-EG"/>
          <w14:ligatures w14:val="none"/>
        </w:rPr>
        <w:t xml:space="preserve"> </w:t>
      </w:r>
      <w:r w:rsidRPr="00B60B21">
        <w:rPr>
          <w:rFonts w:asciiTheme="majorBidi" w:eastAsia="Times New Roman" w:hAnsiTheme="majorBidi" w:cstheme="majorBidi"/>
          <w:kern w:val="0"/>
          <w:sz w:val="28"/>
          <w:szCs w:val="28"/>
          <w:lang w:bidi="ar-EG"/>
          <w14:ligatures w14:val="none"/>
        </w:rPr>
        <w:t>Domain Publique, Addis Ababa, Commission Economque pour</w:t>
      </w:r>
      <w:r w:rsidRPr="00B60B21">
        <w:rPr>
          <w:rFonts w:asciiTheme="majorBidi" w:eastAsia="Times New Roman" w:hAnsiTheme="majorBidi" w:cstheme="majorBidi" w:hint="cs"/>
          <w:kern w:val="0"/>
          <w:sz w:val="28"/>
          <w:szCs w:val="28"/>
          <w:rtl/>
          <w:lang w:bidi="ar-EG"/>
          <w14:ligatures w14:val="none"/>
        </w:rPr>
        <w:t xml:space="preserve"> </w:t>
      </w:r>
      <w:r w:rsidRPr="00B60B21">
        <w:rPr>
          <w:rFonts w:asciiTheme="majorBidi" w:eastAsia="Times New Roman" w:hAnsiTheme="majorBidi" w:cstheme="majorBidi"/>
          <w:kern w:val="0"/>
          <w:sz w:val="28"/>
          <w:szCs w:val="28"/>
          <w:lang w:bidi="ar-EG"/>
          <w14:ligatures w14:val="none"/>
        </w:rPr>
        <w:t>l'Afrique, P9.</w:t>
      </w:r>
    </w:p>
    <w:p w14:paraId="13174078"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rtl/>
          <w:lang w:bidi="ar-EG"/>
          <w14:ligatures w14:val="none"/>
        </w:rPr>
      </w:pPr>
      <w:r w:rsidRPr="00B60B21">
        <w:rPr>
          <w:rFonts w:asciiTheme="majorBidi" w:eastAsia="Times New Roman" w:hAnsiTheme="majorBidi" w:cstheme="majorBidi"/>
          <w:kern w:val="0"/>
          <w:sz w:val="28"/>
          <w:szCs w:val="28"/>
          <w:lang w:bidi="ar-EG"/>
          <w14:ligatures w14:val="none"/>
        </w:rPr>
        <w:lastRenderedPageBreak/>
        <w:t>OECD (2023). G20/OECD Principles of Corporate Governance 2023,</w:t>
      </w:r>
      <w:r w:rsidRPr="00B60B21">
        <w:rPr>
          <w:rFonts w:asciiTheme="majorBidi" w:hAnsiTheme="majorBidi" w:cstheme="majorBidi"/>
          <w:sz w:val="22"/>
          <w:szCs w:val="22"/>
        </w:rPr>
        <w:t xml:space="preserve"> </w:t>
      </w:r>
      <w:r w:rsidRPr="00B60B21">
        <w:rPr>
          <w:rFonts w:asciiTheme="majorBidi" w:eastAsia="Times New Roman" w:hAnsiTheme="majorBidi" w:cstheme="majorBidi"/>
          <w:kern w:val="0"/>
          <w:sz w:val="28"/>
          <w:szCs w:val="28"/>
          <w:lang w:bidi="ar-EG"/>
          <w14:ligatures w14:val="none"/>
        </w:rPr>
        <w:t>Organisation for Economic Co-operation and Development, OECD Publishing, Paris.</w:t>
      </w:r>
    </w:p>
    <w:p w14:paraId="7E10F596"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Pam Nigro. (2020). Cybersecurity governance: A path to cyber maturity. https://searchsecurity.techtarget.com/post/Cybersecurity-governance-A-path-to-cyber-maturity.</w:t>
      </w:r>
    </w:p>
    <w:p w14:paraId="6BAA6BF5"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Razali, M. Fazlida M.R, J. Said, (2015). “Information Security, Risk Governance and Implementation Setback,” 7</w:t>
      </w:r>
      <w:r w:rsidRPr="00B60B21">
        <w:rPr>
          <w:rFonts w:asciiTheme="majorBidi" w:eastAsia="Times New Roman" w:hAnsiTheme="majorBidi" w:cstheme="majorBidi"/>
          <w:kern w:val="0"/>
          <w:sz w:val="28"/>
          <w:szCs w:val="28"/>
          <w:vertAlign w:val="superscript"/>
          <w:lang w:bidi="ar-EG"/>
          <w14:ligatures w14:val="none"/>
        </w:rPr>
        <w:t>th</w:t>
      </w:r>
      <w:r w:rsidRPr="00B60B21">
        <w:rPr>
          <w:rFonts w:asciiTheme="majorBidi" w:eastAsia="Times New Roman" w:hAnsiTheme="majorBidi" w:cstheme="majorBidi"/>
          <w:kern w:val="0"/>
          <w:sz w:val="28"/>
          <w:szCs w:val="28"/>
          <w:lang w:bidi="ar-EG"/>
          <w14:ligatures w14:val="none"/>
        </w:rPr>
        <w:t xml:space="preserve"> International Conference on Financial Criminology, Wadham, College, Oxford, United Kingdom.</w:t>
      </w:r>
    </w:p>
    <w:p w14:paraId="03FC8893"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Sihotang, J., Panjaitan, E.S., &amp; Yunis,R. (2020). Evaluation of Information Technology Governance by Using COBIT 5 Framework at Higher Education. Journal Mantik, 4 (3).</w:t>
      </w:r>
    </w:p>
    <w:p w14:paraId="0A10188B" w14:textId="77777777" w:rsidR="00150335" w:rsidRPr="00B60B21"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Suchitra Punyara Tabndhu, (2004): Commitment to Good Governance",</w:t>
      </w:r>
      <w:r w:rsidRPr="00B60B21">
        <w:rPr>
          <w:rFonts w:asciiTheme="majorBidi" w:eastAsia="Times New Roman" w:hAnsiTheme="majorBidi" w:cstheme="majorBidi" w:hint="cs"/>
          <w:kern w:val="0"/>
          <w:sz w:val="28"/>
          <w:szCs w:val="28"/>
          <w:rtl/>
          <w:lang w:bidi="ar-EG"/>
          <w14:ligatures w14:val="none"/>
        </w:rPr>
        <w:t xml:space="preserve">  </w:t>
      </w:r>
      <w:r w:rsidRPr="00B60B21">
        <w:rPr>
          <w:rFonts w:asciiTheme="majorBidi" w:eastAsia="Times New Roman" w:hAnsiTheme="majorBidi" w:cstheme="majorBidi"/>
          <w:kern w:val="0"/>
          <w:sz w:val="28"/>
          <w:szCs w:val="28"/>
          <w:lang w:bidi="ar-EG"/>
          <w14:ligatures w14:val="none"/>
        </w:rPr>
        <w:t>Development,</w:t>
      </w:r>
      <w:r w:rsidRPr="00B60B21">
        <w:rPr>
          <w:rFonts w:asciiTheme="majorBidi" w:eastAsia="Times New Roman" w:hAnsiTheme="majorBidi" w:cstheme="majorBidi" w:hint="cs"/>
          <w:kern w:val="0"/>
          <w:sz w:val="28"/>
          <w:szCs w:val="28"/>
          <w:rtl/>
          <w:lang w:bidi="ar-EG"/>
          <w14:ligatures w14:val="none"/>
        </w:rPr>
        <w:t xml:space="preserve"> </w:t>
      </w:r>
      <w:r w:rsidRPr="00B60B21">
        <w:rPr>
          <w:rFonts w:asciiTheme="majorBidi" w:eastAsia="Times New Roman" w:hAnsiTheme="majorBidi" w:cstheme="majorBidi"/>
          <w:kern w:val="0"/>
          <w:sz w:val="28"/>
          <w:szCs w:val="28"/>
          <w:lang w:bidi="ar-EG"/>
          <w14:ligatures w14:val="none"/>
        </w:rPr>
        <w:t>and Poverty</w:t>
      </w:r>
      <w:r w:rsidRPr="00B60B21">
        <w:rPr>
          <w:rFonts w:asciiTheme="majorBidi" w:eastAsia="Times New Roman" w:hAnsiTheme="majorBidi" w:cstheme="majorBidi" w:hint="cs"/>
          <w:kern w:val="0"/>
          <w:sz w:val="28"/>
          <w:szCs w:val="28"/>
          <w:rtl/>
          <w:lang w:bidi="ar-EG"/>
          <w14:ligatures w14:val="none"/>
        </w:rPr>
        <w:t xml:space="preserve"> </w:t>
      </w:r>
      <w:r w:rsidRPr="00B60B21">
        <w:rPr>
          <w:rFonts w:asciiTheme="majorBidi" w:eastAsia="Times New Roman" w:hAnsiTheme="majorBidi" w:cstheme="majorBidi"/>
          <w:kern w:val="0"/>
          <w:sz w:val="28"/>
          <w:szCs w:val="28"/>
          <w:lang w:bidi="ar-EG"/>
          <w14:ligatures w14:val="none"/>
        </w:rPr>
        <w:t>Reduction, Sixth Session of the</w:t>
      </w:r>
      <w:r w:rsidRPr="00B60B21">
        <w:rPr>
          <w:rFonts w:asciiTheme="majorBidi" w:eastAsia="Times New Roman" w:hAnsiTheme="majorBidi" w:cstheme="majorBidi" w:hint="cs"/>
          <w:kern w:val="0"/>
          <w:sz w:val="28"/>
          <w:szCs w:val="28"/>
          <w:rtl/>
          <w:lang w:bidi="ar-EG"/>
          <w14:ligatures w14:val="none"/>
        </w:rPr>
        <w:t xml:space="preserve"> </w:t>
      </w:r>
      <w:r w:rsidRPr="00B60B21">
        <w:rPr>
          <w:rFonts w:asciiTheme="majorBidi" w:eastAsia="Times New Roman" w:hAnsiTheme="majorBidi" w:cstheme="majorBidi"/>
          <w:kern w:val="0"/>
          <w:sz w:val="28"/>
          <w:szCs w:val="28"/>
          <w:lang w:bidi="ar-EG"/>
          <w14:ligatures w14:val="none"/>
        </w:rPr>
        <w:t>Committee on Development Policy.</w:t>
      </w:r>
    </w:p>
    <w:p w14:paraId="268A3542" w14:textId="77777777" w:rsidR="00150335" w:rsidRPr="00112C06" w:rsidRDefault="00150335" w:rsidP="00150335">
      <w:pPr>
        <w:numPr>
          <w:ilvl w:val="1"/>
          <w:numId w:val="4"/>
        </w:numPr>
        <w:tabs>
          <w:tab w:val="left" w:pos="270"/>
          <w:tab w:val="left" w:pos="426"/>
        </w:tabs>
        <w:spacing w:before="240" w:line="240" w:lineRule="auto"/>
        <w:ind w:left="90" w:hanging="90"/>
        <w:contextualSpacing/>
        <w:jc w:val="both"/>
        <w:rPr>
          <w:rFonts w:asciiTheme="majorBidi" w:eastAsia="Times New Roman" w:hAnsiTheme="majorBidi" w:cstheme="majorBidi"/>
          <w:kern w:val="0"/>
          <w:sz w:val="28"/>
          <w:szCs w:val="28"/>
          <w:lang w:bidi="ar-EG"/>
          <w14:ligatures w14:val="none"/>
        </w:rPr>
      </w:pPr>
      <w:r w:rsidRPr="00B60B21">
        <w:rPr>
          <w:rFonts w:asciiTheme="majorBidi" w:eastAsia="Times New Roman" w:hAnsiTheme="majorBidi" w:cstheme="majorBidi"/>
          <w:kern w:val="0"/>
          <w:sz w:val="28"/>
          <w:szCs w:val="28"/>
          <w:lang w:bidi="ar-EG"/>
          <w14:ligatures w14:val="none"/>
        </w:rPr>
        <w:t>Weber M (2015) :" The Role of Good Governance in Sustainable Development". Retrieved from. http://www.wri. org/blog/2015/02/qa-mark-robinson-role-good-governance - sustainable-development</w:t>
      </w:r>
      <w:r>
        <w:rPr>
          <w:rFonts w:asciiTheme="majorBidi" w:eastAsia="Times New Roman" w:hAnsiTheme="majorBidi" w:cstheme="majorBidi" w:hint="cs"/>
          <w:kern w:val="0"/>
          <w:sz w:val="28"/>
          <w:szCs w:val="28"/>
          <w:rtl/>
          <w:lang w:bidi="ar-EG"/>
          <w14:ligatures w14:val="none"/>
        </w:rPr>
        <w:t>.</w:t>
      </w:r>
    </w:p>
    <w:sectPr w:rsidR="00150335" w:rsidRPr="00112C06" w:rsidSect="00B60B21">
      <w:pgSz w:w="12240" w:h="15840"/>
      <w:pgMar w:top="1440" w:right="19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eadex Pro">
    <w:altName w:val="Arial"/>
    <w:charset w:val="00"/>
    <w:family w:val="auto"/>
    <w:pitch w:val="variable"/>
    <w:sig w:usb0="A00020FF" w:usb1="C000205B" w:usb2="00000000" w:usb3="00000000" w:csb0="000001D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7762B"/>
    <w:multiLevelType w:val="hybridMultilevel"/>
    <w:tmpl w:val="39A86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724689"/>
    <w:multiLevelType w:val="hybridMultilevel"/>
    <w:tmpl w:val="7938F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7D6082"/>
    <w:multiLevelType w:val="multilevel"/>
    <w:tmpl w:val="27A2C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4C7A03"/>
    <w:multiLevelType w:val="hybridMultilevel"/>
    <w:tmpl w:val="41B2C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0726C4"/>
    <w:multiLevelType w:val="multilevel"/>
    <w:tmpl w:val="25D002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90" w:hanging="51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1830E8"/>
    <w:multiLevelType w:val="multilevel"/>
    <w:tmpl w:val="D38A0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EE0A6C"/>
    <w:multiLevelType w:val="multilevel"/>
    <w:tmpl w:val="0CB83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EB082C"/>
    <w:multiLevelType w:val="multilevel"/>
    <w:tmpl w:val="48BA8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3837939"/>
    <w:multiLevelType w:val="hybridMultilevel"/>
    <w:tmpl w:val="4146A666"/>
    <w:lvl w:ilvl="0" w:tplc="BFA265C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9706D0"/>
    <w:multiLevelType w:val="hybridMultilevel"/>
    <w:tmpl w:val="F968A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FB537CD"/>
    <w:multiLevelType w:val="multilevel"/>
    <w:tmpl w:val="D92AA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8E94FF9"/>
    <w:multiLevelType w:val="hybridMultilevel"/>
    <w:tmpl w:val="6FD81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8D07BA"/>
    <w:multiLevelType w:val="multilevel"/>
    <w:tmpl w:val="28F0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05A1913"/>
    <w:multiLevelType w:val="hybridMultilevel"/>
    <w:tmpl w:val="22E06082"/>
    <w:lvl w:ilvl="0" w:tplc="9C5870D6">
      <w:start w:val="1"/>
      <w:numFmt w:val="decimal"/>
      <w:lvlText w:val="(%1)"/>
      <w:lvlJc w:val="left"/>
      <w:pPr>
        <w:ind w:left="420" w:hanging="4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60F866D3"/>
    <w:multiLevelType w:val="multilevel"/>
    <w:tmpl w:val="FB046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4086357"/>
    <w:multiLevelType w:val="multilevel"/>
    <w:tmpl w:val="96469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45721B4"/>
    <w:multiLevelType w:val="multilevel"/>
    <w:tmpl w:val="69CC4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0B2DE4"/>
    <w:multiLevelType w:val="hybridMultilevel"/>
    <w:tmpl w:val="500A09FC"/>
    <w:lvl w:ilvl="0" w:tplc="E05E28E6">
      <w:start w:val="1"/>
      <w:numFmt w:val="bullet"/>
      <w:lvlText w:val="-"/>
      <w:lvlJc w:val="left"/>
      <w:pPr>
        <w:ind w:left="391" w:hanging="360"/>
      </w:pPr>
      <w:rPr>
        <w:rFonts w:ascii="Simplified Arabic" w:eastAsia="Calibri" w:hAnsi="Simplified Arabic" w:cs="Simplified Arabic" w:hint="default"/>
      </w:rPr>
    </w:lvl>
    <w:lvl w:ilvl="1" w:tplc="04090003" w:tentative="1">
      <w:start w:val="1"/>
      <w:numFmt w:val="bullet"/>
      <w:lvlText w:val="o"/>
      <w:lvlJc w:val="left"/>
      <w:pPr>
        <w:ind w:left="1111" w:hanging="360"/>
      </w:pPr>
      <w:rPr>
        <w:rFonts w:ascii="Courier New" w:hAnsi="Courier New" w:cs="Courier New" w:hint="default"/>
      </w:rPr>
    </w:lvl>
    <w:lvl w:ilvl="2" w:tplc="04090005" w:tentative="1">
      <w:start w:val="1"/>
      <w:numFmt w:val="bullet"/>
      <w:lvlText w:val=""/>
      <w:lvlJc w:val="left"/>
      <w:pPr>
        <w:ind w:left="1831" w:hanging="360"/>
      </w:pPr>
      <w:rPr>
        <w:rFonts w:ascii="Wingdings" w:hAnsi="Wingdings" w:hint="default"/>
      </w:rPr>
    </w:lvl>
    <w:lvl w:ilvl="3" w:tplc="04090001" w:tentative="1">
      <w:start w:val="1"/>
      <w:numFmt w:val="bullet"/>
      <w:lvlText w:val=""/>
      <w:lvlJc w:val="left"/>
      <w:pPr>
        <w:ind w:left="2551" w:hanging="360"/>
      </w:pPr>
      <w:rPr>
        <w:rFonts w:ascii="Symbol" w:hAnsi="Symbol" w:hint="default"/>
      </w:rPr>
    </w:lvl>
    <w:lvl w:ilvl="4" w:tplc="04090003" w:tentative="1">
      <w:start w:val="1"/>
      <w:numFmt w:val="bullet"/>
      <w:lvlText w:val="o"/>
      <w:lvlJc w:val="left"/>
      <w:pPr>
        <w:ind w:left="3271" w:hanging="360"/>
      </w:pPr>
      <w:rPr>
        <w:rFonts w:ascii="Courier New" w:hAnsi="Courier New" w:cs="Courier New" w:hint="default"/>
      </w:rPr>
    </w:lvl>
    <w:lvl w:ilvl="5" w:tplc="04090005" w:tentative="1">
      <w:start w:val="1"/>
      <w:numFmt w:val="bullet"/>
      <w:lvlText w:val=""/>
      <w:lvlJc w:val="left"/>
      <w:pPr>
        <w:ind w:left="3991" w:hanging="360"/>
      </w:pPr>
      <w:rPr>
        <w:rFonts w:ascii="Wingdings" w:hAnsi="Wingdings" w:hint="default"/>
      </w:rPr>
    </w:lvl>
    <w:lvl w:ilvl="6" w:tplc="04090001" w:tentative="1">
      <w:start w:val="1"/>
      <w:numFmt w:val="bullet"/>
      <w:lvlText w:val=""/>
      <w:lvlJc w:val="left"/>
      <w:pPr>
        <w:ind w:left="4711" w:hanging="360"/>
      </w:pPr>
      <w:rPr>
        <w:rFonts w:ascii="Symbol" w:hAnsi="Symbol" w:hint="default"/>
      </w:rPr>
    </w:lvl>
    <w:lvl w:ilvl="7" w:tplc="04090003" w:tentative="1">
      <w:start w:val="1"/>
      <w:numFmt w:val="bullet"/>
      <w:lvlText w:val="o"/>
      <w:lvlJc w:val="left"/>
      <w:pPr>
        <w:ind w:left="5431" w:hanging="360"/>
      </w:pPr>
      <w:rPr>
        <w:rFonts w:ascii="Courier New" w:hAnsi="Courier New" w:cs="Courier New" w:hint="default"/>
      </w:rPr>
    </w:lvl>
    <w:lvl w:ilvl="8" w:tplc="04090005" w:tentative="1">
      <w:start w:val="1"/>
      <w:numFmt w:val="bullet"/>
      <w:lvlText w:val=""/>
      <w:lvlJc w:val="left"/>
      <w:pPr>
        <w:ind w:left="6151" w:hanging="360"/>
      </w:pPr>
      <w:rPr>
        <w:rFonts w:ascii="Wingdings" w:hAnsi="Wingdings" w:hint="default"/>
      </w:rPr>
    </w:lvl>
  </w:abstractNum>
  <w:abstractNum w:abstractNumId="18">
    <w:nsid w:val="6BCA6E83"/>
    <w:multiLevelType w:val="hybridMultilevel"/>
    <w:tmpl w:val="D488EB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120534"/>
    <w:multiLevelType w:val="hybridMultilevel"/>
    <w:tmpl w:val="7E867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46D5056"/>
    <w:multiLevelType w:val="hybridMultilevel"/>
    <w:tmpl w:val="6F00F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5C13C38"/>
    <w:multiLevelType w:val="hybridMultilevel"/>
    <w:tmpl w:val="D2A24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6F42DCF"/>
    <w:multiLevelType w:val="multilevel"/>
    <w:tmpl w:val="399C9F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893224"/>
    <w:multiLevelType w:val="multilevel"/>
    <w:tmpl w:val="6C7EA5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implified Arabic" w:eastAsia="Times New Roman" w:hAnsi="Simplified Arabic" w:cs="Simplified Arabic"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2"/>
  </w:num>
  <w:num w:numId="3">
    <w:abstractNumId w:val="10"/>
  </w:num>
  <w:num w:numId="4">
    <w:abstractNumId w:val="4"/>
  </w:num>
  <w:num w:numId="5">
    <w:abstractNumId w:val="23"/>
  </w:num>
  <w:num w:numId="6">
    <w:abstractNumId w:val="15"/>
  </w:num>
  <w:num w:numId="7">
    <w:abstractNumId w:val="13"/>
  </w:num>
  <w:num w:numId="8">
    <w:abstractNumId w:val="20"/>
  </w:num>
  <w:num w:numId="9">
    <w:abstractNumId w:val="1"/>
  </w:num>
  <w:num w:numId="10">
    <w:abstractNumId w:val="19"/>
  </w:num>
  <w:num w:numId="11">
    <w:abstractNumId w:val="18"/>
  </w:num>
  <w:num w:numId="12">
    <w:abstractNumId w:val="3"/>
  </w:num>
  <w:num w:numId="13">
    <w:abstractNumId w:val="21"/>
  </w:num>
  <w:num w:numId="14">
    <w:abstractNumId w:val="9"/>
  </w:num>
  <w:num w:numId="15">
    <w:abstractNumId w:val="0"/>
  </w:num>
  <w:num w:numId="16">
    <w:abstractNumId w:val="11"/>
  </w:num>
  <w:num w:numId="17">
    <w:abstractNumId w:val="17"/>
  </w:num>
  <w:num w:numId="18">
    <w:abstractNumId w:val="14"/>
  </w:num>
  <w:num w:numId="19">
    <w:abstractNumId w:val="22"/>
  </w:num>
  <w:num w:numId="20">
    <w:abstractNumId w:val="6"/>
  </w:num>
  <w:num w:numId="21">
    <w:abstractNumId w:val="7"/>
  </w:num>
  <w:num w:numId="22">
    <w:abstractNumId w:val="5"/>
  </w:num>
  <w:num w:numId="23">
    <w:abstractNumId w:val="2"/>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C8A"/>
    <w:rsid w:val="000138E8"/>
    <w:rsid w:val="00020FD1"/>
    <w:rsid w:val="0002680B"/>
    <w:rsid w:val="000329C9"/>
    <w:rsid w:val="00056514"/>
    <w:rsid w:val="00076555"/>
    <w:rsid w:val="00093C8A"/>
    <w:rsid w:val="0009665C"/>
    <w:rsid w:val="000A5376"/>
    <w:rsid w:val="000A5B14"/>
    <w:rsid w:val="000B5A89"/>
    <w:rsid w:val="000C13D6"/>
    <w:rsid w:val="000C4DA0"/>
    <w:rsid w:val="000D5296"/>
    <w:rsid w:val="000E6B5A"/>
    <w:rsid w:val="000F090F"/>
    <w:rsid w:val="001007B2"/>
    <w:rsid w:val="001033F9"/>
    <w:rsid w:val="00112C06"/>
    <w:rsid w:val="001164B0"/>
    <w:rsid w:val="001446A2"/>
    <w:rsid w:val="00150335"/>
    <w:rsid w:val="001518D1"/>
    <w:rsid w:val="00162C11"/>
    <w:rsid w:val="00165A10"/>
    <w:rsid w:val="00166C66"/>
    <w:rsid w:val="00182C29"/>
    <w:rsid w:val="001848E8"/>
    <w:rsid w:val="00191739"/>
    <w:rsid w:val="00193219"/>
    <w:rsid w:val="001A2513"/>
    <w:rsid w:val="001C339C"/>
    <w:rsid w:val="001E3707"/>
    <w:rsid w:val="00206C5C"/>
    <w:rsid w:val="00233699"/>
    <w:rsid w:val="00241C3E"/>
    <w:rsid w:val="002469F8"/>
    <w:rsid w:val="00261B30"/>
    <w:rsid w:val="00263B50"/>
    <w:rsid w:val="00292070"/>
    <w:rsid w:val="00293DE0"/>
    <w:rsid w:val="002B6FB3"/>
    <w:rsid w:val="002C0E74"/>
    <w:rsid w:val="002C51ED"/>
    <w:rsid w:val="002C76E3"/>
    <w:rsid w:val="00313142"/>
    <w:rsid w:val="00323274"/>
    <w:rsid w:val="00327F8D"/>
    <w:rsid w:val="003302A1"/>
    <w:rsid w:val="00330BB5"/>
    <w:rsid w:val="00336120"/>
    <w:rsid w:val="003369B3"/>
    <w:rsid w:val="00357A1C"/>
    <w:rsid w:val="00372FEC"/>
    <w:rsid w:val="003906DE"/>
    <w:rsid w:val="003A5F6C"/>
    <w:rsid w:val="003D523F"/>
    <w:rsid w:val="003F3B4A"/>
    <w:rsid w:val="004042FA"/>
    <w:rsid w:val="00431552"/>
    <w:rsid w:val="00443035"/>
    <w:rsid w:val="00445DC7"/>
    <w:rsid w:val="00457774"/>
    <w:rsid w:val="00457D47"/>
    <w:rsid w:val="00482A0A"/>
    <w:rsid w:val="00484C0F"/>
    <w:rsid w:val="004A5284"/>
    <w:rsid w:val="004B1495"/>
    <w:rsid w:val="004C3656"/>
    <w:rsid w:val="004D03D5"/>
    <w:rsid w:val="004D0DCC"/>
    <w:rsid w:val="004D77A2"/>
    <w:rsid w:val="005064D0"/>
    <w:rsid w:val="00532EC8"/>
    <w:rsid w:val="0053307A"/>
    <w:rsid w:val="00585490"/>
    <w:rsid w:val="005906A6"/>
    <w:rsid w:val="00594C33"/>
    <w:rsid w:val="005B7BC1"/>
    <w:rsid w:val="005D6CE8"/>
    <w:rsid w:val="005E6302"/>
    <w:rsid w:val="00604AE4"/>
    <w:rsid w:val="00620C86"/>
    <w:rsid w:val="00623C0C"/>
    <w:rsid w:val="00626C36"/>
    <w:rsid w:val="0064672E"/>
    <w:rsid w:val="00653115"/>
    <w:rsid w:val="00674012"/>
    <w:rsid w:val="0067624D"/>
    <w:rsid w:val="00684272"/>
    <w:rsid w:val="006B1597"/>
    <w:rsid w:val="006C6EF8"/>
    <w:rsid w:val="006D7909"/>
    <w:rsid w:val="006E17E6"/>
    <w:rsid w:val="006E1BFC"/>
    <w:rsid w:val="006F6003"/>
    <w:rsid w:val="006F6554"/>
    <w:rsid w:val="006F75D2"/>
    <w:rsid w:val="00706EBC"/>
    <w:rsid w:val="007274D9"/>
    <w:rsid w:val="00731C7B"/>
    <w:rsid w:val="00737045"/>
    <w:rsid w:val="0074164D"/>
    <w:rsid w:val="00746867"/>
    <w:rsid w:val="0075051E"/>
    <w:rsid w:val="007573CF"/>
    <w:rsid w:val="007C00F1"/>
    <w:rsid w:val="007C14C5"/>
    <w:rsid w:val="007C2392"/>
    <w:rsid w:val="007C54B6"/>
    <w:rsid w:val="007E28F5"/>
    <w:rsid w:val="008018C1"/>
    <w:rsid w:val="00811E5B"/>
    <w:rsid w:val="00813417"/>
    <w:rsid w:val="008175BF"/>
    <w:rsid w:val="00820DA8"/>
    <w:rsid w:val="00824F31"/>
    <w:rsid w:val="0083340E"/>
    <w:rsid w:val="00853F39"/>
    <w:rsid w:val="00862F62"/>
    <w:rsid w:val="00883615"/>
    <w:rsid w:val="00886661"/>
    <w:rsid w:val="00894C1D"/>
    <w:rsid w:val="008A1CE9"/>
    <w:rsid w:val="008D1D31"/>
    <w:rsid w:val="008D54FF"/>
    <w:rsid w:val="008E5B78"/>
    <w:rsid w:val="009012B2"/>
    <w:rsid w:val="009143E5"/>
    <w:rsid w:val="0093382F"/>
    <w:rsid w:val="00950FFB"/>
    <w:rsid w:val="00995567"/>
    <w:rsid w:val="009B11D9"/>
    <w:rsid w:val="009B150A"/>
    <w:rsid w:val="009E3D22"/>
    <w:rsid w:val="009F764A"/>
    <w:rsid w:val="00A276BD"/>
    <w:rsid w:val="00A34A30"/>
    <w:rsid w:val="00A53E49"/>
    <w:rsid w:val="00A641A6"/>
    <w:rsid w:val="00A6758C"/>
    <w:rsid w:val="00A704C0"/>
    <w:rsid w:val="00A770BC"/>
    <w:rsid w:val="00AA0C9E"/>
    <w:rsid w:val="00AC1AC9"/>
    <w:rsid w:val="00AC5C5B"/>
    <w:rsid w:val="00B14D07"/>
    <w:rsid w:val="00B21AFE"/>
    <w:rsid w:val="00B247A8"/>
    <w:rsid w:val="00B24AE3"/>
    <w:rsid w:val="00B26835"/>
    <w:rsid w:val="00B60B21"/>
    <w:rsid w:val="00B63F0E"/>
    <w:rsid w:val="00B9252C"/>
    <w:rsid w:val="00B96117"/>
    <w:rsid w:val="00B96474"/>
    <w:rsid w:val="00BB3DEB"/>
    <w:rsid w:val="00BB6AE1"/>
    <w:rsid w:val="00BC01E9"/>
    <w:rsid w:val="00BC6878"/>
    <w:rsid w:val="00BD214C"/>
    <w:rsid w:val="00BD3491"/>
    <w:rsid w:val="00BD48B6"/>
    <w:rsid w:val="00BD6628"/>
    <w:rsid w:val="00BE4B4E"/>
    <w:rsid w:val="00BF36F6"/>
    <w:rsid w:val="00BF483C"/>
    <w:rsid w:val="00C063B5"/>
    <w:rsid w:val="00C20B8B"/>
    <w:rsid w:val="00C22C06"/>
    <w:rsid w:val="00C3484B"/>
    <w:rsid w:val="00C361A3"/>
    <w:rsid w:val="00C47AAE"/>
    <w:rsid w:val="00C94B83"/>
    <w:rsid w:val="00C94BE9"/>
    <w:rsid w:val="00CB4CE1"/>
    <w:rsid w:val="00CB4CFB"/>
    <w:rsid w:val="00CE3A69"/>
    <w:rsid w:val="00CF24EF"/>
    <w:rsid w:val="00CF4D19"/>
    <w:rsid w:val="00D92238"/>
    <w:rsid w:val="00DA0AB7"/>
    <w:rsid w:val="00DB4ADE"/>
    <w:rsid w:val="00DC238D"/>
    <w:rsid w:val="00DC23C9"/>
    <w:rsid w:val="00DC35D6"/>
    <w:rsid w:val="00DC7D76"/>
    <w:rsid w:val="00DD5544"/>
    <w:rsid w:val="00DD6707"/>
    <w:rsid w:val="00DE3A46"/>
    <w:rsid w:val="00DE7CB2"/>
    <w:rsid w:val="00DF3F0B"/>
    <w:rsid w:val="00DF405C"/>
    <w:rsid w:val="00DF4D56"/>
    <w:rsid w:val="00E009AD"/>
    <w:rsid w:val="00E02F51"/>
    <w:rsid w:val="00E11F69"/>
    <w:rsid w:val="00E34A64"/>
    <w:rsid w:val="00E358E6"/>
    <w:rsid w:val="00E523D8"/>
    <w:rsid w:val="00E572D7"/>
    <w:rsid w:val="00E83510"/>
    <w:rsid w:val="00E9052E"/>
    <w:rsid w:val="00EA2A9F"/>
    <w:rsid w:val="00EB44F6"/>
    <w:rsid w:val="00EC0EB0"/>
    <w:rsid w:val="00EC2B41"/>
    <w:rsid w:val="00ED1B77"/>
    <w:rsid w:val="00ED5220"/>
    <w:rsid w:val="00ED6815"/>
    <w:rsid w:val="00EE0E2A"/>
    <w:rsid w:val="00EE1974"/>
    <w:rsid w:val="00EF1A67"/>
    <w:rsid w:val="00EF5452"/>
    <w:rsid w:val="00EF6FEA"/>
    <w:rsid w:val="00F23621"/>
    <w:rsid w:val="00F23D8E"/>
    <w:rsid w:val="00F41C08"/>
    <w:rsid w:val="00F56B96"/>
    <w:rsid w:val="00F60FD6"/>
    <w:rsid w:val="00F87206"/>
    <w:rsid w:val="00F93698"/>
    <w:rsid w:val="00FB06D8"/>
    <w:rsid w:val="00FC3E3B"/>
    <w:rsid w:val="00FC44F1"/>
    <w:rsid w:val="00FC54A1"/>
    <w:rsid w:val="00FE2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6E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93C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93C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93C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93C8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93C8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3C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C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C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C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C8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93C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93C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93C8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93C8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3C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C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C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C8A"/>
    <w:rPr>
      <w:rFonts w:eastAsiaTheme="majorEastAsia" w:cstheme="majorBidi"/>
      <w:color w:val="272727" w:themeColor="text1" w:themeTint="D8"/>
    </w:rPr>
  </w:style>
  <w:style w:type="paragraph" w:styleId="Title">
    <w:name w:val="Title"/>
    <w:basedOn w:val="Normal"/>
    <w:next w:val="Normal"/>
    <w:link w:val="TitleChar"/>
    <w:uiPriority w:val="10"/>
    <w:qFormat/>
    <w:rsid w:val="00093C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C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C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C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C8A"/>
    <w:pPr>
      <w:spacing w:before="160"/>
      <w:jc w:val="center"/>
    </w:pPr>
    <w:rPr>
      <w:i/>
      <w:iCs/>
      <w:color w:val="404040" w:themeColor="text1" w:themeTint="BF"/>
    </w:rPr>
  </w:style>
  <w:style w:type="character" w:customStyle="1" w:styleId="QuoteChar">
    <w:name w:val="Quote Char"/>
    <w:basedOn w:val="DefaultParagraphFont"/>
    <w:link w:val="Quote"/>
    <w:uiPriority w:val="29"/>
    <w:rsid w:val="00093C8A"/>
    <w:rPr>
      <w:i/>
      <w:iCs/>
      <w:color w:val="404040" w:themeColor="text1" w:themeTint="BF"/>
    </w:rPr>
  </w:style>
  <w:style w:type="paragraph" w:styleId="ListParagraph">
    <w:name w:val="List Paragraph"/>
    <w:basedOn w:val="Normal"/>
    <w:uiPriority w:val="34"/>
    <w:qFormat/>
    <w:rsid w:val="00093C8A"/>
    <w:pPr>
      <w:ind w:left="720"/>
      <w:contextualSpacing/>
    </w:pPr>
  </w:style>
  <w:style w:type="character" w:styleId="IntenseEmphasis">
    <w:name w:val="Intense Emphasis"/>
    <w:basedOn w:val="DefaultParagraphFont"/>
    <w:uiPriority w:val="21"/>
    <w:qFormat/>
    <w:rsid w:val="00093C8A"/>
    <w:rPr>
      <w:i/>
      <w:iCs/>
      <w:color w:val="2F5496" w:themeColor="accent1" w:themeShade="BF"/>
    </w:rPr>
  </w:style>
  <w:style w:type="paragraph" w:styleId="IntenseQuote">
    <w:name w:val="Intense Quote"/>
    <w:basedOn w:val="Normal"/>
    <w:next w:val="Normal"/>
    <w:link w:val="IntenseQuoteChar"/>
    <w:uiPriority w:val="30"/>
    <w:qFormat/>
    <w:rsid w:val="00093C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3C8A"/>
    <w:rPr>
      <w:i/>
      <w:iCs/>
      <w:color w:val="2F5496" w:themeColor="accent1" w:themeShade="BF"/>
    </w:rPr>
  </w:style>
  <w:style w:type="character" w:styleId="IntenseReference">
    <w:name w:val="Intense Reference"/>
    <w:basedOn w:val="DefaultParagraphFont"/>
    <w:uiPriority w:val="32"/>
    <w:qFormat/>
    <w:rsid w:val="00093C8A"/>
    <w:rPr>
      <w:b/>
      <w:bCs/>
      <w:smallCaps/>
      <w:color w:val="2F5496" w:themeColor="accent1" w:themeShade="BF"/>
      <w:spacing w:val="5"/>
    </w:rPr>
  </w:style>
  <w:style w:type="numbering" w:customStyle="1" w:styleId="NoList1">
    <w:name w:val="No List1"/>
    <w:next w:val="NoList"/>
    <w:uiPriority w:val="99"/>
    <w:semiHidden/>
    <w:unhideWhenUsed/>
    <w:rsid w:val="00B60B21"/>
  </w:style>
  <w:style w:type="paragraph" w:styleId="NormalWeb">
    <w:name w:val="Normal (Web)"/>
    <w:basedOn w:val="Normal"/>
    <w:uiPriority w:val="99"/>
    <w:unhideWhenUsed/>
    <w:rsid w:val="00B60B2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60B21"/>
    <w:rPr>
      <w:b/>
      <w:bCs/>
    </w:rPr>
  </w:style>
  <w:style w:type="table" w:styleId="TableGrid">
    <w:name w:val="Table Grid"/>
    <w:basedOn w:val="TableNormal"/>
    <w:uiPriority w:val="39"/>
    <w:rsid w:val="00B60B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60B21"/>
    <w:rPr>
      <w:color w:val="0563C1" w:themeColor="hyperlink"/>
      <w:u w:val="single"/>
    </w:rPr>
  </w:style>
  <w:style w:type="character" w:customStyle="1" w:styleId="UnresolvedMention">
    <w:name w:val="Unresolved Mention"/>
    <w:basedOn w:val="DefaultParagraphFont"/>
    <w:uiPriority w:val="99"/>
    <w:semiHidden/>
    <w:unhideWhenUsed/>
    <w:rsid w:val="00B60B21"/>
    <w:rPr>
      <w:color w:val="605E5C"/>
      <w:shd w:val="clear" w:color="auto" w:fill="E1DFDD"/>
    </w:rPr>
  </w:style>
  <w:style w:type="paragraph" w:styleId="Header">
    <w:name w:val="header"/>
    <w:basedOn w:val="Normal"/>
    <w:link w:val="HeaderChar"/>
    <w:uiPriority w:val="99"/>
    <w:unhideWhenUsed/>
    <w:rsid w:val="00B60B21"/>
    <w:pPr>
      <w:tabs>
        <w:tab w:val="center" w:pos="4680"/>
        <w:tab w:val="right" w:pos="9360"/>
      </w:tabs>
      <w:spacing w:after="0" w:line="240" w:lineRule="auto"/>
    </w:pPr>
    <w:rPr>
      <w:sz w:val="22"/>
      <w:szCs w:val="22"/>
    </w:rPr>
  </w:style>
  <w:style w:type="character" w:customStyle="1" w:styleId="HeaderChar">
    <w:name w:val="Header Char"/>
    <w:basedOn w:val="DefaultParagraphFont"/>
    <w:link w:val="Header"/>
    <w:uiPriority w:val="99"/>
    <w:rsid w:val="00B60B21"/>
    <w:rPr>
      <w:sz w:val="22"/>
      <w:szCs w:val="22"/>
    </w:rPr>
  </w:style>
  <w:style w:type="paragraph" w:styleId="Footer">
    <w:name w:val="footer"/>
    <w:basedOn w:val="Normal"/>
    <w:link w:val="FooterChar"/>
    <w:uiPriority w:val="99"/>
    <w:unhideWhenUsed/>
    <w:rsid w:val="00B60B21"/>
    <w:pPr>
      <w:tabs>
        <w:tab w:val="center" w:pos="4680"/>
        <w:tab w:val="right" w:pos="9360"/>
      </w:tabs>
      <w:spacing w:after="0" w:line="240" w:lineRule="auto"/>
    </w:pPr>
    <w:rPr>
      <w:sz w:val="22"/>
      <w:szCs w:val="22"/>
    </w:rPr>
  </w:style>
  <w:style w:type="character" w:customStyle="1" w:styleId="FooterChar">
    <w:name w:val="Footer Char"/>
    <w:basedOn w:val="DefaultParagraphFont"/>
    <w:link w:val="Footer"/>
    <w:uiPriority w:val="99"/>
    <w:rsid w:val="00B60B21"/>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93C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93C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93C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93C8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93C8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3C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C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C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C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C8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93C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93C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93C8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93C8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3C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C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C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C8A"/>
    <w:rPr>
      <w:rFonts w:eastAsiaTheme="majorEastAsia" w:cstheme="majorBidi"/>
      <w:color w:val="272727" w:themeColor="text1" w:themeTint="D8"/>
    </w:rPr>
  </w:style>
  <w:style w:type="paragraph" w:styleId="Title">
    <w:name w:val="Title"/>
    <w:basedOn w:val="Normal"/>
    <w:next w:val="Normal"/>
    <w:link w:val="TitleChar"/>
    <w:uiPriority w:val="10"/>
    <w:qFormat/>
    <w:rsid w:val="00093C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C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C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C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C8A"/>
    <w:pPr>
      <w:spacing w:before="160"/>
      <w:jc w:val="center"/>
    </w:pPr>
    <w:rPr>
      <w:i/>
      <w:iCs/>
      <w:color w:val="404040" w:themeColor="text1" w:themeTint="BF"/>
    </w:rPr>
  </w:style>
  <w:style w:type="character" w:customStyle="1" w:styleId="QuoteChar">
    <w:name w:val="Quote Char"/>
    <w:basedOn w:val="DefaultParagraphFont"/>
    <w:link w:val="Quote"/>
    <w:uiPriority w:val="29"/>
    <w:rsid w:val="00093C8A"/>
    <w:rPr>
      <w:i/>
      <w:iCs/>
      <w:color w:val="404040" w:themeColor="text1" w:themeTint="BF"/>
    </w:rPr>
  </w:style>
  <w:style w:type="paragraph" w:styleId="ListParagraph">
    <w:name w:val="List Paragraph"/>
    <w:basedOn w:val="Normal"/>
    <w:uiPriority w:val="34"/>
    <w:qFormat/>
    <w:rsid w:val="00093C8A"/>
    <w:pPr>
      <w:ind w:left="720"/>
      <w:contextualSpacing/>
    </w:pPr>
  </w:style>
  <w:style w:type="character" w:styleId="IntenseEmphasis">
    <w:name w:val="Intense Emphasis"/>
    <w:basedOn w:val="DefaultParagraphFont"/>
    <w:uiPriority w:val="21"/>
    <w:qFormat/>
    <w:rsid w:val="00093C8A"/>
    <w:rPr>
      <w:i/>
      <w:iCs/>
      <w:color w:val="2F5496" w:themeColor="accent1" w:themeShade="BF"/>
    </w:rPr>
  </w:style>
  <w:style w:type="paragraph" w:styleId="IntenseQuote">
    <w:name w:val="Intense Quote"/>
    <w:basedOn w:val="Normal"/>
    <w:next w:val="Normal"/>
    <w:link w:val="IntenseQuoteChar"/>
    <w:uiPriority w:val="30"/>
    <w:qFormat/>
    <w:rsid w:val="00093C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3C8A"/>
    <w:rPr>
      <w:i/>
      <w:iCs/>
      <w:color w:val="2F5496" w:themeColor="accent1" w:themeShade="BF"/>
    </w:rPr>
  </w:style>
  <w:style w:type="character" w:styleId="IntenseReference">
    <w:name w:val="Intense Reference"/>
    <w:basedOn w:val="DefaultParagraphFont"/>
    <w:uiPriority w:val="32"/>
    <w:qFormat/>
    <w:rsid w:val="00093C8A"/>
    <w:rPr>
      <w:b/>
      <w:bCs/>
      <w:smallCaps/>
      <w:color w:val="2F5496" w:themeColor="accent1" w:themeShade="BF"/>
      <w:spacing w:val="5"/>
    </w:rPr>
  </w:style>
  <w:style w:type="numbering" w:customStyle="1" w:styleId="NoList1">
    <w:name w:val="No List1"/>
    <w:next w:val="NoList"/>
    <w:uiPriority w:val="99"/>
    <w:semiHidden/>
    <w:unhideWhenUsed/>
    <w:rsid w:val="00B60B21"/>
  </w:style>
  <w:style w:type="paragraph" w:styleId="NormalWeb">
    <w:name w:val="Normal (Web)"/>
    <w:basedOn w:val="Normal"/>
    <w:uiPriority w:val="99"/>
    <w:unhideWhenUsed/>
    <w:rsid w:val="00B60B2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60B21"/>
    <w:rPr>
      <w:b/>
      <w:bCs/>
    </w:rPr>
  </w:style>
  <w:style w:type="table" w:styleId="TableGrid">
    <w:name w:val="Table Grid"/>
    <w:basedOn w:val="TableNormal"/>
    <w:uiPriority w:val="39"/>
    <w:rsid w:val="00B60B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60B21"/>
    <w:rPr>
      <w:color w:val="0563C1" w:themeColor="hyperlink"/>
      <w:u w:val="single"/>
    </w:rPr>
  </w:style>
  <w:style w:type="character" w:customStyle="1" w:styleId="UnresolvedMention">
    <w:name w:val="Unresolved Mention"/>
    <w:basedOn w:val="DefaultParagraphFont"/>
    <w:uiPriority w:val="99"/>
    <w:semiHidden/>
    <w:unhideWhenUsed/>
    <w:rsid w:val="00B60B21"/>
    <w:rPr>
      <w:color w:val="605E5C"/>
      <w:shd w:val="clear" w:color="auto" w:fill="E1DFDD"/>
    </w:rPr>
  </w:style>
  <w:style w:type="paragraph" w:styleId="Header">
    <w:name w:val="header"/>
    <w:basedOn w:val="Normal"/>
    <w:link w:val="HeaderChar"/>
    <w:uiPriority w:val="99"/>
    <w:unhideWhenUsed/>
    <w:rsid w:val="00B60B21"/>
    <w:pPr>
      <w:tabs>
        <w:tab w:val="center" w:pos="4680"/>
        <w:tab w:val="right" w:pos="9360"/>
      </w:tabs>
      <w:spacing w:after="0" w:line="240" w:lineRule="auto"/>
    </w:pPr>
    <w:rPr>
      <w:sz w:val="22"/>
      <w:szCs w:val="22"/>
    </w:rPr>
  </w:style>
  <w:style w:type="character" w:customStyle="1" w:styleId="HeaderChar">
    <w:name w:val="Header Char"/>
    <w:basedOn w:val="DefaultParagraphFont"/>
    <w:link w:val="Header"/>
    <w:uiPriority w:val="99"/>
    <w:rsid w:val="00B60B21"/>
    <w:rPr>
      <w:sz w:val="22"/>
      <w:szCs w:val="22"/>
    </w:rPr>
  </w:style>
  <w:style w:type="paragraph" w:styleId="Footer">
    <w:name w:val="footer"/>
    <w:basedOn w:val="Normal"/>
    <w:link w:val="FooterChar"/>
    <w:uiPriority w:val="99"/>
    <w:unhideWhenUsed/>
    <w:rsid w:val="00B60B21"/>
    <w:pPr>
      <w:tabs>
        <w:tab w:val="center" w:pos="4680"/>
        <w:tab w:val="right" w:pos="9360"/>
      </w:tabs>
      <w:spacing w:after="0" w:line="240" w:lineRule="auto"/>
    </w:pPr>
    <w:rPr>
      <w:sz w:val="22"/>
      <w:szCs w:val="22"/>
    </w:rPr>
  </w:style>
  <w:style w:type="character" w:customStyle="1" w:styleId="FooterChar">
    <w:name w:val="Footer Char"/>
    <w:basedOn w:val="DefaultParagraphFont"/>
    <w:link w:val="Footer"/>
    <w:uiPriority w:val="99"/>
    <w:rsid w:val="00B60B2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microsoft.com/office/2007/relationships/diagramDrawing" Target="diagrams/drawing4.xml"/><Relationship Id="rId3" Type="http://schemas.microsoft.com/office/2007/relationships/stylesWithEffects" Target="stylesWithEffect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diagramColors" Target="diagrams/colors4.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1" Type="http://schemas.openxmlformats.org/officeDocument/2006/relationships/numbering" Target="numbering.xml"/><Relationship Id="rId6" Type="http://schemas.openxmlformats.org/officeDocument/2006/relationships/image" Target="media/image1.png"/><Relationship Id="rId11" Type="http://schemas.microsoft.com/office/2007/relationships/diagramDrawing" Target="diagrams/drawing1.xml"/><Relationship Id="rId24" Type="http://schemas.openxmlformats.org/officeDocument/2006/relationships/diagramQuickStyle" Target="diagrams/quickStyle4.xm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diagramLayout" Target="diagrams/layout4.xml"/><Relationship Id="rId28"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diagramQuickStyle" Target="diagrams/quickStyle3.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diagramData" Target="diagrams/data4.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41104F-2484-48E9-A4BB-84EC88F2C276}" type="doc">
      <dgm:prSet loTypeId="urn:microsoft.com/office/officeart/2005/8/layout/cycle7" loCatId="cycle" qsTypeId="urn:microsoft.com/office/officeart/2005/8/quickstyle/simple1" qsCatId="simple" csTypeId="urn:microsoft.com/office/officeart/2005/8/colors/colorful1" csCatId="colorful" phldr="1"/>
      <dgm:spPr/>
      <dgm:t>
        <a:bodyPr/>
        <a:lstStyle/>
        <a:p>
          <a:endParaRPr lang="en-US"/>
        </a:p>
      </dgm:t>
    </dgm:pt>
    <dgm:pt modelId="{97C96446-ECF7-47DE-A23E-98BC53380D0B}">
      <dgm:prSet phldrT="[Text]" custT="1"/>
      <dgm:spPr>
        <a:xfrm>
          <a:off x="2022261" y="2403222"/>
          <a:ext cx="1690389" cy="845194"/>
        </a:xfrm>
        <a:solidFill>
          <a:srgbClr val="5B9BD5"/>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sz="1600" b="1">
              <a:solidFill>
                <a:sysClr val="windowText" lastClr="000000"/>
              </a:solidFill>
              <a:latin typeface="Simplified Arabic" panose="02020603050405020304" pitchFamily="18" charset="-78"/>
              <a:ea typeface="+mn-ea"/>
              <a:cs typeface="Simplified Arabic" panose="02020603050405020304" pitchFamily="18" charset="-78"/>
            </a:rPr>
            <a:t>أداء الشركات</a:t>
          </a:r>
          <a:endParaRPr lang="en-US" sz="1600" b="1">
            <a:solidFill>
              <a:sysClr val="windowText" lastClr="000000"/>
            </a:solidFill>
            <a:latin typeface="Simplified Arabic" panose="02020603050405020304" pitchFamily="18" charset="-78"/>
            <a:ea typeface="+mn-ea"/>
            <a:cs typeface="Simplified Arabic" panose="02020603050405020304" pitchFamily="18" charset="-78"/>
          </a:endParaRPr>
        </a:p>
      </dgm:t>
    </dgm:pt>
    <dgm:pt modelId="{25C38865-D690-4DD7-9B59-9910920A009A}" type="parTrans" cxnId="{04D169A7-1534-4B8E-ADDC-DD04C910AAE2}">
      <dgm:prSet/>
      <dgm:spPr/>
      <dgm:t>
        <a:bodyPr/>
        <a:lstStyle/>
        <a:p>
          <a:endParaRPr lang="en-US"/>
        </a:p>
      </dgm:t>
    </dgm:pt>
    <dgm:pt modelId="{91DE6B30-189F-4792-96E1-988F22553EEB}" type="sibTrans" cxnId="{04D169A7-1534-4B8E-ADDC-DD04C910AAE2}">
      <dgm:prSet/>
      <dgm:spPr>
        <a:xfrm rot="18525583">
          <a:off x="2861322" y="1716452"/>
          <a:ext cx="936630" cy="295818"/>
        </a:xfrm>
        <a:solidFill>
          <a:srgbClr val="ED7D31">
            <a:hueOff val="0"/>
            <a:satOff val="0"/>
            <a:lumOff val="0"/>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09A7D235-6D5E-4D4C-8C1C-56C754F0DD5A}">
      <dgm:prSet phldrT="[Text]" custT="1"/>
      <dgm:spPr>
        <a:xfrm>
          <a:off x="3666231" y="0"/>
          <a:ext cx="1193364" cy="2175438"/>
        </a:xfrm>
        <a:solidFill>
          <a:srgbClr val="5B9BD5"/>
        </a:solidFill>
        <a:ln w="12700" cap="flat" cmpd="sng" algn="ctr">
          <a:solidFill>
            <a:srgbClr val="5B9BD5"/>
          </a:solidFill>
          <a:prstDash val="solid"/>
          <a:miter lim="800000"/>
        </a:ln>
        <a:effectLst/>
      </dgm:spPr>
      <dgm:t>
        <a:bodyPr/>
        <a:lstStyle/>
        <a:p>
          <a:pPr>
            <a:buNone/>
          </a:pPr>
          <a:r>
            <a:rPr lang="ar-EG" sz="1400" b="1">
              <a:solidFill>
                <a:sysClr val="windowText" lastClr="000000"/>
              </a:solidFill>
              <a:latin typeface="Simplified Arabic" panose="02020603050405020304" pitchFamily="18" charset="-78"/>
              <a:ea typeface="+mn-ea"/>
              <a:cs typeface="Simplified Arabic" panose="02020603050405020304" pitchFamily="18" charset="-78"/>
            </a:rPr>
            <a:t>رأس المال البشري</a:t>
          </a:r>
          <a:endParaRPr lang="en-US" sz="1400" b="1">
            <a:solidFill>
              <a:sysClr val="windowText" lastClr="000000"/>
            </a:solidFill>
            <a:latin typeface="Simplified Arabic" panose="02020603050405020304" pitchFamily="18" charset="-78"/>
            <a:ea typeface="+mn-ea"/>
            <a:cs typeface="Simplified Arabic" panose="02020603050405020304" pitchFamily="18" charset="-78"/>
          </a:endParaRPr>
        </a:p>
      </dgm:t>
    </dgm:pt>
    <dgm:pt modelId="{28921001-DA01-4B6E-A169-3F3E83822F7D}" type="parTrans" cxnId="{90087E96-574F-47D0-B1DB-BA05ECD817A4}">
      <dgm:prSet/>
      <dgm:spPr/>
      <dgm:t>
        <a:bodyPr/>
        <a:lstStyle/>
        <a:p>
          <a:endParaRPr lang="en-US"/>
        </a:p>
      </dgm:t>
    </dgm:pt>
    <dgm:pt modelId="{5B03B446-71E8-49DD-BF41-225D80535CAF}" type="sibTrans" cxnId="{90087E96-574F-47D0-B1DB-BA05ECD817A4}">
      <dgm:prSet/>
      <dgm:spPr>
        <a:xfrm rot="10800000">
          <a:off x="2025717" y="799737"/>
          <a:ext cx="1388672" cy="295818"/>
        </a:xfrm>
        <a:solidFill>
          <a:srgbClr val="FFC000"/>
        </a:solidFill>
        <a:ln>
          <a:solidFill>
            <a:srgbClr val="ED7D31"/>
          </a:solidFill>
        </a:ln>
        <a:effectLst/>
      </dgm:spPr>
      <dgm:t>
        <a:bodyPr/>
        <a:lstStyle/>
        <a:p>
          <a:pPr>
            <a:buNone/>
          </a:pPr>
          <a:endParaRPr lang="en-US">
            <a:solidFill>
              <a:sysClr val="window" lastClr="FFFFFF"/>
            </a:solidFill>
            <a:latin typeface="Calibri" panose="020F0502020204030204"/>
            <a:ea typeface="+mn-ea"/>
            <a:cs typeface="+mn-cs"/>
          </a:endParaRPr>
        </a:p>
      </dgm:t>
    </dgm:pt>
    <dgm:pt modelId="{CBAABBFD-6148-4450-9650-EA01DC1160CB}">
      <dgm:prSet phldrT="[Text]" custT="1"/>
      <dgm:spPr>
        <a:xfrm>
          <a:off x="480976" y="4"/>
          <a:ext cx="1246679" cy="2185192"/>
        </a:xfrm>
        <a:solidFill>
          <a:srgbClr val="5B9BD5"/>
        </a:solidFill>
        <a:ln w="12700" cap="flat" cmpd="sng" algn="ctr">
          <a:solidFill>
            <a:srgbClr val="ED7D31"/>
          </a:solidFill>
          <a:prstDash val="solid"/>
          <a:miter lim="800000"/>
        </a:ln>
        <a:effectLst/>
      </dgm:spPr>
      <dgm:t>
        <a:bodyPr/>
        <a:lstStyle/>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r>
            <a:rPr lang="ar-EG" sz="1400" b="1">
              <a:solidFill>
                <a:sysClr val="windowText" lastClr="000000"/>
              </a:solidFill>
              <a:latin typeface="Calibri" panose="020F0502020204030204"/>
              <a:ea typeface="+mn-ea"/>
              <a:cs typeface="Arial" panose="020B0604020202020204" pitchFamily="34" charset="0"/>
            </a:rPr>
            <a:t>حوكمة الشركات</a:t>
          </a:r>
        </a:p>
        <a:p>
          <a:pPr>
            <a:buNone/>
          </a:pPr>
          <a:r>
            <a:rPr lang="ar-EG" sz="1400" b="1">
              <a:solidFill>
                <a:sysClr val="windowText" lastClr="000000"/>
              </a:solidFill>
              <a:latin typeface="Calibri" panose="020F0502020204030204"/>
              <a:ea typeface="+mn-ea"/>
              <a:cs typeface="Arial" panose="020B0604020202020204" pitchFamily="34" charset="0"/>
            </a:rPr>
            <a:t>- مبدأ الشفافية.</a:t>
          </a:r>
        </a:p>
        <a:p>
          <a:pPr>
            <a:buNone/>
          </a:pPr>
          <a:r>
            <a:rPr lang="ar-EG" sz="1400" b="1">
              <a:solidFill>
                <a:sysClr val="windowText" lastClr="000000"/>
              </a:solidFill>
              <a:latin typeface="Calibri" panose="020F0502020204030204"/>
              <a:ea typeface="+mn-ea"/>
              <a:cs typeface="Arial" panose="020B0604020202020204" pitchFamily="34" charset="0"/>
            </a:rPr>
            <a:t>- مبدأ المساءلة.</a:t>
          </a:r>
        </a:p>
        <a:p>
          <a:pPr>
            <a:buNone/>
          </a:pPr>
          <a:r>
            <a:rPr lang="ar-EG" sz="1400" b="1">
              <a:solidFill>
                <a:sysClr val="windowText" lastClr="000000"/>
              </a:solidFill>
              <a:latin typeface="Calibri" panose="020F0502020204030204"/>
              <a:ea typeface="+mn-ea"/>
              <a:cs typeface="Arial" panose="020B0604020202020204" pitchFamily="34" charset="0"/>
            </a:rPr>
            <a:t>مبدأ النزاهة.</a:t>
          </a:r>
        </a:p>
        <a:p>
          <a:pPr>
            <a:buNone/>
          </a:pPr>
          <a:r>
            <a:rPr lang="ar-EG" sz="1400" b="1">
              <a:solidFill>
                <a:sysClr val="windowText" lastClr="000000"/>
              </a:solidFill>
              <a:latin typeface="Calibri" panose="020F0502020204030204"/>
              <a:ea typeface="+mn-ea"/>
              <a:cs typeface="Arial" panose="020B0604020202020204" pitchFamily="34" charset="0"/>
            </a:rPr>
            <a:t>- مبدأ المشاركة.</a:t>
          </a:r>
        </a:p>
        <a:p>
          <a:pPr>
            <a:buNone/>
          </a:pPr>
          <a:r>
            <a:rPr lang="ar-EG" sz="1400" b="1">
              <a:solidFill>
                <a:sysClr val="windowText" lastClr="000000"/>
              </a:solidFill>
              <a:latin typeface="Calibri" panose="020F0502020204030204"/>
              <a:ea typeface="+mn-ea"/>
              <a:cs typeface="Arial" panose="020B0604020202020204" pitchFamily="34" charset="0"/>
            </a:rPr>
            <a:t>-مبدأ العدالة.</a:t>
          </a:r>
        </a:p>
        <a:p>
          <a:pPr>
            <a:buNone/>
          </a:pPr>
          <a:r>
            <a:rPr lang="ar-EG" sz="1400" b="1">
              <a:solidFill>
                <a:sysClr val="windowText" lastClr="000000"/>
              </a:solidFill>
              <a:latin typeface="Calibri" panose="020F0502020204030204"/>
              <a:ea typeface="+mn-ea"/>
              <a:cs typeface="Arial" panose="020B0604020202020204" pitchFamily="34" charset="0"/>
            </a:rPr>
            <a:t>- مبدأ الاستدامة.</a:t>
          </a:r>
        </a:p>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endParaRPr lang="en-US" sz="1400" b="1">
            <a:solidFill>
              <a:sysClr val="windowText" lastClr="000000"/>
            </a:solidFill>
            <a:latin typeface="Calibri" panose="020F0502020204030204"/>
            <a:ea typeface="+mn-ea"/>
            <a:cs typeface="+mn-cs"/>
          </a:endParaRPr>
        </a:p>
      </dgm:t>
    </dgm:pt>
    <dgm:pt modelId="{B7BFF15C-3B59-468B-AA5A-5BDA78680C4C}" type="parTrans" cxnId="{03BC328B-317F-44BA-8AA3-DE079A73EF57}">
      <dgm:prSet/>
      <dgm:spPr/>
      <dgm:t>
        <a:bodyPr/>
        <a:lstStyle/>
        <a:p>
          <a:endParaRPr lang="en-US"/>
        </a:p>
      </dgm:t>
    </dgm:pt>
    <dgm:pt modelId="{B0E6B0E3-06AB-4B48-8423-1E99FBEA96E6}" type="sibTrans" cxnId="{03BC328B-317F-44BA-8AA3-DE079A73EF57}">
      <dgm:prSet/>
      <dgm:spPr>
        <a:xfrm rot="2851957">
          <a:off x="1707505" y="1715392"/>
          <a:ext cx="921775" cy="307511"/>
        </a:xfrm>
        <a:solidFill>
          <a:srgbClr val="ED7D31"/>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B22D8542-6CC6-4BB4-A055-57ED2C7D06B8}" type="pres">
      <dgm:prSet presAssocID="{FD41104F-2484-48E9-A4BB-84EC88F2C276}" presName="Name0" presStyleCnt="0">
        <dgm:presLayoutVars>
          <dgm:dir/>
          <dgm:resizeHandles val="exact"/>
        </dgm:presLayoutVars>
      </dgm:prSet>
      <dgm:spPr/>
      <dgm:t>
        <a:bodyPr/>
        <a:lstStyle/>
        <a:p>
          <a:pPr rtl="1"/>
          <a:endParaRPr lang="ar-SA"/>
        </a:p>
      </dgm:t>
    </dgm:pt>
    <dgm:pt modelId="{6656E99E-697F-4B71-A0B7-9E0E7DE35087}" type="pres">
      <dgm:prSet presAssocID="{97C96446-ECF7-47DE-A23E-98BC53380D0B}" presName="node" presStyleLbl="node1" presStyleIdx="0" presStyleCnt="3" custRadScaleRad="69890" custRadScaleInc="-300000">
        <dgm:presLayoutVars>
          <dgm:bulletEnabled val="1"/>
        </dgm:presLayoutVars>
      </dgm:prSet>
      <dgm:spPr>
        <a:prstGeom prst="roundRect">
          <a:avLst>
            <a:gd name="adj" fmla="val 10000"/>
          </a:avLst>
        </a:prstGeom>
      </dgm:spPr>
      <dgm:t>
        <a:bodyPr/>
        <a:lstStyle/>
        <a:p>
          <a:pPr rtl="1"/>
          <a:endParaRPr lang="ar-SA"/>
        </a:p>
      </dgm:t>
    </dgm:pt>
    <dgm:pt modelId="{6B81FB9A-83EA-44D9-9DFE-0159384E5065}" type="pres">
      <dgm:prSet presAssocID="{91DE6B30-189F-4792-96E1-988F22553EEB}" presName="sibTrans" presStyleLbl="sibTrans2D1" presStyleIdx="0" presStyleCnt="3" custScaleX="159521" custLinFactNeighborX="-18198" custLinFactNeighborY="-85426"/>
      <dgm:spPr>
        <a:prstGeom prst="leftRightArrow">
          <a:avLst>
            <a:gd name="adj1" fmla="val 60000"/>
            <a:gd name="adj2" fmla="val 50000"/>
          </a:avLst>
        </a:prstGeom>
      </dgm:spPr>
      <dgm:t>
        <a:bodyPr/>
        <a:lstStyle/>
        <a:p>
          <a:pPr rtl="1"/>
          <a:endParaRPr lang="ar-SA"/>
        </a:p>
      </dgm:t>
    </dgm:pt>
    <dgm:pt modelId="{616D47C7-72D8-4B97-977D-33233BC4EBAA}" type="pres">
      <dgm:prSet presAssocID="{91DE6B30-189F-4792-96E1-988F22553EEB}" presName="connectorText" presStyleLbl="sibTrans2D1" presStyleIdx="0" presStyleCnt="3"/>
      <dgm:spPr/>
      <dgm:t>
        <a:bodyPr/>
        <a:lstStyle/>
        <a:p>
          <a:pPr rtl="1"/>
          <a:endParaRPr lang="ar-SA"/>
        </a:p>
      </dgm:t>
    </dgm:pt>
    <dgm:pt modelId="{177BDE28-2CFE-46F0-9F3C-D25CDD460172}" type="pres">
      <dgm:prSet presAssocID="{09A7D235-6D5E-4D4C-8C1C-56C754F0DD5A}" presName="node" presStyleLbl="node1" presStyleIdx="1" presStyleCnt="3" custScaleX="70597" custScaleY="257389" custRadScaleRad="130063" custRadScaleInc="-130417">
        <dgm:presLayoutVars>
          <dgm:bulletEnabled val="1"/>
        </dgm:presLayoutVars>
      </dgm:prSet>
      <dgm:spPr>
        <a:prstGeom prst="roundRect">
          <a:avLst>
            <a:gd name="adj" fmla="val 10000"/>
          </a:avLst>
        </a:prstGeom>
      </dgm:spPr>
      <dgm:t>
        <a:bodyPr/>
        <a:lstStyle/>
        <a:p>
          <a:pPr rtl="1"/>
          <a:endParaRPr lang="ar-SA"/>
        </a:p>
      </dgm:t>
    </dgm:pt>
    <dgm:pt modelId="{03C39241-B88E-4972-A9F3-E9200C065884}" type="pres">
      <dgm:prSet presAssocID="{5B03B446-71E8-49DD-BF41-225D80535CAF}" presName="sibTrans" presStyleLbl="sibTrans2D1" presStyleIdx="1" presStyleCnt="3" custAng="5313" custScaleX="236510" custLinFactNeighborX="3936" custLinFactNeighborY="-48169"/>
      <dgm:spPr>
        <a:prstGeom prst="leftRightArrow">
          <a:avLst>
            <a:gd name="adj1" fmla="val 60000"/>
            <a:gd name="adj2" fmla="val 50000"/>
          </a:avLst>
        </a:prstGeom>
      </dgm:spPr>
      <dgm:t>
        <a:bodyPr/>
        <a:lstStyle/>
        <a:p>
          <a:pPr rtl="1"/>
          <a:endParaRPr lang="ar-SA"/>
        </a:p>
      </dgm:t>
    </dgm:pt>
    <dgm:pt modelId="{FB554AD6-0775-4EA9-8047-3C6838789785}" type="pres">
      <dgm:prSet presAssocID="{5B03B446-71E8-49DD-BF41-225D80535CAF}" presName="connectorText" presStyleLbl="sibTrans2D1" presStyleIdx="1" presStyleCnt="3"/>
      <dgm:spPr/>
      <dgm:t>
        <a:bodyPr/>
        <a:lstStyle/>
        <a:p>
          <a:pPr rtl="1"/>
          <a:endParaRPr lang="ar-SA"/>
        </a:p>
      </dgm:t>
    </dgm:pt>
    <dgm:pt modelId="{47DF25E5-A127-471A-A6B9-79BE61FD7591}" type="pres">
      <dgm:prSet presAssocID="{CBAABBFD-6148-4450-9650-EA01DC1160CB}" presName="node" presStyleLbl="node1" presStyleIdx="2" presStyleCnt="3" custScaleX="73751" custScaleY="258543" custRadScaleRad="115731" custRadScaleInc="81667">
        <dgm:presLayoutVars>
          <dgm:bulletEnabled val="1"/>
        </dgm:presLayoutVars>
      </dgm:prSet>
      <dgm:spPr>
        <a:prstGeom prst="roundRect">
          <a:avLst>
            <a:gd name="adj" fmla="val 10000"/>
          </a:avLst>
        </a:prstGeom>
      </dgm:spPr>
      <dgm:t>
        <a:bodyPr/>
        <a:lstStyle/>
        <a:p>
          <a:pPr rtl="1"/>
          <a:endParaRPr lang="ar-SA"/>
        </a:p>
      </dgm:t>
    </dgm:pt>
    <dgm:pt modelId="{7D8ADF69-46C2-4C0D-8648-326EBB8DF7ED}" type="pres">
      <dgm:prSet presAssocID="{B0E6B0E3-06AB-4B48-8423-1E99FBEA96E6}" presName="sibTrans" presStyleLbl="sibTrans2D1" presStyleIdx="2" presStyleCnt="3" custAng="181375" custScaleX="156991" custScaleY="103953" custLinFactNeighborX="14610" custLinFactNeighborY="-62587"/>
      <dgm:spPr>
        <a:prstGeom prst="leftRightArrow">
          <a:avLst>
            <a:gd name="adj1" fmla="val 60000"/>
            <a:gd name="adj2" fmla="val 50000"/>
          </a:avLst>
        </a:prstGeom>
      </dgm:spPr>
      <dgm:t>
        <a:bodyPr/>
        <a:lstStyle/>
        <a:p>
          <a:pPr rtl="1"/>
          <a:endParaRPr lang="ar-SA"/>
        </a:p>
      </dgm:t>
    </dgm:pt>
    <dgm:pt modelId="{82CE3531-FB40-4914-8C1A-210CDDF80A7B}" type="pres">
      <dgm:prSet presAssocID="{B0E6B0E3-06AB-4B48-8423-1E99FBEA96E6}" presName="connectorText" presStyleLbl="sibTrans2D1" presStyleIdx="2" presStyleCnt="3"/>
      <dgm:spPr/>
      <dgm:t>
        <a:bodyPr/>
        <a:lstStyle/>
        <a:p>
          <a:pPr rtl="1"/>
          <a:endParaRPr lang="ar-SA"/>
        </a:p>
      </dgm:t>
    </dgm:pt>
  </dgm:ptLst>
  <dgm:cxnLst>
    <dgm:cxn modelId="{E7E67E64-0D93-4BCF-AA7B-0C5C0A879929}" type="presOf" srcId="{91DE6B30-189F-4792-96E1-988F22553EEB}" destId="{616D47C7-72D8-4B97-977D-33233BC4EBAA}" srcOrd="1" destOrd="0" presId="urn:microsoft.com/office/officeart/2005/8/layout/cycle7"/>
    <dgm:cxn modelId="{03BC328B-317F-44BA-8AA3-DE079A73EF57}" srcId="{FD41104F-2484-48E9-A4BB-84EC88F2C276}" destId="{CBAABBFD-6148-4450-9650-EA01DC1160CB}" srcOrd="2" destOrd="0" parTransId="{B7BFF15C-3B59-468B-AA5A-5BDA78680C4C}" sibTransId="{B0E6B0E3-06AB-4B48-8423-1E99FBEA96E6}"/>
    <dgm:cxn modelId="{26F4CADD-AB6A-4402-99C9-BD1F5BEFEADF}" type="presOf" srcId="{B0E6B0E3-06AB-4B48-8423-1E99FBEA96E6}" destId="{82CE3531-FB40-4914-8C1A-210CDDF80A7B}" srcOrd="1" destOrd="0" presId="urn:microsoft.com/office/officeart/2005/8/layout/cycle7"/>
    <dgm:cxn modelId="{5274D9B5-2AB5-427E-9ACA-B299B8594491}" type="presOf" srcId="{97C96446-ECF7-47DE-A23E-98BC53380D0B}" destId="{6656E99E-697F-4B71-A0B7-9E0E7DE35087}" srcOrd="0" destOrd="0" presId="urn:microsoft.com/office/officeart/2005/8/layout/cycle7"/>
    <dgm:cxn modelId="{312A4B27-DC12-48C9-8872-834C879D30C6}" type="presOf" srcId="{5B03B446-71E8-49DD-BF41-225D80535CAF}" destId="{03C39241-B88E-4972-A9F3-E9200C065884}" srcOrd="0" destOrd="0" presId="urn:microsoft.com/office/officeart/2005/8/layout/cycle7"/>
    <dgm:cxn modelId="{828A669C-0DC1-4616-91D9-8E363836F1DC}" type="presOf" srcId="{CBAABBFD-6148-4450-9650-EA01DC1160CB}" destId="{47DF25E5-A127-471A-A6B9-79BE61FD7591}" srcOrd="0" destOrd="0" presId="urn:microsoft.com/office/officeart/2005/8/layout/cycle7"/>
    <dgm:cxn modelId="{04D169A7-1534-4B8E-ADDC-DD04C910AAE2}" srcId="{FD41104F-2484-48E9-A4BB-84EC88F2C276}" destId="{97C96446-ECF7-47DE-A23E-98BC53380D0B}" srcOrd="0" destOrd="0" parTransId="{25C38865-D690-4DD7-9B59-9910920A009A}" sibTransId="{91DE6B30-189F-4792-96E1-988F22553EEB}"/>
    <dgm:cxn modelId="{367643D0-1C23-436A-92B9-9F7080200463}" type="presOf" srcId="{B0E6B0E3-06AB-4B48-8423-1E99FBEA96E6}" destId="{7D8ADF69-46C2-4C0D-8648-326EBB8DF7ED}" srcOrd="0" destOrd="0" presId="urn:microsoft.com/office/officeart/2005/8/layout/cycle7"/>
    <dgm:cxn modelId="{A33B0C80-0341-4D16-A752-09359C7D994E}" type="presOf" srcId="{FD41104F-2484-48E9-A4BB-84EC88F2C276}" destId="{B22D8542-6CC6-4BB4-A055-57ED2C7D06B8}" srcOrd="0" destOrd="0" presId="urn:microsoft.com/office/officeart/2005/8/layout/cycle7"/>
    <dgm:cxn modelId="{90087E96-574F-47D0-B1DB-BA05ECD817A4}" srcId="{FD41104F-2484-48E9-A4BB-84EC88F2C276}" destId="{09A7D235-6D5E-4D4C-8C1C-56C754F0DD5A}" srcOrd="1" destOrd="0" parTransId="{28921001-DA01-4B6E-A169-3F3E83822F7D}" sibTransId="{5B03B446-71E8-49DD-BF41-225D80535CAF}"/>
    <dgm:cxn modelId="{3CD0B12B-8A72-4A10-87ED-F3934FE48604}" type="presOf" srcId="{5B03B446-71E8-49DD-BF41-225D80535CAF}" destId="{FB554AD6-0775-4EA9-8047-3C6838789785}" srcOrd="1" destOrd="0" presId="urn:microsoft.com/office/officeart/2005/8/layout/cycle7"/>
    <dgm:cxn modelId="{C319FF13-89AD-491B-B183-C9E026B985ED}" type="presOf" srcId="{91DE6B30-189F-4792-96E1-988F22553EEB}" destId="{6B81FB9A-83EA-44D9-9DFE-0159384E5065}" srcOrd="0" destOrd="0" presId="urn:microsoft.com/office/officeart/2005/8/layout/cycle7"/>
    <dgm:cxn modelId="{2F65CEE1-5CC7-4368-AB8B-2621608EEC28}" type="presOf" srcId="{09A7D235-6D5E-4D4C-8C1C-56C754F0DD5A}" destId="{177BDE28-2CFE-46F0-9F3C-D25CDD460172}" srcOrd="0" destOrd="0" presId="urn:microsoft.com/office/officeart/2005/8/layout/cycle7"/>
    <dgm:cxn modelId="{913F8F09-CF45-413D-916A-9329559DD193}" type="presParOf" srcId="{B22D8542-6CC6-4BB4-A055-57ED2C7D06B8}" destId="{6656E99E-697F-4B71-A0B7-9E0E7DE35087}" srcOrd="0" destOrd="0" presId="urn:microsoft.com/office/officeart/2005/8/layout/cycle7"/>
    <dgm:cxn modelId="{6AD4D748-B0AB-49BD-97E4-0F613BC1A78D}" type="presParOf" srcId="{B22D8542-6CC6-4BB4-A055-57ED2C7D06B8}" destId="{6B81FB9A-83EA-44D9-9DFE-0159384E5065}" srcOrd="1" destOrd="0" presId="urn:microsoft.com/office/officeart/2005/8/layout/cycle7"/>
    <dgm:cxn modelId="{71631C51-B108-4BF0-A9BE-F5EFB391F84B}" type="presParOf" srcId="{6B81FB9A-83EA-44D9-9DFE-0159384E5065}" destId="{616D47C7-72D8-4B97-977D-33233BC4EBAA}" srcOrd="0" destOrd="0" presId="urn:microsoft.com/office/officeart/2005/8/layout/cycle7"/>
    <dgm:cxn modelId="{99C43515-EC73-46ED-910B-AB5966C9C512}" type="presParOf" srcId="{B22D8542-6CC6-4BB4-A055-57ED2C7D06B8}" destId="{177BDE28-2CFE-46F0-9F3C-D25CDD460172}" srcOrd="2" destOrd="0" presId="urn:microsoft.com/office/officeart/2005/8/layout/cycle7"/>
    <dgm:cxn modelId="{2738F732-59E8-45D8-B6F3-6ECF38827F2C}" type="presParOf" srcId="{B22D8542-6CC6-4BB4-A055-57ED2C7D06B8}" destId="{03C39241-B88E-4972-A9F3-E9200C065884}" srcOrd="3" destOrd="0" presId="urn:microsoft.com/office/officeart/2005/8/layout/cycle7"/>
    <dgm:cxn modelId="{6269B9B8-8AA8-4669-8636-9AD679CB7FEA}" type="presParOf" srcId="{03C39241-B88E-4972-A9F3-E9200C065884}" destId="{FB554AD6-0775-4EA9-8047-3C6838789785}" srcOrd="0" destOrd="0" presId="urn:microsoft.com/office/officeart/2005/8/layout/cycle7"/>
    <dgm:cxn modelId="{5F7AC628-01D0-476D-9E61-BF30EFE7EA01}" type="presParOf" srcId="{B22D8542-6CC6-4BB4-A055-57ED2C7D06B8}" destId="{47DF25E5-A127-471A-A6B9-79BE61FD7591}" srcOrd="4" destOrd="0" presId="urn:microsoft.com/office/officeart/2005/8/layout/cycle7"/>
    <dgm:cxn modelId="{11734552-6C44-4BDA-8C65-A4AF572491B9}" type="presParOf" srcId="{B22D8542-6CC6-4BB4-A055-57ED2C7D06B8}" destId="{7D8ADF69-46C2-4C0D-8648-326EBB8DF7ED}" srcOrd="5" destOrd="0" presId="urn:microsoft.com/office/officeart/2005/8/layout/cycle7"/>
    <dgm:cxn modelId="{4395EB56-BBDA-4271-9723-8AE2FC5F19DE}" type="presParOf" srcId="{7D8ADF69-46C2-4C0D-8648-326EBB8DF7ED}" destId="{82CE3531-FB40-4914-8C1A-210CDDF80A7B}" srcOrd="0" destOrd="0" presId="urn:microsoft.com/office/officeart/2005/8/layout/cycle7"/>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6CA079B-4208-4914-84AF-49D91770929E}" type="doc">
      <dgm:prSet loTypeId="urn:microsoft.com/office/officeart/2011/layout/CircleProcess" loCatId="process" qsTypeId="urn:microsoft.com/office/officeart/2005/8/quickstyle/simple1" qsCatId="simple" csTypeId="urn:microsoft.com/office/officeart/2005/8/colors/colorful4" csCatId="colorful" phldr="1"/>
      <dgm:spPr/>
      <dgm:t>
        <a:bodyPr/>
        <a:lstStyle/>
        <a:p>
          <a:endParaRPr lang="en-US"/>
        </a:p>
      </dgm:t>
    </dgm:pt>
    <dgm:pt modelId="{C4476734-5822-4FB2-B081-C2853B72629E}">
      <dgm:prSet phldrT="[Text]" custT="1"/>
      <dgm:spPr>
        <a:xfrm>
          <a:off x="473910" y="558639"/>
          <a:ext cx="1269512" cy="1269288"/>
        </a:xfrm>
        <a:solidFill>
          <a:sysClr val="window" lastClr="FFFFFF">
            <a:alpha val="90000"/>
            <a:hueOff val="0"/>
            <a:satOff val="0"/>
            <a:lumOff val="0"/>
            <a:alphaOff val="0"/>
          </a:sysClr>
        </a:solidFill>
        <a:ln w="12700" cap="flat" cmpd="sng" algn="ctr">
          <a:solidFill>
            <a:srgbClr val="FFC000">
              <a:hueOff val="9800891"/>
              <a:satOff val="-40777"/>
              <a:lumOff val="9608"/>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1-فهم سياق واستراتيجية المؤسسة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54276890-3C4E-4753-86B8-67484D0B7F15}" type="parTrans" cxnId="{3362C1CA-1A8F-46CE-8DD0-4EFCE624AB67}">
      <dgm:prSet/>
      <dgm:spPr/>
      <dgm:t>
        <a:bodyPr/>
        <a:lstStyle/>
        <a:p>
          <a:endParaRPr lang="en-US"/>
        </a:p>
      </dgm:t>
    </dgm:pt>
    <dgm:pt modelId="{1C041233-3A09-4462-80ED-DC07AC33DE97}" type="sibTrans" cxnId="{3362C1CA-1A8F-46CE-8DD0-4EFCE624AB67}">
      <dgm:prSet/>
      <dgm:spPr/>
      <dgm:t>
        <a:bodyPr/>
        <a:lstStyle/>
        <a:p>
          <a:endParaRPr lang="en-US"/>
        </a:p>
      </dgm:t>
    </dgm:pt>
    <dgm:pt modelId="{BD47BA9D-2A44-465B-A5DF-E9495386B6C5}">
      <dgm:prSet phldrT="[Text]" custT="1"/>
      <dgm:spPr>
        <a:xfrm>
          <a:off x="1879295" y="558639"/>
          <a:ext cx="1269512" cy="1269288"/>
        </a:xfrm>
        <a:solidFill>
          <a:sysClr val="window" lastClr="FFFFFF">
            <a:alpha val="90000"/>
            <a:hueOff val="0"/>
            <a:satOff val="0"/>
            <a:lumOff val="0"/>
            <a:alphaOff val="0"/>
          </a:sysClr>
        </a:solidFill>
        <a:ln w="12700" cap="flat" cmpd="sng" algn="ctr">
          <a:solidFill>
            <a:srgbClr val="FFC000">
              <a:hueOff val="6533927"/>
              <a:satOff val="-27185"/>
              <a:lumOff val="6405"/>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2- تحديد النطاق المبدئي لنظام الحوكمة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4016EA6C-E9D9-4BFB-B391-BC57A21DE303}" type="parTrans" cxnId="{2B50918E-8CCE-4386-AE3E-A9ED8D9E0DCF}">
      <dgm:prSet/>
      <dgm:spPr/>
      <dgm:t>
        <a:bodyPr/>
        <a:lstStyle/>
        <a:p>
          <a:endParaRPr lang="en-US"/>
        </a:p>
      </dgm:t>
    </dgm:pt>
    <dgm:pt modelId="{E7F6DAEE-91AE-454B-8C77-B6898B158231}" type="sibTrans" cxnId="{2B50918E-8CCE-4386-AE3E-A9ED8D9E0DCF}">
      <dgm:prSet/>
      <dgm:spPr/>
      <dgm:t>
        <a:bodyPr/>
        <a:lstStyle/>
        <a:p>
          <a:endParaRPr lang="en-US"/>
        </a:p>
      </dgm:t>
    </dgm:pt>
    <dgm:pt modelId="{4D00E3B2-F681-4554-8297-046B61048E6A}">
      <dgm:prSet phldrT="[Text]" custT="1"/>
      <dgm:spPr>
        <a:xfrm>
          <a:off x="3284680" y="558639"/>
          <a:ext cx="1269512" cy="1269288"/>
        </a:xfrm>
        <a:solidFill>
          <a:sysClr val="window" lastClr="FFFFFF">
            <a:alpha val="90000"/>
            <a:hueOff val="0"/>
            <a:satOff val="0"/>
            <a:lumOff val="0"/>
            <a:alphaOff val="0"/>
          </a:sysClr>
        </a:solidFill>
        <a:ln w="12700" cap="flat" cmpd="sng" algn="ctr">
          <a:solidFill>
            <a:srgbClr val="FFC000">
              <a:hueOff val="3266964"/>
              <a:satOff val="-13592"/>
              <a:lumOff val="3203"/>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3- تنقيح نطاق نظام الحوكمة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EAB5278E-62A1-43FE-A4A6-F075725E5B2D}" type="parTrans" cxnId="{D8E0C84E-7D62-483C-B207-047C420F0BAA}">
      <dgm:prSet/>
      <dgm:spPr/>
      <dgm:t>
        <a:bodyPr/>
        <a:lstStyle/>
        <a:p>
          <a:endParaRPr lang="en-US"/>
        </a:p>
      </dgm:t>
    </dgm:pt>
    <dgm:pt modelId="{82583537-ABCB-41D5-8EC7-E99D0F00CC6D}" type="sibTrans" cxnId="{D8E0C84E-7D62-483C-B207-047C420F0BAA}">
      <dgm:prSet/>
      <dgm:spPr/>
      <dgm:t>
        <a:bodyPr/>
        <a:lstStyle/>
        <a:p>
          <a:endParaRPr lang="en-US"/>
        </a:p>
      </dgm:t>
    </dgm:pt>
    <dgm:pt modelId="{F4D4C9A7-CEB6-4D39-A9FC-DBC420513019}">
      <dgm:prSet phldrT="[Text]" custT="1"/>
      <dgm:spPr>
        <a:xfrm>
          <a:off x="4690066" y="558639"/>
          <a:ext cx="1269512" cy="1269288"/>
        </a:xfrm>
        <a:solidFill>
          <a:sysClr val="window" lastClr="FFFFFF">
            <a:alpha val="90000"/>
            <a:hueOff val="0"/>
            <a:satOff val="0"/>
            <a:lumOff val="0"/>
            <a:alphaOff val="0"/>
          </a:sysClr>
        </a:solidFill>
        <a:ln w="12700" cap="flat" cmpd="sng" algn="ctr">
          <a:solidFill>
            <a:srgbClr val="FFC000">
              <a:hueOff val="0"/>
              <a:satOff val="0"/>
              <a:lumOff val="0"/>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4- الانتهاء من تصميم نظام الحوكمة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E0A5C909-49C9-4EF9-BDF1-E85E382BFC6C}" type="parTrans" cxnId="{C08A3AF1-73E4-4D70-891E-817396EEB469}">
      <dgm:prSet/>
      <dgm:spPr/>
      <dgm:t>
        <a:bodyPr/>
        <a:lstStyle/>
        <a:p>
          <a:endParaRPr lang="en-US"/>
        </a:p>
      </dgm:t>
    </dgm:pt>
    <dgm:pt modelId="{256F2F3C-890A-448A-B38D-46232FB333CE}" type="sibTrans" cxnId="{C08A3AF1-73E4-4D70-891E-817396EEB469}">
      <dgm:prSet/>
      <dgm:spPr/>
      <dgm:t>
        <a:bodyPr/>
        <a:lstStyle/>
        <a:p>
          <a:endParaRPr lang="en-US"/>
        </a:p>
      </dgm:t>
    </dgm:pt>
    <dgm:pt modelId="{6EBB0E42-2AB9-4458-81D7-3723FC12AE03}" type="pres">
      <dgm:prSet presAssocID="{A6CA079B-4208-4914-84AF-49D91770929E}" presName="Name0" presStyleCnt="0">
        <dgm:presLayoutVars>
          <dgm:chMax val="11"/>
          <dgm:chPref val="11"/>
          <dgm:dir/>
          <dgm:resizeHandles/>
        </dgm:presLayoutVars>
      </dgm:prSet>
      <dgm:spPr/>
      <dgm:t>
        <a:bodyPr/>
        <a:lstStyle/>
        <a:p>
          <a:pPr rtl="1"/>
          <a:endParaRPr lang="ar-SA"/>
        </a:p>
      </dgm:t>
    </dgm:pt>
    <dgm:pt modelId="{590363FB-1AA4-4681-A01A-F051ACCDBB0B}" type="pres">
      <dgm:prSet presAssocID="{F4D4C9A7-CEB6-4D39-A9FC-DBC420513019}" presName="Accent4" presStyleCnt="0"/>
      <dgm:spPr/>
    </dgm:pt>
    <dgm:pt modelId="{D52447B9-3BFA-443D-8530-D2632CC0B179}" type="pres">
      <dgm:prSet presAssocID="{F4D4C9A7-CEB6-4D39-A9FC-DBC420513019}" presName="Accent" presStyleLbl="node1" presStyleIdx="0" presStyleCnt="4"/>
      <dgm:spPr>
        <a:xfrm>
          <a:off x="4644580" y="513299"/>
          <a:ext cx="1359899" cy="1359969"/>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EC3EFD36-4FC6-4855-949E-37DFAD44F04C}" type="pres">
      <dgm:prSet presAssocID="{F4D4C9A7-CEB6-4D39-A9FC-DBC420513019}" presName="ParentBackground4" presStyleCnt="0"/>
      <dgm:spPr/>
    </dgm:pt>
    <dgm:pt modelId="{330B554D-8423-4F55-8BD9-58898AFB3AFF}" type="pres">
      <dgm:prSet presAssocID="{F4D4C9A7-CEB6-4D39-A9FC-DBC420513019}" presName="ParentBackground" presStyleLbl="fgAcc1" presStyleIdx="0" presStyleCnt="4"/>
      <dgm:spPr>
        <a:prstGeom prst="ellipse">
          <a:avLst/>
        </a:prstGeom>
      </dgm:spPr>
      <dgm:t>
        <a:bodyPr/>
        <a:lstStyle/>
        <a:p>
          <a:pPr rtl="1"/>
          <a:endParaRPr lang="ar-SA"/>
        </a:p>
      </dgm:t>
    </dgm:pt>
    <dgm:pt modelId="{F092F50F-58E7-4E27-A28D-B5D0DFBB1452}" type="pres">
      <dgm:prSet presAssocID="{F4D4C9A7-CEB6-4D39-A9FC-DBC420513019}" presName="Parent4" presStyleLbl="revTx" presStyleIdx="0" presStyleCnt="0">
        <dgm:presLayoutVars>
          <dgm:chMax val="1"/>
          <dgm:chPref val="1"/>
          <dgm:bulletEnabled val="1"/>
        </dgm:presLayoutVars>
      </dgm:prSet>
      <dgm:spPr/>
      <dgm:t>
        <a:bodyPr/>
        <a:lstStyle/>
        <a:p>
          <a:pPr rtl="1"/>
          <a:endParaRPr lang="ar-SA"/>
        </a:p>
      </dgm:t>
    </dgm:pt>
    <dgm:pt modelId="{F1C55C31-F4A8-4811-9A13-D6A72C29F1E4}" type="pres">
      <dgm:prSet presAssocID="{4D00E3B2-F681-4554-8297-046B61048E6A}" presName="Accent3" presStyleCnt="0"/>
      <dgm:spPr/>
    </dgm:pt>
    <dgm:pt modelId="{8E3024F3-B74B-4193-A1AE-B66B366D124D}" type="pres">
      <dgm:prSet presAssocID="{4D00E3B2-F681-4554-8297-046B61048E6A}" presName="Accent" presStyleLbl="node1" presStyleIdx="1" presStyleCnt="4"/>
      <dgm:spPr>
        <a:xfrm rot="2700000">
          <a:off x="3233352" y="513203"/>
          <a:ext cx="1359922" cy="1359922"/>
        </a:xfrm>
        <a:prstGeom prst="teardrop">
          <a:avLst>
            <a:gd name="adj" fmla="val 100000"/>
          </a:avLst>
        </a:prstGeom>
        <a:solidFill>
          <a:srgbClr val="FFC000">
            <a:hueOff val="3266964"/>
            <a:satOff val="-13592"/>
            <a:lumOff val="3203"/>
            <a:alphaOff val="0"/>
          </a:srgbClr>
        </a:solidFill>
        <a:ln w="12700" cap="flat" cmpd="sng" algn="ctr">
          <a:solidFill>
            <a:sysClr val="window" lastClr="FFFFFF">
              <a:hueOff val="0"/>
              <a:satOff val="0"/>
              <a:lumOff val="0"/>
              <a:alphaOff val="0"/>
            </a:sysClr>
          </a:solidFill>
          <a:prstDash val="solid"/>
          <a:miter lim="800000"/>
        </a:ln>
        <a:effectLst/>
      </dgm:spPr>
    </dgm:pt>
    <dgm:pt modelId="{E8CDCF5B-14DB-4F3F-98CF-AEE42D332288}" type="pres">
      <dgm:prSet presAssocID="{4D00E3B2-F681-4554-8297-046B61048E6A}" presName="ParentBackground3" presStyleCnt="0"/>
      <dgm:spPr/>
    </dgm:pt>
    <dgm:pt modelId="{16EFCD4A-1A66-4A44-A6AE-269E0E099928}" type="pres">
      <dgm:prSet presAssocID="{4D00E3B2-F681-4554-8297-046B61048E6A}" presName="ParentBackground" presStyleLbl="fgAcc1" presStyleIdx="1" presStyleCnt="4"/>
      <dgm:spPr>
        <a:prstGeom prst="ellipse">
          <a:avLst/>
        </a:prstGeom>
      </dgm:spPr>
      <dgm:t>
        <a:bodyPr/>
        <a:lstStyle/>
        <a:p>
          <a:pPr rtl="1"/>
          <a:endParaRPr lang="ar-SA"/>
        </a:p>
      </dgm:t>
    </dgm:pt>
    <dgm:pt modelId="{12825A74-5061-4467-9DBE-7CB33AF15357}" type="pres">
      <dgm:prSet presAssocID="{4D00E3B2-F681-4554-8297-046B61048E6A}" presName="Parent3" presStyleLbl="revTx" presStyleIdx="0" presStyleCnt="0">
        <dgm:presLayoutVars>
          <dgm:chMax val="1"/>
          <dgm:chPref val="1"/>
          <dgm:bulletEnabled val="1"/>
        </dgm:presLayoutVars>
      </dgm:prSet>
      <dgm:spPr/>
      <dgm:t>
        <a:bodyPr/>
        <a:lstStyle/>
        <a:p>
          <a:pPr rtl="1"/>
          <a:endParaRPr lang="ar-SA"/>
        </a:p>
      </dgm:t>
    </dgm:pt>
    <dgm:pt modelId="{E94C9A7F-EDC9-480B-8565-22A0373F303E}" type="pres">
      <dgm:prSet presAssocID="{BD47BA9D-2A44-465B-A5DF-E9495386B6C5}" presName="Accent2" presStyleCnt="0"/>
      <dgm:spPr/>
    </dgm:pt>
    <dgm:pt modelId="{A0F21B25-52D2-4E16-BA7C-BD27FDEBA054}" type="pres">
      <dgm:prSet presAssocID="{BD47BA9D-2A44-465B-A5DF-E9495386B6C5}" presName="Accent" presStyleLbl="node1" presStyleIdx="2" presStyleCnt="4"/>
      <dgm:spPr>
        <a:xfrm rot="2700000">
          <a:off x="1833798" y="513203"/>
          <a:ext cx="1359922" cy="1359922"/>
        </a:xfrm>
        <a:prstGeom prst="teardrop">
          <a:avLst>
            <a:gd name="adj" fmla="val 100000"/>
          </a:avLst>
        </a:prstGeom>
        <a:solidFill>
          <a:srgbClr val="FFC000">
            <a:hueOff val="6533927"/>
            <a:satOff val="-27185"/>
            <a:lumOff val="6405"/>
            <a:alphaOff val="0"/>
          </a:srgbClr>
        </a:solidFill>
        <a:ln w="12700" cap="flat" cmpd="sng" algn="ctr">
          <a:solidFill>
            <a:sysClr val="window" lastClr="FFFFFF">
              <a:hueOff val="0"/>
              <a:satOff val="0"/>
              <a:lumOff val="0"/>
              <a:alphaOff val="0"/>
            </a:sysClr>
          </a:solidFill>
          <a:prstDash val="solid"/>
          <a:miter lim="800000"/>
        </a:ln>
        <a:effectLst/>
      </dgm:spPr>
    </dgm:pt>
    <dgm:pt modelId="{AF9B88C2-796B-45DD-8DD4-D65B0397A0B8}" type="pres">
      <dgm:prSet presAssocID="{BD47BA9D-2A44-465B-A5DF-E9495386B6C5}" presName="ParentBackground2" presStyleCnt="0"/>
      <dgm:spPr/>
    </dgm:pt>
    <dgm:pt modelId="{64B3E931-6B85-48E4-9C6F-91A7EF8065D5}" type="pres">
      <dgm:prSet presAssocID="{BD47BA9D-2A44-465B-A5DF-E9495386B6C5}" presName="ParentBackground" presStyleLbl="fgAcc1" presStyleIdx="2" presStyleCnt="4"/>
      <dgm:spPr>
        <a:prstGeom prst="ellipse">
          <a:avLst/>
        </a:prstGeom>
      </dgm:spPr>
      <dgm:t>
        <a:bodyPr/>
        <a:lstStyle/>
        <a:p>
          <a:pPr rtl="1"/>
          <a:endParaRPr lang="ar-SA"/>
        </a:p>
      </dgm:t>
    </dgm:pt>
    <dgm:pt modelId="{FE34FB82-9DB1-4373-935E-0C32978B0450}" type="pres">
      <dgm:prSet presAssocID="{BD47BA9D-2A44-465B-A5DF-E9495386B6C5}" presName="Parent2" presStyleLbl="revTx" presStyleIdx="0" presStyleCnt="0">
        <dgm:presLayoutVars>
          <dgm:chMax val="1"/>
          <dgm:chPref val="1"/>
          <dgm:bulletEnabled val="1"/>
        </dgm:presLayoutVars>
      </dgm:prSet>
      <dgm:spPr/>
      <dgm:t>
        <a:bodyPr/>
        <a:lstStyle/>
        <a:p>
          <a:pPr rtl="1"/>
          <a:endParaRPr lang="ar-SA"/>
        </a:p>
      </dgm:t>
    </dgm:pt>
    <dgm:pt modelId="{80083AC7-ED11-4161-B576-EA614CD5042A}" type="pres">
      <dgm:prSet presAssocID="{C4476734-5822-4FB2-B081-C2853B72629E}" presName="Accent1" presStyleCnt="0"/>
      <dgm:spPr/>
    </dgm:pt>
    <dgm:pt modelId="{B43720C1-86E2-48AD-B7C3-A5CE83FC4261}" type="pres">
      <dgm:prSet presAssocID="{C4476734-5822-4FB2-B081-C2853B72629E}" presName="Accent" presStyleLbl="node1" presStyleIdx="3" presStyleCnt="4"/>
      <dgm:spPr>
        <a:xfrm rot="2700000">
          <a:off x="428413" y="513203"/>
          <a:ext cx="1359922" cy="1359922"/>
        </a:xfrm>
        <a:prstGeom prst="teardrop">
          <a:avLst>
            <a:gd name="adj" fmla="val 100000"/>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gm:spPr>
    </dgm:pt>
    <dgm:pt modelId="{A134049A-BE7E-40F1-A50A-B10F96C4E8CB}" type="pres">
      <dgm:prSet presAssocID="{C4476734-5822-4FB2-B081-C2853B72629E}" presName="ParentBackground1" presStyleCnt="0"/>
      <dgm:spPr/>
    </dgm:pt>
    <dgm:pt modelId="{AD2B0E07-E99E-4521-B2CE-4AC9A030E057}" type="pres">
      <dgm:prSet presAssocID="{C4476734-5822-4FB2-B081-C2853B72629E}" presName="ParentBackground" presStyleLbl="fgAcc1" presStyleIdx="3" presStyleCnt="4"/>
      <dgm:spPr>
        <a:prstGeom prst="ellipse">
          <a:avLst/>
        </a:prstGeom>
      </dgm:spPr>
      <dgm:t>
        <a:bodyPr/>
        <a:lstStyle/>
        <a:p>
          <a:pPr rtl="1"/>
          <a:endParaRPr lang="ar-SA"/>
        </a:p>
      </dgm:t>
    </dgm:pt>
    <dgm:pt modelId="{A83FDB98-8D6D-49C7-A23F-D853BA14AAE6}" type="pres">
      <dgm:prSet presAssocID="{C4476734-5822-4FB2-B081-C2853B72629E}" presName="Parent1" presStyleLbl="revTx" presStyleIdx="0" presStyleCnt="0">
        <dgm:presLayoutVars>
          <dgm:chMax val="1"/>
          <dgm:chPref val="1"/>
          <dgm:bulletEnabled val="1"/>
        </dgm:presLayoutVars>
      </dgm:prSet>
      <dgm:spPr/>
      <dgm:t>
        <a:bodyPr/>
        <a:lstStyle/>
        <a:p>
          <a:pPr rtl="1"/>
          <a:endParaRPr lang="ar-SA"/>
        </a:p>
      </dgm:t>
    </dgm:pt>
  </dgm:ptLst>
  <dgm:cxnLst>
    <dgm:cxn modelId="{2B50918E-8CCE-4386-AE3E-A9ED8D9E0DCF}" srcId="{A6CA079B-4208-4914-84AF-49D91770929E}" destId="{BD47BA9D-2A44-465B-A5DF-E9495386B6C5}" srcOrd="1" destOrd="0" parTransId="{4016EA6C-E9D9-4BFB-B391-BC57A21DE303}" sibTransId="{E7F6DAEE-91AE-454B-8C77-B6898B158231}"/>
    <dgm:cxn modelId="{C08A3AF1-73E4-4D70-891E-817396EEB469}" srcId="{A6CA079B-4208-4914-84AF-49D91770929E}" destId="{F4D4C9A7-CEB6-4D39-A9FC-DBC420513019}" srcOrd="3" destOrd="0" parTransId="{E0A5C909-49C9-4EF9-BDF1-E85E382BFC6C}" sibTransId="{256F2F3C-890A-448A-B38D-46232FB333CE}"/>
    <dgm:cxn modelId="{D8E0C84E-7D62-483C-B207-047C420F0BAA}" srcId="{A6CA079B-4208-4914-84AF-49D91770929E}" destId="{4D00E3B2-F681-4554-8297-046B61048E6A}" srcOrd="2" destOrd="0" parTransId="{EAB5278E-62A1-43FE-A4A6-F075725E5B2D}" sibTransId="{82583537-ABCB-41D5-8EC7-E99D0F00CC6D}"/>
    <dgm:cxn modelId="{A1782E5B-92C4-4148-A89F-F9394366C665}" type="presOf" srcId="{F4D4C9A7-CEB6-4D39-A9FC-DBC420513019}" destId="{F092F50F-58E7-4E27-A28D-B5D0DFBB1452}" srcOrd="1" destOrd="0" presId="urn:microsoft.com/office/officeart/2011/layout/CircleProcess"/>
    <dgm:cxn modelId="{3362C1CA-1A8F-46CE-8DD0-4EFCE624AB67}" srcId="{A6CA079B-4208-4914-84AF-49D91770929E}" destId="{C4476734-5822-4FB2-B081-C2853B72629E}" srcOrd="0" destOrd="0" parTransId="{54276890-3C4E-4753-86B8-67484D0B7F15}" sibTransId="{1C041233-3A09-4462-80ED-DC07AC33DE97}"/>
    <dgm:cxn modelId="{B55470ED-70DF-433B-AD27-7941CF02C3CD}" type="presOf" srcId="{F4D4C9A7-CEB6-4D39-A9FC-DBC420513019}" destId="{330B554D-8423-4F55-8BD9-58898AFB3AFF}" srcOrd="0" destOrd="0" presId="urn:microsoft.com/office/officeart/2011/layout/CircleProcess"/>
    <dgm:cxn modelId="{FFC61872-05D5-4261-8165-99FC0C204474}" type="presOf" srcId="{BD47BA9D-2A44-465B-A5DF-E9495386B6C5}" destId="{64B3E931-6B85-48E4-9C6F-91A7EF8065D5}" srcOrd="0" destOrd="0" presId="urn:microsoft.com/office/officeart/2011/layout/CircleProcess"/>
    <dgm:cxn modelId="{39B2B738-AF4B-4093-9D8E-BE29210EBC1F}" type="presOf" srcId="{4D00E3B2-F681-4554-8297-046B61048E6A}" destId="{16EFCD4A-1A66-4A44-A6AE-269E0E099928}" srcOrd="0" destOrd="0" presId="urn:microsoft.com/office/officeart/2011/layout/CircleProcess"/>
    <dgm:cxn modelId="{54273C6E-F90E-46DC-B600-B70E4BF5FE28}" type="presOf" srcId="{4D00E3B2-F681-4554-8297-046B61048E6A}" destId="{12825A74-5061-4467-9DBE-7CB33AF15357}" srcOrd="1" destOrd="0" presId="urn:microsoft.com/office/officeart/2011/layout/CircleProcess"/>
    <dgm:cxn modelId="{5DD31741-29CC-4C72-97B2-A5FF688BC2EF}" type="presOf" srcId="{C4476734-5822-4FB2-B081-C2853B72629E}" destId="{A83FDB98-8D6D-49C7-A23F-D853BA14AAE6}" srcOrd="1" destOrd="0" presId="urn:microsoft.com/office/officeart/2011/layout/CircleProcess"/>
    <dgm:cxn modelId="{415BCDD4-D004-4F86-8204-D12EA45F2814}" type="presOf" srcId="{C4476734-5822-4FB2-B081-C2853B72629E}" destId="{AD2B0E07-E99E-4521-B2CE-4AC9A030E057}" srcOrd="0" destOrd="0" presId="urn:microsoft.com/office/officeart/2011/layout/CircleProcess"/>
    <dgm:cxn modelId="{B3629E64-C25F-4476-ADA5-F47479A3B2EF}" type="presOf" srcId="{BD47BA9D-2A44-465B-A5DF-E9495386B6C5}" destId="{FE34FB82-9DB1-4373-935E-0C32978B0450}" srcOrd="1" destOrd="0" presId="urn:microsoft.com/office/officeart/2011/layout/CircleProcess"/>
    <dgm:cxn modelId="{16FC4318-1713-413E-BBA2-2921E18AD224}" type="presOf" srcId="{A6CA079B-4208-4914-84AF-49D91770929E}" destId="{6EBB0E42-2AB9-4458-81D7-3723FC12AE03}" srcOrd="0" destOrd="0" presId="urn:microsoft.com/office/officeart/2011/layout/CircleProcess"/>
    <dgm:cxn modelId="{DCD3F548-5153-4371-8508-D25CB7F84990}" type="presParOf" srcId="{6EBB0E42-2AB9-4458-81D7-3723FC12AE03}" destId="{590363FB-1AA4-4681-A01A-F051ACCDBB0B}" srcOrd="0" destOrd="0" presId="urn:microsoft.com/office/officeart/2011/layout/CircleProcess"/>
    <dgm:cxn modelId="{0747ABA2-023C-45F2-A6EB-B85874242DFC}" type="presParOf" srcId="{590363FB-1AA4-4681-A01A-F051ACCDBB0B}" destId="{D52447B9-3BFA-443D-8530-D2632CC0B179}" srcOrd="0" destOrd="0" presId="urn:microsoft.com/office/officeart/2011/layout/CircleProcess"/>
    <dgm:cxn modelId="{C0FAC3FD-521C-4FBC-9016-97E63B220A9A}" type="presParOf" srcId="{6EBB0E42-2AB9-4458-81D7-3723FC12AE03}" destId="{EC3EFD36-4FC6-4855-949E-37DFAD44F04C}" srcOrd="1" destOrd="0" presId="urn:microsoft.com/office/officeart/2011/layout/CircleProcess"/>
    <dgm:cxn modelId="{48085DDC-A830-4644-8256-C8096C657492}" type="presParOf" srcId="{EC3EFD36-4FC6-4855-949E-37DFAD44F04C}" destId="{330B554D-8423-4F55-8BD9-58898AFB3AFF}" srcOrd="0" destOrd="0" presId="urn:microsoft.com/office/officeart/2011/layout/CircleProcess"/>
    <dgm:cxn modelId="{FDEE9265-E138-494E-9E9B-166421A0D5BE}" type="presParOf" srcId="{6EBB0E42-2AB9-4458-81D7-3723FC12AE03}" destId="{F092F50F-58E7-4E27-A28D-B5D0DFBB1452}" srcOrd="2" destOrd="0" presId="urn:microsoft.com/office/officeart/2011/layout/CircleProcess"/>
    <dgm:cxn modelId="{2B44B657-22DA-48CF-8F95-64BEEC66819C}" type="presParOf" srcId="{6EBB0E42-2AB9-4458-81D7-3723FC12AE03}" destId="{F1C55C31-F4A8-4811-9A13-D6A72C29F1E4}" srcOrd="3" destOrd="0" presId="urn:microsoft.com/office/officeart/2011/layout/CircleProcess"/>
    <dgm:cxn modelId="{4EF0A5E7-F04B-4208-B2C9-5344492011EA}" type="presParOf" srcId="{F1C55C31-F4A8-4811-9A13-D6A72C29F1E4}" destId="{8E3024F3-B74B-4193-A1AE-B66B366D124D}" srcOrd="0" destOrd="0" presId="urn:microsoft.com/office/officeart/2011/layout/CircleProcess"/>
    <dgm:cxn modelId="{3F08357B-91CD-4EDA-8A11-DC525B588394}" type="presParOf" srcId="{6EBB0E42-2AB9-4458-81D7-3723FC12AE03}" destId="{E8CDCF5B-14DB-4F3F-98CF-AEE42D332288}" srcOrd="4" destOrd="0" presId="urn:microsoft.com/office/officeart/2011/layout/CircleProcess"/>
    <dgm:cxn modelId="{79CFF7EF-6CE1-4C63-8DB2-7C887FEBFE66}" type="presParOf" srcId="{E8CDCF5B-14DB-4F3F-98CF-AEE42D332288}" destId="{16EFCD4A-1A66-4A44-A6AE-269E0E099928}" srcOrd="0" destOrd="0" presId="urn:microsoft.com/office/officeart/2011/layout/CircleProcess"/>
    <dgm:cxn modelId="{41B5C512-11D1-49B7-8F62-C950A28D4AD8}" type="presParOf" srcId="{6EBB0E42-2AB9-4458-81D7-3723FC12AE03}" destId="{12825A74-5061-4467-9DBE-7CB33AF15357}" srcOrd="5" destOrd="0" presId="urn:microsoft.com/office/officeart/2011/layout/CircleProcess"/>
    <dgm:cxn modelId="{CE76D6F6-D7E4-4EBD-86CF-7A12FD513F2C}" type="presParOf" srcId="{6EBB0E42-2AB9-4458-81D7-3723FC12AE03}" destId="{E94C9A7F-EDC9-480B-8565-22A0373F303E}" srcOrd="6" destOrd="0" presId="urn:microsoft.com/office/officeart/2011/layout/CircleProcess"/>
    <dgm:cxn modelId="{DC0D580D-C790-43DB-929A-3B4BB8584D0E}" type="presParOf" srcId="{E94C9A7F-EDC9-480B-8565-22A0373F303E}" destId="{A0F21B25-52D2-4E16-BA7C-BD27FDEBA054}" srcOrd="0" destOrd="0" presId="urn:microsoft.com/office/officeart/2011/layout/CircleProcess"/>
    <dgm:cxn modelId="{DDA2D9F3-E411-4067-8B62-6CA39778DABE}" type="presParOf" srcId="{6EBB0E42-2AB9-4458-81D7-3723FC12AE03}" destId="{AF9B88C2-796B-45DD-8DD4-D65B0397A0B8}" srcOrd="7" destOrd="0" presId="urn:microsoft.com/office/officeart/2011/layout/CircleProcess"/>
    <dgm:cxn modelId="{527D288C-2397-4555-A192-D88D9D151312}" type="presParOf" srcId="{AF9B88C2-796B-45DD-8DD4-D65B0397A0B8}" destId="{64B3E931-6B85-48E4-9C6F-91A7EF8065D5}" srcOrd="0" destOrd="0" presId="urn:microsoft.com/office/officeart/2011/layout/CircleProcess"/>
    <dgm:cxn modelId="{9B514835-D7A4-4C43-A28A-4E4E0159D6BC}" type="presParOf" srcId="{6EBB0E42-2AB9-4458-81D7-3723FC12AE03}" destId="{FE34FB82-9DB1-4373-935E-0C32978B0450}" srcOrd="8" destOrd="0" presId="urn:microsoft.com/office/officeart/2011/layout/CircleProcess"/>
    <dgm:cxn modelId="{6EB3C702-1BD0-4D61-A9C5-EE50B78D5E83}" type="presParOf" srcId="{6EBB0E42-2AB9-4458-81D7-3723FC12AE03}" destId="{80083AC7-ED11-4161-B576-EA614CD5042A}" srcOrd="9" destOrd="0" presId="urn:microsoft.com/office/officeart/2011/layout/CircleProcess"/>
    <dgm:cxn modelId="{028C76F0-6154-43F0-83C6-B451AC128221}" type="presParOf" srcId="{80083AC7-ED11-4161-B576-EA614CD5042A}" destId="{B43720C1-86E2-48AD-B7C3-A5CE83FC4261}" srcOrd="0" destOrd="0" presId="urn:microsoft.com/office/officeart/2011/layout/CircleProcess"/>
    <dgm:cxn modelId="{F2B253B7-0126-4FD7-B495-AC1B75694E46}" type="presParOf" srcId="{6EBB0E42-2AB9-4458-81D7-3723FC12AE03}" destId="{A134049A-BE7E-40F1-A50A-B10F96C4E8CB}" srcOrd="10" destOrd="0" presId="urn:microsoft.com/office/officeart/2011/layout/CircleProcess"/>
    <dgm:cxn modelId="{12384351-D9A9-47AF-8FF3-40CB05EDAE1D}" type="presParOf" srcId="{A134049A-BE7E-40F1-A50A-B10F96C4E8CB}" destId="{AD2B0E07-E99E-4521-B2CE-4AC9A030E057}" srcOrd="0" destOrd="0" presId="urn:microsoft.com/office/officeart/2011/layout/CircleProcess"/>
    <dgm:cxn modelId="{372336B6-7791-466E-ADDC-D2A174C519A0}" type="presParOf" srcId="{6EBB0E42-2AB9-4458-81D7-3723FC12AE03}" destId="{A83FDB98-8D6D-49C7-A23F-D853BA14AAE6}" srcOrd="11" destOrd="0" presId="urn:microsoft.com/office/officeart/2011/layout/CircleProces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65EA644-5674-49C7-9435-4C252DCB5F0E}" type="doc">
      <dgm:prSet loTypeId="urn:microsoft.com/office/officeart/2005/8/layout/radial5" loCatId="cycle" qsTypeId="urn:microsoft.com/office/officeart/2005/8/quickstyle/simple1" qsCatId="simple" csTypeId="urn:microsoft.com/office/officeart/2005/8/colors/accent1_5" csCatId="accent1" phldr="1"/>
      <dgm:spPr/>
      <dgm:t>
        <a:bodyPr/>
        <a:lstStyle/>
        <a:p>
          <a:endParaRPr lang="en-US"/>
        </a:p>
      </dgm:t>
    </dgm:pt>
    <dgm:pt modelId="{E7B433D2-313E-4E58-BDDD-F4E7445CB14E}">
      <dgm:prSet phldrT="[Text]" custT="1">
        <dgm:style>
          <a:lnRef idx="1">
            <a:schemeClr val="accent5"/>
          </a:lnRef>
          <a:fillRef idx="2">
            <a:schemeClr val="accent5"/>
          </a:fillRef>
          <a:effectRef idx="1">
            <a:schemeClr val="accent5"/>
          </a:effectRef>
          <a:fontRef idx="minor">
            <a:schemeClr val="dk1"/>
          </a:fontRef>
        </dgm:style>
      </dgm:prSet>
      <dgm:spPr>
        <a:xfrm>
          <a:off x="2151648" y="1447824"/>
          <a:ext cx="1111850" cy="1111850"/>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EG" sz="1100" b="1" baseline="0">
              <a:solidFill>
                <a:sysClr val="windowText" lastClr="000000"/>
              </a:solidFill>
              <a:latin typeface="Calibri" panose="020F0502020204030204"/>
              <a:ea typeface="+mn-ea"/>
              <a:cs typeface="Arial" panose="020B0604020202020204" pitchFamily="34" charset="0"/>
            </a:rPr>
            <a:t>نظام الحوكمة</a:t>
          </a:r>
          <a:endParaRPr lang="en-US" sz="1100" b="1" baseline="0">
            <a:solidFill>
              <a:sysClr val="windowText" lastClr="000000"/>
            </a:solidFill>
            <a:latin typeface="Calibri" panose="020F0502020204030204"/>
            <a:ea typeface="+mn-ea"/>
            <a:cs typeface="+mn-cs"/>
          </a:endParaRPr>
        </a:p>
      </dgm:t>
    </dgm:pt>
    <dgm:pt modelId="{1DB4F293-BAFC-4B78-BE6D-0EBB86444A35}" type="parTrans" cxnId="{D3074031-CB78-4F56-8E20-9A526298962D}">
      <dgm:prSet/>
      <dgm:spPr/>
      <dgm:t>
        <a:bodyPr/>
        <a:lstStyle/>
        <a:p>
          <a:pPr algn="r"/>
          <a:endParaRPr lang="en-US"/>
        </a:p>
      </dgm:t>
    </dgm:pt>
    <dgm:pt modelId="{EF581223-A426-4F36-8658-B7D5503B4F6A}" type="sibTrans" cxnId="{D3074031-CB78-4F56-8E20-9A526298962D}">
      <dgm:prSet/>
      <dgm:spPr/>
      <dgm:t>
        <a:bodyPr/>
        <a:lstStyle/>
        <a:p>
          <a:pPr algn="r"/>
          <a:endParaRPr lang="en-US"/>
        </a:p>
      </dgm:t>
    </dgm:pt>
    <dgm:pt modelId="{4897A508-EDCF-46C3-9EB2-EA18532917D8}">
      <dgm:prSet phldrT="[Text]" custT="1">
        <dgm:style>
          <a:lnRef idx="1">
            <a:schemeClr val="accent5"/>
          </a:lnRef>
          <a:fillRef idx="2">
            <a:schemeClr val="accent5"/>
          </a:fillRef>
          <a:effectRef idx="1">
            <a:schemeClr val="accent5"/>
          </a:effectRef>
          <a:fontRef idx="minor">
            <a:schemeClr val="dk1"/>
          </a:fontRef>
        </dgm:style>
      </dgm:prSet>
      <dgm:spPr>
        <a:xfrm>
          <a:off x="2207241" y="2831"/>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EG" sz="1100" b="1" baseline="0">
              <a:solidFill>
                <a:sysClr val="windowText" lastClr="000000"/>
              </a:solidFill>
              <a:latin typeface="Calibri" panose="020F0502020204030204"/>
              <a:ea typeface="+mn-ea"/>
              <a:cs typeface="Arial" panose="020B0604020202020204" pitchFamily="34" charset="0"/>
            </a:rPr>
            <a:t>العمليات</a:t>
          </a:r>
          <a:endParaRPr lang="en-US" sz="1100" b="1" baseline="0">
            <a:solidFill>
              <a:sysClr val="windowText" lastClr="000000"/>
            </a:solidFill>
            <a:latin typeface="Calibri" panose="020F0502020204030204"/>
            <a:ea typeface="+mn-ea"/>
            <a:cs typeface="+mn-cs"/>
          </a:endParaRPr>
        </a:p>
      </dgm:t>
    </dgm:pt>
    <dgm:pt modelId="{D6C2AEC3-5419-4CF4-828E-05B78DD9CD85}" type="parTrans" cxnId="{2B772B33-7CB2-4165-B71B-7B465E1101FF}">
      <dgm:prSet/>
      <dgm:spPr>
        <a:xfrm rot="16200000">
          <a:off x="2589827" y="1043311"/>
          <a:ext cx="235493" cy="378029"/>
        </a:xfrm>
        <a:solidFill>
          <a:srgbClr val="4472C4">
            <a:shade val="90000"/>
            <a:hueOff val="0"/>
            <a:satOff val="0"/>
            <a:lumOff val="0"/>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E40AF42F-2052-4C2A-B186-3C5EEAAE4B1C}" type="sibTrans" cxnId="{2B772B33-7CB2-4165-B71B-7B465E1101FF}">
      <dgm:prSet/>
      <dgm:spPr/>
      <dgm:t>
        <a:bodyPr/>
        <a:lstStyle/>
        <a:p>
          <a:pPr algn="r"/>
          <a:endParaRPr lang="en-US"/>
        </a:p>
      </dgm:t>
    </dgm:pt>
    <dgm:pt modelId="{174BB545-0AD9-4A96-9DAA-7F4BC413C7D7}">
      <dgm:prSet phldrT="[Text]" custT="1">
        <dgm:style>
          <a:lnRef idx="1">
            <a:schemeClr val="accent5"/>
          </a:lnRef>
          <a:fillRef idx="2">
            <a:schemeClr val="accent5"/>
          </a:fillRef>
          <a:effectRef idx="1">
            <a:schemeClr val="accent5"/>
          </a:effectRef>
          <a:fontRef idx="minor">
            <a:schemeClr val="dk1"/>
          </a:fontRef>
        </dgm:style>
      </dgm:prSet>
      <dgm:spPr>
        <a:xfrm>
          <a:off x="744278" y="1837328"/>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الأشخاص والمهارات والكفاءات</a:t>
          </a:r>
          <a:endParaRPr lang="en-US" sz="1100" b="1" baseline="0">
            <a:solidFill>
              <a:sysClr val="windowText" lastClr="000000"/>
            </a:solidFill>
            <a:latin typeface="Calibri" panose="020F0502020204030204"/>
            <a:ea typeface="+mn-ea"/>
            <a:cs typeface="+mn-cs"/>
          </a:endParaRPr>
        </a:p>
      </dgm:t>
    </dgm:pt>
    <dgm:pt modelId="{E6F6273E-2215-41B2-8FDC-6FB7C97EB91C}" type="parTrans" cxnId="{B9505B8F-6CD5-4649-A8AF-D5B0812F9589}">
      <dgm:prSet/>
      <dgm:spPr>
        <a:xfrm rot="10028571">
          <a:off x="1837744" y="1986393"/>
          <a:ext cx="235493" cy="378029"/>
        </a:xfrm>
        <a:solidFill>
          <a:srgbClr val="4472C4">
            <a:shade val="90000"/>
            <a:hueOff val="346188"/>
            <a:satOff val="-7393"/>
            <a:lumOff val="27591"/>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AE892AFA-4495-4F82-8CF2-43CA4DAB0977}" type="sibTrans" cxnId="{B9505B8F-6CD5-4649-A8AF-D5B0812F9589}">
      <dgm:prSet/>
      <dgm:spPr/>
      <dgm:t>
        <a:bodyPr/>
        <a:lstStyle/>
        <a:p>
          <a:pPr algn="r"/>
          <a:endParaRPr lang="en-US"/>
        </a:p>
      </dgm:t>
    </dgm:pt>
    <dgm:pt modelId="{5EB03185-C5A1-49D2-ABE4-E2551A5959B5}">
      <dgm:prSet custT="1">
        <dgm:style>
          <a:lnRef idx="1">
            <a:schemeClr val="accent5"/>
          </a:lnRef>
          <a:fillRef idx="2">
            <a:schemeClr val="accent5"/>
          </a:fillRef>
          <a:effectRef idx="1">
            <a:schemeClr val="accent5"/>
          </a:effectRef>
          <a:fontRef idx="minor">
            <a:schemeClr val="dk1"/>
          </a:fontRef>
        </dgm:style>
      </dgm:prSet>
      <dgm:spPr>
        <a:xfrm>
          <a:off x="3380446" y="56781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EG" sz="1100" b="1" baseline="0">
              <a:solidFill>
                <a:sysClr val="windowText" lastClr="000000"/>
              </a:solidFill>
              <a:latin typeface="Calibri" panose="020F0502020204030204"/>
              <a:ea typeface="+mn-ea"/>
              <a:cs typeface="Arial" panose="020B0604020202020204" pitchFamily="34" charset="0"/>
            </a:rPr>
            <a:t>الهياكل التنظيمية</a:t>
          </a:r>
          <a:endParaRPr lang="en-US" sz="1100" b="1" baseline="0">
            <a:solidFill>
              <a:sysClr val="windowText" lastClr="000000"/>
            </a:solidFill>
            <a:latin typeface="Calibri" panose="020F0502020204030204"/>
            <a:ea typeface="+mn-ea"/>
            <a:cs typeface="+mn-cs"/>
          </a:endParaRPr>
        </a:p>
      </dgm:t>
    </dgm:pt>
    <dgm:pt modelId="{8ED2DCED-2B48-4265-AF59-77E1D72D4404}" type="parTrans" cxnId="{5116A68A-65CB-4764-9C60-CEECA1BE8263}">
      <dgm:prSet/>
      <dgm:spPr>
        <a:xfrm rot="19285714">
          <a:off x="3192950" y="1333760"/>
          <a:ext cx="235493" cy="378029"/>
        </a:xfrm>
        <a:solidFill>
          <a:srgbClr val="4472C4">
            <a:shade val="90000"/>
            <a:hueOff val="69238"/>
            <a:satOff val="-1479"/>
            <a:lumOff val="5518"/>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418197A8-D124-4C3C-9402-5E0CA3FBEFF8}" type="sibTrans" cxnId="{5116A68A-65CB-4764-9C60-CEECA1BE8263}">
      <dgm:prSet/>
      <dgm:spPr/>
      <dgm:t>
        <a:bodyPr/>
        <a:lstStyle/>
        <a:p>
          <a:pPr algn="r"/>
          <a:endParaRPr lang="en-US"/>
        </a:p>
      </dgm:t>
    </dgm:pt>
    <dgm:pt modelId="{D218FF86-4B63-4D7D-8393-E7D35DC720B0}">
      <dgm:prSet custT="1">
        <dgm:style>
          <a:lnRef idx="1">
            <a:schemeClr val="accent5"/>
          </a:lnRef>
          <a:fillRef idx="2">
            <a:schemeClr val="accent5"/>
          </a:fillRef>
          <a:effectRef idx="1">
            <a:schemeClr val="accent5"/>
          </a:effectRef>
          <a:fontRef idx="minor">
            <a:schemeClr val="dk1"/>
          </a:fontRef>
        </dgm:style>
      </dgm:prSet>
      <dgm:spPr>
        <a:xfrm>
          <a:off x="3670203" y="1837328"/>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المبادئ والسياسات والإجراءات </a:t>
          </a:r>
          <a:endParaRPr lang="en-US" sz="1100" b="1" baseline="0">
            <a:solidFill>
              <a:sysClr val="windowText" lastClr="000000"/>
            </a:solidFill>
            <a:latin typeface="Calibri" panose="020F0502020204030204"/>
            <a:ea typeface="+mn-ea"/>
            <a:cs typeface="+mn-cs"/>
          </a:endParaRPr>
        </a:p>
      </dgm:t>
    </dgm:pt>
    <dgm:pt modelId="{4E34BD1A-76F9-4239-B9E5-F880486B398D}" type="parTrans" cxnId="{3A7CE609-8F33-4774-824B-358C993BA041}">
      <dgm:prSet/>
      <dgm:spPr>
        <a:xfrm rot="771429">
          <a:off x="3341910" y="1986393"/>
          <a:ext cx="235493" cy="378029"/>
        </a:xfrm>
        <a:solidFill>
          <a:srgbClr val="4472C4">
            <a:shade val="90000"/>
            <a:hueOff val="138475"/>
            <a:satOff val="-2957"/>
            <a:lumOff val="11036"/>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5C69E888-8371-4010-883E-391E902E0FF6}" type="sibTrans" cxnId="{3A7CE609-8F33-4774-824B-358C993BA041}">
      <dgm:prSet/>
      <dgm:spPr/>
      <dgm:t>
        <a:bodyPr/>
        <a:lstStyle/>
        <a:p>
          <a:pPr algn="r"/>
          <a:endParaRPr lang="en-US"/>
        </a:p>
      </dgm:t>
    </dgm:pt>
    <dgm:pt modelId="{1BE5814F-8A0F-423B-BAC4-FD6313A9CAA1}">
      <dgm:prSet custT="1">
        <dgm:style>
          <a:lnRef idx="1">
            <a:schemeClr val="accent5"/>
          </a:lnRef>
          <a:fillRef idx="2">
            <a:schemeClr val="accent5"/>
          </a:fillRef>
          <a:effectRef idx="1">
            <a:schemeClr val="accent5"/>
          </a:effectRef>
          <a:fontRef idx="minor">
            <a:schemeClr val="dk1"/>
          </a:fontRef>
        </dgm:style>
      </dgm:prSet>
      <dgm:spPr>
        <a:xfrm>
          <a:off x="2858320" y="285539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المعلومات </a:t>
          </a:r>
          <a:endParaRPr lang="en-US" sz="1100" b="1" baseline="0">
            <a:solidFill>
              <a:sysClr val="windowText" lastClr="000000"/>
            </a:solidFill>
            <a:latin typeface="Calibri" panose="020F0502020204030204"/>
            <a:ea typeface="+mn-ea"/>
            <a:cs typeface="+mn-cs"/>
          </a:endParaRPr>
        </a:p>
      </dgm:t>
    </dgm:pt>
    <dgm:pt modelId="{B1E2A35F-6673-4FBD-858B-2193ED44A0E6}" type="parTrans" cxnId="{66309F16-D890-4C9E-899D-273360E7405A}">
      <dgm:prSet/>
      <dgm:spPr>
        <a:xfrm rot="3857143">
          <a:off x="2924535" y="2509764"/>
          <a:ext cx="235493" cy="378029"/>
        </a:xfrm>
        <a:solidFill>
          <a:srgbClr val="4472C4">
            <a:shade val="90000"/>
            <a:hueOff val="207713"/>
            <a:satOff val="-4436"/>
            <a:lumOff val="16555"/>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9BE03274-531B-433C-8175-6D6805F95434}" type="sibTrans" cxnId="{66309F16-D890-4C9E-899D-273360E7405A}">
      <dgm:prSet/>
      <dgm:spPr/>
      <dgm:t>
        <a:bodyPr/>
        <a:lstStyle/>
        <a:p>
          <a:pPr algn="r"/>
          <a:endParaRPr lang="en-US"/>
        </a:p>
      </dgm:t>
    </dgm:pt>
    <dgm:pt modelId="{49C336E0-7FE6-4586-A943-657023BEE965}">
      <dgm:prSet custT="1">
        <dgm:style>
          <a:lnRef idx="1">
            <a:schemeClr val="accent5"/>
          </a:lnRef>
          <a:fillRef idx="2">
            <a:schemeClr val="accent5"/>
          </a:fillRef>
          <a:effectRef idx="1">
            <a:schemeClr val="accent5"/>
          </a:effectRef>
          <a:fontRef idx="minor">
            <a:schemeClr val="dk1"/>
          </a:fontRef>
        </dgm:style>
      </dgm:prSet>
      <dgm:spPr>
        <a:xfrm>
          <a:off x="1556161" y="285539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الثقافة والأخلاق والسلوك</a:t>
          </a:r>
          <a:endParaRPr lang="en-US" sz="1100" b="1" baseline="0">
            <a:solidFill>
              <a:sysClr val="windowText" lastClr="000000"/>
            </a:solidFill>
            <a:latin typeface="Calibri" panose="020F0502020204030204"/>
            <a:ea typeface="+mn-ea"/>
            <a:cs typeface="+mn-cs"/>
          </a:endParaRPr>
        </a:p>
      </dgm:t>
    </dgm:pt>
    <dgm:pt modelId="{D451C59D-FA12-443A-A0B3-90D993256A07}" type="parTrans" cxnId="{88C86A95-0622-48A6-969E-D530D795B082}">
      <dgm:prSet/>
      <dgm:spPr>
        <a:xfrm rot="6942857">
          <a:off x="2255118" y="2509764"/>
          <a:ext cx="235493" cy="378029"/>
        </a:xfrm>
        <a:solidFill>
          <a:srgbClr val="4472C4">
            <a:shade val="90000"/>
            <a:hueOff val="276951"/>
            <a:satOff val="-5914"/>
            <a:lumOff val="22073"/>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18B77640-9741-4829-9C4A-A65D24CDBF92}" type="sibTrans" cxnId="{88C86A95-0622-48A6-969E-D530D795B082}">
      <dgm:prSet/>
      <dgm:spPr/>
      <dgm:t>
        <a:bodyPr/>
        <a:lstStyle/>
        <a:p>
          <a:pPr algn="r"/>
          <a:endParaRPr lang="en-US"/>
        </a:p>
      </dgm:t>
    </dgm:pt>
    <dgm:pt modelId="{7618C601-67FB-4D0C-AEA4-7B1ACEA08E68}">
      <dgm:prSet custT="1">
        <dgm:style>
          <a:lnRef idx="1">
            <a:schemeClr val="accent5"/>
          </a:lnRef>
          <a:fillRef idx="2">
            <a:schemeClr val="accent5"/>
          </a:fillRef>
          <a:effectRef idx="1">
            <a:schemeClr val="accent5"/>
          </a:effectRef>
          <a:fontRef idx="minor">
            <a:schemeClr val="dk1"/>
          </a:fontRef>
        </dgm:style>
      </dgm:prSet>
      <dgm:spPr>
        <a:xfrm>
          <a:off x="1034036" y="56781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الخدمات والبنية التحتية والتطبيقات</a:t>
          </a:r>
          <a:endParaRPr lang="en-US" sz="1100" b="1" baseline="0">
            <a:solidFill>
              <a:sysClr val="windowText" lastClr="000000"/>
            </a:solidFill>
            <a:latin typeface="Calibri" panose="020F0502020204030204"/>
            <a:ea typeface="+mn-ea"/>
            <a:cs typeface="+mn-cs"/>
          </a:endParaRPr>
        </a:p>
      </dgm:t>
    </dgm:pt>
    <dgm:pt modelId="{09C45EAA-F8BF-4BF0-BE76-F061D679D9F0}" type="parTrans" cxnId="{0DF8C4A2-0503-4CEB-A321-887F8991BAAA}">
      <dgm:prSet/>
      <dgm:spPr>
        <a:xfrm rot="13114286">
          <a:off x="1986703" y="1333760"/>
          <a:ext cx="235493" cy="378029"/>
        </a:xfrm>
        <a:solidFill>
          <a:srgbClr val="4472C4">
            <a:shade val="90000"/>
            <a:hueOff val="415426"/>
            <a:satOff val="-8871"/>
            <a:lumOff val="33109"/>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324DC309-569C-43DB-99D9-4C409083DB6E}" type="sibTrans" cxnId="{0DF8C4A2-0503-4CEB-A321-887F8991BAAA}">
      <dgm:prSet/>
      <dgm:spPr/>
      <dgm:t>
        <a:bodyPr/>
        <a:lstStyle/>
        <a:p>
          <a:pPr algn="r"/>
          <a:endParaRPr lang="en-US"/>
        </a:p>
      </dgm:t>
    </dgm:pt>
    <dgm:pt modelId="{4619DA12-0F0D-4791-B9DA-A4F72E973B78}" type="pres">
      <dgm:prSet presAssocID="{665EA644-5674-49C7-9435-4C252DCB5F0E}" presName="Name0" presStyleCnt="0">
        <dgm:presLayoutVars>
          <dgm:chMax val="1"/>
          <dgm:dir/>
          <dgm:animLvl val="ctr"/>
          <dgm:resizeHandles val="exact"/>
        </dgm:presLayoutVars>
      </dgm:prSet>
      <dgm:spPr/>
      <dgm:t>
        <a:bodyPr/>
        <a:lstStyle/>
        <a:p>
          <a:pPr rtl="1"/>
          <a:endParaRPr lang="ar-SA"/>
        </a:p>
      </dgm:t>
    </dgm:pt>
    <dgm:pt modelId="{F7567E7A-AF28-41B4-A0BA-A7D73011AF67}" type="pres">
      <dgm:prSet presAssocID="{E7B433D2-313E-4E58-BDDD-F4E7445CB14E}" presName="centerShape" presStyleLbl="node0" presStyleIdx="0" presStyleCnt="1"/>
      <dgm:spPr>
        <a:prstGeom prst="ellipse">
          <a:avLst/>
        </a:prstGeom>
      </dgm:spPr>
      <dgm:t>
        <a:bodyPr/>
        <a:lstStyle/>
        <a:p>
          <a:pPr rtl="1"/>
          <a:endParaRPr lang="ar-SA"/>
        </a:p>
      </dgm:t>
    </dgm:pt>
    <dgm:pt modelId="{7732C6CD-4278-4E01-BCB0-529B3ACBC76E}" type="pres">
      <dgm:prSet presAssocID="{D6C2AEC3-5419-4CF4-828E-05B78DD9CD85}" presName="parTrans" presStyleLbl="sibTrans2D1" presStyleIdx="0" presStyleCnt="7"/>
      <dgm:spPr>
        <a:prstGeom prst="rightArrow">
          <a:avLst>
            <a:gd name="adj1" fmla="val 60000"/>
            <a:gd name="adj2" fmla="val 50000"/>
          </a:avLst>
        </a:prstGeom>
      </dgm:spPr>
      <dgm:t>
        <a:bodyPr/>
        <a:lstStyle/>
        <a:p>
          <a:pPr rtl="1"/>
          <a:endParaRPr lang="ar-SA"/>
        </a:p>
      </dgm:t>
    </dgm:pt>
    <dgm:pt modelId="{7F5927E5-33BD-46F9-BFD8-16083058BA7E}" type="pres">
      <dgm:prSet presAssocID="{D6C2AEC3-5419-4CF4-828E-05B78DD9CD85}" presName="connectorText" presStyleLbl="sibTrans2D1" presStyleIdx="0" presStyleCnt="7"/>
      <dgm:spPr/>
      <dgm:t>
        <a:bodyPr/>
        <a:lstStyle/>
        <a:p>
          <a:pPr rtl="1"/>
          <a:endParaRPr lang="ar-SA"/>
        </a:p>
      </dgm:t>
    </dgm:pt>
    <dgm:pt modelId="{41065C37-6DD6-4E17-94A8-7CFC12435553}" type="pres">
      <dgm:prSet presAssocID="{4897A508-EDCF-46C3-9EB2-EA18532917D8}" presName="node" presStyleLbl="node1" presStyleIdx="0" presStyleCnt="7">
        <dgm:presLayoutVars>
          <dgm:bulletEnabled val="1"/>
        </dgm:presLayoutVars>
      </dgm:prSet>
      <dgm:spPr>
        <a:prstGeom prst="ellipse">
          <a:avLst/>
        </a:prstGeom>
      </dgm:spPr>
      <dgm:t>
        <a:bodyPr/>
        <a:lstStyle/>
        <a:p>
          <a:pPr rtl="1"/>
          <a:endParaRPr lang="ar-SA"/>
        </a:p>
      </dgm:t>
    </dgm:pt>
    <dgm:pt modelId="{EC42F4C8-5F94-4F80-B627-B835D27A270F}" type="pres">
      <dgm:prSet presAssocID="{8ED2DCED-2B48-4265-AF59-77E1D72D4404}" presName="parTrans" presStyleLbl="sibTrans2D1" presStyleIdx="1" presStyleCnt="7"/>
      <dgm:spPr>
        <a:prstGeom prst="rightArrow">
          <a:avLst>
            <a:gd name="adj1" fmla="val 60000"/>
            <a:gd name="adj2" fmla="val 50000"/>
          </a:avLst>
        </a:prstGeom>
      </dgm:spPr>
      <dgm:t>
        <a:bodyPr/>
        <a:lstStyle/>
        <a:p>
          <a:pPr rtl="1"/>
          <a:endParaRPr lang="ar-SA"/>
        </a:p>
      </dgm:t>
    </dgm:pt>
    <dgm:pt modelId="{55E64D7D-9D91-4FF2-B4DD-61DAC63E7CD3}" type="pres">
      <dgm:prSet presAssocID="{8ED2DCED-2B48-4265-AF59-77E1D72D4404}" presName="connectorText" presStyleLbl="sibTrans2D1" presStyleIdx="1" presStyleCnt="7"/>
      <dgm:spPr/>
      <dgm:t>
        <a:bodyPr/>
        <a:lstStyle/>
        <a:p>
          <a:pPr rtl="1"/>
          <a:endParaRPr lang="ar-SA"/>
        </a:p>
      </dgm:t>
    </dgm:pt>
    <dgm:pt modelId="{7147248F-2CCD-473B-B93C-7F08C74F0E2E}" type="pres">
      <dgm:prSet presAssocID="{5EB03185-C5A1-49D2-ABE4-E2551A5959B5}" presName="node" presStyleLbl="node1" presStyleIdx="1" presStyleCnt="7">
        <dgm:presLayoutVars>
          <dgm:bulletEnabled val="1"/>
        </dgm:presLayoutVars>
      </dgm:prSet>
      <dgm:spPr>
        <a:prstGeom prst="ellipse">
          <a:avLst/>
        </a:prstGeom>
      </dgm:spPr>
      <dgm:t>
        <a:bodyPr/>
        <a:lstStyle/>
        <a:p>
          <a:pPr rtl="1"/>
          <a:endParaRPr lang="ar-SA"/>
        </a:p>
      </dgm:t>
    </dgm:pt>
    <dgm:pt modelId="{7521D4AF-509B-4353-A3D6-A95831C8BC66}" type="pres">
      <dgm:prSet presAssocID="{4E34BD1A-76F9-4239-B9E5-F880486B398D}" presName="parTrans" presStyleLbl="sibTrans2D1" presStyleIdx="2" presStyleCnt="7"/>
      <dgm:spPr>
        <a:prstGeom prst="rightArrow">
          <a:avLst>
            <a:gd name="adj1" fmla="val 60000"/>
            <a:gd name="adj2" fmla="val 50000"/>
          </a:avLst>
        </a:prstGeom>
      </dgm:spPr>
      <dgm:t>
        <a:bodyPr/>
        <a:lstStyle/>
        <a:p>
          <a:pPr rtl="1"/>
          <a:endParaRPr lang="ar-SA"/>
        </a:p>
      </dgm:t>
    </dgm:pt>
    <dgm:pt modelId="{00633B9F-E58D-4CF1-A2CC-D6C6BC632B91}" type="pres">
      <dgm:prSet presAssocID="{4E34BD1A-76F9-4239-B9E5-F880486B398D}" presName="connectorText" presStyleLbl="sibTrans2D1" presStyleIdx="2" presStyleCnt="7"/>
      <dgm:spPr/>
      <dgm:t>
        <a:bodyPr/>
        <a:lstStyle/>
        <a:p>
          <a:pPr rtl="1"/>
          <a:endParaRPr lang="ar-SA"/>
        </a:p>
      </dgm:t>
    </dgm:pt>
    <dgm:pt modelId="{55C86768-D131-458D-9C3B-935FB60554F5}" type="pres">
      <dgm:prSet presAssocID="{D218FF86-4B63-4D7D-8393-E7D35DC720B0}" presName="node" presStyleLbl="node1" presStyleIdx="2" presStyleCnt="7">
        <dgm:presLayoutVars>
          <dgm:bulletEnabled val="1"/>
        </dgm:presLayoutVars>
      </dgm:prSet>
      <dgm:spPr>
        <a:prstGeom prst="ellipse">
          <a:avLst/>
        </a:prstGeom>
      </dgm:spPr>
      <dgm:t>
        <a:bodyPr/>
        <a:lstStyle/>
        <a:p>
          <a:pPr rtl="1"/>
          <a:endParaRPr lang="ar-SA"/>
        </a:p>
      </dgm:t>
    </dgm:pt>
    <dgm:pt modelId="{AD1DD96E-060F-4B54-A983-4D3D4C7E6A90}" type="pres">
      <dgm:prSet presAssocID="{B1E2A35F-6673-4FBD-858B-2193ED44A0E6}" presName="parTrans" presStyleLbl="sibTrans2D1" presStyleIdx="3" presStyleCnt="7"/>
      <dgm:spPr>
        <a:prstGeom prst="rightArrow">
          <a:avLst>
            <a:gd name="adj1" fmla="val 60000"/>
            <a:gd name="adj2" fmla="val 50000"/>
          </a:avLst>
        </a:prstGeom>
      </dgm:spPr>
      <dgm:t>
        <a:bodyPr/>
        <a:lstStyle/>
        <a:p>
          <a:pPr rtl="1"/>
          <a:endParaRPr lang="ar-SA"/>
        </a:p>
      </dgm:t>
    </dgm:pt>
    <dgm:pt modelId="{47EC15CC-DE95-4F3E-A594-2A7D04696B88}" type="pres">
      <dgm:prSet presAssocID="{B1E2A35F-6673-4FBD-858B-2193ED44A0E6}" presName="connectorText" presStyleLbl="sibTrans2D1" presStyleIdx="3" presStyleCnt="7"/>
      <dgm:spPr/>
      <dgm:t>
        <a:bodyPr/>
        <a:lstStyle/>
        <a:p>
          <a:pPr rtl="1"/>
          <a:endParaRPr lang="ar-SA"/>
        </a:p>
      </dgm:t>
    </dgm:pt>
    <dgm:pt modelId="{B25C6A5A-DA2B-41A7-92E5-C5C6507E1FA6}" type="pres">
      <dgm:prSet presAssocID="{1BE5814F-8A0F-423B-BAC4-FD6313A9CAA1}" presName="node" presStyleLbl="node1" presStyleIdx="3" presStyleCnt="7">
        <dgm:presLayoutVars>
          <dgm:bulletEnabled val="1"/>
        </dgm:presLayoutVars>
      </dgm:prSet>
      <dgm:spPr>
        <a:prstGeom prst="ellipse">
          <a:avLst/>
        </a:prstGeom>
      </dgm:spPr>
      <dgm:t>
        <a:bodyPr/>
        <a:lstStyle/>
        <a:p>
          <a:pPr rtl="1"/>
          <a:endParaRPr lang="ar-SA"/>
        </a:p>
      </dgm:t>
    </dgm:pt>
    <dgm:pt modelId="{BFA26A0E-DBD5-4B2E-B7FF-D55E5D5033AD}" type="pres">
      <dgm:prSet presAssocID="{D451C59D-FA12-443A-A0B3-90D993256A07}" presName="parTrans" presStyleLbl="sibTrans2D1" presStyleIdx="4" presStyleCnt="7"/>
      <dgm:spPr>
        <a:prstGeom prst="rightArrow">
          <a:avLst>
            <a:gd name="adj1" fmla="val 60000"/>
            <a:gd name="adj2" fmla="val 50000"/>
          </a:avLst>
        </a:prstGeom>
      </dgm:spPr>
      <dgm:t>
        <a:bodyPr/>
        <a:lstStyle/>
        <a:p>
          <a:pPr rtl="1"/>
          <a:endParaRPr lang="ar-SA"/>
        </a:p>
      </dgm:t>
    </dgm:pt>
    <dgm:pt modelId="{92C0BAFF-B720-4030-B76D-41954BDB5EF0}" type="pres">
      <dgm:prSet presAssocID="{D451C59D-FA12-443A-A0B3-90D993256A07}" presName="connectorText" presStyleLbl="sibTrans2D1" presStyleIdx="4" presStyleCnt="7"/>
      <dgm:spPr/>
      <dgm:t>
        <a:bodyPr/>
        <a:lstStyle/>
        <a:p>
          <a:pPr rtl="1"/>
          <a:endParaRPr lang="ar-SA"/>
        </a:p>
      </dgm:t>
    </dgm:pt>
    <dgm:pt modelId="{FE223032-0F68-414C-9284-241BAD032A66}" type="pres">
      <dgm:prSet presAssocID="{49C336E0-7FE6-4586-A943-657023BEE965}" presName="node" presStyleLbl="node1" presStyleIdx="4" presStyleCnt="7">
        <dgm:presLayoutVars>
          <dgm:bulletEnabled val="1"/>
        </dgm:presLayoutVars>
      </dgm:prSet>
      <dgm:spPr>
        <a:prstGeom prst="ellipse">
          <a:avLst/>
        </a:prstGeom>
      </dgm:spPr>
      <dgm:t>
        <a:bodyPr/>
        <a:lstStyle/>
        <a:p>
          <a:pPr rtl="1"/>
          <a:endParaRPr lang="ar-SA"/>
        </a:p>
      </dgm:t>
    </dgm:pt>
    <dgm:pt modelId="{DB0C400D-ACB9-448A-807F-1EEE4FAAECB7}" type="pres">
      <dgm:prSet presAssocID="{E6F6273E-2215-41B2-8FDC-6FB7C97EB91C}" presName="parTrans" presStyleLbl="sibTrans2D1" presStyleIdx="5" presStyleCnt="7"/>
      <dgm:spPr>
        <a:prstGeom prst="rightArrow">
          <a:avLst>
            <a:gd name="adj1" fmla="val 60000"/>
            <a:gd name="adj2" fmla="val 50000"/>
          </a:avLst>
        </a:prstGeom>
      </dgm:spPr>
      <dgm:t>
        <a:bodyPr/>
        <a:lstStyle/>
        <a:p>
          <a:pPr rtl="1"/>
          <a:endParaRPr lang="ar-SA"/>
        </a:p>
      </dgm:t>
    </dgm:pt>
    <dgm:pt modelId="{4830387B-94AD-4F28-869F-E797B87939CA}" type="pres">
      <dgm:prSet presAssocID="{E6F6273E-2215-41B2-8FDC-6FB7C97EB91C}" presName="connectorText" presStyleLbl="sibTrans2D1" presStyleIdx="5" presStyleCnt="7"/>
      <dgm:spPr/>
      <dgm:t>
        <a:bodyPr/>
        <a:lstStyle/>
        <a:p>
          <a:pPr rtl="1"/>
          <a:endParaRPr lang="ar-SA"/>
        </a:p>
      </dgm:t>
    </dgm:pt>
    <dgm:pt modelId="{A2281BA5-00C7-40B3-91A0-BA1D16E00B72}" type="pres">
      <dgm:prSet presAssocID="{174BB545-0AD9-4A96-9DAA-7F4BC413C7D7}" presName="node" presStyleLbl="node1" presStyleIdx="5" presStyleCnt="7">
        <dgm:presLayoutVars>
          <dgm:bulletEnabled val="1"/>
        </dgm:presLayoutVars>
      </dgm:prSet>
      <dgm:spPr>
        <a:prstGeom prst="ellipse">
          <a:avLst/>
        </a:prstGeom>
      </dgm:spPr>
      <dgm:t>
        <a:bodyPr/>
        <a:lstStyle/>
        <a:p>
          <a:pPr rtl="1"/>
          <a:endParaRPr lang="ar-SA"/>
        </a:p>
      </dgm:t>
    </dgm:pt>
    <dgm:pt modelId="{FBF12045-FA27-44F4-86C6-EE17BD5B6096}" type="pres">
      <dgm:prSet presAssocID="{09C45EAA-F8BF-4BF0-BE76-F061D679D9F0}" presName="parTrans" presStyleLbl="sibTrans2D1" presStyleIdx="6" presStyleCnt="7"/>
      <dgm:spPr>
        <a:prstGeom prst="rightArrow">
          <a:avLst>
            <a:gd name="adj1" fmla="val 60000"/>
            <a:gd name="adj2" fmla="val 50000"/>
          </a:avLst>
        </a:prstGeom>
      </dgm:spPr>
      <dgm:t>
        <a:bodyPr/>
        <a:lstStyle/>
        <a:p>
          <a:pPr rtl="1"/>
          <a:endParaRPr lang="ar-SA"/>
        </a:p>
      </dgm:t>
    </dgm:pt>
    <dgm:pt modelId="{BC5DE550-9EFE-4425-A7AE-3F26E960DD50}" type="pres">
      <dgm:prSet presAssocID="{09C45EAA-F8BF-4BF0-BE76-F061D679D9F0}" presName="connectorText" presStyleLbl="sibTrans2D1" presStyleIdx="6" presStyleCnt="7"/>
      <dgm:spPr/>
      <dgm:t>
        <a:bodyPr/>
        <a:lstStyle/>
        <a:p>
          <a:pPr rtl="1"/>
          <a:endParaRPr lang="ar-SA"/>
        </a:p>
      </dgm:t>
    </dgm:pt>
    <dgm:pt modelId="{C9A82636-3BE0-486C-898E-1F2E3963394F}" type="pres">
      <dgm:prSet presAssocID="{7618C601-67FB-4D0C-AEA4-7B1ACEA08E68}" presName="node" presStyleLbl="node1" presStyleIdx="6" presStyleCnt="7">
        <dgm:presLayoutVars>
          <dgm:bulletEnabled val="1"/>
        </dgm:presLayoutVars>
      </dgm:prSet>
      <dgm:spPr>
        <a:prstGeom prst="ellipse">
          <a:avLst/>
        </a:prstGeom>
      </dgm:spPr>
      <dgm:t>
        <a:bodyPr/>
        <a:lstStyle/>
        <a:p>
          <a:pPr rtl="1"/>
          <a:endParaRPr lang="ar-SA"/>
        </a:p>
      </dgm:t>
    </dgm:pt>
  </dgm:ptLst>
  <dgm:cxnLst>
    <dgm:cxn modelId="{3A7CE609-8F33-4774-824B-358C993BA041}" srcId="{E7B433D2-313E-4E58-BDDD-F4E7445CB14E}" destId="{D218FF86-4B63-4D7D-8393-E7D35DC720B0}" srcOrd="2" destOrd="0" parTransId="{4E34BD1A-76F9-4239-B9E5-F880486B398D}" sibTransId="{5C69E888-8371-4010-883E-391E902E0FF6}"/>
    <dgm:cxn modelId="{1ECE2AF3-5258-492E-A4D8-881B601AC303}" type="presOf" srcId="{D451C59D-FA12-443A-A0B3-90D993256A07}" destId="{BFA26A0E-DBD5-4B2E-B7FF-D55E5D5033AD}" srcOrd="0" destOrd="0" presId="urn:microsoft.com/office/officeart/2005/8/layout/radial5"/>
    <dgm:cxn modelId="{26A6A04F-E97D-4ECE-99B7-AB3B5D9656D8}" type="presOf" srcId="{174BB545-0AD9-4A96-9DAA-7F4BC413C7D7}" destId="{A2281BA5-00C7-40B3-91A0-BA1D16E00B72}" srcOrd="0" destOrd="0" presId="urn:microsoft.com/office/officeart/2005/8/layout/radial5"/>
    <dgm:cxn modelId="{6E277388-2399-4AD5-9BA6-979EDF9DD406}" type="presOf" srcId="{D451C59D-FA12-443A-A0B3-90D993256A07}" destId="{92C0BAFF-B720-4030-B76D-41954BDB5EF0}" srcOrd="1" destOrd="0" presId="urn:microsoft.com/office/officeart/2005/8/layout/radial5"/>
    <dgm:cxn modelId="{0DF8C4A2-0503-4CEB-A321-887F8991BAAA}" srcId="{E7B433D2-313E-4E58-BDDD-F4E7445CB14E}" destId="{7618C601-67FB-4D0C-AEA4-7B1ACEA08E68}" srcOrd="6" destOrd="0" parTransId="{09C45EAA-F8BF-4BF0-BE76-F061D679D9F0}" sibTransId="{324DC309-569C-43DB-99D9-4C409083DB6E}"/>
    <dgm:cxn modelId="{D3074031-CB78-4F56-8E20-9A526298962D}" srcId="{665EA644-5674-49C7-9435-4C252DCB5F0E}" destId="{E7B433D2-313E-4E58-BDDD-F4E7445CB14E}" srcOrd="0" destOrd="0" parTransId="{1DB4F293-BAFC-4B78-BE6D-0EBB86444A35}" sibTransId="{EF581223-A426-4F36-8658-B7D5503B4F6A}"/>
    <dgm:cxn modelId="{79BCDF21-3195-483E-A27F-E5533B5124F4}" type="presOf" srcId="{1BE5814F-8A0F-423B-BAC4-FD6313A9CAA1}" destId="{B25C6A5A-DA2B-41A7-92E5-C5C6507E1FA6}" srcOrd="0" destOrd="0" presId="urn:microsoft.com/office/officeart/2005/8/layout/radial5"/>
    <dgm:cxn modelId="{0CB7824C-0276-4A73-9C10-8BC54E423AC4}" type="presOf" srcId="{665EA644-5674-49C7-9435-4C252DCB5F0E}" destId="{4619DA12-0F0D-4791-B9DA-A4F72E973B78}" srcOrd="0" destOrd="0" presId="urn:microsoft.com/office/officeart/2005/8/layout/radial5"/>
    <dgm:cxn modelId="{3ED118A6-A000-4A3E-8987-9A689807524C}" type="presOf" srcId="{E6F6273E-2215-41B2-8FDC-6FB7C97EB91C}" destId="{4830387B-94AD-4F28-869F-E797B87939CA}" srcOrd="1" destOrd="0" presId="urn:microsoft.com/office/officeart/2005/8/layout/radial5"/>
    <dgm:cxn modelId="{70B05AD4-2F8B-4882-91B7-AC7E876DDD01}" type="presOf" srcId="{D218FF86-4B63-4D7D-8393-E7D35DC720B0}" destId="{55C86768-D131-458D-9C3B-935FB60554F5}" srcOrd="0" destOrd="0" presId="urn:microsoft.com/office/officeart/2005/8/layout/radial5"/>
    <dgm:cxn modelId="{1DF3ED03-D4EE-4840-A0AF-18A235C2E05E}" type="presOf" srcId="{09C45EAA-F8BF-4BF0-BE76-F061D679D9F0}" destId="{FBF12045-FA27-44F4-86C6-EE17BD5B6096}" srcOrd="0" destOrd="0" presId="urn:microsoft.com/office/officeart/2005/8/layout/radial5"/>
    <dgm:cxn modelId="{5116A68A-65CB-4764-9C60-CEECA1BE8263}" srcId="{E7B433D2-313E-4E58-BDDD-F4E7445CB14E}" destId="{5EB03185-C5A1-49D2-ABE4-E2551A5959B5}" srcOrd="1" destOrd="0" parTransId="{8ED2DCED-2B48-4265-AF59-77E1D72D4404}" sibTransId="{418197A8-D124-4C3C-9402-5E0CA3FBEFF8}"/>
    <dgm:cxn modelId="{B9505B8F-6CD5-4649-A8AF-D5B0812F9589}" srcId="{E7B433D2-313E-4E58-BDDD-F4E7445CB14E}" destId="{174BB545-0AD9-4A96-9DAA-7F4BC413C7D7}" srcOrd="5" destOrd="0" parTransId="{E6F6273E-2215-41B2-8FDC-6FB7C97EB91C}" sibTransId="{AE892AFA-4495-4F82-8CF2-43CA4DAB0977}"/>
    <dgm:cxn modelId="{F1C73B2F-DF91-4C2F-9B9E-7BB71DB44A83}" type="presOf" srcId="{B1E2A35F-6673-4FBD-858B-2193ED44A0E6}" destId="{47EC15CC-DE95-4F3E-A594-2A7D04696B88}" srcOrd="1" destOrd="0" presId="urn:microsoft.com/office/officeart/2005/8/layout/radial5"/>
    <dgm:cxn modelId="{D3974054-D29D-4294-8E1C-ABD2ACFD71A7}" type="presOf" srcId="{D6C2AEC3-5419-4CF4-828E-05B78DD9CD85}" destId="{7732C6CD-4278-4E01-BCB0-529B3ACBC76E}" srcOrd="0" destOrd="0" presId="urn:microsoft.com/office/officeart/2005/8/layout/radial5"/>
    <dgm:cxn modelId="{6BB8DF22-4BF0-4024-B610-7A494B0E109F}" type="presOf" srcId="{09C45EAA-F8BF-4BF0-BE76-F061D679D9F0}" destId="{BC5DE550-9EFE-4425-A7AE-3F26E960DD50}" srcOrd="1" destOrd="0" presId="urn:microsoft.com/office/officeart/2005/8/layout/radial5"/>
    <dgm:cxn modelId="{0EB067B0-8E86-4F8C-AE06-D70053E75DFB}" type="presOf" srcId="{E7B433D2-313E-4E58-BDDD-F4E7445CB14E}" destId="{F7567E7A-AF28-41B4-A0BA-A7D73011AF67}" srcOrd="0" destOrd="0" presId="urn:microsoft.com/office/officeart/2005/8/layout/radial5"/>
    <dgm:cxn modelId="{B1918A24-D42C-413B-A799-693D4C16D6C2}" type="presOf" srcId="{4E34BD1A-76F9-4239-B9E5-F880486B398D}" destId="{00633B9F-E58D-4CF1-A2CC-D6C6BC632B91}" srcOrd="1" destOrd="0" presId="urn:microsoft.com/office/officeart/2005/8/layout/radial5"/>
    <dgm:cxn modelId="{8CC80354-2EBA-4831-9C3C-1EB8D2284BBF}" type="presOf" srcId="{7618C601-67FB-4D0C-AEA4-7B1ACEA08E68}" destId="{C9A82636-3BE0-486C-898E-1F2E3963394F}" srcOrd="0" destOrd="0" presId="urn:microsoft.com/office/officeart/2005/8/layout/radial5"/>
    <dgm:cxn modelId="{88C86A95-0622-48A6-969E-D530D795B082}" srcId="{E7B433D2-313E-4E58-BDDD-F4E7445CB14E}" destId="{49C336E0-7FE6-4586-A943-657023BEE965}" srcOrd="4" destOrd="0" parTransId="{D451C59D-FA12-443A-A0B3-90D993256A07}" sibTransId="{18B77640-9741-4829-9C4A-A65D24CDBF92}"/>
    <dgm:cxn modelId="{8C6A3DDA-46D8-48BD-A490-50B849B8CB06}" type="presOf" srcId="{8ED2DCED-2B48-4265-AF59-77E1D72D4404}" destId="{55E64D7D-9D91-4FF2-B4DD-61DAC63E7CD3}" srcOrd="1" destOrd="0" presId="urn:microsoft.com/office/officeart/2005/8/layout/radial5"/>
    <dgm:cxn modelId="{FBF84D7A-BA56-45A6-BD7B-34A9F39D4E81}" type="presOf" srcId="{D6C2AEC3-5419-4CF4-828E-05B78DD9CD85}" destId="{7F5927E5-33BD-46F9-BFD8-16083058BA7E}" srcOrd="1" destOrd="0" presId="urn:microsoft.com/office/officeart/2005/8/layout/radial5"/>
    <dgm:cxn modelId="{20558102-800D-42B2-B540-567866830F9F}" type="presOf" srcId="{8ED2DCED-2B48-4265-AF59-77E1D72D4404}" destId="{EC42F4C8-5F94-4F80-B627-B835D27A270F}" srcOrd="0" destOrd="0" presId="urn:microsoft.com/office/officeart/2005/8/layout/radial5"/>
    <dgm:cxn modelId="{21D4EAE8-5137-48A4-B72A-38FB8F55ED4F}" type="presOf" srcId="{4897A508-EDCF-46C3-9EB2-EA18532917D8}" destId="{41065C37-6DD6-4E17-94A8-7CFC12435553}" srcOrd="0" destOrd="0" presId="urn:microsoft.com/office/officeart/2005/8/layout/radial5"/>
    <dgm:cxn modelId="{2B772B33-7CB2-4165-B71B-7B465E1101FF}" srcId="{E7B433D2-313E-4E58-BDDD-F4E7445CB14E}" destId="{4897A508-EDCF-46C3-9EB2-EA18532917D8}" srcOrd="0" destOrd="0" parTransId="{D6C2AEC3-5419-4CF4-828E-05B78DD9CD85}" sibTransId="{E40AF42F-2052-4C2A-B186-3C5EEAAE4B1C}"/>
    <dgm:cxn modelId="{5C2CB24F-0EC4-489D-A242-1C8885F5ECDE}" type="presOf" srcId="{E6F6273E-2215-41B2-8FDC-6FB7C97EB91C}" destId="{DB0C400D-ACB9-448A-807F-1EEE4FAAECB7}" srcOrd="0" destOrd="0" presId="urn:microsoft.com/office/officeart/2005/8/layout/radial5"/>
    <dgm:cxn modelId="{308E50E8-FD2F-44D2-A245-CA3968368285}" type="presOf" srcId="{49C336E0-7FE6-4586-A943-657023BEE965}" destId="{FE223032-0F68-414C-9284-241BAD032A66}" srcOrd="0" destOrd="0" presId="urn:microsoft.com/office/officeart/2005/8/layout/radial5"/>
    <dgm:cxn modelId="{56D76067-A23E-479B-86E7-9439A1C60722}" type="presOf" srcId="{5EB03185-C5A1-49D2-ABE4-E2551A5959B5}" destId="{7147248F-2CCD-473B-B93C-7F08C74F0E2E}" srcOrd="0" destOrd="0" presId="urn:microsoft.com/office/officeart/2005/8/layout/radial5"/>
    <dgm:cxn modelId="{0CEDC22D-A960-4AA7-868F-14D976A93ADA}" type="presOf" srcId="{B1E2A35F-6673-4FBD-858B-2193ED44A0E6}" destId="{AD1DD96E-060F-4B54-A983-4D3D4C7E6A90}" srcOrd="0" destOrd="0" presId="urn:microsoft.com/office/officeart/2005/8/layout/radial5"/>
    <dgm:cxn modelId="{9A5B3EC4-B8A4-4E48-A4DD-AC84FEE03013}" type="presOf" srcId="{4E34BD1A-76F9-4239-B9E5-F880486B398D}" destId="{7521D4AF-509B-4353-A3D6-A95831C8BC66}" srcOrd="0" destOrd="0" presId="urn:microsoft.com/office/officeart/2005/8/layout/radial5"/>
    <dgm:cxn modelId="{66309F16-D890-4C9E-899D-273360E7405A}" srcId="{E7B433D2-313E-4E58-BDDD-F4E7445CB14E}" destId="{1BE5814F-8A0F-423B-BAC4-FD6313A9CAA1}" srcOrd="3" destOrd="0" parTransId="{B1E2A35F-6673-4FBD-858B-2193ED44A0E6}" sibTransId="{9BE03274-531B-433C-8175-6D6805F95434}"/>
    <dgm:cxn modelId="{52ECE53A-37D5-4000-B84F-D4474342FDAE}" type="presParOf" srcId="{4619DA12-0F0D-4791-B9DA-A4F72E973B78}" destId="{F7567E7A-AF28-41B4-A0BA-A7D73011AF67}" srcOrd="0" destOrd="0" presId="urn:microsoft.com/office/officeart/2005/8/layout/radial5"/>
    <dgm:cxn modelId="{4FA272F7-2687-4563-B413-0D98A93EFB12}" type="presParOf" srcId="{4619DA12-0F0D-4791-B9DA-A4F72E973B78}" destId="{7732C6CD-4278-4E01-BCB0-529B3ACBC76E}" srcOrd="1" destOrd="0" presId="urn:microsoft.com/office/officeart/2005/8/layout/radial5"/>
    <dgm:cxn modelId="{4CE62656-8FEF-4911-AC02-9072CD570F4A}" type="presParOf" srcId="{7732C6CD-4278-4E01-BCB0-529B3ACBC76E}" destId="{7F5927E5-33BD-46F9-BFD8-16083058BA7E}" srcOrd="0" destOrd="0" presId="urn:microsoft.com/office/officeart/2005/8/layout/radial5"/>
    <dgm:cxn modelId="{5996B2C0-604E-483C-9941-F081EC8FFF30}" type="presParOf" srcId="{4619DA12-0F0D-4791-B9DA-A4F72E973B78}" destId="{41065C37-6DD6-4E17-94A8-7CFC12435553}" srcOrd="2" destOrd="0" presId="urn:microsoft.com/office/officeart/2005/8/layout/radial5"/>
    <dgm:cxn modelId="{75DD03CB-E4F8-4F9C-9065-7E2709146FF3}" type="presParOf" srcId="{4619DA12-0F0D-4791-B9DA-A4F72E973B78}" destId="{EC42F4C8-5F94-4F80-B627-B835D27A270F}" srcOrd="3" destOrd="0" presId="urn:microsoft.com/office/officeart/2005/8/layout/radial5"/>
    <dgm:cxn modelId="{B674A7DD-5E81-449A-B14A-F9ED4B698DE4}" type="presParOf" srcId="{EC42F4C8-5F94-4F80-B627-B835D27A270F}" destId="{55E64D7D-9D91-4FF2-B4DD-61DAC63E7CD3}" srcOrd="0" destOrd="0" presId="urn:microsoft.com/office/officeart/2005/8/layout/radial5"/>
    <dgm:cxn modelId="{94C5A120-7EAB-40FA-A929-7EEC3C962101}" type="presParOf" srcId="{4619DA12-0F0D-4791-B9DA-A4F72E973B78}" destId="{7147248F-2CCD-473B-B93C-7F08C74F0E2E}" srcOrd="4" destOrd="0" presId="urn:microsoft.com/office/officeart/2005/8/layout/radial5"/>
    <dgm:cxn modelId="{40735C63-CEB6-4432-B88A-9167FEAF349D}" type="presParOf" srcId="{4619DA12-0F0D-4791-B9DA-A4F72E973B78}" destId="{7521D4AF-509B-4353-A3D6-A95831C8BC66}" srcOrd="5" destOrd="0" presId="urn:microsoft.com/office/officeart/2005/8/layout/radial5"/>
    <dgm:cxn modelId="{16546449-F65C-426E-B8C6-1419C774BFF8}" type="presParOf" srcId="{7521D4AF-509B-4353-A3D6-A95831C8BC66}" destId="{00633B9F-E58D-4CF1-A2CC-D6C6BC632B91}" srcOrd="0" destOrd="0" presId="urn:microsoft.com/office/officeart/2005/8/layout/radial5"/>
    <dgm:cxn modelId="{BE281D1B-33A5-49C7-AE54-36E8225C50A8}" type="presParOf" srcId="{4619DA12-0F0D-4791-B9DA-A4F72E973B78}" destId="{55C86768-D131-458D-9C3B-935FB60554F5}" srcOrd="6" destOrd="0" presId="urn:microsoft.com/office/officeart/2005/8/layout/radial5"/>
    <dgm:cxn modelId="{86928EF2-CA74-4000-A51C-01A05BA7DED7}" type="presParOf" srcId="{4619DA12-0F0D-4791-B9DA-A4F72E973B78}" destId="{AD1DD96E-060F-4B54-A983-4D3D4C7E6A90}" srcOrd="7" destOrd="0" presId="urn:microsoft.com/office/officeart/2005/8/layout/radial5"/>
    <dgm:cxn modelId="{43BC5BD0-497B-45F0-9B93-913905D12D17}" type="presParOf" srcId="{AD1DD96E-060F-4B54-A983-4D3D4C7E6A90}" destId="{47EC15CC-DE95-4F3E-A594-2A7D04696B88}" srcOrd="0" destOrd="0" presId="urn:microsoft.com/office/officeart/2005/8/layout/radial5"/>
    <dgm:cxn modelId="{68E727FA-AEDE-4CDB-A42E-27AC3B63DA48}" type="presParOf" srcId="{4619DA12-0F0D-4791-B9DA-A4F72E973B78}" destId="{B25C6A5A-DA2B-41A7-92E5-C5C6507E1FA6}" srcOrd="8" destOrd="0" presId="urn:microsoft.com/office/officeart/2005/8/layout/radial5"/>
    <dgm:cxn modelId="{A94C10C2-E9F3-4347-BF38-0585910200DB}" type="presParOf" srcId="{4619DA12-0F0D-4791-B9DA-A4F72E973B78}" destId="{BFA26A0E-DBD5-4B2E-B7FF-D55E5D5033AD}" srcOrd="9" destOrd="0" presId="urn:microsoft.com/office/officeart/2005/8/layout/radial5"/>
    <dgm:cxn modelId="{A6768CC6-7FD1-4E08-8541-423019816190}" type="presParOf" srcId="{BFA26A0E-DBD5-4B2E-B7FF-D55E5D5033AD}" destId="{92C0BAFF-B720-4030-B76D-41954BDB5EF0}" srcOrd="0" destOrd="0" presId="urn:microsoft.com/office/officeart/2005/8/layout/radial5"/>
    <dgm:cxn modelId="{78FEFEDB-474D-4DF8-8069-89D268413359}" type="presParOf" srcId="{4619DA12-0F0D-4791-B9DA-A4F72E973B78}" destId="{FE223032-0F68-414C-9284-241BAD032A66}" srcOrd="10" destOrd="0" presId="urn:microsoft.com/office/officeart/2005/8/layout/radial5"/>
    <dgm:cxn modelId="{465D9F66-3AE0-4C9F-998B-D2F6A2C509A1}" type="presParOf" srcId="{4619DA12-0F0D-4791-B9DA-A4F72E973B78}" destId="{DB0C400D-ACB9-448A-807F-1EEE4FAAECB7}" srcOrd="11" destOrd="0" presId="urn:microsoft.com/office/officeart/2005/8/layout/radial5"/>
    <dgm:cxn modelId="{1EC91650-ECC5-497B-9EDF-C9D4C1FBEED1}" type="presParOf" srcId="{DB0C400D-ACB9-448A-807F-1EEE4FAAECB7}" destId="{4830387B-94AD-4F28-869F-E797B87939CA}" srcOrd="0" destOrd="0" presId="urn:microsoft.com/office/officeart/2005/8/layout/radial5"/>
    <dgm:cxn modelId="{53CFDC5A-5AE5-409A-8B98-611D7CAA2FE7}" type="presParOf" srcId="{4619DA12-0F0D-4791-B9DA-A4F72E973B78}" destId="{A2281BA5-00C7-40B3-91A0-BA1D16E00B72}" srcOrd="12" destOrd="0" presId="urn:microsoft.com/office/officeart/2005/8/layout/radial5"/>
    <dgm:cxn modelId="{3500E3C2-13C1-4EE5-B0D7-E6ACD8E1642D}" type="presParOf" srcId="{4619DA12-0F0D-4791-B9DA-A4F72E973B78}" destId="{FBF12045-FA27-44F4-86C6-EE17BD5B6096}" srcOrd="13" destOrd="0" presId="urn:microsoft.com/office/officeart/2005/8/layout/radial5"/>
    <dgm:cxn modelId="{919390EA-0263-4593-88BA-4E80AA0A3C16}" type="presParOf" srcId="{FBF12045-FA27-44F4-86C6-EE17BD5B6096}" destId="{BC5DE550-9EFE-4425-A7AE-3F26E960DD50}" srcOrd="0" destOrd="0" presId="urn:microsoft.com/office/officeart/2005/8/layout/radial5"/>
    <dgm:cxn modelId="{15E6FF9E-F79C-447F-8988-5B417A4764DF}" type="presParOf" srcId="{4619DA12-0F0D-4791-B9DA-A4F72E973B78}" destId="{C9A82636-3BE0-486C-898E-1F2E3963394F}" srcOrd="14" destOrd="0" presId="urn:microsoft.com/office/officeart/2005/8/layout/radial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1DBCAE6-E058-4796-8A10-DDE6C5B4ECA4}" type="doc">
      <dgm:prSet loTypeId="urn:microsoft.com/office/officeart/2005/8/layout/hierarchy6" loCatId="hierarchy" qsTypeId="urn:microsoft.com/office/officeart/2005/8/quickstyle/simple1" qsCatId="simple" csTypeId="urn:microsoft.com/office/officeart/2005/8/colors/colorful3" csCatId="colorful" phldr="1"/>
      <dgm:spPr/>
      <dgm:t>
        <a:bodyPr/>
        <a:lstStyle/>
        <a:p>
          <a:endParaRPr lang="en-US"/>
        </a:p>
      </dgm:t>
    </dgm:pt>
    <dgm:pt modelId="{15500F6F-51D9-4AD9-B263-CB8FD1A1D660}">
      <dgm:prSet phldrT="[Text]" custT="1"/>
      <dgm:spPr>
        <a:xfrm>
          <a:off x="1419399" y="58012"/>
          <a:ext cx="2711640" cy="927613"/>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600" b="1">
              <a:solidFill>
                <a:sysClr val="windowText" lastClr="000000"/>
              </a:solidFill>
              <a:latin typeface="Arial Black" panose="020B0A04020102020204" pitchFamily="34" charset="0"/>
              <a:ea typeface="+mn-ea"/>
              <a:cs typeface="Simplified Arabic" panose="02020603050405020304" pitchFamily="18" charset="-78"/>
            </a:rPr>
            <a:t>المحددات الأساسية للحوكمة</a:t>
          </a:r>
          <a:endParaRPr lang="en-US" sz="1600" b="1">
            <a:solidFill>
              <a:sysClr val="windowText" lastClr="000000"/>
            </a:solidFill>
            <a:latin typeface="Arial Black" panose="020B0A04020102020204" pitchFamily="34" charset="0"/>
            <a:ea typeface="+mn-ea"/>
            <a:cs typeface="Simplified Arabic" panose="02020603050405020304" pitchFamily="18" charset="-78"/>
          </a:endParaRPr>
        </a:p>
      </dgm:t>
    </dgm:pt>
    <dgm:pt modelId="{17FCAD84-2C40-4467-9A22-1E235BBD50DB}" type="parTrans" cxnId="{41FB5E05-A908-448E-A324-F39BF2199867}">
      <dgm:prSet/>
      <dgm:spPr/>
      <dgm:t>
        <a:bodyPr/>
        <a:lstStyle/>
        <a:p>
          <a:pPr algn="ctr"/>
          <a:endParaRPr lang="en-US"/>
        </a:p>
      </dgm:t>
    </dgm:pt>
    <dgm:pt modelId="{A0AB57B4-D00B-44D1-8F21-19DB3D857C71}" type="sibTrans" cxnId="{41FB5E05-A908-448E-A324-F39BF2199867}">
      <dgm:prSet/>
      <dgm:spPr/>
      <dgm:t>
        <a:bodyPr/>
        <a:lstStyle/>
        <a:p>
          <a:pPr algn="ctr"/>
          <a:endParaRPr lang="en-US"/>
        </a:p>
      </dgm:t>
    </dgm:pt>
    <dgm:pt modelId="{8430A5EB-D518-4875-9D16-1138566A5EB6}">
      <dgm:prSet phldrT="[Text]" custT="1"/>
      <dgm:spPr>
        <a:xfrm>
          <a:off x="314212" y="1344955"/>
          <a:ext cx="1696140" cy="541503"/>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600" b="1">
              <a:solidFill>
                <a:sysClr val="windowText" lastClr="000000"/>
              </a:solidFill>
              <a:latin typeface="Calibri" panose="020F0502020204030204"/>
              <a:ea typeface="+mn-ea"/>
              <a:cs typeface="Arial" panose="020B0604020202020204" pitchFamily="34" charset="0"/>
            </a:rPr>
            <a:t>محددات خارجية:</a:t>
          </a:r>
          <a:endParaRPr lang="en-US" sz="1600" b="1">
            <a:solidFill>
              <a:sysClr val="windowText" lastClr="000000"/>
            </a:solidFill>
            <a:latin typeface="Calibri" panose="020F0502020204030204"/>
            <a:ea typeface="+mn-ea"/>
            <a:cs typeface="+mn-cs"/>
          </a:endParaRPr>
        </a:p>
      </dgm:t>
    </dgm:pt>
    <dgm:pt modelId="{585E1F78-5A68-43B1-A7E0-B10ED8B1A829}" type="parTrans" cxnId="{CEF70C86-6373-43B6-8BB7-AC8767975094}">
      <dgm:prSet/>
      <dgm:spPr>
        <a:xfrm>
          <a:off x="1162282" y="985625"/>
          <a:ext cx="1612937" cy="359329"/>
        </a:xfrm>
        <a:noFill/>
        <a:ln w="12700" cap="flat" cmpd="sng" algn="ctr">
          <a:solidFill>
            <a:srgbClr val="FFC000">
              <a:hueOff val="0"/>
              <a:satOff val="0"/>
              <a:lumOff val="0"/>
              <a:alphaOff val="0"/>
            </a:srgbClr>
          </a:solidFill>
          <a:prstDash val="solid"/>
          <a:miter lim="800000"/>
        </a:ln>
        <a:effectLst/>
      </dgm:spPr>
      <dgm:t>
        <a:bodyPr/>
        <a:lstStyle/>
        <a:p>
          <a:pPr algn="ctr"/>
          <a:endParaRPr lang="en-US"/>
        </a:p>
      </dgm:t>
    </dgm:pt>
    <dgm:pt modelId="{9FB5DD7B-BA54-4224-8A15-DE67EEE5ACCC}" type="sibTrans" cxnId="{CEF70C86-6373-43B6-8BB7-AC8767975094}">
      <dgm:prSet/>
      <dgm:spPr/>
      <dgm:t>
        <a:bodyPr/>
        <a:lstStyle/>
        <a:p>
          <a:pPr algn="ctr"/>
          <a:endParaRPr lang="en-US"/>
        </a:p>
      </dgm:t>
    </dgm:pt>
    <dgm:pt modelId="{67A1FC5D-B491-4AB8-A0B1-205AD70DD04A}">
      <dgm:prSet phldrT="[Text]" custT="1"/>
      <dgm:spPr>
        <a:xfrm>
          <a:off x="3173517" y="1344955"/>
          <a:ext cx="1683520" cy="542032"/>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600" b="1">
              <a:solidFill>
                <a:sysClr val="windowText" lastClr="000000"/>
              </a:solidFill>
              <a:latin typeface="Calibri" panose="020F0502020204030204"/>
              <a:ea typeface="+mn-ea"/>
              <a:cs typeface="Arial" panose="020B0604020202020204" pitchFamily="34" charset="0"/>
            </a:rPr>
            <a:t>محددات داخلية:</a:t>
          </a:r>
          <a:endParaRPr lang="en-US" sz="1600" b="1">
            <a:solidFill>
              <a:sysClr val="windowText" lastClr="000000"/>
            </a:solidFill>
            <a:latin typeface="Calibri" panose="020F0502020204030204"/>
            <a:ea typeface="+mn-ea"/>
            <a:cs typeface="+mn-cs"/>
          </a:endParaRPr>
        </a:p>
      </dgm:t>
    </dgm:pt>
    <dgm:pt modelId="{0F6B7206-FAB2-4F22-8866-C3C08AC83E00}" type="parTrans" cxnId="{81AE4282-4D42-45D7-B64E-3978AEDC6D70}">
      <dgm:prSet/>
      <dgm:spPr>
        <a:xfrm>
          <a:off x="2775220" y="985625"/>
          <a:ext cx="1240057" cy="359329"/>
        </a:xfrm>
        <a:noFill/>
        <a:ln w="12700" cap="flat" cmpd="sng" algn="ctr">
          <a:solidFill>
            <a:srgbClr val="FFC000">
              <a:hueOff val="0"/>
              <a:satOff val="0"/>
              <a:lumOff val="0"/>
              <a:alphaOff val="0"/>
            </a:srgbClr>
          </a:solidFill>
          <a:prstDash val="solid"/>
          <a:miter lim="800000"/>
        </a:ln>
        <a:effectLst/>
      </dgm:spPr>
      <dgm:t>
        <a:bodyPr/>
        <a:lstStyle/>
        <a:p>
          <a:pPr algn="ctr"/>
          <a:endParaRPr lang="en-US"/>
        </a:p>
      </dgm:t>
    </dgm:pt>
    <dgm:pt modelId="{CED2AAD4-2B9C-4366-9F4C-2CF0CE76D38E}" type="sibTrans" cxnId="{81AE4282-4D42-45D7-B64E-3978AEDC6D70}">
      <dgm:prSet/>
      <dgm:spPr/>
      <dgm:t>
        <a:bodyPr/>
        <a:lstStyle/>
        <a:p>
          <a:pPr algn="ctr"/>
          <a:endParaRPr lang="en-US"/>
        </a:p>
      </dgm:t>
    </dgm:pt>
    <dgm:pt modelId="{3F4981E6-5F33-4D64-A5E6-FA05BE8B2F42}">
      <dgm:prSet phldrT="[Text]" custT="1"/>
      <dgm:spPr>
        <a:xfrm>
          <a:off x="3163313" y="2204815"/>
          <a:ext cx="2323086" cy="927613"/>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400">
              <a:solidFill>
                <a:sysClr val="windowText" lastClr="000000"/>
              </a:solidFill>
              <a:latin typeface="Calibri" panose="020F0502020204030204"/>
              <a:ea typeface="+mn-ea"/>
              <a:cs typeface="Arial" panose="020B0604020202020204" pitchFamily="34" charset="0"/>
            </a:rPr>
            <a:t>1- القوانين واللوائح الداخلية.</a:t>
          </a:r>
        </a:p>
        <a:p>
          <a:pPr algn="ctr">
            <a:buNone/>
          </a:pPr>
          <a:r>
            <a:rPr lang="ar-EG" sz="1400">
              <a:solidFill>
                <a:sysClr val="windowText" lastClr="000000"/>
              </a:solidFill>
              <a:latin typeface="Calibri" panose="020F0502020204030204"/>
              <a:ea typeface="+mn-ea"/>
              <a:cs typeface="Arial" panose="020B0604020202020204" pitchFamily="34" charset="0"/>
            </a:rPr>
            <a:t>2- الهياكل الإدارية الواضحة </a:t>
          </a:r>
        </a:p>
        <a:p>
          <a:pPr algn="ctr">
            <a:buNone/>
          </a:pPr>
          <a:r>
            <a:rPr lang="ar-EG" sz="1400">
              <a:solidFill>
                <a:sysClr val="windowText" lastClr="000000"/>
              </a:solidFill>
              <a:latin typeface="Calibri" panose="020F0502020204030204"/>
              <a:ea typeface="+mn-ea"/>
              <a:cs typeface="Arial" panose="020B0604020202020204" pitchFamily="34" charset="0"/>
            </a:rPr>
            <a:t>3- التوازن بين السلطات والمسئوليات.</a:t>
          </a:r>
          <a:endParaRPr lang="en-US" sz="1400">
            <a:solidFill>
              <a:sysClr val="windowText" lastClr="000000"/>
            </a:solidFill>
            <a:latin typeface="Calibri" panose="020F0502020204030204"/>
            <a:ea typeface="+mn-ea"/>
            <a:cs typeface="+mn-cs"/>
          </a:endParaRPr>
        </a:p>
      </dgm:t>
    </dgm:pt>
    <dgm:pt modelId="{2ADE6789-3DAF-40B1-B59C-8BD7972944B6}" type="parTrans" cxnId="{B1481F90-A098-4680-A9CB-16CC659EFACD}">
      <dgm:prSet/>
      <dgm:spPr>
        <a:xfrm>
          <a:off x="4015277" y="1886987"/>
          <a:ext cx="309579" cy="317828"/>
        </a:xfrm>
        <a:noFill/>
        <a:ln w="12700" cap="flat" cmpd="sng" algn="ctr">
          <a:solidFill>
            <a:srgbClr val="5B9BD5">
              <a:hueOff val="0"/>
              <a:satOff val="0"/>
              <a:lumOff val="0"/>
              <a:alphaOff val="0"/>
            </a:srgbClr>
          </a:solidFill>
          <a:prstDash val="solid"/>
          <a:miter lim="800000"/>
        </a:ln>
        <a:effectLst/>
      </dgm:spPr>
      <dgm:t>
        <a:bodyPr/>
        <a:lstStyle/>
        <a:p>
          <a:pPr algn="ctr"/>
          <a:endParaRPr lang="en-US"/>
        </a:p>
      </dgm:t>
    </dgm:pt>
    <dgm:pt modelId="{219C5612-B638-4AE2-A24E-496097F768E7}" type="sibTrans" cxnId="{B1481F90-A098-4680-A9CB-16CC659EFACD}">
      <dgm:prSet/>
      <dgm:spPr/>
      <dgm:t>
        <a:bodyPr/>
        <a:lstStyle/>
        <a:p>
          <a:pPr algn="ctr"/>
          <a:endParaRPr lang="en-US"/>
        </a:p>
      </dgm:t>
    </dgm:pt>
    <dgm:pt modelId="{8918B572-12F5-4E1F-8B8A-CB47FBAB8B00}">
      <dgm:prSet custT="1"/>
      <dgm:spPr>
        <a:xfrm>
          <a:off x="172983" y="2246864"/>
          <a:ext cx="2463786" cy="927613"/>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400">
              <a:solidFill>
                <a:sysClr val="windowText" lastClr="000000"/>
              </a:solidFill>
              <a:latin typeface="Calibri" panose="020F0502020204030204"/>
              <a:ea typeface="+mn-ea"/>
              <a:cs typeface="Arial" panose="020B0604020202020204" pitchFamily="34" charset="0"/>
            </a:rPr>
            <a:t>1- القوانين واللوائح التنظيمية للدولة.</a:t>
          </a:r>
        </a:p>
        <a:p>
          <a:pPr algn="ctr">
            <a:buNone/>
          </a:pPr>
          <a:r>
            <a:rPr lang="ar-EG" sz="1400">
              <a:solidFill>
                <a:sysClr val="windowText" lastClr="000000"/>
              </a:solidFill>
              <a:latin typeface="Calibri" panose="020F0502020204030204"/>
              <a:ea typeface="+mn-ea"/>
              <a:cs typeface="Arial" panose="020B0604020202020204" pitchFamily="34" charset="0"/>
            </a:rPr>
            <a:t>2- كفاءة الهيئات الرقابية.</a:t>
          </a:r>
        </a:p>
        <a:p>
          <a:pPr algn="ctr">
            <a:buNone/>
          </a:pPr>
          <a:r>
            <a:rPr lang="ar-EG" sz="1400">
              <a:solidFill>
                <a:sysClr val="windowText" lastClr="000000"/>
              </a:solidFill>
              <a:latin typeface="Calibri" panose="020F0502020204030204"/>
              <a:ea typeface="+mn-ea"/>
              <a:cs typeface="Arial" panose="020B0604020202020204" pitchFamily="34" charset="0"/>
            </a:rPr>
            <a:t>3- دور المؤسسات غير الحكومية.</a:t>
          </a:r>
          <a:endParaRPr lang="en-US" sz="1400">
            <a:solidFill>
              <a:sysClr val="windowText" lastClr="000000"/>
            </a:solidFill>
            <a:latin typeface="Calibri" panose="020F0502020204030204"/>
            <a:ea typeface="+mn-ea"/>
            <a:cs typeface="+mn-cs"/>
          </a:endParaRPr>
        </a:p>
      </dgm:t>
    </dgm:pt>
    <dgm:pt modelId="{B541F9DE-9206-4A1B-8391-599B28594D19}" type="parTrans" cxnId="{59EFE97B-194E-417B-96F0-AB6E6BC0924F}">
      <dgm:prSet/>
      <dgm:spPr>
        <a:xfrm>
          <a:off x="1162282" y="1886458"/>
          <a:ext cx="242594" cy="360405"/>
        </a:xfr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96278523-4511-46DC-B8F8-86B537F77F8B}" type="sibTrans" cxnId="{59EFE97B-194E-417B-96F0-AB6E6BC0924F}">
      <dgm:prSet/>
      <dgm:spPr/>
      <dgm:t>
        <a:bodyPr/>
        <a:lstStyle/>
        <a:p>
          <a:endParaRPr lang="en-US"/>
        </a:p>
      </dgm:t>
    </dgm:pt>
    <dgm:pt modelId="{BDC782D4-47D9-4F1A-A780-F60ADC8AD3A0}" type="pres">
      <dgm:prSet presAssocID="{31DBCAE6-E058-4796-8A10-DDE6C5B4ECA4}" presName="mainComposite" presStyleCnt="0">
        <dgm:presLayoutVars>
          <dgm:chPref val="1"/>
          <dgm:dir/>
          <dgm:animOne val="branch"/>
          <dgm:animLvl val="lvl"/>
          <dgm:resizeHandles val="exact"/>
        </dgm:presLayoutVars>
      </dgm:prSet>
      <dgm:spPr/>
      <dgm:t>
        <a:bodyPr/>
        <a:lstStyle/>
        <a:p>
          <a:pPr rtl="1"/>
          <a:endParaRPr lang="ar-SA"/>
        </a:p>
      </dgm:t>
    </dgm:pt>
    <dgm:pt modelId="{E358A868-20CE-4F5E-8AAC-BAF1E71D9CAD}" type="pres">
      <dgm:prSet presAssocID="{31DBCAE6-E058-4796-8A10-DDE6C5B4ECA4}" presName="hierFlow" presStyleCnt="0"/>
      <dgm:spPr/>
    </dgm:pt>
    <dgm:pt modelId="{115C97F4-4EE3-4356-984A-70C936DA3625}" type="pres">
      <dgm:prSet presAssocID="{31DBCAE6-E058-4796-8A10-DDE6C5B4ECA4}" presName="hierChild1" presStyleCnt="0">
        <dgm:presLayoutVars>
          <dgm:chPref val="1"/>
          <dgm:animOne val="branch"/>
          <dgm:animLvl val="lvl"/>
        </dgm:presLayoutVars>
      </dgm:prSet>
      <dgm:spPr/>
    </dgm:pt>
    <dgm:pt modelId="{12F0FC1D-6AE0-4387-A2B8-063914292BA6}" type="pres">
      <dgm:prSet presAssocID="{15500F6F-51D9-4AD9-B263-CB8FD1A1D660}" presName="Name14" presStyleCnt="0"/>
      <dgm:spPr/>
    </dgm:pt>
    <dgm:pt modelId="{547C7749-AAC3-434C-B812-753FC1457973}" type="pres">
      <dgm:prSet presAssocID="{15500F6F-51D9-4AD9-B263-CB8FD1A1D660}" presName="level1Shape" presStyleLbl="node0" presStyleIdx="0" presStyleCnt="1" custScaleX="194883" custLinFactNeighborY="1263">
        <dgm:presLayoutVars>
          <dgm:chPref val="3"/>
        </dgm:presLayoutVars>
      </dgm:prSet>
      <dgm:spPr>
        <a:prstGeom prst="roundRect">
          <a:avLst>
            <a:gd name="adj" fmla="val 10000"/>
          </a:avLst>
        </a:prstGeom>
      </dgm:spPr>
      <dgm:t>
        <a:bodyPr/>
        <a:lstStyle/>
        <a:p>
          <a:pPr rtl="1"/>
          <a:endParaRPr lang="ar-SA"/>
        </a:p>
      </dgm:t>
    </dgm:pt>
    <dgm:pt modelId="{77034638-2D2C-4AAB-9DA9-B98AD003CA42}" type="pres">
      <dgm:prSet presAssocID="{15500F6F-51D9-4AD9-B263-CB8FD1A1D660}" presName="hierChild2" presStyleCnt="0"/>
      <dgm:spPr/>
    </dgm:pt>
    <dgm:pt modelId="{4ACDDF7A-21EE-4F0A-9C9F-B698B830F368}" type="pres">
      <dgm:prSet presAssocID="{585E1F78-5A68-43B1-A7E0-B10ED8B1A829}" presName="Name19" presStyleLbl="parChTrans1D2" presStyleIdx="0" presStyleCnt="2"/>
      <dgm:spPr>
        <a:custGeom>
          <a:avLst/>
          <a:gdLst/>
          <a:ahLst/>
          <a:cxnLst/>
          <a:rect l="0" t="0" r="0" b="0"/>
          <a:pathLst>
            <a:path>
              <a:moveTo>
                <a:pt x="1612937" y="0"/>
              </a:moveTo>
              <a:lnTo>
                <a:pt x="1612937" y="179664"/>
              </a:lnTo>
              <a:lnTo>
                <a:pt x="0" y="179664"/>
              </a:lnTo>
              <a:lnTo>
                <a:pt x="0" y="359329"/>
              </a:lnTo>
            </a:path>
          </a:pathLst>
        </a:custGeom>
      </dgm:spPr>
      <dgm:t>
        <a:bodyPr/>
        <a:lstStyle/>
        <a:p>
          <a:pPr rtl="1"/>
          <a:endParaRPr lang="ar-SA"/>
        </a:p>
      </dgm:t>
    </dgm:pt>
    <dgm:pt modelId="{37708071-E026-4BF8-AB8F-7A7DA7517241}" type="pres">
      <dgm:prSet presAssocID="{8430A5EB-D518-4875-9D16-1138566A5EB6}" presName="Name21" presStyleCnt="0"/>
      <dgm:spPr/>
    </dgm:pt>
    <dgm:pt modelId="{3AC94ADE-02D2-4625-9311-988FDCDC8DCD}" type="pres">
      <dgm:prSet presAssocID="{8430A5EB-D518-4875-9D16-1138566A5EB6}" presName="level2Shape" presStyleLbl="node2" presStyleIdx="0" presStyleCnt="2" custScaleX="121900" custScaleY="58376" custLinFactNeighborX="-15140"/>
      <dgm:spPr>
        <a:prstGeom prst="roundRect">
          <a:avLst>
            <a:gd name="adj" fmla="val 10000"/>
          </a:avLst>
        </a:prstGeom>
      </dgm:spPr>
      <dgm:t>
        <a:bodyPr/>
        <a:lstStyle/>
        <a:p>
          <a:pPr rtl="1"/>
          <a:endParaRPr lang="ar-SA"/>
        </a:p>
      </dgm:t>
    </dgm:pt>
    <dgm:pt modelId="{26343997-B7AC-4D11-A058-5C3096B7A917}" type="pres">
      <dgm:prSet presAssocID="{8430A5EB-D518-4875-9D16-1138566A5EB6}" presName="hierChild3" presStyleCnt="0"/>
      <dgm:spPr/>
    </dgm:pt>
    <dgm:pt modelId="{6FD093BA-132F-4824-BF89-77804443D4D6}" type="pres">
      <dgm:prSet presAssocID="{B541F9DE-9206-4A1B-8391-599B28594D19}" presName="Name19" presStyleLbl="parChTrans1D3" presStyleIdx="0" presStyleCnt="2"/>
      <dgm:spPr>
        <a:custGeom>
          <a:avLst/>
          <a:gdLst/>
          <a:ahLst/>
          <a:cxnLst/>
          <a:rect l="0" t="0" r="0" b="0"/>
          <a:pathLst>
            <a:path>
              <a:moveTo>
                <a:pt x="0" y="0"/>
              </a:moveTo>
              <a:lnTo>
                <a:pt x="0" y="180202"/>
              </a:lnTo>
              <a:lnTo>
                <a:pt x="242594" y="180202"/>
              </a:lnTo>
              <a:lnTo>
                <a:pt x="242594" y="360405"/>
              </a:lnTo>
            </a:path>
          </a:pathLst>
        </a:custGeom>
      </dgm:spPr>
      <dgm:t>
        <a:bodyPr/>
        <a:lstStyle/>
        <a:p>
          <a:pPr rtl="1"/>
          <a:endParaRPr lang="ar-SA"/>
        </a:p>
      </dgm:t>
    </dgm:pt>
    <dgm:pt modelId="{88D42CC6-687D-4125-9872-E58AB82590CC}" type="pres">
      <dgm:prSet presAssocID="{8918B572-12F5-4E1F-8B8A-CB47FBAB8B00}" presName="Name21" presStyleCnt="0"/>
      <dgm:spPr/>
    </dgm:pt>
    <dgm:pt modelId="{BC4AAA07-69FB-4AF9-93E0-CC542395957F}" type="pres">
      <dgm:prSet presAssocID="{8918B572-12F5-4E1F-8B8A-CB47FBAB8B00}" presName="level2Shape" presStyleLbl="node3" presStyleIdx="0" presStyleCnt="2" custScaleX="177070" custLinFactNeighborX="2295" custLinFactNeighborY="-1147"/>
      <dgm:spPr>
        <a:prstGeom prst="roundRect">
          <a:avLst>
            <a:gd name="adj" fmla="val 10000"/>
          </a:avLst>
        </a:prstGeom>
      </dgm:spPr>
      <dgm:t>
        <a:bodyPr/>
        <a:lstStyle/>
        <a:p>
          <a:pPr rtl="1"/>
          <a:endParaRPr lang="ar-SA"/>
        </a:p>
      </dgm:t>
    </dgm:pt>
    <dgm:pt modelId="{622ECDE0-9779-49BC-A548-62FDD8D0084E}" type="pres">
      <dgm:prSet presAssocID="{8918B572-12F5-4E1F-8B8A-CB47FBAB8B00}" presName="hierChild3" presStyleCnt="0"/>
      <dgm:spPr/>
    </dgm:pt>
    <dgm:pt modelId="{4E22354E-3232-4308-B2DD-0557291F4868}" type="pres">
      <dgm:prSet presAssocID="{0F6B7206-FAB2-4F22-8866-C3C08AC83E00}" presName="Name19" presStyleLbl="parChTrans1D2" presStyleIdx="1" presStyleCnt="2"/>
      <dgm:spPr>
        <a:custGeom>
          <a:avLst/>
          <a:gdLst/>
          <a:ahLst/>
          <a:cxnLst/>
          <a:rect l="0" t="0" r="0" b="0"/>
          <a:pathLst>
            <a:path>
              <a:moveTo>
                <a:pt x="0" y="0"/>
              </a:moveTo>
              <a:lnTo>
                <a:pt x="0" y="179664"/>
              </a:lnTo>
              <a:lnTo>
                <a:pt x="1240057" y="179664"/>
              </a:lnTo>
              <a:lnTo>
                <a:pt x="1240057" y="359329"/>
              </a:lnTo>
            </a:path>
          </a:pathLst>
        </a:custGeom>
      </dgm:spPr>
      <dgm:t>
        <a:bodyPr/>
        <a:lstStyle/>
        <a:p>
          <a:pPr rtl="1"/>
          <a:endParaRPr lang="ar-SA"/>
        </a:p>
      </dgm:t>
    </dgm:pt>
    <dgm:pt modelId="{5DE03CDB-EF94-4C42-BF6A-0A59049D7503}" type="pres">
      <dgm:prSet presAssocID="{67A1FC5D-B491-4AB8-A0B1-205AD70DD04A}" presName="Name21" presStyleCnt="0"/>
      <dgm:spPr/>
    </dgm:pt>
    <dgm:pt modelId="{B181540F-7F77-4EAB-9A80-63E7F531188C}" type="pres">
      <dgm:prSet presAssocID="{67A1FC5D-B491-4AB8-A0B1-205AD70DD04A}" presName="level2Shape" presStyleLbl="node2" presStyleIdx="1" presStyleCnt="2" custScaleX="120993" custScaleY="58433" custLinFactNeighborX="-12112"/>
      <dgm:spPr>
        <a:prstGeom prst="roundRect">
          <a:avLst>
            <a:gd name="adj" fmla="val 10000"/>
          </a:avLst>
        </a:prstGeom>
      </dgm:spPr>
      <dgm:t>
        <a:bodyPr/>
        <a:lstStyle/>
        <a:p>
          <a:pPr rtl="1"/>
          <a:endParaRPr lang="ar-SA"/>
        </a:p>
      </dgm:t>
    </dgm:pt>
    <dgm:pt modelId="{FCF2FFF7-1E33-4797-98FB-EA006AAF2ECB}" type="pres">
      <dgm:prSet presAssocID="{67A1FC5D-B491-4AB8-A0B1-205AD70DD04A}" presName="hierChild3" presStyleCnt="0"/>
      <dgm:spPr/>
    </dgm:pt>
    <dgm:pt modelId="{DD00683F-61B1-43AC-9F19-ED6DC4AE1607}" type="pres">
      <dgm:prSet presAssocID="{2ADE6789-3DAF-40B1-B59C-8BD7972944B6}" presName="Name19" presStyleLbl="parChTrans1D3" presStyleIdx="1" presStyleCnt="2"/>
      <dgm:spPr>
        <a:custGeom>
          <a:avLst/>
          <a:gdLst/>
          <a:ahLst/>
          <a:cxnLst/>
          <a:rect l="0" t="0" r="0" b="0"/>
          <a:pathLst>
            <a:path>
              <a:moveTo>
                <a:pt x="0" y="0"/>
              </a:moveTo>
              <a:lnTo>
                <a:pt x="0" y="158914"/>
              </a:lnTo>
              <a:lnTo>
                <a:pt x="309579" y="158914"/>
              </a:lnTo>
              <a:lnTo>
                <a:pt x="309579" y="317828"/>
              </a:lnTo>
            </a:path>
          </a:pathLst>
        </a:custGeom>
      </dgm:spPr>
      <dgm:t>
        <a:bodyPr/>
        <a:lstStyle/>
        <a:p>
          <a:pPr rtl="1"/>
          <a:endParaRPr lang="ar-SA"/>
        </a:p>
      </dgm:t>
    </dgm:pt>
    <dgm:pt modelId="{E46B82B5-BD04-4F71-8657-EB51880400F7}" type="pres">
      <dgm:prSet presAssocID="{3F4981E6-5F33-4D64-A5E6-FA05BE8B2F42}" presName="Name21" presStyleCnt="0"/>
      <dgm:spPr/>
    </dgm:pt>
    <dgm:pt modelId="{77A3ECE8-B8D7-4EB1-AED8-F3CD2D3A2C62}" type="pres">
      <dgm:prSet presAssocID="{3F4981E6-5F33-4D64-A5E6-FA05BE8B2F42}" presName="level2Shape" presStyleLbl="node3" presStyleIdx="1" presStyleCnt="2" custScaleX="166958" custLinFactNeighborX="32892" custLinFactNeighborY="-5737"/>
      <dgm:spPr>
        <a:prstGeom prst="roundRect">
          <a:avLst>
            <a:gd name="adj" fmla="val 10000"/>
          </a:avLst>
        </a:prstGeom>
      </dgm:spPr>
      <dgm:t>
        <a:bodyPr/>
        <a:lstStyle/>
        <a:p>
          <a:pPr rtl="1"/>
          <a:endParaRPr lang="ar-SA"/>
        </a:p>
      </dgm:t>
    </dgm:pt>
    <dgm:pt modelId="{29CA91E9-8987-48A5-A9DA-E1D62296405B}" type="pres">
      <dgm:prSet presAssocID="{3F4981E6-5F33-4D64-A5E6-FA05BE8B2F42}" presName="hierChild3" presStyleCnt="0"/>
      <dgm:spPr/>
    </dgm:pt>
    <dgm:pt modelId="{2C9C0D82-06F7-4606-86C5-9EC235962670}" type="pres">
      <dgm:prSet presAssocID="{31DBCAE6-E058-4796-8A10-DDE6C5B4ECA4}" presName="bgShapesFlow" presStyleCnt="0"/>
      <dgm:spPr/>
    </dgm:pt>
  </dgm:ptLst>
  <dgm:cxnLst>
    <dgm:cxn modelId="{41FB5E05-A908-448E-A324-F39BF2199867}" srcId="{31DBCAE6-E058-4796-8A10-DDE6C5B4ECA4}" destId="{15500F6F-51D9-4AD9-B263-CB8FD1A1D660}" srcOrd="0" destOrd="0" parTransId="{17FCAD84-2C40-4467-9A22-1E235BBD50DB}" sibTransId="{A0AB57B4-D00B-44D1-8F21-19DB3D857C71}"/>
    <dgm:cxn modelId="{81AE4282-4D42-45D7-B64E-3978AEDC6D70}" srcId="{15500F6F-51D9-4AD9-B263-CB8FD1A1D660}" destId="{67A1FC5D-B491-4AB8-A0B1-205AD70DD04A}" srcOrd="1" destOrd="0" parTransId="{0F6B7206-FAB2-4F22-8866-C3C08AC83E00}" sibTransId="{CED2AAD4-2B9C-4366-9F4C-2CF0CE76D38E}"/>
    <dgm:cxn modelId="{FC44D546-A45B-4B69-8608-590575730866}" type="presOf" srcId="{15500F6F-51D9-4AD9-B263-CB8FD1A1D660}" destId="{547C7749-AAC3-434C-B812-753FC1457973}" srcOrd="0" destOrd="0" presId="urn:microsoft.com/office/officeart/2005/8/layout/hierarchy6"/>
    <dgm:cxn modelId="{CEF70C86-6373-43B6-8BB7-AC8767975094}" srcId="{15500F6F-51D9-4AD9-B263-CB8FD1A1D660}" destId="{8430A5EB-D518-4875-9D16-1138566A5EB6}" srcOrd="0" destOrd="0" parTransId="{585E1F78-5A68-43B1-A7E0-B10ED8B1A829}" sibTransId="{9FB5DD7B-BA54-4224-8A15-DE67EEE5ACCC}"/>
    <dgm:cxn modelId="{1C3F0148-5AB3-4148-A88A-13507A717230}" type="presOf" srcId="{8430A5EB-D518-4875-9D16-1138566A5EB6}" destId="{3AC94ADE-02D2-4625-9311-988FDCDC8DCD}" srcOrd="0" destOrd="0" presId="urn:microsoft.com/office/officeart/2005/8/layout/hierarchy6"/>
    <dgm:cxn modelId="{2312D710-92D5-4B52-ACE7-D7C6D83FBD73}" type="presOf" srcId="{0F6B7206-FAB2-4F22-8866-C3C08AC83E00}" destId="{4E22354E-3232-4308-B2DD-0557291F4868}" srcOrd="0" destOrd="0" presId="urn:microsoft.com/office/officeart/2005/8/layout/hierarchy6"/>
    <dgm:cxn modelId="{604ECEF8-D3B5-47CE-B496-076131AB8F80}" type="presOf" srcId="{67A1FC5D-B491-4AB8-A0B1-205AD70DD04A}" destId="{B181540F-7F77-4EAB-9A80-63E7F531188C}" srcOrd="0" destOrd="0" presId="urn:microsoft.com/office/officeart/2005/8/layout/hierarchy6"/>
    <dgm:cxn modelId="{BD31D5DC-7746-4368-9FAB-E8E86F1CC123}" type="presOf" srcId="{8918B572-12F5-4E1F-8B8A-CB47FBAB8B00}" destId="{BC4AAA07-69FB-4AF9-93E0-CC542395957F}" srcOrd="0" destOrd="0" presId="urn:microsoft.com/office/officeart/2005/8/layout/hierarchy6"/>
    <dgm:cxn modelId="{10B3AF04-D6BE-4C8D-83B0-5732A07BF8CB}" type="presOf" srcId="{2ADE6789-3DAF-40B1-B59C-8BD7972944B6}" destId="{DD00683F-61B1-43AC-9F19-ED6DC4AE1607}" srcOrd="0" destOrd="0" presId="urn:microsoft.com/office/officeart/2005/8/layout/hierarchy6"/>
    <dgm:cxn modelId="{B1481F90-A098-4680-A9CB-16CC659EFACD}" srcId="{67A1FC5D-B491-4AB8-A0B1-205AD70DD04A}" destId="{3F4981E6-5F33-4D64-A5E6-FA05BE8B2F42}" srcOrd="0" destOrd="0" parTransId="{2ADE6789-3DAF-40B1-B59C-8BD7972944B6}" sibTransId="{219C5612-B638-4AE2-A24E-496097F768E7}"/>
    <dgm:cxn modelId="{59EFE97B-194E-417B-96F0-AB6E6BC0924F}" srcId="{8430A5EB-D518-4875-9D16-1138566A5EB6}" destId="{8918B572-12F5-4E1F-8B8A-CB47FBAB8B00}" srcOrd="0" destOrd="0" parTransId="{B541F9DE-9206-4A1B-8391-599B28594D19}" sibTransId="{96278523-4511-46DC-B8F8-86B537F77F8B}"/>
    <dgm:cxn modelId="{39A15AC3-CEEF-4315-9208-9F088D852304}" type="presOf" srcId="{31DBCAE6-E058-4796-8A10-DDE6C5B4ECA4}" destId="{BDC782D4-47D9-4F1A-A780-F60ADC8AD3A0}" srcOrd="0" destOrd="0" presId="urn:microsoft.com/office/officeart/2005/8/layout/hierarchy6"/>
    <dgm:cxn modelId="{47432AF4-AC66-4B72-811B-23A10BB006EB}" type="presOf" srcId="{585E1F78-5A68-43B1-A7E0-B10ED8B1A829}" destId="{4ACDDF7A-21EE-4F0A-9C9F-B698B830F368}" srcOrd="0" destOrd="0" presId="urn:microsoft.com/office/officeart/2005/8/layout/hierarchy6"/>
    <dgm:cxn modelId="{D8DE9B19-7098-4FD1-A862-8646D525ADAA}" type="presOf" srcId="{B541F9DE-9206-4A1B-8391-599B28594D19}" destId="{6FD093BA-132F-4824-BF89-77804443D4D6}" srcOrd="0" destOrd="0" presId="urn:microsoft.com/office/officeart/2005/8/layout/hierarchy6"/>
    <dgm:cxn modelId="{B8B087DA-5B44-44CA-8C2B-ABE139646406}" type="presOf" srcId="{3F4981E6-5F33-4D64-A5E6-FA05BE8B2F42}" destId="{77A3ECE8-B8D7-4EB1-AED8-F3CD2D3A2C62}" srcOrd="0" destOrd="0" presId="urn:microsoft.com/office/officeart/2005/8/layout/hierarchy6"/>
    <dgm:cxn modelId="{64471FE1-CACE-40DF-B14A-5A536060FA40}" type="presParOf" srcId="{BDC782D4-47D9-4F1A-A780-F60ADC8AD3A0}" destId="{E358A868-20CE-4F5E-8AAC-BAF1E71D9CAD}" srcOrd="0" destOrd="0" presId="urn:microsoft.com/office/officeart/2005/8/layout/hierarchy6"/>
    <dgm:cxn modelId="{23C8EDE1-4FF9-4B4B-82FD-ED3A418D39D5}" type="presParOf" srcId="{E358A868-20CE-4F5E-8AAC-BAF1E71D9CAD}" destId="{115C97F4-4EE3-4356-984A-70C936DA3625}" srcOrd="0" destOrd="0" presId="urn:microsoft.com/office/officeart/2005/8/layout/hierarchy6"/>
    <dgm:cxn modelId="{E9022B43-569D-41E5-B1E0-41AD2CF7E9D0}" type="presParOf" srcId="{115C97F4-4EE3-4356-984A-70C936DA3625}" destId="{12F0FC1D-6AE0-4387-A2B8-063914292BA6}" srcOrd="0" destOrd="0" presId="urn:microsoft.com/office/officeart/2005/8/layout/hierarchy6"/>
    <dgm:cxn modelId="{9BDB9CB0-1986-46BA-AD68-DD4690AF95C9}" type="presParOf" srcId="{12F0FC1D-6AE0-4387-A2B8-063914292BA6}" destId="{547C7749-AAC3-434C-B812-753FC1457973}" srcOrd="0" destOrd="0" presId="urn:microsoft.com/office/officeart/2005/8/layout/hierarchy6"/>
    <dgm:cxn modelId="{DE4E2B2C-046F-47B8-86A8-3DAEACFBE277}" type="presParOf" srcId="{12F0FC1D-6AE0-4387-A2B8-063914292BA6}" destId="{77034638-2D2C-4AAB-9DA9-B98AD003CA42}" srcOrd="1" destOrd="0" presId="urn:microsoft.com/office/officeart/2005/8/layout/hierarchy6"/>
    <dgm:cxn modelId="{2DFF7759-4169-46A2-A355-0AAADC3647A8}" type="presParOf" srcId="{77034638-2D2C-4AAB-9DA9-B98AD003CA42}" destId="{4ACDDF7A-21EE-4F0A-9C9F-B698B830F368}" srcOrd="0" destOrd="0" presId="urn:microsoft.com/office/officeart/2005/8/layout/hierarchy6"/>
    <dgm:cxn modelId="{66AF2F84-ECEE-4196-9976-470AD0C6CF77}" type="presParOf" srcId="{77034638-2D2C-4AAB-9DA9-B98AD003CA42}" destId="{37708071-E026-4BF8-AB8F-7A7DA7517241}" srcOrd="1" destOrd="0" presId="urn:microsoft.com/office/officeart/2005/8/layout/hierarchy6"/>
    <dgm:cxn modelId="{2248CAB2-147C-46D6-B402-552853B97528}" type="presParOf" srcId="{37708071-E026-4BF8-AB8F-7A7DA7517241}" destId="{3AC94ADE-02D2-4625-9311-988FDCDC8DCD}" srcOrd="0" destOrd="0" presId="urn:microsoft.com/office/officeart/2005/8/layout/hierarchy6"/>
    <dgm:cxn modelId="{5DCA9FD7-93BD-451E-A20B-76BA418B200A}" type="presParOf" srcId="{37708071-E026-4BF8-AB8F-7A7DA7517241}" destId="{26343997-B7AC-4D11-A058-5C3096B7A917}" srcOrd="1" destOrd="0" presId="urn:microsoft.com/office/officeart/2005/8/layout/hierarchy6"/>
    <dgm:cxn modelId="{DA9E038A-B41C-47AE-AF8A-E479C7E55BB2}" type="presParOf" srcId="{26343997-B7AC-4D11-A058-5C3096B7A917}" destId="{6FD093BA-132F-4824-BF89-77804443D4D6}" srcOrd="0" destOrd="0" presId="urn:microsoft.com/office/officeart/2005/8/layout/hierarchy6"/>
    <dgm:cxn modelId="{6A06A4FB-293B-4472-A5C0-06AA08474D1C}" type="presParOf" srcId="{26343997-B7AC-4D11-A058-5C3096B7A917}" destId="{88D42CC6-687D-4125-9872-E58AB82590CC}" srcOrd="1" destOrd="0" presId="urn:microsoft.com/office/officeart/2005/8/layout/hierarchy6"/>
    <dgm:cxn modelId="{D03158C6-2B69-4009-B515-E9C028642CFC}" type="presParOf" srcId="{88D42CC6-687D-4125-9872-E58AB82590CC}" destId="{BC4AAA07-69FB-4AF9-93E0-CC542395957F}" srcOrd="0" destOrd="0" presId="urn:microsoft.com/office/officeart/2005/8/layout/hierarchy6"/>
    <dgm:cxn modelId="{94BB83F5-9AFD-406F-867E-9D75EAC70A8A}" type="presParOf" srcId="{88D42CC6-687D-4125-9872-E58AB82590CC}" destId="{622ECDE0-9779-49BC-A548-62FDD8D0084E}" srcOrd="1" destOrd="0" presId="urn:microsoft.com/office/officeart/2005/8/layout/hierarchy6"/>
    <dgm:cxn modelId="{305AB572-2FE1-4540-8E7F-4D60E547B3CC}" type="presParOf" srcId="{77034638-2D2C-4AAB-9DA9-B98AD003CA42}" destId="{4E22354E-3232-4308-B2DD-0557291F4868}" srcOrd="2" destOrd="0" presId="urn:microsoft.com/office/officeart/2005/8/layout/hierarchy6"/>
    <dgm:cxn modelId="{214A689B-F6FF-4F93-B97A-B857044CD054}" type="presParOf" srcId="{77034638-2D2C-4AAB-9DA9-B98AD003CA42}" destId="{5DE03CDB-EF94-4C42-BF6A-0A59049D7503}" srcOrd="3" destOrd="0" presId="urn:microsoft.com/office/officeart/2005/8/layout/hierarchy6"/>
    <dgm:cxn modelId="{48E321FB-055F-4461-A107-0EDC42C2B38C}" type="presParOf" srcId="{5DE03CDB-EF94-4C42-BF6A-0A59049D7503}" destId="{B181540F-7F77-4EAB-9A80-63E7F531188C}" srcOrd="0" destOrd="0" presId="urn:microsoft.com/office/officeart/2005/8/layout/hierarchy6"/>
    <dgm:cxn modelId="{5446E96A-9D54-4584-9651-23F76E3C7550}" type="presParOf" srcId="{5DE03CDB-EF94-4C42-BF6A-0A59049D7503}" destId="{FCF2FFF7-1E33-4797-98FB-EA006AAF2ECB}" srcOrd="1" destOrd="0" presId="urn:microsoft.com/office/officeart/2005/8/layout/hierarchy6"/>
    <dgm:cxn modelId="{E6D4CAAB-36B0-4E85-974E-979B0F3C58FD}" type="presParOf" srcId="{FCF2FFF7-1E33-4797-98FB-EA006AAF2ECB}" destId="{DD00683F-61B1-43AC-9F19-ED6DC4AE1607}" srcOrd="0" destOrd="0" presId="urn:microsoft.com/office/officeart/2005/8/layout/hierarchy6"/>
    <dgm:cxn modelId="{08137A2D-78B0-4EB7-9AB1-E22C893F8AD4}" type="presParOf" srcId="{FCF2FFF7-1E33-4797-98FB-EA006AAF2ECB}" destId="{E46B82B5-BD04-4F71-8657-EB51880400F7}" srcOrd="1" destOrd="0" presId="urn:microsoft.com/office/officeart/2005/8/layout/hierarchy6"/>
    <dgm:cxn modelId="{BA69A51C-DC99-4888-BBF5-1B6DC30F0EAA}" type="presParOf" srcId="{E46B82B5-BD04-4F71-8657-EB51880400F7}" destId="{77A3ECE8-B8D7-4EB1-AED8-F3CD2D3A2C62}" srcOrd="0" destOrd="0" presId="urn:microsoft.com/office/officeart/2005/8/layout/hierarchy6"/>
    <dgm:cxn modelId="{B4730879-5B52-474A-8833-1D9F2886C627}" type="presParOf" srcId="{E46B82B5-BD04-4F71-8657-EB51880400F7}" destId="{29CA91E9-8987-48A5-A9DA-E1D62296405B}" srcOrd="1" destOrd="0" presId="urn:microsoft.com/office/officeart/2005/8/layout/hierarchy6"/>
    <dgm:cxn modelId="{57EDC9EA-7C74-4B48-B136-3A57C175886F}" type="presParOf" srcId="{BDC782D4-47D9-4F1A-A780-F60ADC8AD3A0}" destId="{2C9C0D82-06F7-4606-86C5-9EC235962670}" srcOrd="1" destOrd="0" presId="urn:microsoft.com/office/officeart/2005/8/layout/hierarchy6"/>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56E99E-697F-4B71-A0B7-9E0E7DE35087}">
      <dsp:nvSpPr>
        <dsp:cNvPr id="0" name=""/>
        <dsp:cNvSpPr/>
      </dsp:nvSpPr>
      <dsp:spPr>
        <a:xfrm>
          <a:off x="2022261" y="2403222"/>
          <a:ext cx="1690389" cy="845194"/>
        </a:xfrm>
        <a:prstGeom prst="roundRect">
          <a:avLst>
            <a:gd name="adj" fmla="val 10000"/>
          </a:avLst>
        </a:prstGeom>
        <a:solidFill>
          <a:srgbClr val="5B9BD5"/>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buNone/>
          </a:pPr>
          <a:r>
            <a:rPr lang="ar-EG" sz="1600" b="1" kern="1200">
              <a:solidFill>
                <a:sysClr val="windowText" lastClr="000000"/>
              </a:solidFill>
              <a:latin typeface="Simplified Arabic" panose="02020603050405020304" pitchFamily="18" charset="-78"/>
              <a:ea typeface="+mn-ea"/>
              <a:cs typeface="Simplified Arabic" panose="02020603050405020304" pitchFamily="18" charset="-78"/>
            </a:rPr>
            <a:t>أداء الشركات</a:t>
          </a:r>
          <a:endParaRPr lang="en-US" sz="1600" b="1" kern="1200">
            <a:solidFill>
              <a:sysClr val="windowText" lastClr="000000"/>
            </a:solidFill>
            <a:latin typeface="Simplified Arabic" panose="02020603050405020304" pitchFamily="18" charset="-78"/>
            <a:ea typeface="+mn-ea"/>
            <a:cs typeface="Simplified Arabic" panose="02020603050405020304" pitchFamily="18" charset="-78"/>
          </a:endParaRPr>
        </a:p>
      </dsp:txBody>
      <dsp:txXfrm>
        <a:off x="2047016" y="2427977"/>
        <a:ext cx="1640879" cy="795684"/>
      </dsp:txXfrm>
    </dsp:sp>
    <dsp:sp modelId="{6B81FB9A-83EA-44D9-9DFE-0159384E5065}">
      <dsp:nvSpPr>
        <dsp:cNvPr id="0" name=""/>
        <dsp:cNvSpPr/>
      </dsp:nvSpPr>
      <dsp:spPr>
        <a:xfrm rot="18525583">
          <a:off x="2861322" y="1716452"/>
          <a:ext cx="936630" cy="295818"/>
        </a:xfrm>
        <a:prstGeom prst="leftRightArrow">
          <a:avLst>
            <a:gd name="adj1" fmla="val 60000"/>
            <a:gd name="adj2" fmla="val 50000"/>
          </a:avLst>
        </a:prstGeom>
        <a:solidFill>
          <a:srgbClr val="ED7D31">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buNone/>
          </a:pPr>
          <a:endParaRPr lang="en-US" sz="1200" kern="1200">
            <a:solidFill>
              <a:sysClr val="window" lastClr="FFFFFF"/>
            </a:solidFill>
            <a:latin typeface="Calibri" panose="020F0502020204030204"/>
            <a:ea typeface="+mn-ea"/>
            <a:cs typeface="+mn-cs"/>
          </a:endParaRPr>
        </a:p>
      </dsp:txBody>
      <dsp:txXfrm>
        <a:off x="2950067" y="1775616"/>
        <a:ext cx="759140" cy="177490"/>
      </dsp:txXfrm>
    </dsp:sp>
    <dsp:sp modelId="{177BDE28-2CFE-46F0-9F3C-D25CDD460172}">
      <dsp:nvSpPr>
        <dsp:cNvPr id="0" name=""/>
        <dsp:cNvSpPr/>
      </dsp:nvSpPr>
      <dsp:spPr>
        <a:xfrm>
          <a:off x="3666231" y="0"/>
          <a:ext cx="1193364" cy="2175438"/>
        </a:xfrm>
        <a:prstGeom prst="roundRect">
          <a:avLst>
            <a:gd name="adj" fmla="val 10000"/>
          </a:avLst>
        </a:prstGeom>
        <a:solidFill>
          <a:srgbClr val="5B9BD5"/>
        </a:solidFill>
        <a:ln w="12700" cap="flat" cmpd="sng" algn="ctr">
          <a:solidFill>
            <a:srgbClr val="5B9BD5"/>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buNone/>
          </a:pPr>
          <a:r>
            <a:rPr lang="ar-EG" sz="1400" b="1" kern="1200">
              <a:solidFill>
                <a:sysClr val="windowText" lastClr="000000"/>
              </a:solidFill>
              <a:latin typeface="Simplified Arabic" panose="02020603050405020304" pitchFamily="18" charset="-78"/>
              <a:ea typeface="+mn-ea"/>
              <a:cs typeface="Simplified Arabic" panose="02020603050405020304" pitchFamily="18" charset="-78"/>
            </a:rPr>
            <a:t>رأس المال البشري</a:t>
          </a:r>
          <a:endParaRPr lang="en-US" sz="1400" b="1" kern="1200">
            <a:solidFill>
              <a:sysClr val="windowText" lastClr="000000"/>
            </a:solidFill>
            <a:latin typeface="Simplified Arabic" panose="02020603050405020304" pitchFamily="18" charset="-78"/>
            <a:ea typeface="+mn-ea"/>
            <a:cs typeface="Simplified Arabic" panose="02020603050405020304" pitchFamily="18" charset="-78"/>
          </a:endParaRPr>
        </a:p>
      </dsp:txBody>
      <dsp:txXfrm>
        <a:off x="3701183" y="34952"/>
        <a:ext cx="1123460" cy="2105534"/>
      </dsp:txXfrm>
    </dsp:sp>
    <dsp:sp modelId="{03C39241-B88E-4972-A9F3-E9200C065884}">
      <dsp:nvSpPr>
        <dsp:cNvPr id="0" name=""/>
        <dsp:cNvSpPr/>
      </dsp:nvSpPr>
      <dsp:spPr>
        <a:xfrm rot="10800000">
          <a:off x="2025717" y="799737"/>
          <a:ext cx="1388672" cy="295818"/>
        </a:xfrm>
        <a:prstGeom prst="leftRightArrow">
          <a:avLst>
            <a:gd name="adj1" fmla="val 60000"/>
            <a:gd name="adj2" fmla="val 50000"/>
          </a:avLst>
        </a:prstGeom>
        <a:solidFill>
          <a:srgbClr val="FFC000"/>
        </a:solidFill>
        <a:ln>
          <a:solidFill>
            <a:srgbClr val="ED7D3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buNone/>
          </a:pPr>
          <a:endParaRPr lang="en-US" sz="1200" kern="1200">
            <a:solidFill>
              <a:sysClr val="window" lastClr="FFFFFF"/>
            </a:solidFill>
            <a:latin typeface="Calibri" panose="020F0502020204030204"/>
            <a:ea typeface="+mn-ea"/>
            <a:cs typeface="+mn-cs"/>
          </a:endParaRPr>
        </a:p>
      </dsp:txBody>
      <dsp:txXfrm rot="10800000">
        <a:off x="2114462" y="858901"/>
        <a:ext cx="1211182" cy="177490"/>
      </dsp:txXfrm>
    </dsp:sp>
    <dsp:sp modelId="{47DF25E5-A127-471A-A6B9-79BE61FD7591}">
      <dsp:nvSpPr>
        <dsp:cNvPr id="0" name=""/>
        <dsp:cNvSpPr/>
      </dsp:nvSpPr>
      <dsp:spPr>
        <a:xfrm>
          <a:off x="480976" y="4"/>
          <a:ext cx="1246679" cy="2185192"/>
        </a:xfrm>
        <a:prstGeom prst="roundRect">
          <a:avLst>
            <a:gd name="adj" fmla="val 10000"/>
          </a:avLst>
        </a:prstGeom>
        <a:solidFill>
          <a:srgbClr val="5B9BD5"/>
        </a:solidFill>
        <a:ln w="12700" cap="flat" cmpd="sng" algn="ctr">
          <a:solidFill>
            <a:srgbClr val="ED7D3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lvl="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حوكمة الشركات</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الشفافية.</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المساءلة.</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مبدأ النزاهة.</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المشاركة.</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-مبدأ العدالة.</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الاستدامة.</a:t>
          </a:r>
        </a:p>
        <a:p>
          <a:pPr lvl="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lvl="0" algn="ctr" defTabSz="622300">
            <a:lnSpc>
              <a:spcPct val="90000"/>
            </a:lnSpc>
            <a:spcBef>
              <a:spcPct val="0"/>
            </a:spcBef>
            <a:spcAft>
              <a:spcPct val="35000"/>
            </a:spcAft>
            <a:buNone/>
          </a:pPr>
          <a:endParaRPr lang="en-US" sz="1400" b="1" kern="1200">
            <a:solidFill>
              <a:sysClr val="windowText" lastClr="000000"/>
            </a:solidFill>
            <a:latin typeface="Calibri" panose="020F0502020204030204"/>
            <a:ea typeface="+mn-ea"/>
            <a:cs typeface="+mn-cs"/>
          </a:endParaRPr>
        </a:p>
      </dsp:txBody>
      <dsp:txXfrm>
        <a:off x="517490" y="36518"/>
        <a:ext cx="1173651" cy="2112164"/>
      </dsp:txXfrm>
    </dsp:sp>
    <dsp:sp modelId="{7D8ADF69-46C2-4C0D-8648-326EBB8DF7ED}">
      <dsp:nvSpPr>
        <dsp:cNvPr id="0" name=""/>
        <dsp:cNvSpPr/>
      </dsp:nvSpPr>
      <dsp:spPr>
        <a:xfrm rot="2851957">
          <a:off x="1707505" y="1715392"/>
          <a:ext cx="921775" cy="307511"/>
        </a:xfrm>
        <a:prstGeom prst="leftRightArrow">
          <a:avLst>
            <a:gd name="adj1" fmla="val 60000"/>
            <a:gd name="adj2" fmla="val 50000"/>
          </a:avLst>
        </a:prstGeom>
        <a:solidFill>
          <a:srgbClr val="ED7D3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buNone/>
          </a:pPr>
          <a:endParaRPr lang="en-US" sz="1300" kern="1200">
            <a:solidFill>
              <a:sysClr val="window" lastClr="FFFFFF"/>
            </a:solidFill>
            <a:latin typeface="Calibri" panose="020F0502020204030204"/>
            <a:ea typeface="+mn-ea"/>
            <a:cs typeface="+mn-cs"/>
          </a:endParaRPr>
        </a:p>
      </dsp:txBody>
      <dsp:txXfrm>
        <a:off x="1799758" y="1776894"/>
        <a:ext cx="737269" cy="18450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2447B9-3BFA-443D-8530-D2632CC0B179}">
      <dsp:nvSpPr>
        <dsp:cNvPr id="0" name=""/>
        <dsp:cNvSpPr/>
      </dsp:nvSpPr>
      <dsp:spPr>
        <a:xfrm>
          <a:off x="4179482" y="381081"/>
          <a:ext cx="1009611" cy="1009663"/>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30B554D-8423-4F55-8BD9-58898AFB3AFF}">
      <dsp:nvSpPr>
        <dsp:cNvPr id="0" name=""/>
        <dsp:cNvSpPr/>
      </dsp:nvSpPr>
      <dsp:spPr>
        <a:xfrm>
          <a:off x="4213251" y="414743"/>
          <a:ext cx="942506" cy="942340"/>
        </a:xfrm>
        <a:prstGeom prst="ellipse">
          <a:avLst/>
        </a:prstGeom>
        <a:solidFill>
          <a:sysClr val="window" lastClr="FFFFFF">
            <a:alpha val="90000"/>
            <a:hueOff val="0"/>
            <a:satOff val="0"/>
            <a:lumOff val="0"/>
            <a:alphaOff val="0"/>
          </a:sysClr>
        </a:solidFill>
        <a:ln w="12700" cap="flat" cmpd="sng" algn="ctr">
          <a:solidFill>
            <a:srgbClr val="FFC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4- الانتهاء من تصميم نظام الحوكمة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4347895" y="549388"/>
        <a:ext cx="673218" cy="673049"/>
      </dsp:txXfrm>
    </dsp:sp>
    <dsp:sp modelId="{8E3024F3-B74B-4193-A1AE-B66B366D124D}">
      <dsp:nvSpPr>
        <dsp:cNvPr id="0" name=""/>
        <dsp:cNvSpPr/>
      </dsp:nvSpPr>
      <dsp:spPr>
        <a:xfrm rot="2700000">
          <a:off x="3131763" y="381010"/>
          <a:ext cx="1009628" cy="1009628"/>
        </a:xfrm>
        <a:prstGeom prst="teardrop">
          <a:avLst>
            <a:gd name="adj" fmla="val 100000"/>
          </a:avLst>
        </a:prstGeom>
        <a:solidFill>
          <a:srgbClr val="FFC000">
            <a:hueOff val="3266964"/>
            <a:satOff val="-13592"/>
            <a:lumOff val="320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6EFCD4A-1A66-4A44-A6AE-269E0E099928}">
      <dsp:nvSpPr>
        <dsp:cNvPr id="0" name=""/>
        <dsp:cNvSpPr/>
      </dsp:nvSpPr>
      <dsp:spPr>
        <a:xfrm>
          <a:off x="3169870" y="414743"/>
          <a:ext cx="942506" cy="942340"/>
        </a:xfrm>
        <a:prstGeom prst="ellipse">
          <a:avLst/>
        </a:prstGeom>
        <a:solidFill>
          <a:sysClr val="window" lastClr="FFFFFF">
            <a:alpha val="90000"/>
            <a:hueOff val="0"/>
            <a:satOff val="0"/>
            <a:lumOff val="0"/>
            <a:alphaOff val="0"/>
          </a:sysClr>
        </a:solidFill>
        <a:ln w="12700" cap="flat" cmpd="sng" algn="ctr">
          <a:solidFill>
            <a:srgbClr val="FFC000">
              <a:hueOff val="3266964"/>
              <a:satOff val="-13592"/>
              <a:lumOff val="3203"/>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3- تنقيح نطاق نظام الحوكمة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3304514" y="549388"/>
        <a:ext cx="673218" cy="673049"/>
      </dsp:txXfrm>
    </dsp:sp>
    <dsp:sp modelId="{A0F21B25-52D2-4E16-BA7C-BD27FDEBA054}">
      <dsp:nvSpPr>
        <dsp:cNvPr id="0" name=""/>
        <dsp:cNvSpPr/>
      </dsp:nvSpPr>
      <dsp:spPr>
        <a:xfrm rot="2700000">
          <a:off x="2092712" y="381010"/>
          <a:ext cx="1009628" cy="1009628"/>
        </a:xfrm>
        <a:prstGeom prst="teardrop">
          <a:avLst>
            <a:gd name="adj" fmla="val 100000"/>
          </a:avLst>
        </a:prstGeom>
        <a:solidFill>
          <a:srgbClr val="FFC000">
            <a:hueOff val="6533927"/>
            <a:satOff val="-27185"/>
            <a:lumOff val="640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4B3E931-6B85-48E4-9C6F-91A7EF8065D5}">
      <dsp:nvSpPr>
        <dsp:cNvPr id="0" name=""/>
        <dsp:cNvSpPr/>
      </dsp:nvSpPr>
      <dsp:spPr>
        <a:xfrm>
          <a:off x="2126489" y="414743"/>
          <a:ext cx="942506" cy="942340"/>
        </a:xfrm>
        <a:prstGeom prst="ellipse">
          <a:avLst/>
        </a:prstGeom>
        <a:solidFill>
          <a:sysClr val="window" lastClr="FFFFFF">
            <a:alpha val="90000"/>
            <a:hueOff val="0"/>
            <a:satOff val="0"/>
            <a:lumOff val="0"/>
            <a:alphaOff val="0"/>
          </a:sysClr>
        </a:solidFill>
        <a:ln w="12700" cap="flat" cmpd="sng" algn="ctr">
          <a:solidFill>
            <a:srgbClr val="FFC000">
              <a:hueOff val="6533927"/>
              <a:satOff val="-27185"/>
              <a:lumOff val="6405"/>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2- تحديد النطاق المبدئي لنظام الحوكمة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2261133" y="549388"/>
        <a:ext cx="673218" cy="673049"/>
      </dsp:txXfrm>
    </dsp:sp>
    <dsp:sp modelId="{B43720C1-86E2-48AD-B7C3-A5CE83FC4261}">
      <dsp:nvSpPr>
        <dsp:cNvPr id="0" name=""/>
        <dsp:cNvSpPr/>
      </dsp:nvSpPr>
      <dsp:spPr>
        <a:xfrm rot="2700000">
          <a:off x="1049331" y="381010"/>
          <a:ext cx="1009628" cy="1009628"/>
        </a:xfrm>
        <a:prstGeom prst="teardrop">
          <a:avLst>
            <a:gd name="adj" fmla="val 100000"/>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D2B0E07-E99E-4521-B2CE-4AC9A030E057}">
      <dsp:nvSpPr>
        <dsp:cNvPr id="0" name=""/>
        <dsp:cNvSpPr/>
      </dsp:nvSpPr>
      <dsp:spPr>
        <a:xfrm>
          <a:off x="1083109" y="414743"/>
          <a:ext cx="942506" cy="942340"/>
        </a:xfrm>
        <a:prstGeom prst="ellipse">
          <a:avLst/>
        </a:prstGeom>
        <a:solidFill>
          <a:sysClr val="window" lastClr="FFFFFF">
            <a:alpha val="90000"/>
            <a:hueOff val="0"/>
            <a:satOff val="0"/>
            <a:lumOff val="0"/>
            <a:alphaOff val="0"/>
          </a:sysClr>
        </a:solidFill>
        <a:ln w="12700" cap="flat" cmpd="sng" algn="ctr">
          <a:solidFill>
            <a:srgbClr val="FFC000">
              <a:hueOff val="9800891"/>
              <a:satOff val="-40777"/>
              <a:lumOff val="9608"/>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1-فهم سياق واستراتيجية المؤسسة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1217752" y="549388"/>
        <a:ext cx="673218" cy="67304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567E7A-AF28-41B4-A0BA-A7D73011AF67}">
      <dsp:nvSpPr>
        <dsp:cNvPr id="0" name=""/>
        <dsp:cNvSpPr/>
      </dsp:nvSpPr>
      <dsp:spPr>
        <a:xfrm>
          <a:off x="2151648" y="1447824"/>
          <a:ext cx="1111850" cy="1111850"/>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EG" sz="1100" b="1" kern="1200" baseline="0">
              <a:solidFill>
                <a:sysClr val="windowText" lastClr="000000"/>
              </a:solidFill>
              <a:latin typeface="Calibri" panose="020F0502020204030204"/>
              <a:ea typeface="+mn-ea"/>
              <a:cs typeface="Arial" panose="020B0604020202020204" pitchFamily="34" charset="0"/>
            </a:rPr>
            <a:t>نظام الحوكمة</a:t>
          </a:r>
          <a:endParaRPr lang="en-US" sz="1100" b="1" kern="1200" baseline="0">
            <a:solidFill>
              <a:sysClr val="windowText" lastClr="000000"/>
            </a:solidFill>
            <a:latin typeface="Calibri" panose="020F0502020204030204"/>
            <a:ea typeface="+mn-ea"/>
            <a:cs typeface="+mn-cs"/>
          </a:endParaRPr>
        </a:p>
      </dsp:txBody>
      <dsp:txXfrm>
        <a:off x="2314475" y="1610651"/>
        <a:ext cx="786196" cy="786196"/>
      </dsp:txXfrm>
    </dsp:sp>
    <dsp:sp modelId="{7732C6CD-4278-4E01-BCB0-529B3ACBC76E}">
      <dsp:nvSpPr>
        <dsp:cNvPr id="0" name=""/>
        <dsp:cNvSpPr/>
      </dsp:nvSpPr>
      <dsp:spPr>
        <a:xfrm rot="16200000">
          <a:off x="2589827" y="1043311"/>
          <a:ext cx="235493" cy="378029"/>
        </a:xfrm>
        <a:prstGeom prst="rightArrow">
          <a:avLst>
            <a:gd name="adj1" fmla="val 60000"/>
            <a:gd name="adj2" fmla="val 50000"/>
          </a:avLst>
        </a:prstGeom>
        <a:solidFill>
          <a:srgbClr val="4472C4">
            <a:shade val="9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a:off x="2625151" y="1154241"/>
        <a:ext cx="164845" cy="226817"/>
      </dsp:txXfrm>
    </dsp:sp>
    <dsp:sp modelId="{41065C37-6DD6-4E17-94A8-7CFC12435553}">
      <dsp:nvSpPr>
        <dsp:cNvPr id="0" name=""/>
        <dsp:cNvSpPr/>
      </dsp:nvSpPr>
      <dsp:spPr>
        <a:xfrm>
          <a:off x="2207241" y="2831"/>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EG" sz="1100" b="1" kern="1200" baseline="0">
              <a:solidFill>
                <a:sysClr val="windowText" lastClr="000000"/>
              </a:solidFill>
              <a:latin typeface="Calibri" panose="020F0502020204030204"/>
              <a:ea typeface="+mn-ea"/>
              <a:cs typeface="Arial" panose="020B0604020202020204" pitchFamily="34" charset="0"/>
            </a:rPr>
            <a:t>العمليات</a:t>
          </a:r>
          <a:endParaRPr lang="en-US" sz="1100" b="1" kern="1200" baseline="0">
            <a:solidFill>
              <a:sysClr val="windowText" lastClr="000000"/>
            </a:solidFill>
            <a:latin typeface="Calibri" panose="020F0502020204030204"/>
            <a:ea typeface="+mn-ea"/>
            <a:cs typeface="+mn-cs"/>
          </a:endParaRPr>
        </a:p>
      </dsp:txBody>
      <dsp:txXfrm>
        <a:off x="2353785" y="149375"/>
        <a:ext cx="707577" cy="707577"/>
      </dsp:txXfrm>
    </dsp:sp>
    <dsp:sp modelId="{EC42F4C8-5F94-4F80-B627-B835D27A270F}">
      <dsp:nvSpPr>
        <dsp:cNvPr id="0" name=""/>
        <dsp:cNvSpPr/>
      </dsp:nvSpPr>
      <dsp:spPr>
        <a:xfrm rot="19285714">
          <a:off x="3192950" y="1333760"/>
          <a:ext cx="235493" cy="378029"/>
        </a:xfrm>
        <a:prstGeom prst="rightArrow">
          <a:avLst>
            <a:gd name="adj1" fmla="val 60000"/>
            <a:gd name="adj2" fmla="val 50000"/>
          </a:avLst>
        </a:prstGeom>
        <a:solidFill>
          <a:srgbClr val="4472C4">
            <a:shade val="90000"/>
            <a:hueOff val="69238"/>
            <a:satOff val="-1479"/>
            <a:lumOff val="5518"/>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a:off x="3200657" y="1431390"/>
        <a:ext cx="164845" cy="226817"/>
      </dsp:txXfrm>
    </dsp:sp>
    <dsp:sp modelId="{7147248F-2CCD-473B-B93C-7F08C74F0E2E}">
      <dsp:nvSpPr>
        <dsp:cNvPr id="0" name=""/>
        <dsp:cNvSpPr/>
      </dsp:nvSpPr>
      <dsp:spPr>
        <a:xfrm>
          <a:off x="3380446" y="56781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EG" sz="1100" b="1" kern="1200" baseline="0">
              <a:solidFill>
                <a:sysClr val="windowText" lastClr="000000"/>
              </a:solidFill>
              <a:latin typeface="Calibri" panose="020F0502020204030204"/>
              <a:ea typeface="+mn-ea"/>
              <a:cs typeface="Arial" panose="020B0604020202020204" pitchFamily="34" charset="0"/>
            </a:rPr>
            <a:t>الهياكل التنظيمية</a:t>
          </a:r>
          <a:endParaRPr lang="en-US" sz="1100" b="1" kern="1200" baseline="0">
            <a:solidFill>
              <a:sysClr val="windowText" lastClr="000000"/>
            </a:solidFill>
            <a:latin typeface="Calibri" panose="020F0502020204030204"/>
            <a:ea typeface="+mn-ea"/>
            <a:cs typeface="+mn-cs"/>
          </a:endParaRPr>
        </a:p>
      </dsp:txBody>
      <dsp:txXfrm>
        <a:off x="3526990" y="714361"/>
        <a:ext cx="707577" cy="707577"/>
      </dsp:txXfrm>
    </dsp:sp>
    <dsp:sp modelId="{7521D4AF-509B-4353-A3D6-A95831C8BC66}">
      <dsp:nvSpPr>
        <dsp:cNvPr id="0" name=""/>
        <dsp:cNvSpPr/>
      </dsp:nvSpPr>
      <dsp:spPr>
        <a:xfrm rot="771429">
          <a:off x="3341910" y="1986393"/>
          <a:ext cx="235493" cy="378029"/>
        </a:xfrm>
        <a:prstGeom prst="rightArrow">
          <a:avLst>
            <a:gd name="adj1" fmla="val 60000"/>
            <a:gd name="adj2" fmla="val 50000"/>
          </a:avLst>
        </a:prstGeom>
        <a:solidFill>
          <a:srgbClr val="4472C4">
            <a:shade val="90000"/>
            <a:hueOff val="138475"/>
            <a:satOff val="-2957"/>
            <a:lumOff val="11036"/>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a:off x="3342796" y="2054139"/>
        <a:ext cx="164845" cy="226817"/>
      </dsp:txXfrm>
    </dsp:sp>
    <dsp:sp modelId="{55C86768-D131-458D-9C3B-935FB60554F5}">
      <dsp:nvSpPr>
        <dsp:cNvPr id="0" name=""/>
        <dsp:cNvSpPr/>
      </dsp:nvSpPr>
      <dsp:spPr>
        <a:xfrm>
          <a:off x="3670203" y="1837328"/>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المبادئ والسياسات والإجراءات </a:t>
          </a:r>
          <a:endParaRPr lang="en-US" sz="1100" b="1" kern="1200" baseline="0">
            <a:solidFill>
              <a:sysClr val="windowText" lastClr="000000"/>
            </a:solidFill>
            <a:latin typeface="Calibri" panose="020F0502020204030204"/>
            <a:ea typeface="+mn-ea"/>
            <a:cs typeface="+mn-cs"/>
          </a:endParaRPr>
        </a:p>
      </dsp:txBody>
      <dsp:txXfrm>
        <a:off x="3816747" y="1983872"/>
        <a:ext cx="707577" cy="707577"/>
      </dsp:txXfrm>
    </dsp:sp>
    <dsp:sp modelId="{AD1DD96E-060F-4B54-A983-4D3D4C7E6A90}">
      <dsp:nvSpPr>
        <dsp:cNvPr id="0" name=""/>
        <dsp:cNvSpPr/>
      </dsp:nvSpPr>
      <dsp:spPr>
        <a:xfrm rot="3857143">
          <a:off x="2924535" y="2509764"/>
          <a:ext cx="235493" cy="378029"/>
        </a:xfrm>
        <a:prstGeom prst="rightArrow">
          <a:avLst>
            <a:gd name="adj1" fmla="val 60000"/>
            <a:gd name="adj2" fmla="val 50000"/>
          </a:avLst>
        </a:prstGeom>
        <a:solidFill>
          <a:srgbClr val="4472C4">
            <a:shade val="90000"/>
            <a:hueOff val="207713"/>
            <a:satOff val="-4436"/>
            <a:lumOff val="1655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a:off x="2944532" y="2553544"/>
        <a:ext cx="164845" cy="226817"/>
      </dsp:txXfrm>
    </dsp:sp>
    <dsp:sp modelId="{B25C6A5A-DA2B-41A7-92E5-C5C6507E1FA6}">
      <dsp:nvSpPr>
        <dsp:cNvPr id="0" name=""/>
        <dsp:cNvSpPr/>
      </dsp:nvSpPr>
      <dsp:spPr>
        <a:xfrm>
          <a:off x="2858320" y="285539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المعلومات </a:t>
          </a:r>
          <a:endParaRPr lang="en-US" sz="1100" b="1" kern="1200" baseline="0">
            <a:solidFill>
              <a:sysClr val="windowText" lastClr="000000"/>
            </a:solidFill>
            <a:latin typeface="Calibri" panose="020F0502020204030204"/>
            <a:ea typeface="+mn-ea"/>
            <a:cs typeface="+mn-cs"/>
          </a:endParaRPr>
        </a:p>
      </dsp:txBody>
      <dsp:txXfrm>
        <a:off x="3004864" y="3001941"/>
        <a:ext cx="707577" cy="707577"/>
      </dsp:txXfrm>
    </dsp:sp>
    <dsp:sp modelId="{BFA26A0E-DBD5-4B2E-B7FF-D55E5D5033AD}">
      <dsp:nvSpPr>
        <dsp:cNvPr id="0" name=""/>
        <dsp:cNvSpPr/>
      </dsp:nvSpPr>
      <dsp:spPr>
        <a:xfrm rot="6942857">
          <a:off x="2255118" y="2509764"/>
          <a:ext cx="235493" cy="378029"/>
        </a:xfrm>
        <a:prstGeom prst="rightArrow">
          <a:avLst>
            <a:gd name="adj1" fmla="val 60000"/>
            <a:gd name="adj2" fmla="val 50000"/>
          </a:avLst>
        </a:prstGeom>
        <a:solidFill>
          <a:srgbClr val="4472C4">
            <a:shade val="90000"/>
            <a:hueOff val="276951"/>
            <a:satOff val="-5914"/>
            <a:lumOff val="2207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rot="10800000">
        <a:off x="2305769" y="2553544"/>
        <a:ext cx="164845" cy="226817"/>
      </dsp:txXfrm>
    </dsp:sp>
    <dsp:sp modelId="{FE223032-0F68-414C-9284-241BAD032A66}">
      <dsp:nvSpPr>
        <dsp:cNvPr id="0" name=""/>
        <dsp:cNvSpPr/>
      </dsp:nvSpPr>
      <dsp:spPr>
        <a:xfrm>
          <a:off x="1556161" y="285539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الثقافة والأخلاق والسلوك</a:t>
          </a:r>
          <a:endParaRPr lang="en-US" sz="1100" b="1" kern="1200" baseline="0">
            <a:solidFill>
              <a:sysClr val="windowText" lastClr="000000"/>
            </a:solidFill>
            <a:latin typeface="Calibri" panose="020F0502020204030204"/>
            <a:ea typeface="+mn-ea"/>
            <a:cs typeface="+mn-cs"/>
          </a:endParaRPr>
        </a:p>
      </dsp:txBody>
      <dsp:txXfrm>
        <a:off x="1702705" y="3001941"/>
        <a:ext cx="707577" cy="707577"/>
      </dsp:txXfrm>
    </dsp:sp>
    <dsp:sp modelId="{DB0C400D-ACB9-448A-807F-1EEE4FAAECB7}">
      <dsp:nvSpPr>
        <dsp:cNvPr id="0" name=""/>
        <dsp:cNvSpPr/>
      </dsp:nvSpPr>
      <dsp:spPr>
        <a:xfrm rot="10028571">
          <a:off x="1837744" y="1986393"/>
          <a:ext cx="235493" cy="378029"/>
        </a:xfrm>
        <a:prstGeom prst="rightArrow">
          <a:avLst>
            <a:gd name="adj1" fmla="val 60000"/>
            <a:gd name="adj2" fmla="val 50000"/>
          </a:avLst>
        </a:prstGeom>
        <a:solidFill>
          <a:srgbClr val="4472C4">
            <a:shade val="90000"/>
            <a:hueOff val="346188"/>
            <a:satOff val="-7393"/>
            <a:lumOff val="27591"/>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rot="10800000">
        <a:off x="1907506" y="2054139"/>
        <a:ext cx="164845" cy="226817"/>
      </dsp:txXfrm>
    </dsp:sp>
    <dsp:sp modelId="{A2281BA5-00C7-40B3-91A0-BA1D16E00B72}">
      <dsp:nvSpPr>
        <dsp:cNvPr id="0" name=""/>
        <dsp:cNvSpPr/>
      </dsp:nvSpPr>
      <dsp:spPr>
        <a:xfrm>
          <a:off x="744278" y="1837328"/>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الأشخاص والمهارات والكفاءات</a:t>
          </a:r>
          <a:endParaRPr lang="en-US" sz="1100" b="1" kern="1200" baseline="0">
            <a:solidFill>
              <a:sysClr val="windowText" lastClr="000000"/>
            </a:solidFill>
            <a:latin typeface="Calibri" panose="020F0502020204030204"/>
            <a:ea typeface="+mn-ea"/>
            <a:cs typeface="+mn-cs"/>
          </a:endParaRPr>
        </a:p>
      </dsp:txBody>
      <dsp:txXfrm>
        <a:off x="890822" y="1983872"/>
        <a:ext cx="707577" cy="707577"/>
      </dsp:txXfrm>
    </dsp:sp>
    <dsp:sp modelId="{FBF12045-FA27-44F4-86C6-EE17BD5B6096}">
      <dsp:nvSpPr>
        <dsp:cNvPr id="0" name=""/>
        <dsp:cNvSpPr/>
      </dsp:nvSpPr>
      <dsp:spPr>
        <a:xfrm rot="13114286">
          <a:off x="1986703" y="1333760"/>
          <a:ext cx="235493" cy="378029"/>
        </a:xfrm>
        <a:prstGeom prst="rightArrow">
          <a:avLst>
            <a:gd name="adj1" fmla="val 60000"/>
            <a:gd name="adj2" fmla="val 50000"/>
          </a:avLst>
        </a:prstGeom>
        <a:solidFill>
          <a:srgbClr val="4472C4">
            <a:shade val="90000"/>
            <a:hueOff val="415426"/>
            <a:satOff val="-8871"/>
            <a:lumOff val="33109"/>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rot="10800000">
        <a:off x="2049644" y="1431390"/>
        <a:ext cx="164845" cy="226817"/>
      </dsp:txXfrm>
    </dsp:sp>
    <dsp:sp modelId="{C9A82636-3BE0-486C-898E-1F2E3963394F}">
      <dsp:nvSpPr>
        <dsp:cNvPr id="0" name=""/>
        <dsp:cNvSpPr/>
      </dsp:nvSpPr>
      <dsp:spPr>
        <a:xfrm>
          <a:off x="1034036" y="56781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الخدمات والبنية التحتية والتطبيقات</a:t>
          </a:r>
          <a:endParaRPr lang="en-US" sz="1100" b="1" kern="1200" baseline="0">
            <a:solidFill>
              <a:sysClr val="windowText" lastClr="000000"/>
            </a:solidFill>
            <a:latin typeface="Calibri" panose="020F0502020204030204"/>
            <a:ea typeface="+mn-ea"/>
            <a:cs typeface="+mn-cs"/>
          </a:endParaRPr>
        </a:p>
      </dsp:txBody>
      <dsp:txXfrm>
        <a:off x="1180580" y="714361"/>
        <a:ext cx="707577" cy="70757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7C7749-AAC3-434C-B812-753FC1457973}">
      <dsp:nvSpPr>
        <dsp:cNvPr id="0" name=""/>
        <dsp:cNvSpPr/>
      </dsp:nvSpPr>
      <dsp:spPr>
        <a:xfrm>
          <a:off x="1419399" y="58012"/>
          <a:ext cx="2711640" cy="927613"/>
        </a:xfrm>
        <a:prstGeom prst="roundRect">
          <a:avLst>
            <a:gd name="adj" fmla="val 1000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buNone/>
          </a:pPr>
          <a:r>
            <a:rPr lang="ar-EG" sz="1600" b="1" kern="1200">
              <a:solidFill>
                <a:sysClr val="windowText" lastClr="000000"/>
              </a:solidFill>
              <a:latin typeface="Arial Black" panose="020B0A04020102020204" pitchFamily="34" charset="0"/>
              <a:ea typeface="+mn-ea"/>
              <a:cs typeface="Simplified Arabic" panose="02020603050405020304" pitchFamily="18" charset="-78"/>
            </a:rPr>
            <a:t>المحددات الأساسية للحوكمة</a:t>
          </a:r>
          <a:endParaRPr lang="en-US" sz="1600" b="1" kern="1200">
            <a:solidFill>
              <a:sysClr val="windowText" lastClr="000000"/>
            </a:solidFill>
            <a:latin typeface="Arial Black" panose="020B0A04020102020204" pitchFamily="34" charset="0"/>
            <a:ea typeface="+mn-ea"/>
            <a:cs typeface="Simplified Arabic" panose="02020603050405020304" pitchFamily="18" charset="-78"/>
          </a:endParaRPr>
        </a:p>
      </dsp:txBody>
      <dsp:txXfrm>
        <a:off x="1446568" y="85181"/>
        <a:ext cx="2657302" cy="873275"/>
      </dsp:txXfrm>
    </dsp:sp>
    <dsp:sp modelId="{4ACDDF7A-21EE-4F0A-9C9F-B698B830F368}">
      <dsp:nvSpPr>
        <dsp:cNvPr id="0" name=""/>
        <dsp:cNvSpPr/>
      </dsp:nvSpPr>
      <dsp:spPr>
        <a:xfrm>
          <a:off x="1162282" y="985625"/>
          <a:ext cx="1612937" cy="359329"/>
        </a:xfrm>
        <a:custGeom>
          <a:avLst/>
          <a:gdLst/>
          <a:ahLst/>
          <a:cxnLst/>
          <a:rect l="0" t="0" r="0" b="0"/>
          <a:pathLst>
            <a:path>
              <a:moveTo>
                <a:pt x="1612937" y="0"/>
              </a:moveTo>
              <a:lnTo>
                <a:pt x="1612937" y="179664"/>
              </a:lnTo>
              <a:lnTo>
                <a:pt x="0" y="179664"/>
              </a:lnTo>
              <a:lnTo>
                <a:pt x="0" y="359329"/>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AC94ADE-02D2-4625-9311-988FDCDC8DCD}">
      <dsp:nvSpPr>
        <dsp:cNvPr id="0" name=""/>
        <dsp:cNvSpPr/>
      </dsp:nvSpPr>
      <dsp:spPr>
        <a:xfrm>
          <a:off x="314212" y="1344955"/>
          <a:ext cx="1696140" cy="541503"/>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buNone/>
          </a:pPr>
          <a:r>
            <a:rPr lang="ar-EG" sz="1600" b="1" kern="1200">
              <a:solidFill>
                <a:sysClr val="windowText" lastClr="000000"/>
              </a:solidFill>
              <a:latin typeface="Calibri" panose="020F0502020204030204"/>
              <a:ea typeface="+mn-ea"/>
              <a:cs typeface="Arial" panose="020B0604020202020204" pitchFamily="34" charset="0"/>
            </a:rPr>
            <a:t>محددات خارجية:</a:t>
          </a:r>
          <a:endParaRPr lang="en-US" sz="1600" b="1" kern="1200">
            <a:solidFill>
              <a:sysClr val="windowText" lastClr="000000"/>
            </a:solidFill>
            <a:latin typeface="Calibri" panose="020F0502020204030204"/>
            <a:ea typeface="+mn-ea"/>
            <a:cs typeface="+mn-cs"/>
          </a:endParaRPr>
        </a:p>
      </dsp:txBody>
      <dsp:txXfrm>
        <a:off x="330072" y="1360815"/>
        <a:ext cx="1664420" cy="509783"/>
      </dsp:txXfrm>
    </dsp:sp>
    <dsp:sp modelId="{6FD093BA-132F-4824-BF89-77804443D4D6}">
      <dsp:nvSpPr>
        <dsp:cNvPr id="0" name=""/>
        <dsp:cNvSpPr/>
      </dsp:nvSpPr>
      <dsp:spPr>
        <a:xfrm>
          <a:off x="1162282" y="1886458"/>
          <a:ext cx="242594" cy="360405"/>
        </a:xfrm>
        <a:custGeom>
          <a:avLst/>
          <a:gdLst/>
          <a:ahLst/>
          <a:cxnLst/>
          <a:rect l="0" t="0" r="0" b="0"/>
          <a:pathLst>
            <a:path>
              <a:moveTo>
                <a:pt x="0" y="0"/>
              </a:moveTo>
              <a:lnTo>
                <a:pt x="0" y="180202"/>
              </a:lnTo>
              <a:lnTo>
                <a:pt x="242594" y="180202"/>
              </a:lnTo>
              <a:lnTo>
                <a:pt x="242594" y="360405"/>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C4AAA07-69FB-4AF9-93E0-CC542395957F}">
      <dsp:nvSpPr>
        <dsp:cNvPr id="0" name=""/>
        <dsp:cNvSpPr/>
      </dsp:nvSpPr>
      <dsp:spPr>
        <a:xfrm>
          <a:off x="172983" y="2246864"/>
          <a:ext cx="2463786" cy="92761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1- القوانين واللوائح التنظيمية للدولة.</a:t>
          </a:r>
        </a:p>
        <a:p>
          <a:pPr lvl="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2- كفاءة الهيئات الرقابية.</a:t>
          </a:r>
        </a:p>
        <a:p>
          <a:pPr lvl="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3- دور المؤسسات غير الحكومية.</a:t>
          </a:r>
          <a:endParaRPr lang="en-US" sz="1400" kern="1200">
            <a:solidFill>
              <a:sysClr val="windowText" lastClr="000000"/>
            </a:solidFill>
            <a:latin typeface="Calibri" panose="020F0502020204030204"/>
            <a:ea typeface="+mn-ea"/>
            <a:cs typeface="+mn-cs"/>
          </a:endParaRPr>
        </a:p>
      </dsp:txBody>
      <dsp:txXfrm>
        <a:off x="200152" y="2274033"/>
        <a:ext cx="2409448" cy="873275"/>
      </dsp:txXfrm>
    </dsp:sp>
    <dsp:sp modelId="{4E22354E-3232-4308-B2DD-0557291F4868}">
      <dsp:nvSpPr>
        <dsp:cNvPr id="0" name=""/>
        <dsp:cNvSpPr/>
      </dsp:nvSpPr>
      <dsp:spPr>
        <a:xfrm>
          <a:off x="2775220" y="985625"/>
          <a:ext cx="1240057" cy="359329"/>
        </a:xfrm>
        <a:custGeom>
          <a:avLst/>
          <a:gdLst/>
          <a:ahLst/>
          <a:cxnLst/>
          <a:rect l="0" t="0" r="0" b="0"/>
          <a:pathLst>
            <a:path>
              <a:moveTo>
                <a:pt x="0" y="0"/>
              </a:moveTo>
              <a:lnTo>
                <a:pt x="0" y="179664"/>
              </a:lnTo>
              <a:lnTo>
                <a:pt x="1240057" y="179664"/>
              </a:lnTo>
              <a:lnTo>
                <a:pt x="1240057" y="359329"/>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181540F-7F77-4EAB-9A80-63E7F531188C}">
      <dsp:nvSpPr>
        <dsp:cNvPr id="0" name=""/>
        <dsp:cNvSpPr/>
      </dsp:nvSpPr>
      <dsp:spPr>
        <a:xfrm>
          <a:off x="3173517" y="1344955"/>
          <a:ext cx="1683520" cy="542032"/>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buNone/>
          </a:pPr>
          <a:r>
            <a:rPr lang="ar-EG" sz="1600" b="1" kern="1200">
              <a:solidFill>
                <a:sysClr val="windowText" lastClr="000000"/>
              </a:solidFill>
              <a:latin typeface="Calibri" panose="020F0502020204030204"/>
              <a:ea typeface="+mn-ea"/>
              <a:cs typeface="Arial" panose="020B0604020202020204" pitchFamily="34" charset="0"/>
            </a:rPr>
            <a:t>محددات داخلية:</a:t>
          </a:r>
          <a:endParaRPr lang="en-US" sz="1600" b="1" kern="1200">
            <a:solidFill>
              <a:sysClr val="windowText" lastClr="000000"/>
            </a:solidFill>
            <a:latin typeface="Calibri" panose="020F0502020204030204"/>
            <a:ea typeface="+mn-ea"/>
            <a:cs typeface="+mn-cs"/>
          </a:endParaRPr>
        </a:p>
      </dsp:txBody>
      <dsp:txXfrm>
        <a:off x="3189393" y="1360831"/>
        <a:ext cx="1651768" cy="510280"/>
      </dsp:txXfrm>
    </dsp:sp>
    <dsp:sp modelId="{DD00683F-61B1-43AC-9F19-ED6DC4AE1607}">
      <dsp:nvSpPr>
        <dsp:cNvPr id="0" name=""/>
        <dsp:cNvSpPr/>
      </dsp:nvSpPr>
      <dsp:spPr>
        <a:xfrm>
          <a:off x="4015277" y="1886987"/>
          <a:ext cx="309579" cy="317828"/>
        </a:xfrm>
        <a:custGeom>
          <a:avLst/>
          <a:gdLst/>
          <a:ahLst/>
          <a:cxnLst/>
          <a:rect l="0" t="0" r="0" b="0"/>
          <a:pathLst>
            <a:path>
              <a:moveTo>
                <a:pt x="0" y="0"/>
              </a:moveTo>
              <a:lnTo>
                <a:pt x="0" y="158914"/>
              </a:lnTo>
              <a:lnTo>
                <a:pt x="309579" y="158914"/>
              </a:lnTo>
              <a:lnTo>
                <a:pt x="309579" y="317828"/>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7A3ECE8-B8D7-4EB1-AED8-F3CD2D3A2C62}">
      <dsp:nvSpPr>
        <dsp:cNvPr id="0" name=""/>
        <dsp:cNvSpPr/>
      </dsp:nvSpPr>
      <dsp:spPr>
        <a:xfrm>
          <a:off x="3163313" y="2204815"/>
          <a:ext cx="2323086" cy="92761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1- القوانين واللوائح الداخلية.</a:t>
          </a:r>
        </a:p>
        <a:p>
          <a:pPr lvl="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2- الهياكل الإدارية الواضحة </a:t>
          </a:r>
        </a:p>
        <a:p>
          <a:pPr lvl="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3- التوازن بين السلطات والمسئوليات.</a:t>
          </a:r>
          <a:endParaRPr lang="en-US" sz="1400" kern="1200">
            <a:solidFill>
              <a:sysClr val="windowText" lastClr="000000"/>
            </a:solidFill>
            <a:latin typeface="Calibri" panose="020F0502020204030204"/>
            <a:ea typeface="+mn-ea"/>
            <a:cs typeface="+mn-cs"/>
          </a:endParaRPr>
        </a:p>
      </dsp:txBody>
      <dsp:txXfrm>
        <a:off x="3190482" y="2231984"/>
        <a:ext cx="2268748" cy="873275"/>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8918</Words>
  <Characters>50835</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Wld-Otiba</Company>
  <LinksUpToDate>false</LinksUpToDate>
  <CharactersWithSpaces>59634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Aya Ahmed</dc:creator>
  <cp:lastModifiedBy>yasmine</cp:lastModifiedBy>
  <cp:revision>10</cp:revision>
  <cp:lastPrinted>2025-08-27T07:42:00Z</cp:lastPrinted>
  <dcterms:created xsi:type="dcterms:W3CDTF">2025-08-27T01:42:00Z</dcterms:created>
  <dcterms:modified xsi:type="dcterms:W3CDTF">2025-08-27T07:43:00Z</dcterms:modified>
</cp:coreProperties>
</file>