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F93FEA" w14:textId="77777777" w:rsidR="00B844F4" w:rsidRPr="001920A5" w:rsidRDefault="00B844F4" w:rsidP="00B844F4">
      <w:pPr>
        <w:jc w:val="both"/>
        <w:rPr>
          <w:rFonts w:asciiTheme="majorBidi" w:hAnsiTheme="majorBidi" w:cstheme="majorBidi"/>
          <w:sz w:val="44"/>
          <w:szCs w:val="44"/>
        </w:rPr>
      </w:pPr>
      <w:r w:rsidRPr="001920A5">
        <w:rPr>
          <w:rFonts w:asciiTheme="majorBidi" w:eastAsiaTheme="minorEastAsia" w:hAnsiTheme="majorBidi" w:cstheme="majorBidi"/>
          <w:b/>
          <w:bCs/>
          <w:noProof/>
          <w:sz w:val="36"/>
          <w:szCs w:val="36"/>
          <w:rtl/>
        </w:rPr>
        <w:drawing>
          <wp:anchor distT="0" distB="0" distL="114300" distR="114300" simplePos="0" relativeHeight="251659264" behindDoc="0" locked="0" layoutInCell="1" allowOverlap="1" wp14:anchorId="4DB134A5" wp14:editId="223D8618">
            <wp:simplePos x="0" y="0"/>
            <wp:positionH relativeFrom="margin">
              <wp:posOffset>-390525</wp:posOffset>
            </wp:positionH>
            <wp:positionV relativeFrom="topMargin">
              <wp:posOffset>427990</wp:posOffset>
            </wp:positionV>
            <wp:extent cx="1280795" cy="600075"/>
            <wp:effectExtent l="0" t="0" r="0" b="0"/>
            <wp:wrapThrough wrapText="bothSides">
              <wp:wrapPolygon edited="0">
                <wp:start x="3213" y="1371"/>
                <wp:lineTo x="0" y="4114"/>
                <wp:lineTo x="0" y="9600"/>
                <wp:lineTo x="964" y="20571"/>
                <wp:lineTo x="20561" y="20571"/>
                <wp:lineTo x="20882" y="1371"/>
                <wp:lineTo x="3213" y="1371"/>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srcRect l="18123" t="8578" r="15286" b="12080"/>
                    <a:stretch/>
                  </pic:blipFill>
                  <pic:spPr bwMode="auto">
                    <a:xfrm>
                      <a:off x="0" y="0"/>
                      <a:ext cx="1280795" cy="600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15D078" w14:textId="75EF0AA1" w:rsidR="00E25C82" w:rsidRDefault="00E25C82" w:rsidP="00E25C82">
      <w:pPr>
        <w:pStyle w:val="Default"/>
        <w:jc w:val="center"/>
        <w:rPr>
          <w:rFonts w:asciiTheme="majorBidi" w:hAnsiTheme="majorBidi" w:cstheme="majorBidi"/>
          <w:b/>
          <w:bCs/>
          <w:sz w:val="36"/>
          <w:szCs w:val="36"/>
        </w:rPr>
      </w:pPr>
      <w:r w:rsidRPr="00E25C82">
        <w:rPr>
          <w:rFonts w:asciiTheme="majorBidi" w:hAnsiTheme="majorBidi" w:cstheme="majorBidi"/>
          <w:b/>
          <w:bCs/>
          <w:sz w:val="36"/>
          <w:szCs w:val="36"/>
        </w:rPr>
        <w:t>Master Thesis Proposal</w:t>
      </w:r>
    </w:p>
    <w:p w14:paraId="33EB6AFB" w14:textId="77777777" w:rsidR="00E25C82" w:rsidRPr="00E25C82" w:rsidRDefault="00E25C82" w:rsidP="00E25C82">
      <w:pPr>
        <w:pStyle w:val="Default"/>
        <w:jc w:val="center"/>
        <w:rPr>
          <w:rFonts w:asciiTheme="majorBidi" w:hAnsiTheme="majorBidi" w:cstheme="majorBidi"/>
          <w:sz w:val="36"/>
          <w:szCs w:val="36"/>
        </w:rPr>
      </w:pPr>
      <w:r>
        <w:rPr>
          <w:rFonts w:asciiTheme="majorBidi" w:hAnsiTheme="majorBidi" w:cstheme="majorBidi"/>
          <w:noProof/>
          <w:sz w:val="36"/>
          <w:szCs w:val="36"/>
        </w:rPr>
        <mc:AlternateContent>
          <mc:Choice Requires="wps">
            <w:drawing>
              <wp:anchor distT="0" distB="0" distL="114300" distR="114300" simplePos="0" relativeHeight="251660288" behindDoc="0" locked="0" layoutInCell="1" allowOverlap="1" wp14:anchorId="2D4E0CA1" wp14:editId="298E865B">
                <wp:simplePos x="0" y="0"/>
                <wp:positionH relativeFrom="margin">
                  <wp:posOffset>680085</wp:posOffset>
                </wp:positionH>
                <wp:positionV relativeFrom="paragraph">
                  <wp:posOffset>258284</wp:posOffset>
                </wp:positionV>
                <wp:extent cx="4520793" cy="0"/>
                <wp:effectExtent l="0" t="0" r="0" b="0"/>
                <wp:wrapNone/>
                <wp:docPr id="2" name="Straight Connector 2"/>
                <wp:cNvGraphicFramePr/>
                <a:graphic xmlns:a="http://schemas.openxmlformats.org/drawingml/2006/main">
                  <a:graphicData uri="http://schemas.microsoft.com/office/word/2010/wordprocessingShape">
                    <wps:wsp>
                      <wps:cNvCnPr/>
                      <wps:spPr>
                        <a:xfrm flipV="1">
                          <a:off x="0" y="0"/>
                          <a:ext cx="45207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817A08"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3.55pt,20.35pt" to="409.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" strokecolor="black [3200]" strokeweight=".5pt">
                <v:stroke joinstyle="miter"/>
                <w10:wrap anchorx="margin"/>
              </v:line>
            </w:pict>
          </mc:Fallback>
        </mc:AlternateContent>
      </w:r>
    </w:p>
    <w:p w14:paraId="1CB5BFF0" w14:textId="02EBB1B7" w:rsidR="00E25C82" w:rsidRPr="00680F31" w:rsidRDefault="00E25C82" w:rsidP="00680F31">
      <w:pPr>
        <w:pStyle w:val="Default"/>
        <w:tabs>
          <w:tab w:val="left" w:pos="2845"/>
          <w:tab w:val="center" w:pos="4680"/>
        </w:tabs>
        <w:rPr>
          <w:rFonts w:asciiTheme="majorBidi" w:hAnsiTheme="majorBidi" w:cstheme="majorBidi"/>
          <w:b/>
          <w:bCs/>
          <w:sz w:val="36"/>
          <w:szCs w:val="36"/>
        </w:rPr>
      </w:pPr>
      <w:r>
        <w:rPr>
          <w:rFonts w:asciiTheme="majorBidi" w:hAnsiTheme="majorBidi" w:cstheme="majorBidi"/>
          <w:b/>
          <w:bCs/>
          <w:sz w:val="36"/>
          <w:szCs w:val="36"/>
        </w:rPr>
        <w:tab/>
      </w:r>
    </w:p>
    <w:p w14:paraId="03911DC7" w14:textId="77777777" w:rsidR="002D69C8" w:rsidRPr="002D69C8" w:rsidRDefault="002D69C8" w:rsidP="002D69C8">
      <w:pPr>
        <w:jc w:val="center"/>
        <w:rPr>
          <w:rFonts w:asciiTheme="majorBidi" w:hAnsiTheme="majorBidi" w:cstheme="majorBidi"/>
          <w:b/>
          <w:bCs/>
          <w:sz w:val="36"/>
          <w:szCs w:val="36"/>
        </w:rPr>
      </w:pPr>
      <w:r w:rsidRPr="002D69C8">
        <w:rPr>
          <w:rFonts w:asciiTheme="majorBidi" w:hAnsiTheme="majorBidi" w:cstheme="majorBidi"/>
          <w:b/>
          <w:bCs/>
          <w:sz w:val="36"/>
          <w:szCs w:val="36"/>
        </w:rPr>
        <w:t>Detection of Brain Ageing Disorders Using Deep Learning</w:t>
      </w:r>
    </w:p>
    <w:p w14:paraId="7130089F" w14:textId="77777777" w:rsidR="00E25C82" w:rsidRPr="002D69C8" w:rsidRDefault="00E25C82" w:rsidP="00E25C82">
      <w:pPr>
        <w:pStyle w:val="Default"/>
        <w:jc w:val="center"/>
        <w:rPr>
          <w:rFonts w:asciiTheme="majorBidi" w:hAnsiTheme="majorBidi" w:cstheme="majorBidi"/>
          <w:sz w:val="18"/>
          <w:szCs w:val="18"/>
        </w:rPr>
      </w:pPr>
    </w:p>
    <w:p w14:paraId="5AC7B7D7" w14:textId="77777777" w:rsidR="00E25C82" w:rsidRDefault="00E25C82" w:rsidP="00E25C82">
      <w:pPr>
        <w:pStyle w:val="Default"/>
        <w:jc w:val="center"/>
        <w:rPr>
          <w:rFonts w:asciiTheme="majorBidi" w:hAnsiTheme="majorBidi" w:cstheme="majorBidi"/>
          <w:b/>
          <w:bCs/>
          <w:sz w:val="36"/>
          <w:szCs w:val="36"/>
        </w:rPr>
      </w:pPr>
      <w:r>
        <w:rPr>
          <w:rFonts w:asciiTheme="majorBidi" w:hAnsiTheme="majorBidi" w:cstheme="majorBidi"/>
          <w:b/>
          <w:bCs/>
          <w:sz w:val="36"/>
          <w:szCs w:val="36"/>
        </w:rPr>
        <w:t>Engy Emad Beshara Salib</w:t>
      </w:r>
    </w:p>
    <w:p w14:paraId="3AE4AB84" w14:textId="77777777" w:rsidR="00E25C82" w:rsidRPr="002D69C8" w:rsidRDefault="00E25C82" w:rsidP="00E25C82">
      <w:pPr>
        <w:pStyle w:val="Default"/>
        <w:jc w:val="center"/>
        <w:rPr>
          <w:rFonts w:asciiTheme="majorBidi" w:hAnsiTheme="majorBidi" w:cstheme="majorBidi"/>
          <w:sz w:val="22"/>
          <w:szCs w:val="22"/>
        </w:rPr>
      </w:pPr>
    </w:p>
    <w:p w14:paraId="7194BCD1" w14:textId="77777777" w:rsidR="00E25C82" w:rsidRPr="00E25C82" w:rsidRDefault="00E25C82" w:rsidP="00E25C82">
      <w:pPr>
        <w:pStyle w:val="Default"/>
        <w:jc w:val="center"/>
        <w:rPr>
          <w:rFonts w:asciiTheme="majorBidi" w:hAnsiTheme="majorBidi" w:cstheme="majorBidi"/>
          <w:sz w:val="32"/>
          <w:szCs w:val="32"/>
        </w:rPr>
      </w:pPr>
      <w:r w:rsidRPr="00E25C82">
        <w:rPr>
          <w:rFonts w:asciiTheme="majorBidi" w:hAnsiTheme="majorBidi" w:cstheme="majorBidi"/>
          <w:sz w:val="32"/>
          <w:szCs w:val="32"/>
        </w:rPr>
        <w:t>Master’s Student, Software Engineering Department,</w:t>
      </w:r>
    </w:p>
    <w:p w14:paraId="721CA445" w14:textId="77777777" w:rsidR="00E25C82" w:rsidRPr="00E25C82" w:rsidRDefault="00E25C82" w:rsidP="00E25C82">
      <w:pPr>
        <w:pStyle w:val="Default"/>
        <w:jc w:val="center"/>
        <w:rPr>
          <w:rFonts w:asciiTheme="majorBidi" w:hAnsiTheme="majorBidi" w:cstheme="majorBidi"/>
          <w:sz w:val="32"/>
          <w:szCs w:val="32"/>
        </w:rPr>
      </w:pPr>
      <w:r w:rsidRPr="00E25C82">
        <w:rPr>
          <w:rFonts w:asciiTheme="majorBidi" w:hAnsiTheme="majorBidi" w:cstheme="majorBidi"/>
          <w:sz w:val="32"/>
          <w:szCs w:val="32"/>
        </w:rPr>
        <w:t>Faculty of Computers and Information Technology, The National Egyptian E-Learning University (EELU)</w:t>
      </w:r>
    </w:p>
    <w:p w14:paraId="4FD6DF21" w14:textId="77777777" w:rsidR="00E25C82" w:rsidRPr="00E25C82" w:rsidRDefault="00E25C82" w:rsidP="00E25C82">
      <w:pPr>
        <w:pStyle w:val="Default"/>
        <w:jc w:val="center"/>
        <w:rPr>
          <w:rFonts w:asciiTheme="majorBidi" w:hAnsiTheme="majorBidi" w:cstheme="majorBidi"/>
          <w:sz w:val="32"/>
          <w:szCs w:val="32"/>
        </w:rPr>
      </w:pPr>
      <w:r w:rsidRPr="00E25C82">
        <w:rPr>
          <w:rFonts w:asciiTheme="majorBidi" w:hAnsiTheme="majorBidi" w:cstheme="majorBidi"/>
          <w:color w:val="1F1F1E"/>
          <w:sz w:val="32"/>
          <w:szCs w:val="32"/>
        </w:rPr>
        <w:t xml:space="preserve">Demonstrator </w:t>
      </w:r>
      <w:r w:rsidRPr="00E25C82">
        <w:rPr>
          <w:rFonts w:asciiTheme="majorBidi" w:hAnsiTheme="majorBidi" w:cstheme="majorBidi"/>
          <w:sz w:val="32"/>
          <w:szCs w:val="32"/>
        </w:rPr>
        <w:t>at the Faculty of Computers and Information Technology,</w:t>
      </w:r>
    </w:p>
    <w:p w14:paraId="013ADCC5" w14:textId="77777777" w:rsidR="00E25C82" w:rsidRPr="00E25C82" w:rsidRDefault="00E25C82" w:rsidP="00E25C82">
      <w:pPr>
        <w:pStyle w:val="Default"/>
        <w:jc w:val="center"/>
        <w:rPr>
          <w:rFonts w:asciiTheme="majorBidi" w:hAnsiTheme="majorBidi" w:cstheme="majorBidi"/>
          <w:sz w:val="32"/>
          <w:szCs w:val="32"/>
        </w:rPr>
      </w:pPr>
      <w:r w:rsidRPr="00E25C82">
        <w:rPr>
          <w:rFonts w:asciiTheme="majorBidi" w:hAnsiTheme="majorBidi" w:cstheme="majorBidi"/>
          <w:sz w:val="32"/>
          <w:szCs w:val="32"/>
        </w:rPr>
        <w:t>(EELU)</w:t>
      </w:r>
    </w:p>
    <w:p w14:paraId="4A3414A2" w14:textId="77777777" w:rsidR="00E25C82" w:rsidRPr="00E25C82" w:rsidRDefault="00E25C82" w:rsidP="00E25C82">
      <w:pPr>
        <w:pStyle w:val="Default"/>
        <w:jc w:val="center"/>
        <w:rPr>
          <w:rFonts w:asciiTheme="majorBidi" w:hAnsiTheme="majorBidi" w:cstheme="majorBidi"/>
          <w:sz w:val="36"/>
          <w:szCs w:val="36"/>
        </w:rPr>
      </w:pPr>
      <w:r>
        <w:rPr>
          <w:rFonts w:asciiTheme="majorBidi" w:hAnsiTheme="majorBidi" w:cstheme="majorBidi"/>
          <w:noProof/>
          <w:sz w:val="36"/>
          <w:szCs w:val="36"/>
        </w:rPr>
        <mc:AlternateContent>
          <mc:Choice Requires="wps">
            <w:drawing>
              <wp:anchor distT="0" distB="0" distL="114300" distR="114300" simplePos="0" relativeHeight="251668480" behindDoc="0" locked="0" layoutInCell="1" allowOverlap="1" wp14:anchorId="6A76A44A" wp14:editId="64899847">
                <wp:simplePos x="0" y="0"/>
                <wp:positionH relativeFrom="margin">
                  <wp:align>center</wp:align>
                </wp:positionH>
                <wp:positionV relativeFrom="paragraph">
                  <wp:posOffset>119684</wp:posOffset>
                </wp:positionV>
                <wp:extent cx="4520793" cy="0"/>
                <wp:effectExtent l="0" t="0" r="32385" b="19050"/>
                <wp:wrapNone/>
                <wp:docPr id="6" name="Straight Connector 6"/>
                <wp:cNvGraphicFramePr/>
                <a:graphic xmlns:a="http://schemas.openxmlformats.org/drawingml/2006/main">
                  <a:graphicData uri="http://schemas.microsoft.com/office/word/2010/wordprocessingShape">
                    <wps:wsp>
                      <wps:cNvCnPr/>
                      <wps:spPr>
                        <a:xfrm flipV="1">
                          <a:off x="0" y="0"/>
                          <a:ext cx="45207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800F3F" id="Straight Connector 6" o:spid="_x0000_s1026" style="position:absolute;flip:y;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9.4pt" to="355.9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" strokecolor="black [3200]" strokeweight=".5pt">
                <v:stroke joinstyle="miter"/>
                <w10:wrap anchorx="margin"/>
              </v:line>
            </w:pict>
          </mc:Fallback>
        </mc:AlternateContent>
      </w:r>
    </w:p>
    <w:p w14:paraId="4B0864FE" w14:textId="77777777" w:rsidR="00E25C82" w:rsidRDefault="00E25C82" w:rsidP="00E25C82">
      <w:pPr>
        <w:pStyle w:val="Default"/>
        <w:jc w:val="center"/>
        <w:rPr>
          <w:rFonts w:asciiTheme="majorBidi" w:hAnsiTheme="majorBidi" w:cstheme="majorBidi"/>
          <w:b/>
          <w:bCs/>
          <w:sz w:val="36"/>
          <w:szCs w:val="36"/>
        </w:rPr>
      </w:pPr>
      <w:r w:rsidRPr="00E25C82">
        <w:rPr>
          <w:rFonts w:asciiTheme="majorBidi" w:hAnsiTheme="majorBidi" w:cstheme="majorBidi"/>
          <w:b/>
          <w:bCs/>
          <w:sz w:val="36"/>
          <w:szCs w:val="36"/>
        </w:rPr>
        <w:t>Under Supervision of</w:t>
      </w:r>
    </w:p>
    <w:p w14:paraId="1C1736EC" w14:textId="77777777" w:rsidR="00E25C82" w:rsidRPr="002D69C8" w:rsidRDefault="00E25C82" w:rsidP="00E25C82">
      <w:pPr>
        <w:pStyle w:val="Default"/>
        <w:jc w:val="center"/>
        <w:rPr>
          <w:rFonts w:asciiTheme="majorBidi" w:hAnsiTheme="majorBidi" w:cstheme="majorBidi"/>
          <w:sz w:val="40"/>
          <w:szCs w:val="40"/>
        </w:rPr>
      </w:pPr>
      <w:r>
        <w:rPr>
          <w:rFonts w:asciiTheme="majorBidi" w:hAnsiTheme="majorBidi" w:cstheme="majorBidi"/>
          <w:noProof/>
          <w:sz w:val="36"/>
          <w:szCs w:val="36"/>
        </w:rPr>
        <mc:AlternateContent>
          <mc:Choice Requires="wps">
            <w:drawing>
              <wp:anchor distT="0" distB="0" distL="114300" distR="114300" simplePos="0" relativeHeight="251666432" behindDoc="0" locked="0" layoutInCell="1" allowOverlap="1" wp14:anchorId="0DA3BD21" wp14:editId="5D9B4C97">
                <wp:simplePos x="0" y="0"/>
                <wp:positionH relativeFrom="margin">
                  <wp:align>center</wp:align>
                </wp:positionH>
                <wp:positionV relativeFrom="paragraph">
                  <wp:posOffset>135610</wp:posOffset>
                </wp:positionV>
                <wp:extent cx="3145155" cy="0"/>
                <wp:effectExtent l="0" t="0" r="36195" b="19050"/>
                <wp:wrapNone/>
                <wp:docPr id="5" name="Straight Connector 5"/>
                <wp:cNvGraphicFramePr/>
                <a:graphic xmlns:a="http://schemas.openxmlformats.org/drawingml/2006/main">
                  <a:graphicData uri="http://schemas.microsoft.com/office/word/2010/wordprocessingShape">
                    <wps:wsp>
                      <wps:cNvCnPr/>
                      <wps:spPr>
                        <a:xfrm>
                          <a:off x="0" y="0"/>
                          <a:ext cx="31451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50EF1C" id="Straight Connector 5"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10.7pt" to="247.6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" strokecolor="black [3200]" strokeweight=".5pt">
                <v:stroke joinstyle="miter"/>
                <w10:wrap anchorx="margin"/>
              </v:line>
            </w:pict>
          </mc:Fallback>
        </mc:AlternateContent>
      </w:r>
    </w:p>
    <w:p w14:paraId="41A2BC9F" w14:textId="4AFBE35A" w:rsidR="00E25C82" w:rsidRPr="00E25C82" w:rsidRDefault="00E25C82" w:rsidP="00E25C82">
      <w:pPr>
        <w:pStyle w:val="Default"/>
        <w:jc w:val="center"/>
        <w:rPr>
          <w:rFonts w:asciiTheme="majorBidi" w:hAnsiTheme="majorBidi" w:cstheme="majorBidi"/>
          <w:sz w:val="36"/>
          <w:szCs w:val="36"/>
        </w:rPr>
      </w:pPr>
      <w:r w:rsidRPr="00E25C82">
        <w:rPr>
          <w:rFonts w:asciiTheme="majorBidi" w:hAnsiTheme="majorBidi" w:cstheme="majorBidi"/>
          <w:b/>
          <w:bCs/>
          <w:sz w:val="36"/>
          <w:szCs w:val="36"/>
        </w:rPr>
        <w:t>Prof.</w:t>
      </w:r>
      <w:r w:rsidR="00680F31">
        <w:rPr>
          <w:rFonts w:asciiTheme="majorBidi" w:hAnsiTheme="majorBidi" w:cstheme="majorBidi"/>
          <w:b/>
          <w:bCs/>
          <w:sz w:val="36"/>
          <w:szCs w:val="36"/>
        </w:rPr>
        <w:t xml:space="preserve"> Dr.</w:t>
      </w:r>
      <w:r w:rsidR="00DD1EAB">
        <w:rPr>
          <w:rFonts w:asciiTheme="majorBidi" w:hAnsiTheme="majorBidi" w:cstheme="majorBidi"/>
          <w:b/>
          <w:bCs/>
          <w:sz w:val="36"/>
          <w:szCs w:val="36"/>
        </w:rPr>
        <w:t xml:space="preserve"> Yasser Abdelhamid</w:t>
      </w:r>
    </w:p>
    <w:p w14:paraId="1B2B0524" w14:textId="77777777" w:rsidR="00E25C82" w:rsidRPr="00E25C82" w:rsidRDefault="005B1182" w:rsidP="00E25C82">
      <w:pPr>
        <w:pStyle w:val="Default"/>
        <w:jc w:val="center"/>
        <w:rPr>
          <w:rFonts w:asciiTheme="majorBidi" w:hAnsiTheme="majorBidi" w:cstheme="majorBidi"/>
          <w:sz w:val="32"/>
          <w:szCs w:val="32"/>
        </w:rPr>
      </w:pPr>
      <w:r>
        <w:rPr>
          <w:rFonts w:asciiTheme="majorBidi" w:hAnsiTheme="majorBidi" w:cstheme="majorBidi"/>
          <w:sz w:val="32"/>
          <w:szCs w:val="32"/>
        </w:rPr>
        <w:t xml:space="preserve">Associate </w:t>
      </w:r>
      <w:r w:rsidR="00E25C82" w:rsidRPr="00E25C82">
        <w:rPr>
          <w:rFonts w:asciiTheme="majorBidi" w:hAnsiTheme="majorBidi" w:cstheme="majorBidi"/>
          <w:sz w:val="32"/>
          <w:szCs w:val="32"/>
        </w:rPr>
        <w:t>Professor, Faculty of Computers and Information Technology (EELU)</w:t>
      </w:r>
    </w:p>
    <w:p w14:paraId="5C7106B3" w14:textId="77777777" w:rsidR="00E25C82" w:rsidRPr="00E25C82" w:rsidRDefault="00E25C82" w:rsidP="00E25C82">
      <w:pPr>
        <w:pStyle w:val="Default"/>
        <w:jc w:val="center"/>
        <w:rPr>
          <w:rFonts w:asciiTheme="majorBidi" w:hAnsiTheme="majorBidi" w:cstheme="majorBidi"/>
          <w:sz w:val="36"/>
          <w:szCs w:val="36"/>
        </w:rPr>
      </w:pPr>
    </w:p>
    <w:p w14:paraId="771AEBF2" w14:textId="77777777" w:rsidR="00E25C82" w:rsidRPr="00E25C82" w:rsidRDefault="00DD1EAB" w:rsidP="00E25C82">
      <w:pPr>
        <w:pStyle w:val="Default"/>
        <w:jc w:val="center"/>
        <w:rPr>
          <w:rFonts w:asciiTheme="majorBidi" w:hAnsiTheme="majorBidi" w:cstheme="majorBidi"/>
          <w:b/>
          <w:bCs/>
          <w:sz w:val="36"/>
          <w:szCs w:val="36"/>
        </w:rPr>
      </w:pPr>
      <w:r>
        <w:rPr>
          <w:rFonts w:asciiTheme="majorBidi" w:hAnsiTheme="majorBidi" w:cstheme="majorBidi"/>
          <w:b/>
          <w:bCs/>
          <w:sz w:val="36"/>
          <w:szCs w:val="36"/>
        </w:rPr>
        <w:t>Dr. Mahmoud Mohamed Bassiouni</w:t>
      </w:r>
    </w:p>
    <w:p w14:paraId="5EDAAAD5" w14:textId="11476FCE" w:rsidR="00E25C82" w:rsidRPr="00E25C82" w:rsidRDefault="00680F31" w:rsidP="00E25C82">
      <w:pPr>
        <w:pStyle w:val="Default"/>
        <w:jc w:val="center"/>
        <w:rPr>
          <w:rFonts w:asciiTheme="majorBidi" w:hAnsiTheme="majorBidi" w:cstheme="majorBidi"/>
          <w:sz w:val="32"/>
          <w:szCs w:val="32"/>
        </w:rPr>
      </w:pPr>
      <w:r>
        <w:rPr>
          <w:rFonts w:asciiTheme="majorBidi" w:hAnsiTheme="majorBidi" w:cstheme="majorBidi"/>
          <w:sz w:val="32"/>
          <w:szCs w:val="32"/>
        </w:rPr>
        <w:t>Lecturer</w:t>
      </w:r>
      <w:r w:rsidR="00E25C82" w:rsidRPr="00E25C82">
        <w:rPr>
          <w:rFonts w:asciiTheme="majorBidi" w:hAnsiTheme="majorBidi" w:cstheme="majorBidi"/>
          <w:sz w:val="32"/>
          <w:szCs w:val="32"/>
        </w:rPr>
        <w:t>, Faculty of Computers and Information Technology</w:t>
      </w:r>
    </w:p>
    <w:p w14:paraId="05D89A67" w14:textId="77777777" w:rsidR="00E25C82" w:rsidRPr="00E25C82" w:rsidRDefault="00E25C82" w:rsidP="00E25C82">
      <w:pPr>
        <w:pStyle w:val="Default"/>
        <w:jc w:val="center"/>
        <w:rPr>
          <w:rFonts w:asciiTheme="majorBidi" w:hAnsiTheme="majorBidi" w:cstheme="majorBidi"/>
          <w:sz w:val="32"/>
          <w:szCs w:val="32"/>
        </w:rPr>
      </w:pPr>
      <w:r w:rsidRPr="00E25C82">
        <w:rPr>
          <w:rFonts w:asciiTheme="majorBidi" w:hAnsiTheme="majorBidi" w:cstheme="majorBidi"/>
          <w:sz w:val="32"/>
          <w:szCs w:val="32"/>
        </w:rPr>
        <w:t>(EELU)</w:t>
      </w:r>
    </w:p>
    <w:p w14:paraId="61A81FE8" w14:textId="77777777" w:rsidR="00E25C82" w:rsidRPr="00E25C82" w:rsidRDefault="00E25C82" w:rsidP="00E25C82">
      <w:pPr>
        <w:pStyle w:val="Default"/>
        <w:jc w:val="center"/>
        <w:rPr>
          <w:rFonts w:asciiTheme="majorBidi" w:hAnsiTheme="majorBidi" w:cstheme="majorBidi"/>
          <w:sz w:val="36"/>
          <w:szCs w:val="36"/>
        </w:rPr>
      </w:pPr>
      <w:r>
        <w:rPr>
          <w:rFonts w:asciiTheme="majorBidi" w:hAnsiTheme="majorBidi" w:cstheme="majorBidi"/>
          <w:noProof/>
          <w:sz w:val="36"/>
          <w:szCs w:val="36"/>
        </w:rPr>
        <mc:AlternateContent>
          <mc:Choice Requires="wps">
            <w:drawing>
              <wp:anchor distT="0" distB="0" distL="114300" distR="114300" simplePos="0" relativeHeight="251670528" behindDoc="0" locked="0" layoutInCell="1" allowOverlap="1" wp14:anchorId="29D62023" wp14:editId="169BAC0B">
                <wp:simplePos x="0" y="0"/>
                <wp:positionH relativeFrom="margin">
                  <wp:align>center</wp:align>
                </wp:positionH>
                <wp:positionV relativeFrom="paragraph">
                  <wp:posOffset>138659</wp:posOffset>
                </wp:positionV>
                <wp:extent cx="4520793" cy="0"/>
                <wp:effectExtent l="0" t="0" r="32385" b="19050"/>
                <wp:wrapNone/>
                <wp:docPr id="7" name="Straight Connector 7"/>
                <wp:cNvGraphicFramePr/>
                <a:graphic xmlns:a="http://schemas.openxmlformats.org/drawingml/2006/main">
                  <a:graphicData uri="http://schemas.microsoft.com/office/word/2010/wordprocessingShape">
                    <wps:wsp>
                      <wps:cNvCnPr/>
                      <wps:spPr>
                        <a:xfrm flipV="1">
                          <a:off x="0" y="0"/>
                          <a:ext cx="45207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8E50E5" id="Straight Connector 7" o:spid="_x0000_s1026" style="position:absolute;flip:y;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0.9pt" to="355.9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" strokecolor="black [3200]" strokeweight=".5pt">
                <v:stroke joinstyle="miter"/>
                <w10:wrap anchorx="margin"/>
              </v:line>
            </w:pict>
          </mc:Fallback>
        </mc:AlternateContent>
      </w:r>
    </w:p>
    <w:p w14:paraId="09DCF3DB" w14:textId="77777777" w:rsidR="00E25C82" w:rsidRPr="00E25C82" w:rsidRDefault="00E25C82" w:rsidP="00E25C82">
      <w:pPr>
        <w:pStyle w:val="Default"/>
        <w:jc w:val="center"/>
        <w:rPr>
          <w:rFonts w:asciiTheme="majorBidi" w:hAnsiTheme="majorBidi" w:cstheme="majorBidi"/>
          <w:sz w:val="36"/>
          <w:szCs w:val="36"/>
        </w:rPr>
      </w:pPr>
      <w:r w:rsidRPr="00E25C82">
        <w:rPr>
          <w:rFonts w:asciiTheme="majorBidi" w:hAnsiTheme="majorBidi" w:cstheme="majorBidi"/>
          <w:b/>
          <w:bCs/>
          <w:sz w:val="36"/>
          <w:szCs w:val="36"/>
        </w:rPr>
        <w:t>Research Area</w:t>
      </w:r>
    </w:p>
    <w:p w14:paraId="7C83D399" w14:textId="77777777" w:rsidR="00B844F4" w:rsidRPr="00E25C82" w:rsidRDefault="00E25C82" w:rsidP="00E25C82">
      <w:pPr>
        <w:jc w:val="center"/>
        <w:rPr>
          <w:rFonts w:asciiTheme="majorBidi" w:hAnsiTheme="majorBidi" w:cstheme="majorBidi"/>
        </w:rPr>
      </w:pPr>
      <w:r w:rsidRPr="00E25C82">
        <w:rPr>
          <w:rFonts w:asciiTheme="majorBidi" w:hAnsiTheme="majorBidi" w:cstheme="majorBidi"/>
          <w:sz w:val="36"/>
          <w:szCs w:val="36"/>
        </w:rPr>
        <w:t>Deep learning – Early Detection</w:t>
      </w:r>
    </w:p>
    <w:p w14:paraId="685999E1" w14:textId="77777777" w:rsidR="00B844F4" w:rsidRPr="001920A5" w:rsidRDefault="00BE70D0" w:rsidP="00B844F4">
      <w:pPr>
        <w:jc w:val="both"/>
        <w:rPr>
          <w:rFonts w:asciiTheme="majorBidi" w:hAnsiTheme="majorBidi" w:cstheme="majorBidi"/>
        </w:rPr>
      </w:pPr>
      <w:r>
        <w:rPr>
          <w:rFonts w:asciiTheme="majorBidi" w:hAnsiTheme="majorBidi" w:cstheme="majorBidi"/>
          <w:noProof/>
          <w:sz w:val="36"/>
          <w:szCs w:val="36"/>
        </w:rPr>
        <mc:AlternateContent>
          <mc:Choice Requires="wps">
            <w:drawing>
              <wp:anchor distT="0" distB="0" distL="114300" distR="114300" simplePos="0" relativeHeight="251672576" behindDoc="0" locked="0" layoutInCell="1" allowOverlap="1" wp14:anchorId="6D23E6DA" wp14:editId="155C36A1">
                <wp:simplePos x="0" y="0"/>
                <wp:positionH relativeFrom="margin">
                  <wp:align>center</wp:align>
                </wp:positionH>
                <wp:positionV relativeFrom="paragraph">
                  <wp:posOffset>3175</wp:posOffset>
                </wp:positionV>
                <wp:extent cx="3145155" cy="0"/>
                <wp:effectExtent l="0" t="0" r="36195" b="19050"/>
                <wp:wrapNone/>
                <wp:docPr id="8" name="Straight Connector 8"/>
                <wp:cNvGraphicFramePr/>
                <a:graphic xmlns:a="http://schemas.openxmlformats.org/drawingml/2006/main">
                  <a:graphicData uri="http://schemas.microsoft.com/office/word/2010/wordprocessingShape">
                    <wps:wsp>
                      <wps:cNvCnPr/>
                      <wps:spPr>
                        <a:xfrm>
                          <a:off x="0" y="0"/>
                          <a:ext cx="31451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22F63F" id="Straight Connector 8" o:spid="_x0000_s1026" style="position:absolute;z-index:251672576;visibility:visible;mso-wrap-style:square;mso-wrap-distance-left:9pt;mso-wrap-distance-top:0;mso-wrap-distance-right:9pt;mso-wrap-distance-bottom:0;mso-position-horizontal:center;mso-position-horizontal-relative:margin;mso-position-vertical:absolute;mso-position-vertical-relative:text" from="0,.25pt" to="247.6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" strokecolor="black [3200]" strokeweight=".5pt">
                <v:stroke joinstyle="miter"/>
                <w10:wrap anchorx="margin"/>
              </v:line>
            </w:pict>
          </mc:Fallback>
        </mc:AlternateContent>
      </w:r>
      <w:r w:rsidR="00B844F4" w:rsidRPr="001920A5">
        <w:rPr>
          <w:rFonts w:asciiTheme="majorBidi" w:hAnsiTheme="majorBidi" w:cstheme="majorBidi"/>
        </w:rPr>
        <w:t xml:space="preserve"> </w:t>
      </w:r>
    </w:p>
    <w:p w14:paraId="50712BF9" w14:textId="77777777" w:rsidR="00B844F4" w:rsidRPr="001920A5" w:rsidRDefault="00B844F4" w:rsidP="00B844F4">
      <w:pPr>
        <w:jc w:val="both"/>
        <w:rPr>
          <w:rFonts w:asciiTheme="majorBidi" w:hAnsiTheme="majorBidi" w:cstheme="majorBidi"/>
        </w:rPr>
      </w:pPr>
    </w:p>
    <w:p w14:paraId="20B0C421" w14:textId="77777777" w:rsidR="00D45912" w:rsidRDefault="00D45912">
      <w:pPr>
        <w:rPr>
          <w:rFonts w:asciiTheme="majorBidi" w:hAnsiTheme="majorBidi" w:cstheme="majorBidi"/>
        </w:rPr>
      </w:pPr>
    </w:p>
    <w:p w14:paraId="7926DF97" w14:textId="77777777" w:rsidR="00680F31" w:rsidRPr="001920A5" w:rsidRDefault="00680F31">
      <w:pPr>
        <w:rPr>
          <w:rFonts w:asciiTheme="majorBidi" w:hAnsiTheme="majorBidi" w:cstheme="majorBidi"/>
        </w:rPr>
      </w:pPr>
    </w:p>
    <w:p w14:paraId="3860E335" w14:textId="77777777" w:rsidR="00EB36BA" w:rsidRDefault="00EB36BA">
      <w:pPr>
        <w:rPr>
          <w:rFonts w:asciiTheme="majorBidi" w:hAnsiTheme="majorBidi" w:cstheme="majorBidi"/>
        </w:rPr>
      </w:pPr>
    </w:p>
    <w:p w14:paraId="77F92B16" w14:textId="77777777" w:rsidR="00B844F4" w:rsidRPr="001920A5" w:rsidRDefault="00B844F4" w:rsidP="00B844F4">
      <w:pPr>
        <w:jc w:val="both"/>
        <w:rPr>
          <w:rFonts w:asciiTheme="majorBidi" w:hAnsiTheme="majorBidi" w:cstheme="majorBidi"/>
          <w:b/>
          <w:bCs/>
        </w:rPr>
      </w:pPr>
      <w:r w:rsidRPr="001920A5">
        <w:rPr>
          <w:rFonts w:asciiTheme="majorBidi" w:hAnsiTheme="majorBidi" w:cstheme="majorBidi"/>
          <w:b/>
          <w:bCs/>
          <w:color w:val="0070C0"/>
          <w:sz w:val="28"/>
          <w:szCs w:val="28"/>
        </w:rPr>
        <w:lastRenderedPageBreak/>
        <w:t>Abstract</w:t>
      </w:r>
      <w:r w:rsidRPr="001920A5">
        <w:rPr>
          <w:rFonts w:asciiTheme="majorBidi" w:hAnsiTheme="majorBidi" w:cstheme="majorBidi"/>
          <w:b/>
          <w:bCs/>
        </w:rPr>
        <w:t xml:space="preserve"> </w:t>
      </w:r>
    </w:p>
    <w:p w14:paraId="2CF6EC18" w14:textId="3528616F" w:rsidR="00D801AC" w:rsidRDefault="00506656" w:rsidP="00680F31">
      <w:pPr>
        <w:spacing w:after="240"/>
        <w:jc w:val="both"/>
        <w:rPr>
          <w:sz w:val="24"/>
          <w:szCs w:val="24"/>
        </w:rPr>
      </w:pPr>
      <w:r w:rsidRPr="00506656">
        <w:rPr>
          <w:rFonts w:asciiTheme="majorBidi" w:hAnsiTheme="majorBidi" w:cstheme="majorBidi"/>
          <w:sz w:val="24"/>
          <w:szCs w:val="24"/>
        </w:rPr>
        <w:t xml:space="preserve">Disorders of ageing brain, such as </w:t>
      </w:r>
      <w:r w:rsidR="00855AAB" w:rsidRPr="00506656">
        <w:rPr>
          <w:rFonts w:asciiTheme="majorBidi" w:hAnsiTheme="majorBidi" w:cstheme="majorBidi"/>
          <w:sz w:val="24"/>
          <w:szCs w:val="24"/>
        </w:rPr>
        <w:t>Parkinson's</w:t>
      </w:r>
      <w:r w:rsidR="00855AAB">
        <w:rPr>
          <w:rFonts w:asciiTheme="majorBidi" w:hAnsiTheme="majorBidi" w:cstheme="majorBidi"/>
          <w:sz w:val="24"/>
          <w:szCs w:val="24"/>
        </w:rPr>
        <w:t xml:space="preserve"> and</w:t>
      </w:r>
      <w:r w:rsidR="00855AAB" w:rsidRPr="00855AAB">
        <w:rPr>
          <w:rFonts w:asciiTheme="majorBidi" w:hAnsiTheme="majorBidi" w:cstheme="majorBidi"/>
          <w:sz w:val="24"/>
          <w:szCs w:val="24"/>
        </w:rPr>
        <w:t xml:space="preserve"> </w:t>
      </w:r>
      <w:r w:rsidR="00855AAB" w:rsidRPr="00506656">
        <w:rPr>
          <w:rFonts w:asciiTheme="majorBidi" w:hAnsiTheme="majorBidi" w:cstheme="majorBidi"/>
          <w:sz w:val="24"/>
          <w:szCs w:val="24"/>
        </w:rPr>
        <w:t>Alzheimer's</w:t>
      </w:r>
      <w:r w:rsidRPr="00506656">
        <w:rPr>
          <w:rFonts w:asciiTheme="majorBidi" w:hAnsiTheme="majorBidi" w:cstheme="majorBidi"/>
          <w:sz w:val="24"/>
          <w:szCs w:val="24"/>
        </w:rPr>
        <w:t xml:space="preserve"> disease, pose significant challenges to healthcare systems worldwide due to their complex nature and lack of effective treatments. In recent years, advances in artificial intelligence and deep learning have provided new opportunities for early detection of these disorders and estimation of their severity. Deep learning models can combine feature extraction, feature reduction, and prediction stages into a single end-to-end model, streamlining the process and potentially improving accuracy, which this </w:t>
      </w:r>
      <w:r w:rsidR="007455E7">
        <w:rPr>
          <w:rFonts w:asciiTheme="majorBidi" w:hAnsiTheme="majorBidi" w:cstheme="majorBidi"/>
          <w:sz w:val="24"/>
          <w:szCs w:val="24"/>
        </w:rPr>
        <w:t>thesis</w:t>
      </w:r>
      <w:r w:rsidRPr="00506656">
        <w:rPr>
          <w:rFonts w:asciiTheme="majorBidi" w:hAnsiTheme="majorBidi" w:cstheme="majorBidi"/>
          <w:sz w:val="24"/>
          <w:szCs w:val="24"/>
        </w:rPr>
        <w:t xml:space="preserve"> provides by leveraging diverse datasets spanning multiple diseases. The ma</w:t>
      </w:r>
      <w:r w:rsidR="007455E7">
        <w:rPr>
          <w:rFonts w:asciiTheme="majorBidi" w:hAnsiTheme="majorBidi" w:cstheme="majorBidi"/>
          <w:sz w:val="24"/>
          <w:szCs w:val="24"/>
        </w:rPr>
        <w:t>in contribution of this thesis</w:t>
      </w:r>
      <w:r w:rsidRPr="00506656">
        <w:rPr>
          <w:rFonts w:asciiTheme="majorBidi" w:hAnsiTheme="majorBidi" w:cstheme="majorBidi"/>
          <w:sz w:val="24"/>
          <w:szCs w:val="24"/>
        </w:rPr>
        <w:t xml:space="preserve"> lies in its potential to facilitate timely interventions for disorders of the aging brain, thereby improving </w:t>
      </w:r>
      <w:r w:rsidRPr="00680F31">
        <w:rPr>
          <w:rFonts w:asciiTheme="majorBidi" w:hAnsiTheme="majorBidi" w:cstheme="majorBidi"/>
          <w:sz w:val="24"/>
          <w:szCs w:val="24"/>
        </w:rPr>
        <w:t>patient outcomes.</w:t>
      </w:r>
      <w:r w:rsidRPr="00506656">
        <w:rPr>
          <w:rFonts w:asciiTheme="majorBidi" w:hAnsiTheme="majorBidi" w:cstheme="majorBidi"/>
          <w:sz w:val="24"/>
          <w:szCs w:val="24"/>
        </w:rPr>
        <w:t xml:space="preserve"> </w:t>
      </w:r>
    </w:p>
    <w:p w14:paraId="17CC2D5D" w14:textId="77777777" w:rsidR="00B844F4" w:rsidRPr="001920A5" w:rsidRDefault="00B844F4" w:rsidP="00D801AC">
      <w:pPr>
        <w:spacing w:after="240"/>
        <w:jc w:val="both"/>
        <w:rPr>
          <w:rFonts w:asciiTheme="majorBidi" w:hAnsiTheme="majorBidi" w:cstheme="majorBidi"/>
          <w:b/>
          <w:bCs/>
          <w:color w:val="0070C0"/>
          <w:sz w:val="28"/>
          <w:szCs w:val="28"/>
        </w:rPr>
      </w:pPr>
      <w:r w:rsidRPr="001920A5">
        <w:rPr>
          <w:rFonts w:asciiTheme="majorBidi" w:hAnsiTheme="majorBidi" w:cstheme="majorBidi"/>
          <w:b/>
          <w:bCs/>
          <w:color w:val="0070C0"/>
          <w:sz w:val="28"/>
          <w:szCs w:val="28"/>
        </w:rPr>
        <w:t>Introduction</w:t>
      </w:r>
    </w:p>
    <w:p w14:paraId="0EF4F7B2" w14:textId="7B52DE55" w:rsidR="00DF0A2E" w:rsidRPr="00A7014F" w:rsidRDefault="00DF0A2E" w:rsidP="008649C4">
      <w:pPr>
        <w:jc w:val="both"/>
        <w:rPr>
          <w:rFonts w:asciiTheme="majorBidi" w:hAnsiTheme="majorBidi" w:cstheme="majorBidi"/>
          <w:color w:val="FF0000"/>
          <w:sz w:val="24"/>
          <w:szCs w:val="24"/>
        </w:rPr>
      </w:pPr>
      <w:r w:rsidRPr="00DF0A2E">
        <w:rPr>
          <w:rFonts w:asciiTheme="majorBidi" w:hAnsiTheme="majorBidi" w:cstheme="majorBidi"/>
          <w:sz w:val="24"/>
          <w:szCs w:val="24"/>
        </w:rPr>
        <w:t>Globally, aging and its accompanying health issues pose a serious</w:t>
      </w:r>
      <w:r w:rsidR="009A753C">
        <w:rPr>
          <w:rFonts w:asciiTheme="majorBidi" w:hAnsiTheme="majorBidi" w:cstheme="majorBidi"/>
          <w:sz w:val="24"/>
          <w:szCs w:val="24"/>
        </w:rPr>
        <w:t xml:space="preserve"> threat to people's well-being </w:t>
      </w:r>
      <w:r w:rsidR="009A753C">
        <w:rPr>
          <w:rFonts w:asciiTheme="majorBidi" w:hAnsiTheme="majorBidi" w:cstheme="majorBidi"/>
          <w:sz w:val="24"/>
          <w:szCs w:val="24"/>
        </w:rPr>
        <w:fldChar w:fldCharType="begin"/>
      </w:r>
      <w:r w:rsidR="009A753C">
        <w:rPr>
          <w:rFonts w:asciiTheme="majorBidi" w:hAnsiTheme="majorBidi" w:cstheme="majorBidi"/>
          <w:sz w:val="24"/>
          <w:szCs w:val="24"/>
        </w:rPr>
        <w:instrText xml:space="preserve"> REF _Ref157197315 \r \h </w:instrText>
      </w:r>
      <w:r w:rsidR="009A753C">
        <w:rPr>
          <w:rFonts w:asciiTheme="majorBidi" w:hAnsiTheme="majorBidi" w:cstheme="majorBidi"/>
          <w:sz w:val="24"/>
          <w:szCs w:val="24"/>
        </w:rPr>
      </w:r>
      <w:r w:rsidR="009A753C">
        <w:rPr>
          <w:rFonts w:asciiTheme="majorBidi" w:hAnsiTheme="majorBidi" w:cstheme="majorBidi"/>
          <w:sz w:val="24"/>
          <w:szCs w:val="24"/>
        </w:rPr>
        <w:fldChar w:fldCharType="separate"/>
      </w:r>
      <w:r w:rsidR="009A753C">
        <w:rPr>
          <w:rFonts w:asciiTheme="majorBidi" w:hAnsiTheme="majorBidi" w:cstheme="majorBidi"/>
          <w:sz w:val="24"/>
          <w:szCs w:val="24"/>
          <w:cs/>
        </w:rPr>
        <w:t>‎</w:t>
      </w:r>
      <w:r w:rsidR="009A753C">
        <w:rPr>
          <w:rFonts w:asciiTheme="majorBidi" w:hAnsiTheme="majorBidi" w:cstheme="majorBidi"/>
          <w:sz w:val="24"/>
          <w:szCs w:val="24"/>
        </w:rPr>
        <w:t>[3]</w:t>
      </w:r>
      <w:r w:rsidR="009A753C">
        <w:rPr>
          <w:rFonts w:asciiTheme="majorBidi" w:hAnsiTheme="majorBidi" w:cstheme="majorBidi"/>
          <w:sz w:val="24"/>
          <w:szCs w:val="24"/>
        </w:rPr>
        <w:fldChar w:fldCharType="end"/>
      </w:r>
      <w:r w:rsidRPr="00DF0A2E">
        <w:rPr>
          <w:rFonts w:asciiTheme="majorBidi" w:hAnsiTheme="majorBidi" w:cstheme="majorBidi"/>
          <w:sz w:val="24"/>
          <w:szCs w:val="24"/>
        </w:rPr>
        <w:t xml:space="preserve">. In response to this problem, there is an increasing focus on early diagnosis of age-related disorders with the </w:t>
      </w:r>
      <w:r w:rsidR="00680F31" w:rsidRPr="00DF0A2E">
        <w:rPr>
          <w:rFonts w:asciiTheme="majorBidi" w:hAnsiTheme="majorBidi" w:cstheme="majorBidi"/>
          <w:sz w:val="24"/>
          <w:szCs w:val="24"/>
        </w:rPr>
        <w:t>goal</w:t>
      </w:r>
      <w:r w:rsidRPr="00DF0A2E">
        <w:rPr>
          <w:rFonts w:asciiTheme="majorBidi" w:hAnsiTheme="majorBidi" w:cstheme="majorBidi"/>
          <w:sz w:val="24"/>
          <w:szCs w:val="24"/>
        </w:rPr>
        <w:t xml:space="preserve"> of halting or slowing disease progression </w:t>
      </w:r>
      <w:r w:rsidR="009A753C">
        <w:rPr>
          <w:rFonts w:asciiTheme="majorBidi" w:hAnsiTheme="majorBidi" w:cstheme="majorBidi"/>
          <w:sz w:val="24"/>
          <w:szCs w:val="24"/>
        </w:rPr>
        <w:fldChar w:fldCharType="begin"/>
      </w:r>
      <w:r w:rsidR="009A753C">
        <w:rPr>
          <w:rFonts w:asciiTheme="majorBidi" w:hAnsiTheme="majorBidi" w:cstheme="majorBidi"/>
          <w:sz w:val="24"/>
          <w:szCs w:val="24"/>
        </w:rPr>
        <w:instrText xml:space="preserve"> REF _Ref157197315 \r \h </w:instrText>
      </w:r>
      <w:r w:rsidR="009A753C">
        <w:rPr>
          <w:rFonts w:asciiTheme="majorBidi" w:hAnsiTheme="majorBidi" w:cstheme="majorBidi"/>
          <w:sz w:val="24"/>
          <w:szCs w:val="24"/>
        </w:rPr>
      </w:r>
      <w:r w:rsidR="009A753C">
        <w:rPr>
          <w:rFonts w:asciiTheme="majorBidi" w:hAnsiTheme="majorBidi" w:cstheme="majorBidi"/>
          <w:sz w:val="24"/>
          <w:szCs w:val="24"/>
        </w:rPr>
        <w:fldChar w:fldCharType="separate"/>
      </w:r>
      <w:r w:rsidR="009A753C">
        <w:rPr>
          <w:rFonts w:asciiTheme="majorBidi" w:hAnsiTheme="majorBidi" w:cstheme="majorBidi"/>
          <w:sz w:val="24"/>
          <w:szCs w:val="24"/>
          <w:cs/>
        </w:rPr>
        <w:t>‎</w:t>
      </w:r>
      <w:r w:rsidR="009A753C">
        <w:rPr>
          <w:rFonts w:asciiTheme="majorBidi" w:hAnsiTheme="majorBidi" w:cstheme="majorBidi"/>
          <w:sz w:val="24"/>
          <w:szCs w:val="24"/>
        </w:rPr>
        <w:t>[3]</w:t>
      </w:r>
      <w:r w:rsidR="009A753C">
        <w:rPr>
          <w:rFonts w:asciiTheme="majorBidi" w:hAnsiTheme="majorBidi" w:cstheme="majorBidi"/>
          <w:sz w:val="24"/>
          <w:szCs w:val="24"/>
        </w:rPr>
        <w:fldChar w:fldCharType="end"/>
      </w:r>
      <w:r w:rsidRPr="00DF0A2E">
        <w:rPr>
          <w:rFonts w:asciiTheme="majorBidi" w:hAnsiTheme="majorBidi" w:cstheme="majorBidi"/>
          <w:sz w:val="24"/>
          <w:szCs w:val="24"/>
        </w:rPr>
        <w:t xml:space="preserve">. These disorders result in many diseases, </w:t>
      </w:r>
      <w:r w:rsidRPr="00680F31">
        <w:rPr>
          <w:rFonts w:asciiTheme="majorBidi" w:hAnsiTheme="majorBidi" w:cstheme="majorBidi"/>
          <w:sz w:val="24"/>
          <w:szCs w:val="24"/>
        </w:rPr>
        <w:t>such as</w:t>
      </w:r>
      <w:r w:rsidR="008649C4" w:rsidRPr="00680F31">
        <w:rPr>
          <w:rFonts w:asciiTheme="majorBidi" w:hAnsiTheme="majorBidi" w:cstheme="majorBidi"/>
          <w:sz w:val="24"/>
          <w:szCs w:val="24"/>
        </w:rPr>
        <w:t xml:space="preserve"> Parkinson's disease (PD), and Alzheimer's disease (AD).</w:t>
      </w:r>
    </w:p>
    <w:p w14:paraId="66CF0FE6" w14:textId="4CD82CAD" w:rsidR="00070A7B" w:rsidRDefault="00E3745C" w:rsidP="00356229">
      <w:pPr>
        <w:jc w:val="both"/>
        <w:rPr>
          <w:rFonts w:asciiTheme="majorBidi" w:hAnsiTheme="majorBidi" w:cstheme="majorBidi"/>
          <w:sz w:val="24"/>
          <w:szCs w:val="24"/>
        </w:rPr>
      </w:pPr>
      <w:r>
        <w:rPr>
          <w:rFonts w:asciiTheme="majorBidi" w:hAnsiTheme="majorBidi" w:cstheme="majorBidi"/>
          <w:sz w:val="24"/>
          <w:szCs w:val="24"/>
        </w:rPr>
        <w:t>PD</w:t>
      </w:r>
      <w:r w:rsidR="00070A7B" w:rsidRPr="00070A7B">
        <w:rPr>
          <w:rFonts w:asciiTheme="majorBidi" w:hAnsiTheme="majorBidi" w:cstheme="majorBidi"/>
          <w:sz w:val="24"/>
          <w:szCs w:val="24"/>
        </w:rPr>
        <w:t xml:space="preserve"> is a progressive neurodegenerative disorder caused by multiple genetic and environmental factors </w:t>
      </w:r>
      <w:r w:rsidR="00070A7B" w:rsidRPr="00070A7B">
        <w:rPr>
          <w:rFonts w:asciiTheme="majorBidi" w:hAnsiTheme="majorBidi" w:cstheme="majorBidi"/>
          <w:sz w:val="24"/>
          <w:szCs w:val="24"/>
          <w:cs/>
        </w:rPr>
        <w:t>‎</w:t>
      </w:r>
      <w:r w:rsidR="00FF6EA1">
        <w:rPr>
          <w:rFonts w:asciiTheme="majorBidi" w:hAnsiTheme="majorBidi" w:cstheme="majorBidi"/>
          <w:sz w:val="24"/>
          <w:szCs w:val="24"/>
        </w:rPr>
        <w:fldChar w:fldCharType="begin"/>
      </w:r>
      <w:r w:rsidR="00FF6EA1">
        <w:rPr>
          <w:rFonts w:asciiTheme="majorBidi" w:hAnsiTheme="majorBidi" w:cstheme="majorBidi"/>
          <w:sz w:val="24"/>
          <w:szCs w:val="24"/>
        </w:rPr>
        <w:instrText xml:space="preserve"> REF _Ref157197758 \r \h </w:instrText>
      </w:r>
      <w:r w:rsidR="00FF6EA1">
        <w:rPr>
          <w:rFonts w:asciiTheme="majorBidi" w:hAnsiTheme="majorBidi" w:cstheme="majorBidi"/>
          <w:sz w:val="24"/>
          <w:szCs w:val="24"/>
        </w:rPr>
      </w:r>
      <w:r w:rsidR="00FF6EA1">
        <w:rPr>
          <w:rFonts w:asciiTheme="majorBidi" w:hAnsiTheme="majorBidi" w:cstheme="majorBidi"/>
          <w:sz w:val="24"/>
          <w:szCs w:val="24"/>
        </w:rPr>
        <w:fldChar w:fldCharType="separate"/>
      </w:r>
      <w:r w:rsidR="00FF6EA1">
        <w:rPr>
          <w:rFonts w:asciiTheme="majorBidi" w:hAnsiTheme="majorBidi" w:cstheme="majorBidi"/>
          <w:sz w:val="24"/>
          <w:szCs w:val="24"/>
          <w:cs/>
        </w:rPr>
        <w:t>‎</w:t>
      </w:r>
      <w:r w:rsidR="00FF6EA1">
        <w:rPr>
          <w:rFonts w:asciiTheme="majorBidi" w:hAnsiTheme="majorBidi" w:cstheme="majorBidi"/>
          <w:sz w:val="24"/>
          <w:szCs w:val="24"/>
        </w:rPr>
        <w:t>[1]</w:t>
      </w:r>
      <w:r w:rsidR="00FF6EA1">
        <w:rPr>
          <w:rFonts w:asciiTheme="majorBidi" w:hAnsiTheme="majorBidi" w:cstheme="majorBidi"/>
          <w:sz w:val="24"/>
          <w:szCs w:val="24"/>
        </w:rPr>
        <w:fldChar w:fldCharType="end"/>
      </w:r>
      <w:r w:rsidR="00070A7B" w:rsidRPr="00070A7B">
        <w:rPr>
          <w:rFonts w:asciiTheme="majorBidi" w:hAnsiTheme="majorBidi" w:cstheme="majorBidi"/>
          <w:sz w:val="24"/>
          <w:szCs w:val="24"/>
        </w:rPr>
        <w:t xml:space="preserve">, </w:t>
      </w:r>
      <w:r w:rsidR="00070A7B" w:rsidRPr="00070A7B">
        <w:rPr>
          <w:rFonts w:asciiTheme="majorBidi" w:hAnsiTheme="majorBidi" w:cstheme="majorBidi"/>
          <w:sz w:val="24"/>
          <w:szCs w:val="24"/>
          <w:cs/>
        </w:rPr>
        <w:t>‎</w:t>
      </w:r>
      <w:r w:rsidR="00FF6EA1">
        <w:rPr>
          <w:rFonts w:asciiTheme="majorBidi" w:hAnsiTheme="majorBidi" w:cstheme="majorBidi"/>
          <w:sz w:val="24"/>
          <w:szCs w:val="24"/>
        </w:rPr>
        <w:fldChar w:fldCharType="begin"/>
      </w:r>
      <w:r w:rsidR="00FF6EA1">
        <w:rPr>
          <w:rFonts w:asciiTheme="majorBidi" w:hAnsiTheme="majorBidi" w:cstheme="majorBidi"/>
          <w:sz w:val="24"/>
          <w:szCs w:val="24"/>
        </w:rPr>
        <w:instrText xml:space="preserve"> REF _Ref157197814 \r \h </w:instrText>
      </w:r>
      <w:r w:rsidR="00FF6EA1">
        <w:rPr>
          <w:rFonts w:asciiTheme="majorBidi" w:hAnsiTheme="majorBidi" w:cstheme="majorBidi"/>
          <w:sz w:val="24"/>
          <w:szCs w:val="24"/>
        </w:rPr>
      </w:r>
      <w:r w:rsidR="00FF6EA1">
        <w:rPr>
          <w:rFonts w:asciiTheme="majorBidi" w:hAnsiTheme="majorBidi" w:cstheme="majorBidi"/>
          <w:sz w:val="24"/>
          <w:szCs w:val="24"/>
        </w:rPr>
        <w:fldChar w:fldCharType="separate"/>
      </w:r>
      <w:r w:rsidR="00FF6EA1">
        <w:rPr>
          <w:rFonts w:asciiTheme="majorBidi" w:hAnsiTheme="majorBidi" w:cstheme="majorBidi"/>
          <w:sz w:val="24"/>
          <w:szCs w:val="24"/>
          <w:cs/>
        </w:rPr>
        <w:t>‎</w:t>
      </w:r>
      <w:r w:rsidR="00FF6EA1">
        <w:rPr>
          <w:rFonts w:asciiTheme="majorBidi" w:hAnsiTheme="majorBidi" w:cstheme="majorBidi"/>
          <w:sz w:val="24"/>
          <w:szCs w:val="24"/>
        </w:rPr>
        <w:t>[12]</w:t>
      </w:r>
      <w:r w:rsidR="00FF6EA1">
        <w:rPr>
          <w:rFonts w:asciiTheme="majorBidi" w:hAnsiTheme="majorBidi" w:cstheme="majorBidi"/>
          <w:sz w:val="24"/>
          <w:szCs w:val="24"/>
        </w:rPr>
        <w:fldChar w:fldCharType="end"/>
      </w:r>
      <w:r w:rsidR="00070A7B" w:rsidRPr="00070A7B">
        <w:rPr>
          <w:rFonts w:asciiTheme="majorBidi" w:hAnsiTheme="majorBidi" w:cstheme="majorBidi"/>
          <w:sz w:val="24"/>
          <w:szCs w:val="24"/>
        </w:rPr>
        <w:t>.</w:t>
      </w:r>
      <w:r w:rsidR="00FF6EA1" w:rsidRPr="00FF6EA1">
        <w:t xml:space="preserve"> </w:t>
      </w:r>
      <w:r w:rsidR="00FF6EA1" w:rsidRPr="00FF6EA1">
        <w:rPr>
          <w:rFonts w:asciiTheme="majorBidi" w:hAnsiTheme="majorBidi" w:cstheme="majorBidi"/>
          <w:sz w:val="24"/>
          <w:szCs w:val="24"/>
        </w:rPr>
        <w:t>Each person</w:t>
      </w:r>
      <w:r w:rsidR="009A5267">
        <w:rPr>
          <w:rFonts w:asciiTheme="majorBidi" w:hAnsiTheme="majorBidi" w:cstheme="majorBidi"/>
          <w:sz w:val="24"/>
          <w:szCs w:val="24"/>
        </w:rPr>
        <w:t xml:space="preserve"> experiences PD</w:t>
      </w:r>
      <w:r w:rsidR="00FF6EA1" w:rsidRPr="00FF6EA1">
        <w:rPr>
          <w:rFonts w:asciiTheme="majorBidi" w:hAnsiTheme="majorBidi" w:cstheme="majorBidi"/>
          <w:sz w:val="24"/>
          <w:szCs w:val="24"/>
        </w:rPr>
        <w:t xml:space="preserve"> differently, as does the disease's rate of development. As of 2019, the estimated global popul</w:t>
      </w:r>
      <w:r>
        <w:rPr>
          <w:rFonts w:asciiTheme="majorBidi" w:hAnsiTheme="majorBidi" w:cstheme="majorBidi"/>
          <w:sz w:val="24"/>
          <w:szCs w:val="24"/>
        </w:rPr>
        <w:t>ation with PD</w:t>
      </w:r>
      <w:r w:rsidR="00FF6EA1" w:rsidRPr="00FF6EA1">
        <w:rPr>
          <w:rFonts w:asciiTheme="majorBidi" w:hAnsiTheme="majorBidi" w:cstheme="majorBidi"/>
          <w:sz w:val="24"/>
          <w:szCs w:val="24"/>
        </w:rPr>
        <w:t xml:space="preserve"> was over 8.5 million</w:t>
      </w:r>
      <w:r w:rsidR="00FF6EA1">
        <w:rPr>
          <w:rFonts w:asciiTheme="majorBidi" w:hAnsiTheme="majorBidi" w:cstheme="majorBidi"/>
          <w:sz w:val="24"/>
          <w:szCs w:val="24"/>
        </w:rPr>
        <w:t xml:space="preserve"> </w:t>
      </w:r>
      <w:r w:rsidR="00FF6EA1">
        <w:rPr>
          <w:rFonts w:asciiTheme="majorBidi" w:hAnsiTheme="majorBidi" w:cstheme="majorBidi"/>
          <w:sz w:val="24"/>
          <w:szCs w:val="24"/>
        </w:rPr>
        <w:fldChar w:fldCharType="begin"/>
      </w:r>
      <w:r w:rsidR="00FF6EA1">
        <w:rPr>
          <w:rFonts w:asciiTheme="majorBidi" w:hAnsiTheme="majorBidi" w:cstheme="majorBidi"/>
          <w:sz w:val="24"/>
          <w:szCs w:val="24"/>
        </w:rPr>
        <w:instrText xml:space="preserve"> REF _Ref162304819 \r \h </w:instrText>
      </w:r>
      <w:r w:rsidR="00FF6EA1">
        <w:rPr>
          <w:rFonts w:asciiTheme="majorBidi" w:hAnsiTheme="majorBidi" w:cstheme="majorBidi"/>
          <w:sz w:val="24"/>
          <w:szCs w:val="24"/>
        </w:rPr>
      </w:r>
      <w:r w:rsidR="00FF6EA1">
        <w:rPr>
          <w:rFonts w:asciiTheme="majorBidi" w:hAnsiTheme="majorBidi" w:cstheme="majorBidi"/>
          <w:sz w:val="24"/>
          <w:szCs w:val="24"/>
        </w:rPr>
        <w:fldChar w:fldCharType="separate"/>
      </w:r>
      <w:r w:rsidR="00FF6EA1">
        <w:rPr>
          <w:rFonts w:asciiTheme="majorBidi" w:hAnsiTheme="majorBidi" w:cstheme="majorBidi"/>
          <w:sz w:val="24"/>
          <w:szCs w:val="24"/>
          <w:cs/>
        </w:rPr>
        <w:t>‎</w:t>
      </w:r>
      <w:r w:rsidR="00FF6EA1">
        <w:rPr>
          <w:rFonts w:asciiTheme="majorBidi" w:hAnsiTheme="majorBidi" w:cstheme="majorBidi"/>
          <w:sz w:val="24"/>
          <w:szCs w:val="24"/>
        </w:rPr>
        <w:t>[23]</w:t>
      </w:r>
      <w:r w:rsidR="00FF6EA1">
        <w:rPr>
          <w:rFonts w:asciiTheme="majorBidi" w:hAnsiTheme="majorBidi" w:cstheme="majorBidi"/>
          <w:sz w:val="24"/>
          <w:szCs w:val="24"/>
        </w:rPr>
        <w:fldChar w:fldCharType="end"/>
      </w:r>
      <w:r w:rsidR="00FF6EA1" w:rsidRPr="00FF6EA1">
        <w:rPr>
          <w:rFonts w:asciiTheme="majorBidi" w:hAnsiTheme="majorBidi" w:cstheme="majorBidi"/>
          <w:sz w:val="24"/>
          <w:szCs w:val="24"/>
        </w:rPr>
        <w:t>. It is now one of the most prevalent neurological illnesses in the world, having doubled in prevalence over the last 25 years</w:t>
      </w:r>
      <w:r w:rsidR="00356229">
        <w:rPr>
          <w:rFonts w:asciiTheme="majorBidi" w:hAnsiTheme="majorBidi" w:cstheme="majorBidi"/>
          <w:sz w:val="24"/>
          <w:szCs w:val="24"/>
        </w:rPr>
        <w:t xml:space="preserve"> </w:t>
      </w:r>
      <w:r w:rsidR="00FF6EA1">
        <w:rPr>
          <w:rFonts w:asciiTheme="majorBidi" w:hAnsiTheme="majorBidi" w:cstheme="majorBidi"/>
          <w:sz w:val="24"/>
          <w:szCs w:val="24"/>
        </w:rPr>
        <w:fldChar w:fldCharType="begin"/>
      </w:r>
      <w:r w:rsidR="00FF6EA1">
        <w:rPr>
          <w:rFonts w:asciiTheme="majorBidi" w:hAnsiTheme="majorBidi" w:cstheme="majorBidi"/>
          <w:sz w:val="24"/>
          <w:szCs w:val="24"/>
        </w:rPr>
        <w:instrText xml:space="preserve"> REF _Ref160812707 \r \h </w:instrText>
      </w:r>
      <w:r w:rsidR="00FF6EA1">
        <w:rPr>
          <w:rFonts w:asciiTheme="majorBidi" w:hAnsiTheme="majorBidi" w:cstheme="majorBidi"/>
          <w:sz w:val="24"/>
          <w:szCs w:val="24"/>
        </w:rPr>
      </w:r>
      <w:r w:rsidR="00FF6EA1">
        <w:rPr>
          <w:rFonts w:asciiTheme="majorBidi" w:hAnsiTheme="majorBidi" w:cstheme="majorBidi"/>
          <w:sz w:val="24"/>
          <w:szCs w:val="24"/>
        </w:rPr>
        <w:fldChar w:fldCharType="separate"/>
      </w:r>
      <w:r w:rsidR="00FF6EA1">
        <w:rPr>
          <w:rFonts w:asciiTheme="majorBidi" w:hAnsiTheme="majorBidi" w:cstheme="majorBidi"/>
          <w:sz w:val="24"/>
          <w:szCs w:val="24"/>
          <w:cs/>
        </w:rPr>
        <w:t>‎</w:t>
      </w:r>
      <w:r w:rsidR="00FF6EA1">
        <w:rPr>
          <w:rFonts w:asciiTheme="majorBidi" w:hAnsiTheme="majorBidi" w:cstheme="majorBidi"/>
          <w:sz w:val="24"/>
          <w:szCs w:val="24"/>
        </w:rPr>
        <w:t>[22]</w:t>
      </w:r>
      <w:r w:rsidR="00FF6EA1">
        <w:rPr>
          <w:rFonts w:asciiTheme="majorBidi" w:hAnsiTheme="majorBidi" w:cstheme="majorBidi"/>
          <w:sz w:val="24"/>
          <w:szCs w:val="24"/>
        </w:rPr>
        <w:fldChar w:fldCharType="end"/>
      </w:r>
      <w:r w:rsidR="00356229">
        <w:rPr>
          <w:rFonts w:asciiTheme="majorBidi" w:hAnsiTheme="majorBidi" w:cstheme="majorBidi"/>
          <w:sz w:val="24"/>
          <w:szCs w:val="24"/>
        </w:rPr>
        <w:t>,</w:t>
      </w:r>
      <w:r w:rsidR="00356229" w:rsidRPr="00356229">
        <w:rPr>
          <w:rFonts w:asciiTheme="majorBidi" w:hAnsiTheme="majorBidi" w:cstheme="majorBidi"/>
          <w:sz w:val="24"/>
          <w:szCs w:val="24"/>
        </w:rPr>
        <w:t xml:space="preserve"> </w:t>
      </w:r>
      <w:r w:rsidR="00356229">
        <w:rPr>
          <w:rFonts w:asciiTheme="majorBidi" w:hAnsiTheme="majorBidi" w:cstheme="majorBidi"/>
          <w:sz w:val="24"/>
          <w:szCs w:val="24"/>
        </w:rPr>
        <w:fldChar w:fldCharType="begin"/>
      </w:r>
      <w:r w:rsidR="00356229">
        <w:rPr>
          <w:rFonts w:asciiTheme="majorBidi" w:hAnsiTheme="majorBidi" w:cstheme="majorBidi"/>
          <w:sz w:val="24"/>
          <w:szCs w:val="24"/>
        </w:rPr>
        <w:instrText xml:space="preserve"> REF _Ref162304819 \r \h </w:instrText>
      </w:r>
      <w:r w:rsidR="00356229">
        <w:rPr>
          <w:rFonts w:asciiTheme="majorBidi" w:hAnsiTheme="majorBidi" w:cstheme="majorBidi"/>
          <w:sz w:val="24"/>
          <w:szCs w:val="24"/>
        </w:rPr>
      </w:r>
      <w:r w:rsidR="00356229">
        <w:rPr>
          <w:rFonts w:asciiTheme="majorBidi" w:hAnsiTheme="majorBidi" w:cstheme="majorBidi"/>
          <w:sz w:val="24"/>
          <w:szCs w:val="24"/>
        </w:rPr>
        <w:fldChar w:fldCharType="separate"/>
      </w:r>
      <w:r w:rsidR="00356229">
        <w:rPr>
          <w:rFonts w:asciiTheme="majorBidi" w:hAnsiTheme="majorBidi" w:cstheme="majorBidi"/>
          <w:sz w:val="24"/>
          <w:szCs w:val="24"/>
          <w:cs/>
        </w:rPr>
        <w:t>‎</w:t>
      </w:r>
      <w:r w:rsidR="00356229">
        <w:rPr>
          <w:rFonts w:asciiTheme="majorBidi" w:hAnsiTheme="majorBidi" w:cstheme="majorBidi"/>
          <w:sz w:val="24"/>
          <w:szCs w:val="24"/>
        </w:rPr>
        <w:t>[23]</w:t>
      </w:r>
      <w:r w:rsidR="00356229">
        <w:rPr>
          <w:rFonts w:asciiTheme="majorBidi" w:hAnsiTheme="majorBidi" w:cstheme="majorBidi"/>
          <w:sz w:val="24"/>
          <w:szCs w:val="24"/>
        </w:rPr>
        <w:fldChar w:fldCharType="end"/>
      </w:r>
      <w:r w:rsidR="00FF6EA1" w:rsidRPr="00FF6EA1">
        <w:rPr>
          <w:rFonts w:asciiTheme="majorBidi" w:hAnsiTheme="majorBidi" w:cstheme="majorBidi"/>
          <w:sz w:val="24"/>
          <w:szCs w:val="24"/>
        </w:rPr>
        <w:t xml:space="preserve">. This condition, which is primarily prevalent in adults between the ages of 50 and 70, is brought on by a deficiency of dopamine-transmitting neurons and develops later </w:t>
      </w:r>
      <w:r w:rsidR="009A5267">
        <w:rPr>
          <w:rFonts w:asciiTheme="majorBidi" w:hAnsiTheme="majorBidi" w:cstheme="majorBidi"/>
          <w:sz w:val="24"/>
          <w:szCs w:val="24"/>
        </w:rPr>
        <w:t>in life than AD</w:t>
      </w:r>
      <w:r w:rsidR="00FF6EA1" w:rsidRPr="00FF6EA1">
        <w:rPr>
          <w:rFonts w:asciiTheme="majorBidi" w:hAnsiTheme="majorBidi" w:cstheme="majorBidi"/>
          <w:sz w:val="24"/>
          <w:szCs w:val="24"/>
        </w:rPr>
        <w:t>. 329 000 people died from this illness in 2000, a more than 100% rise from 2000.</w:t>
      </w:r>
      <w:r w:rsidR="00356229">
        <w:rPr>
          <w:rFonts w:asciiTheme="majorBidi" w:hAnsiTheme="majorBidi" w:cstheme="majorBidi"/>
          <w:sz w:val="24"/>
          <w:szCs w:val="24"/>
        </w:rPr>
        <w:t xml:space="preserve"> </w:t>
      </w:r>
      <w:r w:rsidR="00356229">
        <w:rPr>
          <w:rFonts w:asciiTheme="majorBidi" w:hAnsiTheme="majorBidi" w:cstheme="majorBidi"/>
          <w:sz w:val="24"/>
          <w:szCs w:val="24"/>
        </w:rPr>
        <w:fldChar w:fldCharType="begin"/>
      </w:r>
      <w:r w:rsidR="00356229">
        <w:rPr>
          <w:rFonts w:asciiTheme="majorBidi" w:hAnsiTheme="majorBidi" w:cstheme="majorBidi"/>
          <w:sz w:val="24"/>
          <w:szCs w:val="24"/>
        </w:rPr>
        <w:instrText xml:space="preserve"> REF _Ref157197228 \r \h </w:instrText>
      </w:r>
      <w:r w:rsidR="00356229">
        <w:rPr>
          <w:rFonts w:asciiTheme="majorBidi" w:hAnsiTheme="majorBidi" w:cstheme="majorBidi"/>
          <w:sz w:val="24"/>
          <w:szCs w:val="24"/>
        </w:rPr>
      </w:r>
      <w:r w:rsidR="00356229">
        <w:rPr>
          <w:rFonts w:asciiTheme="majorBidi" w:hAnsiTheme="majorBidi" w:cstheme="majorBidi"/>
          <w:sz w:val="24"/>
          <w:szCs w:val="24"/>
        </w:rPr>
        <w:fldChar w:fldCharType="separate"/>
      </w:r>
      <w:r w:rsidR="00356229">
        <w:rPr>
          <w:rFonts w:asciiTheme="majorBidi" w:hAnsiTheme="majorBidi" w:cstheme="majorBidi"/>
          <w:sz w:val="24"/>
          <w:szCs w:val="24"/>
          <w:cs/>
        </w:rPr>
        <w:t>‎</w:t>
      </w:r>
      <w:r w:rsidR="00356229">
        <w:rPr>
          <w:rFonts w:asciiTheme="majorBidi" w:hAnsiTheme="majorBidi" w:cstheme="majorBidi"/>
          <w:sz w:val="24"/>
          <w:szCs w:val="24"/>
        </w:rPr>
        <w:t>[8]</w:t>
      </w:r>
      <w:r w:rsidR="00356229">
        <w:rPr>
          <w:rFonts w:asciiTheme="majorBidi" w:hAnsiTheme="majorBidi" w:cstheme="majorBidi"/>
          <w:sz w:val="24"/>
          <w:szCs w:val="24"/>
        </w:rPr>
        <w:fldChar w:fldCharType="end"/>
      </w:r>
      <w:r w:rsidR="00356229">
        <w:rPr>
          <w:rFonts w:asciiTheme="majorBidi" w:hAnsiTheme="majorBidi" w:cstheme="majorBidi"/>
          <w:sz w:val="24"/>
          <w:szCs w:val="24"/>
        </w:rPr>
        <w:t>,</w:t>
      </w:r>
      <w:r w:rsidR="00070A7B" w:rsidRPr="00070A7B">
        <w:rPr>
          <w:rFonts w:asciiTheme="majorBidi" w:hAnsiTheme="majorBidi" w:cstheme="majorBidi"/>
          <w:sz w:val="24"/>
          <w:szCs w:val="24"/>
        </w:rPr>
        <w:t xml:space="preserve"> </w:t>
      </w:r>
      <w:r w:rsidR="00070A7B">
        <w:rPr>
          <w:rFonts w:asciiTheme="majorBidi" w:hAnsiTheme="majorBidi" w:cstheme="majorBidi"/>
          <w:sz w:val="24"/>
          <w:szCs w:val="24"/>
        </w:rPr>
        <w:fldChar w:fldCharType="begin"/>
      </w:r>
      <w:r w:rsidR="00070A7B">
        <w:rPr>
          <w:rFonts w:asciiTheme="majorBidi" w:hAnsiTheme="majorBidi" w:cstheme="majorBidi"/>
          <w:sz w:val="24"/>
          <w:szCs w:val="24"/>
        </w:rPr>
        <w:instrText xml:space="preserve"> REF _Ref160812707 \r \h </w:instrText>
      </w:r>
      <w:r w:rsidR="00070A7B">
        <w:rPr>
          <w:rFonts w:asciiTheme="majorBidi" w:hAnsiTheme="majorBidi" w:cstheme="majorBidi"/>
          <w:sz w:val="24"/>
          <w:szCs w:val="24"/>
        </w:rPr>
      </w:r>
      <w:r w:rsidR="00070A7B">
        <w:rPr>
          <w:rFonts w:asciiTheme="majorBidi" w:hAnsiTheme="majorBidi" w:cstheme="majorBidi"/>
          <w:sz w:val="24"/>
          <w:szCs w:val="24"/>
        </w:rPr>
        <w:fldChar w:fldCharType="separate"/>
      </w:r>
      <w:r w:rsidR="00070A7B">
        <w:rPr>
          <w:rFonts w:asciiTheme="majorBidi" w:hAnsiTheme="majorBidi" w:cstheme="majorBidi"/>
          <w:sz w:val="24"/>
          <w:szCs w:val="24"/>
          <w:cs/>
        </w:rPr>
        <w:t>‎</w:t>
      </w:r>
      <w:r w:rsidR="00070A7B">
        <w:rPr>
          <w:rFonts w:asciiTheme="majorBidi" w:hAnsiTheme="majorBidi" w:cstheme="majorBidi"/>
          <w:sz w:val="24"/>
          <w:szCs w:val="24"/>
        </w:rPr>
        <w:t>[22]</w:t>
      </w:r>
      <w:r w:rsidR="00070A7B">
        <w:rPr>
          <w:rFonts w:asciiTheme="majorBidi" w:hAnsiTheme="majorBidi" w:cstheme="majorBidi"/>
          <w:sz w:val="24"/>
          <w:szCs w:val="24"/>
        </w:rPr>
        <w:fldChar w:fldCharType="end"/>
      </w:r>
      <w:r w:rsidR="00070A7B" w:rsidRPr="00070A7B">
        <w:rPr>
          <w:rFonts w:asciiTheme="majorBidi" w:hAnsiTheme="majorBidi" w:cstheme="majorBidi"/>
          <w:sz w:val="24"/>
          <w:szCs w:val="24"/>
        </w:rPr>
        <w:t>,</w:t>
      </w:r>
      <w:r w:rsidR="00356229" w:rsidRPr="00FF6EA1">
        <w:rPr>
          <w:rFonts w:asciiTheme="majorBidi" w:hAnsiTheme="majorBidi" w:cstheme="majorBidi"/>
          <w:sz w:val="24"/>
          <w:szCs w:val="24"/>
        </w:rPr>
        <w:t xml:space="preserve"> </w:t>
      </w:r>
      <w:r w:rsidR="00356229">
        <w:rPr>
          <w:rFonts w:asciiTheme="majorBidi" w:hAnsiTheme="majorBidi" w:cstheme="majorBidi"/>
          <w:sz w:val="24"/>
          <w:szCs w:val="24"/>
        </w:rPr>
        <w:fldChar w:fldCharType="begin"/>
      </w:r>
      <w:r w:rsidR="00356229">
        <w:rPr>
          <w:rFonts w:asciiTheme="majorBidi" w:hAnsiTheme="majorBidi" w:cstheme="majorBidi"/>
          <w:sz w:val="24"/>
          <w:szCs w:val="24"/>
        </w:rPr>
        <w:instrText xml:space="preserve"> REF _Ref162304819 \r \h </w:instrText>
      </w:r>
      <w:r w:rsidR="00356229">
        <w:rPr>
          <w:rFonts w:asciiTheme="majorBidi" w:hAnsiTheme="majorBidi" w:cstheme="majorBidi"/>
          <w:sz w:val="24"/>
          <w:szCs w:val="24"/>
        </w:rPr>
      </w:r>
      <w:r w:rsidR="00356229">
        <w:rPr>
          <w:rFonts w:asciiTheme="majorBidi" w:hAnsiTheme="majorBidi" w:cstheme="majorBidi"/>
          <w:sz w:val="24"/>
          <w:szCs w:val="24"/>
        </w:rPr>
        <w:fldChar w:fldCharType="separate"/>
      </w:r>
      <w:r w:rsidR="00356229">
        <w:rPr>
          <w:rFonts w:asciiTheme="majorBidi" w:hAnsiTheme="majorBidi" w:cstheme="majorBidi"/>
          <w:sz w:val="24"/>
          <w:szCs w:val="24"/>
          <w:cs/>
        </w:rPr>
        <w:t>‎</w:t>
      </w:r>
      <w:r w:rsidR="00356229">
        <w:rPr>
          <w:rFonts w:asciiTheme="majorBidi" w:hAnsiTheme="majorBidi" w:cstheme="majorBidi"/>
          <w:sz w:val="24"/>
          <w:szCs w:val="24"/>
        </w:rPr>
        <w:t>[23]</w:t>
      </w:r>
      <w:r w:rsidR="00356229">
        <w:rPr>
          <w:rFonts w:asciiTheme="majorBidi" w:hAnsiTheme="majorBidi" w:cstheme="majorBidi"/>
          <w:sz w:val="24"/>
          <w:szCs w:val="24"/>
        </w:rPr>
        <w:fldChar w:fldCharType="end"/>
      </w:r>
      <w:r w:rsidR="00070A7B" w:rsidRPr="00070A7B">
        <w:rPr>
          <w:rFonts w:asciiTheme="majorBidi" w:hAnsiTheme="majorBidi" w:cstheme="majorBidi"/>
          <w:sz w:val="24"/>
          <w:szCs w:val="24"/>
        </w:rPr>
        <w:t>.</w:t>
      </w:r>
      <w:r>
        <w:rPr>
          <w:rFonts w:asciiTheme="majorBidi" w:hAnsiTheme="majorBidi" w:cstheme="majorBidi"/>
          <w:sz w:val="24"/>
          <w:szCs w:val="24"/>
        </w:rPr>
        <w:t xml:space="preserve"> Symptoms </w:t>
      </w:r>
      <w:r w:rsidR="008F087C">
        <w:rPr>
          <w:rFonts w:asciiTheme="majorBidi" w:hAnsiTheme="majorBidi" w:cstheme="majorBidi"/>
          <w:sz w:val="24"/>
          <w:szCs w:val="24"/>
        </w:rPr>
        <w:t>of PD</w:t>
      </w:r>
      <w:r w:rsidR="00070A7B" w:rsidRPr="00070A7B">
        <w:rPr>
          <w:rFonts w:asciiTheme="majorBidi" w:hAnsiTheme="majorBidi" w:cstheme="majorBidi"/>
          <w:sz w:val="24"/>
          <w:szCs w:val="24"/>
        </w:rPr>
        <w:t xml:space="preserve"> include muscle stiffness, delayed movement, problems walking, limb tremors, balance and coordination, cognition, voice impairment, eating and swallowing problems, and mood disorders </w:t>
      </w:r>
      <w:r w:rsidR="00070A7B" w:rsidRPr="00070A7B">
        <w:rPr>
          <w:rFonts w:asciiTheme="majorBidi" w:hAnsiTheme="majorBidi" w:cstheme="majorBidi"/>
          <w:sz w:val="24"/>
          <w:szCs w:val="24"/>
          <w:cs/>
        </w:rPr>
        <w:t>‎</w:t>
      </w:r>
      <w:r w:rsidR="00FF6EA1">
        <w:rPr>
          <w:rFonts w:asciiTheme="majorBidi" w:hAnsiTheme="majorBidi" w:cstheme="majorBidi"/>
          <w:sz w:val="24"/>
          <w:szCs w:val="24"/>
        </w:rPr>
        <w:fldChar w:fldCharType="begin"/>
      </w:r>
      <w:r w:rsidR="00FF6EA1">
        <w:rPr>
          <w:rFonts w:asciiTheme="majorBidi" w:hAnsiTheme="majorBidi" w:cstheme="majorBidi"/>
          <w:sz w:val="24"/>
          <w:szCs w:val="24"/>
        </w:rPr>
        <w:instrText xml:space="preserve"> REF _Ref157197758 \r \h </w:instrText>
      </w:r>
      <w:r w:rsidR="00FF6EA1">
        <w:rPr>
          <w:rFonts w:asciiTheme="majorBidi" w:hAnsiTheme="majorBidi" w:cstheme="majorBidi"/>
          <w:sz w:val="24"/>
          <w:szCs w:val="24"/>
        </w:rPr>
      </w:r>
      <w:r w:rsidR="00FF6EA1">
        <w:rPr>
          <w:rFonts w:asciiTheme="majorBidi" w:hAnsiTheme="majorBidi" w:cstheme="majorBidi"/>
          <w:sz w:val="24"/>
          <w:szCs w:val="24"/>
        </w:rPr>
        <w:fldChar w:fldCharType="separate"/>
      </w:r>
      <w:r w:rsidR="00FF6EA1">
        <w:rPr>
          <w:rFonts w:asciiTheme="majorBidi" w:hAnsiTheme="majorBidi" w:cstheme="majorBidi"/>
          <w:sz w:val="24"/>
          <w:szCs w:val="24"/>
          <w:cs/>
        </w:rPr>
        <w:t>‎</w:t>
      </w:r>
      <w:r w:rsidR="00FF6EA1">
        <w:rPr>
          <w:rFonts w:asciiTheme="majorBidi" w:hAnsiTheme="majorBidi" w:cstheme="majorBidi"/>
          <w:sz w:val="24"/>
          <w:szCs w:val="24"/>
        </w:rPr>
        <w:t>[1]</w:t>
      </w:r>
      <w:r w:rsidR="00FF6EA1">
        <w:rPr>
          <w:rFonts w:asciiTheme="majorBidi" w:hAnsiTheme="majorBidi" w:cstheme="majorBidi"/>
          <w:sz w:val="24"/>
          <w:szCs w:val="24"/>
        </w:rPr>
        <w:fldChar w:fldCharType="end"/>
      </w:r>
      <w:r w:rsidR="00070A7B" w:rsidRPr="00070A7B">
        <w:rPr>
          <w:rFonts w:asciiTheme="majorBidi" w:hAnsiTheme="majorBidi" w:cstheme="majorBidi"/>
          <w:sz w:val="24"/>
          <w:szCs w:val="24"/>
        </w:rPr>
        <w:t xml:space="preserve">, </w:t>
      </w:r>
      <w:r w:rsidR="00070A7B" w:rsidRPr="00070A7B">
        <w:rPr>
          <w:rFonts w:asciiTheme="majorBidi" w:hAnsiTheme="majorBidi" w:cstheme="majorBidi"/>
          <w:sz w:val="24"/>
          <w:szCs w:val="24"/>
          <w:cs/>
        </w:rPr>
        <w:t>‎</w:t>
      </w:r>
      <w:r w:rsidR="00FF6EA1">
        <w:rPr>
          <w:rFonts w:asciiTheme="majorBidi" w:hAnsiTheme="majorBidi" w:cstheme="majorBidi"/>
          <w:sz w:val="24"/>
          <w:szCs w:val="24"/>
        </w:rPr>
        <w:fldChar w:fldCharType="begin"/>
      </w:r>
      <w:r w:rsidR="00FF6EA1">
        <w:rPr>
          <w:rFonts w:asciiTheme="majorBidi" w:hAnsiTheme="majorBidi" w:cstheme="majorBidi"/>
          <w:sz w:val="24"/>
          <w:szCs w:val="24"/>
        </w:rPr>
        <w:instrText xml:space="preserve"> REF _Ref157199723 \r \h </w:instrText>
      </w:r>
      <w:r w:rsidR="00FF6EA1">
        <w:rPr>
          <w:rFonts w:asciiTheme="majorBidi" w:hAnsiTheme="majorBidi" w:cstheme="majorBidi"/>
          <w:sz w:val="24"/>
          <w:szCs w:val="24"/>
        </w:rPr>
      </w:r>
      <w:r w:rsidR="00FF6EA1">
        <w:rPr>
          <w:rFonts w:asciiTheme="majorBidi" w:hAnsiTheme="majorBidi" w:cstheme="majorBidi"/>
          <w:sz w:val="24"/>
          <w:szCs w:val="24"/>
        </w:rPr>
        <w:fldChar w:fldCharType="separate"/>
      </w:r>
      <w:r w:rsidR="00FF6EA1">
        <w:rPr>
          <w:rFonts w:asciiTheme="majorBidi" w:hAnsiTheme="majorBidi" w:cstheme="majorBidi"/>
          <w:sz w:val="24"/>
          <w:szCs w:val="24"/>
          <w:cs/>
        </w:rPr>
        <w:t>‎</w:t>
      </w:r>
      <w:r w:rsidR="00FF6EA1">
        <w:rPr>
          <w:rFonts w:asciiTheme="majorBidi" w:hAnsiTheme="majorBidi" w:cstheme="majorBidi"/>
          <w:sz w:val="24"/>
          <w:szCs w:val="24"/>
        </w:rPr>
        <w:t>[13]</w:t>
      </w:r>
      <w:r w:rsidR="00FF6EA1">
        <w:rPr>
          <w:rFonts w:asciiTheme="majorBidi" w:hAnsiTheme="majorBidi" w:cstheme="majorBidi"/>
          <w:sz w:val="24"/>
          <w:szCs w:val="24"/>
        </w:rPr>
        <w:fldChar w:fldCharType="end"/>
      </w:r>
      <w:r w:rsidR="009A5267">
        <w:rPr>
          <w:rFonts w:asciiTheme="majorBidi" w:hAnsiTheme="majorBidi" w:cstheme="majorBidi"/>
          <w:sz w:val="24"/>
          <w:szCs w:val="24"/>
        </w:rPr>
        <w:t>. PD</w:t>
      </w:r>
      <w:r w:rsidR="00070A7B" w:rsidRPr="00070A7B">
        <w:rPr>
          <w:rFonts w:asciiTheme="majorBidi" w:hAnsiTheme="majorBidi" w:cstheme="majorBidi"/>
          <w:sz w:val="24"/>
          <w:szCs w:val="24"/>
        </w:rPr>
        <w:t xml:space="preserve"> can be as difficult to detect as some of its symptoms. They are like those that appear in cold weather. For example, trembling of the voice and movements. Therefore, there is a need to propose a technique capable of extracting important features that play a vital role </w:t>
      </w:r>
      <w:r>
        <w:rPr>
          <w:rFonts w:asciiTheme="majorBidi" w:hAnsiTheme="majorBidi" w:cstheme="majorBidi"/>
          <w:sz w:val="24"/>
          <w:szCs w:val="24"/>
        </w:rPr>
        <w:t>in detecting PD</w:t>
      </w:r>
      <w:r w:rsidR="00070A7B" w:rsidRPr="00070A7B">
        <w:rPr>
          <w:rFonts w:asciiTheme="majorBidi" w:hAnsiTheme="majorBidi" w:cstheme="majorBidi"/>
          <w:sz w:val="24"/>
          <w:szCs w:val="24"/>
        </w:rPr>
        <w:t xml:space="preserve"> </w:t>
      </w:r>
      <w:r w:rsidR="00070A7B" w:rsidRPr="00070A7B">
        <w:rPr>
          <w:rFonts w:asciiTheme="majorBidi" w:hAnsiTheme="majorBidi" w:cstheme="majorBidi"/>
          <w:sz w:val="24"/>
          <w:szCs w:val="24"/>
          <w:cs/>
        </w:rPr>
        <w:t>‎</w:t>
      </w:r>
      <w:r w:rsidR="00FF6EA1">
        <w:rPr>
          <w:rFonts w:asciiTheme="majorBidi" w:hAnsiTheme="majorBidi" w:cstheme="majorBidi"/>
          <w:sz w:val="24"/>
          <w:szCs w:val="24"/>
        </w:rPr>
        <w:fldChar w:fldCharType="begin"/>
      </w:r>
      <w:r w:rsidR="00FF6EA1">
        <w:rPr>
          <w:rFonts w:asciiTheme="majorBidi" w:hAnsiTheme="majorBidi" w:cstheme="majorBidi"/>
          <w:sz w:val="24"/>
          <w:szCs w:val="24"/>
        </w:rPr>
        <w:instrText xml:space="preserve"> REF _Ref157198407 \r \h </w:instrText>
      </w:r>
      <w:r w:rsidR="00FF6EA1">
        <w:rPr>
          <w:rFonts w:asciiTheme="majorBidi" w:hAnsiTheme="majorBidi" w:cstheme="majorBidi"/>
          <w:sz w:val="24"/>
          <w:szCs w:val="24"/>
        </w:rPr>
      </w:r>
      <w:r w:rsidR="00FF6EA1">
        <w:rPr>
          <w:rFonts w:asciiTheme="majorBidi" w:hAnsiTheme="majorBidi" w:cstheme="majorBidi"/>
          <w:sz w:val="24"/>
          <w:szCs w:val="24"/>
        </w:rPr>
        <w:fldChar w:fldCharType="separate"/>
      </w:r>
      <w:r w:rsidR="00FF6EA1">
        <w:rPr>
          <w:rFonts w:asciiTheme="majorBidi" w:hAnsiTheme="majorBidi" w:cstheme="majorBidi"/>
          <w:sz w:val="24"/>
          <w:szCs w:val="24"/>
          <w:cs/>
        </w:rPr>
        <w:t>‎</w:t>
      </w:r>
      <w:r w:rsidR="00FF6EA1">
        <w:rPr>
          <w:rFonts w:asciiTheme="majorBidi" w:hAnsiTheme="majorBidi" w:cstheme="majorBidi"/>
          <w:sz w:val="24"/>
          <w:szCs w:val="24"/>
        </w:rPr>
        <w:t>[2]</w:t>
      </w:r>
      <w:r w:rsidR="00FF6EA1">
        <w:rPr>
          <w:rFonts w:asciiTheme="majorBidi" w:hAnsiTheme="majorBidi" w:cstheme="majorBidi"/>
          <w:sz w:val="24"/>
          <w:szCs w:val="24"/>
        </w:rPr>
        <w:fldChar w:fldCharType="end"/>
      </w:r>
      <w:r w:rsidR="00070A7B" w:rsidRPr="00070A7B">
        <w:rPr>
          <w:rFonts w:asciiTheme="majorBidi" w:hAnsiTheme="majorBidi" w:cstheme="majorBidi"/>
          <w:sz w:val="24"/>
          <w:szCs w:val="24"/>
        </w:rPr>
        <w:t xml:space="preserve">. </w:t>
      </w:r>
    </w:p>
    <w:p w14:paraId="30A1D926" w14:textId="5E58AEBB" w:rsidR="00BF72D0" w:rsidRDefault="00A20990" w:rsidP="00070A7B">
      <w:pPr>
        <w:jc w:val="both"/>
        <w:rPr>
          <w:rFonts w:asciiTheme="majorBidi" w:hAnsiTheme="majorBidi" w:cstheme="majorBidi"/>
          <w:sz w:val="24"/>
          <w:szCs w:val="24"/>
        </w:rPr>
      </w:pPr>
      <w:r w:rsidRPr="00A20990">
        <w:rPr>
          <w:rFonts w:asciiTheme="majorBidi" w:hAnsiTheme="majorBidi" w:cstheme="majorBidi"/>
          <w:sz w:val="24"/>
          <w:szCs w:val="24"/>
        </w:rPr>
        <w:t>The most prevalent cause of d</w:t>
      </w:r>
      <w:r w:rsidR="00E3745C">
        <w:rPr>
          <w:rFonts w:asciiTheme="majorBidi" w:hAnsiTheme="majorBidi" w:cstheme="majorBidi"/>
          <w:sz w:val="24"/>
          <w:szCs w:val="24"/>
        </w:rPr>
        <w:t>ementia is AD</w:t>
      </w:r>
      <w:r w:rsidRPr="00A20990">
        <w:rPr>
          <w:rFonts w:asciiTheme="majorBidi" w:hAnsiTheme="majorBidi" w:cstheme="majorBidi"/>
          <w:sz w:val="24"/>
          <w:szCs w:val="24"/>
        </w:rPr>
        <w:t>, which affects more than 50 m</w:t>
      </w:r>
      <w:r>
        <w:rPr>
          <w:rFonts w:asciiTheme="majorBidi" w:hAnsiTheme="majorBidi" w:cstheme="majorBidi"/>
          <w:sz w:val="24"/>
          <w:szCs w:val="24"/>
        </w:rPr>
        <w:t xml:space="preserve">illion individuals globally </w:t>
      </w:r>
      <w:r>
        <w:rPr>
          <w:rFonts w:asciiTheme="majorBidi" w:hAnsiTheme="majorBidi" w:cstheme="majorBidi"/>
          <w:sz w:val="24"/>
          <w:szCs w:val="24"/>
        </w:rPr>
        <w:fldChar w:fldCharType="begin"/>
      </w:r>
      <w:r>
        <w:rPr>
          <w:rFonts w:asciiTheme="majorBidi" w:hAnsiTheme="majorBidi" w:cstheme="majorBidi"/>
          <w:sz w:val="24"/>
          <w:szCs w:val="24"/>
        </w:rPr>
        <w:instrText xml:space="preserve"> REF _Ref162301283 \r \h </w:instrText>
      </w:r>
      <w:r>
        <w:rPr>
          <w:rFonts w:asciiTheme="majorBidi" w:hAnsiTheme="majorBidi" w:cstheme="majorBidi"/>
          <w:sz w:val="24"/>
          <w:szCs w:val="24"/>
        </w:rPr>
      </w:r>
      <w:r>
        <w:rPr>
          <w:rFonts w:asciiTheme="majorBidi" w:hAnsiTheme="majorBidi" w:cstheme="majorBidi"/>
          <w:sz w:val="24"/>
          <w:szCs w:val="24"/>
        </w:rPr>
        <w:fldChar w:fldCharType="separate"/>
      </w:r>
      <w:r>
        <w:rPr>
          <w:rFonts w:asciiTheme="majorBidi" w:hAnsiTheme="majorBidi" w:cstheme="majorBidi"/>
          <w:sz w:val="24"/>
          <w:szCs w:val="24"/>
          <w:cs/>
        </w:rPr>
        <w:t>‎</w:t>
      </w:r>
      <w:r>
        <w:rPr>
          <w:rFonts w:asciiTheme="majorBidi" w:hAnsiTheme="majorBidi" w:cstheme="majorBidi"/>
          <w:sz w:val="24"/>
          <w:szCs w:val="24"/>
        </w:rPr>
        <w:t>[24]</w:t>
      </w:r>
      <w:r>
        <w:rPr>
          <w:rFonts w:asciiTheme="majorBidi" w:hAnsiTheme="majorBidi" w:cstheme="majorBidi"/>
          <w:sz w:val="24"/>
          <w:szCs w:val="24"/>
        </w:rPr>
        <w:fldChar w:fldCharType="end"/>
      </w:r>
      <w:r>
        <w:rPr>
          <w:rFonts w:asciiTheme="majorBidi" w:hAnsiTheme="majorBidi" w:cstheme="majorBidi"/>
          <w:sz w:val="24"/>
          <w:szCs w:val="24"/>
        </w:rPr>
        <w:t xml:space="preserve">, </w:t>
      </w:r>
      <w:r>
        <w:rPr>
          <w:rFonts w:asciiTheme="majorBidi" w:hAnsiTheme="majorBidi" w:cstheme="majorBidi"/>
          <w:sz w:val="24"/>
          <w:szCs w:val="24"/>
        </w:rPr>
        <w:fldChar w:fldCharType="begin"/>
      </w:r>
      <w:r>
        <w:rPr>
          <w:rFonts w:asciiTheme="majorBidi" w:hAnsiTheme="majorBidi" w:cstheme="majorBidi"/>
          <w:sz w:val="24"/>
          <w:szCs w:val="24"/>
        </w:rPr>
        <w:instrText xml:space="preserve"> REF _Ref162301298 \r \h </w:instrText>
      </w:r>
      <w:r>
        <w:rPr>
          <w:rFonts w:asciiTheme="majorBidi" w:hAnsiTheme="majorBidi" w:cstheme="majorBidi"/>
          <w:sz w:val="24"/>
          <w:szCs w:val="24"/>
        </w:rPr>
      </w:r>
      <w:r>
        <w:rPr>
          <w:rFonts w:asciiTheme="majorBidi" w:hAnsiTheme="majorBidi" w:cstheme="majorBidi"/>
          <w:sz w:val="24"/>
          <w:szCs w:val="24"/>
        </w:rPr>
        <w:fldChar w:fldCharType="separate"/>
      </w:r>
      <w:r>
        <w:rPr>
          <w:rFonts w:asciiTheme="majorBidi" w:hAnsiTheme="majorBidi" w:cstheme="majorBidi"/>
          <w:sz w:val="24"/>
          <w:szCs w:val="24"/>
          <w:cs/>
        </w:rPr>
        <w:t>‎</w:t>
      </w:r>
      <w:r>
        <w:rPr>
          <w:rFonts w:asciiTheme="majorBidi" w:hAnsiTheme="majorBidi" w:cstheme="majorBidi"/>
          <w:sz w:val="24"/>
          <w:szCs w:val="24"/>
        </w:rPr>
        <w:t>[25]</w:t>
      </w:r>
      <w:r>
        <w:rPr>
          <w:rFonts w:asciiTheme="majorBidi" w:hAnsiTheme="majorBidi" w:cstheme="majorBidi"/>
          <w:sz w:val="24"/>
          <w:szCs w:val="24"/>
        </w:rPr>
        <w:fldChar w:fldCharType="end"/>
      </w:r>
      <w:r>
        <w:rPr>
          <w:rFonts w:asciiTheme="majorBidi" w:hAnsiTheme="majorBidi" w:cstheme="majorBidi"/>
          <w:sz w:val="24"/>
          <w:szCs w:val="24"/>
        </w:rPr>
        <w:t xml:space="preserve">, </w:t>
      </w:r>
      <w:r>
        <w:rPr>
          <w:rFonts w:asciiTheme="majorBidi" w:hAnsiTheme="majorBidi" w:cstheme="majorBidi"/>
          <w:sz w:val="24"/>
          <w:szCs w:val="24"/>
        </w:rPr>
        <w:fldChar w:fldCharType="begin"/>
      </w:r>
      <w:r>
        <w:rPr>
          <w:rFonts w:asciiTheme="majorBidi" w:hAnsiTheme="majorBidi" w:cstheme="majorBidi"/>
          <w:sz w:val="24"/>
          <w:szCs w:val="24"/>
        </w:rPr>
        <w:instrText xml:space="preserve"> REF _Ref162301306 \r \h </w:instrText>
      </w:r>
      <w:r>
        <w:rPr>
          <w:rFonts w:asciiTheme="majorBidi" w:hAnsiTheme="majorBidi" w:cstheme="majorBidi"/>
          <w:sz w:val="24"/>
          <w:szCs w:val="24"/>
        </w:rPr>
      </w:r>
      <w:r>
        <w:rPr>
          <w:rFonts w:asciiTheme="majorBidi" w:hAnsiTheme="majorBidi" w:cstheme="majorBidi"/>
          <w:sz w:val="24"/>
          <w:szCs w:val="24"/>
        </w:rPr>
        <w:fldChar w:fldCharType="separate"/>
      </w:r>
      <w:r>
        <w:rPr>
          <w:rFonts w:asciiTheme="majorBidi" w:hAnsiTheme="majorBidi" w:cstheme="majorBidi"/>
          <w:sz w:val="24"/>
          <w:szCs w:val="24"/>
          <w:cs/>
        </w:rPr>
        <w:t>‎</w:t>
      </w:r>
      <w:r>
        <w:rPr>
          <w:rFonts w:asciiTheme="majorBidi" w:hAnsiTheme="majorBidi" w:cstheme="majorBidi"/>
          <w:sz w:val="24"/>
          <w:szCs w:val="24"/>
        </w:rPr>
        <w:t>[26]</w:t>
      </w:r>
      <w:r>
        <w:rPr>
          <w:rFonts w:asciiTheme="majorBidi" w:hAnsiTheme="majorBidi" w:cstheme="majorBidi"/>
          <w:sz w:val="24"/>
          <w:szCs w:val="24"/>
        </w:rPr>
        <w:fldChar w:fldCharType="end"/>
      </w:r>
      <w:r w:rsidRPr="00A20990">
        <w:rPr>
          <w:rFonts w:asciiTheme="majorBidi" w:hAnsiTheme="majorBidi" w:cstheme="majorBidi"/>
          <w:sz w:val="24"/>
          <w:szCs w:val="24"/>
        </w:rPr>
        <w:t>, and accounts for 60% to 70% of all dementia cases. According to projections from the World Health Organization (WHO), 90 million people globally suffer from dementia; as the population ages, this number is expected to increase to 150 million by 2030 and 300 millio</w:t>
      </w:r>
      <w:r w:rsidR="00E3745C">
        <w:rPr>
          <w:rFonts w:asciiTheme="majorBidi" w:hAnsiTheme="majorBidi" w:cstheme="majorBidi"/>
          <w:sz w:val="24"/>
          <w:szCs w:val="24"/>
        </w:rPr>
        <w:t>n by 2050. AD</w:t>
      </w:r>
      <w:r w:rsidRPr="00A20990">
        <w:rPr>
          <w:rFonts w:asciiTheme="majorBidi" w:hAnsiTheme="majorBidi" w:cstheme="majorBidi"/>
          <w:sz w:val="24"/>
          <w:szCs w:val="24"/>
        </w:rPr>
        <w:t xml:space="preserve"> is a degenerative neurological condition that causes the brain to atrophy and synapses to disappear</w:t>
      </w:r>
      <w:r>
        <w:rPr>
          <w:rFonts w:asciiTheme="majorBidi" w:hAnsiTheme="majorBidi" w:cstheme="majorBidi"/>
          <w:sz w:val="24"/>
          <w:szCs w:val="24"/>
        </w:rPr>
        <w:t xml:space="preserve"> </w:t>
      </w:r>
      <w:r>
        <w:rPr>
          <w:rFonts w:asciiTheme="majorBidi" w:hAnsiTheme="majorBidi" w:cstheme="majorBidi"/>
          <w:sz w:val="24"/>
          <w:szCs w:val="24"/>
        </w:rPr>
        <w:fldChar w:fldCharType="begin"/>
      </w:r>
      <w:r>
        <w:rPr>
          <w:rFonts w:asciiTheme="majorBidi" w:hAnsiTheme="majorBidi" w:cstheme="majorBidi"/>
          <w:sz w:val="24"/>
          <w:szCs w:val="24"/>
        </w:rPr>
        <w:instrText xml:space="preserve"> REF _Ref162301283 \r \h </w:instrText>
      </w:r>
      <w:r>
        <w:rPr>
          <w:rFonts w:asciiTheme="majorBidi" w:hAnsiTheme="majorBidi" w:cstheme="majorBidi"/>
          <w:sz w:val="24"/>
          <w:szCs w:val="24"/>
        </w:rPr>
      </w:r>
      <w:r>
        <w:rPr>
          <w:rFonts w:asciiTheme="majorBidi" w:hAnsiTheme="majorBidi" w:cstheme="majorBidi"/>
          <w:sz w:val="24"/>
          <w:szCs w:val="24"/>
        </w:rPr>
        <w:fldChar w:fldCharType="separate"/>
      </w:r>
      <w:r>
        <w:rPr>
          <w:rFonts w:asciiTheme="majorBidi" w:hAnsiTheme="majorBidi" w:cstheme="majorBidi"/>
          <w:sz w:val="24"/>
          <w:szCs w:val="24"/>
          <w:cs/>
        </w:rPr>
        <w:t>‎</w:t>
      </w:r>
      <w:r>
        <w:rPr>
          <w:rFonts w:asciiTheme="majorBidi" w:hAnsiTheme="majorBidi" w:cstheme="majorBidi"/>
          <w:sz w:val="24"/>
          <w:szCs w:val="24"/>
        </w:rPr>
        <w:t>[24]</w:t>
      </w:r>
      <w:r>
        <w:rPr>
          <w:rFonts w:asciiTheme="majorBidi" w:hAnsiTheme="majorBidi" w:cstheme="majorBidi"/>
          <w:sz w:val="24"/>
          <w:szCs w:val="24"/>
        </w:rPr>
        <w:fldChar w:fldCharType="end"/>
      </w:r>
      <w:r>
        <w:rPr>
          <w:rFonts w:asciiTheme="majorBidi" w:hAnsiTheme="majorBidi" w:cstheme="majorBidi"/>
          <w:sz w:val="24"/>
          <w:szCs w:val="24"/>
        </w:rPr>
        <w:t xml:space="preserve">, </w:t>
      </w:r>
      <w:r>
        <w:rPr>
          <w:rFonts w:asciiTheme="majorBidi" w:hAnsiTheme="majorBidi" w:cstheme="majorBidi"/>
          <w:sz w:val="24"/>
          <w:szCs w:val="24"/>
        </w:rPr>
        <w:fldChar w:fldCharType="begin"/>
      </w:r>
      <w:r>
        <w:rPr>
          <w:rFonts w:asciiTheme="majorBidi" w:hAnsiTheme="majorBidi" w:cstheme="majorBidi"/>
          <w:sz w:val="24"/>
          <w:szCs w:val="24"/>
        </w:rPr>
        <w:instrText xml:space="preserve"> REF _Ref162301306 \r \h </w:instrText>
      </w:r>
      <w:r>
        <w:rPr>
          <w:rFonts w:asciiTheme="majorBidi" w:hAnsiTheme="majorBidi" w:cstheme="majorBidi"/>
          <w:sz w:val="24"/>
          <w:szCs w:val="24"/>
        </w:rPr>
      </w:r>
      <w:r>
        <w:rPr>
          <w:rFonts w:asciiTheme="majorBidi" w:hAnsiTheme="majorBidi" w:cstheme="majorBidi"/>
          <w:sz w:val="24"/>
          <w:szCs w:val="24"/>
        </w:rPr>
        <w:fldChar w:fldCharType="separate"/>
      </w:r>
      <w:r>
        <w:rPr>
          <w:rFonts w:asciiTheme="majorBidi" w:hAnsiTheme="majorBidi" w:cstheme="majorBidi"/>
          <w:sz w:val="24"/>
          <w:szCs w:val="24"/>
          <w:cs/>
        </w:rPr>
        <w:t>‎</w:t>
      </w:r>
      <w:r>
        <w:rPr>
          <w:rFonts w:asciiTheme="majorBidi" w:hAnsiTheme="majorBidi" w:cstheme="majorBidi"/>
          <w:sz w:val="24"/>
          <w:szCs w:val="24"/>
        </w:rPr>
        <w:t>[26]</w:t>
      </w:r>
      <w:r>
        <w:rPr>
          <w:rFonts w:asciiTheme="majorBidi" w:hAnsiTheme="majorBidi" w:cstheme="majorBidi"/>
          <w:sz w:val="24"/>
          <w:szCs w:val="24"/>
        </w:rPr>
        <w:fldChar w:fldCharType="end"/>
      </w:r>
      <w:r w:rsidRPr="00A20990">
        <w:rPr>
          <w:rFonts w:asciiTheme="majorBidi" w:hAnsiTheme="majorBidi" w:cstheme="majorBidi"/>
          <w:sz w:val="24"/>
          <w:szCs w:val="24"/>
        </w:rPr>
        <w:t xml:space="preserve">. The increasing loss of </w:t>
      </w:r>
      <w:r w:rsidR="009B5E9E" w:rsidRPr="00A20990">
        <w:rPr>
          <w:rFonts w:asciiTheme="majorBidi" w:hAnsiTheme="majorBidi" w:cstheme="majorBidi"/>
          <w:sz w:val="24"/>
          <w:szCs w:val="24"/>
        </w:rPr>
        <w:t>behavior</w:t>
      </w:r>
      <w:r w:rsidRPr="00A20990">
        <w:rPr>
          <w:rFonts w:asciiTheme="majorBidi" w:hAnsiTheme="majorBidi" w:cstheme="majorBidi"/>
          <w:sz w:val="24"/>
          <w:szCs w:val="24"/>
        </w:rPr>
        <w:t>, reasoning, and social abiliti</w:t>
      </w:r>
      <w:r w:rsidR="009A5267">
        <w:rPr>
          <w:rFonts w:asciiTheme="majorBidi" w:hAnsiTheme="majorBidi" w:cstheme="majorBidi"/>
          <w:sz w:val="24"/>
          <w:szCs w:val="24"/>
        </w:rPr>
        <w:t>es linked to AD</w:t>
      </w:r>
      <w:r w:rsidRPr="00A20990">
        <w:rPr>
          <w:rFonts w:asciiTheme="majorBidi" w:hAnsiTheme="majorBidi" w:cstheme="majorBidi"/>
          <w:sz w:val="24"/>
          <w:szCs w:val="24"/>
        </w:rPr>
        <w:t xml:space="preserve"> affects a p</w:t>
      </w:r>
      <w:r>
        <w:rPr>
          <w:rFonts w:asciiTheme="majorBidi" w:hAnsiTheme="majorBidi" w:cstheme="majorBidi"/>
          <w:sz w:val="24"/>
          <w:szCs w:val="24"/>
        </w:rPr>
        <w:t xml:space="preserve">erson's ability to live freely </w:t>
      </w:r>
      <w:r>
        <w:rPr>
          <w:rFonts w:asciiTheme="majorBidi" w:hAnsiTheme="majorBidi" w:cstheme="majorBidi"/>
          <w:sz w:val="24"/>
          <w:szCs w:val="24"/>
        </w:rPr>
        <w:fldChar w:fldCharType="begin"/>
      </w:r>
      <w:r>
        <w:rPr>
          <w:rFonts w:asciiTheme="majorBidi" w:hAnsiTheme="majorBidi" w:cstheme="majorBidi"/>
          <w:sz w:val="24"/>
          <w:szCs w:val="24"/>
        </w:rPr>
        <w:instrText xml:space="preserve"> REF _Ref157201155 \r \h </w:instrText>
      </w:r>
      <w:r>
        <w:rPr>
          <w:rFonts w:asciiTheme="majorBidi" w:hAnsiTheme="majorBidi" w:cstheme="majorBidi"/>
          <w:sz w:val="24"/>
          <w:szCs w:val="24"/>
        </w:rPr>
      </w:r>
      <w:r>
        <w:rPr>
          <w:rFonts w:asciiTheme="majorBidi" w:hAnsiTheme="majorBidi" w:cstheme="majorBidi"/>
          <w:sz w:val="24"/>
          <w:szCs w:val="24"/>
        </w:rPr>
        <w:fldChar w:fldCharType="separate"/>
      </w:r>
      <w:r>
        <w:rPr>
          <w:rFonts w:asciiTheme="majorBidi" w:hAnsiTheme="majorBidi" w:cstheme="majorBidi"/>
          <w:sz w:val="24"/>
          <w:szCs w:val="24"/>
          <w:cs/>
        </w:rPr>
        <w:t>‎</w:t>
      </w:r>
      <w:r>
        <w:rPr>
          <w:rFonts w:asciiTheme="majorBidi" w:hAnsiTheme="majorBidi" w:cstheme="majorBidi"/>
          <w:sz w:val="24"/>
          <w:szCs w:val="24"/>
        </w:rPr>
        <w:t>[4]</w:t>
      </w:r>
      <w:r>
        <w:rPr>
          <w:rFonts w:asciiTheme="majorBidi" w:hAnsiTheme="majorBidi" w:cstheme="majorBidi"/>
          <w:sz w:val="24"/>
          <w:szCs w:val="24"/>
        </w:rPr>
        <w:fldChar w:fldCharType="end"/>
      </w:r>
      <w:r>
        <w:rPr>
          <w:rFonts w:asciiTheme="majorBidi" w:hAnsiTheme="majorBidi" w:cstheme="majorBidi"/>
          <w:sz w:val="24"/>
          <w:szCs w:val="24"/>
        </w:rPr>
        <w:t xml:space="preserve">, </w:t>
      </w:r>
      <w:r>
        <w:rPr>
          <w:rFonts w:asciiTheme="majorBidi" w:hAnsiTheme="majorBidi" w:cstheme="majorBidi"/>
          <w:sz w:val="24"/>
          <w:szCs w:val="24"/>
        </w:rPr>
        <w:fldChar w:fldCharType="begin"/>
      </w:r>
      <w:r>
        <w:rPr>
          <w:rFonts w:asciiTheme="majorBidi" w:hAnsiTheme="majorBidi" w:cstheme="majorBidi"/>
          <w:sz w:val="24"/>
          <w:szCs w:val="24"/>
        </w:rPr>
        <w:instrText xml:space="preserve"> REF _Ref157201383 \r \h </w:instrText>
      </w:r>
      <w:r>
        <w:rPr>
          <w:rFonts w:asciiTheme="majorBidi" w:hAnsiTheme="majorBidi" w:cstheme="majorBidi"/>
          <w:sz w:val="24"/>
          <w:szCs w:val="24"/>
        </w:rPr>
      </w:r>
      <w:r>
        <w:rPr>
          <w:rFonts w:asciiTheme="majorBidi" w:hAnsiTheme="majorBidi" w:cstheme="majorBidi"/>
          <w:sz w:val="24"/>
          <w:szCs w:val="24"/>
        </w:rPr>
        <w:fldChar w:fldCharType="separate"/>
      </w:r>
      <w:r>
        <w:rPr>
          <w:rFonts w:asciiTheme="majorBidi" w:hAnsiTheme="majorBidi" w:cstheme="majorBidi"/>
          <w:sz w:val="24"/>
          <w:szCs w:val="24"/>
        </w:rPr>
        <w:t>[14]</w:t>
      </w:r>
      <w:r>
        <w:rPr>
          <w:rFonts w:asciiTheme="majorBidi" w:hAnsiTheme="majorBidi" w:cstheme="majorBidi"/>
          <w:sz w:val="24"/>
          <w:szCs w:val="24"/>
        </w:rPr>
        <w:fldChar w:fldCharType="end"/>
      </w:r>
      <w:r w:rsidR="00356229">
        <w:rPr>
          <w:rFonts w:asciiTheme="majorBidi" w:hAnsiTheme="majorBidi" w:cstheme="majorBidi"/>
          <w:sz w:val="24"/>
          <w:szCs w:val="24"/>
        </w:rPr>
        <w:t xml:space="preserve">. </w:t>
      </w:r>
      <w:r w:rsidRPr="00A20990">
        <w:rPr>
          <w:rFonts w:asciiTheme="majorBidi" w:hAnsiTheme="majorBidi" w:cstheme="majorBidi"/>
          <w:sz w:val="24"/>
          <w:szCs w:val="24"/>
        </w:rPr>
        <w:t xml:space="preserve">More people must become aware of dementia, particularly its early indications. The brain's nerve cells undergo degenerative alterations that result in AD. It has an impact on the flow of electrical potential in neurons </w:t>
      </w:r>
      <w:r w:rsidRPr="00A20990">
        <w:rPr>
          <w:rFonts w:asciiTheme="majorBidi" w:hAnsiTheme="majorBidi" w:cstheme="majorBidi"/>
          <w:sz w:val="24"/>
          <w:szCs w:val="24"/>
          <w:cs/>
        </w:rPr>
        <w:t>‎</w:t>
      </w:r>
      <w:r>
        <w:rPr>
          <w:rFonts w:asciiTheme="majorBidi" w:hAnsiTheme="majorBidi" w:cstheme="majorBidi"/>
          <w:sz w:val="24"/>
          <w:szCs w:val="24"/>
        </w:rPr>
        <w:fldChar w:fldCharType="begin"/>
      </w:r>
      <w:r>
        <w:rPr>
          <w:rFonts w:asciiTheme="majorBidi" w:hAnsiTheme="majorBidi" w:cstheme="majorBidi"/>
          <w:sz w:val="24"/>
          <w:szCs w:val="24"/>
        </w:rPr>
        <w:instrText xml:space="preserve"> REF _Ref157201155 \r \h </w:instrText>
      </w:r>
      <w:r>
        <w:rPr>
          <w:rFonts w:asciiTheme="majorBidi" w:hAnsiTheme="majorBidi" w:cstheme="majorBidi"/>
          <w:sz w:val="24"/>
          <w:szCs w:val="24"/>
        </w:rPr>
      </w:r>
      <w:r>
        <w:rPr>
          <w:rFonts w:asciiTheme="majorBidi" w:hAnsiTheme="majorBidi" w:cstheme="majorBidi"/>
          <w:sz w:val="24"/>
          <w:szCs w:val="24"/>
        </w:rPr>
        <w:fldChar w:fldCharType="separate"/>
      </w:r>
      <w:r>
        <w:rPr>
          <w:rFonts w:asciiTheme="majorBidi" w:hAnsiTheme="majorBidi" w:cstheme="majorBidi"/>
          <w:sz w:val="24"/>
          <w:szCs w:val="24"/>
          <w:cs/>
        </w:rPr>
        <w:t>‎</w:t>
      </w:r>
      <w:r>
        <w:rPr>
          <w:rFonts w:asciiTheme="majorBidi" w:hAnsiTheme="majorBidi" w:cstheme="majorBidi"/>
          <w:sz w:val="24"/>
          <w:szCs w:val="24"/>
        </w:rPr>
        <w:t>[4]</w:t>
      </w:r>
      <w:r>
        <w:rPr>
          <w:rFonts w:asciiTheme="majorBidi" w:hAnsiTheme="majorBidi" w:cstheme="majorBidi"/>
          <w:sz w:val="24"/>
          <w:szCs w:val="24"/>
        </w:rPr>
        <w:fldChar w:fldCharType="end"/>
      </w:r>
      <w:r w:rsidRPr="00A20990">
        <w:rPr>
          <w:rFonts w:asciiTheme="majorBidi" w:hAnsiTheme="majorBidi" w:cstheme="majorBidi"/>
          <w:sz w:val="24"/>
          <w:szCs w:val="24"/>
        </w:rPr>
        <w:t xml:space="preserve">. When a person is first diagnosed, their symptoms are examined for signs of Alzheimer's disease. New symptoms emerge and memory problems get worse as the illness worsens </w:t>
      </w:r>
      <w:r w:rsidRPr="00A20990">
        <w:rPr>
          <w:rFonts w:asciiTheme="majorBidi" w:hAnsiTheme="majorBidi" w:cstheme="majorBidi"/>
          <w:sz w:val="24"/>
          <w:szCs w:val="24"/>
          <w:cs/>
        </w:rPr>
        <w:t>‎‎</w:t>
      </w:r>
      <w:r>
        <w:rPr>
          <w:rFonts w:asciiTheme="majorBidi" w:hAnsiTheme="majorBidi" w:cstheme="majorBidi"/>
          <w:sz w:val="24"/>
          <w:szCs w:val="24"/>
        </w:rPr>
        <w:fldChar w:fldCharType="begin"/>
      </w:r>
      <w:r>
        <w:rPr>
          <w:rFonts w:asciiTheme="majorBidi" w:hAnsiTheme="majorBidi" w:cstheme="majorBidi"/>
          <w:sz w:val="24"/>
          <w:szCs w:val="24"/>
        </w:rPr>
        <w:instrText xml:space="preserve"> REF _Ref157201155 \r \h </w:instrText>
      </w:r>
      <w:r>
        <w:rPr>
          <w:rFonts w:asciiTheme="majorBidi" w:hAnsiTheme="majorBidi" w:cstheme="majorBidi"/>
          <w:sz w:val="24"/>
          <w:szCs w:val="24"/>
        </w:rPr>
      </w:r>
      <w:r>
        <w:rPr>
          <w:rFonts w:asciiTheme="majorBidi" w:hAnsiTheme="majorBidi" w:cstheme="majorBidi"/>
          <w:sz w:val="24"/>
          <w:szCs w:val="24"/>
        </w:rPr>
        <w:fldChar w:fldCharType="separate"/>
      </w:r>
      <w:r>
        <w:rPr>
          <w:rFonts w:asciiTheme="majorBidi" w:hAnsiTheme="majorBidi" w:cstheme="majorBidi"/>
          <w:sz w:val="24"/>
          <w:szCs w:val="24"/>
          <w:cs/>
        </w:rPr>
        <w:t>‎</w:t>
      </w:r>
      <w:r>
        <w:rPr>
          <w:rFonts w:asciiTheme="majorBidi" w:hAnsiTheme="majorBidi" w:cstheme="majorBidi"/>
          <w:sz w:val="24"/>
          <w:szCs w:val="24"/>
        </w:rPr>
        <w:t>[4]</w:t>
      </w:r>
      <w:r>
        <w:rPr>
          <w:rFonts w:asciiTheme="majorBidi" w:hAnsiTheme="majorBidi" w:cstheme="majorBidi"/>
          <w:sz w:val="24"/>
          <w:szCs w:val="24"/>
        </w:rPr>
        <w:fldChar w:fldCharType="end"/>
      </w:r>
      <w:r w:rsidRPr="00A20990">
        <w:rPr>
          <w:rFonts w:asciiTheme="majorBidi" w:hAnsiTheme="majorBidi" w:cstheme="majorBidi"/>
          <w:sz w:val="24"/>
          <w:szCs w:val="24"/>
        </w:rPr>
        <w:t>. Mild cognitive impairment (MCI) is the term used to describe the stage of cognition that occurs between normal and</w:t>
      </w:r>
      <w:r w:rsidR="00E3745C">
        <w:rPr>
          <w:rFonts w:asciiTheme="majorBidi" w:hAnsiTheme="majorBidi" w:cstheme="majorBidi"/>
          <w:sz w:val="24"/>
          <w:szCs w:val="24"/>
        </w:rPr>
        <w:t xml:space="preserve"> the </w:t>
      </w:r>
      <w:r w:rsidR="00E3745C">
        <w:rPr>
          <w:rFonts w:asciiTheme="majorBidi" w:hAnsiTheme="majorBidi" w:cstheme="majorBidi"/>
          <w:sz w:val="24"/>
          <w:szCs w:val="24"/>
        </w:rPr>
        <w:lastRenderedPageBreak/>
        <w:t>development of  AD</w:t>
      </w:r>
      <w:r w:rsidRPr="00A20990">
        <w:rPr>
          <w:rFonts w:asciiTheme="majorBidi" w:hAnsiTheme="majorBidi" w:cstheme="majorBidi"/>
          <w:sz w:val="24"/>
          <w:szCs w:val="24"/>
        </w:rPr>
        <w:t xml:space="preserve"> </w:t>
      </w:r>
      <w:r w:rsidRPr="00A20990">
        <w:rPr>
          <w:rFonts w:asciiTheme="majorBidi" w:hAnsiTheme="majorBidi" w:cstheme="majorBidi"/>
          <w:sz w:val="24"/>
          <w:szCs w:val="24"/>
          <w:cs/>
        </w:rPr>
        <w:t>‎</w:t>
      </w:r>
      <w:r>
        <w:rPr>
          <w:rFonts w:asciiTheme="majorBidi" w:hAnsiTheme="majorBidi" w:cstheme="majorBidi"/>
          <w:sz w:val="24"/>
          <w:szCs w:val="24"/>
        </w:rPr>
        <w:fldChar w:fldCharType="begin"/>
      </w:r>
      <w:r>
        <w:rPr>
          <w:rFonts w:asciiTheme="majorBidi" w:hAnsiTheme="majorBidi" w:cstheme="majorBidi"/>
          <w:sz w:val="24"/>
          <w:szCs w:val="24"/>
        </w:rPr>
        <w:instrText xml:space="preserve"> REF _Ref157203621 \r \h </w:instrText>
      </w:r>
      <w:r>
        <w:rPr>
          <w:rFonts w:asciiTheme="majorBidi" w:hAnsiTheme="majorBidi" w:cstheme="majorBidi"/>
          <w:sz w:val="24"/>
          <w:szCs w:val="24"/>
        </w:rPr>
      </w:r>
      <w:r>
        <w:rPr>
          <w:rFonts w:asciiTheme="majorBidi" w:hAnsiTheme="majorBidi" w:cstheme="majorBidi"/>
          <w:sz w:val="24"/>
          <w:szCs w:val="24"/>
        </w:rPr>
        <w:fldChar w:fldCharType="separate"/>
      </w:r>
      <w:r>
        <w:rPr>
          <w:rFonts w:asciiTheme="majorBidi" w:hAnsiTheme="majorBidi" w:cstheme="majorBidi"/>
          <w:sz w:val="24"/>
          <w:szCs w:val="24"/>
          <w:cs/>
        </w:rPr>
        <w:t>‎</w:t>
      </w:r>
      <w:r>
        <w:rPr>
          <w:rFonts w:asciiTheme="majorBidi" w:hAnsiTheme="majorBidi" w:cstheme="majorBidi"/>
          <w:sz w:val="24"/>
          <w:szCs w:val="24"/>
        </w:rPr>
        <w:t>[15]</w:t>
      </w:r>
      <w:r>
        <w:rPr>
          <w:rFonts w:asciiTheme="majorBidi" w:hAnsiTheme="majorBidi" w:cstheme="majorBidi"/>
          <w:sz w:val="24"/>
          <w:szCs w:val="24"/>
        </w:rPr>
        <w:fldChar w:fldCharType="end"/>
      </w:r>
      <w:r w:rsidRPr="00A20990">
        <w:rPr>
          <w:rFonts w:asciiTheme="majorBidi" w:hAnsiTheme="majorBidi" w:cstheme="majorBidi"/>
          <w:sz w:val="24"/>
          <w:szCs w:val="24"/>
        </w:rPr>
        <w:t>. Progressive MCI (</w:t>
      </w:r>
      <w:proofErr w:type="spellStart"/>
      <w:r w:rsidRPr="00A20990">
        <w:rPr>
          <w:rFonts w:asciiTheme="majorBidi" w:hAnsiTheme="majorBidi" w:cstheme="majorBidi"/>
          <w:sz w:val="24"/>
          <w:szCs w:val="24"/>
        </w:rPr>
        <w:t>pMCI</w:t>
      </w:r>
      <w:proofErr w:type="spellEnd"/>
      <w:r w:rsidRPr="00A20990">
        <w:rPr>
          <w:rFonts w:asciiTheme="majorBidi" w:hAnsiTheme="majorBidi" w:cstheme="majorBidi"/>
          <w:sz w:val="24"/>
          <w:szCs w:val="24"/>
        </w:rPr>
        <w:t xml:space="preserve">) refers to those with MCI diagnoses who have an increase in AD </w:t>
      </w:r>
      <w:r w:rsidRPr="00A20990">
        <w:rPr>
          <w:rFonts w:asciiTheme="majorBidi" w:hAnsiTheme="majorBidi" w:cstheme="majorBidi"/>
          <w:sz w:val="24"/>
          <w:szCs w:val="24"/>
          <w:cs/>
        </w:rPr>
        <w:t>‎</w:t>
      </w:r>
      <w:r>
        <w:rPr>
          <w:rFonts w:asciiTheme="majorBidi" w:hAnsiTheme="majorBidi" w:cstheme="majorBidi"/>
          <w:sz w:val="24"/>
          <w:szCs w:val="24"/>
        </w:rPr>
        <w:fldChar w:fldCharType="begin"/>
      </w:r>
      <w:r>
        <w:rPr>
          <w:rFonts w:asciiTheme="majorBidi" w:hAnsiTheme="majorBidi" w:cstheme="majorBidi"/>
          <w:sz w:val="24"/>
          <w:szCs w:val="24"/>
        </w:rPr>
        <w:instrText xml:space="preserve"> REF _Ref157203641 \r \h </w:instrText>
      </w:r>
      <w:r>
        <w:rPr>
          <w:rFonts w:asciiTheme="majorBidi" w:hAnsiTheme="majorBidi" w:cstheme="majorBidi"/>
          <w:sz w:val="24"/>
          <w:szCs w:val="24"/>
        </w:rPr>
      </w:r>
      <w:r>
        <w:rPr>
          <w:rFonts w:asciiTheme="majorBidi" w:hAnsiTheme="majorBidi" w:cstheme="majorBidi"/>
          <w:sz w:val="24"/>
          <w:szCs w:val="24"/>
        </w:rPr>
        <w:fldChar w:fldCharType="separate"/>
      </w:r>
      <w:r>
        <w:rPr>
          <w:rFonts w:asciiTheme="majorBidi" w:hAnsiTheme="majorBidi" w:cstheme="majorBidi"/>
          <w:sz w:val="24"/>
          <w:szCs w:val="24"/>
          <w:cs/>
        </w:rPr>
        <w:t>‎</w:t>
      </w:r>
      <w:r>
        <w:rPr>
          <w:rFonts w:asciiTheme="majorBidi" w:hAnsiTheme="majorBidi" w:cstheme="majorBidi"/>
          <w:sz w:val="24"/>
          <w:szCs w:val="24"/>
        </w:rPr>
        <w:t>[16]</w:t>
      </w:r>
      <w:r>
        <w:rPr>
          <w:rFonts w:asciiTheme="majorBidi" w:hAnsiTheme="majorBidi" w:cstheme="majorBidi"/>
          <w:sz w:val="24"/>
          <w:szCs w:val="24"/>
        </w:rPr>
        <w:fldChar w:fldCharType="end"/>
      </w:r>
      <w:r w:rsidRPr="00A20990">
        <w:rPr>
          <w:rFonts w:asciiTheme="majorBidi" w:hAnsiTheme="majorBidi" w:cstheme="majorBidi"/>
          <w:sz w:val="24"/>
          <w:szCs w:val="24"/>
        </w:rPr>
        <w:t>. Stable MCI (</w:t>
      </w:r>
      <w:proofErr w:type="spellStart"/>
      <w:r w:rsidRPr="00A20990">
        <w:rPr>
          <w:rFonts w:asciiTheme="majorBidi" w:hAnsiTheme="majorBidi" w:cstheme="majorBidi"/>
          <w:sz w:val="24"/>
          <w:szCs w:val="24"/>
        </w:rPr>
        <w:t>sMCI</w:t>
      </w:r>
      <w:proofErr w:type="spellEnd"/>
      <w:r w:rsidRPr="00A20990">
        <w:rPr>
          <w:rFonts w:asciiTheme="majorBidi" w:hAnsiTheme="majorBidi" w:cstheme="majorBidi"/>
          <w:sz w:val="24"/>
          <w:szCs w:val="24"/>
        </w:rPr>
        <w:t xml:space="preserve">) is the term used to describe MCI patients who do not advance to AD. Thus, to prevent AD, it is necessary to analyze the impacts of MCI well in advance </w:t>
      </w:r>
      <w:r w:rsidRPr="00A20990">
        <w:rPr>
          <w:rFonts w:asciiTheme="majorBidi" w:hAnsiTheme="majorBidi" w:cstheme="majorBidi"/>
          <w:sz w:val="24"/>
          <w:szCs w:val="24"/>
          <w:cs/>
        </w:rPr>
        <w:t>‎</w:t>
      </w:r>
      <w:r>
        <w:rPr>
          <w:rFonts w:asciiTheme="majorBidi" w:hAnsiTheme="majorBidi" w:cstheme="majorBidi"/>
          <w:sz w:val="24"/>
          <w:szCs w:val="24"/>
        </w:rPr>
        <w:fldChar w:fldCharType="begin"/>
      </w:r>
      <w:r>
        <w:rPr>
          <w:rFonts w:asciiTheme="majorBidi" w:hAnsiTheme="majorBidi" w:cstheme="majorBidi"/>
          <w:sz w:val="24"/>
          <w:szCs w:val="24"/>
        </w:rPr>
        <w:instrText xml:space="preserve"> REF _Ref157203723 \r \h </w:instrText>
      </w:r>
      <w:r>
        <w:rPr>
          <w:rFonts w:asciiTheme="majorBidi" w:hAnsiTheme="majorBidi" w:cstheme="majorBidi"/>
          <w:sz w:val="24"/>
          <w:szCs w:val="24"/>
        </w:rPr>
      </w:r>
      <w:r>
        <w:rPr>
          <w:rFonts w:asciiTheme="majorBidi" w:hAnsiTheme="majorBidi" w:cstheme="majorBidi"/>
          <w:sz w:val="24"/>
          <w:szCs w:val="24"/>
        </w:rPr>
        <w:fldChar w:fldCharType="separate"/>
      </w:r>
      <w:r>
        <w:rPr>
          <w:rFonts w:asciiTheme="majorBidi" w:hAnsiTheme="majorBidi" w:cstheme="majorBidi"/>
          <w:sz w:val="24"/>
          <w:szCs w:val="24"/>
          <w:cs/>
        </w:rPr>
        <w:t>‎</w:t>
      </w:r>
      <w:r>
        <w:rPr>
          <w:rFonts w:asciiTheme="majorBidi" w:hAnsiTheme="majorBidi" w:cstheme="majorBidi"/>
          <w:sz w:val="24"/>
          <w:szCs w:val="24"/>
        </w:rPr>
        <w:t>[17]</w:t>
      </w:r>
      <w:r>
        <w:rPr>
          <w:rFonts w:asciiTheme="majorBidi" w:hAnsiTheme="majorBidi" w:cstheme="majorBidi"/>
          <w:sz w:val="24"/>
          <w:szCs w:val="24"/>
        </w:rPr>
        <w:fldChar w:fldCharType="end"/>
      </w:r>
      <w:r w:rsidRPr="00A20990">
        <w:rPr>
          <w:rFonts w:asciiTheme="majorBidi" w:hAnsiTheme="majorBidi" w:cstheme="majorBidi"/>
          <w:sz w:val="24"/>
          <w:szCs w:val="24"/>
        </w:rPr>
        <w:t>.</w:t>
      </w:r>
    </w:p>
    <w:p w14:paraId="4C14648A" w14:textId="1E9CBE73" w:rsidR="00386477" w:rsidRDefault="00E3745C" w:rsidP="00EF7921">
      <w:pPr>
        <w:jc w:val="both"/>
        <w:rPr>
          <w:rFonts w:asciiTheme="majorBidi" w:hAnsiTheme="majorBidi" w:cstheme="majorBidi"/>
          <w:sz w:val="24"/>
          <w:szCs w:val="24"/>
        </w:rPr>
      </w:pPr>
      <w:r>
        <w:rPr>
          <w:rFonts w:asciiTheme="majorBidi" w:hAnsiTheme="majorBidi" w:cstheme="majorBidi"/>
          <w:sz w:val="24"/>
          <w:szCs w:val="24"/>
        </w:rPr>
        <w:t>Deep L</w:t>
      </w:r>
      <w:r w:rsidR="007478E7" w:rsidRPr="007478E7">
        <w:rPr>
          <w:rFonts w:asciiTheme="majorBidi" w:hAnsiTheme="majorBidi" w:cstheme="majorBidi"/>
          <w:sz w:val="24"/>
          <w:szCs w:val="24"/>
        </w:rPr>
        <w:t>earning</w:t>
      </w:r>
      <w:r>
        <w:rPr>
          <w:rFonts w:asciiTheme="majorBidi" w:hAnsiTheme="majorBidi" w:cstheme="majorBidi"/>
          <w:sz w:val="24"/>
          <w:szCs w:val="24"/>
        </w:rPr>
        <w:t xml:space="preserve"> (DL)</w:t>
      </w:r>
      <w:r w:rsidR="007478E7" w:rsidRPr="007478E7">
        <w:rPr>
          <w:rFonts w:asciiTheme="majorBidi" w:hAnsiTheme="majorBidi" w:cstheme="majorBidi"/>
          <w:sz w:val="24"/>
          <w:szCs w:val="24"/>
        </w:rPr>
        <w:t xml:space="preserve"> has shown promise in the context of ageing brain illnesses for the early diagnosis and categoriza</w:t>
      </w:r>
      <w:r>
        <w:rPr>
          <w:rFonts w:asciiTheme="majorBidi" w:hAnsiTheme="majorBidi" w:cstheme="majorBidi"/>
          <w:sz w:val="24"/>
          <w:szCs w:val="24"/>
        </w:rPr>
        <w:t>tion of AD and PD. DL</w:t>
      </w:r>
      <w:r w:rsidR="007478E7" w:rsidRPr="007478E7">
        <w:rPr>
          <w:rFonts w:asciiTheme="majorBidi" w:hAnsiTheme="majorBidi" w:cstheme="majorBidi"/>
          <w:sz w:val="24"/>
          <w:szCs w:val="24"/>
        </w:rPr>
        <w:t xml:space="preserve"> approaches provide a more effective and efficient way to diagnose problems than traditional methods, which rely on manual feature ex</w:t>
      </w:r>
      <w:r>
        <w:rPr>
          <w:rFonts w:asciiTheme="majorBidi" w:hAnsiTheme="majorBidi" w:cstheme="majorBidi"/>
          <w:sz w:val="24"/>
          <w:szCs w:val="24"/>
        </w:rPr>
        <w:t>traction. Instead, DL</w:t>
      </w:r>
      <w:r w:rsidR="007478E7" w:rsidRPr="007478E7">
        <w:rPr>
          <w:rFonts w:asciiTheme="majorBidi" w:hAnsiTheme="majorBidi" w:cstheme="majorBidi"/>
          <w:sz w:val="24"/>
          <w:szCs w:val="24"/>
        </w:rPr>
        <w:t xml:space="preserve"> techniques automatically extract relevant information. The subject of PD and AD detection has been tackled in the literature through the application of d</w:t>
      </w:r>
      <w:r>
        <w:rPr>
          <w:rFonts w:asciiTheme="majorBidi" w:hAnsiTheme="majorBidi" w:cstheme="majorBidi"/>
          <w:sz w:val="24"/>
          <w:szCs w:val="24"/>
        </w:rPr>
        <w:t>iverse machine and DL</w:t>
      </w:r>
      <w:r w:rsidR="007478E7" w:rsidRPr="007478E7">
        <w:rPr>
          <w:rFonts w:asciiTheme="majorBidi" w:hAnsiTheme="majorBidi" w:cstheme="majorBidi"/>
          <w:sz w:val="24"/>
          <w:szCs w:val="24"/>
        </w:rPr>
        <w:t xml:space="preserve"> approaches. For example, in </w:t>
      </w:r>
      <w:r w:rsidR="00514D33">
        <w:rPr>
          <w:rFonts w:asciiTheme="majorBidi" w:hAnsiTheme="majorBidi" w:cstheme="majorBidi"/>
          <w:sz w:val="24"/>
          <w:szCs w:val="24"/>
        </w:rPr>
        <w:fldChar w:fldCharType="begin"/>
      </w:r>
      <w:r w:rsidR="00514D33">
        <w:rPr>
          <w:rFonts w:asciiTheme="majorBidi" w:hAnsiTheme="majorBidi" w:cstheme="majorBidi"/>
          <w:sz w:val="24"/>
          <w:szCs w:val="24"/>
        </w:rPr>
        <w:instrText xml:space="preserve"> REF _Ref157198833 \r \h </w:instrText>
      </w:r>
      <w:r w:rsidR="00514D33">
        <w:rPr>
          <w:rFonts w:asciiTheme="majorBidi" w:hAnsiTheme="majorBidi" w:cstheme="majorBidi"/>
          <w:sz w:val="24"/>
          <w:szCs w:val="24"/>
        </w:rPr>
      </w:r>
      <w:r w:rsidR="00514D33">
        <w:rPr>
          <w:rFonts w:asciiTheme="majorBidi" w:hAnsiTheme="majorBidi" w:cstheme="majorBidi"/>
          <w:sz w:val="24"/>
          <w:szCs w:val="24"/>
        </w:rPr>
        <w:fldChar w:fldCharType="separate"/>
      </w:r>
      <w:r w:rsidR="00514D33">
        <w:rPr>
          <w:rFonts w:asciiTheme="majorBidi" w:hAnsiTheme="majorBidi" w:cstheme="majorBidi"/>
          <w:sz w:val="24"/>
          <w:szCs w:val="24"/>
          <w:cs/>
        </w:rPr>
        <w:t>‎</w:t>
      </w:r>
      <w:r w:rsidR="00514D33">
        <w:rPr>
          <w:rFonts w:asciiTheme="majorBidi" w:hAnsiTheme="majorBidi" w:cstheme="majorBidi"/>
          <w:sz w:val="24"/>
          <w:szCs w:val="24"/>
        </w:rPr>
        <w:t>[9]</w:t>
      </w:r>
      <w:r w:rsidR="00514D33">
        <w:rPr>
          <w:rFonts w:asciiTheme="majorBidi" w:hAnsiTheme="majorBidi" w:cstheme="majorBidi"/>
          <w:sz w:val="24"/>
          <w:szCs w:val="24"/>
        </w:rPr>
        <w:fldChar w:fldCharType="end"/>
      </w:r>
      <w:r w:rsidR="007478E7" w:rsidRPr="007478E7">
        <w:rPr>
          <w:rFonts w:asciiTheme="majorBidi" w:hAnsiTheme="majorBidi" w:cstheme="majorBidi"/>
          <w:sz w:val="24"/>
          <w:szCs w:val="24"/>
        </w:rPr>
        <w:t xml:space="preserve">, </w:t>
      </w:r>
      <w:r>
        <w:rPr>
          <w:rFonts w:asciiTheme="majorBidi" w:hAnsiTheme="majorBidi" w:cstheme="majorBidi"/>
          <w:sz w:val="24"/>
          <w:szCs w:val="24"/>
        </w:rPr>
        <w:t>PD</w:t>
      </w:r>
      <w:r w:rsidR="007478E7" w:rsidRPr="007478E7">
        <w:rPr>
          <w:rFonts w:asciiTheme="majorBidi" w:hAnsiTheme="majorBidi" w:cstheme="majorBidi"/>
          <w:sz w:val="24"/>
          <w:szCs w:val="24"/>
        </w:rPr>
        <w:t xml:space="preserve"> was classified using convolutional neural networks (CNN) to distinguish PD patients from healthy controls. </w:t>
      </w:r>
      <w:r w:rsidR="00EF7921">
        <w:rPr>
          <w:rFonts w:asciiTheme="majorBidi" w:hAnsiTheme="majorBidi" w:cstheme="majorBidi"/>
          <w:sz w:val="24"/>
          <w:szCs w:val="24"/>
        </w:rPr>
        <w:t>To</w:t>
      </w:r>
      <w:r w:rsidR="007478E7" w:rsidRPr="007478E7">
        <w:rPr>
          <w:rFonts w:asciiTheme="majorBidi" w:hAnsiTheme="majorBidi" w:cstheme="majorBidi"/>
          <w:sz w:val="24"/>
          <w:szCs w:val="24"/>
        </w:rPr>
        <w:t xml:space="preserve"> improve the image quality and make it easier to forecast, they also used the median filtering approach to eliminate noise from the pictures while maintaining the edges.</w:t>
      </w:r>
      <w:r w:rsidR="00DD6F32">
        <w:rPr>
          <w:rFonts w:asciiTheme="majorBidi" w:hAnsiTheme="majorBidi" w:cstheme="majorBidi"/>
          <w:sz w:val="24"/>
          <w:szCs w:val="24"/>
        </w:rPr>
        <w:t xml:space="preserve"> </w:t>
      </w:r>
      <w:proofErr w:type="gramStart"/>
      <w:r w:rsidR="00DD6F32">
        <w:rPr>
          <w:rFonts w:asciiTheme="majorBidi" w:hAnsiTheme="majorBidi" w:cstheme="majorBidi"/>
          <w:sz w:val="24"/>
          <w:szCs w:val="24"/>
        </w:rPr>
        <w:t>Also</w:t>
      </w:r>
      <w:proofErr w:type="gramEnd"/>
      <w:r w:rsidR="00DD6F32">
        <w:rPr>
          <w:rFonts w:asciiTheme="majorBidi" w:hAnsiTheme="majorBidi" w:cstheme="majorBidi"/>
          <w:sz w:val="24"/>
          <w:szCs w:val="24"/>
        </w:rPr>
        <w:t xml:space="preserve"> in </w:t>
      </w:r>
      <w:r w:rsidR="00514D33">
        <w:rPr>
          <w:rFonts w:asciiTheme="majorBidi" w:hAnsiTheme="majorBidi" w:cstheme="majorBidi"/>
          <w:sz w:val="24"/>
          <w:szCs w:val="24"/>
        </w:rPr>
        <w:fldChar w:fldCharType="begin"/>
      </w:r>
      <w:r w:rsidR="00514D33">
        <w:rPr>
          <w:rFonts w:asciiTheme="majorBidi" w:hAnsiTheme="majorBidi" w:cstheme="majorBidi"/>
          <w:sz w:val="24"/>
          <w:szCs w:val="24"/>
        </w:rPr>
        <w:instrText xml:space="preserve"> REF _Ref157198843 \r \h </w:instrText>
      </w:r>
      <w:r w:rsidR="00514D33">
        <w:rPr>
          <w:rFonts w:asciiTheme="majorBidi" w:hAnsiTheme="majorBidi" w:cstheme="majorBidi"/>
          <w:sz w:val="24"/>
          <w:szCs w:val="24"/>
        </w:rPr>
      </w:r>
      <w:r w:rsidR="00514D33">
        <w:rPr>
          <w:rFonts w:asciiTheme="majorBidi" w:hAnsiTheme="majorBidi" w:cstheme="majorBidi"/>
          <w:sz w:val="24"/>
          <w:szCs w:val="24"/>
        </w:rPr>
        <w:fldChar w:fldCharType="separate"/>
      </w:r>
      <w:r w:rsidR="00514D33">
        <w:rPr>
          <w:rFonts w:asciiTheme="majorBidi" w:hAnsiTheme="majorBidi" w:cstheme="majorBidi"/>
          <w:sz w:val="24"/>
          <w:szCs w:val="24"/>
          <w:cs/>
        </w:rPr>
        <w:t>‎</w:t>
      </w:r>
      <w:r w:rsidR="00514D33">
        <w:rPr>
          <w:rFonts w:asciiTheme="majorBidi" w:hAnsiTheme="majorBidi" w:cstheme="majorBidi"/>
          <w:sz w:val="24"/>
          <w:szCs w:val="24"/>
        </w:rPr>
        <w:t>[10]</w:t>
      </w:r>
      <w:r w:rsidR="00514D33">
        <w:rPr>
          <w:rFonts w:asciiTheme="majorBidi" w:hAnsiTheme="majorBidi" w:cstheme="majorBidi"/>
          <w:sz w:val="24"/>
          <w:szCs w:val="24"/>
        </w:rPr>
        <w:fldChar w:fldCharType="end"/>
      </w:r>
      <w:r w:rsidR="00514D33">
        <w:rPr>
          <w:rFonts w:asciiTheme="majorBidi" w:hAnsiTheme="majorBidi" w:cstheme="majorBidi"/>
          <w:sz w:val="24"/>
          <w:szCs w:val="24"/>
        </w:rPr>
        <w:t xml:space="preserve"> </w:t>
      </w:r>
      <w:r>
        <w:rPr>
          <w:rFonts w:asciiTheme="majorBidi" w:hAnsiTheme="majorBidi" w:cstheme="majorBidi"/>
          <w:sz w:val="24"/>
          <w:szCs w:val="24"/>
        </w:rPr>
        <w:t>AD</w:t>
      </w:r>
      <w:r w:rsidR="008D2EC4" w:rsidRPr="008D2EC4">
        <w:rPr>
          <w:rFonts w:asciiTheme="majorBidi" w:hAnsiTheme="majorBidi" w:cstheme="majorBidi"/>
          <w:sz w:val="24"/>
          <w:szCs w:val="24"/>
        </w:rPr>
        <w:t xml:space="preserve"> stages were predicted</w:t>
      </w:r>
      <w:r>
        <w:rPr>
          <w:rFonts w:asciiTheme="majorBidi" w:hAnsiTheme="majorBidi" w:cstheme="majorBidi"/>
          <w:sz w:val="24"/>
          <w:szCs w:val="24"/>
        </w:rPr>
        <w:t xml:space="preserve"> using a DL</w:t>
      </w:r>
      <w:r w:rsidR="008D2EC4" w:rsidRPr="008D2EC4">
        <w:rPr>
          <w:rFonts w:asciiTheme="majorBidi" w:hAnsiTheme="majorBidi" w:cstheme="majorBidi"/>
          <w:sz w:val="24"/>
          <w:szCs w:val="24"/>
        </w:rPr>
        <w:t xml:space="preserve">-based algorithm that classified patients into multiple classes. After </w:t>
      </w:r>
      <w:r w:rsidR="00EF7921">
        <w:rPr>
          <w:rFonts w:asciiTheme="majorBidi" w:hAnsiTheme="majorBidi" w:cstheme="majorBidi"/>
          <w:sz w:val="24"/>
          <w:szCs w:val="24"/>
        </w:rPr>
        <w:t>utilizing</w:t>
      </w:r>
      <w:r w:rsidR="008D2EC4" w:rsidRPr="008D2EC4">
        <w:rPr>
          <w:rFonts w:asciiTheme="majorBidi" w:hAnsiTheme="majorBidi" w:cstheme="majorBidi"/>
          <w:sz w:val="24"/>
          <w:szCs w:val="24"/>
        </w:rPr>
        <w:t xml:space="preserve"> a distinct AI-based</w:t>
      </w:r>
      <w:r>
        <w:rPr>
          <w:rFonts w:asciiTheme="majorBidi" w:hAnsiTheme="majorBidi" w:cstheme="majorBidi"/>
          <w:sz w:val="24"/>
          <w:szCs w:val="24"/>
        </w:rPr>
        <w:t xml:space="preserve"> model for AD</w:t>
      </w:r>
      <w:r w:rsidR="008D2EC4" w:rsidRPr="008D2EC4">
        <w:rPr>
          <w:rFonts w:asciiTheme="majorBidi" w:hAnsiTheme="majorBidi" w:cstheme="majorBidi"/>
          <w:sz w:val="24"/>
          <w:szCs w:val="24"/>
        </w:rPr>
        <w:t>, two results were reached: the system fo</w:t>
      </w:r>
      <w:r>
        <w:rPr>
          <w:rFonts w:asciiTheme="majorBidi" w:hAnsiTheme="majorBidi" w:cstheme="majorBidi"/>
          <w:sz w:val="24"/>
          <w:szCs w:val="24"/>
        </w:rPr>
        <w:t>r diagnosing AD</w:t>
      </w:r>
      <w:r w:rsidR="008D2EC4" w:rsidRPr="008D2EC4">
        <w:rPr>
          <w:rFonts w:asciiTheme="majorBidi" w:hAnsiTheme="majorBidi" w:cstheme="majorBidi"/>
          <w:sz w:val="24"/>
          <w:szCs w:val="24"/>
        </w:rPr>
        <w:t xml:space="preserve"> looked at actual benchmark d</w:t>
      </w:r>
      <w:r>
        <w:rPr>
          <w:rFonts w:asciiTheme="majorBidi" w:hAnsiTheme="majorBidi" w:cstheme="majorBidi"/>
          <w:sz w:val="24"/>
          <w:szCs w:val="24"/>
        </w:rPr>
        <w:t>atasets, and two DL</w:t>
      </w:r>
      <w:r w:rsidR="008D2EC4" w:rsidRPr="008D2EC4">
        <w:rPr>
          <w:rFonts w:asciiTheme="majorBidi" w:hAnsiTheme="majorBidi" w:cstheme="majorBidi"/>
          <w:sz w:val="24"/>
          <w:szCs w:val="24"/>
        </w:rPr>
        <w:t xml:space="preserve"> transfer models—ResNet50 and AlexNet—were suggested as algorithms. Additionally, comparative classification outcomes between the ResNet50 and AlexNet models are showcased. All things considered, the AlexNet system worked well, showed great accuracy, and yielded encouraging results. </w:t>
      </w:r>
      <w:r w:rsidR="00EF7921">
        <w:rPr>
          <w:rFonts w:asciiTheme="majorBidi" w:hAnsiTheme="majorBidi" w:cstheme="majorBidi"/>
          <w:sz w:val="24"/>
          <w:szCs w:val="24"/>
        </w:rPr>
        <w:t>Utilizing</w:t>
      </w:r>
      <w:r w:rsidR="008D2EC4" w:rsidRPr="008D2EC4">
        <w:rPr>
          <w:rFonts w:asciiTheme="majorBidi" w:hAnsiTheme="majorBidi" w:cstheme="majorBidi"/>
          <w:sz w:val="24"/>
          <w:szCs w:val="24"/>
        </w:rPr>
        <w:t xml:space="preserve"> MRI data that we downloaded from the database, we trained, verifi</w:t>
      </w:r>
      <w:r>
        <w:rPr>
          <w:rFonts w:asciiTheme="majorBidi" w:hAnsiTheme="majorBidi" w:cstheme="majorBidi"/>
          <w:sz w:val="24"/>
          <w:szCs w:val="24"/>
        </w:rPr>
        <w:t>ed, and tested our DL</w:t>
      </w:r>
      <w:r w:rsidR="008D2EC4" w:rsidRPr="008D2EC4">
        <w:rPr>
          <w:rFonts w:asciiTheme="majorBidi" w:hAnsiTheme="majorBidi" w:cstheme="majorBidi"/>
          <w:sz w:val="24"/>
          <w:szCs w:val="24"/>
        </w:rPr>
        <w:t xml:space="preserve"> model. We then acquired good results by comparing the performance of the classifier with the doctor's decision. There are no additional frameworks that have been </w:t>
      </w:r>
      <w:r w:rsidR="00EF7921">
        <w:rPr>
          <w:rFonts w:asciiTheme="majorBidi" w:hAnsiTheme="majorBidi" w:cstheme="majorBidi"/>
          <w:sz w:val="24"/>
          <w:szCs w:val="24"/>
        </w:rPr>
        <w:t>utilized</w:t>
      </w:r>
      <w:r w:rsidR="008D2EC4" w:rsidRPr="008D2EC4">
        <w:rPr>
          <w:rFonts w:asciiTheme="majorBidi" w:hAnsiTheme="majorBidi" w:cstheme="majorBidi"/>
          <w:sz w:val="24"/>
          <w:szCs w:val="24"/>
        </w:rPr>
        <w:t xml:space="preserve"> to compare the system to clinician reasoning; hence, </w:t>
      </w:r>
      <w:r w:rsidR="00EF7921">
        <w:rPr>
          <w:rFonts w:asciiTheme="majorBidi" w:hAnsiTheme="majorBidi" w:cstheme="majorBidi"/>
          <w:sz w:val="24"/>
          <w:szCs w:val="24"/>
        </w:rPr>
        <w:t>to</w:t>
      </w:r>
      <w:r w:rsidR="008D2EC4" w:rsidRPr="008D2EC4">
        <w:rPr>
          <w:rFonts w:asciiTheme="majorBidi" w:hAnsiTheme="majorBidi" w:cstheme="majorBidi"/>
          <w:sz w:val="24"/>
          <w:szCs w:val="24"/>
        </w:rPr>
        <w:t xml:space="preserve"> get greater accuracy, the focus should be on growing the data set and doing a larger-scale evaluation of the model. We shall address the issues that the majority of the earlier literature encountered in this study.</w:t>
      </w:r>
    </w:p>
    <w:p w14:paraId="4561E4E3" w14:textId="77777777" w:rsidR="00B844F4" w:rsidRPr="001920A5" w:rsidRDefault="00B844F4" w:rsidP="00B844F4">
      <w:pPr>
        <w:spacing w:before="240"/>
        <w:jc w:val="both"/>
        <w:rPr>
          <w:rFonts w:asciiTheme="majorBidi" w:hAnsiTheme="majorBidi" w:cstheme="majorBidi"/>
          <w:sz w:val="24"/>
          <w:szCs w:val="24"/>
        </w:rPr>
      </w:pPr>
      <w:r w:rsidRPr="001920A5">
        <w:rPr>
          <w:rFonts w:asciiTheme="majorBidi" w:hAnsiTheme="majorBidi" w:cstheme="majorBidi"/>
          <w:b/>
          <w:bCs/>
          <w:color w:val="0070C0"/>
          <w:sz w:val="28"/>
          <w:szCs w:val="28"/>
        </w:rPr>
        <w:t>Problem Definition</w:t>
      </w:r>
    </w:p>
    <w:p w14:paraId="5796C1BD" w14:textId="7A58455F" w:rsidR="001B0347" w:rsidRDefault="00011852" w:rsidP="00360485">
      <w:pPr>
        <w:jc w:val="both"/>
        <w:rPr>
          <w:rFonts w:asciiTheme="majorBidi" w:hAnsiTheme="majorBidi" w:cstheme="majorBidi"/>
          <w:sz w:val="24"/>
          <w:szCs w:val="24"/>
        </w:rPr>
      </w:pPr>
      <w:r w:rsidRPr="005D032F">
        <w:rPr>
          <w:rFonts w:asciiTheme="majorBidi" w:hAnsiTheme="majorBidi" w:cstheme="majorBidi"/>
          <w:sz w:val="24"/>
          <w:szCs w:val="24"/>
        </w:rPr>
        <w:t>Brain ageing disorder</w:t>
      </w:r>
      <w:r w:rsidR="00E3745C">
        <w:rPr>
          <w:rFonts w:asciiTheme="majorBidi" w:hAnsiTheme="majorBidi" w:cstheme="majorBidi"/>
          <w:sz w:val="24"/>
          <w:szCs w:val="24"/>
        </w:rPr>
        <w:t>s, such as AD and PD</w:t>
      </w:r>
      <w:r w:rsidRPr="005D032F">
        <w:rPr>
          <w:rFonts w:asciiTheme="majorBidi" w:hAnsiTheme="majorBidi" w:cstheme="majorBidi"/>
          <w:sz w:val="24"/>
          <w:szCs w:val="24"/>
        </w:rPr>
        <w:t xml:space="preserve">, affect millions of people worldwide, and early detection and diagnosis of these disorders are crucial for </w:t>
      </w:r>
      <w:r w:rsidR="00EF7921">
        <w:rPr>
          <w:rFonts w:asciiTheme="majorBidi" w:hAnsiTheme="majorBidi" w:cstheme="majorBidi"/>
          <w:sz w:val="24"/>
          <w:szCs w:val="24"/>
        </w:rPr>
        <w:t xml:space="preserve">the </w:t>
      </w:r>
      <w:r w:rsidRPr="005D032F">
        <w:rPr>
          <w:rFonts w:asciiTheme="majorBidi" w:hAnsiTheme="majorBidi" w:cstheme="majorBidi"/>
          <w:sz w:val="24"/>
          <w:szCs w:val="24"/>
        </w:rPr>
        <w:t xml:space="preserve">effective treatment and prevention of further cognitive decline. While machine learning </w:t>
      </w:r>
      <w:r w:rsidR="00E3745C">
        <w:rPr>
          <w:rFonts w:asciiTheme="majorBidi" w:hAnsiTheme="majorBidi" w:cstheme="majorBidi"/>
          <w:sz w:val="24"/>
          <w:szCs w:val="24"/>
        </w:rPr>
        <w:t xml:space="preserve">(ML) </w:t>
      </w:r>
      <w:r w:rsidRPr="005D032F">
        <w:rPr>
          <w:rFonts w:asciiTheme="majorBidi" w:hAnsiTheme="majorBidi" w:cstheme="majorBidi"/>
          <w:sz w:val="24"/>
          <w:szCs w:val="24"/>
        </w:rPr>
        <w:t>approaches have shown promise in the detection and classification of brain ageing disorders, there is a</w:t>
      </w:r>
      <w:r w:rsidR="00E3745C">
        <w:rPr>
          <w:rFonts w:asciiTheme="majorBidi" w:hAnsiTheme="majorBidi" w:cstheme="majorBidi"/>
          <w:sz w:val="24"/>
          <w:szCs w:val="24"/>
        </w:rPr>
        <w:t xml:space="preserve"> need to develop a DL</w:t>
      </w:r>
      <w:r w:rsidRPr="005D032F">
        <w:rPr>
          <w:rFonts w:asciiTheme="majorBidi" w:hAnsiTheme="majorBidi" w:cstheme="majorBidi"/>
          <w:sz w:val="24"/>
          <w:szCs w:val="24"/>
        </w:rPr>
        <w:t>-based classification method that can classify more than one disease and determine the severity of the disease. The current literature lacks a</w:t>
      </w:r>
      <w:r w:rsidR="008B6DD5">
        <w:rPr>
          <w:rFonts w:asciiTheme="majorBidi" w:hAnsiTheme="majorBidi" w:cstheme="majorBidi"/>
          <w:sz w:val="24"/>
          <w:szCs w:val="24"/>
        </w:rPr>
        <w:t xml:space="preserve">n accurate </w:t>
      </w:r>
      <w:r w:rsidR="00E3745C">
        <w:rPr>
          <w:rFonts w:asciiTheme="majorBidi" w:hAnsiTheme="majorBidi" w:cstheme="majorBidi"/>
          <w:sz w:val="24"/>
          <w:szCs w:val="24"/>
        </w:rPr>
        <w:t>DL</w:t>
      </w:r>
      <w:r w:rsidRPr="005D032F">
        <w:rPr>
          <w:rFonts w:asciiTheme="majorBidi" w:hAnsiTheme="majorBidi" w:cstheme="majorBidi"/>
          <w:sz w:val="24"/>
          <w:szCs w:val="24"/>
        </w:rPr>
        <w:t xml:space="preserve">-based classification method that can classify multiple brain ageing disorders and determine their severity. </w:t>
      </w:r>
      <w:r w:rsidR="00030A6C">
        <w:rPr>
          <w:rFonts w:asciiTheme="majorBidi" w:hAnsiTheme="majorBidi" w:cstheme="majorBidi"/>
          <w:sz w:val="24"/>
          <w:szCs w:val="24"/>
        </w:rPr>
        <w:t>Therefore, the proposed thesis</w:t>
      </w:r>
      <w:r w:rsidR="00E3745C">
        <w:rPr>
          <w:rFonts w:asciiTheme="majorBidi" w:hAnsiTheme="majorBidi" w:cstheme="majorBidi"/>
          <w:sz w:val="24"/>
          <w:szCs w:val="24"/>
        </w:rPr>
        <w:t xml:space="preserve"> aims to develop a DL</w:t>
      </w:r>
      <w:r w:rsidRPr="005D032F">
        <w:rPr>
          <w:rFonts w:asciiTheme="majorBidi" w:hAnsiTheme="majorBidi" w:cstheme="majorBidi"/>
          <w:sz w:val="24"/>
          <w:szCs w:val="24"/>
        </w:rPr>
        <w:t xml:space="preserve">-based </w:t>
      </w:r>
      <w:r w:rsidR="009A6DA8">
        <w:rPr>
          <w:rFonts w:asciiTheme="majorBidi" w:hAnsiTheme="majorBidi" w:cstheme="majorBidi"/>
          <w:sz w:val="24"/>
          <w:szCs w:val="24"/>
        </w:rPr>
        <w:t xml:space="preserve">on multi-class </w:t>
      </w:r>
      <w:r w:rsidRPr="005D032F">
        <w:rPr>
          <w:rFonts w:asciiTheme="majorBidi" w:hAnsiTheme="majorBidi" w:cstheme="majorBidi"/>
          <w:sz w:val="24"/>
          <w:szCs w:val="24"/>
        </w:rPr>
        <w:t>classification method for detecting and classifying brain ageing disorders, such as AD and PD, using multiple features extracted from magnetic resonance imaging (MRI) scans of the brain. The proposed method aim</w:t>
      </w:r>
      <w:r w:rsidR="008B6DD5">
        <w:rPr>
          <w:rFonts w:asciiTheme="majorBidi" w:hAnsiTheme="majorBidi" w:cstheme="majorBidi"/>
          <w:sz w:val="24"/>
          <w:szCs w:val="24"/>
        </w:rPr>
        <w:t>s</w:t>
      </w:r>
      <w:r w:rsidRPr="005D032F">
        <w:rPr>
          <w:rFonts w:asciiTheme="majorBidi" w:hAnsiTheme="majorBidi" w:cstheme="majorBidi"/>
          <w:sz w:val="24"/>
          <w:szCs w:val="24"/>
        </w:rPr>
        <w:t xml:space="preserve"> to classify more than one disease and determine the severity of the di</w:t>
      </w:r>
      <w:r w:rsidR="001B0347">
        <w:rPr>
          <w:rFonts w:asciiTheme="majorBidi" w:hAnsiTheme="majorBidi" w:cstheme="majorBidi"/>
          <w:sz w:val="24"/>
          <w:szCs w:val="24"/>
        </w:rPr>
        <w:t>sease. The thesis</w:t>
      </w:r>
      <w:r w:rsidRPr="005D032F">
        <w:rPr>
          <w:rFonts w:asciiTheme="majorBidi" w:hAnsiTheme="majorBidi" w:cstheme="majorBidi"/>
          <w:sz w:val="24"/>
          <w:szCs w:val="24"/>
        </w:rPr>
        <w:t xml:space="preserve"> will contribute to the development </w:t>
      </w:r>
      <w:r w:rsidR="00E3745C">
        <w:rPr>
          <w:rFonts w:asciiTheme="majorBidi" w:hAnsiTheme="majorBidi" w:cstheme="majorBidi"/>
          <w:sz w:val="24"/>
          <w:szCs w:val="24"/>
        </w:rPr>
        <w:t>of a comprehensive DL</w:t>
      </w:r>
      <w:r w:rsidRPr="005D032F">
        <w:rPr>
          <w:rFonts w:asciiTheme="majorBidi" w:hAnsiTheme="majorBidi" w:cstheme="majorBidi"/>
          <w:sz w:val="24"/>
          <w:szCs w:val="24"/>
        </w:rPr>
        <w:t>-based classification method for the detection and classification of brain ageing disorders, which can potentially improve the accuracy and effectiveness of diagnosis and treatment.</w:t>
      </w:r>
    </w:p>
    <w:p w14:paraId="4D93515E" w14:textId="276A42A0" w:rsidR="00360485" w:rsidRDefault="00360485" w:rsidP="00360485">
      <w:pPr>
        <w:jc w:val="both"/>
        <w:rPr>
          <w:rFonts w:asciiTheme="majorBidi" w:hAnsiTheme="majorBidi" w:cstheme="majorBidi"/>
          <w:sz w:val="4"/>
          <w:szCs w:val="4"/>
        </w:rPr>
      </w:pPr>
    </w:p>
    <w:p w14:paraId="328ACA5E" w14:textId="77777777" w:rsidR="00E3745C" w:rsidRPr="00360485" w:rsidRDefault="00E3745C" w:rsidP="00360485">
      <w:pPr>
        <w:jc w:val="both"/>
        <w:rPr>
          <w:rFonts w:asciiTheme="majorBidi" w:hAnsiTheme="majorBidi" w:cstheme="majorBidi"/>
          <w:sz w:val="4"/>
          <w:szCs w:val="4"/>
        </w:rPr>
      </w:pPr>
    </w:p>
    <w:p w14:paraId="27A55798" w14:textId="77777777" w:rsidR="00360485" w:rsidRDefault="0072730E" w:rsidP="00360485">
      <w:pPr>
        <w:spacing w:after="0" w:line="360" w:lineRule="auto"/>
        <w:jc w:val="both"/>
        <w:rPr>
          <w:rFonts w:asciiTheme="majorBidi" w:hAnsiTheme="majorBidi" w:cstheme="majorBidi"/>
          <w:b/>
          <w:bCs/>
          <w:color w:val="0070C0"/>
          <w:sz w:val="28"/>
          <w:szCs w:val="28"/>
        </w:rPr>
      </w:pPr>
      <w:r>
        <w:rPr>
          <w:rFonts w:asciiTheme="majorBidi" w:hAnsiTheme="majorBidi" w:cstheme="majorBidi"/>
          <w:b/>
          <w:bCs/>
          <w:color w:val="0070C0"/>
          <w:sz w:val="28"/>
          <w:szCs w:val="28"/>
        </w:rPr>
        <w:lastRenderedPageBreak/>
        <w:t>Dataset</w:t>
      </w:r>
    </w:p>
    <w:p w14:paraId="0D1E30E6" w14:textId="77777777" w:rsidR="00B13622" w:rsidRPr="00360485" w:rsidRDefault="00AD5843" w:rsidP="00360485">
      <w:pPr>
        <w:jc w:val="both"/>
        <w:rPr>
          <w:rFonts w:asciiTheme="majorBidi" w:hAnsiTheme="majorBidi" w:cstheme="majorBidi"/>
          <w:b/>
          <w:bCs/>
          <w:color w:val="0070C0"/>
          <w:sz w:val="28"/>
          <w:szCs w:val="28"/>
        </w:rPr>
      </w:pPr>
      <w:r w:rsidRPr="00AD5843">
        <w:rPr>
          <w:rFonts w:asciiTheme="majorBidi" w:hAnsiTheme="majorBidi" w:cstheme="majorBidi"/>
          <w:sz w:val="24"/>
          <w:szCs w:val="24"/>
        </w:rPr>
        <w:t xml:space="preserve">This section describes a collection of public datasets in different literature that are used in the field of brain damage diseases. Some literature has also used data collected from patients of various hospitals.  </w:t>
      </w:r>
    </w:p>
    <w:tbl>
      <w:tblPr>
        <w:tblStyle w:val="TableGrid"/>
        <w:tblpPr w:leftFromText="180" w:rightFromText="180" w:vertAnchor="text" w:tblpX="-190" w:tblpY="1"/>
        <w:tblOverlap w:val="never"/>
        <w:tblW w:w="9895" w:type="dxa"/>
        <w:tblLayout w:type="fixed"/>
        <w:tblLook w:val="04A0" w:firstRow="1" w:lastRow="0" w:firstColumn="1" w:lastColumn="0" w:noHBand="0" w:noVBand="1"/>
      </w:tblPr>
      <w:tblGrid>
        <w:gridCol w:w="2340"/>
        <w:gridCol w:w="1795"/>
        <w:gridCol w:w="2160"/>
        <w:gridCol w:w="1350"/>
        <w:gridCol w:w="2250"/>
      </w:tblGrid>
      <w:tr w:rsidR="004C59EE" w14:paraId="094FFE71" w14:textId="77777777" w:rsidTr="00784E29">
        <w:tc>
          <w:tcPr>
            <w:tcW w:w="2340" w:type="dxa"/>
            <w:vAlign w:val="center"/>
          </w:tcPr>
          <w:p w14:paraId="5A469064" w14:textId="77777777" w:rsidR="00C61CF7" w:rsidRPr="007F0E8C" w:rsidRDefault="00C61CF7" w:rsidP="00784E29">
            <w:pPr>
              <w:pStyle w:val="NoSpacing"/>
              <w:jc w:val="center"/>
              <w:rPr>
                <w:b/>
                <w:bCs/>
                <w:sz w:val="24"/>
                <w:szCs w:val="24"/>
              </w:rPr>
            </w:pPr>
            <w:r w:rsidRPr="007F0E8C">
              <w:rPr>
                <w:b/>
                <w:bCs/>
                <w:sz w:val="24"/>
                <w:szCs w:val="24"/>
              </w:rPr>
              <w:t>Dataset Name</w:t>
            </w:r>
          </w:p>
        </w:tc>
        <w:tc>
          <w:tcPr>
            <w:tcW w:w="1795" w:type="dxa"/>
            <w:vAlign w:val="center"/>
          </w:tcPr>
          <w:p w14:paraId="601E25F1" w14:textId="77777777" w:rsidR="00C61CF7" w:rsidRPr="007F0E8C" w:rsidRDefault="00C61CF7" w:rsidP="00784E29">
            <w:pPr>
              <w:pStyle w:val="NoSpacing"/>
              <w:jc w:val="center"/>
              <w:rPr>
                <w:b/>
                <w:bCs/>
                <w:sz w:val="24"/>
                <w:szCs w:val="24"/>
              </w:rPr>
            </w:pPr>
            <w:r w:rsidRPr="007F0E8C">
              <w:rPr>
                <w:b/>
                <w:bCs/>
                <w:sz w:val="24"/>
                <w:szCs w:val="24"/>
              </w:rPr>
              <w:t>Link</w:t>
            </w:r>
          </w:p>
        </w:tc>
        <w:tc>
          <w:tcPr>
            <w:tcW w:w="2160" w:type="dxa"/>
            <w:vAlign w:val="center"/>
          </w:tcPr>
          <w:p w14:paraId="7FA271AD" w14:textId="77777777" w:rsidR="00C61CF7" w:rsidRPr="007F0E8C" w:rsidRDefault="00C61CF7" w:rsidP="00784E29">
            <w:pPr>
              <w:pStyle w:val="NoSpacing"/>
              <w:jc w:val="center"/>
              <w:rPr>
                <w:b/>
                <w:bCs/>
                <w:sz w:val="24"/>
                <w:szCs w:val="24"/>
              </w:rPr>
            </w:pPr>
            <w:r>
              <w:rPr>
                <w:b/>
                <w:bCs/>
                <w:sz w:val="24"/>
                <w:szCs w:val="24"/>
              </w:rPr>
              <w:t>Biomarker</w:t>
            </w:r>
          </w:p>
        </w:tc>
        <w:tc>
          <w:tcPr>
            <w:tcW w:w="1350" w:type="dxa"/>
            <w:vAlign w:val="center"/>
          </w:tcPr>
          <w:p w14:paraId="15F005F7" w14:textId="77777777" w:rsidR="00C61CF7" w:rsidRPr="007F0E8C" w:rsidRDefault="00C61CF7" w:rsidP="00784E29">
            <w:pPr>
              <w:pStyle w:val="NoSpacing"/>
              <w:jc w:val="center"/>
              <w:rPr>
                <w:b/>
                <w:bCs/>
                <w:sz w:val="24"/>
                <w:szCs w:val="24"/>
              </w:rPr>
            </w:pPr>
            <w:r>
              <w:rPr>
                <w:b/>
                <w:bCs/>
                <w:sz w:val="24"/>
                <w:szCs w:val="24"/>
              </w:rPr>
              <w:t>Size &amp; Samples</w:t>
            </w:r>
          </w:p>
        </w:tc>
        <w:tc>
          <w:tcPr>
            <w:tcW w:w="2250" w:type="dxa"/>
            <w:vAlign w:val="center"/>
          </w:tcPr>
          <w:p w14:paraId="3421A1FC" w14:textId="77777777" w:rsidR="00C61CF7" w:rsidRPr="007F0E8C" w:rsidRDefault="00C61CF7" w:rsidP="00784E29">
            <w:pPr>
              <w:pStyle w:val="NoSpacing"/>
              <w:jc w:val="center"/>
              <w:rPr>
                <w:b/>
                <w:bCs/>
                <w:sz w:val="24"/>
                <w:szCs w:val="24"/>
              </w:rPr>
            </w:pPr>
            <w:r>
              <w:rPr>
                <w:b/>
                <w:bCs/>
                <w:sz w:val="24"/>
                <w:szCs w:val="24"/>
              </w:rPr>
              <w:t>Limitations</w:t>
            </w:r>
          </w:p>
        </w:tc>
      </w:tr>
      <w:tr w:rsidR="004C59EE" w14:paraId="47AB6186" w14:textId="77777777" w:rsidTr="00784E29">
        <w:trPr>
          <w:trHeight w:val="2088"/>
        </w:trPr>
        <w:tc>
          <w:tcPr>
            <w:tcW w:w="2340" w:type="dxa"/>
            <w:vAlign w:val="center"/>
          </w:tcPr>
          <w:p w14:paraId="5CE0E9E0" w14:textId="77777777" w:rsidR="00C61CF7" w:rsidRPr="00BE6D35" w:rsidRDefault="00C61CF7" w:rsidP="00784E29">
            <w:pPr>
              <w:pStyle w:val="NoSpacing"/>
              <w:jc w:val="center"/>
              <w:rPr>
                <w:rFonts w:asciiTheme="majorBidi" w:hAnsiTheme="majorBidi" w:cstheme="majorBidi"/>
                <w:b/>
                <w:bCs/>
                <w:color w:val="0070C0"/>
                <w:sz w:val="28"/>
                <w:szCs w:val="28"/>
              </w:rPr>
            </w:pPr>
            <w:r w:rsidRPr="00BE6D35">
              <w:rPr>
                <w:rFonts w:asciiTheme="majorBidi" w:hAnsiTheme="majorBidi" w:cstheme="majorBidi"/>
                <w:shd w:val="clear" w:color="auto" w:fill="FFFFFF"/>
              </w:rPr>
              <w:t>Alzheimer's Disease Neuroimaging Initiative (ADNI)</w:t>
            </w:r>
          </w:p>
        </w:tc>
        <w:tc>
          <w:tcPr>
            <w:tcW w:w="1795" w:type="dxa"/>
            <w:vAlign w:val="center"/>
          </w:tcPr>
          <w:p w14:paraId="3B791263" w14:textId="77777777" w:rsidR="00C61CF7" w:rsidRPr="00BE6D35" w:rsidRDefault="00000000" w:rsidP="00784E29">
            <w:pPr>
              <w:pStyle w:val="NoSpacing"/>
              <w:jc w:val="center"/>
              <w:rPr>
                <w:rFonts w:asciiTheme="majorBidi" w:hAnsiTheme="majorBidi" w:cstheme="majorBidi"/>
                <w:b/>
                <w:bCs/>
                <w:color w:val="0070C0"/>
                <w:sz w:val="28"/>
                <w:szCs w:val="28"/>
              </w:rPr>
            </w:pPr>
            <w:hyperlink r:id="rId7" w:history="1">
              <w:r w:rsidR="00C61CF7" w:rsidRPr="00BE6D35">
                <w:rPr>
                  <w:rStyle w:val="Hyperlink"/>
                  <w:rFonts w:asciiTheme="majorBidi" w:hAnsiTheme="majorBidi" w:cstheme="majorBidi"/>
                </w:rPr>
                <w:t>ADNI |  ACCESS DATA (usc.edu)</w:t>
              </w:r>
            </w:hyperlink>
          </w:p>
        </w:tc>
        <w:tc>
          <w:tcPr>
            <w:tcW w:w="2160" w:type="dxa"/>
            <w:vAlign w:val="center"/>
          </w:tcPr>
          <w:p w14:paraId="2EC33BE7" w14:textId="77777777" w:rsidR="00A35128" w:rsidRPr="00BE6D35" w:rsidRDefault="00BE6D35" w:rsidP="00784E29">
            <w:pPr>
              <w:pStyle w:val="NoSpacing"/>
              <w:jc w:val="center"/>
              <w:rPr>
                <w:rFonts w:asciiTheme="majorBidi" w:hAnsiTheme="majorBidi" w:cstheme="majorBidi"/>
              </w:rPr>
            </w:pPr>
            <w:r>
              <w:rPr>
                <w:rFonts w:asciiTheme="majorBidi" w:hAnsiTheme="majorBidi" w:cstheme="majorBidi"/>
              </w:rPr>
              <w:t>Clinical</w:t>
            </w:r>
          </w:p>
          <w:p w14:paraId="12DDE1E4" w14:textId="77777777" w:rsidR="00A35128" w:rsidRPr="00BE6D35" w:rsidRDefault="00BE6D35" w:rsidP="00784E29">
            <w:pPr>
              <w:pStyle w:val="NoSpacing"/>
              <w:jc w:val="center"/>
              <w:rPr>
                <w:rFonts w:asciiTheme="majorBidi" w:hAnsiTheme="majorBidi" w:cstheme="majorBidi"/>
              </w:rPr>
            </w:pPr>
            <w:r>
              <w:rPr>
                <w:rFonts w:asciiTheme="majorBidi" w:hAnsiTheme="majorBidi" w:cstheme="majorBidi"/>
              </w:rPr>
              <w:t>Genetic</w:t>
            </w:r>
          </w:p>
          <w:p w14:paraId="652F9A8D" w14:textId="02235C4C" w:rsidR="00A35128" w:rsidRPr="00BE6D35" w:rsidRDefault="00AD5843" w:rsidP="00784E29">
            <w:pPr>
              <w:pStyle w:val="NoSpacing"/>
              <w:jc w:val="center"/>
              <w:rPr>
                <w:rFonts w:asciiTheme="majorBidi" w:hAnsiTheme="majorBidi" w:cstheme="majorBidi"/>
              </w:rPr>
            </w:pPr>
            <w:r w:rsidRPr="00643790">
              <w:rPr>
                <w:rFonts w:asciiTheme="majorBidi" w:hAnsiTheme="majorBidi" w:cstheme="majorBidi"/>
              </w:rPr>
              <w:t xml:space="preserve"> </w:t>
            </w:r>
            <w:r w:rsidR="00BE6D35">
              <w:rPr>
                <w:rFonts w:asciiTheme="majorBidi" w:hAnsiTheme="majorBidi" w:cstheme="majorBidi"/>
              </w:rPr>
              <w:t xml:space="preserve">MRI </w:t>
            </w:r>
          </w:p>
          <w:p w14:paraId="6E49124C" w14:textId="77777777" w:rsidR="00A35128" w:rsidRPr="00BE6D35" w:rsidRDefault="00AD5843" w:rsidP="00784E29">
            <w:pPr>
              <w:pStyle w:val="NoSpacing"/>
              <w:jc w:val="center"/>
              <w:rPr>
                <w:rFonts w:asciiTheme="majorBidi" w:hAnsiTheme="majorBidi" w:cstheme="majorBidi"/>
              </w:rPr>
            </w:pPr>
            <w:r>
              <w:rPr>
                <w:rFonts w:asciiTheme="majorBidi" w:hAnsiTheme="majorBidi" w:cstheme="majorBidi"/>
                <w:color w:val="202124"/>
                <w:shd w:val="clear" w:color="auto" w:fill="FFFFFF"/>
              </w:rPr>
              <w:t>Positron Emission T</w:t>
            </w:r>
            <w:r w:rsidRPr="00AD5843">
              <w:rPr>
                <w:rFonts w:asciiTheme="majorBidi" w:hAnsiTheme="majorBidi" w:cstheme="majorBidi"/>
                <w:color w:val="202124"/>
                <w:shd w:val="clear" w:color="auto" w:fill="FFFFFF"/>
              </w:rPr>
              <w:t>omography</w:t>
            </w:r>
            <w:r w:rsidRPr="00AD5843">
              <w:rPr>
                <w:rFonts w:asciiTheme="majorBidi" w:hAnsiTheme="majorBidi" w:cstheme="majorBidi"/>
              </w:rPr>
              <w:t xml:space="preserve"> </w:t>
            </w:r>
            <w:r>
              <w:rPr>
                <w:rFonts w:asciiTheme="majorBidi" w:hAnsiTheme="majorBidi" w:cstheme="majorBidi"/>
              </w:rPr>
              <w:t>(</w:t>
            </w:r>
            <w:r w:rsidR="00BE6D35">
              <w:rPr>
                <w:rFonts w:asciiTheme="majorBidi" w:hAnsiTheme="majorBidi" w:cstheme="majorBidi"/>
              </w:rPr>
              <w:t>PET</w:t>
            </w:r>
            <w:r>
              <w:rPr>
                <w:rFonts w:asciiTheme="majorBidi" w:hAnsiTheme="majorBidi" w:cstheme="majorBidi"/>
              </w:rPr>
              <w:t>)</w:t>
            </w:r>
            <w:r w:rsidR="00BE6D35">
              <w:rPr>
                <w:rFonts w:asciiTheme="majorBidi" w:hAnsiTheme="majorBidi" w:cstheme="majorBidi"/>
              </w:rPr>
              <w:t xml:space="preserve"> </w:t>
            </w:r>
          </w:p>
          <w:p w14:paraId="044FF037" w14:textId="77777777" w:rsidR="00C61CF7" w:rsidRPr="00BE6D35" w:rsidRDefault="00BE6D35" w:rsidP="00784E29">
            <w:pPr>
              <w:pStyle w:val="NoSpacing"/>
              <w:jc w:val="center"/>
              <w:rPr>
                <w:rFonts w:asciiTheme="majorBidi" w:hAnsiTheme="majorBidi" w:cstheme="majorBidi"/>
                <w:b/>
                <w:bCs/>
                <w:color w:val="0070C0"/>
                <w:sz w:val="28"/>
                <w:szCs w:val="28"/>
              </w:rPr>
            </w:pPr>
            <w:r>
              <w:rPr>
                <w:rFonts w:asciiTheme="majorBidi" w:hAnsiTheme="majorBidi" w:cstheme="majorBidi"/>
              </w:rPr>
              <w:t>Biospecimen</w:t>
            </w:r>
          </w:p>
        </w:tc>
        <w:tc>
          <w:tcPr>
            <w:tcW w:w="1350" w:type="dxa"/>
            <w:vAlign w:val="center"/>
          </w:tcPr>
          <w:p w14:paraId="09BF122D" w14:textId="77777777" w:rsidR="00C61CF7" w:rsidRDefault="00A35128" w:rsidP="00784E29">
            <w:pPr>
              <w:pStyle w:val="NoSpacing"/>
              <w:jc w:val="center"/>
              <w:rPr>
                <w:rFonts w:asciiTheme="majorBidi" w:hAnsiTheme="majorBidi" w:cstheme="majorBidi"/>
              </w:rPr>
            </w:pPr>
            <w:r w:rsidRPr="00BE6D35">
              <w:rPr>
                <w:rFonts w:asciiTheme="majorBidi" w:hAnsiTheme="majorBidi" w:cstheme="majorBidi"/>
              </w:rPr>
              <w:t>150TB</w:t>
            </w:r>
          </w:p>
          <w:p w14:paraId="0228F190" w14:textId="77777777" w:rsidR="00BE6D35" w:rsidRPr="00BE6D35" w:rsidRDefault="00BE6D35" w:rsidP="00784E29">
            <w:pPr>
              <w:pStyle w:val="NoSpacing"/>
              <w:jc w:val="center"/>
              <w:rPr>
                <w:rFonts w:asciiTheme="majorBidi" w:hAnsiTheme="majorBidi" w:cstheme="majorBidi"/>
              </w:rPr>
            </w:pPr>
            <w:r>
              <w:rPr>
                <w:rFonts w:asciiTheme="majorBidi" w:hAnsiTheme="majorBidi" w:cstheme="majorBidi"/>
              </w:rPr>
              <w:t>data samples</w:t>
            </w:r>
          </w:p>
        </w:tc>
        <w:tc>
          <w:tcPr>
            <w:tcW w:w="2250" w:type="dxa"/>
            <w:vAlign w:val="center"/>
          </w:tcPr>
          <w:p w14:paraId="77C7D10A" w14:textId="77777777" w:rsidR="00C61CF7" w:rsidRPr="00BE6D35" w:rsidRDefault="00BE6D35" w:rsidP="00EF3CF3">
            <w:pPr>
              <w:pStyle w:val="NoSpacing"/>
              <w:jc w:val="center"/>
              <w:rPr>
                <w:rFonts w:asciiTheme="majorBidi" w:hAnsiTheme="majorBidi" w:cstheme="majorBidi"/>
              </w:rPr>
            </w:pPr>
            <w:r w:rsidRPr="00BE6D35">
              <w:rPr>
                <w:rFonts w:asciiTheme="majorBidi" w:hAnsiTheme="majorBidi" w:cstheme="majorBidi"/>
              </w:rPr>
              <w:t>ADNI is a large and complex dataset, which can make it challenging to navigate and analyze</w:t>
            </w:r>
          </w:p>
        </w:tc>
      </w:tr>
      <w:tr w:rsidR="004C59EE" w14:paraId="08F7B102" w14:textId="77777777" w:rsidTr="00784E29">
        <w:trPr>
          <w:trHeight w:val="2061"/>
        </w:trPr>
        <w:tc>
          <w:tcPr>
            <w:tcW w:w="2340" w:type="dxa"/>
            <w:vAlign w:val="center"/>
          </w:tcPr>
          <w:p w14:paraId="14C92A06" w14:textId="77777777" w:rsidR="00C61CF7" w:rsidRPr="007F0E8C" w:rsidRDefault="00C61CF7" w:rsidP="00784E29">
            <w:pPr>
              <w:jc w:val="center"/>
              <w:rPr>
                <w:rFonts w:asciiTheme="majorBidi" w:hAnsiTheme="majorBidi" w:cstheme="majorBidi"/>
              </w:rPr>
            </w:pPr>
            <w:r w:rsidRPr="00643790">
              <w:rPr>
                <w:rFonts w:asciiTheme="majorBidi" w:hAnsiTheme="majorBidi" w:cstheme="majorBidi"/>
                <w:color w:val="222222"/>
                <w:shd w:val="clear" w:color="auto" w:fill="FFFFFF"/>
              </w:rPr>
              <w:t>Kaggle Alzheimer's classification dataset (KACD)</w:t>
            </w:r>
          </w:p>
        </w:tc>
        <w:tc>
          <w:tcPr>
            <w:tcW w:w="1795" w:type="dxa"/>
            <w:vAlign w:val="center"/>
          </w:tcPr>
          <w:p w14:paraId="045DE194" w14:textId="77777777" w:rsidR="00C61CF7" w:rsidRDefault="00000000" w:rsidP="00784E29">
            <w:pPr>
              <w:pStyle w:val="NoSpacing"/>
              <w:jc w:val="center"/>
              <w:rPr>
                <w:rFonts w:asciiTheme="majorBidi" w:hAnsiTheme="majorBidi" w:cstheme="majorBidi"/>
                <w:b/>
                <w:bCs/>
                <w:color w:val="0070C0"/>
                <w:sz w:val="28"/>
                <w:szCs w:val="28"/>
              </w:rPr>
            </w:pPr>
            <w:hyperlink r:id="rId8" w:history="1">
              <w:proofErr w:type="spellStart"/>
              <w:r w:rsidR="00C61CF7" w:rsidRPr="00643790">
                <w:rPr>
                  <w:rStyle w:val="Hyperlink"/>
                  <w:rFonts w:asciiTheme="majorBidi" w:hAnsiTheme="majorBidi" w:cstheme="majorBidi"/>
                </w:rPr>
                <w:t>Dataset_Alzheimer</w:t>
              </w:r>
              <w:proofErr w:type="spellEnd"/>
              <w:r w:rsidR="00C61CF7" w:rsidRPr="00643790">
                <w:rPr>
                  <w:rStyle w:val="Hyperlink"/>
                  <w:rFonts w:asciiTheme="majorBidi" w:hAnsiTheme="majorBidi" w:cstheme="majorBidi"/>
                </w:rPr>
                <w:t xml:space="preserve"> (kaggle.com)</w:t>
              </w:r>
            </w:hyperlink>
          </w:p>
        </w:tc>
        <w:tc>
          <w:tcPr>
            <w:tcW w:w="2160" w:type="dxa"/>
            <w:vAlign w:val="center"/>
          </w:tcPr>
          <w:p w14:paraId="20A3A37D" w14:textId="77777777" w:rsidR="00C61CF7" w:rsidRPr="004C59EE" w:rsidRDefault="004C59EE" w:rsidP="00784E29">
            <w:pPr>
              <w:pStyle w:val="NoSpacing"/>
              <w:jc w:val="center"/>
              <w:rPr>
                <w:rFonts w:asciiTheme="majorBidi" w:hAnsiTheme="majorBidi" w:cstheme="majorBidi"/>
                <w:color w:val="0070C0"/>
                <w:sz w:val="28"/>
                <w:szCs w:val="28"/>
              </w:rPr>
            </w:pPr>
            <w:r w:rsidRPr="004C59EE">
              <w:rPr>
                <w:rFonts w:asciiTheme="majorBidi" w:hAnsiTheme="majorBidi" w:cstheme="majorBidi"/>
              </w:rPr>
              <w:t>MRI</w:t>
            </w:r>
          </w:p>
        </w:tc>
        <w:tc>
          <w:tcPr>
            <w:tcW w:w="1350" w:type="dxa"/>
            <w:vAlign w:val="center"/>
          </w:tcPr>
          <w:p w14:paraId="40C3B925" w14:textId="77777777" w:rsidR="00C61CF7" w:rsidRPr="00BE6D35" w:rsidRDefault="00BE6D35" w:rsidP="00784E29">
            <w:pPr>
              <w:pStyle w:val="NoSpacing"/>
              <w:jc w:val="center"/>
              <w:rPr>
                <w:rFonts w:asciiTheme="majorBidi" w:hAnsiTheme="majorBidi" w:cstheme="majorBidi"/>
                <w:color w:val="0070C0"/>
                <w:sz w:val="28"/>
                <w:szCs w:val="28"/>
              </w:rPr>
            </w:pPr>
            <w:r w:rsidRPr="00BE6D35">
              <w:rPr>
                <w:rFonts w:asciiTheme="majorBidi" w:hAnsiTheme="majorBidi" w:cstheme="majorBidi"/>
              </w:rPr>
              <w:t>6400</w:t>
            </w:r>
            <w:r>
              <w:rPr>
                <w:rFonts w:asciiTheme="majorBidi" w:hAnsiTheme="majorBidi" w:cstheme="majorBidi"/>
              </w:rPr>
              <w:t xml:space="preserve"> images</w:t>
            </w:r>
          </w:p>
        </w:tc>
        <w:tc>
          <w:tcPr>
            <w:tcW w:w="2250" w:type="dxa"/>
            <w:vAlign w:val="center"/>
          </w:tcPr>
          <w:p w14:paraId="2FA285E7" w14:textId="77777777" w:rsidR="00C61CF7" w:rsidRPr="004C59EE" w:rsidRDefault="004C59EE" w:rsidP="00784E29">
            <w:pPr>
              <w:pStyle w:val="NoSpacing"/>
              <w:jc w:val="center"/>
              <w:rPr>
                <w:rFonts w:asciiTheme="majorBidi" w:hAnsiTheme="majorBidi" w:cstheme="majorBidi"/>
                <w:color w:val="0070C0"/>
                <w:sz w:val="28"/>
                <w:szCs w:val="28"/>
              </w:rPr>
            </w:pPr>
            <w:r w:rsidRPr="004C59EE">
              <w:rPr>
                <w:rFonts w:asciiTheme="majorBidi" w:hAnsiTheme="majorBidi" w:cstheme="majorBidi"/>
              </w:rPr>
              <w:t>Not all participants have complete longitudinal data, which can limit the analysis of certain time-dependent phenomena.</w:t>
            </w:r>
          </w:p>
        </w:tc>
      </w:tr>
      <w:tr w:rsidR="004C59EE" w14:paraId="1499C380" w14:textId="77777777" w:rsidTr="00784E29">
        <w:trPr>
          <w:trHeight w:val="2151"/>
        </w:trPr>
        <w:tc>
          <w:tcPr>
            <w:tcW w:w="2340" w:type="dxa"/>
            <w:vAlign w:val="center"/>
          </w:tcPr>
          <w:p w14:paraId="214E5526" w14:textId="77777777" w:rsidR="00C61CF7" w:rsidRDefault="00C61CF7" w:rsidP="00784E29">
            <w:pPr>
              <w:pStyle w:val="NoSpacing"/>
              <w:jc w:val="center"/>
              <w:rPr>
                <w:rFonts w:asciiTheme="majorBidi" w:hAnsiTheme="majorBidi" w:cstheme="majorBidi"/>
                <w:b/>
                <w:bCs/>
                <w:color w:val="0070C0"/>
                <w:sz w:val="28"/>
                <w:szCs w:val="28"/>
              </w:rPr>
            </w:pPr>
            <w:r>
              <w:rPr>
                <w:shd w:val="clear" w:color="auto" w:fill="FFFFFF"/>
              </w:rPr>
              <w:t>Parkinson's Progression Markers Initiative (PPMI)</w:t>
            </w:r>
          </w:p>
        </w:tc>
        <w:tc>
          <w:tcPr>
            <w:tcW w:w="1795" w:type="dxa"/>
            <w:vAlign w:val="center"/>
          </w:tcPr>
          <w:p w14:paraId="552547DA" w14:textId="77777777" w:rsidR="00C61CF7" w:rsidRDefault="00000000" w:rsidP="00784E29">
            <w:pPr>
              <w:pStyle w:val="NoSpacing"/>
              <w:jc w:val="center"/>
              <w:rPr>
                <w:rFonts w:asciiTheme="majorBidi" w:hAnsiTheme="majorBidi" w:cstheme="majorBidi"/>
                <w:b/>
                <w:bCs/>
                <w:color w:val="0070C0"/>
                <w:sz w:val="28"/>
                <w:szCs w:val="28"/>
              </w:rPr>
            </w:pPr>
            <w:hyperlink r:id="rId9" w:history="1">
              <w:r w:rsidR="00C61CF7" w:rsidRPr="00643790">
                <w:rPr>
                  <w:rStyle w:val="Hyperlink"/>
                  <w:rFonts w:asciiTheme="majorBidi" w:hAnsiTheme="majorBidi" w:cstheme="majorBidi"/>
                </w:rPr>
                <w:t>https://www.ppmi-info.org/access-data-specimens/download-data</w:t>
              </w:r>
            </w:hyperlink>
          </w:p>
        </w:tc>
        <w:tc>
          <w:tcPr>
            <w:tcW w:w="2160" w:type="dxa"/>
            <w:vAlign w:val="center"/>
          </w:tcPr>
          <w:p w14:paraId="1242671E" w14:textId="77777777" w:rsidR="004C59EE" w:rsidRPr="004C59EE" w:rsidRDefault="00D976BA" w:rsidP="00784E29">
            <w:pPr>
              <w:pStyle w:val="NoSpacing"/>
              <w:jc w:val="center"/>
              <w:rPr>
                <w:rFonts w:asciiTheme="majorBidi" w:hAnsiTheme="majorBidi" w:cstheme="majorBidi"/>
              </w:rPr>
            </w:pPr>
            <w:r>
              <w:rPr>
                <w:rFonts w:asciiTheme="majorBidi" w:hAnsiTheme="majorBidi" w:cstheme="majorBidi"/>
              </w:rPr>
              <w:t>C</w:t>
            </w:r>
            <w:r w:rsidR="004C59EE" w:rsidRPr="004C59EE">
              <w:rPr>
                <w:rFonts w:asciiTheme="majorBidi" w:hAnsiTheme="majorBidi" w:cstheme="majorBidi"/>
              </w:rPr>
              <w:t xml:space="preserve">linical </w:t>
            </w:r>
          </w:p>
          <w:p w14:paraId="187A931D" w14:textId="77777777" w:rsidR="004C59EE" w:rsidRPr="004C59EE" w:rsidRDefault="00D976BA" w:rsidP="00784E29">
            <w:pPr>
              <w:pStyle w:val="NoSpacing"/>
              <w:jc w:val="center"/>
              <w:rPr>
                <w:rFonts w:asciiTheme="majorBidi" w:hAnsiTheme="majorBidi" w:cstheme="majorBidi"/>
              </w:rPr>
            </w:pPr>
            <w:r>
              <w:rPr>
                <w:rFonts w:asciiTheme="majorBidi" w:hAnsiTheme="majorBidi" w:cstheme="majorBidi"/>
              </w:rPr>
              <w:t>I</w:t>
            </w:r>
            <w:r w:rsidR="004C59EE" w:rsidRPr="004C59EE">
              <w:rPr>
                <w:rFonts w:asciiTheme="majorBidi" w:hAnsiTheme="majorBidi" w:cstheme="majorBidi"/>
              </w:rPr>
              <w:t xml:space="preserve">maging </w:t>
            </w:r>
          </w:p>
          <w:p w14:paraId="316A6F44" w14:textId="77777777" w:rsidR="004C59EE" w:rsidRPr="004C59EE" w:rsidRDefault="00D976BA" w:rsidP="00784E29">
            <w:pPr>
              <w:pStyle w:val="NoSpacing"/>
              <w:jc w:val="center"/>
              <w:rPr>
                <w:rFonts w:asciiTheme="majorBidi" w:hAnsiTheme="majorBidi" w:cstheme="majorBidi"/>
              </w:rPr>
            </w:pPr>
            <w:r>
              <w:rPr>
                <w:rFonts w:asciiTheme="majorBidi" w:hAnsiTheme="majorBidi" w:cstheme="majorBidi"/>
              </w:rPr>
              <w:t>O</w:t>
            </w:r>
            <w:r w:rsidR="004C59EE" w:rsidRPr="004C59EE">
              <w:rPr>
                <w:rFonts w:asciiTheme="majorBidi" w:hAnsiTheme="majorBidi" w:cstheme="majorBidi"/>
              </w:rPr>
              <w:t>mics</w:t>
            </w:r>
          </w:p>
          <w:p w14:paraId="5B3B523A" w14:textId="77777777" w:rsidR="004C59EE" w:rsidRPr="004C59EE" w:rsidRDefault="00D976BA" w:rsidP="00784E29">
            <w:pPr>
              <w:pStyle w:val="NoSpacing"/>
              <w:jc w:val="center"/>
              <w:rPr>
                <w:rFonts w:asciiTheme="majorBidi" w:hAnsiTheme="majorBidi" w:cstheme="majorBidi"/>
              </w:rPr>
            </w:pPr>
            <w:r>
              <w:rPr>
                <w:rFonts w:asciiTheme="majorBidi" w:hAnsiTheme="majorBidi" w:cstheme="majorBidi"/>
              </w:rPr>
              <w:t>G</w:t>
            </w:r>
            <w:r w:rsidR="004C59EE" w:rsidRPr="004C59EE">
              <w:rPr>
                <w:rFonts w:asciiTheme="majorBidi" w:hAnsiTheme="majorBidi" w:cstheme="majorBidi"/>
              </w:rPr>
              <w:t>enetic</w:t>
            </w:r>
          </w:p>
          <w:p w14:paraId="0DCE62B3" w14:textId="77777777" w:rsidR="004C59EE" w:rsidRPr="004C59EE" w:rsidRDefault="00D976BA" w:rsidP="00784E29">
            <w:pPr>
              <w:pStyle w:val="NoSpacing"/>
              <w:jc w:val="center"/>
              <w:rPr>
                <w:rFonts w:asciiTheme="majorBidi" w:hAnsiTheme="majorBidi" w:cstheme="majorBidi"/>
              </w:rPr>
            </w:pPr>
            <w:r>
              <w:rPr>
                <w:rFonts w:asciiTheme="majorBidi" w:hAnsiTheme="majorBidi" w:cstheme="majorBidi"/>
              </w:rPr>
              <w:t>S</w:t>
            </w:r>
            <w:r w:rsidR="004C59EE" w:rsidRPr="004C59EE">
              <w:rPr>
                <w:rFonts w:asciiTheme="majorBidi" w:hAnsiTheme="majorBidi" w:cstheme="majorBidi"/>
              </w:rPr>
              <w:t>ensor</w:t>
            </w:r>
          </w:p>
          <w:p w14:paraId="41AD2885" w14:textId="77777777" w:rsidR="00C61CF7" w:rsidRDefault="00D976BA" w:rsidP="00784E29">
            <w:pPr>
              <w:pStyle w:val="NoSpacing"/>
              <w:jc w:val="center"/>
              <w:rPr>
                <w:rFonts w:asciiTheme="majorBidi" w:hAnsiTheme="majorBidi" w:cstheme="majorBidi"/>
                <w:b/>
                <w:bCs/>
                <w:color w:val="0070C0"/>
                <w:sz w:val="28"/>
                <w:szCs w:val="28"/>
              </w:rPr>
            </w:pPr>
            <w:r>
              <w:rPr>
                <w:rFonts w:asciiTheme="majorBidi" w:hAnsiTheme="majorBidi" w:cstheme="majorBidi"/>
              </w:rPr>
              <w:t>B</w:t>
            </w:r>
            <w:r w:rsidR="004C59EE" w:rsidRPr="004C59EE">
              <w:rPr>
                <w:rFonts w:asciiTheme="majorBidi" w:hAnsiTheme="majorBidi" w:cstheme="majorBidi"/>
              </w:rPr>
              <w:t>iomarker</w:t>
            </w:r>
          </w:p>
        </w:tc>
        <w:tc>
          <w:tcPr>
            <w:tcW w:w="1350" w:type="dxa"/>
            <w:vAlign w:val="center"/>
          </w:tcPr>
          <w:p w14:paraId="2AF858B3" w14:textId="77777777" w:rsidR="00C61CF7" w:rsidRPr="00BD4F53" w:rsidRDefault="00D976BA" w:rsidP="00784E29">
            <w:pPr>
              <w:pStyle w:val="NoSpacing"/>
              <w:jc w:val="center"/>
              <w:rPr>
                <w:rFonts w:asciiTheme="majorBidi" w:hAnsiTheme="majorBidi" w:cstheme="majorBidi"/>
              </w:rPr>
            </w:pPr>
            <w:r w:rsidRPr="00BD4F53">
              <w:rPr>
                <w:rFonts w:asciiTheme="majorBidi" w:hAnsiTheme="majorBidi" w:cstheme="majorBidi"/>
              </w:rPr>
              <w:t>17.5TB</w:t>
            </w:r>
          </w:p>
          <w:p w14:paraId="146F9177" w14:textId="77777777" w:rsidR="00BD4F53" w:rsidRDefault="00BD4F53" w:rsidP="00784E29">
            <w:pPr>
              <w:pStyle w:val="NoSpacing"/>
              <w:jc w:val="center"/>
              <w:rPr>
                <w:rFonts w:asciiTheme="majorBidi" w:hAnsiTheme="majorBidi" w:cstheme="majorBidi"/>
                <w:b/>
                <w:bCs/>
                <w:color w:val="0070C0"/>
                <w:sz w:val="28"/>
                <w:szCs w:val="28"/>
              </w:rPr>
            </w:pPr>
            <w:r w:rsidRPr="00BD4F53">
              <w:rPr>
                <w:rFonts w:asciiTheme="majorBidi" w:hAnsiTheme="majorBidi" w:cstheme="majorBidi"/>
              </w:rPr>
              <w:t>data samples</w:t>
            </w:r>
          </w:p>
        </w:tc>
        <w:tc>
          <w:tcPr>
            <w:tcW w:w="2250" w:type="dxa"/>
            <w:vAlign w:val="center"/>
          </w:tcPr>
          <w:p w14:paraId="172C2BD2" w14:textId="77777777" w:rsidR="00C61CF7" w:rsidRPr="00D976BA" w:rsidRDefault="00D976BA" w:rsidP="00784E29">
            <w:pPr>
              <w:pStyle w:val="NoSpacing"/>
              <w:jc w:val="center"/>
              <w:rPr>
                <w:rFonts w:asciiTheme="majorBidi" w:hAnsiTheme="majorBidi" w:cstheme="majorBidi"/>
                <w:color w:val="0070C0"/>
                <w:sz w:val="28"/>
                <w:szCs w:val="28"/>
              </w:rPr>
            </w:pPr>
            <w:r w:rsidRPr="00D976BA">
              <w:rPr>
                <w:rFonts w:asciiTheme="majorBidi" w:hAnsiTheme="majorBidi" w:cstheme="majorBidi"/>
              </w:rPr>
              <w:t>Not all participants have neuroimaging data for all time points, which can limit the analysis of certain imaging-related phenomena.</w:t>
            </w:r>
          </w:p>
        </w:tc>
      </w:tr>
      <w:tr w:rsidR="004C59EE" w14:paraId="31BC99BA" w14:textId="77777777" w:rsidTr="00360485">
        <w:trPr>
          <w:trHeight w:val="2780"/>
        </w:trPr>
        <w:tc>
          <w:tcPr>
            <w:tcW w:w="2340" w:type="dxa"/>
            <w:vAlign w:val="center"/>
          </w:tcPr>
          <w:p w14:paraId="69EDBF6B" w14:textId="77777777" w:rsidR="00C61CF7" w:rsidRPr="00F56320" w:rsidRDefault="00C61CF7" w:rsidP="00784E29">
            <w:pPr>
              <w:pStyle w:val="NoSpacing"/>
              <w:jc w:val="center"/>
              <w:rPr>
                <w:rFonts w:asciiTheme="majorBidi" w:hAnsiTheme="majorBidi" w:cstheme="majorBidi"/>
                <w:b/>
                <w:bCs/>
                <w:color w:val="0070C0"/>
                <w:sz w:val="28"/>
                <w:szCs w:val="28"/>
              </w:rPr>
            </w:pPr>
            <w:r w:rsidRPr="00F56320">
              <w:rPr>
                <w:rFonts w:asciiTheme="majorBidi" w:hAnsiTheme="majorBidi" w:cstheme="majorBidi"/>
                <w:shd w:val="clear" w:color="auto" w:fill="FFFFFF"/>
              </w:rPr>
              <w:t>Open Access Series of Imaging Studies (OASIS)</w:t>
            </w:r>
          </w:p>
        </w:tc>
        <w:tc>
          <w:tcPr>
            <w:tcW w:w="1795" w:type="dxa"/>
            <w:vAlign w:val="center"/>
          </w:tcPr>
          <w:p w14:paraId="60D5555E" w14:textId="77777777" w:rsidR="00C61CF7" w:rsidRPr="00F56320" w:rsidRDefault="00C61CF7" w:rsidP="00784E29">
            <w:pPr>
              <w:pStyle w:val="NoSpacing"/>
              <w:jc w:val="center"/>
              <w:rPr>
                <w:rFonts w:asciiTheme="majorBidi" w:hAnsiTheme="majorBidi" w:cstheme="majorBidi"/>
                <w:color w:val="0070C0"/>
                <w:sz w:val="28"/>
                <w:szCs w:val="28"/>
                <w:u w:val="single"/>
              </w:rPr>
            </w:pPr>
            <w:r w:rsidRPr="00F56320">
              <w:rPr>
                <w:rFonts w:asciiTheme="majorBidi" w:hAnsiTheme="majorBidi" w:cstheme="majorBidi"/>
                <w:color w:val="0070C0"/>
                <w:u w:val="single"/>
              </w:rPr>
              <w:t>https://www.oasis-brains.org/</w:t>
            </w:r>
          </w:p>
        </w:tc>
        <w:tc>
          <w:tcPr>
            <w:tcW w:w="2160" w:type="dxa"/>
            <w:vAlign w:val="center"/>
          </w:tcPr>
          <w:p w14:paraId="7338EDC2" w14:textId="77777777" w:rsidR="00C61CF7" w:rsidRPr="00F56320" w:rsidRDefault="00F56320" w:rsidP="00784E29">
            <w:pPr>
              <w:pStyle w:val="NoSpacing"/>
              <w:jc w:val="center"/>
              <w:rPr>
                <w:rFonts w:asciiTheme="majorBidi" w:hAnsiTheme="majorBidi" w:cstheme="majorBidi"/>
              </w:rPr>
            </w:pPr>
            <w:r w:rsidRPr="00F56320">
              <w:rPr>
                <w:rFonts w:asciiTheme="majorBidi" w:hAnsiTheme="majorBidi" w:cstheme="majorBidi"/>
              </w:rPr>
              <w:t>MRI, PET imaging, neuropsychological testing, and clinical data</w:t>
            </w:r>
          </w:p>
        </w:tc>
        <w:tc>
          <w:tcPr>
            <w:tcW w:w="1350" w:type="dxa"/>
            <w:vAlign w:val="center"/>
          </w:tcPr>
          <w:p w14:paraId="6A0619EB" w14:textId="77777777" w:rsidR="00F56320" w:rsidRPr="00F56320" w:rsidRDefault="00F56320" w:rsidP="00784E29">
            <w:pPr>
              <w:pStyle w:val="NoSpacing"/>
              <w:jc w:val="center"/>
              <w:rPr>
                <w:rFonts w:asciiTheme="majorBidi" w:hAnsiTheme="majorBidi" w:cstheme="majorBidi"/>
              </w:rPr>
            </w:pPr>
            <w:r w:rsidRPr="00F56320">
              <w:rPr>
                <w:rFonts w:asciiTheme="majorBidi" w:hAnsiTheme="majorBidi" w:cstheme="majorBidi"/>
              </w:rPr>
              <w:t>416 subjects</w:t>
            </w:r>
          </w:p>
          <w:p w14:paraId="071D42B0" w14:textId="77777777" w:rsidR="00C61CF7" w:rsidRPr="00F56320" w:rsidRDefault="00F56320" w:rsidP="00784E29">
            <w:pPr>
              <w:pStyle w:val="NoSpacing"/>
              <w:jc w:val="center"/>
              <w:rPr>
                <w:rFonts w:asciiTheme="majorBidi" w:hAnsiTheme="majorBidi" w:cstheme="majorBidi"/>
              </w:rPr>
            </w:pPr>
            <w:r w:rsidRPr="00F56320">
              <w:rPr>
                <w:rFonts w:asciiTheme="majorBidi" w:hAnsiTheme="majorBidi" w:cstheme="majorBidi"/>
              </w:rPr>
              <w:t>140,000 images</w:t>
            </w:r>
          </w:p>
        </w:tc>
        <w:tc>
          <w:tcPr>
            <w:tcW w:w="2250" w:type="dxa"/>
            <w:vAlign w:val="center"/>
          </w:tcPr>
          <w:p w14:paraId="08940626" w14:textId="77777777" w:rsidR="00C61CF7" w:rsidRPr="00F56320" w:rsidRDefault="00890CA3" w:rsidP="00EF3CF3">
            <w:pPr>
              <w:pStyle w:val="NoSpacing"/>
              <w:jc w:val="center"/>
              <w:rPr>
                <w:rFonts w:asciiTheme="majorBidi" w:hAnsiTheme="majorBidi" w:cstheme="majorBidi"/>
                <w:b/>
                <w:bCs/>
                <w:sz w:val="28"/>
                <w:szCs w:val="28"/>
              </w:rPr>
            </w:pPr>
            <w:r w:rsidRPr="00F56320">
              <w:rPr>
                <w:rFonts w:asciiTheme="majorBidi" w:hAnsiTheme="majorBidi" w:cstheme="majorBidi"/>
              </w:rPr>
              <w:t>The OASIS dataset faces challenges in data transfer, entry, signposting, transparency, and inconsistencies in results, necessitating further research for its value in patient outcomes and quality improvement.</w:t>
            </w:r>
          </w:p>
        </w:tc>
      </w:tr>
    </w:tbl>
    <w:p w14:paraId="34793394" w14:textId="3F7EF166" w:rsidR="00B95F1D" w:rsidRDefault="00B95F1D" w:rsidP="00B844F4">
      <w:pPr>
        <w:spacing w:before="360"/>
        <w:jc w:val="both"/>
        <w:rPr>
          <w:rFonts w:asciiTheme="majorBidi" w:hAnsiTheme="majorBidi" w:cstheme="majorBidi"/>
          <w:b/>
          <w:bCs/>
          <w:color w:val="0070C0"/>
          <w:sz w:val="28"/>
          <w:szCs w:val="28"/>
        </w:rPr>
      </w:pPr>
    </w:p>
    <w:p w14:paraId="168E6EB6" w14:textId="7139F715" w:rsidR="00130275" w:rsidRDefault="00130275" w:rsidP="00B844F4">
      <w:pPr>
        <w:spacing w:before="360"/>
        <w:jc w:val="both"/>
        <w:rPr>
          <w:rFonts w:asciiTheme="majorBidi" w:hAnsiTheme="majorBidi" w:cstheme="majorBidi"/>
          <w:b/>
          <w:bCs/>
          <w:color w:val="0070C0"/>
          <w:sz w:val="28"/>
          <w:szCs w:val="28"/>
        </w:rPr>
      </w:pPr>
    </w:p>
    <w:p w14:paraId="2B6237B5" w14:textId="28FAB186" w:rsidR="00B844F4" w:rsidRPr="001920A5" w:rsidRDefault="00B844F4" w:rsidP="00B844F4">
      <w:pPr>
        <w:spacing w:before="360"/>
        <w:jc w:val="both"/>
        <w:rPr>
          <w:rFonts w:asciiTheme="majorBidi" w:hAnsiTheme="majorBidi" w:cstheme="majorBidi"/>
          <w:sz w:val="24"/>
          <w:szCs w:val="24"/>
        </w:rPr>
      </w:pPr>
      <w:r w:rsidRPr="001920A5">
        <w:rPr>
          <w:rFonts w:asciiTheme="majorBidi" w:hAnsiTheme="majorBidi" w:cstheme="majorBidi"/>
          <w:b/>
          <w:bCs/>
          <w:color w:val="0070C0"/>
          <w:sz w:val="28"/>
          <w:szCs w:val="28"/>
        </w:rPr>
        <w:lastRenderedPageBreak/>
        <w:t>Related Work</w:t>
      </w:r>
    </w:p>
    <w:p w14:paraId="71FFEB00" w14:textId="722BB697" w:rsidR="00C36C23" w:rsidRPr="003F3A99" w:rsidRDefault="008F087C" w:rsidP="003F3A99">
      <w:pPr>
        <w:jc w:val="both"/>
        <w:rPr>
          <w:rFonts w:ascii="Times New Roman" w:eastAsia="Times New Roman" w:hAnsi="Times New Roman" w:cs="Times New Roman"/>
          <w:sz w:val="24"/>
          <w:szCs w:val="24"/>
        </w:rPr>
      </w:pPr>
      <w:r>
        <w:rPr>
          <w:rFonts w:asciiTheme="majorBidi" w:eastAsia="Times New Roman" w:hAnsiTheme="majorBidi" w:cstheme="majorBidi"/>
          <w:color w:val="000000"/>
          <w:sz w:val="24"/>
          <w:szCs w:val="24"/>
        </w:rPr>
        <w:t xml:space="preserve">There exist several studies that focused on the diagnosis of brain tumors especially the Parkinson and the </w:t>
      </w:r>
      <w:r w:rsidRPr="00506656">
        <w:rPr>
          <w:rFonts w:asciiTheme="majorBidi" w:hAnsiTheme="majorBidi" w:cstheme="majorBidi"/>
          <w:sz w:val="24"/>
          <w:szCs w:val="24"/>
        </w:rPr>
        <w:t>Alzheimer</w:t>
      </w:r>
      <w:r>
        <w:rPr>
          <w:rFonts w:asciiTheme="majorBidi" w:hAnsiTheme="majorBidi" w:cstheme="majorBidi"/>
          <w:sz w:val="24"/>
          <w:szCs w:val="24"/>
        </w:rPr>
        <w:t xml:space="preserve"> </w:t>
      </w:r>
      <w:r>
        <w:rPr>
          <w:rFonts w:asciiTheme="majorBidi" w:eastAsia="Times New Roman" w:hAnsiTheme="majorBidi" w:cstheme="majorBidi"/>
          <w:color w:val="000000"/>
          <w:sz w:val="24"/>
          <w:szCs w:val="24"/>
        </w:rPr>
        <w:t xml:space="preserve">diseases.  </w:t>
      </w:r>
      <w:r w:rsidR="00FA581C">
        <w:rPr>
          <w:rFonts w:asciiTheme="majorBidi" w:eastAsia="Times New Roman" w:hAnsiTheme="majorBidi" w:cstheme="majorBidi"/>
          <w:color w:val="000000"/>
          <w:sz w:val="24"/>
          <w:szCs w:val="24"/>
        </w:rPr>
        <w:t xml:space="preserve">B. Chen et al. </w:t>
      </w:r>
      <w:r w:rsidR="00FA581C">
        <w:rPr>
          <w:rFonts w:asciiTheme="majorBidi" w:eastAsia="Times New Roman" w:hAnsiTheme="majorBidi" w:cstheme="majorBidi"/>
          <w:color w:val="000000"/>
          <w:sz w:val="24"/>
          <w:szCs w:val="24"/>
        </w:rPr>
        <w:fldChar w:fldCharType="begin"/>
      </w:r>
      <w:r w:rsidR="00FA581C">
        <w:rPr>
          <w:rFonts w:asciiTheme="majorBidi" w:eastAsia="Times New Roman" w:hAnsiTheme="majorBidi" w:cstheme="majorBidi"/>
          <w:color w:val="000000"/>
          <w:sz w:val="24"/>
          <w:szCs w:val="24"/>
        </w:rPr>
        <w:instrText xml:space="preserve"> REF _Ref162634356 \r \h </w:instrText>
      </w:r>
      <w:r w:rsidR="003F3A99">
        <w:rPr>
          <w:rFonts w:asciiTheme="majorBidi" w:eastAsia="Times New Roman" w:hAnsiTheme="majorBidi" w:cstheme="majorBidi"/>
          <w:color w:val="000000"/>
          <w:sz w:val="24"/>
          <w:szCs w:val="24"/>
        </w:rPr>
        <w:instrText xml:space="preserve"> \* MERGEFORMAT </w:instrText>
      </w:r>
      <w:r w:rsidR="00FA581C">
        <w:rPr>
          <w:rFonts w:asciiTheme="majorBidi" w:eastAsia="Times New Roman" w:hAnsiTheme="majorBidi" w:cstheme="majorBidi"/>
          <w:color w:val="000000"/>
          <w:sz w:val="24"/>
          <w:szCs w:val="24"/>
        </w:rPr>
      </w:r>
      <w:r w:rsidR="00FA581C">
        <w:rPr>
          <w:rFonts w:asciiTheme="majorBidi" w:eastAsia="Times New Roman" w:hAnsiTheme="majorBidi" w:cstheme="majorBidi"/>
          <w:color w:val="000000"/>
          <w:sz w:val="24"/>
          <w:szCs w:val="24"/>
        </w:rPr>
        <w:fldChar w:fldCharType="separate"/>
      </w:r>
      <w:r w:rsidR="00FA581C">
        <w:rPr>
          <w:rFonts w:asciiTheme="majorBidi" w:eastAsia="Times New Roman" w:hAnsiTheme="majorBidi" w:cstheme="majorBidi"/>
          <w:color w:val="000000"/>
          <w:sz w:val="24"/>
          <w:szCs w:val="24"/>
          <w:cs/>
        </w:rPr>
        <w:t>‎</w:t>
      </w:r>
      <w:r w:rsidR="00FA581C">
        <w:rPr>
          <w:rFonts w:asciiTheme="majorBidi" w:eastAsia="Times New Roman" w:hAnsiTheme="majorBidi" w:cstheme="majorBidi"/>
          <w:color w:val="000000"/>
          <w:sz w:val="24"/>
          <w:szCs w:val="24"/>
        </w:rPr>
        <w:t>[8]</w:t>
      </w:r>
      <w:r w:rsidR="00FA581C">
        <w:rPr>
          <w:rFonts w:asciiTheme="majorBidi" w:eastAsia="Times New Roman" w:hAnsiTheme="majorBidi" w:cstheme="majorBidi"/>
          <w:color w:val="000000"/>
          <w:sz w:val="24"/>
          <w:szCs w:val="24"/>
        </w:rPr>
        <w:fldChar w:fldCharType="end"/>
      </w:r>
      <w:r w:rsidR="00FA581C">
        <w:rPr>
          <w:rFonts w:asciiTheme="majorBidi" w:eastAsia="Times New Roman" w:hAnsiTheme="majorBidi" w:cstheme="majorBidi"/>
          <w:color w:val="000000"/>
          <w:sz w:val="24"/>
          <w:szCs w:val="24"/>
        </w:rPr>
        <w:t xml:space="preserve"> </w:t>
      </w:r>
      <w:r w:rsidR="007B43AE">
        <w:rPr>
          <w:rFonts w:asciiTheme="majorBidi" w:eastAsia="Times New Roman" w:hAnsiTheme="majorBidi" w:cstheme="majorBidi"/>
          <w:color w:val="000000"/>
          <w:sz w:val="24"/>
          <w:szCs w:val="24"/>
        </w:rPr>
        <w:t xml:space="preserve">proposed </w:t>
      </w:r>
      <w:r w:rsidR="003F3A99" w:rsidRPr="003F3A99">
        <w:rPr>
          <w:rFonts w:ascii="Times New Roman" w:eastAsia="Times New Roman" w:hAnsi="Times New Roman" w:cs="Times New Roman"/>
          <w:sz w:val="24"/>
          <w:szCs w:val="24"/>
        </w:rPr>
        <w:t>D</w:t>
      </w:r>
      <w:r w:rsidR="003F3A99">
        <w:rPr>
          <w:rFonts w:ascii="Times New Roman" w:eastAsia="Times New Roman" w:hAnsi="Times New Roman" w:cs="Times New Roman"/>
          <w:sz w:val="24"/>
          <w:szCs w:val="24"/>
        </w:rPr>
        <w:t>iffusion Tensor I</w:t>
      </w:r>
      <w:r w:rsidR="003F3A99" w:rsidRPr="003F3A99">
        <w:rPr>
          <w:rFonts w:ascii="Times New Roman" w:eastAsia="Times New Roman" w:hAnsi="Times New Roman" w:cs="Times New Roman"/>
          <w:sz w:val="24"/>
          <w:szCs w:val="24"/>
        </w:rPr>
        <w:t>maging (DTI) indices serve as the f</w:t>
      </w:r>
      <w:r w:rsidR="009A5267">
        <w:rPr>
          <w:rFonts w:ascii="Times New Roman" w:eastAsia="Times New Roman" w:hAnsi="Times New Roman" w:cs="Times New Roman"/>
          <w:sz w:val="24"/>
          <w:szCs w:val="24"/>
        </w:rPr>
        <w:t>oundation for a ML</w:t>
      </w:r>
      <w:r w:rsidR="003F3A99" w:rsidRPr="003F3A99">
        <w:rPr>
          <w:rFonts w:ascii="Times New Roman" w:eastAsia="Times New Roman" w:hAnsi="Times New Roman" w:cs="Times New Roman"/>
          <w:sz w:val="24"/>
          <w:szCs w:val="24"/>
        </w:rPr>
        <w:t xml:space="preserve"> model for PD-MCI detection. The XGBoost model that combined the intra- and intervoxel indices performed the best</w:t>
      </w:r>
      <w:r>
        <w:rPr>
          <w:rFonts w:ascii="Times New Roman" w:eastAsia="Times New Roman" w:hAnsi="Times New Roman" w:cs="Times New Roman"/>
          <w:sz w:val="24"/>
          <w:szCs w:val="24"/>
        </w:rPr>
        <w:t xml:space="preserve"> w</w:t>
      </w:r>
      <w:r w:rsidR="003F3A99" w:rsidRPr="003F3A99">
        <w:rPr>
          <w:rFonts w:ascii="Times New Roman" w:eastAsia="Times New Roman" w:hAnsi="Times New Roman" w:cs="Times New Roman"/>
          <w:sz w:val="24"/>
          <w:szCs w:val="24"/>
        </w:rPr>
        <w:t>ith a 91.67% accuracy rate, gradient boosting decision tree models that use intra- and intervoxel DTI indices succes</w:t>
      </w:r>
      <w:r w:rsidR="009A5267">
        <w:rPr>
          <w:rFonts w:ascii="Times New Roman" w:eastAsia="Times New Roman" w:hAnsi="Times New Roman" w:cs="Times New Roman"/>
          <w:sz w:val="24"/>
          <w:szCs w:val="24"/>
        </w:rPr>
        <w:t>sfully identify MCI</w:t>
      </w:r>
      <w:r w:rsidR="001160BB">
        <w:rPr>
          <w:rFonts w:ascii="Times New Roman" w:eastAsia="Times New Roman" w:hAnsi="Times New Roman" w:cs="Times New Roman"/>
          <w:sz w:val="24"/>
          <w:szCs w:val="24"/>
        </w:rPr>
        <w:t xml:space="preserve"> in PD</w:t>
      </w:r>
      <w:r w:rsidR="003F3A99" w:rsidRPr="003F3A99">
        <w:rPr>
          <w:rFonts w:ascii="Times New Roman" w:eastAsia="Times New Roman" w:hAnsi="Times New Roman" w:cs="Times New Roman"/>
          <w:sz w:val="24"/>
          <w:szCs w:val="24"/>
        </w:rPr>
        <w:t xml:space="preserve">. FSL 5.0.9 and PANDA (Pipeline for Analysing </w:t>
      </w:r>
      <w:proofErr w:type="spellStart"/>
      <w:r w:rsidR="003F3A99" w:rsidRPr="003F3A99">
        <w:rPr>
          <w:rFonts w:ascii="Times New Roman" w:eastAsia="Times New Roman" w:hAnsi="Times New Roman" w:cs="Times New Roman"/>
          <w:sz w:val="24"/>
          <w:szCs w:val="24"/>
        </w:rPr>
        <w:t>briN</w:t>
      </w:r>
      <w:proofErr w:type="spellEnd"/>
      <w:r w:rsidR="003F3A99" w:rsidRPr="003F3A99">
        <w:rPr>
          <w:rFonts w:ascii="Times New Roman" w:eastAsia="Times New Roman" w:hAnsi="Times New Roman" w:cs="Times New Roman"/>
          <w:sz w:val="24"/>
          <w:szCs w:val="24"/>
        </w:rPr>
        <w:t xml:space="preserve"> Diffusion ages) were used for DTI data preparation and atlas-based analysis (ABA). Format conversion, mask creation and cropping, head motion and eddy correction, and spatial registration were among the preprocessing procedures. They plan to investigate more ways to use more features to increase classification accuracy in the future.</w:t>
      </w:r>
    </w:p>
    <w:p w14:paraId="01E74D73" w14:textId="7B60C1E1" w:rsidR="00F577F4" w:rsidRPr="00554682" w:rsidRDefault="00F50629" w:rsidP="00554682">
      <w:pPr>
        <w:jc w:val="both"/>
        <w:rPr>
          <w:rFonts w:ascii="Times New Roman" w:eastAsia="Times New Roman" w:hAnsi="Times New Roman" w:cs="Times New Roman"/>
          <w:sz w:val="24"/>
          <w:szCs w:val="24"/>
        </w:rPr>
      </w:pPr>
      <w:r>
        <w:rPr>
          <w:rFonts w:asciiTheme="majorBidi" w:hAnsiTheme="majorBidi" w:cstheme="majorBidi"/>
          <w:sz w:val="24"/>
          <w:szCs w:val="24"/>
        </w:rPr>
        <w:t>‌</w:t>
      </w:r>
      <w:r w:rsidR="00F577F4" w:rsidRPr="0023718A">
        <w:rPr>
          <w:rFonts w:asciiTheme="majorBidi" w:eastAsia="Times New Roman" w:hAnsiTheme="majorBidi" w:cstheme="majorBidi"/>
          <w:color w:val="000000"/>
          <w:sz w:val="24"/>
          <w:szCs w:val="24"/>
        </w:rPr>
        <w:t>A. A. Vijayakumari</w:t>
      </w:r>
      <w:r w:rsidR="00F577F4">
        <w:rPr>
          <w:rFonts w:asciiTheme="majorBidi" w:hAnsiTheme="majorBidi" w:cstheme="majorBidi"/>
          <w:sz w:val="24"/>
          <w:szCs w:val="24"/>
        </w:rPr>
        <w:t xml:space="preserve"> et al. </w:t>
      </w:r>
      <w:r w:rsidR="00F577F4">
        <w:rPr>
          <w:rFonts w:asciiTheme="majorBidi" w:hAnsiTheme="majorBidi" w:cstheme="majorBidi"/>
          <w:sz w:val="24"/>
          <w:szCs w:val="24"/>
        </w:rPr>
        <w:fldChar w:fldCharType="begin"/>
      </w:r>
      <w:r w:rsidR="00F577F4">
        <w:rPr>
          <w:rFonts w:asciiTheme="majorBidi" w:hAnsiTheme="majorBidi" w:cstheme="majorBidi"/>
          <w:sz w:val="24"/>
          <w:szCs w:val="24"/>
        </w:rPr>
        <w:instrText xml:space="preserve"> REF _Ref162626366 \r \h </w:instrText>
      </w:r>
      <w:r w:rsidR="002922F3">
        <w:rPr>
          <w:rFonts w:asciiTheme="majorBidi" w:hAnsiTheme="majorBidi" w:cstheme="majorBidi"/>
          <w:sz w:val="24"/>
          <w:szCs w:val="24"/>
        </w:rPr>
        <w:instrText xml:space="preserve"> \* MERGEFORMAT </w:instrText>
      </w:r>
      <w:r w:rsidR="00F577F4">
        <w:rPr>
          <w:rFonts w:asciiTheme="majorBidi" w:hAnsiTheme="majorBidi" w:cstheme="majorBidi"/>
          <w:sz w:val="24"/>
          <w:szCs w:val="24"/>
        </w:rPr>
      </w:r>
      <w:r w:rsidR="00F577F4">
        <w:rPr>
          <w:rFonts w:asciiTheme="majorBidi" w:hAnsiTheme="majorBidi" w:cstheme="majorBidi"/>
          <w:sz w:val="24"/>
          <w:szCs w:val="24"/>
        </w:rPr>
        <w:fldChar w:fldCharType="separate"/>
      </w:r>
      <w:r w:rsidR="00F577F4">
        <w:rPr>
          <w:rFonts w:asciiTheme="majorBidi" w:hAnsiTheme="majorBidi" w:cstheme="majorBidi"/>
          <w:sz w:val="24"/>
          <w:szCs w:val="24"/>
          <w:cs/>
        </w:rPr>
        <w:t>‎</w:t>
      </w:r>
      <w:r w:rsidR="00F577F4">
        <w:rPr>
          <w:rFonts w:asciiTheme="majorBidi" w:hAnsiTheme="majorBidi" w:cstheme="majorBidi"/>
          <w:sz w:val="24"/>
          <w:szCs w:val="24"/>
        </w:rPr>
        <w:t>[9]</w:t>
      </w:r>
      <w:r w:rsidR="00F577F4">
        <w:rPr>
          <w:rFonts w:asciiTheme="majorBidi" w:hAnsiTheme="majorBidi" w:cstheme="majorBidi"/>
          <w:sz w:val="24"/>
          <w:szCs w:val="24"/>
        </w:rPr>
        <w:fldChar w:fldCharType="end"/>
      </w:r>
      <w:r w:rsidR="00F577F4">
        <w:rPr>
          <w:rFonts w:asciiTheme="majorBidi" w:hAnsiTheme="majorBidi" w:cstheme="majorBidi"/>
          <w:sz w:val="24"/>
          <w:szCs w:val="24"/>
        </w:rPr>
        <w:t xml:space="preserve"> </w:t>
      </w:r>
      <w:r w:rsidR="004D6AC7">
        <w:rPr>
          <w:rFonts w:asciiTheme="majorBidi" w:hAnsiTheme="majorBidi" w:cstheme="majorBidi"/>
          <w:sz w:val="24"/>
          <w:szCs w:val="24"/>
        </w:rPr>
        <w:t xml:space="preserve">proposed </w:t>
      </w:r>
      <w:r w:rsidR="00554682" w:rsidRPr="00554682">
        <w:rPr>
          <w:rFonts w:ascii="Times New Roman" w:eastAsia="Times New Roman" w:hAnsi="Times New Roman" w:cs="Times New Roman"/>
          <w:sz w:val="24"/>
          <w:szCs w:val="24"/>
        </w:rPr>
        <w:t>a structural MRI-based biomarker to forecast how quickly motor symptoms would worsen in the early phases of Parkinson's disease. From the Parkinson's Progression Markers Initiative database (PPMI), 120 healthy controls and 88 PD patients were included in the study. They used a support vector machine classifier to classify patients with 89% accuracy into comparatively slower and faster progress groups. Using regions of interest (ROIs) unique to each non-motor symptom, they will investigate in the future whether the multivariate method (MD) can predict non-motor symptoms.</w:t>
      </w:r>
    </w:p>
    <w:p w14:paraId="2192DE5D" w14:textId="02484C64" w:rsidR="00B723FD" w:rsidRPr="00360485" w:rsidRDefault="00F50629" w:rsidP="00F577F4">
      <w:pPr>
        <w:jc w:val="both"/>
        <w:rPr>
          <w:rFonts w:asciiTheme="majorBidi" w:hAnsiTheme="majorBidi" w:cstheme="majorBidi"/>
          <w:sz w:val="24"/>
          <w:szCs w:val="24"/>
        </w:rPr>
      </w:pPr>
      <w:r>
        <w:rPr>
          <w:rFonts w:asciiTheme="majorBidi" w:hAnsiTheme="majorBidi" w:cstheme="majorBidi"/>
          <w:sz w:val="24"/>
          <w:szCs w:val="24"/>
        </w:rPr>
        <w:t>Al-Adhaileh et al.</w:t>
      </w:r>
      <w:r w:rsidR="00514D33">
        <w:rPr>
          <w:rFonts w:asciiTheme="majorBidi" w:hAnsiTheme="majorBidi" w:cstheme="majorBidi"/>
          <w:sz w:val="24"/>
          <w:szCs w:val="24"/>
        </w:rPr>
        <w:fldChar w:fldCharType="begin"/>
      </w:r>
      <w:r w:rsidR="00514D33">
        <w:rPr>
          <w:rFonts w:asciiTheme="majorBidi" w:hAnsiTheme="majorBidi" w:cstheme="majorBidi"/>
          <w:sz w:val="24"/>
          <w:szCs w:val="24"/>
        </w:rPr>
        <w:instrText xml:space="preserve"> REF _Ref157198843 \r \h </w:instrText>
      </w:r>
      <w:r w:rsidR="00514D33">
        <w:rPr>
          <w:rFonts w:asciiTheme="majorBidi" w:hAnsiTheme="majorBidi" w:cstheme="majorBidi"/>
          <w:sz w:val="24"/>
          <w:szCs w:val="24"/>
        </w:rPr>
      </w:r>
      <w:r w:rsidR="00514D33">
        <w:rPr>
          <w:rFonts w:asciiTheme="majorBidi" w:hAnsiTheme="majorBidi" w:cstheme="majorBidi"/>
          <w:sz w:val="24"/>
          <w:szCs w:val="24"/>
        </w:rPr>
        <w:fldChar w:fldCharType="separate"/>
      </w:r>
      <w:r w:rsidR="00514D33">
        <w:rPr>
          <w:rFonts w:asciiTheme="majorBidi" w:hAnsiTheme="majorBidi" w:cstheme="majorBidi"/>
          <w:sz w:val="24"/>
          <w:szCs w:val="24"/>
          <w:cs/>
        </w:rPr>
        <w:t>‎</w:t>
      </w:r>
      <w:r w:rsidR="00514D33">
        <w:rPr>
          <w:rFonts w:asciiTheme="majorBidi" w:hAnsiTheme="majorBidi" w:cstheme="majorBidi"/>
          <w:sz w:val="24"/>
          <w:szCs w:val="24"/>
        </w:rPr>
        <w:t>[10]</w:t>
      </w:r>
      <w:r w:rsidR="00514D33">
        <w:rPr>
          <w:rFonts w:asciiTheme="majorBidi" w:hAnsiTheme="majorBidi" w:cstheme="majorBidi"/>
          <w:sz w:val="24"/>
          <w:szCs w:val="24"/>
        </w:rPr>
        <w:fldChar w:fldCharType="end"/>
      </w:r>
      <w:r w:rsidR="00514D33">
        <w:rPr>
          <w:rFonts w:asciiTheme="majorBidi" w:hAnsiTheme="majorBidi" w:cstheme="majorBidi"/>
          <w:sz w:val="24"/>
          <w:szCs w:val="24"/>
        </w:rPr>
        <w:t xml:space="preserve"> </w:t>
      </w:r>
      <w:r w:rsidR="001910E5" w:rsidRPr="00D50D39">
        <w:rPr>
          <w:rFonts w:asciiTheme="majorBidi" w:hAnsiTheme="majorBidi" w:cstheme="majorBidi"/>
          <w:sz w:val="24"/>
          <w:szCs w:val="24"/>
          <w:shd w:val="clear" w:color="auto" w:fill="FFFFFF"/>
        </w:rPr>
        <w:t>proposed</w:t>
      </w:r>
      <w:r w:rsidR="001045D4" w:rsidRPr="00D50D39">
        <w:rPr>
          <w:rFonts w:asciiTheme="majorBidi" w:hAnsiTheme="majorBidi" w:cstheme="majorBidi"/>
          <w:sz w:val="24"/>
          <w:szCs w:val="24"/>
          <w:shd w:val="clear" w:color="auto" w:fill="FFFFFF"/>
        </w:rPr>
        <w:t xml:space="preserve"> </w:t>
      </w:r>
      <w:r w:rsidR="00EF7921">
        <w:rPr>
          <w:rFonts w:asciiTheme="majorBidi" w:hAnsiTheme="majorBidi" w:cstheme="majorBidi"/>
          <w:sz w:val="24"/>
          <w:szCs w:val="24"/>
          <w:shd w:val="clear" w:color="auto" w:fill="FFFFFF"/>
        </w:rPr>
        <w:t xml:space="preserve">a </w:t>
      </w:r>
      <w:r w:rsidR="001045D4" w:rsidRPr="00D50D39">
        <w:rPr>
          <w:rFonts w:asciiTheme="majorBidi" w:hAnsiTheme="majorBidi" w:cstheme="majorBidi"/>
          <w:sz w:val="24"/>
          <w:szCs w:val="24"/>
          <w:shd w:val="clear" w:color="auto" w:fill="FFFFFF"/>
        </w:rPr>
        <w:t xml:space="preserve">diagnostic system for AD using deep neural network techniques. Deep neural network techniques (AlexNet and Restnet50) achieved superior performance in </w:t>
      </w:r>
      <w:r w:rsidR="00EF7921">
        <w:rPr>
          <w:rFonts w:asciiTheme="majorBidi" w:hAnsiTheme="majorBidi" w:cstheme="majorBidi"/>
          <w:sz w:val="24"/>
          <w:szCs w:val="24"/>
          <w:shd w:val="clear" w:color="auto" w:fill="FFFFFF"/>
        </w:rPr>
        <w:t xml:space="preserve">the </w:t>
      </w:r>
      <w:r w:rsidR="001045D4" w:rsidRPr="00D50D39">
        <w:rPr>
          <w:rFonts w:asciiTheme="majorBidi" w:hAnsiTheme="majorBidi" w:cstheme="majorBidi"/>
          <w:sz w:val="24"/>
          <w:szCs w:val="24"/>
          <w:shd w:val="clear" w:color="auto" w:fill="FFFFFF"/>
        </w:rPr>
        <w:t>classification and recogn</w:t>
      </w:r>
      <w:r w:rsidR="001160BB">
        <w:rPr>
          <w:rFonts w:asciiTheme="majorBidi" w:hAnsiTheme="majorBidi" w:cstheme="majorBidi"/>
          <w:sz w:val="24"/>
          <w:szCs w:val="24"/>
          <w:shd w:val="clear" w:color="auto" w:fill="FFFFFF"/>
        </w:rPr>
        <w:t>ition of AD</w:t>
      </w:r>
      <w:r w:rsidR="001045D4" w:rsidRPr="00D50D39">
        <w:rPr>
          <w:rFonts w:asciiTheme="majorBidi" w:hAnsiTheme="majorBidi" w:cstheme="majorBidi"/>
          <w:sz w:val="24"/>
          <w:szCs w:val="24"/>
          <w:shd w:val="clear" w:color="auto" w:fill="FFFFFF"/>
        </w:rPr>
        <w:t>. The proposed method can help improve computer-aided diagnostic</w:t>
      </w:r>
      <w:r w:rsidR="001160BB">
        <w:rPr>
          <w:rFonts w:asciiTheme="majorBidi" w:hAnsiTheme="majorBidi" w:cstheme="majorBidi"/>
          <w:sz w:val="24"/>
          <w:szCs w:val="24"/>
          <w:shd w:val="clear" w:color="auto" w:fill="FFFFFF"/>
        </w:rPr>
        <w:t xml:space="preserve"> methods for AD</w:t>
      </w:r>
      <w:r w:rsidR="001045D4" w:rsidRPr="00D50D39">
        <w:rPr>
          <w:rFonts w:asciiTheme="majorBidi" w:hAnsiTheme="majorBidi" w:cstheme="majorBidi"/>
          <w:sz w:val="24"/>
          <w:szCs w:val="24"/>
          <w:shd w:val="clear" w:color="auto" w:fill="FFFFFF"/>
        </w:rPr>
        <w:t xml:space="preserve">. The AlexNet model achieved an accuracy of 94.53%, and The </w:t>
      </w:r>
      <w:r w:rsidR="00D50D39" w:rsidRPr="00D50D39">
        <w:rPr>
          <w:rFonts w:asciiTheme="majorBidi" w:hAnsiTheme="majorBidi" w:cstheme="majorBidi"/>
          <w:sz w:val="24"/>
          <w:szCs w:val="24"/>
          <w:shd w:val="clear" w:color="auto" w:fill="FFFFFF"/>
        </w:rPr>
        <w:t>Restnet50</w:t>
      </w:r>
      <w:r w:rsidR="001045D4" w:rsidRPr="00D50D39">
        <w:rPr>
          <w:rFonts w:asciiTheme="majorBidi" w:hAnsiTheme="majorBidi" w:cstheme="majorBidi"/>
          <w:sz w:val="24"/>
          <w:szCs w:val="24"/>
          <w:shd w:val="clear" w:color="auto" w:fill="FFFFFF"/>
        </w:rPr>
        <w:t xml:space="preserve"> </w:t>
      </w:r>
      <w:r w:rsidR="00D50D39" w:rsidRPr="00D50D39">
        <w:rPr>
          <w:rFonts w:asciiTheme="majorBidi" w:hAnsiTheme="majorBidi" w:cstheme="majorBidi"/>
          <w:sz w:val="24"/>
          <w:szCs w:val="24"/>
          <w:shd w:val="clear" w:color="auto" w:fill="FFFFFF"/>
        </w:rPr>
        <w:t>model achieved an accuracy of 58.07</w:t>
      </w:r>
      <w:r w:rsidR="001045D4" w:rsidRPr="00D50D39">
        <w:rPr>
          <w:rFonts w:asciiTheme="majorBidi" w:hAnsiTheme="majorBidi" w:cstheme="majorBidi"/>
          <w:sz w:val="24"/>
          <w:szCs w:val="24"/>
          <w:shd w:val="clear" w:color="auto" w:fill="FFFFFF"/>
        </w:rPr>
        <w:t>%.</w:t>
      </w:r>
      <w:r w:rsidR="00D50D39" w:rsidRPr="00D50D39">
        <w:rPr>
          <w:rFonts w:asciiTheme="majorBidi" w:hAnsiTheme="majorBidi" w:cstheme="majorBidi"/>
          <w:sz w:val="24"/>
          <w:szCs w:val="24"/>
          <w:shd w:val="clear" w:color="auto" w:fill="FFFFFF"/>
        </w:rPr>
        <w:t xml:space="preserve"> The Future work can focus on expanding the dataset and evaluating the model on a larger scale and the proposed method can be further improved by incorpora</w:t>
      </w:r>
      <w:r w:rsidR="001160BB">
        <w:rPr>
          <w:rFonts w:asciiTheme="majorBidi" w:hAnsiTheme="majorBidi" w:cstheme="majorBidi"/>
          <w:sz w:val="24"/>
          <w:szCs w:val="24"/>
          <w:shd w:val="clear" w:color="auto" w:fill="FFFFFF"/>
        </w:rPr>
        <w:t>ting more advanced DL</w:t>
      </w:r>
      <w:r w:rsidR="00D50D39" w:rsidRPr="00D50D39">
        <w:rPr>
          <w:rFonts w:asciiTheme="majorBidi" w:hAnsiTheme="majorBidi" w:cstheme="majorBidi"/>
          <w:sz w:val="24"/>
          <w:szCs w:val="24"/>
          <w:shd w:val="clear" w:color="auto" w:fill="FFFFFF"/>
        </w:rPr>
        <w:t xml:space="preserve"> techniques.</w:t>
      </w:r>
    </w:p>
    <w:p w14:paraId="1A69685C" w14:textId="14AD2DEB" w:rsidR="001A4257" w:rsidRDefault="00587AD9" w:rsidP="00514D33">
      <w:pPr>
        <w:jc w:val="both"/>
        <w:rPr>
          <w:rFonts w:asciiTheme="majorBidi" w:hAnsiTheme="majorBidi" w:cstheme="majorBidi"/>
          <w:sz w:val="24"/>
          <w:szCs w:val="24"/>
          <w:shd w:val="clear" w:color="auto" w:fill="FFFFFF"/>
        </w:rPr>
      </w:pPr>
      <w:r w:rsidRPr="00B94B02">
        <w:rPr>
          <w:rFonts w:asciiTheme="majorBidi" w:eastAsia="Times New Roman" w:hAnsiTheme="majorBidi" w:cstheme="majorBidi"/>
          <w:sz w:val="24"/>
          <w:szCs w:val="24"/>
        </w:rPr>
        <w:t>R. A. Hazarika </w:t>
      </w:r>
      <w:r w:rsidR="00F50629">
        <w:rPr>
          <w:rFonts w:asciiTheme="majorBidi" w:hAnsiTheme="majorBidi" w:cstheme="majorBidi"/>
          <w:sz w:val="24"/>
          <w:szCs w:val="24"/>
          <w:shd w:val="clear" w:color="auto" w:fill="FFFFFF"/>
        </w:rPr>
        <w:t>et al.</w:t>
      </w:r>
      <w:r w:rsidR="00514D33">
        <w:rPr>
          <w:rFonts w:asciiTheme="majorBidi" w:hAnsiTheme="majorBidi" w:cstheme="majorBidi"/>
          <w:sz w:val="24"/>
          <w:szCs w:val="24"/>
          <w:shd w:val="clear" w:color="auto" w:fill="FFFFFF"/>
        </w:rPr>
        <w:fldChar w:fldCharType="begin"/>
      </w:r>
      <w:r w:rsidR="00514D33">
        <w:rPr>
          <w:rFonts w:asciiTheme="majorBidi" w:hAnsiTheme="majorBidi" w:cstheme="majorBidi"/>
          <w:sz w:val="24"/>
          <w:szCs w:val="24"/>
          <w:shd w:val="clear" w:color="auto" w:fill="FFFFFF"/>
        </w:rPr>
        <w:instrText xml:space="preserve"> REF _Ref157198911 \r \h </w:instrText>
      </w:r>
      <w:r w:rsidR="00514D33">
        <w:rPr>
          <w:rFonts w:asciiTheme="majorBidi" w:hAnsiTheme="majorBidi" w:cstheme="majorBidi"/>
          <w:sz w:val="24"/>
          <w:szCs w:val="24"/>
          <w:shd w:val="clear" w:color="auto" w:fill="FFFFFF"/>
        </w:rPr>
      </w:r>
      <w:r w:rsidR="00514D33">
        <w:rPr>
          <w:rFonts w:asciiTheme="majorBidi" w:hAnsiTheme="majorBidi" w:cstheme="majorBidi"/>
          <w:sz w:val="24"/>
          <w:szCs w:val="24"/>
          <w:shd w:val="clear" w:color="auto" w:fill="FFFFFF"/>
        </w:rPr>
        <w:fldChar w:fldCharType="separate"/>
      </w:r>
      <w:r w:rsidR="00514D33">
        <w:rPr>
          <w:rFonts w:asciiTheme="majorBidi" w:hAnsiTheme="majorBidi" w:cstheme="majorBidi"/>
          <w:sz w:val="24"/>
          <w:szCs w:val="24"/>
          <w:shd w:val="clear" w:color="auto" w:fill="FFFFFF"/>
          <w:cs/>
        </w:rPr>
        <w:t>‎</w:t>
      </w:r>
      <w:r w:rsidR="00514D33">
        <w:rPr>
          <w:rFonts w:asciiTheme="majorBidi" w:hAnsiTheme="majorBidi" w:cstheme="majorBidi"/>
          <w:sz w:val="24"/>
          <w:szCs w:val="24"/>
          <w:shd w:val="clear" w:color="auto" w:fill="FFFFFF"/>
        </w:rPr>
        <w:t>[11]</w:t>
      </w:r>
      <w:r w:rsidR="00514D33">
        <w:rPr>
          <w:rFonts w:asciiTheme="majorBidi" w:hAnsiTheme="majorBidi" w:cstheme="majorBidi"/>
          <w:sz w:val="24"/>
          <w:szCs w:val="24"/>
          <w:shd w:val="clear" w:color="auto" w:fill="FFFFFF"/>
        </w:rPr>
        <w:fldChar w:fldCharType="end"/>
      </w:r>
      <w:r w:rsidR="00514D33">
        <w:rPr>
          <w:rFonts w:asciiTheme="majorBidi" w:hAnsiTheme="majorBidi" w:cstheme="majorBidi"/>
          <w:sz w:val="24"/>
          <w:szCs w:val="24"/>
          <w:shd w:val="clear" w:color="auto" w:fill="FFFFFF"/>
        </w:rPr>
        <w:t xml:space="preserve"> </w:t>
      </w:r>
      <w:r w:rsidR="000B1294" w:rsidRPr="006E6BE0">
        <w:rPr>
          <w:rFonts w:asciiTheme="majorBidi" w:hAnsiTheme="majorBidi" w:cstheme="majorBidi"/>
          <w:sz w:val="24"/>
          <w:szCs w:val="24"/>
          <w:shd w:val="clear" w:color="auto" w:fill="FFFFFF"/>
        </w:rPr>
        <w:t xml:space="preserve">proposed </w:t>
      </w:r>
      <w:r w:rsidR="00643790" w:rsidRPr="006E6BE0">
        <w:rPr>
          <w:rFonts w:asciiTheme="majorBidi" w:hAnsiTheme="majorBidi" w:cstheme="majorBidi"/>
          <w:sz w:val="24"/>
          <w:szCs w:val="24"/>
          <w:shd w:val="clear" w:color="auto" w:fill="FFFFFF"/>
        </w:rPr>
        <w:t>a hybrid approach using a combination of LeNet and AlexNet models for the class</w:t>
      </w:r>
      <w:r w:rsidR="001160BB">
        <w:rPr>
          <w:rFonts w:asciiTheme="majorBidi" w:hAnsiTheme="majorBidi" w:cstheme="majorBidi"/>
          <w:sz w:val="24"/>
          <w:szCs w:val="24"/>
          <w:shd w:val="clear" w:color="auto" w:fill="FFFFFF"/>
        </w:rPr>
        <w:t>ification of AD</w:t>
      </w:r>
      <w:r w:rsidR="00643790" w:rsidRPr="006E6BE0">
        <w:rPr>
          <w:rFonts w:asciiTheme="majorBidi" w:hAnsiTheme="majorBidi" w:cstheme="majorBidi"/>
          <w:sz w:val="24"/>
          <w:szCs w:val="24"/>
          <w:shd w:val="clear" w:color="auto" w:fill="FFFFFF"/>
        </w:rPr>
        <w:t xml:space="preserve"> using brain MRI scans. The model achieved an overall performance rate of 93.58%.</w:t>
      </w:r>
      <w:r w:rsidR="006E6BE0" w:rsidRPr="006E6BE0">
        <w:rPr>
          <w:rFonts w:asciiTheme="majorBidi" w:hAnsiTheme="majorBidi" w:cstheme="majorBidi"/>
          <w:sz w:val="24"/>
          <w:szCs w:val="24"/>
          <w:shd w:val="clear" w:color="auto" w:fill="FFFFFF"/>
        </w:rPr>
        <w:t xml:space="preserve"> The future work of this paper is </w:t>
      </w:r>
      <w:r w:rsidR="00EF7921">
        <w:rPr>
          <w:rFonts w:asciiTheme="majorBidi" w:hAnsiTheme="majorBidi" w:cstheme="majorBidi"/>
          <w:sz w:val="24"/>
          <w:szCs w:val="24"/>
          <w:shd w:val="clear" w:color="auto" w:fill="FFFFFF"/>
        </w:rPr>
        <w:t xml:space="preserve">to </w:t>
      </w:r>
      <w:r w:rsidR="006E6BE0" w:rsidRPr="006E6BE0">
        <w:rPr>
          <w:rFonts w:asciiTheme="majorBidi" w:hAnsiTheme="majorBidi" w:cstheme="majorBidi"/>
          <w:sz w:val="24"/>
          <w:szCs w:val="24"/>
          <w:shd w:val="clear" w:color="auto" w:fill="FFFFFF"/>
        </w:rPr>
        <w:t>acquire more data from different databases to compare and improve results and explore the use of advanced DNN concepts, such as the Dense-block notion, to improve model performance.</w:t>
      </w:r>
    </w:p>
    <w:p w14:paraId="58D56258" w14:textId="55F7770C" w:rsidR="00E213EB" w:rsidRDefault="00F50629" w:rsidP="00F50629">
      <w:pPr>
        <w:jc w:val="both"/>
        <w:rPr>
          <w:rFonts w:asciiTheme="majorBidi" w:hAnsiTheme="majorBidi" w:cstheme="majorBidi"/>
          <w:sz w:val="24"/>
          <w:szCs w:val="24"/>
        </w:rPr>
      </w:pPr>
      <w:r w:rsidRPr="00F50629">
        <w:rPr>
          <w:rFonts w:asciiTheme="majorBidi" w:hAnsiTheme="majorBidi" w:cstheme="majorBidi"/>
          <w:sz w:val="24"/>
          <w:szCs w:val="24"/>
        </w:rPr>
        <w:t>M. Mamun et al.</w:t>
      </w:r>
      <w:r w:rsidRPr="00F50629">
        <w:rPr>
          <w:rFonts w:asciiTheme="majorBidi" w:hAnsiTheme="majorBidi" w:cstheme="majorBidi"/>
          <w:sz w:val="24"/>
          <w:szCs w:val="24"/>
        </w:rPr>
        <w:fldChar w:fldCharType="begin"/>
      </w:r>
      <w:r w:rsidRPr="00F50629">
        <w:rPr>
          <w:rFonts w:asciiTheme="majorBidi" w:hAnsiTheme="majorBidi" w:cstheme="majorBidi"/>
          <w:sz w:val="24"/>
          <w:szCs w:val="24"/>
        </w:rPr>
        <w:instrText xml:space="preserve"> REF _Ref159205769 \r \h  \* MERGEFORMAT </w:instrText>
      </w:r>
      <w:r w:rsidRPr="00F50629">
        <w:rPr>
          <w:rFonts w:asciiTheme="majorBidi" w:hAnsiTheme="majorBidi" w:cstheme="majorBidi"/>
          <w:sz w:val="24"/>
          <w:szCs w:val="24"/>
        </w:rPr>
      </w:r>
      <w:r w:rsidRPr="00F50629">
        <w:rPr>
          <w:rFonts w:asciiTheme="majorBidi" w:hAnsiTheme="majorBidi" w:cstheme="majorBidi"/>
          <w:sz w:val="24"/>
          <w:szCs w:val="24"/>
        </w:rPr>
        <w:fldChar w:fldCharType="separate"/>
      </w:r>
      <w:r w:rsidRPr="00F50629">
        <w:rPr>
          <w:rFonts w:asciiTheme="majorBidi" w:hAnsiTheme="majorBidi" w:cstheme="majorBidi"/>
          <w:sz w:val="24"/>
          <w:szCs w:val="24"/>
          <w:cs/>
        </w:rPr>
        <w:t>‎</w:t>
      </w:r>
      <w:r w:rsidRPr="00F50629">
        <w:rPr>
          <w:rFonts w:asciiTheme="majorBidi" w:hAnsiTheme="majorBidi" w:cstheme="majorBidi"/>
          <w:sz w:val="24"/>
          <w:szCs w:val="24"/>
        </w:rPr>
        <w:t>[19]</w:t>
      </w:r>
      <w:r w:rsidRPr="00F50629">
        <w:rPr>
          <w:rFonts w:asciiTheme="majorBidi" w:hAnsiTheme="majorBidi" w:cstheme="majorBidi"/>
          <w:sz w:val="24"/>
          <w:szCs w:val="24"/>
        </w:rPr>
        <w:fldChar w:fldCharType="end"/>
      </w:r>
      <w:r w:rsidRPr="00F50629">
        <w:rPr>
          <w:rFonts w:asciiTheme="majorBidi" w:hAnsiTheme="majorBidi" w:cstheme="majorBidi"/>
          <w:sz w:val="24"/>
          <w:szCs w:val="24"/>
        </w:rPr>
        <w:t xml:space="preserve"> proposed </w:t>
      </w:r>
      <w:r w:rsidR="001160BB">
        <w:rPr>
          <w:rFonts w:asciiTheme="majorBidi" w:hAnsiTheme="majorBidi" w:cstheme="majorBidi"/>
          <w:sz w:val="24"/>
          <w:szCs w:val="24"/>
        </w:rPr>
        <w:t>DL</w:t>
      </w:r>
      <w:r w:rsidR="0033283C" w:rsidRPr="0033283C">
        <w:rPr>
          <w:rFonts w:asciiTheme="majorBidi" w:hAnsiTheme="majorBidi" w:cstheme="majorBidi"/>
          <w:sz w:val="24"/>
          <w:szCs w:val="24"/>
        </w:rPr>
        <w:t>-based models for Alzheimer's detection using MRI images and they used Four models used: CNN, ResNet101, DenseNet121, VGG16.The dataset used in the study consists of 6219 MRI images. The dataset includes images of both demented and non-demented brains. In the future, we may u</w:t>
      </w:r>
      <w:r w:rsidR="009A5267">
        <w:rPr>
          <w:rFonts w:asciiTheme="majorBidi" w:hAnsiTheme="majorBidi" w:cstheme="majorBidi"/>
          <w:sz w:val="24"/>
          <w:szCs w:val="24"/>
        </w:rPr>
        <w:t>se newly developed DL</w:t>
      </w:r>
      <w:r w:rsidR="0033283C" w:rsidRPr="0033283C">
        <w:rPr>
          <w:rFonts w:asciiTheme="majorBidi" w:hAnsiTheme="majorBidi" w:cstheme="majorBidi"/>
          <w:sz w:val="24"/>
          <w:szCs w:val="24"/>
        </w:rPr>
        <w:t xml:space="preserve"> models and pre-trained deep architectures for more accurate results for Alzheimer's detection.</w:t>
      </w:r>
    </w:p>
    <w:p w14:paraId="0D2AAA68" w14:textId="27804953" w:rsidR="00744DD1" w:rsidRDefault="009421C3" w:rsidP="007C0419">
      <w:pPr>
        <w:jc w:val="both"/>
        <w:rPr>
          <w:rFonts w:asciiTheme="majorBidi" w:hAnsiTheme="majorBidi" w:cstheme="majorBidi"/>
          <w:sz w:val="24"/>
          <w:szCs w:val="24"/>
        </w:rPr>
      </w:pPr>
      <w:r w:rsidRPr="007C0419">
        <w:rPr>
          <w:rFonts w:asciiTheme="majorBidi" w:hAnsiTheme="majorBidi" w:cstheme="majorBidi"/>
          <w:sz w:val="24"/>
          <w:szCs w:val="24"/>
        </w:rPr>
        <w:t>M. Orouskhani et al.</w:t>
      </w:r>
      <w:r w:rsidRPr="007C0419">
        <w:rPr>
          <w:rFonts w:asciiTheme="majorBidi" w:hAnsiTheme="majorBidi" w:cstheme="majorBidi"/>
          <w:sz w:val="24"/>
          <w:szCs w:val="24"/>
        </w:rPr>
        <w:fldChar w:fldCharType="begin"/>
      </w:r>
      <w:r w:rsidRPr="007C0419">
        <w:rPr>
          <w:rFonts w:asciiTheme="majorBidi" w:hAnsiTheme="majorBidi" w:cstheme="majorBidi"/>
          <w:sz w:val="24"/>
          <w:szCs w:val="24"/>
        </w:rPr>
        <w:instrText xml:space="preserve"> REF _Ref159209782 \r \h </w:instrText>
      </w:r>
      <w:r w:rsidR="007C0419" w:rsidRPr="007C0419">
        <w:rPr>
          <w:rFonts w:asciiTheme="majorBidi" w:hAnsiTheme="majorBidi" w:cstheme="majorBidi"/>
          <w:sz w:val="24"/>
          <w:szCs w:val="24"/>
        </w:rPr>
        <w:instrText xml:space="preserve"> \* MERGEFORMAT </w:instrText>
      </w:r>
      <w:r w:rsidRPr="007C0419">
        <w:rPr>
          <w:rFonts w:asciiTheme="majorBidi" w:hAnsiTheme="majorBidi" w:cstheme="majorBidi"/>
          <w:sz w:val="24"/>
          <w:szCs w:val="24"/>
        </w:rPr>
      </w:r>
      <w:r w:rsidRPr="007C0419">
        <w:rPr>
          <w:rFonts w:asciiTheme="majorBidi" w:hAnsiTheme="majorBidi" w:cstheme="majorBidi"/>
          <w:sz w:val="24"/>
          <w:szCs w:val="24"/>
        </w:rPr>
        <w:fldChar w:fldCharType="separate"/>
      </w:r>
      <w:r w:rsidRPr="007C0419">
        <w:rPr>
          <w:rFonts w:asciiTheme="majorBidi" w:hAnsiTheme="majorBidi" w:cstheme="majorBidi"/>
          <w:sz w:val="24"/>
          <w:szCs w:val="24"/>
          <w:cs/>
        </w:rPr>
        <w:t>‎</w:t>
      </w:r>
      <w:r w:rsidRPr="007C0419">
        <w:rPr>
          <w:rFonts w:asciiTheme="majorBidi" w:hAnsiTheme="majorBidi" w:cstheme="majorBidi"/>
          <w:sz w:val="24"/>
          <w:szCs w:val="24"/>
        </w:rPr>
        <w:t>[20]</w:t>
      </w:r>
      <w:r w:rsidRPr="007C0419">
        <w:rPr>
          <w:rFonts w:asciiTheme="majorBidi" w:hAnsiTheme="majorBidi" w:cstheme="majorBidi"/>
          <w:sz w:val="24"/>
          <w:szCs w:val="24"/>
        </w:rPr>
        <w:fldChar w:fldCharType="end"/>
      </w:r>
      <w:r w:rsidRPr="007C0419">
        <w:rPr>
          <w:rFonts w:asciiTheme="majorBidi" w:hAnsiTheme="majorBidi" w:cstheme="majorBidi"/>
          <w:sz w:val="24"/>
          <w:szCs w:val="24"/>
        </w:rPr>
        <w:t xml:space="preserve"> proposed a conditional deep Triplet network to</w:t>
      </w:r>
      <w:r w:rsidR="009A5267">
        <w:rPr>
          <w:rFonts w:asciiTheme="majorBidi" w:hAnsiTheme="majorBidi" w:cstheme="majorBidi"/>
          <w:sz w:val="24"/>
          <w:szCs w:val="24"/>
        </w:rPr>
        <w:t xml:space="preserve"> get around the ML</w:t>
      </w:r>
      <w:r w:rsidRPr="007C0419">
        <w:rPr>
          <w:rFonts w:asciiTheme="majorBidi" w:hAnsiTheme="majorBidi" w:cstheme="majorBidi"/>
          <w:sz w:val="24"/>
          <w:szCs w:val="24"/>
        </w:rPr>
        <w:t xml:space="preserve"> difficulties' data shortage. Next, the model is used to identify brain MRIs and forecast a four-class categorizati</w:t>
      </w:r>
      <w:r w:rsidR="001160BB">
        <w:rPr>
          <w:rFonts w:asciiTheme="majorBidi" w:hAnsiTheme="majorBidi" w:cstheme="majorBidi"/>
          <w:sz w:val="24"/>
          <w:szCs w:val="24"/>
        </w:rPr>
        <w:t>on issue for AD</w:t>
      </w:r>
      <w:r w:rsidRPr="007C0419">
        <w:rPr>
          <w:rFonts w:asciiTheme="majorBidi" w:hAnsiTheme="majorBidi" w:cstheme="majorBidi"/>
          <w:sz w:val="24"/>
          <w:szCs w:val="24"/>
        </w:rPr>
        <w:t>. Our model's fundamental network is based on the VGG-16. The OASIS dataset was used to run the simulation, and the results were compared to the six state-of-the-art methods currently in use.</w:t>
      </w:r>
    </w:p>
    <w:p w14:paraId="38D8027E" w14:textId="43CEA956" w:rsidR="00330A4B" w:rsidRPr="00C15868" w:rsidRDefault="00330A4B" w:rsidP="00C15868">
      <w:pPr>
        <w:jc w:val="both"/>
        <w:rPr>
          <w:rFonts w:asciiTheme="majorBidi" w:hAnsiTheme="majorBidi" w:cstheme="majorBidi"/>
          <w:sz w:val="24"/>
          <w:szCs w:val="24"/>
        </w:rPr>
      </w:pPr>
      <w:r w:rsidRPr="00C15868">
        <w:rPr>
          <w:rFonts w:asciiTheme="majorBidi" w:hAnsiTheme="majorBidi" w:cstheme="majorBidi"/>
          <w:sz w:val="24"/>
          <w:szCs w:val="24"/>
        </w:rPr>
        <w:lastRenderedPageBreak/>
        <w:t>G. Pahuja et al.</w:t>
      </w:r>
      <w:r w:rsidRPr="00C15868">
        <w:rPr>
          <w:rFonts w:asciiTheme="majorBidi" w:hAnsiTheme="majorBidi" w:cstheme="majorBidi"/>
          <w:sz w:val="24"/>
          <w:szCs w:val="24"/>
          <w:cs/>
        </w:rPr>
        <w:t>‎</w:t>
      </w:r>
      <w:r w:rsidRPr="00C15868">
        <w:rPr>
          <w:rFonts w:asciiTheme="majorBidi" w:hAnsiTheme="majorBidi" w:cstheme="majorBidi"/>
          <w:sz w:val="24"/>
          <w:szCs w:val="24"/>
        </w:rPr>
        <w:fldChar w:fldCharType="begin"/>
      </w:r>
      <w:r w:rsidRPr="00C15868">
        <w:rPr>
          <w:rFonts w:asciiTheme="majorBidi" w:hAnsiTheme="majorBidi" w:cstheme="majorBidi"/>
          <w:sz w:val="24"/>
          <w:szCs w:val="24"/>
        </w:rPr>
        <w:instrText xml:space="preserve"> REF _Ref160556984 \r \h </w:instrText>
      </w:r>
      <w:r w:rsidR="00C15868" w:rsidRPr="00C15868">
        <w:rPr>
          <w:rFonts w:asciiTheme="majorBidi" w:hAnsiTheme="majorBidi" w:cstheme="majorBidi"/>
          <w:sz w:val="24"/>
          <w:szCs w:val="24"/>
        </w:rPr>
        <w:instrText xml:space="preserve"> \* MERGEFORMAT </w:instrText>
      </w:r>
      <w:r w:rsidRPr="00C15868">
        <w:rPr>
          <w:rFonts w:asciiTheme="majorBidi" w:hAnsiTheme="majorBidi" w:cstheme="majorBidi"/>
          <w:sz w:val="24"/>
          <w:szCs w:val="24"/>
        </w:rPr>
      </w:r>
      <w:r w:rsidRPr="00C15868">
        <w:rPr>
          <w:rFonts w:asciiTheme="majorBidi" w:hAnsiTheme="majorBidi" w:cstheme="majorBidi"/>
          <w:sz w:val="24"/>
          <w:szCs w:val="24"/>
        </w:rPr>
        <w:fldChar w:fldCharType="separate"/>
      </w:r>
      <w:r w:rsidRPr="00C15868">
        <w:rPr>
          <w:rFonts w:asciiTheme="majorBidi" w:hAnsiTheme="majorBidi" w:cstheme="majorBidi"/>
          <w:sz w:val="24"/>
          <w:szCs w:val="24"/>
          <w:cs/>
        </w:rPr>
        <w:t>‎</w:t>
      </w:r>
      <w:r w:rsidRPr="00C15868">
        <w:rPr>
          <w:rFonts w:asciiTheme="majorBidi" w:hAnsiTheme="majorBidi" w:cstheme="majorBidi"/>
          <w:sz w:val="24"/>
          <w:szCs w:val="24"/>
        </w:rPr>
        <w:t>[21]</w:t>
      </w:r>
      <w:r w:rsidRPr="00C15868">
        <w:rPr>
          <w:rFonts w:asciiTheme="majorBidi" w:hAnsiTheme="majorBidi" w:cstheme="majorBidi"/>
          <w:sz w:val="24"/>
          <w:szCs w:val="24"/>
        </w:rPr>
        <w:fldChar w:fldCharType="end"/>
      </w:r>
      <w:r w:rsidRPr="00C15868">
        <w:rPr>
          <w:rFonts w:asciiTheme="majorBidi" w:hAnsiTheme="majorBidi" w:cstheme="majorBidi"/>
          <w:sz w:val="24"/>
          <w:szCs w:val="24"/>
        </w:rPr>
        <w:t xml:space="preserve"> proposed That is currently being considered to employ multi-modal features to increase the a</w:t>
      </w:r>
      <w:r w:rsidR="001160BB">
        <w:rPr>
          <w:rFonts w:asciiTheme="majorBidi" w:hAnsiTheme="majorBidi" w:cstheme="majorBidi"/>
          <w:sz w:val="24"/>
          <w:szCs w:val="24"/>
        </w:rPr>
        <w:t>ccuracy of PD</w:t>
      </w:r>
      <w:r w:rsidRPr="00C15868">
        <w:rPr>
          <w:rFonts w:asciiTheme="majorBidi" w:hAnsiTheme="majorBidi" w:cstheme="majorBidi"/>
          <w:sz w:val="24"/>
          <w:szCs w:val="24"/>
        </w:rPr>
        <w:t xml:space="preserve"> diagnosis. Using biological and neuroimaging variables as the dataset,</w:t>
      </w:r>
      <w:r w:rsidR="001160BB">
        <w:rPr>
          <w:rFonts w:asciiTheme="majorBidi" w:hAnsiTheme="majorBidi" w:cstheme="majorBidi"/>
          <w:sz w:val="24"/>
          <w:szCs w:val="24"/>
        </w:rPr>
        <w:t xml:space="preserve"> they employed two DL</w:t>
      </w:r>
      <w:r w:rsidRPr="00C15868">
        <w:rPr>
          <w:rFonts w:asciiTheme="majorBidi" w:hAnsiTheme="majorBidi" w:cstheme="majorBidi"/>
          <w:sz w:val="24"/>
          <w:szCs w:val="24"/>
        </w:rPr>
        <w:t>-based frameworks—feature-level and modal-level—to classify the participants into PD and healthy groups. In the feature-level and modal-level frameworks, CNN's highest accuracy is 93.33% and 92.38%, respectively. The findings support the use of the multi-modal feature-based strategy for dividing the participants into PD and healthy groups.</w:t>
      </w:r>
    </w:p>
    <w:p w14:paraId="51E463C7" w14:textId="184F695C" w:rsidR="00B723FD" w:rsidRPr="00360485" w:rsidRDefault="001650D7" w:rsidP="00360485">
      <w:pPr>
        <w:jc w:val="both"/>
        <w:rPr>
          <w:rFonts w:asciiTheme="majorBidi" w:hAnsiTheme="majorBidi" w:cstheme="majorBidi"/>
          <w:sz w:val="24"/>
          <w:szCs w:val="24"/>
        </w:rPr>
      </w:pPr>
      <w:r w:rsidRPr="0016010E">
        <w:rPr>
          <w:rFonts w:asciiTheme="majorBidi" w:hAnsiTheme="majorBidi" w:cstheme="majorBidi"/>
          <w:sz w:val="24"/>
          <w:szCs w:val="24"/>
        </w:rPr>
        <w:t xml:space="preserve">S. Desai et al. </w:t>
      </w:r>
      <w:r w:rsidRPr="0016010E">
        <w:rPr>
          <w:rFonts w:asciiTheme="majorBidi" w:hAnsiTheme="majorBidi" w:cstheme="majorBidi"/>
          <w:sz w:val="24"/>
          <w:szCs w:val="24"/>
        </w:rPr>
        <w:fldChar w:fldCharType="begin"/>
      </w:r>
      <w:r w:rsidRPr="0016010E">
        <w:rPr>
          <w:rFonts w:asciiTheme="majorBidi" w:hAnsiTheme="majorBidi" w:cstheme="majorBidi"/>
          <w:sz w:val="24"/>
          <w:szCs w:val="24"/>
        </w:rPr>
        <w:instrText xml:space="preserve"> REF _Ref160812707 \r \h </w:instrText>
      </w:r>
      <w:r w:rsidR="0016010E" w:rsidRPr="0016010E">
        <w:rPr>
          <w:rFonts w:asciiTheme="majorBidi" w:hAnsiTheme="majorBidi" w:cstheme="majorBidi"/>
          <w:sz w:val="24"/>
          <w:szCs w:val="24"/>
        </w:rPr>
        <w:instrText xml:space="preserve"> \* MERGEFORMAT </w:instrText>
      </w:r>
      <w:r w:rsidRPr="0016010E">
        <w:rPr>
          <w:rFonts w:asciiTheme="majorBidi" w:hAnsiTheme="majorBidi" w:cstheme="majorBidi"/>
          <w:sz w:val="24"/>
          <w:szCs w:val="24"/>
        </w:rPr>
      </w:r>
      <w:r w:rsidRPr="0016010E">
        <w:rPr>
          <w:rFonts w:asciiTheme="majorBidi" w:hAnsiTheme="majorBidi" w:cstheme="majorBidi"/>
          <w:sz w:val="24"/>
          <w:szCs w:val="24"/>
        </w:rPr>
        <w:fldChar w:fldCharType="separate"/>
      </w:r>
      <w:r w:rsidRPr="0016010E">
        <w:rPr>
          <w:rFonts w:asciiTheme="majorBidi" w:hAnsiTheme="majorBidi" w:cstheme="majorBidi"/>
          <w:sz w:val="24"/>
          <w:szCs w:val="24"/>
          <w:cs/>
        </w:rPr>
        <w:t>‎</w:t>
      </w:r>
      <w:r w:rsidRPr="0016010E">
        <w:rPr>
          <w:rFonts w:asciiTheme="majorBidi" w:hAnsiTheme="majorBidi" w:cstheme="majorBidi"/>
          <w:sz w:val="24"/>
          <w:szCs w:val="24"/>
        </w:rPr>
        <w:t>[22]</w:t>
      </w:r>
      <w:r w:rsidRPr="0016010E">
        <w:rPr>
          <w:rFonts w:asciiTheme="majorBidi" w:hAnsiTheme="majorBidi" w:cstheme="majorBidi"/>
          <w:sz w:val="24"/>
          <w:szCs w:val="24"/>
        </w:rPr>
        <w:fldChar w:fldCharType="end"/>
      </w:r>
      <w:r w:rsidRPr="0016010E">
        <w:rPr>
          <w:rFonts w:asciiTheme="majorBidi" w:hAnsiTheme="majorBidi" w:cstheme="majorBidi"/>
          <w:sz w:val="24"/>
          <w:szCs w:val="24"/>
        </w:rPr>
        <w:t xml:space="preserve"> </w:t>
      </w:r>
      <w:r w:rsidR="00A00E05" w:rsidRPr="0016010E">
        <w:rPr>
          <w:rFonts w:asciiTheme="majorBidi" w:hAnsiTheme="majorBidi" w:cstheme="majorBidi"/>
          <w:sz w:val="24"/>
          <w:szCs w:val="24"/>
        </w:rPr>
        <w:t>they used MRI examine pictures to recognize Parkinson’s illness is taken from Parkinson’s progression markers initiative (PPMI). They implemented ML techniques like decision tree classification, support vector machine</w:t>
      </w:r>
      <w:r w:rsidR="001160BB">
        <w:rPr>
          <w:rFonts w:asciiTheme="majorBidi" w:hAnsiTheme="majorBidi" w:cstheme="majorBidi"/>
          <w:sz w:val="24"/>
          <w:szCs w:val="24"/>
        </w:rPr>
        <w:t xml:space="preserve"> (SVM)</w:t>
      </w:r>
      <w:r w:rsidR="00A00E05" w:rsidRPr="0016010E">
        <w:rPr>
          <w:rFonts w:asciiTheme="majorBidi" w:hAnsiTheme="majorBidi" w:cstheme="majorBidi"/>
          <w:sz w:val="24"/>
          <w:szCs w:val="24"/>
        </w:rPr>
        <w:t>, naïve bayes classification, KNN classification and XGBoost classifier.</w:t>
      </w:r>
      <w:r w:rsidR="0016010E" w:rsidRPr="0016010E">
        <w:rPr>
          <w:rFonts w:asciiTheme="majorBidi" w:hAnsiTheme="majorBidi" w:cstheme="majorBidi"/>
          <w:sz w:val="24"/>
          <w:szCs w:val="24"/>
        </w:rPr>
        <w:t xml:space="preserve"> They got the highest accuracy for the support vector machine about 86%. </w:t>
      </w:r>
      <w:r w:rsidR="0016010E" w:rsidRPr="0016010E">
        <w:rPr>
          <w:rFonts w:asciiTheme="majorBidi" w:hAnsiTheme="majorBidi" w:cstheme="majorBidi"/>
          <w:color w:val="333333"/>
          <w:sz w:val="24"/>
          <w:szCs w:val="24"/>
          <w:shd w:val="clear" w:color="auto" w:fill="FCFCFC"/>
        </w:rPr>
        <w:t xml:space="preserve">the </w:t>
      </w:r>
      <w:r w:rsidR="0016010E" w:rsidRPr="0016010E">
        <w:rPr>
          <w:rFonts w:asciiTheme="majorBidi" w:hAnsiTheme="majorBidi" w:cstheme="majorBidi"/>
          <w:sz w:val="24"/>
          <w:szCs w:val="24"/>
        </w:rPr>
        <w:t>future,</w:t>
      </w:r>
      <w:r w:rsidR="001160BB">
        <w:rPr>
          <w:rFonts w:asciiTheme="majorBidi" w:hAnsiTheme="majorBidi" w:cstheme="majorBidi"/>
          <w:sz w:val="24"/>
          <w:szCs w:val="24"/>
        </w:rPr>
        <w:t xml:space="preserve"> implementation of DL</w:t>
      </w:r>
      <w:r w:rsidR="0016010E" w:rsidRPr="0016010E">
        <w:rPr>
          <w:rFonts w:asciiTheme="majorBidi" w:hAnsiTheme="majorBidi" w:cstheme="majorBidi"/>
          <w:sz w:val="24"/>
          <w:szCs w:val="24"/>
        </w:rPr>
        <w:t xml:space="preserve"> techniques like CNN can also be done which can give us more accurate results for </w:t>
      </w:r>
      <w:r w:rsidR="0016010E">
        <w:rPr>
          <w:rFonts w:asciiTheme="majorBidi" w:hAnsiTheme="majorBidi" w:cstheme="majorBidi"/>
          <w:sz w:val="24"/>
          <w:szCs w:val="24"/>
        </w:rPr>
        <w:t xml:space="preserve">the </w:t>
      </w:r>
      <w:r w:rsidR="001160BB">
        <w:rPr>
          <w:rFonts w:asciiTheme="majorBidi" w:hAnsiTheme="majorBidi" w:cstheme="majorBidi"/>
          <w:sz w:val="24"/>
          <w:szCs w:val="24"/>
        </w:rPr>
        <w:t>detection of PD</w:t>
      </w:r>
      <w:r w:rsidR="0016010E" w:rsidRPr="0016010E">
        <w:rPr>
          <w:rFonts w:asciiTheme="majorBidi" w:hAnsiTheme="majorBidi" w:cstheme="majorBidi"/>
          <w:sz w:val="24"/>
          <w:szCs w:val="24"/>
        </w:rPr>
        <w:t>.</w:t>
      </w:r>
    </w:p>
    <w:p w14:paraId="41D4B87D" w14:textId="77777777" w:rsidR="00B844F4" w:rsidRPr="001920A5" w:rsidRDefault="00B844F4" w:rsidP="00EF7921">
      <w:pPr>
        <w:spacing w:before="240" w:line="360" w:lineRule="auto"/>
        <w:jc w:val="both"/>
        <w:rPr>
          <w:rFonts w:asciiTheme="majorBidi" w:hAnsiTheme="majorBidi" w:cstheme="majorBidi"/>
          <w:b/>
          <w:bCs/>
          <w:color w:val="0070C0"/>
          <w:sz w:val="28"/>
          <w:szCs w:val="28"/>
        </w:rPr>
      </w:pPr>
      <w:r w:rsidRPr="001920A5">
        <w:rPr>
          <w:rFonts w:asciiTheme="majorBidi" w:hAnsiTheme="majorBidi" w:cstheme="majorBidi"/>
          <w:b/>
          <w:bCs/>
          <w:color w:val="0070C0"/>
          <w:sz w:val="28"/>
          <w:szCs w:val="28"/>
        </w:rPr>
        <w:t xml:space="preserve">Related Work </w:t>
      </w:r>
      <w:r w:rsidR="00EF7921">
        <w:rPr>
          <w:rFonts w:asciiTheme="majorBidi" w:hAnsiTheme="majorBidi" w:cstheme="majorBidi"/>
          <w:b/>
          <w:bCs/>
          <w:color w:val="0070C0"/>
          <w:sz w:val="28"/>
          <w:szCs w:val="28"/>
        </w:rPr>
        <w:t>Summary</w:t>
      </w:r>
      <w:r w:rsidRPr="001920A5">
        <w:rPr>
          <w:rFonts w:asciiTheme="majorBidi" w:hAnsiTheme="majorBidi" w:cstheme="majorBidi"/>
          <w:b/>
          <w:bCs/>
          <w:color w:val="0070C0"/>
          <w:sz w:val="28"/>
          <w:szCs w:val="28"/>
        </w:rPr>
        <w:t xml:space="preserve">  </w:t>
      </w:r>
    </w:p>
    <w:tbl>
      <w:tblPr>
        <w:tblStyle w:val="TableGrid"/>
        <w:tblW w:w="10170" w:type="dxa"/>
        <w:tblInd w:w="-455" w:type="dxa"/>
        <w:tblLayout w:type="fixed"/>
        <w:tblLook w:val="04A0" w:firstRow="1" w:lastRow="0" w:firstColumn="1" w:lastColumn="0" w:noHBand="0" w:noVBand="1"/>
      </w:tblPr>
      <w:tblGrid>
        <w:gridCol w:w="2610"/>
        <w:gridCol w:w="1260"/>
        <w:gridCol w:w="1710"/>
        <w:gridCol w:w="1350"/>
        <w:gridCol w:w="3240"/>
      </w:tblGrid>
      <w:tr w:rsidR="003650E8" w14:paraId="70C3200B" w14:textId="77777777" w:rsidTr="00C71D6D">
        <w:trPr>
          <w:trHeight w:val="296"/>
        </w:trPr>
        <w:tc>
          <w:tcPr>
            <w:tcW w:w="2610" w:type="dxa"/>
            <w:vAlign w:val="center"/>
          </w:tcPr>
          <w:p w14:paraId="18B65C2B" w14:textId="77777777" w:rsidR="003650E8" w:rsidRPr="00BA6663" w:rsidRDefault="003650E8" w:rsidP="008B6DD5">
            <w:pPr>
              <w:jc w:val="center"/>
              <w:rPr>
                <w:rFonts w:asciiTheme="majorBidi" w:hAnsiTheme="majorBidi" w:cstheme="majorBidi"/>
                <w:b/>
                <w:bCs/>
              </w:rPr>
            </w:pPr>
            <w:r w:rsidRPr="00BA6663">
              <w:rPr>
                <w:rFonts w:asciiTheme="majorBidi" w:hAnsiTheme="majorBidi" w:cstheme="majorBidi"/>
                <w:b/>
                <w:bCs/>
              </w:rPr>
              <w:t>References</w:t>
            </w:r>
          </w:p>
        </w:tc>
        <w:tc>
          <w:tcPr>
            <w:tcW w:w="1260" w:type="dxa"/>
            <w:vAlign w:val="center"/>
          </w:tcPr>
          <w:p w14:paraId="13F86FD2" w14:textId="1089FB08" w:rsidR="003650E8" w:rsidRPr="00BA6663" w:rsidRDefault="00C71D6D" w:rsidP="008B6DD5">
            <w:pPr>
              <w:jc w:val="center"/>
              <w:rPr>
                <w:rFonts w:asciiTheme="majorBidi" w:hAnsiTheme="majorBidi" w:cstheme="majorBidi"/>
                <w:b/>
                <w:bCs/>
              </w:rPr>
            </w:pPr>
            <w:r>
              <w:rPr>
                <w:rFonts w:asciiTheme="majorBidi" w:hAnsiTheme="majorBidi" w:cstheme="majorBidi"/>
                <w:b/>
                <w:bCs/>
              </w:rPr>
              <w:t>Datatype</w:t>
            </w:r>
          </w:p>
        </w:tc>
        <w:tc>
          <w:tcPr>
            <w:tcW w:w="1710" w:type="dxa"/>
            <w:vAlign w:val="center"/>
          </w:tcPr>
          <w:p w14:paraId="3CE682A9" w14:textId="77777777" w:rsidR="003650E8" w:rsidRPr="00BA6663" w:rsidRDefault="003650E8" w:rsidP="008B6DD5">
            <w:pPr>
              <w:jc w:val="center"/>
              <w:rPr>
                <w:rFonts w:asciiTheme="majorBidi" w:hAnsiTheme="majorBidi" w:cstheme="majorBidi"/>
                <w:b/>
                <w:bCs/>
              </w:rPr>
            </w:pPr>
            <w:r w:rsidRPr="00BA6663">
              <w:rPr>
                <w:rFonts w:asciiTheme="majorBidi" w:hAnsiTheme="majorBidi" w:cstheme="majorBidi"/>
                <w:b/>
                <w:bCs/>
              </w:rPr>
              <w:t>Training Model</w:t>
            </w:r>
          </w:p>
        </w:tc>
        <w:tc>
          <w:tcPr>
            <w:tcW w:w="1350" w:type="dxa"/>
            <w:vAlign w:val="center"/>
          </w:tcPr>
          <w:p w14:paraId="722F7026" w14:textId="77777777" w:rsidR="003650E8" w:rsidRPr="00BA6663" w:rsidRDefault="003650E8" w:rsidP="008B6DD5">
            <w:pPr>
              <w:jc w:val="center"/>
              <w:rPr>
                <w:rFonts w:asciiTheme="majorBidi" w:hAnsiTheme="majorBidi" w:cstheme="majorBidi"/>
                <w:b/>
                <w:bCs/>
              </w:rPr>
            </w:pPr>
            <w:r w:rsidRPr="00BA6663">
              <w:rPr>
                <w:rFonts w:asciiTheme="majorBidi" w:hAnsiTheme="majorBidi" w:cstheme="majorBidi"/>
                <w:b/>
                <w:bCs/>
              </w:rPr>
              <w:t>Accuracy</w:t>
            </w:r>
          </w:p>
        </w:tc>
        <w:tc>
          <w:tcPr>
            <w:tcW w:w="3240" w:type="dxa"/>
            <w:vAlign w:val="center"/>
          </w:tcPr>
          <w:p w14:paraId="20EE4B15" w14:textId="77777777" w:rsidR="003650E8" w:rsidRPr="00BA6663" w:rsidRDefault="003650E8" w:rsidP="008B6DD5">
            <w:pPr>
              <w:jc w:val="center"/>
              <w:rPr>
                <w:rFonts w:asciiTheme="majorBidi" w:hAnsiTheme="majorBidi" w:cstheme="majorBidi"/>
                <w:b/>
                <w:bCs/>
              </w:rPr>
            </w:pPr>
            <w:r w:rsidRPr="00BA6663">
              <w:rPr>
                <w:rFonts w:asciiTheme="majorBidi" w:hAnsiTheme="majorBidi" w:cstheme="majorBidi"/>
                <w:b/>
                <w:bCs/>
              </w:rPr>
              <w:t>Dataset</w:t>
            </w:r>
          </w:p>
        </w:tc>
      </w:tr>
      <w:tr w:rsidR="003650E8" w14:paraId="13BDA3A0" w14:textId="77777777" w:rsidTr="003650E8">
        <w:trPr>
          <w:trHeight w:val="1304"/>
        </w:trPr>
        <w:tc>
          <w:tcPr>
            <w:tcW w:w="2610" w:type="dxa"/>
            <w:vAlign w:val="center"/>
          </w:tcPr>
          <w:p w14:paraId="385C070E" w14:textId="14EF7164" w:rsidR="003650E8" w:rsidRPr="00C71D6D" w:rsidRDefault="003650E8" w:rsidP="008B6DD5">
            <w:pPr>
              <w:jc w:val="center"/>
              <w:rPr>
                <w:rFonts w:asciiTheme="majorBidi" w:hAnsiTheme="majorBidi" w:cstheme="majorBidi"/>
              </w:rPr>
            </w:pPr>
            <w:r w:rsidRPr="00C71D6D">
              <w:rPr>
                <w:rFonts w:asciiTheme="majorBidi" w:hAnsiTheme="majorBidi" w:cstheme="majorBidi"/>
              </w:rPr>
              <w:fldChar w:fldCharType="begin"/>
            </w:r>
            <w:r w:rsidRPr="00C71D6D">
              <w:rPr>
                <w:rFonts w:asciiTheme="majorBidi" w:hAnsiTheme="majorBidi" w:cstheme="majorBidi"/>
              </w:rPr>
              <w:instrText xml:space="preserve"> REF _Ref157197228 \r \h  \* MERGEFORMAT </w:instrText>
            </w:r>
            <w:r w:rsidRPr="00C71D6D">
              <w:rPr>
                <w:rFonts w:asciiTheme="majorBidi" w:hAnsiTheme="majorBidi" w:cstheme="majorBidi"/>
              </w:rPr>
            </w:r>
            <w:r w:rsidRPr="00C71D6D">
              <w:rPr>
                <w:rFonts w:asciiTheme="majorBidi" w:hAnsiTheme="majorBidi" w:cstheme="majorBidi"/>
              </w:rPr>
              <w:fldChar w:fldCharType="separate"/>
            </w:r>
            <w:r w:rsidRPr="00C71D6D">
              <w:rPr>
                <w:rFonts w:asciiTheme="majorBidi" w:hAnsiTheme="majorBidi" w:cstheme="majorBidi"/>
                <w:cs/>
              </w:rPr>
              <w:t>‎</w:t>
            </w:r>
            <w:r w:rsidRPr="00C71D6D">
              <w:rPr>
                <w:rFonts w:asciiTheme="majorBidi" w:hAnsiTheme="majorBidi" w:cstheme="majorBidi"/>
              </w:rPr>
              <w:fldChar w:fldCharType="end"/>
            </w:r>
          </w:p>
          <w:p w14:paraId="7696060F" w14:textId="64C9A412" w:rsidR="003650E8" w:rsidRPr="00C71D6D" w:rsidRDefault="003650E8" w:rsidP="008B6DD5">
            <w:pPr>
              <w:jc w:val="center"/>
              <w:rPr>
                <w:rFonts w:asciiTheme="majorBidi" w:hAnsiTheme="majorBidi" w:cstheme="majorBidi"/>
              </w:rPr>
            </w:pPr>
            <w:r w:rsidRPr="00C71D6D">
              <w:rPr>
                <w:rFonts w:asciiTheme="majorBidi" w:eastAsia="Times New Roman" w:hAnsiTheme="majorBidi" w:cstheme="majorBidi"/>
                <w:color w:val="000000"/>
                <w:sz w:val="24"/>
                <w:szCs w:val="24"/>
              </w:rPr>
              <w:t>B. Chen et al</w:t>
            </w:r>
            <w:r w:rsidR="00C71D6D" w:rsidRPr="00C71D6D">
              <w:rPr>
                <w:rFonts w:asciiTheme="majorBidi" w:eastAsia="Times New Roman" w:hAnsiTheme="majorBidi" w:cstheme="majorBidi"/>
                <w:color w:val="000000"/>
                <w:sz w:val="24"/>
                <w:szCs w:val="24"/>
              </w:rPr>
              <w:t>.</w:t>
            </w:r>
            <w:r w:rsidRPr="00C71D6D">
              <w:rPr>
                <w:rFonts w:asciiTheme="majorBidi" w:eastAsia="Times New Roman" w:hAnsiTheme="majorBidi" w:cstheme="majorBidi"/>
                <w:color w:val="000000"/>
                <w:sz w:val="24"/>
                <w:szCs w:val="24"/>
              </w:rPr>
              <w:t xml:space="preserve"> </w:t>
            </w:r>
            <w:r w:rsidRPr="00C71D6D">
              <w:rPr>
                <w:rFonts w:asciiTheme="majorBidi" w:hAnsiTheme="majorBidi" w:cstheme="majorBidi"/>
              </w:rPr>
              <w:fldChar w:fldCharType="begin"/>
            </w:r>
            <w:r w:rsidRPr="00C71D6D">
              <w:rPr>
                <w:rFonts w:asciiTheme="majorBidi" w:hAnsiTheme="majorBidi" w:cstheme="majorBidi"/>
              </w:rPr>
              <w:instrText xml:space="preserve"> REF _Ref162634356 \r \h </w:instrText>
            </w:r>
            <w:r w:rsidR="00C71D6D">
              <w:rPr>
                <w:rFonts w:asciiTheme="majorBidi" w:hAnsiTheme="majorBidi" w:cstheme="majorBidi"/>
              </w:rPr>
              <w:instrText xml:space="preserve"> \* MERGEFORMAT </w:instrText>
            </w:r>
            <w:r w:rsidRPr="00C71D6D">
              <w:rPr>
                <w:rFonts w:asciiTheme="majorBidi" w:hAnsiTheme="majorBidi" w:cstheme="majorBidi"/>
              </w:rPr>
            </w:r>
            <w:r w:rsidRPr="00C71D6D">
              <w:rPr>
                <w:rFonts w:asciiTheme="majorBidi" w:hAnsiTheme="majorBidi" w:cstheme="majorBidi"/>
              </w:rPr>
              <w:fldChar w:fldCharType="separate"/>
            </w:r>
            <w:r w:rsidRPr="00C71D6D">
              <w:rPr>
                <w:rFonts w:asciiTheme="majorBidi" w:hAnsiTheme="majorBidi" w:cstheme="majorBidi"/>
                <w:cs/>
              </w:rPr>
              <w:t>‎</w:t>
            </w:r>
            <w:r w:rsidRPr="00C71D6D">
              <w:rPr>
                <w:rFonts w:asciiTheme="majorBidi" w:hAnsiTheme="majorBidi" w:cstheme="majorBidi"/>
              </w:rPr>
              <w:t>[8]</w:t>
            </w:r>
            <w:r w:rsidRPr="00C71D6D">
              <w:rPr>
                <w:rFonts w:asciiTheme="majorBidi" w:hAnsiTheme="majorBidi" w:cstheme="majorBidi"/>
              </w:rPr>
              <w:fldChar w:fldCharType="end"/>
            </w:r>
          </w:p>
          <w:p w14:paraId="08B147C7" w14:textId="74737045" w:rsidR="003650E8" w:rsidRPr="00C71D6D" w:rsidRDefault="003650E8" w:rsidP="008B6DD5">
            <w:pPr>
              <w:jc w:val="center"/>
              <w:rPr>
                <w:rFonts w:asciiTheme="majorBidi" w:hAnsiTheme="majorBidi" w:cstheme="majorBidi"/>
              </w:rPr>
            </w:pPr>
            <w:r w:rsidRPr="00C71D6D">
              <w:rPr>
                <w:rFonts w:asciiTheme="majorBidi" w:hAnsiTheme="majorBidi" w:cstheme="majorBidi"/>
              </w:rPr>
              <w:t>2023</w:t>
            </w:r>
          </w:p>
        </w:tc>
        <w:tc>
          <w:tcPr>
            <w:tcW w:w="1260" w:type="dxa"/>
            <w:shd w:val="clear" w:color="auto" w:fill="auto"/>
            <w:vAlign w:val="center"/>
          </w:tcPr>
          <w:p w14:paraId="05C706DC" w14:textId="77777777" w:rsidR="003650E8" w:rsidRPr="00C71D6D" w:rsidRDefault="003650E8" w:rsidP="008B6DD5">
            <w:pPr>
              <w:jc w:val="center"/>
              <w:rPr>
                <w:rFonts w:asciiTheme="majorBidi" w:hAnsiTheme="majorBidi" w:cstheme="majorBidi"/>
              </w:rPr>
            </w:pPr>
            <w:r w:rsidRPr="00C71D6D">
              <w:rPr>
                <w:rFonts w:asciiTheme="majorBidi" w:hAnsiTheme="majorBidi" w:cstheme="majorBidi"/>
              </w:rPr>
              <w:t>MRI</w:t>
            </w:r>
          </w:p>
        </w:tc>
        <w:tc>
          <w:tcPr>
            <w:tcW w:w="1710" w:type="dxa"/>
            <w:vAlign w:val="center"/>
          </w:tcPr>
          <w:p w14:paraId="3F5ECE29" w14:textId="77777777" w:rsidR="003650E8" w:rsidRPr="00C71D6D" w:rsidRDefault="003650E8" w:rsidP="008B6DD5">
            <w:pPr>
              <w:jc w:val="center"/>
              <w:rPr>
                <w:rFonts w:asciiTheme="majorBidi" w:hAnsiTheme="majorBidi" w:cstheme="majorBidi"/>
              </w:rPr>
            </w:pPr>
            <w:r w:rsidRPr="00C71D6D">
              <w:rPr>
                <w:rFonts w:asciiTheme="majorBidi" w:hAnsiTheme="majorBidi" w:cstheme="majorBidi"/>
                <w:color w:val="222222"/>
                <w:shd w:val="clear" w:color="auto" w:fill="FFFFFF"/>
              </w:rPr>
              <w:t>XGBoost</w:t>
            </w:r>
          </w:p>
        </w:tc>
        <w:tc>
          <w:tcPr>
            <w:tcW w:w="1350" w:type="dxa"/>
            <w:vAlign w:val="center"/>
          </w:tcPr>
          <w:p w14:paraId="3317C320" w14:textId="77777777" w:rsidR="003650E8" w:rsidRPr="00C71D6D" w:rsidRDefault="003650E8" w:rsidP="008B6DD5">
            <w:pPr>
              <w:jc w:val="center"/>
              <w:rPr>
                <w:rFonts w:asciiTheme="majorBidi" w:hAnsiTheme="majorBidi" w:cstheme="majorBidi"/>
              </w:rPr>
            </w:pPr>
            <w:r w:rsidRPr="00C71D6D">
              <w:rPr>
                <w:rFonts w:asciiTheme="majorBidi" w:hAnsiTheme="majorBidi" w:cstheme="majorBidi"/>
              </w:rPr>
              <w:t>91.67%</w:t>
            </w:r>
          </w:p>
        </w:tc>
        <w:tc>
          <w:tcPr>
            <w:tcW w:w="3240" w:type="dxa"/>
            <w:vAlign w:val="center"/>
          </w:tcPr>
          <w:p w14:paraId="31A5805D" w14:textId="77777777" w:rsidR="003650E8" w:rsidRPr="00C71D6D" w:rsidRDefault="003650E8" w:rsidP="00D86445">
            <w:pPr>
              <w:pStyle w:val="Heading1"/>
              <w:shd w:val="clear" w:color="auto" w:fill="FFFFFF"/>
              <w:jc w:val="center"/>
              <w:rPr>
                <w:rFonts w:asciiTheme="majorBidi" w:hAnsiTheme="majorBidi" w:cstheme="majorBidi"/>
                <w:b w:val="0"/>
                <w:bCs w:val="0"/>
                <w:color w:val="000000"/>
                <w:sz w:val="22"/>
                <w:szCs w:val="22"/>
              </w:rPr>
            </w:pPr>
            <w:r w:rsidRPr="00C71D6D">
              <w:rPr>
                <w:rFonts w:asciiTheme="majorBidi" w:hAnsiTheme="majorBidi" w:cstheme="majorBidi"/>
                <w:b w:val="0"/>
                <w:bCs w:val="0"/>
                <w:color w:val="222222"/>
                <w:sz w:val="22"/>
                <w:szCs w:val="22"/>
                <w:shd w:val="clear" w:color="auto" w:fill="FFFFFF"/>
              </w:rPr>
              <w:t>FSL (</w:t>
            </w:r>
            <w:r w:rsidRPr="00C71D6D">
              <w:rPr>
                <w:rFonts w:asciiTheme="majorBidi" w:hAnsiTheme="majorBidi" w:cstheme="majorBidi"/>
                <w:b w:val="0"/>
                <w:bCs w:val="0"/>
                <w:color w:val="000000"/>
                <w:sz w:val="22"/>
                <w:szCs w:val="22"/>
              </w:rPr>
              <w:t>FMRIB Software Library)</w:t>
            </w:r>
          </w:p>
          <w:p w14:paraId="353A2C2E" w14:textId="77777777" w:rsidR="003650E8" w:rsidRPr="00C71D6D" w:rsidRDefault="003650E8" w:rsidP="00D86445">
            <w:pPr>
              <w:jc w:val="center"/>
              <w:rPr>
                <w:rFonts w:asciiTheme="majorBidi" w:hAnsiTheme="majorBidi" w:cstheme="majorBidi"/>
              </w:rPr>
            </w:pPr>
            <w:r w:rsidRPr="00C71D6D">
              <w:rPr>
                <w:rFonts w:asciiTheme="majorBidi" w:hAnsiTheme="majorBidi" w:cstheme="majorBidi"/>
                <w:color w:val="222222"/>
                <w:shd w:val="clear" w:color="auto" w:fill="FFFFFF"/>
              </w:rPr>
              <w:t xml:space="preserve">PANDA (Pipeline for Analysing </w:t>
            </w:r>
            <w:proofErr w:type="spellStart"/>
            <w:r w:rsidRPr="00C71D6D">
              <w:rPr>
                <w:rFonts w:asciiTheme="majorBidi" w:hAnsiTheme="majorBidi" w:cstheme="majorBidi"/>
                <w:color w:val="222222"/>
                <w:shd w:val="clear" w:color="auto" w:fill="FFFFFF"/>
              </w:rPr>
              <w:t>braiN</w:t>
            </w:r>
            <w:proofErr w:type="spellEnd"/>
            <w:r w:rsidRPr="00C71D6D">
              <w:rPr>
                <w:rFonts w:asciiTheme="majorBidi" w:hAnsiTheme="majorBidi" w:cstheme="majorBidi"/>
                <w:color w:val="222222"/>
                <w:shd w:val="clear" w:color="auto" w:fill="FFFFFF"/>
              </w:rPr>
              <w:t xml:space="preserve"> Diffusion </w:t>
            </w:r>
            <w:proofErr w:type="spellStart"/>
            <w:r w:rsidRPr="00C71D6D">
              <w:rPr>
                <w:rFonts w:asciiTheme="majorBidi" w:hAnsiTheme="majorBidi" w:cstheme="majorBidi"/>
                <w:color w:val="222222"/>
                <w:shd w:val="clear" w:color="auto" w:fill="FFFFFF"/>
              </w:rPr>
              <w:t>imAges</w:t>
            </w:r>
            <w:proofErr w:type="spellEnd"/>
            <w:r w:rsidRPr="00C71D6D">
              <w:rPr>
                <w:rFonts w:asciiTheme="majorBidi" w:hAnsiTheme="majorBidi" w:cstheme="majorBidi"/>
                <w:color w:val="222222"/>
                <w:shd w:val="clear" w:color="auto" w:fill="FFFFFF"/>
              </w:rPr>
              <w:t>)</w:t>
            </w:r>
          </w:p>
        </w:tc>
      </w:tr>
      <w:tr w:rsidR="003650E8" w14:paraId="736DEDB4" w14:textId="77777777" w:rsidTr="003650E8">
        <w:trPr>
          <w:trHeight w:val="980"/>
        </w:trPr>
        <w:tc>
          <w:tcPr>
            <w:tcW w:w="2610" w:type="dxa"/>
            <w:vAlign w:val="center"/>
          </w:tcPr>
          <w:p w14:paraId="4511736F" w14:textId="7D709D9E" w:rsidR="003650E8" w:rsidRPr="00C71D6D" w:rsidRDefault="003650E8" w:rsidP="00C71D6D">
            <w:pPr>
              <w:jc w:val="center"/>
              <w:rPr>
                <w:rFonts w:asciiTheme="majorBidi" w:hAnsiTheme="majorBidi" w:cstheme="majorBidi"/>
              </w:rPr>
            </w:pPr>
            <w:r w:rsidRPr="00C71D6D">
              <w:rPr>
                <w:rFonts w:asciiTheme="majorBidi" w:eastAsia="Times New Roman" w:hAnsiTheme="majorBidi" w:cstheme="majorBidi"/>
                <w:color w:val="000000"/>
              </w:rPr>
              <w:t>A. A. Vijayakumari et al</w:t>
            </w:r>
            <w:r w:rsidR="00C71D6D" w:rsidRPr="00C71D6D">
              <w:rPr>
                <w:rFonts w:asciiTheme="majorBidi" w:eastAsia="Times New Roman" w:hAnsiTheme="majorBidi" w:cstheme="majorBidi"/>
                <w:color w:val="000000"/>
              </w:rPr>
              <w:t>.</w:t>
            </w:r>
            <w:r w:rsidR="00C71D6D" w:rsidRPr="00C71D6D">
              <w:rPr>
                <w:rFonts w:asciiTheme="majorBidi" w:hAnsiTheme="majorBidi" w:cstheme="majorBidi"/>
              </w:rPr>
              <w:t xml:space="preserve"> </w:t>
            </w:r>
            <w:r w:rsidRPr="00C71D6D">
              <w:rPr>
                <w:rFonts w:asciiTheme="majorBidi" w:hAnsiTheme="majorBidi" w:cstheme="majorBidi"/>
              </w:rPr>
              <w:fldChar w:fldCharType="begin"/>
            </w:r>
            <w:r w:rsidRPr="00C71D6D">
              <w:rPr>
                <w:rFonts w:asciiTheme="majorBidi" w:hAnsiTheme="majorBidi" w:cstheme="majorBidi"/>
              </w:rPr>
              <w:instrText xml:space="preserve"> REF _Ref157198833 \r \h  \* MERGEFORMAT </w:instrText>
            </w:r>
            <w:r w:rsidRPr="00C71D6D">
              <w:rPr>
                <w:rFonts w:asciiTheme="majorBidi" w:hAnsiTheme="majorBidi" w:cstheme="majorBidi"/>
              </w:rPr>
            </w:r>
            <w:r w:rsidRPr="00C71D6D">
              <w:rPr>
                <w:rFonts w:asciiTheme="majorBidi" w:hAnsiTheme="majorBidi" w:cstheme="majorBidi"/>
              </w:rPr>
              <w:fldChar w:fldCharType="separate"/>
            </w:r>
            <w:r w:rsidRPr="00C71D6D">
              <w:rPr>
                <w:rFonts w:asciiTheme="majorBidi" w:hAnsiTheme="majorBidi" w:cstheme="majorBidi"/>
                <w:cs/>
              </w:rPr>
              <w:t>‎</w:t>
            </w:r>
            <w:r w:rsidRPr="00C71D6D">
              <w:rPr>
                <w:rFonts w:asciiTheme="majorBidi" w:hAnsiTheme="majorBidi" w:cstheme="majorBidi"/>
              </w:rPr>
              <w:t>[9]</w:t>
            </w:r>
            <w:r w:rsidRPr="00C71D6D">
              <w:rPr>
                <w:rFonts w:asciiTheme="majorBidi" w:hAnsiTheme="majorBidi" w:cstheme="majorBidi"/>
              </w:rPr>
              <w:fldChar w:fldCharType="end"/>
            </w:r>
          </w:p>
          <w:p w14:paraId="6D3AEC77" w14:textId="3694E6C7" w:rsidR="003650E8" w:rsidRPr="00C71D6D" w:rsidRDefault="003650E8" w:rsidP="008B6DD5">
            <w:pPr>
              <w:jc w:val="center"/>
              <w:rPr>
                <w:rFonts w:asciiTheme="majorBidi" w:hAnsiTheme="majorBidi" w:cstheme="majorBidi"/>
              </w:rPr>
            </w:pPr>
            <w:r w:rsidRPr="00C71D6D">
              <w:rPr>
                <w:rFonts w:asciiTheme="majorBidi" w:hAnsiTheme="majorBidi" w:cstheme="majorBidi"/>
              </w:rPr>
              <w:t>2023</w:t>
            </w:r>
          </w:p>
        </w:tc>
        <w:tc>
          <w:tcPr>
            <w:tcW w:w="1260" w:type="dxa"/>
            <w:vAlign w:val="center"/>
          </w:tcPr>
          <w:p w14:paraId="7829C7C4" w14:textId="77777777" w:rsidR="003650E8" w:rsidRPr="00C71D6D" w:rsidRDefault="003650E8" w:rsidP="008B6DD5">
            <w:pPr>
              <w:jc w:val="center"/>
              <w:rPr>
                <w:rFonts w:asciiTheme="majorBidi" w:hAnsiTheme="majorBidi" w:cstheme="majorBidi"/>
              </w:rPr>
            </w:pPr>
            <w:r w:rsidRPr="00C71D6D">
              <w:rPr>
                <w:rFonts w:asciiTheme="majorBidi" w:hAnsiTheme="majorBidi" w:cstheme="majorBidi"/>
                <w:color w:val="222222"/>
                <w:shd w:val="clear" w:color="auto" w:fill="FFFFFF"/>
              </w:rPr>
              <w:t>MRI-based biomarker</w:t>
            </w:r>
          </w:p>
        </w:tc>
        <w:tc>
          <w:tcPr>
            <w:tcW w:w="1710" w:type="dxa"/>
            <w:vAlign w:val="center"/>
          </w:tcPr>
          <w:p w14:paraId="75E1A60E" w14:textId="77777777" w:rsidR="003650E8" w:rsidRPr="00C71D6D" w:rsidRDefault="003650E8" w:rsidP="008B6DD5">
            <w:pPr>
              <w:jc w:val="center"/>
              <w:rPr>
                <w:rFonts w:asciiTheme="majorBidi" w:hAnsiTheme="majorBidi" w:cstheme="majorBidi"/>
              </w:rPr>
            </w:pPr>
            <w:r w:rsidRPr="00C71D6D">
              <w:rPr>
                <w:rFonts w:asciiTheme="majorBidi" w:hAnsiTheme="majorBidi" w:cstheme="majorBidi"/>
              </w:rPr>
              <w:t>SVM</w:t>
            </w:r>
          </w:p>
        </w:tc>
        <w:tc>
          <w:tcPr>
            <w:tcW w:w="1350" w:type="dxa"/>
            <w:vAlign w:val="center"/>
          </w:tcPr>
          <w:p w14:paraId="6CAC7107" w14:textId="77777777" w:rsidR="003650E8" w:rsidRPr="00C71D6D" w:rsidRDefault="003650E8" w:rsidP="008B6DD5">
            <w:pPr>
              <w:jc w:val="center"/>
              <w:rPr>
                <w:rFonts w:asciiTheme="majorBidi" w:hAnsiTheme="majorBidi" w:cstheme="majorBidi"/>
              </w:rPr>
            </w:pPr>
            <w:r w:rsidRPr="00C71D6D">
              <w:rPr>
                <w:rFonts w:asciiTheme="majorBidi" w:hAnsiTheme="majorBidi" w:cstheme="majorBidi"/>
              </w:rPr>
              <w:t>89%</w:t>
            </w:r>
          </w:p>
        </w:tc>
        <w:tc>
          <w:tcPr>
            <w:tcW w:w="3240" w:type="dxa"/>
            <w:vAlign w:val="center"/>
          </w:tcPr>
          <w:p w14:paraId="2E7902D2" w14:textId="77777777" w:rsidR="003650E8" w:rsidRPr="00C71D6D" w:rsidRDefault="003650E8" w:rsidP="00B51648">
            <w:pPr>
              <w:jc w:val="center"/>
              <w:rPr>
                <w:rFonts w:asciiTheme="majorBidi" w:hAnsiTheme="majorBidi" w:cstheme="majorBidi"/>
              </w:rPr>
            </w:pPr>
            <w:r w:rsidRPr="00C71D6D">
              <w:rPr>
                <w:rFonts w:asciiTheme="majorBidi" w:hAnsiTheme="majorBidi" w:cstheme="majorBidi"/>
              </w:rPr>
              <w:t>PPMI</w:t>
            </w:r>
          </w:p>
        </w:tc>
      </w:tr>
      <w:tr w:rsidR="003650E8" w14:paraId="49726EE1" w14:textId="77777777" w:rsidTr="003650E8">
        <w:trPr>
          <w:trHeight w:val="971"/>
        </w:trPr>
        <w:tc>
          <w:tcPr>
            <w:tcW w:w="2610" w:type="dxa"/>
            <w:vAlign w:val="center"/>
          </w:tcPr>
          <w:p w14:paraId="5E39AA82" w14:textId="0BF31AAF" w:rsidR="003650E8" w:rsidRPr="00C71D6D" w:rsidRDefault="003650E8" w:rsidP="003650E8">
            <w:pPr>
              <w:jc w:val="center"/>
              <w:rPr>
                <w:rFonts w:asciiTheme="majorBidi" w:hAnsiTheme="majorBidi" w:cstheme="majorBidi"/>
              </w:rPr>
            </w:pPr>
            <w:r w:rsidRPr="00C71D6D">
              <w:rPr>
                <w:rFonts w:asciiTheme="majorBidi" w:hAnsiTheme="majorBidi" w:cstheme="majorBidi"/>
              </w:rPr>
              <w:t>Al-Adhaileh et al</w:t>
            </w:r>
            <w:r w:rsidR="00C71D6D" w:rsidRPr="00C71D6D">
              <w:rPr>
                <w:rFonts w:asciiTheme="majorBidi" w:hAnsiTheme="majorBidi" w:cstheme="majorBidi"/>
              </w:rPr>
              <w:t>.</w:t>
            </w:r>
            <w:r w:rsidRPr="00C71D6D">
              <w:rPr>
                <w:rFonts w:asciiTheme="majorBidi" w:hAnsiTheme="majorBidi" w:cstheme="majorBidi"/>
              </w:rPr>
              <w:t xml:space="preserve"> </w:t>
            </w:r>
            <w:r w:rsidRPr="00C71D6D">
              <w:rPr>
                <w:rFonts w:asciiTheme="majorBidi" w:hAnsiTheme="majorBidi" w:cstheme="majorBidi"/>
              </w:rPr>
              <w:fldChar w:fldCharType="begin"/>
            </w:r>
            <w:r w:rsidRPr="00C71D6D">
              <w:rPr>
                <w:rFonts w:asciiTheme="majorBidi" w:hAnsiTheme="majorBidi" w:cstheme="majorBidi"/>
              </w:rPr>
              <w:instrText xml:space="preserve"> REF _Ref157198843 \r \h  \* MERGEFORMAT </w:instrText>
            </w:r>
            <w:r w:rsidRPr="00C71D6D">
              <w:rPr>
                <w:rFonts w:asciiTheme="majorBidi" w:hAnsiTheme="majorBidi" w:cstheme="majorBidi"/>
              </w:rPr>
            </w:r>
            <w:r w:rsidRPr="00C71D6D">
              <w:rPr>
                <w:rFonts w:asciiTheme="majorBidi" w:hAnsiTheme="majorBidi" w:cstheme="majorBidi"/>
              </w:rPr>
              <w:fldChar w:fldCharType="separate"/>
            </w:r>
            <w:r w:rsidRPr="00C71D6D">
              <w:rPr>
                <w:rFonts w:asciiTheme="majorBidi" w:hAnsiTheme="majorBidi" w:cstheme="majorBidi"/>
                <w:cs/>
              </w:rPr>
              <w:t>‎</w:t>
            </w:r>
            <w:r w:rsidRPr="00C71D6D">
              <w:rPr>
                <w:rFonts w:asciiTheme="majorBidi" w:hAnsiTheme="majorBidi" w:cstheme="majorBidi"/>
              </w:rPr>
              <w:t>[10]</w:t>
            </w:r>
            <w:r w:rsidRPr="00C71D6D">
              <w:rPr>
                <w:rFonts w:asciiTheme="majorBidi" w:hAnsiTheme="majorBidi" w:cstheme="majorBidi"/>
              </w:rPr>
              <w:fldChar w:fldCharType="end"/>
            </w:r>
          </w:p>
          <w:p w14:paraId="5B45142A" w14:textId="654F2453" w:rsidR="003650E8" w:rsidRPr="00C71D6D" w:rsidRDefault="003650E8" w:rsidP="00B51648">
            <w:pPr>
              <w:jc w:val="center"/>
              <w:rPr>
                <w:rFonts w:asciiTheme="majorBidi" w:hAnsiTheme="majorBidi" w:cstheme="majorBidi"/>
              </w:rPr>
            </w:pPr>
            <w:r w:rsidRPr="00C71D6D">
              <w:rPr>
                <w:rFonts w:asciiTheme="majorBidi" w:hAnsiTheme="majorBidi" w:cstheme="majorBidi"/>
              </w:rPr>
              <w:t>2022</w:t>
            </w:r>
          </w:p>
        </w:tc>
        <w:tc>
          <w:tcPr>
            <w:tcW w:w="1260" w:type="dxa"/>
            <w:vAlign w:val="center"/>
          </w:tcPr>
          <w:p w14:paraId="4D97ECD4" w14:textId="77777777" w:rsidR="003650E8" w:rsidRPr="00C71D6D" w:rsidRDefault="003650E8" w:rsidP="005B5725">
            <w:pPr>
              <w:jc w:val="center"/>
              <w:rPr>
                <w:rFonts w:asciiTheme="majorBidi" w:hAnsiTheme="majorBidi" w:cstheme="majorBidi"/>
              </w:rPr>
            </w:pPr>
            <w:r w:rsidRPr="00C71D6D">
              <w:rPr>
                <w:rFonts w:asciiTheme="majorBidi" w:hAnsiTheme="majorBidi" w:cstheme="majorBidi"/>
              </w:rPr>
              <w:t>MRI</w:t>
            </w:r>
          </w:p>
        </w:tc>
        <w:tc>
          <w:tcPr>
            <w:tcW w:w="1710" w:type="dxa"/>
            <w:vAlign w:val="center"/>
          </w:tcPr>
          <w:p w14:paraId="58654F8A" w14:textId="77777777" w:rsidR="003650E8" w:rsidRPr="00C71D6D" w:rsidRDefault="003650E8" w:rsidP="005B5725">
            <w:pPr>
              <w:jc w:val="center"/>
              <w:rPr>
                <w:rFonts w:asciiTheme="majorBidi" w:hAnsiTheme="majorBidi" w:cstheme="majorBidi"/>
                <w:shd w:val="clear" w:color="auto" w:fill="FFFFFF"/>
              </w:rPr>
            </w:pPr>
            <w:r w:rsidRPr="00C71D6D">
              <w:rPr>
                <w:rFonts w:asciiTheme="majorBidi" w:hAnsiTheme="majorBidi" w:cstheme="majorBidi"/>
                <w:shd w:val="clear" w:color="auto" w:fill="FFFFFF"/>
              </w:rPr>
              <w:t>AlexNet</w:t>
            </w:r>
          </w:p>
          <w:p w14:paraId="41A948C2" w14:textId="77777777" w:rsidR="003650E8" w:rsidRPr="00C71D6D" w:rsidRDefault="003650E8" w:rsidP="005B5725">
            <w:pPr>
              <w:jc w:val="center"/>
              <w:rPr>
                <w:rFonts w:asciiTheme="majorBidi" w:hAnsiTheme="majorBidi" w:cstheme="majorBidi"/>
              </w:rPr>
            </w:pPr>
            <w:r w:rsidRPr="00C71D6D">
              <w:rPr>
                <w:rFonts w:asciiTheme="majorBidi" w:hAnsiTheme="majorBidi" w:cstheme="majorBidi"/>
                <w:shd w:val="clear" w:color="auto" w:fill="FFFFFF"/>
              </w:rPr>
              <w:t>Restnet50</w:t>
            </w:r>
          </w:p>
        </w:tc>
        <w:tc>
          <w:tcPr>
            <w:tcW w:w="1350" w:type="dxa"/>
            <w:vAlign w:val="center"/>
          </w:tcPr>
          <w:p w14:paraId="16591C56" w14:textId="77777777" w:rsidR="003650E8" w:rsidRPr="00C71D6D" w:rsidRDefault="003650E8" w:rsidP="005B5725">
            <w:pPr>
              <w:jc w:val="center"/>
              <w:rPr>
                <w:rFonts w:asciiTheme="majorBidi" w:hAnsiTheme="majorBidi" w:cstheme="majorBidi"/>
                <w:shd w:val="clear" w:color="auto" w:fill="FFFFFF"/>
              </w:rPr>
            </w:pPr>
            <w:r w:rsidRPr="00C71D6D">
              <w:rPr>
                <w:rFonts w:asciiTheme="majorBidi" w:hAnsiTheme="majorBidi" w:cstheme="majorBidi"/>
                <w:shd w:val="clear" w:color="auto" w:fill="FFFFFF"/>
              </w:rPr>
              <w:t>94.53%</w:t>
            </w:r>
          </w:p>
          <w:p w14:paraId="73A0CB42" w14:textId="77777777" w:rsidR="003650E8" w:rsidRPr="00C71D6D" w:rsidRDefault="003650E8" w:rsidP="005B5725">
            <w:pPr>
              <w:jc w:val="center"/>
              <w:rPr>
                <w:rFonts w:asciiTheme="majorBidi" w:hAnsiTheme="majorBidi" w:cstheme="majorBidi"/>
              </w:rPr>
            </w:pPr>
            <w:r w:rsidRPr="00C71D6D">
              <w:rPr>
                <w:rFonts w:asciiTheme="majorBidi" w:hAnsiTheme="majorBidi" w:cstheme="majorBidi"/>
                <w:shd w:val="clear" w:color="auto" w:fill="FFFFFF"/>
              </w:rPr>
              <w:t>58.07%</w:t>
            </w:r>
          </w:p>
        </w:tc>
        <w:tc>
          <w:tcPr>
            <w:tcW w:w="3240" w:type="dxa"/>
            <w:vAlign w:val="center"/>
          </w:tcPr>
          <w:p w14:paraId="7AA28FC5" w14:textId="77777777" w:rsidR="003650E8" w:rsidRPr="00C71D6D" w:rsidRDefault="003650E8" w:rsidP="00076912">
            <w:pPr>
              <w:jc w:val="center"/>
              <w:rPr>
                <w:rFonts w:asciiTheme="majorBidi" w:hAnsiTheme="majorBidi" w:cstheme="majorBidi"/>
              </w:rPr>
            </w:pPr>
            <w:r w:rsidRPr="00C71D6D">
              <w:rPr>
                <w:rFonts w:asciiTheme="majorBidi" w:hAnsiTheme="majorBidi" w:cstheme="majorBidi"/>
                <w:color w:val="222222"/>
                <w:shd w:val="clear" w:color="auto" w:fill="FFFFFF"/>
              </w:rPr>
              <w:t>Kaggle Alzheimer's classification dataset (KACD)</w:t>
            </w:r>
          </w:p>
        </w:tc>
      </w:tr>
      <w:tr w:rsidR="003650E8" w14:paraId="1A93BA4E" w14:textId="77777777" w:rsidTr="003650E8">
        <w:trPr>
          <w:trHeight w:val="980"/>
        </w:trPr>
        <w:tc>
          <w:tcPr>
            <w:tcW w:w="2610" w:type="dxa"/>
            <w:vAlign w:val="center"/>
          </w:tcPr>
          <w:p w14:paraId="06CFDB35" w14:textId="503B3F2A" w:rsidR="003650E8" w:rsidRPr="00C71D6D" w:rsidRDefault="003650E8" w:rsidP="003650E8">
            <w:pPr>
              <w:jc w:val="center"/>
              <w:rPr>
                <w:rFonts w:asciiTheme="majorBidi" w:hAnsiTheme="majorBidi" w:cstheme="majorBidi"/>
              </w:rPr>
            </w:pPr>
            <w:r w:rsidRPr="00C71D6D">
              <w:rPr>
                <w:rFonts w:asciiTheme="majorBidi" w:eastAsia="Times New Roman" w:hAnsiTheme="majorBidi" w:cstheme="majorBidi"/>
              </w:rPr>
              <w:t>R. A. Hazarika </w:t>
            </w:r>
            <w:r w:rsidRPr="00C71D6D">
              <w:rPr>
                <w:rFonts w:asciiTheme="majorBidi" w:hAnsiTheme="majorBidi" w:cstheme="majorBidi"/>
                <w:shd w:val="clear" w:color="auto" w:fill="FFFFFF"/>
              </w:rPr>
              <w:t>et al</w:t>
            </w:r>
            <w:r w:rsidR="00C71D6D" w:rsidRPr="00C71D6D">
              <w:rPr>
                <w:rFonts w:asciiTheme="majorBidi" w:hAnsiTheme="majorBidi" w:cstheme="majorBidi"/>
                <w:shd w:val="clear" w:color="auto" w:fill="FFFFFF"/>
              </w:rPr>
              <w:t>.</w:t>
            </w:r>
            <w:r w:rsidRPr="00C71D6D">
              <w:rPr>
                <w:rFonts w:asciiTheme="majorBidi" w:hAnsiTheme="majorBidi" w:cstheme="majorBidi"/>
              </w:rPr>
              <w:t xml:space="preserve"> </w:t>
            </w:r>
            <w:r w:rsidRPr="00C71D6D">
              <w:rPr>
                <w:rFonts w:asciiTheme="majorBidi" w:hAnsiTheme="majorBidi" w:cstheme="majorBidi"/>
              </w:rPr>
              <w:fldChar w:fldCharType="begin"/>
            </w:r>
            <w:r w:rsidRPr="00C71D6D">
              <w:rPr>
                <w:rFonts w:asciiTheme="majorBidi" w:hAnsiTheme="majorBidi" w:cstheme="majorBidi"/>
              </w:rPr>
              <w:instrText xml:space="preserve"> REF _Ref157198911 \r \h  \* MERGEFORMAT </w:instrText>
            </w:r>
            <w:r w:rsidRPr="00C71D6D">
              <w:rPr>
                <w:rFonts w:asciiTheme="majorBidi" w:hAnsiTheme="majorBidi" w:cstheme="majorBidi"/>
              </w:rPr>
            </w:r>
            <w:r w:rsidRPr="00C71D6D">
              <w:rPr>
                <w:rFonts w:asciiTheme="majorBidi" w:hAnsiTheme="majorBidi" w:cstheme="majorBidi"/>
              </w:rPr>
              <w:fldChar w:fldCharType="separate"/>
            </w:r>
            <w:r w:rsidRPr="00C71D6D">
              <w:rPr>
                <w:rFonts w:asciiTheme="majorBidi" w:hAnsiTheme="majorBidi" w:cstheme="majorBidi"/>
                <w:cs/>
              </w:rPr>
              <w:t>‎</w:t>
            </w:r>
            <w:r w:rsidRPr="00C71D6D">
              <w:rPr>
                <w:rFonts w:asciiTheme="majorBidi" w:hAnsiTheme="majorBidi" w:cstheme="majorBidi"/>
              </w:rPr>
              <w:t>[11]</w:t>
            </w:r>
            <w:r w:rsidRPr="00C71D6D">
              <w:rPr>
                <w:rFonts w:asciiTheme="majorBidi" w:hAnsiTheme="majorBidi" w:cstheme="majorBidi"/>
              </w:rPr>
              <w:fldChar w:fldCharType="end"/>
            </w:r>
          </w:p>
          <w:p w14:paraId="46148062" w14:textId="4F6CC1B7" w:rsidR="003650E8" w:rsidRPr="00C71D6D" w:rsidRDefault="003650E8" w:rsidP="00643790">
            <w:pPr>
              <w:jc w:val="center"/>
              <w:rPr>
                <w:rFonts w:asciiTheme="majorBidi" w:hAnsiTheme="majorBidi" w:cstheme="majorBidi"/>
              </w:rPr>
            </w:pPr>
            <w:r w:rsidRPr="00C71D6D">
              <w:rPr>
                <w:rFonts w:asciiTheme="majorBidi" w:hAnsiTheme="majorBidi" w:cstheme="majorBidi"/>
              </w:rPr>
              <w:t>2023</w:t>
            </w:r>
          </w:p>
        </w:tc>
        <w:tc>
          <w:tcPr>
            <w:tcW w:w="1260" w:type="dxa"/>
            <w:vAlign w:val="center"/>
          </w:tcPr>
          <w:p w14:paraId="30DD6E07" w14:textId="77777777" w:rsidR="003650E8" w:rsidRPr="00C71D6D" w:rsidRDefault="003650E8" w:rsidP="00643790">
            <w:pPr>
              <w:jc w:val="center"/>
              <w:rPr>
                <w:rFonts w:asciiTheme="majorBidi" w:hAnsiTheme="majorBidi" w:cstheme="majorBidi"/>
              </w:rPr>
            </w:pPr>
            <w:r w:rsidRPr="00C71D6D">
              <w:rPr>
                <w:rFonts w:asciiTheme="majorBidi" w:hAnsiTheme="majorBidi" w:cstheme="majorBidi"/>
              </w:rPr>
              <w:t>MRI</w:t>
            </w:r>
          </w:p>
        </w:tc>
        <w:tc>
          <w:tcPr>
            <w:tcW w:w="1710" w:type="dxa"/>
            <w:vAlign w:val="center"/>
          </w:tcPr>
          <w:p w14:paraId="39D2C71A" w14:textId="77777777" w:rsidR="003650E8" w:rsidRPr="00C71D6D" w:rsidRDefault="003650E8" w:rsidP="00643790">
            <w:pPr>
              <w:jc w:val="center"/>
              <w:rPr>
                <w:rFonts w:asciiTheme="majorBidi" w:hAnsiTheme="majorBidi" w:cstheme="majorBidi"/>
                <w:color w:val="222222"/>
                <w:shd w:val="clear" w:color="auto" w:fill="FFFFFF"/>
              </w:rPr>
            </w:pPr>
            <w:r w:rsidRPr="00C71D6D">
              <w:rPr>
                <w:rFonts w:asciiTheme="majorBidi" w:hAnsiTheme="majorBidi" w:cstheme="majorBidi"/>
                <w:color w:val="222222"/>
                <w:shd w:val="clear" w:color="auto" w:fill="FFFFFF"/>
              </w:rPr>
              <w:t>DenseNet-121</w:t>
            </w:r>
          </w:p>
          <w:p w14:paraId="662D1200" w14:textId="77777777" w:rsidR="003650E8" w:rsidRPr="00C71D6D" w:rsidRDefault="003650E8" w:rsidP="00643790">
            <w:pPr>
              <w:jc w:val="center"/>
              <w:rPr>
                <w:rFonts w:asciiTheme="majorBidi" w:hAnsiTheme="majorBidi" w:cstheme="majorBidi"/>
              </w:rPr>
            </w:pPr>
            <w:r w:rsidRPr="00C71D6D">
              <w:rPr>
                <w:rFonts w:asciiTheme="majorBidi" w:hAnsiTheme="majorBidi" w:cstheme="majorBidi"/>
                <w:color w:val="222222"/>
                <w:shd w:val="clear" w:color="auto" w:fill="FFFFFF"/>
              </w:rPr>
              <w:t>LeNet and AlexNet</w:t>
            </w:r>
          </w:p>
        </w:tc>
        <w:tc>
          <w:tcPr>
            <w:tcW w:w="1350" w:type="dxa"/>
            <w:vAlign w:val="center"/>
          </w:tcPr>
          <w:p w14:paraId="6A1876DE" w14:textId="77777777" w:rsidR="003650E8" w:rsidRPr="00C71D6D" w:rsidRDefault="003650E8" w:rsidP="00643790">
            <w:pPr>
              <w:jc w:val="center"/>
              <w:rPr>
                <w:rFonts w:asciiTheme="majorBidi" w:hAnsiTheme="majorBidi" w:cstheme="majorBidi"/>
                <w:color w:val="222222"/>
                <w:shd w:val="clear" w:color="auto" w:fill="FFFFFF"/>
              </w:rPr>
            </w:pPr>
            <w:r w:rsidRPr="00C71D6D">
              <w:rPr>
                <w:rFonts w:asciiTheme="majorBidi" w:hAnsiTheme="majorBidi" w:cstheme="majorBidi"/>
                <w:color w:val="222222"/>
                <w:shd w:val="clear" w:color="auto" w:fill="FFFFFF"/>
              </w:rPr>
              <w:t>86.55%</w:t>
            </w:r>
          </w:p>
          <w:p w14:paraId="47951FEE" w14:textId="77777777" w:rsidR="003650E8" w:rsidRPr="00C71D6D" w:rsidRDefault="003650E8" w:rsidP="00643790">
            <w:pPr>
              <w:jc w:val="center"/>
              <w:rPr>
                <w:rFonts w:asciiTheme="majorBidi" w:hAnsiTheme="majorBidi" w:cstheme="majorBidi"/>
              </w:rPr>
            </w:pPr>
            <w:r w:rsidRPr="00C71D6D">
              <w:rPr>
                <w:rFonts w:asciiTheme="majorBidi" w:hAnsiTheme="majorBidi" w:cstheme="majorBidi"/>
                <w:color w:val="404040"/>
                <w:shd w:val="clear" w:color="auto" w:fill="FFFFFF"/>
              </w:rPr>
              <w:t>93.58%.</w:t>
            </w:r>
          </w:p>
        </w:tc>
        <w:tc>
          <w:tcPr>
            <w:tcW w:w="3240" w:type="dxa"/>
            <w:vAlign w:val="center"/>
          </w:tcPr>
          <w:p w14:paraId="3EF6BBE9" w14:textId="77777777" w:rsidR="003650E8" w:rsidRPr="00C71D6D" w:rsidRDefault="003650E8" w:rsidP="00076912">
            <w:pPr>
              <w:jc w:val="center"/>
              <w:rPr>
                <w:rFonts w:asciiTheme="majorBidi" w:hAnsiTheme="majorBidi" w:cstheme="majorBidi"/>
                <w:color w:val="404040"/>
                <w:shd w:val="clear" w:color="auto" w:fill="FFFFFF"/>
              </w:rPr>
            </w:pPr>
            <w:r w:rsidRPr="00C71D6D">
              <w:rPr>
                <w:rFonts w:asciiTheme="majorBidi" w:hAnsiTheme="majorBidi" w:cstheme="majorBidi"/>
                <w:color w:val="404040"/>
                <w:shd w:val="clear" w:color="auto" w:fill="FFFFFF"/>
              </w:rPr>
              <w:t>ADNI</w:t>
            </w:r>
          </w:p>
        </w:tc>
      </w:tr>
      <w:tr w:rsidR="003650E8" w14:paraId="5780F503" w14:textId="77777777" w:rsidTr="003650E8">
        <w:trPr>
          <w:trHeight w:val="890"/>
        </w:trPr>
        <w:tc>
          <w:tcPr>
            <w:tcW w:w="2610" w:type="dxa"/>
            <w:vAlign w:val="center"/>
          </w:tcPr>
          <w:p w14:paraId="7F965C5A" w14:textId="645BAC8F" w:rsidR="003650E8" w:rsidRPr="00C71D6D" w:rsidRDefault="003650E8" w:rsidP="003650E8">
            <w:pPr>
              <w:jc w:val="center"/>
              <w:rPr>
                <w:rFonts w:asciiTheme="majorBidi" w:hAnsiTheme="majorBidi" w:cstheme="majorBidi"/>
              </w:rPr>
            </w:pPr>
            <w:r w:rsidRPr="00C71D6D">
              <w:rPr>
                <w:rFonts w:asciiTheme="majorBidi" w:hAnsiTheme="majorBidi" w:cstheme="majorBidi"/>
              </w:rPr>
              <w:t>M. Mamun et al</w:t>
            </w:r>
            <w:r w:rsidR="00C71D6D" w:rsidRPr="00C71D6D">
              <w:rPr>
                <w:rFonts w:asciiTheme="majorBidi" w:hAnsiTheme="majorBidi" w:cstheme="majorBidi"/>
              </w:rPr>
              <w:t>.</w:t>
            </w:r>
            <w:r w:rsidRPr="00C71D6D">
              <w:rPr>
                <w:rFonts w:asciiTheme="majorBidi" w:hAnsiTheme="majorBidi" w:cstheme="majorBidi"/>
              </w:rPr>
              <w:t xml:space="preserve"> </w:t>
            </w:r>
            <w:r w:rsidRPr="00C71D6D">
              <w:rPr>
                <w:rFonts w:asciiTheme="majorBidi" w:hAnsiTheme="majorBidi" w:cstheme="majorBidi"/>
              </w:rPr>
              <w:fldChar w:fldCharType="begin"/>
            </w:r>
            <w:r w:rsidRPr="00C71D6D">
              <w:rPr>
                <w:rFonts w:asciiTheme="majorBidi" w:hAnsiTheme="majorBidi" w:cstheme="majorBidi"/>
              </w:rPr>
              <w:instrText xml:space="preserve"> REF _Ref159205769 \r \h  \* MERGEFORMAT </w:instrText>
            </w:r>
            <w:r w:rsidRPr="00C71D6D">
              <w:rPr>
                <w:rFonts w:asciiTheme="majorBidi" w:hAnsiTheme="majorBidi" w:cstheme="majorBidi"/>
              </w:rPr>
            </w:r>
            <w:r w:rsidRPr="00C71D6D">
              <w:rPr>
                <w:rFonts w:asciiTheme="majorBidi" w:hAnsiTheme="majorBidi" w:cstheme="majorBidi"/>
              </w:rPr>
              <w:fldChar w:fldCharType="separate"/>
            </w:r>
            <w:r w:rsidRPr="00C71D6D">
              <w:rPr>
                <w:rFonts w:asciiTheme="majorBidi" w:hAnsiTheme="majorBidi" w:cstheme="majorBidi"/>
                <w:cs/>
              </w:rPr>
              <w:t>‎</w:t>
            </w:r>
            <w:r w:rsidRPr="00C71D6D">
              <w:rPr>
                <w:rFonts w:asciiTheme="majorBidi" w:hAnsiTheme="majorBidi" w:cstheme="majorBidi"/>
              </w:rPr>
              <w:t>[19]</w:t>
            </w:r>
            <w:r w:rsidRPr="00C71D6D">
              <w:rPr>
                <w:rFonts w:asciiTheme="majorBidi" w:hAnsiTheme="majorBidi" w:cstheme="majorBidi"/>
              </w:rPr>
              <w:fldChar w:fldCharType="end"/>
            </w:r>
          </w:p>
          <w:p w14:paraId="305F01F4" w14:textId="4661E394" w:rsidR="003650E8" w:rsidRPr="00C71D6D" w:rsidRDefault="003650E8" w:rsidP="003F4574">
            <w:pPr>
              <w:jc w:val="center"/>
              <w:rPr>
                <w:rFonts w:asciiTheme="majorBidi" w:hAnsiTheme="majorBidi" w:cstheme="majorBidi"/>
              </w:rPr>
            </w:pPr>
            <w:r w:rsidRPr="00C71D6D">
              <w:rPr>
                <w:rFonts w:asciiTheme="majorBidi" w:hAnsiTheme="majorBidi" w:cstheme="majorBidi"/>
              </w:rPr>
              <w:t>2022</w:t>
            </w:r>
          </w:p>
        </w:tc>
        <w:tc>
          <w:tcPr>
            <w:tcW w:w="1260" w:type="dxa"/>
            <w:vAlign w:val="center"/>
          </w:tcPr>
          <w:p w14:paraId="68CD4982" w14:textId="77777777" w:rsidR="003650E8" w:rsidRPr="00C71D6D" w:rsidRDefault="003650E8" w:rsidP="00643790">
            <w:pPr>
              <w:jc w:val="center"/>
              <w:rPr>
                <w:rFonts w:asciiTheme="majorBidi" w:hAnsiTheme="majorBidi" w:cstheme="majorBidi"/>
              </w:rPr>
            </w:pPr>
            <w:r w:rsidRPr="00C71D6D">
              <w:rPr>
                <w:rFonts w:asciiTheme="majorBidi" w:hAnsiTheme="majorBidi" w:cstheme="majorBidi"/>
              </w:rPr>
              <w:t>MRI</w:t>
            </w:r>
          </w:p>
        </w:tc>
        <w:tc>
          <w:tcPr>
            <w:tcW w:w="1710" w:type="dxa"/>
            <w:vAlign w:val="center"/>
          </w:tcPr>
          <w:p w14:paraId="2689F74A" w14:textId="77777777" w:rsidR="003650E8" w:rsidRPr="00C71D6D" w:rsidRDefault="003650E8" w:rsidP="00643790">
            <w:pPr>
              <w:jc w:val="center"/>
              <w:rPr>
                <w:rFonts w:asciiTheme="majorBidi" w:hAnsiTheme="majorBidi" w:cstheme="majorBidi"/>
                <w:color w:val="222222"/>
                <w:shd w:val="clear" w:color="auto" w:fill="FFFFFF"/>
              </w:rPr>
            </w:pPr>
            <w:r w:rsidRPr="00C71D6D">
              <w:rPr>
                <w:rFonts w:asciiTheme="majorBidi" w:hAnsiTheme="majorBidi" w:cstheme="majorBidi"/>
                <w:color w:val="222222"/>
                <w:shd w:val="clear" w:color="auto" w:fill="FFFFFF"/>
              </w:rPr>
              <w:t>CNN</w:t>
            </w:r>
          </w:p>
        </w:tc>
        <w:tc>
          <w:tcPr>
            <w:tcW w:w="1350" w:type="dxa"/>
            <w:vAlign w:val="center"/>
          </w:tcPr>
          <w:p w14:paraId="15E09D6A" w14:textId="77777777" w:rsidR="003650E8" w:rsidRPr="00C71D6D" w:rsidRDefault="003650E8" w:rsidP="008368BB">
            <w:pPr>
              <w:jc w:val="center"/>
              <w:rPr>
                <w:rFonts w:asciiTheme="majorBidi" w:hAnsiTheme="majorBidi" w:cstheme="majorBidi"/>
                <w:color w:val="222222"/>
                <w:shd w:val="clear" w:color="auto" w:fill="FFFFFF"/>
              </w:rPr>
            </w:pPr>
            <w:r w:rsidRPr="00C71D6D">
              <w:rPr>
                <w:rFonts w:asciiTheme="majorBidi" w:hAnsiTheme="majorBidi" w:cstheme="majorBidi"/>
                <w:color w:val="222222"/>
                <w:shd w:val="clear" w:color="auto" w:fill="FFFFFF"/>
              </w:rPr>
              <w:t>97.60%</w:t>
            </w:r>
          </w:p>
        </w:tc>
        <w:tc>
          <w:tcPr>
            <w:tcW w:w="3240" w:type="dxa"/>
            <w:vAlign w:val="center"/>
          </w:tcPr>
          <w:p w14:paraId="6503A294" w14:textId="77777777" w:rsidR="003650E8" w:rsidRPr="00C71D6D" w:rsidRDefault="003650E8" w:rsidP="008368BB">
            <w:pPr>
              <w:pStyle w:val="NoSpacing"/>
              <w:jc w:val="center"/>
              <w:rPr>
                <w:rFonts w:asciiTheme="majorBidi" w:hAnsiTheme="majorBidi" w:cstheme="majorBidi"/>
              </w:rPr>
            </w:pPr>
            <w:r w:rsidRPr="00C71D6D">
              <w:rPr>
                <w:rFonts w:asciiTheme="majorBidi" w:hAnsiTheme="majorBidi" w:cstheme="majorBidi"/>
              </w:rPr>
              <w:t>Alzheimer's Dataset</w:t>
            </w:r>
          </w:p>
        </w:tc>
      </w:tr>
      <w:tr w:rsidR="003650E8" w14:paraId="0E52EC8C" w14:textId="77777777" w:rsidTr="003650E8">
        <w:trPr>
          <w:trHeight w:val="836"/>
        </w:trPr>
        <w:tc>
          <w:tcPr>
            <w:tcW w:w="2610" w:type="dxa"/>
            <w:vAlign w:val="center"/>
          </w:tcPr>
          <w:p w14:paraId="4B53579F" w14:textId="2BF7D506" w:rsidR="003650E8" w:rsidRPr="00C71D6D" w:rsidRDefault="003650E8" w:rsidP="003650E8">
            <w:pPr>
              <w:jc w:val="center"/>
              <w:rPr>
                <w:rFonts w:asciiTheme="majorBidi" w:hAnsiTheme="majorBidi" w:cstheme="majorBidi"/>
              </w:rPr>
            </w:pPr>
            <w:r w:rsidRPr="00C71D6D">
              <w:rPr>
                <w:rFonts w:asciiTheme="majorBidi" w:hAnsiTheme="majorBidi" w:cstheme="majorBidi"/>
              </w:rPr>
              <w:t>M. Orouskhani et al</w:t>
            </w:r>
            <w:r w:rsidR="00C71D6D" w:rsidRPr="00C71D6D">
              <w:rPr>
                <w:rFonts w:asciiTheme="majorBidi" w:hAnsiTheme="majorBidi" w:cstheme="majorBidi"/>
              </w:rPr>
              <w:t>.</w:t>
            </w:r>
            <w:r w:rsidRPr="00C71D6D">
              <w:rPr>
                <w:rFonts w:asciiTheme="majorBidi" w:hAnsiTheme="majorBidi" w:cstheme="majorBidi"/>
              </w:rPr>
              <w:t xml:space="preserve"> </w:t>
            </w:r>
            <w:r w:rsidRPr="00C71D6D">
              <w:rPr>
                <w:rFonts w:asciiTheme="majorBidi" w:hAnsiTheme="majorBidi" w:cstheme="majorBidi"/>
              </w:rPr>
              <w:fldChar w:fldCharType="begin"/>
            </w:r>
            <w:r w:rsidRPr="00C71D6D">
              <w:rPr>
                <w:rFonts w:asciiTheme="majorBidi" w:hAnsiTheme="majorBidi" w:cstheme="majorBidi"/>
              </w:rPr>
              <w:instrText xml:space="preserve"> REF _Ref159209782 \r \h  \* MERGEFORMAT </w:instrText>
            </w:r>
            <w:r w:rsidRPr="00C71D6D">
              <w:rPr>
                <w:rFonts w:asciiTheme="majorBidi" w:hAnsiTheme="majorBidi" w:cstheme="majorBidi"/>
              </w:rPr>
            </w:r>
            <w:r w:rsidRPr="00C71D6D">
              <w:rPr>
                <w:rFonts w:asciiTheme="majorBidi" w:hAnsiTheme="majorBidi" w:cstheme="majorBidi"/>
              </w:rPr>
              <w:fldChar w:fldCharType="separate"/>
            </w:r>
            <w:r w:rsidRPr="00C71D6D">
              <w:rPr>
                <w:rFonts w:asciiTheme="majorBidi" w:hAnsiTheme="majorBidi" w:cstheme="majorBidi"/>
                <w:cs/>
              </w:rPr>
              <w:t>‎</w:t>
            </w:r>
            <w:r w:rsidRPr="00C71D6D">
              <w:rPr>
                <w:rFonts w:asciiTheme="majorBidi" w:hAnsiTheme="majorBidi" w:cstheme="majorBidi"/>
              </w:rPr>
              <w:t>[20]</w:t>
            </w:r>
            <w:r w:rsidRPr="00C71D6D">
              <w:rPr>
                <w:rFonts w:asciiTheme="majorBidi" w:hAnsiTheme="majorBidi" w:cstheme="majorBidi"/>
              </w:rPr>
              <w:fldChar w:fldCharType="end"/>
            </w:r>
          </w:p>
          <w:p w14:paraId="0944477D" w14:textId="4E47D7E6" w:rsidR="003650E8" w:rsidRPr="00C71D6D" w:rsidRDefault="003650E8" w:rsidP="00F50629">
            <w:pPr>
              <w:jc w:val="center"/>
              <w:rPr>
                <w:rFonts w:asciiTheme="majorBidi" w:hAnsiTheme="majorBidi" w:cstheme="majorBidi"/>
              </w:rPr>
            </w:pPr>
            <w:r w:rsidRPr="00C71D6D">
              <w:rPr>
                <w:rFonts w:asciiTheme="majorBidi" w:hAnsiTheme="majorBidi" w:cstheme="majorBidi"/>
              </w:rPr>
              <w:t>2022</w:t>
            </w:r>
          </w:p>
        </w:tc>
        <w:tc>
          <w:tcPr>
            <w:tcW w:w="1260" w:type="dxa"/>
            <w:vAlign w:val="center"/>
          </w:tcPr>
          <w:p w14:paraId="28EBBFD0" w14:textId="77777777" w:rsidR="003650E8" w:rsidRPr="00C71D6D" w:rsidRDefault="003650E8" w:rsidP="00643790">
            <w:pPr>
              <w:jc w:val="center"/>
              <w:rPr>
                <w:rFonts w:asciiTheme="majorBidi" w:hAnsiTheme="majorBidi" w:cstheme="majorBidi"/>
              </w:rPr>
            </w:pPr>
            <w:r w:rsidRPr="00C71D6D">
              <w:rPr>
                <w:rFonts w:asciiTheme="majorBidi" w:hAnsiTheme="majorBidi" w:cstheme="majorBidi"/>
              </w:rPr>
              <w:t>MRI</w:t>
            </w:r>
          </w:p>
        </w:tc>
        <w:tc>
          <w:tcPr>
            <w:tcW w:w="1710" w:type="dxa"/>
            <w:vAlign w:val="center"/>
          </w:tcPr>
          <w:p w14:paraId="772A5644" w14:textId="77777777" w:rsidR="003650E8" w:rsidRPr="00C71D6D" w:rsidRDefault="003650E8" w:rsidP="00643790">
            <w:pPr>
              <w:jc w:val="center"/>
              <w:rPr>
                <w:rFonts w:asciiTheme="majorBidi" w:hAnsiTheme="majorBidi" w:cstheme="majorBidi"/>
                <w:color w:val="222222"/>
                <w:shd w:val="clear" w:color="auto" w:fill="FFFFFF"/>
              </w:rPr>
            </w:pPr>
            <w:r w:rsidRPr="00C71D6D">
              <w:rPr>
                <w:rFonts w:asciiTheme="majorBidi" w:hAnsiTheme="majorBidi" w:cstheme="majorBidi"/>
                <w:color w:val="222222"/>
                <w:shd w:val="clear" w:color="auto" w:fill="FFFFFF"/>
              </w:rPr>
              <w:t>Conditional Triplet- VGG</w:t>
            </w:r>
          </w:p>
        </w:tc>
        <w:tc>
          <w:tcPr>
            <w:tcW w:w="1350" w:type="dxa"/>
            <w:vAlign w:val="center"/>
          </w:tcPr>
          <w:p w14:paraId="2E3C6863" w14:textId="77777777" w:rsidR="003650E8" w:rsidRPr="00C71D6D" w:rsidRDefault="003650E8" w:rsidP="008368BB">
            <w:pPr>
              <w:jc w:val="center"/>
              <w:rPr>
                <w:rFonts w:asciiTheme="majorBidi" w:hAnsiTheme="majorBidi" w:cstheme="majorBidi"/>
                <w:color w:val="222222"/>
                <w:shd w:val="clear" w:color="auto" w:fill="FFFFFF"/>
              </w:rPr>
            </w:pPr>
            <w:r w:rsidRPr="00C71D6D">
              <w:rPr>
                <w:rFonts w:asciiTheme="majorBidi" w:hAnsiTheme="majorBidi" w:cstheme="majorBidi"/>
                <w:color w:val="222222"/>
                <w:shd w:val="clear" w:color="auto" w:fill="FFFFFF"/>
              </w:rPr>
              <w:t>99.4%</w:t>
            </w:r>
          </w:p>
        </w:tc>
        <w:tc>
          <w:tcPr>
            <w:tcW w:w="3240" w:type="dxa"/>
            <w:vAlign w:val="center"/>
          </w:tcPr>
          <w:p w14:paraId="5E7D7734" w14:textId="77777777" w:rsidR="003650E8" w:rsidRPr="00C71D6D" w:rsidRDefault="003650E8" w:rsidP="008368BB">
            <w:pPr>
              <w:pStyle w:val="NoSpacing"/>
              <w:jc w:val="center"/>
              <w:rPr>
                <w:rFonts w:asciiTheme="majorBidi" w:hAnsiTheme="majorBidi" w:cstheme="majorBidi"/>
              </w:rPr>
            </w:pPr>
            <w:r w:rsidRPr="00C71D6D">
              <w:rPr>
                <w:rFonts w:asciiTheme="majorBidi" w:hAnsiTheme="majorBidi" w:cstheme="majorBidi"/>
              </w:rPr>
              <w:t>OASIS</w:t>
            </w:r>
          </w:p>
        </w:tc>
      </w:tr>
      <w:tr w:rsidR="003650E8" w14:paraId="65288343" w14:textId="77777777" w:rsidTr="003650E8">
        <w:trPr>
          <w:trHeight w:val="881"/>
        </w:trPr>
        <w:tc>
          <w:tcPr>
            <w:tcW w:w="2610" w:type="dxa"/>
            <w:vAlign w:val="center"/>
          </w:tcPr>
          <w:p w14:paraId="7257F90A" w14:textId="5DB4104F" w:rsidR="003650E8" w:rsidRPr="00C71D6D" w:rsidRDefault="003650E8" w:rsidP="003650E8">
            <w:pPr>
              <w:jc w:val="center"/>
              <w:rPr>
                <w:rFonts w:asciiTheme="majorBidi" w:hAnsiTheme="majorBidi" w:cstheme="majorBidi"/>
              </w:rPr>
            </w:pPr>
            <w:r w:rsidRPr="00C71D6D">
              <w:rPr>
                <w:rFonts w:asciiTheme="majorBidi" w:hAnsiTheme="majorBidi" w:cstheme="majorBidi"/>
              </w:rPr>
              <w:t>G. Pahuja et al</w:t>
            </w:r>
            <w:r w:rsidR="00C71D6D" w:rsidRPr="00C71D6D">
              <w:rPr>
                <w:rFonts w:asciiTheme="majorBidi" w:hAnsiTheme="majorBidi" w:cstheme="majorBidi"/>
              </w:rPr>
              <w:t>.</w:t>
            </w:r>
            <w:r w:rsidRPr="00C71D6D">
              <w:rPr>
                <w:rFonts w:asciiTheme="majorBidi" w:hAnsiTheme="majorBidi" w:cstheme="majorBidi"/>
              </w:rPr>
              <w:t xml:space="preserve"> </w:t>
            </w:r>
            <w:r w:rsidRPr="00C71D6D">
              <w:rPr>
                <w:rFonts w:asciiTheme="majorBidi" w:hAnsiTheme="majorBidi" w:cstheme="majorBidi"/>
              </w:rPr>
              <w:fldChar w:fldCharType="begin"/>
            </w:r>
            <w:r w:rsidRPr="00C71D6D">
              <w:rPr>
                <w:rFonts w:asciiTheme="majorBidi" w:hAnsiTheme="majorBidi" w:cstheme="majorBidi"/>
              </w:rPr>
              <w:instrText xml:space="preserve"> REF _Ref160556984 \r \h  \* MERGEFORMAT </w:instrText>
            </w:r>
            <w:r w:rsidRPr="00C71D6D">
              <w:rPr>
                <w:rFonts w:asciiTheme="majorBidi" w:hAnsiTheme="majorBidi" w:cstheme="majorBidi"/>
              </w:rPr>
            </w:r>
            <w:r w:rsidRPr="00C71D6D">
              <w:rPr>
                <w:rFonts w:asciiTheme="majorBidi" w:hAnsiTheme="majorBidi" w:cstheme="majorBidi"/>
              </w:rPr>
              <w:fldChar w:fldCharType="separate"/>
            </w:r>
            <w:r w:rsidRPr="00C71D6D">
              <w:rPr>
                <w:rFonts w:asciiTheme="majorBidi" w:hAnsiTheme="majorBidi" w:cstheme="majorBidi"/>
                <w:cs/>
              </w:rPr>
              <w:t>‎</w:t>
            </w:r>
            <w:r w:rsidRPr="00C71D6D">
              <w:rPr>
                <w:rFonts w:asciiTheme="majorBidi" w:hAnsiTheme="majorBidi" w:cstheme="majorBidi"/>
              </w:rPr>
              <w:t>[21]</w:t>
            </w:r>
            <w:r w:rsidRPr="00C71D6D">
              <w:rPr>
                <w:rFonts w:asciiTheme="majorBidi" w:hAnsiTheme="majorBidi" w:cstheme="majorBidi"/>
              </w:rPr>
              <w:fldChar w:fldCharType="end"/>
            </w:r>
          </w:p>
          <w:p w14:paraId="1E49647E" w14:textId="0E6E1BC9" w:rsidR="003650E8" w:rsidRPr="00C71D6D" w:rsidRDefault="003650E8" w:rsidP="00F50629">
            <w:pPr>
              <w:jc w:val="center"/>
              <w:rPr>
                <w:rFonts w:asciiTheme="majorBidi" w:hAnsiTheme="majorBidi" w:cstheme="majorBidi"/>
              </w:rPr>
            </w:pPr>
            <w:r w:rsidRPr="00C71D6D">
              <w:rPr>
                <w:rFonts w:asciiTheme="majorBidi" w:hAnsiTheme="majorBidi" w:cstheme="majorBidi"/>
              </w:rPr>
              <w:t>2022</w:t>
            </w:r>
          </w:p>
        </w:tc>
        <w:tc>
          <w:tcPr>
            <w:tcW w:w="1260" w:type="dxa"/>
            <w:vAlign w:val="center"/>
          </w:tcPr>
          <w:p w14:paraId="74510F76" w14:textId="77777777" w:rsidR="003650E8" w:rsidRPr="00C71D6D" w:rsidRDefault="003650E8" w:rsidP="00643790">
            <w:pPr>
              <w:jc w:val="center"/>
              <w:rPr>
                <w:rFonts w:asciiTheme="majorBidi" w:hAnsiTheme="majorBidi" w:cstheme="majorBidi"/>
              </w:rPr>
            </w:pPr>
            <w:r w:rsidRPr="00C71D6D">
              <w:rPr>
                <w:rFonts w:asciiTheme="majorBidi" w:hAnsiTheme="majorBidi" w:cstheme="majorBidi"/>
              </w:rPr>
              <w:t>MRI</w:t>
            </w:r>
          </w:p>
        </w:tc>
        <w:tc>
          <w:tcPr>
            <w:tcW w:w="1710" w:type="dxa"/>
            <w:vAlign w:val="center"/>
          </w:tcPr>
          <w:p w14:paraId="64CB2597" w14:textId="77777777" w:rsidR="003650E8" w:rsidRPr="00C71D6D" w:rsidRDefault="003650E8" w:rsidP="00643790">
            <w:pPr>
              <w:jc w:val="center"/>
              <w:rPr>
                <w:rFonts w:asciiTheme="majorBidi" w:hAnsiTheme="majorBidi" w:cstheme="majorBidi"/>
                <w:color w:val="222222"/>
                <w:shd w:val="clear" w:color="auto" w:fill="FFFFFF"/>
              </w:rPr>
            </w:pPr>
            <w:r w:rsidRPr="00C71D6D">
              <w:rPr>
                <w:rFonts w:asciiTheme="majorBidi" w:hAnsiTheme="majorBidi" w:cstheme="majorBidi"/>
                <w:color w:val="222222"/>
                <w:shd w:val="clear" w:color="auto" w:fill="FFFFFF"/>
              </w:rPr>
              <w:t>CNN</w:t>
            </w:r>
          </w:p>
        </w:tc>
        <w:tc>
          <w:tcPr>
            <w:tcW w:w="1350" w:type="dxa"/>
            <w:vAlign w:val="center"/>
          </w:tcPr>
          <w:p w14:paraId="606DF848" w14:textId="77777777" w:rsidR="003650E8" w:rsidRPr="00C71D6D" w:rsidRDefault="003650E8" w:rsidP="008368BB">
            <w:pPr>
              <w:jc w:val="center"/>
              <w:rPr>
                <w:rFonts w:asciiTheme="majorBidi" w:hAnsiTheme="majorBidi" w:cstheme="majorBidi"/>
                <w:color w:val="222222"/>
                <w:shd w:val="clear" w:color="auto" w:fill="FFFFFF"/>
              </w:rPr>
            </w:pPr>
            <w:r w:rsidRPr="00C71D6D">
              <w:rPr>
                <w:rFonts w:asciiTheme="majorBidi" w:hAnsiTheme="majorBidi" w:cstheme="majorBidi"/>
                <w:color w:val="222222"/>
                <w:shd w:val="clear" w:color="auto" w:fill="FFFFFF"/>
              </w:rPr>
              <w:t>93.33%</w:t>
            </w:r>
          </w:p>
        </w:tc>
        <w:tc>
          <w:tcPr>
            <w:tcW w:w="3240" w:type="dxa"/>
            <w:vAlign w:val="center"/>
          </w:tcPr>
          <w:p w14:paraId="75DAC79B" w14:textId="77777777" w:rsidR="003650E8" w:rsidRPr="00C71D6D" w:rsidRDefault="003650E8" w:rsidP="008368BB">
            <w:pPr>
              <w:pStyle w:val="NoSpacing"/>
              <w:jc w:val="center"/>
              <w:rPr>
                <w:rFonts w:asciiTheme="majorBidi" w:hAnsiTheme="majorBidi" w:cstheme="majorBidi"/>
              </w:rPr>
            </w:pPr>
            <w:r w:rsidRPr="00C71D6D">
              <w:rPr>
                <w:rFonts w:asciiTheme="majorBidi" w:hAnsiTheme="majorBidi" w:cstheme="majorBidi"/>
              </w:rPr>
              <w:t>PPMI</w:t>
            </w:r>
          </w:p>
        </w:tc>
      </w:tr>
      <w:tr w:rsidR="003650E8" w14:paraId="5812ADF3" w14:textId="77777777" w:rsidTr="003650E8">
        <w:trPr>
          <w:trHeight w:val="800"/>
        </w:trPr>
        <w:tc>
          <w:tcPr>
            <w:tcW w:w="2610" w:type="dxa"/>
            <w:vAlign w:val="center"/>
          </w:tcPr>
          <w:p w14:paraId="17A1955B" w14:textId="6B72B3FA" w:rsidR="003650E8" w:rsidRPr="00C71D6D" w:rsidRDefault="003650E8" w:rsidP="003650E8">
            <w:pPr>
              <w:jc w:val="center"/>
              <w:rPr>
                <w:rFonts w:asciiTheme="majorBidi" w:hAnsiTheme="majorBidi" w:cstheme="majorBidi"/>
              </w:rPr>
            </w:pPr>
            <w:r w:rsidRPr="00C71D6D">
              <w:rPr>
                <w:rFonts w:asciiTheme="majorBidi" w:hAnsiTheme="majorBidi" w:cstheme="majorBidi"/>
              </w:rPr>
              <w:t xml:space="preserve">S. Desai et al. </w:t>
            </w:r>
            <w:r w:rsidRPr="00C71D6D">
              <w:rPr>
                <w:rFonts w:asciiTheme="majorBidi" w:hAnsiTheme="majorBidi" w:cstheme="majorBidi"/>
              </w:rPr>
              <w:fldChar w:fldCharType="begin"/>
            </w:r>
            <w:r w:rsidRPr="00C71D6D">
              <w:rPr>
                <w:rFonts w:asciiTheme="majorBidi" w:hAnsiTheme="majorBidi" w:cstheme="majorBidi"/>
              </w:rPr>
              <w:instrText xml:space="preserve"> REF _Ref160812707 \r \h  \* MERGEFORMAT </w:instrText>
            </w:r>
            <w:r w:rsidRPr="00C71D6D">
              <w:rPr>
                <w:rFonts w:asciiTheme="majorBidi" w:hAnsiTheme="majorBidi" w:cstheme="majorBidi"/>
              </w:rPr>
            </w:r>
            <w:r w:rsidRPr="00C71D6D">
              <w:rPr>
                <w:rFonts w:asciiTheme="majorBidi" w:hAnsiTheme="majorBidi" w:cstheme="majorBidi"/>
              </w:rPr>
              <w:fldChar w:fldCharType="separate"/>
            </w:r>
            <w:r w:rsidRPr="00C71D6D">
              <w:rPr>
                <w:rFonts w:asciiTheme="majorBidi" w:hAnsiTheme="majorBidi" w:cstheme="majorBidi"/>
                <w:cs/>
              </w:rPr>
              <w:t>‎</w:t>
            </w:r>
            <w:r w:rsidRPr="00C71D6D">
              <w:rPr>
                <w:rFonts w:asciiTheme="majorBidi" w:hAnsiTheme="majorBidi" w:cstheme="majorBidi"/>
              </w:rPr>
              <w:t>[22]</w:t>
            </w:r>
            <w:r w:rsidRPr="00C71D6D">
              <w:rPr>
                <w:rFonts w:asciiTheme="majorBidi" w:hAnsiTheme="majorBidi" w:cstheme="majorBidi"/>
              </w:rPr>
              <w:fldChar w:fldCharType="end"/>
            </w:r>
          </w:p>
          <w:p w14:paraId="5E408837" w14:textId="5C1E5538" w:rsidR="003650E8" w:rsidRPr="00C71D6D" w:rsidRDefault="003650E8" w:rsidP="00F50629">
            <w:pPr>
              <w:jc w:val="center"/>
              <w:rPr>
                <w:rFonts w:asciiTheme="majorBidi" w:hAnsiTheme="majorBidi" w:cstheme="majorBidi"/>
              </w:rPr>
            </w:pPr>
            <w:r w:rsidRPr="00C71D6D">
              <w:rPr>
                <w:rFonts w:asciiTheme="majorBidi" w:hAnsiTheme="majorBidi" w:cstheme="majorBidi"/>
              </w:rPr>
              <w:t>2022</w:t>
            </w:r>
          </w:p>
        </w:tc>
        <w:tc>
          <w:tcPr>
            <w:tcW w:w="1260" w:type="dxa"/>
            <w:vAlign w:val="center"/>
          </w:tcPr>
          <w:p w14:paraId="7A7416DA" w14:textId="77777777" w:rsidR="003650E8" w:rsidRPr="00C71D6D" w:rsidRDefault="003650E8" w:rsidP="00643790">
            <w:pPr>
              <w:jc w:val="center"/>
              <w:rPr>
                <w:rFonts w:asciiTheme="majorBidi" w:hAnsiTheme="majorBidi" w:cstheme="majorBidi"/>
              </w:rPr>
            </w:pPr>
            <w:r w:rsidRPr="00C71D6D">
              <w:rPr>
                <w:rFonts w:asciiTheme="majorBidi" w:hAnsiTheme="majorBidi" w:cstheme="majorBidi"/>
              </w:rPr>
              <w:t>MRI</w:t>
            </w:r>
          </w:p>
        </w:tc>
        <w:tc>
          <w:tcPr>
            <w:tcW w:w="1710" w:type="dxa"/>
            <w:vAlign w:val="center"/>
          </w:tcPr>
          <w:p w14:paraId="529DA354" w14:textId="77777777" w:rsidR="003650E8" w:rsidRPr="00C71D6D" w:rsidRDefault="003650E8" w:rsidP="00643790">
            <w:pPr>
              <w:jc w:val="center"/>
              <w:rPr>
                <w:rFonts w:asciiTheme="majorBidi" w:hAnsiTheme="majorBidi" w:cstheme="majorBidi"/>
                <w:color w:val="222222"/>
                <w:shd w:val="clear" w:color="auto" w:fill="FFFFFF"/>
              </w:rPr>
            </w:pPr>
            <w:r w:rsidRPr="00C71D6D">
              <w:rPr>
                <w:rFonts w:asciiTheme="majorBidi" w:hAnsiTheme="majorBidi" w:cstheme="majorBidi"/>
                <w:color w:val="222222"/>
                <w:shd w:val="clear" w:color="auto" w:fill="FFFFFF"/>
              </w:rPr>
              <w:t>SVM</w:t>
            </w:r>
          </w:p>
        </w:tc>
        <w:tc>
          <w:tcPr>
            <w:tcW w:w="1350" w:type="dxa"/>
            <w:vAlign w:val="center"/>
          </w:tcPr>
          <w:p w14:paraId="048FAA5B" w14:textId="77777777" w:rsidR="003650E8" w:rsidRPr="00C71D6D" w:rsidRDefault="003650E8" w:rsidP="008368BB">
            <w:pPr>
              <w:jc w:val="center"/>
              <w:rPr>
                <w:rFonts w:asciiTheme="majorBidi" w:hAnsiTheme="majorBidi" w:cstheme="majorBidi"/>
                <w:color w:val="222222"/>
                <w:shd w:val="clear" w:color="auto" w:fill="FFFFFF"/>
              </w:rPr>
            </w:pPr>
            <w:r w:rsidRPr="00C71D6D">
              <w:rPr>
                <w:rFonts w:asciiTheme="majorBidi" w:hAnsiTheme="majorBidi" w:cstheme="majorBidi"/>
                <w:color w:val="222222"/>
                <w:shd w:val="clear" w:color="auto" w:fill="FFFFFF"/>
              </w:rPr>
              <w:t>86%</w:t>
            </w:r>
          </w:p>
        </w:tc>
        <w:tc>
          <w:tcPr>
            <w:tcW w:w="3240" w:type="dxa"/>
            <w:vAlign w:val="center"/>
          </w:tcPr>
          <w:p w14:paraId="16871A8F" w14:textId="77777777" w:rsidR="003650E8" w:rsidRPr="00C71D6D" w:rsidRDefault="003650E8" w:rsidP="008368BB">
            <w:pPr>
              <w:pStyle w:val="NoSpacing"/>
              <w:jc w:val="center"/>
              <w:rPr>
                <w:rFonts w:asciiTheme="majorBidi" w:hAnsiTheme="majorBidi" w:cstheme="majorBidi"/>
              </w:rPr>
            </w:pPr>
            <w:r w:rsidRPr="00C71D6D">
              <w:rPr>
                <w:rFonts w:asciiTheme="majorBidi" w:hAnsiTheme="majorBidi" w:cstheme="majorBidi"/>
              </w:rPr>
              <w:t>PPMI</w:t>
            </w:r>
          </w:p>
        </w:tc>
      </w:tr>
    </w:tbl>
    <w:p w14:paraId="5FA8207D" w14:textId="7BA5F2A1" w:rsidR="00B844F4" w:rsidRPr="001920A5" w:rsidRDefault="00B844F4" w:rsidP="00B844F4">
      <w:pPr>
        <w:jc w:val="both"/>
        <w:rPr>
          <w:rFonts w:asciiTheme="majorBidi" w:hAnsiTheme="majorBidi" w:cstheme="majorBidi"/>
          <w:b/>
          <w:bCs/>
          <w:color w:val="0070C0"/>
          <w:sz w:val="28"/>
          <w:szCs w:val="28"/>
        </w:rPr>
      </w:pPr>
      <w:r w:rsidRPr="001920A5">
        <w:rPr>
          <w:rFonts w:asciiTheme="majorBidi" w:hAnsiTheme="majorBidi" w:cstheme="majorBidi"/>
          <w:b/>
          <w:bCs/>
          <w:color w:val="0070C0"/>
          <w:sz w:val="28"/>
          <w:szCs w:val="28"/>
        </w:rPr>
        <w:lastRenderedPageBreak/>
        <w:t>Research Objective</w:t>
      </w:r>
    </w:p>
    <w:p w14:paraId="4FF333C0" w14:textId="2EF9EF75" w:rsidR="00B844F4" w:rsidRPr="001920A5" w:rsidRDefault="00CC3C36" w:rsidP="001920A5">
      <w:pPr>
        <w:jc w:val="both"/>
        <w:rPr>
          <w:rFonts w:asciiTheme="majorBidi" w:hAnsiTheme="majorBidi" w:cstheme="majorBidi"/>
          <w:sz w:val="24"/>
          <w:szCs w:val="24"/>
        </w:rPr>
      </w:pPr>
      <w:r w:rsidRPr="001920A5">
        <w:rPr>
          <w:rFonts w:asciiTheme="majorBidi" w:hAnsiTheme="majorBidi" w:cstheme="majorBidi"/>
          <w:sz w:val="24"/>
          <w:szCs w:val="24"/>
        </w:rPr>
        <w:t>The objective of this stu</w:t>
      </w:r>
      <w:r w:rsidR="001160BB">
        <w:rPr>
          <w:rFonts w:asciiTheme="majorBidi" w:hAnsiTheme="majorBidi" w:cstheme="majorBidi"/>
          <w:sz w:val="24"/>
          <w:szCs w:val="24"/>
        </w:rPr>
        <w:t>dy is to develop a DL</w:t>
      </w:r>
      <w:r w:rsidRPr="001920A5">
        <w:rPr>
          <w:rFonts w:asciiTheme="majorBidi" w:hAnsiTheme="majorBidi" w:cstheme="majorBidi"/>
          <w:sz w:val="24"/>
          <w:szCs w:val="24"/>
        </w:rPr>
        <w:t>-based classification model for the early detection and classification of brain ageing disorders</w:t>
      </w:r>
      <w:r w:rsidR="001160BB" w:rsidRPr="001160BB">
        <w:rPr>
          <w:rFonts w:asciiTheme="majorBidi" w:hAnsiTheme="majorBidi" w:cstheme="majorBidi"/>
          <w:sz w:val="24"/>
          <w:szCs w:val="24"/>
        </w:rPr>
        <w:t>, including AD and PD</w:t>
      </w:r>
      <w:r w:rsidRPr="001160BB">
        <w:rPr>
          <w:rFonts w:asciiTheme="majorBidi" w:hAnsiTheme="majorBidi" w:cstheme="majorBidi"/>
          <w:sz w:val="24"/>
          <w:szCs w:val="24"/>
        </w:rPr>
        <w:t xml:space="preserve"> using different datasets</w:t>
      </w:r>
      <w:r w:rsidRPr="001920A5">
        <w:rPr>
          <w:rFonts w:asciiTheme="majorBidi" w:hAnsiTheme="majorBidi" w:cstheme="majorBidi"/>
          <w:sz w:val="24"/>
          <w:szCs w:val="24"/>
        </w:rPr>
        <w:t>. The system will be designed to determine the severity of the diseases using classification techniques. The study will evaluate the performance of the system using various metrics and compare it with other traditional diagnostic methods. The results of this study will help improve the accuracy and speed of diagnosis, allowing for earlier intervention and better patient outcomes.</w:t>
      </w:r>
    </w:p>
    <w:p w14:paraId="40152C82" w14:textId="77777777" w:rsidR="001920A5" w:rsidRPr="004B0884" w:rsidRDefault="001920A5" w:rsidP="001920A5">
      <w:pPr>
        <w:jc w:val="both"/>
        <w:rPr>
          <w:rFonts w:asciiTheme="majorBidi" w:hAnsiTheme="majorBidi" w:cstheme="majorBidi"/>
          <w:sz w:val="24"/>
          <w:szCs w:val="24"/>
        </w:rPr>
      </w:pPr>
      <w:r w:rsidRPr="004B0884">
        <w:rPr>
          <w:rFonts w:asciiTheme="majorBidi" w:hAnsiTheme="majorBidi" w:cstheme="majorBidi"/>
          <w:sz w:val="24"/>
          <w:szCs w:val="24"/>
        </w:rPr>
        <w:t>This can be decomposed into the following sub-objectives:</w:t>
      </w:r>
    </w:p>
    <w:p w14:paraId="07595650" w14:textId="77777777" w:rsidR="001920A5" w:rsidRPr="003061DF" w:rsidRDefault="001920A5" w:rsidP="00EF7921">
      <w:pPr>
        <w:pStyle w:val="ListParagraph"/>
        <w:numPr>
          <w:ilvl w:val="0"/>
          <w:numId w:val="1"/>
        </w:numPr>
        <w:jc w:val="both"/>
        <w:rPr>
          <w:rFonts w:ascii="Times New Roman" w:hAnsi="Times New Roman" w:cs="Times New Roman"/>
        </w:rPr>
      </w:pPr>
      <w:r w:rsidRPr="003061DF">
        <w:rPr>
          <w:rFonts w:ascii="Times New Roman" w:hAnsi="Times New Roman" w:cs="Times New Roman"/>
        </w:rPr>
        <w:t xml:space="preserve">Selecting and </w:t>
      </w:r>
      <w:r w:rsidR="00EF7921">
        <w:rPr>
          <w:rFonts w:ascii="Times New Roman" w:hAnsi="Times New Roman" w:cs="Times New Roman"/>
        </w:rPr>
        <w:t>implementing</w:t>
      </w:r>
      <w:r w:rsidRPr="003061DF">
        <w:rPr>
          <w:rFonts w:ascii="Times New Roman" w:hAnsi="Times New Roman" w:cs="Times New Roman"/>
        </w:rPr>
        <w:t xml:space="preserve"> proper algorithms from the recent literature for detecting brain aging disorders.</w:t>
      </w:r>
    </w:p>
    <w:p w14:paraId="095101CC" w14:textId="77777777" w:rsidR="001920A5" w:rsidRPr="003061DF" w:rsidRDefault="001920A5" w:rsidP="001920A5">
      <w:pPr>
        <w:pStyle w:val="ListParagraph"/>
        <w:numPr>
          <w:ilvl w:val="0"/>
          <w:numId w:val="1"/>
        </w:numPr>
        <w:jc w:val="both"/>
        <w:rPr>
          <w:rFonts w:ascii="Times New Roman" w:hAnsi="Times New Roman" w:cs="Times New Roman"/>
        </w:rPr>
      </w:pPr>
      <w:r w:rsidRPr="003061DF">
        <w:rPr>
          <w:rFonts w:ascii="Times New Roman" w:hAnsi="Times New Roman" w:cs="Times New Roman"/>
        </w:rPr>
        <w:t>Evaluating the selected algorithms based on metrics such as accuracy, precision</w:t>
      </w:r>
      <w:r w:rsidR="00EF7921">
        <w:rPr>
          <w:rFonts w:ascii="Times New Roman" w:hAnsi="Times New Roman" w:cs="Times New Roman"/>
        </w:rPr>
        <w:t>,</w:t>
      </w:r>
      <w:r w:rsidRPr="003061DF">
        <w:rPr>
          <w:rFonts w:ascii="Times New Roman" w:hAnsi="Times New Roman" w:cs="Times New Roman"/>
        </w:rPr>
        <w:t xml:space="preserve"> and recall.</w:t>
      </w:r>
    </w:p>
    <w:p w14:paraId="03BEB492" w14:textId="77777777" w:rsidR="001920A5" w:rsidRPr="003061DF" w:rsidRDefault="001920A5" w:rsidP="00EF7921">
      <w:pPr>
        <w:pStyle w:val="ListParagraph"/>
        <w:numPr>
          <w:ilvl w:val="0"/>
          <w:numId w:val="1"/>
        </w:numPr>
        <w:jc w:val="both"/>
        <w:rPr>
          <w:rFonts w:ascii="Times New Roman" w:hAnsi="Times New Roman" w:cs="Times New Roman"/>
        </w:rPr>
      </w:pPr>
      <w:r w:rsidRPr="003061DF">
        <w:rPr>
          <w:rFonts w:ascii="Times New Roman" w:hAnsi="Times New Roman" w:cs="Times New Roman"/>
        </w:rPr>
        <w:t xml:space="preserve">Modifying the selected algorithms or </w:t>
      </w:r>
      <w:r w:rsidR="00EF7921">
        <w:rPr>
          <w:rFonts w:ascii="Times New Roman" w:hAnsi="Times New Roman" w:cs="Times New Roman"/>
        </w:rPr>
        <w:t>proposing</w:t>
      </w:r>
      <w:r w:rsidRPr="003061DF">
        <w:rPr>
          <w:rFonts w:ascii="Times New Roman" w:hAnsi="Times New Roman" w:cs="Times New Roman"/>
        </w:rPr>
        <w:t xml:space="preserve"> and </w:t>
      </w:r>
      <w:r w:rsidR="00EF7921">
        <w:rPr>
          <w:rFonts w:ascii="Times New Roman" w:hAnsi="Times New Roman" w:cs="Times New Roman"/>
        </w:rPr>
        <w:t>designing</w:t>
      </w:r>
      <w:r w:rsidRPr="003061DF">
        <w:rPr>
          <w:rFonts w:ascii="Times New Roman" w:hAnsi="Times New Roman" w:cs="Times New Roman"/>
        </w:rPr>
        <w:t xml:space="preserve"> new algorithms to overcome their drawbacks.</w:t>
      </w:r>
    </w:p>
    <w:p w14:paraId="46220720" w14:textId="77777777" w:rsidR="00744DD1" w:rsidRDefault="001920A5" w:rsidP="007C0419">
      <w:pPr>
        <w:pStyle w:val="ListParagraph"/>
        <w:numPr>
          <w:ilvl w:val="0"/>
          <w:numId w:val="1"/>
        </w:numPr>
        <w:jc w:val="both"/>
        <w:rPr>
          <w:rFonts w:ascii="Times New Roman" w:hAnsi="Times New Roman" w:cs="Times New Roman"/>
        </w:rPr>
      </w:pPr>
      <w:r w:rsidRPr="003061DF">
        <w:rPr>
          <w:rFonts w:ascii="Times New Roman" w:hAnsi="Times New Roman" w:cs="Times New Roman"/>
        </w:rPr>
        <w:t>Compare the obtained result with the other results obtained before for brain aging disorders.</w:t>
      </w:r>
    </w:p>
    <w:p w14:paraId="22783869" w14:textId="77777777" w:rsidR="007C0419" w:rsidRPr="009F29F1" w:rsidRDefault="007C0419" w:rsidP="007C0419">
      <w:pPr>
        <w:jc w:val="both"/>
        <w:rPr>
          <w:rFonts w:ascii="Times New Roman" w:hAnsi="Times New Roman" w:cs="Times New Roman"/>
          <w:sz w:val="2"/>
          <w:szCs w:val="2"/>
          <w:rtl/>
        </w:rPr>
      </w:pPr>
    </w:p>
    <w:p w14:paraId="7918C931" w14:textId="77777777" w:rsidR="00B844F4" w:rsidRPr="001920A5" w:rsidRDefault="00B844F4" w:rsidP="00B844F4">
      <w:pPr>
        <w:spacing w:line="360" w:lineRule="auto"/>
        <w:jc w:val="both"/>
        <w:rPr>
          <w:rFonts w:asciiTheme="majorBidi" w:hAnsiTheme="majorBidi" w:cstheme="majorBidi"/>
          <w:sz w:val="24"/>
          <w:szCs w:val="24"/>
        </w:rPr>
      </w:pPr>
      <w:r w:rsidRPr="001920A5">
        <w:rPr>
          <w:rFonts w:asciiTheme="majorBidi" w:hAnsiTheme="majorBidi" w:cstheme="majorBidi"/>
          <w:b/>
          <w:bCs/>
          <w:color w:val="0070C0"/>
          <w:sz w:val="28"/>
          <w:szCs w:val="28"/>
        </w:rPr>
        <w:t>Research Plan</w:t>
      </w:r>
    </w:p>
    <w:p w14:paraId="46EB4DB8" w14:textId="61ADB4A4" w:rsidR="00D80F09" w:rsidRPr="00D80F09" w:rsidRDefault="00D80F09" w:rsidP="00990B4A">
      <w:pPr>
        <w:jc w:val="both"/>
        <w:rPr>
          <w:rFonts w:asciiTheme="majorBidi" w:hAnsiTheme="majorBidi" w:cstheme="majorBidi"/>
          <w:sz w:val="24"/>
          <w:szCs w:val="24"/>
          <w:rtl/>
          <w:lang w:bidi="ar-EG"/>
        </w:rPr>
      </w:pPr>
      <w:r w:rsidRPr="00D80F09">
        <w:rPr>
          <w:rFonts w:asciiTheme="majorBidi" w:hAnsiTheme="majorBidi" w:cstheme="majorBidi"/>
          <w:sz w:val="24"/>
          <w:szCs w:val="24"/>
        </w:rPr>
        <w:t>Data Collection: PPMI dataset for Parkinson and ANDI dataset for Alzheimer whic</w:t>
      </w:r>
      <w:r w:rsidR="00AF4EC2">
        <w:rPr>
          <w:rFonts w:asciiTheme="majorBidi" w:hAnsiTheme="majorBidi" w:cstheme="majorBidi"/>
          <w:sz w:val="24"/>
          <w:szCs w:val="24"/>
        </w:rPr>
        <w:t xml:space="preserve">h are providing a range of data </w:t>
      </w:r>
      <w:r w:rsidRPr="00D80F09">
        <w:rPr>
          <w:rFonts w:asciiTheme="majorBidi" w:hAnsiTheme="majorBidi" w:cstheme="majorBidi"/>
          <w:sz w:val="24"/>
          <w:szCs w:val="24"/>
        </w:rPr>
        <w:t>types and information to advance research in these neurodegenerative conditions.</w:t>
      </w:r>
      <w:r>
        <w:rPr>
          <w:rFonts w:asciiTheme="majorBidi" w:hAnsiTheme="majorBidi" w:cstheme="majorBidi"/>
          <w:sz w:val="24"/>
          <w:szCs w:val="24"/>
        </w:rPr>
        <w:t xml:space="preserve"> Those datasets are available online </w:t>
      </w:r>
      <w:r w:rsidR="00FC0644">
        <w:rPr>
          <w:rFonts w:asciiTheme="majorBidi" w:hAnsiTheme="majorBidi" w:cstheme="majorBidi"/>
          <w:sz w:val="24"/>
          <w:szCs w:val="24"/>
        </w:rPr>
        <w:t>w</w:t>
      </w:r>
      <w:r w:rsidR="00FC0644" w:rsidRPr="00FC0644">
        <w:rPr>
          <w:rFonts w:asciiTheme="majorBidi" w:hAnsiTheme="majorBidi" w:cstheme="majorBidi"/>
          <w:sz w:val="24"/>
          <w:szCs w:val="24"/>
        </w:rPr>
        <w:t>hich makes it easy to use</w:t>
      </w:r>
      <w:r w:rsidR="00FC0644">
        <w:rPr>
          <w:rFonts w:asciiTheme="majorBidi" w:hAnsiTheme="majorBidi" w:cstheme="majorBidi"/>
          <w:sz w:val="24"/>
          <w:szCs w:val="24"/>
        </w:rPr>
        <w:t>.</w:t>
      </w:r>
    </w:p>
    <w:p w14:paraId="4C115B7E" w14:textId="77777777" w:rsidR="00990B4A" w:rsidRDefault="00990B4A" w:rsidP="00990B4A">
      <w:pPr>
        <w:jc w:val="both"/>
        <w:rPr>
          <w:rFonts w:ascii="Times New Roman" w:hAnsi="Times New Roman" w:cs="Times New Roman"/>
          <w:sz w:val="24"/>
          <w:szCs w:val="24"/>
        </w:rPr>
      </w:pPr>
      <w:r w:rsidRPr="003C1FB3">
        <w:rPr>
          <w:rFonts w:ascii="Times New Roman" w:hAnsi="Times New Roman" w:cs="Times New Roman"/>
          <w:sz w:val="24"/>
          <w:szCs w:val="24"/>
        </w:rPr>
        <w:t>Data Preprocessing: Data preprocessing techniques, like normalization and dimensionality reduction, are used to prepare the data for classification algorithms, ensuring it is in a suitable format for analysis.</w:t>
      </w:r>
    </w:p>
    <w:p w14:paraId="50EFCDD5" w14:textId="77777777" w:rsidR="00331CB9" w:rsidRPr="003C1FB3" w:rsidRDefault="00331CB9" w:rsidP="00331CB9">
      <w:pPr>
        <w:jc w:val="both"/>
        <w:rPr>
          <w:rFonts w:ascii="Times New Roman" w:hAnsi="Times New Roman" w:cs="Times New Roman"/>
          <w:sz w:val="24"/>
          <w:szCs w:val="24"/>
        </w:rPr>
      </w:pPr>
      <w:r w:rsidRPr="003C1FB3">
        <w:rPr>
          <w:rFonts w:ascii="Times New Roman" w:hAnsi="Times New Roman" w:cs="Times New Roman"/>
          <w:sz w:val="24"/>
          <w:szCs w:val="24"/>
        </w:rPr>
        <w:t>Feature Extraction: Classification models start by extracting relevant features from data sources like brain imaging, genetic information, and clinical records. These features can include brain volume, biomarkers, and cognitive test scores.</w:t>
      </w:r>
    </w:p>
    <w:p w14:paraId="1AB85526" w14:textId="77777777" w:rsidR="00331CB9" w:rsidRDefault="00331CB9" w:rsidP="002D1C9A">
      <w:pPr>
        <w:pStyle w:val="NoSpacing"/>
        <w:rPr>
          <w:rFonts w:ascii="Times New Roman" w:hAnsi="Times New Roman" w:cs="Times New Roman"/>
          <w:sz w:val="24"/>
          <w:szCs w:val="24"/>
        </w:rPr>
      </w:pPr>
      <w:r w:rsidRPr="003C1FB3">
        <w:rPr>
          <w:rFonts w:ascii="Times New Roman" w:hAnsi="Times New Roman" w:cs="Times New Roman"/>
          <w:sz w:val="24"/>
          <w:szCs w:val="24"/>
        </w:rPr>
        <w:t xml:space="preserve">Model Training: </w:t>
      </w:r>
      <w:r w:rsidR="002D1C9A">
        <w:rPr>
          <w:rFonts w:ascii="Times New Roman" w:hAnsi="Times New Roman" w:cs="Times New Roman"/>
          <w:sz w:val="24"/>
          <w:szCs w:val="24"/>
        </w:rPr>
        <w:t>Classification models, such as Support Vector Machines (SVMs), C</w:t>
      </w:r>
      <w:r w:rsidR="00B723FD">
        <w:rPr>
          <w:rFonts w:ascii="Times New Roman" w:hAnsi="Times New Roman" w:cs="Times New Roman"/>
          <w:sz w:val="24"/>
          <w:szCs w:val="24"/>
        </w:rPr>
        <w:t xml:space="preserve">onvolution </w:t>
      </w:r>
      <w:r w:rsidR="002D1C9A">
        <w:rPr>
          <w:rFonts w:ascii="Times New Roman" w:hAnsi="Times New Roman" w:cs="Times New Roman"/>
          <w:sz w:val="24"/>
          <w:szCs w:val="24"/>
        </w:rPr>
        <w:t>Neural N</w:t>
      </w:r>
      <w:r w:rsidRPr="003C1FB3">
        <w:rPr>
          <w:rFonts w:ascii="Times New Roman" w:hAnsi="Times New Roman" w:cs="Times New Roman"/>
          <w:sz w:val="24"/>
          <w:szCs w:val="24"/>
        </w:rPr>
        <w:t>etworks</w:t>
      </w:r>
      <w:r w:rsidR="002D1C9A">
        <w:rPr>
          <w:rFonts w:ascii="Times New Roman" w:hAnsi="Times New Roman" w:cs="Times New Roman"/>
          <w:sz w:val="24"/>
          <w:szCs w:val="24"/>
        </w:rPr>
        <w:t xml:space="preserve"> or </w:t>
      </w:r>
      <w:r w:rsidR="002D1C9A" w:rsidRPr="002D1C9A">
        <w:rPr>
          <w:rFonts w:asciiTheme="majorBidi" w:hAnsiTheme="majorBidi" w:cstheme="majorBidi"/>
          <w:sz w:val="24"/>
          <w:szCs w:val="24"/>
          <w:shd w:val="clear" w:color="auto" w:fill="FCFCF9"/>
        </w:rPr>
        <w:t>Long Short-Term Memory (LSTM)</w:t>
      </w:r>
      <w:r w:rsidRPr="003C1FB3">
        <w:rPr>
          <w:rFonts w:ascii="Times New Roman" w:hAnsi="Times New Roman" w:cs="Times New Roman"/>
          <w:sz w:val="24"/>
          <w:szCs w:val="24"/>
        </w:rPr>
        <w:t>, are trained on labeled datasets. These models learn to classify individuals into different categories, like healthy or at-risk for brain aging disorders, based on the extracted features.</w:t>
      </w:r>
    </w:p>
    <w:p w14:paraId="2CA75472" w14:textId="77777777" w:rsidR="002D1C9A" w:rsidRPr="003C1FB3" w:rsidRDefault="002D1C9A" w:rsidP="002D1C9A">
      <w:pPr>
        <w:pStyle w:val="NoSpacing"/>
        <w:rPr>
          <w:rFonts w:ascii="Times New Roman" w:hAnsi="Times New Roman" w:cs="Times New Roman"/>
          <w:sz w:val="24"/>
          <w:szCs w:val="24"/>
        </w:rPr>
      </w:pPr>
    </w:p>
    <w:p w14:paraId="2A5F5163" w14:textId="77777777" w:rsidR="00331CB9" w:rsidRPr="003C1FB3" w:rsidRDefault="00331CB9" w:rsidP="00331CB9">
      <w:pPr>
        <w:jc w:val="both"/>
        <w:rPr>
          <w:rFonts w:ascii="Times New Roman" w:hAnsi="Times New Roman" w:cs="Times New Roman"/>
          <w:sz w:val="24"/>
          <w:szCs w:val="24"/>
        </w:rPr>
      </w:pPr>
      <w:r w:rsidRPr="003C1FB3">
        <w:rPr>
          <w:rFonts w:ascii="Times New Roman" w:hAnsi="Times New Roman" w:cs="Times New Roman"/>
          <w:sz w:val="24"/>
          <w:szCs w:val="24"/>
        </w:rPr>
        <w:t>Validation and Testing: The trained models are validated and tested using separate datasets to assess their accuracy and generalization capabilities. This step ensures the model's reliability in early detection.</w:t>
      </w:r>
    </w:p>
    <w:p w14:paraId="73EAA837" w14:textId="0D222E1C" w:rsidR="00331CB9" w:rsidRPr="003C1FB3" w:rsidRDefault="00331CB9" w:rsidP="00331CB9">
      <w:pPr>
        <w:jc w:val="both"/>
        <w:rPr>
          <w:rFonts w:ascii="Times New Roman" w:hAnsi="Times New Roman" w:cs="Times New Roman"/>
          <w:sz w:val="24"/>
          <w:szCs w:val="24"/>
        </w:rPr>
      </w:pPr>
      <w:r w:rsidRPr="003C1FB3">
        <w:rPr>
          <w:rFonts w:ascii="Times New Roman" w:hAnsi="Times New Roman" w:cs="Times New Roman"/>
          <w:sz w:val="24"/>
          <w:szCs w:val="24"/>
        </w:rPr>
        <w:t>Predictive Biomarkers: Classification models can identify predictive biomarkers or patterns in the data that are indicative of brain aging disorders. These biomarkers aid in the early identification of individuals at risk.</w:t>
      </w:r>
    </w:p>
    <w:p w14:paraId="0C444AFB" w14:textId="77777777" w:rsidR="00331CB9" w:rsidRPr="004B0884" w:rsidRDefault="00331CB9" w:rsidP="00331CB9">
      <w:pPr>
        <w:jc w:val="both"/>
        <w:rPr>
          <w:rFonts w:ascii="Times New Roman" w:hAnsi="Times New Roman" w:cs="Times New Roman"/>
          <w:sz w:val="24"/>
          <w:szCs w:val="24"/>
        </w:rPr>
      </w:pPr>
      <w:r w:rsidRPr="003C1FB3">
        <w:rPr>
          <w:rFonts w:ascii="Times New Roman" w:hAnsi="Times New Roman" w:cs="Times New Roman"/>
          <w:sz w:val="24"/>
          <w:szCs w:val="24"/>
        </w:rPr>
        <w:t>Continuous Monitoring: Classification techniques can be applied to monitor changes in brain health over time, allowing for continuous assessment and early intervention as necessary.</w:t>
      </w:r>
    </w:p>
    <w:p w14:paraId="38EEB3A6" w14:textId="77777777" w:rsidR="00B844F4" w:rsidRPr="001920A5" w:rsidRDefault="00B844F4" w:rsidP="00B844F4">
      <w:pPr>
        <w:jc w:val="both"/>
        <w:rPr>
          <w:rFonts w:asciiTheme="majorBidi" w:hAnsiTheme="majorBidi" w:cstheme="majorBidi"/>
          <w:b/>
          <w:bCs/>
          <w:color w:val="0070C0"/>
          <w:sz w:val="28"/>
          <w:szCs w:val="28"/>
        </w:rPr>
      </w:pPr>
      <w:r w:rsidRPr="001920A5">
        <w:rPr>
          <w:rFonts w:asciiTheme="majorBidi" w:hAnsiTheme="majorBidi" w:cstheme="majorBidi"/>
          <w:b/>
          <w:bCs/>
          <w:color w:val="0070C0"/>
          <w:sz w:val="28"/>
          <w:szCs w:val="28"/>
        </w:rPr>
        <w:lastRenderedPageBreak/>
        <w:t>References</w:t>
      </w:r>
    </w:p>
    <w:p w14:paraId="386EC963" w14:textId="77777777" w:rsidR="00DF0FFE" w:rsidRPr="00D86445" w:rsidRDefault="00DF0FFE" w:rsidP="00B94B02">
      <w:pPr>
        <w:pStyle w:val="NoSpacing"/>
        <w:numPr>
          <w:ilvl w:val="0"/>
          <w:numId w:val="6"/>
        </w:numPr>
        <w:ind w:left="360"/>
        <w:jc w:val="both"/>
        <w:rPr>
          <w:rFonts w:asciiTheme="majorBidi" w:hAnsiTheme="majorBidi" w:cstheme="majorBidi"/>
          <w:sz w:val="24"/>
          <w:szCs w:val="24"/>
        </w:rPr>
      </w:pPr>
      <w:bookmarkStart w:id="0" w:name="_Ref157197758"/>
      <w:r w:rsidRPr="00D86445">
        <w:rPr>
          <w:rFonts w:asciiTheme="majorBidi" w:hAnsiTheme="majorBidi" w:cstheme="majorBidi"/>
          <w:sz w:val="24"/>
          <w:szCs w:val="24"/>
        </w:rPr>
        <w:t xml:space="preserve">M. </w:t>
      </w:r>
      <w:proofErr w:type="spellStart"/>
      <w:r w:rsidRPr="00D86445">
        <w:rPr>
          <w:rFonts w:asciiTheme="majorBidi" w:hAnsiTheme="majorBidi" w:cstheme="majorBidi"/>
          <w:sz w:val="24"/>
          <w:szCs w:val="24"/>
        </w:rPr>
        <w:t>Nilashi</w:t>
      </w:r>
      <w:proofErr w:type="spellEnd"/>
      <w:r w:rsidRPr="00D86445">
        <w:rPr>
          <w:rFonts w:asciiTheme="majorBidi" w:hAnsiTheme="majorBidi" w:cstheme="majorBidi"/>
          <w:sz w:val="24"/>
          <w:szCs w:val="24"/>
        </w:rPr>
        <w:t> </w:t>
      </w:r>
      <w:r w:rsidRPr="00D86445">
        <w:rPr>
          <w:rFonts w:asciiTheme="majorBidi" w:hAnsiTheme="majorBidi" w:cstheme="majorBidi"/>
          <w:i/>
          <w:iCs/>
          <w:sz w:val="24"/>
          <w:szCs w:val="24"/>
        </w:rPr>
        <w:t>et al.</w:t>
      </w:r>
      <w:r w:rsidRPr="00D86445">
        <w:rPr>
          <w:rFonts w:asciiTheme="majorBidi" w:hAnsiTheme="majorBidi" w:cstheme="majorBidi"/>
          <w:sz w:val="24"/>
          <w:szCs w:val="24"/>
        </w:rPr>
        <w:t>, “Early diagnosis of Parkinson’s disease: A combined method using deep learning and neuro-fuzzy techniques,” </w:t>
      </w:r>
      <w:r w:rsidRPr="00D86445">
        <w:rPr>
          <w:rFonts w:asciiTheme="majorBidi" w:hAnsiTheme="majorBidi" w:cstheme="majorBidi"/>
          <w:i/>
          <w:iCs/>
          <w:sz w:val="24"/>
          <w:szCs w:val="24"/>
        </w:rPr>
        <w:t>Computational Biology and Chemistry</w:t>
      </w:r>
      <w:r w:rsidRPr="00D86445">
        <w:rPr>
          <w:rFonts w:asciiTheme="majorBidi" w:hAnsiTheme="majorBidi" w:cstheme="majorBidi"/>
          <w:sz w:val="24"/>
          <w:szCs w:val="24"/>
        </w:rPr>
        <w:t xml:space="preserve">, vol. 102, p. 107788, Feb. 2023, </w:t>
      </w:r>
      <w:proofErr w:type="spellStart"/>
      <w:r w:rsidRPr="00D86445">
        <w:rPr>
          <w:rFonts w:asciiTheme="majorBidi" w:hAnsiTheme="majorBidi" w:cstheme="majorBidi"/>
          <w:sz w:val="24"/>
          <w:szCs w:val="24"/>
        </w:rPr>
        <w:t>doi</w:t>
      </w:r>
      <w:proofErr w:type="spellEnd"/>
      <w:r w:rsidRPr="00D86445">
        <w:rPr>
          <w:rFonts w:asciiTheme="majorBidi" w:hAnsiTheme="majorBidi" w:cstheme="majorBidi"/>
          <w:sz w:val="24"/>
          <w:szCs w:val="24"/>
        </w:rPr>
        <w:t xml:space="preserve">: </w:t>
      </w:r>
      <w:hyperlink r:id="rId10" w:history="1">
        <w:r w:rsidRPr="00D86445">
          <w:rPr>
            <w:rStyle w:val="Hyperlink"/>
            <w:rFonts w:asciiTheme="majorBidi" w:eastAsia="Times New Roman" w:hAnsiTheme="majorBidi" w:cstheme="majorBidi"/>
            <w:color w:val="0070C0"/>
            <w:sz w:val="24"/>
            <w:szCs w:val="24"/>
          </w:rPr>
          <w:t>https://doi.org/10.1016/j.compbiolchem.2022.107788</w:t>
        </w:r>
      </w:hyperlink>
      <w:r w:rsidRPr="00D86445">
        <w:rPr>
          <w:rFonts w:asciiTheme="majorBidi" w:hAnsiTheme="majorBidi" w:cstheme="majorBidi"/>
          <w:color w:val="0070C0"/>
          <w:sz w:val="24"/>
          <w:szCs w:val="24"/>
        </w:rPr>
        <w:t>.</w:t>
      </w:r>
      <w:bookmarkEnd w:id="0"/>
    </w:p>
    <w:p w14:paraId="0D30ABE4" w14:textId="77777777" w:rsidR="00DF0FFE" w:rsidRPr="00D86445" w:rsidRDefault="00DF0FFE" w:rsidP="00B94B02">
      <w:pPr>
        <w:pStyle w:val="NoSpacing"/>
        <w:jc w:val="both"/>
        <w:rPr>
          <w:rFonts w:asciiTheme="majorBidi" w:hAnsiTheme="majorBidi" w:cstheme="majorBidi"/>
          <w:sz w:val="24"/>
          <w:szCs w:val="24"/>
        </w:rPr>
      </w:pPr>
    </w:p>
    <w:p w14:paraId="1F3F03E6" w14:textId="77777777" w:rsidR="0021633B" w:rsidRPr="00D86445" w:rsidRDefault="00DF0FFE" w:rsidP="00B94B02">
      <w:pPr>
        <w:pStyle w:val="NoSpacing"/>
        <w:numPr>
          <w:ilvl w:val="0"/>
          <w:numId w:val="6"/>
        </w:numPr>
        <w:ind w:left="360"/>
        <w:jc w:val="both"/>
        <w:rPr>
          <w:rFonts w:asciiTheme="majorBidi" w:hAnsiTheme="majorBidi" w:cstheme="majorBidi"/>
          <w:sz w:val="24"/>
          <w:szCs w:val="24"/>
        </w:rPr>
      </w:pPr>
      <w:bookmarkStart w:id="1" w:name="_Ref157198407"/>
      <w:r w:rsidRPr="00D86445">
        <w:rPr>
          <w:rFonts w:asciiTheme="majorBidi" w:hAnsiTheme="majorBidi" w:cstheme="majorBidi"/>
          <w:sz w:val="24"/>
          <w:szCs w:val="24"/>
        </w:rPr>
        <w:t xml:space="preserve">Mahmood, M. </w:t>
      </w:r>
      <w:proofErr w:type="spellStart"/>
      <w:r w:rsidRPr="00D86445">
        <w:rPr>
          <w:rFonts w:asciiTheme="majorBidi" w:hAnsiTheme="majorBidi" w:cstheme="majorBidi"/>
          <w:sz w:val="24"/>
          <w:szCs w:val="24"/>
        </w:rPr>
        <w:t>Mehroz</w:t>
      </w:r>
      <w:proofErr w:type="spellEnd"/>
      <w:r w:rsidRPr="00D86445">
        <w:rPr>
          <w:rFonts w:asciiTheme="majorBidi" w:hAnsiTheme="majorBidi" w:cstheme="majorBidi"/>
          <w:sz w:val="24"/>
          <w:szCs w:val="24"/>
        </w:rPr>
        <w:t xml:space="preserve"> Khan, M. Imran, O. </w:t>
      </w:r>
      <w:proofErr w:type="spellStart"/>
      <w:r w:rsidRPr="00D86445">
        <w:rPr>
          <w:rFonts w:asciiTheme="majorBidi" w:hAnsiTheme="majorBidi" w:cstheme="majorBidi"/>
          <w:sz w:val="24"/>
          <w:szCs w:val="24"/>
        </w:rPr>
        <w:t>Alhajlah</w:t>
      </w:r>
      <w:proofErr w:type="spellEnd"/>
      <w:r w:rsidRPr="00D86445">
        <w:rPr>
          <w:rFonts w:asciiTheme="majorBidi" w:hAnsiTheme="majorBidi" w:cstheme="majorBidi"/>
          <w:sz w:val="24"/>
          <w:szCs w:val="24"/>
        </w:rPr>
        <w:t xml:space="preserve">, H. </w:t>
      </w:r>
      <w:proofErr w:type="spellStart"/>
      <w:r w:rsidRPr="00D86445">
        <w:rPr>
          <w:rFonts w:asciiTheme="majorBidi" w:hAnsiTheme="majorBidi" w:cstheme="majorBidi"/>
          <w:sz w:val="24"/>
          <w:szCs w:val="24"/>
        </w:rPr>
        <w:t>Dhahri</w:t>
      </w:r>
      <w:proofErr w:type="spellEnd"/>
      <w:r w:rsidRPr="00D86445">
        <w:rPr>
          <w:rFonts w:asciiTheme="majorBidi" w:hAnsiTheme="majorBidi" w:cstheme="majorBidi"/>
          <w:sz w:val="24"/>
          <w:szCs w:val="24"/>
        </w:rPr>
        <w:t>, and T. Karamat, “End-to-End Deep Learning Method for Detection of Invasive Parkinson’s Disease,” </w:t>
      </w:r>
      <w:r w:rsidRPr="00D86445">
        <w:rPr>
          <w:rFonts w:asciiTheme="majorBidi" w:hAnsiTheme="majorBidi" w:cstheme="majorBidi"/>
          <w:i/>
          <w:iCs/>
          <w:sz w:val="24"/>
          <w:szCs w:val="24"/>
        </w:rPr>
        <w:t>Diagnostics</w:t>
      </w:r>
      <w:r w:rsidRPr="00D86445">
        <w:rPr>
          <w:rFonts w:asciiTheme="majorBidi" w:hAnsiTheme="majorBidi" w:cstheme="majorBidi"/>
          <w:sz w:val="24"/>
          <w:szCs w:val="24"/>
        </w:rPr>
        <w:t xml:space="preserve">, vol. 13, no. 6, p. 1088, Mar. 2023, </w:t>
      </w:r>
      <w:proofErr w:type="spellStart"/>
      <w:r w:rsidRPr="00D86445">
        <w:rPr>
          <w:rFonts w:asciiTheme="majorBidi" w:hAnsiTheme="majorBidi" w:cstheme="majorBidi"/>
          <w:sz w:val="24"/>
          <w:szCs w:val="24"/>
        </w:rPr>
        <w:t>doi</w:t>
      </w:r>
      <w:proofErr w:type="spellEnd"/>
      <w:r w:rsidRPr="00D86445">
        <w:rPr>
          <w:rFonts w:asciiTheme="majorBidi" w:hAnsiTheme="majorBidi" w:cstheme="majorBidi"/>
          <w:sz w:val="24"/>
          <w:szCs w:val="24"/>
        </w:rPr>
        <w:t xml:space="preserve">: </w:t>
      </w:r>
      <w:hyperlink r:id="rId11" w:history="1">
        <w:r w:rsidR="0021633B" w:rsidRPr="00D86445">
          <w:rPr>
            <w:rStyle w:val="Hyperlink"/>
            <w:rFonts w:asciiTheme="majorBidi" w:hAnsiTheme="majorBidi" w:cstheme="majorBidi"/>
            <w:color w:val="0070C0"/>
            <w:sz w:val="24"/>
            <w:szCs w:val="24"/>
          </w:rPr>
          <w:t>https://doi.org/10.3390/diagnostics13061088</w:t>
        </w:r>
      </w:hyperlink>
      <w:r w:rsidRPr="00D86445">
        <w:rPr>
          <w:rFonts w:asciiTheme="majorBidi" w:hAnsiTheme="majorBidi" w:cstheme="majorBidi"/>
          <w:color w:val="0070C0"/>
          <w:sz w:val="24"/>
          <w:szCs w:val="24"/>
        </w:rPr>
        <w:t>.</w:t>
      </w:r>
      <w:bookmarkEnd w:id="1"/>
    </w:p>
    <w:p w14:paraId="4F855FA0" w14:textId="77777777" w:rsidR="00DF0FFE" w:rsidRPr="00D86445" w:rsidRDefault="00DF0FFE" w:rsidP="00B94B02">
      <w:pPr>
        <w:pStyle w:val="NoSpacing"/>
        <w:jc w:val="both"/>
        <w:rPr>
          <w:rFonts w:asciiTheme="majorBidi" w:hAnsiTheme="majorBidi" w:cstheme="majorBidi"/>
          <w:sz w:val="24"/>
          <w:szCs w:val="24"/>
        </w:rPr>
      </w:pPr>
    </w:p>
    <w:p w14:paraId="4AB26B7E" w14:textId="77777777" w:rsidR="00FD2E01" w:rsidRPr="00D86445" w:rsidRDefault="00DF0FFE" w:rsidP="0073497C">
      <w:pPr>
        <w:pStyle w:val="NoSpacing"/>
        <w:numPr>
          <w:ilvl w:val="0"/>
          <w:numId w:val="6"/>
        </w:numPr>
        <w:ind w:left="360"/>
        <w:jc w:val="both"/>
        <w:rPr>
          <w:rFonts w:asciiTheme="majorBidi" w:hAnsiTheme="majorBidi" w:cstheme="majorBidi"/>
          <w:sz w:val="24"/>
          <w:szCs w:val="24"/>
        </w:rPr>
      </w:pPr>
      <w:bookmarkStart w:id="2" w:name="_Ref157197315"/>
      <w:r w:rsidRPr="00D86445">
        <w:rPr>
          <w:rFonts w:asciiTheme="majorBidi" w:hAnsiTheme="majorBidi" w:cstheme="majorBidi"/>
          <w:sz w:val="24"/>
          <w:szCs w:val="24"/>
        </w:rPr>
        <w:t xml:space="preserve">L. Baecker, R. Garcia-Dias, S. Vieira, C. </w:t>
      </w:r>
      <w:proofErr w:type="spellStart"/>
      <w:r w:rsidRPr="00D86445">
        <w:rPr>
          <w:rFonts w:asciiTheme="majorBidi" w:hAnsiTheme="majorBidi" w:cstheme="majorBidi"/>
          <w:sz w:val="24"/>
          <w:szCs w:val="24"/>
        </w:rPr>
        <w:t>Scarpazza</w:t>
      </w:r>
      <w:proofErr w:type="spellEnd"/>
      <w:r w:rsidRPr="00D86445">
        <w:rPr>
          <w:rFonts w:asciiTheme="majorBidi" w:hAnsiTheme="majorBidi" w:cstheme="majorBidi"/>
          <w:sz w:val="24"/>
          <w:szCs w:val="24"/>
        </w:rPr>
        <w:t xml:space="preserve">, and A. </w:t>
      </w:r>
      <w:proofErr w:type="spellStart"/>
      <w:r w:rsidRPr="00D86445">
        <w:rPr>
          <w:rFonts w:asciiTheme="majorBidi" w:hAnsiTheme="majorBidi" w:cstheme="majorBidi"/>
          <w:sz w:val="24"/>
          <w:szCs w:val="24"/>
        </w:rPr>
        <w:t>Mechelli</w:t>
      </w:r>
      <w:proofErr w:type="spellEnd"/>
      <w:r w:rsidRPr="00D86445">
        <w:rPr>
          <w:rFonts w:asciiTheme="majorBidi" w:hAnsiTheme="majorBidi" w:cstheme="majorBidi"/>
          <w:sz w:val="24"/>
          <w:szCs w:val="24"/>
        </w:rPr>
        <w:t>, “Machine learning for brain age prediction: Introduction to methods and clinical applications,” </w:t>
      </w:r>
      <w:proofErr w:type="spellStart"/>
      <w:r w:rsidRPr="00D86445">
        <w:rPr>
          <w:rFonts w:asciiTheme="majorBidi" w:hAnsiTheme="majorBidi" w:cstheme="majorBidi"/>
          <w:i/>
          <w:iCs/>
          <w:sz w:val="24"/>
          <w:szCs w:val="24"/>
        </w:rPr>
        <w:t>EBioMedicine</w:t>
      </w:r>
      <w:proofErr w:type="spellEnd"/>
      <w:r w:rsidRPr="00D86445">
        <w:rPr>
          <w:rFonts w:asciiTheme="majorBidi" w:hAnsiTheme="majorBidi" w:cstheme="majorBidi"/>
          <w:sz w:val="24"/>
          <w:szCs w:val="24"/>
        </w:rPr>
        <w:t xml:space="preserve">, vol. 72, p. 103600, Oct. 2021, </w:t>
      </w:r>
      <w:proofErr w:type="spellStart"/>
      <w:r w:rsidRPr="00D86445">
        <w:rPr>
          <w:rFonts w:asciiTheme="majorBidi" w:hAnsiTheme="majorBidi" w:cstheme="majorBidi"/>
          <w:sz w:val="24"/>
          <w:szCs w:val="24"/>
        </w:rPr>
        <w:t>doi</w:t>
      </w:r>
      <w:proofErr w:type="spellEnd"/>
      <w:r w:rsidRPr="00D86445">
        <w:rPr>
          <w:rFonts w:asciiTheme="majorBidi" w:hAnsiTheme="majorBidi" w:cstheme="majorBidi"/>
          <w:sz w:val="24"/>
          <w:szCs w:val="24"/>
        </w:rPr>
        <w:t xml:space="preserve">: </w:t>
      </w:r>
      <w:hyperlink r:id="rId12" w:history="1">
        <w:r w:rsidR="0021633B" w:rsidRPr="00D86445">
          <w:rPr>
            <w:rStyle w:val="Hyperlink"/>
            <w:rFonts w:asciiTheme="majorBidi" w:hAnsiTheme="majorBidi" w:cstheme="majorBidi"/>
            <w:color w:val="0070C0"/>
            <w:sz w:val="24"/>
            <w:szCs w:val="24"/>
          </w:rPr>
          <w:t>https://doi.org/10.1016/j.ebiom.2021.103600</w:t>
        </w:r>
      </w:hyperlink>
      <w:r w:rsidRPr="00D86445">
        <w:rPr>
          <w:rFonts w:asciiTheme="majorBidi" w:hAnsiTheme="majorBidi" w:cstheme="majorBidi"/>
          <w:color w:val="0070C0"/>
          <w:sz w:val="24"/>
          <w:szCs w:val="24"/>
        </w:rPr>
        <w:t>.</w:t>
      </w:r>
      <w:bookmarkEnd w:id="2"/>
    </w:p>
    <w:p w14:paraId="39D2AFF8" w14:textId="77777777" w:rsidR="0073497C" w:rsidRPr="00D86445" w:rsidRDefault="0073497C" w:rsidP="0073497C">
      <w:pPr>
        <w:pStyle w:val="ListParagraph"/>
        <w:rPr>
          <w:rFonts w:asciiTheme="majorBidi" w:hAnsiTheme="majorBidi" w:cstheme="majorBidi"/>
          <w:sz w:val="24"/>
          <w:szCs w:val="24"/>
        </w:rPr>
      </w:pPr>
    </w:p>
    <w:p w14:paraId="62B585D9" w14:textId="77777777" w:rsidR="0021633B" w:rsidRPr="00D86445" w:rsidRDefault="00FD2E01" w:rsidP="0073497C">
      <w:pPr>
        <w:pStyle w:val="NoSpacing"/>
        <w:numPr>
          <w:ilvl w:val="0"/>
          <w:numId w:val="6"/>
        </w:numPr>
        <w:ind w:left="360"/>
        <w:jc w:val="both"/>
        <w:rPr>
          <w:rFonts w:asciiTheme="majorBidi" w:hAnsiTheme="majorBidi" w:cstheme="majorBidi"/>
          <w:sz w:val="24"/>
          <w:szCs w:val="24"/>
        </w:rPr>
      </w:pPr>
      <w:bookmarkStart w:id="3" w:name="_Ref157201155"/>
      <w:r w:rsidRPr="00D86445">
        <w:rPr>
          <w:rFonts w:asciiTheme="majorBidi" w:eastAsia="Times New Roman" w:hAnsiTheme="majorBidi" w:cstheme="majorBidi"/>
          <w:color w:val="000000"/>
          <w:sz w:val="24"/>
          <w:szCs w:val="24"/>
        </w:rPr>
        <w:t xml:space="preserve">T Illakiya and R Karthik, “Automatic Detection of Alzheimer’s Disease using Deep Learning Models and Neuro-Imaging: Current Trends and Future Perspectives,” vol. 21, no. 2, pp. 339–364, Mar. 2023, </w:t>
      </w:r>
      <w:proofErr w:type="spellStart"/>
      <w:r w:rsidRPr="00D86445">
        <w:rPr>
          <w:rFonts w:asciiTheme="majorBidi" w:eastAsia="Times New Roman" w:hAnsiTheme="majorBidi" w:cstheme="majorBidi"/>
          <w:color w:val="000000"/>
          <w:sz w:val="24"/>
          <w:szCs w:val="24"/>
        </w:rPr>
        <w:t>doi</w:t>
      </w:r>
      <w:proofErr w:type="spellEnd"/>
      <w:r w:rsidRPr="00D86445">
        <w:rPr>
          <w:rFonts w:asciiTheme="majorBidi" w:eastAsia="Times New Roman" w:hAnsiTheme="majorBidi" w:cstheme="majorBidi"/>
          <w:color w:val="000000"/>
          <w:sz w:val="24"/>
          <w:szCs w:val="24"/>
        </w:rPr>
        <w:t xml:space="preserve">: </w:t>
      </w:r>
      <w:hyperlink r:id="rId13" w:history="1">
        <w:r w:rsidR="0073497C" w:rsidRPr="00D86445">
          <w:rPr>
            <w:rStyle w:val="Hyperlink"/>
            <w:rFonts w:asciiTheme="majorBidi" w:eastAsia="Times New Roman" w:hAnsiTheme="majorBidi" w:cstheme="majorBidi"/>
            <w:sz w:val="24"/>
            <w:szCs w:val="24"/>
          </w:rPr>
          <w:t>https://doi.org/10.1007/s12021-023-09625-7</w:t>
        </w:r>
      </w:hyperlink>
      <w:r w:rsidRPr="00D86445">
        <w:rPr>
          <w:rFonts w:asciiTheme="majorBidi" w:eastAsia="Times New Roman" w:hAnsiTheme="majorBidi" w:cstheme="majorBidi"/>
          <w:color w:val="000000"/>
          <w:sz w:val="24"/>
          <w:szCs w:val="24"/>
        </w:rPr>
        <w:t>.</w:t>
      </w:r>
      <w:bookmarkEnd w:id="3"/>
    </w:p>
    <w:p w14:paraId="68DCBDFB" w14:textId="77777777" w:rsidR="0073497C" w:rsidRPr="00D86445" w:rsidRDefault="0073497C" w:rsidP="0023718A">
      <w:pPr>
        <w:pStyle w:val="NoSpacing"/>
        <w:jc w:val="both"/>
        <w:rPr>
          <w:rFonts w:asciiTheme="majorBidi" w:hAnsiTheme="majorBidi" w:cstheme="majorBidi"/>
          <w:sz w:val="24"/>
          <w:szCs w:val="24"/>
        </w:rPr>
      </w:pPr>
    </w:p>
    <w:p w14:paraId="77713274" w14:textId="77777777" w:rsidR="0021633B" w:rsidRPr="00D86445" w:rsidRDefault="0021633B" w:rsidP="00B94B02">
      <w:pPr>
        <w:pStyle w:val="NoSpacing"/>
        <w:numPr>
          <w:ilvl w:val="0"/>
          <w:numId w:val="6"/>
        </w:numPr>
        <w:ind w:left="360"/>
        <w:jc w:val="both"/>
        <w:rPr>
          <w:rFonts w:asciiTheme="majorBidi" w:hAnsiTheme="majorBidi" w:cstheme="majorBidi"/>
          <w:sz w:val="24"/>
          <w:szCs w:val="24"/>
        </w:rPr>
      </w:pPr>
      <w:r w:rsidRPr="00D86445">
        <w:rPr>
          <w:rFonts w:asciiTheme="majorBidi" w:hAnsiTheme="majorBidi" w:cstheme="majorBidi"/>
          <w:sz w:val="24"/>
          <w:szCs w:val="24"/>
        </w:rPr>
        <w:t>H. A. Helaly, M. Badawy, and A. Y. Haikal, “Deep Learning Approach for Early Detection of Alzheimer’s Disease,” </w:t>
      </w:r>
      <w:r w:rsidRPr="00D86445">
        <w:rPr>
          <w:rFonts w:asciiTheme="majorBidi" w:hAnsiTheme="majorBidi" w:cstheme="majorBidi"/>
          <w:i/>
          <w:iCs/>
          <w:sz w:val="24"/>
          <w:szCs w:val="24"/>
        </w:rPr>
        <w:t>Cognitive Computation</w:t>
      </w:r>
      <w:r w:rsidRPr="00D86445">
        <w:rPr>
          <w:rFonts w:asciiTheme="majorBidi" w:hAnsiTheme="majorBidi" w:cstheme="majorBidi"/>
          <w:sz w:val="24"/>
          <w:szCs w:val="24"/>
        </w:rPr>
        <w:t xml:space="preserve">, Nov. 2021, </w:t>
      </w:r>
      <w:proofErr w:type="spellStart"/>
      <w:r w:rsidRPr="00D86445">
        <w:rPr>
          <w:rFonts w:asciiTheme="majorBidi" w:hAnsiTheme="majorBidi" w:cstheme="majorBidi"/>
          <w:sz w:val="24"/>
          <w:szCs w:val="24"/>
        </w:rPr>
        <w:t>doi</w:t>
      </w:r>
      <w:proofErr w:type="spellEnd"/>
      <w:r w:rsidRPr="00D86445">
        <w:rPr>
          <w:rFonts w:asciiTheme="majorBidi" w:hAnsiTheme="majorBidi" w:cstheme="majorBidi"/>
          <w:sz w:val="24"/>
          <w:szCs w:val="24"/>
        </w:rPr>
        <w:t xml:space="preserve">: </w:t>
      </w:r>
      <w:hyperlink r:id="rId14" w:history="1">
        <w:r w:rsidRPr="00D86445">
          <w:rPr>
            <w:rStyle w:val="Hyperlink"/>
            <w:rFonts w:asciiTheme="majorBidi" w:hAnsiTheme="majorBidi" w:cstheme="majorBidi"/>
            <w:color w:val="0070C0"/>
            <w:sz w:val="24"/>
            <w:szCs w:val="24"/>
          </w:rPr>
          <w:t>https://doi.org/10.1007/s12559-021-09946-2</w:t>
        </w:r>
      </w:hyperlink>
      <w:r w:rsidRPr="00D86445">
        <w:rPr>
          <w:rFonts w:asciiTheme="majorBidi" w:hAnsiTheme="majorBidi" w:cstheme="majorBidi"/>
          <w:color w:val="0070C0"/>
          <w:sz w:val="24"/>
          <w:szCs w:val="24"/>
        </w:rPr>
        <w:t>.</w:t>
      </w:r>
    </w:p>
    <w:p w14:paraId="4CA97809" w14:textId="77777777" w:rsidR="0021633B" w:rsidRPr="00D86445" w:rsidRDefault="0021633B" w:rsidP="00B94B02">
      <w:pPr>
        <w:pStyle w:val="NoSpacing"/>
        <w:jc w:val="both"/>
        <w:rPr>
          <w:rFonts w:asciiTheme="majorBidi" w:hAnsiTheme="majorBidi" w:cstheme="majorBidi"/>
          <w:sz w:val="24"/>
          <w:szCs w:val="24"/>
        </w:rPr>
      </w:pPr>
    </w:p>
    <w:p w14:paraId="1C6EE0B1" w14:textId="77777777" w:rsidR="00F23EEB" w:rsidRPr="00D86445" w:rsidRDefault="00F23EEB" w:rsidP="00B94B02">
      <w:pPr>
        <w:pStyle w:val="NoSpacing"/>
        <w:numPr>
          <w:ilvl w:val="0"/>
          <w:numId w:val="6"/>
        </w:numPr>
        <w:ind w:left="360"/>
        <w:jc w:val="both"/>
        <w:rPr>
          <w:rFonts w:asciiTheme="majorBidi" w:eastAsia="Times New Roman" w:hAnsiTheme="majorBidi" w:cstheme="majorBidi"/>
          <w:sz w:val="24"/>
          <w:szCs w:val="24"/>
        </w:rPr>
      </w:pPr>
      <w:bookmarkStart w:id="4" w:name="_Ref157198755"/>
      <w:r w:rsidRPr="00D86445">
        <w:rPr>
          <w:rFonts w:asciiTheme="majorBidi" w:eastAsia="Times New Roman" w:hAnsiTheme="majorBidi" w:cstheme="majorBidi"/>
          <w:sz w:val="24"/>
          <w:szCs w:val="24"/>
        </w:rPr>
        <w:t xml:space="preserve">W. Wang, J. Lee, F. </w:t>
      </w:r>
      <w:proofErr w:type="spellStart"/>
      <w:r w:rsidRPr="00D86445">
        <w:rPr>
          <w:rFonts w:asciiTheme="majorBidi" w:eastAsia="Times New Roman" w:hAnsiTheme="majorBidi" w:cstheme="majorBidi"/>
          <w:sz w:val="24"/>
          <w:szCs w:val="24"/>
        </w:rPr>
        <w:t>Harrou</w:t>
      </w:r>
      <w:proofErr w:type="spellEnd"/>
      <w:r w:rsidRPr="00D86445">
        <w:rPr>
          <w:rFonts w:asciiTheme="majorBidi" w:eastAsia="Times New Roman" w:hAnsiTheme="majorBidi" w:cstheme="majorBidi"/>
          <w:sz w:val="24"/>
          <w:szCs w:val="24"/>
        </w:rPr>
        <w:t>, and Y. Sun, “Early Detection of Parkinson’s Disease Using Deep Learning and Machine Learning,” </w:t>
      </w:r>
      <w:r w:rsidRPr="00D86445">
        <w:rPr>
          <w:rFonts w:asciiTheme="majorBidi" w:eastAsia="Times New Roman" w:hAnsiTheme="majorBidi" w:cstheme="majorBidi"/>
          <w:i/>
          <w:iCs/>
          <w:sz w:val="24"/>
          <w:szCs w:val="24"/>
        </w:rPr>
        <w:t>IEEE Access</w:t>
      </w:r>
      <w:r w:rsidRPr="00D86445">
        <w:rPr>
          <w:rFonts w:asciiTheme="majorBidi" w:eastAsia="Times New Roman" w:hAnsiTheme="majorBidi" w:cstheme="majorBidi"/>
          <w:sz w:val="24"/>
          <w:szCs w:val="24"/>
        </w:rPr>
        <w:t xml:space="preserve">, vol. 8, pp. 147635–147646, 2020, </w:t>
      </w:r>
      <w:proofErr w:type="spellStart"/>
      <w:r w:rsidRPr="00D86445">
        <w:rPr>
          <w:rFonts w:asciiTheme="majorBidi" w:eastAsia="Times New Roman" w:hAnsiTheme="majorBidi" w:cstheme="majorBidi"/>
          <w:sz w:val="24"/>
          <w:szCs w:val="24"/>
        </w:rPr>
        <w:t>doi</w:t>
      </w:r>
      <w:proofErr w:type="spellEnd"/>
      <w:r w:rsidRPr="00D86445">
        <w:rPr>
          <w:rFonts w:asciiTheme="majorBidi" w:eastAsia="Times New Roman" w:hAnsiTheme="majorBidi" w:cstheme="majorBidi"/>
          <w:sz w:val="24"/>
          <w:szCs w:val="24"/>
        </w:rPr>
        <w:t xml:space="preserve">: </w:t>
      </w:r>
      <w:hyperlink r:id="rId15" w:history="1">
        <w:r w:rsidRPr="00D86445">
          <w:rPr>
            <w:rStyle w:val="Hyperlink"/>
            <w:rFonts w:asciiTheme="majorBidi" w:eastAsia="Times New Roman" w:hAnsiTheme="majorBidi" w:cstheme="majorBidi"/>
            <w:color w:val="0070C0"/>
            <w:sz w:val="24"/>
            <w:szCs w:val="24"/>
          </w:rPr>
          <w:t>https://doi.org/10.1109/access.2020.3016062</w:t>
        </w:r>
      </w:hyperlink>
      <w:r w:rsidRPr="00D86445">
        <w:rPr>
          <w:rFonts w:asciiTheme="majorBidi" w:eastAsia="Times New Roman" w:hAnsiTheme="majorBidi" w:cstheme="majorBidi"/>
          <w:color w:val="0070C0"/>
          <w:sz w:val="24"/>
          <w:szCs w:val="24"/>
        </w:rPr>
        <w:t>.</w:t>
      </w:r>
      <w:bookmarkEnd w:id="4"/>
    </w:p>
    <w:p w14:paraId="64AE9D99" w14:textId="77777777" w:rsidR="00F23EEB" w:rsidRPr="00D86445" w:rsidRDefault="00F23EEB" w:rsidP="00B94B02">
      <w:pPr>
        <w:pStyle w:val="NoSpacing"/>
        <w:jc w:val="both"/>
        <w:rPr>
          <w:rFonts w:asciiTheme="majorBidi" w:eastAsia="Times New Roman" w:hAnsiTheme="majorBidi" w:cstheme="majorBidi"/>
          <w:sz w:val="24"/>
          <w:szCs w:val="24"/>
        </w:rPr>
      </w:pPr>
    </w:p>
    <w:p w14:paraId="19E0D25F" w14:textId="77777777" w:rsidR="00FA581C" w:rsidRPr="00D86445" w:rsidRDefault="00F23EEB" w:rsidP="00FA581C">
      <w:pPr>
        <w:pStyle w:val="NoSpacing"/>
        <w:numPr>
          <w:ilvl w:val="0"/>
          <w:numId w:val="6"/>
        </w:numPr>
        <w:ind w:left="360"/>
        <w:jc w:val="both"/>
        <w:rPr>
          <w:rFonts w:asciiTheme="majorBidi" w:eastAsia="Times New Roman" w:hAnsiTheme="majorBidi" w:cstheme="majorBidi"/>
          <w:sz w:val="24"/>
          <w:szCs w:val="24"/>
        </w:rPr>
      </w:pPr>
      <w:r w:rsidRPr="00D86445">
        <w:rPr>
          <w:rFonts w:asciiTheme="majorBidi" w:eastAsia="Times New Roman" w:hAnsiTheme="majorBidi" w:cstheme="majorBidi"/>
          <w:sz w:val="24"/>
          <w:szCs w:val="24"/>
        </w:rPr>
        <w:t>Y. Du, Z. Fu, and V. D. Calhoun, “Classification and Prediction of Brain Disorders Using Functional Connectivity: Promising but Challenging,” </w:t>
      </w:r>
      <w:r w:rsidRPr="00D86445">
        <w:rPr>
          <w:rFonts w:asciiTheme="majorBidi" w:eastAsia="Times New Roman" w:hAnsiTheme="majorBidi" w:cstheme="majorBidi"/>
          <w:i/>
          <w:iCs/>
          <w:sz w:val="24"/>
          <w:szCs w:val="24"/>
        </w:rPr>
        <w:t>Frontiers in Neuroscience</w:t>
      </w:r>
      <w:r w:rsidRPr="00D86445">
        <w:rPr>
          <w:rFonts w:asciiTheme="majorBidi" w:eastAsia="Times New Roman" w:hAnsiTheme="majorBidi" w:cstheme="majorBidi"/>
          <w:sz w:val="24"/>
          <w:szCs w:val="24"/>
        </w:rPr>
        <w:t xml:space="preserve">, vol. 12, Aug. 2018, </w:t>
      </w:r>
      <w:proofErr w:type="spellStart"/>
      <w:r w:rsidRPr="00D86445">
        <w:rPr>
          <w:rFonts w:asciiTheme="majorBidi" w:eastAsia="Times New Roman" w:hAnsiTheme="majorBidi" w:cstheme="majorBidi"/>
          <w:sz w:val="24"/>
          <w:szCs w:val="24"/>
        </w:rPr>
        <w:t>doi</w:t>
      </w:r>
      <w:proofErr w:type="spellEnd"/>
      <w:r w:rsidRPr="00D86445">
        <w:rPr>
          <w:rFonts w:asciiTheme="majorBidi" w:eastAsia="Times New Roman" w:hAnsiTheme="majorBidi" w:cstheme="majorBidi"/>
          <w:sz w:val="24"/>
          <w:szCs w:val="24"/>
        </w:rPr>
        <w:t xml:space="preserve">: </w:t>
      </w:r>
      <w:hyperlink r:id="rId16" w:history="1">
        <w:r w:rsidR="00FA581C" w:rsidRPr="00D86445">
          <w:rPr>
            <w:rStyle w:val="Hyperlink"/>
            <w:rFonts w:asciiTheme="majorBidi" w:eastAsia="Times New Roman" w:hAnsiTheme="majorBidi" w:cstheme="majorBidi"/>
            <w:sz w:val="24"/>
            <w:szCs w:val="24"/>
          </w:rPr>
          <w:t>https://doi.org/10.3389/fnins.2018.00525</w:t>
        </w:r>
      </w:hyperlink>
      <w:r w:rsidRPr="00D86445">
        <w:rPr>
          <w:rFonts w:asciiTheme="majorBidi" w:eastAsia="Times New Roman" w:hAnsiTheme="majorBidi" w:cstheme="majorBidi"/>
          <w:color w:val="0070C0"/>
          <w:sz w:val="24"/>
          <w:szCs w:val="24"/>
          <w:u w:val="single"/>
        </w:rPr>
        <w:t>.</w:t>
      </w:r>
    </w:p>
    <w:p w14:paraId="60F34D8B" w14:textId="77777777" w:rsidR="00FA581C" w:rsidRPr="00D86445" w:rsidRDefault="00FA581C" w:rsidP="00FA581C">
      <w:pPr>
        <w:pStyle w:val="ListParagraph"/>
        <w:rPr>
          <w:rFonts w:ascii="Calibri" w:eastAsia="Times New Roman" w:hAnsi="Calibri" w:cs="Calibri"/>
          <w:color w:val="000000"/>
          <w:sz w:val="27"/>
          <w:szCs w:val="27"/>
        </w:rPr>
      </w:pPr>
    </w:p>
    <w:p w14:paraId="70F2AED3" w14:textId="77777777" w:rsidR="00FA581C" w:rsidRPr="008F087C" w:rsidRDefault="00FA581C" w:rsidP="00FA581C">
      <w:pPr>
        <w:pStyle w:val="NoSpacing"/>
        <w:numPr>
          <w:ilvl w:val="0"/>
          <w:numId w:val="6"/>
        </w:numPr>
        <w:ind w:left="360"/>
        <w:jc w:val="both"/>
        <w:rPr>
          <w:rFonts w:asciiTheme="majorBidi" w:eastAsia="Times New Roman" w:hAnsiTheme="majorBidi" w:cstheme="majorBidi"/>
          <w:sz w:val="24"/>
          <w:szCs w:val="24"/>
        </w:rPr>
      </w:pPr>
      <w:bookmarkStart w:id="5" w:name="_Ref162634356"/>
      <w:r w:rsidRPr="00D86445">
        <w:rPr>
          <w:rFonts w:asciiTheme="majorBidi" w:eastAsia="Times New Roman" w:hAnsiTheme="majorBidi" w:cstheme="majorBidi"/>
          <w:color w:val="000000"/>
          <w:sz w:val="24"/>
          <w:szCs w:val="24"/>
        </w:rPr>
        <w:t>B. Chen </w:t>
      </w:r>
      <w:r w:rsidRPr="00D86445">
        <w:rPr>
          <w:rFonts w:asciiTheme="majorBidi" w:eastAsia="Times New Roman" w:hAnsiTheme="majorBidi" w:cstheme="majorBidi"/>
          <w:i/>
          <w:iCs/>
          <w:color w:val="000000"/>
          <w:sz w:val="24"/>
          <w:szCs w:val="24"/>
        </w:rPr>
        <w:t>et al.</w:t>
      </w:r>
      <w:r w:rsidRPr="00D86445">
        <w:rPr>
          <w:rFonts w:asciiTheme="majorBidi" w:eastAsia="Times New Roman" w:hAnsiTheme="majorBidi" w:cstheme="majorBidi"/>
          <w:color w:val="000000"/>
          <w:sz w:val="24"/>
          <w:szCs w:val="24"/>
        </w:rPr>
        <w:t xml:space="preserve">, “Detection of mild cognitive impairment in Parkinson’s disease using gradient boosting decision tree models based on multilevel DTI indices.,” vol. 21, no. 1, pp. 310–310, May 2023, </w:t>
      </w:r>
      <w:proofErr w:type="spellStart"/>
      <w:r w:rsidRPr="00D86445">
        <w:rPr>
          <w:rFonts w:asciiTheme="majorBidi" w:eastAsia="Times New Roman" w:hAnsiTheme="majorBidi" w:cstheme="majorBidi"/>
          <w:color w:val="000000"/>
          <w:sz w:val="24"/>
          <w:szCs w:val="24"/>
        </w:rPr>
        <w:t>doi</w:t>
      </w:r>
      <w:proofErr w:type="spellEnd"/>
      <w:r w:rsidRPr="00D86445">
        <w:rPr>
          <w:rFonts w:asciiTheme="majorBidi" w:eastAsia="Times New Roman" w:hAnsiTheme="majorBidi" w:cstheme="majorBidi"/>
          <w:color w:val="000000"/>
          <w:sz w:val="24"/>
          <w:szCs w:val="24"/>
        </w:rPr>
        <w:t xml:space="preserve">: </w:t>
      </w:r>
      <w:hyperlink r:id="rId17" w:history="1">
        <w:r w:rsidRPr="00D86445">
          <w:rPr>
            <w:rStyle w:val="Hyperlink"/>
            <w:rFonts w:asciiTheme="majorBidi" w:eastAsia="Times New Roman" w:hAnsiTheme="majorBidi" w:cstheme="majorBidi"/>
            <w:sz w:val="24"/>
            <w:szCs w:val="24"/>
          </w:rPr>
          <w:t>https://doi.org/10.1186/s12967-023-04158-8</w:t>
        </w:r>
      </w:hyperlink>
      <w:r w:rsidRPr="00D86445">
        <w:rPr>
          <w:rFonts w:asciiTheme="majorBidi" w:eastAsia="Times New Roman" w:hAnsiTheme="majorBidi" w:cstheme="majorBidi"/>
          <w:color w:val="000000"/>
          <w:sz w:val="24"/>
          <w:szCs w:val="24"/>
        </w:rPr>
        <w:t xml:space="preserve"> .</w:t>
      </w:r>
      <w:bookmarkEnd w:id="5"/>
    </w:p>
    <w:p w14:paraId="7B5C9C73" w14:textId="77777777" w:rsidR="008F087C" w:rsidRDefault="008F087C" w:rsidP="008F087C">
      <w:pPr>
        <w:pStyle w:val="ListParagraph"/>
        <w:rPr>
          <w:rFonts w:asciiTheme="majorBidi" w:eastAsia="Times New Roman" w:hAnsiTheme="majorBidi" w:cstheme="majorBidi"/>
          <w:sz w:val="24"/>
          <w:szCs w:val="24"/>
        </w:rPr>
      </w:pPr>
    </w:p>
    <w:p w14:paraId="612D0ABD" w14:textId="77777777" w:rsidR="008F087C" w:rsidRPr="00D86445" w:rsidRDefault="008F087C" w:rsidP="008F087C">
      <w:pPr>
        <w:pStyle w:val="NoSpacing"/>
        <w:ind w:left="360"/>
        <w:jc w:val="both"/>
        <w:rPr>
          <w:rFonts w:asciiTheme="majorBidi" w:eastAsia="Times New Roman" w:hAnsiTheme="majorBidi" w:cstheme="majorBidi"/>
          <w:sz w:val="24"/>
          <w:szCs w:val="24"/>
        </w:rPr>
      </w:pPr>
    </w:p>
    <w:p w14:paraId="5B5CC44C" w14:textId="77777777" w:rsidR="0023718A" w:rsidRPr="00D86445" w:rsidRDefault="0023718A" w:rsidP="0023718A">
      <w:pPr>
        <w:pStyle w:val="NoSpacing"/>
        <w:numPr>
          <w:ilvl w:val="0"/>
          <w:numId w:val="6"/>
        </w:numPr>
        <w:ind w:left="360"/>
        <w:jc w:val="mediumKashida"/>
        <w:rPr>
          <w:rFonts w:asciiTheme="majorBidi" w:eastAsia="Times New Roman" w:hAnsiTheme="majorBidi" w:cstheme="majorBidi"/>
          <w:sz w:val="24"/>
          <w:szCs w:val="24"/>
        </w:rPr>
      </w:pPr>
      <w:bookmarkStart w:id="6" w:name="_Ref162626366"/>
      <w:r w:rsidRPr="00D86445">
        <w:rPr>
          <w:rFonts w:asciiTheme="majorBidi" w:eastAsia="Times New Roman" w:hAnsiTheme="majorBidi" w:cstheme="majorBidi"/>
          <w:color w:val="000000"/>
          <w:sz w:val="24"/>
          <w:szCs w:val="24"/>
        </w:rPr>
        <w:t>A. A. Vijayakumari, H. H. Fernandez, and B. L. Walter, “MRI-based multivariate gray matter volumetric distance for predicting motor symptom progression in Parkinson’s disease,” </w:t>
      </w:r>
      <w:r w:rsidRPr="00D86445">
        <w:rPr>
          <w:rFonts w:asciiTheme="majorBidi" w:eastAsia="Times New Roman" w:hAnsiTheme="majorBidi" w:cstheme="majorBidi"/>
          <w:i/>
          <w:iCs/>
          <w:color w:val="000000"/>
          <w:sz w:val="24"/>
          <w:szCs w:val="24"/>
        </w:rPr>
        <w:t>Scientific Reports</w:t>
      </w:r>
      <w:r w:rsidRPr="00D86445">
        <w:rPr>
          <w:rFonts w:asciiTheme="majorBidi" w:eastAsia="Times New Roman" w:hAnsiTheme="majorBidi" w:cstheme="majorBidi"/>
          <w:color w:val="000000"/>
          <w:sz w:val="24"/>
          <w:szCs w:val="24"/>
        </w:rPr>
        <w:t xml:space="preserve">, vol. 13, no. 1, Oct. 2023, </w:t>
      </w:r>
      <w:proofErr w:type="spellStart"/>
      <w:r w:rsidRPr="00D86445">
        <w:rPr>
          <w:rFonts w:asciiTheme="majorBidi" w:eastAsia="Times New Roman" w:hAnsiTheme="majorBidi" w:cstheme="majorBidi"/>
          <w:color w:val="000000"/>
          <w:sz w:val="24"/>
          <w:szCs w:val="24"/>
        </w:rPr>
        <w:t>doi</w:t>
      </w:r>
      <w:proofErr w:type="spellEnd"/>
      <w:r w:rsidRPr="00D86445">
        <w:rPr>
          <w:rFonts w:asciiTheme="majorBidi" w:eastAsia="Times New Roman" w:hAnsiTheme="majorBidi" w:cstheme="majorBidi"/>
          <w:color w:val="000000"/>
          <w:sz w:val="24"/>
          <w:szCs w:val="24"/>
        </w:rPr>
        <w:t xml:space="preserve">: </w:t>
      </w:r>
      <w:hyperlink r:id="rId18" w:history="1">
        <w:r w:rsidRPr="00D86445">
          <w:rPr>
            <w:rStyle w:val="Hyperlink"/>
            <w:rFonts w:asciiTheme="majorBidi" w:eastAsia="Times New Roman" w:hAnsiTheme="majorBidi" w:cstheme="majorBidi"/>
            <w:sz w:val="24"/>
            <w:szCs w:val="24"/>
          </w:rPr>
          <w:t>https://doi.org/10.1038/s41598-023-44322-0</w:t>
        </w:r>
      </w:hyperlink>
      <w:r w:rsidRPr="00D86445">
        <w:rPr>
          <w:rFonts w:asciiTheme="majorBidi" w:eastAsia="Times New Roman" w:hAnsiTheme="majorBidi" w:cstheme="majorBidi"/>
          <w:color w:val="000000"/>
          <w:sz w:val="24"/>
          <w:szCs w:val="24"/>
        </w:rPr>
        <w:t xml:space="preserve"> .</w:t>
      </w:r>
      <w:bookmarkEnd w:id="6"/>
    </w:p>
    <w:p w14:paraId="10E37A98" w14:textId="77777777" w:rsidR="00FA581C" w:rsidRPr="00D86445" w:rsidRDefault="00FA581C" w:rsidP="00FA581C">
      <w:pPr>
        <w:pStyle w:val="NoSpacing"/>
        <w:ind w:left="360"/>
        <w:jc w:val="mediumKashida"/>
        <w:rPr>
          <w:rFonts w:asciiTheme="majorBidi" w:eastAsia="Times New Roman" w:hAnsiTheme="majorBidi" w:cstheme="majorBidi"/>
          <w:sz w:val="24"/>
          <w:szCs w:val="24"/>
        </w:rPr>
      </w:pPr>
    </w:p>
    <w:p w14:paraId="01E2CAAD" w14:textId="77777777" w:rsidR="00B94B02" w:rsidRPr="00D86445" w:rsidRDefault="001045D4" w:rsidP="00B94B02">
      <w:pPr>
        <w:pStyle w:val="NoSpacing"/>
        <w:numPr>
          <w:ilvl w:val="0"/>
          <w:numId w:val="6"/>
        </w:numPr>
        <w:ind w:left="360"/>
        <w:jc w:val="lowKashida"/>
        <w:rPr>
          <w:rStyle w:val="Hyperlink"/>
          <w:rFonts w:asciiTheme="majorBidi" w:eastAsia="Times New Roman" w:hAnsiTheme="majorBidi" w:cstheme="majorBidi"/>
          <w:color w:val="auto"/>
          <w:sz w:val="24"/>
          <w:szCs w:val="24"/>
          <w:u w:val="none"/>
        </w:rPr>
      </w:pPr>
      <w:bookmarkStart w:id="7" w:name="_Ref157198843"/>
      <w:r w:rsidRPr="00D86445">
        <w:rPr>
          <w:rFonts w:asciiTheme="majorBidi" w:hAnsiTheme="majorBidi" w:cstheme="majorBidi"/>
          <w:sz w:val="24"/>
          <w:szCs w:val="24"/>
        </w:rPr>
        <w:t xml:space="preserve">Al-Adhaileh, M. H. (2022). Diagnosis and classification of Alzheimer’s disease by using a convolution neural network algorithm. </w:t>
      </w:r>
      <w:r w:rsidRPr="00D86445">
        <w:rPr>
          <w:rFonts w:asciiTheme="majorBidi" w:hAnsiTheme="majorBidi" w:cstheme="majorBidi"/>
          <w:i/>
          <w:iCs/>
          <w:sz w:val="24"/>
          <w:szCs w:val="24"/>
        </w:rPr>
        <w:t>Soft Computing</w:t>
      </w:r>
      <w:r w:rsidRPr="00D86445">
        <w:rPr>
          <w:rFonts w:asciiTheme="majorBidi" w:hAnsiTheme="majorBidi" w:cstheme="majorBidi"/>
          <w:sz w:val="24"/>
          <w:szCs w:val="24"/>
        </w:rPr>
        <w:t xml:space="preserve">, </w:t>
      </w:r>
      <w:r w:rsidRPr="00D86445">
        <w:rPr>
          <w:rFonts w:asciiTheme="majorBidi" w:hAnsiTheme="majorBidi" w:cstheme="majorBidi"/>
          <w:i/>
          <w:iCs/>
          <w:sz w:val="24"/>
          <w:szCs w:val="24"/>
        </w:rPr>
        <w:t>26</w:t>
      </w:r>
      <w:r w:rsidRPr="00D86445">
        <w:rPr>
          <w:rFonts w:asciiTheme="majorBidi" w:hAnsiTheme="majorBidi" w:cstheme="majorBidi"/>
          <w:sz w:val="24"/>
          <w:szCs w:val="24"/>
        </w:rPr>
        <w:t xml:space="preserve">(16), 7751–7762. </w:t>
      </w:r>
      <w:hyperlink r:id="rId19" w:history="1">
        <w:r w:rsidR="000B1294" w:rsidRPr="00D86445">
          <w:rPr>
            <w:rStyle w:val="Hyperlink"/>
            <w:rFonts w:asciiTheme="majorBidi" w:hAnsiTheme="majorBidi" w:cstheme="majorBidi"/>
            <w:color w:val="0070C0"/>
            <w:sz w:val="24"/>
            <w:szCs w:val="24"/>
          </w:rPr>
          <w:t>https://doi.org/10.1007/s00500-022-06762-0</w:t>
        </w:r>
      </w:hyperlink>
      <w:r w:rsidR="00B94B02" w:rsidRPr="00D86445">
        <w:rPr>
          <w:rStyle w:val="Hyperlink"/>
          <w:rFonts w:asciiTheme="majorBidi" w:hAnsiTheme="majorBidi" w:cstheme="majorBidi"/>
          <w:color w:val="0070C0"/>
          <w:sz w:val="24"/>
          <w:szCs w:val="24"/>
        </w:rPr>
        <w:t>.</w:t>
      </w:r>
      <w:bookmarkEnd w:id="7"/>
    </w:p>
    <w:p w14:paraId="7485FDD3" w14:textId="77777777" w:rsidR="00B94B02" w:rsidRPr="00D86445" w:rsidRDefault="00B94B02" w:rsidP="00B94B02">
      <w:pPr>
        <w:pStyle w:val="NoSpacing"/>
        <w:jc w:val="lowKashida"/>
        <w:rPr>
          <w:rFonts w:asciiTheme="majorBidi" w:eastAsia="Times New Roman" w:hAnsiTheme="majorBidi" w:cstheme="majorBidi"/>
          <w:sz w:val="24"/>
          <w:szCs w:val="24"/>
        </w:rPr>
      </w:pPr>
    </w:p>
    <w:p w14:paraId="53678396" w14:textId="77777777" w:rsidR="00B94B02" w:rsidRPr="00D86445" w:rsidRDefault="00B94B02" w:rsidP="00B94B02">
      <w:pPr>
        <w:pStyle w:val="NoSpacing"/>
        <w:numPr>
          <w:ilvl w:val="0"/>
          <w:numId w:val="6"/>
        </w:numPr>
        <w:ind w:left="360"/>
        <w:jc w:val="lowKashida"/>
        <w:rPr>
          <w:rFonts w:asciiTheme="majorBidi" w:eastAsia="Times New Roman" w:hAnsiTheme="majorBidi" w:cstheme="majorBidi"/>
          <w:sz w:val="24"/>
          <w:szCs w:val="24"/>
        </w:rPr>
      </w:pPr>
      <w:bookmarkStart w:id="8" w:name="_Ref157198911"/>
      <w:r w:rsidRPr="00D86445">
        <w:rPr>
          <w:rFonts w:asciiTheme="majorBidi" w:eastAsia="Times New Roman" w:hAnsiTheme="majorBidi" w:cstheme="majorBidi"/>
          <w:sz w:val="24"/>
          <w:szCs w:val="24"/>
        </w:rPr>
        <w:lastRenderedPageBreak/>
        <w:t>R. A. Hazarika </w:t>
      </w:r>
      <w:r w:rsidRPr="00D86445">
        <w:rPr>
          <w:rFonts w:asciiTheme="majorBidi" w:eastAsia="Times New Roman" w:hAnsiTheme="majorBidi" w:cstheme="majorBidi"/>
          <w:i/>
          <w:iCs/>
          <w:sz w:val="24"/>
          <w:szCs w:val="24"/>
        </w:rPr>
        <w:t>et al.</w:t>
      </w:r>
      <w:r w:rsidRPr="00D86445">
        <w:rPr>
          <w:rFonts w:asciiTheme="majorBidi" w:eastAsia="Times New Roman" w:hAnsiTheme="majorBidi" w:cstheme="majorBidi"/>
          <w:sz w:val="24"/>
          <w:szCs w:val="24"/>
        </w:rPr>
        <w:t>, “An Approach for Classification of Alzheimer’s Disease Using Deep Neural Network and Brain Magnetic Resonance Imaging (MRI),” </w:t>
      </w:r>
      <w:r w:rsidRPr="00D86445">
        <w:rPr>
          <w:rFonts w:asciiTheme="majorBidi" w:eastAsia="Times New Roman" w:hAnsiTheme="majorBidi" w:cstheme="majorBidi"/>
          <w:i/>
          <w:iCs/>
          <w:sz w:val="24"/>
          <w:szCs w:val="24"/>
        </w:rPr>
        <w:t>Electronics</w:t>
      </w:r>
      <w:r w:rsidRPr="00D86445">
        <w:rPr>
          <w:rFonts w:asciiTheme="majorBidi" w:eastAsia="Times New Roman" w:hAnsiTheme="majorBidi" w:cstheme="majorBidi"/>
          <w:sz w:val="24"/>
          <w:szCs w:val="24"/>
        </w:rPr>
        <w:t xml:space="preserve">, vol. 12, no. 3, p. 676, Jan. 2023, </w:t>
      </w:r>
      <w:proofErr w:type="spellStart"/>
      <w:r w:rsidRPr="00D86445">
        <w:rPr>
          <w:rFonts w:asciiTheme="majorBidi" w:eastAsia="Times New Roman" w:hAnsiTheme="majorBidi" w:cstheme="majorBidi"/>
          <w:sz w:val="24"/>
          <w:szCs w:val="24"/>
        </w:rPr>
        <w:t>doi</w:t>
      </w:r>
      <w:proofErr w:type="spellEnd"/>
      <w:r w:rsidRPr="00D86445">
        <w:rPr>
          <w:rFonts w:asciiTheme="majorBidi" w:eastAsia="Times New Roman" w:hAnsiTheme="majorBidi" w:cstheme="majorBidi"/>
          <w:sz w:val="24"/>
          <w:szCs w:val="24"/>
        </w:rPr>
        <w:t xml:space="preserve">: </w:t>
      </w:r>
      <w:hyperlink r:id="rId20" w:history="1">
        <w:r w:rsidRPr="00D86445">
          <w:rPr>
            <w:rStyle w:val="Hyperlink"/>
            <w:rFonts w:asciiTheme="majorBidi" w:eastAsia="Times New Roman" w:hAnsiTheme="majorBidi" w:cstheme="majorBidi"/>
            <w:color w:val="0070C0"/>
            <w:sz w:val="24"/>
            <w:szCs w:val="24"/>
          </w:rPr>
          <w:t>https://doi.org/10.3390/electronics12030676</w:t>
        </w:r>
      </w:hyperlink>
      <w:r w:rsidRPr="00D86445">
        <w:rPr>
          <w:rFonts w:asciiTheme="majorBidi" w:eastAsia="Times New Roman" w:hAnsiTheme="majorBidi" w:cstheme="majorBidi"/>
          <w:color w:val="0070C0"/>
          <w:sz w:val="24"/>
          <w:szCs w:val="24"/>
        </w:rPr>
        <w:t>.</w:t>
      </w:r>
      <w:bookmarkEnd w:id="8"/>
    </w:p>
    <w:p w14:paraId="452FECAE" w14:textId="77777777" w:rsidR="00B94B02" w:rsidRPr="00D86445" w:rsidRDefault="00B94B02" w:rsidP="00B94B02">
      <w:pPr>
        <w:pStyle w:val="NoSpacing"/>
        <w:jc w:val="lowKashida"/>
        <w:rPr>
          <w:rFonts w:asciiTheme="majorBidi" w:eastAsia="Times New Roman" w:hAnsiTheme="majorBidi" w:cstheme="majorBidi"/>
          <w:sz w:val="24"/>
          <w:szCs w:val="24"/>
        </w:rPr>
      </w:pPr>
    </w:p>
    <w:p w14:paraId="5A97AB39" w14:textId="77777777" w:rsidR="00FF47AC" w:rsidRPr="00D86445" w:rsidRDefault="00DF0FFE" w:rsidP="00FF47AC">
      <w:pPr>
        <w:pStyle w:val="NoSpacing"/>
        <w:numPr>
          <w:ilvl w:val="0"/>
          <w:numId w:val="6"/>
        </w:numPr>
        <w:ind w:left="360"/>
        <w:jc w:val="lowKashida"/>
        <w:rPr>
          <w:rFonts w:asciiTheme="majorBidi" w:hAnsiTheme="majorBidi" w:cstheme="majorBidi"/>
          <w:sz w:val="24"/>
          <w:szCs w:val="24"/>
        </w:rPr>
      </w:pPr>
      <w:bookmarkStart w:id="9" w:name="_Ref157197814"/>
      <w:r w:rsidRPr="00D86445">
        <w:rPr>
          <w:rFonts w:asciiTheme="majorBidi" w:eastAsia="Times New Roman" w:hAnsiTheme="majorBidi" w:cstheme="majorBidi"/>
          <w:sz w:val="24"/>
          <w:szCs w:val="24"/>
        </w:rPr>
        <w:t xml:space="preserve">F. N. </w:t>
      </w:r>
      <w:proofErr w:type="spellStart"/>
      <w:r w:rsidRPr="00D86445">
        <w:rPr>
          <w:rFonts w:asciiTheme="majorBidi" w:eastAsia="Times New Roman" w:hAnsiTheme="majorBidi" w:cstheme="majorBidi"/>
          <w:sz w:val="24"/>
          <w:szCs w:val="24"/>
        </w:rPr>
        <w:t>Emamzadeh</w:t>
      </w:r>
      <w:proofErr w:type="spellEnd"/>
      <w:r w:rsidRPr="00D86445">
        <w:rPr>
          <w:rFonts w:asciiTheme="majorBidi" w:eastAsia="Times New Roman" w:hAnsiTheme="majorBidi" w:cstheme="majorBidi"/>
          <w:sz w:val="24"/>
          <w:szCs w:val="24"/>
        </w:rPr>
        <w:t xml:space="preserve"> and A. </w:t>
      </w:r>
      <w:proofErr w:type="spellStart"/>
      <w:r w:rsidRPr="00D86445">
        <w:rPr>
          <w:rFonts w:asciiTheme="majorBidi" w:eastAsia="Times New Roman" w:hAnsiTheme="majorBidi" w:cstheme="majorBidi"/>
          <w:sz w:val="24"/>
          <w:szCs w:val="24"/>
        </w:rPr>
        <w:t>Surguchov</w:t>
      </w:r>
      <w:proofErr w:type="spellEnd"/>
      <w:r w:rsidRPr="00D86445">
        <w:rPr>
          <w:rFonts w:asciiTheme="majorBidi" w:eastAsia="Times New Roman" w:hAnsiTheme="majorBidi" w:cstheme="majorBidi"/>
          <w:sz w:val="24"/>
          <w:szCs w:val="24"/>
        </w:rPr>
        <w:t>, “Parkinson’s Disease: Biomarkers, Treatment, and Risk Factors,” </w:t>
      </w:r>
      <w:r w:rsidRPr="00D86445">
        <w:rPr>
          <w:rFonts w:asciiTheme="majorBidi" w:eastAsia="Times New Roman" w:hAnsiTheme="majorBidi" w:cstheme="majorBidi"/>
          <w:i/>
          <w:iCs/>
          <w:sz w:val="24"/>
          <w:szCs w:val="24"/>
        </w:rPr>
        <w:t>Frontiers in Neuroscience</w:t>
      </w:r>
      <w:r w:rsidRPr="00D86445">
        <w:rPr>
          <w:rFonts w:asciiTheme="majorBidi" w:eastAsia="Times New Roman" w:hAnsiTheme="majorBidi" w:cstheme="majorBidi"/>
          <w:sz w:val="24"/>
          <w:szCs w:val="24"/>
        </w:rPr>
        <w:t xml:space="preserve">, vol. 12, no. 612, Aug. 2018, </w:t>
      </w:r>
      <w:proofErr w:type="spellStart"/>
      <w:r w:rsidRPr="00D86445">
        <w:rPr>
          <w:rFonts w:asciiTheme="majorBidi" w:eastAsia="Times New Roman" w:hAnsiTheme="majorBidi" w:cstheme="majorBidi"/>
          <w:sz w:val="24"/>
          <w:szCs w:val="24"/>
        </w:rPr>
        <w:t>doi</w:t>
      </w:r>
      <w:proofErr w:type="spellEnd"/>
      <w:r w:rsidRPr="00D86445">
        <w:rPr>
          <w:rFonts w:asciiTheme="majorBidi" w:eastAsia="Times New Roman" w:hAnsiTheme="majorBidi" w:cstheme="majorBidi"/>
          <w:sz w:val="24"/>
          <w:szCs w:val="24"/>
        </w:rPr>
        <w:t xml:space="preserve">: </w:t>
      </w:r>
      <w:hyperlink r:id="rId21" w:history="1">
        <w:r w:rsidRPr="00D86445">
          <w:rPr>
            <w:rStyle w:val="Hyperlink"/>
            <w:rFonts w:asciiTheme="majorBidi" w:hAnsiTheme="majorBidi" w:cstheme="majorBidi"/>
            <w:color w:val="0070C0"/>
            <w:sz w:val="24"/>
            <w:szCs w:val="24"/>
          </w:rPr>
          <w:t>https://doi.org/10.3389/fnins.2018.00612</w:t>
        </w:r>
      </w:hyperlink>
      <w:r w:rsidRPr="00D86445">
        <w:rPr>
          <w:rFonts w:asciiTheme="majorBidi" w:eastAsia="Times New Roman" w:hAnsiTheme="majorBidi" w:cstheme="majorBidi"/>
          <w:color w:val="0070C0"/>
          <w:sz w:val="24"/>
          <w:szCs w:val="24"/>
        </w:rPr>
        <w:t>.</w:t>
      </w:r>
      <w:bookmarkEnd w:id="9"/>
    </w:p>
    <w:p w14:paraId="079085A6" w14:textId="77777777" w:rsidR="00FF47AC" w:rsidRPr="00D86445" w:rsidRDefault="00FF47AC" w:rsidP="00FF47AC">
      <w:pPr>
        <w:pStyle w:val="ListParagraph"/>
      </w:pPr>
    </w:p>
    <w:p w14:paraId="4E63DFE9" w14:textId="77777777" w:rsidR="005C75A8" w:rsidRPr="00D86445" w:rsidRDefault="00FF47AC" w:rsidP="005C75A8">
      <w:pPr>
        <w:pStyle w:val="NoSpacing"/>
        <w:numPr>
          <w:ilvl w:val="0"/>
          <w:numId w:val="6"/>
        </w:numPr>
        <w:ind w:left="360"/>
        <w:jc w:val="both"/>
        <w:rPr>
          <w:rFonts w:asciiTheme="majorBidi" w:hAnsiTheme="majorBidi" w:cstheme="majorBidi"/>
          <w:sz w:val="24"/>
          <w:szCs w:val="24"/>
        </w:rPr>
      </w:pPr>
      <w:bookmarkStart w:id="10" w:name="_Ref157199723"/>
      <w:r w:rsidRPr="00D86445">
        <w:rPr>
          <w:rFonts w:asciiTheme="majorBidi" w:hAnsiTheme="majorBidi" w:cstheme="majorBidi"/>
          <w:sz w:val="24"/>
          <w:szCs w:val="24"/>
        </w:rPr>
        <w:t xml:space="preserve">Ö. </w:t>
      </w:r>
      <w:proofErr w:type="spellStart"/>
      <w:r w:rsidRPr="00D86445">
        <w:rPr>
          <w:rFonts w:asciiTheme="majorBidi" w:hAnsiTheme="majorBidi" w:cstheme="majorBidi"/>
          <w:sz w:val="24"/>
          <w:szCs w:val="24"/>
        </w:rPr>
        <w:t>Eskidere</w:t>
      </w:r>
      <w:proofErr w:type="spellEnd"/>
      <w:r w:rsidRPr="00D86445">
        <w:rPr>
          <w:rFonts w:asciiTheme="majorBidi" w:hAnsiTheme="majorBidi" w:cstheme="majorBidi"/>
          <w:sz w:val="24"/>
          <w:szCs w:val="24"/>
        </w:rPr>
        <w:t xml:space="preserve">, F. Ertaş, and C. </w:t>
      </w:r>
      <w:proofErr w:type="spellStart"/>
      <w:r w:rsidRPr="00D86445">
        <w:rPr>
          <w:rFonts w:asciiTheme="majorBidi" w:hAnsiTheme="majorBidi" w:cstheme="majorBidi"/>
          <w:sz w:val="24"/>
          <w:szCs w:val="24"/>
        </w:rPr>
        <w:t>Hanilçi</w:t>
      </w:r>
      <w:proofErr w:type="spellEnd"/>
      <w:r w:rsidRPr="00D86445">
        <w:rPr>
          <w:rFonts w:asciiTheme="majorBidi" w:hAnsiTheme="majorBidi" w:cstheme="majorBidi"/>
          <w:sz w:val="24"/>
          <w:szCs w:val="24"/>
        </w:rPr>
        <w:t>, “A comparison of regression methods for remote tracking of Parkinson’s disease progression,” </w:t>
      </w:r>
      <w:r w:rsidRPr="00D86445">
        <w:rPr>
          <w:rFonts w:asciiTheme="majorBidi" w:hAnsiTheme="majorBidi" w:cstheme="majorBidi"/>
          <w:i/>
          <w:iCs/>
          <w:sz w:val="24"/>
          <w:szCs w:val="24"/>
        </w:rPr>
        <w:t>Expert Systems with Applications</w:t>
      </w:r>
      <w:r w:rsidRPr="00D86445">
        <w:rPr>
          <w:rFonts w:asciiTheme="majorBidi" w:hAnsiTheme="majorBidi" w:cstheme="majorBidi"/>
          <w:sz w:val="24"/>
          <w:szCs w:val="24"/>
        </w:rPr>
        <w:t xml:space="preserve">, vol. 39, no. 5, pp. 5523–5528, Apr. 2012, </w:t>
      </w:r>
      <w:proofErr w:type="spellStart"/>
      <w:r w:rsidRPr="00D86445">
        <w:rPr>
          <w:rFonts w:asciiTheme="majorBidi" w:hAnsiTheme="majorBidi" w:cstheme="majorBidi"/>
          <w:sz w:val="24"/>
          <w:szCs w:val="24"/>
        </w:rPr>
        <w:t>doi</w:t>
      </w:r>
      <w:proofErr w:type="spellEnd"/>
      <w:r w:rsidRPr="00D86445">
        <w:rPr>
          <w:rFonts w:asciiTheme="majorBidi" w:hAnsiTheme="majorBidi" w:cstheme="majorBidi"/>
          <w:sz w:val="24"/>
          <w:szCs w:val="24"/>
        </w:rPr>
        <w:t xml:space="preserve">: </w:t>
      </w:r>
      <w:hyperlink r:id="rId22" w:history="1">
        <w:r w:rsidRPr="00D86445">
          <w:rPr>
            <w:rStyle w:val="Hyperlink"/>
            <w:rFonts w:asciiTheme="majorBidi" w:hAnsiTheme="majorBidi" w:cstheme="majorBidi"/>
            <w:sz w:val="24"/>
            <w:szCs w:val="24"/>
          </w:rPr>
          <w:t>https://doi.org/10.1016/j.eswa.2011.11.067</w:t>
        </w:r>
      </w:hyperlink>
      <w:r w:rsidRPr="00D86445">
        <w:rPr>
          <w:rFonts w:asciiTheme="majorBidi" w:hAnsiTheme="majorBidi" w:cstheme="majorBidi"/>
          <w:sz w:val="24"/>
          <w:szCs w:val="24"/>
        </w:rPr>
        <w:t>.</w:t>
      </w:r>
      <w:bookmarkEnd w:id="10"/>
    </w:p>
    <w:p w14:paraId="6891C6BB" w14:textId="77777777" w:rsidR="005C75A8" w:rsidRPr="00D86445" w:rsidRDefault="005C75A8" w:rsidP="005C75A8">
      <w:pPr>
        <w:pStyle w:val="ListParagraph"/>
        <w:rPr>
          <w:rFonts w:asciiTheme="majorBidi" w:hAnsiTheme="majorBidi" w:cstheme="majorBidi"/>
          <w:sz w:val="24"/>
          <w:szCs w:val="24"/>
        </w:rPr>
      </w:pPr>
    </w:p>
    <w:p w14:paraId="3B81F303" w14:textId="77777777" w:rsidR="000E0B29" w:rsidRPr="00D86445" w:rsidRDefault="005C75A8" w:rsidP="005247EA">
      <w:pPr>
        <w:pStyle w:val="NoSpacing"/>
        <w:numPr>
          <w:ilvl w:val="0"/>
          <w:numId w:val="6"/>
        </w:numPr>
        <w:ind w:left="360"/>
        <w:jc w:val="both"/>
        <w:rPr>
          <w:rFonts w:asciiTheme="majorBidi" w:hAnsiTheme="majorBidi" w:cstheme="majorBidi"/>
          <w:sz w:val="24"/>
          <w:szCs w:val="24"/>
        </w:rPr>
      </w:pPr>
      <w:bookmarkStart w:id="11" w:name="_Ref157201383"/>
      <w:r w:rsidRPr="00D86445">
        <w:rPr>
          <w:rFonts w:asciiTheme="majorBidi" w:hAnsiTheme="majorBidi" w:cstheme="majorBidi"/>
          <w:sz w:val="24"/>
          <w:szCs w:val="24"/>
        </w:rPr>
        <w:t>X. Zhao, C. K. E. Ang, U. R. Acharya, and K. H. Cheong, “Application of Artificial Intelligence techniques for the detection of Alzheimer’s disease using structural MRI images,” </w:t>
      </w:r>
      <w:r w:rsidRPr="00D86445">
        <w:rPr>
          <w:rFonts w:asciiTheme="majorBidi" w:hAnsiTheme="majorBidi" w:cstheme="majorBidi"/>
          <w:i/>
          <w:iCs/>
          <w:sz w:val="24"/>
          <w:szCs w:val="24"/>
        </w:rPr>
        <w:t>Biocybernetics and Biomedical Engineering</w:t>
      </w:r>
      <w:r w:rsidRPr="00D86445">
        <w:rPr>
          <w:rFonts w:asciiTheme="majorBidi" w:hAnsiTheme="majorBidi" w:cstheme="majorBidi"/>
          <w:sz w:val="24"/>
          <w:szCs w:val="24"/>
        </w:rPr>
        <w:t xml:space="preserve">, vol. 41, no. 2, pp. 456–473, Apr. 2021, </w:t>
      </w:r>
      <w:proofErr w:type="spellStart"/>
      <w:r w:rsidRPr="00D86445">
        <w:rPr>
          <w:rFonts w:asciiTheme="majorBidi" w:hAnsiTheme="majorBidi" w:cstheme="majorBidi"/>
          <w:sz w:val="24"/>
          <w:szCs w:val="24"/>
        </w:rPr>
        <w:t>doi</w:t>
      </w:r>
      <w:proofErr w:type="spellEnd"/>
      <w:r w:rsidRPr="00D86445">
        <w:rPr>
          <w:rFonts w:asciiTheme="majorBidi" w:hAnsiTheme="majorBidi" w:cstheme="majorBidi"/>
          <w:sz w:val="24"/>
          <w:szCs w:val="24"/>
        </w:rPr>
        <w:t xml:space="preserve">: </w:t>
      </w:r>
      <w:hyperlink r:id="rId23" w:history="1">
        <w:r w:rsidRPr="00D86445">
          <w:rPr>
            <w:rStyle w:val="Hyperlink"/>
            <w:rFonts w:asciiTheme="majorBidi" w:hAnsiTheme="majorBidi" w:cstheme="majorBidi"/>
            <w:sz w:val="24"/>
            <w:szCs w:val="24"/>
          </w:rPr>
          <w:t>https://doi.org/10.1016/j.bbe.2021.02.006</w:t>
        </w:r>
      </w:hyperlink>
      <w:r w:rsidRPr="00D86445">
        <w:rPr>
          <w:rFonts w:asciiTheme="majorBidi" w:hAnsiTheme="majorBidi" w:cstheme="majorBidi"/>
          <w:sz w:val="24"/>
          <w:szCs w:val="24"/>
        </w:rPr>
        <w:t>.</w:t>
      </w:r>
      <w:bookmarkEnd w:id="11"/>
    </w:p>
    <w:p w14:paraId="03549655" w14:textId="77777777" w:rsidR="005247EA" w:rsidRPr="00D86445" w:rsidRDefault="005247EA" w:rsidP="005247EA">
      <w:pPr>
        <w:pStyle w:val="NoSpacing"/>
        <w:jc w:val="both"/>
        <w:rPr>
          <w:rFonts w:asciiTheme="majorBidi" w:hAnsiTheme="majorBidi" w:cstheme="majorBidi"/>
          <w:sz w:val="24"/>
          <w:szCs w:val="24"/>
        </w:rPr>
      </w:pPr>
    </w:p>
    <w:p w14:paraId="5F17DEFE" w14:textId="77777777" w:rsidR="000E0B29" w:rsidRPr="00D86445" w:rsidRDefault="000E0B29" w:rsidP="000E0B29">
      <w:pPr>
        <w:pStyle w:val="NoSpacing"/>
        <w:numPr>
          <w:ilvl w:val="0"/>
          <w:numId w:val="6"/>
        </w:numPr>
        <w:ind w:left="360"/>
        <w:jc w:val="both"/>
        <w:rPr>
          <w:rFonts w:asciiTheme="majorBidi" w:hAnsiTheme="majorBidi" w:cstheme="majorBidi"/>
          <w:sz w:val="24"/>
          <w:szCs w:val="24"/>
        </w:rPr>
      </w:pPr>
      <w:bookmarkStart w:id="12" w:name="_Ref157203621"/>
      <w:r w:rsidRPr="00D86445">
        <w:rPr>
          <w:rFonts w:asciiTheme="majorBidi" w:hAnsiTheme="majorBidi" w:cstheme="majorBidi"/>
          <w:sz w:val="24"/>
          <w:szCs w:val="24"/>
        </w:rPr>
        <w:t>I. Beheshti, H. Demirel, and H. Matsuda, “Classification of Alzheimer’s disease and prediction of mild cognitive impairment-to-Alzheimer’s conversion from structural magnetic resource imaging using feature ranking and a genetic algorithm,” </w:t>
      </w:r>
      <w:r w:rsidRPr="00D86445">
        <w:rPr>
          <w:rFonts w:asciiTheme="majorBidi" w:hAnsiTheme="majorBidi" w:cstheme="majorBidi"/>
          <w:i/>
          <w:iCs/>
          <w:sz w:val="24"/>
          <w:szCs w:val="24"/>
        </w:rPr>
        <w:t>Computers in Biology and Medicine</w:t>
      </w:r>
      <w:r w:rsidRPr="00D86445">
        <w:rPr>
          <w:rFonts w:asciiTheme="majorBidi" w:hAnsiTheme="majorBidi" w:cstheme="majorBidi"/>
          <w:sz w:val="24"/>
          <w:szCs w:val="24"/>
        </w:rPr>
        <w:t xml:space="preserve">, vol. 83, pp. 109–119, Apr. 2017, </w:t>
      </w:r>
      <w:proofErr w:type="spellStart"/>
      <w:r w:rsidRPr="00D86445">
        <w:rPr>
          <w:rFonts w:asciiTheme="majorBidi" w:hAnsiTheme="majorBidi" w:cstheme="majorBidi"/>
          <w:sz w:val="24"/>
          <w:szCs w:val="24"/>
        </w:rPr>
        <w:t>doi</w:t>
      </w:r>
      <w:proofErr w:type="spellEnd"/>
      <w:r w:rsidRPr="00D86445">
        <w:rPr>
          <w:rFonts w:asciiTheme="majorBidi" w:hAnsiTheme="majorBidi" w:cstheme="majorBidi"/>
          <w:sz w:val="24"/>
          <w:szCs w:val="24"/>
        </w:rPr>
        <w:t xml:space="preserve">: </w:t>
      </w:r>
      <w:hyperlink r:id="rId24" w:history="1">
        <w:r w:rsidRPr="00D86445">
          <w:rPr>
            <w:rStyle w:val="Hyperlink"/>
            <w:rFonts w:asciiTheme="majorBidi" w:hAnsiTheme="majorBidi" w:cstheme="majorBidi"/>
            <w:sz w:val="24"/>
            <w:szCs w:val="24"/>
          </w:rPr>
          <w:t>https://doi.org/10.1016/j.compbiomed.2017.02.011</w:t>
        </w:r>
      </w:hyperlink>
      <w:r w:rsidRPr="00D86445">
        <w:rPr>
          <w:rFonts w:asciiTheme="majorBidi" w:hAnsiTheme="majorBidi" w:cstheme="majorBidi"/>
          <w:sz w:val="24"/>
          <w:szCs w:val="24"/>
        </w:rPr>
        <w:t>.</w:t>
      </w:r>
      <w:bookmarkEnd w:id="12"/>
    </w:p>
    <w:p w14:paraId="31D2A53F" w14:textId="77777777" w:rsidR="000E0B29" w:rsidRPr="00D86445" w:rsidRDefault="000E0B29" w:rsidP="000E0B29">
      <w:pPr>
        <w:pStyle w:val="NoSpacing"/>
        <w:ind w:left="360"/>
        <w:jc w:val="both"/>
        <w:rPr>
          <w:rFonts w:asciiTheme="majorBidi" w:hAnsiTheme="majorBidi" w:cstheme="majorBidi"/>
          <w:sz w:val="24"/>
          <w:szCs w:val="24"/>
        </w:rPr>
      </w:pPr>
    </w:p>
    <w:p w14:paraId="791A2CBD" w14:textId="77777777" w:rsidR="00FF54B8" w:rsidRPr="00D86445" w:rsidRDefault="000E0B29" w:rsidP="00FF54B8">
      <w:pPr>
        <w:pStyle w:val="NoSpacing"/>
        <w:numPr>
          <w:ilvl w:val="0"/>
          <w:numId w:val="6"/>
        </w:numPr>
        <w:ind w:left="360"/>
        <w:jc w:val="both"/>
        <w:rPr>
          <w:rFonts w:asciiTheme="majorBidi" w:hAnsiTheme="majorBidi" w:cstheme="majorBidi"/>
          <w:sz w:val="24"/>
          <w:szCs w:val="24"/>
        </w:rPr>
      </w:pPr>
      <w:bookmarkStart w:id="13" w:name="_Ref157203641"/>
      <w:r w:rsidRPr="00D86445">
        <w:rPr>
          <w:rFonts w:asciiTheme="majorBidi" w:hAnsiTheme="majorBidi" w:cstheme="majorBidi"/>
          <w:sz w:val="24"/>
          <w:szCs w:val="24"/>
        </w:rPr>
        <w:t>D. Lenzi </w:t>
      </w:r>
      <w:r w:rsidRPr="00D86445">
        <w:rPr>
          <w:rFonts w:asciiTheme="majorBidi" w:hAnsiTheme="majorBidi" w:cstheme="majorBidi"/>
          <w:i/>
          <w:iCs/>
          <w:sz w:val="24"/>
          <w:szCs w:val="24"/>
        </w:rPr>
        <w:t>et al.</w:t>
      </w:r>
      <w:r w:rsidRPr="00D86445">
        <w:rPr>
          <w:rFonts w:asciiTheme="majorBidi" w:hAnsiTheme="majorBidi" w:cstheme="majorBidi"/>
          <w:sz w:val="24"/>
          <w:szCs w:val="24"/>
        </w:rPr>
        <w:t>, “Single domain amnestic MCI: A multiple cognitive domains fMRI investigation,” </w:t>
      </w:r>
      <w:r w:rsidRPr="00D86445">
        <w:rPr>
          <w:rFonts w:asciiTheme="majorBidi" w:hAnsiTheme="majorBidi" w:cstheme="majorBidi"/>
          <w:i/>
          <w:iCs/>
          <w:sz w:val="24"/>
          <w:szCs w:val="24"/>
        </w:rPr>
        <w:t>Neurobiology of Aging</w:t>
      </w:r>
      <w:r w:rsidRPr="00D86445">
        <w:rPr>
          <w:rFonts w:asciiTheme="majorBidi" w:hAnsiTheme="majorBidi" w:cstheme="majorBidi"/>
          <w:sz w:val="24"/>
          <w:szCs w:val="24"/>
        </w:rPr>
        <w:t xml:space="preserve">, vol. 32, no. 9, pp. 1542–1557, Sep. 2011, </w:t>
      </w:r>
      <w:proofErr w:type="spellStart"/>
      <w:r w:rsidRPr="00D86445">
        <w:rPr>
          <w:rFonts w:asciiTheme="majorBidi" w:hAnsiTheme="majorBidi" w:cstheme="majorBidi"/>
          <w:sz w:val="24"/>
          <w:szCs w:val="24"/>
        </w:rPr>
        <w:t>doi</w:t>
      </w:r>
      <w:proofErr w:type="spellEnd"/>
      <w:r w:rsidRPr="00D86445">
        <w:rPr>
          <w:rFonts w:asciiTheme="majorBidi" w:hAnsiTheme="majorBidi" w:cstheme="majorBidi"/>
          <w:sz w:val="24"/>
          <w:szCs w:val="24"/>
        </w:rPr>
        <w:t xml:space="preserve">: </w:t>
      </w:r>
      <w:hyperlink r:id="rId25" w:history="1">
        <w:r w:rsidR="00FF54B8" w:rsidRPr="00D86445">
          <w:rPr>
            <w:rStyle w:val="Hyperlink"/>
            <w:rFonts w:asciiTheme="majorBidi" w:hAnsiTheme="majorBidi" w:cstheme="majorBidi"/>
            <w:sz w:val="24"/>
            <w:szCs w:val="24"/>
          </w:rPr>
          <w:t>https://doi.org/10.1016/j.neurobiolaging.2009.09.006</w:t>
        </w:r>
      </w:hyperlink>
      <w:r w:rsidRPr="00D86445">
        <w:rPr>
          <w:rFonts w:asciiTheme="majorBidi" w:hAnsiTheme="majorBidi" w:cstheme="majorBidi"/>
          <w:sz w:val="24"/>
          <w:szCs w:val="24"/>
        </w:rPr>
        <w:t>.</w:t>
      </w:r>
      <w:bookmarkEnd w:id="13"/>
    </w:p>
    <w:p w14:paraId="7C333A1B" w14:textId="77777777" w:rsidR="00FF54B8" w:rsidRPr="00D86445" w:rsidRDefault="00FF54B8" w:rsidP="00FF54B8">
      <w:pPr>
        <w:pStyle w:val="ListParagraph"/>
        <w:rPr>
          <w:rFonts w:asciiTheme="majorBidi" w:hAnsiTheme="majorBidi" w:cstheme="majorBidi"/>
          <w:sz w:val="24"/>
          <w:szCs w:val="24"/>
        </w:rPr>
      </w:pPr>
    </w:p>
    <w:p w14:paraId="544909EE" w14:textId="77777777" w:rsidR="00E213EB" w:rsidRPr="00D86445" w:rsidRDefault="000E0B29" w:rsidP="00E213EB">
      <w:pPr>
        <w:pStyle w:val="NoSpacing"/>
        <w:numPr>
          <w:ilvl w:val="0"/>
          <w:numId w:val="6"/>
        </w:numPr>
        <w:ind w:left="360"/>
        <w:jc w:val="both"/>
        <w:rPr>
          <w:rFonts w:asciiTheme="majorBidi" w:hAnsiTheme="majorBidi" w:cstheme="majorBidi"/>
          <w:sz w:val="24"/>
          <w:szCs w:val="24"/>
        </w:rPr>
      </w:pPr>
      <w:bookmarkStart w:id="14" w:name="_Ref157203723"/>
      <w:r w:rsidRPr="00D86445">
        <w:rPr>
          <w:rFonts w:asciiTheme="majorBidi" w:hAnsiTheme="majorBidi" w:cstheme="majorBidi"/>
          <w:sz w:val="24"/>
          <w:szCs w:val="24"/>
        </w:rPr>
        <w:t>N. Amoroso </w:t>
      </w:r>
      <w:r w:rsidRPr="00D86445">
        <w:rPr>
          <w:rFonts w:asciiTheme="majorBidi" w:hAnsiTheme="majorBidi" w:cstheme="majorBidi"/>
          <w:i/>
          <w:iCs/>
          <w:sz w:val="24"/>
          <w:szCs w:val="24"/>
        </w:rPr>
        <w:t>et al.</w:t>
      </w:r>
      <w:r w:rsidRPr="00D86445">
        <w:rPr>
          <w:rFonts w:asciiTheme="majorBidi" w:hAnsiTheme="majorBidi" w:cstheme="majorBidi"/>
          <w:sz w:val="24"/>
          <w:szCs w:val="24"/>
        </w:rPr>
        <w:t>, “Deep learning reveals Alzheimer’s disease onset in MCI subjects: Results from an international challenge,” </w:t>
      </w:r>
      <w:r w:rsidRPr="00D86445">
        <w:rPr>
          <w:rFonts w:asciiTheme="majorBidi" w:hAnsiTheme="majorBidi" w:cstheme="majorBidi"/>
          <w:i/>
          <w:iCs/>
          <w:sz w:val="24"/>
          <w:szCs w:val="24"/>
        </w:rPr>
        <w:t>Journal of Neuroscience Methods</w:t>
      </w:r>
      <w:r w:rsidRPr="00D86445">
        <w:rPr>
          <w:rFonts w:asciiTheme="majorBidi" w:hAnsiTheme="majorBidi" w:cstheme="majorBidi"/>
          <w:sz w:val="24"/>
          <w:szCs w:val="24"/>
        </w:rPr>
        <w:t xml:space="preserve">, vol. 302, pp. 3–9, May 2018, </w:t>
      </w:r>
      <w:proofErr w:type="spellStart"/>
      <w:r w:rsidRPr="00D86445">
        <w:rPr>
          <w:rFonts w:asciiTheme="majorBidi" w:hAnsiTheme="majorBidi" w:cstheme="majorBidi"/>
          <w:sz w:val="24"/>
          <w:szCs w:val="24"/>
        </w:rPr>
        <w:t>doi</w:t>
      </w:r>
      <w:proofErr w:type="spellEnd"/>
      <w:r w:rsidRPr="00D86445">
        <w:rPr>
          <w:rFonts w:asciiTheme="majorBidi" w:hAnsiTheme="majorBidi" w:cstheme="majorBidi"/>
          <w:sz w:val="24"/>
          <w:szCs w:val="24"/>
        </w:rPr>
        <w:t xml:space="preserve">: </w:t>
      </w:r>
      <w:hyperlink r:id="rId26" w:history="1">
        <w:r w:rsidR="00FF54B8" w:rsidRPr="00D86445">
          <w:rPr>
            <w:rStyle w:val="Hyperlink"/>
            <w:rFonts w:asciiTheme="majorBidi" w:hAnsiTheme="majorBidi" w:cstheme="majorBidi"/>
            <w:sz w:val="24"/>
            <w:szCs w:val="24"/>
          </w:rPr>
          <w:t>https://doi.org/10.1016/j.jneumeth.2017.12.011</w:t>
        </w:r>
      </w:hyperlink>
      <w:r w:rsidRPr="00D86445">
        <w:rPr>
          <w:rFonts w:asciiTheme="majorBidi" w:hAnsiTheme="majorBidi" w:cstheme="majorBidi"/>
          <w:sz w:val="24"/>
          <w:szCs w:val="24"/>
        </w:rPr>
        <w:t>.</w:t>
      </w:r>
      <w:bookmarkEnd w:id="14"/>
    </w:p>
    <w:p w14:paraId="110ECD80" w14:textId="77777777" w:rsidR="00E213EB" w:rsidRPr="00D86445" w:rsidRDefault="00E213EB" w:rsidP="00E213EB">
      <w:pPr>
        <w:pStyle w:val="ListParagraph"/>
      </w:pPr>
    </w:p>
    <w:p w14:paraId="7FEE5966" w14:textId="77777777" w:rsidR="00E213EB" w:rsidRPr="00D86445" w:rsidRDefault="00E213EB" w:rsidP="00E213EB">
      <w:pPr>
        <w:pStyle w:val="NoSpacing"/>
        <w:numPr>
          <w:ilvl w:val="0"/>
          <w:numId w:val="6"/>
        </w:numPr>
        <w:ind w:left="360"/>
        <w:jc w:val="both"/>
        <w:rPr>
          <w:rFonts w:asciiTheme="majorBidi" w:hAnsiTheme="majorBidi" w:cstheme="majorBidi"/>
          <w:sz w:val="24"/>
          <w:szCs w:val="24"/>
        </w:rPr>
      </w:pPr>
      <w:r w:rsidRPr="00D86445">
        <w:rPr>
          <w:rFonts w:asciiTheme="majorBidi" w:hAnsiTheme="majorBidi" w:cstheme="majorBidi"/>
          <w:sz w:val="24"/>
          <w:szCs w:val="24"/>
        </w:rPr>
        <w:t>S. Dubey. 2022. Alzheimer's Dataset (</w:t>
      </w:r>
      <w:r w:rsidR="008368BB" w:rsidRPr="00D86445">
        <w:rPr>
          <w:rFonts w:asciiTheme="majorBidi" w:hAnsiTheme="majorBidi" w:cstheme="majorBidi"/>
          <w:sz w:val="24"/>
          <w:szCs w:val="24"/>
        </w:rPr>
        <w:t>4 class of Images). [</w:t>
      </w:r>
      <w:r w:rsidRPr="00D86445">
        <w:rPr>
          <w:rFonts w:asciiTheme="majorBidi" w:hAnsiTheme="majorBidi" w:cstheme="majorBidi"/>
          <w:sz w:val="24"/>
          <w:szCs w:val="24"/>
        </w:rPr>
        <w:t xml:space="preserve"> </w:t>
      </w:r>
      <w:r w:rsidR="008368BB" w:rsidRPr="00D86445">
        <w:rPr>
          <w:rFonts w:asciiTheme="majorBidi" w:hAnsiTheme="majorBidi" w:cstheme="majorBidi"/>
          <w:sz w:val="24"/>
          <w:szCs w:val="24"/>
        </w:rPr>
        <w:t>online</w:t>
      </w:r>
      <w:r w:rsidRPr="00D86445">
        <w:rPr>
          <w:rFonts w:asciiTheme="majorBidi" w:hAnsiTheme="majorBidi" w:cstheme="majorBidi"/>
          <w:sz w:val="24"/>
          <w:szCs w:val="24"/>
        </w:rPr>
        <w:t xml:space="preserve"> </w:t>
      </w:r>
      <w:r w:rsidR="008368BB" w:rsidRPr="00D86445">
        <w:rPr>
          <w:rFonts w:asciiTheme="majorBidi" w:hAnsiTheme="majorBidi" w:cstheme="majorBidi"/>
          <w:sz w:val="24"/>
          <w:szCs w:val="24"/>
        </w:rPr>
        <w:t xml:space="preserve">] Kaggle.com. Available at: </w:t>
      </w:r>
      <w:hyperlink r:id="rId27" w:history="1">
        <w:r w:rsidRPr="00D86445">
          <w:rPr>
            <w:rStyle w:val="Hyperlink"/>
            <w:rFonts w:asciiTheme="majorBidi" w:hAnsiTheme="majorBidi" w:cstheme="majorBidi"/>
            <w:sz w:val="24"/>
            <w:szCs w:val="24"/>
          </w:rPr>
          <w:t>Alzheimer's Dataset ( 4 class of Images) (kaggle.com)</w:t>
        </w:r>
      </w:hyperlink>
      <w:r w:rsidRPr="00D86445">
        <w:rPr>
          <w:rFonts w:asciiTheme="majorBidi" w:hAnsiTheme="majorBidi" w:cstheme="majorBidi"/>
          <w:sz w:val="24"/>
          <w:szCs w:val="24"/>
        </w:rPr>
        <w:t xml:space="preserve"> </w:t>
      </w:r>
      <w:r w:rsidR="008368BB" w:rsidRPr="00D86445">
        <w:rPr>
          <w:rFonts w:asciiTheme="majorBidi" w:hAnsiTheme="majorBidi" w:cstheme="majorBidi"/>
          <w:sz w:val="24"/>
          <w:szCs w:val="24"/>
        </w:rPr>
        <w:t>[Accessed 1 September 2022]</w:t>
      </w:r>
      <w:r w:rsidRPr="00D86445">
        <w:rPr>
          <w:rFonts w:asciiTheme="majorBidi" w:hAnsiTheme="majorBidi" w:cstheme="majorBidi"/>
          <w:sz w:val="24"/>
          <w:szCs w:val="24"/>
        </w:rPr>
        <w:t>.</w:t>
      </w:r>
    </w:p>
    <w:p w14:paraId="75E89D34" w14:textId="77777777" w:rsidR="00E213EB" w:rsidRPr="00D86445" w:rsidRDefault="00E213EB" w:rsidP="00E213EB">
      <w:pPr>
        <w:pStyle w:val="ListParagraph"/>
        <w:rPr>
          <w:rFonts w:asciiTheme="majorBidi" w:hAnsiTheme="majorBidi" w:cstheme="majorBidi"/>
          <w:sz w:val="24"/>
          <w:szCs w:val="24"/>
        </w:rPr>
      </w:pPr>
    </w:p>
    <w:p w14:paraId="77E3DD88" w14:textId="77777777" w:rsidR="00B77F00" w:rsidRPr="00D86445" w:rsidRDefault="00B77F00" w:rsidP="00E213EB">
      <w:pPr>
        <w:pStyle w:val="ListParagraph"/>
        <w:rPr>
          <w:rFonts w:asciiTheme="majorBidi" w:hAnsiTheme="majorBidi" w:cstheme="majorBidi"/>
          <w:sz w:val="24"/>
          <w:szCs w:val="24"/>
        </w:rPr>
      </w:pPr>
    </w:p>
    <w:p w14:paraId="7BB69E2B" w14:textId="77777777" w:rsidR="009421C3" w:rsidRPr="00D86445" w:rsidRDefault="00E213EB" w:rsidP="009421C3">
      <w:pPr>
        <w:pStyle w:val="NoSpacing"/>
        <w:numPr>
          <w:ilvl w:val="0"/>
          <w:numId w:val="6"/>
        </w:numPr>
        <w:ind w:left="360"/>
        <w:jc w:val="both"/>
        <w:rPr>
          <w:rFonts w:asciiTheme="majorBidi" w:hAnsiTheme="majorBidi" w:cstheme="majorBidi"/>
          <w:sz w:val="24"/>
          <w:szCs w:val="24"/>
        </w:rPr>
      </w:pPr>
      <w:bookmarkStart w:id="15" w:name="_Ref159205769"/>
      <w:r w:rsidRPr="00D86445">
        <w:rPr>
          <w:rFonts w:asciiTheme="majorBidi" w:hAnsiTheme="majorBidi" w:cstheme="majorBidi"/>
          <w:sz w:val="24"/>
          <w:szCs w:val="24"/>
        </w:rPr>
        <w:t xml:space="preserve">M. Mamun, Siam Bin Shawkat, Salim Ahammed, Md Milon Uddin, Md </w:t>
      </w:r>
      <w:proofErr w:type="spellStart"/>
      <w:r w:rsidRPr="00D86445">
        <w:rPr>
          <w:rFonts w:asciiTheme="majorBidi" w:hAnsiTheme="majorBidi" w:cstheme="majorBidi"/>
          <w:sz w:val="24"/>
          <w:szCs w:val="24"/>
        </w:rPr>
        <w:t>Ishtyaq</w:t>
      </w:r>
      <w:proofErr w:type="spellEnd"/>
      <w:r w:rsidRPr="00D86445">
        <w:rPr>
          <w:rFonts w:asciiTheme="majorBidi" w:hAnsiTheme="majorBidi" w:cstheme="majorBidi"/>
          <w:sz w:val="24"/>
          <w:szCs w:val="24"/>
        </w:rPr>
        <w:t xml:space="preserve"> Mahmud, and </w:t>
      </w:r>
      <w:proofErr w:type="spellStart"/>
      <w:r w:rsidRPr="00D86445">
        <w:rPr>
          <w:rFonts w:asciiTheme="majorBidi" w:hAnsiTheme="majorBidi" w:cstheme="majorBidi"/>
          <w:sz w:val="24"/>
          <w:szCs w:val="24"/>
        </w:rPr>
        <w:t>Asm</w:t>
      </w:r>
      <w:proofErr w:type="spellEnd"/>
      <w:r w:rsidRPr="00D86445">
        <w:rPr>
          <w:rFonts w:asciiTheme="majorBidi" w:hAnsiTheme="majorBidi" w:cstheme="majorBidi"/>
          <w:sz w:val="24"/>
          <w:szCs w:val="24"/>
        </w:rPr>
        <w:t xml:space="preserve"> </w:t>
      </w:r>
      <w:proofErr w:type="spellStart"/>
      <w:r w:rsidRPr="00D86445">
        <w:rPr>
          <w:rFonts w:asciiTheme="majorBidi" w:hAnsiTheme="majorBidi" w:cstheme="majorBidi"/>
          <w:sz w:val="24"/>
          <w:szCs w:val="24"/>
        </w:rPr>
        <w:t>Mohaimenul</w:t>
      </w:r>
      <w:proofErr w:type="spellEnd"/>
      <w:r w:rsidRPr="00D86445">
        <w:rPr>
          <w:rFonts w:asciiTheme="majorBidi" w:hAnsiTheme="majorBidi" w:cstheme="majorBidi"/>
          <w:sz w:val="24"/>
          <w:szCs w:val="24"/>
        </w:rPr>
        <w:t xml:space="preserve"> Islam, “Deep Learning Based Model for Alzheimer’s Disease Detection Using Brain MRI Images,” Oct. 2022, </w:t>
      </w:r>
      <w:proofErr w:type="spellStart"/>
      <w:r w:rsidRPr="00D86445">
        <w:rPr>
          <w:rFonts w:asciiTheme="majorBidi" w:hAnsiTheme="majorBidi" w:cstheme="majorBidi"/>
          <w:sz w:val="24"/>
          <w:szCs w:val="24"/>
        </w:rPr>
        <w:t>doi</w:t>
      </w:r>
      <w:proofErr w:type="spellEnd"/>
      <w:r w:rsidRPr="00D86445">
        <w:rPr>
          <w:rFonts w:asciiTheme="majorBidi" w:hAnsiTheme="majorBidi" w:cstheme="majorBidi"/>
          <w:sz w:val="24"/>
          <w:szCs w:val="24"/>
        </w:rPr>
        <w:t xml:space="preserve">: </w:t>
      </w:r>
      <w:hyperlink r:id="rId28" w:history="1">
        <w:r w:rsidR="009421C3" w:rsidRPr="00D86445">
          <w:rPr>
            <w:rStyle w:val="Hyperlink"/>
            <w:rFonts w:asciiTheme="majorBidi" w:hAnsiTheme="majorBidi" w:cstheme="majorBidi"/>
            <w:sz w:val="24"/>
            <w:szCs w:val="24"/>
          </w:rPr>
          <w:t>https://doi.org/10.1109/uemcon54665.2022.9965730</w:t>
        </w:r>
      </w:hyperlink>
      <w:r w:rsidRPr="00D86445">
        <w:rPr>
          <w:rFonts w:asciiTheme="majorBidi" w:hAnsiTheme="majorBidi" w:cstheme="majorBidi"/>
          <w:sz w:val="24"/>
          <w:szCs w:val="24"/>
        </w:rPr>
        <w:t>.</w:t>
      </w:r>
      <w:bookmarkEnd w:id="15"/>
    </w:p>
    <w:p w14:paraId="27DEC9E3" w14:textId="77777777" w:rsidR="000C6D79" w:rsidRPr="00D86445" w:rsidRDefault="000C6D79" w:rsidP="005247EA"/>
    <w:p w14:paraId="28F3E375" w14:textId="77777777" w:rsidR="00FE21D9" w:rsidRPr="00D86445" w:rsidRDefault="009421C3" w:rsidP="005247EA">
      <w:pPr>
        <w:pStyle w:val="NoSpacing"/>
        <w:numPr>
          <w:ilvl w:val="0"/>
          <w:numId w:val="6"/>
        </w:numPr>
        <w:ind w:left="360"/>
        <w:jc w:val="both"/>
        <w:rPr>
          <w:rFonts w:asciiTheme="majorBidi" w:hAnsiTheme="majorBidi" w:cstheme="majorBidi"/>
          <w:sz w:val="24"/>
          <w:szCs w:val="24"/>
        </w:rPr>
      </w:pPr>
      <w:bookmarkStart w:id="16" w:name="_Ref159209782"/>
      <w:r w:rsidRPr="00D86445">
        <w:rPr>
          <w:rFonts w:asciiTheme="majorBidi" w:hAnsiTheme="majorBidi" w:cstheme="majorBidi"/>
          <w:sz w:val="24"/>
          <w:szCs w:val="24"/>
        </w:rPr>
        <w:t xml:space="preserve">M. Orouskhani, C. Zhu, S. Rostamian, F. </w:t>
      </w:r>
      <w:proofErr w:type="spellStart"/>
      <w:r w:rsidRPr="00D86445">
        <w:rPr>
          <w:rFonts w:asciiTheme="majorBidi" w:hAnsiTheme="majorBidi" w:cstheme="majorBidi"/>
          <w:sz w:val="24"/>
          <w:szCs w:val="24"/>
        </w:rPr>
        <w:t>Shomal</w:t>
      </w:r>
      <w:proofErr w:type="spellEnd"/>
      <w:r w:rsidRPr="00D86445">
        <w:rPr>
          <w:rFonts w:asciiTheme="majorBidi" w:hAnsiTheme="majorBidi" w:cstheme="majorBidi"/>
          <w:sz w:val="24"/>
          <w:szCs w:val="24"/>
        </w:rPr>
        <w:t xml:space="preserve"> Zadeh, M. Shafiei, and Y. Orouskhani, “Alzheimer’s disease detection from structural MRI using conditional deep triplet </w:t>
      </w:r>
      <w:r w:rsidRPr="00D86445">
        <w:rPr>
          <w:rFonts w:asciiTheme="majorBidi" w:hAnsiTheme="majorBidi" w:cstheme="majorBidi"/>
          <w:sz w:val="24"/>
          <w:szCs w:val="24"/>
        </w:rPr>
        <w:lastRenderedPageBreak/>
        <w:t>network,” </w:t>
      </w:r>
      <w:r w:rsidRPr="00D86445">
        <w:rPr>
          <w:rFonts w:asciiTheme="majorBidi" w:hAnsiTheme="majorBidi" w:cstheme="majorBidi"/>
          <w:i/>
          <w:iCs/>
          <w:sz w:val="24"/>
          <w:szCs w:val="24"/>
        </w:rPr>
        <w:t>Neuroscience Informatics</w:t>
      </w:r>
      <w:r w:rsidRPr="00D86445">
        <w:rPr>
          <w:rFonts w:asciiTheme="majorBidi" w:hAnsiTheme="majorBidi" w:cstheme="majorBidi"/>
          <w:sz w:val="24"/>
          <w:szCs w:val="24"/>
        </w:rPr>
        <w:t xml:space="preserve">, vol. 2, no. 4, p. 100066, Dec. 2022, </w:t>
      </w:r>
      <w:proofErr w:type="spellStart"/>
      <w:r w:rsidRPr="00D86445">
        <w:rPr>
          <w:rFonts w:asciiTheme="majorBidi" w:hAnsiTheme="majorBidi" w:cstheme="majorBidi"/>
          <w:sz w:val="24"/>
          <w:szCs w:val="24"/>
        </w:rPr>
        <w:t>doi</w:t>
      </w:r>
      <w:proofErr w:type="spellEnd"/>
      <w:r w:rsidRPr="00D86445">
        <w:rPr>
          <w:rFonts w:asciiTheme="majorBidi" w:hAnsiTheme="majorBidi" w:cstheme="majorBidi"/>
          <w:sz w:val="24"/>
          <w:szCs w:val="24"/>
        </w:rPr>
        <w:t xml:space="preserve">: </w:t>
      </w:r>
      <w:hyperlink r:id="rId29" w:history="1">
        <w:r w:rsidRPr="00D86445">
          <w:rPr>
            <w:rStyle w:val="Hyperlink"/>
            <w:rFonts w:asciiTheme="majorBidi" w:hAnsiTheme="majorBidi" w:cstheme="majorBidi"/>
            <w:sz w:val="24"/>
            <w:szCs w:val="24"/>
          </w:rPr>
          <w:t>https://doi.org/10.1016/j.neuri.2022.100066</w:t>
        </w:r>
      </w:hyperlink>
      <w:r w:rsidRPr="00D86445">
        <w:rPr>
          <w:rFonts w:asciiTheme="majorBidi" w:hAnsiTheme="majorBidi" w:cstheme="majorBidi"/>
          <w:sz w:val="24"/>
          <w:szCs w:val="24"/>
        </w:rPr>
        <w:t>.</w:t>
      </w:r>
      <w:bookmarkEnd w:id="16"/>
    </w:p>
    <w:p w14:paraId="2F69B8C0" w14:textId="77777777" w:rsidR="005F5027" w:rsidRPr="00D86445" w:rsidRDefault="005F5027" w:rsidP="005F5027">
      <w:pPr>
        <w:pStyle w:val="NoSpacing"/>
        <w:jc w:val="both"/>
        <w:rPr>
          <w:rFonts w:asciiTheme="majorBidi" w:hAnsiTheme="majorBidi" w:cstheme="majorBidi"/>
          <w:sz w:val="24"/>
          <w:szCs w:val="24"/>
        </w:rPr>
      </w:pPr>
    </w:p>
    <w:p w14:paraId="05E16EE7" w14:textId="77777777" w:rsidR="001650D7" w:rsidRPr="00D86445" w:rsidRDefault="00FE21D9" w:rsidP="001650D7">
      <w:pPr>
        <w:pStyle w:val="NoSpacing"/>
        <w:numPr>
          <w:ilvl w:val="0"/>
          <w:numId w:val="6"/>
        </w:numPr>
        <w:ind w:left="360"/>
        <w:jc w:val="both"/>
        <w:rPr>
          <w:rFonts w:asciiTheme="majorBidi" w:hAnsiTheme="majorBidi" w:cstheme="majorBidi"/>
          <w:sz w:val="24"/>
          <w:szCs w:val="24"/>
        </w:rPr>
      </w:pPr>
      <w:bookmarkStart w:id="17" w:name="_Ref160556984"/>
      <w:r w:rsidRPr="00D86445">
        <w:rPr>
          <w:rFonts w:asciiTheme="majorBidi" w:hAnsiTheme="majorBidi" w:cstheme="majorBidi"/>
          <w:sz w:val="24"/>
          <w:szCs w:val="24"/>
        </w:rPr>
        <w:t>G. Pahuja and B. Prasad, “Deep learning architectures for Parkinson’s disease detection by using multi-modal features,” </w:t>
      </w:r>
      <w:r w:rsidRPr="00D86445">
        <w:rPr>
          <w:rFonts w:asciiTheme="majorBidi" w:hAnsiTheme="majorBidi" w:cstheme="majorBidi"/>
          <w:i/>
          <w:iCs/>
          <w:sz w:val="24"/>
          <w:szCs w:val="24"/>
        </w:rPr>
        <w:t>Computers in Biology and Medicine</w:t>
      </w:r>
      <w:r w:rsidRPr="00D86445">
        <w:rPr>
          <w:rFonts w:asciiTheme="majorBidi" w:hAnsiTheme="majorBidi" w:cstheme="majorBidi"/>
          <w:sz w:val="24"/>
          <w:szCs w:val="24"/>
        </w:rPr>
        <w:t xml:space="preserve">, vol. 146, p. 105610, Jul. 2022, </w:t>
      </w:r>
      <w:proofErr w:type="spellStart"/>
      <w:r w:rsidRPr="00D86445">
        <w:rPr>
          <w:rFonts w:asciiTheme="majorBidi" w:hAnsiTheme="majorBidi" w:cstheme="majorBidi"/>
          <w:sz w:val="24"/>
          <w:szCs w:val="24"/>
        </w:rPr>
        <w:t>doi</w:t>
      </w:r>
      <w:proofErr w:type="spellEnd"/>
      <w:r w:rsidRPr="00D86445">
        <w:rPr>
          <w:rFonts w:asciiTheme="majorBidi" w:hAnsiTheme="majorBidi" w:cstheme="majorBidi"/>
          <w:sz w:val="24"/>
          <w:szCs w:val="24"/>
        </w:rPr>
        <w:t xml:space="preserve">: </w:t>
      </w:r>
      <w:hyperlink r:id="rId30" w:history="1">
        <w:r w:rsidRPr="00D86445">
          <w:rPr>
            <w:rStyle w:val="Hyperlink"/>
            <w:rFonts w:asciiTheme="majorBidi" w:hAnsiTheme="majorBidi" w:cstheme="majorBidi"/>
            <w:sz w:val="24"/>
            <w:szCs w:val="24"/>
          </w:rPr>
          <w:t>https://doi.org/10.1016/j.compbiomed.2022.105610</w:t>
        </w:r>
      </w:hyperlink>
      <w:r w:rsidRPr="00D86445">
        <w:rPr>
          <w:rFonts w:asciiTheme="majorBidi" w:hAnsiTheme="majorBidi" w:cstheme="majorBidi"/>
          <w:sz w:val="24"/>
          <w:szCs w:val="24"/>
        </w:rPr>
        <w:t>.</w:t>
      </w:r>
      <w:bookmarkEnd w:id="17"/>
    </w:p>
    <w:p w14:paraId="34683C88" w14:textId="77777777" w:rsidR="001650D7" w:rsidRPr="00D86445" w:rsidRDefault="001650D7" w:rsidP="001650D7">
      <w:pPr>
        <w:pStyle w:val="ListParagraph"/>
      </w:pPr>
    </w:p>
    <w:p w14:paraId="1DE6F21E" w14:textId="77777777" w:rsidR="00070A7B" w:rsidRPr="00D86445" w:rsidRDefault="001650D7" w:rsidP="00070A7B">
      <w:pPr>
        <w:pStyle w:val="NoSpacing"/>
        <w:numPr>
          <w:ilvl w:val="0"/>
          <w:numId w:val="6"/>
        </w:numPr>
        <w:ind w:left="360"/>
        <w:jc w:val="both"/>
        <w:rPr>
          <w:rFonts w:asciiTheme="majorBidi" w:hAnsiTheme="majorBidi" w:cstheme="majorBidi"/>
          <w:sz w:val="28"/>
          <w:szCs w:val="28"/>
        </w:rPr>
      </w:pPr>
      <w:bookmarkStart w:id="18" w:name="_Ref160812707"/>
      <w:r w:rsidRPr="00D86445">
        <w:rPr>
          <w:rFonts w:asciiTheme="majorBidi" w:hAnsiTheme="majorBidi" w:cstheme="majorBidi"/>
          <w:sz w:val="24"/>
          <w:szCs w:val="24"/>
        </w:rPr>
        <w:t xml:space="preserve">S. Desai, D. Mehta, Vijay </w:t>
      </w:r>
      <w:proofErr w:type="spellStart"/>
      <w:r w:rsidRPr="00D86445">
        <w:rPr>
          <w:rFonts w:asciiTheme="majorBidi" w:hAnsiTheme="majorBidi" w:cstheme="majorBidi"/>
          <w:sz w:val="24"/>
          <w:szCs w:val="24"/>
        </w:rPr>
        <w:t>Dulera</w:t>
      </w:r>
      <w:proofErr w:type="spellEnd"/>
      <w:r w:rsidRPr="00D86445">
        <w:rPr>
          <w:rFonts w:asciiTheme="majorBidi" w:hAnsiTheme="majorBidi" w:cstheme="majorBidi"/>
          <w:sz w:val="24"/>
          <w:szCs w:val="24"/>
        </w:rPr>
        <w:t xml:space="preserve">, and Hitesh </w:t>
      </w:r>
      <w:proofErr w:type="spellStart"/>
      <w:r w:rsidRPr="00D86445">
        <w:rPr>
          <w:rFonts w:asciiTheme="majorBidi" w:hAnsiTheme="majorBidi" w:cstheme="majorBidi"/>
          <w:sz w:val="24"/>
          <w:szCs w:val="24"/>
        </w:rPr>
        <w:t>Chhikaniwala</w:t>
      </w:r>
      <w:proofErr w:type="spellEnd"/>
      <w:r w:rsidRPr="00D86445">
        <w:rPr>
          <w:rFonts w:asciiTheme="majorBidi" w:hAnsiTheme="majorBidi" w:cstheme="majorBidi"/>
          <w:sz w:val="24"/>
          <w:szCs w:val="24"/>
        </w:rPr>
        <w:t>, “Parkinson’s Disease Detection Using Machine Learning,” </w:t>
      </w:r>
      <w:r w:rsidRPr="00D86445">
        <w:rPr>
          <w:rFonts w:asciiTheme="majorBidi" w:hAnsiTheme="majorBidi" w:cstheme="majorBidi"/>
          <w:i/>
          <w:iCs/>
          <w:sz w:val="24"/>
          <w:szCs w:val="24"/>
        </w:rPr>
        <w:t>Lecture notes in networks and systems</w:t>
      </w:r>
      <w:r w:rsidRPr="00D86445">
        <w:rPr>
          <w:rFonts w:asciiTheme="majorBidi" w:hAnsiTheme="majorBidi" w:cstheme="majorBidi"/>
          <w:sz w:val="24"/>
          <w:szCs w:val="24"/>
        </w:rPr>
        <w:t xml:space="preserve">, pp. 43–58, Jan. 2022, </w:t>
      </w:r>
      <w:proofErr w:type="spellStart"/>
      <w:r w:rsidRPr="00D86445">
        <w:rPr>
          <w:rFonts w:asciiTheme="majorBidi" w:hAnsiTheme="majorBidi" w:cstheme="majorBidi"/>
          <w:sz w:val="24"/>
          <w:szCs w:val="24"/>
        </w:rPr>
        <w:t>doi</w:t>
      </w:r>
      <w:proofErr w:type="spellEnd"/>
      <w:r w:rsidRPr="00D86445">
        <w:rPr>
          <w:rFonts w:asciiTheme="majorBidi" w:hAnsiTheme="majorBidi" w:cstheme="majorBidi"/>
          <w:sz w:val="24"/>
          <w:szCs w:val="24"/>
        </w:rPr>
        <w:t xml:space="preserve">: </w:t>
      </w:r>
      <w:hyperlink r:id="rId31" w:history="1">
        <w:r w:rsidR="000018DE" w:rsidRPr="00D86445">
          <w:rPr>
            <w:rStyle w:val="Hyperlink"/>
            <w:rFonts w:asciiTheme="majorBidi" w:hAnsiTheme="majorBidi" w:cstheme="majorBidi"/>
            <w:sz w:val="24"/>
            <w:szCs w:val="24"/>
          </w:rPr>
          <w:t>https://doi.org/10.1007/978-981-19-2894-9_4</w:t>
        </w:r>
      </w:hyperlink>
      <w:r w:rsidRPr="00D86445">
        <w:rPr>
          <w:rFonts w:asciiTheme="majorBidi" w:hAnsiTheme="majorBidi" w:cstheme="majorBidi"/>
          <w:sz w:val="24"/>
          <w:szCs w:val="24"/>
        </w:rPr>
        <w:t>.</w:t>
      </w:r>
      <w:bookmarkEnd w:id="18"/>
    </w:p>
    <w:p w14:paraId="3FE33207" w14:textId="77777777" w:rsidR="00070A7B" w:rsidRPr="00D86445" w:rsidRDefault="00070A7B" w:rsidP="00070A7B">
      <w:pPr>
        <w:pStyle w:val="ListParagraph"/>
        <w:rPr>
          <w:rFonts w:asciiTheme="majorBidi" w:eastAsia="Times New Roman" w:hAnsiTheme="majorBidi" w:cstheme="majorBidi"/>
          <w:color w:val="000000"/>
          <w:sz w:val="24"/>
          <w:szCs w:val="24"/>
        </w:rPr>
      </w:pPr>
    </w:p>
    <w:p w14:paraId="0A031B2D" w14:textId="77777777" w:rsidR="00CD155F" w:rsidRPr="00D86445" w:rsidRDefault="00070A7B" w:rsidP="00070A7B">
      <w:pPr>
        <w:pStyle w:val="NoSpacing"/>
        <w:numPr>
          <w:ilvl w:val="0"/>
          <w:numId w:val="6"/>
        </w:numPr>
        <w:ind w:left="360"/>
        <w:jc w:val="both"/>
        <w:rPr>
          <w:rFonts w:asciiTheme="majorBidi" w:hAnsiTheme="majorBidi" w:cstheme="majorBidi"/>
          <w:sz w:val="28"/>
          <w:szCs w:val="28"/>
        </w:rPr>
      </w:pPr>
      <w:bookmarkStart w:id="19" w:name="_Ref162304819"/>
      <w:r w:rsidRPr="00D86445">
        <w:rPr>
          <w:rFonts w:asciiTheme="majorBidi" w:eastAsia="Times New Roman" w:hAnsiTheme="majorBidi" w:cstheme="majorBidi"/>
          <w:color w:val="000000"/>
          <w:sz w:val="24"/>
          <w:szCs w:val="24"/>
        </w:rPr>
        <w:t>W. H. Organization, “Launch of WHO’s Parkinson disease technical brief,” 2024.</w:t>
      </w:r>
      <w:bookmarkEnd w:id="19"/>
    </w:p>
    <w:p w14:paraId="34363EA7" w14:textId="77777777" w:rsidR="00070A7B" w:rsidRPr="00D86445" w:rsidRDefault="00070A7B" w:rsidP="00070A7B">
      <w:pPr>
        <w:pStyle w:val="NoSpacing"/>
        <w:jc w:val="both"/>
        <w:rPr>
          <w:rFonts w:asciiTheme="majorBidi" w:hAnsiTheme="majorBidi" w:cstheme="majorBidi"/>
          <w:sz w:val="28"/>
          <w:szCs w:val="28"/>
        </w:rPr>
      </w:pPr>
    </w:p>
    <w:p w14:paraId="200E5414" w14:textId="77777777" w:rsidR="00CD155F" w:rsidRPr="00D86445" w:rsidRDefault="00CD155F" w:rsidP="00CD155F">
      <w:pPr>
        <w:pStyle w:val="NoSpacing"/>
        <w:numPr>
          <w:ilvl w:val="0"/>
          <w:numId w:val="6"/>
        </w:numPr>
        <w:ind w:left="360"/>
        <w:jc w:val="both"/>
        <w:rPr>
          <w:rFonts w:asciiTheme="majorBidi" w:hAnsiTheme="majorBidi" w:cstheme="majorBidi"/>
          <w:sz w:val="24"/>
          <w:szCs w:val="24"/>
        </w:rPr>
      </w:pPr>
      <w:bookmarkStart w:id="20" w:name="_Ref162301283"/>
      <w:r w:rsidRPr="00D86445">
        <w:rPr>
          <w:rFonts w:asciiTheme="majorBidi" w:eastAsia="Times New Roman" w:hAnsiTheme="majorBidi" w:cstheme="majorBidi"/>
          <w:color w:val="000000"/>
          <w:sz w:val="24"/>
          <w:szCs w:val="24"/>
        </w:rPr>
        <w:t xml:space="preserve">S. B. Hassen, M. Neji, Z. Hussain, A. Hussain, A. M. Alimi, and M. </w:t>
      </w:r>
      <w:proofErr w:type="spellStart"/>
      <w:r w:rsidRPr="00D86445">
        <w:rPr>
          <w:rFonts w:asciiTheme="majorBidi" w:eastAsia="Times New Roman" w:hAnsiTheme="majorBidi" w:cstheme="majorBidi"/>
          <w:color w:val="000000"/>
          <w:sz w:val="24"/>
          <w:szCs w:val="24"/>
        </w:rPr>
        <w:t>Frikha</w:t>
      </w:r>
      <w:proofErr w:type="spellEnd"/>
      <w:r w:rsidRPr="00D86445">
        <w:rPr>
          <w:rFonts w:asciiTheme="majorBidi" w:eastAsia="Times New Roman" w:hAnsiTheme="majorBidi" w:cstheme="majorBidi"/>
          <w:color w:val="000000"/>
          <w:sz w:val="24"/>
          <w:szCs w:val="24"/>
        </w:rPr>
        <w:t>, “Deep learning methods for early detection of Alzheimer’s disease using structural MR images: a survey,” </w:t>
      </w:r>
      <w:r w:rsidRPr="00D86445">
        <w:rPr>
          <w:rFonts w:asciiTheme="majorBidi" w:eastAsia="Times New Roman" w:hAnsiTheme="majorBidi" w:cstheme="majorBidi"/>
          <w:i/>
          <w:iCs/>
          <w:color w:val="000000"/>
          <w:sz w:val="24"/>
          <w:szCs w:val="24"/>
        </w:rPr>
        <w:t>Neurocomputing</w:t>
      </w:r>
      <w:r w:rsidRPr="00D86445">
        <w:rPr>
          <w:rFonts w:asciiTheme="majorBidi" w:eastAsia="Times New Roman" w:hAnsiTheme="majorBidi" w:cstheme="majorBidi"/>
          <w:color w:val="000000"/>
          <w:sz w:val="24"/>
          <w:szCs w:val="24"/>
        </w:rPr>
        <w:t xml:space="preserve">, vol. 576, p. 127325, Apr. 2024, </w:t>
      </w:r>
      <w:proofErr w:type="spellStart"/>
      <w:r w:rsidRPr="00D86445">
        <w:rPr>
          <w:rFonts w:asciiTheme="majorBidi" w:eastAsia="Times New Roman" w:hAnsiTheme="majorBidi" w:cstheme="majorBidi"/>
          <w:color w:val="000000"/>
          <w:sz w:val="24"/>
          <w:szCs w:val="24"/>
        </w:rPr>
        <w:t>doi</w:t>
      </w:r>
      <w:proofErr w:type="spellEnd"/>
      <w:r w:rsidRPr="00D86445">
        <w:rPr>
          <w:rFonts w:asciiTheme="majorBidi" w:eastAsia="Times New Roman" w:hAnsiTheme="majorBidi" w:cstheme="majorBidi"/>
          <w:color w:val="000000"/>
          <w:sz w:val="24"/>
          <w:szCs w:val="24"/>
        </w:rPr>
        <w:t xml:space="preserve">: </w:t>
      </w:r>
      <w:hyperlink r:id="rId32" w:history="1">
        <w:r w:rsidRPr="00D86445">
          <w:rPr>
            <w:rStyle w:val="Hyperlink"/>
            <w:rFonts w:asciiTheme="majorBidi" w:eastAsia="Times New Roman" w:hAnsiTheme="majorBidi" w:cstheme="majorBidi"/>
            <w:sz w:val="24"/>
            <w:szCs w:val="24"/>
          </w:rPr>
          <w:t>https://doi.org/10.1016/j.neucom.2024.127325</w:t>
        </w:r>
      </w:hyperlink>
      <w:r w:rsidRPr="00D86445">
        <w:rPr>
          <w:rFonts w:asciiTheme="majorBidi" w:eastAsia="Times New Roman" w:hAnsiTheme="majorBidi" w:cstheme="majorBidi"/>
          <w:color w:val="000000"/>
          <w:sz w:val="24"/>
          <w:szCs w:val="24"/>
        </w:rPr>
        <w:t>.</w:t>
      </w:r>
      <w:bookmarkEnd w:id="20"/>
    </w:p>
    <w:p w14:paraId="60BC3AB6" w14:textId="77777777" w:rsidR="00CD155F" w:rsidRPr="00D86445" w:rsidRDefault="00CD155F" w:rsidP="00CD155F">
      <w:pPr>
        <w:pStyle w:val="ListParagraph"/>
        <w:rPr>
          <w:rFonts w:asciiTheme="majorBidi" w:hAnsiTheme="majorBidi" w:cstheme="majorBidi"/>
          <w:sz w:val="24"/>
          <w:szCs w:val="24"/>
        </w:rPr>
      </w:pPr>
    </w:p>
    <w:p w14:paraId="302541D8" w14:textId="77777777" w:rsidR="00DB256B" w:rsidRPr="00D86445" w:rsidRDefault="00CD155F" w:rsidP="00DB256B">
      <w:pPr>
        <w:pStyle w:val="NoSpacing"/>
        <w:numPr>
          <w:ilvl w:val="0"/>
          <w:numId w:val="6"/>
        </w:numPr>
        <w:ind w:left="360"/>
        <w:jc w:val="both"/>
        <w:rPr>
          <w:rFonts w:asciiTheme="majorBidi" w:hAnsiTheme="majorBidi" w:cstheme="majorBidi"/>
          <w:sz w:val="24"/>
          <w:szCs w:val="24"/>
        </w:rPr>
      </w:pPr>
      <w:bookmarkStart w:id="21" w:name="_Ref162301298"/>
      <w:r w:rsidRPr="00D86445">
        <w:rPr>
          <w:rFonts w:asciiTheme="majorBidi" w:hAnsiTheme="majorBidi" w:cstheme="majorBidi"/>
          <w:sz w:val="24"/>
          <w:szCs w:val="24"/>
        </w:rPr>
        <w:t xml:space="preserve">M. R. Ahmed, Y. Zhang, Z. Feng, B. Lo, O. T. Inan and H. Liao, "Neuroimaging and Machine Learning for Dementia Diagnosis: Recent Advancements and Future Prospects," in IEEE Reviews in Biomedical Engineering, vol. 12, pp. 19-33, 2019, </w:t>
      </w:r>
      <w:proofErr w:type="spellStart"/>
      <w:r w:rsidRPr="00D86445">
        <w:rPr>
          <w:rFonts w:asciiTheme="majorBidi" w:hAnsiTheme="majorBidi" w:cstheme="majorBidi"/>
          <w:sz w:val="24"/>
          <w:szCs w:val="24"/>
        </w:rPr>
        <w:t>doi</w:t>
      </w:r>
      <w:proofErr w:type="spellEnd"/>
      <w:r w:rsidRPr="00D86445">
        <w:rPr>
          <w:rFonts w:asciiTheme="majorBidi" w:hAnsiTheme="majorBidi" w:cstheme="majorBidi"/>
          <w:sz w:val="24"/>
          <w:szCs w:val="24"/>
        </w:rPr>
        <w:t xml:space="preserve">: </w:t>
      </w:r>
      <w:hyperlink r:id="rId33" w:history="1">
        <w:r w:rsidR="009338B3" w:rsidRPr="00D86445">
          <w:rPr>
            <w:rStyle w:val="Hyperlink"/>
            <w:rFonts w:asciiTheme="majorBidi" w:hAnsiTheme="majorBidi" w:cstheme="majorBidi"/>
            <w:sz w:val="24"/>
            <w:szCs w:val="24"/>
          </w:rPr>
          <w:t>http://10.1109/RBME.2018.2886237</w:t>
        </w:r>
      </w:hyperlink>
      <w:r w:rsidRPr="00D86445">
        <w:rPr>
          <w:rFonts w:asciiTheme="majorBidi" w:hAnsiTheme="majorBidi" w:cstheme="majorBidi"/>
          <w:sz w:val="24"/>
          <w:szCs w:val="24"/>
        </w:rPr>
        <w:t>.</w:t>
      </w:r>
      <w:bookmarkEnd w:id="21"/>
    </w:p>
    <w:p w14:paraId="205BBA43" w14:textId="77777777" w:rsidR="00DB256B" w:rsidRPr="00D86445" w:rsidRDefault="00DB256B" w:rsidP="00DB256B">
      <w:pPr>
        <w:pStyle w:val="ListParagraph"/>
        <w:rPr>
          <w:rFonts w:ascii="Calibri" w:eastAsia="Times New Roman" w:hAnsi="Calibri" w:cs="Calibri"/>
          <w:color w:val="000000"/>
          <w:sz w:val="27"/>
          <w:szCs w:val="27"/>
        </w:rPr>
      </w:pPr>
    </w:p>
    <w:p w14:paraId="7A05580E" w14:textId="77777777" w:rsidR="00D86445" w:rsidRPr="00D86445" w:rsidRDefault="00DB256B" w:rsidP="00D86445">
      <w:pPr>
        <w:pStyle w:val="NoSpacing"/>
        <w:numPr>
          <w:ilvl w:val="0"/>
          <w:numId w:val="6"/>
        </w:numPr>
        <w:ind w:left="360"/>
        <w:jc w:val="both"/>
        <w:rPr>
          <w:rFonts w:asciiTheme="majorBidi" w:hAnsiTheme="majorBidi" w:cstheme="majorBidi"/>
        </w:rPr>
      </w:pPr>
      <w:bookmarkStart w:id="22" w:name="_Ref162301306"/>
      <w:r w:rsidRPr="00D86445">
        <w:rPr>
          <w:rFonts w:asciiTheme="majorBidi" w:eastAsia="Times New Roman" w:hAnsiTheme="majorBidi" w:cstheme="majorBidi"/>
          <w:color w:val="000000"/>
          <w:sz w:val="24"/>
          <w:szCs w:val="24"/>
        </w:rPr>
        <w:t xml:space="preserve">R. </w:t>
      </w:r>
      <w:proofErr w:type="spellStart"/>
      <w:r w:rsidRPr="00D86445">
        <w:rPr>
          <w:rFonts w:asciiTheme="majorBidi" w:eastAsia="Times New Roman" w:hAnsiTheme="majorBidi" w:cstheme="majorBidi"/>
          <w:color w:val="000000"/>
          <w:sz w:val="24"/>
          <w:szCs w:val="24"/>
        </w:rPr>
        <w:t>Ganotra</w:t>
      </w:r>
      <w:proofErr w:type="spellEnd"/>
      <w:r w:rsidRPr="00D86445">
        <w:rPr>
          <w:rFonts w:asciiTheme="majorBidi" w:eastAsia="Times New Roman" w:hAnsiTheme="majorBidi" w:cstheme="majorBidi"/>
          <w:color w:val="000000"/>
          <w:sz w:val="24"/>
          <w:szCs w:val="24"/>
        </w:rPr>
        <w:t>, S. Dora, and S. Gupta, “Identifying brain regions contributing to Alzheimer’s disease using self-regulating particle swarm optimization,” </w:t>
      </w:r>
      <w:r w:rsidRPr="00D86445">
        <w:rPr>
          <w:rFonts w:asciiTheme="majorBidi" w:eastAsia="Times New Roman" w:hAnsiTheme="majorBidi" w:cstheme="majorBidi"/>
          <w:i/>
          <w:iCs/>
          <w:color w:val="000000"/>
          <w:sz w:val="24"/>
          <w:szCs w:val="24"/>
        </w:rPr>
        <w:t>International Journal of Imaging Systems and Technology</w:t>
      </w:r>
      <w:r w:rsidRPr="00D86445">
        <w:rPr>
          <w:rFonts w:asciiTheme="majorBidi" w:eastAsia="Times New Roman" w:hAnsiTheme="majorBidi" w:cstheme="majorBidi"/>
          <w:color w:val="000000"/>
          <w:sz w:val="24"/>
          <w:szCs w:val="24"/>
        </w:rPr>
        <w:t xml:space="preserve">, Jun. 2020, </w:t>
      </w:r>
      <w:proofErr w:type="spellStart"/>
      <w:r w:rsidRPr="00D86445">
        <w:rPr>
          <w:rFonts w:asciiTheme="majorBidi" w:eastAsia="Times New Roman" w:hAnsiTheme="majorBidi" w:cstheme="majorBidi"/>
          <w:color w:val="000000"/>
          <w:sz w:val="24"/>
          <w:szCs w:val="24"/>
        </w:rPr>
        <w:t>doi</w:t>
      </w:r>
      <w:proofErr w:type="spellEnd"/>
      <w:r w:rsidRPr="00D86445">
        <w:rPr>
          <w:rFonts w:asciiTheme="majorBidi" w:eastAsia="Times New Roman" w:hAnsiTheme="majorBidi" w:cstheme="majorBidi"/>
          <w:color w:val="000000"/>
          <w:sz w:val="24"/>
          <w:szCs w:val="24"/>
        </w:rPr>
        <w:t xml:space="preserve">: </w:t>
      </w:r>
      <w:hyperlink r:id="rId34" w:history="1">
        <w:r w:rsidRPr="00D86445">
          <w:rPr>
            <w:rStyle w:val="Hyperlink"/>
            <w:rFonts w:asciiTheme="majorBidi" w:eastAsia="Times New Roman" w:hAnsiTheme="majorBidi" w:cstheme="majorBidi"/>
            <w:sz w:val="24"/>
            <w:szCs w:val="24"/>
          </w:rPr>
          <w:t>https://doi.org/10.1002/ima.22458</w:t>
        </w:r>
      </w:hyperlink>
      <w:r w:rsidRPr="00D86445">
        <w:rPr>
          <w:rFonts w:asciiTheme="majorBidi" w:eastAsia="Times New Roman" w:hAnsiTheme="majorBidi" w:cstheme="majorBidi"/>
          <w:color w:val="000000"/>
          <w:sz w:val="24"/>
          <w:szCs w:val="24"/>
        </w:rPr>
        <w:t>.</w:t>
      </w:r>
      <w:bookmarkEnd w:id="22"/>
    </w:p>
    <w:p w14:paraId="3A10085F" w14:textId="77777777" w:rsidR="00D86445" w:rsidRDefault="00D86445" w:rsidP="00D86445">
      <w:pPr>
        <w:pStyle w:val="ListParagraph"/>
        <w:rPr>
          <w:rFonts w:ascii="Calibri" w:eastAsia="Times New Roman" w:hAnsi="Calibri" w:cs="Calibri"/>
          <w:color w:val="000000"/>
          <w:sz w:val="27"/>
          <w:szCs w:val="27"/>
        </w:rPr>
      </w:pPr>
    </w:p>
    <w:p w14:paraId="141E04F3" w14:textId="77777777" w:rsidR="00D86445" w:rsidRPr="00D86445" w:rsidRDefault="00D86445" w:rsidP="00D86445">
      <w:pPr>
        <w:pStyle w:val="NoSpacing"/>
        <w:numPr>
          <w:ilvl w:val="0"/>
          <w:numId w:val="6"/>
        </w:numPr>
        <w:ind w:left="360"/>
        <w:jc w:val="both"/>
        <w:rPr>
          <w:rFonts w:asciiTheme="majorBidi" w:hAnsiTheme="majorBidi" w:cstheme="majorBidi"/>
          <w:sz w:val="24"/>
          <w:szCs w:val="24"/>
        </w:rPr>
      </w:pPr>
      <w:r w:rsidRPr="00D86445">
        <w:rPr>
          <w:rFonts w:asciiTheme="majorBidi" w:eastAsia="Times New Roman" w:hAnsiTheme="majorBidi" w:cstheme="majorBidi"/>
          <w:color w:val="000000"/>
          <w:sz w:val="24"/>
          <w:szCs w:val="24"/>
        </w:rPr>
        <w:t xml:space="preserve">“FSL - </w:t>
      </w:r>
      <w:proofErr w:type="spellStart"/>
      <w:r w:rsidRPr="00D86445">
        <w:rPr>
          <w:rFonts w:asciiTheme="majorBidi" w:eastAsia="Times New Roman" w:hAnsiTheme="majorBidi" w:cstheme="majorBidi"/>
          <w:color w:val="000000"/>
          <w:sz w:val="24"/>
          <w:szCs w:val="24"/>
        </w:rPr>
        <w:t>FslWiki</w:t>
      </w:r>
      <w:proofErr w:type="spellEnd"/>
      <w:r w:rsidRPr="00D86445">
        <w:rPr>
          <w:rFonts w:asciiTheme="majorBidi" w:eastAsia="Times New Roman" w:hAnsiTheme="majorBidi" w:cstheme="majorBidi"/>
          <w:color w:val="000000"/>
          <w:sz w:val="24"/>
          <w:szCs w:val="24"/>
        </w:rPr>
        <w:t>,” </w:t>
      </w:r>
      <w:r w:rsidRPr="00D86445">
        <w:rPr>
          <w:rFonts w:asciiTheme="majorBidi" w:eastAsia="Times New Roman" w:hAnsiTheme="majorBidi" w:cstheme="majorBidi"/>
          <w:i/>
          <w:iCs/>
          <w:color w:val="000000"/>
          <w:sz w:val="24"/>
          <w:szCs w:val="24"/>
        </w:rPr>
        <w:t>fsl.fmrib.ox.ac.uk</w:t>
      </w:r>
      <w:r w:rsidRPr="00D86445">
        <w:rPr>
          <w:rFonts w:asciiTheme="majorBidi" w:eastAsia="Times New Roman" w:hAnsiTheme="majorBidi" w:cstheme="majorBidi"/>
          <w:color w:val="000000"/>
          <w:sz w:val="24"/>
          <w:szCs w:val="24"/>
        </w:rPr>
        <w:t>. https://fsl.fmrib.ox.ac.uk/.</w:t>
      </w:r>
    </w:p>
    <w:p w14:paraId="5EB088FC" w14:textId="77777777" w:rsidR="00D86445" w:rsidRPr="00D86445" w:rsidRDefault="00D86445" w:rsidP="00D86445">
      <w:pPr>
        <w:pStyle w:val="ListParagraph"/>
        <w:rPr>
          <w:rFonts w:asciiTheme="majorBidi" w:eastAsia="Times New Roman" w:hAnsiTheme="majorBidi" w:cstheme="majorBidi"/>
          <w:color w:val="000000"/>
          <w:sz w:val="24"/>
          <w:szCs w:val="24"/>
        </w:rPr>
      </w:pPr>
    </w:p>
    <w:p w14:paraId="358419EB" w14:textId="77777777" w:rsidR="00D86445" w:rsidRPr="00D86445" w:rsidRDefault="00D86445" w:rsidP="00D86445">
      <w:pPr>
        <w:pStyle w:val="NoSpacing"/>
        <w:numPr>
          <w:ilvl w:val="0"/>
          <w:numId w:val="6"/>
        </w:numPr>
        <w:ind w:left="360"/>
        <w:jc w:val="both"/>
        <w:rPr>
          <w:rFonts w:asciiTheme="majorBidi" w:hAnsiTheme="majorBidi" w:cstheme="majorBidi"/>
          <w:sz w:val="24"/>
          <w:szCs w:val="24"/>
        </w:rPr>
      </w:pPr>
      <w:r w:rsidRPr="00D86445">
        <w:rPr>
          <w:rFonts w:asciiTheme="majorBidi" w:eastAsia="Times New Roman" w:hAnsiTheme="majorBidi" w:cstheme="majorBidi"/>
          <w:color w:val="000000"/>
          <w:sz w:val="24"/>
          <w:szCs w:val="24"/>
        </w:rPr>
        <w:t>“NITRC: PANDA: a pipeline tool for diffusion MRI: Tool/Resource Info,” </w:t>
      </w:r>
      <w:r w:rsidRPr="00D86445">
        <w:rPr>
          <w:rFonts w:asciiTheme="majorBidi" w:eastAsia="Times New Roman" w:hAnsiTheme="majorBidi" w:cstheme="majorBidi"/>
          <w:i/>
          <w:iCs/>
          <w:color w:val="000000"/>
          <w:sz w:val="24"/>
          <w:szCs w:val="24"/>
        </w:rPr>
        <w:t>www.nitrc.org</w:t>
      </w:r>
      <w:r w:rsidRPr="00D86445">
        <w:rPr>
          <w:rFonts w:asciiTheme="majorBidi" w:eastAsia="Times New Roman" w:hAnsiTheme="majorBidi" w:cstheme="majorBidi"/>
          <w:color w:val="000000"/>
          <w:sz w:val="24"/>
          <w:szCs w:val="24"/>
        </w:rPr>
        <w:t>. http://www.nitrc.org/projects/panda/.</w:t>
      </w:r>
    </w:p>
    <w:p w14:paraId="27E31534" w14:textId="77777777" w:rsidR="00D86445" w:rsidRPr="00D86445" w:rsidRDefault="00D86445" w:rsidP="00D86445">
      <w:pPr>
        <w:spacing w:before="100" w:beforeAutospacing="1" w:after="100" w:afterAutospacing="1" w:line="240" w:lineRule="auto"/>
        <w:rPr>
          <w:rFonts w:ascii="Calibri" w:eastAsia="Times New Roman" w:hAnsi="Calibri" w:cs="Calibri"/>
          <w:color w:val="000000"/>
          <w:sz w:val="27"/>
          <w:szCs w:val="27"/>
        </w:rPr>
      </w:pPr>
    </w:p>
    <w:sectPr w:rsidR="00D86445" w:rsidRPr="00D86445" w:rsidSect="002F00C8">
      <w:pgSz w:w="12240" w:h="15840"/>
      <w:pgMar w:top="1440" w:right="1440" w:bottom="1440" w:left="1440" w:header="720" w:footer="720" w:gutter="0"/>
      <w:pgBorders w:offsetFrom="page">
        <w:top w:val="threeDEngrave" w:sz="12" w:space="24" w:color="auto"/>
        <w:left w:val="threeDEngrave" w:sz="12" w:space="24" w:color="auto"/>
        <w:bottom w:val="threeDEmboss" w:sz="12" w:space="24" w:color="auto"/>
        <w:right w:val="threeDEmboss" w:sz="12"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A26BC"/>
    <w:multiLevelType w:val="hybridMultilevel"/>
    <w:tmpl w:val="057A91FA"/>
    <w:lvl w:ilvl="0" w:tplc="1090CFAA">
      <w:start w:val="1"/>
      <w:numFmt w:val="decimal"/>
      <w:lvlText w:val="[%1]"/>
      <w:lvlJc w:val="left"/>
      <w:pPr>
        <w:ind w:left="360" w:hanging="360"/>
      </w:pPr>
      <w:rPr>
        <w:rFonts w:hint="default"/>
        <w:b w:val="0"/>
        <w:bCs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18B2EC4"/>
    <w:multiLevelType w:val="hybridMultilevel"/>
    <w:tmpl w:val="D56633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DFB6A20"/>
    <w:multiLevelType w:val="hybridMultilevel"/>
    <w:tmpl w:val="3EFCC6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A3E3993"/>
    <w:multiLevelType w:val="hybridMultilevel"/>
    <w:tmpl w:val="687263E4"/>
    <w:lvl w:ilvl="0" w:tplc="CA92D3D6">
      <w:start w:val="1"/>
      <w:numFmt w:val="decimal"/>
      <w:lvlText w:val="[%1]"/>
      <w:lvlJc w:val="left"/>
      <w:pPr>
        <w:ind w:left="720" w:hanging="360"/>
      </w:pPr>
      <w:rPr>
        <w:rFonts w:hint="default"/>
      </w:rPr>
    </w:lvl>
    <w:lvl w:ilvl="1" w:tplc="767AB7F8">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D235D9"/>
    <w:multiLevelType w:val="hybridMultilevel"/>
    <w:tmpl w:val="19EA9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FB262E"/>
    <w:multiLevelType w:val="hybridMultilevel"/>
    <w:tmpl w:val="E0AA6A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F912E04"/>
    <w:multiLevelType w:val="hybridMultilevel"/>
    <w:tmpl w:val="9BCC803C"/>
    <w:lvl w:ilvl="0" w:tplc="BC0C92F8">
      <w:start w:val="1"/>
      <w:numFmt w:val="decimal"/>
      <w:lvlText w:val="[%1]"/>
      <w:lvlJc w:val="left"/>
      <w:pPr>
        <w:ind w:left="360" w:hanging="360"/>
      </w:pPr>
      <w:rPr>
        <w:rFonts w:hint="default"/>
        <w:b w:val="0"/>
        <w:bCs w:val="0"/>
        <w:color w:val="auto"/>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924001481">
    <w:abstractNumId w:val="4"/>
  </w:num>
  <w:num w:numId="2" w16cid:durableId="1449422698">
    <w:abstractNumId w:val="2"/>
  </w:num>
  <w:num w:numId="3" w16cid:durableId="240218027">
    <w:abstractNumId w:val="5"/>
  </w:num>
  <w:num w:numId="4" w16cid:durableId="1900821386">
    <w:abstractNumId w:val="6"/>
  </w:num>
  <w:num w:numId="5" w16cid:durableId="1080952910">
    <w:abstractNumId w:val="0"/>
  </w:num>
  <w:num w:numId="6" w16cid:durableId="1521822968">
    <w:abstractNumId w:val="3"/>
  </w:num>
  <w:num w:numId="7" w16cid:durableId="2059278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4CC"/>
    <w:rsid w:val="000018DE"/>
    <w:rsid w:val="00007480"/>
    <w:rsid w:val="00011852"/>
    <w:rsid w:val="000171FC"/>
    <w:rsid w:val="00030A6C"/>
    <w:rsid w:val="000460CC"/>
    <w:rsid w:val="00066D31"/>
    <w:rsid w:val="00070A7B"/>
    <w:rsid w:val="00076912"/>
    <w:rsid w:val="000A227E"/>
    <w:rsid w:val="000B1294"/>
    <w:rsid w:val="000C6D79"/>
    <w:rsid w:val="000E0B29"/>
    <w:rsid w:val="000F0FE7"/>
    <w:rsid w:val="000F3A07"/>
    <w:rsid w:val="001043B7"/>
    <w:rsid w:val="001045D4"/>
    <w:rsid w:val="001160BB"/>
    <w:rsid w:val="00130275"/>
    <w:rsid w:val="0016010E"/>
    <w:rsid w:val="001650D7"/>
    <w:rsid w:val="001674AD"/>
    <w:rsid w:val="00186B75"/>
    <w:rsid w:val="001910E5"/>
    <w:rsid w:val="001920A5"/>
    <w:rsid w:val="00196001"/>
    <w:rsid w:val="001A4257"/>
    <w:rsid w:val="001B0347"/>
    <w:rsid w:val="001F05CD"/>
    <w:rsid w:val="001F4538"/>
    <w:rsid w:val="00202270"/>
    <w:rsid w:val="00203235"/>
    <w:rsid w:val="0021633B"/>
    <w:rsid w:val="0023375B"/>
    <w:rsid w:val="0023718A"/>
    <w:rsid w:val="00263AD2"/>
    <w:rsid w:val="002922F3"/>
    <w:rsid w:val="00293C1C"/>
    <w:rsid w:val="00296765"/>
    <w:rsid w:val="002A482C"/>
    <w:rsid w:val="002C7059"/>
    <w:rsid w:val="002D075A"/>
    <w:rsid w:val="002D1C9A"/>
    <w:rsid w:val="002D1D6E"/>
    <w:rsid w:val="002D69C8"/>
    <w:rsid w:val="002E3A27"/>
    <w:rsid w:val="002F00C8"/>
    <w:rsid w:val="00327F87"/>
    <w:rsid w:val="00330A4B"/>
    <w:rsid w:val="00331CB9"/>
    <w:rsid w:val="0033283C"/>
    <w:rsid w:val="00350731"/>
    <w:rsid w:val="00356229"/>
    <w:rsid w:val="00360485"/>
    <w:rsid w:val="003650E8"/>
    <w:rsid w:val="00386477"/>
    <w:rsid w:val="003A7FDB"/>
    <w:rsid w:val="003D24CC"/>
    <w:rsid w:val="003F3A99"/>
    <w:rsid w:val="003F4574"/>
    <w:rsid w:val="004162B3"/>
    <w:rsid w:val="00417222"/>
    <w:rsid w:val="00424A08"/>
    <w:rsid w:val="00432280"/>
    <w:rsid w:val="00433184"/>
    <w:rsid w:val="004377DB"/>
    <w:rsid w:val="004910AE"/>
    <w:rsid w:val="00493FFF"/>
    <w:rsid w:val="004C3DA6"/>
    <w:rsid w:val="004C59EE"/>
    <w:rsid w:val="004D6AC7"/>
    <w:rsid w:val="004E304E"/>
    <w:rsid w:val="00506656"/>
    <w:rsid w:val="00514D33"/>
    <w:rsid w:val="005247EA"/>
    <w:rsid w:val="00554682"/>
    <w:rsid w:val="005717D5"/>
    <w:rsid w:val="005808B8"/>
    <w:rsid w:val="00587AD9"/>
    <w:rsid w:val="005B1182"/>
    <w:rsid w:val="005B5725"/>
    <w:rsid w:val="005C75A8"/>
    <w:rsid w:val="005D032F"/>
    <w:rsid w:val="005E6D4C"/>
    <w:rsid w:val="005F5027"/>
    <w:rsid w:val="00617DEE"/>
    <w:rsid w:val="00617F3A"/>
    <w:rsid w:val="00633C19"/>
    <w:rsid w:val="00643790"/>
    <w:rsid w:val="0066210F"/>
    <w:rsid w:val="00680F31"/>
    <w:rsid w:val="006A2804"/>
    <w:rsid w:val="006C3218"/>
    <w:rsid w:val="006E6BE0"/>
    <w:rsid w:val="00701C2D"/>
    <w:rsid w:val="0072321F"/>
    <w:rsid w:val="0072730E"/>
    <w:rsid w:val="0073497C"/>
    <w:rsid w:val="00744DD1"/>
    <w:rsid w:val="007455E7"/>
    <w:rsid w:val="007478E7"/>
    <w:rsid w:val="00751A72"/>
    <w:rsid w:val="007562BA"/>
    <w:rsid w:val="00766D22"/>
    <w:rsid w:val="0077346E"/>
    <w:rsid w:val="00784E29"/>
    <w:rsid w:val="007B08A2"/>
    <w:rsid w:val="007B43AE"/>
    <w:rsid w:val="007B71C1"/>
    <w:rsid w:val="007B7609"/>
    <w:rsid w:val="007C0419"/>
    <w:rsid w:val="007E5052"/>
    <w:rsid w:val="007F0E8C"/>
    <w:rsid w:val="00801366"/>
    <w:rsid w:val="00801CC6"/>
    <w:rsid w:val="008368BB"/>
    <w:rsid w:val="00855AAB"/>
    <w:rsid w:val="008649C4"/>
    <w:rsid w:val="00880D07"/>
    <w:rsid w:val="00890CA3"/>
    <w:rsid w:val="008943A1"/>
    <w:rsid w:val="008B6DD5"/>
    <w:rsid w:val="008C461F"/>
    <w:rsid w:val="008C57C4"/>
    <w:rsid w:val="008D2EC4"/>
    <w:rsid w:val="008F087C"/>
    <w:rsid w:val="009011B3"/>
    <w:rsid w:val="0091553C"/>
    <w:rsid w:val="009163CB"/>
    <w:rsid w:val="0092242B"/>
    <w:rsid w:val="009338B3"/>
    <w:rsid w:val="009421C3"/>
    <w:rsid w:val="009459D2"/>
    <w:rsid w:val="009535F9"/>
    <w:rsid w:val="00970F66"/>
    <w:rsid w:val="00985981"/>
    <w:rsid w:val="00990B4A"/>
    <w:rsid w:val="00997C0A"/>
    <w:rsid w:val="009A5267"/>
    <w:rsid w:val="009A6DA8"/>
    <w:rsid w:val="009A753C"/>
    <w:rsid w:val="009B179A"/>
    <w:rsid w:val="009B2DF9"/>
    <w:rsid w:val="009B5E9E"/>
    <w:rsid w:val="009B72B6"/>
    <w:rsid w:val="009D793B"/>
    <w:rsid w:val="009F29F1"/>
    <w:rsid w:val="00A00E05"/>
    <w:rsid w:val="00A20990"/>
    <w:rsid w:val="00A35128"/>
    <w:rsid w:val="00A43410"/>
    <w:rsid w:val="00A51893"/>
    <w:rsid w:val="00A7014F"/>
    <w:rsid w:val="00A74632"/>
    <w:rsid w:val="00A85B6C"/>
    <w:rsid w:val="00AD5843"/>
    <w:rsid w:val="00AF4EC2"/>
    <w:rsid w:val="00B10A0F"/>
    <w:rsid w:val="00B13622"/>
    <w:rsid w:val="00B23013"/>
    <w:rsid w:val="00B37207"/>
    <w:rsid w:val="00B44F7C"/>
    <w:rsid w:val="00B50351"/>
    <w:rsid w:val="00B51648"/>
    <w:rsid w:val="00B723FD"/>
    <w:rsid w:val="00B73D21"/>
    <w:rsid w:val="00B77F00"/>
    <w:rsid w:val="00B82444"/>
    <w:rsid w:val="00B844F4"/>
    <w:rsid w:val="00B94B02"/>
    <w:rsid w:val="00B95F1D"/>
    <w:rsid w:val="00BD4F53"/>
    <w:rsid w:val="00BE2C5E"/>
    <w:rsid w:val="00BE5C87"/>
    <w:rsid w:val="00BE6D35"/>
    <w:rsid w:val="00BE70D0"/>
    <w:rsid w:val="00BF72D0"/>
    <w:rsid w:val="00C15868"/>
    <w:rsid w:val="00C17B34"/>
    <w:rsid w:val="00C36C23"/>
    <w:rsid w:val="00C57542"/>
    <w:rsid w:val="00C61CF7"/>
    <w:rsid w:val="00C71D6D"/>
    <w:rsid w:val="00CB28D1"/>
    <w:rsid w:val="00CC2A69"/>
    <w:rsid w:val="00CC3C36"/>
    <w:rsid w:val="00CD155F"/>
    <w:rsid w:val="00CD1B0F"/>
    <w:rsid w:val="00CE24F4"/>
    <w:rsid w:val="00CE4C2C"/>
    <w:rsid w:val="00D45912"/>
    <w:rsid w:val="00D50D39"/>
    <w:rsid w:val="00D53EB2"/>
    <w:rsid w:val="00D801AC"/>
    <w:rsid w:val="00D80F09"/>
    <w:rsid w:val="00D86445"/>
    <w:rsid w:val="00D91CDF"/>
    <w:rsid w:val="00D976BA"/>
    <w:rsid w:val="00DA0216"/>
    <w:rsid w:val="00DB256B"/>
    <w:rsid w:val="00DB77EA"/>
    <w:rsid w:val="00DD1EAB"/>
    <w:rsid w:val="00DD53F1"/>
    <w:rsid w:val="00DD6F32"/>
    <w:rsid w:val="00DF0A2E"/>
    <w:rsid w:val="00DF0FFE"/>
    <w:rsid w:val="00E213EB"/>
    <w:rsid w:val="00E25C82"/>
    <w:rsid w:val="00E3745C"/>
    <w:rsid w:val="00E604DB"/>
    <w:rsid w:val="00E91F02"/>
    <w:rsid w:val="00EB36BA"/>
    <w:rsid w:val="00EB3B8F"/>
    <w:rsid w:val="00ED6FB2"/>
    <w:rsid w:val="00EF2F8A"/>
    <w:rsid w:val="00EF3CF3"/>
    <w:rsid w:val="00EF7921"/>
    <w:rsid w:val="00F176DC"/>
    <w:rsid w:val="00F23EEB"/>
    <w:rsid w:val="00F42316"/>
    <w:rsid w:val="00F4375E"/>
    <w:rsid w:val="00F50629"/>
    <w:rsid w:val="00F52C6B"/>
    <w:rsid w:val="00F56320"/>
    <w:rsid w:val="00F56DC6"/>
    <w:rsid w:val="00F577F4"/>
    <w:rsid w:val="00FA581C"/>
    <w:rsid w:val="00FB61F6"/>
    <w:rsid w:val="00FC0644"/>
    <w:rsid w:val="00FD2E01"/>
    <w:rsid w:val="00FE189C"/>
    <w:rsid w:val="00FE21D9"/>
    <w:rsid w:val="00FF401C"/>
    <w:rsid w:val="00FF47AC"/>
    <w:rsid w:val="00FF54B8"/>
    <w:rsid w:val="00FF6E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CE6365"/>
  <w15:chartTrackingRefBased/>
  <w15:docId w15:val="{8A14317B-BA34-44DA-9674-805FB1B09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E8C"/>
  </w:style>
  <w:style w:type="paragraph" w:styleId="Heading1">
    <w:name w:val="heading 1"/>
    <w:basedOn w:val="Normal"/>
    <w:link w:val="Heading1Char"/>
    <w:uiPriority w:val="9"/>
    <w:qFormat/>
    <w:rsid w:val="008368B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20A5"/>
    <w:pPr>
      <w:ind w:left="720"/>
      <w:contextualSpacing/>
    </w:pPr>
  </w:style>
  <w:style w:type="paragraph" w:styleId="NormalWeb">
    <w:name w:val="Normal (Web)"/>
    <w:basedOn w:val="Normal"/>
    <w:uiPriority w:val="99"/>
    <w:unhideWhenUsed/>
    <w:rsid w:val="00633C1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CB2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97C0A"/>
    <w:rPr>
      <w:color w:val="0563C1" w:themeColor="hyperlink"/>
      <w:u w:val="single"/>
    </w:rPr>
  </w:style>
  <w:style w:type="paragraph" w:styleId="BalloonText">
    <w:name w:val="Balloon Text"/>
    <w:basedOn w:val="Normal"/>
    <w:link w:val="BalloonTextChar"/>
    <w:uiPriority w:val="99"/>
    <w:semiHidden/>
    <w:unhideWhenUsed/>
    <w:rsid w:val="009459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59D2"/>
    <w:rPr>
      <w:rFonts w:ascii="Segoe UI" w:hAnsi="Segoe UI" w:cs="Segoe UI"/>
      <w:sz w:val="18"/>
      <w:szCs w:val="18"/>
    </w:rPr>
  </w:style>
  <w:style w:type="character" w:customStyle="1" w:styleId="url">
    <w:name w:val="url"/>
    <w:basedOn w:val="DefaultParagraphFont"/>
    <w:rsid w:val="001045D4"/>
  </w:style>
  <w:style w:type="character" w:styleId="Emphasis">
    <w:name w:val="Emphasis"/>
    <w:basedOn w:val="DefaultParagraphFont"/>
    <w:uiPriority w:val="20"/>
    <w:qFormat/>
    <w:rsid w:val="000B1294"/>
    <w:rPr>
      <w:i/>
      <w:iCs/>
    </w:rPr>
  </w:style>
  <w:style w:type="paragraph" w:styleId="NoSpacing">
    <w:name w:val="No Spacing"/>
    <w:uiPriority w:val="1"/>
    <w:qFormat/>
    <w:rsid w:val="0021633B"/>
    <w:pPr>
      <w:spacing w:after="0" w:line="240" w:lineRule="auto"/>
    </w:pPr>
  </w:style>
  <w:style w:type="character" w:styleId="FollowedHyperlink">
    <w:name w:val="FollowedHyperlink"/>
    <w:basedOn w:val="DefaultParagraphFont"/>
    <w:uiPriority w:val="99"/>
    <w:semiHidden/>
    <w:unhideWhenUsed/>
    <w:rsid w:val="00FD2E01"/>
    <w:rPr>
      <w:color w:val="954F72" w:themeColor="followedHyperlink"/>
      <w:u w:val="single"/>
    </w:rPr>
  </w:style>
  <w:style w:type="character" w:customStyle="1" w:styleId="Heading1Char">
    <w:name w:val="Heading 1 Char"/>
    <w:basedOn w:val="DefaultParagraphFont"/>
    <w:link w:val="Heading1"/>
    <w:uiPriority w:val="9"/>
    <w:rsid w:val="008368BB"/>
    <w:rPr>
      <w:rFonts w:ascii="Times New Roman" w:eastAsia="Times New Roman" w:hAnsi="Times New Roman" w:cs="Times New Roman"/>
      <w:b/>
      <w:bCs/>
      <w:kern w:val="36"/>
      <w:sz w:val="48"/>
      <w:szCs w:val="48"/>
    </w:rPr>
  </w:style>
  <w:style w:type="paragraph" w:customStyle="1" w:styleId="Default">
    <w:name w:val="Default"/>
    <w:rsid w:val="00E25C82"/>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A7014F"/>
    <w:rPr>
      <w:sz w:val="16"/>
      <w:szCs w:val="16"/>
    </w:rPr>
  </w:style>
  <w:style w:type="paragraph" w:styleId="CommentText">
    <w:name w:val="annotation text"/>
    <w:basedOn w:val="Normal"/>
    <w:link w:val="CommentTextChar"/>
    <w:uiPriority w:val="99"/>
    <w:semiHidden/>
    <w:unhideWhenUsed/>
    <w:rsid w:val="00A7014F"/>
    <w:pPr>
      <w:spacing w:line="240" w:lineRule="auto"/>
    </w:pPr>
    <w:rPr>
      <w:sz w:val="20"/>
      <w:szCs w:val="20"/>
    </w:rPr>
  </w:style>
  <w:style w:type="character" w:customStyle="1" w:styleId="CommentTextChar">
    <w:name w:val="Comment Text Char"/>
    <w:basedOn w:val="DefaultParagraphFont"/>
    <w:link w:val="CommentText"/>
    <w:uiPriority w:val="99"/>
    <w:semiHidden/>
    <w:rsid w:val="00A7014F"/>
    <w:rPr>
      <w:sz w:val="20"/>
      <w:szCs w:val="20"/>
    </w:rPr>
  </w:style>
  <w:style w:type="paragraph" w:styleId="CommentSubject">
    <w:name w:val="annotation subject"/>
    <w:basedOn w:val="CommentText"/>
    <w:next w:val="CommentText"/>
    <w:link w:val="CommentSubjectChar"/>
    <w:uiPriority w:val="99"/>
    <w:semiHidden/>
    <w:unhideWhenUsed/>
    <w:rsid w:val="00A7014F"/>
    <w:rPr>
      <w:b/>
      <w:bCs/>
    </w:rPr>
  </w:style>
  <w:style w:type="character" w:customStyle="1" w:styleId="CommentSubjectChar">
    <w:name w:val="Comment Subject Char"/>
    <w:basedOn w:val="CommentTextChar"/>
    <w:link w:val="CommentSubject"/>
    <w:uiPriority w:val="99"/>
    <w:semiHidden/>
    <w:rsid w:val="00A7014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39016">
      <w:bodyDiv w:val="1"/>
      <w:marLeft w:val="0"/>
      <w:marRight w:val="0"/>
      <w:marTop w:val="0"/>
      <w:marBottom w:val="0"/>
      <w:divBdr>
        <w:top w:val="none" w:sz="0" w:space="0" w:color="auto"/>
        <w:left w:val="none" w:sz="0" w:space="0" w:color="auto"/>
        <w:bottom w:val="none" w:sz="0" w:space="0" w:color="auto"/>
        <w:right w:val="none" w:sz="0" w:space="0" w:color="auto"/>
      </w:divBdr>
      <w:divsChild>
        <w:div w:id="1630168405">
          <w:marLeft w:val="0"/>
          <w:marRight w:val="720"/>
          <w:marTop w:val="0"/>
          <w:marBottom w:val="0"/>
          <w:divBdr>
            <w:top w:val="none" w:sz="0" w:space="0" w:color="auto"/>
            <w:left w:val="none" w:sz="0" w:space="0" w:color="auto"/>
            <w:bottom w:val="none" w:sz="0" w:space="0" w:color="auto"/>
            <w:right w:val="none" w:sz="0" w:space="0" w:color="auto"/>
          </w:divBdr>
        </w:div>
        <w:div w:id="394624662">
          <w:marLeft w:val="0"/>
          <w:marRight w:val="0"/>
          <w:marTop w:val="0"/>
          <w:marBottom w:val="0"/>
          <w:divBdr>
            <w:top w:val="none" w:sz="0" w:space="0" w:color="auto"/>
            <w:left w:val="none" w:sz="0" w:space="0" w:color="auto"/>
            <w:bottom w:val="none" w:sz="0" w:space="0" w:color="auto"/>
            <w:right w:val="none" w:sz="0" w:space="0" w:color="auto"/>
          </w:divBdr>
        </w:div>
      </w:divsChild>
    </w:div>
    <w:div w:id="34894511">
      <w:bodyDiv w:val="1"/>
      <w:marLeft w:val="0"/>
      <w:marRight w:val="0"/>
      <w:marTop w:val="0"/>
      <w:marBottom w:val="0"/>
      <w:divBdr>
        <w:top w:val="none" w:sz="0" w:space="0" w:color="auto"/>
        <w:left w:val="none" w:sz="0" w:space="0" w:color="auto"/>
        <w:bottom w:val="none" w:sz="0" w:space="0" w:color="auto"/>
        <w:right w:val="none" w:sz="0" w:space="0" w:color="auto"/>
      </w:divBdr>
      <w:divsChild>
        <w:div w:id="644969000">
          <w:marLeft w:val="-720"/>
          <w:marRight w:val="0"/>
          <w:marTop w:val="0"/>
          <w:marBottom w:val="0"/>
          <w:divBdr>
            <w:top w:val="none" w:sz="0" w:space="0" w:color="auto"/>
            <w:left w:val="none" w:sz="0" w:space="0" w:color="auto"/>
            <w:bottom w:val="none" w:sz="0" w:space="0" w:color="auto"/>
            <w:right w:val="none" w:sz="0" w:space="0" w:color="auto"/>
          </w:divBdr>
        </w:div>
      </w:divsChild>
    </w:div>
    <w:div w:id="84765900">
      <w:bodyDiv w:val="1"/>
      <w:marLeft w:val="0"/>
      <w:marRight w:val="0"/>
      <w:marTop w:val="0"/>
      <w:marBottom w:val="0"/>
      <w:divBdr>
        <w:top w:val="none" w:sz="0" w:space="0" w:color="auto"/>
        <w:left w:val="none" w:sz="0" w:space="0" w:color="auto"/>
        <w:bottom w:val="none" w:sz="0" w:space="0" w:color="auto"/>
        <w:right w:val="none" w:sz="0" w:space="0" w:color="auto"/>
      </w:divBdr>
      <w:divsChild>
        <w:div w:id="207188669">
          <w:marLeft w:val="0"/>
          <w:marRight w:val="720"/>
          <w:marTop w:val="0"/>
          <w:marBottom w:val="0"/>
          <w:divBdr>
            <w:top w:val="none" w:sz="0" w:space="0" w:color="auto"/>
            <w:left w:val="none" w:sz="0" w:space="0" w:color="auto"/>
            <w:bottom w:val="none" w:sz="0" w:space="0" w:color="auto"/>
            <w:right w:val="none" w:sz="0" w:space="0" w:color="auto"/>
          </w:divBdr>
        </w:div>
        <w:div w:id="1843624101">
          <w:marLeft w:val="0"/>
          <w:marRight w:val="0"/>
          <w:marTop w:val="0"/>
          <w:marBottom w:val="0"/>
          <w:divBdr>
            <w:top w:val="none" w:sz="0" w:space="0" w:color="auto"/>
            <w:left w:val="none" w:sz="0" w:space="0" w:color="auto"/>
            <w:bottom w:val="none" w:sz="0" w:space="0" w:color="auto"/>
            <w:right w:val="none" w:sz="0" w:space="0" w:color="auto"/>
          </w:divBdr>
        </w:div>
      </w:divsChild>
    </w:div>
    <w:div w:id="141848685">
      <w:bodyDiv w:val="1"/>
      <w:marLeft w:val="0"/>
      <w:marRight w:val="0"/>
      <w:marTop w:val="0"/>
      <w:marBottom w:val="0"/>
      <w:divBdr>
        <w:top w:val="none" w:sz="0" w:space="0" w:color="auto"/>
        <w:left w:val="none" w:sz="0" w:space="0" w:color="auto"/>
        <w:bottom w:val="none" w:sz="0" w:space="0" w:color="auto"/>
        <w:right w:val="none" w:sz="0" w:space="0" w:color="auto"/>
      </w:divBdr>
      <w:divsChild>
        <w:div w:id="1917469651">
          <w:marLeft w:val="0"/>
          <w:marRight w:val="720"/>
          <w:marTop w:val="0"/>
          <w:marBottom w:val="0"/>
          <w:divBdr>
            <w:top w:val="none" w:sz="0" w:space="0" w:color="auto"/>
            <w:left w:val="none" w:sz="0" w:space="0" w:color="auto"/>
            <w:bottom w:val="none" w:sz="0" w:space="0" w:color="auto"/>
            <w:right w:val="none" w:sz="0" w:space="0" w:color="auto"/>
          </w:divBdr>
        </w:div>
        <w:div w:id="528488790">
          <w:marLeft w:val="0"/>
          <w:marRight w:val="0"/>
          <w:marTop w:val="0"/>
          <w:marBottom w:val="0"/>
          <w:divBdr>
            <w:top w:val="none" w:sz="0" w:space="0" w:color="auto"/>
            <w:left w:val="none" w:sz="0" w:space="0" w:color="auto"/>
            <w:bottom w:val="none" w:sz="0" w:space="0" w:color="auto"/>
            <w:right w:val="none" w:sz="0" w:space="0" w:color="auto"/>
          </w:divBdr>
        </w:div>
      </w:divsChild>
    </w:div>
    <w:div w:id="179900374">
      <w:bodyDiv w:val="1"/>
      <w:marLeft w:val="0"/>
      <w:marRight w:val="0"/>
      <w:marTop w:val="0"/>
      <w:marBottom w:val="0"/>
      <w:divBdr>
        <w:top w:val="none" w:sz="0" w:space="0" w:color="auto"/>
        <w:left w:val="none" w:sz="0" w:space="0" w:color="auto"/>
        <w:bottom w:val="none" w:sz="0" w:space="0" w:color="auto"/>
        <w:right w:val="none" w:sz="0" w:space="0" w:color="auto"/>
      </w:divBdr>
      <w:divsChild>
        <w:div w:id="23022476">
          <w:marLeft w:val="0"/>
          <w:marRight w:val="720"/>
          <w:marTop w:val="0"/>
          <w:marBottom w:val="0"/>
          <w:divBdr>
            <w:top w:val="none" w:sz="0" w:space="0" w:color="auto"/>
            <w:left w:val="none" w:sz="0" w:space="0" w:color="auto"/>
            <w:bottom w:val="none" w:sz="0" w:space="0" w:color="auto"/>
            <w:right w:val="none" w:sz="0" w:space="0" w:color="auto"/>
          </w:divBdr>
        </w:div>
        <w:div w:id="1681853614">
          <w:marLeft w:val="0"/>
          <w:marRight w:val="0"/>
          <w:marTop w:val="0"/>
          <w:marBottom w:val="0"/>
          <w:divBdr>
            <w:top w:val="none" w:sz="0" w:space="0" w:color="auto"/>
            <w:left w:val="none" w:sz="0" w:space="0" w:color="auto"/>
            <w:bottom w:val="none" w:sz="0" w:space="0" w:color="auto"/>
            <w:right w:val="none" w:sz="0" w:space="0" w:color="auto"/>
          </w:divBdr>
        </w:div>
      </w:divsChild>
    </w:div>
    <w:div w:id="197207111">
      <w:bodyDiv w:val="1"/>
      <w:marLeft w:val="0"/>
      <w:marRight w:val="0"/>
      <w:marTop w:val="0"/>
      <w:marBottom w:val="0"/>
      <w:divBdr>
        <w:top w:val="none" w:sz="0" w:space="0" w:color="auto"/>
        <w:left w:val="none" w:sz="0" w:space="0" w:color="auto"/>
        <w:bottom w:val="none" w:sz="0" w:space="0" w:color="auto"/>
        <w:right w:val="none" w:sz="0" w:space="0" w:color="auto"/>
      </w:divBdr>
    </w:div>
    <w:div w:id="229463669">
      <w:bodyDiv w:val="1"/>
      <w:marLeft w:val="0"/>
      <w:marRight w:val="0"/>
      <w:marTop w:val="0"/>
      <w:marBottom w:val="0"/>
      <w:divBdr>
        <w:top w:val="none" w:sz="0" w:space="0" w:color="auto"/>
        <w:left w:val="none" w:sz="0" w:space="0" w:color="auto"/>
        <w:bottom w:val="none" w:sz="0" w:space="0" w:color="auto"/>
        <w:right w:val="none" w:sz="0" w:space="0" w:color="auto"/>
      </w:divBdr>
      <w:divsChild>
        <w:div w:id="2117555462">
          <w:marLeft w:val="0"/>
          <w:marRight w:val="720"/>
          <w:marTop w:val="0"/>
          <w:marBottom w:val="0"/>
          <w:divBdr>
            <w:top w:val="none" w:sz="0" w:space="0" w:color="auto"/>
            <w:left w:val="none" w:sz="0" w:space="0" w:color="auto"/>
            <w:bottom w:val="none" w:sz="0" w:space="0" w:color="auto"/>
            <w:right w:val="none" w:sz="0" w:space="0" w:color="auto"/>
          </w:divBdr>
        </w:div>
        <w:div w:id="2034071337">
          <w:marLeft w:val="0"/>
          <w:marRight w:val="0"/>
          <w:marTop w:val="0"/>
          <w:marBottom w:val="0"/>
          <w:divBdr>
            <w:top w:val="none" w:sz="0" w:space="0" w:color="auto"/>
            <w:left w:val="none" w:sz="0" w:space="0" w:color="auto"/>
            <w:bottom w:val="none" w:sz="0" w:space="0" w:color="auto"/>
            <w:right w:val="none" w:sz="0" w:space="0" w:color="auto"/>
          </w:divBdr>
        </w:div>
      </w:divsChild>
    </w:div>
    <w:div w:id="425881758">
      <w:bodyDiv w:val="1"/>
      <w:marLeft w:val="0"/>
      <w:marRight w:val="0"/>
      <w:marTop w:val="0"/>
      <w:marBottom w:val="0"/>
      <w:divBdr>
        <w:top w:val="none" w:sz="0" w:space="0" w:color="auto"/>
        <w:left w:val="none" w:sz="0" w:space="0" w:color="auto"/>
        <w:bottom w:val="none" w:sz="0" w:space="0" w:color="auto"/>
        <w:right w:val="none" w:sz="0" w:space="0" w:color="auto"/>
      </w:divBdr>
    </w:div>
    <w:div w:id="550187568">
      <w:bodyDiv w:val="1"/>
      <w:marLeft w:val="0"/>
      <w:marRight w:val="0"/>
      <w:marTop w:val="0"/>
      <w:marBottom w:val="0"/>
      <w:divBdr>
        <w:top w:val="none" w:sz="0" w:space="0" w:color="auto"/>
        <w:left w:val="none" w:sz="0" w:space="0" w:color="auto"/>
        <w:bottom w:val="none" w:sz="0" w:space="0" w:color="auto"/>
        <w:right w:val="none" w:sz="0" w:space="0" w:color="auto"/>
      </w:divBdr>
      <w:divsChild>
        <w:div w:id="394279192">
          <w:marLeft w:val="0"/>
          <w:marRight w:val="720"/>
          <w:marTop w:val="0"/>
          <w:marBottom w:val="0"/>
          <w:divBdr>
            <w:top w:val="none" w:sz="0" w:space="0" w:color="auto"/>
            <w:left w:val="none" w:sz="0" w:space="0" w:color="auto"/>
            <w:bottom w:val="none" w:sz="0" w:space="0" w:color="auto"/>
            <w:right w:val="none" w:sz="0" w:space="0" w:color="auto"/>
          </w:divBdr>
        </w:div>
        <w:div w:id="1988895547">
          <w:marLeft w:val="0"/>
          <w:marRight w:val="0"/>
          <w:marTop w:val="0"/>
          <w:marBottom w:val="0"/>
          <w:divBdr>
            <w:top w:val="none" w:sz="0" w:space="0" w:color="auto"/>
            <w:left w:val="none" w:sz="0" w:space="0" w:color="auto"/>
            <w:bottom w:val="none" w:sz="0" w:space="0" w:color="auto"/>
            <w:right w:val="none" w:sz="0" w:space="0" w:color="auto"/>
          </w:divBdr>
        </w:div>
      </w:divsChild>
    </w:div>
    <w:div w:id="551429107">
      <w:bodyDiv w:val="1"/>
      <w:marLeft w:val="0"/>
      <w:marRight w:val="0"/>
      <w:marTop w:val="0"/>
      <w:marBottom w:val="0"/>
      <w:divBdr>
        <w:top w:val="none" w:sz="0" w:space="0" w:color="auto"/>
        <w:left w:val="none" w:sz="0" w:space="0" w:color="auto"/>
        <w:bottom w:val="none" w:sz="0" w:space="0" w:color="auto"/>
        <w:right w:val="none" w:sz="0" w:space="0" w:color="auto"/>
      </w:divBdr>
      <w:divsChild>
        <w:div w:id="1880434837">
          <w:marLeft w:val="0"/>
          <w:marRight w:val="720"/>
          <w:marTop w:val="0"/>
          <w:marBottom w:val="0"/>
          <w:divBdr>
            <w:top w:val="none" w:sz="0" w:space="0" w:color="auto"/>
            <w:left w:val="none" w:sz="0" w:space="0" w:color="auto"/>
            <w:bottom w:val="none" w:sz="0" w:space="0" w:color="auto"/>
            <w:right w:val="none" w:sz="0" w:space="0" w:color="auto"/>
          </w:divBdr>
        </w:div>
        <w:div w:id="1934820543">
          <w:marLeft w:val="0"/>
          <w:marRight w:val="0"/>
          <w:marTop w:val="0"/>
          <w:marBottom w:val="0"/>
          <w:divBdr>
            <w:top w:val="none" w:sz="0" w:space="0" w:color="auto"/>
            <w:left w:val="none" w:sz="0" w:space="0" w:color="auto"/>
            <w:bottom w:val="none" w:sz="0" w:space="0" w:color="auto"/>
            <w:right w:val="none" w:sz="0" w:space="0" w:color="auto"/>
          </w:divBdr>
        </w:div>
      </w:divsChild>
    </w:div>
    <w:div w:id="561522651">
      <w:bodyDiv w:val="1"/>
      <w:marLeft w:val="0"/>
      <w:marRight w:val="0"/>
      <w:marTop w:val="0"/>
      <w:marBottom w:val="0"/>
      <w:divBdr>
        <w:top w:val="none" w:sz="0" w:space="0" w:color="auto"/>
        <w:left w:val="none" w:sz="0" w:space="0" w:color="auto"/>
        <w:bottom w:val="none" w:sz="0" w:space="0" w:color="auto"/>
        <w:right w:val="none" w:sz="0" w:space="0" w:color="auto"/>
      </w:divBdr>
      <w:divsChild>
        <w:div w:id="1018698494">
          <w:marLeft w:val="0"/>
          <w:marRight w:val="720"/>
          <w:marTop w:val="0"/>
          <w:marBottom w:val="0"/>
          <w:divBdr>
            <w:top w:val="none" w:sz="0" w:space="0" w:color="auto"/>
            <w:left w:val="none" w:sz="0" w:space="0" w:color="auto"/>
            <w:bottom w:val="none" w:sz="0" w:space="0" w:color="auto"/>
            <w:right w:val="none" w:sz="0" w:space="0" w:color="auto"/>
          </w:divBdr>
        </w:div>
        <w:div w:id="398291990">
          <w:marLeft w:val="0"/>
          <w:marRight w:val="0"/>
          <w:marTop w:val="0"/>
          <w:marBottom w:val="0"/>
          <w:divBdr>
            <w:top w:val="none" w:sz="0" w:space="0" w:color="auto"/>
            <w:left w:val="none" w:sz="0" w:space="0" w:color="auto"/>
            <w:bottom w:val="none" w:sz="0" w:space="0" w:color="auto"/>
            <w:right w:val="none" w:sz="0" w:space="0" w:color="auto"/>
          </w:divBdr>
        </w:div>
      </w:divsChild>
    </w:div>
    <w:div w:id="612981009">
      <w:bodyDiv w:val="1"/>
      <w:marLeft w:val="0"/>
      <w:marRight w:val="0"/>
      <w:marTop w:val="0"/>
      <w:marBottom w:val="0"/>
      <w:divBdr>
        <w:top w:val="none" w:sz="0" w:space="0" w:color="auto"/>
        <w:left w:val="none" w:sz="0" w:space="0" w:color="auto"/>
        <w:bottom w:val="none" w:sz="0" w:space="0" w:color="auto"/>
        <w:right w:val="none" w:sz="0" w:space="0" w:color="auto"/>
      </w:divBdr>
    </w:div>
    <w:div w:id="653027023">
      <w:bodyDiv w:val="1"/>
      <w:marLeft w:val="0"/>
      <w:marRight w:val="0"/>
      <w:marTop w:val="0"/>
      <w:marBottom w:val="0"/>
      <w:divBdr>
        <w:top w:val="none" w:sz="0" w:space="0" w:color="auto"/>
        <w:left w:val="none" w:sz="0" w:space="0" w:color="auto"/>
        <w:bottom w:val="none" w:sz="0" w:space="0" w:color="auto"/>
        <w:right w:val="none" w:sz="0" w:space="0" w:color="auto"/>
      </w:divBdr>
      <w:divsChild>
        <w:div w:id="814295342">
          <w:marLeft w:val="0"/>
          <w:marRight w:val="720"/>
          <w:marTop w:val="0"/>
          <w:marBottom w:val="0"/>
          <w:divBdr>
            <w:top w:val="none" w:sz="0" w:space="0" w:color="auto"/>
            <w:left w:val="none" w:sz="0" w:space="0" w:color="auto"/>
            <w:bottom w:val="none" w:sz="0" w:space="0" w:color="auto"/>
            <w:right w:val="none" w:sz="0" w:space="0" w:color="auto"/>
          </w:divBdr>
        </w:div>
        <w:div w:id="1697653687">
          <w:marLeft w:val="0"/>
          <w:marRight w:val="0"/>
          <w:marTop w:val="0"/>
          <w:marBottom w:val="0"/>
          <w:divBdr>
            <w:top w:val="none" w:sz="0" w:space="0" w:color="auto"/>
            <w:left w:val="none" w:sz="0" w:space="0" w:color="auto"/>
            <w:bottom w:val="none" w:sz="0" w:space="0" w:color="auto"/>
            <w:right w:val="none" w:sz="0" w:space="0" w:color="auto"/>
          </w:divBdr>
        </w:div>
      </w:divsChild>
    </w:div>
    <w:div w:id="679091380">
      <w:bodyDiv w:val="1"/>
      <w:marLeft w:val="0"/>
      <w:marRight w:val="0"/>
      <w:marTop w:val="0"/>
      <w:marBottom w:val="0"/>
      <w:divBdr>
        <w:top w:val="none" w:sz="0" w:space="0" w:color="auto"/>
        <w:left w:val="none" w:sz="0" w:space="0" w:color="auto"/>
        <w:bottom w:val="none" w:sz="0" w:space="0" w:color="auto"/>
        <w:right w:val="none" w:sz="0" w:space="0" w:color="auto"/>
      </w:divBdr>
    </w:div>
    <w:div w:id="732775671">
      <w:bodyDiv w:val="1"/>
      <w:marLeft w:val="0"/>
      <w:marRight w:val="0"/>
      <w:marTop w:val="0"/>
      <w:marBottom w:val="0"/>
      <w:divBdr>
        <w:top w:val="none" w:sz="0" w:space="0" w:color="auto"/>
        <w:left w:val="none" w:sz="0" w:space="0" w:color="auto"/>
        <w:bottom w:val="none" w:sz="0" w:space="0" w:color="auto"/>
        <w:right w:val="none" w:sz="0" w:space="0" w:color="auto"/>
      </w:divBdr>
      <w:divsChild>
        <w:div w:id="1573196433">
          <w:marLeft w:val="0"/>
          <w:marRight w:val="720"/>
          <w:marTop w:val="0"/>
          <w:marBottom w:val="0"/>
          <w:divBdr>
            <w:top w:val="none" w:sz="0" w:space="0" w:color="auto"/>
            <w:left w:val="none" w:sz="0" w:space="0" w:color="auto"/>
            <w:bottom w:val="none" w:sz="0" w:space="0" w:color="auto"/>
            <w:right w:val="none" w:sz="0" w:space="0" w:color="auto"/>
          </w:divBdr>
        </w:div>
        <w:div w:id="1536851661">
          <w:marLeft w:val="0"/>
          <w:marRight w:val="0"/>
          <w:marTop w:val="0"/>
          <w:marBottom w:val="0"/>
          <w:divBdr>
            <w:top w:val="none" w:sz="0" w:space="0" w:color="auto"/>
            <w:left w:val="none" w:sz="0" w:space="0" w:color="auto"/>
            <w:bottom w:val="none" w:sz="0" w:space="0" w:color="auto"/>
            <w:right w:val="none" w:sz="0" w:space="0" w:color="auto"/>
          </w:divBdr>
        </w:div>
      </w:divsChild>
    </w:div>
    <w:div w:id="733745104">
      <w:bodyDiv w:val="1"/>
      <w:marLeft w:val="0"/>
      <w:marRight w:val="0"/>
      <w:marTop w:val="0"/>
      <w:marBottom w:val="0"/>
      <w:divBdr>
        <w:top w:val="none" w:sz="0" w:space="0" w:color="auto"/>
        <w:left w:val="none" w:sz="0" w:space="0" w:color="auto"/>
        <w:bottom w:val="none" w:sz="0" w:space="0" w:color="auto"/>
        <w:right w:val="none" w:sz="0" w:space="0" w:color="auto"/>
      </w:divBdr>
      <w:divsChild>
        <w:div w:id="754204229">
          <w:marLeft w:val="0"/>
          <w:marRight w:val="720"/>
          <w:marTop w:val="0"/>
          <w:marBottom w:val="0"/>
          <w:divBdr>
            <w:top w:val="none" w:sz="0" w:space="0" w:color="auto"/>
            <w:left w:val="none" w:sz="0" w:space="0" w:color="auto"/>
            <w:bottom w:val="none" w:sz="0" w:space="0" w:color="auto"/>
            <w:right w:val="none" w:sz="0" w:space="0" w:color="auto"/>
          </w:divBdr>
        </w:div>
        <w:div w:id="71700198">
          <w:marLeft w:val="0"/>
          <w:marRight w:val="0"/>
          <w:marTop w:val="0"/>
          <w:marBottom w:val="0"/>
          <w:divBdr>
            <w:top w:val="none" w:sz="0" w:space="0" w:color="auto"/>
            <w:left w:val="none" w:sz="0" w:space="0" w:color="auto"/>
            <w:bottom w:val="none" w:sz="0" w:space="0" w:color="auto"/>
            <w:right w:val="none" w:sz="0" w:space="0" w:color="auto"/>
          </w:divBdr>
        </w:div>
      </w:divsChild>
    </w:div>
    <w:div w:id="838303300">
      <w:bodyDiv w:val="1"/>
      <w:marLeft w:val="0"/>
      <w:marRight w:val="0"/>
      <w:marTop w:val="0"/>
      <w:marBottom w:val="0"/>
      <w:divBdr>
        <w:top w:val="none" w:sz="0" w:space="0" w:color="auto"/>
        <w:left w:val="none" w:sz="0" w:space="0" w:color="auto"/>
        <w:bottom w:val="none" w:sz="0" w:space="0" w:color="auto"/>
        <w:right w:val="none" w:sz="0" w:space="0" w:color="auto"/>
      </w:divBdr>
      <w:divsChild>
        <w:div w:id="1026371424">
          <w:marLeft w:val="0"/>
          <w:marRight w:val="720"/>
          <w:marTop w:val="0"/>
          <w:marBottom w:val="0"/>
          <w:divBdr>
            <w:top w:val="none" w:sz="0" w:space="0" w:color="auto"/>
            <w:left w:val="none" w:sz="0" w:space="0" w:color="auto"/>
            <w:bottom w:val="none" w:sz="0" w:space="0" w:color="auto"/>
            <w:right w:val="none" w:sz="0" w:space="0" w:color="auto"/>
          </w:divBdr>
        </w:div>
        <w:div w:id="76437738">
          <w:marLeft w:val="0"/>
          <w:marRight w:val="0"/>
          <w:marTop w:val="0"/>
          <w:marBottom w:val="0"/>
          <w:divBdr>
            <w:top w:val="none" w:sz="0" w:space="0" w:color="auto"/>
            <w:left w:val="none" w:sz="0" w:space="0" w:color="auto"/>
            <w:bottom w:val="none" w:sz="0" w:space="0" w:color="auto"/>
            <w:right w:val="none" w:sz="0" w:space="0" w:color="auto"/>
          </w:divBdr>
        </w:div>
      </w:divsChild>
    </w:div>
    <w:div w:id="844974053">
      <w:bodyDiv w:val="1"/>
      <w:marLeft w:val="0"/>
      <w:marRight w:val="0"/>
      <w:marTop w:val="0"/>
      <w:marBottom w:val="0"/>
      <w:divBdr>
        <w:top w:val="none" w:sz="0" w:space="0" w:color="auto"/>
        <w:left w:val="none" w:sz="0" w:space="0" w:color="auto"/>
        <w:bottom w:val="none" w:sz="0" w:space="0" w:color="auto"/>
        <w:right w:val="none" w:sz="0" w:space="0" w:color="auto"/>
      </w:divBdr>
    </w:div>
    <w:div w:id="972905165">
      <w:bodyDiv w:val="1"/>
      <w:marLeft w:val="0"/>
      <w:marRight w:val="0"/>
      <w:marTop w:val="0"/>
      <w:marBottom w:val="0"/>
      <w:divBdr>
        <w:top w:val="none" w:sz="0" w:space="0" w:color="auto"/>
        <w:left w:val="none" w:sz="0" w:space="0" w:color="auto"/>
        <w:bottom w:val="none" w:sz="0" w:space="0" w:color="auto"/>
        <w:right w:val="none" w:sz="0" w:space="0" w:color="auto"/>
      </w:divBdr>
      <w:divsChild>
        <w:div w:id="1566791487">
          <w:marLeft w:val="0"/>
          <w:marRight w:val="720"/>
          <w:marTop w:val="0"/>
          <w:marBottom w:val="0"/>
          <w:divBdr>
            <w:top w:val="none" w:sz="0" w:space="0" w:color="auto"/>
            <w:left w:val="none" w:sz="0" w:space="0" w:color="auto"/>
            <w:bottom w:val="none" w:sz="0" w:space="0" w:color="auto"/>
            <w:right w:val="none" w:sz="0" w:space="0" w:color="auto"/>
          </w:divBdr>
        </w:div>
        <w:div w:id="716009014">
          <w:marLeft w:val="0"/>
          <w:marRight w:val="0"/>
          <w:marTop w:val="0"/>
          <w:marBottom w:val="0"/>
          <w:divBdr>
            <w:top w:val="none" w:sz="0" w:space="0" w:color="auto"/>
            <w:left w:val="none" w:sz="0" w:space="0" w:color="auto"/>
            <w:bottom w:val="none" w:sz="0" w:space="0" w:color="auto"/>
            <w:right w:val="none" w:sz="0" w:space="0" w:color="auto"/>
          </w:divBdr>
        </w:div>
      </w:divsChild>
    </w:div>
    <w:div w:id="1030573703">
      <w:bodyDiv w:val="1"/>
      <w:marLeft w:val="0"/>
      <w:marRight w:val="0"/>
      <w:marTop w:val="0"/>
      <w:marBottom w:val="0"/>
      <w:divBdr>
        <w:top w:val="none" w:sz="0" w:space="0" w:color="auto"/>
        <w:left w:val="none" w:sz="0" w:space="0" w:color="auto"/>
        <w:bottom w:val="none" w:sz="0" w:space="0" w:color="auto"/>
        <w:right w:val="none" w:sz="0" w:space="0" w:color="auto"/>
      </w:divBdr>
      <w:divsChild>
        <w:div w:id="709191445">
          <w:marLeft w:val="-720"/>
          <w:marRight w:val="0"/>
          <w:marTop w:val="0"/>
          <w:marBottom w:val="0"/>
          <w:divBdr>
            <w:top w:val="none" w:sz="0" w:space="0" w:color="auto"/>
            <w:left w:val="none" w:sz="0" w:space="0" w:color="auto"/>
            <w:bottom w:val="none" w:sz="0" w:space="0" w:color="auto"/>
            <w:right w:val="none" w:sz="0" w:space="0" w:color="auto"/>
          </w:divBdr>
        </w:div>
      </w:divsChild>
    </w:div>
    <w:div w:id="1113525156">
      <w:bodyDiv w:val="1"/>
      <w:marLeft w:val="0"/>
      <w:marRight w:val="0"/>
      <w:marTop w:val="0"/>
      <w:marBottom w:val="0"/>
      <w:divBdr>
        <w:top w:val="none" w:sz="0" w:space="0" w:color="auto"/>
        <w:left w:val="none" w:sz="0" w:space="0" w:color="auto"/>
        <w:bottom w:val="none" w:sz="0" w:space="0" w:color="auto"/>
        <w:right w:val="none" w:sz="0" w:space="0" w:color="auto"/>
      </w:divBdr>
      <w:divsChild>
        <w:div w:id="1058630046">
          <w:marLeft w:val="0"/>
          <w:marRight w:val="720"/>
          <w:marTop w:val="0"/>
          <w:marBottom w:val="0"/>
          <w:divBdr>
            <w:top w:val="none" w:sz="0" w:space="0" w:color="auto"/>
            <w:left w:val="none" w:sz="0" w:space="0" w:color="auto"/>
            <w:bottom w:val="none" w:sz="0" w:space="0" w:color="auto"/>
            <w:right w:val="none" w:sz="0" w:space="0" w:color="auto"/>
          </w:divBdr>
        </w:div>
        <w:div w:id="2135323184">
          <w:marLeft w:val="0"/>
          <w:marRight w:val="0"/>
          <w:marTop w:val="0"/>
          <w:marBottom w:val="0"/>
          <w:divBdr>
            <w:top w:val="none" w:sz="0" w:space="0" w:color="auto"/>
            <w:left w:val="none" w:sz="0" w:space="0" w:color="auto"/>
            <w:bottom w:val="none" w:sz="0" w:space="0" w:color="auto"/>
            <w:right w:val="none" w:sz="0" w:space="0" w:color="auto"/>
          </w:divBdr>
        </w:div>
      </w:divsChild>
    </w:div>
    <w:div w:id="1148979280">
      <w:bodyDiv w:val="1"/>
      <w:marLeft w:val="0"/>
      <w:marRight w:val="0"/>
      <w:marTop w:val="0"/>
      <w:marBottom w:val="0"/>
      <w:divBdr>
        <w:top w:val="none" w:sz="0" w:space="0" w:color="auto"/>
        <w:left w:val="none" w:sz="0" w:space="0" w:color="auto"/>
        <w:bottom w:val="none" w:sz="0" w:space="0" w:color="auto"/>
        <w:right w:val="none" w:sz="0" w:space="0" w:color="auto"/>
      </w:divBdr>
      <w:divsChild>
        <w:div w:id="592125605">
          <w:marLeft w:val="0"/>
          <w:marRight w:val="720"/>
          <w:marTop w:val="0"/>
          <w:marBottom w:val="0"/>
          <w:divBdr>
            <w:top w:val="none" w:sz="0" w:space="0" w:color="auto"/>
            <w:left w:val="none" w:sz="0" w:space="0" w:color="auto"/>
            <w:bottom w:val="none" w:sz="0" w:space="0" w:color="auto"/>
            <w:right w:val="none" w:sz="0" w:space="0" w:color="auto"/>
          </w:divBdr>
        </w:div>
        <w:div w:id="849491023">
          <w:marLeft w:val="0"/>
          <w:marRight w:val="0"/>
          <w:marTop w:val="0"/>
          <w:marBottom w:val="0"/>
          <w:divBdr>
            <w:top w:val="none" w:sz="0" w:space="0" w:color="auto"/>
            <w:left w:val="none" w:sz="0" w:space="0" w:color="auto"/>
            <w:bottom w:val="none" w:sz="0" w:space="0" w:color="auto"/>
            <w:right w:val="none" w:sz="0" w:space="0" w:color="auto"/>
          </w:divBdr>
        </w:div>
      </w:divsChild>
    </w:div>
    <w:div w:id="1158502776">
      <w:bodyDiv w:val="1"/>
      <w:marLeft w:val="0"/>
      <w:marRight w:val="0"/>
      <w:marTop w:val="0"/>
      <w:marBottom w:val="0"/>
      <w:divBdr>
        <w:top w:val="none" w:sz="0" w:space="0" w:color="auto"/>
        <w:left w:val="none" w:sz="0" w:space="0" w:color="auto"/>
        <w:bottom w:val="none" w:sz="0" w:space="0" w:color="auto"/>
        <w:right w:val="none" w:sz="0" w:space="0" w:color="auto"/>
      </w:divBdr>
    </w:div>
    <w:div w:id="1202746878">
      <w:bodyDiv w:val="1"/>
      <w:marLeft w:val="0"/>
      <w:marRight w:val="0"/>
      <w:marTop w:val="0"/>
      <w:marBottom w:val="0"/>
      <w:divBdr>
        <w:top w:val="none" w:sz="0" w:space="0" w:color="auto"/>
        <w:left w:val="none" w:sz="0" w:space="0" w:color="auto"/>
        <w:bottom w:val="none" w:sz="0" w:space="0" w:color="auto"/>
        <w:right w:val="none" w:sz="0" w:space="0" w:color="auto"/>
      </w:divBdr>
      <w:divsChild>
        <w:div w:id="1982466683">
          <w:marLeft w:val="0"/>
          <w:marRight w:val="720"/>
          <w:marTop w:val="0"/>
          <w:marBottom w:val="0"/>
          <w:divBdr>
            <w:top w:val="none" w:sz="0" w:space="0" w:color="auto"/>
            <w:left w:val="none" w:sz="0" w:space="0" w:color="auto"/>
            <w:bottom w:val="none" w:sz="0" w:space="0" w:color="auto"/>
            <w:right w:val="none" w:sz="0" w:space="0" w:color="auto"/>
          </w:divBdr>
        </w:div>
        <w:div w:id="168375338">
          <w:marLeft w:val="0"/>
          <w:marRight w:val="0"/>
          <w:marTop w:val="0"/>
          <w:marBottom w:val="0"/>
          <w:divBdr>
            <w:top w:val="none" w:sz="0" w:space="0" w:color="auto"/>
            <w:left w:val="none" w:sz="0" w:space="0" w:color="auto"/>
            <w:bottom w:val="none" w:sz="0" w:space="0" w:color="auto"/>
            <w:right w:val="none" w:sz="0" w:space="0" w:color="auto"/>
          </w:divBdr>
        </w:div>
      </w:divsChild>
    </w:div>
    <w:div w:id="1235047159">
      <w:bodyDiv w:val="1"/>
      <w:marLeft w:val="0"/>
      <w:marRight w:val="0"/>
      <w:marTop w:val="0"/>
      <w:marBottom w:val="0"/>
      <w:divBdr>
        <w:top w:val="none" w:sz="0" w:space="0" w:color="auto"/>
        <w:left w:val="none" w:sz="0" w:space="0" w:color="auto"/>
        <w:bottom w:val="none" w:sz="0" w:space="0" w:color="auto"/>
        <w:right w:val="none" w:sz="0" w:space="0" w:color="auto"/>
      </w:divBdr>
    </w:div>
    <w:div w:id="1322352261">
      <w:bodyDiv w:val="1"/>
      <w:marLeft w:val="0"/>
      <w:marRight w:val="0"/>
      <w:marTop w:val="0"/>
      <w:marBottom w:val="0"/>
      <w:divBdr>
        <w:top w:val="none" w:sz="0" w:space="0" w:color="auto"/>
        <w:left w:val="none" w:sz="0" w:space="0" w:color="auto"/>
        <w:bottom w:val="none" w:sz="0" w:space="0" w:color="auto"/>
        <w:right w:val="none" w:sz="0" w:space="0" w:color="auto"/>
      </w:divBdr>
      <w:divsChild>
        <w:div w:id="136194684">
          <w:marLeft w:val="0"/>
          <w:marRight w:val="0"/>
          <w:marTop w:val="0"/>
          <w:marBottom w:val="0"/>
          <w:divBdr>
            <w:top w:val="none" w:sz="0" w:space="0" w:color="auto"/>
            <w:left w:val="none" w:sz="0" w:space="0" w:color="auto"/>
            <w:bottom w:val="none" w:sz="0" w:space="0" w:color="auto"/>
            <w:right w:val="none" w:sz="0" w:space="0" w:color="auto"/>
          </w:divBdr>
        </w:div>
      </w:divsChild>
    </w:div>
    <w:div w:id="1453593124">
      <w:bodyDiv w:val="1"/>
      <w:marLeft w:val="0"/>
      <w:marRight w:val="0"/>
      <w:marTop w:val="0"/>
      <w:marBottom w:val="0"/>
      <w:divBdr>
        <w:top w:val="none" w:sz="0" w:space="0" w:color="auto"/>
        <w:left w:val="none" w:sz="0" w:space="0" w:color="auto"/>
        <w:bottom w:val="none" w:sz="0" w:space="0" w:color="auto"/>
        <w:right w:val="none" w:sz="0" w:space="0" w:color="auto"/>
      </w:divBdr>
    </w:div>
    <w:div w:id="1550220586">
      <w:bodyDiv w:val="1"/>
      <w:marLeft w:val="0"/>
      <w:marRight w:val="0"/>
      <w:marTop w:val="0"/>
      <w:marBottom w:val="0"/>
      <w:divBdr>
        <w:top w:val="none" w:sz="0" w:space="0" w:color="auto"/>
        <w:left w:val="none" w:sz="0" w:space="0" w:color="auto"/>
        <w:bottom w:val="none" w:sz="0" w:space="0" w:color="auto"/>
        <w:right w:val="none" w:sz="0" w:space="0" w:color="auto"/>
      </w:divBdr>
      <w:divsChild>
        <w:div w:id="1755468411">
          <w:marLeft w:val="0"/>
          <w:marRight w:val="720"/>
          <w:marTop w:val="0"/>
          <w:marBottom w:val="0"/>
          <w:divBdr>
            <w:top w:val="none" w:sz="0" w:space="0" w:color="auto"/>
            <w:left w:val="none" w:sz="0" w:space="0" w:color="auto"/>
            <w:bottom w:val="none" w:sz="0" w:space="0" w:color="auto"/>
            <w:right w:val="none" w:sz="0" w:space="0" w:color="auto"/>
          </w:divBdr>
        </w:div>
        <w:div w:id="1701126339">
          <w:marLeft w:val="0"/>
          <w:marRight w:val="0"/>
          <w:marTop w:val="0"/>
          <w:marBottom w:val="0"/>
          <w:divBdr>
            <w:top w:val="none" w:sz="0" w:space="0" w:color="auto"/>
            <w:left w:val="none" w:sz="0" w:space="0" w:color="auto"/>
            <w:bottom w:val="none" w:sz="0" w:space="0" w:color="auto"/>
            <w:right w:val="none" w:sz="0" w:space="0" w:color="auto"/>
          </w:divBdr>
        </w:div>
      </w:divsChild>
    </w:div>
    <w:div w:id="1590693003">
      <w:bodyDiv w:val="1"/>
      <w:marLeft w:val="0"/>
      <w:marRight w:val="0"/>
      <w:marTop w:val="0"/>
      <w:marBottom w:val="0"/>
      <w:divBdr>
        <w:top w:val="none" w:sz="0" w:space="0" w:color="auto"/>
        <w:left w:val="none" w:sz="0" w:space="0" w:color="auto"/>
        <w:bottom w:val="none" w:sz="0" w:space="0" w:color="auto"/>
        <w:right w:val="none" w:sz="0" w:space="0" w:color="auto"/>
      </w:divBdr>
      <w:divsChild>
        <w:div w:id="447092973">
          <w:marLeft w:val="0"/>
          <w:marRight w:val="0"/>
          <w:marTop w:val="0"/>
          <w:marBottom w:val="0"/>
          <w:divBdr>
            <w:top w:val="none" w:sz="0" w:space="0" w:color="auto"/>
            <w:left w:val="none" w:sz="0" w:space="0" w:color="auto"/>
            <w:bottom w:val="none" w:sz="0" w:space="0" w:color="auto"/>
            <w:right w:val="none" w:sz="0" w:space="0" w:color="auto"/>
          </w:divBdr>
        </w:div>
        <w:div w:id="1822770519">
          <w:marLeft w:val="0"/>
          <w:marRight w:val="0"/>
          <w:marTop w:val="0"/>
          <w:marBottom w:val="0"/>
          <w:divBdr>
            <w:top w:val="none" w:sz="0" w:space="0" w:color="auto"/>
            <w:left w:val="none" w:sz="0" w:space="0" w:color="auto"/>
            <w:bottom w:val="none" w:sz="0" w:space="0" w:color="auto"/>
            <w:right w:val="none" w:sz="0" w:space="0" w:color="auto"/>
          </w:divBdr>
          <w:divsChild>
            <w:div w:id="120653113">
              <w:marLeft w:val="0"/>
              <w:marRight w:val="0"/>
              <w:marTop w:val="0"/>
              <w:marBottom w:val="0"/>
              <w:divBdr>
                <w:top w:val="none" w:sz="0" w:space="0" w:color="auto"/>
                <w:left w:val="none" w:sz="0" w:space="0" w:color="auto"/>
                <w:bottom w:val="none" w:sz="0" w:space="0" w:color="auto"/>
                <w:right w:val="none" w:sz="0" w:space="0" w:color="auto"/>
              </w:divBdr>
              <w:divsChild>
                <w:div w:id="549921958">
                  <w:marLeft w:val="0"/>
                  <w:marRight w:val="0"/>
                  <w:marTop w:val="0"/>
                  <w:marBottom w:val="0"/>
                  <w:divBdr>
                    <w:top w:val="none" w:sz="0" w:space="0" w:color="auto"/>
                    <w:left w:val="none" w:sz="0" w:space="0" w:color="auto"/>
                    <w:bottom w:val="none" w:sz="0" w:space="0" w:color="auto"/>
                    <w:right w:val="none" w:sz="0" w:space="0" w:color="auto"/>
                  </w:divBdr>
                  <w:divsChild>
                    <w:div w:id="13343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211211">
          <w:marLeft w:val="0"/>
          <w:marRight w:val="0"/>
          <w:marTop w:val="0"/>
          <w:marBottom w:val="0"/>
          <w:divBdr>
            <w:top w:val="none" w:sz="0" w:space="0" w:color="auto"/>
            <w:left w:val="none" w:sz="0" w:space="0" w:color="auto"/>
            <w:bottom w:val="none" w:sz="0" w:space="0" w:color="auto"/>
            <w:right w:val="none" w:sz="0" w:space="0" w:color="auto"/>
          </w:divBdr>
          <w:divsChild>
            <w:div w:id="72935083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604607190">
      <w:bodyDiv w:val="1"/>
      <w:marLeft w:val="0"/>
      <w:marRight w:val="0"/>
      <w:marTop w:val="0"/>
      <w:marBottom w:val="0"/>
      <w:divBdr>
        <w:top w:val="none" w:sz="0" w:space="0" w:color="auto"/>
        <w:left w:val="none" w:sz="0" w:space="0" w:color="auto"/>
        <w:bottom w:val="none" w:sz="0" w:space="0" w:color="auto"/>
        <w:right w:val="none" w:sz="0" w:space="0" w:color="auto"/>
      </w:divBdr>
      <w:divsChild>
        <w:div w:id="843473885">
          <w:marLeft w:val="0"/>
          <w:marRight w:val="720"/>
          <w:marTop w:val="0"/>
          <w:marBottom w:val="0"/>
          <w:divBdr>
            <w:top w:val="none" w:sz="0" w:space="0" w:color="auto"/>
            <w:left w:val="none" w:sz="0" w:space="0" w:color="auto"/>
            <w:bottom w:val="none" w:sz="0" w:space="0" w:color="auto"/>
            <w:right w:val="none" w:sz="0" w:space="0" w:color="auto"/>
          </w:divBdr>
        </w:div>
        <w:div w:id="803740082">
          <w:marLeft w:val="0"/>
          <w:marRight w:val="0"/>
          <w:marTop w:val="0"/>
          <w:marBottom w:val="0"/>
          <w:divBdr>
            <w:top w:val="none" w:sz="0" w:space="0" w:color="auto"/>
            <w:left w:val="none" w:sz="0" w:space="0" w:color="auto"/>
            <w:bottom w:val="none" w:sz="0" w:space="0" w:color="auto"/>
            <w:right w:val="none" w:sz="0" w:space="0" w:color="auto"/>
          </w:divBdr>
        </w:div>
      </w:divsChild>
    </w:div>
    <w:div w:id="1605922177">
      <w:bodyDiv w:val="1"/>
      <w:marLeft w:val="0"/>
      <w:marRight w:val="0"/>
      <w:marTop w:val="0"/>
      <w:marBottom w:val="0"/>
      <w:divBdr>
        <w:top w:val="none" w:sz="0" w:space="0" w:color="auto"/>
        <w:left w:val="none" w:sz="0" w:space="0" w:color="auto"/>
        <w:bottom w:val="none" w:sz="0" w:space="0" w:color="auto"/>
        <w:right w:val="none" w:sz="0" w:space="0" w:color="auto"/>
      </w:divBdr>
      <w:divsChild>
        <w:div w:id="1112170132">
          <w:marLeft w:val="0"/>
          <w:marRight w:val="0"/>
          <w:marTop w:val="0"/>
          <w:marBottom w:val="0"/>
          <w:divBdr>
            <w:top w:val="none" w:sz="0" w:space="0" w:color="auto"/>
            <w:left w:val="none" w:sz="0" w:space="0" w:color="auto"/>
            <w:bottom w:val="none" w:sz="0" w:space="0" w:color="auto"/>
            <w:right w:val="none" w:sz="0" w:space="0" w:color="auto"/>
          </w:divBdr>
        </w:div>
        <w:div w:id="1374381096">
          <w:marLeft w:val="0"/>
          <w:marRight w:val="0"/>
          <w:marTop w:val="0"/>
          <w:marBottom w:val="0"/>
          <w:divBdr>
            <w:top w:val="none" w:sz="0" w:space="0" w:color="auto"/>
            <w:left w:val="none" w:sz="0" w:space="0" w:color="auto"/>
            <w:bottom w:val="none" w:sz="0" w:space="0" w:color="auto"/>
            <w:right w:val="none" w:sz="0" w:space="0" w:color="auto"/>
          </w:divBdr>
          <w:divsChild>
            <w:div w:id="1287852118">
              <w:marLeft w:val="0"/>
              <w:marRight w:val="0"/>
              <w:marTop w:val="0"/>
              <w:marBottom w:val="0"/>
              <w:divBdr>
                <w:top w:val="none" w:sz="0" w:space="0" w:color="auto"/>
                <w:left w:val="none" w:sz="0" w:space="0" w:color="auto"/>
                <w:bottom w:val="none" w:sz="0" w:space="0" w:color="auto"/>
                <w:right w:val="none" w:sz="0" w:space="0" w:color="auto"/>
              </w:divBdr>
              <w:divsChild>
                <w:div w:id="2034569589">
                  <w:marLeft w:val="0"/>
                  <w:marRight w:val="0"/>
                  <w:marTop w:val="0"/>
                  <w:marBottom w:val="0"/>
                  <w:divBdr>
                    <w:top w:val="none" w:sz="0" w:space="0" w:color="auto"/>
                    <w:left w:val="none" w:sz="0" w:space="0" w:color="auto"/>
                    <w:bottom w:val="none" w:sz="0" w:space="0" w:color="auto"/>
                    <w:right w:val="none" w:sz="0" w:space="0" w:color="auto"/>
                  </w:divBdr>
                  <w:divsChild>
                    <w:div w:id="205580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930105">
          <w:marLeft w:val="0"/>
          <w:marRight w:val="0"/>
          <w:marTop w:val="0"/>
          <w:marBottom w:val="0"/>
          <w:divBdr>
            <w:top w:val="none" w:sz="0" w:space="0" w:color="auto"/>
            <w:left w:val="none" w:sz="0" w:space="0" w:color="auto"/>
            <w:bottom w:val="none" w:sz="0" w:space="0" w:color="auto"/>
            <w:right w:val="none" w:sz="0" w:space="0" w:color="auto"/>
          </w:divBdr>
          <w:divsChild>
            <w:div w:id="182971358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632050650">
      <w:bodyDiv w:val="1"/>
      <w:marLeft w:val="0"/>
      <w:marRight w:val="0"/>
      <w:marTop w:val="0"/>
      <w:marBottom w:val="0"/>
      <w:divBdr>
        <w:top w:val="none" w:sz="0" w:space="0" w:color="auto"/>
        <w:left w:val="none" w:sz="0" w:space="0" w:color="auto"/>
        <w:bottom w:val="none" w:sz="0" w:space="0" w:color="auto"/>
        <w:right w:val="none" w:sz="0" w:space="0" w:color="auto"/>
      </w:divBdr>
      <w:divsChild>
        <w:div w:id="189875484">
          <w:marLeft w:val="0"/>
          <w:marRight w:val="720"/>
          <w:marTop w:val="0"/>
          <w:marBottom w:val="0"/>
          <w:divBdr>
            <w:top w:val="none" w:sz="0" w:space="0" w:color="auto"/>
            <w:left w:val="none" w:sz="0" w:space="0" w:color="auto"/>
            <w:bottom w:val="none" w:sz="0" w:space="0" w:color="auto"/>
            <w:right w:val="none" w:sz="0" w:space="0" w:color="auto"/>
          </w:divBdr>
        </w:div>
        <w:div w:id="1650135040">
          <w:marLeft w:val="0"/>
          <w:marRight w:val="0"/>
          <w:marTop w:val="0"/>
          <w:marBottom w:val="0"/>
          <w:divBdr>
            <w:top w:val="none" w:sz="0" w:space="0" w:color="auto"/>
            <w:left w:val="none" w:sz="0" w:space="0" w:color="auto"/>
            <w:bottom w:val="none" w:sz="0" w:space="0" w:color="auto"/>
            <w:right w:val="none" w:sz="0" w:space="0" w:color="auto"/>
          </w:divBdr>
        </w:div>
      </w:divsChild>
    </w:div>
    <w:div w:id="1650790467">
      <w:bodyDiv w:val="1"/>
      <w:marLeft w:val="0"/>
      <w:marRight w:val="0"/>
      <w:marTop w:val="0"/>
      <w:marBottom w:val="0"/>
      <w:divBdr>
        <w:top w:val="none" w:sz="0" w:space="0" w:color="auto"/>
        <w:left w:val="none" w:sz="0" w:space="0" w:color="auto"/>
        <w:bottom w:val="none" w:sz="0" w:space="0" w:color="auto"/>
        <w:right w:val="none" w:sz="0" w:space="0" w:color="auto"/>
      </w:divBdr>
    </w:div>
    <w:div w:id="1739353526">
      <w:bodyDiv w:val="1"/>
      <w:marLeft w:val="0"/>
      <w:marRight w:val="0"/>
      <w:marTop w:val="0"/>
      <w:marBottom w:val="0"/>
      <w:divBdr>
        <w:top w:val="none" w:sz="0" w:space="0" w:color="auto"/>
        <w:left w:val="none" w:sz="0" w:space="0" w:color="auto"/>
        <w:bottom w:val="none" w:sz="0" w:space="0" w:color="auto"/>
        <w:right w:val="none" w:sz="0" w:space="0" w:color="auto"/>
      </w:divBdr>
      <w:divsChild>
        <w:div w:id="1314720423">
          <w:marLeft w:val="0"/>
          <w:marRight w:val="720"/>
          <w:marTop w:val="0"/>
          <w:marBottom w:val="0"/>
          <w:divBdr>
            <w:top w:val="none" w:sz="0" w:space="0" w:color="auto"/>
            <w:left w:val="none" w:sz="0" w:space="0" w:color="auto"/>
            <w:bottom w:val="none" w:sz="0" w:space="0" w:color="auto"/>
            <w:right w:val="none" w:sz="0" w:space="0" w:color="auto"/>
          </w:divBdr>
        </w:div>
        <w:div w:id="934482991">
          <w:marLeft w:val="0"/>
          <w:marRight w:val="0"/>
          <w:marTop w:val="0"/>
          <w:marBottom w:val="0"/>
          <w:divBdr>
            <w:top w:val="none" w:sz="0" w:space="0" w:color="auto"/>
            <w:left w:val="none" w:sz="0" w:space="0" w:color="auto"/>
            <w:bottom w:val="none" w:sz="0" w:space="0" w:color="auto"/>
            <w:right w:val="none" w:sz="0" w:space="0" w:color="auto"/>
          </w:divBdr>
        </w:div>
      </w:divsChild>
    </w:div>
    <w:div w:id="1803572857">
      <w:bodyDiv w:val="1"/>
      <w:marLeft w:val="0"/>
      <w:marRight w:val="0"/>
      <w:marTop w:val="0"/>
      <w:marBottom w:val="0"/>
      <w:divBdr>
        <w:top w:val="none" w:sz="0" w:space="0" w:color="auto"/>
        <w:left w:val="none" w:sz="0" w:space="0" w:color="auto"/>
        <w:bottom w:val="none" w:sz="0" w:space="0" w:color="auto"/>
        <w:right w:val="none" w:sz="0" w:space="0" w:color="auto"/>
      </w:divBdr>
    </w:div>
    <w:div w:id="1812553331">
      <w:bodyDiv w:val="1"/>
      <w:marLeft w:val="0"/>
      <w:marRight w:val="0"/>
      <w:marTop w:val="0"/>
      <w:marBottom w:val="0"/>
      <w:divBdr>
        <w:top w:val="none" w:sz="0" w:space="0" w:color="auto"/>
        <w:left w:val="none" w:sz="0" w:space="0" w:color="auto"/>
        <w:bottom w:val="none" w:sz="0" w:space="0" w:color="auto"/>
        <w:right w:val="none" w:sz="0" w:space="0" w:color="auto"/>
      </w:divBdr>
      <w:divsChild>
        <w:div w:id="789319825">
          <w:marLeft w:val="0"/>
          <w:marRight w:val="720"/>
          <w:marTop w:val="0"/>
          <w:marBottom w:val="0"/>
          <w:divBdr>
            <w:top w:val="none" w:sz="0" w:space="0" w:color="auto"/>
            <w:left w:val="none" w:sz="0" w:space="0" w:color="auto"/>
            <w:bottom w:val="none" w:sz="0" w:space="0" w:color="auto"/>
            <w:right w:val="none" w:sz="0" w:space="0" w:color="auto"/>
          </w:divBdr>
        </w:div>
        <w:div w:id="422990937">
          <w:marLeft w:val="0"/>
          <w:marRight w:val="0"/>
          <w:marTop w:val="0"/>
          <w:marBottom w:val="0"/>
          <w:divBdr>
            <w:top w:val="none" w:sz="0" w:space="0" w:color="auto"/>
            <w:left w:val="none" w:sz="0" w:space="0" w:color="auto"/>
            <w:bottom w:val="none" w:sz="0" w:space="0" w:color="auto"/>
            <w:right w:val="none" w:sz="0" w:space="0" w:color="auto"/>
          </w:divBdr>
        </w:div>
      </w:divsChild>
    </w:div>
    <w:div w:id="1819882688">
      <w:bodyDiv w:val="1"/>
      <w:marLeft w:val="0"/>
      <w:marRight w:val="0"/>
      <w:marTop w:val="0"/>
      <w:marBottom w:val="0"/>
      <w:divBdr>
        <w:top w:val="none" w:sz="0" w:space="0" w:color="auto"/>
        <w:left w:val="none" w:sz="0" w:space="0" w:color="auto"/>
        <w:bottom w:val="none" w:sz="0" w:space="0" w:color="auto"/>
        <w:right w:val="none" w:sz="0" w:space="0" w:color="auto"/>
      </w:divBdr>
    </w:div>
    <w:div w:id="1885867879">
      <w:bodyDiv w:val="1"/>
      <w:marLeft w:val="0"/>
      <w:marRight w:val="0"/>
      <w:marTop w:val="0"/>
      <w:marBottom w:val="0"/>
      <w:divBdr>
        <w:top w:val="none" w:sz="0" w:space="0" w:color="auto"/>
        <w:left w:val="none" w:sz="0" w:space="0" w:color="auto"/>
        <w:bottom w:val="none" w:sz="0" w:space="0" w:color="auto"/>
        <w:right w:val="none" w:sz="0" w:space="0" w:color="auto"/>
      </w:divBdr>
    </w:div>
    <w:div w:id="1898008672">
      <w:bodyDiv w:val="1"/>
      <w:marLeft w:val="0"/>
      <w:marRight w:val="0"/>
      <w:marTop w:val="0"/>
      <w:marBottom w:val="0"/>
      <w:divBdr>
        <w:top w:val="none" w:sz="0" w:space="0" w:color="auto"/>
        <w:left w:val="none" w:sz="0" w:space="0" w:color="auto"/>
        <w:bottom w:val="none" w:sz="0" w:space="0" w:color="auto"/>
        <w:right w:val="none" w:sz="0" w:space="0" w:color="auto"/>
      </w:divBdr>
      <w:divsChild>
        <w:div w:id="969627385">
          <w:marLeft w:val="0"/>
          <w:marRight w:val="720"/>
          <w:marTop w:val="0"/>
          <w:marBottom w:val="0"/>
          <w:divBdr>
            <w:top w:val="none" w:sz="0" w:space="0" w:color="auto"/>
            <w:left w:val="none" w:sz="0" w:space="0" w:color="auto"/>
            <w:bottom w:val="none" w:sz="0" w:space="0" w:color="auto"/>
            <w:right w:val="none" w:sz="0" w:space="0" w:color="auto"/>
          </w:divBdr>
        </w:div>
        <w:div w:id="667555724">
          <w:marLeft w:val="0"/>
          <w:marRight w:val="0"/>
          <w:marTop w:val="0"/>
          <w:marBottom w:val="0"/>
          <w:divBdr>
            <w:top w:val="none" w:sz="0" w:space="0" w:color="auto"/>
            <w:left w:val="none" w:sz="0" w:space="0" w:color="auto"/>
            <w:bottom w:val="none" w:sz="0" w:space="0" w:color="auto"/>
            <w:right w:val="none" w:sz="0" w:space="0" w:color="auto"/>
          </w:divBdr>
        </w:div>
      </w:divsChild>
    </w:div>
    <w:div w:id="1910265084">
      <w:bodyDiv w:val="1"/>
      <w:marLeft w:val="0"/>
      <w:marRight w:val="0"/>
      <w:marTop w:val="0"/>
      <w:marBottom w:val="0"/>
      <w:divBdr>
        <w:top w:val="none" w:sz="0" w:space="0" w:color="auto"/>
        <w:left w:val="none" w:sz="0" w:space="0" w:color="auto"/>
        <w:bottom w:val="none" w:sz="0" w:space="0" w:color="auto"/>
        <w:right w:val="none" w:sz="0" w:space="0" w:color="auto"/>
      </w:divBdr>
      <w:divsChild>
        <w:div w:id="248468497">
          <w:marLeft w:val="0"/>
          <w:marRight w:val="720"/>
          <w:marTop w:val="0"/>
          <w:marBottom w:val="0"/>
          <w:divBdr>
            <w:top w:val="none" w:sz="0" w:space="0" w:color="auto"/>
            <w:left w:val="none" w:sz="0" w:space="0" w:color="auto"/>
            <w:bottom w:val="none" w:sz="0" w:space="0" w:color="auto"/>
            <w:right w:val="none" w:sz="0" w:space="0" w:color="auto"/>
          </w:divBdr>
        </w:div>
        <w:div w:id="545333530">
          <w:marLeft w:val="0"/>
          <w:marRight w:val="0"/>
          <w:marTop w:val="0"/>
          <w:marBottom w:val="0"/>
          <w:divBdr>
            <w:top w:val="none" w:sz="0" w:space="0" w:color="auto"/>
            <w:left w:val="none" w:sz="0" w:space="0" w:color="auto"/>
            <w:bottom w:val="none" w:sz="0" w:space="0" w:color="auto"/>
            <w:right w:val="none" w:sz="0" w:space="0" w:color="auto"/>
          </w:divBdr>
        </w:div>
      </w:divsChild>
    </w:div>
    <w:div w:id="1968193640">
      <w:bodyDiv w:val="1"/>
      <w:marLeft w:val="0"/>
      <w:marRight w:val="0"/>
      <w:marTop w:val="0"/>
      <w:marBottom w:val="0"/>
      <w:divBdr>
        <w:top w:val="none" w:sz="0" w:space="0" w:color="auto"/>
        <w:left w:val="none" w:sz="0" w:space="0" w:color="auto"/>
        <w:bottom w:val="none" w:sz="0" w:space="0" w:color="auto"/>
        <w:right w:val="none" w:sz="0" w:space="0" w:color="auto"/>
      </w:divBdr>
      <w:divsChild>
        <w:div w:id="991642822">
          <w:marLeft w:val="0"/>
          <w:marRight w:val="720"/>
          <w:marTop w:val="0"/>
          <w:marBottom w:val="0"/>
          <w:divBdr>
            <w:top w:val="none" w:sz="0" w:space="0" w:color="auto"/>
            <w:left w:val="none" w:sz="0" w:space="0" w:color="auto"/>
            <w:bottom w:val="none" w:sz="0" w:space="0" w:color="auto"/>
            <w:right w:val="none" w:sz="0" w:space="0" w:color="auto"/>
          </w:divBdr>
        </w:div>
        <w:div w:id="1985693430">
          <w:marLeft w:val="0"/>
          <w:marRight w:val="0"/>
          <w:marTop w:val="0"/>
          <w:marBottom w:val="0"/>
          <w:divBdr>
            <w:top w:val="none" w:sz="0" w:space="0" w:color="auto"/>
            <w:left w:val="none" w:sz="0" w:space="0" w:color="auto"/>
            <w:bottom w:val="none" w:sz="0" w:space="0" w:color="auto"/>
            <w:right w:val="none" w:sz="0" w:space="0" w:color="auto"/>
          </w:divBdr>
        </w:div>
      </w:divsChild>
    </w:div>
    <w:div w:id="1980912755">
      <w:bodyDiv w:val="1"/>
      <w:marLeft w:val="0"/>
      <w:marRight w:val="0"/>
      <w:marTop w:val="0"/>
      <w:marBottom w:val="0"/>
      <w:divBdr>
        <w:top w:val="none" w:sz="0" w:space="0" w:color="auto"/>
        <w:left w:val="none" w:sz="0" w:space="0" w:color="auto"/>
        <w:bottom w:val="none" w:sz="0" w:space="0" w:color="auto"/>
        <w:right w:val="none" w:sz="0" w:space="0" w:color="auto"/>
      </w:divBdr>
    </w:div>
    <w:div w:id="2018728267">
      <w:bodyDiv w:val="1"/>
      <w:marLeft w:val="0"/>
      <w:marRight w:val="0"/>
      <w:marTop w:val="0"/>
      <w:marBottom w:val="0"/>
      <w:divBdr>
        <w:top w:val="none" w:sz="0" w:space="0" w:color="auto"/>
        <w:left w:val="none" w:sz="0" w:space="0" w:color="auto"/>
        <w:bottom w:val="none" w:sz="0" w:space="0" w:color="auto"/>
        <w:right w:val="none" w:sz="0" w:space="0" w:color="auto"/>
      </w:divBdr>
    </w:div>
    <w:div w:id="2024673176">
      <w:bodyDiv w:val="1"/>
      <w:marLeft w:val="0"/>
      <w:marRight w:val="0"/>
      <w:marTop w:val="0"/>
      <w:marBottom w:val="0"/>
      <w:divBdr>
        <w:top w:val="none" w:sz="0" w:space="0" w:color="auto"/>
        <w:left w:val="none" w:sz="0" w:space="0" w:color="auto"/>
        <w:bottom w:val="none" w:sz="0" w:space="0" w:color="auto"/>
        <w:right w:val="none" w:sz="0" w:space="0" w:color="auto"/>
      </w:divBdr>
      <w:divsChild>
        <w:div w:id="2053840253">
          <w:marLeft w:val="0"/>
          <w:marRight w:val="720"/>
          <w:marTop w:val="0"/>
          <w:marBottom w:val="0"/>
          <w:divBdr>
            <w:top w:val="none" w:sz="0" w:space="0" w:color="auto"/>
            <w:left w:val="none" w:sz="0" w:space="0" w:color="auto"/>
            <w:bottom w:val="none" w:sz="0" w:space="0" w:color="auto"/>
            <w:right w:val="none" w:sz="0" w:space="0" w:color="auto"/>
          </w:divBdr>
        </w:div>
        <w:div w:id="1636519824">
          <w:marLeft w:val="0"/>
          <w:marRight w:val="0"/>
          <w:marTop w:val="0"/>
          <w:marBottom w:val="0"/>
          <w:divBdr>
            <w:top w:val="none" w:sz="0" w:space="0" w:color="auto"/>
            <w:left w:val="none" w:sz="0" w:space="0" w:color="auto"/>
            <w:bottom w:val="none" w:sz="0" w:space="0" w:color="auto"/>
            <w:right w:val="none" w:sz="0" w:space="0" w:color="auto"/>
          </w:divBdr>
        </w:div>
      </w:divsChild>
    </w:div>
    <w:div w:id="2026202721">
      <w:bodyDiv w:val="1"/>
      <w:marLeft w:val="0"/>
      <w:marRight w:val="0"/>
      <w:marTop w:val="0"/>
      <w:marBottom w:val="0"/>
      <w:divBdr>
        <w:top w:val="none" w:sz="0" w:space="0" w:color="auto"/>
        <w:left w:val="none" w:sz="0" w:space="0" w:color="auto"/>
        <w:bottom w:val="none" w:sz="0" w:space="0" w:color="auto"/>
        <w:right w:val="none" w:sz="0" w:space="0" w:color="auto"/>
      </w:divBdr>
      <w:divsChild>
        <w:div w:id="1823424976">
          <w:marLeft w:val="0"/>
          <w:marRight w:val="720"/>
          <w:marTop w:val="0"/>
          <w:marBottom w:val="0"/>
          <w:divBdr>
            <w:top w:val="none" w:sz="0" w:space="0" w:color="auto"/>
            <w:left w:val="none" w:sz="0" w:space="0" w:color="auto"/>
            <w:bottom w:val="none" w:sz="0" w:space="0" w:color="auto"/>
            <w:right w:val="none" w:sz="0" w:space="0" w:color="auto"/>
          </w:divBdr>
        </w:div>
        <w:div w:id="1868759400">
          <w:marLeft w:val="0"/>
          <w:marRight w:val="0"/>
          <w:marTop w:val="0"/>
          <w:marBottom w:val="0"/>
          <w:divBdr>
            <w:top w:val="none" w:sz="0" w:space="0" w:color="auto"/>
            <w:left w:val="none" w:sz="0" w:space="0" w:color="auto"/>
            <w:bottom w:val="none" w:sz="0" w:space="0" w:color="auto"/>
            <w:right w:val="none" w:sz="0" w:space="0" w:color="auto"/>
          </w:divBdr>
        </w:div>
      </w:divsChild>
    </w:div>
    <w:div w:id="2036497699">
      <w:bodyDiv w:val="1"/>
      <w:marLeft w:val="0"/>
      <w:marRight w:val="0"/>
      <w:marTop w:val="0"/>
      <w:marBottom w:val="0"/>
      <w:divBdr>
        <w:top w:val="none" w:sz="0" w:space="0" w:color="auto"/>
        <w:left w:val="none" w:sz="0" w:space="0" w:color="auto"/>
        <w:bottom w:val="none" w:sz="0" w:space="0" w:color="auto"/>
        <w:right w:val="none" w:sz="0" w:space="0" w:color="auto"/>
      </w:divBdr>
    </w:div>
    <w:div w:id="2068914485">
      <w:bodyDiv w:val="1"/>
      <w:marLeft w:val="0"/>
      <w:marRight w:val="0"/>
      <w:marTop w:val="0"/>
      <w:marBottom w:val="0"/>
      <w:divBdr>
        <w:top w:val="none" w:sz="0" w:space="0" w:color="auto"/>
        <w:left w:val="none" w:sz="0" w:space="0" w:color="auto"/>
        <w:bottom w:val="none" w:sz="0" w:space="0" w:color="auto"/>
        <w:right w:val="none" w:sz="0" w:space="0" w:color="auto"/>
      </w:divBdr>
      <w:divsChild>
        <w:div w:id="48656415">
          <w:marLeft w:val="0"/>
          <w:marRight w:val="720"/>
          <w:marTop w:val="0"/>
          <w:marBottom w:val="0"/>
          <w:divBdr>
            <w:top w:val="none" w:sz="0" w:space="0" w:color="auto"/>
            <w:left w:val="none" w:sz="0" w:space="0" w:color="auto"/>
            <w:bottom w:val="none" w:sz="0" w:space="0" w:color="auto"/>
            <w:right w:val="none" w:sz="0" w:space="0" w:color="auto"/>
          </w:divBdr>
        </w:div>
        <w:div w:id="2232246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2021-023-09625-7" TargetMode="External"/><Relationship Id="rId18" Type="http://schemas.openxmlformats.org/officeDocument/2006/relationships/hyperlink" Target="https://doi.org/10.1038/s41598-023-44322-0" TargetMode="External"/><Relationship Id="rId26" Type="http://schemas.openxmlformats.org/officeDocument/2006/relationships/hyperlink" Target="https://doi.org/10.1016/j.jneumeth.2017.12.011" TargetMode="External"/><Relationship Id="rId3" Type="http://schemas.openxmlformats.org/officeDocument/2006/relationships/styles" Target="styles.xml"/><Relationship Id="rId21" Type="http://schemas.openxmlformats.org/officeDocument/2006/relationships/hyperlink" Target="https://doi.org/10.3389/fnins.2018.00612" TargetMode="External"/><Relationship Id="rId34" Type="http://schemas.openxmlformats.org/officeDocument/2006/relationships/hyperlink" Target="https://doi.org/10.1002/ima.22458" TargetMode="External"/><Relationship Id="rId7" Type="http://schemas.openxmlformats.org/officeDocument/2006/relationships/hyperlink" Target="https://adni.loni.usc.edu/data-samples/access-data/" TargetMode="External"/><Relationship Id="rId12" Type="http://schemas.openxmlformats.org/officeDocument/2006/relationships/hyperlink" Target="https://doi.org/10.1016/j.ebiom.2021.103600" TargetMode="External"/><Relationship Id="rId17" Type="http://schemas.openxmlformats.org/officeDocument/2006/relationships/hyperlink" Target="https://doi.org/10.1186/s12967-023-04158-8" TargetMode="External"/><Relationship Id="rId25" Type="http://schemas.openxmlformats.org/officeDocument/2006/relationships/hyperlink" Target="https://doi.org/10.1016/j.neurobiolaging.2009.09.006" TargetMode="External"/><Relationship Id="rId33" Type="http://schemas.openxmlformats.org/officeDocument/2006/relationships/hyperlink" Target="http://10.1109/RBME.2018.2886237" TargetMode="External"/><Relationship Id="rId2" Type="http://schemas.openxmlformats.org/officeDocument/2006/relationships/numbering" Target="numbering.xml"/><Relationship Id="rId16" Type="http://schemas.openxmlformats.org/officeDocument/2006/relationships/hyperlink" Target="https://doi.org/10.3389/fnins.2018.00525" TargetMode="External"/><Relationship Id="rId20" Type="http://schemas.openxmlformats.org/officeDocument/2006/relationships/hyperlink" Target="https://doi.org/10.3390/electronics12030676" TargetMode="External"/><Relationship Id="rId29" Type="http://schemas.openxmlformats.org/officeDocument/2006/relationships/hyperlink" Target="https://doi.org/10.1016/j.neuri.2022.100066"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3390/diagnostics13061088" TargetMode="External"/><Relationship Id="rId24" Type="http://schemas.openxmlformats.org/officeDocument/2006/relationships/hyperlink" Target="https://doi.org/10.1016/j.compbiomed.2017.02.011" TargetMode="External"/><Relationship Id="rId32" Type="http://schemas.openxmlformats.org/officeDocument/2006/relationships/hyperlink" Target="https://doi.org/10.1016/j.neucom.2024.127325" TargetMode="External"/><Relationship Id="rId5" Type="http://schemas.openxmlformats.org/officeDocument/2006/relationships/webSettings" Target="webSettings.xml"/><Relationship Id="rId15" Type="http://schemas.openxmlformats.org/officeDocument/2006/relationships/hyperlink" Target="https://doi.org/10.1109/access.2020.3016062" TargetMode="External"/><Relationship Id="rId23" Type="http://schemas.openxmlformats.org/officeDocument/2006/relationships/hyperlink" Target="https://doi.org/10.1016/j.bbe.2021.02.006" TargetMode="External"/><Relationship Id="rId28" Type="http://schemas.openxmlformats.org/officeDocument/2006/relationships/hyperlink" Target="https://doi.org/10.1109/uemcon54665.2022.9965730" TargetMode="External"/><Relationship Id="rId36" Type="http://schemas.openxmlformats.org/officeDocument/2006/relationships/theme" Target="theme/theme1.xml"/><Relationship Id="rId10" Type="http://schemas.openxmlformats.org/officeDocument/2006/relationships/hyperlink" Target="https://doi.org/10.1016/j.compbiolchem.2022.107788" TargetMode="External"/><Relationship Id="rId19" Type="http://schemas.openxmlformats.org/officeDocument/2006/relationships/hyperlink" Target="https://doi.org/10.1007/s00500-022-06762-0" TargetMode="External"/><Relationship Id="rId31" Type="http://schemas.openxmlformats.org/officeDocument/2006/relationships/hyperlink" Target="https://doi.org/10.1007/978-981-19-2894-9_4" TargetMode="External"/><Relationship Id="rId4" Type="http://schemas.openxmlformats.org/officeDocument/2006/relationships/settings" Target="settings.xml"/><Relationship Id="rId9" Type="http://schemas.openxmlformats.org/officeDocument/2006/relationships/hyperlink" Target="https://www.ppmi-info.org/access-data-specimens/download-data" TargetMode="External"/><Relationship Id="rId14" Type="http://schemas.openxmlformats.org/officeDocument/2006/relationships/hyperlink" Target="https://doi.org/10.1007/s12559-021-09946-2" TargetMode="External"/><Relationship Id="rId22" Type="http://schemas.openxmlformats.org/officeDocument/2006/relationships/hyperlink" Target="https://doi.org/10.1016/j.eswa.2011.11.067" TargetMode="External"/><Relationship Id="rId27" Type="http://schemas.openxmlformats.org/officeDocument/2006/relationships/hyperlink" Target="https://www.kaggle.com/datasets/tourist55/alzheimers-dataset-4-class-of-images" TargetMode="External"/><Relationship Id="rId30" Type="http://schemas.openxmlformats.org/officeDocument/2006/relationships/hyperlink" Target="https://doi.org/10.1016/j.compbiomed.2022.105610" TargetMode="External"/><Relationship Id="rId35" Type="http://schemas.openxmlformats.org/officeDocument/2006/relationships/fontTable" Target="fontTable.xml"/><Relationship Id="rId8" Type="http://schemas.openxmlformats.org/officeDocument/2006/relationships/hyperlink" Target="https://www.kaggle.com/datasets/yasserhessein/dataset-alzheimer?resource=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D77F6-5445-477E-A59F-CA7A8808B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7350</TotalTime>
  <Pages>10</Pages>
  <Words>3997</Words>
  <Characters>22786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angy salib</dc:creator>
  <cp:keywords/>
  <dc:description/>
  <cp:lastModifiedBy>Mahmoud Mohamed Bassiouni</cp:lastModifiedBy>
  <cp:revision>112</cp:revision>
  <cp:lastPrinted>2024-01-16T09:45:00Z</cp:lastPrinted>
  <dcterms:created xsi:type="dcterms:W3CDTF">2024-01-01T08:46:00Z</dcterms:created>
  <dcterms:modified xsi:type="dcterms:W3CDTF">2024-04-05T11:08:00Z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d9069845b1a42db5d5ac5755b11626987b93e43a8da53b74c47cda196fbe7c7e</vt:lpwstr>
  </property>
</Properties>
</file>