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99B5E68" w:rsidR="009125CE" w:rsidRPr="00816A57" w:rsidRDefault="00A7226B" w:rsidP="00FE0C5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16A5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93A91A4">
            <wp:simplePos x="0" y="0"/>
            <wp:positionH relativeFrom="margin">
              <wp:align>left</wp:align>
            </wp:positionH>
            <wp:positionV relativeFrom="margin">
              <wp:posOffset>7620</wp:posOffset>
            </wp:positionV>
            <wp:extent cx="1929765" cy="1790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765" cy="1790700"/>
                    </a:xfrm>
                    <a:prstGeom prst="rect">
                      <a:avLst/>
                    </a:prstGeom>
                  </pic:spPr>
                </pic:pic>
              </a:graphicData>
            </a:graphic>
            <wp14:sizeRelH relativeFrom="margin">
              <wp14:pctWidth>0</wp14:pctWidth>
            </wp14:sizeRelH>
            <wp14:sizeRelV relativeFrom="margin">
              <wp14:pctHeight>0</wp14:pctHeight>
            </wp14:sizeRelV>
          </wp:anchor>
        </w:drawing>
      </w:r>
      <w:r w:rsidR="009125CE" w:rsidRPr="00816A57">
        <w:rPr>
          <w:rFonts w:ascii="Sakkal Majalla" w:hAnsi="Sakkal Majalla" w:cs="Sakkal Majalla"/>
          <w:b/>
          <w:bCs/>
          <w:color w:val="000000" w:themeColor="text1"/>
          <w:sz w:val="32"/>
          <w:szCs w:val="32"/>
          <w:rtl/>
          <w:lang w:bidi="ar-EG"/>
        </w:rPr>
        <w:t xml:space="preserve">جامعة ميدأوشن </w:t>
      </w:r>
    </w:p>
    <w:p w14:paraId="1E957002" w14:textId="0B19D8B5" w:rsidR="00F546CE" w:rsidRPr="00816A57" w:rsidRDefault="009125CE" w:rsidP="00FE0C5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16A57">
        <w:rPr>
          <w:rFonts w:ascii="Sakkal Majalla" w:hAnsi="Sakkal Majalla" w:cs="Sakkal Majalla"/>
          <w:b/>
          <w:bCs/>
          <w:color w:val="000000" w:themeColor="text1"/>
          <w:sz w:val="32"/>
          <w:szCs w:val="32"/>
          <w:lang w:bidi="ar-EG"/>
        </w:rPr>
        <w:t xml:space="preserve"> </w:t>
      </w:r>
      <w:r w:rsidRPr="00816A57">
        <w:rPr>
          <w:rFonts w:ascii="Sakkal Majalla" w:hAnsi="Sakkal Majalla" w:cs="Sakkal Majalla"/>
          <w:b/>
          <w:bCs/>
          <w:color w:val="000000" w:themeColor="text1"/>
          <w:sz w:val="32"/>
          <w:szCs w:val="32"/>
          <w:rtl/>
          <w:lang w:bidi="ar-EG"/>
        </w:rPr>
        <w:t xml:space="preserve">كلية </w:t>
      </w:r>
      <w:r w:rsidR="008C42C1" w:rsidRPr="00816A57">
        <w:rPr>
          <w:rFonts w:ascii="Sakkal Majalla" w:hAnsi="Sakkal Majalla" w:cs="Sakkal Majalla"/>
          <w:b/>
          <w:bCs/>
          <w:color w:val="000000" w:themeColor="text1"/>
          <w:sz w:val="32"/>
          <w:szCs w:val="32"/>
          <w:rtl/>
          <w:lang w:bidi="ar-EG"/>
        </w:rPr>
        <w:t>الإدارة</w:t>
      </w:r>
      <w:r w:rsidRPr="00816A57">
        <w:rPr>
          <w:rFonts w:ascii="Sakkal Majalla" w:hAnsi="Sakkal Majalla" w:cs="Sakkal Majalla"/>
          <w:b/>
          <w:bCs/>
          <w:color w:val="000000" w:themeColor="text1"/>
          <w:sz w:val="32"/>
          <w:szCs w:val="32"/>
          <w:rtl/>
          <w:lang w:bidi="ar-EG"/>
        </w:rPr>
        <w:t xml:space="preserve"> </w:t>
      </w:r>
    </w:p>
    <w:p w14:paraId="0217C513" w14:textId="6B4869E9" w:rsidR="009125CE" w:rsidRPr="00816A57" w:rsidRDefault="009125CE" w:rsidP="00FE0C5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16A57">
        <w:rPr>
          <w:rFonts w:ascii="Sakkal Majalla" w:hAnsi="Sakkal Majalla" w:cs="Sakkal Majalla"/>
          <w:b/>
          <w:bCs/>
          <w:color w:val="000000" w:themeColor="text1"/>
          <w:sz w:val="32"/>
          <w:szCs w:val="32"/>
          <w:rtl/>
          <w:lang w:bidi="ar-EG"/>
        </w:rPr>
        <w:t>تخصص</w:t>
      </w:r>
      <w:r w:rsidR="00B15A9E" w:rsidRPr="00816A57">
        <w:rPr>
          <w:rFonts w:ascii="Sakkal Majalla" w:hAnsi="Sakkal Majalla" w:cs="Sakkal Majalla"/>
          <w:b/>
          <w:bCs/>
          <w:color w:val="000000" w:themeColor="text1"/>
          <w:sz w:val="32"/>
          <w:szCs w:val="32"/>
          <w:rtl/>
          <w:lang w:bidi="ar-EG"/>
        </w:rPr>
        <w:t xml:space="preserve"> </w:t>
      </w:r>
      <w:r w:rsidR="00FB4F4E" w:rsidRPr="00816A57">
        <w:rPr>
          <w:rFonts w:ascii="Sakkal Majalla" w:hAnsi="Sakkal Majalla" w:cs="Sakkal Majalla"/>
          <w:b/>
          <w:bCs/>
          <w:color w:val="000000" w:themeColor="text1"/>
          <w:sz w:val="32"/>
          <w:szCs w:val="32"/>
          <w:rtl/>
          <w:lang w:bidi="ar-EG"/>
        </w:rPr>
        <w:t xml:space="preserve">إدارة </w:t>
      </w:r>
      <w:r w:rsidR="006F47B8" w:rsidRPr="00816A57">
        <w:rPr>
          <w:rFonts w:ascii="Sakkal Majalla" w:hAnsi="Sakkal Majalla" w:cs="Sakkal Majalla"/>
          <w:b/>
          <w:bCs/>
          <w:color w:val="000000" w:themeColor="text1"/>
          <w:sz w:val="32"/>
          <w:szCs w:val="32"/>
          <w:rtl/>
          <w:lang w:bidi="ar-EG"/>
        </w:rPr>
        <w:t xml:space="preserve">مشاريع </w:t>
      </w:r>
      <w:r w:rsidR="001A41B9" w:rsidRPr="00816A57">
        <w:rPr>
          <w:rFonts w:ascii="Sakkal Majalla" w:hAnsi="Sakkal Majalla" w:cs="Sakkal Majalla"/>
          <w:b/>
          <w:bCs/>
          <w:color w:val="000000" w:themeColor="text1"/>
          <w:sz w:val="32"/>
          <w:szCs w:val="32"/>
          <w:rtl/>
          <w:lang w:bidi="ar-EG"/>
        </w:rPr>
        <w:t xml:space="preserve"> </w:t>
      </w:r>
    </w:p>
    <w:p w14:paraId="783BA121" w14:textId="56F23338" w:rsidR="000F7C59" w:rsidRPr="00816A57" w:rsidRDefault="000F7C59" w:rsidP="00A7226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16A57">
        <w:rPr>
          <w:rFonts w:ascii="Sakkal Majalla" w:hAnsi="Sakkal Majalla" w:cs="Sakkal Majalla"/>
          <w:b/>
          <w:bCs/>
          <w:color w:val="000000" w:themeColor="text1"/>
          <w:sz w:val="40"/>
          <w:szCs w:val="40"/>
          <w:rtl/>
          <w:lang w:bidi="ar-EG"/>
        </w:rPr>
        <w:t>أثر العوامل الإدارية والفنية على تأخير مشاريع التطوير العقاري دراسة تطبيقية على مشاريع التطوير العقاري في المملكة العربية السعودية</w:t>
      </w:r>
    </w:p>
    <w:p w14:paraId="751A7E65" w14:textId="0F9C3F78" w:rsidR="009125CE" w:rsidRPr="00816A57" w:rsidRDefault="009125CE" w:rsidP="00A7226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16A57">
        <w:rPr>
          <w:rFonts w:ascii="Sakkal Majalla" w:hAnsi="Sakkal Majalla" w:cs="Sakkal Majalla"/>
          <w:b/>
          <w:bCs/>
          <w:color w:val="000000" w:themeColor="text1"/>
          <w:sz w:val="36"/>
          <w:szCs w:val="36"/>
          <w:rtl/>
          <w:lang w:bidi="ar-EG"/>
        </w:rPr>
        <w:t>إعداد الطالب/</w:t>
      </w:r>
    </w:p>
    <w:p w14:paraId="7E6A012C" w14:textId="4DCF1AB6" w:rsidR="00301731" w:rsidRPr="00816A57" w:rsidRDefault="00E316D9" w:rsidP="00A7226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16A57">
        <w:rPr>
          <w:rFonts w:ascii="Sakkal Majalla" w:hAnsi="Sakkal Majalla" w:cs="Sakkal Majalla"/>
          <w:color w:val="000000" w:themeColor="text1"/>
          <w:sz w:val="36"/>
          <w:szCs w:val="36"/>
          <w:rtl/>
          <w:lang w:bidi="ar-EG"/>
        </w:rPr>
        <w:t>عبد الرحمن حميدان الزهران</w:t>
      </w:r>
      <w:r w:rsidR="006371A6" w:rsidRPr="00816A57">
        <w:rPr>
          <w:rFonts w:ascii="Sakkal Majalla" w:hAnsi="Sakkal Majalla" w:cs="Sakkal Majalla"/>
          <w:color w:val="000000" w:themeColor="text1"/>
          <w:sz w:val="36"/>
          <w:szCs w:val="36"/>
          <w:rtl/>
          <w:lang w:bidi="ar-EG"/>
        </w:rPr>
        <w:t>ي</w:t>
      </w:r>
    </w:p>
    <w:p w14:paraId="3C4CD726" w14:textId="29447C78" w:rsidR="00E316D9" w:rsidRPr="00816A57" w:rsidRDefault="00E316D9" w:rsidP="00A7226B">
      <w:pPr>
        <w:spacing w:before="100" w:beforeAutospacing="1" w:after="100" w:afterAutospacing="1" w:line="360" w:lineRule="auto"/>
        <w:jc w:val="center"/>
        <w:rPr>
          <w:rFonts w:ascii="Sakkal Majalla" w:hAnsi="Sakkal Majalla" w:cs="Sakkal Majalla" w:hint="cs"/>
          <w:color w:val="000000" w:themeColor="text1"/>
          <w:sz w:val="36"/>
          <w:szCs w:val="36"/>
          <w:rtl/>
          <w:lang w:bidi="ar-EG"/>
        </w:rPr>
      </w:pPr>
      <w:r w:rsidRPr="00816A57">
        <w:rPr>
          <w:rFonts w:ascii="Sakkal Majalla" w:hAnsi="Sakkal Majalla" w:cs="Sakkal Majalla"/>
          <w:color w:val="000000" w:themeColor="text1"/>
          <w:sz w:val="36"/>
          <w:szCs w:val="36"/>
          <w:rtl/>
          <w:lang w:bidi="ar-EG"/>
        </w:rPr>
        <w:t>251003071</w:t>
      </w:r>
    </w:p>
    <w:p w14:paraId="5F4EE2DE" w14:textId="43BBE41A" w:rsidR="009125CE" w:rsidRPr="00816A57" w:rsidRDefault="009125CE" w:rsidP="00A7226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16A57">
        <w:rPr>
          <w:rFonts w:ascii="Sakkal Majalla" w:hAnsi="Sakkal Majalla" w:cs="Sakkal Majalla"/>
          <w:b/>
          <w:bCs/>
          <w:color w:val="000000" w:themeColor="text1"/>
          <w:sz w:val="36"/>
          <w:szCs w:val="36"/>
          <w:rtl/>
          <w:lang w:bidi="ar-EG"/>
        </w:rPr>
        <w:t>إشراف/</w:t>
      </w:r>
    </w:p>
    <w:p w14:paraId="39900BA8" w14:textId="24A3C1E3" w:rsidR="00D32470" w:rsidRPr="00816A57" w:rsidRDefault="00BA5817" w:rsidP="00A7226B">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16A57">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19CF13DA" w14:textId="5BCD905A" w:rsidR="00E316D9" w:rsidRPr="00816A57" w:rsidRDefault="00E316D9" w:rsidP="00A7226B">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16A57">
        <w:rPr>
          <w:rFonts w:ascii="Sakkal Majalla" w:eastAsia="Calibri" w:hAnsi="Sakkal Majalla" w:cs="Sakkal Majalla"/>
          <w:color w:val="000000" w:themeColor="text1"/>
          <w:kern w:val="0"/>
          <w:sz w:val="36"/>
          <w:szCs w:val="36"/>
          <w:rtl/>
          <w:lang w:bidi="ar-EG"/>
          <w14:ligatures w14:val="none"/>
        </w:rPr>
        <w:t>د. فايز جراد</w:t>
      </w:r>
    </w:p>
    <w:p w14:paraId="14480418" w14:textId="78A6C3AC" w:rsidR="009125CE" w:rsidRPr="00816A57" w:rsidRDefault="009125CE" w:rsidP="00A7226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16A57">
        <w:rPr>
          <w:rFonts w:ascii="Sakkal Majalla" w:hAnsi="Sakkal Majalla" w:cs="Sakkal Majalla"/>
          <w:b/>
          <w:bCs/>
          <w:color w:val="000000" w:themeColor="text1"/>
          <w:sz w:val="36"/>
          <w:szCs w:val="36"/>
          <w:rtl/>
          <w:lang w:bidi="ar-EG"/>
        </w:rPr>
        <w:t>العام الدراسي:</w:t>
      </w:r>
    </w:p>
    <w:p w14:paraId="27578B47" w14:textId="77777777" w:rsidR="00A7226B" w:rsidRPr="00816A57" w:rsidRDefault="00A7226B" w:rsidP="00A7226B">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A7226B" w:rsidRPr="00816A57" w:rsidSect="00A7226B">
          <w:type w:val="continuous"/>
          <w:pgSz w:w="11906" w:h="16838" w:code="9"/>
          <w:pgMar w:top="1440" w:right="1985" w:bottom="1440" w:left="1418" w:header="720" w:footer="720" w:gutter="567"/>
          <w:pgNumType w:fmt="arabicAbjad" w:start="1"/>
          <w:cols w:space="708"/>
          <w:bidi/>
          <w:rtlGutter/>
          <w:docGrid w:linePitch="360"/>
        </w:sectPr>
      </w:pPr>
      <w:r w:rsidRPr="00816A57">
        <w:rPr>
          <w:rFonts w:ascii="Sakkal Majalla" w:hAnsi="Sakkal Majalla" w:cs="Sakkal Majalla"/>
          <w:color w:val="000000" w:themeColor="text1"/>
          <w:sz w:val="36"/>
          <w:szCs w:val="36"/>
          <w:lang w:bidi="ar-EG"/>
        </w:rPr>
        <w:t>1447 – 2025</w:t>
      </w:r>
    </w:p>
    <w:p w14:paraId="323FB606" w14:textId="14CFD7FC" w:rsidR="00A7226B" w:rsidRPr="00816A57" w:rsidRDefault="00A7226B" w:rsidP="00A7226B">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169790489"/>
      <w:bookmarkStart w:id="1" w:name="_Toc214973902"/>
      <w:r w:rsidRPr="00816A57">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1"/>
    </w:p>
    <w:p w14:paraId="049DABE0" w14:textId="7DD0B776" w:rsidR="00A7226B" w:rsidRPr="00816A57" w:rsidRDefault="00A7226B" w:rsidP="00A7226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 w:name="_Toc214973903"/>
      <w:r w:rsidRPr="00816A57">
        <w:rPr>
          <w:rFonts w:ascii="Sakkal Majalla" w:eastAsia="Calibri" w:hAnsi="Sakkal Majalla" w:cs="Sakkal Majalla" w:hint="cs"/>
          <w:b/>
          <w:bCs/>
          <w:color w:val="000000" w:themeColor="text1"/>
          <w:kern w:val="0"/>
          <w:sz w:val="36"/>
          <w:szCs w:val="36"/>
          <w:rtl/>
          <w14:ligatures w14:val="none"/>
        </w:rPr>
        <w:t>1.1 المقدمة</w:t>
      </w:r>
      <w:bookmarkEnd w:id="2"/>
      <w:r w:rsidRPr="00816A57">
        <w:rPr>
          <w:rFonts w:ascii="Sakkal Majalla" w:eastAsia="Calibri" w:hAnsi="Sakkal Majalla" w:cs="Sakkal Majalla" w:hint="cs"/>
          <w:b/>
          <w:bCs/>
          <w:color w:val="000000" w:themeColor="text1"/>
          <w:kern w:val="0"/>
          <w:sz w:val="36"/>
          <w:szCs w:val="36"/>
          <w:rtl/>
          <w14:ligatures w14:val="none"/>
        </w:rPr>
        <w:t xml:space="preserve"> </w:t>
      </w:r>
    </w:p>
    <w:p w14:paraId="3F78C007" w14:textId="32783597"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تُعد مشاريع التطوير العقاري من الركائز الأساسية في التنمية الاقتصادية والاجتماعية، حيث تسهم في تلبية احتياجات الإسكان، وتحفيز الاستثمار  وتوفير فرص العمل ، و تواجه هذه المشاريع تحديات متزايدة تتسبب في تأخيرات زمنية ملحوظة تؤثر بشكل مباشر على كفاءة التنفيذ ورضا العملاء، بل وتمتد آثارها إلى الاقتصاد الكلي، وقد أظهرت دراسات متعددة أن أسباب هذه التأخيرات غالبًا ما تنبع من عوامل إدارية وفنية، تتداخل وتتفاعل فيما بينها لتؤدي إلى تجاوز المدد الزمنية، وارتفاع التكاليف، وانخفاض جودة الأعمال المنفذة (</w:t>
      </w:r>
      <w:r w:rsidRPr="00816A57">
        <w:rPr>
          <w:rFonts w:ascii="Sakkal Majalla" w:eastAsia="Calibri" w:hAnsi="Sakkal Majalla" w:cs="Sakkal Majalla"/>
          <w:color w:val="000000" w:themeColor="text1"/>
          <w:kern w:val="0"/>
          <w:sz w:val="28"/>
          <w:szCs w:val="28"/>
          <w14:ligatures w14:val="none"/>
        </w:rPr>
        <w:t>Das, 2024</w:t>
      </w:r>
      <w:r w:rsidRPr="00816A57">
        <w:rPr>
          <w:rFonts w:ascii="Sakkal Majalla" w:eastAsia="Calibri" w:hAnsi="Sakkal Majalla" w:cs="Sakkal Majalla"/>
          <w:color w:val="000000" w:themeColor="text1"/>
          <w:kern w:val="0"/>
          <w:sz w:val="28"/>
          <w:szCs w:val="28"/>
          <w:rtl/>
          <w14:ligatures w14:val="none"/>
        </w:rPr>
        <w:t>).</w:t>
      </w:r>
    </w:p>
    <w:p w14:paraId="3C0E6170" w14:textId="0CAE8794"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تُظهر العوامل الإدارية وبشكل خاص  دورًا جوهريًا في إحداث التأخير في مشاريع التطوير العقاري. فتبدأ هذه العوامل من ضعف في اتخاذ القرار من قبل الجهات المالكة أو الإدارية، وعدم وجود خطة استراتيجية واضحة، وصولًا إلى سوء الإدارة المالية . مثل عدم تخصيص الميزانيات بشكل سليم أو تحويل الأموال إلى أغراض غير متعلقة بالمشروع ، وتؤدي هذه الممارسات إلى تجميد بعض مراحل التنفيذ وتعطيل التدفقات النقدية اللازمة لضمان الاستمرارية، مما يُحدث فجوات زمنية يصعب تعويضها لاحقًا (</w:t>
      </w:r>
      <w:r w:rsidRPr="00816A57">
        <w:rPr>
          <w:rFonts w:ascii="Sakkal Majalla" w:eastAsia="Calibri" w:hAnsi="Sakkal Majalla" w:cs="Sakkal Majalla"/>
          <w:color w:val="000000" w:themeColor="text1"/>
          <w:kern w:val="0"/>
          <w:sz w:val="28"/>
          <w:szCs w:val="28"/>
          <w14:ligatures w14:val="none"/>
        </w:rPr>
        <w:t>Das, 2024</w:t>
      </w:r>
      <w:r w:rsidRPr="00816A57">
        <w:rPr>
          <w:rFonts w:ascii="Sakkal Majalla" w:eastAsia="Calibri" w:hAnsi="Sakkal Majalla" w:cs="Sakkal Majalla"/>
          <w:color w:val="000000" w:themeColor="text1"/>
          <w:kern w:val="0"/>
          <w:sz w:val="28"/>
          <w:szCs w:val="28"/>
          <w:rtl/>
          <w14:ligatures w14:val="none"/>
        </w:rPr>
        <w:t>).</w:t>
      </w:r>
    </w:p>
    <w:p w14:paraId="30A29730" w14:textId="63A5C342"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يُعد تغير السياسات الحكومية والتقلبات في البيئة التنظيمية من العوامل الإدارية المعقدة التي تؤثر على جدولة المشاريع العقارية ،فعلى سبيل المثال  قد تطرأ تعديلات على قوانين البناء أو متطلبات الترخيص أو الضرائب، مما يتطلب من القائمين على المشاريع إعادة مراجعة التصاميم والموافقات الرسمية، ما يؤدي إلى توقف الأعمال لحين الامتثال لهذه المتغيرات. وتزداد هذه الإشكالية في المشاريع الكبرى التي تعتمد على تراخيص متعددة من جهات مختلفة، وتكون عرضة لتأثير التغيرات السياسية والتنظيمية بشكل مباشر (</w:t>
      </w:r>
      <w:r w:rsidRPr="00816A57">
        <w:rPr>
          <w:rFonts w:ascii="Sakkal Majalla" w:eastAsia="Calibri" w:hAnsi="Sakkal Majalla" w:cs="Sakkal Majalla"/>
          <w:color w:val="000000" w:themeColor="text1"/>
          <w:kern w:val="0"/>
          <w:sz w:val="28"/>
          <w:szCs w:val="28"/>
          <w14:ligatures w14:val="none"/>
        </w:rPr>
        <w:t>Saputro &amp; Wiguna, n.d</w:t>
      </w:r>
      <w:r w:rsidRPr="00816A57">
        <w:rPr>
          <w:rFonts w:ascii="Sakkal Majalla" w:eastAsia="Calibri" w:hAnsi="Sakkal Majalla" w:cs="Sakkal Majalla"/>
          <w:color w:val="000000" w:themeColor="text1"/>
          <w:kern w:val="0"/>
          <w:sz w:val="28"/>
          <w:szCs w:val="28"/>
          <w:rtl/>
          <w14:ligatures w14:val="none"/>
        </w:rPr>
        <w:t>.).</w:t>
      </w:r>
    </w:p>
    <w:p w14:paraId="688EECDE" w14:textId="5043BFC8"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lastRenderedPageBreak/>
        <w:t>تُعد تأخيرات السداد من قبل الممولين أو العملاء من أبرز المشكلات الإدارية التي تُضعف من سير المشروع وتخلق بيئة من التوتر بين مختلف الأطراف المعنية. فغالبًا ما تُسبب هذه التأخيرات في توقف العمل جزئيًا أو كليًا، كما تضعف من التزام المقاولين والموردين تجاه المشروع، نتيجة لانخفاض الثقة في استقرار الوضع المالي، ما يؤدي بدوره إلى تضاعف التأخيرات (</w:t>
      </w:r>
      <w:r w:rsidRPr="00816A57">
        <w:rPr>
          <w:rFonts w:ascii="Sakkal Majalla" w:eastAsia="Calibri" w:hAnsi="Sakkal Majalla" w:cs="Sakkal Majalla"/>
          <w:color w:val="000000" w:themeColor="text1"/>
          <w:kern w:val="0"/>
          <w:sz w:val="28"/>
          <w:szCs w:val="28"/>
          <w14:ligatures w14:val="none"/>
        </w:rPr>
        <w:t>Verel et al., 2024</w:t>
      </w:r>
      <w:r w:rsidRPr="00816A57">
        <w:rPr>
          <w:rFonts w:ascii="Sakkal Majalla" w:eastAsia="Calibri" w:hAnsi="Sakkal Majalla" w:cs="Sakkal Majalla"/>
          <w:color w:val="000000" w:themeColor="text1"/>
          <w:kern w:val="0"/>
          <w:sz w:val="28"/>
          <w:szCs w:val="28"/>
          <w:rtl/>
          <w14:ligatures w14:val="none"/>
        </w:rPr>
        <w:t>).</w:t>
      </w:r>
    </w:p>
    <w:p w14:paraId="08372C01" w14:textId="7E20C3CA"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 xml:space="preserve"> و تلعب العوامل الفنية دورًا لا يقل أهمية عن العوامل الإدارية في تأخير مشاريع التطوير العقاري. ويُعد ضعف توزيع الموارد الفنية والمادية، مثل العمالة المدربة والآلات والمواد، من أبرز الأسباب التي تؤدي إلى عدم الالتزام بالجدول الزمني المخطط. وغالبًا ما تتفاقم هذه المشكلة نتيجة لسوء تقدير الاحتياجات أو غياب المرونة في إدارة الموارد في مواجهة التغيرات المفاجئة في السوق أو بيئة المشروع (</w:t>
      </w:r>
      <w:r w:rsidRPr="00816A57">
        <w:rPr>
          <w:rFonts w:ascii="Sakkal Majalla" w:eastAsia="Calibri" w:hAnsi="Sakkal Majalla" w:cs="Sakkal Majalla"/>
          <w:color w:val="000000" w:themeColor="text1"/>
          <w:kern w:val="0"/>
          <w:sz w:val="28"/>
          <w:szCs w:val="28"/>
          <w14:ligatures w14:val="none"/>
        </w:rPr>
        <w:t>Nikbakht et al., 2024</w:t>
      </w:r>
      <w:r w:rsidRPr="00816A57">
        <w:rPr>
          <w:rFonts w:ascii="Sakkal Majalla" w:eastAsia="Calibri" w:hAnsi="Sakkal Majalla" w:cs="Sakkal Majalla"/>
          <w:color w:val="000000" w:themeColor="text1"/>
          <w:kern w:val="0"/>
          <w:sz w:val="28"/>
          <w:szCs w:val="28"/>
          <w:rtl/>
          <w14:ligatures w14:val="none"/>
        </w:rPr>
        <w:t>).</w:t>
      </w:r>
    </w:p>
    <w:p w14:paraId="574EE822" w14:textId="364BA3E0"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 xml:space="preserve"> كما يُعاني بعض المقاولين من قصور فني في تنفيذ الأعمال بجودة مطلوبة، ما يؤدي إلى تكرار أعمال الإصلاح (</w:t>
      </w:r>
      <w:r w:rsidRPr="00816A57">
        <w:rPr>
          <w:rFonts w:ascii="Sakkal Majalla" w:eastAsia="Calibri" w:hAnsi="Sakkal Majalla" w:cs="Sakkal Majalla"/>
          <w:color w:val="000000" w:themeColor="text1"/>
          <w:kern w:val="0"/>
          <w:sz w:val="28"/>
          <w:szCs w:val="28"/>
          <w14:ligatures w14:val="none"/>
        </w:rPr>
        <w:t>rework</w:t>
      </w:r>
      <w:r w:rsidRPr="00816A57">
        <w:rPr>
          <w:rFonts w:ascii="Sakkal Majalla" w:eastAsia="Calibri" w:hAnsi="Sakkal Majalla" w:cs="Sakkal Majalla"/>
          <w:color w:val="000000" w:themeColor="text1"/>
          <w:kern w:val="0"/>
          <w:sz w:val="28"/>
          <w:szCs w:val="28"/>
          <w:rtl/>
          <w14:ligatures w14:val="none"/>
        </w:rPr>
        <w:t>)، وهي من أكثر الأسباب تكلفة وتأثيرًا على الجداول الزمنية. ويرجع ذلك إما إلى ضعف الخبرات الفنية أو إلى عدم الالتزام بالمواصفات القياسية، مما يتطلب وقتًا إضافيًا للمعالجة ويؤثر على ترابط مراحل المشروع (</w:t>
      </w:r>
      <w:r w:rsidRPr="00816A57">
        <w:rPr>
          <w:rFonts w:ascii="Sakkal Majalla" w:eastAsia="Calibri" w:hAnsi="Sakkal Majalla" w:cs="Sakkal Majalla"/>
          <w:color w:val="000000" w:themeColor="text1"/>
          <w:kern w:val="0"/>
          <w:sz w:val="28"/>
          <w:szCs w:val="28"/>
          <w14:ligatures w14:val="none"/>
        </w:rPr>
        <w:t>Nikbakht et al., 2024</w:t>
      </w:r>
      <w:r w:rsidRPr="00816A57">
        <w:rPr>
          <w:rFonts w:ascii="Sakkal Majalla" w:eastAsia="Calibri" w:hAnsi="Sakkal Majalla" w:cs="Sakkal Majalla"/>
          <w:color w:val="000000" w:themeColor="text1"/>
          <w:kern w:val="0"/>
          <w:sz w:val="28"/>
          <w:szCs w:val="28"/>
          <w:rtl/>
          <w14:ligatures w14:val="none"/>
        </w:rPr>
        <w:t>).</w:t>
      </w:r>
    </w:p>
    <w:p w14:paraId="02E642C7" w14:textId="77777777"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تُبرز أيضًا أوجه القصور في تطبيق مبادئ إدارة المشاريع الحديثة كعنصر فني حاسم في التأخير. فغياب الأدوات المهنية المتقدمة مثل استخدام برامج إدارة الزمن والتكلفة، أو عدم وجود نظام متابعة دوري يربط بين مختلف الأطراف، ينعكس على أداء المشروع ويضعف من فعالية اتخاذ القرارات في الوقت المناسب. كما أن عدم وضوح نطاق العمل في المراحل المبكرة من المشروع يؤدي إلى تغييرات متكررة خلال التنفيذ، ما يُعرف بـ"تضخم نطاق العمل"، وهو أحد العوامل الشائعة للتأخير (</w:t>
      </w:r>
      <w:r w:rsidRPr="00816A57">
        <w:rPr>
          <w:rFonts w:ascii="Sakkal Majalla" w:eastAsia="Calibri" w:hAnsi="Sakkal Majalla" w:cs="Sakkal Majalla"/>
          <w:color w:val="000000" w:themeColor="text1"/>
          <w:kern w:val="0"/>
          <w:sz w:val="28"/>
          <w:szCs w:val="28"/>
          <w14:ligatures w14:val="none"/>
        </w:rPr>
        <w:t>Das, 2024</w:t>
      </w:r>
      <w:r w:rsidRPr="00816A57">
        <w:rPr>
          <w:rFonts w:ascii="Sakkal Majalla" w:eastAsia="Calibri" w:hAnsi="Sakkal Majalla" w:cs="Sakkal Majalla"/>
          <w:color w:val="000000" w:themeColor="text1"/>
          <w:kern w:val="0"/>
          <w:sz w:val="28"/>
          <w:szCs w:val="28"/>
          <w:rtl/>
          <w14:ligatures w14:val="none"/>
        </w:rPr>
        <w:t xml:space="preserve">؛ </w:t>
      </w:r>
      <w:r w:rsidRPr="00816A57">
        <w:rPr>
          <w:rFonts w:ascii="Sakkal Majalla" w:eastAsia="Calibri" w:hAnsi="Sakkal Majalla" w:cs="Sakkal Majalla"/>
          <w:color w:val="000000" w:themeColor="text1"/>
          <w:kern w:val="0"/>
          <w:sz w:val="28"/>
          <w:szCs w:val="28"/>
          <w14:ligatures w14:val="none"/>
        </w:rPr>
        <w:t>Nikbakht et al., 2024</w:t>
      </w:r>
      <w:r w:rsidRPr="00816A57">
        <w:rPr>
          <w:rFonts w:ascii="Sakkal Majalla" w:eastAsia="Calibri" w:hAnsi="Sakkal Majalla" w:cs="Sakkal Majalla"/>
          <w:color w:val="000000" w:themeColor="text1"/>
          <w:kern w:val="0"/>
          <w:sz w:val="28"/>
          <w:szCs w:val="28"/>
          <w:rtl/>
          <w14:ligatures w14:val="none"/>
        </w:rPr>
        <w:t>).</w:t>
      </w:r>
    </w:p>
    <w:p w14:paraId="49D37D4A" w14:textId="1BBA5F7F"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 xml:space="preserve">بادرت العديد من الدول إلى تبني أطر تنظيمية للحد من العشوائية وتحقيق انضباط في القطاع العقاري، ومنها المملكة العربية السعودية التي تشهد نموًا غير مسبوق في مشاريعها العقارية ضمن رؤية المملكة 2030. ومن أبرز هذه المبادرات على الصعيد الدولي ما قدمته الهند في قانون تنظيم وتطوير العقارات </w:t>
      </w:r>
      <w:r w:rsidRPr="00816A57">
        <w:rPr>
          <w:rFonts w:ascii="Sakkal Majalla" w:eastAsia="Calibri" w:hAnsi="Sakkal Majalla" w:cs="Sakkal Majalla"/>
          <w:color w:val="000000" w:themeColor="text1"/>
          <w:kern w:val="0"/>
          <w:sz w:val="28"/>
          <w:szCs w:val="28"/>
          <w:rtl/>
          <w14:ligatures w14:val="none"/>
        </w:rPr>
        <w:lastRenderedPageBreak/>
        <w:t>(</w:t>
      </w:r>
      <w:r w:rsidRPr="00816A57">
        <w:rPr>
          <w:rFonts w:ascii="Sakkal Majalla" w:eastAsia="Calibri" w:hAnsi="Sakkal Majalla" w:cs="Sakkal Majalla"/>
          <w:color w:val="000000" w:themeColor="text1"/>
          <w:kern w:val="0"/>
          <w:sz w:val="28"/>
          <w:szCs w:val="28"/>
          <w14:ligatures w14:val="none"/>
        </w:rPr>
        <w:t>RERA</w:t>
      </w:r>
      <w:r w:rsidRPr="00816A57">
        <w:rPr>
          <w:rFonts w:ascii="Sakkal Majalla" w:eastAsia="Calibri" w:hAnsi="Sakkal Majalla" w:cs="Sakkal Majalla"/>
          <w:color w:val="000000" w:themeColor="text1"/>
          <w:kern w:val="0"/>
          <w:sz w:val="28"/>
          <w:szCs w:val="28"/>
          <w:rtl/>
          <w14:ligatures w14:val="none"/>
        </w:rPr>
        <w:t>)، الذي يُعتبر نموذجًا تنظيميًا يهدف إلى تعزيز الشفافية والمساءلة وحماية حقوق المستهلكين من خلال فرض التزامات صارمة على المطورين العقاريين. ويُحتذى بهذا النموذج حاليًا في بعض التجارب التنظيمية السعودية التي تسعى إلى ضبط القطاع وتفادي التأخيرات المتكررة (</w:t>
      </w:r>
      <w:r w:rsidRPr="00816A57">
        <w:rPr>
          <w:rFonts w:ascii="Sakkal Majalla" w:eastAsia="Calibri" w:hAnsi="Sakkal Majalla" w:cs="Sakkal Majalla"/>
          <w:color w:val="000000" w:themeColor="text1"/>
          <w:kern w:val="0"/>
          <w:sz w:val="28"/>
          <w:szCs w:val="28"/>
          <w14:ligatures w14:val="none"/>
        </w:rPr>
        <w:t>Sharmaand &amp; Agarwal, n.d</w:t>
      </w:r>
      <w:r w:rsidRPr="00816A57">
        <w:rPr>
          <w:rFonts w:ascii="Sakkal Majalla" w:eastAsia="Calibri" w:hAnsi="Sakkal Majalla" w:cs="Sakkal Majalla"/>
          <w:color w:val="000000" w:themeColor="text1"/>
          <w:kern w:val="0"/>
          <w:sz w:val="28"/>
          <w:szCs w:val="28"/>
          <w:rtl/>
          <w14:ligatures w14:val="none"/>
        </w:rPr>
        <w:t>.).</w:t>
      </w:r>
    </w:p>
    <w:p w14:paraId="5C1633CB" w14:textId="77777777" w:rsidR="009B4A28" w:rsidRPr="00816A57" w:rsidRDefault="009B4A28" w:rsidP="00A7226B">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16A57">
        <w:rPr>
          <w:rFonts w:ascii="Sakkal Majalla" w:eastAsia="Calibri" w:hAnsi="Sakkal Majalla" w:cs="Sakkal Majalla"/>
          <w:color w:val="000000" w:themeColor="text1"/>
          <w:kern w:val="0"/>
          <w:sz w:val="28"/>
          <w:szCs w:val="28"/>
          <w:rtl/>
          <w14:ligatures w14:val="none"/>
        </w:rPr>
        <w:t>وتتطلب دراسة تأخيرات مشاريع التطوير العقاري في المملكة العربية السعودية تحليلًا دقيقًا للتفاعلات بين العوامل الإدارية والفنية في السياق المحلي، مع الأخذ في الاعتبار الخصائص التنظيمية، والتحديات الإدارية، والواقع الفني للمقاولين والمطورين. فالتوجه نحو مشاريع كبرى مثل "نيوم" و"ذا لاين" ومشاريع الإسكان الضخم، يفرض الحاجة إلى إدارة فاعلة ومعايير فنية متقدمة لضمان تنفيذ هذه المشاريع ضمن الأطر الزمنية المحددة.</w:t>
      </w:r>
    </w:p>
    <w:p w14:paraId="6EDBC76E" w14:textId="2160110C" w:rsidR="003B48BD" w:rsidRPr="00816A57" w:rsidRDefault="009B4A28" w:rsidP="00A722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eastAsia="Calibri" w:hAnsi="Sakkal Majalla" w:cs="Sakkal Majalla"/>
          <w:color w:val="000000" w:themeColor="text1"/>
          <w:kern w:val="0"/>
          <w:sz w:val="28"/>
          <w:szCs w:val="28"/>
          <w:rtl/>
          <w14:ligatures w14:val="none"/>
        </w:rPr>
        <w:t xml:space="preserve">ومن هنا، تهدف هذه الدراسة التطبيقية إلى استكشاف مدى تأثير العوامل الإدارية والفنية على تأخير مشاريع التطوير العقاري في المملكة العربية السعودية، من خلال تحليل البيانات الميدانية للمشاريع العقارية القائمة، واستطلاع آراء أصحاب المصلحة، ومقارنة النتائج بالتجارب التنظيمية الدولية. </w:t>
      </w:r>
    </w:p>
    <w:p w14:paraId="3D2A0631" w14:textId="6E14EC3C" w:rsidR="00A7226B" w:rsidRPr="00816A57" w:rsidRDefault="00A7226B" w:rsidP="00A722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973904"/>
      <w:r w:rsidRPr="00816A57">
        <w:rPr>
          <w:rFonts w:ascii="Sakkal Majalla" w:hAnsi="Sakkal Majalla" w:cs="Sakkal Majalla"/>
          <w:b/>
          <w:bCs/>
          <w:color w:val="000000" w:themeColor="text1"/>
          <w:sz w:val="36"/>
          <w:szCs w:val="36"/>
          <w:rtl/>
          <w:lang w:bidi="ar-EG"/>
        </w:rPr>
        <w:t>2.1 مشكلة الدراسة</w:t>
      </w:r>
      <w:bookmarkEnd w:id="3"/>
    </w:p>
    <w:p w14:paraId="33164F25" w14:textId="77777777" w:rsidR="00E316D9" w:rsidRPr="00816A57" w:rsidRDefault="00E316D9" w:rsidP="00A7226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تُعد مشاريع التطوير العقاري من المشاريع الحيوية التي تسهم بشكل كبير في دفع عجلة التنمية الاقتصادية والعمرانية، إلا أن هذه المشاريع تواجه تحديات متكررة تتعلق بالتأخير في الإنجاز، وهو ما يمثل مشكلة مزمنة تؤثر على جميع أطراف المشروع من مطورين، ومستثمرين، ومقاولين، ومشترين. وعلى الرغم من التوسع العمراني الكبير الذي تشهده المملكة العربية السعودية في إطار رؤية 2030، لا تزال تأخيرات المشاريع العقارية قائمة، مما يشير إلى وجود خلل هيكلي يستدعي التحليل والبحث</w:t>
      </w:r>
      <w:r w:rsidRPr="00816A57">
        <w:rPr>
          <w:rFonts w:ascii="Sakkal Majalla" w:hAnsi="Sakkal Majalla" w:cs="Sakkal Majalla"/>
          <w:color w:val="000000" w:themeColor="text1"/>
          <w:sz w:val="28"/>
          <w:szCs w:val="28"/>
          <w:lang w:bidi="ar-EG"/>
        </w:rPr>
        <w:t>.</w:t>
      </w:r>
    </w:p>
    <w:p w14:paraId="79E7102F" w14:textId="77777777" w:rsidR="00E316D9" w:rsidRPr="00816A57" w:rsidRDefault="00E316D9" w:rsidP="00A7226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 xml:space="preserve">تشير الدراسات السابقة إلى أن التأخير في تنفيذ المشاريع العقارية غالبًا ما يُعزى إلى عوامل متنوعة، إلا أن الكثير منها ركز بشكل محدود على الأسباب الفنية أو الخارجية، بينما تجاهل الجوانب الإدارية والفنية الداخلية للمؤسسات المطورة والمنفذة. وهذا يبرز الحاجة إلى فهم أعمق لأثر العوامل </w:t>
      </w:r>
      <w:r w:rsidRPr="00816A57">
        <w:rPr>
          <w:rFonts w:ascii="Sakkal Majalla" w:hAnsi="Sakkal Majalla" w:cs="Sakkal Majalla"/>
          <w:color w:val="000000" w:themeColor="text1"/>
          <w:sz w:val="28"/>
          <w:szCs w:val="28"/>
          <w:rtl/>
          <w:lang w:bidi="ar-EG"/>
        </w:rPr>
        <w:lastRenderedPageBreak/>
        <w:t>الإدارية والفنية بأبعادها المختلفة، مثل ضعف اتخاذ القرار، وسوء الإدارة المالية، والتغيرات التنظيمية، وضعف تطبيق إدارة المشاريع، والتي قد تكون أكثر تأثيرًا مما هو ظاهر في التقارير التقليدية</w:t>
      </w:r>
      <w:r w:rsidRPr="00816A57">
        <w:rPr>
          <w:rFonts w:ascii="Sakkal Majalla" w:hAnsi="Sakkal Majalla" w:cs="Sakkal Majalla"/>
          <w:color w:val="000000" w:themeColor="text1"/>
          <w:sz w:val="28"/>
          <w:szCs w:val="28"/>
          <w:lang w:bidi="ar-EG"/>
        </w:rPr>
        <w:t>.</w:t>
      </w:r>
    </w:p>
    <w:p w14:paraId="3064E1CC" w14:textId="77777777" w:rsidR="00E316D9" w:rsidRPr="00816A57" w:rsidRDefault="00E316D9" w:rsidP="00A7226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وعلى الرغم من تعدد النماذج النظرية والممارسات الإدارية في قطاع الإنشاءات، فإن معظم الدراسات لم تتناول هذه العوامل مجتمعة في نموذج تحليلي شامل يمكن من خلاله قياس مدى مساهمة كل بُعد في تأخير المشروع، وتحديد طبيعة العلاقة بين هذه الأبعاد ونتائج التنفيذ على أرض الواقع. كما أن السياق السعودي بخصوصيته الإدارية والتنظيمية والاقتصادية يحتاج إلى دراسة تطبيقية تُراعي واقعه التنظيمي والتشريعي</w:t>
      </w:r>
      <w:r w:rsidRPr="00816A57">
        <w:rPr>
          <w:rFonts w:ascii="Sakkal Majalla" w:hAnsi="Sakkal Majalla" w:cs="Sakkal Majalla"/>
          <w:color w:val="000000" w:themeColor="text1"/>
          <w:sz w:val="28"/>
          <w:szCs w:val="28"/>
          <w:lang w:bidi="ar-EG"/>
        </w:rPr>
        <w:t>.</w:t>
      </w:r>
    </w:p>
    <w:p w14:paraId="2937195D" w14:textId="77777777" w:rsidR="00E316D9" w:rsidRPr="00816A57" w:rsidRDefault="00E316D9" w:rsidP="00A7226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إضافة إلى ذلك، فإن كثيرًا من المشاريع العقارية المتأخرة لم تخضع لتحليل علمي ممنهج يربط بين الأداء الإداري والفني والتأخر الزمني، بل غالبًا ما تُفسَّر هذه التأخيرات بشكل انطباعي أو إداري بحت، دون استخدام أدوات القياس والتحليل التي تتيح التحقق من تلك الفرضيات. وهو ما يؤدي إلى تكرار نفس الأخطاء في المشاريع المستقبلية، واستمرار الهدر في الوقت والموارد</w:t>
      </w:r>
      <w:r w:rsidRPr="00816A57">
        <w:rPr>
          <w:rFonts w:ascii="Sakkal Majalla" w:hAnsi="Sakkal Majalla" w:cs="Sakkal Majalla"/>
          <w:color w:val="000000" w:themeColor="text1"/>
          <w:sz w:val="28"/>
          <w:szCs w:val="28"/>
          <w:lang w:bidi="ar-EG"/>
        </w:rPr>
        <w:t>.</w:t>
      </w:r>
    </w:p>
    <w:p w14:paraId="41D4DED9" w14:textId="77777777" w:rsidR="00E316D9" w:rsidRPr="00816A57" w:rsidRDefault="00E316D9" w:rsidP="00A7226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بناءً على ما سبق، تنبع مشكلة الدراسة من الحاجة إلى تحليل أثر العوامل الإدارية والفنية بأبعادها المختلفة على تأخر مشاريع التطوير العقاري في المملكة العربية السعودية، سعيًا لفهم الأسباب الجذرية للتأخر وتقديم توصيات واقعية قابلة للتطبيق تُمكن الأطراف ذات العلاقة من تحسين الأداء وتقليل الفجوة بين التخطيط والتنفيذ</w:t>
      </w:r>
      <w:r w:rsidRPr="00816A57">
        <w:rPr>
          <w:rFonts w:ascii="Sakkal Majalla" w:hAnsi="Sakkal Majalla" w:cs="Sakkal Majalla"/>
          <w:color w:val="000000" w:themeColor="text1"/>
          <w:sz w:val="28"/>
          <w:szCs w:val="28"/>
          <w:lang w:bidi="ar-EG"/>
        </w:rPr>
        <w:t>.</w:t>
      </w:r>
    </w:p>
    <w:p w14:paraId="3E643B7D" w14:textId="3218D8FB" w:rsidR="00E316D9" w:rsidRPr="00816A57" w:rsidRDefault="00A7226B" w:rsidP="00A722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973905"/>
      <w:r w:rsidRPr="00816A57">
        <w:rPr>
          <w:rFonts w:ascii="Sakkal Majalla" w:hAnsi="Sakkal Majalla" w:cs="Sakkal Majalla"/>
          <w:b/>
          <w:bCs/>
          <w:color w:val="000000" w:themeColor="text1"/>
          <w:sz w:val="36"/>
          <w:szCs w:val="36"/>
          <w:rtl/>
        </w:rPr>
        <w:t>3.1 أهمية الدراسة:</w:t>
      </w:r>
      <w:bookmarkEnd w:id="4"/>
    </w:p>
    <w:bookmarkEnd w:id="0"/>
    <w:p w14:paraId="266A70C0" w14:textId="70C1456B" w:rsidR="005B68D1" w:rsidRPr="00816A57" w:rsidRDefault="005B68D1" w:rsidP="00A722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t xml:space="preserve">تكتسب هذه الدراسة أهمية كبيرة في ضوء التحديات المتزايدة التي تواجه مشاريع التطوير العقاري، خصوصًا في المملكة العربية السعودية التي تشهد طفرة عمرانية واسعة ضمن مستهدفات رؤية 2030. وانطلاقًا من تحليل أثر العوامل الإدارية والفنية بأبعادها المختلفة (مثل ضعف اتخاذ القرار، وسوء الإدارة المالية، والتأخيرات في السداد، والتغيرات التنظيمية، إضافة إلى ضعف توزيع الموارد، وقصور أداء </w:t>
      </w:r>
      <w:r w:rsidRPr="00816A57">
        <w:rPr>
          <w:rFonts w:ascii="Sakkal Majalla" w:hAnsi="Sakkal Majalla" w:cs="Sakkal Majalla"/>
          <w:color w:val="000000" w:themeColor="text1"/>
          <w:sz w:val="28"/>
          <w:szCs w:val="28"/>
          <w:rtl/>
          <w:lang w:bidi="ar-EG"/>
        </w:rPr>
        <w:lastRenderedPageBreak/>
        <w:t>المقاولين، وإعادة العمل، وضعف تطبيق إدارة المشاريع) على تأخير مشاريع التطوير العقاري، تنقسم أهمية هذه الدراسة إلى قسمين رئيسيين: الأهمية العلمية، والأهمية العملية.</w:t>
      </w:r>
    </w:p>
    <w:p w14:paraId="1EE72FAC" w14:textId="40083867" w:rsidR="00AF46DF" w:rsidRPr="00816A57" w:rsidRDefault="00AF46DF" w:rsidP="00A7226B">
      <w:pPr>
        <w:pStyle w:val="NormalWeb"/>
        <w:bidi/>
        <w:spacing w:line="360" w:lineRule="auto"/>
        <w:ind w:firstLine="706"/>
        <w:jc w:val="both"/>
        <w:rPr>
          <w:rFonts w:ascii="Sakkal Majalla" w:hAnsi="Sakkal Majalla" w:cs="Sakkal Majalla"/>
          <w:color w:val="000000" w:themeColor="text1"/>
          <w:sz w:val="28"/>
          <w:szCs w:val="28"/>
        </w:rPr>
      </w:pPr>
      <w:bookmarkStart w:id="5" w:name="_Toc169790490"/>
      <w:r w:rsidRPr="00816A57">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816A57">
        <w:rPr>
          <w:rFonts w:ascii="Sakkal Majalla" w:hAnsi="Sakkal Majalla" w:cs="Sakkal Majalla"/>
          <w:color w:val="000000" w:themeColor="text1"/>
          <w:sz w:val="28"/>
          <w:szCs w:val="28"/>
          <w:rtl/>
        </w:rPr>
        <w:t>فيما يل</w:t>
      </w:r>
      <w:r w:rsidR="00DD6BEA" w:rsidRPr="00816A57">
        <w:rPr>
          <w:rFonts w:ascii="Sakkal Majalla" w:hAnsi="Sakkal Majalla" w:cs="Sakkal Majalla"/>
          <w:color w:val="000000" w:themeColor="text1"/>
          <w:sz w:val="28"/>
          <w:szCs w:val="28"/>
          <w:rtl/>
        </w:rPr>
        <w:t>ي</w:t>
      </w:r>
      <w:r w:rsidR="000125CD" w:rsidRPr="00816A57">
        <w:rPr>
          <w:rFonts w:ascii="Sakkal Majalla" w:hAnsi="Sakkal Majalla" w:cs="Sakkal Majalla"/>
          <w:color w:val="000000" w:themeColor="text1"/>
          <w:sz w:val="28"/>
          <w:szCs w:val="28"/>
          <w:rtl/>
        </w:rPr>
        <w:t>:</w:t>
      </w:r>
    </w:p>
    <w:p w14:paraId="15D8CD4E" w14:textId="36C0BECA" w:rsidR="005B68D1" w:rsidRPr="00816A57" w:rsidRDefault="00A7226B" w:rsidP="00A7226B">
      <w:pPr>
        <w:pStyle w:val="NormalWeb"/>
        <w:bidi/>
        <w:spacing w:line="360" w:lineRule="auto"/>
        <w:jc w:val="both"/>
        <w:outlineLvl w:val="2"/>
        <w:rPr>
          <w:rFonts w:ascii="Sakkal Majalla" w:hAnsi="Sakkal Majalla" w:cs="Sakkal Majalla"/>
          <w:color w:val="000000" w:themeColor="text1"/>
          <w:sz w:val="32"/>
          <w:szCs w:val="32"/>
          <w:rtl/>
        </w:rPr>
      </w:pPr>
      <w:bookmarkStart w:id="6" w:name="_Toc214973906"/>
      <w:r w:rsidRPr="00816A57">
        <w:rPr>
          <w:rStyle w:val="Strong"/>
          <w:rFonts w:ascii="Sakkal Majalla" w:hAnsi="Sakkal Majalla" w:cs="Sakkal Majalla" w:hint="cs"/>
          <w:color w:val="000000" w:themeColor="text1"/>
          <w:sz w:val="32"/>
          <w:szCs w:val="32"/>
          <w:rtl/>
        </w:rPr>
        <w:t xml:space="preserve">1.3.1 </w:t>
      </w:r>
      <w:r w:rsidR="00AF46DF" w:rsidRPr="00816A57">
        <w:rPr>
          <w:rStyle w:val="Strong"/>
          <w:rFonts w:ascii="Sakkal Majalla" w:hAnsi="Sakkal Majalla" w:cs="Sakkal Majalla"/>
          <w:color w:val="000000" w:themeColor="text1"/>
          <w:sz w:val="32"/>
          <w:szCs w:val="32"/>
          <w:rtl/>
        </w:rPr>
        <w:t>الأهمية النظرية</w:t>
      </w:r>
      <w:r w:rsidR="00AF46DF" w:rsidRPr="00816A57">
        <w:rPr>
          <w:rStyle w:val="Strong"/>
          <w:rFonts w:ascii="Sakkal Majalla" w:hAnsi="Sakkal Majalla" w:cs="Sakkal Majalla"/>
          <w:color w:val="000000" w:themeColor="text1"/>
          <w:sz w:val="32"/>
          <w:szCs w:val="32"/>
        </w:rPr>
        <w:t>:</w:t>
      </w:r>
      <w:bookmarkEnd w:id="6"/>
    </w:p>
    <w:p w14:paraId="3EC14167" w14:textId="77777777"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تأتي هذه الدراسة لتسد فجوة في الأدبيات الأكاديمية المتعلقة بتأثير العوامل الإدارية والفنية على تأخير المشاريع العقارية في السياق العربي والخليجي عمومًا، والسعودي خصوصًا، حيث ما تزال الأبحاث في هذا المجال محدودة مقارنة بالدول الصناعية. ومن خلال استعراض منهجي وتحليل ميداني لأبعاد هذه العوامل، تقدم الدراسة إطارًا نظريًا متكاملًا يمكن الاستفادة منه في الأبحاث المستقبلية ذات العلاقة</w:t>
      </w:r>
      <w:r w:rsidRPr="00816A57">
        <w:rPr>
          <w:rFonts w:ascii="Sakkal Majalla" w:hAnsi="Sakkal Majalla" w:cs="Sakkal Majalla"/>
          <w:color w:val="000000" w:themeColor="text1"/>
          <w:sz w:val="28"/>
          <w:szCs w:val="28"/>
        </w:rPr>
        <w:t>.</w:t>
      </w:r>
    </w:p>
    <w:p w14:paraId="312B622A" w14:textId="77777777"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تُمكن هذه الدراسة من فهم العلاقة السببية بين المتغير المستقل (العوامل الإدارية والفنية بأبعادها) والمتغير التابع (تأخير مشاريع التطوير العقاري)، مما يسهم في بناء نماذج تحليلية تفسر سلوك المشاريع العقارية تحت تأثير هذه العوامل، وهو ما يُعد إضافة علمية مهمة في مجالات إدارة المشروعات، والهندسة المدنية، والاقتصاد العقاري</w:t>
      </w:r>
      <w:r w:rsidRPr="00816A57">
        <w:rPr>
          <w:rFonts w:ascii="Sakkal Majalla" w:hAnsi="Sakkal Majalla" w:cs="Sakkal Majalla"/>
          <w:color w:val="000000" w:themeColor="text1"/>
          <w:sz w:val="28"/>
          <w:szCs w:val="28"/>
        </w:rPr>
        <w:t>.</w:t>
      </w:r>
    </w:p>
    <w:p w14:paraId="772FA8A9" w14:textId="77777777" w:rsidR="005B68D1" w:rsidRPr="00816A57" w:rsidRDefault="005B68D1" w:rsidP="00A7226B">
      <w:pPr>
        <w:pStyle w:val="NormalWeb"/>
        <w:bidi/>
        <w:spacing w:line="360" w:lineRule="auto"/>
        <w:ind w:firstLine="706"/>
        <w:jc w:val="both"/>
        <w:rPr>
          <w:rStyle w:val="Strong"/>
          <w:rFonts w:ascii="Sakkal Majalla" w:hAnsi="Sakkal Majalla" w:cs="Sakkal Majalla"/>
          <w:b w:val="0"/>
          <w:bCs w:val="0"/>
          <w:color w:val="000000" w:themeColor="text1"/>
          <w:sz w:val="28"/>
          <w:szCs w:val="28"/>
          <w:rtl/>
        </w:rPr>
      </w:pPr>
      <w:r w:rsidRPr="00816A57">
        <w:rPr>
          <w:rFonts w:ascii="Sakkal Majalla" w:hAnsi="Sakkal Majalla" w:cs="Sakkal Majalla"/>
          <w:color w:val="000000" w:themeColor="text1"/>
          <w:sz w:val="28"/>
          <w:szCs w:val="28"/>
          <w:rtl/>
        </w:rPr>
        <w:t>تسعى الدراسة إلى تطوير أدوات قياس تعتمد على مؤشرات كمية ونوعية لقياس أبعاد العوامل الإدارية والفنية، وتأثيرها على تأخير المشاريع، وهو ما يعزز الدقة في الدراسات التطبيقية المشابهة، ويدعم الباحثين في بناء أدواتهم البحثية مستقبلًا.</w:t>
      </w:r>
    </w:p>
    <w:p w14:paraId="52461B94" w14:textId="33BDBAE3" w:rsidR="00AF46DF" w:rsidRPr="00816A57" w:rsidRDefault="00A7226B" w:rsidP="00A7226B">
      <w:pPr>
        <w:pStyle w:val="NormalWeb"/>
        <w:bidi/>
        <w:spacing w:line="360" w:lineRule="auto"/>
        <w:jc w:val="both"/>
        <w:outlineLvl w:val="2"/>
        <w:rPr>
          <w:rFonts w:ascii="Sakkal Majalla" w:hAnsi="Sakkal Majalla" w:cs="Sakkal Majalla"/>
          <w:color w:val="000000" w:themeColor="text1"/>
          <w:sz w:val="32"/>
          <w:szCs w:val="32"/>
        </w:rPr>
      </w:pPr>
      <w:bookmarkStart w:id="7" w:name="_Toc214973907"/>
      <w:r w:rsidRPr="00816A57">
        <w:rPr>
          <w:rStyle w:val="Strong"/>
          <w:rFonts w:ascii="Sakkal Majalla" w:hAnsi="Sakkal Majalla" w:cs="Sakkal Majalla" w:hint="cs"/>
          <w:color w:val="000000" w:themeColor="text1"/>
          <w:sz w:val="32"/>
          <w:szCs w:val="32"/>
          <w:rtl/>
        </w:rPr>
        <w:t xml:space="preserve">2.3.1 </w:t>
      </w:r>
      <w:r w:rsidR="00AF46DF" w:rsidRPr="00816A57">
        <w:rPr>
          <w:rStyle w:val="Strong"/>
          <w:rFonts w:ascii="Sakkal Majalla" w:hAnsi="Sakkal Majalla" w:cs="Sakkal Majalla"/>
          <w:color w:val="000000" w:themeColor="text1"/>
          <w:sz w:val="32"/>
          <w:szCs w:val="32"/>
          <w:rtl/>
        </w:rPr>
        <w:t>الأهمية التطبيقية</w:t>
      </w:r>
      <w:r w:rsidR="00AF46DF" w:rsidRPr="00816A57">
        <w:rPr>
          <w:rStyle w:val="Strong"/>
          <w:rFonts w:ascii="Sakkal Majalla" w:hAnsi="Sakkal Majalla" w:cs="Sakkal Majalla"/>
          <w:color w:val="000000" w:themeColor="text1"/>
          <w:sz w:val="32"/>
          <w:szCs w:val="32"/>
        </w:rPr>
        <w:t>:</w:t>
      </w:r>
      <w:bookmarkEnd w:id="7"/>
    </w:p>
    <w:p w14:paraId="018CED2A" w14:textId="77777777"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تُعد مخرجات الدراسة ذات أهمية كبيرة للجهات الحكومية المعنية بتنظيم وتطوير القطاع العقاري، مثل وزارة الشؤون البلدية والقروية والإسكان، وهيئة تطوير المدن، إذ توفر لهم بيانات وتحليلات علمية تساعد في اتخاذ قرارات مبنية على الأدلة بشأن تحسين بيئة تنفيذ المشاريع والحد من التأخيرات الزمنية.</w:t>
      </w:r>
    </w:p>
    <w:p w14:paraId="4975B204" w14:textId="33E35378"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تقدم الدراسة خارطة واضحة لأبرز العوامل الإدارية والفنية التي تؤثر سلبًا على تنفيذ المشاريع، وهو ما يساعد شركات التطوير العقاري والمقاولين في تعزيز نظمهم الإدارية والفنية، وتطوير آليات العمل بما يضمن الحد من التأخير وتحسين الكفاءة التشغيلية.</w:t>
      </w:r>
    </w:p>
    <w:p w14:paraId="4BDFEEF0" w14:textId="3305E4C2"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تُسهم الدراسة في تعزيز توجه المملكة نحو استدامة المشاريع العقارية، عبر تقليل الهدر الزمني والمادي، ورفع مستوى الالتزام بمعايير الجودة، وبالتالي ضمان الاستفادة القصوى من الاستثمارات العقارية.</w:t>
      </w:r>
    </w:p>
    <w:p w14:paraId="076AA640" w14:textId="77777777" w:rsidR="005B68D1" w:rsidRPr="00816A57" w:rsidRDefault="005B68D1" w:rsidP="00A7226B">
      <w:pPr>
        <w:pStyle w:val="NormalWeb"/>
        <w:bidi/>
        <w:spacing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تتقاطع نتائج الدراسة مع الأهداف الوطنية الرامية إلى تعزيز الحوكمة في القطاعات الاقتصادية، حيث تؤكد أهمية وجود أنظمة رقابة ومساءلة فعّالة، وتدعو إلى تطبيق أطر تنظيمية مثل قانون "رُخص البناء الموحدة" أو مستهدفات التنظيم العقاري في السعودية، على غرار قانون (</w:t>
      </w:r>
      <w:r w:rsidRPr="00816A57">
        <w:rPr>
          <w:rFonts w:ascii="Sakkal Majalla" w:hAnsi="Sakkal Majalla" w:cs="Sakkal Majalla"/>
          <w:color w:val="000000" w:themeColor="text1"/>
          <w:sz w:val="28"/>
          <w:szCs w:val="28"/>
        </w:rPr>
        <w:t>RERA</w:t>
      </w:r>
      <w:r w:rsidRPr="00816A57">
        <w:rPr>
          <w:rFonts w:ascii="Sakkal Majalla" w:hAnsi="Sakkal Majalla" w:cs="Sakkal Majalla"/>
          <w:color w:val="000000" w:themeColor="text1"/>
          <w:sz w:val="28"/>
          <w:szCs w:val="28"/>
          <w:rtl/>
        </w:rPr>
        <w:t>) في الهند، مما يعزز بيئة استثمارية جاذبة ومستقرة.</w:t>
      </w:r>
    </w:p>
    <w:p w14:paraId="2190C12E" w14:textId="5855C83B" w:rsidR="00A7226B" w:rsidRPr="00816A57" w:rsidRDefault="00A7226B" w:rsidP="00A7226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169790491"/>
      <w:bookmarkStart w:id="9" w:name="_Toc214973908"/>
      <w:bookmarkEnd w:id="5"/>
      <w:r w:rsidRPr="00816A57">
        <w:rPr>
          <w:rFonts w:ascii="Sakkal Majalla" w:hAnsi="Sakkal Majalla" w:cs="Sakkal Majalla"/>
          <w:b/>
          <w:bCs/>
          <w:color w:val="000000" w:themeColor="text1"/>
          <w:sz w:val="36"/>
          <w:szCs w:val="36"/>
          <w:rtl/>
        </w:rPr>
        <w:t>4.1 أهداف الدراسة:</w:t>
      </w:r>
      <w:bookmarkEnd w:id="9"/>
    </w:p>
    <w:p w14:paraId="2AECB6C4" w14:textId="7C5E4731" w:rsidR="00AF353D" w:rsidRPr="00816A57" w:rsidRDefault="00AF353D" w:rsidP="00A722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تهدف هذه الدراسة إلى تحليل أثر العوامل الإدارية والفنية بأبعادها (ضعف اتخاذ القرار، وسوء الإدارة المالية، والتأخر في السداد) على تأخير مشاريع التطوير العقاري في المملكة العربية السعودية، وذلك بغرض تحديد طبيعة العلاقة بين المتغيرات الإدارية والفنية وبين مظاهر التأخير الزمني، والكشف عن أكثر العوامل تأثيراً في تحقيق الكفاءة الزمنية للمشروعات العقارية.</w:t>
      </w:r>
    </w:p>
    <w:p w14:paraId="7C004A97" w14:textId="57421FF0" w:rsidR="00AF353D" w:rsidRPr="00816A57" w:rsidRDefault="00AF353D" w:rsidP="00A7226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وينبثق من هذا الهدف الرئيس عدد من الأهداف الفرعية، من أهمها ما يلي:</w:t>
      </w:r>
    </w:p>
    <w:p w14:paraId="08F6914F" w14:textId="3FB93603" w:rsidR="00AF353D" w:rsidRPr="00816A57" w:rsidRDefault="00AF353D" w:rsidP="00A7226B">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تحليل أثر ضعف اتخاذ القرار الإداري على مستوى التأخير في مشاريع التطوير العقاري، وبيان مدى ارتباط بطء القرار بجداول التنفيذ الزمنية للمشروعات.</w:t>
      </w:r>
    </w:p>
    <w:p w14:paraId="56E8447F" w14:textId="36A8EC1C" w:rsidR="00AF353D" w:rsidRPr="00816A57" w:rsidRDefault="00AF353D" w:rsidP="00A7226B">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دراسة أثر سوء الإدارة المالية على التأخير في المشاريع العقارية، مع تحديد العلاقة بين كفاءة التخطيط المالي والالتزام بالجدول الزمني للمشروع.</w:t>
      </w:r>
    </w:p>
    <w:p w14:paraId="0CDC87E6" w14:textId="6503AC6F" w:rsidR="00AF353D" w:rsidRPr="00816A57" w:rsidRDefault="00AF353D" w:rsidP="00A7226B">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قياس أثر التأخر في السداد على تأخير المشاريع العقارية، والتعرف على الدور الذي تلعبه التدفقات النقدية في انتظام مراحل الإنجاز.</w:t>
      </w:r>
    </w:p>
    <w:p w14:paraId="75CE1AF0" w14:textId="03562D7E" w:rsidR="00C01454" w:rsidRPr="00816A57" w:rsidRDefault="00AF353D" w:rsidP="00A7226B">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صياغة إطار معرفي تطبيقي يساعد متخذي القرار في قطاع التطوير العقاري على تحسين كفاءة الإدارة الزمنية للمشروعات من خلال تطوير الأنظمة المالية والإدارية والتنظيمية.</w:t>
      </w:r>
      <w:r w:rsidR="00C01454" w:rsidRPr="00816A57">
        <w:rPr>
          <w:rFonts w:ascii="Sakkal Majalla" w:hAnsi="Sakkal Majalla" w:cs="Sakkal Majalla"/>
          <w:color w:val="000000" w:themeColor="text1"/>
          <w:sz w:val="28"/>
          <w:szCs w:val="28"/>
          <w:rtl/>
        </w:rPr>
        <w:t>.</w:t>
      </w:r>
    </w:p>
    <w:p w14:paraId="2A303028" w14:textId="2DD2EE32" w:rsidR="00A7226B" w:rsidRPr="00816A57" w:rsidRDefault="00A7226B" w:rsidP="00A722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2"/>
      <w:bookmarkStart w:id="11" w:name="_Toc214973909"/>
      <w:bookmarkEnd w:id="8"/>
      <w:r w:rsidRPr="00816A57">
        <w:rPr>
          <w:rFonts w:ascii="Sakkal Majalla" w:hAnsi="Sakkal Majalla" w:cs="Sakkal Majalla"/>
          <w:b/>
          <w:bCs/>
          <w:color w:val="000000" w:themeColor="text1"/>
          <w:sz w:val="36"/>
          <w:szCs w:val="36"/>
          <w:rtl/>
        </w:rPr>
        <w:t>5.1 تساؤلات الدراسة</w:t>
      </w:r>
      <w:bookmarkEnd w:id="11"/>
    </w:p>
    <w:p w14:paraId="66B69A11" w14:textId="1008BA3A" w:rsidR="00AF353D" w:rsidRPr="00816A57" w:rsidRDefault="00064FF1" w:rsidP="00A7226B">
      <w:pPr>
        <w:spacing w:before="100" w:beforeAutospacing="1" w:after="100" w:afterAutospacing="1" w:line="360" w:lineRule="auto"/>
        <w:jc w:val="both"/>
        <w:rPr>
          <w:rFonts w:ascii="Sakkal Majalla" w:hAnsi="Sakkal Majalla" w:cs="Sakkal Majalla"/>
          <w:b/>
          <w:bCs/>
          <w:color w:val="000000" w:themeColor="text1"/>
          <w:sz w:val="32"/>
          <w:szCs w:val="32"/>
        </w:rPr>
      </w:pPr>
      <w:r w:rsidRPr="00816A57">
        <w:rPr>
          <w:rFonts w:ascii="Sakkal Majalla" w:hAnsi="Sakkal Majalla" w:cs="Sakkal Majalla"/>
          <w:b/>
          <w:bCs/>
          <w:color w:val="000000" w:themeColor="text1"/>
          <w:sz w:val="32"/>
          <w:szCs w:val="32"/>
          <w:rtl/>
        </w:rPr>
        <w:t>السؤال الرئيس</w:t>
      </w:r>
      <w:r w:rsidR="00C9690C" w:rsidRPr="00816A57">
        <w:rPr>
          <w:rFonts w:ascii="Sakkal Majalla" w:hAnsi="Sakkal Majalla" w:cs="Sakkal Majalla"/>
          <w:b/>
          <w:bCs/>
          <w:color w:val="000000" w:themeColor="text1"/>
          <w:sz w:val="32"/>
          <w:szCs w:val="32"/>
          <w:rtl/>
        </w:rPr>
        <w:t>ي</w:t>
      </w:r>
      <w:r w:rsidRPr="00816A57">
        <w:rPr>
          <w:rFonts w:ascii="Sakkal Majalla" w:hAnsi="Sakkal Majalla" w:cs="Sakkal Majalla"/>
          <w:b/>
          <w:bCs/>
          <w:color w:val="000000" w:themeColor="text1"/>
          <w:sz w:val="32"/>
          <w:szCs w:val="32"/>
          <w:rtl/>
        </w:rPr>
        <w:t xml:space="preserve"> الأول: </w:t>
      </w:r>
      <w:bookmarkEnd w:id="10"/>
    </w:p>
    <w:p w14:paraId="1C7437ED" w14:textId="304CE153" w:rsidR="00AF353D" w:rsidRPr="00816A57" w:rsidRDefault="00AF353D" w:rsidP="00A722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ما أثر العوامل الإدارية والفنية بأبعادها (ضعف اتخاذ القرار، سوء الإدارة المالية، والتأخر في السداد) على تأخير مشاريع التطوير العقاري في المملكة العربية السعودية؟</w:t>
      </w:r>
    </w:p>
    <w:p w14:paraId="319242AF" w14:textId="77777777" w:rsidR="00AF353D" w:rsidRPr="00816A57" w:rsidRDefault="00AF353D" w:rsidP="00FE0C56">
      <w:pPr>
        <w:spacing w:before="100" w:beforeAutospacing="1" w:after="100" w:afterAutospacing="1" w:line="360" w:lineRule="auto"/>
        <w:jc w:val="both"/>
        <w:rPr>
          <w:rFonts w:ascii="Sakkal Majalla" w:hAnsi="Sakkal Majalla" w:cs="Sakkal Majalla"/>
          <w:b/>
          <w:bCs/>
          <w:color w:val="000000" w:themeColor="text1"/>
          <w:sz w:val="32"/>
          <w:szCs w:val="32"/>
        </w:rPr>
      </w:pPr>
      <w:r w:rsidRPr="00816A57">
        <w:rPr>
          <w:rFonts w:ascii="Sakkal Majalla" w:hAnsi="Sakkal Majalla" w:cs="Sakkal Majalla"/>
          <w:b/>
          <w:bCs/>
          <w:color w:val="000000" w:themeColor="text1"/>
          <w:sz w:val="32"/>
          <w:szCs w:val="32"/>
          <w:rtl/>
        </w:rPr>
        <w:t>الأسئلة الفرعية</w:t>
      </w:r>
      <w:r w:rsidRPr="00816A57">
        <w:rPr>
          <w:rFonts w:ascii="Sakkal Majalla" w:hAnsi="Sakkal Majalla" w:cs="Sakkal Majalla"/>
          <w:b/>
          <w:bCs/>
          <w:color w:val="000000" w:themeColor="text1"/>
          <w:sz w:val="32"/>
          <w:szCs w:val="32"/>
        </w:rPr>
        <w:t>:</w:t>
      </w:r>
    </w:p>
    <w:p w14:paraId="53150745" w14:textId="77777777" w:rsidR="00AF353D" w:rsidRPr="00816A57" w:rsidRDefault="00AF353D" w:rsidP="00A7226B">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ما أثر ضعف اتخاذ القرار على تأخير مشاريع التطوير العقاري في المملكة العربية السعودية؟</w:t>
      </w:r>
    </w:p>
    <w:p w14:paraId="68C4B7C8" w14:textId="77777777" w:rsidR="00AF353D" w:rsidRPr="00816A57" w:rsidRDefault="00AF353D" w:rsidP="00A7226B">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ما أثر سوء الإدارة المالية على تأخير مشاريع التطوير العقاري؟</w:t>
      </w:r>
    </w:p>
    <w:p w14:paraId="5DCB6C11" w14:textId="77777777" w:rsidR="00AF353D" w:rsidRPr="00816A57" w:rsidRDefault="00AF353D" w:rsidP="00A7226B">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ما أثر التأخر في السداد على تأخير مشاريع التطوير العقاري؟</w:t>
      </w:r>
    </w:p>
    <w:p w14:paraId="5FFD9E0B" w14:textId="77777777" w:rsidR="00AF353D" w:rsidRPr="00816A57" w:rsidRDefault="00AF353D" w:rsidP="00A7226B">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إلى أي مدى تسهم الأبعاد الثلاثة مجتمعة في تفسير مستوى التأخير في المشاريع العقارية؟</w:t>
      </w:r>
    </w:p>
    <w:p w14:paraId="1FA4EBFB" w14:textId="77777777" w:rsidR="00AF353D" w:rsidRPr="00816A57" w:rsidRDefault="00AF353D" w:rsidP="00A7226B">
      <w:pPr>
        <w:numPr>
          <w:ilvl w:val="0"/>
          <w:numId w:val="3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أيّ الأبعاد الإدارية والفنية يعد الأكثر تأثيراً في تأخير مشاريع التطوير العقاري؟</w:t>
      </w:r>
    </w:p>
    <w:p w14:paraId="4CE648C6" w14:textId="1FFA425A" w:rsidR="003474A7" w:rsidRPr="00816A57" w:rsidRDefault="003474A7" w:rsidP="003474A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169790499"/>
      <w:bookmarkStart w:id="13" w:name="_Toc214973910"/>
      <w:r w:rsidRPr="00816A57">
        <w:rPr>
          <w:rFonts w:ascii="Sakkal Majalla" w:eastAsia="Times New Roman" w:hAnsi="Sakkal Majalla" w:cs="Sakkal Majalla"/>
          <w:b/>
          <w:bCs/>
          <w:color w:val="000000" w:themeColor="text1"/>
          <w:kern w:val="0"/>
          <w:sz w:val="36"/>
          <w:szCs w:val="36"/>
          <w:rtl/>
          <w14:ligatures w14:val="none"/>
        </w:rPr>
        <w:t>6.1   فروض الدراسة:</w:t>
      </w:r>
      <w:bookmarkEnd w:id="13"/>
    </w:p>
    <w:p w14:paraId="4FD8ACC2" w14:textId="77777777" w:rsidR="00681671" w:rsidRPr="00816A57" w:rsidRDefault="00681671" w:rsidP="003474A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816A57">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16A57">
        <w:rPr>
          <w:rFonts w:ascii="Sakkal Majalla" w:eastAsia="Times New Roman" w:hAnsi="Sakkal Majalla" w:cs="Sakkal Majalla"/>
          <w:color w:val="000000" w:themeColor="text1"/>
          <w:kern w:val="0"/>
          <w:sz w:val="28"/>
          <w:szCs w:val="28"/>
          <w:rtl/>
          <w:lang w:bidi="ar-JO"/>
          <w14:ligatures w14:val="none"/>
        </w:rPr>
        <w:t xml:space="preserve"> </w:t>
      </w:r>
      <w:r w:rsidRPr="00816A57">
        <w:rPr>
          <w:rFonts w:ascii="Sakkal Majalla" w:eastAsia="Times New Roman" w:hAnsi="Sakkal Majalla" w:cs="Sakkal Majalla"/>
          <w:color w:val="000000" w:themeColor="text1"/>
          <w:kern w:val="0"/>
          <w:sz w:val="28"/>
          <w:szCs w:val="28"/>
          <w:rtl/>
          <w14:ligatures w14:val="none"/>
        </w:rPr>
        <w:t>الفرضيات التالية:</w:t>
      </w:r>
    </w:p>
    <w:p w14:paraId="46687115" w14:textId="7E34CB86" w:rsidR="00681671" w:rsidRPr="00816A57" w:rsidRDefault="00681671" w:rsidP="003474A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16A57">
        <w:rPr>
          <w:rFonts w:ascii="Sakkal Majalla" w:eastAsia="Times New Roman" w:hAnsi="Sakkal Majalla" w:cs="Sakkal Majalla"/>
          <w:color w:val="000000" w:themeColor="text1"/>
          <w:kern w:val="0"/>
          <w:sz w:val="28"/>
          <w:szCs w:val="28"/>
          <w:rtl/>
          <w14:ligatures w14:val="none"/>
        </w:rPr>
        <w:t xml:space="preserve">الفرضية الرئيسة </w:t>
      </w:r>
      <w:r w:rsidRPr="00816A57">
        <w:rPr>
          <w:rFonts w:ascii="Sakkal Majalla" w:eastAsia="Times New Roman" w:hAnsi="Sakkal Majalla" w:cs="Sakkal Majalla"/>
          <w:color w:val="000000" w:themeColor="text1"/>
          <w:kern w:val="0"/>
          <w:sz w:val="28"/>
          <w:szCs w:val="28"/>
          <w:rtl/>
          <w:lang w:bidi="ar-JO"/>
          <w14:ligatures w14:val="none"/>
        </w:rPr>
        <w:t>الأول:</w:t>
      </w:r>
      <w:r w:rsidRPr="00816A57">
        <w:rPr>
          <w:rFonts w:ascii="Sakkal Majalla" w:eastAsia="Times New Roman" w:hAnsi="Sakkal Majalla" w:cs="Sakkal Majalla"/>
          <w:color w:val="000000" w:themeColor="text1"/>
          <w:kern w:val="0"/>
          <w:sz w:val="28"/>
          <w:szCs w:val="28"/>
          <w:rtl/>
          <w14:ligatures w14:val="none"/>
        </w:rPr>
        <w:t xml:space="preserve"> </w:t>
      </w:r>
      <w:r w:rsidR="001B7B78" w:rsidRPr="00816A57">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 (</w:t>
      </w:r>
      <w:r w:rsidR="001B7B78" w:rsidRPr="00816A57">
        <w:rPr>
          <w:rFonts w:ascii="Cambria" w:eastAsia="Times New Roman" w:hAnsi="Cambria" w:cs="Cambria"/>
          <w:color w:val="000000" w:themeColor="text1"/>
          <w:kern w:val="0"/>
          <w:sz w:val="28"/>
          <w:szCs w:val="28"/>
          <w14:ligatures w14:val="none"/>
        </w:rPr>
        <w:t>α</w:t>
      </w:r>
      <w:r w:rsidR="001B7B78" w:rsidRPr="00816A57">
        <w:rPr>
          <w:rFonts w:ascii="Sakkal Majalla" w:eastAsia="Times New Roman" w:hAnsi="Sakkal Majalla" w:cs="Sakkal Majalla"/>
          <w:color w:val="000000" w:themeColor="text1"/>
          <w:kern w:val="0"/>
          <w:sz w:val="28"/>
          <w:szCs w:val="28"/>
          <w14:ligatures w14:val="none"/>
        </w:rPr>
        <w:t xml:space="preserve"> ≤ 0.05</w:t>
      </w:r>
      <w:r w:rsidR="001B7B78" w:rsidRPr="00816A57">
        <w:rPr>
          <w:rFonts w:ascii="Sakkal Majalla" w:eastAsia="Times New Roman" w:hAnsi="Sakkal Majalla" w:cs="Sakkal Majalla"/>
          <w:color w:val="000000" w:themeColor="text1"/>
          <w:kern w:val="0"/>
          <w:sz w:val="28"/>
          <w:szCs w:val="28"/>
          <w:rtl/>
          <w14:ligatures w14:val="none"/>
        </w:rPr>
        <w:t>) للعوامل الإدارية والفنية بأبعادها مجتمعة على تأخير مشاريع التطوير العقاري في المملكة العربية السعودية</w:t>
      </w:r>
      <w:r w:rsidR="00B75E84" w:rsidRPr="00816A57">
        <w:rPr>
          <w:rFonts w:ascii="Sakkal Majalla" w:eastAsia="Times New Roman" w:hAnsi="Sakkal Majalla" w:cs="Sakkal Majalla"/>
          <w:color w:val="000000" w:themeColor="text1"/>
          <w:kern w:val="0"/>
          <w:sz w:val="28"/>
          <w:szCs w:val="28"/>
          <w14:ligatures w14:val="none"/>
        </w:rPr>
        <w:t>.</w:t>
      </w:r>
      <w:r w:rsidRPr="00816A57">
        <w:rPr>
          <w:rFonts w:ascii="Sakkal Majalla" w:eastAsia="Times New Roman" w:hAnsi="Sakkal Majalla" w:cs="Sakkal Majalla"/>
          <w:color w:val="000000" w:themeColor="text1"/>
          <w:kern w:val="0"/>
          <w:sz w:val="28"/>
          <w:szCs w:val="28"/>
          <w:rtl/>
          <w14:ligatures w14:val="none"/>
        </w:rPr>
        <w:t>.</w:t>
      </w:r>
    </w:p>
    <w:p w14:paraId="15D42E6B" w14:textId="2F278E07" w:rsidR="00B75E84" w:rsidRPr="00816A57" w:rsidRDefault="00681671" w:rsidP="003474A7">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816A57">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التالية:</w:t>
      </w:r>
    </w:p>
    <w:p w14:paraId="7BC83C16" w14:textId="4B68E46F" w:rsidR="001B7B78" w:rsidRPr="00816A57" w:rsidRDefault="001B7B78" w:rsidP="003474A7">
      <w:pPr>
        <w:pStyle w:val="ListParagraph"/>
        <w:numPr>
          <w:ilvl w:val="0"/>
          <w:numId w:val="2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lang w:bidi="ar-EG"/>
          <w14:ligatures w14:val="none"/>
        </w:rPr>
      </w:pPr>
      <w:r w:rsidRPr="00816A57">
        <w:rPr>
          <w:rFonts w:ascii="Sakkal Majalla" w:eastAsia="Times New Roman" w:hAnsi="Sakkal Majalla" w:cs="Sakkal Majalla"/>
          <w:color w:val="000000" w:themeColor="text1"/>
          <w:kern w:val="0"/>
          <w:sz w:val="28"/>
          <w:szCs w:val="28"/>
          <w:rtl/>
          <w:lang w:bidi="ar-EG"/>
          <w14:ligatures w14:val="none"/>
        </w:rPr>
        <w:t>لا يوجد أثر ذو دلالة إحصائية عند مستوى معنوية (</w:t>
      </w:r>
      <w:r w:rsidRPr="00816A57">
        <w:rPr>
          <w:rFonts w:ascii="Cambria" w:eastAsia="Times New Roman" w:hAnsi="Cambria" w:cs="Cambria"/>
          <w:color w:val="000000" w:themeColor="text1"/>
          <w:kern w:val="0"/>
          <w:sz w:val="28"/>
          <w:szCs w:val="28"/>
          <w:lang w:bidi="ar-EG"/>
          <w14:ligatures w14:val="none"/>
        </w:rPr>
        <w:t>α</w:t>
      </w:r>
      <w:r w:rsidRPr="00816A57">
        <w:rPr>
          <w:rFonts w:ascii="Sakkal Majalla" w:eastAsia="Times New Roman" w:hAnsi="Sakkal Majalla" w:cs="Sakkal Majalla"/>
          <w:color w:val="000000" w:themeColor="text1"/>
          <w:kern w:val="0"/>
          <w:sz w:val="28"/>
          <w:szCs w:val="28"/>
          <w:lang w:bidi="ar-EG"/>
          <w14:ligatures w14:val="none"/>
        </w:rPr>
        <w:t xml:space="preserve"> ≤ 0.05</w:t>
      </w:r>
      <w:r w:rsidRPr="00816A57">
        <w:rPr>
          <w:rFonts w:ascii="Sakkal Majalla" w:eastAsia="Times New Roman" w:hAnsi="Sakkal Majalla" w:cs="Sakkal Majalla"/>
          <w:color w:val="000000" w:themeColor="text1"/>
          <w:kern w:val="0"/>
          <w:sz w:val="28"/>
          <w:szCs w:val="28"/>
          <w:rtl/>
          <w:lang w:bidi="ar-EG"/>
          <w14:ligatures w14:val="none"/>
        </w:rPr>
        <w:t>) لضعف اتخاذ القرار على تأخير مشاريع التطوير العقاري في المملكة العربية السعودية.</w:t>
      </w:r>
    </w:p>
    <w:p w14:paraId="026E5DC4" w14:textId="04B7EED6" w:rsidR="001B7B78" w:rsidRPr="00816A57" w:rsidRDefault="001B7B78" w:rsidP="003474A7">
      <w:pPr>
        <w:pStyle w:val="ListParagraph"/>
        <w:numPr>
          <w:ilvl w:val="0"/>
          <w:numId w:val="2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lang w:bidi="ar-EG"/>
          <w14:ligatures w14:val="none"/>
        </w:rPr>
      </w:pPr>
      <w:r w:rsidRPr="00816A57">
        <w:rPr>
          <w:rFonts w:ascii="Sakkal Majalla" w:eastAsia="Times New Roman" w:hAnsi="Sakkal Majalla" w:cs="Sakkal Majalla"/>
          <w:color w:val="000000" w:themeColor="text1"/>
          <w:kern w:val="0"/>
          <w:sz w:val="28"/>
          <w:szCs w:val="28"/>
          <w:rtl/>
          <w:lang w:bidi="ar-EG"/>
          <w14:ligatures w14:val="none"/>
        </w:rPr>
        <w:t>لا يوجد أثر ذو دلالة إحصائية عند مستوى معنوية (</w:t>
      </w:r>
      <w:r w:rsidRPr="00816A57">
        <w:rPr>
          <w:rFonts w:ascii="Cambria" w:eastAsia="Times New Roman" w:hAnsi="Cambria" w:cs="Cambria"/>
          <w:color w:val="000000" w:themeColor="text1"/>
          <w:kern w:val="0"/>
          <w:sz w:val="28"/>
          <w:szCs w:val="28"/>
          <w:lang w:bidi="ar-EG"/>
          <w14:ligatures w14:val="none"/>
        </w:rPr>
        <w:t>α</w:t>
      </w:r>
      <w:r w:rsidRPr="00816A57">
        <w:rPr>
          <w:rFonts w:ascii="Sakkal Majalla" w:eastAsia="Times New Roman" w:hAnsi="Sakkal Majalla" w:cs="Sakkal Majalla"/>
          <w:color w:val="000000" w:themeColor="text1"/>
          <w:kern w:val="0"/>
          <w:sz w:val="28"/>
          <w:szCs w:val="28"/>
          <w:lang w:bidi="ar-EG"/>
          <w14:ligatures w14:val="none"/>
        </w:rPr>
        <w:t xml:space="preserve"> ≤ 0.05</w:t>
      </w:r>
      <w:r w:rsidRPr="00816A57">
        <w:rPr>
          <w:rFonts w:ascii="Sakkal Majalla" w:eastAsia="Times New Roman" w:hAnsi="Sakkal Majalla" w:cs="Sakkal Majalla"/>
          <w:color w:val="000000" w:themeColor="text1"/>
          <w:kern w:val="0"/>
          <w:sz w:val="28"/>
          <w:szCs w:val="28"/>
          <w:rtl/>
          <w:lang w:bidi="ar-EG"/>
          <w14:ligatures w14:val="none"/>
        </w:rPr>
        <w:t>) لسوء الإدارة المالية على تأخير مشاريع التطوير العقاري في المملكة العربية السعودية.</w:t>
      </w:r>
    </w:p>
    <w:p w14:paraId="2E7056A7" w14:textId="7493C36F" w:rsidR="001B7B78" w:rsidRPr="00816A57" w:rsidRDefault="001B7B78" w:rsidP="003474A7">
      <w:pPr>
        <w:pStyle w:val="ListParagraph"/>
        <w:numPr>
          <w:ilvl w:val="0"/>
          <w:numId w:val="2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lang w:bidi="ar-EG"/>
          <w14:ligatures w14:val="none"/>
        </w:rPr>
      </w:pPr>
      <w:r w:rsidRPr="00816A57">
        <w:rPr>
          <w:rFonts w:ascii="Sakkal Majalla" w:eastAsia="Times New Roman" w:hAnsi="Sakkal Majalla" w:cs="Sakkal Majalla"/>
          <w:color w:val="000000" w:themeColor="text1"/>
          <w:kern w:val="0"/>
          <w:sz w:val="28"/>
          <w:szCs w:val="28"/>
          <w:rtl/>
          <w:lang w:bidi="ar-EG"/>
          <w14:ligatures w14:val="none"/>
        </w:rPr>
        <w:t>لا يوجد أثر ذو دلالة إحصائية عند مستوى معنوية (</w:t>
      </w:r>
      <w:r w:rsidRPr="00816A57">
        <w:rPr>
          <w:rFonts w:ascii="Cambria" w:eastAsia="Times New Roman" w:hAnsi="Cambria" w:cs="Cambria"/>
          <w:color w:val="000000" w:themeColor="text1"/>
          <w:kern w:val="0"/>
          <w:sz w:val="28"/>
          <w:szCs w:val="28"/>
          <w:lang w:bidi="ar-EG"/>
          <w14:ligatures w14:val="none"/>
        </w:rPr>
        <w:t>α</w:t>
      </w:r>
      <w:r w:rsidRPr="00816A57">
        <w:rPr>
          <w:rFonts w:ascii="Sakkal Majalla" w:eastAsia="Times New Roman" w:hAnsi="Sakkal Majalla" w:cs="Sakkal Majalla"/>
          <w:color w:val="000000" w:themeColor="text1"/>
          <w:kern w:val="0"/>
          <w:sz w:val="28"/>
          <w:szCs w:val="28"/>
          <w:lang w:bidi="ar-EG"/>
          <w14:ligatures w14:val="none"/>
        </w:rPr>
        <w:t xml:space="preserve"> ≤ 0.05</w:t>
      </w:r>
      <w:r w:rsidRPr="00816A57">
        <w:rPr>
          <w:rFonts w:ascii="Sakkal Majalla" w:eastAsia="Times New Roman" w:hAnsi="Sakkal Majalla" w:cs="Sakkal Majalla"/>
          <w:color w:val="000000" w:themeColor="text1"/>
          <w:kern w:val="0"/>
          <w:sz w:val="28"/>
          <w:szCs w:val="28"/>
          <w:rtl/>
          <w:lang w:bidi="ar-EG"/>
          <w14:ligatures w14:val="none"/>
        </w:rPr>
        <w:t>) للتأخيرات في السداد على تأخير مشاريع التطوير العقاري في المملكة العربية السعودية.</w:t>
      </w:r>
    </w:p>
    <w:p w14:paraId="304937FF" w14:textId="0ACE1D08"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14973911"/>
      <w:bookmarkEnd w:id="12"/>
      <w:r w:rsidRPr="00816A57">
        <w:rPr>
          <w:rFonts w:ascii="Sakkal Majalla" w:hAnsi="Sakkal Majalla" w:cs="Sakkal Majalla"/>
          <w:b/>
          <w:bCs/>
          <w:color w:val="000000" w:themeColor="text1"/>
          <w:sz w:val="36"/>
          <w:szCs w:val="36"/>
          <w:rtl/>
        </w:rPr>
        <w:t>7.1 الدراسات السابقة:</w:t>
      </w:r>
      <w:bookmarkEnd w:id="15"/>
    </w:p>
    <w:p w14:paraId="694A360B" w14:textId="6277A944" w:rsidR="005D3697" w:rsidRPr="00816A57" w:rsidRDefault="005D3697"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دراسة (</w:t>
      </w:r>
      <w:r w:rsidRPr="00816A57">
        <w:rPr>
          <w:rFonts w:ascii="Sakkal Majalla" w:hAnsi="Sakkal Majalla" w:cs="Sakkal Majalla"/>
          <w:b/>
          <w:bCs/>
          <w:color w:val="000000" w:themeColor="text1"/>
          <w:sz w:val="28"/>
          <w:szCs w:val="28"/>
        </w:rPr>
        <w:t>Jabbar, 2025</w:t>
      </w:r>
      <w:r w:rsidRPr="00816A57">
        <w:rPr>
          <w:rFonts w:ascii="Sakkal Majalla" w:hAnsi="Sakkal Majalla" w:cs="Sakkal Majalla"/>
          <w:b/>
          <w:bCs/>
          <w:color w:val="000000" w:themeColor="text1"/>
          <w:sz w:val="28"/>
          <w:szCs w:val="28"/>
          <w:rtl/>
        </w:rPr>
        <w:t>)</w:t>
      </w:r>
    </w:p>
    <w:p w14:paraId="667BC9A2" w14:textId="2D99B2E1" w:rsidR="002345D9" w:rsidRPr="00816A57" w:rsidRDefault="002345D9"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t>هدفت الدراسة إلى التعرف على أثر المشكلات الإدارية والتنفيذية بأبعادها (ضعف التنسيق بين الجهات، نقص الكوادر المؤهلة، محدودية التمويل، قصور دراسات الجدوى، غياب التكنولوجيا الحديثة، الكوارث الطبيعية، ارتفاع تكاليف الموارد، وبطء الإجراءات الإدارية) على تأخير وإنخفاض جودة تنفيذ مشاريع الحكومة المحلية في بنغلاديش.</w:t>
      </w:r>
    </w:p>
    <w:p w14:paraId="35F32910" w14:textId="77777777" w:rsidR="002345D9" w:rsidRPr="00816A57" w:rsidRDefault="002345D9"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t>واستخدمت الدراسة المنهج النوعي التحليلي، وذلك من خلال تحليل البيانات الأولية والثانوية، وآراء المستجيبين، والأدلة الميدانية لتقييم أسباب تأخر المشاريع الحكومية المحلية، وآثارها على جودة التنفيذ، وتجاوزات الوقت والتكلفة، وانعكاس ذلك على فاعلية البرنامج التنموي السنوي (</w:t>
      </w:r>
      <w:r w:rsidRPr="00816A57">
        <w:rPr>
          <w:rFonts w:ascii="Sakkal Majalla" w:hAnsi="Sakkal Majalla" w:cs="Sakkal Majalla"/>
          <w:color w:val="000000" w:themeColor="text1"/>
          <w:sz w:val="28"/>
          <w:szCs w:val="28"/>
          <w:lang w:bidi="ar-EG"/>
        </w:rPr>
        <w:t>ADP</w:t>
      </w:r>
      <w:r w:rsidRPr="00816A57">
        <w:rPr>
          <w:rFonts w:ascii="Sakkal Majalla" w:hAnsi="Sakkal Majalla" w:cs="Sakkal Majalla"/>
          <w:color w:val="000000" w:themeColor="text1"/>
          <w:sz w:val="28"/>
          <w:szCs w:val="28"/>
          <w:rtl/>
          <w:lang w:bidi="ar-EG"/>
        </w:rPr>
        <w:t>).</w:t>
      </w:r>
    </w:p>
    <w:p w14:paraId="2B006EEE" w14:textId="77777777" w:rsidR="002345D9" w:rsidRPr="00816A57" w:rsidRDefault="002345D9"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t>وأظهرت النتائج أن النظام الإداري التقليدي والتخطيط المركزي (</w:t>
      </w:r>
      <w:r w:rsidRPr="00816A57">
        <w:rPr>
          <w:rFonts w:ascii="Sakkal Majalla" w:hAnsi="Sakkal Majalla" w:cs="Sakkal Majalla"/>
          <w:color w:val="000000" w:themeColor="text1"/>
          <w:sz w:val="28"/>
          <w:szCs w:val="28"/>
          <w:lang w:bidi="ar-EG"/>
        </w:rPr>
        <w:t>Top-down</w:t>
      </w:r>
      <w:r w:rsidRPr="00816A57">
        <w:rPr>
          <w:rFonts w:ascii="Sakkal Majalla" w:hAnsi="Sakkal Majalla" w:cs="Sakkal Majalla"/>
          <w:color w:val="000000" w:themeColor="text1"/>
          <w:sz w:val="28"/>
          <w:szCs w:val="28"/>
          <w:rtl/>
          <w:lang w:bidi="ar-EG"/>
        </w:rPr>
        <w:t>) يُعد من أبرز معوقات تنفيذ المشاريع، حيث يؤدي إلى ضعف في تنفيذ المشاريع الممولة، وإهدار الموارد العامة، وتدهور نتائج المشاريع. كما بينت الدراسة أهمية اعتماد تخطيط تشاركي من القاعدة (</w:t>
      </w:r>
      <w:r w:rsidRPr="00816A57">
        <w:rPr>
          <w:rFonts w:ascii="Sakkal Majalla" w:hAnsi="Sakkal Majalla" w:cs="Sakkal Majalla"/>
          <w:color w:val="000000" w:themeColor="text1"/>
          <w:sz w:val="28"/>
          <w:szCs w:val="28"/>
          <w:lang w:bidi="ar-EG"/>
        </w:rPr>
        <w:t>Bottom-up</w:t>
      </w:r>
      <w:r w:rsidRPr="00816A57">
        <w:rPr>
          <w:rFonts w:ascii="Sakkal Majalla" w:hAnsi="Sakkal Majalla" w:cs="Sakkal Majalla"/>
          <w:color w:val="000000" w:themeColor="text1"/>
          <w:sz w:val="28"/>
          <w:szCs w:val="28"/>
          <w:rtl/>
          <w:lang w:bidi="ar-EG"/>
        </w:rPr>
        <w:t xml:space="preserve">)، وإجراء </w:t>
      </w:r>
      <w:r w:rsidRPr="00816A57">
        <w:rPr>
          <w:rFonts w:ascii="Sakkal Majalla" w:hAnsi="Sakkal Majalla" w:cs="Sakkal Majalla"/>
          <w:color w:val="000000" w:themeColor="text1"/>
          <w:sz w:val="28"/>
          <w:szCs w:val="28"/>
          <w:rtl/>
          <w:lang w:bidi="ar-EG"/>
        </w:rPr>
        <w:lastRenderedPageBreak/>
        <w:t>دراسات جدوى دقيقة، وتطبيق آليات رقابية فعّالة، وترتيب أولويات المشاريع لضمان التنفيذ الفعّال وتحقيق النتائج المرجوة من مشاريع الحكومة المحلية.</w:t>
      </w:r>
    </w:p>
    <w:p w14:paraId="704E5919" w14:textId="066EF218" w:rsidR="00B75E84"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16A57">
        <w:rPr>
          <w:rFonts w:ascii="Sakkal Majalla" w:hAnsi="Sakkal Majalla" w:cs="Sakkal Majalla"/>
          <w:b/>
          <w:bCs/>
          <w:color w:val="000000" w:themeColor="text1"/>
          <w:sz w:val="28"/>
          <w:szCs w:val="28"/>
          <w:rtl/>
        </w:rPr>
        <w:t xml:space="preserve">دراسة </w:t>
      </w:r>
      <w:r w:rsidR="00F0776A" w:rsidRPr="00816A57">
        <w:rPr>
          <w:rFonts w:ascii="Sakkal Majalla" w:hAnsi="Sakkal Majalla" w:cs="Sakkal Majalla"/>
          <w:b/>
          <w:bCs/>
          <w:color w:val="000000" w:themeColor="text1"/>
          <w:sz w:val="28"/>
          <w:szCs w:val="28"/>
          <w:rtl/>
        </w:rPr>
        <w:t>(</w:t>
      </w:r>
      <w:r w:rsidR="00F0776A" w:rsidRPr="00816A57">
        <w:rPr>
          <w:rFonts w:ascii="Sakkal Majalla" w:hAnsi="Sakkal Majalla" w:cs="Sakkal Majalla"/>
          <w:b/>
          <w:bCs/>
          <w:color w:val="000000" w:themeColor="text1"/>
          <w:sz w:val="28"/>
          <w:szCs w:val="28"/>
        </w:rPr>
        <w:t>Das, 2024</w:t>
      </w:r>
      <w:r w:rsidR="00F0776A" w:rsidRPr="00816A57">
        <w:rPr>
          <w:rFonts w:ascii="Sakkal Majalla" w:hAnsi="Sakkal Majalla" w:cs="Sakkal Majalla"/>
          <w:b/>
          <w:bCs/>
          <w:color w:val="000000" w:themeColor="text1"/>
          <w:sz w:val="28"/>
          <w:szCs w:val="28"/>
          <w:rtl/>
        </w:rPr>
        <w:t>)</w:t>
      </w:r>
    </w:p>
    <w:p w14:paraId="26DA49F4" w14:textId="77777777" w:rsidR="00F0776A" w:rsidRPr="00816A57" w:rsidRDefault="00F0776A"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عوامل التنظيم والإدارة (</w:t>
      </w:r>
      <w:r w:rsidRPr="00816A57">
        <w:rPr>
          <w:rFonts w:ascii="Sakkal Majalla" w:hAnsi="Sakkal Majalla" w:cs="Sakkal Majalla"/>
          <w:color w:val="000000" w:themeColor="text1"/>
          <w:sz w:val="28"/>
          <w:szCs w:val="28"/>
        </w:rPr>
        <w:t>O&amp;M</w:t>
      </w:r>
      <w:r w:rsidRPr="00816A57">
        <w:rPr>
          <w:rFonts w:ascii="Sakkal Majalla" w:hAnsi="Sakkal Majalla" w:cs="Sakkal Majalla"/>
          <w:color w:val="000000" w:themeColor="text1"/>
          <w:sz w:val="28"/>
          <w:szCs w:val="28"/>
          <w:rtl/>
        </w:rPr>
        <w:t>) وإدارة المشاريع (</w:t>
      </w:r>
      <w:r w:rsidRPr="00816A57">
        <w:rPr>
          <w:rFonts w:ascii="Sakkal Majalla" w:hAnsi="Sakkal Majalla" w:cs="Sakkal Majalla"/>
          <w:color w:val="000000" w:themeColor="text1"/>
          <w:sz w:val="28"/>
          <w:szCs w:val="28"/>
        </w:rPr>
        <w:t>PM</w:t>
      </w:r>
      <w:r w:rsidRPr="00816A57">
        <w:rPr>
          <w:rFonts w:ascii="Sakkal Majalla" w:hAnsi="Sakkal Majalla" w:cs="Sakkal Majalla"/>
          <w:color w:val="000000" w:themeColor="text1"/>
          <w:sz w:val="28"/>
          <w:szCs w:val="28"/>
          <w:rtl/>
        </w:rPr>
        <w:t>) بأبعادهما (ضعف اتخاذ القرار، سوء إدارة التمويل، التنفيذ المتزامن لعدة مشاريع، نقص الكوادر الإدارية، وسوء تطبيق مبادئ إدارة المشاريع) على تأخير مشاريع التطوير العقاري في منطقتي بوبانسوار وكوتاك في الهند.</w:t>
      </w:r>
    </w:p>
    <w:p w14:paraId="6DF559F3" w14:textId="77777777" w:rsidR="00F0776A" w:rsidRPr="00816A57" w:rsidRDefault="00F0776A"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المنهج الوصفي التحليلي، حيث تم جمع البيانات من خلال استبيانات موجهة إلى المستهلكين والمعنيين من أصحاب العلاقة في مشاريع التطوير العقاري. كما تم تحليل البيانات باستخدام الأساليب الإحصائية المناسبة ونمذجة المعادلات الهيكلية (</w:t>
      </w:r>
      <w:r w:rsidRPr="00816A57">
        <w:rPr>
          <w:rFonts w:ascii="Sakkal Majalla" w:hAnsi="Sakkal Majalla" w:cs="Sakkal Majalla"/>
          <w:color w:val="000000" w:themeColor="text1"/>
          <w:sz w:val="28"/>
          <w:szCs w:val="28"/>
        </w:rPr>
        <w:t>SEM</w:t>
      </w:r>
      <w:r w:rsidRPr="00816A57">
        <w:rPr>
          <w:rFonts w:ascii="Sakkal Majalla" w:hAnsi="Sakkal Majalla" w:cs="Sakkal Majalla"/>
          <w:color w:val="000000" w:themeColor="text1"/>
          <w:sz w:val="28"/>
          <w:szCs w:val="28"/>
          <w:rtl/>
        </w:rPr>
        <w:t>).</w:t>
      </w:r>
    </w:p>
    <w:p w14:paraId="186B4757" w14:textId="1B63E5A7" w:rsidR="00854A80" w:rsidRPr="00816A57" w:rsidRDefault="00F0776A"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أظهرت نتائج الدراسة أن ضعف التنظيم والإدارة، إلى جانب التطبيق غير الكافي لمبادئ إدارة المشاريع، يسهمان بشكل كبير في تأخير تنفيذ المشاريع العقارية. وأكدت النتائج على أن معالجة هذه التحديات من خلال تحسين ممارسات الإدارة وتطبيق مبادئ إدارة المشاريع بشكل فعال يمكن أن يحد من التأخيرات، ويُسهم في تلبية الطلب المتزايد على الإسكان والبنية التحتية</w:t>
      </w:r>
      <w:r w:rsidR="00854A80" w:rsidRPr="00816A57">
        <w:rPr>
          <w:rFonts w:ascii="Sakkal Majalla" w:hAnsi="Sakkal Majalla" w:cs="Sakkal Majalla"/>
          <w:color w:val="000000" w:themeColor="text1"/>
          <w:sz w:val="28"/>
          <w:szCs w:val="28"/>
        </w:rPr>
        <w:t>.</w:t>
      </w:r>
    </w:p>
    <w:p w14:paraId="4CF5D831" w14:textId="77777777" w:rsidR="00ED7A28"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 xml:space="preserve">دراسة  </w:t>
      </w:r>
      <w:r w:rsidR="00ED7A28" w:rsidRPr="00816A57">
        <w:rPr>
          <w:rFonts w:ascii="Sakkal Majalla" w:hAnsi="Sakkal Majalla" w:cs="Sakkal Majalla"/>
          <w:b/>
          <w:bCs/>
          <w:color w:val="000000" w:themeColor="text1"/>
          <w:sz w:val="28"/>
          <w:szCs w:val="28"/>
          <w:rtl/>
        </w:rPr>
        <w:t>(</w:t>
      </w:r>
      <w:r w:rsidR="00ED7A28" w:rsidRPr="00816A57">
        <w:rPr>
          <w:rFonts w:ascii="Sakkal Majalla" w:hAnsi="Sakkal Majalla" w:cs="Sakkal Majalla"/>
          <w:b/>
          <w:bCs/>
          <w:color w:val="000000" w:themeColor="text1"/>
          <w:sz w:val="28"/>
          <w:szCs w:val="28"/>
        </w:rPr>
        <w:t>Saputro &amp; Wiguna, n.d</w:t>
      </w:r>
      <w:r w:rsidR="00ED7A28" w:rsidRPr="00816A57">
        <w:rPr>
          <w:rFonts w:ascii="Sakkal Majalla" w:hAnsi="Sakkal Majalla" w:cs="Sakkal Majalla"/>
          <w:b/>
          <w:bCs/>
          <w:color w:val="000000" w:themeColor="text1"/>
          <w:sz w:val="28"/>
          <w:szCs w:val="28"/>
          <w:rtl/>
        </w:rPr>
        <w:t>.)</w:t>
      </w:r>
    </w:p>
    <w:p w14:paraId="3F51F04F" w14:textId="60C9EB30" w:rsidR="00ED7A28" w:rsidRPr="00816A57" w:rsidRDefault="00ED7A2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هدفت الدراسة إلى التعرف على أثر العوامل المسببة لتأخير مشاريع الإسكان بأبعادها (تأخر اعتماد التصاميم من المالك، التغيرات في الأوضاع السياسية/الاقتصادية، نقص العمالة، التعديلات من قبل المالك، ضعف أداء المقاول، تأخر توريد الموارد، إعادة العمل بسبب ضعف الجودة) على تأخير تنفيذ مشاريع الإسكان في إحدى شركات التطوير العقاري الكبرى </w:t>
      </w:r>
    </w:p>
    <w:p w14:paraId="63E132BE" w14:textId="7D541DA1" w:rsidR="00ED7A28" w:rsidRPr="00816A57" w:rsidRDefault="00ED7A2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واستخدمت الدراسة المنهج الوصفي التحليلي، حيث بدأت بجمع العوامل المسببة للتأخير من الأدبيات السابقة، وتم تحديد 48 عاملاً مسببًا، ثم جرى تصفيتها إلى 23 عاملًا عبر استبيانات أولية وُزعت على خبراء متخصصين. كما تم تنفيذ مسح رئيسي شمل 55 مستجيبًا من مديري المشاريع، المهندسين، مسؤولي الجودة، واللوجستيات والمخططين. وتم تحليل البيانات باستخدام مؤشر الأهمية النسبية (</w:t>
      </w:r>
      <w:r w:rsidRPr="00816A57">
        <w:rPr>
          <w:rFonts w:ascii="Sakkal Majalla" w:hAnsi="Sakkal Majalla" w:cs="Sakkal Majalla"/>
          <w:color w:val="000000" w:themeColor="text1"/>
          <w:sz w:val="28"/>
          <w:szCs w:val="28"/>
        </w:rPr>
        <w:t>Relative Importance Index - RII</w:t>
      </w:r>
      <w:r w:rsidRPr="00816A57">
        <w:rPr>
          <w:rFonts w:ascii="Sakkal Majalla" w:hAnsi="Sakkal Majalla" w:cs="Sakkal Majalla"/>
          <w:color w:val="000000" w:themeColor="text1"/>
          <w:sz w:val="28"/>
          <w:szCs w:val="28"/>
          <w:rtl/>
        </w:rPr>
        <w:t>)، لتحديد أهم خمسة أسباب تؤدي إلى تأخير مشاريع الإسكان من وجهة نظر المالك والمقاول.</w:t>
      </w:r>
    </w:p>
    <w:p w14:paraId="1DE9A1A2" w14:textId="5164822E" w:rsidR="00854A80" w:rsidRPr="00816A57" w:rsidRDefault="00ED7A2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وقد أظهرت النتائج أن تأخر اعتماد التصاميم، والتغيرات السياسية والاقتصادية، ونقص العمالة، وضعف جودة التنفيذ تمثل أبرز العوامل المؤثرة على التأخير، ما ينعكس في تجاوز الوقت والتكلفة، وتدني الجودة، وظهور نزاعات وآثار اجتماعية سلبية.</w:t>
      </w:r>
      <w:r w:rsidR="005E37C2" w:rsidRPr="00816A57">
        <w:rPr>
          <w:rFonts w:ascii="Sakkal Majalla" w:hAnsi="Sakkal Majalla" w:cs="Sakkal Majalla"/>
          <w:color w:val="000000" w:themeColor="text1"/>
          <w:sz w:val="28"/>
          <w:szCs w:val="28"/>
        </w:rPr>
        <w:t>.</w:t>
      </w:r>
      <w:r w:rsidR="00854A80" w:rsidRPr="00816A57">
        <w:rPr>
          <w:rFonts w:ascii="Sakkal Majalla" w:hAnsi="Sakkal Majalla" w:cs="Sakkal Majalla"/>
          <w:color w:val="000000" w:themeColor="text1"/>
          <w:sz w:val="28"/>
          <w:szCs w:val="28"/>
        </w:rPr>
        <w:t>.</w:t>
      </w:r>
    </w:p>
    <w:p w14:paraId="143F730D" w14:textId="7D7C11D2" w:rsidR="00B75E84"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16A57">
        <w:rPr>
          <w:rFonts w:ascii="Sakkal Majalla" w:hAnsi="Sakkal Majalla" w:cs="Sakkal Majalla"/>
          <w:b/>
          <w:bCs/>
          <w:color w:val="000000" w:themeColor="text1"/>
          <w:sz w:val="28"/>
          <w:szCs w:val="28"/>
          <w:rtl/>
        </w:rPr>
        <w:t xml:space="preserve">دراسة </w:t>
      </w:r>
      <w:r w:rsidR="00ED7A28" w:rsidRPr="00816A57">
        <w:rPr>
          <w:rFonts w:ascii="Sakkal Majalla" w:hAnsi="Sakkal Majalla" w:cs="Sakkal Majalla"/>
          <w:b/>
          <w:bCs/>
          <w:color w:val="000000" w:themeColor="text1"/>
          <w:sz w:val="28"/>
          <w:szCs w:val="28"/>
          <w:rtl/>
        </w:rPr>
        <w:t>(</w:t>
      </w:r>
      <w:r w:rsidR="00ED7A28" w:rsidRPr="00816A57">
        <w:rPr>
          <w:rFonts w:ascii="Sakkal Majalla" w:hAnsi="Sakkal Majalla" w:cs="Sakkal Majalla"/>
          <w:b/>
          <w:bCs/>
          <w:color w:val="000000" w:themeColor="text1"/>
          <w:sz w:val="28"/>
          <w:szCs w:val="28"/>
        </w:rPr>
        <w:t>Verel et al., 2024</w:t>
      </w:r>
      <w:r w:rsidR="00ED7A28" w:rsidRPr="00816A57">
        <w:rPr>
          <w:rFonts w:ascii="Sakkal Majalla" w:hAnsi="Sakkal Majalla" w:cs="Sakkal Majalla"/>
          <w:b/>
          <w:bCs/>
          <w:color w:val="000000" w:themeColor="text1"/>
          <w:sz w:val="28"/>
          <w:szCs w:val="28"/>
          <w:rtl/>
        </w:rPr>
        <w:t>)</w:t>
      </w:r>
    </w:p>
    <w:p w14:paraId="5A9F3E34" w14:textId="77777777" w:rsidR="000C5640" w:rsidRPr="00816A57" w:rsidRDefault="000C5640"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العوامل المسببة لتأخر الدفعات المالية بأبعادها (المشكلات المالية لدى المالك، نقص رأس المال لدى المقاول، وعدم الالتزام بمواصفات العمل من قبل المقاول من الباطن) على تأخير تنفيذ مشاريع الإسكان التجارية والمدعومة، وذلك من وجهات نظر المالكين، والمقاولين، والمقاولين من الباطن.</w:t>
      </w:r>
    </w:p>
    <w:p w14:paraId="0026878F" w14:textId="77777777" w:rsidR="000C5640" w:rsidRPr="00816A57" w:rsidRDefault="000C5640"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المنهج التحليلي المقارن، حيث تم جمع البيانات من خلال استطلاع آراء ستة من المالكين، وستة من المقاولين، وأربعة من المقاولين من الباطن، وتم تحليل النتائج باستخدام أسلوب تحليل التسلسل الهرمي (</w:t>
      </w:r>
      <w:r w:rsidRPr="00816A57">
        <w:rPr>
          <w:rFonts w:ascii="Sakkal Majalla" w:hAnsi="Sakkal Majalla" w:cs="Sakkal Majalla"/>
          <w:color w:val="000000" w:themeColor="text1"/>
          <w:sz w:val="28"/>
          <w:szCs w:val="28"/>
        </w:rPr>
        <w:t>AHP</w:t>
      </w:r>
      <w:r w:rsidRPr="00816A57">
        <w:rPr>
          <w:rFonts w:ascii="Sakkal Majalla" w:hAnsi="Sakkal Majalla" w:cs="Sakkal Majalla"/>
          <w:color w:val="000000" w:themeColor="text1"/>
          <w:sz w:val="28"/>
          <w:szCs w:val="28"/>
          <w:rtl/>
        </w:rPr>
        <w:t>) لقياس مدى أهمية كل عامل من العوامل المؤثرة على تأخر الدفعات.</w:t>
      </w:r>
    </w:p>
    <w:p w14:paraId="1B2EA28D" w14:textId="0770108F" w:rsidR="005E37C2" w:rsidRPr="00816A57" w:rsidRDefault="000C5640" w:rsidP="003474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وقد أظهرت النتائج أن الأزمات المالية لدى شركات المالكين تُعد من أبرز أسباب تأخر الدفعات في كلا النوعين من المشاريع (التجارية والمدعومة)، بينما يُمثل نقص رأس المال تحديًا رئيسيًا للمقاولين، في حين أشار المقاولون من الباطن إلى عدم وضوح أو مخالفة المواصفات التعاقدية كأحد أسباب التأخر. وأوصت </w:t>
      </w:r>
      <w:r w:rsidRPr="00816A57">
        <w:rPr>
          <w:rFonts w:ascii="Sakkal Majalla" w:hAnsi="Sakkal Majalla" w:cs="Sakkal Majalla"/>
          <w:color w:val="000000" w:themeColor="text1"/>
          <w:sz w:val="28"/>
          <w:szCs w:val="28"/>
          <w:rtl/>
        </w:rPr>
        <w:lastRenderedPageBreak/>
        <w:t>الدراسة بضرورة تحسين الإدارة المالية، وتعزيز توفير رأس المال، وتشديد الرقابة على تنفيذ العقود للحد من تأخر الدفعات وتحسين كفاءة تنفيذ مشاريع الإسكان</w:t>
      </w:r>
      <w:r w:rsidR="005E37C2" w:rsidRPr="00816A57">
        <w:rPr>
          <w:rFonts w:ascii="Sakkal Majalla" w:hAnsi="Sakkal Majalla" w:cs="Sakkal Majalla"/>
          <w:color w:val="000000" w:themeColor="text1"/>
          <w:sz w:val="28"/>
          <w:szCs w:val="28"/>
        </w:rPr>
        <w:t>.</w:t>
      </w:r>
      <w:r w:rsidR="005E37C2" w:rsidRPr="00816A57">
        <w:rPr>
          <w:rFonts w:ascii="Sakkal Majalla" w:hAnsi="Sakkal Majalla" w:cs="Sakkal Majalla"/>
          <w:color w:val="000000" w:themeColor="text1"/>
          <w:sz w:val="28"/>
          <w:szCs w:val="28"/>
          <w:rtl/>
        </w:rPr>
        <w:t xml:space="preserve"> </w:t>
      </w:r>
    </w:p>
    <w:p w14:paraId="149DF04C" w14:textId="630237E3" w:rsidR="00B75E84"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6A57">
        <w:rPr>
          <w:rFonts w:ascii="Sakkal Majalla" w:hAnsi="Sakkal Majalla" w:cs="Sakkal Majalla"/>
          <w:b/>
          <w:bCs/>
          <w:color w:val="000000" w:themeColor="text1"/>
          <w:sz w:val="28"/>
          <w:szCs w:val="28"/>
          <w:rtl/>
        </w:rPr>
        <w:t>دراسة</w:t>
      </w:r>
      <w:r w:rsidR="007E11BE" w:rsidRPr="00816A57">
        <w:rPr>
          <w:rFonts w:ascii="Sakkal Majalla" w:hAnsi="Sakkal Majalla" w:cs="Sakkal Majalla"/>
          <w:b/>
          <w:bCs/>
          <w:color w:val="000000" w:themeColor="text1"/>
          <w:sz w:val="28"/>
          <w:szCs w:val="28"/>
          <w:rtl/>
        </w:rPr>
        <w:t>(</w:t>
      </w:r>
      <w:r w:rsidR="00B637A6" w:rsidRPr="00816A57">
        <w:rPr>
          <w:rFonts w:ascii="Sakkal Majalla" w:hAnsi="Sakkal Majalla" w:cs="Sakkal Majalla"/>
          <w:b/>
          <w:bCs/>
          <w:color w:val="000000" w:themeColor="text1"/>
          <w:sz w:val="28"/>
          <w:szCs w:val="28"/>
          <w:rtl/>
        </w:rPr>
        <w:t>(</w:t>
      </w:r>
      <w:r w:rsidR="00B637A6" w:rsidRPr="00816A57">
        <w:rPr>
          <w:rFonts w:ascii="Sakkal Majalla" w:hAnsi="Sakkal Majalla" w:cs="Sakkal Majalla"/>
          <w:b/>
          <w:bCs/>
          <w:color w:val="000000" w:themeColor="text1"/>
          <w:sz w:val="28"/>
          <w:szCs w:val="28"/>
        </w:rPr>
        <w:t>Vahedi Nikbakht et al., 2024</w:t>
      </w:r>
      <w:r w:rsidR="00B637A6" w:rsidRPr="00816A57">
        <w:rPr>
          <w:rFonts w:ascii="Sakkal Majalla" w:hAnsi="Sakkal Majalla" w:cs="Sakkal Majalla"/>
          <w:b/>
          <w:bCs/>
          <w:color w:val="000000" w:themeColor="text1"/>
          <w:sz w:val="28"/>
          <w:szCs w:val="28"/>
          <w:rtl/>
        </w:rPr>
        <w:t>)</w:t>
      </w:r>
    </w:p>
    <w:p w14:paraId="4CE5D408" w14:textId="77777777" w:rsidR="004448E8" w:rsidRPr="00816A57" w:rsidRDefault="004448E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العوامل المؤثرة في تأخير مشاريع الأبراج العالية بأبعادها (ضعف القدرة المالية للمقاول، التأخير في تخصيص الموارد المالية والائتمانية، قصور توزيع الموارد على المشروع، الضعف الفني والتنفيذي للمقاول، ضعف تنفيذ المشروع ومراقبته) على أداء مشاريع البناء من حيث الوقت والتكلفة والجودة في مدينة مشهد، إيران.</w:t>
      </w:r>
    </w:p>
    <w:p w14:paraId="49C2F5DA" w14:textId="57999267" w:rsidR="004448E8" w:rsidRPr="00816A57" w:rsidRDefault="004448E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المنهج التحليلي متعدد المعايير، حيث تم توظيف طريقتي التحليل الهرمي (</w:t>
      </w:r>
      <w:r w:rsidRPr="00816A57">
        <w:rPr>
          <w:rFonts w:ascii="Sakkal Majalla" w:hAnsi="Sakkal Majalla" w:cs="Sakkal Majalla"/>
          <w:color w:val="000000" w:themeColor="text1"/>
          <w:sz w:val="28"/>
          <w:szCs w:val="28"/>
        </w:rPr>
        <w:t>AHP</w:t>
      </w:r>
      <w:r w:rsidRPr="00816A57">
        <w:rPr>
          <w:rFonts w:ascii="Sakkal Majalla" w:hAnsi="Sakkal Majalla" w:cs="Sakkal Majalla"/>
          <w:color w:val="000000" w:themeColor="text1"/>
          <w:sz w:val="28"/>
          <w:szCs w:val="28"/>
          <w:rtl/>
        </w:rPr>
        <w:t>) وطريقة فيكور (</w:t>
      </w:r>
      <w:r w:rsidRPr="00816A57">
        <w:rPr>
          <w:rFonts w:ascii="Sakkal Majalla" w:hAnsi="Sakkal Majalla" w:cs="Sakkal Majalla"/>
          <w:color w:val="000000" w:themeColor="text1"/>
          <w:sz w:val="28"/>
          <w:szCs w:val="28"/>
        </w:rPr>
        <w:t>VIKOR</w:t>
      </w:r>
      <w:r w:rsidRPr="00816A57">
        <w:rPr>
          <w:rFonts w:ascii="Sakkal Majalla" w:hAnsi="Sakkal Majalla" w:cs="Sakkal Majalla"/>
          <w:color w:val="000000" w:themeColor="text1"/>
          <w:sz w:val="28"/>
          <w:szCs w:val="28"/>
          <w:rtl/>
        </w:rPr>
        <w:t>) لتحديد العوامل وترتيبها حسب أهميتها وتأثيرها في تأخير المشاريع، وذلك من خلال عينة مكونة من 40 مشروعًا عالي الارتفاع. وقد تم جمع البيانات عبر استبيانين موجهين إلى مديري المشاريع والمهندسين المختصين.</w:t>
      </w:r>
    </w:p>
    <w:p w14:paraId="384559FA" w14:textId="77777777" w:rsidR="004448E8" w:rsidRPr="00816A57" w:rsidRDefault="004448E8"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وأظهرت النتائج أن عامل الوقت هو الأكثر تأثرًا بالعوامل السلبية، حيث يفوق تأثيرها على التكلفة بنحو ستة أضعاف، وعلى الجودة بتسعة أضعاف. كما كشفت الدراسة أن أبرز أسباب التأخير تعود إلى ضعف المقاولين من الناحيتين المالية والفنية، وضعف التخطيط والرقابة على تنفيذ المشاريع، مما يتطلب وضع استراتيجيات فعالة لتحسين كفاءة إدارة مشاريع الأبراج العالية وضمان إنجازها ضمن الإطار الزمني والمالي المحدد.</w:t>
      </w:r>
    </w:p>
    <w:p w14:paraId="50E55F07" w14:textId="78F8CCF6" w:rsidR="00B75E84"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دراسة</w:t>
      </w:r>
      <w:r w:rsidR="0023492C" w:rsidRPr="00816A57">
        <w:rPr>
          <w:rFonts w:ascii="Sakkal Majalla" w:hAnsi="Sakkal Majalla" w:cs="Sakkal Majalla"/>
          <w:b/>
          <w:bCs/>
          <w:color w:val="000000" w:themeColor="text1"/>
          <w:sz w:val="28"/>
          <w:szCs w:val="28"/>
          <w:rtl/>
        </w:rPr>
        <w:t xml:space="preserve">( </w:t>
      </w:r>
      <w:r w:rsidRPr="00816A57">
        <w:rPr>
          <w:rFonts w:ascii="Sakkal Majalla" w:hAnsi="Sakkal Majalla" w:cs="Sakkal Majalla"/>
          <w:b/>
          <w:bCs/>
          <w:color w:val="000000" w:themeColor="text1"/>
          <w:sz w:val="28"/>
          <w:szCs w:val="28"/>
        </w:rPr>
        <w:t xml:space="preserve"> </w:t>
      </w:r>
      <w:r w:rsidR="006A0E70" w:rsidRPr="00816A57">
        <w:rPr>
          <w:rFonts w:ascii="Sakkal Majalla" w:hAnsi="Sakkal Majalla" w:cs="Sakkal Majalla"/>
          <w:b/>
          <w:bCs/>
          <w:color w:val="000000" w:themeColor="text1"/>
          <w:sz w:val="28"/>
          <w:szCs w:val="28"/>
        </w:rPr>
        <w:t>(Sharmaand &amp; Agarwal, n.d</w:t>
      </w:r>
    </w:p>
    <w:p w14:paraId="16B711C5" w14:textId="2EFEC029" w:rsidR="0023492C" w:rsidRPr="00816A57" w:rsidRDefault="0023492C"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t>هدفت الدراسة إلى التعرف على أثر قانون تنظيم وتطوير العقارات (</w:t>
      </w:r>
      <w:r w:rsidRPr="00816A57">
        <w:rPr>
          <w:rFonts w:ascii="Sakkal Majalla" w:hAnsi="Sakkal Majalla" w:cs="Sakkal Majalla"/>
          <w:color w:val="000000" w:themeColor="text1"/>
          <w:sz w:val="28"/>
          <w:szCs w:val="28"/>
          <w:lang w:bidi="ar-EG"/>
        </w:rPr>
        <w:t>RERA</w:t>
      </w:r>
      <w:r w:rsidRPr="00816A57">
        <w:rPr>
          <w:rFonts w:ascii="Sakkal Majalla" w:hAnsi="Sakkal Majalla" w:cs="Sakkal Majalla"/>
          <w:color w:val="000000" w:themeColor="text1"/>
          <w:sz w:val="28"/>
          <w:szCs w:val="28"/>
          <w:rtl/>
          <w:lang w:bidi="ar-EG"/>
        </w:rPr>
        <w:t>) بأبعاده (تنظيم التزامات المطورين، تحسين جودة التنفيذ، ضمان التسليم في المواعيد المحددة، حماية حقوق المشترين، تقليل النزاعات، وتعزيز الشفافية والمساءلة) على ضبط سوق العقارات والحد من التأخيرات والممارسات العشوائية في تنفيذ المشاريع العقارية في الهند.</w:t>
      </w:r>
    </w:p>
    <w:p w14:paraId="083182F8" w14:textId="77777777" w:rsidR="0023492C" w:rsidRPr="00816A57" w:rsidRDefault="0023492C"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16A57">
        <w:rPr>
          <w:rFonts w:ascii="Sakkal Majalla" w:hAnsi="Sakkal Majalla" w:cs="Sakkal Majalla"/>
          <w:color w:val="000000" w:themeColor="text1"/>
          <w:sz w:val="28"/>
          <w:szCs w:val="28"/>
          <w:rtl/>
          <w:lang w:bidi="ar-EG"/>
        </w:rPr>
        <w:lastRenderedPageBreak/>
        <w:t>واستخدمت الدراسة المنهج التحليلي القانوني، حيث تناولت تحليل واقع قطاع التطوير العقاري قبل تطبيق القانون، واستعرضت دوافع سنّ القانون، ومضامينه التنظيمية، كما ناقشت أثره على المطورين والمشترين والجهات الحكومية ذات العلاقة.</w:t>
      </w:r>
    </w:p>
    <w:p w14:paraId="26C9949B" w14:textId="5C54744E" w:rsidR="0023492C" w:rsidRPr="00816A57" w:rsidRDefault="0023492C" w:rsidP="003474A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lang w:bidi="ar-EG"/>
        </w:rPr>
        <w:t xml:space="preserve">وقد أظهرت النتائج أن تطبيق قانون </w:t>
      </w:r>
      <w:r w:rsidRPr="00816A57">
        <w:rPr>
          <w:rFonts w:ascii="Sakkal Majalla" w:hAnsi="Sakkal Majalla" w:cs="Sakkal Majalla"/>
          <w:color w:val="000000" w:themeColor="text1"/>
          <w:sz w:val="28"/>
          <w:szCs w:val="28"/>
          <w:lang w:bidi="ar-EG"/>
        </w:rPr>
        <w:t>RERA</w:t>
      </w:r>
      <w:r w:rsidRPr="00816A57">
        <w:rPr>
          <w:rFonts w:ascii="Sakkal Majalla" w:hAnsi="Sakkal Majalla" w:cs="Sakkal Majalla"/>
          <w:color w:val="000000" w:themeColor="text1"/>
          <w:sz w:val="28"/>
          <w:szCs w:val="28"/>
          <w:rtl/>
          <w:lang w:bidi="ar-EG"/>
        </w:rPr>
        <w:t xml:space="preserve"> أسهم في تقليل الفوضى والانحرافات التي كانت سائدة في السوق العقارية الهندية، وساعد على تعزيز الثقة بين أطراف التعاقد، والحد من التأخير في تسليم المشاريع، وتحسين جودة التنفيذ. كما قدمت الدراسة مجموعة من التوصيات لتعزيز فعالية القانون وزيادة التزام المطورين العقاريين به بما يحقق حماية شاملة لحقوق المستهلكين.</w:t>
      </w:r>
    </w:p>
    <w:p w14:paraId="6D467DB7" w14:textId="000CFCE6" w:rsidR="0067063F"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816A57">
        <w:rPr>
          <w:rFonts w:ascii="Sakkal Majalla" w:hAnsi="Sakkal Majalla" w:cs="Sakkal Majalla"/>
          <w:b/>
          <w:bCs/>
          <w:color w:val="000000" w:themeColor="text1"/>
          <w:sz w:val="28"/>
          <w:szCs w:val="28"/>
          <w:rtl/>
        </w:rPr>
        <w:t>دراسة</w:t>
      </w:r>
      <w:r w:rsidRPr="00816A57">
        <w:rPr>
          <w:rFonts w:ascii="Sakkal Majalla" w:hAnsi="Sakkal Majalla" w:cs="Sakkal Majalla"/>
          <w:b/>
          <w:bCs/>
          <w:color w:val="000000" w:themeColor="text1"/>
          <w:sz w:val="28"/>
          <w:szCs w:val="28"/>
        </w:rPr>
        <w:t xml:space="preserve"> </w:t>
      </w:r>
      <w:r w:rsidR="0067063F" w:rsidRPr="00816A57">
        <w:rPr>
          <w:rFonts w:ascii="Sakkal Majalla" w:hAnsi="Sakkal Majalla" w:cs="Sakkal Majalla"/>
          <w:b/>
          <w:bCs/>
          <w:color w:val="000000" w:themeColor="text1"/>
          <w:sz w:val="28"/>
          <w:szCs w:val="28"/>
        </w:rPr>
        <w:t>(Singh &amp; Thakre, 2024)</w:t>
      </w:r>
    </w:p>
    <w:p w14:paraId="119BAEC0" w14:textId="152278EB" w:rsidR="00C1505E" w:rsidRPr="00816A57" w:rsidRDefault="00C1505E"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تطبيق أسلوب تحليل التأخير "الجدول الزمني المخطط المتأثر" (</w:t>
      </w:r>
      <w:r w:rsidRPr="00816A57">
        <w:rPr>
          <w:rFonts w:ascii="Sakkal Majalla" w:hAnsi="Sakkal Majalla" w:cs="Sakkal Majalla"/>
          <w:color w:val="000000" w:themeColor="text1"/>
          <w:sz w:val="28"/>
          <w:szCs w:val="28"/>
        </w:rPr>
        <w:t>Impacted As-Planned – IAP</w:t>
      </w:r>
      <w:r w:rsidRPr="00816A57">
        <w:rPr>
          <w:rFonts w:ascii="Sakkal Majalla" w:hAnsi="Sakkal Majalla" w:cs="Sakkal Majalla"/>
          <w:color w:val="000000" w:themeColor="text1"/>
          <w:sz w:val="28"/>
          <w:szCs w:val="28"/>
          <w:rtl/>
        </w:rPr>
        <w:t>) بأبعاده (الخلفية النظرية، خطوات التحليل، الاعتبارات الحسابية، المزايا، التحديات، والاعتبارات العملية) على فعالية تحليل التأخيرات في مشاريع التشييد وإدارة النزاعات المتعلقة بها.</w:t>
      </w:r>
    </w:p>
    <w:p w14:paraId="364C900D" w14:textId="5EDE6701" w:rsidR="00C1505E" w:rsidRPr="00816A57" w:rsidRDefault="00C1505E"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واستخدمت الدراسة المنهج التحليلي المقارن من خلال تحليل الأدبيات ذات الصلة ببروتوكول </w:t>
      </w:r>
      <w:r w:rsidRPr="00816A57">
        <w:rPr>
          <w:rFonts w:ascii="Sakkal Majalla" w:hAnsi="Sakkal Majalla" w:cs="Sakkal Majalla"/>
          <w:color w:val="000000" w:themeColor="text1"/>
          <w:sz w:val="28"/>
          <w:szCs w:val="28"/>
        </w:rPr>
        <w:t>SCL-UK 2017</w:t>
      </w:r>
      <w:r w:rsidRPr="00816A57">
        <w:rPr>
          <w:rFonts w:ascii="Sakkal Majalla" w:hAnsi="Sakkal Majalla" w:cs="Sakkal Majalla"/>
          <w:color w:val="000000" w:themeColor="text1"/>
          <w:sz w:val="28"/>
          <w:szCs w:val="28"/>
          <w:rtl/>
        </w:rPr>
        <w:t xml:space="preserve"> وبروتوكول </w:t>
      </w:r>
      <w:r w:rsidRPr="00816A57">
        <w:rPr>
          <w:rFonts w:ascii="Sakkal Majalla" w:hAnsi="Sakkal Majalla" w:cs="Sakkal Majalla"/>
          <w:color w:val="000000" w:themeColor="text1"/>
          <w:sz w:val="28"/>
          <w:szCs w:val="28"/>
        </w:rPr>
        <w:t>AACE 29R-03</w:t>
      </w:r>
      <w:r w:rsidRPr="00816A57">
        <w:rPr>
          <w:rFonts w:ascii="Sakkal Majalla" w:hAnsi="Sakkal Majalla" w:cs="Sakkal Majalla"/>
          <w:color w:val="000000" w:themeColor="text1"/>
          <w:sz w:val="28"/>
          <w:szCs w:val="28"/>
          <w:rtl/>
        </w:rPr>
        <w:t>، بالإضافة إلى دراسة تطبيقات عملية لحالات واقعية استخدم فيها هذا الأسلوب. واستعرضت الدراسة الخطوات التفصيلية لتطبيق أسلوب "الجدول الزمني المخطط المتأثر"، ومقارنته بالأساليب الأخرى مثل تحليل الزمن المخطط مقابل المنفذ، وتحليل أثر الزمن، وغيرها.</w:t>
      </w:r>
    </w:p>
    <w:p w14:paraId="3BB8C0A8" w14:textId="1A2A2BC8" w:rsidR="00C1505E" w:rsidRPr="00816A57" w:rsidRDefault="00C1505E"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وقد بيّنت النتائج أن أسلوب </w:t>
      </w:r>
      <w:r w:rsidRPr="00816A57">
        <w:rPr>
          <w:rFonts w:ascii="Sakkal Majalla" w:hAnsi="Sakkal Majalla" w:cs="Sakkal Majalla"/>
          <w:color w:val="000000" w:themeColor="text1"/>
          <w:sz w:val="28"/>
          <w:szCs w:val="28"/>
        </w:rPr>
        <w:t>IAP</w:t>
      </w:r>
      <w:r w:rsidRPr="00816A57">
        <w:rPr>
          <w:rFonts w:ascii="Sakkal Majalla" w:hAnsi="Sakkal Majalla" w:cs="Sakkal Majalla"/>
          <w:color w:val="000000" w:themeColor="text1"/>
          <w:sz w:val="28"/>
          <w:szCs w:val="28"/>
          <w:rtl/>
        </w:rPr>
        <w:t xml:space="preserve"> يتميز بقدرته على تقديم تصور موضوعي لتأثير التأخيرات على الجدول الزمني للمشروع، مما يعزز من فرص التسوية العادلة للنزاعات، سواء من خلال المفاوضات أو عند اللجوء للتحكيم أو القضاء. كما سلّطت الدراسة الضوء على محدودية الأسلوب في حالات نقص البيانات، أو غياب التوثيق الدقيق للأنشطة الزمنية، وضرورة توفّر برامج تحليل متقدمة ودقة عالية في إدخال البيانات لتحقيق نتائج موثوقة.</w:t>
      </w:r>
    </w:p>
    <w:p w14:paraId="5C894BB4" w14:textId="77777777" w:rsidR="00C1505E" w:rsidRPr="00816A57" w:rsidRDefault="00C1505E"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وتوصي الدراسة باعتماد هذا الأسلوب كأحد الأدوات الفعالة في إدارة التأخيرات وتحليلها، شريطة الالتزام بأفضل الممارسات التقنية والقانونية لضمان مصداقية المخرجات وتحقيق العدالة بين أطراف المشروع.</w:t>
      </w:r>
    </w:p>
    <w:p w14:paraId="5E4082AD" w14:textId="14DA0C20" w:rsidR="00E63F0C"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دراسة</w:t>
      </w:r>
      <w:r w:rsidRPr="00816A57">
        <w:rPr>
          <w:rFonts w:ascii="Sakkal Majalla" w:hAnsi="Sakkal Majalla" w:cs="Sakkal Majalla"/>
          <w:b/>
          <w:bCs/>
          <w:color w:val="000000" w:themeColor="text1"/>
          <w:sz w:val="28"/>
          <w:szCs w:val="28"/>
        </w:rPr>
        <w:t xml:space="preserve"> </w:t>
      </w:r>
      <w:r w:rsidR="00E63F0C" w:rsidRPr="00816A57">
        <w:rPr>
          <w:rFonts w:ascii="Sakkal Majalla" w:hAnsi="Sakkal Majalla" w:cs="Sakkal Majalla"/>
          <w:b/>
          <w:bCs/>
          <w:color w:val="000000" w:themeColor="text1"/>
          <w:sz w:val="28"/>
          <w:szCs w:val="28"/>
        </w:rPr>
        <w:t>(Iccrem 2022, 2022)</w:t>
      </w:r>
    </w:p>
    <w:p w14:paraId="6FABFC52" w14:textId="75EB7714" w:rsidR="00BB31BB" w:rsidRPr="00816A57" w:rsidRDefault="00BB31B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تحديات إدارة مشاريع البناء والتطوير العقاري بأبعاده (الجوانب الإدارية، الفنية، التنظيمية، والتمويلية) على نجاح تنفيذ المشاريع العقارية والبنائية، وذلك في إطار مؤتمر إدارة البناء والتطوير العقاري لعام 2022.</w:t>
      </w:r>
    </w:p>
    <w:p w14:paraId="5E41EF1F" w14:textId="65442A95" w:rsidR="00BB31BB" w:rsidRPr="00816A57" w:rsidRDefault="00BB31B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المنهج التحليلي المقارن من خلال استعراض أوراق العمل والأبحاث المقدّمة ضمن فعاليات المؤتمر الدولي لإدارة البناء والتطوير العقاري، والمنعقد افتراضيًا بتاريخ 17–18 ديسمبر 2022، برعاية عدد من الجهات الأكاديمية والمهنية من الصين وسويسرا، منها: معهد تطوير صناعة التشييد عالي الجودة، وجمعية صناعة البناء الصينية، ومجلة إدارة الهندسة، ومؤسسة البناء التابعة للجمعية الأمريكية للمهندسين المدنيين (</w:t>
      </w:r>
      <w:r w:rsidRPr="00816A57">
        <w:rPr>
          <w:rFonts w:ascii="Sakkal Majalla" w:hAnsi="Sakkal Majalla" w:cs="Sakkal Majalla"/>
          <w:color w:val="000000" w:themeColor="text1"/>
          <w:sz w:val="28"/>
          <w:szCs w:val="28"/>
        </w:rPr>
        <w:t>ASCE</w:t>
      </w:r>
      <w:r w:rsidRPr="00816A57">
        <w:rPr>
          <w:rFonts w:ascii="Sakkal Majalla" w:hAnsi="Sakkal Majalla" w:cs="Sakkal Majalla"/>
          <w:color w:val="000000" w:themeColor="text1"/>
          <w:sz w:val="28"/>
          <w:szCs w:val="28"/>
          <w:rtl/>
        </w:rPr>
        <w:t>).</w:t>
      </w:r>
    </w:p>
    <w:p w14:paraId="0B748A7D" w14:textId="03227AC3" w:rsidR="00BB31BB" w:rsidRPr="00816A57" w:rsidRDefault="00BB31B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وسعت الدراسة إلى تحليل الاتجاهات الحديثة والتحديات المشتركة التي تواجه قطاع البناء، مع تسليط الضوء على دور الابتكار، وتحسين جودة الإدارة، وتكامل التقنيات الرقمية، كوسائل لتعزيز الكفاءة وتقليل معدلات التأخير والتكلفة.</w:t>
      </w:r>
    </w:p>
    <w:p w14:paraId="6D9DC756" w14:textId="7147EEA1" w:rsidR="00BB31BB" w:rsidRPr="00816A57" w:rsidRDefault="00BB31B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وقد خلصت الدراسة إلى أن نجاح المشاريع العقارية يعتمد على تكامل الأبعاد الإدارية والفنية والتقنية، وضرورة تعزيز التعاون الدولي في تبادل الخبرات والمعايير، خاصة في ظل التغيرات العالمية في سوق العقارات والبنية التحتية.</w:t>
      </w:r>
    </w:p>
    <w:p w14:paraId="3D2A401E" w14:textId="253AA5A4" w:rsidR="005E37C2"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دراسة</w:t>
      </w:r>
      <w:r w:rsidRPr="00816A57">
        <w:rPr>
          <w:rFonts w:ascii="Sakkal Majalla" w:hAnsi="Sakkal Majalla" w:cs="Sakkal Majalla"/>
          <w:b/>
          <w:bCs/>
          <w:color w:val="000000" w:themeColor="text1"/>
          <w:sz w:val="28"/>
          <w:szCs w:val="28"/>
        </w:rPr>
        <w:t xml:space="preserve"> </w:t>
      </w:r>
      <w:r w:rsidR="0089229D" w:rsidRPr="00816A57">
        <w:rPr>
          <w:rFonts w:ascii="Sakkal Majalla" w:hAnsi="Sakkal Majalla" w:cs="Sakkal Majalla"/>
          <w:b/>
          <w:bCs/>
          <w:color w:val="000000" w:themeColor="text1"/>
          <w:sz w:val="28"/>
          <w:szCs w:val="28"/>
        </w:rPr>
        <w:t>(de Almeida et al., 2021)</w:t>
      </w:r>
    </w:p>
    <w:p w14:paraId="520887BF" w14:textId="10B44933" w:rsidR="00021175" w:rsidRPr="00816A57" w:rsidRDefault="00021175"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هدفت الدراسة إلى التعرف على أهم أسباب التأخير في مشروعات البناء العقاري بأبعاده (الإنتاجية، الكفاءة العمالية، التعديلات في المشروع، وإعادة العمل) على تراكم الأعمال وتأخر إنجاز مشروعات التطوير العقاري في قطاع شركات البناء الخاصة.</w:t>
      </w:r>
    </w:p>
    <w:p w14:paraId="0DA7A030" w14:textId="6C082D07" w:rsidR="00021175" w:rsidRPr="00816A57" w:rsidRDefault="00021175"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المنهج الوصفي التحليلي، حيث تم إعداد قائمة مكونة من 24 سببًا محتملاً للتأخير، وتم توزيعها في شكل استبيان على عينة مكونة من 47 مهنيًا يشغلون مناصب إدارية في قطاع البناء الخاص. وقد تم تحليل البيانات باستخدام أسلوب ترتيب الأهمية النسبية (</w:t>
      </w:r>
      <w:r w:rsidRPr="00816A57">
        <w:rPr>
          <w:rFonts w:ascii="Sakkal Majalla" w:hAnsi="Sakkal Majalla" w:cs="Sakkal Majalla"/>
          <w:color w:val="000000" w:themeColor="text1"/>
          <w:sz w:val="28"/>
          <w:szCs w:val="28"/>
        </w:rPr>
        <w:t>Relative Importance Index - RII</w:t>
      </w:r>
      <w:r w:rsidRPr="00816A57">
        <w:rPr>
          <w:rFonts w:ascii="Sakkal Majalla" w:hAnsi="Sakkal Majalla" w:cs="Sakkal Majalla"/>
          <w:color w:val="000000" w:themeColor="text1"/>
          <w:sz w:val="28"/>
          <w:szCs w:val="28"/>
          <w:rtl/>
        </w:rPr>
        <w:t>).</w:t>
      </w:r>
    </w:p>
    <w:p w14:paraId="3E0441EE" w14:textId="1BD8ECFB" w:rsidR="00021175" w:rsidRPr="00816A57" w:rsidRDefault="00021175"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وأظهرت النتائج أن أبرز أسباب التأخير تشمل: إعادة العمل، انخفاض إنتاجية العمالة، نقص الأيدي العاملة المؤهلة، العمالة غير المدربة، والتغييرات في المشروع. كما كشفت الدراسة عن وجود اختلافات ملحوظة في وجهات النظر بين المهنيين حسب المستوى الإداري، مما يشير إلى انتقال في تقييم أهمية العوامل المؤثرة في التأخير باختلاف الأدوار والمسؤوليات داخل الهيكل الإداري.</w:t>
      </w:r>
    </w:p>
    <w:p w14:paraId="6A38B086" w14:textId="77777777" w:rsidR="00021175" w:rsidRPr="00816A57" w:rsidRDefault="00021175"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وتؤكد النتائج أهمية أخذ هذا التباين في الرؤى في الاعتبار عند تطوير استراتيجيات للحد من التأخيرات وتحسين فعالية إدارة المشاريع العقارية.</w:t>
      </w:r>
    </w:p>
    <w:p w14:paraId="6357357A" w14:textId="77777777" w:rsidR="00402D4D" w:rsidRPr="00816A57" w:rsidRDefault="00854A80" w:rsidP="003474A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دراسة</w:t>
      </w:r>
      <w:r w:rsidRPr="00816A57">
        <w:rPr>
          <w:rFonts w:ascii="Sakkal Majalla" w:hAnsi="Sakkal Majalla" w:cs="Sakkal Majalla"/>
          <w:b/>
          <w:bCs/>
          <w:color w:val="000000" w:themeColor="text1"/>
          <w:sz w:val="28"/>
          <w:szCs w:val="28"/>
        </w:rPr>
        <w:t xml:space="preserve"> </w:t>
      </w:r>
      <w:r w:rsidR="00A60D08" w:rsidRPr="00816A57">
        <w:rPr>
          <w:rFonts w:ascii="Sakkal Majalla" w:hAnsi="Sakkal Majalla" w:cs="Sakkal Majalla"/>
          <w:b/>
          <w:bCs/>
          <w:color w:val="000000" w:themeColor="text1"/>
          <w:sz w:val="28"/>
          <w:szCs w:val="28"/>
        </w:rPr>
        <w:t>(Reyman &amp; Maier, 2022)</w:t>
      </w:r>
    </w:p>
    <w:p w14:paraId="35FE5DF1" w14:textId="77777777" w:rsidR="00402D4D" w:rsidRPr="00816A57" w:rsidRDefault="008574C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هدفت الدراسة إلى التعرف على أثر العوامل المؤسسية بأبعادها (وجود ونوع مخطط التنظيم العمراني، نوع حق التصرف في الأرض، نوع المشتري والبائع للعقار) على مدة تأخر تقديم طلب الحصول على رخصة البناء بعد شراء الأرض في منطقة حضرية بجنوب بولندا (</w:t>
      </w:r>
      <w:r w:rsidRPr="00816A57">
        <w:rPr>
          <w:rFonts w:ascii="Sakkal Majalla" w:hAnsi="Sakkal Majalla" w:cs="Sakkal Majalla"/>
          <w:color w:val="000000" w:themeColor="text1"/>
          <w:sz w:val="28"/>
          <w:szCs w:val="28"/>
        </w:rPr>
        <w:t>GZM Metropolis</w:t>
      </w:r>
      <w:r w:rsidRPr="00816A57">
        <w:rPr>
          <w:rFonts w:ascii="Sakkal Majalla" w:hAnsi="Sakkal Majalla" w:cs="Sakkal Majalla"/>
          <w:color w:val="000000" w:themeColor="text1"/>
          <w:sz w:val="28"/>
          <w:szCs w:val="28"/>
          <w:rtl/>
        </w:rPr>
        <w:t>)، وهي فترة يُتخذ خلالها العديد من قرارات التطوير العقاري الهامة.</w:t>
      </w:r>
    </w:p>
    <w:p w14:paraId="4D3C92EC" w14:textId="77777777" w:rsidR="00402D4D" w:rsidRPr="00816A57" w:rsidRDefault="008574C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واستخدمت الدراسة منهج التحليل الاقتصادي القياسي المتعدد المتغيرات، حيث تم تقدير نموذج كوكس للوقت النسبي (</w:t>
      </w:r>
      <w:r w:rsidRPr="00816A57">
        <w:rPr>
          <w:rFonts w:ascii="Sakkal Majalla" w:hAnsi="Sakkal Majalla" w:cs="Sakkal Majalla"/>
          <w:color w:val="000000" w:themeColor="text1"/>
          <w:sz w:val="28"/>
          <w:szCs w:val="28"/>
        </w:rPr>
        <w:t>Cox Proportional Hazard Model</w:t>
      </w:r>
      <w:r w:rsidRPr="00816A57">
        <w:rPr>
          <w:rFonts w:ascii="Sakkal Majalla" w:hAnsi="Sakkal Majalla" w:cs="Sakkal Majalla"/>
          <w:color w:val="000000" w:themeColor="text1"/>
          <w:sz w:val="28"/>
          <w:szCs w:val="28"/>
          <w:rtl/>
        </w:rPr>
        <w:t xml:space="preserve">) باستخدام الوقت بين شراء الأرض </w:t>
      </w:r>
      <w:r w:rsidRPr="00816A57">
        <w:rPr>
          <w:rFonts w:ascii="Sakkal Majalla" w:hAnsi="Sakkal Majalla" w:cs="Sakkal Majalla"/>
          <w:color w:val="000000" w:themeColor="text1"/>
          <w:sz w:val="28"/>
          <w:szCs w:val="28"/>
          <w:rtl/>
        </w:rPr>
        <w:lastRenderedPageBreak/>
        <w:t>الفارغة وتقديم طلب رخصة البناء كمتغير تابع، بينما اعتُبرت المؤشرات المؤسسية وعدد من المتغيرات الضابطة كمتغيرات مستقلة.</w:t>
      </w:r>
    </w:p>
    <w:p w14:paraId="1BF94249" w14:textId="77777777" w:rsidR="00402D4D" w:rsidRPr="00816A57" w:rsidRDefault="008574C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وتوصلت النتائج إلى أن العوامل المؤسسية تؤثر بشكل كبير على توقيت التطوير العقاري؛ فالمناطق التي لا تحتوي على مخطط تنظيمي تشهد فترات أطول قبل تقديم طلب الترخيص، كما أن المعاملات العقارية التي يكون فيها طرف حكومي (بائعًا أو مشتريًا) ترتبط أيضًا بتأخر تقديم الطلب. كذلك، فإن نظام "الانتفاع الدائم" (</w:t>
      </w:r>
      <w:r w:rsidRPr="00816A57">
        <w:rPr>
          <w:rFonts w:ascii="Sakkal Majalla" w:hAnsi="Sakkal Majalla" w:cs="Sakkal Majalla"/>
          <w:color w:val="000000" w:themeColor="text1"/>
          <w:sz w:val="28"/>
          <w:szCs w:val="28"/>
        </w:rPr>
        <w:t>Perpetual Usufruct</w:t>
      </w:r>
      <w:r w:rsidRPr="00816A57">
        <w:rPr>
          <w:rFonts w:ascii="Sakkal Majalla" w:hAnsi="Sakkal Majalla" w:cs="Sakkal Majalla"/>
          <w:color w:val="000000" w:themeColor="text1"/>
          <w:sz w:val="28"/>
          <w:szCs w:val="28"/>
          <w:rtl/>
        </w:rPr>
        <w:t>)، رغم أنه مصمم لتسريع التطوير، إلا أنه يرتبط بفترات تأخير أطول.</w:t>
      </w:r>
    </w:p>
    <w:p w14:paraId="36F971D0" w14:textId="70377E68" w:rsidR="008574CB" w:rsidRPr="00816A57" w:rsidRDefault="008574C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وتُعد هذه الدراسة الأولى من نوعها التي تستكشف العلاقة بين العوامل المؤسسية وتوقيت تطوير العقارات، كما تُسهم في تعزيز المعرفة بالتنمية العقارية في دول وسط وشرق أوروبا (</w:t>
      </w:r>
      <w:r w:rsidRPr="00816A57">
        <w:rPr>
          <w:rFonts w:ascii="Sakkal Majalla" w:hAnsi="Sakkal Majalla" w:cs="Sakkal Majalla"/>
          <w:color w:val="000000" w:themeColor="text1"/>
          <w:sz w:val="28"/>
          <w:szCs w:val="28"/>
        </w:rPr>
        <w:t>CEE</w:t>
      </w:r>
      <w:r w:rsidRPr="00816A57">
        <w:rPr>
          <w:rFonts w:ascii="Sakkal Majalla" w:hAnsi="Sakkal Majalla" w:cs="Sakkal Majalla"/>
          <w:color w:val="000000" w:themeColor="text1"/>
          <w:sz w:val="28"/>
          <w:szCs w:val="28"/>
          <w:rtl/>
        </w:rPr>
        <w:t>) من خلال بيانات واقعية وتحليل موثوق.</w:t>
      </w:r>
    </w:p>
    <w:p w14:paraId="70EEC63A" w14:textId="74B0EEE9"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14973912"/>
      <w:bookmarkEnd w:id="14"/>
      <w:r w:rsidRPr="00816A57">
        <w:rPr>
          <w:rFonts w:ascii="Sakkal Majalla" w:hAnsi="Sakkal Majalla" w:cs="Sakkal Majalla"/>
          <w:b/>
          <w:bCs/>
          <w:color w:val="000000" w:themeColor="text1"/>
          <w:sz w:val="36"/>
          <w:szCs w:val="36"/>
          <w:rtl/>
        </w:rPr>
        <w:t>8.1 الفجوة البحثية:</w:t>
      </w:r>
      <w:bookmarkEnd w:id="17"/>
    </w:p>
    <w:p w14:paraId="1FC00542" w14:textId="77777777" w:rsidR="001016FB" w:rsidRPr="00816A57" w:rsidRDefault="001016F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تشير العديد من الدراسات السابقة إلى أن تأخير مشاريع التطوير العقاري يعد من المشكلات الجوهرية في صناعة البناء والتشييد، وقد تناولت دراسات متعددة أسباب التأخير من زوايا مختلفة، إلا أنها لم تدمج بين العوامل الإدارية والفنية بشكل شمولي كما تهدف إليه الدراسة الحالية. على سبيل المثال، ركزت دراسة </w:t>
      </w:r>
      <w:r w:rsidRPr="00816A57">
        <w:rPr>
          <w:rFonts w:ascii="Sakkal Majalla" w:hAnsi="Sakkal Majalla" w:cs="Sakkal Majalla"/>
          <w:color w:val="000000" w:themeColor="text1"/>
          <w:sz w:val="28"/>
          <w:szCs w:val="28"/>
        </w:rPr>
        <w:t>Al-Kharashi</w:t>
      </w:r>
      <w:r w:rsidRPr="00816A57">
        <w:rPr>
          <w:rFonts w:ascii="Sakkal Majalla" w:hAnsi="Sakkal Majalla" w:cs="Sakkal Majalla"/>
          <w:color w:val="000000" w:themeColor="text1"/>
          <w:sz w:val="28"/>
          <w:szCs w:val="28"/>
          <w:rtl/>
        </w:rPr>
        <w:t xml:space="preserve"> و</w:t>
      </w:r>
      <w:r w:rsidRPr="00816A57">
        <w:rPr>
          <w:rFonts w:ascii="Sakkal Majalla" w:hAnsi="Sakkal Majalla" w:cs="Sakkal Majalla"/>
          <w:color w:val="000000" w:themeColor="text1"/>
          <w:sz w:val="28"/>
          <w:szCs w:val="28"/>
        </w:rPr>
        <w:t>Skitmore</w:t>
      </w:r>
      <w:r w:rsidRPr="00816A57">
        <w:rPr>
          <w:rFonts w:ascii="Sakkal Majalla" w:hAnsi="Sakkal Majalla" w:cs="Sakkal Majalla"/>
          <w:color w:val="000000" w:themeColor="text1"/>
          <w:sz w:val="28"/>
          <w:szCs w:val="28"/>
          <w:rtl/>
        </w:rPr>
        <w:t xml:space="preserve"> (2009) على التأخيرات الناتجة عن ضعف التمويل الحكومي وتأخر الدفع في المشاريع العامة بالمملكة العربية السعودية، لكنها لم تتطرق إلى ضعف اتخاذ القرار أو إعادة العمل كأبعاد مؤثرة في سياق التطوير العقاري.</w:t>
      </w:r>
    </w:p>
    <w:p w14:paraId="214CD213" w14:textId="77777777" w:rsidR="001016FB" w:rsidRPr="00816A57" w:rsidRDefault="001016F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كما تناولت دراسات أخرى أسباب التأخير من منظور إداري فقط، مثل دراسة </w:t>
      </w:r>
      <w:r w:rsidRPr="00816A57">
        <w:rPr>
          <w:rFonts w:ascii="Sakkal Majalla" w:hAnsi="Sakkal Majalla" w:cs="Sakkal Majalla"/>
          <w:color w:val="000000" w:themeColor="text1"/>
          <w:sz w:val="28"/>
          <w:szCs w:val="28"/>
        </w:rPr>
        <w:t>Haseeb et al</w:t>
      </w:r>
      <w:r w:rsidRPr="00816A57">
        <w:rPr>
          <w:rFonts w:ascii="Sakkal Majalla" w:hAnsi="Sakkal Majalla" w:cs="Sakkal Majalla"/>
          <w:color w:val="000000" w:themeColor="text1"/>
          <w:sz w:val="28"/>
          <w:szCs w:val="28"/>
          <w:rtl/>
        </w:rPr>
        <w:t xml:space="preserve">. (2011) التي ركزت على سوء الإدارة المالية وتأخر السداد كعوامل رئيسية في تأخر مشاريع البناء في باكستان. ومع أن هذه الدراسة تتقاطع مع الدراسة الحالية في البعد المالي، إلا أنها أغفلت الأبعاد الفنية </w:t>
      </w:r>
      <w:r w:rsidRPr="00816A57">
        <w:rPr>
          <w:rFonts w:ascii="Sakkal Majalla" w:hAnsi="Sakkal Majalla" w:cs="Sakkal Majalla"/>
          <w:color w:val="000000" w:themeColor="text1"/>
          <w:sz w:val="28"/>
          <w:szCs w:val="28"/>
          <w:rtl/>
        </w:rPr>
        <w:lastRenderedPageBreak/>
        <w:t>كضعف أداء المقاولين أو ضعف تطبيق منهجيات إدارة المشاريع، وهو ما تسعى الدراسة الحالية إلى تحليله ضمن إطار متكامل.</w:t>
      </w:r>
    </w:p>
    <w:p w14:paraId="255E64C6" w14:textId="169D081C" w:rsidR="001016FB" w:rsidRPr="00816A57" w:rsidRDefault="001016F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من ناحية أخرى، ركزت بعض الدراسات على الجانب الفني دون التطرق الكافي للعوامل الإدارية. فقد حددت دراسة </w:t>
      </w:r>
      <w:r w:rsidRPr="00816A57">
        <w:rPr>
          <w:rFonts w:ascii="Sakkal Majalla" w:hAnsi="Sakkal Majalla" w:cs="Sakkal Majalla"/>
          <w:color w:val="000000" w:themeColor="text1"/>
          <w:sz w:val="28"/>
          <w:szCs w:val="28"/>
        </w:rPr>
        <w:t>Villanueva</w:t>
      </w:r>
      <w:r w:rsidRPr="00816A57">
        <w:rPr>
          <w:rFonts w:ascii="Sakkal Majalla" w:hAnsi="Sakkal Majalla" w:cs="Sakkal Majalla"/>
          <w:color w:val="000000" w:themeColor="text1"/>
          <w:sz w:val="28"/>
          <w:szCs w:val="28"/>
          <w:rtl/>
        </w:rPr>
        <w:t xml:space="preserve"> و</w:t>
      </w:r>
      <w:r w:rsidRPr="00816A57">
        <w:rPr>
          <w:rFonts w:ascii="Sakkal Majalla" w:hAnsi="Sakkal Majalla" w:cs="Sakkal Majalla"/>
          <w:color w:val="000000" w:themeColor="text1"/>
          <w:sz w:val="28"/>
          <w:szCs w:val="28"/>
        </w:rPr>
        <w:t>da Costa</w:t>
      </w:r>
      <w:r w:rsidRPr="00816A57">
        <w:rPr>
          <w:rFonts w:ascii="Sakkal Majalla" w:hAnsi="Sakkal Majalla" w:cs="Sakkal Majalla"/>
          <w:color w:val="000000" w:themeColor="text1"/>
          <w:sz w:val="28"/>
          <w:szCs w:val="28"/>
          <w:rtl/>
        </w:rPr>
        <w:t xml:space="preserve"> (2022) أهم مسببات التأخير في مشاريع القطاع الخاص في البرازيل، مثل ضعف الإنتاجية ونقص العمالة المؤهلة، لكنها لم تتناول التأخيرات الناتجة عن التغيرات التنظيمية أو ضعف اتخاذ القرار الإداري، ما يُظهر محدودية في معالجة العلاقة بين المستويين الإداري والفني.</w:t>
      </w:r>
    </w:p>
    <w:p w14:paraId="12DA7CD2" w14:textId="77777777" w:rsidR="001016FB" w:rsidRPr="00816A57" w:rsidRDefault="001016F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تشير دراسات تحليل التأخيرات مثل دراسة </w:t>
      </w:r>
      <w:r w:rsidRPr="00816A57">
        <w:rPr>
          <w:rFonts w:ascii="Sakkal Majalla" w:hAnsi="Sakkal Majalla" w:cs="Sakkal Majalla"/>
          <w:color w:val="000000" w:themeColor="text1"/>
          <w:sz w:val="28"/>
          <w:szCs w:val="28"/>
        </w:rPr>
        <w:t>Wang</w:t>
      </w:r>
      <w:r w:rsidRPr="00816A57">
        <w:rPr>
          <w:rFonts w:ascii="Sakkal Majalla" w:hAnsi="Sakkal Majalla" w:cs="Sakkal Majalla"/>
          <w:color w:val="000000" w:themeColor="text1"/>
          <w:sz w:val="28"/>
          <w:szCs w:val="28"/>
          <w:rtl/>
        </w:rPr>
        <w:t xml:space="preserve"> و</w:t>
      </w:r>
      <w:r w:rsidRPr="00816A57">
        <w:rPr>
          <w:rFonts w:ascii="Sakkal Majalla" w:hAnsi="Sakkal Majalla" w:cs="Sakkal Majalla"/>
          <w:color w:val="000000" w:themeColor="text1"/>
          <w:sz w:val="28"/>
          <w:szCs w:val="28"/>
        </w:rPr>
        <w:t>Liu</w:t>
      </w:r>
      <w:r w:rsidRPr="00816A57">
        <w:rPr>
          <w:rFonts w:ascii="Sakkal Majalla" w:hAnsi="Sakkal Majalla" w:cs="Sakkal Majalla"/>
          <w:color w:val="000000" w:themeColor="text1"/>
          <w:sz w:val="28"/>
          <w:szCs w:val="28"/>
          <w:rtl/>
        </w:rPr>
        <w:t xml:space="preserve"> (2022)، المستندة إلى بروتوكولات </w:t>
      </w:r>
      <w:r w:rsidRPr="00816A57">
        <w:rPr>
          <w:rFonts w:ascii="Sakkal Majalla" w:hAnsi="Sakkal Majalla" w:cs="Sakkal Majalla"/>
          <w:color w:val="000000" w:themeColor="text1"/>
          <w:sz w:val="28"/>
          <w:szCs w:val="28"/>
        </w:rPr>
        <w:t>SCL</w:t>
      </w:r>
      <w:r w:rsidRPr="00816A57">
        <w:rPr>
          <w:rFonts w:ascii="Sakkal Majalla" w:hAnsi="Sakkal Majalla" w:cs="Sakkal Majalla"/>
          <w:color w:val="000000" w:themeColor="text1"/>
          <w:sz w:val="28"/>
          <w:szCs w:val="28"/>
          <w:rtl/>
        </w:rPr>
        <w:t xml:space="preserve"> و</w:t>
      </w:r>
      <w:r w:rsidRPr="00816A57">
        <w:rPr>
          <w:rFonts w:ascii="Sakkal Majalla" w:hAnsi="Sakkal Majalla" w:cs="Sakkal Majalla"/>
          <w:color w:val="000000" w:themeColor="text1"/>
          <w:sz w:val="28"/>
          <w:szCs w:val="28"/>
        </w:rPr>
        <w:t>AACE</w:t>
      </w:r>
      <w:r w:rsidRPr="00816A57">
        <w:rPr>
          <w:rFonts w:ascii="Sakkal Majalla" w:hAnsi="Sakkal Majalla" w:cs="Sakkal Majalla"/>
          <w:color w:val="000000" w:themeColor="text1"/>
          <w:sz w:val="28"/>
          <w:szCs w:val="28"/>
          <w:rtl/>
        </w:rPr>
        <w:t>، إلى أهمية العوامل الزمنية والتعاقدية في تحديد المسؤوليات، لكنها لا تتناول العوامل المؤسسية والإدارية الخاصة بالسياق السعودي. بينما تركز الدراسة الحالية على واقع مشاريع التطوير العقاري في المملكة العربية السعودية، بما يشمله من بيئة تنظيمية واقتصادية فريدة تتطلب تحليلًا خاصًا.</w:t>
      </w:r>
    </w:p>
    <w:p w14:paraId="6E3F01DB" w14:textId="59345C64" w:rsidR="001016FB" w:rsidRPr="00816A57" w:rsidRDefault="001016FB"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تُظهر دراسة </w:t>
      </w:r>
      <w:r w:rsidRPr="00816A57">
        <w:rPr>
          <w:rFonts w:ascii="Sakkal Majalla" w:hAnsi="Sakkal Majalla" w:cs="Sakkal Majalla"/>
          <w:color w:val="000000" w:themeColor="text1"/>
          <w:sz w:val="28"/>
          <w:szCs w:val="28"/>
        </w:rPr>
        <w:t>Szopiński</w:t>
      </w:r>
      <w:r w:rsidRPr="00816A57">
        <w:rPr>
          <w:rFonts w:ascii="Sakkal Majalla" w:hAnsi="Sakkal Majalla" w:cs="Sakkal Majalla"/>
          <w:color w:val="000000" w:themeColor="text1"/>
          <w:sz w:val="28"/>
          <w:szCs w:val="28"/>
          <w:rtl/>
        </w:rPr>
        <w:t xml:space="preserve"> و</w:t>
      </w:r>
      <w:r w:rsidRPr="00816A57">
        <w:rPr>
          <w:rFonts w:ascii="Sakkal Majalla" w:hAnsi="Sakkal Majalla" w:cs="Sakkal Majalla"/>
          <w:color w:val="000000" w:themeColor="text1"/>
          <w:sz w:val="28"/>
          <w:szCs w:val="28"/>
        </w:rPr>
        <w:t>Głuszak</w:t>
      </w:r>
      <w:r w:rsidRPr="00816A57">
        <w:rPr>
          <w:rFonts w:ascii="Sakkal Majalla" w:hAnsi="Sakkal Majalla" w:cs="Sakkal Majalla"/>
          <w:color w:val="000000" w:themeColor="text1"/>
          <w:sz w:val="28"/>
          <w:szCs w:val="28"/>
          <w:rtl/>
        </w:rPr>
        <w:t xml:space="preserve"> (2023) أن العوامل المؤسسية مثل عدم وجود مخططات تنظيمية وتأخر التصاريح تؤدي إلى تأخيرات كبيرة في تطوير العقارات في بولندا، وهو ما يتوافق جزئيًا مع أبعاد الدراسة الحالية مثل التغيرات التنظيمية. إلا أن دراستهم ركزت على المؤشرات الزمنية من لحظة شراء الأرض حتى طلب تصريح البناء، ولم تتطرق إلى الأداء التنفيذي أو الفني أثناء مرحلة التنفيذ كما تفعل هذه الدراسة.</w:t>
      </w:r>
    </w:p>
    <w:p w14:paraId="48C9508E" w14:textId="26EE853A"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وعلى الرغم من أن بعض الدراسات الخليجية تناولت مشكلات تأخير المشاريع العقارية، إلا أنها كانت في أغلب الأحيان محدودة النطاق أو لم تعالج الأبعاد المتداخلة بين الإدارة والفنية بشكل متكامل. لذا، فإن الفجوة البحثية التي تسعى الدراسة الحالية إلى سدّها تتمثل في دمج الأبعاد الإدارية والفنية بشكل متوازن، وتحليل أثرها على تأخير مشاريع التطوير العقاري في السياق السعودي تحديدًا، وهو ما لم تتم معالجته بصورة شاملة في الأدبيات السابقة، ما يعزز من أهمية هذه الدراسة وفرادتها العلمية.</w:t>
      </w:r>
    </w:p>
    <w:p w14:paraId="6F7BB5A1" w14:textId="55B67922"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14973913"/>
      <w:bookmarkEnd w:id="16"/>
      <w:r w:rsidRPr="00816A57">
        <w:rPr>
          <w:rFonts w:ascii="Sakkal Majalla" w:hAnsi="Sakkal Majalla" w:cs="Sakkal Majalla"/>
          <w:b/>
          <w:bCs/>
          <w:color w:val="000000" w:themeColor="text1"/>
          <w:sz w:val="36"/>
          <w:szCs w:val="36"/>
          <w:rtl/>
        </w:rPr>
        <w:lastRenderedPageBreak/>
        <w:t>9.1 المنطلقات النظرية للدراسة:</w:t>
      </w:r>
      <w:bookmarkEnd w:id="19"/>
    </w:p>
    <w:p w14:paraId="57F89EDE"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16A57">
        <w:rPr>
          <w:rFonts w:ascii="Sakkal Majalla" w:hAnsi="Sakkal Majalla" w:cs="Sakkal Majalla"/>
          <w:b/>
          <w:bCs/>
          <w:color w:val="000000" w:themeColor="text1"/>
          <w:sz w:val="32"/>
          <w:szCs w:val="32"/>
          <w:rtl/>
        </w:rPr>
        <w:t>المبحث الأول: العوامل الإدارية والفنية المؤثرة على تأخير المشاريع</w:t>
      </w:r>
    </w:p>
    <w:p w14:paraId="570B801A" w14:textId="7A631F65"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تمثل العوامل الإدارية والفنية منظومة من المتغيرات المؤثرة التي ترتبط ارتباطًا وثيقًا بفعالية تنفيذ مشاريع التطوير العقاري، وقد أظهرت العديد من الدراسات أن الإخفاق في إدارة هذه العوامل يؤثر سلبًا على جودة ومدة الإنجاز.</w:t>
      </w:r>
    </w:p>
    <w:p w14:paraId="6F3E5636" w14:textId="77777777" w:rsidR="009229EF" w:rsidRPr="00816A57" w:rsidRDefault="009229EF" w:rsidP="00FE0C56">
      <w:pPr>
        <w:spacing w:before="100" w:beforeAutospacing="1" w:after="100" w:afterAutospacing="1" w:line="360" w:lineRule="auto"/>
        <w:jc w:val="both"/>
        <w:rPr>
          <w:rFonts w:ascii="Sakkal Majalla" w:hAnsi="Sakkal Majalla" w:cs="Sakkal Majalla" w:hint="cs"/>
          <w:b/>
          <w:bCs/>
          <w:color w:val="000000" w:themeColor="text1"/>
          <w:sz w:val="28"/>
          <w:szCs w:val="28"/>
          <w:rtl/>
          <w:lang w:bidi="ar-EG"/>
        </w:rPr>
      </w:pPr>
      <w:r w:rsidRPr="00816A57">
        <w:rPr>
          <w:rFonts w:ascii="Sakkal Majalla" w:hAnsi="Sakkal Majalla" w:cs="Sakkal Majalla" w:hint="cs"/>
          <w:b/>
          <w:bCs/>
          <w:color w:val="000000" w:themeColor="text1"/>
          <w:sz w:val="28"/>
          <w:szCs w:val="28"/>
          <w:rtl/>
          <w:lang w:bidi="ar-EG"/>
        </w:rPr>
        <w:t>1. ضعف اتخاذ القرار</w:t>
      </w:r>
    </w:p>
    <w:p w14:paraId="170EB4BC" w14:textId="47B8722F"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يُعد اتخاذ القرار من العمليات الجوهرية التي تعتمد عليها كفاءة الإدارة، وقد أظهرت الدراسات أن تأخر أو غياب القرارات الحاسمة يؤدي إلى توقف الأعمال وتعليق الجداول الزمنية (</w:t>
      </w:r>
      <w:r w:rsidRPr="00816A57">
        <w:rPr>
          <w:rFonts w:ascii="Sakkal Majalla" w:hAnsi="Sakkal Majalla" w:cs="Sakkal Majalla"/>
          <w:color w:val="000000" w:themeColor="text1"/>
          <w:sz w:val="28"/>
          <w:szCs w:val="28"/>
        </w:rPr>
        <w:t>El-Sayegh, 2008</w:t>
      </w:r>
      <w:r w:rsidRPr="00816A57">
        <w:rPr>
          <w:rFonts w:ascii="Sakkal Majalla" w:hAnsi="Sakkal Majalla" w:cs="Sakkal Majalla"/>
          <w:color w:val="000000" w:themeColor="text1"/>
          <w:sz w:val="28"/>
          <w:szCs w:val="28"/>
          <w:rtl/>
        </w:rPr>
        <w:t>). ضعف القدرة على تحليل البيانات أو بطء الاستجابة للمتغيرات ينعكس مباشرة على تأخير التنفيذ.</w:t>
      </w:r>
    </w:p>
    <w:p w14:paraId="2A385E13" w14:textId="77777777" w:rsidR="009229EF" w:rsidRPr="00816A57" w:rsidRDefault="009229EF" w:rsidP="00FE0C56">
      <w:pPr>
        <w:spacing w:before="100" w:beforeAutospacing="1" w:after="100" w:afterAutospacing="1" w:line="360" w:lineRule="auto"/>
        <w:jc w:val="both"/>
        <w:rPr>
          <w:rFonts w:ascii="Sakkal Majalla" w:hAnsi="Sakkal Majalla" w:cs="Sakkal Majalla" w:hint="cs"/>
          <w:b/>
          <w:bCs/>
          <w:color w:val="000000" w:themeColor="text1"/>
          <w:sz w:val="28"/>
          <w:szCs w:val="28"/>
          <w:rtl/>
          <w:lang w:bidi="ar-EG"/>
        </w:rPr>
      </w:pPr>
      <w:r w:rsidRPr="00816A57">
        <w:rPr>
          <w:rFonts w:ascii="Sakkal Majalla" w:hAnsi="Sakkal Majalla" w:cs="Sakkal Majalla" w:hint="cs"/>
          <w:b/>
          <w:bCs/>
          <w:color w:val="000000" w:themeColor="text1"/>
          <w:sz w:val="28"/>
          <w:szCs w:val="28"/>
          <w:rtl/>
          <w:lang w:bidi="ar-EG"/>
        </w:rPr>
        <w:t>2. سوء الإدارة المالية</w:t>
      </w:r>
    </w:p>
    <w:p w14:paraId="275020F6" w14:textId="0A013EBB"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تشير الدراسات إلى أن غياب الرقابة المالية أو التخطيط المالي غير الدقيق يؤدي إلى تأخير في التمويل المرحلي وتباطؤ التقدم في المشروع (</w:t>
      </w:r>
      <w:r w:rsidRPr="00816A57">
        <w:rPr>
          <w:rFonts w:ascii="Sakkal Majalla" w:hAnsi="Sakkal Majalla" w:cs="Sakkal Majalla"/>
          <w:color w:val="000000" w:themeColor="text1"/>
          <w:sz w:val="28"/>
          <w:szCs w:val="28"/>
        </w:rPr>
        <w:t>Assaf &amp; Al-Hejji, 2006</w:t>
      </w:r>
      <w:r w:rsidRPr="00816A57">
        <w:rPr>
          <w:rFonts w:ascii="Sakkal Majalla" w:hAnsi="Sakkal Majalla" w:cs="Sakkal Majalla"/>
          <w:color w:val="000000" w:themeColor="text1"/>
          <w:sz w:val="28"/>
          <w:szCs w:val="28"/>
          <w:rtl/>
        </w:rPr>
        <w:t>). وهذا يشمل غياب الميزانيات التقديرية أو سوء التقدير للتكاليف الفعلية.</w:t>
      </w:r>
    </w:p>
    <w:p w14:paraId="480D35A3" w14:textId="77777777" w:rsidR="009229EF" w:rsidRPr="00816A57" w:rsidRDefault="009229EF" w:rsidP="00FE0C56">
      <w:pPr>
        <w:spacing w:before="100" w:beforeAutospacing="1" w:after="100" w:afterAutospacing="1" w:line="360" w:lineRule="auto"/>
        <w:jc w:val="both"/>
        <w:rPr>
          <w:rFonts w:ascii="Sakkal Majalla" w:hAnsi="Sakkal Majalla" w:cs="Sakkal Majalla" w:hint="cs"/>
          <w:b/>
          <w:bCs/>
          <w:color w:val="000000" w:themeColor="text1"/>
          <w:sz w:val="28"/>
          <w:szCs w:val="28"/>
          <w:rtl/>
          <w:lang w:bidi="ar-EG"/>
        </w:rPr>
      </w:pPr>
      <w:r w:rsidRPr="00816A57">
        <w:rPr>
          <w:rFonts w:ascii="Sakkal Majalla" w:hAnsi="Sakkal Majalla" w:cs="Sakkal Majalla" w:hint="cs"/>
          <w:b/>
          <w:bCs/>
          <w:color w:val="000000" w:themeColor="text1"/>
          <w:sz w:val="28"/>
          <w:szCs w:val="28"/>
          <w:rtl/>
          <w:lang w:bidi="ar-EG"/>
        </w:rPr>
        <w:t>3. التأخيرات في السداد</w:t>
      </w:r>
    </w:p>
    <w:p w14:paraId="3DCF97DD" w14:textId="77777777" w:rsidR="009229EF" w:rsidRPr="00816A57" w:rsidRDefault="009229EF" w:rsidP="003474A7">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816A57">
        <w:rPr>
          <w:rFonts w:ascii="Sakkal Majalla" w:hAnsi="Sakkal Majalla" w:cs="Sakkal Majalla"/>
          <w:color w:val="000000" w:themeColor="text1"/>
          <w:sz w:val="28"/>
          <w:szCs w:val="28"/>
          <w:rtl/>
        </w:rPr>
        <w:t>يتسبب التأخير في صرف المستحقات للمقاولين أو الموردين في تعطيل تدفق العمل، وهو ما ينعكس في توقف العمالة أو توريد المواد، مما يؤدي إلى تعطل في سلسلة التوريد (</w:t>
      </w:r>
      <w:r w:rsidRPr="00816A57">
        <w:rPr>
          <w:rFonts w:ascii="Sakkal Majalla" w:hAnsi="Sakkal Majalla" w:cs="Sakkal Majalla"/>
          <w:color w:val="000000" w:themeColor="text1"/>
          <w:sz w:val="28"/>
          <w:szCs w:val="28"/>
        </w:rPr>
        <w:t xml:space="preserve">Odeh &amp; Battaineh, </w:t>
      </w:r>
      <w:r w:rsidRPr="00816A57">
        <w:rPr>
          <w:rFonts w:ascii="Sakkal Majalla" w:hAnsi="Sakkal Majalla" w:cs="Sakkal Majalla" w:hint="cs"/>
          <w:color w:val="000000" w:themeColor="text1"/>
          <w:sz w:val="28"/>
          <w:szCs w:val="28"/>
          <w:lang w:bidi="ar-EG"/>
        </w:rPr>
        <w:t>2002</w:t>
      </w:r>
      <w:r w:rsidRPr="00816A57">
        <w:rPr>
          <w:rFonts w:ascii="Sakkal Majalla" w:hAnsi="Sakkal Majalla" w:cs="Sakkal Majalla" w:hint="cs"/>
          <w:color w:val="000000" w:themeColor="text1"/>
          <w:sz w:val="28"/>
          <w:szCs w:val="28"/>
          <w:rtl/>
          <w:lang w:bidi="ar-EG"/>
        </w:rPr>
        <w:t>).</w:t>
      </w:r>
    </w:p>
    <w:p w14:paraId="41B3FCCC"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4. التغيرات التنظيمية</w:t>
      </w:r>
    </w:p>
    <w:p w14:paraId="65D186FC" w14:textId="6CD0549D"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تشير التغيرات في الهيكل التنظيمي أو إعادة توزيع المسؤوليات دون وضوح إلى فوضى داخلية تعرقل سير المشروع، وتؤدي إلى تكرار المهام أو فقدان السيطرة على العمليات (</w:t>
      </w:r>
      <w:r w:rsidRPr="00816A57">
        <w:rPr>
          <w:rFonts w:ascii="Sakkal Majalla" w:hAnsi="Sakkal Majalla" w:cs="Sakkal Majalla"/>
          <w:color w:val="000000" w:themeColor="text1"/>
          <w:sz w:val="28"/>
          <w:szCs w:val="28"/>
        </w:rPr>
        <w:t>Toor &amp; Ogunlana, 2008</w:t>
      </w:r>
      <w:r w:rsidRPr="00816A57">
        <w:rPr>
          <w:rFonts w:ascii="Sakkal Majalla" w:hAnsi="Sakkal Majalla" w:cs="Sakkal Majalla"/>
          <w:color w:val="000000" w:themeColor="text1"/>
          <w:sz w:val="28"/>
          <w:szCs w:val="28"/>
          <w:rtl/>
        </w:rPr>
        <w:t>).</w:t>
      </w:r>
    </w:p>
    <w:p w14:paraId="3234573A"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5. ضعف توزيع الموارد</w:t>
      </w:r>
    </w:p>
    <w:p w14:paraId="19DE2F55" w14:textId="0F4AEC38"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يُعد تخصيص الموارد بشكل غير متوازن، سواء في العمالة أو المعدات، من العوامل التي تؤدي إلى اختناقات في التنفيذ، وهو ما تؤكده دراسات عديدة أكدت أثر نقص الموارد أو توزيعها غير الفعال في تعطيل مراحل الإنجاز (</w:t>
      </w:r>
      <w:r w:rsidRPr="00816A57">
        <w:rPr>
          <w:rFonts w:ascii="Sakkal Majalla" w:hAnsi="Sakkal Majalla" w:cs="Sakkal Majalla"/>
          <w:color w:val="000000" w:themeColor="text1"/>
          <w:sz w:val="28"/>
          <w:szCs w:val="28"/>
        </w:rPr>
        <w:t>Kaming et al., 1997</w:t>
      </w:r>
      <w:r w:rsidRPr="00816A57">
        <w:rPr>
          <w:rFonts w:ascii="Sakkal Majalla" w:hAnsi="Sakkal Majalla" w:cs="Sakkal Majalla"/>
          <w:color w:val="000000" w:themeColor="text1"/>
          <w:sz w:val="28"/>
          <w:szCs w:val="28"/>
          <w:rtl/>
        </w:rPr>
        <w:t>).</w:t>
      </w:r>
    </w:p>
    <w:p w14:paraId="7BCA8C91"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16A57">
        <w:rPr>
          <w:rFonts w:ascii="Sakkal Majalla" w:hAnsi="Sakkal Majalla" w:cs="Sakkal Majalla"/>
          <w:b/>
          <w:bCs/>
          <w:color w:val="000000" w:themeColor="text1"/>
          <w:sz w:val="32"/>
          <w:szCs w:val="32"/>
          <w:rtl/>
        </w:rPr>
        <w:t>المبحث الثاني: تأخير مشاريع التطوير العقاري</w:t>
      </w:r>
    </w:p>
    <w:p w14:paraId="4E89BEF3" w14:textId="4854EA73"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تأخير المشاريع يُعد أحد التحديات الأساسية التي تواجه قطاع البناء والتطوير العقاري، لا سيما في البيئات المتغيرة كالتي تشهدها المملكة العربية السعودية في ضوء التوسع العمراني والتنمية المستدامة.</w:t>
      </w:r>
    </w:p>
    <w:p w14:paraId="156F4D31"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1. قصور أداء المقاولين</w:t>
      </w:r>
    </w:p>
    <w:p w14:paraId="5F96D9F2" w14:textId="7CB309E7"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سوء التخطيط من جانب المقاول، أو ضعف المهارات التنفيذية، وعدم الالتزام بالمعايير الزمنية، تعد من أبرز الأسباب في تأخير المشاريع، خاصة إذا لم يتم التقييم المسبق لكفاءة المقاولين (</w:t>
      </w:r>
      <w:r w:rsidRPr="00816A57">
        <w:rPr>
          <w:rFonts w:ascii="Sakkal Majalla" w:hAnsi="Sakkal Majalla" w:cs="Sakkal Majalla"/>
          <w:color w:val="000000" w:themeColor="text1"/>
          <w:sz w:val="28"/>
          <w:szCs w:val="28"/>
        </w:rPr>
        <w:t>Sambasivan &amp; Soon, 2007</w:t>
      </w:r>
      <w:r w:rsidRPr="00816A57">
        <w:rPr>
          <w:rFonts w:ascii="Sakkal Majalla" w:hAnsi="Sakkal Majalla" w:cs="Sakkal Majalla"/>
          <w:color w:val="000000" w:themeColor="text1"/>
          <w:sz w:val="28"/>
          <w:szCs w:val="28"/>
          <w:rtl/>
        </w:rPr>
        <w:t>).</w:t>
      </w:r>
    </w:p>
    <w:p w14:paraId="3933F680"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2. إعادة العمل (</w:t>
      </w:r>
      <w:r w:rsidRPr="00816A57">
        <w:rPr>
          <w:rFonts w:ascii="Sakkal Majalla" w:hAnsi="Sakkal Majalla" w:cs="Sakkal Majalla"/>
          <w:b/>
          <w:bCs/>
          <w:color w:val="000000" w:themeColor="text1"/>
          <w:sz w:val="28"/>
          <w:szCs w:val="28"/>
        </w:rPr>
        <w:t>Rework</w:t>
      </w:r>
      <w:r w:rsidRPr="00816A57">
        <w:rPr>
          <w:rFonts w:ascii="Sakkal Majalla" w:hAnsi="Sakkal Majalla" w:cs="Sakkal Majalla"/>
          <w:b/>
          <w:bCs/>
          <w:color w:val="000000" w:themeColor="text1"/>
          <w:sz w:val="28"/>
          <w:szCs w:val="28"/>
          <w:rtl/>
        </w:rPr>
        <w:t>)</w:t>
      </w:r>
    </w:p>
    <w:p w14:paraId="19846152" w14:textId="77777777"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تشير إعادة العمل إلى الحاجة لتكرار مهام تم تنفيذها بشكل غير صحيح، وغالبًا ما يكون ذلك نتيجة لسوء التصميم أو ضعف المتابعة، وهي من أكثر العوامل استنزافًا للوقت والمال (</w:t>
      </w:r>
      <w:r w:rsidRPr="00816A57">
        <w:rPr>
          <w:rFonts w:ascii="Sakkal Majalla" w:hAnsi="Sakkal Majalla" w:cs="Sakkal Majalla"/>
          <w:color w:val="000000" w:themeColor="text1"/>
          <w:sz w:val="28"/>
          <w:szCs w:val="28"/>
        </w:rPr>
        <w:t>Love et al., 1999</w:t>
      </w:r>
      <w:r w:rsidRPr="00816A57">
        <w:rPr>
          <w:rFonts w:ascii="Sakkal Majalla" w:hAnsi="Sakkal Majalla" w:cs="Sakkal Majalla"/>
          <w:color w:val="000000" w:themeColor="text1"/>
          <w:sz w:val="28"/>
          <w:szCs w:val="28"/>
          <w:rtl/>
        </w:rPr>
        <w:t>).</w:t>
      </w:r>
    </w:p>
    <w:p w14:paraId="4FD26B82"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3. ضعف تطبيق إدارة المشاريع</w:t>
      </w:r>
    </w:p>
    <w:p w14:paraId="1CE07F01" w14:textId="0017854F" w:rsidR="009229EF"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lastRenderedPageBreak/>
        <w:t>غياب أدوات إدارة المشاريع مثل الجدولة الزمنية، مراقبة الأداء، تحليل المخاطر، يعد من العوامل الجوهرية التي تؤدي إلى فقدان السيطرة على تقدم المشروع (</w:t>
      </w:r>
      <w:r w:rsidRPr="00816A57">
        <w:rPr>
          <w:rFonts w:ascii="Sakkal Majalla" w:hAnsi="Sakkal Majalla" w:cs="Sakkal Majalla"/>
          <w:color w:val="000000" w:themeColor="text1"/>
          <w:sz w:val="28"/>
          <w:szCs w:val="28"/>
        </w:rPr>
        <w:t>PMI, 2017</w:t>
      </w:r>
      <w:r w:rsidRPr="00816A57">
        <w:rPr>
          <w:rFonts w:ascii="Sakkal Majalla" w:hAnsi="Sakkal Majalla" w:cs="Sakkal Majalla"/>
          <w:color w:val="000000" w:themeColor="text1"/>
          <w:sz w:val="28"/>
          <w:szCs w:val="28"/>
          <w:rtl/>
        </w:rPr>
        <w:t xml:space="preserve">). الاعتماد على الأساليب التقليدية بدلاً من منهجيات حديثة مثل </w:t>
      </w:r>
      <w:r w:rsidRPr="00816A57">
        <w:rPr>
          <w:rFonts w:ascii="Sakkal Majalla" w:hAnsi="Sakkal Majalla" w:cs="Sakkal Majalla"/>
          <w:color w:val="000000" w:themeColor="text1"/>
          <w:sz w:val="28"/>
          <w:szCs w:val="28"/>
        </w:rPr>
        <w:t>Agile</w:t>
      </w:r>
      <w:r w:rsidRPr="00816A57">
        <w:rPr>
          <w:rFonts w:ascii="Sakkal Majalla" w:hAnsi="Sakkal Majalla" w:cs="Sakkal Majalla"/>
          <w:color w:val="000000" w:themeColor="text1"/>
          <w:sz w:val="28"/>
          <w:szCs w:val="28"/>
          <w:rtl/>
        </w:rPr>
        <w:t xml:space="preserve"> أو </w:t>
      </w:r>
      <w:r w:rsidRPr="00816A57">
        <w:rPr>
          <w:rFonts w:ascii="Sakkal Majalla" w:hAnsi="Sakkal Majalla" w:cs="Sakkal Majalla"/>
          <w:color w:val="000000" w:themeColor="text1"/>
          <w:sz w:val="28"/>
          <w:szCs w:val="28"/>
        </w:rPr>
        <w:t>Earned Value Management</w:t>
      </w:r>
      <w:r w:rsidRPr="00816A57">
        <w:rPr>
          <w:rFonts w:ascii="Sakkal Majalla" w:hAnsi="Sakkal Majalla" w:cs="Sakkal Majalla"/>
          <w:color w:val="000000" w:themeColor="text1"/>
          <w:sz w:val="28"/>
          <w:szCs w:val="28"/>
          <w:rtl/>
        </w:rPr>
        <w:t xml:space="preserve"> يساهم في هذا التأخير.</w:t>
      </w:r>
    </w:p>
    <w:p w14:paraId="6B7514D0" w14:textId="77777777" w:rsidR="009229EF" w:rsidRPr="00816A57" w:rsidRDefault="009229EF" w:rsidP="00FE0C5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16A57">
        <w:rPr>
          <w:rFonts w:ascii="Sakkal Majalla" w:hAnsi="Sakkal Majalla" w:cs="Sakkal Majalla"/>
          <w:b/>
          <w:bCs/>
          <w:color w:val="000000" w:themeColor="text1"/>
          <w:sz w:val="28"/>
          <w:szCs w:val="28"/>
          <w:rtl/>
        </w:rPr>
        <w:t>4. السياق السعودي لمشاريع التطوير العقاري</w:t>
      </w:r>
    </w:p>
    <w:p w14:paraId="7B0B6C84" w14:textId="6FDB10A0" w:rsidR="00311651" w:rsidRPr="00816A57" w:rsidRDefault="009229EF" w:rsidP="003474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تشير الأبحاث الحديثة إلى أن المشاريع العقارية في المملكة تواجه تحديات تتعلق بتداخل الأدوار، والتغيرات التنظيمية المتكررة، وغياب التكامل بين الجهات المعنية (</w:t>
      </w:r>
      <w:r w:rsidRPr="00816A57">
        <w:rPr>
          <w:rFonts w:ascii="Sakkal Majalla" w:hAnsi="Sakkal Majalla" w:cs="Sakkal Majalla"/>
          <w:color w:val="000000" w:themeColor="text1"/>
          <w:sz w:val="28"/>
          <w:szCs w:val="28"/>
        </w:rPr>
        <w:t>Alzara et al., 2016</w:t>
      </w:r>
      <w:r w:rsidRPr="00816A57">
        <w:rPr>
          <w:rFonts w:ascii="Sakkal Majalla" w:hAnsi="Sakkal Majalla" w:cs="Sakkal Majalla"/>
          <w:color w:val="000000" w:themeColor="text1"/>
          <w:sz w:val="28"/>
          <w:szCs w:val="28"/>
          <w:rtl/>
        </w:rPr>
        <w:t>). ومع توسع القطاع العقاري، تزداد أهمية السيطرة على هذه العوامل لضمان التنفيذ الفعّال والمستدام.</w:t>
      </w:r>
    </w:p>
    <w:p w14:paraId="39A7FB82" w14:textId="55350066"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973914"/>
      <w:bookmarkEnd w:id="18"/>
      <w:r w:rsidRPr="00816A57">
        <w:rPr>
          <w:rFonts w:ascii="Sakkal Majalla" w:hAnsi="Sakkal Majalla" w:cs="Sakkal Majalla"/>
          <w:b/>
          <w:bCs/>
          <w:color w:val="000000" w:themeColor="text1"/>
          <w:sz w:val="36"/>
          <w:szCs w:val="36"/>
          <w:rtl/>
        </w:rPr>
        <w:t>10.1 المنهجية وطرق البحث:</w:t>
      </w:r>
      <w:bookmarkEnd w:id="20"/>
    </w:p>
    <w:p w14:paraId="6FC123AC" w14:textId="77777777" w:rsidR="001840E8" w:rsidRPr="00816A57" w:rsidRDefault="001840E8" w:rsidP="00FE0C5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اعتمدت هذه الدراسة على المنهج الوصفي التحليلي، الذي يُعد من أكثر المناهج ملاءمةً لدراسة الظواهر الاجتماعية والإدارية، وذلك من خلال وصف العلاقة بين المتغيرات المدروسة وتحليلها كما هي في الواقع، بهدف استخلاص نتائج علمية وواقعية قابلة للتطبيق</w:t>
      </w:r>
      <w:r w:rsidRPr="00816A57">
        <w:rPr>
          <w:rFonts w:ascii="Sakkal Majalla" w:hAnsi="Sakkal Majalla" w:cs="Sakkal Majalla"/>
          <w:color w:val="000000" w:themeColor="text1"/>
          <w:sz w:val="28"/>
          <w:szCs w:val="28"/>
        </w:rPr>
        <w:t>.</w:t>
      </w:r>
    </w:p>
    <w:p w14:paraId="5F8268DB" w14:textId="65EC4B98" w:rsidR="001840E8" w:rsidRPr="00816A57" w:rsidRDefault="001840E8" w:rsidP="00FE0C5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وقد تم اختيار هذا المنهج لكونه الأنسب في دراسة </w:t>
      </w:r>
      <w:r w:rsidR="007107B0" w:rsidRPr="00816A57">
        <w:rPr>
          <w:rFonts w:ascii="Sakkal Majalla" w:hAnsi="Sakkal Majalla" w:cs="Sakkal Majalla"/>
          <w:color w:val="000000" w:themeColor="text1"/>
          <w:sz w:val="28"/>
          <w:szCs w:val="28"/>
          <w:rtl/>
          <w:lang w:bidi="ar-EG"/>
        </w:rPr>
        <w:t>أثر العوامل الإدارية والفنية بأبعادها (ضعف اتخاذ القرار، سوء الإدارة المالية، التأخيرات في السداد، التغيرات التنظيمية – ضعف توزيع الموارد، قصور أداء المقاولين، إعادة العمل، ضعف تطبيق إدارة المشاريع) على تأخير مشاريع التطوير العقاري في المملكة العربية السعودية</w:t>
      </w:r>
      <w:r w:rsidR="007107B0"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 xml:space="preserve"> ويُتيح هذا المنهج إمكانية قياس العلاقة بين المتغيرات باستخدام أدوات كمية وتحليل إحصائي مناسب لاختبار الفرضيات</w:t>
      </w:r>
      <w:r w:rsidRPr="00816A57">
        <w:rPr>
          <w:rFonts w:ascii="Sakkal Majalla" w:hAnsi="Sakkal Majalla" w:cs="Sakkal Majalla"/>
          <w:color w:val="000000" w:themeColor="text1"/>
          <w:sz w:val="28"/>
          <w:szCs w:val="28"/>
        </w:rPr>
        <w:t>.</w:t>
      </w:r>
    </w:p>
    <w:p w14:paraId="4ED733DE" w14:textId="0CA6FCEE" w:rsidR="001840E8"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973915"/>
      <w:r w:rsidRPr="00816A57">
        <w:rPr>
          <w:rFonts w:ascii="Sakkal Majalla" w:hAnsi="Sakkal Majalla" w:cs="Sakkal Majalla" w:hint="cs"/>
          <w:b/>
          <w:bCs/>
          <w:color w:val="000000" w:themeColor="text1"/>
          <w:sz w:val="36"/>
          <w:szCs w:val="36"/>
          <w:rtl/>
        </w:rPr>
        <w:t xml:space="preserve">11.1 </w:t>
      </w:r>
      <w:r w:rsidR="001840E8" w:rsidRPr="00816A57">
        <w:rPr>
          <w:rFonts w:ascii="Sakkal Majalla" w:hAnsi="Sakkal Majalla" w:cs="Sakkal Majalla"/>
          <w:b/>
          <w:bCs/>
          <w:color w:val="000000" w:themeColor="text1"/>
          <w:sz w:val="36"/>
          <w:szCs w:val="36"/>
          <w:rtl/>
        </w:rPr>
        <w:t>مجتمع وعينة الدراسة</w:t>
      </w:r>
      <w:bookmarkEnd w:id="21"/>
      <w:r w:rsidR="001840E8" w:rsidRPr="00816A57">
        <w:rPr>
          <w:rFonts w:ascii="Sakkal Majalla" w:hAnsi="Sakkal Majalla" w:cs="Sakkal Majalla"/>
          <w:b/>
          <w:bCs/>
          <w:color w:val="000000" w:themeColor="text1"/>
          <w:sz w:val="36"/>
          <w:szCs w:val="36"/>
          <w:rtl/>
        </w:rPr>
        <w:t xml:space="preserve"> </w:t>
      </w:r>
    </w:p>
    <w:p w14:paraId="087941E7" w14:textId="540462CB" w:rsidR="001840E8" w:rsidRPr="00816A57" w:rsidRDefault="001840E8" w:rsidP="00FE0C5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يتكوّن مجتمع الدراسة من جميع العاملين في </w:t>
      </w:r>
      <w:r w:rsidR="007F19D5" w:rsidRPr="00816A57">
        <w:rPr>
          <w:rFonts w:ascii="Sakkal Majalla" w:hAnsi="Sakkal Majalla" w:cs="Sakkal Majalla"/>
          <w:color w:val="000000" w:themeColor="text1"/>
          <w:sz w:val="28"/>
          <w:szCs w:val="28"/>
          <w:rtl/>
          <w:lang w:bidi="ar-EG"/>
        </w:rPr>
        <w:t>مشاريع التطوير العقاري في المملكة العربية السعودية</w:t>
      </w:r>
      <w:r w:rsidR="007F19D5"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 xml:space="preserve">، ممن يشغلون مناصب ذات علاقة مباشرة بعمليات التشغيل، أو التحول الرقمي، أو تطوير الموارد البشرية، مثل: مديري التشغيل، ومديري سلاسل الإمداد، ومديري تكنولوجيا المعلومات، ومديري </w:t>
      </w:r>
      <w:r w:rsidRPr="00816A57">
        <w:rPr>
          <w:rFonts w:ascii="Sakkal Majalla" w:hAnsi="Sakkal Majalla" w:cs="Sakkal Majalla"/>
          <w:color w:val="000000" w:themeColor="text1"/>
          <w:sz w:val="28"/>
          <w:szCs w:val="28"/>
          <w:rtl/>
        </w:rPr>
        <w:lastRenderedPageBreak/>
        <w:t>الموارد البشرية. وتم اختيار هذا المجتمع نظرًا لصلته المباشرة بموضوع الدراسة، ولقربه من مواقع اتخاذ القرار داخل المؤسسات</w:t>
      </w:r>
      <w:r w:rsidRPr="00816A57">
        <w:rPr>
          <w:rFonts w:ascii="Sakkal Majalla" w:hAnsi="Sakkal Majalla" w:cs="Sakkal Majalla"/>
          <w:color w:val="000000" w:themeColor="text1"/>
          <w:sz w:val="28"/>
          <w:szCs w:val="28"/>
        </w:rPr>
        <w:t>.</w:t>
      </w:r>
    </w:p>
    <w:p w14:paraId="2EE1FDE8" w14:textId="1AC65847" w:rsidR="001840E8" w:rsidRPr="00816A57" w:rsidRDefault="001840E8" w:rsidP="00FE0C5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وقد تم استخدام الأسلوب العشوائي البسيط في اختيار العينة لضمان تمثيل متوازن ومنتظم لأفراد المجتمع الإحصائي. وتم تحديد حجم العينة باستخدام جدول كريجسي ومورغان، وبالاعتماد على تقدير أولي لمجتمع. </w:t>
      </w:r>
      <w:r w:rsidR="007F19D5" w:rsidRPr="00816A57">
        <w:rPr>
          <w:rFonts w:ascii="Sakkal Majalla" w:hAnsi="Sakkal Majalla" w:cs="Sakkal Majalla"/>
          <w:color w:val="000000" w:themeColor="text1"/>
          <w:sz w:val="28"/>
          <w:szCs w:val="28"/>
          <w:rtl/>
        </w:rPr>
        <w:t>وسوف ي</w:t>
      </w:r>
      <w:r w:rsidRPr="00816A57">
        <w:rPr>
          <w:rFonts w:ascii="Sakkal Majalla" w:hAnsi="Sakkal Majalla" w:cs="Sakkal Majalla"/>
          <w:color w:val="000000" w:themeColor="text1"/>
          <w:sz w:val="28"/>
          <w:szCs w:val="28"/>
          <w:rtl/>
        </w:rPr>
        <w:t>تم توزيع الاستبانة إلكترونيًا وورقيًا على الأفراد المستهدفين، و</w:t>
      </w:r>
      <w:r w:rsidR="007F19D5" w:rsidRPr="00816A57">
        <w:rPr>
          <w:rFonts w:ascii="Sakkal Majalla" w:hAnsi="Sakkal Majalla" w:cs="Sakkal Majalla"/>
          <w:color w:val="000000" w:themeColor="text1"/>
          <w:sz w:val="28"/>
          <w:szCs w:val="28"/>
          <w:rtl/>
        </w:rPr>
        <w:t xml:space="preserve">سوف يتم </w:t>
      </w:r>
      <w:r w:rsidRPr="00816A57">
        <w:rPr>
          <w:rFonts w:ascii="Sakkal Majalla" w:hAnsi="Sakkal Majalla" w:cs="Sakkal Majalla"/>
          <w:color w:val="000000" w:themeColor="text1"/>
          <w:sz w:val="28"/>
          <w:szCs w:val="28"/>
          <w:rtl/>
        </w:rPr>
        <w:t>استرجاع الاستبانات الصالحة للتحليل باستخدام برنامج</w:t>
      </w:r>
      <w:r w:rsidRPr="00816A57">
        <w:rPr>
          <w:rFonts w:ascii="Sakkal Majalla" w:hAnsi="Sakkal Majalla" w:cs="Sakkal Majalla"/>
          <w:color w:val="000000" w:themeColor="text1"/>
          <w:sz w:val="28"/>
          <w:szCs w:val="28"/>
        </w:rPr>
        <w:t xml:space="preserve"> SPSS.</w:t>
      </w:r>
    </w:p>
    <w:p w14:paraId="50589F66" w14:textId="38466063"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4973916"/>
      <w:r w:rsidRPr="00816A57">
        <w:rPr>
          <w:rFonts w:ascii="Sakkal Majalla" w:hAnsi="Sakkal Majalla" w:cs="Sakkal Majalla"/>
          <w:b/>
          <w:bCs/>
          <w:color w:val="000000" w:themeColor="text1"/>
          <w:sz w:val="36"/>
          <w:szCs w:val="36"/>
          <w:rtl/>
        </w:rPr>
        <w:t>12.1 مصادر جمع البيانات</w:t>
      </w:r>
      <w:bookmarkEnd w:id="22"/>
    </w:p>
    <w:p w14:paraId="19DB6E94" w14:textId="66DB1103" w:rsidR="00053122" w:rsidRPr="00816A57" w:rsidRDefault="00053122" w:rsidP="003474A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16A57">
        <w:rPr>
          <w:rFonts w:ascii="Sakkal Majalla" w:hAnsi="Sakkal Majalla" w:cs="Sakkal Majalla"/>
          <w:b/>
          <w:bCs/>
          <w:color w:val="000000" w:themeColor="text1"/>
          <w:sz w:val="28"/>
          <w:szCs w:val="28"/>
          <w:rtl/>
        </w:rPr>
        <w:t>المصادر الثانوية</w:t>
      </w:r>
      <w:r w:rsidRPr="00816A57">
        <w:rPr>
          <w:rFonts w:ascii="Sakkal Majalla" w:hAnsi="Sakkal Majalla" w:cs="Sakkal Majalla"/>
          <w:color w:val="000000" w:themeColor="text1"/>
          <w:sz w:val="28"/>
          <w:szCs w:val="28"/>
          <w:rtl/>
        </w:rPr>
        <w:t xml:space="preserve">: </w:t>
      </w:r>
      <w:r w:rsidR="004D6B08" w:rsidRPr="00816A57">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16A57">
        <w:rPr>
          <w:rFonts w:ascii="Sakkal Majalla" w:hAnsi="Sakkal Majalla" w:cs="Sakkal Majalla"/>
          <w:color w:val="000000" w:themeColor="text1"/>
          <w:sz w:val="28"/>
          <w:szCs w:val="28"/>
          <w:rtl/>
        </w:rPr>
        <w:t xml:space="preserve"> </w:t>
      </w:r>
      <w:r w:rsidR="004D6B08" w:rsidRPr="00816A57">
        <w:rPr>
          <w:rFonts w:ascii="Sakkal Majalla" w:hAnsi="Sakkal Majalla" w:cs="Sakkal Majalla"/>
          <w:color w:val="000000" w:themeColor="text1"/>
          <w:sz w:val="28"/>
          <w:szCs w:val="28"/>
          <w:rtl/>
        </w:rPr>
        <w:t xml:space="preserve"> </w:t>
      </w:r>
    </w:p>
    <w:p w14:paraId="122DD140" w14:textId="77777777" w:rsidR="00053122" w:rsidRPr="00816A57" w:rsidRDefault="00053122" w:rsidP="003474A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16A57">
        <w:rPr>
          <w:rFonts w:ascii="Sakkal Majalla" w:hAnsi="Sakkal Majalla" w:cs="Sakkal Majalla"/>
          <w:b/>
          <w:bCs/>
          <w:color w:val="000000" w:themeColor="text1"/>
          <w:sz w:val="28"/>
          <w:szCs w:val="28"/>
          <w:rtl/>
        </w:rPr>
        <w:t>المصادر الأولية</w:t>
      </w:r>
      <w:r w:rsidRPr="00816A57">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816A57">
        <w:rPr>
          <w:rFonts w:ascii="Sakkal Majalla" w:hAnsi="Sakkal Majalla" w:cs="Sakkal Majalla"/>
          <w:color w:val="000000" w:themeColor="text1"/>
          <w:sz w:val="28"/>
          <w:szCs w:val="28"/>
        </w:rPr>
        <w:t>Google Forms</w:t>
      </w:r>
      <w:r w:rsidRPr="00816A57">
        <w:rPr>
          <w:rFonts w:ascii="Sakkal Majalla" w:hAnsi="Sakkal Majalla" w:cs="Sakkal Majalla"/>
          <w:color w:val="000000" w:themeColor="text1"/>
          <w:sz w:val="28"/>
          <w:szCs w:val="28"/>
          <w:rtl/>
        </w:rPr>
        <w:t xml:space="preserve"> وإرسال رابطها إلى مجتمع البحث.</w:t>
      </w:r>
    </w:p>
    <w:p w14:paraId="0766C1FF" w14:textId="52BA882A"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4973917"/>
      <w:r w:rsidRPr="00816A57">
        <w:rPr>
          <w:rFonts w:ascii="Sakkal Majalla" w:hAnsi="Sakkal Majalla" w:cs="Sakkal Majalla"/>
          <w:b/>
          <w:bCs/>
          <w:color w:val="000000" w:themeColor="text1"/>
          <w:sz w:val="36"/>
          <w:szCs w:val="36"/>
          <w:rtl/>
        </w:rPr>
        <w:t>13.1 أدوات الدراسة:</w:t>
      </w:r>
      <w:bookmarkEnd w:id="23"/>
    </w:p>
    <w:p w14:paraId="7B50C520" w14:textId="77777777" w:rsidR="001840E8" w:rsidRPr="00816A57" w:rsidRDefault="001840E8" w:rsidP="003474A7">
      <w:pPr>
        <w:spacing w:before="100" w:beforeAutospacing="1" w:after="100" w:afterAutospacing="1" w:line="360" w:lineRule="auto"/>
        <w:ind w:left="360" w:firstLine="34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اعتمدت هذه الدراسة على الاستبانة كأداة رئيسية لجمع البيانات من أفراد عينة الدراسة، نظرًا لكونها من أكثر الأدوات ملاءمة لقياس آراء واتجاهات العاملين في قطاع الخدمات اللوجستية بشكل كمي ودقيق، وتُستخدم على نطاق واسع في البحوث الإدارية والميدانية.</w:t>
      </w:r>
    </w:p>
    <w:p w14:paraId="7FF7ECEB" w14:textId="1C9AEFE9" w:rsidR="001840E8" w:rsidRPr="00816A57" w:rsidRDefault="001840E8" w:rsidP="003474A7">
      <w:pPr>
        <w:spacing w:before="100" w:beforeAutospacing="1" w:after="100" w:afterAutospacing="1" w:line="360" w:lineRule="auto"/>
        <w:ind w:left="360" w:firstLine="34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وقد تم تصميم الاستبانة بما يتوافق مع أهداف الدراسة وفرضياتها، لتغطي أبعاد المتغير المستقل </w:t>
      </w:r>
      <w:r w:rsidR="00A7252F" w:rsidRPr="00816A57">
        <w:rPr>
          <w:rFonts w:ascii="Sakkal Majalla" w:hAnsi="Sakkal Majalla" w:cs="Sakkal Majalla"/>
          <w:color w:val="000000" w:themeColor="text1"/>
          <w:sz w:val="28"/>
          <w:szCs w:val="28"/>
          <w:rtl/>
          <w:lang w:bidi="ar-EG"/>
        </w:rPr>
        <w:t xml:space="preserve">العوامل الإدارية والفنية بأبعادها (ضعف اتخاذ القرار، سوء الإدارة المالية، التأخيرات في السداد، التغيرات التنظيمية – ضعف توزيع الموارد، قصور أداء المقاولين، إعادة العمل، ضعف تطبيق إدارة المشاريع) </w:t>
      </w:r>
      <w:r w:rsidRPr="00816A57">
        <w:rPr>
          <w:rFonts w:ascii="Sakkal Majalla" w:hAnsi="Sakkal Majalla" w:cs="Sakkal Majalla"/>
          <w:color w:val="000000" w:themeColor="text1"/>
          <w:sz w:val="28"/>
          <w:szCs w:val="28"/>
          <w:rtl/>
        </w:rPr>
        <w:t>، بالإضافة إلى المتغير التابع (</w:t>
      </w:r>
      <w:r w:rsidR="00A7252F" w:rsidRPr="00816A57">
        <w:rPr>
          <w:rFonts w:ascii="Sakkal Majalla" w:hAnsi="Sakkal Majalla" w:cs="Sakkal Majalla"/>
          <w:color w:val="000000" w:themeColor="text1"/>
          <w:sz w:val="28"/>
          <w:szCs w:val="28"/>
          <w:rtl/>
          <w:lang w:bidi="ar-EG"/>
        </w:rPr>
        <w:t>تأخير مشاريع التطوير العقاري في المملكة العربية السعودية</w:t>
      </w:r>
      <w:r w:rsidR="00A7252F"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 xml:space="preserve"> </w:t>
      </w:r>
      <w:r w:rsidRPr="00816A57">
        <w:rPr>
          <w:rFonts w:ascii="Sakkal Majalla" w:hAnsi="Sakkal Majalla" w:cs="Sakkal Majalla"/>
          <w:color w:val="000000" w:themeColor="text1"/>
          <w:sz w:val="28"/>
          <w:szCs w:val="28"/>
          <w:rtl/>
        </w:rPr>
        <w:lastRenderedPageBreak/>
        <w:t>وتمت صياغة الفقرات بأسلوب مباشر وواضح باستخدام مقياس ليكرت الخماسي (من 1 = لا أوافق بشدة إلى 5 = أوافق بشدة)، لقياس درجة اتفاق المشاركين مع كل فقرة.</w:t>
      </w:r>
    </w:p>
    <w:p w14:paraId="3BCBF388" w14:textId="2C43D1E4" w:rsidR="001840E8" w:rsidRPr="00816A57" w:rsidRDefault="001840E8" w:rsidP="00FE0C56">
      <w:pPr>
        <w:spacing w:before="100" w:beforeAutospacing="1" w:after="100" w:afterAutospacing="1" w:line="360" w:lineRule="auto"/>
        <w:ind w:left="360"/>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تتكوّن الاستبانة من ثلاثة محاور رئيسية:</w:t>
      </w:r>
    </w:p>
    <w:p w14:paraId="34F83924" w14:textId="559FCA5C" w:rsidR="001840E8" w:rsidRPr="00816A57" w:rsidRDefault="001840E8" w:rsidP="003474A7">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المحور الأول: البيانات العامة للمستجيبين</w:t>
      </w:r>
      <w:r w:rsidR="003474A7" w:rsidRPr="00816A57">
        <w:rPr>
          <w:rFonts w:ascii="Sakkal Majalla" w:hAnsi="Sakkal Majalla" w:cs="Sakkal Majalla" w:hint="cs"/>
          <w:b/>
          <w:bCs/>
          <w:color w:val="000000" w:themeColor="text1"/>
          <w:sz w:val="28"/>
          <w:szCs w:val="28"/>
          <w:rtl/>
        </w:rPr>
        <w:t xml:space="preserve"> </w:t>
      </w:r>
      <w:r w:rsidRPr="00816A57">
        <w:rPr>
          <w:rFonts w:ascii="Sakkal Majalla" w:hAnsi="Sakkal Majalla" w:cs="Sakkal Majalla"/>
          <w:color w:val="000000" w:themeColor="text1"/>
          <w:sz w:val="28"/>
          <w:szCs w:val="28"/>
          <w:rtl/>
        </w:rPr>
        <w:t>يشمل معلومات ديموغرافية مثل (النوع – العمر – المؤهل العلمي – عدد سنوات الخبرة – الوظيفة – حجم الشركة – موقع العمل الجغرافي).</w:t>
      </w:r>
    </w:p>
    <w:p w14:paraId="046EC206" w14:textId="12308001" w:rsidR="001840E8" w:rsidRPr="00816A57" w:rsidRDefault="001840E8" w:rsidP="003474A7">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b/>
          <w:bCs/>
          <w:color w:val="000000" w:themeColor="text1"/>
          <w:sz w:val="28"/>
          <w:szCs w:val="28"/>
          <w:rtl/>
        </w:rPr>
        <w:t>المحور الثاني</w:t>
      </w:r>
      <w:r w:rsidRPr="00816A57">
        <w:rPr>
          <w:rFonts w:ascii="Sakkal Majalla" w:hAnsi="Sakkal Majalla" w:cs="Sakkal Majalla"/>
          <w:color w:val="000000" w:themeColor="text1"/>
          <w:sz w:val="28"/>
          <w:szCs w:val="28"/>
          <w:rtl/>
        </w:rPr>
        <w:t xml:space="preserve">: </w:t>
      </w:r>
      <w:r w:rsidR="00A7252F" w:rsidRPr="00816A57">
        <w:rPr>
          <w:rFonts w:ascii="Sakkal Majalla" w:hAnsi="Sakkal Majalla" w:cs="Sakkal Majalla"/>
          <w:color w:val="000000" w:themeColor="text1"/>
          <w:sz w:val="28"/>
          <w:szCs w:val="28"/>
          <w:rtl/>
          <w:lang w:bidi="ar-EG"/>
        </w:rPr>
        <w:t>العوامل الإدارية والفنية بأبعادها (ضعف اتخاذ القرار، سوء الإدارة المالية، التأخيرات في السداد، التغيرات التنظيمية – ضعف توزيع الموارد، قصور أداء المقاولين، إعادة العمل، ضعف تطبيق إدارة المشاريع)</w:t>
      </w:r>
      <w:r w:rsidRPr="00816A57">
        <w:rPr>
          <w:rFonts w:ascii="Sakkal Majalla" w:hAnsi="Sakkal Majalla" w:cs="Sakkal Majalla"/>
          <w:color w:val="000000" w:themeColor="text1"/>
          <w:sz w:val="28"/>
          <w:szCs w:val="28"/>
          <w:rtl/>
        </w:rPr>
        <w:t xml:space="preserve"> (المتغير المستقل)</w:t>
      </w:r>
    </w:p>
    <w:p w14:paraId="1C95EE38" w14:textId="1B755635" w:rsidR="001840E8" w:rsidRPr="00816A57" w:rsidRDefault="001840E8" w:rsidP="003474A7">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b/>
          <w:bCs/>
          <w:color w:val="000000" w:themeColor="text1"/>
          <w:sz w:val="28"/>
          <w:szCs w:val="28"/>
          <w:rtl/>
        </w:rPr>
        <w:t>المحور الثالث</w:t>
      </w:r>
      <w:r w:rsidRPr="00816A57">
        <w:rPr>
          <w:rFonts w:ascii="Sakkal Majalla" w:hAnsi="Sakkal Majalla" w:cs="Sakkal Majalla"/>
          <w:color w:val="000000" w:themeColor="text1"/>
          <w:sz w:val="28"/>
          <w:szCs w:val="28"/>
          <w:rtl/>
        </w:rPr>
        <w:t xml:space="preserve">: </w:t>
      </w:r>
      <w:r w:rsidR="00A7252F" w:rsidRPr="00816A57">
        <w:rPr>
          <w:rFonts w:ascii="Sakkal Majalla" w:hAnsi="Sakkal Majalla" w:cs="Sakkal Majalla"/>
          <w:color w:val="000000" w:themeColor="text1"/>
          <w:sz w:val="28"/>
          <w:szCs w:val="28"/>
          <w:rtl/>
        </w:rPr>
        <w:t>(</w:t>
      </w:r>
      <w:r w:rsidR="00A7252F" w:rsidRPr="00816A57">
        <w:rPr>
          <w:rFonts w:ascii="Sakkal Majalla" w:hAnsi="Sakkal Majalla" w:cs="Sakkal Majalla"/>
          <w:color w:val="000000" w:themeColor="text1"/>
          <w:sz w:val="28"/>
          <w:szCs w:val="28"/>
          <w:rtl/>
          <w:lang w:bidi="ar-EG"/>
        </w:rPr>
        <w:t>تأخير مشاريع التطوير العقاري في المملكة العربية السعودية</w:t>
      </w:r>
      <w:r w:rsidR="00A7252F"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(المتغير التابع)</w:t>
      </w:r>
    </w:p>
    <w:p w14:paraId="53B8B323" w14:textId="3B57A436" w:rsidR="00882D53"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3461959"/>
      <w:bookmarkStart w:id="25" w:name="_Toc214973918"/>
      <w:r w:rsidRPr="00816A57">
        <w:rPr>
          <w:rFonts w:ascii="Sakkal Majalla" w:hAnsi="Sakkal Majalla" w:cs="Sakkal Majalla" w:hint="cs"/>
          <w:b/>
          <w:bCs/>
          <w:color w:val="000000" w:themeColor="text1"/>
          <w:sz w:val="36"/>
          <w:szCs w:val="36"/>
          <w:rtl/>
          <w:lang w:bidi="ar-EG"/>
        </w:rPr>
        <w:t xml:space="preserve">14.1 </w:t>
      </w:r>
      <w:r w:rsidR="00882D53" w:rsidRPr="00816A57">
        <w:rPr>
          <w:rFonts w:ascii="Sakkal Majalla" w:hAnsi="Sakkal Majalla" w:cs="Sakkal Majalla"/>
          <w:b/>
          <w:bCs/>
          <w:color w:val="000000" w:themeColor="text1"/>
          <w:sz w:val="36"/>
          <w:szCs w:val="36"/>
          <w:rtl/>
          <w:lang w:bidi="ar-EG"/>
        </w:rPr>
        <w:t>الأساليب الإحصائية المستخدمة</w:t>
      </w:r>
      <w:bookmarkEnd w:id="24"/>
      <w:bookmarkEnd w:id="25"/>
    </w:p>
    <w:p w14:paraId="6FBD1F54" w14:textId="77777777" w:rsidR="00882D53" w:rsidRPr="00816A57" w:rsidRDefault="00882D53" w:rsidP="003474A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816A57" w:rsidRDefault="00882D53" w:rsidP="003474A7">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6" w:name="_Hlk162514366"/>
      <w:r w:rsidRPr="00816A57">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6"/>
    <w:p w14:paraId="37BCEBC5" w14:textId="77777777" w:rsidR="00882D53" w:rsidRPr="00816A57" w:rsidRDefault="00882D53" w:rsidP="003474A7">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16A57" w:rsidRDefault="00882D53" w:rsidP="003474A7">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4043458A" w14:textId="5310A551" w:rsidR="003474A7" w:rsidRPr="00816A57" w:rsidRDefault="003474A7" w:rsidP="003474A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973919"/>
      <w:r w:rsidRPr="00816A57">
        <w:rPr>
          <w:rFonts w:ascii="Sakkal Majalla" w:hAnsi="Sakkal Majalla" w:cs="Sakkal Majalla"/>
          <w:b/>
          <w:bCs/>
          <w:color w:val="000000" w:themeColor="text1"/>
          <w:sz w:val="36"/>
          <w:szCs w:val="36"/>
          <w:rtl/>
        </w:rPr>
        <w:t>15.1 حدود الدراسة:</w:t>
      </w:r>
      <w:bookmarkEnd w:id="27"/>
    </w:p>
    <w:p w14:paraId="25A330B3" w14:textId="5D07FFB4" w:rsidR="00CA49E9" w:rsidRPr="00816A57" w:rsidRDefault="00053122" w:rsidP="003474A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حدود موضوعية: </w:t>
      </w:r>
      <w:r w:rsidR="003B48BD" w:rsidRPr="00816A57">
        <w:rPr>
          <w:rFonts w:ascii="Sakkal Majalla" w:hAnsi="Sakkal Majalla" w:cs="Sakkal Majalla"/>
          <w:color w:val="000000" w:themeColor="text1"/>
          <w:sz w:val="28"/>
          <w:szCs w:val="28"/>
          <w:rtl/>
        </w:rPr>
        <w:t xml:space="preserve">تُعنى هذه الدراسة ببحث </w:t>
      </w:r>
      <w:bookmarkStart w:id="28" w:name="_Hlk203845137"/>
      <w:r w:rsidR="00466478" w:rsidRPr="00816A57">
        <w:rPr>
          <w:rFonts w:ascii="Sakkal Majalla" w:hAnsi="Sakkal Majalla" w:cs="Sakkal Majalla"/>
          <w:color w:val="000000" w:themeColor="text1"/>
          <w:sz w:val="28"/>
          <w:szCs w:val="28"/>
          <w:rtl/>
          <w:lang w:bidi="ar-EG"/>
        </w:rPr>
        <w:t xml:space="preserve">أثر العوامل الإدارية والفنية بأبعادها (ضعف اتخاذ القرار، سوء الإدارة المالية، التأخيرات في السداد، التغيرات التنظيمية – ضعف توزيع الموارد، قصور </w:t>
      </w:r>
      <w:r w:rsidR="00466478" w:rsidRPr="00816A57">
        <w:rPr>
          <w:rFonts w:ascii="Sakkal Majalla" w:hAnsi="Sakkal Majalla" w:cs="Sakkal Majalla"/>
          <w:color w:val="000000" w:themeColor="text1"/>
          <w:sz w:val="28"/>
          <w:szCs w:val="28"/>
          <w:rtl/>
          <w:lang w:bidi="ar-EG"/>
        </w:rPr>
        <w:lastRenderedPageBreak/>
        <w:t>أداء المقاولين، إعادة العمل، ضعف تطبيق إدارة المشاريع) على تأخير مشاريع التطوير العقاري في المملكة العربية السعودية</w:t>
      </w:r>
      <w:r w:rsidR="00466478" w:rsidRPr="00816A57">
        <w:rPr>
          <w:rFonts w:ascii="Sakkal Majalla" w:hAnsi="Sakkal Majalla" w:cs="Sakkal Majalla"/>
          <w:color w:val="000000" w:themeColor="text1"/>
          <w:sz w:val="28"/>
          <w:szCs w:val="28"/>
        </w:rPr>
        <w:t>.</w:t>
      </w:r>
      <w:bookmarkEnd w:id="28"/>
    </w:p>
    <w:p w14:paraId="65FFD5E8" w14:textId="10834183" w:rsidR="003B48BD" w:rsidRPr="00816A57" w:rsidRDefault="00053122" w:rsidP="003474A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حدود مكانية: </w:t>
      </w:r>
      <w:r w:rsidR="003B48BD" w:rsidRPr="00816A57">
        <w:rPr>
          <w:rFonts w:ascii="Sakkal Majalla" w:hAnsi="Sakkal Majalla" w:cs="Sakkal Majalla"/>
          <w:color w:val="000000" w:themeColor="text1"/>
          <w:sz w:val="28"/>
          <w:szCs w:val="28"/>
          <w:rtl/>
        </w:rPr>
        <w:t xml:space="preserve">تطبَّق هذه الدراسة ميدانيًا على شركات </w:t>
      </w:r>
      <w:r w:rsidR="00466478" w:rsidRPr="00816A57">
        <w:rPr>
          <w:rFonts w:ascii="Sakkal Majalla" w:hAnsi="Sakkal Majalla" w:cs="Sakkal Majalla"/>
          <w:color w:val="000000" w:themeColor="text1"/>
          <w:sz w:val="28"/>
          <w:szCs w:val="28"/>
          <w:rtl/>
          <w:lang w:bidi="ar-EG"/>
        </w:rPr>
        <w:t>مشاريع التطوير العقاري في المملكة العربية السعودية</w:t>
      </w:r>
      <w:r w:rsidR="00466478" w:rsidRPr="00816A57">
        <w:rPr>
          <w:rFonts w:ascii="Sakkal Majalla" w:hAnsi="Sakkal Majalla" w:cs="Sakkal Majalla"/>
          <w:color w:val="000000" w:themeColor="text1"/>
          <w:sz w:val="28"/>
          <w:szCs w:val="28"/>
        </w:rPr>
        <w:t>.</w:t>
      </w:r>
    </w:p>
    <w:p w14:paraId="1ABED148" w14:textId="54F21441" w:rsidR="00053122" w:rsidRPr="00816A57" w:rsidRDefault="00053122" w:rsidP="003474A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816A57">
        <w:rPr>
          <w:rFonts w:ascii="Sakkal Majalla" w:hAnsi="Sakkal Majalla" w:cs="Sakkal Majalla"/>
          <w:color w:val="000000" w:themeColor="text1"/>
          <w:sz w:val="28"/>
          <w:szCs w:val="28"/>
          <w:rtl/>
        </w:rPr>
        <w:t>حدود زمانية: تم إعداد الدراسة في عام 202</w:t>
      </w:r>
      <w:r w:rsidR="000125CD" w:rsidRPr="00816A57">
        <w:rPr>
          <w:rFonts w:ascii="Sakkal Majalla" w:hAnsi="Sakkal Majalla" w:cs="Sakkal Majalla"/>
          <w:color w:val="000000" w:themeColor="text1"/>
          <w:sz w:val="28"/>
          <w:szCs w:val="28"/>
          <w:rtl/>
        </w:rPr>
        <w:t>5</w:t>
      </w:r>
      <w:r w:rsidR="00B346DF" w:rsidRPr="00816A57">
        <w:rPr>
          <w:rFonts w:ascii="Sakkal Majalla" w:hAnsi="Sakkal Majalla" w:cs="Sakkal Majalla"/>
          <w:color w:val="000000" w:themeColor="text1"/>
          <w:sz w:val="28"/>
          <w:szCs w:val="28"/>
          <w:rtl/>
        </w:rPr>
        <w:t>.</w:t>
      </w:r>
    </w:p>
    <w:p w14:paraId="1CBA6538" w14:textId="09EC6469" w:rsidR="00B9286F" w:rsidRPr="00816A57" w:rsidRDefault="00B346DF" w:rsidP="003474A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حدود بشرية: </w:t>
      </w:r>
      <w:bookmarkStart w:id="29" w:name="_Toc169790506"/>
      <w:r w:rsidR="003B48BD" w:rsidRPr="00816A57">
        <w:rPr>
          <w:rFonts w:ascii="Sakkal Majalla" w:hAnsi="Sakkal Majalla" w:cs="Sakkal Majalla"/>
          <w:color w:val="000000" w:themeColor="text1"/>
          <w:sz w:val="28"/>
          <w:szCs w:val="28"/>
          <w:rtl/>
        </w:rPr>
        <w:t xml:space="preserve">تقتصر الحدود البشرية لهذه الدراسة على العاملين في شركات </w:t>
      </w:r>
      <w:r w:rsidR="00466478" w:rsidRPr="00816A57">
        <w:rPr>
          <w:rFonts w:ascii="Sakkal Majalla" w:hAnsi="Sakkal Majalla" w:cs="Sakkal Majalla"/>
          <w:color w:val="000000" w:themeColor="text1"/>
          <w:sz w:val="28"/>
          <w:szCs w:val="28"/>
          <w:rtl/>
          <w:lang w:bidi="ar-EG"/>
        </w:rPr>
        <w:t>مشاريع التطوير العقاري في المملكة العربية السعودية</w:t>
      </w:r>
      <w:r w:rsidR="00466478" w:rsidRPr="00816A57">
        <w:rPr>
          <w:rFonts w:ascii="Sakkal Majalla" w:hAnsi="Sakkal Majalla" w:cs="Sakkal Majalla"/>
          <w:color w:val="000000" w:themeColor="text1"/>
          <w:sz w:val="28"/>
          <w:szCs w:val="28"/>
        </w:rPr>
        <w:t>.</w:t>
      </w:r>
      <w:r w:rsidR="00466478" w:rsidRPr="00816A57">
        <w:rPr>
          <w:rFonts w:ascii="Sakkal Majalla" w:hAnsi="Sakkal Majalla" w:cs="Sakkal Majalla"/>
          <w:color w:val="000000" w:themeColor="text1"/>
          <w:sz w:val="28"/>
          <w:szCs w:val="28"/>
          <w:rtl/>
        </w:rPr>
        <w:t xml:space="preserve"> </w:t>
      </w:r>
      <w:r w:rsidR="003B48BD" w:rsidRPr="00816A57">
        <w:rPr>
          <w:rFonts w:ascii="Sakkal Majalla" w:hAnsi="Sakkal Majalla" w:cs="Sakkal Majalla"/>
          <w:color w:val="000000" w:themeColor="text1"/>
          <w:sz w:val="28"/>
          <w:szCs w:val="28"/>
          <w:rtl/>
        </w:rPr>
        <w:t xml:space="preserve">ممن يشغلون وظائف إدارية أو تشغيلية ذات علاقة مباشرة </w:t>
      </w:r>
      <w:r w:rsidR="00466478" w:rsidRPr="00816A57">
        <w:rPr>
          <w:rFonts w:ascii="Sakkal Majalla" w:hAnsi="Sakkal Majalla" w:cs="Sakkal Majalla"/>
          <w:color w:val="000000" w:themeColor="text1"/>
          <w:sz w:val="28"/>
          <w:szCs w:val="28"/>
          <w:rtl/>
        </w:rPr>
        <w:t xml:space="preserve">بموضوع الدراسة </w:t>
      </w:r>
      <w:r w:rsidR="003B48BD" w:rsidRPr="00816A57">
        <w:rPr>
          <w:rFonts w:ascii="Sakkal Majalla" w:hAnsi="Sakkal Majalla" w:cs="Sakkal Majalla"/>
          <w:color w:val="000000" w:themeColor="text1"/>
          <w:sz w:val="28"/>
          <w:szCs w:val="28"/>
          <w:rtl/>
        </w:rPr>
        <w:t xml:space="preserve"> </w:t>
      </w:r>
      <w:r w:rsidR="00FD079B" w:rsidRPr="00816A57">
        <w:rPr>
          <w:rFonts w:ascii="Sakkal Majalla" w:hAnsi="Sakkal Majalla" w:cs="Sakkal Majalla"/>
          <w:color w:val="000000" w:themeColor="text1"/>
          <w:sz w:val="28"/>
          <w:szCs w:val="28"/>
          <w:rtl/>
        </w:rPr>
        <w:t>.</w:t>
      </w:r>
    </w:p>
    <w:p w14:paraId="184AA8FB" w14:textId="77777777" w:rsidR="00FD079B" w:rsidRPr="00816A57" w:rsidRDefault="00FD079B" w:rsidP="00FE0C56">
      <w:pPr>
        <w:spacing w:before="100" w:beforeAutospacing="1" w:after="100" w:afterAutospacing="1" w:line="360" w:lineRule="auto"/>
        <w:jc w:val="both"/>
        <w:rPr>
          <w:rFonts w:ascii="Sakkal Majalla" w:hAnsi="Sakkal Majalla" w:cs="Sakkal Majalla"/>
          <w:color w:val="000000" w:themeColor="text1"/>
          <w:sz w:val="28"/>
          <w:szCs w:val="28"/>
          <w:rtl/>
        </w:rPr>
      </w:pPr>
    </w:p>
    <w:p w14:paraId="7AD21E82" w14:textId="77777777" w:rsidR="00FD079B" w:rsidRPr="00816A57" w:rsidRDefault="00FD079B" w:rsidP="00FE0C56">
      <w:pPr>
        <w:spacing w:before="100" w:beforeAutospacing="1" w:after="100" w:afterAutospacing="1" w:line="360" w:lineRule="auto"/>
        <w:jc w:val="both"/>
        <w:rPr>
          <w:rFonts w:ascii="Sakkal Majalla" w:hAnsi="Sakkal Majalla" w:cs="Sakkal Majalla"/>
          <w:color w:val="000000" w:themeColor="text1"/>
          <w:sz w:val="28"/>
          <w:szCs w:val="28"/>
          <w:rtl/>
        </w:rPr>
      </w:pPr>
    </w:p>
    <w:p w14:paraId="01F86D1D" w14:textId="77777777" w:rsidR="00FD079B" w:rsidRPr="00816A57" w:rsidRDefault="00FD079B" w:rsidP="00FE0C56">
      <w:pPr>
        <w:spacing w:before="100" w:beforeAutospacing="1" w:after="100" w:afterAutospacing="1" w:line="360" w:lineRule="auto"/>
        <w:jc w:val="both"/>
        <w:rPr>
          <w:rFonts w:ascii="Sakkal Majalla" w:hAnsi="Sakkal Majalla" w:cs="Sakkal Majalla"/>
          <w:color w:val="000000" w:themeColor="text1"/>
          <w:sz w:val="28"/>
          <w:szCs w:val="28"/>
          <w:rtl/>
        </w:rPr>
      </w:pPr>
    </w:p>
    <w:p w14:paraId="0BC39B27" w14:textId="77777777" w:rsidR="00FD079B" w:rsidRPr="00816A57" w:rsidRDefault="00FD079B" w:rsidP="00FE0C56">
      <w:pPr>
        <w:spacing w:before="100" w:beforeAutospacing="1" w:after="100" w:afterAutospacing="1" w:line="360" w:lineRule="auto"/>
        <w:jc w:val="both"/>
        <w:rPr>
          <w:rFonts w:ascii="Sakkal Majalla" w:hAnsi="Sakkal Majalla" w:cs="Sakkal Majalla"/>
          <w:color w:val="000000" w:themeColor="text1"/>
          <w:sz w:val="28"/>
          <w:szCs w:val="28"/>
          <w:rtl/>
        </w:rPr>
      </w:pPr>
    </w:p>
    <w:p w14:paraId="2C7576D0" w14:textId="77777777" w:rsidR="003474A7" w:rsidRPr="00816A57" w:rsidRDefault="003474A7">
      <w:pPr>
        <w:bidi w:val="0"/>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br w:type="page"/>
      </w:r>
    </w:p>
    <w:p w14:paraId="315BD1B8" w14:textId="46F15F33" w:rsidR="003474A7" w:rsidRPr="00816A57" w:rsidRDefault="003474A7" w:rsidP="008014D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0" w:name="_Toc214973920"/>
      <w:r w:rsidRPr="00816A57">
        <w:rPr>
          <w:rFonts w:ascii="Sakkal Majalla" w:hAnsi="Sakkal Majalla" w:cs="Sakkal Majalla" w:hint="cs"/>
          <w:b/>
          <w:bCs/>
          <w:color w:val="000000" w:themeColor="text1"/>
          <w:sz w:val="40"/>
          <w:szCs w:val="40"/>
          <w:rtl/>
        </w:rPr>
        <w:lastRenderedPageBreak/>
        <w:t>الفصل الثاني: الإطار النظري</w:t>
      </w:r>
      <w:bookmarkEnd w:id="30"/>
    </w:p>
    <w:p w14:paraId="66B21114" w14:textId="589DF4F9" w:rsidR="008014DB" w:rsidRPr="00816A57" w:rsidRDefault="008014DB" w:rsidP="008014D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1" w:name="_Toc214973921"/>
      <w:r w:rsidRPr="00816A57">
        <w:rPr>
          <w:rFonts w:ascii="Sakkal Majalla" w:hAnsi="Sakkal Majalla" w:cs="Sakkal Majalla" w:hint="cs"/>
          <w:b/>
          <w:bCs/>
          <w:color w:val="000000" w:themeColor="text1"/>
          <w:sz w:val="36"/>
          <w:szCs w:val="36"/>
          <w:rtl/>
        </w:rPr>
        <w:t>المبحث الأول: العوامل الإدارية والفنية</w:t>
      </w:r>
      <w:bookmarkEnd w:id="31"/>
    </w:p>
    <w:p w14:paraId="2A15AE61" w14:textId="3FC94BEE" w:rsidR="00F52437" w:rsidRPr="00816A57" w:rsidRDefault="008014DB" w:rsidP="008014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973922"/>
      <w:r w:rsidRPr="00816A57">
        <w:rPr>
          <w:rFonts w:ascii="Sakkal Majalla" w:hAnsi="Sakkal Majalla" w:cs="Sakkal Majalla" w:hint="cs"/>
          <w:b/>
          <w:bCs/>
          <w:color w:val="000000" w:themeColor="text1"/>
          <w:sz w:val="32"/>
          <w:szCs w:val="32"/>
          <w:rtl/>
        </w:rPr>
        <w:t>1.1.2</w:t>
      </w:r>
      <w:r w:rsidR="00F52437" w:rsidRPr="00816A57">
        <w:rPr>
          <w:rFonts w:ascii="Sakkal Majalla" w:hAnsi="Sakkal Majalla" w:cs="Sakkal Majalla"/>
          <w:b/>
          <w:bCs/>
          <w:color w:val="000000" w:themeColor="text1"/>
          <w:sz w:val="32"/>
          <w:szCs w:val="32"/>
          <w:rtl/>
        </w:rPr>
        <w:t xml:space="preserve"> تمهيد عام</w:t>
      </w:r>
      <w:bookmarkEnd w:id="32"/>
    </w:p>
    <w:p w14:paraId="1CCF9662"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تُعدّ مشاريع التطوير العقاري من أهم القطاعات الاقتصادية في المملكة العربية السعودية لما تمثّله من ركيزة أساسية في تحقيق مستهدفات التنمية المستدامة، ودورها في دعم النمو العمراني والتنموي الذي يشهده الاقتصاد الوطني في ظل “رؤية السعودية 2030”. ومع التوسع في حجم المشروعات العقارية والإنشائية، برزت الحاجة الملحّة إلى تحسين الأداء الإداري والفني لضمان تنفيذ المشاريع ضمن الجدول الزمني المحدد، وبما ينسجم مع معايير الجودة والكفاءة</w:t>
      </w:r>
      <w:r w:rsidRPr="00816A57">
        <w:rPr>
          <w:rFonts w:ascii="Sakkal Majalla" w:hAnsi="Sakkal Majalla" w:cs="Sakkal Majalla"/>
          <w:color w:val="000000" w:themeColor="text1"/>
          <w:sz w:val="28"/>
          <w:szCs w:val="28"/>
        </w:rPr>
        <w:t>.</w:t>
      </w:r>
    </w:p>
    <w:p w14:paraId="62C8EA97"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تُعد ظاهرة تأخير تنفيذ المشاريع من أبرز المشكلات التي تواجه القطاع العقاري، لما ينتج عنها من خسائر مالية وتداعيات اقتصادية وإدارية، سواء على المستثمرين أو المقاولين أو الجهات المالكة. وقد أظهرت دراسات عربية ودولية متعددة أن غالبية التأخيرات ترتبط في جوهرها بضعف الممارسات الإدارية والفنية في إدارة المشاريع، مثل ضعف اتخاذ القرار في الوقت المناسب، وسوء الإدارة المالية، والتأخير في السداد أو التدفقات النقدية، فضلاً عن مشكلات تتعلق بالإشراف الفني وجودة التصميم والتخطيط</w:t>
      </w:r>
      <w:r w:rsidRPr="00816A57">
        <w:rPr>
          <w:rFonts w:ascii="Sakkal Majalla" w:hAnsi="Sakkal Majalla" w:cs="Sakkal Majalla"/>
          <w:color w:val="000000" w:themeColor="text1"/>
          <w:sz w:val="28"/>
          <w:szCs w:val="28"/>
        </w:rPr>
        <w:t>.</w:t>
      </w:r>
    </w:p>
    <w:p w14:paraId="1CDBC58F" w14:textId="6E4E7302" w:rsidR="00FD079B"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t>إن البيئة العقارية السعودية – بما تشهده من مشاريع ضخمة كـ "نيوم" و"القدية" ومشاريع الإسكان – تتطلب تبنّي منهج إداري وفني متكامل يقوم على الكفاءة في اتخاذ القرار، والتخطيط المالي السليم، والتنسيق بين الأطراف المختلفة، لضمان تحقيق الأهداف الزمنية والمخرجات المطلوبة. ومن هنا تنبع أهمية دراسة العوامل الإدارية والفنية بوصفها متغيراً حاكماً يؤثر بصورة مباشرة على فاعلية المشاريع العقارية، وعلى درجة تأخرها أو إنجازها في المواعيد المحددة</w:t>
      </w:r>
      <w:r w:rsidR="008014DB" w:rsidRPr="00816A57">
        <w:rPr>
          <w:rFonts w:ascii="Sakkal Majalla" w:hAnsi="Sakkal Majalla" w:cs="Sakkal Majalla"/>
          <w:color w:val="000000" w:themeColor="text1"/>
          <w:sz w:val="28"/>
          <w:szCs w:val="28"/>
        </w:rPr>
        <w:t>.</w:t>
      </w:r>
    </w:p>
    <w:p w14:paraId="5F5068C7" w14:textId="77777777" w:rsidR="00FD079B" w:rsidRPr="00816A57" w:rsidRDefault="00FD079B" w:rsidP="00FE0C56">
      <w:pPr>
        <w:spacing w:before="100" w:beforeAutospacing="1" w:after="100" w:afterAutospacing="1" w:line="360" w:lineRule="auto"/>
        <w:jc w:val="both"/>
        <w:rPr>
          <w:rFonts w:ascii="Sakkal Majalla" w:hAnsi="Sakkal Majalla" w:cs="Sakkal Majalla"/>
          <w:color w:val="000000" w:themeColor="text1"/>
          <w:sz w:val="28"/>
          <w:szCs w:val="28"/>
          <w:rtl/>
        </w:rPr>
      </w:pPr>
    </w:p>
    <w:p w14:paraId="2A0CC1F4" w14:textId="2F84A238" w:rsidR="00F52437" w:rsidRPr="00816A57" w:rsidRDefault="008014DB" w:rsidP="008014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973923"/>
      <w:r w:rsidRPr="00816A57">
        <w:rPr>
          <w:rFonts w:ascii="Sakkal Majalla" w:hAnsi="Sakkal Majalla" w:cs="Sakkal Majalla" w:hint="cs"/>
          <w:b/>
          <w:bCs/>
          <w:color w:val="000000" w:themeColor="text1"/>
          <w:sz w:val="32"/>
          <w:szCs w:val="32"/>
          <w:rtl/>
        </w:rPr>
        <w:lastRenderedPageBreak/>
        <w:t xml:space="preserve">2.1.2 </w:t>
      </w:r>
      <w:r w:rsidR="00F52437" w:rsidRPr="00816A57">
        <w:rPr>
          <w:rFonts w:ascii="Sakkal Majalla" w:hAnsi="Sakkal Majalla" w:cs="Sakkal Majalla"/>
          <w:b/>
          <w:bCs/>
          <w:color w:val="000000" w:themeColor="text1"/>
          <w:sz w:val="32"/>
          <w:szCs w:val="32"/>
          <w:rtl/>
        </w:rPr>
        <w:t>مفهوم العوامل الإدارية والفنية</w:t>
      </w:r>
      <w:bookmarkEnd w:id="33"/>
    </w:p>
    <w:p w14:paraId="46797592"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تناولت الأدبيات العلمية مفهوم العوامل الإدارية والفنية بوصفها محددات مؤثرة في كفاءة أداء المشاريع، ولا سيما المشاريع العقارية والإنشائية، وقد اختلف الباحثون في زاوية تناول المفهوم، إلا أنهم اتفقوا على جوهره المرتبط بالتأثير المباشر على الزمن والتكلفة والجودة</w:t>
      </w:r>
      <w:r w:rsidRPr="00816A57">
        <w:rPr>
          <w:rFonts w:ascii="Sakkal Majalla" w:hAnsi="Sakkal Majalla" w:cs="Sakkal Majalla"/>
          <w:color w:val="000000" w:themeColor="text1"/>
          <w:sz w:val="28"/>
          <w:szCs w:val="28"/>
        </w:rPr>
        <w:t>.</w:t>
      </w:r>
    </w:p>
    <w:p w14:paraId="3CA04A44" w14:textId="6A21FC00"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يعرّف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العوامل الإدارية والفنية بأنها</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مجموعة من المتغيرات التنظيمية والهندسية التي تؤثر في أداء المشروع عبر مراحل التخطيط والتنفيذ، وتشمل جودة القرارات الإدارية، وكفاءة الإشراف الفني، والقدرة على ضبط الموارد والعمليات التنفيذية</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ويرى الباحثان أن هذه العوامل تُعد من أكثر الأسباب تكراراً لتأخير المشاريع على المستوى الدولي</w:t>
      </w:r>
      <w:r w:rsidRPr="00816A57">
        <w:rPr>
          <w:rFonts w:ascii="Sakkal Majalla" w:hAnsi="Sakkal Majalla" w:cs="Sakkal Majalla"/>
          <w:color w:val="000000" w:themeColor="text1"/>
          <w:sz w:val="28"/>
          <w:szCs w:val="28"/>
        </w:rPr>
        <w:t>.</w:t>
      </w:r>
    </w:p>
    <w:p w14:paraId="6C4DDF94" w14:textId="698EAE63"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في حين يقدّم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تعريفاً أوسع للمفهوم إذ يراه</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كُلاً متكاملاً من الإجراءات والعمليات الإدارية والعمليات التقنية والهندسية التي تتفاعل فيما بينها لتوجيه مسار المشروع، بحيث يرتبط أي قصور إداري أو فني باضطراب في الجدولة الزمنية أو في جودة التنفيذ</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ويؤكد أن تأثير هذه العوامل يتضاعف في المشاريع العقارية بسبب تعدد الأطراف وتداخل مراحل العمل</w:t>
      </w:r>
      <w:r w:rsidRPr="00816A57">
        <w:rPr>
          <w:rFonts w:ascii="Sakkal Majalla" w:hAnsi="Sakkal Majalla" w:cs="Sakkal Majalla"/>
          <w:color w:val="000000" w:themeColor="text1"/>
          <w:sz w:val="28"/>
          <w:szCs w:val="28"/>
        </w:rPr>
        <w:t>.</w:t>
      </w:r>
    </w:p>
    <w:p w14:paraId="0287188C" w14:textId="758054F8"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أما </w:t>
      </w:r>
      <w:r w:rsidRPr="00816A57">
        <w:rPr>
          <w:rFonts w:ascii="Sakkal Majalla" w:hAnsi="Sakkal Majalla" w:cs="Sakkal Majalla"/>
          <w:color w:val="000000" w:themeColor="text1"/>
          <w:sz w:val="28"/>
          <w:szCs w:val="28"/>
        </w:rPr>
        <w:t xml:space="preserve">Almeida et al. (2021) </w:t>
      </w:r>
      <w:r w:rsidRPr="00816A57">
        <w:rPr>
          <w:rFonts w:ascii="Sakkal Majalla" w:hAnsi="Sakkal Majalla" w:cs="Sakkal Majalla"/>
          <w:color w:val="000000" w:themeColor="text1"/>
          <w:sz w:val="28"/>
          <w:szCs w:val="28"/>
          <w:rtl/>
        </w:rPr>
        <w:t>فيعرّفون العوامل الإدارية والفنية بأنها</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الإطار التشغيلي الذي يضم القرارات الإدارية المتعلقة بالتمويل والتنظيم والتوجيه، والعناصر الفنية المتعلقة بالتصميمات الهندسية والإعداد الفني للموقع والإشراف على التنفيذ</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ويشيرون إلى أن الخلل في أي من هذه المكونات يؤدي إلى إعادة أعمال وتكاليف إضافية وانحرافات زمنية</w:t>
      </w:r>
      <w:r w:rsidRPr="00816A57">
        <w:rPr>
          <w:rFonts w:ascii="Sakkal Majalla" w:hAnsi="Sakkal Majalla" w:cs="Sakkal Majalla"/>
          <w:color w:val="000000" w:themeColor="text1"/>
          <w:sz w:val="28"/>
          <w:szCs w:val="28"/>
        </w:rPr>
        <w:t>.</w:t>
      </w:r>
    </w:p>
    <w:p w14:paraId="13C55601" w14:textId="710F2CB4"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ويضيف </w:t>
      </w:r>
      <w:r w:rsidRPr="00816A57">
        <w:rPr>
          <w:rFonts w:ascii="Sakkal Majalla" w:hAnsi="Sakkal Majalla" w:cs="Sakkal Majalla"/>
          <w:color w:val="000000" w:themeColor="text1"/>
          <w:sz w:val="28"/>
          <w:szCs w:val="28"/>
        </w:rPr>
        <w:t xml:space="preserve">Sanni-Anibire et al. (2022) </w:t>
      </w:r>
      <w:r w:rsidRPr="00816A57">
        <w:rPr>
          <w:rFonts w:ascii="Sakkal Majalla" w:hAnsi="Sakkal Majalla" w:cs="Sakkal Majalla"/>
          <w:color w:val="000000" w:themeColor="text1"/>
          <w:sz w:val="28"/>
          <w:szCs w:val="28"/>
          <w:rtl/>
        </w:rPr>
        <w:t>بُعداً آخر في تعريفهم للمفهوم، باعتبارهم العوامل الإدارية والفنية</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مزيجاً من القدرات الإدارية والتقنية التي تحدد فعالية المشروع، والتي تشمل التخطيط وإدارة المخاطر من جهة، وجودة التصميم والتنفيذ من جهة أخرى</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ويوضحون أن التكامل بين هذين الجانبين يمثل محور نجاح المشاريع</w:t>
      </w:r>
      <w:r w:rsidRPr="00816A57">
        <w:rPr>
          <w:rFonts w:ascii="Sakkal Majalla" w:hAnsi="Sakkal Majalla" w:cs="Sakkal Majalla"/>
          <w:color w:val="000000" w:themeColor="text1"/>
          <w:sz w:val="28"/>
          <w:szCs w:val="28"/>
        </w:rPr>
        <w:t>.</w:t>
      </w:r>
    </w:p>
    <w:p w14:paraId="14811F1D" w14:textId="7ACC220E"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وبصورة مماثلة، يعرّف </w:t>
      </w:r>
      <w:r w:rsidRPr="00816A57">
        <w:rPr>
          <w:rFonts w:ascii="Sakkal Majalla" w:hAnsi="Sakkal Majalla" w:cs="Sakkal Majalla"/>
          <w:color w:val="000000" w:themeColor="text1"/>
          <w:sz w:val="28"/>
          <w:szCs w:val="28"/>
        </w:rPr>
        <w:t xml:space="preserve">Vahedi Nikbakht et al. (2024) </w:t>
      </w:r>
      <w:r w:rsidRPr="00816A57">
        <w:rPr>
          <w:rFonts w:ascii="Sakkal Majalla" w:hAnsi="Sakkal Majalla" w:cs="Sakkal Majalla"/>
          <w:color w:val="000000" w:themeColor="text1"/>
          <w:sz w:val="28"/>
          <w:szCs w:val="28"/>
          <w:rtl/>
        </w:rPr>
        <w:t>العوامل الفنية خصوصاً بأنها</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Pr>
        <w:br/>
        <w:t>"</w:t>
      </w:r>
      <w:r w:rsidRPr="00816A57">
        <w:rPr>
          <w:rFonts w:ascii="Sakkal Majalla" w:hAnsi="Sakkal Majalla" w:cs="Sakkal Majalla"/>
          <w:color w:val="000000" w:themeColor="text1"/>
          <w:sz w:val="28"/>
          <w:szCs w:val="28"/>
          <w:rtl/>
        </w:rPr>
        <w:t>البنية الهندسية والتقنية التي تقوم عليها القرارات الإدارية، وتشمل مستوى دقة التصميم، وكفاءة الإشراف، وتوفر الخبرات الفنية، وملاءمة المواد والمعدات</w:t>
      </w: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r w:rsidR="008014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ويرون أنها ترتبط ارتباطاً مباشراً بكفاءة الإنجاز وسرعة التنفيذ</w:t>
      </w:r>
      <w:r w:rsidRPr="00816A57">
        <w:rPr>
          <w:rFonts w:ascii="Sakkal Majalla" w:hAnsi="Sakkal Majalla" w:cs="Sakkal Majalla"/>
          <w:color w:val="000000" w:themeColor="text1"/>
          <w:sz w:val="28"/>
          <w:szCs w:val="28"/>
        </w:rPr>
        <w:t>.</w:t>
      </w:r>
    </w:p>
    <w:p w14:paraId="4FE30AE7" w14:textId="6CA97926"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ويمكن للباحث أن يعرّف العوامل الإدارية والفنية في هذا السياق بأنها</w:t>
      </w:r>
      <w:r w:rsidRPr="00816A57">
        <w:rPr>
          <w:rFonts w:ascii="Sakkal Majalla" w:hAnsi="Sakkal Majalla" w:cs="Sakkal Majalla"/>
          <w:color w:val="000000" w:themeColor="text1"/>
          <w:sz w:val="28"/>
          <w:szCs w:val="28"/>
        </w:rPr>
        <w:t>:</w:t>
      </w:r>
    </w:p>
    <w:p w14:paraId="54260F44"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مجموعة من المحددات التنظيمية والهندسية التي تحكم مسار تنفيذ مشاريع التطوير العقاري، وتشمل كفاءة اتخاذ القرار، وفاعلية الإدارة المالية، وتدفق المدفوعات، وجودة الإشراف الفني والتصميم والتنفيذ؛ وتتفاعل هذه العوامل بتكامل لتحديد قدرة المشروع على الالتزام بجدوله الزمني وتحقيق أهدافه النوعية والكمية</w:t>
      </w:r>
      <w:r w:rsidRPr="00816A57">
        <w:rPr>
          <w:rFonts w:ascii="Sakkal Majalla" w:hAnsi="Sakkal Majalla" w:cs="Sakkal Majalla"/>
          <w:color w:val="000000" w:themeColor="text1"/>
          <w:sz w:val="28"/>
          <w:szCs w:val="28"/>
        </w:rPr>
        <w:t>."</w:t>
      </w:r>
    </w:p>
    <w:p w14:paraId="23896E4A" w14:textId="630FF1AB" w:rsidR="00F52437" w:rsidRPr="00816A57" w:rsidRDefault="008014DB" w:rsidP="008014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973924"/>
      <w:r w:rsidRPr="00816A57">
        <w:rPr>
          <w:rFonts w:ascii="Sakkal Majalla" w:hAnsi="Sakkal Majalla" w:cs="Sakkal Majalla" w:hint="cs"/>
          <w:b/>
          <w:bCs/>
          <w:color w:val="000000" w:themeColor="text1"/>
          <w:sz w:val="32"/>
          <w:szCs w:val="32"/>
          <w:rtl/>
          <w:lang w:bidi="ar-EG"/>
        </w:rPr>
        <w:t xml:space="preserve">3.1.2 </w:t>
      </w:r>
      <w:r w:rsidR="00F52437" w:rsidRPr="00816A57">
        <w:rPr>
          <w:rFonts w:ascii="Sakkal Majalla" w:hAnsi="Sakkal Majalla" w:cs="Sakkal Majalla"/>
          <w:b/>
          <w:bCs/>
          <w:color w:val="000000" w:themeColor="text1"/>
          <w:sz w:val="32"/>
          <w:szCs w:val="32"/>
          <w:rtl/>
        </w:rPr>
        <w:t>أبعاد العوامل الإدارية والفنية</w:t>
      </w:r>
      <w:bookmarkEnd w:id="34"/>
    </w:p>
    <w:p w14:paraId="6A58C9DF" w14:textId="693128D3"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تم تحديد أبعاد العوامل الإدارية والفنية في هذه الدراسة استناداً إلى ما توصلت إليه مجموعة من الدراسات السابقة التي تناولت أسباب تأخير المشاريع الإنشائية والعقارية في البيئات العربية والعالمية، ومن أبرزها دراسات</w:t>
      </w:r>
      <w:r w:rsidRPr="00816A57">
        <w:rPr>
          <w:rFonts w:ascii="Sakkal Majalla" w:hAnsi="Sakkal Majalla" w:cs="Sakkal Majalla"/>
          <w:color w:val="000000" w:themeColor="text1"/>
          <w:sz w:val="28"/>
          <w:szCs w:val="28"/>
        </w:rPr>
        <w:t>:</w:t>
      </w:r>
      <w:r w:rsidR="008014DB" w:rsidRPr="00816A57">
        <w:rPr>
          <w:rFonts w:ascii="Sakkal Majalla" w:hAnsi="Sakkal Majalla" w:cs="Sakkal Majalla" w:hint="cs"/>
          <w:color w:val="000000" w:themeColor="text1"/>
          <w:sz w:val="28"/>
          <w:szCs w:val="28"/>
          <w:rtl/>
        </w:rPr>
        <w:t xml:space="preserve"> </w:t>
      </w:r>
      <w:r w:rsidR="008014DB" w:rsidRPr="00816A57">
        <w:rPr>
          <w:rFonts w:ascii="Sakkal Majalla" w:hAnsi="Sakkal Majalla" w:cs="Sakkal Majalla"/>
          <w:color w:val="000000" w:themeColor="text1"/>
          <w:sz w:val="28"/>
          <w:szCs w:val="28"/>
        </w:rPr>
        <w:t xml:space="preserve">Durdyev &amp; Hosseini (2020) </w:t>
      </w:r>
      <w:r w:rsidR="008014DB" w:rsidRPr="00816A57">
        <w:rPr>
          <w:rFonts w:ascii="Sakkal Majalla" w:hAnsi="Sakkal Majalla" w:cs="Sakkal Majalla"/>
          <w:color w:val="000000" w:themeColor="text1"/>
          <w:sz w:val="28"/>
          <w:szCs w:val="28"/>
          <w:rtl/>
        </w:rPr>
        <w:t>التي قدمت تصنيفاً شاملاً لأسباب التأخير في المشاريع من منظور إداري وفني، و</w:t>
      </w:r>
      <w:r w:rsidR="008014DB" w:rsidRPr="00816A57">
        <w:rPr>
          <w:rFonts w:ascii="Sakkal Majalla" w:hAnsi="Sakkal Majalla" w:cs="Sakkal Majalla"/>
          <w:color w:val="000000" w:themeColor="text1"/>
          <w:sz w:val="28"/>
          <w:szCs w:val="28"/>
        </w:rPr>
        <w:t xml:space="preserve">Das (2024) </w:t>
      </w:r>
      <w:r w:rsidR="008014DB" w:rsidRPr="00816A57">
        <w:rPr>
          <w:rFonts w:ascii="Sakkal Majalla" w:hAnsi="Sakkal Majalla" w:cs="Sakkal Majalla"/>
          <w:color w:val="000000" w:themeColor="text1"/>
          <w:sz w:val="28"/>
          <w:szCs w:val="28"/>
          <w:rtl/>
        </w:rPr>
        <w:t>التي ركزت على دور التنظيم والإدارة في خفض التأخيرات في مشاريع التطوير العقاري في الهند، و</w:t>
      </w:r>
      <w:r w:rsidR="008014DB" w:rsidRPr="00816A57">
        <w:rPr>
          <w:rFonts w:ascii="Sakkal Majalla" w:hAnsi="Sakkal Majalla" w:cs="Sakkal Majalla"/>
          <w:color w:val="000000" w:themeColor="text1"/>
          <w:sz w:val="28"/>
          <w:szCs w:val="28"/>
        </w:rPr>
        <w:t xml:space="preserve">Almeida et al. (2021) </w:t>
      </w:r>
      <w:r w:rsidR="008014DB" w:rsidRPr="00816A57">
        <w:rPr>
          <w:rFonts w:ascii="Sakkal Majalla" w:hAnsi="Sakkal Majalla" w:cs="Sakkal Majalla"/>
          <w:color w:val="000000" w:themeColor="text1"/>
          <w:sz w:val="28"/>
          <w:szCs w:val="28"/>
          <w:rtl/>
        </w:rPr>
        <w:t>التي حللت الأسباب الإدارية والفنية لتأخير المشروعات في البرازيل من منظور إداري هندسي متكامل، و</w:t>
      </w:r>
      <w:r w:rsidR="008014DB" w:rsidRPr="00816A57">
        <w:rPr>
          <w:rFonts w:ascii="Sakkal Majalla" w:hAnsi="Sakkal Majalla" w:cs="Sakkal Majalla"/>
          <w:color w:val="000000" w:themeColor="text1"/>
          <w:sz w:val="28"/>
          <w:szCs w:val="28"/>
        </w:rPr>
        <w:t xml:space="preserve">Bajjou &amp; Chafi (2020) </w:t>
      </w:r>
      <w:r w:rsidR="008014DB" w:rsidRPr="00816A57">
        <w:rPr>
          <w:rFonts w:ascii="Sakkal Majalla" w:hAnsi="Sakkal Majalla" w:cs="Sakkal Majalla"/>
          <w:color w:val="000000" w:themeColor="text1"/>
          <w:sz w:val="28"/>
          <w:szCs w:val="28"/>
          <w:rtl/>
        </w:rPr>
        <w:t>التي صنّفت العوامل المؤثرة على التأخير في المشاريع المغربية إلى إدارية وفنية ومالية. كما استفادت الدراسة من الطرح العربي في أبحاث الخريسات وأبو زيد</w:t>
      </w:r>
      <w:r w:rsidR="008014DB" w:rsidRPr="00816A57">
        <w:rPr>
          <w:rFonts w:ascii="Sakkal Majalla" w:hAnsi="Sakkal Majalla" w:cs="Sakkal Majalla"/>
          <w:color w:val="000000" w:themeColor="text1"/>
          <w:sz w:val="28"/>
          <w:szCs w:val="28"/>
        </w:rPr>
        <w:t xml:space="preserve"> (2021) </w:t>
      </w:r>
      <w:r w:rsidR="008014DB" w:rsidRPr="00816A57">
        <w:rPr>
          <w:rFonts w:ascii="Sakkal Majalla" w:hAnsi="Sakkal Majalla" w:cs="Sakkal Majalla"/>
          <w:color w:val="000000" w:themeColor="text1"/>
          <w:sz w:val="28"/>
          <w:szCs w:val="28"/>
          <w:rtl/>
        </w:rPr>
        <w:t>والجالودي والنسور</w:t>
      </w:r>
      <w:r w:rsidR="008014DB" w:rsidRPr="00816A57">
        <w:rPr>
          <w:rFonts w:ascii="Sakkal Majalla" w:hAnsi="Sakkal Majalla" w:cs="Sakkal Majalla"/>
          <w:color w:val="000000" w:themeColor="text1"/>
          <w:sz w:val="28"/>
          <w:szCs w:val="28"/>
        </w:rPr>
        <w:t xml:space="preserve"> (2023) </w:t>
      </w:r>
      <w:r w:rsidR="008014DB" w:rsidRPr="00816A57">
        <w:rPr>
          <w:rFonts w:ascii="Sakkal Majalla" w:hAnsi="Sakkal Majalla" w:cs="Sakkal Majalla"/>
          <w:color w:val="000000" w:themeColor="text1"/>
          <w:sz w:val="28"/>
          <w:szCs w:val="28"/>
          <w:rtl/>
        </w:rPr>
        <w:t>اللتين تناولتا أسباب التأخير في المشاريع الإنشائية في الأردن، إلى جانب الهدية والجبوري</w:t>
      </w:r>
      <w:r w:rsidR="008014DB" w:rsidRPr="00816A57">
        <w:rPr>
          <w:rFonts w:ascii="Sakkal Majalla" w:hAnsi="Sakkal Majalla" w:cs="Sakkal Majalla"/>
          <w:color w:val="000000" w:themeColor="text1"/>
          <w:sz w:val="28"/>
          <w:szCs w:val="28"/>
        </w:rPr>
        <w:t xml:space="preserve"> (2023) </w:t>
      </w:r>
      <w:r w:rsidR="008014DB" w:rsidRPr="00816A57">
        <w:rPr>
          <w:rFonts w:ascii="Sakkal Majalla" w:hAnsi="Sakkal Majalla" w:cs="Sakkal Majalla"/>
          <w:color w:val="000000" w:themeColor="text1"/>
          <w:sz w:val="28"/>
          <w:szCs w:val="28"/>
          <w:rtl/>
        </w:rPr>
        <w:t>في تحليل استراتيجيات السيطرة على التأخير في مشاريع الكويت</w:t>
      </w:r>
      <w:r w:rsidR="008014DB" w:rsidRPr="00816A57">
        <w:rPr>
          <w:rFonts w:ascii="Sakkal Majalla" w:hAnsi="Sakkal Majalla" w:cs="Sakkal Majalla"/>
          <w:color w:val="000000" w:themeColor="text1"/>
          <w:sz w:val="28"/>
          <w:szCs w:val="28"/>
        </w:rPr>
        <w:t>.</w:t>
      </w:r>
    </w:p>
    <w:p w14:paraId="611A0939" w14:textId="035BD772"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وبناءً على مراجعة هذه الأدبيات، تم تحديد ثلاثة أبعاد رئيسة تمثل جوهر العوامل الإدارية والفنية في مشاريع التطوير العقاري، وهي</w:t>
      </w:r>
      <w:r w:rsidR="008014DB" w:rsidRPr="00816A57">
        <w:rPr>
          <w:rFonts w:ascii="Sakkal Majalla" w:hAnsi="Sakkal Majalla" w:cs="Sakkal Majalla"/>
          <w:color w:val="000000" w:themeColor="text1"/>
          <w:sz w:val="28"/>
          <w:szCs w:val="28"/>
        </w:rPr>
        <w:t xml:space="preserve">: </w:t>
      </w:r>
      <w:r w:rsidR="008014DB" w:rsidRPr="00816A57">
        <w:rPr>
          <w:rFonts w:ascii="Sakkal Majalla" w:hAnsi="Sakkal Majalla" w:cs="Sakkal Majalla" w:hint="cs"/>
          <w:color w:val="000000" w:themeColor="text1"/>
          <w:sz w:val="28"/>
          <w:szCs w:val="28"/>
          <w:rtl/>
          <w:lang w:bidi="ar-EG"/>
        </w:rPr>
        <w:t>(1)</w:t>
      </w:r>
      <w:r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ضعف اتخاذ القرار، (2) سوء الإدارة المالية، (3) التأخيرات في السداد</w:t>
      </w:r>
      <w:r w:rsidRPr="00816A57">
        <w:rPr>
          <w:rFonts w:ascii="Sakkal Majalla" w:hAnsi="Sakkal Majalla" w:cs="Sakkal Majalla"/>
          <w:color w:val="000000" w:themeColor="text1"/>
          <w:sz w:val="28"/>
          <w:szCs w:val="28"/>
        </w:rPr>
        <w:t>.</w:t>
      </w:r>
    </w:p>
    <w:p w14:paraId="3EE0A726" w14:textId="77777777" w:rsidR="00F52437" w:rsidRPr="00816A57" w:rsidRDefault="00F52437"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البُعد الأول: ضعف اتخاذ القرار</w:t>
      </w:r>
    </w:p>
    <w:p w14:paraId="4B7935AB"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يُعد اتخاذ القرار الإداري في المشاريع العقارية أحد المحركات الجوهرية التي تحدد مسار التنفيذ ومدى التزام المشروع بجدوله الزمني. وقد أكد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أن ضعف اتخاذ القرار يظهر عادةً في صور متعددة مثل التأخر في اعتماد المخططات، أو تأجيل الموافقات الإدارية، أو غياب آليات تحليل المخاطر قبل إصدار القرارات. هذه الممارسات تؤدي إلى تراكم المشكلات التشغيلية وتعطل العمليات التنفيذية في المراحل اللاحقة</w:t>
      </w:r>
      <w:r w:rsidRPr="00816A57">
        <w:rPr>
          <w:rFonts w:ascii="Sakkal Majalla" w:hAnsi="Sakkal Majalla" w:cs="Sakkal Majalla"/>
          <w:color w:val="000000" w:themeColor="text1"/>
          <w:sz w:val="28"/>
          <w:szCs w:val="28"/>
        </w:rPr>
        <w:t>.</w:t>
      </w:r>
    </w:p>
    <w:p w14:paraId="040CCB4C"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ويشير </w:t>
      </w:r>
      <w:r w:rsidRPr="00816A57">
        <w:rPr>
          <w:rFonts w:ascii="Sakkal Majalla" w:hAnsi="Sakkal Majalla" w:cs="Sakkal Majalla"/>
          <w:color w:val="000000" w:themeColor="text1"/>
          <w:sz w:val="28"/>
          <w:szCs w:val="28"/>
        </w:rPr>
        <w:t xml:space="preserve">Deep et al. (2022) </w:t>
      </w:r>
      <w:r w:rsidRPr="00816A57">
        <w:rPr>
          <w:rFonts w:ascii="Sakkal Majalla" w:hAnsi="Sakkal Majalla" w:cs="Sakkal Majalla"/>
          <w:color w:val="000000" w:themeColor="text1"/>
          <w:sz w:val="28"/>
          <w:szCs w:val="28"/>
          <w:rtl/>
        </w:rPr>
        <w:t xml:space="preserve">إلى أن القرارات المتأخرة أو غير المدروسة تُسبب ما يُعرف بـ </w:t>
      </w:r>
      <w:r w:rsidRPr="00816A57">
        <w:rPr>
          <w:rFonts w:ascii="Sakkal Majalla" w:hAnsi="Sakkal Majalla" w:cs="Sakkal Majalla"/>
          <w:i/>
          <w:iCs/>
          <w:color w:val="000000" w:themeColor="text1"/>
          <w:sz w:val="28"/>
          <w:szCs w:val="28"/>
          <w:rtl/>
        </w:rPr>
        <w:t>الإزاحة الزمنية التراكمية</w:t>
      </w:r>
      <w:r w:rsidRPr="00816A57">
        <w:rPr>
          <w:rFonts w:ascii="Sakkal Majalla" w:hAnsi="Sakkal Majalla" w:cs="Sakkal Majalla"/>
          <w:color w:val="000000" w:themeColor="text1"/>
          <w:sz w:val="28"/>
          <w:szCs w:val="28"/>
          <w:rtl/>
        </w:rPr>
        <w:t xml:space="preserve"> </w:t>
      </w:r>
      <w:r w:rsidRPr="00816A57">
        <w:rPr>
          <w:rFonts w:ascii="Sakkal Majalla" w:hAnsi="Sakkal Majalla" w:cs="Sakkal Majalla"/>
          <w:color w:val="000000" w:themeColor="text1"/>
          <w:sz w:val="28"/>
          <w:szCs w:val="28"/>
        </w:rPr>
        <w:t>(Cumulative Time Shift</w:t>
      </w:r>
      <w:proofErr w:type="gramStart"/>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proofErr w:type="gramEnd"/>
      <w:r w:rsidRPr="00816A57">
        <w:rPr>
          <w:rFonts w:ascii="Sakkal Majalla" w:hAnsi="Sakkal Majalla" w:cs="Sakkal Majalla"/>
          <w:color w:val="000000" w:themeColor="text1"/>
          <w:sz w:val="28"/>
          <w:szCs w:val="28"/>
          <w:rtl/>
        </w:rPr>
        <w:t xml:space="preserve"> حيث تؤدي كل لحظة تأخير في القرار إلى انزياح متتابع في مواعيد التسليم لجميع أنشطة المشروع. كما أن ضعف التواصل بين المستويات الإدارية المختلفة يسهم في ضبابية المسؤوليات وتباطؤ اعتماد القرارات التنفيذية</w:t>
      </w:r>
      <w:r w:rsidRPr="00816A57">
        <w:rPr>
          <w:rFonts w:ascii="Sakkal Majalla" w:hAnsi="Sakkal Majalla" w:cs="Sakkal Majalla"/>
          <w:color w:val="000000" w:themeColor="text1"/>
          <w:sz w:val="28"/>
          <w:szCs w:val="28"/>
        </w:rPr>
        <w:t>.</w:t>
      </w:r>
    </w:p>
    <w:p w14:paraId="79DFE4D8"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أما في السياق العربي، فقد خلصت دراسة الوحش والعبيد</w:t>
      </w:r>
      <w:r w:rsidRPr="00816A57">
        <w:rPr>
          <w:rFonts w:ascii="Sakkal Majalla" w:hAnsi="Sakkal Majalla" w:cs="Sakkal Majalla"/>
          <w:color w:val="000000" w:themeColor="text1"/>
          <w:sz w:val="28"/>
          <w:szCs w:val="28"/>
        </w:rPr>
        <w:t xml:space="preserve"> (2021) </w:t>
      </w:r>
      <w:r w:rsidRPr="00816A57">
        <w:rPr>
          <w:rFonts w:ascii="Sakkal Majalla" w:hAnsi="Sakkal Majalla" w:cs="Sakkal Majalla"/>
          <w:color w:val="000000" w:themeColor="text1"/>
          <w:sz w:val="28"/>
          <w:szCs w:val="28"/>
          <w:rtl/>
        </w:rPr>
        <w:t>إلى أن ضعف عملية اتخاذ القرار الإداري من قبل مديري المشاريع يُعد من أبرز مسببات التأخير في مشاريع البناء، خاصة عندما تكون القرارات مركزية وغير مبنية على بيانات واقعية أو دراسات جدوى دقيقة</w:t>
      </w:r>
      <w:r w:rsidRPr="00816A57">
        <w:rPr>
          <w:rFonts w:ascii="Sakkal Majalla" w:hAnsi="Sakkal Majalla" w:cs="Sakkal Majalla"/>
          <w:color w:val="000000" w:themeColor="text1"/>
          <w:sz w:val="28"/>
          <w:szCs w:val="28"/>
        </w:rPr>
        <w:t>.</w:t>
      </w:r>
    </w:p>
    <w:p w14:paraId="4C3B5EAF" w14:textId="5D5E5E15"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من منظور الباحث، فإن ضعف اتخاذ القرار يعكس ضعفاً في كفاءة النظام الإداري للمشروع، ويعبّر عن خلل في تطبيق مبادئ الحوكمة الإدارية، إذ يُفترض أن تكون القرارات مبنية على تحليل علمي للمخاطر والبدائل والآثار المتوقعة. وبالتالي، فإن تحسين جودة القرارات وسرعة اتخاذها يمثل عنصراً محورياً في إدارة الوقت وضبط مسار التنفيذ</w:t>
      </w:r>
      <w:r w:rsidR="008014DB" w:rsidRPr="00816A57">
        <w:rPr>
          <w:rFonts w:ascii="Sakkal Majalla" w:hAnsi="Sakkal Majalla" w:cs="Sakkal Majalla"/>
          <w:color w:val="000000" w:themeColor="text1"/>
          <w:sz w:val="28"/>
          <w:szCs w:val="28"/>
        </w:rPr>
        <w:t>.</w:t>
      </w:r>
    </w:p>
    <w:p w14:paraId="1CAC31D9" w14:textId="77777777" w:rsidR="00F52437" w:rsidRPr="00816A57" w:rsidRDefault="00F52437"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البُعد الثاني: سوء الإدارة المالية</w:t>
      </w:r>
    </w:p>
    <w:p w14:paraId="1501163F"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تُعد الإدارة المالية من أهم الركائز التي تقوم عليها استدامة المشاريع العقارية، إذ ترتبط بتوفير التدفقات النقدية في الوقت المناسب لتغطية النفقات التشغيلية والإنشائية. ويعرّف </w:t>
      </w:r>
      <w:r w:rsidRPr="00816A57">
        <w:rPr>
          <w:rFonts w:ascii="Sakkal Majalla" w:hAnsi="Sakkal Majalla" w:cs="Sakkal Majalla"/>
          <w:color w:val="000000" w:themeColor="text1"/>
          <w:sz w:val="28"/>
          <w:szCs w:val="28"/>
        </w:rPr>
        <w:t xml:space="preserve">Bajjou &amp; Chafi (2020) </w:t>
      </w:r>
      <w:r w:rsidRPr="00816A57">
        <w:rPr>
          <w:rFonts w:ascii="Sakkal Majalla" w:hAnsi="Sakkal Majalla" w:cs="Sakkal Majalla"/>
          <w:color w:val="000000" w:themeColor="text1"/>
          <w:sz w:val="28"/>
          <w:szCs w:val="28"/>
          <w:rtl/>
        </w:rPr>
        <w:t>سوء الإدارة المالية بأنه القصور في التخطيط المالي للمشروع، وضعف القدرة على التنبؤ بالتدفقات النقدية، وسوء توزيع الميزانيات بين الأنشطة المختلفة</w:t>
      </w:r>
      <w:r w:rsidRPr="00816A57">
        <w:rPr>
          <w:rFonts w:ascii="Sakkal Majalla" w:hAnsi="Sakkal Majalla" w:cs="Sakkal Majalla"/>
          <w:color w:val="000000" w:themeColor="text1"/>
          <w:sz w:val="28"/>
          <w:szCs w:val="28"/>
        </w:rPr>
        <w:t>.</w:t>
      </w:r>
    </w:p>
    <w:p w14:paraId="65BF1C24"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وقد أوضح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 xml:space="preserve">أن كثيراً من المشاريع العقارية تتعرض للتأخير بسبب غياب التوازن بين الجدولة الزمنية وخطط التمويل، حيث يتم وضع جداول تنفيذ طموحة دون ضمان التمويل الكافي. كما أشار </w:t>
      </w:r>
      <w:r w:rsidRPr="00816A57">
        <w:rPr>
          <w:rFonts w:ascii="Sakkal Majalla" w:hAnsi="Sakkal Majalla" w:cs="Sakkal Majalla"/>
          <w:color w:val="000000" w:themeColor="text1"/>
          <w:sz w:val="28"/>
          <w:szCs w:val="28"/>
        </w:rPr>
        <w:t xml:space="preserve">Almeida et al. (2021) </w:t>
      </w:r>
      <w:r w:rsidRPr="00816A57">
        <w:rPr>
          <w:rFonts w:ascii="Sakkal Majalla" w:hAnsi="Sakkal Majalla" w:cs="Sakkal Majalla"/>
          <w:color w:val="000000" w:themeColor="text1"/>
          <w:sz w:val="28"/>
          <w:szCs w:val="28"/>
          <w:rtl/>
        </w:rPr>
        <w:t>إلى أن سوء الإدارة المالية يظهر في صورة ضعف الرقابة على الإنفاق أو عدم الالتزام بتسلسل الصرف المعتمد، مما يؤدي إلى توقف العمل في بعض المراحل الحرجة</w:t>
      </w:r>
      <w:r w:rsidRPr="00816A57">
        <w:rPr>
          <w:rFonts w:ascii="Sakkal Majalla" w:hAnsi="Sakkal Majalla" w:cs="Sakkal Majalla"/>
          <w:color w:val="000000" w:themeColor="text1"/>
          <w:sz w:val="28"/>
          <w:szCs w:val="28"/>
        </w:rPr>
        <w:t>.</w:t>
      </w:r>
    </w:p>
    <w:p w14:paraId="6FA78630"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أما دراسة الخريسات وأبو زيد</w:t>
      </w:r>
      <w:r w:rsidRPr="00816A57">
        <w:rPr>
          <w:rFonts w:ascii="Sakkal Majalla" w:hAnsi="Sakkal Majalla" w:cs="Sakkal Majalla"/>
          <w:color w:val="000000" w:themeColor="text1"/>
          <w:sz w:val="28"/>
          <w:szCs w:val="28"/>
        </w:rPr>
        <w:t xml:space="preserve"> (2021) </w:t>
      </w:r>
      <w:r w:rsidRPr="00816A57">
        <w:rPr>
          <w:rFonts w:ascii="Sakkal Majalla" w:hAnsi="Sakkal Majalla" w:cs="Sakkal Majalla"/>
          <w:color w:val="000000" w:themeColor="text1"/>
          <w:sz w:val="28"/>
          <w:szCs w:val="28"/>
          <w:rtl/>
        </w:rPr>
        <w:t>فقد بينت أن ضعف إدارة الموارد المالية في المشاريع الإنشائية بالأردن أدى إلى تأخر واضح في مراحل الإنجاز بسبب عدم توفر السيولة الكافية لدى المقاولين والجهات المنفذة. وتذهب الهدية والجبوري</w:t>
      </w:r>
      <w:r w:rsidRPr="00816A57">
        <w:rPr>
          <w:rFonts w:ascii="Sakkal Majalla" w:hAnsi="Sakkal Majalla" w:cs="Sakkal Majalla"/>
          <w:color w:val="000000" w:themeColor="text1"/>
          <w:sz w:val="28"/>
          <w:szCs w:val="28"/>
        </w:rPr>
        <w:t xml:space="preserve"> (2023) </w:t>
      </w:r>
      <w:r w:rsidRPr="00816A57">
        <w:rPr>
          <w:rFonts w:ascii="Sakkal Majalla" w:hAnsi="Sakkal Majalla" w:cs="Sakkal Majalla"/>
          <w:color w:val="000000" w:themeColor="text1"/>
          <w:sz w:val="28"/>
          <w:szCs w:val="28"/>
          <w:rtl/>
        </w:rPr>
        <w:t>إلى أن ضعف الرقابة المالية والمحاسبية يفاقم من معدلات التأخير، خصوصاً في المشاريع التي تعتمد على تمويل حكومي أو متعدد الأطراف</w:t>
      </w:r>
      <w:r w:rsidRPr="00816A57">
        <w:rPr>
          <w:rFonts w:ascii="Sakkal Majalla" w:hAnsi="Sakkal Majalla" w:cs="Sakkal Majalla"/>
          <w:color w:val="000000" w:themeColor="text1"/>
          <w:sz w:val="28"/>
          <w:szCs w:val="28"/>
        </w:rPr>
        <w:t>.</w:t>
      </w:r>
    </w:p>
    <w:p w14:paraId="42AA8EBD" w14:textId="1805FDC9"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يرى الباحث أن سوء الإدارة المالية يمثل بُعداً حاسماً ضمن العوامل الإدارية والفنية، لأنه يرتبط مباشرة باستمرارية العمليات التنفيذية. فالقرارات المالية غير المدروسة قد تؤدي إلى توقف الأعمال أو تأخير تسليم المواد أو ضعف القدرة على سداد مستحقات المقاولين. وعليه، فإن الكفاءة المالية في إدارة المشروع تُعد مؤشراً رئيساً على فاعلية منظومته الإدارية والفنية معاً</w:t>
      </w:r>
      <w:r w:rsidR="008014DB" w:rsidRPr="00816A57">
        <w:rPr>
          <w:rFonts w:ascii="Sakkal Majalla" w:hAnsi="Sakkal Majalla" w:cs="Sakkal Majalla"/>
          <w:color w:val="000000" w:themeColor="text1"/>
          <w:sz w:val="28"/>
          <w:szCs w:val="28"/>
        </w:rPr>
        <w:t>.</w:t>
      </w:r>
    </w:p>
    <w:p w14:paraId="2432B3BE" w14:textId="77777777" w:rsidR="00F52437" w:rsidRPr="00816A57" w:rsidRDefault="00F52437"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البُعد الثالث: التأخيرات في السداد</w:t>
      </w:r>
    </w:p>
    <w:p w14:paraId="482633A6"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تُعد مشكلة التأخيرات في السداد إحدى القضايا المتكررة في مشاريع التطوير العقاري، إذ ترتبط بتأخر الجهات المالكة أو الممولة في صرف الدفعات للمقاولين والاستشاريين، ما يؤدي إلى تعطّل مراحل التنفيذ وتراجع الإنتاجية. وقد أكدت دراسة </w:t>
      </w:r>
      <w:r w:rsidRPr="00816A57">
        <w:rPr>
          <w:rFonts w:ascii="Sakkal Majalla" w:hAnsi="Sakkal Majalla" w:cs="Sakkal Majalla"/>
          <w:color w:val="000000" w:themeColor="text1"/>
          <w:sz w:val="28"/>
          <w:szCs w:val="28"/>
        </w:rPr>
        <w:t xml:space="preserve">Verel et al. (2024) </w:t>
      </w:r>
      <w:r w:rsidRPr="00816A57">
        <w:rPr>
          <w:rFonts w:ascii="Sakkal Majalla" w:hAnsi="Sakkal Majalla" w:cs="Sakkal Majalla"/>
          <w:color w:val="000000" w:themeColor="text1"/>
          <w:sz w:val="28"/>
          <w:szCs w:val="28"/>
          <w:rtl/>
        </w:rPr>
        <w:t xml:space="preserve">أن تأخر الدفعات يُعد من أهم العوامل </w:t>
      </w:r>
      <w:r w:rsidRPr="00816A57">
        <w:rPr>
          <w:rFonts w:ascii="Sakkal Majalla" w:hAnsi="Sakkal Majalla" w:cs="Sakkal Majalla"/>
          <w:color w:val="000000" w:themeColor="text1"/>
          <w:sz w:val="28"/>
          <w:szCs w:val="28"/>
          <w:rtl/>
        </w:rPr>
        <w:lastRenderedPageBreak/>
        <w:t>المؤدية إلى تباطؤ الإنجاز في مشاريع الإسكان التجاري والفرعي في إندونيسيا، مشيرةً إلى أن المقاولين غالباً ما يضطرون إلى تقليص العمالة أو تأجيل الأعمال إلى حين توفر التمويل</w:t>
      </w:r>
      <w:r w:rsidRPr="00816A57">
        <w:rPr>
          <w:rFonts w:ascii="Sakkal Majalla" w:hAnsi="Sakkal Majalla" w:cs="Sakkal Majalla"/>
          <w:color w:val="000000" w:themeColor="text1"/>
          <w:sz w:val="28"/>
          <w:szCs w:val="28"/>
        </w:rPr>
        <w:t>.</w:t>
      </w:r>
    </w:p>
    <w:p w14:paraId="7C9846E9"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وفي السياق نفسه، توصل </w:t>
      </w:r>
      <w:r w:rsidRPr="00816A57">
        <w:rPr>
          <w:rFonts w:ascii="Sakkal Majalla" w:hAnsi="Sakkal Majalla" w:cs="Sakkal Majalla"/>
          <w:color w:val="000000" w:themeColor="text1"/>
          <w:sz w:val="28"/>
          <w:szCs w:val="28"/>
        </w:rPr>
        <w:t xml:space="preserve">Jabbar (2025) </w:t>
      </w:r>
      <w:r w:rsidRPr="00816A57">
        <w:rPr>
          <w:rFonts w:ascii="Sakkal Majalla" w:hAnsi="Sakkal Majalla" w:cs="Sakkal Majalla"/>
          <w:color w:val="000000" w:themeColor="text1"/>
          <w:sz w:val="28"/>
          <w:szCs w:val="28"/>
          <w:rtl/>
        </w:rPr>
        <w:t>في دراسته حول مشاريع التنمية الحكومية في بنغلاديش إلى أن التأخر في السداد يمثل عاملاً ذا أثر مركزي في تأخر إنجاز المشاريع، نظراً لاعتماد معظمها على التدفقات النقدية المرحلية التي تُصرف بناءً على نسب الإنجاز</w:t>
      </w:r>
      <w:r w:rsidRPr="00816A57">
        <w:rPr>
          <w:rFonts w:ascii="Sakkal Majalla" w:hAnsi="Sakkal Majalla" w:cs="Sakkal Majalla"/>
          <w:color w:val="000000" w:themeColor="text1"/>
          <w:sz w:val="28"/>
          <w:szCs w:val="28"/>
        </w:rPr>
        <w:t>.</w:t>
      </w:r>
    </w:p>
    <w:p w14:paraId="78E55027"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أما عربياً، فقد أشارت دراسة الجالودي والنسور</w:t>
      </w:r>
      <w:r w:rsidRPr="00816A57">
        <w:rPr>
          <w:rFonts w:ascii="Sakkal Majalla" w:hAnsi="Sakkal Majalla" w:cs="Sakkal Majalla"/>
          <w:color w:val="000000" w:themeColor="text1"/>
          <w:sz w:val="28"/>
          <w:szCs w:val="28"/>
        </w:rPr>
        <w:t xml:space="preserve"> (2023) </w:t>
      </w:r>
      <w:r w:rsidRPr="00816A57">
        <w:rPr>
          <w:rFonts w:ascii="Sakkal Majalla" w:hAnsi="Sakkal Majalla" w:cs="Sakkal Majalla"/>
          <w:color w:val="000000" w:themeColor="text1"/>
          <w:sz w:val="28"/>
          <w:szCs w:val="28"/>
          <w:rtl/>
        </w:rPr>
        <w:t>إلى أن تأخر الجهات المالكة في صرف الدفعات للمقاولين يُسهم في تأخير المشاريع بنسبة تتجاوز 30% من المدة الأصلية في بعض الحالات، وأن هذه المشكلة ترتبط غالباً بإجراءات بيروقراطية طويلة أو ضعف التنسيق المالي بين الأطراف</w:t>
      </w:r>
      <w:r w:rsidRPr="00816A57">
        <w:rPr>
          <w:rFonts w:ascii="Sakkal Majalla" w:hAnsi="Sakkal Majalla" w:cs="Sakkal Majalla"/>
          <w:color w:val="000000" w:themeColor="text1"/>
          <w:sz w:val="28"/>
          <w:szCs w:val="28"/>
        </w:rPr>
        <w:t>.</w:t>
      </w:r>
    </w:p>
    <w:p w14:paraId="1040DD95"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ويرى الباحث أن التأخيرات في السداد تمثل بُعداً يجمع بين البعد المالي والإداري معاً، فهي نتيجة ضعف التنسيق الإداري بين الأطراف من جهة، وسوء التخطيط المالي من جهة أخرى. كما أن استمرارها يؤدي إلى آثار متراكمة تشمل توقف الأعمال، ارتفاع التكاليف غير المباشرة، وتراجع ثقة الموردين والمقاولين، ما ينعكس سلباً على الأداء الزمني الكلي للمشروع</w:t>
      </w:r>
      <w:r w:rsidRPr="00816A57">
        <w:rPr>
          <w:rFonts w:ascii="Sakkal Majalla" w:hAnsi="Sakkal Majalla" w:cs="Sakkal Majalla"/>
          <w:color w:val="000000" w:themeColor="text1"/>
          <w:sz w:val="28"/>
          <w:szCs w:val="28"/>
        </w:rPr>
        <w:t>.</w:t>
      </w:r>
    </w:p>
    <w:p w14:paraId="1EDE8DC5" w14:textId="5451EAF7" w:rsidR="00F52437" w:rsidRPr="00816A57" w:rsidRDefault="008014DB" w:rsidP="008014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973925"/>
      <w:r w:rsidRPr="00816A57">
        <w:rPr>
          <w:rFonts w:ascii="Sakkal Majalla" w:hAnsi="Sakkal Majalla" w:cs="Sakkal Majalla" w:hint="cs"/>
          <w:b/>
          <w:bCs/>
          <w:color w:val="000000" w:themeColor="text1"/>
          <w:sz w:val="32"/>
          <w:szCs w:val="32"/>
          <w:rtl/>
        </w:rPr>
        <w:t xml:space="preserve">4.1.2 </w:t>
      </w:r>
      <w:r w:rsidR="00F52437" w:rsidRPr="00816A57">
        <w:rPr>
          <w:rFonts w:ascii="Sakkal Majalla" w:hAnsi="Sakkal Majalla" w:cs="Sakkal Majalla"/>
          <w:b/>
          <w:bCs/>
          <w:color w:val="000000" w:themeColor="text1"/>
          <w:sz w:val="32"/>
          <w:szCs w:val="32"/>
          <w:rtl/>
        </w:rPr>
        <w:t>أهمية العوامل الإدارية والفنية في مشاريع التطوير العقاري</w:t>
      </w:r>
      <w:bookmarkEnd w:id="35"/>
    </w:p>
    <w:p w14:paraId="5AF1934F"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تحظى العوامل الإدارية والفنية بأهمية محورية في سياق مشاريع التطوير العقاري، إذ تمثل المدخل الرئيس لضمان تحقيق المشروع لأهدافه الزمنية والمالية والتنفيذية. وتنبع هذه الأهمية من طبيعة المشاريع العقارية نفسها، كونها مشاريع معقدة ومتعددة الأطراف، تتداخل فيها الجوانب التنظيمية والهندسية والمالية والتشريعية، الأمر الذي يجعل نجاحها مرهوناً بفاعلية الإدارة وجودة المعالجة الفنية في كل مرحلة من مراحل دورة حياة المشروع. وتشير الأدبيات الحديثة، مثل دراسات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Almeida et al. (2021)</w:t>
      </w:r>
      <w:r w:rsidRPr="00816A57">
        <w:rPr>
          <w:rFonts w:ascii="Sakkal Majalla" w:hAnsi="Sakkal Majalla" w:cs="Sakkal Majalla"/>
          <w:color w:val="000000" w:themeColor="text1"/>
          <w:sz w:val="28"/>
          <w:szCs w:val="28"/>
          <w:rtl/>
        </w:rPr>
        <w:t>، إلى أن العوامل الإدارية والفنية تمثل ما نسبته أكثر من نصف مسببات التأخير في المشاريع الإنشائية والعقارية على الصعيدين المحلي والدولي، ما يؤكد مركزية دورها وتأثيرها المباشر في الأداء الزمني للمشروعات</w:t>
      </w:r>
      <w:r w:rsidRPr="00816A57">
        <w:rPr>
          <w:rFonts w:ascii="Sakkal Majalla" w:hAnsi="Sakkal Majalla" w:cs="Sakkal Majalla"/>
          <w:color w:val="000000" w:themeColor="text1"/>
          <w:sz w:val="28"/>
          <w:szCs w:val="28"/>
        </w:rPr>
        <w:t>.</w:t>
      </w:r>
    </w:p>
    <w:p w14:paraId="00AD2840"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وتبرز أهمية العوامل الإدارية خصوصاً في قدرتها على توفير البيئة التنظيمية التي تضمن وضوح المسؤوليات، وسرعة اتخاذ القرار، وكفاءة التنسيق بين الأطراف المختلفة. إذ إن الإدارة الجيدة تُعدّ حجر الأساس في توجيه عمليات التخطيط، وتحديد أولويات الإنفاق، وضبط مسار التنفيذ، ومتابعة الإنجاز وفق أهداف المشروع. أما الإدارة الضعيفة، وفق ما بينته دراسة </w:t>
      </w:r>
      <w:r w:rsidRPr="00816A57">
        <w:rPr>
          <w:rFonts w:ascii="Sakkal Majalla" w:hAnsi="Sakkal Majalla" w:cs="Sakkal Majalla"/>
          <w:color w:val="000000" w:themeColor="text1"/>
          <w:sz w:val="28"/>
          <w:szCs w:val="28"/>
        </w:rPr>
        <w:t>Deep et al. (2022)</w:t>
      </w:r>
      <w:r w:rsidRPr="00816A57">
        <w:rPr>
          <w:rFonts w:ascii="Sakkal Majalla" w:hAnsi="Sakkal Majalla" w:cs="Sakkal Majalla"/>
          <w:color w:val="000000" w:themeColor="text1"/>
          <w:sz w:val="28"/>
          <w:szCs w:val="28"/>
          <w:rtl/>
        </w:rPr>
        <w:t>، فإنها تتسبب في ضبابية القرارات وتأخر اعتماد المستندات الفنية وتعطل عمليات الإشراف، ما يؤدي إلى تراكم التأخيرات وانحراف المشروع عن خطته المعتمدة</w:t>
      </w:r>
      <w:r w:rsidRPr="00816A57">
        <w:rPr>
          <w:rFonts w:ascii="Sakkal Majalla" w:hAnsi="Sakkal Majalla" w:cs="Sakkal Majalla"/>
          <w:color w:val="000000" w:themeColor="text1"/>
          <w:sz w:val="28"/>
          <w:szCs w:val="28"/>
        </w:rPr>
        <w:t>.</w:t>
      </w:r>
    </w:p>
    <w:p w14:paraId="0DEDDDF8"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وتأتي الأهمية ذاتها للعوامل الفنية بوصفها المحرك التنفيذي للمشروع، حيث يعتمد نجاح العمليات الميدانية على جودة التصميمات الهندسية، وكفاءة الإشراف الفني، وتوفر العمالة ذات الخبرة، ودقة تقدير الكميات، وملاءمة المعدات ومواد البناء. وقد أوضح </w:t>
      </w:r>
      <w:r w:rsidRPr="00816A57">
        <w:rPr>
          <w:rFonts w:ascii="Sakkal Majalla" w:hAnsi="Sakkal Majalla" w:cs="Sakkal Majalla"/>
          <w:color w:val="000000" w:themeColor="text1"/>
          <w:sz w:val="28"/>
          <w:szCs w:val="28"/>
        </w:rPr>
        <w:t xml:space="preserve">Vahedi Nikbakht et al. (2024) </w:t>
      </w:r>
      <w:r w:rsidRPr="00816A57">
        <w:rPr>
          <w:rFonts w:ascii="Sakkal Majalla" w:hAnsi="Sakkal Majalla" w:cs="Sakkal Majalla"/>
          <w:color w:val="000000" w:themeColor="text1"/>
          <w:sz w:val="28"/>
          <w:szCs w:val="28"/>
          <w:rtl/>
        </w:rPr>
        <w:t>أن ضعف الجانب الفني يؤدي إلى إعادة الأعمال، وارتفاع معدلات الهدر، واختلال الجدولة الزمنية، الأمر الذي يعزز احتمالات التأخير وارتفاع التكلفة النهائية للمشروع</w:t>
      </w:r>
      <w:r w:rsidRPr="00816A57">
        <w:rPr>
          <w:rFonts w:ascii="Sakkal Majalla" w:hAnsi="Sakkal Majalla" w:cs="Sakkal Majalla"/>
          <w:color w:val="000000" w:themeColor="text1"/>
          <w:sz w:val="28"/>
          <w:szCs w:val="28"/>
        </w:rPr>
        <w:t>.</w:t>
      </w:r>
    </w:p>
    <w:p w14:paraId="796927D7"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ويكتسب الموضوع أهمية خاصة في البيئة السعودية، نظراً لمكانة القطاع العقاري كأحد أعمدة التحول الاقتصادي في ظل رؤية المملكة 2030، وما يشهده من إطلاق مشاريع كبرى تعتمد بصورة مباشرة على كفاءة الإدارة وجودة التنفيذ. فالتحديات المتعلقة باتخاذ القرار، والتخطيط المالي، والتنسيق الفني، وعمليات السداد تمثل عناصر حاسمة في ضمان استدامة التوسع العمراني والقدرة على تنفيذ مشاريع التطوير العقاري ضمن الأطر الزمنية المحددة</w:t>
      </w:r>
      <w:r w:rsidRPr="00816A57">
        <w:rPr>
          <w:rFonts w:ascii="Sakkal Majalla" w:hAnsi="Sakkal Majalla" w:cs="Sakkal Majalla"/>
          <w:color w:val="000000" w:themeColor="text1"/>
          <w:sz w:val="28"/>
          <w:szCs w:val="28"/>
        </w:rPr>
        <w:t>.</w:t>
      </w:r>
    </w:p>
    <w:p w14:paraId="522A6A03" w14:textId="77777777" w:rsidR="00F52437" w:rsidRPr="00816A57" w:rsidRDefault="00F52437"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ومن هذا المنطلق، فإن دراسة العوامل الإدارية والفنية تُعد خطوة أساسية لفهم الأسباب الجذرية لتأخر المشاريع، وتحديد نقاط الضعف في النظام الإداري والفني، وتقديم إطار معرفي يساعد المؤسسات العقارية والمطورين على تحسين ممارساتهم وإرساء منهجيات فعالة للحد من التأخير. كما تسهم نتائج هذه الدراسة في دعم متخذي القرار وصنّاع السياسات في تطوير آليات رقابية وتشريعية تعزّز كفاءة المنظومة العقارية بشكل عام</w:t>
      </w:r>
      <w:r w:rsidRPr="00816A57">
        <w:rPr>
          <w:rFonts w:ascii="Sakkal Majalla" w:hAnsi="Sakkal Majalla" w:cs="Sakkal Majalla"/>
          <w:color w:val="000000" w:themeColor="text1"/>
          <w:sz w:val="28"/>
          <w:szCs w:val="28"/>
        </w:rPr>
        <w:t>.</w:t>
      </w:r>
    </w:p>
    <w:p w14:paraId="684AC411" w14:textId="127724CF" w:rsidR="002B66CF" w:rsidRPr="00816A57" w:rsidRDefault="008014DB" w:rsidP="008014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973926"/>
      <w:r w:rsidRPr="00816A57">
        <w:rPr>
          <w:rFonts w:ascii="Sakkal Majalla" w:hAnsi="Sakkal Majalla" w:cs="Sakkal Majalla" w:hint="cs"/>
          <w:b/>
          <w:bCs/>
          <w:color w:val="000000" w:themeColor="text1"/>
          <w:sz w:val="32"/>
          <w:szCs w:val="32"/>
          <w:rtl/>
        </w:rPr>
        <w:t xml:space="preserve">5.1.2 </w:t>
      </w:r>
      <w:r w:rsidR="002B66CF" w:rsidRPr="00816A57">
        <w:rPr>
          <w:rFonts w:ascii="Sakkal Majalla" w:hAnsi="Sakkal Majalla" w:cs="Sakkal Majalla"/>
          <w:b/>
          <w:bCs/>
          <w:color w:val="000000" w:themeColor="text1"/>
          <w:sz w:val="32"/>
          <w:szCs w:val="32"/>
          <w:rtl/>
        </w:rPr>
        <w:t>محددات العوامل الإدارية والفنية في بيئة المشاريع العقارية الحديثة</w:t>
      </w:r>
      <w:bookmarkEnd w:id="36"/>
    </w:p>
    <w:p w14:paraId="1750B3DE"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تتسم بيئة المشاريع العقارية الحديثة بدرجة عالية من التعقيد نتيجة تزايد المتطلبات التنظيمية، واتساع حجم المشروعات، وتعدد الأطراف المشاركة فيها، وتطور التقنيات المستخدمة في صناعة البناء. وفي ظل هذا التحول، أصبحت العوامل الإدارية والفنية محكومة بمجموعة من المحددات التي تشكّل الإطار الذي تعمل ضمنه، وتؤثر في مدى قدرتها على تحقيق مستويات أداء عالية خاصة في ما يتعلق بالالتزام الزمني. وتُظهر الأدبيات المعاصرة في إدارة المشروعات أن هذه المحددات لا ترتبط فقط بالأنظمة الداخلية للمشروع، بل تمتد لتشمل البيئة الاقتصادية، والتنظيمية، والتكنولوجية المحيطة به</w:t>
      </w:r>
      <w:r w:rsidRPr="00816A57">
        <w:rPr>
          <w:rFonts w:ascii="Sakkal Majalla" w:hAnsi="Sakkal Majalla" w:cs="Sakkal Majalla"/>
          <w:color w:val="000000" w:themeColor="text1"/>
          <w:sz w:val="28"/>
          <w:szCs w:val="28"/>
        </w:rPr>
        <w:t>.</w:t>
      </w:r>
    </w:p>
    <w:p w14:paraId="0E111083"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ويُعد التطور التنظيمي والتشريعي أحد أبرز المحددات في بيئة المشاريع العقارية الحديثة، حيث أصبحت الأنظمة العقارية والبلدية أكثر شمولاً وتحديداً للالتزامات الفنية والإدارية، ما يفرض على مديري المشاريع الالتزام بإجراءات دقيقة تتعلق بالموافقات والترخيص والتوثيق. وقد بينت دراسات مثل </w:t>
      </w:r>
      <w:r w:rsidRPr="00816A57">
        <w:rPr>
          <w:rFonts w:ascii="Sakkal Majalla" w:hAnsi="Sakkal Majalla" w:cs="Sakkal Majalla"/>
          <w:color w:val="000000" w:themeColor="text1"/>
          <w:sz w:val="28"/>
          <w:szCs w:val="28"/>
        </w:rPr>
        <w:t xml:space="preserve">Sharma &amp; Agarwal </w:t>
      </w:r>
      <w:r w:rsidRPr="00816A57">
        <w:rPr>
          <w:rFonts w:ascii="Sakkal Majalla" w:hAnsi="Sakkal Majalla" w:cs="Sakkal Majalla"/>
          <w:color w:val="000000" w:themeColor="text1"/>
          <w:sz w:val="28"/>
          <w:szCs w:val="28"/>
          <w:rtl/>
        </w:rPr>
        <w:t>أن تعقيد الأطر التنظيمية قد يؤثر في سرعة اتخاذ القرار وفي قدرة الأطراف على تنفيذ الأعمال وفق الجدول الزمني</w:t>
      </w:r>
      <w:r w:rsidRPr="00816A57">
        <w:rPr>
          <w:rFonts w:ascii="Sakkal Majalla" w:hAnsi="Sakkal Majalla" w:cs="Sakkal Majalla"/>
          <w:color w:val="000000" w:themeColor="text1"/>
          <w:sz w:val="28"/>
          <w:szCs w:val="28"/>
        </w:rPr>
        <w:t>.</w:t>
      </w:r>
    </w:p>
    <w:p w14:paraId="3FB3224B"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كما تمثل التقنيات الحديثة في البناء والهندسة أحد المحددات الأساسية للعوامل الفنية، حيث أدى إدخال تقنيات مثل نمذجة معلومات البناء</w:t>
      </w:r>
      <w:r w:rsidRPr="00816A57">
        <w:rPr>
          <w:rFonts w:ascii="Sakkal Majalla" w:hAnsi="Sakkal Majalla" w:cs="Sakkal Majalla"/>
          <w:color w:val="000000" w:themeColor="text1"/>
          <w:sz w:val="28"/>
          <w:szCs w:val="28"/>
        </w:rPr>
        <w:t xml:space="preserve"> (BIM)</w:t>
      </w:r>
      <w:r w:rsidRPr="00816A57">
        <w:rPr>
          <w:rFonts w:ascii="Sakkal Majalla" w:hAnsi="Sakkal Majalla" w:cs="Sakkal Majalla"/>
          <w:color w:val="000000" w:themeColor="text1"/>
          <w:sz w:val="28"/>
          <w:szCs w:val="28"/>
          <w:rtl/>
        </w:rPr>
        <w:t xml:space="preserve">، والأنظمة الذكية لإدارة المواقع، وتقنيات المسح الحديثة، إلى رفع كفاءة التخطيط والتنفيذ، لكنها تتطلب في الوقت نفسه خبرات فنية متقدمة وفرق عمل مدرّبة. وتشير الأدبيات مثل </w:t>
      </w:r>
      <w:r w:rsidRPr="00816A57">
        <w:rPr>
          <w:rFonts w:ascii="Sakkal Majalla" w:hAnsi="Sakkal Majalla" w:cs="Sakkal Majalla"/>
          <w:color w:val="000000" w:themeColor="text1"/>
          <w:sz w:val="28"/>
          <w:szCs w:val="28"/>
        </w:rPr>
        <w:t xml:space="preserve">Nikbakht et al. (2024) </w:t>
      </w:r>
      <w:r w:rsidRPr="00816A57">
        <w:rPr>
          <w:rFonts w:ascii="Sakkal Majalla" w:hAnsi="Sakkal Majalla" w:cs="Sakkal Majalla"/>
          <w:color w:val="000000" w:themeColor="text1"/>
          <w:sz w:val="28"/>
          <w:szCs w:val="28"/>
          <w:rtl/>
        </w:rPr>
        <w:t>إلى أن عدم مواكبة التطور التقني يمثل عاملاً مقيداً لجودة التنفيذ وسبباً مباشراً لإعادة الأعمال وزيادة التأخير</w:t>
      </w:r>
      <w:r w:rsidRPr="00816A57">
        <w:rPr>
          <w:rFonts w:ascii="Sakkal Majalla" w:hAnsi="Sakkal Majalla" w:cs="Sakkal Majalla"/>
          <w:color w:val="000000" w:themeColor="text1"/>
          <w:sz w:val="28"/>
          <w:szCs w:val="28"/>
        </w:rPr>
        <w:t>.</w:t>
      </w:r>
    </w:p>
    <w:p w14:paraId="563773A2"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ويأتي تنوع أصحاب المصلحة كأحد المحددات المحورية للعوامل الإدارية، فالمشاريع العقارية الحديثة تضم مالكين، مطورين، مستشارين، مقاولين، جهات تمويل، وجهات رقابية، ما يجعل عملية القرار أكثر تعقيداً، ويزيد الحاجة إلى آليات اتصال فعّالة تضمن وضوح المعلومات وسرعة تبادل الوثائق. وقد أكدت دراسات عربية، مثل الجالودي والنسور</w:t>
      </w:r>
      <w:r w:rsidRPr="00816A57">
        <w:rPr>
          <w:rFonts w:ascii="Sakkal Majalla" w:hAnsi="Sakkal Majalla" w:cs="Sakkal Majalla"/>
          <w:color w:val="000000" w:themeColor="text1"/>
          <w:sz w:val="28"/>
          <w:szCs w:val="28"/>
        </w:rPr>
        <w:t xml:space="preserve"> (2023)</w:t>
      </w:r>
      <w:r w:rsidRPr="00816A57">
        <w:rPr>
          <w:rFonts w:ascii="Sakkal Majalla" w:hAnsi="Sakkal Majalla" w:cs="Sakkal Majalla"/>
          <w:color w:val="000000" w:themeColor="text1"/>
          <w:sz w:val="28"/>
          <w:szCs w:val="28"/>
          <w:rtl/>
        </w:rPr>
        <w:t>، أن ضعف الاتصالات البينية بين أصحاب العلاقة يعد مؤشراً رئيساً لضعف الأداء الإداري داخل المشروع</w:t>
      </w:r>
      <w:r w:rsidRPr="00816A57">
        <w:rPr>
          <w:rFonts w:ascii="Sakkal Majalla" w:hAnsi="Sakkal Majalla" w:cs="Sakkal Majalla"/>
          <w:color w:val="000000" w:themeColor="text1"/>
          <w:sz w:val="28"/>
          <w:szCs w:val="28"/>
        </w:rPr>
        <w:t>.</w:t>
      </w:r>
    </w:p>
    <w:p w14:paraId="285BE645"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أما الظروف الاقتصادية وتقلبات السوق العقاري فتُعد محدداً مؤثراً في العوامل الإدارية والفنية على حد سواء. فالتقلبات في أسعار المواد، أو اضطرابات سلاسل الإمداد، أو تغيرات السيولة لدى المستثمرين قد تؤثر في التخطيط المالي والقدرة على سداد المستحقات، ما يؤدي بدوره إلى تأخير العمليات التنفيذية. وقد أشار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إلى أن قدرة الإدارة على التكيف مع المتغيرات الاقتصادية تمثل عاملاً حاسماً في منع الانحرافات الزمنية</w:t>
      </w:r>
      <w:r w:rsidRPr="00816A57">
        <w:rPr>
          <w:rFonts w:ascii="Sakkal Majalla" w:hAnsi="Sakkal Majalla" w:cs="Sakkal Majalla"/>
          <w:color w:val="000000" w:themeColor="text1"/>
          <w:sz w:val="28"/>
          <w:szCs w:val="28"/>
        </w:rPr>
        <w:t>.</w:t>
      </w:r>
    </w:p>
    <w:p w14:paraId="689DA56D" w14:textId="77777777" w:rsidR="002B66CF" w:rsidRPr="00816A57" w:rsidRDefault="002B66CF" w:rsidP="008014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ومن المحددات المهمة كذلك البنية المؤسسية للمطور العقاري، حيث تلعب خبرة المؤسسة، ومستوى نضج إجراءاتها الإدارية، وكفاءة نظم المتابعة والرقابة لديها، دوراً بارزاً في تحديد فعالية القرارات الفنية والإدارية. فالمؤسسات التي تمتلك أنظمة إدارة مشاريع متقدمة تكون أكثر قدرة على ضبط جودة التنفيذ وتقليل التأخير مقارنة بالمؤسسات ذات الهياكل الضعيفة</w:t>
      </w:r>
      <w:r w:rsidRPr="00816A57">
        <w:rPr>
          <w:rFonts w:ascii="Sakkal Majalla" w:hAnsi="Sakkal Majalla" w:cs="Sakkal Majalla"/>
          <w:color w:val="000000" w:themeColor="text1"/>
          <w:sz w:val="28"/>
          <w:szCs w:val="28"/>
        </w:rPr>
        <w:t>.</w:t>
      </w:r>
    </w:p>
    <w:p w14:paraId="7D6805D6" w14:textId="77777777" w:rsidR="008014DB" w:rsidRPr="00816A57" w:rsidRDefault="008014DB">
      <w:pPr>
        <w:bidi w:val="0"/>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br w:type="page"/>
      </w:r>
    </w:p>
    <w:p w14:paraId="67CE424D" w14:textId="26935671" w:rsidR="002B66CF" w:rsidRPr="00816A57" w:rsidRDefault="002B66CF" w:rsidP="00B439D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4973927"/>
      <w:r w:rsidRPr="00816A57">
        <w:rPr>
          <w:rFonts w:ascii="Sakkal Majalla" w:hAnsi="Sakkal Majalla" w:cs="Sakkal Majalla"/>
          <w:b/>
          <w:bCs/>
          <w:color w:val="000000" w:themeColor="text1"/>
          <w:sz w:val="36"/>
          <w:szCs w:val="36"/>
          <w:rtl/>
        </w:rPr>
        <w:lastRenderedPageBreak/>
        <w:t>المبحث الثاني: تأخير مشاريع التطوير العقاري</w:t>
      </w:r>
      <w:bookmarkEnd w:id="37"/>
    </w:p>
    <w:p w14:paraId="6ED284C6" w14:textId="6E1D2263" w:rsidR="002B66CF" w:rsidRPr="00816A57" w:rsidRDefault="00B439DB" w:rsidP="00B439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973928"/>
      <w:r w:rsidRPr="00816A57">
        <w:rPr>
          <w:rFonts w:ascii="Sakkal Majalla" w:hAnsi="Sakkal Majalla" w:cs="Sakkal Majalla" w:hint="cs"/>
          <w:b/>
          <w:bCs/>
          <w:color w:val="000000" w:themeColor="text1"/>
          <w:sz w:val="32"/>
          <w:szCs w:val="32"/>
          <w:rtl/>
        </w:rPr>
        <w:t>1.2.2</w:t>
      </w:r>
      <w:r w:rsidR="002B66CF" w:rsidRPr="00816A57">
        <w:rPr>
          <w:rFonts w:ascii="Sakkal Majalla" w:hAnsi="Sakkal Majalla" w:cs="Sakkal Majalla"/>
          <w:b/>
          <w:bCs/>
          <w:color w:val="000000" w:themeColor="text1"/>
          <w:sz w:val="32"/>
          <w:szCs w:val="32"/>
          <w:rtl/>
        </w:rPr>
        <w:t xml:space="preserve"> تمهيد</w:t>
      </w:r>
      <w:bookmarkEnd w:id="38"/>
      <w:r w:rsidR="002B66CF" w:rsidRPr="00816A57">
        <w:rPr>
          <w:rFonts w:ascii="Sakkal Majalla" w:hAnsi="Sakkal Majalla" w:cs="Sakkal Majalla"/>
          <w:b/>
          <w:bCs/>
          <w:color w:val="000000" w:themeColor="text1"/>
          <w:sz w:val="32"/>
          <w:szCs w:val="32"/>
          <w:rtl/>
        </w:rPr>
        <w:t xml:space="preserve"> </w:t>
      </w:r>
    </w:p>
    <w:p w14:paraId="1D3C82FD"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يُعدّ تأخير مشاريع التطوير العقاري من أكثر التحديات شيوعاً في قطاع البناء والتشييد، ليس فقط في الدول النامية، بل حتى في الاقتصادات المتقدمة ذات الهياكل الإدارية الراسخة. فظاهرة التأخير ترتبط بطبيعة المشاريع العقارية المعقدة، والتي تتداخل فيها أبعاد إدارية وفنية ومالية وتنظيمية، إلى جانب تأثير الظروف الخارجية والمتغيرات الاقتصادية. ويشكّل الالتزام الزمني أحد المؤشرات الجوهرية لأداء المشاريع، إذ يرتبط ارتباطاً مباشراً بمستوى جودة الإدارة، واستدامة التمويل، وكفاءة الإشراف الفني، وفاعلية التنسيق بين الأطراف المختلفة</w:t>
      </w:r>
      <w:r w:rsidRPr="00816A57">
        <w:rPr>
          <w:rFonts w:ascii="Sakkal Majalla" w:hAnsi="Sakkal Majalla" w:cs="Sakkal Majalla"/>
          <w:color w:val="000000" w:themeColor="text1"/>
          <w:sz w:val="28"/>
          <w:szCs w:val="28"/>
        </w:rPr>
        <w:t>.</w:t>
      </w:r>
    </w:p>
    <w:p w14:paraId="1F0C39D8"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وفي المملكة العربية السعودية، تكتسب قضية التأخير في مشاريع التطوير العقاري أهمية مضاعفة، نظراً لارتباطها المباشر ببرامج التحول العمراني الكبرى، وبمشاريع الإسكان، وبالتوسع الحضري الذي تمثّله رؤية 2030. فالتأخيرات في المشاريع العقارية لا تؤثر فقط على الجدولة الزمنية، بل تمتد آثارها إلى منظومة العرض العقاري، وسلاسل الإمداد، والبيئة الاستثمارية، ورضا المستفيدين، وهي جميعها عناصر تؤثر في الأداء العام للقطاع العقاري الوطني</w:t>
      </w:r>
      <w:r w:rsidRPr="00816A57">
        <w:rPr>
          <w:rFonts w:ascii="Sakkal Majalla" w:hAnsi="Sakkal Majalla" w:cs="Sakkal Majalla"/>
          <w:color w:val="000000" w:themeColor="text1"/>
          <w:sz w:val="28"/>
          <w:szCs w:val="28"/>
        </w:rPr>
        <w:t>.</w:t>
      </w:r>
    </w:p>
    <w:p w14:paraId="3313E12C"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ومن هذا المنطلق، يهدف هذا المبحث إلى تحليل مفهوم التأخير في مشاريع التطوير العقاري، والإضاءة على أبعاده وأنواعه، واستعراض أهم العوامل المؤدية إليه، إضافة إلى مناقشة الآثار المترتبة عليه، وعرض لأبرز الدراسات السابقة التي تناولت الظاهرة. ويأتي هذا التحليل كخطوة محورية لربط المتغير التابع بالمتغير المستقل المتمثل في العوامل الإدارية والفنية، وتفسير الكيفية التي يمكن أن تسهم فيها هذه العوامل في حدوث التأخير أو الحد منه</w:t>
      </w:r>
      <w:r w:rsidRPr="00816A57">
        <w:rPr>
          <w:rFonts w:ascii="Sakkal Majalla" w:hAnsi="Sakkal Majalla" w:cs="Sakkal Majalla"/>
          <w:color w:val="000000" w:themeColor="text1"/>
          <w:sz w:val="28"/>
          <w:szCs w:val="28"/>
        </w:rPr>
        <w:t>.</w:t>
      </w:r>
    </w:p>
    <w:p w14:paraId="5CDE9B8F" w14:textId="1A6E9C18" w:rsidR="002B66CF" w:rsidRPr="00816A57" w:rsidRDefault="00B439DB" w:rsidP="00B439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973929"/>
      <w:r w:rsidRPr="00816A57">
        <w:rPr>
          <w:rFonts w:ascii="Sakkal Majalla" w:hAnsi="Sakkal Majalla" w:cs="Sakkal Majalla" w:hint="cs"/>
          <w:b/>
          <w:bCs/>
          <w:color w:val="000000" w:themeColor="text1"/>
          <w:sz w:val="32"/>
          <w:szCs w:val="32"/>
          <w:rtl/>
        </w:rPr>
        <w:t xml:space="preserve">2.2.2 </w:t>
      </w:r>
      <w:r w:rsidR="002B66CF" w:rsidRPr="00816A57">
        <w:rPr>
          <w:rFonts w:ascii="Sakkal Majalla" w:hAnsi="Sakkal Majalla" w:cs="Sakkal Majalla"/>
          <w:b/>
          <w:bCs/>
          <w:color w:val="000000" w:themeColor="text1"/>
          <w:sz w:val="32"/>
          <w:szCs w:val="32"/>
          <w:rtl/>
        </w:rPr>
        <w:t>أنواع التأخير في مشاريع التطوير العقاري</w:t>
      </w:r>
      <w:bookmarkEnd w:id="39"/>
    </w:p>
    <w:p w14:paraId="6302B176"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تُعدّ تصنيفات التأخير في مشاريع التطوير العقاري من العناصر المهمة في فهم الظاهرة وتشخيص أسبابها ووضع الحلول المناسبة لمعالجتها، إذ يُسهم تحديد نوع التأخير في توجيه المسؤولية، وتقدير التعويضات، وتحديد الآثار الزمنية والمالية المترتبة عليه. وقد تناولت الأدبيات المتخصصة في إدارة المشاريع، مثل دراسات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Singh &amp; Thakre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Das (2024)</w:t>
      </w:r>
      <w:r w:rsidRPr="00816A57">
        <w:rPr>
          <w:rFonts w:ascii="Sakkal Majalla" w:hAnsi="Sakkal Majalla" w:cs="Sakkal Majalla"/>
          <w:color w:val="000000" w:themeColor="text1"/>
          <w:sz w:val="28"/>
          <w:szCs w:val="28"/>
          <w:rtl/>
        </w:rPr>
        <w:t>، أنواع التأخير من زوايا مختلفة، إلا أنها تتفق بشكل عام على تقسيم التأخير إلى فئات رئيسية تتعلق بالمسؤولية، وإمكانية التعويض، وطبيعة الأسباب المؤدية إليه</w:t>
      </w:r>
      <w:r w:rsidRPr="00816A57">
        <w:rPr>
          <w:rFonts w:ascii="Sakkal Majalla" w:hAnsi="Sakkal Majalla" w:cs="Sakkal Majalla"/>
          <w:color w:val="000000" w:themeColor="text1"/>
          <w:sz w:val="28"/>
          <w:szCs w:val="28"/>
        </w:rPr>
        <w:t>.</w:t>
      </w:r>
    </w:p>
    <w:p w14:paraId="795EE703"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أولاً: التأخير المبرّر</w:t>
      </w:r>
      <w:r w:rsidRPr="00816A57">
        <w:rPr>
          <w:rFonts w:ascii="Sakkal Majalla" w:hAnsi="Sakkal Majalla" w:cs="Sakkal Majalla"/>
          <w:b/>
          <w:bCs/>
          <w:color w:val="000000" w:themeColor="text1"/>
          <w:sz w:val="28"/>
          <w:szCs w:val="28"/>
        </w:rPr>
        <w:t xml:space="preserve"> (Excusable Delay)</w:t>
      </w:r>
    </w:p>
    <w:p w14:paraId="48D1548D"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يُعرف التأخير المبرَّر بأنه ذلك التأخير الذي يحدث نتيجة ظروف خارجة عن إرادة الأطراف، ولا يمكن تجنّبه أو التنبؤ به بشكل دقيق. وتشمل هذه الظروف عوامل مثل الأحوال الجوية القاسية، أو التغيرات الطارئة في المتطلبات التنظيمية، أو الأحداث الطارئة التي تؤثر في سلاسل الإمداد. ووفقاً لـ </w:t>
      </w:r>
      <w:r w:rsidRPr="00816A57">
        <w:rPr>
          <w:rFonts w:ascii="Sakkal Majalla" w:hAnsi="Sakkal Majalla" w:cs="Sakkal Majalla"/>
          <w:color w:val="000000" w:themeColor="text1"/>
          <w:sz w:val="28"/>
          <w:szCs w:val="28"/>
        </w:rPr>
        <w:t>Singh &amp; Thakre (2024)</w:t>
      </w:r>
      <w:r w:rsidRPr="00816A57">
        <w:rPr>
          <w:rFonts w:ascii="Sakkal Majalla" w:hAnsi="Sakkal Majalla" w:cs="Sakkal Majalla"/>
          <w:color w:val="000000" w:themeColor="text1"/>
          <w:sz w:val="28"/>
          <w:szCs w:val="28"/>
          <w:rtl/>
        </w:rPr>
        <w:t>، فإن التأخير المبرر عادة لا يُحمِّل المقاول أو المطور مسؤولية مباشرة، بل قد يؤدي إلى تمديد المدة الزمنية دون فرض غرامات. ويُستخدم هذا التصنيف بكثرة في العقود الهندسية لأنه يعكس طبيعة المخاطر غير المتوقعة التي قد تواجه المشاريع العقارية الكبرى</w:t>
      </w:r>
      <w:r w:rsidRPr="00816A57">
        <w:rPr>
          <w:rFonts w:ascii="Sakkal Majalla" w:hAnsi="Sakkal Majalla" w:cs="Sakkal Majalla"/>
          <w:color w:val="000000" w:themeColor="text1"/>
          <w:sz w:val="28"/>
          <w:szCs w:val="28"/>
        </w:rPr>
        <w:t>.</w:t>
      </w:r>
    </w:p>
    <w:p w14:paraId="21A585CF"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ثانياً: التأخير غير المبرّر</w:t>
      </w:r>
      <w:r w:rsidRPr="00816A57">
        <w:rPr>
          <w:rFonts w:ascii="Sakkal Majalla" w:hAnsi="Sakkal Majalla" w:cs="Sakkal Majalla"/>
          <w:b/>
          <w:bCs/>
          <w:color w:val="000000" w:themeColor="text1"/>
          <w:sz w:val="28"/>
          <w:szCs w:val="28"/>
        </w:rPr>
        <w:t xml:space="preserve"> (Non-Excusable Delay)</w:t>
      </w:r>
    </w:p>
    <w:p w14:paraId="660B0ED8"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يمثل هذا النوع من التأخير الانحراف الزمني الذي ينتج عن أخطاء أو تقصير من أحد الأطراف الرئيسة في المشروع، مثل ضعف اتخاذ القرار، أو التأخر في السداد، أو سوء الإدارة المالية، أو القصور في الإشراف الفني. وتشير دراسة </w:t>
      </w:r>
      <w:r w:rsidRPr="00816A57">
        <w:rPr>
          <w:rFonts w:ascii="Sakkal Majalla" w:hAnsi="Sakkal Majalla" w:cs="Sakkal Majalla"/>
          <w:color w:val="000000" w:themeColor="text1"/>
          <w:sz w:val="28"/>
          <w:szCs w:val="28"/>
        </w:rPr>
        <w:t xml:space="preserve">Jabbar (2025) </w:t>
      </w:r>
      <w:r w:rsidRPr="00816A57">
        <w:rPr>
          <w:rFonts w:ascii="Sakkal Majalla" w:hAnsi="Sakkal Majalla" w:cs="Sakkal Majalla"/>
          <w:color w:val="000000" w:themeColor="text1"/>
          <w:sz w:val="28"/>
          <w:szCs w:val="28"/>
          <w:rtl/>
        </w:rPr>
        <w:t>إلى أن التأخير غير المبرر يُعد الأكثر ارتباطاً بالمسؤولية التعاقدية، إذ يؤدي غالباً إلى فرض غرامات مالية أو تحميل الطرف المقصر مسؤولية التعويض. ويُعد هذا النوع الأكثر حضوراً في المشاريع العقارية ذات الإشراف المؤسسي الضعيف أو التي تعاني من خلل في التنسيق الإداري والفني</w:t>
      </w:r>
      <w:r w:rsidRPr="00816A57">
        <w:rPr>
          <w:rFonts w:ascii="Sakkal Majalla" w:hAnsi="Sakkal Majalla" w:cs="Sakkal Majalla"/>
          <w:color w:val="000000" w:themeColor="text1"/>
          <w:sz w:val="28"/>
          <w:szCs w:val="28"/>
        </w:rPr>
        <w:t>.</w:t>
      </w:r>
    </w:p>
    <w:p w14:paraId="51455A98"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ثالثاً: التأخير القابل للتعويض</w:t>
      </w:r>
      <w:r w:rsidRPr="00816A57">
        <w:rPr>
          <w:rFonts w:ascii="Sakkal Majalla" w:hAnsi="Sakkal Majalla" w:cs="Sakkal Majalla"/>
          <w:b/>
          <w:bCs/>
          <w:color w:val="000000" w:themeColor="text1"/>
          <w:sz w:val="28"/>
          <w:szCs w:val="28"/>
        </w:rPr>
        <w:t xml:space="preserve"> (Compensable Delay)</w:t>
      </w:r>
    </w:p>
    <w:p w14:paraId="6CB16929"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هو التأخير الذي يترتب عليه دفع تعويض مالي للطرف المتضرر، وغالباً ما يكون المقاول أو المطور، نتيجة تقصير من الجهة المالكة أو الاستشاري أو أي طرف آخر مسؤول عن توفير الموارد أو اتخاذ القرارات في الوقت المناسب. ووفقاً للأطر التي عرضها </w:t>
      </w:r>
      <w:r w:rsidRPr="00816A57">
        <w:rPr>
          <w:rFonts w:ascii="Sakkal Majalla" w:hAnsi="Sakkal Majalla" w:cs="Sakkal Majalla"/>
          <w:color w:val="000000" w:themeColor="text1"/>
          <w:sz w:val="28"/>
          <w:szCs w:val="28"/>
        </w:rPr>
        <w:t>Media Komunikasi Teknik Sipil (2023)</w:t>
      </w:r>
      <w:r w:rsidRPr="00816A57">
        <w:rPr>
          <w:rFonts w:ascii="Sakkal Majalla" w:hAnsi="Sakkal Majalla" w:cs="Sakkal Majalla"/>
          <w:color w:val="000000" w:themeColor="text1"/>
          <w:sz w:val="28"/>
          <w:szCs w:val="28"/>
          <w:rtl/>
        </w:rPr>
        <w:t>، فإن التأخير القابل للتعويض يحدث عندما تؤدي قرارات مالك المشروع أو التأخر في اعتماد المستندات أو التعديلات الهندسية إلى تعطيل العمل، مما يخول المقاول المطالبة بتعويض تكاليف إضافية</w:t>
      </w:r>
      <w:r w:rsidRPr="00816A57">
        <w:rPr>
          <w:rFonts w:ascii="Sakkal Majalla" w:hAnsi="Sakkal Majalla" w:cs="Sakkal Majalla"/>
          <w:color w:val="000000" w:themeColor="text1"/>
          <w:sz w:val="28"/>
          <w:szCs w:val="28"/>
        </w:rPr>
        <w:t>.</w:t>
      </w:r>
    </w:p>
    <w:p w14:paraId="6D1C31F8"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رابعاً: التأخير غير القابل للتعويض</w:t>
      </w:r>
      <w:r w:rsidRPr="00816A57">
        <w:rPr>
          <w:rFonts w:ascii="Sakkal Majalla" w:hAnsi="Sakkal Majalla" w:cs="Sakkal Majalla"/>
          <w:b/>
          <w:bCs/>
          <w:color w:val="000000" w:themeColor="text1"/>
          <w:sz w:val="28"/>
          <w:szCs w:val="28"/>
        </w:rPr>
        <w:t xml:space="preserve"> (Non-Compensable Delay)</w:t>
      </w:r>
    </w:p>
    <w:p w14:paraId="6DB5DC78"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هذا النوع من التأخير يرتبط بظروف أو عوامل لا يتحمل أي من الأطراف مسؤوليتها بشكل مباشر، مثل الكوارث الطبيعية أو الإضرابات العامة أو الظروف الاقتصادية الطارئة، كما تشير دراسة </w:t>
      </w:r>
      <w:r w:rsidRPr="00816A57">
        <w:rPr>
          <w:rFonts w:ascii="Sakkal Majalla" w:hAnsi="Sakkal Majalla" w:cs="Sakkal Majalla"/>
          <w:color w:val="000000" w:themeColor="text1"/>
          <w:sz w:val="28"/>
          <w:szCs w:val="28"/>
        </w:rPr>
        <w:t xml:space="preserve">Teklu (2023). </w:t>
      </w:r>
      <w:r w:rsidRPr="00816A57">
        <w:rPr>
          <w:rFonts w:ascii="Sakkal Majalla" w:hAnsi="Sakkal Majalla" w:cs="Sakkal Majalla"/>
          <w:color w:val="000000" w:themeColor="text1"/>
          <w:sz w:val="28"/>
          <w:szCs w:val="28"/>
          <w:rtl/>
        </w:rPr>
        <w:t>ورغم أن هذا التأخير قد يستدعي تمديد المدة الزمنية للمشروع، إلا أنه لا يترتب عليه تعويض مالي، لكونه مرتبطاً بمخاطر عامة تتجاوز قدرة الأطراف على التحكم بها</w:t>
      </w:r>
      <w:r w:rsidRPr="00816A57">
        <w:rPr>
          <w:rFonts w:ascii="Sakkal Majalla" w:hAnsi="Sakkal Majalla" w:cs="Sakkal Majalla"/>
          <w:color w:val="000000" w:themeColor="text1"/>
          <w:sz w:val="28"/>
          <w:szCs w:val="28"/>
        </w:rPr>
        <w:t>.</w:t>
      </w:r>
    </w:p>
    <w:p w14:paraId="74D7DEA7"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خامساً: التأخير الحرج</w:t>
      </w:r>
      <w:r w:rsidRPr="00816A57">
        <w:rPr>
          <w:rFonts w:ascii="Sakkal Majalla" w:hAnsi="Sakkal Majalla" w:cs="Sakkal Majalla"/>
          <w:b/>
          <w:bCs/>
          <w:color w:val="000000" w:themeColor="text1"/>
          <w:sz w:val="28"/>
          <w:szCs w:val="28"/>
        </w:rPr>
        <w:t xml:space="preserve"> (Critical Delay)</w:t>
      </w:r>
    </w:p>
    <w:p w14:paraId="18859EA3"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يُعد التأخير الحرج من أخطر أنواع التأخير، وهو التأخير الذي يصيب المسار الحرج في المشروع</w:t>
      </w:r>
      <w:r w:rsidRPr="00816A57">
        <w:rPr>
          <w:rFonts w:ascii="Sakkal Majalla" w:hAnsi="Sakkal Majalla" w:cs="Sakkal Majalla"/>
          <w:color w:val="000000" w:themeColor="text1"/>
          <w:sz w:val="28"/>
          <w:szCs w:val="28"/>
        </w:rPr>
        <w:t xml:space="preserve"> (Critical Path)</w:t>
      </w:r>
      <w:r w:rsidRPr="00816A57">
        <w:rPr>
          <w:rFonts w:ascii="Sakkal Majalla" w:hAnsi="Sakkal Majalla" w:cs="Sakkal Majalla"/>
          <w:color w:val="000000" w:themeColor="text1"/>
          <w:sz w:val="28"/>
          <w:szCs w:val="28"/>
          <w:rtl/>
        </w:rPr>
        <w:t xml:space="preserve">، أي مجموعة الأنشطة التي يؤدي تأخر أي منها إلى تأخر المشروع بالكامل. وترى دراسات مثل </w:t>
      </w:r>
      <w:r w:rsidRPr="00816A57">
        <w:rPr>
          <w:rFonts w:ascii="Sakkal Majalla" w:hAnsi="Sakkal Majalla" w:cs="Sakkal Majalla"/>
          <w:color w:val="000000" w:themeColor="text1"/>
          <w:sz w:val="28"/>
          <w:szCs w:val="28"/>
        </w:rPr>
        <w:t xml:space="preserve">Singh &amp; Thakre (2024) </w:t>
      </w:r>
      <w:r w:rsidRPr="00816A57">
        <w:rPr>
          <w:rFonts w:ascii="Sakkal Majalla" w:hAnsi="Sakkal Majalla" w:cs="Sakkal Majalla"/>
          <w:color w:val="000000" w:themeColor="text1"/>
          <w:sz w:val="28"/>
          <w:szCs w:val="28"/>
          <w:rtl/>
        </w:rPr>
        <w:t>أن التأخير الحرج يعبّر عن خلل جوهري في التخطيط أو التحكم في الجداول الزمنية، ويؤدي بالضرورة إلى تمديد مدة الإنجاز النهائية. وينتج هذا النوع عادة عن تأخر القرارات الإدارية أو السداد أو الإشراف الفني</w:t>
      </w:r>
      <w:r w:rsidRPr="00816A57">
        <w:rPr>
          <w:rFonts w:ascii="Sakkal Majalla" w:hAnsi="Sakkal Majalla" w:cs="Sakkal Majalla"/>
          <w:color w:val="000000" w:themeColor="text1"/>
          <w:sz w:val="28"/>
          <w:szCs w:val="28"/>
        </w:rPr>
        <w:t>.</w:t>
      </w:r>
    </w:p>
    <w:p w14:paraId="59239154"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سادساً: التأخير غير الحرج</w:t>
      </w:r>
      <w:r w:rsidRPr="00816A57">
        <w:rPr>
          <w:rFonts w:ascii="Sakkal Majalla" w:hAnsi="Sakkal Majalla" w:cs="Sakkal Majalla"/>
          <w:b/>
          <w:bCs/>
          <w:color w:val="000000" w:themeColor="text1"/>
          <w:sz w:val="28"/>
          <w:szCs w:val="28"/>
        </w:rPr>
        <w:t xml:space="preserve"> (Non-Critical Delay)</w:t>
      </w:r>
    </w:p>
    <w:p w14:paraId="448B339C"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وهو التأخير الذي يصيب أنشطة ثانوية لا تقع على المسار الحرج للمشروع ولا يؤثر مباشرة على التاريخ النهائي للتسليم. إلا أن تراكمه قد يؤدي مع مرور الوقت إلى تحويله إلى تأخير حرج، خاصة في المشاريع العقارية الكبيرة ذات الارتباطات الزمنية المعقدة. وقد أكدت دراسة </w:t>
      </w:r>
      <w:r w:rsidRPr="00816A57">
        <w:rPr>
          <w:rFonts w:ascii="Sakkal Majalla" w:hAnsi="Sakkal Majalla" w:cs="Sakkal Majalla"/>
          <w:color w:val="000000" w:themeColor="text1"/>
          <w:sz w:val="28"/>
          <w:szCs w:val="28"/>
        </w:rPr>
        <w:t xml:space="preserve">Almeida et al. (2021) </w:t>
      </w:r>
      <w:r w:rsidRPr="00816A57">
        <w:rPr>
          <w:rFonts w:ascii="Sakkal Majalla" w:hAnsi="Sakkal Majalla" w:cs="Sakkal Majalla"/>
          <w:color w:val="000000" w:themeColor="text1"/>
          <w:sz w:val="28"/>
          <w:szCs w:val="28"/>
          <w:rtl/>
        </w:rPr>
        <w:t>أن ضعف الرقابة على الأنشطة غير الحرجة يؤدي إلى تغيرات لاحقة في المسار الزمني</w:t>
      </w:r>
      <w:r w:rsidRPr="00816A57">
        <w:rPr>
          <w:rFonts w:ascii="Sakkal Majalla" w:hAnsi="Sakkal Majalla" w:cs="Sakkal Majalla"/>
          <w:color w:val="000000" w:themeColor="text1"/>
          <w:sz w:val="28"/>
          <w:szCs w:val="28"/>
        </w:rPr>
        <w:t>.</w:t>
      </w:r>
    </w:p>
    <w:p w14:paraId="2B47B752"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lastRenderedPageBreak/>
        <w:t>سابعاً: التأخير المتسلسل</w:t>
      </w:r>
      <w:r w:rsidRPr="00816A57">
        <w:rPr>
          <w:rFonts w:ascii="Sakkal Majalla" w:hAnsi="Sakkal Majalla" w:cs="Sakkal Majalla"/>
          <w:b/>
          <w:bCs/>
          <w:color w:val="000000" w:themeColor="text1"/>
          <w:sz w:val="28"/>
          <w:szCs w:val="28"/>
        </w:rPr>
        <w:t xml:space="preserve"> (Concurrent Delay)</w:t>
      </w:r>
    </w:p>
    <w:p w14:paraId="7950A1D9"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ويحدث هذا النوع عندما تتداخل سببان أو أكثر للتأخير في الوقت ذاته، بحيث يصعب تحديد المسؤولية الكاملة لطرف واحد. ويُعد هذا من أكثر الأنواع تعقيداً في النزاعات التعاقدية، كما أوضح </w:t>
      </w:r>
      <w:r w:rsidRPr="00816A57">
        <w:rPr>
          <w:rFonts w:ascii="Sakkal Majalla" w:hAnsi="Sakkal Majalla" w:cs="Sakkal Majalla"/>
          <w:color w:val="000000" w:themeColor="text1"/>
          <w:sz w:val="28"/>
          <w:szCs w:val="28"/>
        </w:rPr>
        <w:t>Singh &amp; Thakre (2024)</w:t>
      </w:r>
      <w:r w:rsidRPr="00816A57">
        <w:rPr>
          <w:rFonts w:ascii="Sakkal Majalla" w:hAnsi="Sakkal Majalla" w:cs="Sakkal Majalla"/>
          <w:color w:val="000000" w:themeColor="text1"/>
          <w:sz w:val="28"/>
          <w:szCs w:val="28"/>
          <w:rtl/>
        </w:rPr>
        <w:t>، إذ يتطلب تحليلاً فنياً دقيقاً لتحديد نسب التأثير لكل عامل إداري أو فني</w:t>
      </w:r>
      <w:r w:rsidRPr="00816A57">
        <w:rPr>
          <w:rFonts w:ascii="Sakkal Majalla" w:hAnsi="Sakkal Majalla" w:cs="Sakkal Majalla"/>
          <w:color w:val="000000" w:themeColor="text1"/>
          <w:sz w:val="28"/>
          <w:szCs w:val="28"/>
        </w:rPr>
        <w:t>.</w:t>
      </w:r>
    </w:p>
    <w:p w14:paraId="19EF9ADD" w14:textId="1E487A10" w:rsidR="002B66CF" w:rsidRPr="00816A57" w:rsidRDefault="00B439DB" w:rsidP="00B439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973930"/>
      <w:r w:rsidRPr="00816A57">
        <w:rPr>
          <w:rFonts w:ascii="Sakkal Majalla" w:hAnsi="Sakkal Majalla" w:cs="Sakkal Majalla" w:hint="cs"/>
          <w:b/>
          <w:bCs/>
          <w:color w:val="000000" w:themeColor="text1"/>
          <w:sz w:val="32"/>
          <w:szCs w:val="32"/>
          <w:rtl/>
        </w:rPr>
        <w:t>3.2.2</w:t>
      </w:r>
      <w:r w:rsidR="002B66CF" w:rsidRPr="00816A57">
        <w:rPr>
          <w:rFonts w:ascii="Sakkal Majalla" w:hAnsi="Sakkal Majalla" w:cs="Sakkal Majalla"/>
          <w:b/>
          <w:bCs/>
          <w:color w:val="000000" w:themeColor="text1"/>
          <w:sz w:val="32"/>
          <w:szCs w:val="32"/>
          <w:rtl/>
        </w:rPr>
        <w:t xml:space="preserve"> أسباب التأخير في مشاريع التطوير العقاري</w:t>
      </w:r>
      <w:bookmarkEnd w:id="40"/>
    </w:p>
    <w:p w14:paraId="1814C364"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تُعدّ دراسة أسباب التأخير في مشاريع التطوير العقاري خطوة محورية لفهم العوامل التي تتحكم في الأداء الزمني للمشاريع، إذ يساعد تحديد هذه الأسباب على بناء إطار معرفي يفسّر التباينات في نسب الإنجاز، ويوجّه عمليات اتخاذ القرار ويعزز القدرة على التخطيط والمراقبة. وقد تناولت العديد من الدراسات—العربية والدولية—العوامل المؤدية إلى تأخر المشاريع، ومن أبرزها دراسات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Sanni-Anibire et al. (2022)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Das (2024</w:t>
      </w:r>
      <w:proofErr w:type="gramStart"/>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proofErr w:type="gramEnd"/>
      <w:r w:rsidRPr="00816A57">
        <w:rPr>
          <w:rFonts w:ascii="Sakkal Majalla" w:hAnsi="Sakkal Majalla" w:cs="Sakkal Majalla"/>
          <w:color w:val="000000" w:themeColor="text1"/>
          <w:sz w:val="28"/>
          <w:szCs w:val="28"/>
          <w:rtl/>
        </w:rPr>
        <w:t xml:space="preserve"> إضافة إلى دراسات عربية مثل الخريسات وأبو زيد</w:t>
      </w:r>
      <w:r w:rsidRPr="00816A57">
        <w:rPr>
          <w:rFonts w:ascii="Sakkal Majalla" w:hAnsi="Sakkal Majalla" w:cs="Sakkal Majalla"/>
          <w:color w:val="000000" w:themeColor="text1"/>
          <w:sz w:val="28"/>
          <w:szCs w:val="28"/>
        </w:rPr>
        <w:t xml:space="preserve"> (2021) </w:t>
      </w:r>
      <w:r w:rsidRPr="00816A57">
        <w:rPr>
          <w:rFonts w:ascii="Sakkal Majalla" w:hAnsi="Sakkal Majalla" w:cs="Sakkal Majalla"/>
          <w:color w:val="000000" w:themeColor="text1"/>
          <w:sz w:val="28"/>
          <w:szCs w:val="28"/>
          <w:rtl/>
        </w:rPr>
        <w:t>والجالودي والنسور</w:t>
      </w:r>
      <w:r w:rsidRPr="00816A57">
        <w:rPr>
          <w:rFonts w:ascii="Sakkal Majalla" w:hAnsi="Sakkal Majalla" w:cs="Sakkal Majalla"/>
          <w:color w:val="000000" w:themeColor="text1"/>
          <w:sz w:val="28"/>
          <w:szCs w:val="28"/>
        </w:rPr>
        <w:t xml:space="preserve"> (2023)</w:t>
      </w:r>
      <w:r w:rsidRPr="00816A57">
        <w:rPr>
          <w:rFonts w:ascii="Sakkal Majalla" w:hAnsi="Sakkal Majalla" w:cs="Sakkal Majalla"/>
          <w:color w:val="000000" w:themeColor="text1"/>
          <w:sz w:val="28"/>
          <w:szCs w:val="28"/>
          <w:rtl/>
        </w:rPr>
        <w:t>، التي أشارت بوضوح إلى أن التأخير في المشروعات العقارية يُعد نتيجة تفاعل معقّد بين عوامل إدارية، وفنية، ومالية، وتشريعية، وسوقية</w:t>
      </w:r>
      <w:r w:rsidRPr="00816A57">
        <w:rPr>
          <w:rFonts w:ascii="Sakkal Majalla" w:hAnsi="Sakkal Majalla" w:cs="Sakkal Majalla"/>
          <w:color w:val="000000" w:themeColor="text1"/>
          <w:sz w:val="28"/>
          <w:szCs w:val="28"/>
        </w:rPr>
        <w:t>.</w:t>
      </w:r>
    </w:p>
    <w:p w14:paraId="48C62687" w14:textId="4BAF246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وتتفاوت أسباب التأخير من مشروع إلى آخر بحسب حجمه وتعقيده وطبيعة الأطراف المشاركة فيه، إلا أن الأدبيات العلمية تجمع على مجموعة من الأسباب المركزية التي تتكرر في غالب المشاريع العقارية، ويمكن تصنيفها على النحو التالي</w:t>
      </w:r>
      <w:r w:rsidRPr="00816A57">
        <w:rPr>
          <w:rFonts w:ascii="Sakkal Majalla" w:hAnsi="Sakkal Majalla" w:cs="Sakkal Majalla"/>
          <w:color w:val="000000" w:themeColor="text1"/>
          <w:sz w:val="28"/>
          <w:szCs w:val="28"/>
        </w:rPr>
        <w:t>:</w:t>
      </w:r>
    </w:p>
    <w:p w14:paraId="74C0D564"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أولاً: الأسباب الإدارية</w:t>
      </w:r>
    </w:p>
    <w:p w14:paraId="24C7610E"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تشكّل الأسباب الإدارية النسبة الأكبر من مسببات التأخير في مشاريع التطوير العقاري، إذ ترتبط مباشرة بقدرة إدارة المشروع على التخطيط والتنظيم والمتابعة واتخاذ القرار. ومن أبرز هذه الأسباب</w:t>
      </w:r>
      <w:r w:rsidRPr="00816A57">
        <w:rPr>
          <w:rFonts w:ascii="Sakkal Majalla" w:hAnsi="Sakkal Majalla" w:cs="Sakkal Majalla"/>
          <w:color w:val="000000" w:themeColor="text1"/>
          <w:sz w:val="28"/>
          <w:szCs w:val="28"/>
        </w:rPr>
        <w:t>:</w:t>
      </w:r>
    </w:p>
    <w:p w14:paraId="5C15DCE7" w14:textId="77777777" w:rsidR="00B439DB" w:rsidRPr="00816A57" w:rsidRDefault="002B66CF" w:rsidP="00B439D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ضعف اتخاذ القرار الإداري</w:t>
      </w:r>
    </w:p>
    <w:p w14:paraId="0FE31627" w14:textId="4DC87B6F" w:rsidR="002B66CF" w:rsidRPr="00816A57" w:rsidRDefault="002B66CF" w:rsidP="00B439DB">
      <w:pPr>
        <w:spacing w:before="100" w:beforeAutospacing="1" w:after="100" w:afterAutospacing="1" w:line="360" w:lineRule="auto"/>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يشير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Deep et al. (2022) </w:t>
      </w:r>
      <w:r w:rsidRPr="00816A57">
        <w:rPr>
          <w:rFonts w:ascii="Sakkal Majalla" w:hAnsi="Sakkal Majalla" w:cs="Sakkal Majalla"/>
          <w:color w:val="000000" w:themeColor="text1"/>
          <w:sz w:val="28"/>
          <w:szCs w:val="28"/>
          <w:rtl/>
        </w:rPr>
        <w:t>إلى أن التأخر في اعتماد الرسومات، أو الموافقات الإدارية، أو التغييرات الهندسية، يمثل عاملاً حاسماً في تأخير المشاريع. فالقرارات المتأخرة تؤدي إلى تعطّل الأنشطة التالية لها، وتخلق سلسلة من الانزياحات الزمنية التي يصعب استدراكها لاحقاً</w:t>
      </w:r>
      <w:r w:rsidRPr="00816A57">
        <w:rPr>
          <w:rFonts w:ascii="Sakkal Majalla" w:hAnsi="Sakkal Majalla" w:cs="Sakkal Majalla"/>
          <w:color w:val="000000" w:themeColor="text1"/>
          <w:sz w:val="28"/>
          <w:szCs w:val="28"/>
        </w:rPr>
        <w:t>.</w:t>
      </w:r>
    </w:p>
    <w:p w14:paraId="5CBCE7D1" w14:textId="77777777" w:rsidR="00B439DB" w:rsidRPr="00816A57" w:rsidRDefault="002B66CF" w:rsidP="00B439D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ضعف التخطيط والجدولة الزمنية</w:t>
      </w:r>
    </w:p>
    <w:p w14:paraId="15D59543" w14:textId="56161C75"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أوضحت دراسة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أن التخطيط غير الدقيق للموارد البشرية والفنية والزمنية يؤدي إلى تعارض في الأنشطة، وضعف في توقع المخاطر، وانقطاع في تسلسل المهام، ما ينتج عنه تأخير متراكم</w:t>
      </w:r>
      <w:r w:rsidRPr="00816A57">
        <w:rPr>
          <w:rFonts w:ascii="Sakkal Majalla" w:hAnsi="Sakkal Majalla" w:cs="Sakkal Majalla"/>
          <w:color w:val="000000" w:themeColor="text1"/>
          <w:sz w:val="28"/>
          <w:szCs w:val="28"/>
        </w:rPr>
        <w:t>.</w:t>
      </w:r>
    </w:p>
    <w:p w14:paraId="491E9074" w14:textId="77777777" w:rsidR="00B439DB" w:rsidRPr="00816A57" w:rsidRDefault="002B66CF" w:rsidP="00B439D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قصور التنسيق بين الأطراف المختلفة</w:t>
      </w:r>
    </w:p>
    <w:p w14:paraId="3DCBDC91" w14:textId="34989CD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تُظهر دراسة الجالودي والنسور</w:t>
      </w:r>
      <w:r w:rsidRPr="00816A57">
        <w:rPr>
          <w:rFonts w:ascii="Sakkal Majalla" w:hAnsi="Sakkal Majalla" w:cs="Sakkal Majalla"/>
          <w:color w:val="000000" w:themeColor="text1"/>
          <w:sz w:val="28"/>
          <w:szCs w:val="28"/>
        </w:rPr>
        <w:t xml:space="preserve"> (2023) </w:t>
      </w:r>
      <w:r w:rsidRPr="00816A57">
        <w:rPr>
          <w:rFonts w:ascii="Sakkal Majalla" w:hAnsi="Sakkal Majalla" w:cs="Sakkal Majalla"/>
          <w:color w:val="000000" w:themeColor="text1"/>
          <w:sz w:val="28"/>
          <w:szCs w:val="28"/>
          <w:rtl/>
        </w:rPr>
        <w:t>أن ضعف التنسيق بين المالك والمقاول والاستشاري والموردين يمثل عاملاً جوهرياً في حدوث التأخير، خاصة في المشاريع الكبرى التي تعتمد على تعدد الجهات</w:t>
      </w:r>
      <w:r w:rsidRPr="00816A57">
        <w:rPr>
          <w:rFonts w:ascii="Sakkal Majalla" w:hAnsi="Sakkal Majalla" w:cs="Sakkal Majalla"/>
          <w:color w:val="000000" w:themeColor="text1"/>
          <w:sz w:val="28"/>
          <w:szCs w:val="28"/>
        </w:rPr>
        <w:t>.</w:t>
      </w:r>
    </w:p>
    <w:p w14:paraId="041AD55A" w14:textId="77777777" w:rsidR="00B439DB" w:rsidRPr="00816A57" w:rsidRDefault="002B66CF" w:rsidP="00B439DB">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البيروقراطية الإدارية وطول الإجراءات</w:t>
      </w:r>
    </w:p>
    <w:p w14:paraId="45156340" w14:textId="00AA0601" w:rsidR="002B66CF" w:rsidRPr="00816A57" w:rsidRDefault="002B66CF" w:rsidP="00B439DB">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816A57">
        <w:rPr>
          <w:rFonts w:ascii="Sakkal Majalla" w:hAnsi="Sakkal Majalla" w:cs="Sakkal Majalla"/>
          <w:color w:val="000000" w:themeColor="text1"/>
          <w:sz w:val="28"/>
          <w:szCs w:val="28"/>
          <w:rtl/>
        </w:rPr>
        <w:t xml:space="preserve">وفقاً لـ </w:t>
      </w:r>
      <w:r w:rsidRPr="00816A57">
        <w:rPr>
          <w:rFonts w:ascii="Sakkal Majalla" w:hAnsi="Sakkal Majalla" w:cs="Sakkal Majalla"/>
          <w:color w:val="000000" w:themeColor="text1"/>
          <w:sz w:val="28"/>
          <w:szCs w:val="28"/>
        </w:rPr>
        <w:t>Media Komunikasi Teknik Sipil (2023)</w:t>
      </w:r>
      <w:r w:rsidRPr="00816A57">
        <w:rPr>
          <w:rFonts w:ascii="Sakkal Majalla" w:hAnsi="Sakkal Majalla" w:cs="Sakkal Majalla"/>
          <w:color w:val="000000" w:themeColor="text1"/>
          <w:sz w:val="28"/>
          <w:szCs w:val="28"/>
          <w:rtl/>
        </w:rPr>
        <w:t>، فإن الإجراءات الإدارية المطوّلة والمتطلبات التنظيمية المعقدة قد تؤخر إصدار التصاريح واعتماد المستندات، مما يؤدي إلى توقف بعض العمليات التنفيذية</w:t>
      </w:r>
      <w:r w:rsidRPr="00816A57">
        <w:rPr>
          <w:rFonts w:ascii="Sakkal Majalla" w:hAnsi="Sakkal Majalla" w:cs="Sakkal Majalla"/>
          <w:color w:val="000000" w:themeColor="text1"/>
          <w:sz w:val="28"/>
          <w:szCs w:val="28"/>
        </w:rPr>
        <w:t>.</w:t>
      </w:r>
    </w:p>
    <w:p w14:paraId="608D7799"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ثانياً: الأسباب الفنية</w:t>
      </w:r>
    </w:p>
    <w:p w14:paraId="2E321142"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يرتبط الجانب الفني بالممارسات الهندسية والتنفيذية في المشروع، وتشير الدراسات إلى أن ضعف الأداء الفني يعد من الأسباب الجوهرية في تأخير المشاريع. ومن أبرزها</w:t>
      </w:r>
      <w:r w:rsidRPr="00816A57">
        <w:rPr>
          <w:rFonts w:ascii="Sakkal Majalla" w:hAnsi="Sakkal Majalla" w:cs="Sakkal Majalla"/>
          <w:color w:val="000000" w:themeColor="text1"/>
          <w:sz w:val="28"/>
          <w:szCs w:val="28"/>
        </w:rPr>
        <w:t>:</w:t>
      </w:r>
    </w:p>
    <w:p w14:paraId="3571AB03" w14:textId="77777777" w:rsidR="00B439DB" w:rsidRPr="00816A57" w:rsidRDefault="002B66CF" w:rsidP="00B439D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ضعف جودة التصميمات الهندسية</w:t>
      </w:r>
    </w:p>
    <w:p w14:paraId="51CCE14D" w14:textId="64BA5F0A"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تؤكد دراسات مثل </w:t>
      </w:r>
      <w:r w:rsidRPr="00816A57">
        <w:rPr>
          <w:rFonts w:ascii="Sakkal Majalla" w:hAnsi="Sakkal Majalla" w:cs="Sakkal Majalla"/>
          <w:color w:val="000000" w:themeColor="text1"/>
          <w:sz w:val="28"/>
          <w:szCs w:val="28"/>
        </w:rPr>
        <w:t xml:space="preserve">Vahedi Nikbakht et al.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Al Almeida et al. (2021) </w:t>
      </w:r>
      <w:r w:rsidRPr="00816A57">
        <w:rPr>
          <w:rFonts w:ascii="Sakkal Majalla" w:hAnsi="Sakkal Majalla" w:cs="Sakkal Majalla"/>
          <w:color w:val="000000" w:themeColor="text1"/>
          <w:sz w:val="28"/>
          <w:szCs w:val="28"/>
          <w:rtl/>
        </w:rPr>
        <w:t>أن الأخطاء التصميمية تمثل واحدة من أهم مسببات إعادة الأعمال، ما يؤدي إلى تأخير كبير في المدد الزمنية</w:t>
      </w:r>
      <w:r w:rsidRPr="00816A57">
        <w:rPr>
          <w:rFonts w:ascii="Sakkal Majalla" w:hAnsi="Sakkal Majalla" w:cs="Sakkal Majalla"/>
          <w:color w:val="000000" w:themeColor="text1"/>
          <w:sz w:val="28"/>
          <w:szCs w:val="28"/>
        </w:rPr>
        <w:t>.</w:t>
      </w:r>
    </w:p>
    <w:p w14:paraId="2324DB8D" w14:textId="77777777" w:rsidR="00B439DB" w:rsidRPr="00816A57" w:rsidRDefault="002B66CF" w:rsidP="00B439D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قصور الإشراف الفني</w:t>
      </w:r>
    </w:p>
    <w:p w14:paraId="3BEC1606" w14:textId="5807645F"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أوضحت دراسة الخريسات وأبو زيد</w:t>
      </w:r>
      <w:r w:rsidRPr="00816A57">
        <w:rPr>
          <w:rFonts w:ascii="Sakkal Majalla" w:hAnsi="Sakkal Majalla" w:cs="Sakkal Majalla"/>
          <w:color w:val="000000" w:themeColor="text1"/>
          <w:sz w:val="28"/>
          <w:szCs w:val="28"/>
        </w:rPr>
        <w:t xml:space="preserve"> (2021) </w:t>
      </w:r>
      <w:r w:rsidRPr="00816A57">
        <w:rPr>
          <w:rFonts w:ascii="Sakkal Majalla" w:hAnsi="Sakkal Majalla" w:cs="Sakkal Majalla"/>
          <w:color w:val="000000" w:themeColor="text1"/>
          <w:sz w:val="28"/>
          <w:szCs w:val="28"/>
          <w:rtl/>
        </w:rPr>
        <w:t>أن ضعف الإشراف الهندسي وعدم كفاية الرقابة على التنفيذ يؤديان إلى نقص جودة الأعمال وتكرر الأخطاء، وبالتالي تأخر الإنجاز</w:t>
      </w:r>
      <w:r w:rsidRPr="00816A57">
        <w:rPr>
          <w:rFonts w:ascii="Sakkal Majalla" w:hAnsi="Sakkal Majalla" w:cs="Sakkal Majalla"/>
          <w:color w:val="000000" w:themeColor="text1"/>
          <w:sz w:val="28"/>
          <w:szCs w:val="28"/>
        </w:rPr>
        <w:t>.</w:t>
      </w:r>
    </w:p>
    <w:p w14:paraId="76467FBD" w14:textId="77777777" w:rsidR="00B439DB" w:rsidRPr="00816A57" w:rsidRDefault="002B66CF" w:rsidP="00B439D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نقص العمالة الماهرة</w:t>
      </w:r>
    </w:p>
    <w:p w14:paraId="6B15AFDB" w14:textId="099F6D19"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تشير الأدبيات إلى أن عدم توفر العمالة الفنية المؤهلة يحد من كفاءة التنفيذ، ويرفع احتمالات الأخطاء، كما أوضحت دراسة </w:t>
      </w:r>
      <w:r w:rsidRPr="00816A57">
        <w:rPr>
          <w:rFonts w:ascii="Sakkal Majalla" w:hAnsi="Sakkal Majalla" w:cs="Sakkal Majalla"/>
          <w:color w:val="000000" w:themeColor="text1"/>
          <w:sz w:val="28"/>
          <w:szCs w:val="28"/>
        </w:rPr>
        <w:t xml:space="preserve">Teklu (2023) </w:t>
      </w:r>
      <w:r w:rsidRPr="00816A57">
        <w:rPr>
          <w:rFonts w:ascii="Sakkal Majalla" w:hAnsi="Sakkal Majalla" w:cs="Sakkal Majalla"/>
          <w:color w:val="000000" w:themeColor="text1"/>
          <w:sz w:val="28"/>
          <w:szCs w:val="28"/>
          <w:rtl/>
        </w:rPr>
        <w:t>في مشاريع التطوير العقاري في إثيوبيا</w:t>
      </w:r>
      <w:r w:rsidRPr="00816A57">
        <w:rPr>
          <w:rFonts w:ascii="Sakkal Majalla" w:hAnsi="Sakkal Majalla" w:cs="Sakkal Majalla"/>
          <w:color w:val="000000" w:themeColor="text1"/>
          <w:sz w:val="28"/>
          <w:szCs w:val="28"/>
        </w:rPr>
        <w:t>.</w:t>
      </w:r>
    </w:p>
    <w:p w14:paraId="78C69AED" w14:textId="77777777" w:rsidR="00B439DB" w:rsidRPr="00816A57" w:rsidRDefault="002B66CF" w:rsidP="00B439DB">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مشكلات المواد والمعدات</w:t>
      </w:r>
    </w:p>
    <w:p w14:paraId="6BEF4289" w14:textId="3EFF40E6"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عدم توفر المواد في الوقت المناسب، أو سوء جودتها، أو الأعطال المتكررة في المعدات، يمثل أحد الأسباب الشائعة في التأخير، بحسب </w:t>
      </w:r>
      <w:r w:rsidRPr="00816A57">
        <w:rPr>
          <w:rFonts w:ascii="Sakkal Majalla" w:hAnsi="Sakkal Majalla" w:cs="Sakkal Majalla"/>
          <w:color w:val="000000" w:themeColor="text1"/>
          <w:sz w:val="28"/>
          <w:szCs w:val="28"/>
        </w:rPr>
        <w:t>Durdyev &amp; Hosseini (2020).</w:t>
      </w:r>
    </w:p>
    <w:p w14:paraId="54D8833F"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ثالثاً: الأسباب المالية</w:t>
      </w:r>
    </w:p>
    <w:p w14:paraId="112FDCEF"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تشير الدراسات إلى أن العوامل المالية تمثل محوراً أساسياً في التأخير، إذ تعتمد عمليات البناء على التدفقات النقدية المنتظمة. ومن أبرز الأسباب</w:t>
      </w:r>
      <w:r w:rsidRPr="00816A57">
        <w:rPr>
          <w:rFonts w:ascii="Sakkal Majalla" w:hAnsi="Sakkal Majalla" w:cs="Sakkal Majalla"/>
          <w:color w:val="000000" w:themeColor="text1"/>
          <w:sz w:val="28"/>
          <w:szCs w:val="28"/>
        </w:rPr>
        <w:t>:</w:t>
      </w:r>
    </w:p>
    <w:p w14:paraId="743B7684" w14:textId="2B6E70AF" w:rsidR="002B66CF" w:rsidRPr="00816A57" w:rsidRDefault="002B66CF" w:rsidP="00B439D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سوء الإدارة المالية</w:t>
      </w:r>
      <w:r w:rsidR="00B439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 xml:space="preserve">أوضحت دراسات مثل </w:t>
      </w:r>
      <w:r w:rsidRPr="00816A57">
        <w:rPr>
          <w:rFonts w:ascii="Sakkal Majalla" w:hAnsi="Sakkal Majalla" w:cs="Sakkal Majalla"/>
          <w:color w:val="000000" w:themeColor="text1"/>
          <w:sz w:val="28"/>
          <w:szCs w:val="28"/>
        </w:rPr>
        <w:t xml:space="preserve">Bajjou &amp; Chafi (2020) </w:t>
      </w:r>
      <w:r w:rsidRPr="00816A57">
        <w:rPr>
          <w:rFonts w:ascii="Sakkal Majalla" w:hAnsi="Sakkal Majalla" w:cs="Sakkal Majalla"/>
          <w:color w:val="000000" w:themeColor="text1"/>
          <w:sz w:val="28"/>
          <w:szCs w:val="28"/>
          <w:rtl/>
        </w:rPr>
        <w:t>أن ضعف التخطيط المالي ونقص الرقابة على الإنفاق يؤديان إلى توقف العمل في مراحل حرجة</w:t>
      </w:r>
      <w:r w:rsidRPr="00816A57">
        <w:rPr>
          <w:rFonts w:ascii="Sakkal Majalla" w:hAnsi="Sakkal Majalla" w:cs="Sakkal Majalla"/>
          <w:color w:val="000000" w:themeColor="text1"/>
          <w:sz w:val="28"/>
          <w:szCs w:val="28"/>
        </w:rPr>
        <w:t>.</w:t>
      </w:r>
    </w:p>
    <w:p w14:paraId="283EA0EA" w14:textId="728764BA" w:rsidR="002B66CF" w:rsidRPr="00816A57" w:rsidRDefault="002B66CF" w:rsidP="00B439D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التأخير في السداد</w:t>
      </w:r>
      <w:r w:rsidR="00B439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 xml:space="preserve">أشارت دراسة </w:t>
      </w:r>
      <w:r w:rsidRPr="00816A57">
        <w:rPr>
          <w:rFonts w:ascii="Sakkal Majalla" w:hAnsi="Sakkal Majalla" w:cs="Sakkal Majalla"/>
          <w:color w:val="000000" w:themeColor="text1"/>
          <w:sz w:val="28"/>
          <w:szCs w:val="28"/>
        </w:rPr>
        <w:t xml:space="preserve">Verel et al. (2024) </w:t>
      </w:r>
      <w:r w:rsidRPr="00816A57">
        <w:rPr>
          <w:rFonts w:ascii="Sakkal Majalla" w:hAnsi="Sakkal Majalla" w:cs="Sakkal Majalla"/>
          <w:color w:val="000000" w:themeColor="text1"/>
          <w:sz w:val="28"/>
          <w:szCs w:val="28"/>
          <w:rtl/>
        </w:rPr>
        <w:t>إلى أن تأخر صرف الدفعات للمقاولين يُعد من أبرز مسببات تأخير المشاريع، وقد يؤدي إلى نقص العمالة أو توقف التوريدات</w:t>
      </w:r>
      <w:r w:rsidRPr="00816A57">
        <w:rPr>
          <w:rFonts w:ascii="Sakkal Majalla" w:hAnsi="Sakkal Majalla" w:cs="Sakkal Majalla"/>
          <w:color w:val="000000" w:themeColor="text1"/>
          <w:sz w:val="28"/>
          <w:szCs w:val="28"/>
        </w:rPr>
        <w:t>.</w:t>
      </w:r>
    </w:p>
    <w:p w14:paraId="484A75CE" w14:textId="2BD72DC1" w:rsidR="002B66CF" w:rsidRPr="00816A57" w:rsidRDefault="002B66CF" w:rsidP="00B439DB">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hint="cs"/>
          <w:color w:val="000000" w:themeColor="text1"/>
          <w:sz w:val="28"/>
          <w:szCs w:val="28"/>
          <w:rtl/>
        </w:rPr>
      </w:pPr>
      <w:r w:rsidRPr="00816A57">
        <w:rPr>
          <w:rFonts w:ascii="Sakkal Majalla" w:hAnsi="Sakkal Majalla" w:cs="Sakkal Majalla"/>
          <w:color w:val="000000" w:themeColor="text1"/>
          <w:sz w:val="28"/>
          <w:szCs w:val="28"/>
          <w:rtl/>
        </w:rPr>
        <w:lastRenderedPageBreak/>
        <w:t>تقلبات السوق والتغيرات في الأسعار</w:t>
      </w:r>
      <w:r w:rsidR="00B439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 xml:space="preserve">التغيرات المفاجئة في أسعار مواد البناء قد تؤدي إلى تعديلات في ميزانية المشروع وتأخير في المناقصات، كما أكد </w:t>
      </w:r>
      <w:r w:rsidRPr="00816A57">
        <w:rPr>
          <w:rFonts w:ascii="Sakkal Majalla" w:hAnsi="Sakkal Majalla" w:cs="Sakkal Majalla"/>
          <w:color w:val="000000" w:themeColor="text1"/>
          <w:sz w:val="28"/>
          <w:szCs w:val="28"/>
        </w:rPr>
        <w:t>Das (2024).</w:t>
      </w:r>
    </w:p>
    <w:p w14:paraId="6B963613"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رابعاً: الأسباب التنظيمية والقانونية</w:t>
      </w:r>
    </w:p>
    <w:p w14:paraId="7CA579B9"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تتعلق هذه الأسباب بالأطر التشريعية والتنظيمية الحاكمة لقطاع التطوير العقاري. وتشمل</w:t>
      </w:r>
      <w:r w:rsidRPr="00816A57">
        <w:rPr>
          <w:rFonts w:ascii="Sakkal Majalla" w:hAnsi="Sakkal Majalla" w:cs="Sakkal Majalla"/>
          <w:color w:val="000000" w:themeColor="text1"/>
          <w:sz w:val="28"/>
          <w:szCs w:val="28"/>
        </w:rPr>
        <w:t>:</w:t>
      </w:r>
    </w:p>
    <w:p w14:paraId="733BB41A" w14:textId="3FEC9399" w:rsidR="002B66CF" w:rsidRPr="00816A57" w:rsidRDefault="002B66CF" w:rsidP="00B439D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تغيّر السياسات التنظيمية</w:t>
      </w:r>
      <w:r w:rsidR="00B439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 xml:space="preserve">التعديلات المستمرة على الأنظمة البلدية أو العقارية قد تتطلب تعديلات إضافية في التصميمات أو الإجراءات، كما بين </w:t>
      </w:r>
      <w:r w:rsidRPr="00816A57">
        <w:rPr>
          <w:rFonts w:ascii="Sakkal Majalla" w:hAnsi="Sakkal Majalla" w:cs="Sakkal Majalla"/>
          <w:color w:val="000000" w:themeColor="text1"/>
          <w:sz w:val="28"/>
          <w:szCs w:val="28"/>
        </w:rPr>
        <w:t>Sharma &amp; Agarwal.</w:t>
      </w:r>
    </w:p>
    <w:p w14:paraId="5FF236BB" w14:textId="4E1D6932" w:rsidR="002B66CF" w:rsidRPr="00816A57" w:rsidRDefault="002B66CF" w:rsidP="00B439DB">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تأخير الموافقات الحكومية</w:t>
      </w:r>
      <w:r w:rsidR="00B439DB" w:rsidRPr="00816A57">
        <w:rPr>
          <w:rFonts w:ascii="Sakkal Majalla" w:hAnsi="Sakkal Majalla" w:cs="Sakkal Majalla"/>
          <w:color w:val="000000" w:themeColor="text1"/>
          <w:sz w:val="28"/>
          <w:szCs w:val="28"/>
        </w:rPr>
        <w:t xml:space="preserve"> </w:t>
      </w:r>
      <w:r w:rsidRPr="00816A57">
        <w:rPr>
          <w:rFonts w:ascii="Sakkal Majalla" w:hAnsi="Sakkal Majalla" w:cs="Sakkal Majalla"/>
          <w:color w:val="000000" w:themeColor="text1"/>
          <w:sz w:val="28"/>
          <w:szCs w:val="28"/>
          <w:rtl/>
        </w:rPr>
        <w:t>أوضحت الأدبيات أن تأخر الجهات التنظيمية في منح التصاريح أو اعتماد المخططات يعد عاملاً مؤثراً على الجدولة الزمنية</w:t>
      </w:r>
      <w:r w:rsidRPr="00816A57">
        <w:rPr>
          <w:rFonts w:ascii="Sakkal Majalla" w:hAnsi="Sakkal Majalla" w:cs="Sakkal Majalla"/>
          <w:color w:val="000000" w:themeColor="text1"/>
          <w:sz w:val="28"/>
          <w:szCs w:val="28"/>
        </w:rPr>
        <w:t>.</w:t>
      </w:r>
    </w:p>
    <w:p w14:paraId="437A9DA5" w14:textId="7E91BF48" w:rsidR="002B66CF" w:rsidRPr="00816A57" w:rsidRDefault="002B66CF" w:rsidP="00B439DB">
      <w:pPr>
        <w:spacing w:before="100" w:beforeAutospacing="1" w:after="100" w:afterAutospacing="1" w:line="360" w:lineRule="auto"/>
        <w:ind w:left="360"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 يتضح أن أسباب التأخير في مشاريع التطوير العقاري تتداخل فيما بينها بصورة معقدة، بحيث يصعب الفصل بين الإداري والفني والمالي، إلا أن المحور الإداري يظهر بوصفه “المحرّك الأساسي” لبقية العوامل، لكونه يحدد كفاءة اتخاذ القرار والتخطيط والرقابة والتنفيذ، مما يجعل معالجة جوانب الضعف الإداري أحد أكثر الأساليب فاعلية للحد من التأخير</w:t>
      </w:r>
      <w:r w:rsidRPr="00816A57">
        <w:rPr>
          <w:rFonts w:ascii="Sakkal Majalla" w:hAnsi="Sakkal Majalla" w:cs="Sakkal Majalla"/>
          <w:color w:val="000000" w:themeColor="text1"/>
          <w:sz w:val="28"/>
          <w:szCs w:val="28"/>
        </w:rPr>
        <w:t>.</w:t>
      </w:r>
    </w:p>
    <w:p w14:paraId="29D5EF53" w14:textId="0E626F06" w:rsidR="002B66CF" w:rsidRPr="00816A57" w:rsidRDefault="00B439DB" w:rsidP="00B439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973931"/>
      <w:r w:rsidRPr="00816A57">
        <w:rPr>
          <w:rFonts w:ascii="Sakkal Majalla" w:hAnsi="Sakkal Majalla" w:cs="Sakkal Majalla"/>
          <w:b/>
          <w:bCs/>
          <w:color w:val="000000" w:themeColor="text1"/>
          <w:sz w:val="32"/>
          <w:szCs w:val="32"/>
        </w:rPr>
        <w:t>4.2.2</w:t>
      </w:r>
      <w:r w:rsidR="002B66CF" w:rsidRPr="00816A57">
        <w:rPr>
          <w:rFonts w:ascii="Sakkal Majalla" w:hAnsi="Sakkal Majalla" w:cs="Sakkal Majalla"/>
          <w:b/>
          <w:bCs/>
          <w:color w:val="000000" w:themeColor="text1"/>
          <w:sz w:val="32"/>
          <w:szCs w:val="32"/>
          <w:rtl/>
        </w:rPr>
        <w:t xml:space="preserve"> الآثار المترتبة على تأخير مشاريع التطوير العقاري</w:t>
      </w:r>
      <w:bookmarkEnd w:id="41"/>
    </w:p>
    <w:p w14:paraId="4E090070" w14:textId="1B503A02"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16A57">
        <w:rPr>
          <w:rFonts w:ascii="Sakkal Majalla" w:hAnsi="Sakkal Majalla" w:cs="Sakkal Majalla"/>
          <w:color w:val="000000" w:themeColor="text1"/>
          <w:sz w:val="28"/>
          <w:szCs w:val="28"/>
          <w:rtl/>
        </w:rPr>
        <w:t xml:space="preserve">يُخلّف تأخير مشاريع التطوير العقاري مجموعة واسعة من الآثار السلبية التي تمتد لتشمل الجوانب المالية والإدارية والتنظيمية والاجتماعية والاقتصادية، بحيث تتحول ظاهرة التأخير من مشكلة زمنية محدودة إلى أزمة هيكلية تؤثر في منظومة التطوير العقاري بأكملها. وتشير الدراسات الحديثة، مثل </w:t>
      </w:r>
      <w:r w:rsidRPr="00816A57">
        <w:rPr>
          <w:rFonts w:ascii="Sakkal Majalla" w:hAnsi="Sakkal Majalla" w:cs="Sakkal Majalla"/>
          <w:color w:val="000000" w:themeColor="text1"/>
          <w:sz w:val="28"/>
          <w:szCs w:val="28"/>
        </w:rPr>
        <w:t xml:space="preserve">Durdyev &amp; Hosseini (2020)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Sanni-Anibire et al. (2022)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Das (2024</w:t>
      </w:r>
      <w:proofErr w:type="gramStart"/>
      <w:r w:rsidRPr="00816A57">
        <w:rPr>
          <w:rFonts w:ascii="Sakkal Majalla" w:hAnsi="Sakkal Majalla" w:cs="Sakkal Majalla"/>
          <w:color w:val="000000" w:themeColor="text1"/>
          <w:sz w:val="28"/>
          <w:szCs w:val="28"/>
        </w:rPr>
        <w:t>)</w:t>
      </w:r>
      <w:r w:rsidRPr="00816A57">
        <w:rPr>
          <w:rFonts w:ascii="Sakkal Majalla" w:hAnsi="Sakkal Majalla" w:cs="Sakkal Majalla"/>
          <w:color w:val="000000" w:themeColor="text1"/>
          <w:sz w:val="28"/>
          <w:szCs w:val="28"/>
          <w:rtl/>
        </w:rPr>
        <w:t>،</w:t>
      </w:r>
      <w:proofErr w:type="gramEnd"/>
      <w:r w:rsidRPr="00816A57">
        <w:rPr>
          <w:rFonts w:ascii="Sakkal Majalla" w:hAnsi="Sakkal Majalla" w:cs="Sakkal Majalla"/>
          <w:color w:val="000000" w:themeColor="text1"/>
          <w:sz w:val="28"/>
          <w:szCs w:val="28"/>
          <w:rtl/>
        </w:rPr>
        <w:t xml:space="preserve"> إلى أن تأثيرات التأخير تتجاوز حدود موقع المشروع لتنعكس على البيئة الاستثمارية والاقتصاد الوطني، ولا سيما في الدول التي تعتمد على قطاع العقار بوصفه رافداً أساسياً للنمو والتنمية. وفيما يلي عرض غني لأبرز الآثار المترتبة على التأخير</w:t>
      </w:r>
      <w:r w:rsidRPr="00816A57">
        <w:rPr>
          <w:rFonts w:ascii="Sakkal Majalla" w:hAnsi="Sakkal Majalla" w:cs="Sakkal Majalla"/>
          <w:color w:val="000000" w:themeColor="text1"/>
          <w:sz w:val="28"/>
          <w:szCs w:val="28"/>
        </w:rPr>
        <w:t>:</w:t>
      </w:r>
    </w:p>
    <w:p w14:paraId="4A62AFF0"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lastRenderedPageBreak/>
        <w:t>أولاً: الآثار المالية</w:t>
      </w:r>
    </w:p>
    <w:p w14:paraId="47046F91"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تُعدّ الآثار المالية هي الأكثر بروزاً وتأثيراً في مشاريع التطوير العقاري، إذ يؤدي التأخير إلى ارتفاع التكلفة النهائية للمشروع نتيجة مجموعة من العوامل المتداخلة. فوفقاً لدراسة </w:t>
      </w:r>
      <w:r w:rsidRPr="00816A57">
        <w:rPr>
          <w:rFonts w:ascii="Sakkal Majalla" w:hAnsi="Sakkal Majalla" w:cs="Sakkal Majalla"/>
          <w:color w:val="000000" w:themeColor="text1"/>
          <w:sz w:val="28"/>
          <w:szCs w:val="28"/>
        </w:rPr>
        <w:t>Bajjou &amp; Chafi (2020)</w:t>
      </w:r>
      <w:r w:rsidRPr="00816A57">
        <w:rPr>
          <w:rFonts w:ascii="Sakkal Majalla" w:hAnsi="Sakkal Majalla" w:cs="Sakkal Majalla"/>
          <w:color w:val="000000" w:themeColor="text1"/>
          <w:sz w:val="28"/>
          <w:szCs w:val="28"/>
          <w:rtl/>
        </w:rPr>
        <w:t>، يتسبب التأخير في زيادة التكلفة المباشرة؛ مثل ارتفاع أسعار مواد البناء، وأجور العمالة، وتكاليف المعدات، بالإضافة إلى زيادة التكاليف غير المباشرة كتكاليف الإشراف والرقابة والتمويل. كما يؤدي التأخير إلى دفع غرامات تعاقدية</w:t>
      </w:r>
      <w:r w:rsidRPr="00816A57">
        <w:rPr>
          <w:rFonts w:ascii="Sakkal Majalla" w:hAnsi="Sakkal Majalla" w:cs="Sakkal Majalla"/>
          <w:color w:val="000000" w:themeColor="text1"/>
          <w:sz w:val="28"/>
          <w:szCs w:val="28"/>
        </w:rPr>
        <w:t xml:space="preserve"> (Liquidation Damages) </w:t>
      </w:r>
      <w:r w:rsidRPr="00816A57">
        <w:rPr>
          <w:rFonts w:ascii="Sakkal Majalla" w:hAnsi="Sakkal Majalla" w:cs="Sakkal Majalla"/>
          <w:color w:val="000000" w:themeColor="text1"/>
          <w:sz w:val="28"/>
          <w:szCs w:val="28"/>
          <w:rtl/>
        </w:rPr>
        <w:t>من قبل المطور أو المقاول، ما قد يقلل الربحية بشكل كبير</w:t>
      </w:r>
      <w:r w:rsidRPr="00816A57">
        <w:rPr>
          <w:rFonts w:ascii="Sakkal Majalla" w:hAnsi="Sakkal Majalla" w:cs="Sakkal Majalla"/>
          <w:color w:val="000000" w:themeColor="text1"/>
          <w:sz w:val="28"/>
          <w:szCs w:val="28"/>
        </w:rPr>
        <w:t>.</w:t>
      </w:r>
    </w:p>
    <w:p w14:paraId="70B4F488" w14:textId="77DE5F02"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كما تشير دراسة </w:t>
      </w:r>
      <w:r w:rsidRPr="00816A57">
        <w:rPr>
          <w:rFonts w:ascii="Sakkal Majalla" w:hAnsi="Sakkal Majalla" w:cs="Sakkal Majalla"/>
          <w:color w:val="000000" w:themeColor="text1"/>
          <w:sz w:val="28"/>
          <w:szCs w:val="28"/>
        </w:rPr>
        <w:t xml:space="preserve">Jabbar (2025) </w:t>
      </w:r>
      <w:r w:rsidRPr="00816A57">
        <w:rPr>
          <w:rFonts w:ascii="Sakkal Majalla" w:hAnsi="Sakkal Majalla" w:cs="Sakkal Majalla"/>
          <w:color w:val="000000" w:themeColor="text1"/>
          <w:sz w:val="28"/>
          <w:szCs w:val="28"/>
          <w:rtl/>
        </w:rPr>
        <w:t>إلى أن التأخير في المشاريع الحكومية يؤدي إلى زيادة الأعباء المالية على الميزانية العامة، وإعادة تخصيص التمويل على حساب مشاريع أخرى. وفي السياق ذاته، يخلق التأخير ضغطاً على التدفقات النقدية للمطورين والمستثمرين، الأمر الذي يحدّ من قدرتهم على بدء مشاريع جديدة ويؤدي إلى تباطؤ الدورة العقارية</w:t>
      </w:r>
      <w:r w:rsidRPr="00816A57">
        <w:rPr>
          <w:rFonts w:ascii="Sakkal Majalla" w:hAnsi="Sakkal Majalla" w:cs="Sakkal Majalla"/>
          <w:color w:val="000000" w:themeColor="text1"/>
          <w:sz w:val="28"/>
          <w:szCs w:val="28"/>
        </w:rPr>
        <w:t>.</w:t>
      </w:r>
    </w:p>
    <w:p w14:paraId="6915E6F6"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ثانياً: الآثار الإدارية والتنظيمية</w:t>
      </w:r>
    </w:p>
    <w:p w14:paraId="084A5864"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ينتج عن التأخير خلل إداري وتنظيمي يُربك آليات العمل داخل المشروع. فالتأخير يكشف عادة عن ضعف في التخطيط أو قصور في اتخاذ القرار أو خلل في التنسيق بين الجهات المعنية، ما يؤثر على السمعة المؤسسية للمطور أو المقاول. وأشارت دراسة </w:t>
      </w:r>
      <w:r w:rsidRPr="00816A57">
        <w:rPr>
          <w:rFonts w:ascii="Sakkal Majalla" w:hAnsi="Sakkal Majalla" w:cs="Sakkal Majalla"/>
          <w:color w:val="000000" w:themeColor="text1"/>
          <w:sz w:val="28"/>
          <w:szCs w:val="28"/>
        </w:rPr>
        <w:t xml:space="preserve">Deep et al. (2022) </w:t>
      </w:r>
      <w:r w:rsidRPr="00816A57">
        <w:rPr>
          <w:rFonts w:ascii="Sakkal Majalla" w:hAnsi="Sakkal Majalla" w:cs="Sakkal Majalla"/>
          <w:color w:val="000000" w:themeColor="text1"/>
          <w:sz w:val="28"/>
          <w:szCs w:val="28"/>
          <w:rtl/>
        </w:rPr>
        <w:t>إلى أن التأخير المتكرر يؤدي إلى فقدان ثقة الأطراف ذات العلاقة، كالممولين والموردين والمستشارين، ويؤدي إلى زيادة تصلّب الإجراءات الإدارية في المشاريع المستقبلية</w:t>
      </w:r>
      <w:r w:rsidRPr="00816A57">
        <w:rPr>
          <w:rFonts w:ascii="Sakkal Majalla" w:hAnsi="Sakkal Majalla" w:cs="Sakkal Majalla"/>
          <w:color w:val="000000" w:themeColor="text1"/>
          <w:sz w:val="28"/>
          <w:szCs w:val="28"/>
        </w:rPr>
        <w:t>.</w:t>
      </w:r>
    </w:p>
    <w:p w14:paraId="1F31E880" w14:textId="17689D7E"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كما أن التأخير يُعرّض المشروع لمخاطر قانونية، سواء نتيجة نزاعات بين المالك والمقاول، أو بسبب مطالبات تعويض من الأطراف المتضررة. وفي كثير من الحالات، يتسبب التأخير في دخول المشروع في دوامة من الأوامر التغييرية والإجراءات الإضافية التي ترفع التكلفة وتطيل مدة الإنجاز، كما أظهرت ذلك دراسة </w:t>
      </w:r>
      <w:r w:rsidRPr="00816A57">
        <w:rPr>
          <w:rFonts w:ascii="Sakkal Majalla" w:hAnsi="Sakkal Majalla" w:cs="Sakkal Majalla"/>
          <w:color w:val="000000" w:themeColor="text1"/>
          <w:sz w:val="28"/>
          <w:szCs w:val="28"/>
        </w:rPr>
        <w:t xml:space="preserve">Media </w:t>
      </w:r>
      <w:r w:rsidR="00B439DB" w:rsidRPr="00816A57">
        <w:rPr>
          <w:rFonts w:ascii="Sakkal Majalla" w:hAnsi="Sakkal Majalla" w:cs="Sakkal Majalla"/>
          <w:color w:val="000000" w:themeColor="text1"/>
          <w:sz w:val="28"/>
          <w:szCs w:val="28"/>
        </w:rPr>
        <w:t>Komunikasi Teknik Sipil (2023).</w:t>
      </w:r>
    </w:p>
    <w:p w14:paraId="58B1318B"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ثالثاً: الآثار الفنية والهندسية</w:t>
      </w:r>
    </w:p>
    <w:p w14:paraId="20C6806F"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lastRenderedPageBreak/>
        <w:t xml:space="preserve">ينتج عن التأخير آثار فنية تمتد إلى جودة التنفيذ ومتانة العناصر الإنشائية. وتشير الأدبيات الفنية، مثل </w:t>
      </w:r>
      <w:r w:rsidRPr="00816A57">
        <w:rPr>
          <w:rFonts w:ascii="Sakkal Majalla" w:hAnsi="Sakkal Majalla" w:cs="Sakkal Majalla"/>
          <w:color w:val="000000" w:themeColor="text1"/>
          <w:sz w:val="28"/>
          <w:szCs w:val="28"/>
        </w:rPr>
        <w:t>Vahedi Nikbakht et al. (2024)</w:t>
      </w:r>
      <w:r w:rsidRPr="00816A57">
        <w:rPr>
          <w:rFonts w:ascii="Sakkal Majalla" w:hAnsi="Sakkal Majalla" w:cs="Sakkal Majalla"/>
          <w:color w:val="000000" w:themeColor="text1"/>
          <w:sz w:val="28"/>
          <w:szCs w:val="28"/>
          <w:rtl/>
        </w:rPr>
        <w:t>، إلى أن التأخير الطويل يعرّض المواد المستخدمة للتلف نتيجة ظروف التخزين، وقد يتسبب في فقدان كفاءة المعدات أو تضرر أعمال البنية التحتية بسبب تغيّر الظروف المناخية. كما أن التأخير قد يؤدي إلى تغيير المقاولين أو العمالة، وبالتالي فقدان الخبرة المتراكمة، ما ينعكس سلباً على جودة التنفيذ</w:t>
      </w:r>
      <w:r w:rsidRPr="00816A57">
        <w:rPr>
          <w:rFonts w:ascii="Sakkal Majalla" w:hAnsi="Sakkal Majalla" w:cs="Sakkal Majalla"/>
          <w:color w:val="000000" w:themeColor="text1"/>
          <w:sz w:val="28"/>
          <w:szCs w:val="28"/>
        </w:rPr>
        <w:t>.</w:t>
      </w:r>
    </w:p>
    <w:p w14:paraId="189801F7" w14:textId="14452785"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وفي بعض الحالات، يؤدي التأخير إلى تداخل الأعمال وإرباك الجدول الزمني، بحيث تُنفَّذ أنشطة متعددة في الوقت ذاته دون التخطيط الكافي، وهو ما يزيد احتمالات الأخطاء الهندسية وعمليات إعادة العمل</w:t>
      </w:r>
      <w:r w:rsidRPr="00816A57">
        <w:rPr>
          <w:rFonts w:ascii="Sakkal Majalla" w:hAnsi="Sakkal Majalla" w:cs="Sakkal Majalla"/>
          <w:color w:val="000000" w:themeColor="text1"/>
          <w:sz w:val="28"/>
          <w:szCs w:val="28"/>
        </w:rPr>
        <w:t xml:space="preserve"> (Rework)</w:t>
      </w:r>
      <w:r w:rsidRPr="00816A57">
        <w:rPr>
          <w:rFonts w:ascii="Sakkal Majalla" w:hAnsi="Sakkal Majalla" w:cs="Sakkal Majalla"/>
          <w:color w:val="000000" w:themeColor="text1"/>
          <w:sz w:val="28"/>
          <w:szCs w:val="28"/>
          <w:rtl/>
        </w:rPr>
        <w:t xml:space="preserve">، كما أشارت دراسة </w:t>
      </w:r>
      <w:r w:rsidRPr="00816A57">
        <w:rPr>
          <w:rFonts w:ascii="Sakkal Majalla" w:hAnsi="Sakkal Majalla" w:cs="Sakkal Majalla"/>
          <w:color w:val="000000" w:themeColor="text1"/>
          <w:sz w:val="28"/>
          <w:szCs w:val="28"/>
        </w:rPr>
        <w:t>Almeida et al. (2021).</w:t>
      </w:r>
    </w:p>
    <w:p w14:paraId="1A902225" w14:textId="77777777" w:rsidR="002B66CF" w:rsidRPr="00816A57" w:rsidRDefault="002B66CF" w:rsidP="00FE0C56">
      <w:pPr>
        <w:spacing w:before="100" w:beforeAutospacing="1" w:after="100" w:afterAutospacing="1" w:line="360" w:lineRule="auto"/>
        <w:jc w:val="both"/>
        <w:rPr>
          <w:rFonts w:ascii="Sakkal Majalla" w:hAnsi="Sakkal Majalla" w:cs="Sakkal Majalla"/>
          <w:b/>
          <w:bCs/>
          <w:color w:val="000000" w:themeColor="text1"/>
          <w:sz w:val="28"/>
          <w:szCs w:val="28"/>
        </w:rPr>
      </w:pPr>
      <w:r w:rsidRPr="00816A57">
        <w:rPr>
          <w:rFonts w:ascii="Sakkal Majalla" w:hAnsi="Sakkal Majalla" w:cs="Sakkal Majalla"/>
          <w:b/>
          <w:bCs/>
          <w:color w:val="000000" w:themeColor="text1"/>
          <w:sz w:val="28"/>
          <w:szCs w:val="28"/>
          <w:rtl/>
        </w:rPr>
        <w:t>رابعاً: الآثار الاقتصادية والتنموية</w:t>
      </w:r>
    </w:p>
    <w:p w14:paraId="267AAEDF"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يمتد تأثير التأخير إلى البيئة الاقتصادية الأوسع، إذ يؤخر طرح الوحدات العقارية في السوق، ما يؤدي إلى اختلال في العرض والطلب، وتأثيرات في أسعار العقار والإيجارات. وتشير دراسة </w:t>
      </w:r>
      <w:r w:rsidRPr="00816A57">
        <w:rPr>
          <w:rFonts w:ascii="Sakkal Majalla" w:hAnsi="Sakkal Majalla" w:cs="Sakkal Majalla"/>
          <w:color w:val="000000" w:themeColor="text1"/>
          <w:sz w:val="28"/>
          <w:szCs w:val="28"/>
        </w:rPr>
        <w:t xml:space="preserve">Reyman &amp; Maier (2022) </w:t>
      </w:r>
      <w:r w:rsidRPr="00816A57">
        <w:rPr>
          <w:rFonts w:ascii="Sakkal Majalla" w:hAnsi="Sakkal Majalla" w:cs="Sakkal Majalla"/>
          <w:color w:val="000000" w:themeColor="text1"/>
          <w:sz w:val="28"/>
          <w:szCs w:val="28"/>
          <w:rtl/>
        </w:rPr>
        <w:t>إلى أن تأخر التطوير العقاري يؤثر على دورة الاستثمار في المدن، ويؤدي إلى تباطؤ التنمية الحضرية</w:t>
      </w:r>
      <w:r w:rsidRPr="00816A57">
        <w:rPr>
          <w:rFonts w:ascii="Sakkal Majalla" w:hAnsi="Sakkal Majalla" w:cs="Sakkal Majalla"/>
          <w:color w:val="000000" w:themeColor="text1"/>
          <w:sz w:val="28"/>
          <w:szCs w:val="28"/>
        </w:rPr>
        <w:t>.</w:t>
      </w:r>
    </w:p>
    <w:p w14:paraId="4B937B26" w14:textId="77777777" w:rsidR="002B66CF" w:rsidRPr="00816A57" w:rsidRDefault="002B66CF" w:rsidP="00FE0C56">
      <w:pPr>
        <w:spacing w:before="100" w:beforeAutospacing="1" w:after="100" w:afterAutospacing="1" w:line="360" w:lineRule="auto"/>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كما يؤثر التأخير على الناتج المحلي من خلال تعطيل المشاريع المستهدفة في الخطط الاقتصادية الوطنية، وتعطيل الفرص الوظيفية المتوقع توليدها عبر القطاع العقاري. وفي المشاريع الحكومية، يؤدي التأخير إلى تعطيل البرامج التنموية، وحرمان المجتمع من الوصول إلى الخدمات العمرانية الأساسية في الوقت المحدد</w:t>
      </w:r>
      <w:r w:rsidRPr="00816A57">
        <w:rPr>
          <w:rFonts w:ascii="Sakkal Majalla" w:hAnsi="Sakkal Majalla" w:cs="Sakkal Majalla"/>
          <w:color w:val="000000" w:themeColor="text1"/>
          <w:sz w:val="28"/>
          <w:szCs w:val="28"/>
        </w:rPr>
        <w:t>.</w:t>
      </w:r>
    </w:p>
    <w:p w14:paraId="10CBB2D7" w14:textId="664E5695" w:rsidR="002B66CF" w:rsidRPr="00816A57" w:rsidRDefault="00B439DB" w:rsidP="00B439D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973932"/>
      <w:r w:rsidRPr="00816A57">
        <w:rPr>
          <w:rFonts w:ascii="Sakkal Majalla" w:hAnsi="Sakkal Majalla" w:cs="Sakkal Majalla" w:hint="cs"/>
          <w:b/>
          <w:bCs/>
          <w:color w:val="000000" w:themeColor="text1"/>
          <w:sz w:val="32"/>
          <w:szCs w:val="32"/>
          <w:rtl/>
        </w:rPr>
        <w:t xml:space="preserve">5.2.2 </w:t>
      </w:r>
      <w:r w:rsidR="002B66CF" w:rsidRPr="00816A57">
        <w:rPr>
          <w:rFonts w:ascii="Sakkal Majalla" w:hAnsi="Sakkal Majalla" w:cs="Sakkal Majalla"/>
          <w:b/>
          <w:bCs/>
          <w:color w:val="000000" w:themeColor="text1"/>
          <w:sz w:val="32"/>
          <w:szCs w:val="32"/>
          <w:rtl/>
        </w:rPr>
        <w:t>العوامل الإدارية والفنية وتأخير مشاريع التطوير العقاري</w:t>
      </w:r>
      <w:bookmarkEnd w:id="42"/>
    </w:p>
    <w:p w14:paraId="71989CEC"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يمثل الربط بين العوامل الإدارية والفنية وتأخير مشاريع التطوير العقاري أحد المحاور الجوهرية لفهم ديناميكية الأداء في المشاريع العقارية الحديثة. إذ تُظهر الأدبيات العلمية أن السبب الرئيس وراء التأخيرات الزمنية لا يعود إلى عامل واحد منفصل، وإنما هو نتاج مباشر للتفاعل بين مجموعة من العوامل </w:t>
      </w:r>
      <w:r w:rsidRPr="00816A57">
        <w:rPr>
          <w:rFonts w:ascii="Sakkal Majalla" w:hAnsi="Sakkal Majalla" w:cs="Sakkal Majalla"/>
          <w:color w:val="000000" w:themeColor="text1"/>
          <w:sz w:val="28"/>
          <w:szCs w:val="28"/>
          <w:rtl/>
        </w:rPr>
        <w:lastRenderedPageBreak/>
        <w:t>الإدارية والفنية التي تمثل البنية التشغيلية للمشروع. وبذلك، يصبح تحليل العلاقة بين المتغيرين أمراً ضرورياً لتفسير جذور التأخير ولتقديم تصور علمي دقيق حول مسارات تحسين الأداء</w:t>
      </w:r>
      <w:r w:rsidRPr="00816A57">
        <w:rPr>
          <w:rFonts w:ascii="Sakkal Majalla" w:hAnsi="Sakkal Majalla" w:cs="Sakkal Majalla"/>
          <w:color w:val="000000" w:themeColor="text1"/>
          <w:sz w:val="28"/>
          <w:szCs w:val="28"/>
        </w:rPr>
        <w:t>.</w:t>
      </w:r>
    </w:p>
    <w:p w14:paraId="06C8FA21"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فعلى المستوى الإداري، تُعد كفاءة اتخاذ القرار وجودة التخطيط والقدرة على التنسيق بين الأطراف عناصر أساسية في ضبط الجدول الزمني للمشروع. وقد بيّنت دراسات مثل </w:t>
      </w:r>
      <w:r w:rsidRPr="00816A57">
        <w:rPr>
          <w:rFonts w:ascii="Sakkal Majalla" w:hAnsi="Sakkal Majalla" w:cs="Sakkal Majalla"/>
          <w:color w:val="000000" w:themeColor="text1"/>
          <w:sz w:val="28"/>
          <w:szCs w:val="28"/>
        </w:rPr>
        <w:t xml:space="preserve">Das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Deep et al. (2022) </w:t>
      </w:r>
      <w:r w:rsidRPr="00816A57">
        <w:rPr>
          <w:rFonts w:ascii="Sakkal Majalla" w:hAnsi="Sakkal Majalla" w:cs="Sakkal Majalla"/>
          <w:color w:val="000000" w:themeColor="text1"/>
          <w:sz w:val="28"/>
          <w:szCs w:val="28"/>
          <w:rtl/>
        </w:rPr>
        <w:t>أن ضعف القرار الإداري يؤدي إلى تأخر اعتماد المستندات والتصاميم، وتأجيل التعديلات الفنية، وتباطؤ إجراءات التوريد، وكلها عوامل ترتبط بشكل مباشر بحدوث التأخير في مراحل التنفيذ المختلفة. كما أن سوء الإدارة المالية وضعف الرقابة على الإنفاق يؤديان إلى اضطرابات في التدفقات النقدية، وهو ما يؤخر دفع المستحقات، فينعكس بدوره على توريد المواد واستقرار العمالة والمعدات داخل الموقع</w:t>
      </w:r>
      <w:r w:rsidRPr="00816A57">
        <w:rPr>
          <w:rFonts w:ascii="Sakkal Majalla" w:hAnsi="Sakkal Majalla" w:cs="Sakkal Majalla"/>
          <w:color w:val="000000" w:themeColor="text1"/>
          <w:sz w:val="28"/>
          <w:szCs w:val="28"/>
        </w:rPr>
        <w:t>.</w:t>
      </w:r>
    </w:p>
    <w:p w14:paraId="67308925"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أما على المستوى الفني، فإن جودة التصاميم، ودقة الإشراف، وتوفر العمالة الماهرة، وانسيابية العمليات الهندسية تمثل عوامل محورية تؤثر في القدرة على الالتزام بالمدة الزمنية للمشروع. وقد أوضحت دراسات مثل </w:t>
      </w:r>
      <w:r w:rsidRPr="00816A57">
        <w:rPr>
          <w:rFonts w:ascii="Sakkal Majalla" w:hAnsi="Sakkal Majalla" w:cs="Sakkal Majalla"/>
          <w:color w:val="000000" w:themeColor="text1"/>
          <w:sz w:val="28"/>
          <w:szCs w:val="28"/>
        </w:rPr>
        <w:t xml:space="preserve">Vahedi Nikbakht et al. (2024) </w:t>
      </w:r>
      <w:r w:rsidRPr="00816A57">
        <w:rPr>
          <w:rFonts w:ascii="Sakkal Majalla" w:hAnsi="Sakkal Majalla" w:cs="Sakkal Majalla"/>
          <w:color w:val="000000" w:themeColor="text1"/>
          <w:sz w:val="28"/>
          <w:szCs w:val="28"/>
          <w:rtl/>
        </w:rPr>
        <w:t>و</w:t>
      </w:r>
      <w:r w:rsidRPr="00816A57">
        <w:rPr>
          <w:rFonts w:ascii="Sakkal Majalla" w:hAnsi="Sakkal Majalla" w:cs="Sakkal Majalla"/>
          <w:color w:val="000000" w:themeColor="text1"/>
          <w:sz w:val="28"/>
          <w:szCs w:val="28"/>
        </w:rPr>
        <w:t xml:space="preserve">Almeida et al. (2021) </w:t>
      </w:r>
      <w:r w:rsidRPr="00816A57">
        <w:rPr>
          <w:rFonts w:ascii="Sakkal Majalla" w:hAnsi="Sakkal Majalla" w:cs="Sakkal Majalla"/>
          <w:color w:val="000000" w:themeColor="text1"/>
          <w:sz w:val="28"/>
          <w:szCs w:val="28"/>
          <w:rtl/>
        </w:rPr>
        <w:t>أن القصور الفني يؤدي إلى أخطاء في التنفيذ تستوجب إعادة الأعمال أو تعديل المخططات، وهو ما يرفع التكلفة ويخلق انزياحات زمنية كبيرة. كما أن ضعف الإشراف الفني وعدم التدقيق المستمر على الجودة يؤديان إلى تأخر اعتماد المراحل الإنشائية، ويزيدان احتمالات التعارض بين الأنشطة</w:t>
      </w:r>
      <w:r w:rsidRPr="00816A57">
        <w:rPr>
          <w:rFonts w:ascii="Sakkal Majalla" w:hAnsi="Sakkal Majalla" w:cs="Sakkal Majalla"/>
          <w:color w:val="000000" w:themeColor="text1"/>
          <w:sz w:val="28"/>
          <w:szCs w:val="28"/>
        </w:rPr>
        <w:t>.</w:t>
      </w:r>
    </w:p>
    <w:p w14:paraId="4C0A4362"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وتؤكد الأدبيات أن العلاقة بين الجانبين الإداري والفني ليست علاقة خطية، بل علاقة تفاعلية معقّدة. فعلى سبيل المثال، فإن القرار الإداري المتأخر يؤدي إلى تعطيل العمل الفني، كما أن المشكلة الفنية الناتجة عن ضعف التصاميم قد تستدعي إصدار قرارات إدارية جديدة، ما يعيد تشكيل الجدول الزمني. هذا التفاعل المتبادل يخلق دائرة تأثير متراكمة تفسّر معظم حالات التأخير في المشاريع العقارية</w:t>
      </w:r>
      <w:r w:rsidRPr="00816A57">
        <w:rPr>
          <w:rFonts w:ascii="Sakkal Majalla" w:hAnsi="Sakkal Majalla" w:cs="Sakkal Majalla"/>
          <w:color w:val="000000" w:themeColor="text1"/>
          <w:sz w:val="28"/>
          <w:szCs w:val="28"/>
        </w:rPr>
        <w:t>.</w:t>
      </w:r>
    </w:p>
    <w:p w14:paraId="40C7D281"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 xml:space="preserve">وفي مشاريع التطوير العقاري داخل المملكة العربية السعودية، تتضاعف أهمية هذا الربط نتيجة حساسية هذه المشاريع للمتغيرات الإدارية والفنية معاً، خصوصاً في ظل حجم المشاريع الضخم وتعدد الأطراف والجهات المشرفة، وتداخل الأبعاد الفنية الحديثة مثل تقنيات البناء المتقدمة وبرامج النمذجة. </w:t>
      </w:r>
      <w:r w:rsidRPr="00816A57">
        <w:rPr>
          <w:rFonts w:ascii="Sakkal Majalla" w:hAnsi="Sakkal Majalla" w:cs="Sakkal Majalla"/>
          <w:color w:val="000000" w:themeColor="text1"/>
          <w:sz w:val="28"/>
          <w:szCs w:val="28"/>
          <w:rtl/>
        </w:rPr>
        <w:lastRenderedPageBreak/>
        <w:t>وتشير الدراسات العربية مثل الخريسات وأبو زيد</w:t>
      </w:r>
      <w:r w:rsidRPr="00816A57">
        <w:rPr>
          <w:rFonts w:ascii="Sakkal Majalla" w:hAnsi="Sakkal Majalla" w:cs="Sakkal Majalla"/>
          <w:color w:val="000000" w:themeColor="text1"/>
          <w:sz w:val="28"/>
          <w:szCs w:val="28"/>
        </w:rPr>
        <w:t xml:space="preserve"> (2021) </w:t>
      </w:r>
      <w:r w:rsidRPr="00816A57">
        <w:rPr>
          <w:rFonts w:ascii="Sakkal Majalla" w:hAnsi="Sakkal Majalla" w:cs="Sakkal Majalla"/>
          <w:color w:val="000000" w:themeColor="text1"/>
          <w:sz w:val="28"/>
          <w:szCs w:val="28"/>
          <w:rtl/>
        </w:rPr>
        <w:t>والجالودي والنسور</w:t>
      </w:r>
      <w:r w:rsidRPr="00816A57">
        <w:rPr>
          <w:rFonts w:ascii="Sakkal Majalla" w:hAnsi="Sakkal Majalla" w:cs="Sakkal Majalla"/>
          <w:color w:val="000000" w:themeColor="text1"/>
          <w:sz w:val="28"/>
          <w:szCs w:val="28"/>
        </w:rPr>
        <w:t xml:space="preserve"> (2023) </w:t>
      </w:r>
      <w:r w:rsidRPr="00816A57">
        <w:rPr>
          <w:rFonts w:ascii="Sakkal Majalla" w:hAnsi="Sakkal Majalla" w:cs="Sakkal Majalla"/>
          <w:color w:val="000000" w:themeColor="text1"/>
          <w:sz w:val="28"/>
          <w:szCs w:val="28"/>
          <w:rtl/>
        </w:rPr>
        <w:t>إلى أن التأخير في المشاريع الإنشائية هو انعكاس مباشر لمدى نضج البيئة الإدارية والفنية داخل المشروع، وأن معالجة التأخير تبدأ من معالجة الخلل في هذه العوامل</w:t>
      </w:r>
      <w:r w:rsidRPr="00816A57">
        <w:rPr>
          <w:rFonts w:ascii="Sakkal Majalla" w:hAnsi="Sakkal Majalla" w:cs="Sakkal Majalla"/>
          <w:color w:val="000000" w:themeColor="text1"/>
          <w:sz w:val="28"/>
          <w:szCs w:val="28"/>
        </w:rPr>
        <w:t>.</w:t>
      </w:r>
    </w:p>
    <w:p w14:paraId="4D9D42EF" w14:textId="77777777" w:rsidR="002B66CF" w:rsidRPr="00816A57" w:rsidRDefault="002B66CF" w:rsidP="00B439D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6A57">
        <w:rPr>
          <w:rFonts w:ascii="Sakkal Majalla" w:hAnsi="Sakkal Majalla" w:cs="Sakkal Majalla"/>
          <w:color w:val="000000" w:themeColor="text1"/>
          <w:sz w:val="28"/>
          <w:szCs w:val="28"/>
          <w:rtl/>
        </w:rPr>
        <w:t>يرى الباحث أن العوامل الإدارية والفنية تمثل الإطار التنفيذي الكامل الذي يُبنى عليه الأداء الزمني للمشاريع، وبالتالي فإن أي قصور في هذا الإطار ينعكس بشكل مباشر على تأخر المشروع. وهذا يعني أن التأخير ليس مجرد ظاهرة عرضية، بل هو نتيجة طبيعية لاختلال في منظومة اتخاذ القرار، أو التخطيط المالي، أو العمليات الفنية، أو الإشراف الهندسي. ومن ثمّ، فإن تعزيز كفاءة العوامل الإدارية والفنية يعدّ المدخل الأكثر فاعلية لتقليل احتمالات التأخير وتحسين الأداء الزمني</w:t>
      </w:r>
      <w:r w:rsidRPr="00816A57">
        <w:rPr>
          <w:rFonts w:ascii="Sakkal Majalla" w:hAnsi="Sakkal Majalla" w:cs="Sakkal Majalla"/>
          <w:color w:val="000000" w:themeColor="text1"/>
          <w:sz w:val="28"/>
          <w:szCs w:val="28"/>
        </w:rPr>
        <w:t>.</w:t>
      </w:r>
    </w:p>
    <w:p w14:paraId="78850C53" w14:textId="77777777" w:rsidR="00B439DB" w:rsidRPr="00816A57" w:rsidRDefault="00B439DB">
      <w:pPr>
        <w:bidi w:val="0"/>
        <w:rPr>
          <w:rFonts w:ascii="Sakkal Majalla" w:hAnsi="Sakkal Majalla" w:cs="Sakkal Majalla"/>
          <w:color w:val="000000" w:themeColor="text1"/>
          <w:sz w:val="28"/>
          <w:szCs w:val="28"/>
          <w:rtl/>
        </w:rPr>
      </w:pPr>
      <w:r w:rsidRPr="00816A57">
        <w:rPr>
          <w:rFonts w:ascii="Sakkal Majalla" w:hAnsi="Sakkal Majalla" w:cs="Sakkal Majalla"/>
          <w:color w:val="000000" w:themeColor="text1"/>
          <w:sz w:val="28"/>
          <w:szCs w:val="28"/>
          <w:rtl/>
        </w:rPr>
        <w:br w:type="page"/>
      </w:r>
    </w:p>
    <w:p w14:paraId="06AE0753" w14:textId="589143A2" w:rsidR="00816A57" w:rsidRPr="00816A57" w:rsidRDefault="00816A57" w:rsidP="00E85BEE">
      <w:pPr>
        <w:spacing w:before="100" w:beforeAutospacing="1" w:after="100" w:afterAutospacing="1" w:line="360" w:lineRule="auto"/>
        <w:ind w:left="720"/>
        <w:jc w:val="center"/>
        <w:rPr>
          <w:rFonts w:cs="Sakkal Majalla"/>
          <w:b/>
          <w:bCs/>
          <w:color w:val="000000" w:themeColor="text1"/>
          <w:sz w:val="24"/>
          <w:szCs w:val="32"/>
        </w:rPr>
        <w:sectPr w:rsidR="00816A57" w:rsidRPr="00816A57" w:rsidSect="00A7226B">
          <w:footerReference w:type="default" r:id="rId9"/>
          <w:pgSz w:w="11906" w:h="16838" w:code="9"/>
          <w:pgMar w:top="1440" w:right="1985" w:bottom="1440" w:left="1418" w:header="720" w:footer="720" w:gutter="567"/>
          <w:pgNumType w:start="1"/>
          <w:cols w:space="708"/>
          <w:bidi/>
          <w:rtlGutter/>
          <w:docGrid w:linePitch="360"/>
        </w:sectPr>
      </w:pPr>
      <w:bookmarkStart w:id="43" w:name="_GoBack"/>
      <w:bookmarkEnd w:id="29"/>
      <w:bookmarkEnd w:id="43"/>
    </w:p>
    <w:p w14:paraId="29D4231B" w14:textId="50604B35" w:rsidR="0081623B" w:rsidRPr="00816A57" w:rsidRDefault="0081623B" w:rsidP="00FE0C5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16A5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48634AE">
            <wp:simplePos x="0" y="0"/>
            <wp:positionH relativeFrom="margin">
              <wp:align>right</wp:align>
            </wp:positionH>
            <wp:positionV relativeFrom="paragraph">
              <wp:posOffset>0</wp:posOffset>
            </wp:positionV>
            <wp:extent cx="1819275" cy="1684655"/>
            <wp:effectExtent l="0" t="0" r="9525" b="0"/>
            <wp:wrapTight wrapText="bothSides">
              <wp:wrapPolygon edited="0">
                <wp:start x="0" y="0"/>
                <wp:lineTo x="0" y="21250"/>
                <wp:lineTo x="21487" y="21250"/>
                <wp:lineTo x="2148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9275" cy="1684655"/>
                    </a:xfrm>
                    <a:prstGeom prst="rect">
                      <a:avLst/>
                    </a:prstGeom>
                    <a:noFill/>
                  </pic:spPr>
                </pic:pic>
              </a:graphicData>
            </a:graphic>
            <wp14:sizeRelH relativeFrom="margin">
              <wp14:pctWidth>0</wp14:pctWidth>
            </wp14:sizeRelH>
            <wp14:sizeRelV relativeFrom="margin">
              <wp14:pctHeight>0</wp14:pctHeight>
            </wp14:sizeRelV>
          </wp:anchor>
        </w:drawing>
      </w:r>
      <w:r w:rsidRPr="00816A57">
        <w:rPr>
          <w:rFonts w:ascii="Sakkal Majalla" w:eastAsia="Calibri" w:hAnsi="Sakkal Majalla" w:cs="Sakkal Majalla"/>
          <w:b/>
          <w:bCs/>
          <w:color w:val="000000" w:themeColor="text1"/>
          <w:kern w:val="0"/>
          <w:sz w:val="32"/>
          <w:szCs w:val="32"/>
          <w:lang w:bidi="ar-EG"/>
          <w14:ligatures w14:val="none"/>
        </w:rPr>
        <w:t>Mid</w:t>
      </w:r>
      <w:r w:rsidR="00D50329" w:rsidRPr="00816A57">
        <w:rPr>
          <w:rFonts w:ascii="Sakkal Majalla" w:eastAsia="Calibri" w:hAnsi="Sakkal Majalla" w:cs="Sakkal Majalla"/>
          <w:b/>
          <w:bCs/>
          <w:color w:val="000000" w:themeColor="text1"/>
          <w:kern w:val="0"/>
          <w:sz w:val="32"/>
          <w:szCs w:val="32"/>
          <w:lang w:bidi="ar-YE"/>
          <w14:ligatures w14:val="none"/>
        </w:rPr>
        <w:t>o</w:t>
      </w:r>
      <w:r w:rsidRPr="00816A57">
        <w:rPr>
          <w:rFonts w:ascii="Sakkal Majalla" w:eastAsia="Calibri" w:hAnsi="Sakkal Majalla" w:cs="Sakkal Majalla"/>
          <w:b/>
          <w:bCs/>
          <w:color w:val="000000" w:themeColor="text1"/>
          <w:kern w:val="0"/>
          <w:sz w:val="32"/>
          <w:szCs w:val="32"/>
          <w:lang w:bidi="ar-EG"/>
          <w14:ligatures w14:val="none"/>
        </w:rPr>
        <w:t>cean University</w:t>
      </w:r>
    </w:p>
    <w:p w14:paraId="4A539B4C" w14:textId="235118D1" w:rsidR="0081623B" w:rsidRPr="00816A57" w:rsidRDefault="0081623B" w:rsidP="00FE0C5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16A57">
        <w:rPr>
          <w:rFonts w:ascii="Sakkal Majalla" w:eastAsia="Calibri" w:hAnsi="Sakkal Majalla" w:cs="Sakkal Majalla"/>
          <w:b/>
          <w:bCs/>
          <w:color w:val="000000" w:themeColor="text1"/>
          <w:kern w:val="0"/>
          <w:sz w:val="32"/>
          <w:szCs w:val="32"/>
          <w:lang w:bidi="ar-EG"/>
          <w14:ligatures w14:val="none"/>
        </w:rPr>
        <w:t>College of Management</w:t>
      </w:r>
    </w:p>
    <w:p w14:paraId="0479A04F" w14:textId="0EA605A7" w:rsidR="0081623B" w:rsidRPr="00816A57" w:rsidRDefault="00857739" w:rsidP="00FE0C5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16A57">
        <w:rPr>
          <w:rFonts w:ascii="Sakkal Majalla" w:eastAsia="Calibri" w:hAnsi="Sakkal Majalla" w:cs="Sakkal Majalla"/>
          <w:b/>
          <w:bCs/>
          <w:color w:val="000000" w:themeColor="text1"/>
          <w:kern w:val="0"/>
          <w:sz w:val="32"/>
          <w:szCs w:val="32"/>
          <w:lang w:bidi="ar-EG"/>
          <w14:ligatures w14:val="none"/>
        </w:rPr>
        <w:t xml:space="preserve">Department of </w:t>
      </w:r>
      <w:r w:rsidR="00E316D9" w:rsidRPr="00816A57">
        <w:rPr>
          <w:rFonts w:ascii="Sakkal Majalla" w:eastAsia="Calibri" w:hAnsi="Sakkal Majalla" w:cs="Sakkal Majalla"/>
          <w:b/>
          <w:bCs/>
          <w:color w:val="000000" w:themeColor="text1"/>
          <w:kern w:val="0"/>
          <w:sz w:val="32"/>
          <w:szCs w:val="32"/>
          <w14:ligatures w14:val="none"/>
        </w:rPr>
        <w:t xml:space="preserve">project managemant </w:t>
      </w:r>
      <w:r w:rsidR="008C300E" w:rsidRPr="00816A57">
        <w:rPr>
          <w:rFonts w:ascii="Sakkal Majalla" w:eastAsia="Calibri" w:hAnsi="Sakkal Majalla" w:cs="Sakkal Majalla"/>
          <w:b/>
          <w:bCs/>
          <w:color w:val="000000" w:themeColor="text1"/>
          <w:kern w:val="0"/>
          <w:sz w:val="32"/>
          <w:szCs w:val="32"/>
          <w14:ligatures w14:val="none"/>
        </w:rPr>
        <w:t xml:space="preserve"> </w:t>
      </w:r>
    </w:p>
    <w:p w14:paraId="3282BBE6" w14:textId="746A340F" w:rsidR="00E316D9" w:rsidRPr="00816A57" w:rsidRDefault="00E316D9"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816A57">
        <w:rPr>
          <w:rFonts w:ascii="Sakkal Majalla" w:eastAsia="Calibri" w:hAnsi="Sakkal Majalla" w:cs="Sakkal Majalla"/>
          <w:b/>
          <w:bCs/>
          <w:color w:val="000000" w:themeColor="text1"/>
          <w:kern w:val="0"/>
          <w:sz w:val="40"/>
          <w:szCs w:val="40"/>
          <w:lang w:bidi="ar-EG"/>
          <w14:ligatures w14:val="none"/>
        </w:rPr>
        <w:t>The Impact of Managerial and Technical Factors on the Delay of Re</w:t>
      </w:r>
      <w:r w:rsidR="00816A57" w:rsidRPr="00816A57">
        <w:rPr>
          <w:rFonts w:ascii="Sakkal Majalla" w:eastAsia="Calibri" w:hAnsi="Sakkal Majalla" w:cs="Sakkal Majalla"/>
          <w:b/>
          <w:bCs/>
          <w:color w:val="000000" w:themeColor="text1"/>
          <w:kern w:val="0"/>
          <w:sz w:val="40"/>
          <w:szCs w:val="40"/>
          <w:lang w:bidi="ar-EG"/>
          <w14:ligatures w14:val="none"/>
        </w:rPr>
        <w:t xml:space="preserve">al Estate Development Projects: </w:t>
      </w:r>
      <w:r w:rsidRPr="00816A57">
        <w:rPr>
          <w:rFonts w:ascii="Sakkal Majalla" w:eastAsia="Calibri" w:hAnsi="Sakkal Majalla" w:cs="Sakkal Majalla"/>
          <w:b/>
          <w:bCs/>
          <w:color w:val="000000" w:themeColor="text1"/>
          <w:kern w:val="0"/>
          <w:sz w:val="40"/>
          <w:szCs w:val="40"/>
          <w:lang w:bidi="ar-EG"/>
          <w14:ligatures w14:val="none"/>
        </w:rPr>
        <w:t>An Applied Study on Real Estate Development Projects in the Kingdom of Saudi Arabia</w:t>
      </w:r>
    </w:p>
    <w:p w14:paraId="47A8C912" w14:textId="77777777" w:rsidR="00816A57" w:rsidRPr="00816A57" w:rsidRDefault="0081623B"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YE"/>
          <w14:ligatures w14:val="none"/>
        </w:rPr>
      </w:pPr>
      <w:r w:rsidRPr="00816A57">
        <w:rPr>
          <w:rFonts w:ascii="Sakkal Majalla" w:eastAsia="Calibri" w:hAnsi="Sakkal Majalla" w:cs="Sakkal Majalla"/>
          <w:b/>
          <w:bCs/>
          <w:color w:val="000000" w:themeColor="text1"/>
          <w:kern w:val="0"/>
          <w:sz w:val="36"/>
          <w:szCs w:val="36"/>
          <w:lang w:bidi="ar-EG"/>
          <w14:ligatures w14:val="none"/>
        </w:rPr>
        <w:t>Preparation</w:t>
      </w:r>
      <w:r w:rsidRPr="00816A57">
        <w:rPr>
          <w:rFonts w:ascii="Sakkal Majalla" w:eastAsia="Calibri" w:hAnsi="Sakkal Majalla" w:cs="Sakkal Majalla"/>
          <w:b/>
          <w:bCs/>
          <w:color w:val="000000" w:themeColor="text1"/>
          <w:kern w:val="0"/>
          <w:sz w:val="36"/>
          <w:szCs w:val="36"/>
          <w:rtl/>
          <w:lang w:bidi="ar-EG"/>
          <w14:ligatures w14:val="none"/>
        </w:rPr>
        <w:t>:</w:t>
      </w:r>
    </w:p>
    <w:p w14:paraId="58E06452" w14:textId="31368444" w:rsidR="00816A57" w:rsidRPr="00816A57" w:rsidRDefault="00903E58"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16A57">
        <w:rPr>
          <w:rFonts w:ascii="Sakkal Majalla" w:eastAsia="Calibri" w:hAnsi="Sakkal Majalla" w:cs="Sakkal Majalla"/>
          <w:b/>
          <w:bCs/>
          <w:color w:val="000000" w:themeColor="text1"/>
          <w:kern w:val="0"/>
          <w:sz w:val="36"/>
          <w:szCs w:val="36"/>
          <w:lang w:bidi="ar-YE"/>
          <w14:ligatures w14:val="none"/>
        </w:rPr>
        <w:t>Abdulrahman Humidan Alzahrani</w:t>
      </w:r>
    </w:p>
    <w:p w14:paraId="3AE0A534" w14:textId="3058826F" w:rsidR="00816A57" w:rsidRPr="00816A57" w:rsidRDefault="00816A57"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16A57">
        <w:rPr>
          <w:rFonts w:ascii="Sakkal Majalla" w:eastAsia="Calibri" w:hAnsi="Sakkal Majalla" w:cs="Sakkal Majalla"/>
          <w:b/>
          <w:bCs/>
          <w:color w:val="000000" w:themeColor="text1"/>
          <w:kern w:val="0"/>
          <w:sz w:val="36"/>
          <w:szCs w:val="36"/>
          <w:lang w:bidi="ar-EG"/>
          <w14:ligatures w14:val="none"/>
        </w:rPr>
        <w:t>251003071</w:t>
      </w:r>
    </w:p>
    <w:p w14:paraId="30BAD953" w14:textId="77777777" w:rsidR="00816A57" w:rsidRPr="00816A57" w:rsidRDefault="00816A57"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16A57">
        <w:rPr>
          <w:rFonts w:ascii="Sakkal Majalla" w:eastAsia="Calibri" w:hAnsi="Sakkal Majalla" w:cs="Sakkal Majalla"/>
          <w:b/>
          <w:bCs/>
          <w:color w:val="000000" w:themeColor="text1"/>
          <w:kern w:val="0"/>
          <w:sz w:val="36"/>
          <w:szCs w:val="36"/>
          <w:lang w:bidi="ar-EG"/>
          <w14:ligatures w14:val="none"/>
        </w:rPr>
        <w:t>Supervision by:</w:t>
      </w:r>
    </w:p>
    <w:p w14:paraId="081B7E66" w14:textId="77777777" w:rsidR="00816A57" w:rsidRPr="00816A57" w:rsidRDefault="00E316D9"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16A57">
        <w:rPr>
          <w:rFonts w:ascii="Sakkal Majalla" w:eastAsia="Calibri" w:hAnsi="Sakkal Majalla" w:cs="Sakkal Majalla"/>
          <w:b/>
          <w:bCs/>
          <w:color w:val="000000" w:themeColor="text1"/>
          <w:kern w:val="0"/>
          <w:sz w:val="36"/>
          <w:szCs w:val="36"/>
          <w:lang w:bidi="ar-EG"/>
          <w14:ligatures w14:val="none"/>
        </w:rPr>
        <w:t>Dr. Al-F</w:t>
      </w:r>
      <w:r w:rsidR="00816A57" w:rsidRPr="00816A57">
        <w:rPr>
          <w:rFonts w:ascii="Sakkal Majalla" w:eastAsia="Calibri" w:hAnsi="Sakkal Majalla" w:cs="Sakkal Majalla"/>
          <w:b/>
          <w:bCs/>
          <w:color w:val="000000" w:themeColor="text1"/>
          <w:kern w:val="0"/>
          <w:sz w:val="36"/>
          <w:szCs w:val="36"/>
          <w:lang w:bidi="ar-EG"/>
          <w14:ligatures w14:val="none"/>
        </w:rPr>
        <w:t>aisal Abdelhamid Mohamed Hassan</w:t>
      </w:r>
    </w:p>
    <w:p w14:paraId="34A5AD09" w14:textId="21CCC4DB" w:rsidR="00E316D9" w:rsidRPr="00816A57" w:rsidRDefault="00E316D9" w:rsidP="00816A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16A57">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816A57" w:rsidRDefault="0081623B" w:rsidP="00816A57">
      <w:pPr>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816A57">
        <w:rPr>
          <w:rFonts w:ascii="Sakkal Majalla" w:eastAsia="Calibri" w:hAnsi="Sakkal Majalla" w:cs="Sakkal Majalla"/>
          <w:b/>
          <w:bCs/>
          <w:color w:val="000000" w:themeColor="text1"/>
          <w:kern w:val="0"/>
          <w:sz w:val="36"/>
          <w:szCs w:val="36"/>
          <w:lang w:bidi="ar-EG"/>
          <w14:ligatures w14:val="none"/>
        </w:rPr>
        <w:t>144</w:t>
      </w:r>
      <w:r w:rsidR="008C300E" w:rsidRPr="00816A57">
        <w:rPr>
          <w:rFonts w:ascii="Sakkal Majalla" w:eastAsia="Calibri" w:hAnsi="Sakkal Majalla" w:cs="Sakkal Majalla"/>
          <w:b/>
          <w:bCs/>
          <w:color w:val="000000" w:themeColor="text1"/>
          <w:kern w:val="0"/>
          <w:sz w:val="36"/>
          <w:szCs w:val="36"/>
          <w:lang w:bidi="ar-EG"/>
          <w14:ligatures w14:val="none"/>
        </w:rPr>
        <w:t>7</w:t>
      </w:r>
      <w:r w:rsidRPr="00816A57">
        <w:rPr>
          <w:rFonts w:ascii="Sakkal Majalla" w:eastAsia="Calibri" w:hAnsi="Sakkal Majalla" w:cs="Sakkal Majalla"/>
          <w:b/>
          <w:bCs/>
          <w:color w:val="000000" w:themeColor="text1"/>
          <w:kern w:val="0"/>
          <w:sz w:val="36"/>
          <w:szCs w:val="36"/>
          <w:lang w:bidi="ar-EG"/>
          <w14:ligatures w14:val="none"/>
        </w:rPr>
        <w:t>-202</w:t>
      </w:r>
      <w:r w:rsidR="00CA6DC7" w:rsidRPr="00816A57">
        <w:rPr>
          <w:rFonts w:ascii="Sakkal Majalla" w:eastAsia="Calibri" w:hAnsi="Sakkal Majalla" w:cs="Sakkal Majalla"/>
          <w:b/>
          <w:bCs/>
          <w:color w:val="000000" w:themeColor="text1"/>
          <w:kern w:val="0"/>
          <w:sz w:val="36"/>
          <w:szCs w:val="36"/>
          <w:lang w:bidi="ar-EG"/>
          <w14:ligatures w14:val="none"/>
        </w:rPr>
        <w:t>5</w:t>
      </w:r>
    </w:p>
    <w:sectPr w:rsidR="009125CE" w:rsidRPr="00816A57" w:rsidSect="00A7226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9D921" w14:textId="77777777" w:rsidR="00496D01" w:rsidRDefault="00496D01" w:rsidP="009125CE">
      <w:pPr>
        <w:spacing w:after="0" w:line="240" w:lineRule="auto"/>
      </w:pPr>
      <w:r>
        <w:separator/>
      </w:r>
    </w:p>
  </w:endnote>
  <w:endnote w:type="continuationSeparator" w:id="0">
    <w:p w14:paraId="619AC863" w14:textId="77777777" w:rsidR="00496D01" w:rsidRDefault="00496D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51269083"/>
      <w:docPartObj>
        <w:docPartGallery w:val="Page Numbers (Bottom of Page)"/>
        <w:docPartUnique/>
      </w:docPartObj>
    </w:sdtPr>
    <w:sdtContent>
      <w:p w14:paraId="3F2DC5EE" w14:textId="77777777" w:rsidR="0018394D" w:rsidRDefault="0018394D">
        <w:pPr>
          <w:pStyle w:val="Footer"/>
        </w:pPr>
        <w:r>
          <w:rPr>
            <w:noProof/>
          </w:rPr>
          <mc:AlternateContent>
            <mc:Choice Requires="wps">
              <w:drawing>
                <wp:anchor distT="0" distB="0" distL="114300" distR="114300" simplePos="0" relativeHeight="251666432" behindDoc="0" locked="0" layoutInCell="1" allowOverlap="1" wp14:anchorId="5A0F167F" wp14:editId="0FDEFA94">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00371B4" w14:textId="77777777" w:rsidR="0018394D" w:rsidRPr="00A7226B" w:rsidRDefault="0018394D">
                              <w:pPr>
                                <w:jc w:val="center"/>
                                <w:rPr>
                                  <w:rFonts w:ascii="Sakkal Majalla" w:hAnsi="Sakkal Majalla" w:cs="Sakkal Majalla"/>
                                  <w:b/>
                                  <w:bCs/>
                                  <w:sz w:val="24"/>
                                  <w:szCs w:val="24"/>
                                </w:rPr>
                              </w:pPr>
                              <w:r w:rsidRPr="00A7226B">
                                <w:rPr>
                                  <w:rFonts w:ascii="Sakkal Majalla" w:hAnsi="Sakkal Majalla" w:cs="Sakkal Majalla"/>
                                  <w:b/>
                                  <w:bCs/>
                                  <w:sz w:val="24"/>
                                  <w:szCs w:val="24"/>
                                </w:rPr>
                                <w:fldChar w:fldCharType="begin"/>
                              </w:r>
                              <w:r w:rsidRPr="00A7226B">
                                <w:rPr>
                                  <w:rFonts w:ascii="Sakkal Majalla" w:hAnsi="Sakkal Majalla" w:cs="Sakkal Majalla"/>
                                  <w:b/>
                                  <w:bCs/>
                                  <w:sz w:val="24"/>
                                  <w:szCs w:val="24"/>
                                </w:rPr>
                                <w:instrText xml:space="preserve"> PAGE    \* MERGEFORMAT </w:instrText>
                              </w:r>
                              <w:r w:rsidRPr="00A7226B">
                                <w:rPr>
                                  <w:rFonts w:ascii="Sakkal Majalla" w:hAnsi="Sakkal Majalla" w:cs="Sakkal Majalla"/>
                                  <w:b/>
                                  <w:bCs/>
                                  <w:sz w:val="24"/>
                                  <w:szCs w:val="24"/>
                                </w:rPr>
                                <w:fldChar w:fldCharType="separate"/>
                              </w:r>
                              <w:r w:rsidR="00E85BEE">
                                <w:rPr>
                                  <w:rFonts w:ascii="Sakkal Majalla" w:hAnsi="Sakkal Majalla" w:cs="Sakkal Majalla"/>
                                  <w:b/>
                                  <w:bCs/>
                                  <w:noProof/>
                                  <w:sz w:val="24"/>
                                  <w:szCs w:val="24"/>
                                  <w:rtl/>
                                </w:rPr>
                                <w:t>41</w:t>
                              </w:r>
                              <w:r w:rsidRPr="00A7226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A0F167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00371B4" w14:textId="77777777" w:rsidR="0018394D" w:rsidRPr="00A7226B" w:rsidRDefault="0018394D">
                        <w:pPr>
                          <w:jc w:val="center"/>
                          <w:rPr>
                            <w:rFonts w:ascii="Sakkal Majalla" w:hAnsi="Sakkal Majalla" w:cs="Sakkal Majalla"/>
                            <w:b/>
                            <w:bCs/>
                            <w:sz w:val="24"/>
                            <w:szCs w:val="24"/>
                          </w:rPr>
                        </w:pPr>
                        <w:r w:rsidRPr="00A7226B">
                          <w:rPr>
                            <w:rFonts w:ascii="Sakkal Majalla" w:hAnsi="Sakkal Majalla" w:cs="Sakkal Majalla"/>
                            <w:b/>
                            <w:bCs/>
                            <w:sz w:val="24"/>
                            <w:szCs w:val="24"/>
                          </w:rPr>
                          <w:fldChar w:fldCharType="begin"/>
                        </w:r>
                        <w:r w:rsidRPr="00A7226B">
                          <w:rPr>
                            <w:rFonts w:ascii="Sakkal Majalla" w:hAnsi="Sakkal Majalla" w:cs="Sakkal Majalla"/>
                            <w:b/>
                            <w:bCs/>
                            <w:sz w:val="24"/>
                            <w:szCs w:val="24"/>
                          </w:rPr>
                          <w:instrText xml:space="preserve"> PAGE    \* MERGEFORMAT </w:instrText>
                        </w:r>
                        <w:r w:rsidRPr="00A7226B">
                          <w:rPr>
                            <w:rFonts w:ascii="Sakkal Majalla" w:hAnsi="Sakkal Majalla" w:cs="Sakkal Majalla"/>
                            <w:b/>
                            <w:bCs/>
                            <w:sz w:val="24"/>
                            <w:szCs w:val="24"/>
                          </w:rPr>
                          <w:fldChar w:fldCharType="separate"/>
                        </w:r>
                        <w:r w:rsidR="00E85BEE">
                          <w:rPr>
                            <w:rFonts w:ascii="Sakkal Majalla" w:hAnsi="Sakkal Majalla" w:cs="Sakkal Majalla"/>
                            <w:b/>
                            <w:bCs/>
                            <w:noProof/>
                            <w:sz w:val="24"/>
                            <w:szCs w:val="24"/>
                            <w:rtl/>
                          </w:rPr>
                          <w:t>41</w:t>
                        </w:r>
                        <w:r w:rsidRPr="00A7226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83FBD94" wp14:editId="4058D15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723430C"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5402F" w14:textId="4D72D97B" w:rsidR="00816A57" w:rsidRDefault="00816A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236BD" w14:textId="77777777" w:rsidR="00496D01" w:rsidRDefault="00496D01" w:rsidP="009125CE">
      <w:pPr>
        <w:spacing w:after="0" w:line="240" w:lineRule="auto"/>
      </w:pPr>
      <w:r>
        <w:separator/>
      </w:r>
    </w:p>
  </w:footnote>
  <w:footnote w:type="continuationSeparator" w:id="0">
    <w:p w14:paraId="197570A9" w14:textId="77777777" w:rsidR="00496D01" w:rsidRDefault="00496D0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26DF5"/>
    <w:multiLevelType w:val="hybridMultilevel"/>
    <w:tmpl w:val="1A50BA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B9F0D13"/>
    <w:multiLevelType w:val="multilevel"/>
    <w:tmpl w:val="94C84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13629"/>
    <w:multiLevelType w:val="hybridMultilevel"/>
    <w:tmpl w:val="456A7D5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EA2333"/>
    <w:multiLevelType w:val="hybridMultilevel"/>
    <w:tmpl w:val="22AA1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8256FA"/>
    <w:multiLevelType w:val="multilevel"/>
    <w:tmpl w:val="14706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36213F"/>
    <w:multiLevelType w:val="hybridMultilevel"/>
    <w:tmpl w:val="6800493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C7083C"/>
    <w:multiLevelType w:val="multilevel"/>
    <w:tmpl w:val="4C46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135829"/>
    <w:multiLevelType w:val="multilevel"/>
    <w:tmpl w:val="EE9C5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1B37A9"/>
    <w:multiLevelType w:val="multilevel"/>
    <w:tmpl w:val="337C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ED0D9E"/>
    <w:multiLevelType w:val="multilevel"/>
    <w:tmpl w:val="2088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094D65"/>
    <w:multiLevelType w:val="multilevel"/>
    <w:tmpl w:val="E00CB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5E1949"/>
    <w:multiLevelType w:val="hybridMultilevel"/>
    <w:tmpl w:val="7ECA9072"/>
    <w:lvl w:ilvl="0" w:tplc="BA749FC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31AE1AD3"/>
    <w:multiLevelType w:val="multilevel"/>
    <w:tmpl w:val="8F8A1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33B0A6D"/>
    <w:multiLevelType w:val="multilevel"/>
    <w:tmpl w:val="5998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9F93F83"/>
    <w:multiLevelType w:val="hybridMultilevel"/>
    <w:tmpl w:val="2EBE9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F43465"/>
    <w:multiLevelType w:val="multilevel"/>
    <w:tmpl w:val="73A01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7A2969"/>
    <w:multiLevelType w:val="multilevel"/>
    <w:tmpl w:val="A2D8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475EE6"/>
    <w:multiLevelType w:val="multilevel"/>
    <w:tmpl w:val="ACC2F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5FD2507"/>
    <w:multiLevelType w:val="hybridMultilevel"/>
    <w:tmpl w:val="24FA1318"/>
    <w:lvl w:ilvl="0" w:tplc="90DA835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1407F6"/>
    <w:multiLevelType w:val="hybridMultilevel"/>
    <w:tmpl w:val="39AE2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E63502"/>
    <w:multiLevelType w:val="hybridMultilevel"/>
    <w:tmpl w:val="BB0C4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9">
    <w:nsid w:val="653730FA"/>
    <w:multiLevelType w:val="multilevel"/>
    <w:tmpl w:val="2EBAE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2">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72283819"/>
    <w:multiLevelType w:val="multilevel"/>
    <w:tmpl w:val="A154B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6266BA8"/>
    <w:multiLevelType w:val="multilevel"/>
    <w:tmpl w:val="9B2C7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8E5150"/>
    <w:multiLevelType w:val="hybridMultilevel"/>
    <w:tmpl w:val="86CA9E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6"/>
  </w:num>
  <w:num w:numId="3">
    <w:abstractNumId w:val="27"/>
  </w:num>
  <w:num w:numId="4">
    <w:abstractNumId w:val="16"/>
  </w:num>
  <w:num w:numId="5">
    <w:abstractNumId w:val="17"/>
  </w:num>
  <w:num w:numId="6">
    <w:abstractNumId w:val="22"/>
  </w:num>
  <w:num w:numId="7">
    <w:abstractNumId w:val="26"/>
  </w:num>
  <w:num w:numId="8">
    <w:abstractNumId w:val="1"/>
  </w:num>
  <w:num w:numId="9">
    <w:abstractNumId w:val="42"/>
  </w:num>
  <w:num w:numId="10">
    <w:abstractNumId w:val="6"/>
  </w:num>
  <w:num w:numId="11">
    <w:abstractNumId w:val="13"/>
  </w:num>
  <w:num w:numId="12">
    <w:abstractNumId w:val="20"/>
  </w:num>
  <w:num w:numId="13">
    <w:abstractNumId w:val="31"/>
  </w:num>
  <w:num w:numId="14">
    <w:abstractNumId w:val="33"/>
  </w:num>
  <w:num w:numId="15">
    <w:abstractNumId w:val="4"/>
  </w:num>
  <w:num w:numId="16">
    <w:abstractNumId w:val="43"/>
    <w:lvlOverride w:ilvl="0">
      <w:startOverride w:val="1"/>
    </w:lvlOverride>
    <w:lvlOverride w:ilvl="1"/>
    <w:lvlOverride w:ilvl="2"/>
    <w:lvlOverride w:ilvl="3"/>
    <w:lvlOverride w:ilvl="4"/>
    <w:lvlOverride w:ilvl="5"/>
    <w:lvlOverride w:ilvl="6"/>
    <w:lvlOverride w:ilvl="7"/>
    <w:lvlOverride w:ilvl="8"/>
  </w:num>
  <w:num w:numId="17">
    <w:abstractNumId w:val="38"/>
    <w:lvlOverride w:ilvl="0">
      <w:startOverride w:val="1"/>
    </w:lvlOverride>
    <w:lvlOverride w:ilvl="1"/>
    <w:lvlOverride w:ilvl="2"/>
    <w:lvlOverride w:ilvl="3"/>
    <w:lvlOverride w:ilvl="4"/>
    <w:lvlOverride w:ilvl="5"/>
    <w:lvlOverride w:ilvl="6"/>
    <w:lvlOverride w:ilvl="7"/>
    <w:lvlOverride w:ilvl="8"/>
  </w:num>
  <w:num w:numId="18">
    <w:abstractNumId w:val="28"/>
  </w:num>
  <w:num w:numId="19">
    <w:abstractNumId w:val="3"/>
  </w:num>
  <w:num w:numId="20">
    <w:abstractNumId w:val="40"/>
  </w:num>
  <w:num w:numId="21">
    <w:abstractNumId w:val="29"/>
  </w:num>
  <w:num w:numId="22">
    <w:abstractNumId w:val="35"/>
  </w:num>
  <w:num w:numId="23">
    <w:abstractNumId w:val="37"/>
  </w:num>
  <w:num w:numId="24">
    <w:abstractNumId w:val="47"/>
  </w:num>
  <w:num w:numId="25">
    <w:abstractNumId w:val="34"/>
  </w:num>
  <w:num w:numId="26">
    <w:abstractNumId w:val="45"/>
  </w:num>
  <w:num w:numId="27">
    <w:abstractNumId w:val="8"/>
  </w:num>
  <w:num w:numId="28">
    <w:abstractNumId w:val="24"/>
  </w:num>
  <w:num w:numId="29">
    <w:abstractNumId w:val="15"/>
  </w:num>
  <w:num w:numId="30">
    <w:abstractNumId w:val="32"/>
  </w:num>
  <w:num w:numId="31">
    <w:abstractNumId w:val="39"/>
  </w:num>
  <w:num w:numId="32">
    <w:abstractNumId w:val="2"/>
  </w:num>
  <w:num w:numId="33">
    <w:abstractNumId w:val="12"/>
  </w:num>
  <w:num w:numId="34">
    <w:abstractNumId w:val="30"/>
  </w:num>
  <w:num w:numId="35">
    <w:abstractNumId w:val="44"/>
  </w:num>
  <w:num w:numId="36">
    <w:abstractNumId w:val="11"/>
  </w:num>
  <w:num w:numId="37">
    <w:abstractNumId w:val="10"/>
  </w:num>
  <w:num w:numId="38">
    <w:abstractNumId w:val="14"/>
  </w:num>
  <w:num w:numId="39">
    <w:abstractNumId w:val="23"/>
  </w:num>
  <w:num w:numId="40">
    <w:abstractNumId w:val="36"/>
  </w:num>
  <w:num w:numId="41">
    <w:abstractNumId w:val="5"/>
  </w:num>
  <w:num w:numId="42">
    <w:abstractNumId w:val="18"/>
  </w:num>
  <w:num w:numId="43">
    <w:abstractNumId w:val="9"/>
  </w:num>
  <w:num w:numId="44">
    <w:abstractNumId w:val="25"/>
  </w:num>
  <w:num w:numId="45">
    <w:abstractNumId w:val="7"/>
  </w:num>
  <w:num w:numId="46">
    <w:abstractNumId w:val="0"/>
  </w:num>
  <w:num w:numId="47">
    <w:abstractNumId w:val="19"/>
  </w:num>
  <w:num w:numId="48">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8E8"/>
    <w:rsid w:val="00003B61"/>
    <w:rsid w:val="00011F23"/>
    <w:rsid w:val="000125CD"/>
    <w:rsid w:val="00012629"/>
    <w:rsid w:val="000146E6"/>
    <w:rsid w:val="000204A8"/>
    <w:rsid w:val="00020F7B"/>
    <w:rsid w:val="00021175"/>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AC3"/>
    <w:rsid w:val="000A4DAE"/>
    <w:rsid w:val="000A6930"/>
    <w:rsid w:val="000C4130"/>
    <w:rsid w:val="000C46EE"/>
    <w:rsid w:val="000C5640"/>
    <w:rsid w:val="000D03ED"/>
    <w:rsid w:val="000D2E22"/>
    <w:rsid w:val="000D7A52"/>
    <w:rsid w:val="000E0212"/>
    <w:rsid w:val="000E2A00"/>
    <w:rsid w:val="000E3680"/>
    <w:rsid w:val="000E503B"/>
    <w:rsid w:val="000F44B4"/>
    <w:rsid w:val="000F7C59"/>
    <w:rsid w:val="001016FB"/>
    <w:rsid w:val="00110487"/>
    <w:rsid w:val="0012342D"/>
    <w:rsid w:val="001306F3"/>
    <w:rsid w:val="00131E44"/>
    <w:rsid w:val="00143989"/>
    <w:rsid w:val="00150B32"/>
    <w:rsid w:val="001510C1"/>
    <w:rsid w:val="00152611"/>
    <w:rsid w:val="00153B41"/>
    <w:rsid w:val="0016211A"/>
    <w:rsid w:val="00170871"/>
    <w:rsid w:val="00175050"/>
    <w:rsid w:val="00180436"/>
    <w:rsid w:val="0018142E"/>
    <w:rsid w:val="0018394D"/>
    <w:rsid w:val="001840E8"/>
    <w:rsid w:val="001856D4"/>
    <w:rsid w:val="00186C33"/>
    <w:rsid w:val="001902DB"/>
    <w:rsid w:val="0019163E"/>
    <w:rsid w:val="00194472"/>
    <w:rsid w:val="001962D1"/>
    <w:rsid w:val="001A1758"/>
    <w:rsid w:val="001A41B9"/>
    <w:rsid w:val="001A5094"/>
    <w:rsid w:val="001B0D06"/>
    <w:rsid w:val="001B6D18"/>
    <w:rsid w:val="001B7151"/>
    <w:rsid w:val="001B7B78"/>
    <w:rsid w:val="001C2162"/>
    <w:rsid w:val="001C42F9"/>
    <w:rsid w:val="001D4406"/>
    <w:rsid w:val="001E7B16"/>
    <w:rsid w:val="001F0034"/>
    <w:rsid w:val="001F159D"/>
    <w:rsid w:val="001F46A5"/>
    <w:rsid w:val="0021718D"/>
    <w:rsid w:val="00217ADA"/>
    <w:rsid w:val="00223AE0"/>
    <w:rsid w:val="00234450"/>
    <w:rsid w:val="002345D9"/>
    <w:rsid w:val="0023492C"/>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B66CF"/>
    <w:rsid w:val="002C205F"/>
    <w:rsid w:val="002C21BB"/>
    <w:rsid w:val="002C255F"/>
    <w:rsid w:val="002C5EE0"/>
    <w:rsid w:val="002D0190"/>
    <w:rsid w:val="002D30A7"/>
    <w:rsid w:val="002D3120"/>
    <w:rsid w:val="002D5C0C"/>
    <w:rsid w:val="002E36BC"/>
    <w:rsid w:val="002F5FA3"/>
    <w:rsid w:val="00301731"/>
    <w:rsid w:val="00303BF8"/>
    <w:rsid w:val="00304304"/>
    <w:rsid w:val="0031075C"/>
    <w:rsid w:val="00310B47"/>
    <w:rsid w:val="00311651"/>
    <w:rsid w:val="00323FD3"/>
    <w:rsid w:val="00327F37"/>
    <w:rsid w:val="00333A26"/>
    <w:rsid w:val="0033775D"/>
    <w:rsid w:val="00341565"/>
    <w:rsid w:val="0034173E"/>
    <w:rsid w:val="00341900"/>
    <w:rsid w:val="00343EE8"/>
    <w:rsid w:val="003474A7"/>
    <w:rsid w:val="00357BB1"/>
    <w:rsid w:val="00357CD0"/>
    <w:rsid w:val="003620C0"/>
    <w:rsid w:val="0036476A"/>
    <w:rsid w:val="00370FDA"/>
    <w:rsid w:val="0037141D"/>
    <w:rsid w:val="00375565"/>
    <w:rsid w:val="003773DF"/>
    <w:rsid w:val="00377D51"/>
    <w:rsid w:val="00377DD2"/>
    <w:rsid w:val="0038357B"/>
    <w:rsid w:val="003873E8"/>
    <w:rsid w:val="00396510"/>
    <w:rsid w:val="003A5312"/>
    <w:rsid w:val="003A757C"/>
    <w:rsid w:val="003B0B95"/>
    <w:rsid w:val="003B30A9"/>
    <w:rsid w:val="003B48BD"/>
    <w:rsid w:val="003B51C3"/>
    <w:rsid w:val="003C2495"/>
    <w:rsid w:val="003D5D45"/>
    <w:rsid w:val="003D6376"/>
    <w:rsid w:val="003E29FB"/>
    <w:rsid w:val="003E3EBB"/>
    <w:rsid w:val="003E7CB6"/>
    <w:rsid w:val="00402123"/>
    <w:rsid w:val="00402D4D"/>
    <w:rsid w:val="00403383"/>
    <w:rsid w:val="004130C0"/>
    <w:rsid w:val="00413DF8"/>
    <w:rsid w:val="00413F36"/>
    <w:rsid w:val="004215C5"/>
    <w:rsid w:val="004260FE"/>
    <w:rsid w:val="00433FD4"/>
    <w:rsid w:val="0043649D"/>
    <w:rsid w:val="004448E8"/>
    <w:rsid w:val="00446ED1"/>
    <w:rsid w:val="004613E8"/>
    <w:rsid w:val="00461DB2"/>
    <w:rsid w:val="00464637"/>
    <w:rsid w:val="00464AF1"/>
    <w:rsid w:val="00466478"/>
    <w:rsid w:val="004708AB"/>
    <w:rsid w:val="00473631"/>
    <w:rsid w:val="00474A1C"/>
    <w:rsid w:val="00475C10"/>
    <w:rsid w:val="00476ADB"/>
    <w:rsid w:val="0047707D"/>
    <w:rsid w:val="00482056"/>
    <w:rsid w:val="0048205F"/>
    <w:rsid w:val="00482616"/>
    <w:rsid w:val="00491EAB"/>
    <w:rsid w:val="00496D01"/>
    <w:rsid w:val="004A035D"/>
    <w:rsid w:val="004A1755"/>
    <w:rsid w:val="004B1EF3"/>
    <w:rsid w:val="004B352F"/>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68D1"/>
    <w:rsid w:val="005B7D85"/>
    <w:rsid w:val="005D0E3A"/>
    <w:rsid w:val="005D12C3"/>
    <w:rsid w:val="005D2620"/>
    <w:rsid w:val="005D3697"/>
    <w:rsid w:val="005D5DB7"/>
    <w:rsid w:val="005E37C2"/>
    <w:rsid w:val="005E4AF3"/>
    <w:rsid w:val="005F2722"/>
    <w:rsid w:val="006020A6"/>
    <w:rsid w:val="006044AD"/>
    <w:rsid w:val="006112DD"/>
    <w:rsid w:val="0061146E"/>
    <w:rsid w:val="00625CAD"/>
    <w:rsid w:val="0062761F"/>
    <w:rsid w:val="00633F50"/>
    <w:rsid w:val="006344B4"/>
    <w:rsid w:val="006371A6"/>
    <w:rsid w:val="00642229"/>
    <w:rsid w:val="006450DB"/>
    <w:rsid w:val="00647482"/>
    <w:rsid w:val="0066191A"/>
    <w:rsid w:val="006632F7"/>
    <w:rsid w:val="00663FD3"/>
    <w:rsid w:val="00666183"/>
    <w:rsid w:val="00667140"/>
    <w:rsid w:val="0067063F"/>
    <w:rsid w:val="006716C2"/>
    <w:rsid w:val="00680F37"/>
    <w:rsid w:val="00681671"/>
    <w:rsid w:val="00681F47"/>
    <w:rsid w:val="00686D49"/>
    <w:rsid w:val="006904F6"/>
    <w:rsid w:val="006910C9"/>
    <w:rsid w:val="006948DE"/>
    <w:rsid w:val="006A0E70"/>
    <w:rsid w:val="006A0FCA"/>
    <w:rsid w:val="006A2677"/>
    <w:rsid w:val="006A3B5F"/>
    <w:rsid w:val="006A6C3D"/>
    <w:rsid w:val="006B07CD"/>
    <w:rsid w:val="006B3A4B"/>
    <w:rsid w:val="006B40EF"/>
    <w:rsid w:val="006B4F02"/>
    <w:rsid w:val="006D0A16"/>
    <w:rsid w:val="006D4C88"/>
    <w:rsid w:val="006E41F3"/>
    <w:rsid w:val="006E65A3"/>
    <w:rsid w:val="006F162C"/>
    <w:rsid w:val="006F29F1"/>
    <w:rsid w:val="006F47B8"/>
    <w:rsid w:val="00700E42"/>
    <w:rsid w:val="0070333D"/>
    <w:rsid w:val="00705AF7"/>
    <w:rsid w:val="00706E7F"/>
    <w:rsid w:val="007107B0"/>
    <w:rsid w:val="0071504C"/>
    <w:rsid w:val="00723914"/>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1BE"/>
    <w:rsid w:val="007E1EBB"/>
    <w:rsid w:val="007E3A20"/>
    <w:rsid w:val="007E6564"/>
    <w:rsid w:val="007F1674"/>
    <w:rsid w:val="007F1855"/>
    <w:rsid w:val="007F19D5"/>
    <w:rsid w:val="007F2AAC"/>
    <w:rsid w:val="007F6F3A"/>
    <w:rsid w:val="008014DB"/>
    <w:rsid w:val="00806716"/>
    <w:rsid w:val="00807477"/>
    <w:rsid w:val="00811E32"/>
    <w:rsid w:val="008156EA"/>
    <w:rsid w:val="0081623B"/>
    <w:rsid w:val="00816A57"/>
    <w:rsid w:val="00821534"/>
    <w:rsid w:val="0083081C"/>
    <w:rsid w:val="00831F14"/>
    <w:rsid w:val="008332E4"/>
    <w:rsid w:val="0083662A"/>
    <w:rsid w:val="0084024D"/>
    <w:rsid w:val="00850760"/>
    <w:rsid w:val="0085226F"/>
    <w:rsid w:val="00854A80"/>
    <w:rsid w:val="00854D73"/>
    <w:rsid w:val="008574CB"/>
    <w:rsid w:val="00857739"/>
    <w:rsid w:val="00861A98"/>
    <w:rsid w:val="00871660"/>
    <w:rsid w:val="00874CD5"/>
    <w:rsid w:val="00874D2F"/>
    <w:rsid w:val="008756CE"/>
    <w:rsid w:val="00877AAC"/>
    <w:rsid w:val="00881AB1"/>
    <w:rsid w:val="00882D37"/>
    <w:rsid w:val="00882D53"/>
    <w:rsid w:val="00887133"/>
    <w:rsid w:val="008904CF"/>
    <w:rsid w:val="00891FC0"/>
    <w:rsid w:val="0089229D"/>
    <w:rsid w:val="0089704E"/>
    <w:rsid w:val="008A0A06"/>
    <w:rsid w:val="008A2196"/>
    <w:rsid w:val="008A248D"/>
    <w:rsid w:val="008A425D"/>
    <w:rsid w:val="008B2333"/>
    <w:rsid w:val="008B3965"/>
    <w:rsid w:val="008B41AE"/>
    <w:rsid w:val="008B4D20"/>
    <w:rsid w:val="008B6EE6"/>
    <w:rsid w:val="008C1ABE"/>
    <w:rsid w:val="008C300E"/>
    <w:rsid w:val="008C42C1"/>
    <w:rsid w:val="008C4A35"/>
    <w:rsid w:val="008C7BB4"/>
    <w:rsid w:val="008D15AF"/>
    <w:rsid w:val="008D1829"/>
    <w:rsid w:val="008E1B7E"/>
    <w:rsid w:val="008E5C19"/>
    <w:rsid w:val="008E7314"/>
    <w:rsid w:val="008F1EAE"/>
    <w:rsid w:val="008F6829"/>
    <w:rsid w:val="008F6B36"/>
    <w:rsid w:val="0090105B"/>
    <w:rsid w:val="00903E58"/>
    <w:rsid w:val="0090438F"/>
    <w:rsid w:val="00905FD8"/>
    <w:rsid w:val="009125CE"/>
    <w:rsid w:val="00914D5B"/>
    <w:rsid w:val="00917F83"/>
    <w:rsid w:val="0092088B"/>
    <w:rsid w:val="009216A4"/>
    <w:rsid w:val="009229EF"/>
    <w:rsid w:val="00927901"/>
    <w:rsid w:val="009307B0"/>
    <w:rsid w:val="00930A79"/>
    <w:rsid w:val="00932A89"/>
    <w:rsid w:val="00937CA3"/>
    <w:rsid w:val="00943C6D"/>
    <w:rsid w:val="00951F48"/>
    <w:rsid w:val="0096099D"/>
    <w:rsid w:val="009638CB"/>
    <w:rsid w:val="00963C6C"/>
    <w:rsid w:val="00964E82"/>
    <w:rsid w:val="00970F41"/>
    <w:rsid w:val="0097383F"/>
    <w:rsid w:val="00975E90"/>
    <w:rsid w:val="009760DA"/>
    <w:rsid w:val="009760ED"/>
    <w:rsid w:val="00976DC2"/>
    <w:rsid w:val="00980234"/>
    <w:rsid w:val="00985B71"/>
    <w:rsid w:val="0098768E"/>
    <w:rsid w:val="00994120"/>
    <w:rsid w:val="009A62C5"/>
    <w:rsid w:val="009B37BE"/>
    <w:rsid w:val="009B37F5"/>
    <w:rsid w:val="009B4A28"/>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2BF4"/>
    <w:rsid w:val="00A348C1"/>
    <w:rsid w:val="00A3547E"/>
    <w:rsid w:val="00A35B21"/>
    <w:rsid w:val="00A40ADE"/>
    <w:rsid w:val="00A44EBE"/>
    <w:rsid w:val="00A4659A"/>
    <w:rsid w:val="00A50745"/>
    <w:rsid w:val="00A55EF3"/>
    <w:rsid w:val="00A57461"/>
    <w:rsid w:val="00A60D08"/>
    <w:rsid w:val="00A71BCE"/>
    <w:rsid w:val="00A7226B"/>
    <w:rsid w:val="00A7252F"/>
    <w:rsid w:val="00A74F76"/>
    <w:rsid w:val="00A840CF"/>
    <w:rsid w:val="00A867CD"/>
    <w:rsid w:val="00A86E11"/>
    <w:rsid w:val="00A97576"/>
    <w:rsid w:val="00AA005F"/>
    <w:rsid w:val="00AA79E9"/>
    <w:rsid w:val="00AB0A70"/>
    <w:rsid w:val="00AB3E18"/>
    <w:rsid w:val="00AB41F1"/>
    <w:rsid w:val="00AB5A3B"/>
    <w:rsid w:val="00AB6A7C"/>
    <w:rsid w:val="00AD722B"/>
    <w:rsid w:val="00AE3C7A"/>
    <w:rsid w:val="00AF24F6"/>
    <w:rsid w:val="00AF31BE"/>
    <w:rsid w:val="00AF353D"/>
    <w:rsid w:val="00AF46DF"/>
    <w:rsid w:val="00B04BD9"/>
    <w:rsid w:val="00B05F9C"/>
    <w:rsid w:val="00B134E7"/>
    <w:rsid w:val="00B15A9E"/>
    <w:rsid w:val="00B346DF"/>
    <w:rsid w:val="00B36FBC"/>
    <w:rsid w:val="00B4269F"/>
    <w:rsid w:val="00B439DB"/>
    <w:rsid w:val="00B44182"/>
    <w:rsid w:val="00B467CC"/>
    <w:rsid w:val="00B5443B"/>
    <w:rsid w:val="00B570EB"/>
    <w:rsid w:val="00B57582"/>
    <w:rsid w:val="00B637A6"/>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1BB"/>
    <w:rsid w:val="00BB3514"/>
    <w:rsid w:val="00BC24EE"/>
    <w:rsid w:val="00BC454D"/>
    <w:rsid w:val="00BD03D1"/>
    <w:rsid w:val="00BD590D"/>
    <w:rsid w:val="00BE2024"/>
    <w:rsid w:val="00BF35D5"/>
    <w:rsid w:val="00C01454"/>
    <w:rsid w:val="00C01C2B"/>
    <w:rsid w:val="00C1175F"/>
    <w:rsid w:val="00C1505E"/>
    <w:rsid w:val="00C16713"/>
    <w:rsid w:val="00C16D65"/>
    <w:rsid w:val="00C20A1C"/>
    <w:rsid w:val="00C23616"/>
    <w:rsid w:val="00C23A70"/>
    <w:rsid w:val="00C32E49"/>
    <w:rsid w:val="00C35B07"/>
    <w:rsid w:val="00C35BBA"/>
    <w:rsid w:val="00C37FE2"/>
    <w:rsid w:val="00C4140D"/>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50329"/>
    <w:rsid w:val="00D6074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16D9"/>
    <w:rsid w:val="00E373EB"/>
    <w:rsid w:val="00E43E62"/>
    <w:rsid w:val="00E452A2"/>
    <w:rsid w:val="00E50B03"/>
    <w:rsid w:val="00E53564"/>
    <w:rsid w:val="00E552BA"/>
    <w:rsid w:val="00E63F0C"/>
    <w:rsid w:val="00E640C5"/>
    <w:rsid w:val="00E64188"/>
    <w:rsid w:val="00E6570B"/>
    <w:rsid w:val="00E663FA"/>
    <w:rsid w:val="00E67CA1"/>
    <w:rsid w:val="00E71C79"/>
    <w:rsid w:val="00E7565E"/>
    <w:rsid w:val="00E76742"/>
    <w:rsid w:val="00E76A3D"/>
    <w:rsid w:val="00E76DB1"/>
    <w:rsid w:val="00E802F2"/>
    <w:rsid w:val="00E82DAD"/>
    <w:rsid w:val="00E85BEE"/>
    <w:rsid w:val="00E86613"/>
    <w:rsid w:val="00E97126"/>
    <w:rsid w:val="00EA6B5D"/>
    <w:rsid w:val="00EB60A5"/>
    <w:rsid w:val="00EC10F6"/>
    <w:rsid w:val="00EC5DCF"/>
    <w:rsid w:val="00ED1918"/>
    <w:rsid w:val="00ED24E8"/>
    <w:rsid w:val="00ED2B59"/>
    <w:rsid w:val="00ED2F10"/>
    <w:rsid w:val="00ED5DB0"/>
    <w:rsid w:val="00ED7A28"/>
    <w:rsid w:val="00EE0BB8"/>
    <w:rsid w:val="00EE0BD0"/>
    <w:rsid w:val="00EE7B86"/>
    <w:rsid w:val="00EF118F"/>
    <w:rsid w:val="00EF5F43"/>
    <w:rsid w:val="00F00FB8"/>
    <w:rsid w:val="00F0776A"/>
    <w:rsid w:val="00F10C89"/>
    <w:rsid w:val="00F11345"/>
    <w:rsid w:val="00F12EEC"/>
    <w:rsid w:val="00F1646F"/>
    <w:rsid w:val="00F30BD7"/>
    <w:rsid w:val="00F310F2"/>
    <w:rsid w:val="00F33937"/>
    <w:rsid w:val="00F3442D"/>
    <w:rsid w:val="00F450D5"/>
    <w:rsid w:val="00F52437"/>
    <w:rsid w:val="00F540A1"/>
    <w:rsid w:val="00F546CE"/>
    <w:rsid w:val="00F563E2"/>
    <w:rsid w:val="00F57C6A"/>
    <w:rsid w:val="00F66109"/>
    <w:rsid w:val="00F72CBB"/>
    <w:rsid w:val="00F733B2"/>
    <w:rsid w:val="00F95872"/>
    <w:rsid w:val="00FA0A03"/>
    <w:rsid w:val="00FA24AF"/>
    <w:rsid w:val="00FA4282"/>
    <w:rsid w:val="00FA44AF"/>
    <w:rsid w:val="00FB11CC"/>
    <w:rsid w:val="00FB22B3"/>
    <w:rsid w:val="00FB4F4E"/>
    <w:rsid w:val="00FB7A83"/>
    <w:rsid w:val="00FC20BB"/>
    <w:rsid w:val="00FC31E7"/>
    <w:rsid w:val="00FC4E54"/>
    <w:rsid w:val="00FC65CC"/>
    <w:rsid w:val="00FD079B"/>
    <w:rsid w:val="00FD1591"/>
    <w:rsid w:val="00FD1CCA"/>
    <w:rsid w:val="00FD4AA8"/>
    <w:rsid w:val="00FD4AC0"/>
    <w:rsid w:val="00FD5F5A"/>
    <w:rsid w:val="00FD7B84"/>
    <w:rsid w:val="00FE0443"/>
    <w:rsid w:val="00FE0C56"/>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66478"/>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66478"/>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4-Accent1">
    <w:name w:val="Grid Table 4 Accent 1"/>
    <w:basedOn w:val="TableNormal"/>
    <w:uiPriority w:val="49"/>
    <w:rsid w:val="00A7226B"/>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816A5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816A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9199570">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056474">
      <w:bodyDiv w:val="1"/>
      <w:marLeft w:val="0"/>
      <w:marRight w:val="0"/>
      <w:marTop w:val="0"/>
      <w:marBottom w:val="0"/>
      <w:divBdr>
        <w:top w:val="none" w:sz="0" w:space="0" w:color="auto"/>
        <w:left w:val="none" w:sz="0" w:space="0" w:color="auto"/>
        <w:bottom w:val="none" w:sz="0" w:space="0" w:color="auto"/>
        <w:right w:val="none" w:sz="0" w:space="0" w:color="auto"/>
      </w:divBdr>
    </w:div>
    <w:div w:id="385494239">
      <w:bodyDiv w:val="1"/>
      <w:marLeft w:val="0"/>
      <w:marRight w:val="0"/>
      <w:marTop w:val="0"/>
      <w:marBottom w:val="0"/>
      <w:divBdr>
        <w:top w:val="none" w:sz="0" w:space="0" w:color="auto"/>
        <w:left w:val="none" w:sz="0" w:space="0" w:color="auto"/>
        <w:bottom w:val="none" w:sz="0" w:space="0" w:color="auto"/>
        <w:right w:val="none" w:sz="0" w:space="0" w:color="auto"/>
      </w:divBdr>
      <w:divsChild>
        <w:div w:id="1983610372">
          <w:marLeft w:val="0"/>
          <w:marRight w:val="0"/>
          <w:marTop w:val="0"/>
          <w:marBottom w:val="0"/>
          <w:divBdr>
            <w:top w:val="none" w:sz="0" w:space="0" w:color="auto"/>
            <w:left w:val="none" w:sz="0" w:space="0" w:color="auto"/>
            <w:bottom w:val="none" w:sz="0" w:space="0" w:color="auto"/>
            <w:right w:val="none" w:sz="0" w:space="0" w:color="auto"/>
          </w:divBdr>
          <w:divsChild>
            <w:div w:id="134304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5806883">
      <w:bodyDiv w:val="1"/>
      <w:marLeft w:val="0"/>
      <w:marRight w:val="0"/>
      <w:marTop w:val="0"/>
      <w:marBottom w:val="0"/>
      <w:divBdr>
        <w:top w:val="none" w:sz="0" w:space="0" w:color="auto"/>
        <w:left w:val="none" w:sz="0" w:space="0" w:color="auto"/>
        <w:bottom w:val="none" w:sz="0" w:space="0" w:color="auto"/>
        <w:right w:val="none" w:sz="0" w:space="0" w:color="auto"/>
      </w:divBdr>
      <w:divsChild>
        <w:div w:id="1473209121">
          <w:marLeft w:val="0"/>
          <w:marRight w:val="0"/>
          <w:marTop w:val="0"/>
          <w:marBottom w:val="0"/>
          <w:divBdr>
            <w:top w:val="none" w:sz="0" w:space="0" w:color="auto"/>
            <w:left w:val="none" w:sz="0" w:space="0" w:color="auto"/>
            <w:bottom w:val="none" w:sz="0" w:space="0" w:color="auto"/>
            <w:right w:val="none" w:sz="0" w:space="0" w:color="auto"/>
          </w:divBdr>
          <w:divsChild>
            <w:div w:id="143604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156687">
      <w:bodyDiv w:val="1"/>
      <w:marLeft w:val="0"/>
      <w:marRight w:val="0"/>
      <w:marTop w:val="0"/>
      <w:marBottom w:val="0"/>
      <w:divBdr>
        <w:top w:val="none" w:sz="0" w:space="0" w:color="auto"/>
        <w:left w:val="none" w:sz="0" w:space="0" w:color="auto"/>
        <w:bottom w:val="none" w:sz="0" w:space="0" w:color="auto"/>
        <w:right w:val="none" w:sz="0" w:space="0" w:color="auto"/>
      </w:divBdr>
    </w:div>
    <w:div w:id="516240271">
      <w:bodyDiv w:val="1"/>
      <w:marLeft w:val="0"/>
      <w:marRight w:val="0"/>
      <w:marTop w:val="0"/>
      <w:marBottom w:val="0"/>
      <w:divBdr>
        <w:top w:val="none" w:sz="0" w:space="0" w:color="auto"/>
        <w:left w:val="none" w:sz="0" w:space="0" w:color="auto"/>
        <w:bottom w:val="none" w:sz="0" w:space="0" w:color="auto"/>
        <w:right w:val="none" w:sz="0" w:space="0" w:color="auto"/>
      </w:divBdr>
      <w:divsChild>
        <w:div w:id="1379621393">
          <w:marLeft w:val="0"/>
          <w:marRight w:val="0"/>
          <w:marTop w:val="0"/>
          <w:marBottom w:val="0"/>
          <w:divBdr>
            <w:top w:val="none" w:sz="0" w:space="0" w:color="auto"/>
            <w:left w:val="none" w:sz="0" w:space="0" w:color="auto"/>
            <w:bottom w:val="none" w:sz="0" w:space="0" w:color="auto"/>
            <w:right w:val="none" w:sz="0" w:space="0" w:color="auto"/>
          </w:divBdr>
          <w:divsChild>
            <w:div w:id="1382244948">
              <w:marLeft w:val="0"/>
              <w:marRight w:val="0"/>
              <w:marTop w:val="0"/>
              <w:marBottom w:val="0"/>
              <w:divBdr>
                <w:top w:val="none" w:sz="0" w:space="0" w:color="auto"/>
                <w:left w:val="none" w:sz="0" w:space="0" w:color="auto"/>
                <w:bottom w:val="none" w:sz="0" w:space="0" w:color="auto"/>
                <w:right w:val="none" w:sz="0" w:space="0" w:color="auto"/>
              </w:divBdr>
            </w:div>
          </w:divsChild>
        </w:div>
        <w:div w:id="1833133024">
          <w:marLeft w:val="0"/>
          <w:marRight w:val="0"/>
          <w:marTop w:val="0"/>
          <w:marBottom w:val="0"/>
          <w:divBdr>
            <w:top w:val="none" w:sz="0" w:space="0" w:color="auto"/>
            <w:left w:val="none" w:sz="0" w:space="0" w:color="auto"/>
            <w:bottom w:val="none" w:sz="0" w:space="0" w:color="auto"/>
            <w:right w:val="none" w:sz="0" w:space="0" w:color="auto"/>
          </w:divBdr>
          <w:divsChild>
            <w:div w:id="2130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0707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30033238">
      <w:bodyDiv w:val="1"/>
      <w:marLeft w:val="0"/>
      <w:marRight w:val="0"/>
      <w:marTop w:val="0"/>
      <w:marBottom w:val="0"/>
      <w:divBdr>
        <w:top w:val="none" w:sz="0" w:space="0" w:color="auto"/>
        <w:left w:val="none" w:sz="0" w:space="0" w:color="auto"/>
        <w:bottom w:val="none" w:sz="0" w:space="0" w:color="auto"/>
        <w:right w:val="none" w:sz="0" w:space="0" w:color="auto"/>
      </w:divBdr>
    </w:div>
    <w:div w:id="831986724">
      <w:bodyDiv w:val="1"/>
      <w:marLeft w:val="0"/>
      <w:marRight w:val="0"/>
      <w:marTop w:val="0"/>
      <w:marBottom w:val="0"/>
      <w:divBdr>
        <w:top w:val="none" w:sz="0" w:space="0" w:color="auto"/>
        <w:left w:val="none" w:sz="0" w:space="0" w:color="auto"/>
        <w:bottom w:val="none" w:sz="0" w:space="0" w:color="auto"/>
        <w:right w:val="none" w:sz="0" w:space="0" w:color="auto"/>
      </w:divBdr>
      <w:divsChild>
        <w:div w:id="601106439">
          <w:marLeft w:val="0"/>
          <w:marRight w:val="0"/>
          <w:marTop w:val="0"/>
          <w:marBottom w:val="0"/>
          <w:divBdr>
            <w:top w:val="none" w:sz="0" w:space="0" w:color="auto"/>
            <w:left w:val="none" w:sz="0" w:space="0" w:color="auto"/>
            <w:bottom w:val="none" w:sz="0" w:space="0" w:color="auto"/>
            <w:right w:val="none" w:sz="0" w:space="0" w:color="auto"/>
          </w:divBdr>
          <w:divsChild>
            <w:div w:id="5067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0962978">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4885435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6154918">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501340">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1830701">
      <w:bodyDiv w:val="1"/>
      <w:marLeft w:val="0"/>
      <w:marRight w:val="0"/>
      <w:marTop w:val="0"/>
      <w:marBottom w:val="0"/>
      <w:divBdr>
        <w:top w:val="none" w:sz="0" w:space="0" w:color="auto"/>
        <w:left w:val="none" w:sz="0" w:space="0" w:color="auto"/>
        <w:bottom w:val="none" w:sz="0" w:space="0" w:color="auto"/>
        <w:right w:val="none" w:sz="0" w:space="0" w:color="auto"/>
      </w:divBdr>
    </w:div>
    <w:div w:id="1092748282">
      <w:bodyDiv w:val="1"/>
      <w:marLeft w:val="0"/>
      <w:marRight w:val="0"/>
      <w:marTop w:val="0"/>
      <w:marBottom w:val="0"/>
      <w:divBdr>
        <w:top w:val="none" w:sz="0" w:space="0" w:color="auto"/>
        <w:left w:val="none" w:sz="0" w:space="0" w:color="auto"/>
        <w:bottom w:val="none" w:sz="0" w:space="0" w:color="auto"/>
        <w:right w:val="none" w:sz="0" w:space="0" w:color="auto"/>
      </w:divBdr>
      <w:divsChild>
        <w:div w:id="2106873797">
          <w:marLeft w:val="0"/>
          <w:marRight w:val="0"/>
          <w:marTop w:val="0"/>
          <w:marBottom w:val="0"/>
          <w:divBdr>
            <w:top w:val="none" w:sz="0" w:space="0" w:color="auto"/>
            <w:left w:val="none" w:sz="0" w:space="0" w:color="auto"/>
            <w:bottom w:val="none" w:sz="0" w:space="0" w:color="auto"/>
            <w:right w:val="none" w:sz="0" w:space="0" w:color="auto"/>
          </w:divBdr>
          <w:divsChild>
            <w:div w:id="127298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4563958">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30069372">
      <w:bodyDiv w:val="1"/>
      <w:marLeft w:val="0"/>
      <w:marRight w:val="0"/>
      <w:marTop w:val="0"/>
      <w:marBottom w:val="0"/>
      <w:divBdr>
        <w:top w:val="none" w:sz="0" w:space="0" w:color="auto"/>
        <w:left w:val="none" w:sz="0" w:space="0" w:color="auto"/>
        <w:bottom w:val="none" w:sz="0" w:space="0" w:color="auto"/>
        <w:right w:val="none" w:sz="0" w:space="0" w:color="auto"/>
      </w:divBdr>
      <w:divsChild>
        <w:div w:id="1420180780">
          <w:marLeft w:val="0"/>
          <w:marRight w:val="0"/>
          <w:marTop w:val="0"/>
          <w:marBottom w:val="0"/>
          <w:divBdr>
            <w:top w:val="none" w:sz="0" w:space="0" w:color="auto"/>
            <w:left w:val="none" w:sz="0" w:space="0" w:color="auto"/>
            <w:bottom w:val="none" w:sz="0" w:space="0" w:color="auto"/>
            <w:right w:val="none" w:sz="0" w:space="0" w:color="auto"/>
          </w:divBdr>
          <w:divsChild>
            <w:div w:id="6576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9826455">
      <w:bodyDiv w:val="1"/>
      <w:marLeft w:val="0"/>
      <w:marRight w:val="0"/>
      <w:marTop w:val="0"/>
      <w:marBottom w:val="0"/>
      <w:divBdr>
        <w:top w:val="none" w:sz="0" w:space="0" w:color="auto"/>
        <w:left w:val="none" w:sz="0" w:space="0" w:color="auto"/>
        <w:bottom w:val="none" w:sz="0" w:space="0" w:color="auto"/>
        <w:right w:val="none" w:sz="0" w:space="0" w:color="auto"/>
      </w:divBdr>
    </w:div>
    <w:div w:id="1261448652">
      <w:bodyDiv w:val="1"/>
      <w:marLeft w:val="0"/>
      <w:marRight w:val="0"/>
      <w:marTop w:val="0"/>
      <w:marBottom w:val="0"/>
      <w:divBdr>
        <w:top w:val="none" w:sz="0" w:space="0" w:color="auto"/>
        <w:left w:val="none" w:sz="0" w:space="0" w:color="auto"/>
        <w:bottom w:val="none" w:sz="0" w:space="0" w:color="auto"/>
        <w:right w:val="none" w:sz="0" w:space="0" w:color="auto"/>
      </w:divBdr>
      <w:divsChild>
        <w:div w:id="152064214">
          <w:marLeft w:val="0"/>
          <w:marRight w:val="0"/>
          <w:marTop w:val="0"/>
          <w:marBottom w:val="0"/>
          <w:divBdr>
            <w:top w:val="none" w:sz="0" w:space="0" w:color="auto"/>
            <w:left w:val="none" w:sz="0" w:space="0" w:color="auto"/>
            <w:bottom w:val="none" w:sz="0" w:space="0" w:color="auto"/>
            <w:right w:val="none" w:sz="0" w:space="0" w:color="auto"/>
          </w:divBdr>
          <w:divsChild>
            <w:div w:id="3419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56828">
      <w:bodyDiv w:val="1"/>
      <w:marLeft w:val="0"/>
      <w:marRight w:val="0"/>
      <w:marTop w:val="0"/>
      <w:marBottom w:val="0"/>
      <w:divBdr>
        <w:top w:val="none" w:sz="0" w:space="0" w:color="auto"/>
        <w:left w:val="none" w:sz="0" w:space="0" w:color="auto"/>
        <w:bottom w:val="none" w:sz="0" w:space="0" w:color="auto"/>
        <w:right w:val="none" w:sz="0" w:space="0" w:color="auto"/>
      </w:divBdr>
    </w:div>
    <w:div w:id="134054966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10632043">
      <w:bodyDiv w:val="1"/>
      <w:marLeft w:val="0"/>
      <w:marRight w:val="0"/>
      <w:marTop w:val="0"/>
      <w:marBottom w:val="0"/>
      <w:divBdr>
        <w:top w:val="none" w:sz="0" w:space="0" w:color="auto"/>
        <w:left w:val="none" w:sz="0" w:space="0" w:color="auto"/>
        <w:bottom w:val="none" w:sz="0" w:space="0" w:color="auto"/>
        <w:right w:val="none" w:sz="0" w:space="0" w:color="auto"/>
      </w:divBdr>
      <w:divsChild>
        <w:div w:id="496849868">
          <w:marLeft w:val="0"/>
          <w:marRight w:val="0"/>
          <w:marTop w:val="0"/>
          <w:marBottom w:val="0"/>
          <w:divBdr>
            <w:top w:val="none" w:sz="0" w:space="0" w:color="auto"/>
            <w:left w:val="none" w:sz="0" w:space="0" w:color="auto"/>
            <w:bottom w:val="none" w:sz="0" w:space="0" w:color="auto"/>
            <w:right w:val="none" w:sz="0" w:space="0" w:color="auto"/>
          </w:divBdr>
          <w:divsChild>
            <w:div w:id="7257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9870521">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48933">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8405041">
      <w:bodyDiv w:val="1"/>
      <w:marLeft w:val="0"/>
      <w:marRight w:val="0"/>
      <w:marTop w:val="0"/>
      <w:marBottom w:val="0"/>
      <w:divBdr>
        <w:top w:val="none" w:sz="0" w:space="0" w:color="auto"/>
        <w:left w:val="none" w:sz="0" w:space="0" w:color="auto"/>
        <w:bottom w:val="none" w:sz="0" w:space="0" w:color="auto"/>
        <w:right w:val="none" w:sz="0" w:space="0" w:color="auto"/>
      </w:divBdr>
    </w:div>
    <w:div w:id="18117030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5406554">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737353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92513120">
      <w:bodyDiv w:val="1"/>
      <w:marLeft w:val="0"/>
      <w:marRight w:val="0"/>
      <w:marTop w:val="0"/>
      <w:marBottom w:val="0"/>
      <w:divBdr>
        <w:top w:val="none" w:sz="0" w:space="0" w:color="auto"/>
        <w:left w:val="none" w:sz="0" w:space="0" w:color="auto"/>
        <w:bottom w:val="none" w:sz="0" w:space="0" w:color="auto"/>
        <w:right w:val="none" w:sz="0" w:space="0" w:color="auto"/>
      </w:divBdr>
    </w:div>
    <w:div w:id="2007589286">
      <w:bodyDiv w:val="1"/>
      <w:marLeft w:val="0"/>
      <w:marRight w:val="0"/>
      <w:marTop w:val="0"/>
      <w:marBottom w:val="0"/>
      <w:divBdr>
        <w:top w:val="none" w:sz="0" w:space="0" w:color="auto"/>
        <w:left w:val="none" w:sz="0" w:space="0" w:color="auto"/>
        <w:bottom w:val="none" w:sz="0" w:space="0" w:color="auto"/>
        <w:right w:val="none" w:sz="0" w:space="0" w:color="auto"/>
      </w:divBdr>
    </w:div>
    <w:div w:id="2026125215">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614806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2673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05A3AB-2F4B-45DB-948B-B20079429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9314</Words>
  <Characters>53092</Characters>
  <Application>Microsoft Office Word</Application>
  <DocSecurity>0</DocSecurity>
  <Lines>442</Lines>
  <Paragraphs>124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2025-11-25T12:43:00Z</cp:lastPrinted>
  <dcterms:created xsi:type="dcterms:W3CDTF">2025-11-25T12:45:00Z</dcterms:created>
  <dcterms:modified xsi:type="dcterms:W3CDTF">2025-11-25T12:45:00Z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