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2B5B8" w14:textId="77777777" w:rsidR="0069544A" w:rsidRDefault="00000000">
      <w:r>
        <w:t>Midocean University</w:t>
      </w:r>
    </w:p>
    <w:p w14:paraId="1AE21E2D" w14:textId="77777777" w:rsidR="0069544A" w:rsidRDefault="00000000">
      <w:r>
        <w:t>College of Management</w:t>
      </w:r>
    </w:p>
    <w:p w14:paraId="6FAC5F04" w14:textId="7D4F6326" w:rsidR="0069544A" w:rsidRDefault="00000000" w:rsidP="00B11675">
      <w:r>
        <w:t>Leader Name</w:t>
      </w:r>
      <w:r w:rsidRPr="00B11675">
        <w:rPr>
          <w:b/>
          <w:bCs/>
        </w:rPr>
        <w:t xml:space="preserve">: </w:t>
      </w:r>
      <w:r w:rsidR="00B11675" w:rsidRPr="00B11675">
        <w:rPr>
          <w:rFonts w:hint="cs"/>
          <w:b/>
          <w:bCs/>
          <w:rtl/>
        </w:rPr>
        <w:t>بدر محمد الدوسري</w:t>
      </w:r>
    </w:p>
    <w:p w14:paraId="42C5FEE9" w14:textId="77777777" w:rsidR="0069544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9544A" w14:paraId="1D5ADD2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0D0FE32" w14:textId="77777777" w:rsidR="0069544A" w:rsidRDefault="0069544A"/>
        </w:tc>
        <w:tc>
          <w:tcPr>
            <w:tcW w:w="1060" w:type="dxa"/>
            <w:shd w:val="clear" w:color="auto" w:fill="EEECE1"/>
            <w:vAlign w:val="center"/>
          </w:tcPr>
          <w:p w14:paraId="2CB49DEE" w14:textId="77777777" w:rsidR="0069544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81B7E2B" w14:textId="77777777" w:rsidR="0069544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1C3EEC5" w14:textId="77777777" w:rsidR="0069544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4ABC96B" w14:textId="77777777" w:rsidR="0069544A" w:rsidRDefault="00000000">
            <w:pPr>
              <w:jc w:val="center"/>
            </w:pPr>
            <w:r>
              <w:t>Comment</w:t>
            </w:r>
          </w:p>
        </w:tc>
      </w:tr>
      <w:tr w:rsidR="0095074B" w14:paraId="79441B2D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1E2B506" w14:textId="77777777" w:rsidR="0095074B" w:rsidRDefault="0095074B" w:rsidP="00950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1478631" w14:textId="70724BEC" w:rsidR="0095074B" w:rsidRDefault="0095074B" w:rsidP="0095074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FF3C591" w14:textId="77777777" w:rsidR="0095074B" w:rsidRDefault="0095074B" w:rsidP="00950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EF1541" w14:textId="77777777" w:rsidR="0095074B" w:rsidRDefault="0095074B" w:rsidP="00950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17B33F" w14:textId="77777777" w:rsidR="0095074B" w:rsidRDefault="0095074B" w:rsidP="0095074B">
            <w:pPr>
              <w:jc w:val="center"/>
            </w:pPr>
          </w:p>
        </w:tc>
      </w:tr>
      <w:tr w:rsidR="00217DBF" w14:paraId="3FEF48D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D37C64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057E9AA" w14:textId="77777777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ABD05C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653CB5" w14:textId="4BA9D5EA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F7B3B47" w14:textId="77777777" w:rsidR="00217DBF" w:rsidRPr="00217DBF" w:rsidRDefault="00217DBF" w:rsidP="00217DBF">
            <w:pPr>
              <w:bidi/>
              <w:jc w:val="center"/>
              <w:rPr>
                <w:color w:val="EE0000"/>
                <w:rtl/>
              </w:rPr>
            </w:pPr>
            <w:r w:rsidRPr="00217DBF">
              <w:rPr>
                <w:color w:val="EE0000"/>
              </w:rPr>
              <w:t xml:space="preserve">: </w:t>
            </w:r>
            <w:r w:rsidRPr="00217DBF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BCDB116" w14:textId="77777777" w:rsidR="00217DBF" w:rsidRPr="00217DBF" w:rsidRDefault="00217DBF" w:rsidP="00217DBF">
            <w:pPr>
              <w:bidi/>
              <w:jc w:val="center"/>
              <w:rPr>
                <w:color w:val="EE0000"/>
                <w:rtl/>
              </w:rPr>
            </w:pPr>
            <w:r w:rsidRPr="00217DBF">
              <w:rPr>
                <w:b/>
                <w:bCs/>
                <w:color w:val="EE0000"/>
                <w:rtl/>
              </w:rPr>
              <w:t>المتغير التابع</w:t>
            </w:r>
            <w:r w:rsidRPr="00217DBF">
              <w:rPr>
                <w:b/>
                <w:bCs/>
                <w:color w:val="EE0000"/>
              </w:rPr>
              <w:t>:</w:t>
            </w:r>
            <w:r w:rsidRPr="00217DBF">
              <w:rPr>
                <w:color w:val="EE0000"/>
              </w:rPr>
              <w:t xml:space="preserve"> </w:t>
            </w:r>
            <w:r w:rsidRPr="00217DBF">
              <w:rPr>
                <w:color w:val="EE0000"/>
                <w:rtl/>
              </w:rPr>
              <w:t xml:space="preserve">تحسين تخطيط المشاريع </w:t>
            </w:r>
            <w:r w:rsidRPr="00217DBF">
              <w:rPr>
                <w:b/>
                <w:bCs/>
                <w:color w:val="EE0000"/>
                <w:rtl/>
              </w:rPr>
              <w:t>و</w:t>
            </w:r>
            <w:r w:rsidRPr="00217DBF">
              <w:rPr>
                <w:color w:val="EE0000"/>
                <w:rtl/>
              </w:rPr>
              <w:t xml:space="preserve"> اتخاذ القرار (</w:t>
            </w:r>
            <w:r w:rsidRPr="00217DBF">
              <w:rPr>
                <w:rFonts w:hint="cs"/>
                <w:color w:val="EE0000"/>
                <w:rtl/>
              </w:rPr>
              <w:t>هنا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لدينا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أكثر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من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متغير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تابع،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مما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قد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يشتت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البحث،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ويفضل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اختيار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أحدهما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أو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صياغتهما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كمتغير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واحد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مركب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إذا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كان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الهدف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الجمع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بينهما</w:t>
            </w:r>
            <w:r w:rsidRPr="00217DBF">
              <w:rPr>
                <w:color w:val="EE0000"/>
                <w:rtl/>
              </w:rPr>
              <w:t>)</w:t>
            </w:r>
            <w:r w:rsidRPr="00217DBF">
              <w:rPr>
                <w:color w:val="EE0000"/>
              </w:rPr>
              <w:t>.</w:t>
            </w:r>
          </w:p>
          <w:p w14:paraId="364FE5A5" w14:textId="216A7BD4" w:rsidR="00217DBF" w:rsidRPr="00217DBF" w:rsidRDefault="00217DBF" w:rsidP="00217DBF">
            <w:pPr>
              <w:bidi/>
              <w:jc w:val="center"/>
              <w:rPr>
                <w:color w:val="EE0000"/>
                <w:rtl/>
              </w:rPr>
            </w:pPr>
            <w:r w:rsidRPr="00217DBF">
              <w:rPr>
                <w:color w:val="EE0000"/>
                <w:rtl/>
              </w:rPr>
              <w:t>الدولة: المملكة العربية السعودية (</w:t>
            </w:r>
            <w:r w:rsidRPr="00217DBF">
              <w:rPr>
                <w:rFonts w:hint="cs"/>
                <w:color w:val="EE0000"/>
                <w:rtl/>
              </w:rPr>
              <w:t>مفهومة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ضمنيًا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من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اسم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الشركة،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لكن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يُفضل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ذكرها</w:t>
            </w:r>
            <w:r w:rsidRPr="00217DBF">
              <w:rPr>
                <w:color w:val="EE0000"/>
                <w:rtl/>
              </w:rPr>
              <w:t xml:space="preserve"> </w:t>
            </w:r>
            <w:r w:rsidRPr="00217DBF">
              <w:rPr>
                <w:rFonts w:hint="cs"/>
                <w:color w:val="EE0000"/>
                <w:rtl/>
              </w:rPr>
              <w:t>صراحة</w:t>
            </w:r>
            <w:r w:rsidRPr="00217DBF">
              <w:rPr>
                <w:color w:val="EE0000"/>
                <w:rtl/>
              </w:rPr>
              <w:t>)</w:t>
            </w:r>
            <w:r w:rsidRPr="00217DBF">
              <w:rPr>
                <w:color w:val="EE0000"/>
              </w:rPr>
              <w:t>.</w:t>
            </w:r>
          </w:p>
          <w:p w14:paraId="40D19576" w14:textId="77777777" w:rsidR="00217DBF" w:rsidRPr="00217DBF" w:rsidRDefault="00217DBF" w:rsidP="00217DBF">
            <w:pPr>
              <w:bidi/>
              <w:jc w:val="center"/>
              <w:rPr>
                <w:color w:val="EE0000"/>
              </w:rPr>
            </w:pPr>
            <w:r w:rsidRPr="00217DBF">
              <w:rPr>
                <w:b/>
                <w:bCs/>
                <w:color w:val="EE0000"/>
                <w:rtl/>
              </w:rPr>
              <w:t>صيغة محسّنة مقترحة</w:t>
            </w:r>
            <w:r w:rsidRPr="00217DBF">
              <w:rPr>
                <w:b/>
                <w:bCs/>
                <w:color w:val="EE0000"/>
              </w:rPr>
              <w:t>:</w:t>
            </w:r>
          </w:p>
          <w:p w14:paraId="37D6A11B" w14:textId="77CFE6FA" w:rsidR="00217DBF" w:rsidRPr="00217DBF" w:rsidRDefault="00217DBF" w:rsidP="00217DBF">
            <w:pPr>
              <w:bidi/>
              <w:jc w:val="center"/>
              <w:rPr>
                <w:color w:val="EE0000"/>
              </w:rPr>
            </w:pPr>
            <w:r w:rsidRPr="00217DBF">
              <w:rPr>
                <w:color w:val="EE0000"/>
              </w:rPr>
              <w:t>"</w:t>
            </w:r>
            <w:r w:rsidRPr="00217DBF">
              <w:rPr>
                <w:color w:val="EE0000"/>
                <w:rtl/>
              </w:rPr>
              <w:t>أثر استخدام أدوات الذكاء الاصطناعي على كفاءة تخطيط المشاريع: دراسة تطبيقية على الشركة الوطنية للإسكان في المملكة العربية السعودية</w:t>
            </w:r>
            <w:r w:rsidRPr="00217DBF">
              <w:rPr>
                <w:color w:val="EE0000"/>
              </w:rPr>
              <w:t>"</w:t>
            </w:r>
          </w:p>
        </w:tc>
      </w:tr>
      <w:tr w:rsidR="00217DBF" w14:paraId="0EB6557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CB7877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DD944D2" w14:textId="1728D9B5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3321317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133B49" w14:textId="77777777" w:rsidR="00217DBF" w:rsidRDefault="00217DBF" w:rsidP="00217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D648DE" w14:textId="45A22093" w:rsidR="00217DBF" w:rsidRDefault="00217DBF" w:rsidP="00217DBF">
            <w:pPr>
              <w:jc w:val="center"/>
            </w:pPr>
          </w:p>
        </w:tc>
      </w:tr>
      <w:tr w:rsidR="00217DBF" w14:paraId="180C997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F9E139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441E827" w14:textId="77777777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73EC99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48678C" w14:textId="7F4B14D9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DB94805" w14:textId="77777777" w:rsidR="00217DBF" w:rsidRPr="0095074B" w:rsidRDefault="00217DBF" w:rsidP="00217DBF">
            <w:pPr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217DBF" w14:paraId="2B401ED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6696106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3BBEC63" w14:textId="789015D2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B685732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E61312" w14:textId="77777777" w:rsidR="00217DBF" w:rsidRDefault="00217DBF" w:rsidP="00217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7687AF" w14:textId="4AA20B8E" w:rsidR="00217DBF" w:rsidRDefault="00217DBF" w:rsidP="00217DBF">
            <w:pPr>
              <w:jc w:val="center"/>
            </w:pPr>
          </w:p>
        </w:tc>
      </w:tr>
      <w:tr w:rsidR="00217DBF" w14:paraId="01E7754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5ECD967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A5D2B71" w14:textId="77777777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5884E3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EED59A" w14:textId="2FC43B01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6854651" w14:textId="77777777" w:rsidR="00217DBF" w:rsidRPr="0095074B" w:rsidRDefault="00217DBF" w:rsidP="00217DBF">
            <w:pPr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217DBF" w14:paraId="2E4884D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78C100C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350669E" w14:textId="77777777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7D8619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8E70F5" w14:textId="16186D8F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39034DA" w14:textId="77777777" w:rsidR="00217DBF" w:rsidRPr="0095074B" w:rsidRDefault="00217DBF" w:rsidP="00217DBF">
            <w:pPr>
              <w:jc w:val="center"/>
              <w:rPr>
                <w:color w:val="EE0000"/>
              </w:rPr>
            </w:pPr>
            <w:r w:rsidRPr="0095074B">
              <w:rPr>
                <w:color w:val="EE0000"/>
              </w:rPr>
              <w:t xml:space="preserve">: </w:t>
            </w:r>
            <w:r w:rsidRPr="0095074B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217DBF" w:rsidRPr="0095074B" w14:paraId="11427D5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F1CBFF6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CFD1F5F" w14:textId="231EB454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A98C01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6CCC05" w14:textId="4F0C64A2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310A51" w14:textId="77777777" w:rsidR="00217DBF" w:rsidRDefault="00217DBF" w:rsidP="00217DBF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2B2B0B82" w14:textId="77777777" w:rsidR="00217DBF" w:rsidRDefault="00217DBF" w:rsidP="00217DBF">
            <w:pPr>
              <w:bidi/>
              <w:jc w:val="center"/>
              <w:rPr>
                <w:color w:val="EE0000"/>
                <w:rtl/>
              </w:rPr>
            </w:pPr>
          </w:p>
          <w:p w14:paraId="26120FE7" w14:textId="679A7297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 xml:space="preserve">كل دراسة يتم عرضها في فصل الدراسات السابقة </w:t>
            </w:r>
            <w:r>
              <w:rPr>
                <w:rFonts w:hint="cs"/>
                <w:b/>
                <w:bCs/>
                <w:color w:val="EE0000"/>
                <w:rtl/>
              </w:rPr>
              <w:t>يجب أن</w:t>
            </w:r>
            <w:r w:rsidRPr="0095074B">
              <w:rPr>
                <w:color w:val="EE0000"/>
                <w:rtl/>
              </w:rPr>
              <w:t xml:space="preserve"> تُوثق داخل النص بذكر المؤلف/المؤلفين وسنة النشر</w:t>
            </w:r>
            <w:r w:rsidRPr="0095074B">
              <w:rPr>
                <w:color w:val="EE0000"/>
              </w:rPr>
              <w:t>.</w:t>
            </w:r>
          </w:p>
          <w:p w14:paraId="1DF8E30B" w14:textId="4D00DB53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 xml:space="preserve">هذا التوثيق يربط القارئ مباشرة بالمصدر في </w:t>
            </w:r>
            <w:r w:rsidRPr="0095074B">
              <w:rPr>
                <w:b/>
                <w:bCs/>
                <w:color w:val="EE0000"/>
                <w:rtl/>
              </w:rPr>
              <w:t>قائمة المراجع</w:t>
            </w:r>
            <w:r w:rsidRPr="0095074B">
              <w:rPr>
                <w:color w:val="EE0000"/>
              </w:rPr>
              <w:t>.</w:t>
            </w:r>
          </w:p>
          <w:p w14:paraId="5CB91508" w14:textId="77777777" w:rsidR="00217DBF" w:rsidRPr="0095074B" w:rsidRDefault="00217DBF" w:rsidP="00217DBF">
            <w:pPr>
              <w:bidi/>
              <w:jc w:val="center"/>
              <w:rPr>
                <w:color w:val="EE0000"/>
                <w:rtl/>
              </w:rPr>
            </w:pPr>
          </w:p>
          <w:p w14:paraId="670E4C56" w14:textId="77777777" w:rsidR="00217DBF" w:rsidRPr="0095074B" w:rsidRDefault="00217DBF" w:rsidP="00217DBF">
            <w:pPr>
              <w:bidi/>
              <w:jc w:val="center"/>
              <w:rPr>
                <w:b/>
                <w:bCs/>
                <w:color w:val="EE0000"/>
              </w:rPr>
            </w:pPr>
            <w:r w:rsidRPr="0095074B">
              <w:rPr>
                <w:b/>
                <w:bCs/>
                <w:color w:val="EE0000"/>
                <w:rtl/>
              </w:rPr>
              <w:t>مثال قبل التصحيح (خطأ)</w:t>
            </w:r>
            <w:r w:rsidRPr="0095074B">
              <w:rPr>
                <w:b/>
                <w:bCs/>
                <w:color w:val="EE0000"/>
              </w:rPr>
              <w:t>:</w:t>
            </w:r>
          </w:p>
          <w:p w14:paraId="2A937568" w14:textId="77777777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>تناولت إحدى الدراسات دور علم البيانات في إدارة المخاطر التشغيلية في القطاعات المالية والطاقة، وأكدت على أهمية التحليلات التنبؤية في الحد من المخاطر</w:t>
            </w:r>
            <w:r w:rsidRPr="0095074B">
              <w:rPr>
                <w:color w:val="EE0000"/>
              </w:rPr>
              <w:t>.</w:t>
            </w:r>
          </w:p>
          <w:p w14:paraId="760BDB6A" w14:textId="77777777" w:rsidR="00217DBF" w:rsidRPr="0095074B" w:rsidRDefault="00217DBF" w:rsidP="00217DBF">
            <w:pPr>
              <w:bidi/>
              <w:jc w:val="center"/>
              <w:rPr>
                <w:b/>
                <w:bCs/>
                <w:color w:val="EE0000"/>
              </w:rPr>
            </w:pPr>
            <w:r w:rsidRPr="0095074B">
              <w:rPr>
                <w:b/>
                <w:bCs/>
                <w:color w:val="EE0000"/>
                <w:rtl/>
              </w:rPr>
              <w:t>بعد التصحيح</w:t>
            </w:r>
            <w:r w:rsidRPr="0095074B">
              <w:rPr>
                <w:b/>
                <w:bCs/>
                <w:color w:val="EE0000"/>
              </w:rPr>
              <w:t xml:space="preserve"> (</w:t>
            </w:r>
            <w:r w:rsidRPr="0095074B">
              <w:rPr>
                <w:b/>
                <w:bCs/>
                <w:color w:val="EE0000"/>
                <w:rtl/>
              </w:rPr>
              <w:t>صحيح وفق</w:t>
            </w:r>
            <w:r w:rsidRPr="0095074B">
              <w:rPr>
                <w:b/>
                <w:bCs/>
                <w:color w:val="EE0000"/>
              </w:rPr>
              <w:t xml:space="preserve"> APA):</w:t>
            </w:r>
          </w:p>
          <w:p w14:paraId="3FED5A08" w14:textId="77777777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lastRenderedPageBreak/>
              <w:t xml:space="preserve">تناولت دراسة </w:t>
            </w:r>
            <w:r w:rsidRPr="0095074B">
              <w:rPr>
                <w:b/>
                <w:bCs/>
                <w:color w:val="EE0000"/>
              </w:rPr>
              <w:t>Smith and Brown (2023)</w:t>
            </w:r>
            <w:r w:rsidRPr="0095074B">
              <w:rPr>
                <w:color w:val="EE0000"/>
              </w:rPr>
              <w:t xml:space="preserve"> </w:t>
            </w:r>
            <w:r w:rsidRPr="0095074B">
              <w:rPr>
                <w:color w:val="EE0000"/>
                <w:rtl/>
              </w:rPr>
              <w:t>دور علم البيانات في إدارة المخاطر التشغيلية في القطاعات المالية والطاقة، وأكدت على أهمية التحليلات التنبؤية في الحد من المخاطر</w:t>
            </w:r>
            <w:r w:rsidRPr="0095074B">
              <w:rPr>
                <w:color w:val="EE0000"/>
              </w:rPr>
              <w:t>.</w:t>
            </w:r>
          </w:p>
          <w:p w14:paraId="0FA3CDBC" w14:textId="77777777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>أو</w:t>
            </w:r>
            <w:r w:rsidRPr="0095074B">
              <w:rPr>
                <w:color w:val="EE0000"/>
              </w:rPr>
              <w:t>:</w:t>
            </w:r>
          </w:p>
          <w:p w14:paraId="1A185D32" w14:textId="77777777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  <w:r w:rsidRPr="0095074B">
              <w:rPr>
                <w:color w:val="EE0000"/>
                <w:rtl/>
              </w:rPr>
              <w:t xml:space="preserve">أشارت إحدى الدراسات إلى دور علم البيانات في إدارة المخاطر التشغيلية في القطاعات المالية والطاقة، وأكدت على أهمية التحليلات التنبؤية في الحد من المخاطر </w:t>
            </w:r>
            <w:r w:rsidRPr="0095074B">
              <w:rPr>
                <w:b/>
                <w:bCs/>
                <w:color w:val="EE0000"/>
              </w:rPr>
              <w:t>(Smith &amp; Brown, 2023)</w:t>
            </w:r>
            <w:r w:rsidRPr="0095074B">
              <w:rPr>
                <w:color w:val="EE0000"/>
              </w:rPr>
              <w:t>.</w:t>
            </w:r>
          </w:p>
          <w:p w14:paraId="7CDBA47E" w14:textId="096E04E4" w:rsidR="00217DBF" w:rsidRPr="0095074B" w:rsidRDefault="00217DBF" w:rsidP="00217DBF">
            <w:pPr>
              <w:bidi/>
              <w:jc w:val="center"/>
              <w:rPr>
                <w:color w:val="EE0000"/>
              </w:rPr>
            </w:pPr>
          </w:p>
        </w:tc>
      </w:tr>
      <w:tr w:rsidR="00217DBF" w14:paraId="79D36B9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ECE7CE5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129A2952" w14:textId="72AD9D07" w:rsidR="00217DBF" w:rsidRDefault="00217DBF" w:rsidP="00217D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F2FF73F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2CF82A" w14:textId="77777777" w:rsidR="00217DBF" w:rsidRDefault="00217DBF" w:rsidP="00217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D808B9" w14:textId="5CBE4F4E" w:rsidR="00217DBF" w:rsidRDefault="00217DBF" w:rsidP="00217DBF">
            <w:pPr>
              <w:jc w:val="center"/>
            </w:pPr>
          </w:p>
        </w:tc>
      </w:tr>
      <w:tr w:rsidR="00217DBF" w14:paraId="4246DAC5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ED43EAB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F74EC2D" w14:textId="2FC5B621" w:rsidR="00217DBF" w:rsidRDefault="00217DBF" w:rsidP="00217DB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395742E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96F009" w14:textId="77777777" w:rsidR="00217DBF" w:rsidRDefault="00217DBF" w:rsidP="00217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8375B2" w14:textId="4EE8EED9" w:rsidR="00217DBF" w:rsidRDefault="00217DBF" w:rsidP="00217DBF">
            <w:pPr>
              <w:jc w:val="center"/>
            </w:pPr>
          </w:p>
        </w:tc>
      </w:tr>
      <w:tr w:rsidR="00217DBF" w14:paraId="130656E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3439EBE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42DBD6F" w14:textId="16DCC7F0" w:rsidR="00217DBF" w:rsidRDefault="00217DBF" w:rsidP="00217DB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9C92012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E016BA" w14:textId="77777777" w:rsidR="00217DBF" w:rsidRDefault="00217DBF" w:rsidP="00217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7C77A3" w14:textId="77777777" w:rsidR="00217DBF" w:rsidRDefault="00217DBF" w:rsidP="00217DBF">
            <w:pPr>
              <w:jc w:val="center"/>
            </w:pPr>
          </w:p>
        </w:tc>
      </w:tr>
      <w:tr w:rsidR="00217DBF" w14:paraId="1F0312E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5406F3F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3F8BED8" w14:textId="77777777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E4128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D66974" w14:textId="75EC386A" w:rsidR="00217DBF" w:rsidRDefault="00217DBF" w:rsidP="00217DBF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16F9064" w14:textId="77777777" w:rsidR="00217DBF" w:rsidRDefault="00217DBF" w:rsidP="00217DBF">
            <w:pPr>
              <w:bidi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3D9883BF" w14:textId="3002EB5A" w:rsidR="00217DBF" w:rsidRDefault="00217DBF" w:rsidP="00217DBF">
            <w:pPr>
              <w:bidi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217DBF" w:rsidRPr="00081378" w14:paraId="4C66B965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3F9CE16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164007A" w14:textId="77777777" w:rsidR="00217DBF" w:rsidRDefault="00217DBF" w:rsidP="00217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732408" w14:textId="77777777" w:rsidR="00217DBF" w:rsidRDefault="00217DBF" w:rsidP="00217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3A2D56" w14:textId="67EDD292" w:rsidR="00217DBF" w:rsidRDefault="00217DBF" w:rsidP="00217DBF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2E9FB55" w14:textId="77777777" w:rsidR="00217DBF" w:rsidRPr="00081378" w:rsidRDefault="00217DBF" w:rsidP="00217DBF">
            <w:pPr>
              <w:bidi/>
              <w:jc w:val="center"/>
              <w:rPr>
                <w:color w:val="EE0000"/>
              </w:rPr>
            </w:pPr>
            <w:r w:rsidRPr="00081378">
              <w:rPr>
                <w:color w:val="EE0000"/>
              </w:rPr>
              <w:t xml:space="preserve">: </w:t>
            </w:r>
            <w:r w:rsidRPr="00081378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081378">
              <w:rPr>
                <w:color w:val="EE0000"/>
              </w:rPr>
              <w:t xml:space="preserve"> APA.</w:t>
            </w:r>
          </w:p>
          <w:p w14:paraId="5631DF4F" w14:textId="77777777" w:rsidR="00217DBF" w:rsidRPr="00081378" w:rsidRDefault="00217DBF" w:rsidP="00217DBF">
            <w:pPr>
              <w:bidi/>
              <w:jc w:val="center"/>
              <w:rPr>
                <w:color w:val="EE0000"/>
              </w:rPr>
            </w:pPr>
            <w:r w:rsidRPr="00081378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081378">
              <w:rPr>
                <w:b/>
                <w:bCs/>
                <w:color w:val="EE0000"/>
              </w:rPr>
              <w:t>APA</w:t>
            </w:r>
            <w:r w:rsidRPr="00081378">
              <w:rPr>
                <w:color w:val="EE0000"/>
                <w:rtl/>
              </w:rPr>
              <w:t xml:space="preserve">، مع التأكد من أن </w:t>
            </w:r>
            <w:r w:rsidRPr="00081378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081378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081378">
              <w:rPr>
                <w:color w:val="EE0000"/>
              </w:rPr>
              <w:t>.</w:t>
            </w:r>
          </w:p>
          <w:p w14:paraId="255BC379" w14:textId="77777777" w:rsidR="00217DBF" w:rsidRPr="00081378" w:rsidRDefault="00217DBF" w:rsidP="00217DBF">
            <w:pPr>
              <w:jc w:val="center"/>
              <w:rPr>
                <w:color w:val="EE0000"/>
              </w:rPr>
            </w:pPr>
          </w:p>
        </w:tc>
      </w:tr>
      <w:tr w:rsidR="00217DBF" w14:paraId="18F484D9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BE339A0" w14:textId="77777777" w:rsidR="00217DBF" w:rsidRDefault="00217DBF" w:rsidP="00217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09666B7" w14:textId="77777777" w:rsidR="00217DBF" w:rsidRPr="00021365" w:rsidRDefault="00217DBF" w:rsidP="00217DBF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4EF3380" w14:textId="77777777" w:rsidR="00217DBF" w:rsidRPr="00021365" w:rsidRDefault="00217DBF" w:rsidP="00217DBF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726721C" w14:textId="77777777" w:rsidR="00217DBF" w:rsidRDefault="00217DBF" w:rsidP="00217DBF">
            <w:pPr>
              <w:jc w:val="center"/>
            </w:pPr>
          </w:p>
        </w:tc>
      </w:tr>
    </w:tbl>
    <w:p w14:paraId="7799493A" w14:textId="77777777" w:rsidR="0069544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E9B3273" wp14:editId="32EB53B3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9544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C120B"/>
    <w:multiLevelType w:val="multilevel"/>
    <w:tmpl w:val="D5ACD8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39843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44A"/>
    <w:rsid w:val="00081378"/>
    <w:rsid w:val="00217DBF"/>
    <w:rsid w:val="00460EC6"/>
    <w:rsid w:val="0069544A"/>
    <w:rsid w:val="0095074B"/>
    <w:rsid w:val="009F56B5"/>
    <w:rsid w:val="00B1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D4794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2025-08-10T10:14:00Z</dcterms:created>
  <dcterms:modified xsi:type="dcterms:W3CDTF">2025-08-10T10:32:00Z</dcterms:modified>
</cp:coreProperties>
</file>