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FF0AFF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F15AD6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B55B2D9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A9B0F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5CA5B1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0C5F810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347D21F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1469D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55498FF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02D6DF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97E6624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DF94A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12160DA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156F6A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8D42A4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AF645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E42774D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A932F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6E7AA21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051EF3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F48A0E9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92DA691" w14:textId="222B3979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</w:t>
            </w:r>
            <w:r w:rsidR="00B53E37">
              <w:rPr>
                <w:rFonts w:hint="cs"/>
                <w:rtl/>
              </w:rPr>
              <w:t>ليس ال</w:t>
            </w:r>
            <w:r>
              <w:rPr>
                <w:rtl/>
              </w:rPr>
              <w:t xml:space="preserve">عينة </w:t>
            </w:r>
            <w:r w:rsidR="00B53E37">
              <w:rPr>
                <w:rFonts w:hint="cs"/>
                <w:rtl/>
              </w:rPr>
              <w:t>فقط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AAE036B" w:rsidR="008239B5" w:rsidRDefault="00B53E3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B53E37"/>
    <w:rsid w:val="00C60C27"/>
    <w:rsid w:val="00D34A3E"/>
    <w:rsid w:val="00E970E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