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AF7" w:rsidRDefault="00F13AF7" w:rsidP="00F13AF7">
      <w:pPr>
        <w:jc w:val="center"/>
        <w:rPr>
          <w:rFonts w:ascii="Sakkal Majalla" w:hAnsi="Sakkal Majalla" w:cs="Sakkal Majalla"/>
          <w:b/>
          <w:bCs/>
          <w:sz w:val="48"/>
          <w:szCs w:val="48"/>
          <w:u w:val="single"/>
          <w:rtl/>
        </w:rPr>
      </w:pPr>
    </w:p>
    <w:p w:rsidR="00F13AF7" w:rsidRPr="009125CE" w:rsidRDefault="00F13AF7" w:rsidP="00F13AF7">
      <w:pPr>
        <w:jc w:val="center"/>
        <w:outlineLvl w:val="0"/>
        <w:rPr>
          <w:rFonts w:ascii="Sakkal Majalla" w:hAnsi="Sakkal Majalla" w:cs="Sakkal Majalla"/>
          <w:b/>
          <w:bCs/>
          <w:sz w:val="48"/>
          <w:szCs w:val="48"/>
          <w:u w:val="single"/>
          <w:rtl/>
        </w:rPr>
      </w:pPr>
      <w:bookmarkStart w:id="0" w:name="_Toc180614452"/>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 الدراسات السابقة</w:t>
      </w:r>
      <w:bookmarkEnd w:id="0"/>
    </w:p>
    <w:p w:rsidR="00F13AF7" w:rsidRDefault="00F13AF7" w:rsidP="00F13AF7">
      <w:pPr>
        <w:rPr>
          <w:rFonts w:ascii="Sakkal Majalla" w:hAnsi="Sakkal Majalla" w:cs="Sakkal Majalla"/>
          <w:sz w:val="28"/>
          <w:szCs w:val="28"/>
          <w:u w:val="single"/>
          <w:rtl/>
        </w:rPr>
      </w:pPr>
    </w:p>
    <w:p w:rsidR="00F13AF7" w:rsidRDefault="00F13AF7" w:rsidP="00F13AF7">
      <w:pPr>
        <w:rPr>
          <w:rFonts w:ascii="Sakkal Majalla" w:hAnsi="Sakkal Majalla" w:cs="Sakkal Majalla"/>
          <w:sz w:val="28"/>
          <w:szCs w:val="28"/>
          <w:u w:val="single"/>
          <w:rtl/>
        </w:rPr>
      </w:pPr>
    </w:p>
    <w:p w:rsidR="00F13AF7" w:rsidRDefault="00F13AF7" w:rsidP="00F13AF7">
      <w:pPr>
        <w:rPr>
          <w:rFonts w:ascii="Sakkal Majalla" w:hAnsi="Sakkal Majalla" w:cs="Sakkal Majalla"/>
          <w:sz w:val="28"/>
          <w:szCs w:val="28"/>
          <w:u w:val="single"/>
          <w:rtl/>
        </w:rPr>
      </w:pPr>
    </w:p>
    <w:p w:rsidR="00F13AF7" w:rsidRDefault="00F13AF7" w:rsidP="00F13AF7">
      <w:pPr>
        <w:rPr>
          <w:rFonts w:ascii="Sakkal Majalla" w:hAnsi="Sakkal Majalla" w:cs="Sakkal Majalla"/>
          <w:sz w:val="28"/>
          <w:szCs w:val="28"/>
          <w:u w:val="single"/>
          <w:rtl/>
        </w:rPr>
      </w:pPr>
    </w:p>
    <w:p w:rsidR="00F13AF7" w:rsidRDefault="00F13AF7" w:rsidP="00F13AF7">
      <w:pPr>
        <w:rPr>
          <w:rFonts w:ascii="Sakkal Majalla" w:hAnsi="Sakkal Majalla" w:cs="Sakkal Majalla"/>
          <w:sz w:val="28"/>
          <w:szCs w:val="28"/>
          <w:u w:val="single"/>
          <w:rtl/>
        </w:rPr>
      </w:pPr>
    </w:p>
    <w:p w:rsidR="00F13AF7" w:rsidRDefault="00F13AF7" w:rsidP="00F13AF7">
      <w:pPr>
        <w:rPr>
          <w:rFonts w:ascii="Sakkal Majalla" w:hAnsi="Sakkal Majalla" w:cs="Sakkal Majalla"/>
          <w:sz w:val="28"/>
          <w:szCs w:val="28"/>
          <w:u w:val="single"/>
          <w:rtl/>
        </w:rPr>
      </w:pPr>
    </w:p>
    <w:p w:rsidR="00F13AF7" w:rsidRDefault="00F13AF7" w:rsidP="00F13AF7">
      <w:pPr>
        <w:rPr>
          <w:rFonts w:ascii="Sakkal Majalla" w:hAnsi="Sakkal Majalla" w:cs="Sakkal Majalla"/>
          <w:sz w:val="28"/>
          <w:szCs w:val="28"/>
          <w:u w:val="single"/>
          <w:rtl/>
        </w:rPr>
      </w:pPr>
    </w:p>
    <w:p w:rsidR="00F13AF7" w:rsidRDefault="00F13AF7" w:rsidP="00F13AF7">
      <w:pPr>
        <w:rPr>
          <w:rFonts w:ascii="Sakkal Majalla" w:hAnsi="Sakkal Majalla" w:cs="Sakkal Majalla"/>
          <w:sz w:val="28"/>
          <w:szCs w:val="28"/>
          <w:u w:val="single"/>
          <w:rtl/>
        </w:rPr>
      </w:pPr>
    </w:p>
    <w:p w:rsidR="00F13AF7" w:rsidRDefault="00F13AF7" w:rsidP="00F13AF7">
      <w:pPr>
        <w:rPr>
          <w:rFonts w:ascii="Sakkal Majalla" w:hAnsi="Sakkal Majalla" w:cs="Sakkal Majalla"/>
          <w:sz w:val="28"/>
          <w:szCs w:val="28"/>
          <w:u w:val="single"/>
          <w:rtl/>
        </w:rPr>
      </w:pPr>
    </w:p>
    <w:p w:rsidR="00F13AF7" w:rsidRDefault="00F13AF7" w:rsidP="00F13AF7">
      <w:pPr>
        <w:rPr>
          <w:rFonts w:ascii="Sakkal Majalla" w:hAnsi="Sakkal Majalla" w:cs="Sakkal Majalla"/>
          <w:sz w:val="28"/>
          <w:szCs w:val="28"/>
          <w:u w:val="single"/>
          <w:rtl/>
        </w:rPr>
      </w:pPr>
    </w:p>
    <w:p w:rsidR="00F13AF7" w:rsidRPr="000B5A4C" w:rsidRDefault="00F13AF7" w:rsidP="00F13AF7">
      <w:pPr>
        <w:bidi w:val="0"/>
        <w:rPr>
          <w:rFonts w:ascii="Sakkal Majalla" w:hAnsi="Sakkal Majalla" w:cs="Sakkal Majalla"/>
          <w:sz w:val="28"/>
          <w:szCs w:val="28"/>
          <w:rtl/>
        </w:rPr>
      </w:pPr>
      <w:r w:rsidRPr="000B5A4C">
        <w:rPr>
          <w:rFonts w:ascii="Sakkal Majalla" w:hAnsi="Sakkal Majalla" w:cs="Sakkal Majalla"/>
          <w:sz w:val="28"/>
          <w:szCs w:val="28"/>
          <w:rtl/>
        </w:rPr>
        <w:br w:type="page"/>
      </w:r>
    </w:p>
    <w:p w:rsidR="00F13AF7" w:rsidRPr="00F46707" w:rsidRDefault="00F13AF7" w:rsidP="00F13AF7">
      <w:pPr>
        <w:outlineLvl w:val="1"/>
        <w:rPr>
          <w:rFonts w:ascii="Sakkal Majalla" w:hAnsi="Sakkal Majalla" w:cs="Sakkal Majalla"/>
          <w:b/>
          <w:bCs/>
          <w:sz w:val="28"/>
          <w:szCs w:val="28"/>
          <w:u w:val="single"/>
          <w:rtl/>
        </w:rPr>
      </w:pPr>
      <w:bookmarkStart w:id="1" w:name="_Toc180614453"/>
      <w:r w:rsidRPr="00F46707">
        <w:rPr>
          <w:rFonts w:ascii="Sakkal Majalla" w:hAnsi="Sakkal Majalla" w:cs="Sakkal Majalla" w:hint="cs"/>
          <w:b/>
          <w:bCs/>
          <w:sz w:val="28"/>
          <w:szCs w:val="28"/>
          <w:u w:val="single"/>
          <w:rtl/>
        </w:rPr>
        <w:lastRenderedPageBreak/>
        <w:t>-مقدمة</w:t>
      </w:r>
      <w:bookmarkEnd w:id="1"/>
    </w:p>
    <w:p w:rsidR="00F13AF7" w:rsidRPr="00F46707" w:rsidRDefault="00F13AF7" w:rsidP="00F13AF7">
      <w:pPr>
        <w:spacing w:line="360" w:lineRule="auto"/>
        <w:ind w:right="-450"/>
        <w:jc w:val="both"/>
        <w:rPr>
          <w:rFonts w:ascii="Sakkal Majalla" w:hAnsi="Sakkal Majalla" w:cs="Sakkal Majalla"/>
          <w:sz w:val="28"/>
          <w:szCs w:val="28"/>
          <w:rtl/>
        </w:rPr>
      </w:pPr>
      <w:r w:rsidRPr="00F46707">
        <w:rPr>
          <w:rFonts w:ascii="Sakkal Majalla" w:hAnsi="Sakkal Majalla" w:cs="Sakkal Majalla"/>
          <w:sz w:val="28"/>
          <w:szCs w:val="28"/>
          <w:rtl/>
        </w:rPr>
        <w:t>تسلط العديد من الدراسات السابقة الضوء على الفوائد المتعددة للتدريب في قطاع الكهرباء، حيث يُظهر البحث أن التدريب يُسهم في تحسين العمل الجماعي وزيادة الثقة بين الموظفين، فضلاً عن تعزيز الثقة بين العاملين والإدارة. كما يوفر التدريب فرصًا للتطوير المهني ويساعد في صقل المهارات والقدرات الجديدة</w:t>
      </w:r>
    </w:p>
    <w:p w:rsidR="00F13AF7" w:rsidRPr="00F46707" w:rsidRDefault="00F13AF7" w:rsidP="00F13AF7">
      <w:pPr>
        <w:spacing w:line="360" w:lineRule="auto"/>
        <w:ind w:right="-450"/>
        <w:jc w:val="both"/>
        <w:rPr>
          <w:rFonts w:ascii="Sakkal Majalla" w:hAnsi="Sakkal Majalla" w:cs="Sakkal Majalla"/>
          <w:sz w:val="28"/>
          <w:szCs w:val="28"/>
          <w:rtl/>
        </w:rPr>
      </w:pPr>
      <w:r w:rsidRPr="00F46707">
        <w:rPr>
          <w:rFonts w:ascii="Sakkal Majalla" w:hAnsi="Sakkal Majalla" w:cs="Sakkal Majalla"/>
          <w:sz w:val="28"/>
          <w:szCs w:val="28"/>
          <w:rtl/>
        </w:rPr>
        <w:t>تشير الدراسات إلى أهمية توفير فرص التدريب كوسيلة لتعزيز الالتزام التنظيمي وفتح قنوات التواصل الفعّالة، مما يُسهم في تحقيق التوافق مع أهداف المنظمة. بالإضافة إلى ذلك، يُتوقع أن ينعكس التدريب الإيجابي على الأداء الوظيفي ويزيد من إنتاجية الموظفين. وبناءً على ذلك، فإن تحسين الالتزام التنظيمي لدى العاملين سيساهم بشكل مباشر في تحقيق فوائد ملموسة للشركة السعودية للكهرباء، مما يعزز من كفاءتها وفاعليتها في تحقيق أهدافها الاستراتيجية</w:t>
      </w:r>
    </w:p>
    <w:p w:rsidR="00F13AF7" w:rsidRPr="00D34BFB" w:rsidRDefault="00F13AF7" w:rsidP="00F13AF7">
      <w:pPr>
        <w:rPr>
          <w:rFonts w:ascii="Sakkal Majalla" w:hAnsi="Sakkal Majalla" w:cs="Sakkal Majalla"/>
          <w:b/>
          <w:bCs/>
          <w:sz w:val="28"/>
          <w:szCs w:val="28"/>
          <w:u w:val="single"/>
          <w:rtl/>
        </w:rPr>
      </w:pPr>
      <w:r w:rsidRPr="00D34BFB">
        <w:rPr>
          <w:rFonts w:ascii="Sakkal Majalla" w:hAnsi="Sakkal Majalla" w:cs="Sakkal Majalla" w:hint="cs"/>
          <w:b/>
          <w:bCs/>
          <w:sz w:val="28"/>
          <w:szCs w:val="28"/>
          <w:u w:val="single"/>
          <w:rtl/>
        </w:rPr>
        <w:t>-الدراسات السابقة</w:t>
      </w:r>
    </w:p>
    <w:p w:rsidR="00F13AF7" w:rsidRPr="00D34BFB" w:rsidRDefault="00F13AF7" w:rsidP="00F13AF7">
      <w:pPr>
        <w:autoSpaceDE w:val="0"/>
        <w:autoSpaceDN w:val="0"/>
        <w:adjustRightInd w:val="0"/>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 xml:space="preserve">تناولت الدراسة التي قدمتها شنافي (2015)  "دور تسيير المهارات في تحسين الأداء البشري بالمؤسسة الصناعية"، حيث تم إجراء دراسة حالة على مؤسسة صناعة الكوابل (فرع جنرال كابل) في بسكرة، هدفت الدراسة إلى التعرف على تأثير تسيير المهارات في تحسين الأداء بالمؤسسة المعنية، وتوضيح العلاقة بين المتغيرات المدروسة، ولتحقيق الأهداف المرجوة، اعتمدت الباحثة على المقابلات والاستبيانات لجمع البيانات اللازمة، حيث تم اختيار موظفي المؤسسة كعينة للدراسة، وتم توزيع الاستبيانات واستعادة 104 استبيانات صالحة للتحليل باستخدام برنامج </w:t>
      </w:r>
      <w:r w:rsidRPr="00D34BFB">
        <w:rPr>
          <w:rFonts w:ascii="Sakkal Majalla" w:hAnsi="Sakkal Majalla" w:cs="Sakkal Majalla"/>
          <w:sz w:val="28"/>
          <w:szCs w:val="28"/>
        </w:rPr>
        <w:t xml:space="preserve">SPSS.v19. </w:t>
      </w:r>
      <w:r w:rsidRPr="00D34BFB">
        <w:rPr>
          <w:rFonts w:ascii="Sakkal Majalla" w:hAnsi="Sakkal Majalla" w:cs="Sakkal Majalla"/>
          <w:sz w:val="28"/>
          <w:szCs w:val="28"/>
          <w:rtl/>
        </w:rPr>
        <w:t>توصلت الدراسة إلى وجود تأثير معنوي لتسيير المهارات على تحسين الأداء البشري، وقدمت الباحثة توصيات تضمنت ضرورة الاهتمام بتطوير المهارات وتعزيزها لضمان استمرارية تحسين الأداء لمواكبة المتطلبات التنافسية</w:t>
      </w:r>
    </w:p>
    <w:p w:rsidR="00F13AF7" w:rsidRPr="00D34BFB" w:rsidRDefault="00F13AF7" w:rsidP="00F13AF7">
      <w:pPr>
        <w:autoSpaceDE w:val="0"/>
        <w:autoSpaceDN w:val="0"/>
        <w:adjustRightInd w:val="0"/>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سعت دراسة ميا وآخرون (2008) إلى قياس أثر التدريب على أداء العاملين في مديرية التربية بمحافظة البريمي في سلطنة عمان، بهدف التعرف على مدى تأثير البرامج التدريبية في تحسين أداء العاملين. شمل مجتمع الدراسة جميع العاملين الإداريين في المديرية، وعددهم 73 فردًا، حيث تم أخذ كامل العينة. أظهرت النتائج وجود فروق جوهرية بين مهارات المتدربين وأداءهم الفعلي، مما يدل على تأثير التدريب في تحسين الأداء. أوصت الدراسة بضرورة إعداد خطة تدريبية سنوية وفقًا للاحتياجات التدريبية، ومنح العاملين فرصة اختيار البرامج التدريبية المناسبة لهم، بالإضافة إلى متابعة وتقييم العملية التدريبية.</w:t>
      </w:r>
    </w:p>
    <w:p w:rsidR="00F13AF7" w:rsidRPr="00D34BFB" w:rsidRDefault="00F13AF7" w:rsidP="00F13AF7">
      <w:pPr>
        <w:autoSpaceDE w:val="0"/>
        <w:autoSpaceDN w:val="0"/>
        <w:adjustRightInd w:val="0"/>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 xml:space="preserve">كما هدفت دراسة البراك (2010) إلى تقييم مستوى برامج التدريب الأمني المقدمة للعاملين بقوات الطوارئ الخاصة في المملكة العربية السعودية، من وجهة نظر العاملين حيث شمل مجتمع الدراسة 850 فردًا، وتمت دراسة عينة عشوائية مكونة من 356 </w:t>
      </w:r>
      <w:r w:rsidRPr="00D34BFB">
        <w:rPr>
          <w:rFonts w:ascii="Sakkal Majalla" w:hAnsi="Sakkal Majalla" w:cs="Sakkal Majalla"/>
          <w:sz w:val="28"/>
          <w:szCs w:val="28"/>
          <w:rtl/>
        </w:rPr>
        <w:lastRenderedPageBreak/>
        <w:t>فردًا، وقد توصلت الدراسة إلى أن غالبية العاملين قد شاركوا في الدورات التدريبية الأمنية، وأكدت على أهمية توفير مدربين أكفاء واستخدام أحدث تقنيات التدريب، ومن التوصيات التي خلصت إليها الدراسة، ضرورة تفعيل برامج التدريب الأمني وتعزيز وضوح الأهداف التدريبية لتلبية الاحتياجات</w:t>
      </w:r>
    </w:p>
    <w:p w:rsidR="00F13AF7" w:rsidRPr="00D34BFB" w:rsidRDefault="00F13AF7" w:rsidP="00F13AF7">
      <w:pPr>
        <w:autoSpaceDE w:val="0"/>
        <w:autoSpaceDN w:val="0"/>
        <w:adjustRightInd w:val="0"/>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وتناولت دراسة السماوي (2014) أهمية التدريب في تنمية وتحفيز العاملين، وأبرزت المكونات الأساسية اللازمة لبرامج التدريب، أظهرت النتائج أن التدريب له دور فعال في تطوير الشركات من الناحية الإدارية والفنية، كما يساعد في تجاوز العقبات الناتجة عن نمو الشركات وتعقيد أساليبها، وأكدت الدراسة على ضرورة استخدام التكنولوجيا الحديثة في التدريب، مع التركيز على الاحتياجات التدريبية والتخطيط والتنفيذ والتقييم</w:t>
      </w:r>
    </w:p>
    <w:p w:rsidR="00F13AF7" w:rsidRPr="00D34BFB" w:rsidRDefault="00F13AF7" w:rsidP="00F13AF7">
      <w:pPr>
        <w:autoSpaceDE w:val="0"/>
        <w:autoSpaceDN w:val="0"/>
        <w:adjustRightInd w:val="0"/>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تناولت دراسة الهرماسي (2018) قياس دور التدريب في تنمية الموارد البشرية حيث هدفت الدراسة إلى دراسة العلاقة بين مفهوم التدريب وتنمية الموارد البشرية، حيث تكونت عينة الدراسة من 222 موظفًا، مما يمثل 14% من مجتمع الدراسة البالغ عددهم 1204 موظفًا، ولتحقيق أهداف الدراسة، استخدم الباحث المنهج الوصفي التحليلي وطور استبانة لقياس دور التدريب في تنمية الموارد البشرية، وأظهرت أبرز النتائج أن التدريب له تأثير إيجابي، حيث يمكن الموظف من إنجاز الأعمال اليومية وتقديم أساليب جديدة للعمل.</w:t>
      </w:r>
    </w:p>
    <w:p w:rsidR="00F13AF7" w:rsidRPr="00D34BFB" w:rsidRDefault="00F13AF7" w:rsidP="00F13AF7">
      <w:pPr>
        <w:autoSpaceDE w:val="0"/>
        <w:autoSpaceDN w:val="0"/>
        <w:adjustRightInd w:val="0"/>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هدفت دراسة (عبد المطلب، 2018)  إلى معرفة تأثير البرامج التدريبية على مهارات العاملين بالمؤسسات الحكومية في ولاية الخرطوم، التي تُعتبر من أكثر الولايات نشاطًا اقتصاديًا وإداريًا. اعتمد الباحث على المنهج الوصفي التحليلي، وجمع المعلومات من مصادر أولية وثانوية، حيث وزع استبانة على عينة قصدية مكونة من 93 فردًا من مؤسسات مختلفة. تم التركيز في الدراسة على مؤشرات البرامج التدريبية مثل الدورات التدريبية والبيئة التدريبية والمدربين، بينما تمثلت مهارات العاملين في المهارات الشخصية والفنية والمعرفية. بعد إجراء التحليل، توصلت الدراسة إلى أن البرامج التدريبية تُسهم في تحسين جودة وفعالية التدريب كما أوصى الباحث بضرورة إشراك المتدربين في اختيار البرامج التدريبية وتوفير حوافز مناسبة لتشجيع المشاركة الفعالة أثناء العملية التدريبية.</w:t>
      </w:r>
    </w:p>
    <w:p w:rsidR="00F13AF7" w:rsidRPr="00D34BFB" w:rsidRDefault="00F13AF7" w:rsidP="00F13AF7">
      <w:pPr>
        <w:autoSpaceDE w:val="0"/>
        <w:autoSpaceDN w:val="0"/>
        <w:adjustRightInd w:val="0"/>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 xml:space="preserve">تناولت دراسة (حسامو &amp; العبد الله) أثر التعلم الذاتي في توظيف مهارات التحاور الإلكتروني، المتزامن وغير المتزامن، لدى طلبة معلم الصف بجامعة تشرين حيث هدفت الدراسة إلى قياس تأثير التعلم الذاتي في توظيف مهارات التحاور الإلكتروني الصوتي، تكونت عينة الدراسة من 22 طالبًا وطالبة من السنة الثالثة في كلية التربية الثانية بجامعة تشرين، وقد استخدمت أدوات الدراسة اختبارًا تحصيليًا قبليًا وبعديًا واختبارًا أدائيًا، وتم رصد الأداء من خلال بطاقتي ملاحظة حيث تم بناء البرنامج التدريبي على أساس موديلات تعليمية قائمة على التعلم الذاتي. أظهرت نتائج الدراسة وجود ارتباط بين الجانب الأدائي والجانب المعرفي، </w:t>
      </w:r>
      <w:r w:rsidRPr="00D34BFB">
        <w:rPr>
          <w:rFonts w:ascii="Sakkal Majalla" w:hAnsi="Sakkal Majalla" w:cs="Sakkal Majalla"/>
          <w:sz w:val="28"/>
          <w:szCs w:val="28"/>
          <w:rtl/>
        </w:rPr>
        <w:lastRenderedPageBreak/>
        <w:t>كما ساهمت الموديلات في التغلب على العقبات التي تعترض اكتساب المهارة، مما يدل على وجود أثر للبرنامج في توظيف الجانبين المعرفي والأدائي لدى الطلبة</w:t>
      </w:r>
    </w:p>
    <w:p w:rsidR="00F13AF7" w:rsidRPr="00D34BFB" w:rsidRDefault="00F13AF7" w:rsidP="00F13AF7">
      <w:pPr>
        <w:autoSpaceDE w:val="0"/>
        <w:autoSpaceDN w:val="0"/>
        <w:adjustRightInd w:val="0"/>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تناولت دراسة (الفضالة، 2002) أثر التدريب في سلوك الموظفين من منظور رؤساء العمل حيث استهدفت الدراسة التعرف على تأثير التدريب في السلوك المهني للموظفين وفقًا لرؤية رؤسائهم وقد شملت عينة الدراسة موظفين وموظفات كويتيين وغير كويتيين ممن حصلوا على برامج تدريبية متخصصة خلال الأشهر الستة التي سبقت إجراء الدراسة حيث تم إجراء مقابلات مع رؤساء العمل لتقييم تأثير التدريب على سلوك الموظفين الذين تم اختبارهم، أظهرت النتائج أن هناك أثرًا إيجابيًا للتدريب الذي تلقاه الموظفون، مع التأكيد على وجود تأثير إيجابي ولكنه محدود، ومن التوصيات المهمة التي خرجت بها الدراسة، ضرورة التركيز على تدريب الموظفين ذوي التعليم العالي في القطاع الخاص مقارنة بنظرائهم في القطاع الحكومي كما أوصت الدراسة المؤسسات بزيادة الاهتمام بالمعايير التي تعزز مهارات وقدرات العاملين، مما يسهم في تحسين كفاءة الأداء وزيادة الإنتاجية</w:t>
      </w:r>
    </w:p>
    <w:p w:rsidR="00F13AF7" w:rsidRPr="00D34BFB" w:rsidRDefault="00F13AF7" w:rsidP="00F13AF7">
      <w:pPr>
        <w:autoSpaceDE w:val="0"/>
        <w:autoSpaceDN w:val="0"/>
        <w:adjustRightInd w:val="0"/>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وتناولت دراسة (الصاعدي، 2002) دور برامج التدريب في تنمية مهارات العاملين في الدفاع المدني حيث هدفت إلى توضيح تأثير برامج التدريب على تنمية المهارات البدنية وتأثيرها في إكساب المهارات الفنية للعاملين في الدفاع المدني بمنطقة المدينة المنورة، وقد توصلت النتائج إلى أن هناك عدم اختيار الموقع المناسب لتنفيذ برامج التدريب، بالإضافة إلى عدم كفاءة المدربين المشاركين في العملية التدريبية، كما ان الدراسة توصلت ايضاً إلى ان هناك غياب الحوافز المادية والمعنوية التي تسهم في نجاح هذه البرامج، بالإضافة إلى عدم توفر الوسائل والأجهزة التقنية اللازمة، وأوصت الدراسة بضرورة التركيز على تنمية المهارات المختلفة لدى العاملين لما لها من أثر فعال في تنفيذ المهام الموكلة إليهم. كما أكدت على أهمية تفعيل برامج التدريب على رأس العمل للتغلب على المشاكل السلبية التي تواجه العملية التدريبية، خاصة من ناحية التكلفة الاقتصادية. وأوصت أيضًا برفع كفاءة المدربين المشاركين في تنفيذ برامج التدريب واختيار العناصر الأكثر كفاءة لهذا الغرض. تتشابه هذه الدراسة مع دراسة فهد يوسف الفضالة في تناولها موضوع التدريب وأثره على أداء العاملين، لكن تختلف عنها في تركيزها على دور برامج التدريب في تنمية المهارات لدى العاملين</w:t>
      </w:r>
    </w:p>
    <w:p w:rsidR="00F13AF7" w:rsidRPr="00D34BFB" w:rsidRDefault="00F13AF7" w:rsidP="00F13AF7">
      <w:pPr>
        <w:autoSpaceDE w:val="0"/>
        <w:autoSpaceDN w:val="0"/>
        <w:adjustRightInd w:val="0"/>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 xml:space="preserve">وتناولت دراسة (بشير، 2002)  أثر التدريب على الأداء في المؤسسات العاملة، مستهدفةً توضيح تأثير التدريب على أداء العاملين في مؤسسة الخطوط الجوية العربية السعودية، كما سعت لتشخيص مشكلات التدريب من خلال تقييم عمليات التدريب في المؤسسة وتحديد نقاط القوة والضعف، وذلك في إطار نموذج لتطوير الأداء التدريبي، وقد أظهرت النتائج وجود اختلاف في المناهج والمحتويات التدريبية، مما يعكس عدم مواكبتها للتطورات المستمرة ولأساليب التدريب الحديثة، كما كشفت الدراسة عن غياب دورات تدريبية مصممة وفق الاحتياجات الفعلية في المجالات الفنية والتقنية، فضلاً عن عدم كفاية المدة الزمنية </w:t>
      </w:r>
      <w:r w:rsidRPr="00D34BFB">
        <w:rPr>
          <w:rFonts w:ascii="Sakkal Majalla" w:hAnsi="Sakkal Majalla" w:cs="Sakkal Majalla"/>
          <w:sz w:val="28"/>
          <w:szCs w:val="28"/>
          <w:rtl/>
        </w:rPr>
        <w:lastRenderedPageBreak/>
        <w:t>لدورات التدريب وتعارض مواعيدها مع جداول عمل المتدربين، ومن أهم توصيات الدراسة: ضرورة إضافة الحوافز لتعزيز اهتمام المتدربين بالتحصيل العلمي، ومراجعة المناهج التدريبية بشكل دوري لضمان توافقها مع الأساليب الحديثة. كذلك، أكدت على أهمية متابعة تقارير الأداء للمتدربين بعد انتهاء الدورات وزيادة الدعم المالي لإدارات التدريب لتوفير التجهيزات اللازمة.</w:t>
      </w:r>
    </w:p>
    <w:p w:rsidR="00F13AF7" w:rsidRPr="00D34BFB" w:rsidRDefault="00F13AF7" w:rsidP="00F13AF7">
      <w:pPr>
        <w:autoSpaceDE w:val="0"/>
        <w:autoSpaceDN w:val="0"/>
        <w:adjustRightInd w:val="0"/>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وتناولت دراسة (علي، 2002) تقييم التدريب وأثره على الأداء حيث هدفت إلى استعراض وتحليل تجربة مركز التدريب بهيئة الموانئ البحرية في تقييم ومتابعة التدريب، من خلال توضيح أهداف وأساليب ونماذج وأنواع التقييم والمتابعة المستخدمة، وقد تم استخدام المنهج الوصفي التحليلي والمسحي والاستقرائي، وأظهرت النتائج أهمية قياس وتقييم مردود التدريب للاستفادة من النتائج في تحسين الدورات المقبلة، أما أهم التوصيات، فتمثلت في ضرورة الاستعانة بالخبراء المتخصصين في تحديد الاحتياجات التدريبية، لضمان استخدام أساليب علمية دقيقة في تصميم البرامج التدريبية.</w:t>
      </w:r>
    </w:p>
    <w:p w:rsidR="00F13AF7" w:rsidRPr="00D34BFB" w:rsidRDefault="00F13AF7" w:rsidP="00F13AF7">
      <w:pPr>
        <w:autoSpaceDE w:val="0"/>
        <w:autoSpaceDN w:val="0"/>
        <w:adjustRightInd w:val="0"/>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وتناولت دراسة ( المدني، 2010) أثر التدريب على الأداء في المؤسسات العامة، حيث تركزت على دراسة مشكلات التدريب في الخطوط السعودية حيث هدف الباحث إلى تقييم عمليات التدريب داخل المؤسسة وتحديد نقاط القوة والضعف، واقتراح حلول ونموذج علمي لتطوير الأداء من خلال تحسين كفاءة وقدرات العاملين، وقد أظهرت النتائج أن المناهج والمحتويات التدريبية لا تتماشى مع التقدم المستمر ولا مع الأساليب العصرية، ومن التوصيات المهمة: ضرورة مراجعة المناهج التدريبية بصفة مستمرة، مع التأكيد على ضرورة أن تكون البرامج التدريبية متوافقة مع الأساليب الحديثة. كما أوصى كل قطاع أو مركز تدريبي بتحديد الاحتياجات التدريبية بناءً على الأهداف المؤسسية.</w:t>
      </w:r>
    </w:p>
    <w:p w:rsidR="00F13AF7" w:rsidRPr="00D34BFB" w:rsidRDefault="00F13AF7" w:rsidP="00F13AF7">
      <w:pPr>
        <w:autoSpaceDE w:val="0"/>
        <w:autoSpaceDN w:val="0"/>
        <w:adjustRightInd w:val="0"/>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وتناولت دراسة (خميس، 2010) أثر التدريب على أداء العاملين، حيث تمثلت مشكلة الدراسة في تأثير التدريب على أداء العاملين بشركة البريقة لتسويق النفط، وقد هدفت الدراسة إلى قياس أثر اختلاف البرامج التدريبية على مستوى أداء الموارد البشرية في الشركة، وقد أظهرت النتائج عدم مراعاة الأسس العلمية السليمة عند تصميم البرامج التدريبية، مما أدى إلى انخفاض كفاءة التدريب، ومن أهم التوصيات، فتمثلت في ضرورة تطوير وتحسين محددات كفاءة وفعالية البرامج التدريبية المقدمة من المؤسسة الوطنية للنفط. كما أكدت على أهمية قياس التغيرات في أداء العاملين بعد انتهاء التدريب بفترة تتراوح بين ثلاثة إلى ستة أشهر، ودراسة التغيرات المستمرة في البيئة المحيطة لضمان مواكبة التطورات في تكنولوجيا المعلومات.</w:t>
      </w:r>
    </w:p>
    <w:p w:rsidR="00F13AF7" w:rsidRPr="00D34BFB" w:rsidRDefault="00F13AF7" w:rsidP="00F13AF7">
      <w:pPr>
        <w:autoSpaceDE w:val="0"/>
        <w:autoSpaceDN w:val="0"/>
        <w:adjustRightInd w:val="0"/>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 xml:space="preserve">هدفت دراسة ( </w:t>
      </w:r>
      <w:proofErr w:type="spellStart"/>
      <w:r w:rsidRPr="00D34BFB">
        <w:rPr>
          <w:rFonts w:ascii="Sakkal Majalla" w:hAnsi="Sakkal Majalla" w:cs="Sakkal Majalla"/>
          <w:sz w:val="28"/>
          <w:szCs w:val="28"/>
        </w:rPr>
        <w:t>Bodimer</w:t>
      </w:r>
      <w:proofErr w:type="spellEnd"/>
      <w:r w:rsidRPr="00D34BFB">
        <w:rPr>
          <w:rFonts w:ascii="Sakkal Majalla" w:hAnsi="Sakkal Majalla" w:cs="Sakkal Majalla"/>
          <w:sz w:val="28"/>
          <w:szCs w:val="28"/>
        </w:rPr>
        <w:t xml:space="preserve"> </w:t>
      </w:r>
      <w:r w:rsidRPr="00D34BFB">
        <w:rPr>
          <w:rFonts w:ascii="Sakkal Majalla" w:hAnsi="Sakkal Majalla" w:cs="Sakkal Majalla"/>
          <w:sz w:val="28"/>
          <w:szCs w:val="28"/>
          <w:rtl/>
        </w:rPr>
        <w:t xml:space="preserve">، 2010) إلى بيان دور إدارة المعرفة كمتغير وسيط بين التدريب والتنمية وأداء العاملين في وزارة المالية في اليمن، استخدم الباحث المنهج الوصفي، حيث تكونت عينة الدراسة من 250 مبحوثًا من مختلف المستويات الإدارية، وقد توصلت الدراسة إلى أن مستوى التدريب والتنمية وتقييم أداء العاملين كان متوسطًا، وأكدت أن ممارسات إدارة المعرفة تؤثر </w:t>
      </w:r>
      <w:r w:rsidRPr="00D34BFB">
        <w:rPr>
          <w:rFonts w:ascii="Sakkal Majalla" w:hAnsi="Sakkal Majalla" w:cs="Sakkal Majalla"/>
          <w:sz w:val="28"/>
          <w:szCs w:val="28"/>
          <w:rtl/>
        </w:rPr>
        <w:lastRenderedPageBreak/>
        <w:t>على أداء العاملين، كما أشارت إلى وجود تأثير غير مباشر للتدريب والتنمية على الأداء بوجود إدارة المعرفة كمتغير وسيط،  ما يميز هذه الدراسة هو تركيزها على العلاقة بين التدريب والتنمية وأثرهما على أداء الموظفين في بيئة العمل البلدي في الأردن</w:t>
      </w:r>
    </w:p>
    <w:p w:rsidR="00F13AF7" w:rsidRPr="00D34BFB" w:rsidRDefault="00F13AF7" w:rsidP="00F13AF7">
      <w:pPr>
        <w:autoSpaceDE w:val="0"/>
        <w:autoSpaceDN w:val="0"/>
        <w:adjustRightInd w:val="0"/>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تناولت الدراسات السابقة أثر التدريب على الأداء في المؤسسات، حيث تشترك هذه الدراسات مع البحث الحالي في تركيزها على تأثير التدريب على الأداء، ومع ذلك، يتميز البحث الحالي بتركيزه الأكبر على تأثير التدريب في أداء العاملين بشكل فردي، بينما تناولت الدراسات السابقة تأثير التدريب على الأداء المؤسسي بشكل عام، كما تم تناول تقييم التدريب وأثره على الأداء في بعض الدراسات السابقة، حيث تتشابه مع البحث الحالي في التركيز على موضوع تدريب العاملين وأثره على الأداء. إلا أن البحث الحالي يعمق الفهم من خلال التركيز على أثر التدريب في أداء العاملين بصفة خاصة، بينما تركزت الدراسات السابقة على تأثير تقييم التدريب في الأداء العام</w:t>
      </w:r>
    </w:p>
    <w:p w:rsidR="00F13AF7" w:rsidRPr="00D34BFB" w:rsidRDefault="00F13AF7" w:rsidP="00F13AF7">
      <w:pPr>
        <w:autoSpaceDE w:val="0"/>
        <w:autoSpaceDN w:val="0"/>
        <w:adjustRightInd w:val="0"/>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علاوة على ذلك، تناولت بعض الدراسات السابقة أثر التدريب على الأداء في المؤسسات العامة، حيث تتشابه مع البحث الحالي في التركيز على تدريب العاملين. ولكن، تختلف الدراسة الحالية في كونها تركز على أثر التدريب في أداء المؤسسة بشكل عام، بينما كانت الدراسات السابقة تركز على أثر التدريب على أداء الأفراد، أخيرًا، تناولت دراسة سابقة أثر التدريب على أداء العاملين، حيث تتشابه مع البحث الحالي في موضوعها. إلا أن هذه الدراسة السابقة تركزت على تأثير اختلاف البرامج التدريبية على مستوى أداء الأفراد، في حين أن البحث الحالي يستعرض تأثير التدريب بشكل شامل على أداء العاملين في الشركة السعودية للكهرباء.</w:t>
      </w:r>
    </w:p>
    <w:p w:rsidR="00F13AF7" w:rsidRPr="00D34BFB" w:rsidRDefault="00F13AF7" w:rsidP="00F13AF7">
      <w:pPr>
        <w:autoSpaceDE w:val="0"/>
        <w:autoSpaceDN w:val="0"/>
        <w:adjustRightInd w:val="0"/>
        <w:spacing w:after="0" w:line="360" w:lineRule="auto"/>
        <w:rPr>
          <w:rFonts w:ascii="Sakkal Majalla" w:hAnsi="Sakkal Majalla" w:cs="Sakkal Majalla"/>
          <w:sz w:val="28"/>
          <w:szCs w:val="28"/>
          <w:rtl/>
        </w:rPr>
      </w:pPr>
      <w:r w:rsidRPr="00D34BFB">
        <w:rPr>
          <w:rFonts w:ascii="Sakkal Majalla" w:hAnsi="Sakkal Majalla" w:cs="Sakkal Majalla"/>
          <w:sz w:val="28"/>
          <w:szCs w:val="28"/>
          <w:rtl/>
        </w:rPr>
        <w:t>د</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راسة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 xml:space="preserve">موسي </w:t>
      </w:r>
      <w:r w:rsidRPr="00D34BFB">
        <w:rPr>
          <w:rFonts w:ascii="Sakkal Majalla" w:hAnsi="Sakkal Majalla" w:cs="Sakkal Majalla"/>
          <w:sz w:val="28"/>
          <w:szCs w:val="28"/>
        </w:rPr>
        <w:t>(2019)</w:t>
      </w:r>
      <w:r w:rsidRPr="00D34BFB">
        <w:rPr>
          <w:rFonts w:ascii="Sakkal Majalla" w:hAnsi="Sakkal Majalla" w:cs="Sakkal Majalla"/>
          <w:sz w:val="28"/>
          <w:szCs w:val="28"/>
          <w:rtl/>
        </w:rPr>
        <w:t xml:space="preserve"> هدفت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أثر</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التدريب</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على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تحسين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جودة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الخدمات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الصحية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في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المملكة العربية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السعودية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في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المستشفيات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خاصتا</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مستشفى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الملك</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عبد</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الله</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تصميم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استبانة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لجمع البيانات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مجتمع</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الد</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راسة فقد</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طبقت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هذه</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الد</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راسة على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عينة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مكونة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الأطباء</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والمد</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راء والكوادر الطبية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والإدارات حيث</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استخدام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المنهج</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الوصفي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التحليلي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وقد</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توزيع</w:t>
      </w:r>
      <w:r w:rsidRPr="00D34BFB">
        <w:rPr>
          <w:rFonts w:ascii="Sakkal Majalla" w:hAnsi="Sakkal Majalla" w:cs="Sakkal Majalla"/>
          <w:sz w:val="28"/>
          <w:szCs w:val="28"/>
        </w:rPr>
        <w:t xml:space="preserve"> 70 </w:t>
      </w:r>
      <w:r w:rsidRPr="00D34BFB">
        <w:rPr>
          <w:rFonts w:ascii="Sakkal Majalla" w:hAnsi="Sakkal Majalla" w:cs="Sakkal Majalla"/>
          <w:sz w:val="28"/>
          <w:szCs w:val="28"/>
          <w:rtl/>
        </w:rPr>
        <w:t>استبانة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استرجاع منها</w:t>
      </w:r>
      <w:r w:rsidRPr="00D34BFB">
        <w:rPr>
          <w:rFonts w:ascii="Sakkal Majalla" w:hAnsi="Sakkal Majalla" w:cs="Sakkal Majalla"/>
          <w:sz w:val="28"/>
          <w:szCs w:val="28"/>
        </w:rPr>
        <w:t xml:space="preserve"> 65 </w:t>
      </w:r>
      <w:r w:rsidRPr="00D34BFB">
        <w:rPr>
          <w:rFonts w:ascii="Sakkal Majalla" w:hAnsi="Sakkal Majalla" w:cs="Sakkal Majalla"/>
          <w:sz w:val="28"/>
          <w:szCs w:val="28"/>
          <w:rtl/>
        </w:rPr>
        <w:t>صالحة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للتحليل،</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ومن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اهم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نتائجها</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جودة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التدريب يؤدي الى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تحسين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جودة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الخدمات المقدمة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المستشفيات،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وعدم مراعاة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تطبيق</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التجديد</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في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 xml:space="preserve">البرامج </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التدريبية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وتطويرها،</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وعدم توفر</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التخصصات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الطبية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للازمة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تعكس</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جودة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الخدمات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الصحية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في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المستشفى،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كما</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اصويت الد</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راسة الحالية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على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الاهتمام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بتحديد</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الاحتياجات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التدريبية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على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نحو</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علمي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وعملي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واعداد البرامج التدريبية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والتثقفية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حول</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جودة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الخدمات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ومفهوم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الجودة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الشاملة</w:t>
      </w:r>
    </w:p>
    <w:p w:rsidR="00F13AF7" w:rsidRPr="00D34BFB" w:rsidRDefault="00F13AF7" w:rsidP="00F13AF7">
      <w:pPr>
        <w:autoSpaceDE w:val="0"/>
        <w:autoSpaceDN w:val="0"/>
        <w:adjustRightInd w:val="0"/>
        <w:spacing w:after="0" w:line="360" w:lineRule="auto"/>
        <w:jc w:val="both"/>
        <w:rPr>
          <w:rFonts w:ascii="Sakkal Majalla" w:hAnsi="Sakkal Majalla" w:cs="Sakkal Majalla"/>
          <w:sz w:val="28"/>
          <w:szCs w:val="28"/>
          <w:rtl/>
        </w:rPr>
      </w:pPr>
      <w:r w:rsidRPr="00D34BFB">
        <w:rPr>
          <w:rFonts w:ascii="Sakkal Majalla" w:hAnsi="Sakkal Majalla" w:cs="Sakkal Majalla"/>
          <w:sz w:val="28"/>
          <w:szCs w:val="28"/>
          <w:rtl/>
        </w:rPr>
        <w:t xml:space="preserve">دراسة </w:t>
      </w:r>
      <w:proofErr w:type="spellStart"/>
      <w:r w:rsidRPr="00D34BFB">
        <w:rPr>
          <w:rFonts w:ascii="Sakkal Majalla" w:hAnsi="Sakkal Majalla" w:cs="Sakkal Majalla"/>
          <w:sz w:val="28"/>
          <w:szCs w:val="28"/>
        </w:rPr>
        <w:t>Kusumohardjo</w:t>
      </w:r>
      <w:proofErr w:type="spellEnd"/>
      <w:r w:rsidRPr="00D34BFB">
        <w:rPr>
          <w:rFonts w:ascii="Sakkal Majalla" w:hAnsi="Sakkal Majalla" w:cs="Sakkal Majalla"/>
          <w:sz w:val="28"/>
          <w:szCs w:val="28"/>
        </w:rPr>
        <w:t xml:space="preserve"> &amp; </w:t>
      </w:r>
      <w:proofErr w:type="spellStart"/>
      <w:r w:rsidRPr="00D34BFB">
        <w:rPr>
          <w:rFonts w:ascii="Sakkal Majalla" w:hAnsi="Sakkal Majalla" w:cs="Sakkal Majalla"/>
          <w:sz w:val="28"/>
          <w:szCs w:val="28"/>
        </w:rPr>
        <w:t>Nugroho</w:t>
      </w:r>
      <w:proofErr w:type="spellEnd"/>
      <w:r w:rsidRPr="00D34BFB">
        <w:rPr>
          <w:rFonts w:ascii="Sakkal Majalla" w:hAnsi="Sakkal Majalla" w:cs="Sakkal Majalla"/>
          <w:sz w:val="28"/>
          <w:szCs w:val="28"/>
          <w:rtl/>
        </w:rPr>
        <w:t xml:space="preserve"> (2020)، تبحث</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هذه</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الد</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راسة في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الالتزام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التنظيمي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للفريق</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في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العلاقة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بين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تدريب</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الموظفين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وجودة الخدمة،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استخدم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تدريب</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الموظفين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ثلاث</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متغيرات،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إمكانية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الوصول</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إلى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التدريب،</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ودعم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التدريب، وفوائد</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التدريب</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حيث</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جمع</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البيانات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الحصول</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عليها</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نتائج</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الاتصال،</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سواء</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الموظفين أو</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العملاء</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في (</w:t>
      </w:r>
      <w:proofErr w:type="spellStart"/>
      <w:r w:rsidRPr="00D34BFB">
        <w:rPr>
          <w:rFonts w:ascii="Sakkal Majalla" w:hAnsi="Sakkal Majalla" w:cs="Sakkal Majalla"/>
          <w:sz w:val="28"/>
          <w:szCs w:val="28"/>
        </w:rPr>
        <w:t>Kampoeng</w:t>
      </w:r>
      <w:proofErr w:type="spellEnd"/>
      <w:r w:rsidRPr="00D34BFB">
        <w:rPr>
          <w:rFonts w:ascii="Sakkal Majalla" w:hAnsi="Sakkal Majalla" w:cs="Sakkal Majalla"/>
          <w:sz w:val="28"/>
          <w:szCs w:val="28"/>
        </w:rPr>
        <w:t xml:space="preserve"> </w:t>
      </w:r>
      <w:proofErr w:type="spellStart"/>
      <w:r w:rsidRPr="00D34BFB">
        <w:rPr>
          <w:rFonts w:ascii="Sakkal Majalla" w:hAnsi="Sakkal Majalla" w:cs="Sakkal Majalla"/>
          <w:sz w:val="28"/>
          <w:szCs w:val="28"/>
        </w:rPr>
        <w:lastRenderedPageBreak/>
        <w:t>Kidz</w:t>
      </w:r>
      <w:proofErr w:type="spellEnd"/>
      <w:r w:rsidRPr="00D34BFB">
        <w:rPr>
          <w:rFonts w:ascii="Sakkal Majalla" w:hAnsi="Sakkal Majalla" w:cs="Sakkal Majalla"/>
          <w:sz w:val="28"/>
          <w:szCs w:val="28"/>
          <w:rtl/>
        </w:rPr>
        <w:t>) من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خلال</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الاستبيانات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جمع</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البيانات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خلال</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توزيع استبيانات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بأخذ</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عينات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عشوائية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تناسبية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حيث</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توزيع</w:t>
      </w:r>
      <w:r w:rsidRPr="00D34BFB">
        <w:rPr>
          <w:rFonts w:ascii="Sakkal Majalla" w:hAnsi="Sakkal Majalla" w:cs="Sakkal Majalla"/>
          <w:sz w:val="28"/>
          <w:szCs w:val="28"/>
        </w:rPr>
        <w:t xml:space="preserve"> 137 </w:t>
      </w:r>
      <w:r w:rsidRPr="00D34BFB">
        <w:rPr>
          <w:rFonts w:ascii="Sakkal Majalla" w:hAnsi="Sakkal Majalla" w:cs="Sakkal Majalla"/>
          <w:sz w:val="28"/>
          <w:szCs w:val="28"/>
          <w:rtl/>
        </w:rPr>
        <w:t>استبانة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على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الموظفين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w:t>
      </w:r>
      <w:r w:rsidRPr="00D34BFB">
        <w:rPr>
          <w:rFonts w:ascii="Sakkal Majalla" w:hAnsi="Sakkal Majalla" w:cs="Sakkal Majalla"/>
          <w:sz w:val="28"/>
          <w:szCs w:val="28"/>
        </w:rPr>
        <w:t xml:space="preserve"> 63 </w:t>
      </w:r>
      <w:r w:rsidRPr="00D34BFB">
        <w:rPr>
          <w:rFonts w:ascii="Sakkal Majalla" w:hAnsi="Sakkal Majalla" w:cs="Sakkal Majalla"/>
          <w:sz w:val="28"/>
          <w:szCs w:val="28"/>
          <w:rtl/>
        </w:rPr>
        <w:t>استبانة وزعت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على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عملاء</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كامبونج</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كيدز</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حيث</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تم إجراء</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نهج</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التحليل</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لفحص</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دور</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فعالية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التدريب</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على الالتزام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التنظيمي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وتأثيره</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على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جودة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الخدمة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باستخدام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نهج</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المربعات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الصغرى الجزئية (</w:t>
      </w:r>
      <w:r w:rsidRPr="00D34BFB">
        <w:rPr>
          <w:rFonts w:ascii="Sakkal Majalla" w:hAnsi="Sakkal Majalla" w:cs="Sakkal Majalla"/>
          <w:sz w:val="28"/>
          <w:szCs w:val="28"/>
        </w:rPr>
        <w:t>PLS</w:t>
      </w:r>
      <w:r w:rsidRPr="00D34BFB">
        <w:rPr>
          <w:rFonts w:ascii="Sakkal Majalla" w:hAnsi="Sakkal Majalla" w:cs="Sakkal Majalla"/>
          <w:sz w:val="28"/>
          <w:szCs w:val="28"/>
          <w:rtl/>
        </w:rPr>
        <w:t>) من خلال</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فحص</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النموذج</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الخارجي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والنموذج</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الداخلي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أظهرت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النتائج</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أن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إمكانية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الوصول</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إلى التدريب</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كان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لها</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تأثير</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على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الالتزام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التنظيمي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للفريق،</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وكان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لفوائد</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التدريب</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تأثير</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على الالتزام التنظيمي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للفريق،</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ولم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يكن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لدعم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التدريب</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أي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تأثير</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على الالتزام التنظيمي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للفريق،</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ولم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يكن للالتزام التنظيمي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أي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تأثير</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على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جودة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الخدمة</w:t>
      </w:r>
      <w:r w:rsidRPr="00D34BFB">
        <w:rPr>
          <w:rFonts w:ascii="Sakkal Majalla" w:hAnsi="Sakkal Majalla" w:cs="Sakkal Majalla"/>
          <w:sz w:val="28"/>
          <w:szCs w:val="28"/>
        </w:rPr>
        <w:t>.</w:t>
      </w:r>
    </w:p>
    <w:p w:rsidR="00F13AF7" w:rsidRPr="00D34BFB" w:rsidRDefault="00F13AF7" w:rsidP="00F13AF7">
      <w:pPr>
        <w:spacing w:after="0" w:line="360" w:lineRule="auto"/>
        <w:ind w:right="-450"/>
        <w:jc w:val="both"/>
        <w:rPr>
          <w:rFonts w:ascii="Sakkal Majalla" w:hAnsi="Sakkal Majalla" w:cs="Sakkal Majalla"/>
          <w:sz w:val="28"/>
          <w:szCs w:val="28"/>
          <w:rtl/>
        </w:rPr>
      </w:pPr>
      <w:r w:rsidRPr="00D34BFB">
        <w:rPr>
          <w:rFonts w:ascii="Sakkal Majalla" w:hAnsi="Sakkal Majalla" w:cs="Sakkal Majalla"/>
          <w:sz w:val="28"/>
          <w:szCs w:val="28"/>
          <w:rtl/>
        </w:rPr>
        <w:t xml:space="preserve">دراسة </w:t>
      </w:r>
      <w:proofErr w:type="spellStart"/>
      <w:r w:rsidRPr="00D34BFB">
        <w:rPr>
          <w:rFonts w:ascii="Sakkal Majalla" w:hAnsi="Sakkal Majalla" w:cs="Sakkal Majalla"/>
          <w:sz w:val="28"/>
          <w:szCs w:val="28"/>
        </w:rPr>
        <w:t>Pemán</w:t>
      </w:r>
      <w:proofErr w:type="spellEnd"/>
      <w:r w:rsidRPr="00D34BFB">
        <w:rPr>
          <w:rFonts w:ascii="Sakkal Majalla" w:hAnsi="Sakkal Majalla" w:cs="Sakkal Majalla"/>
          <w:sz w:val="28"/>
          <w:szCs w:val="28"/>
          <w:rtl/>
        </w:rPr>
        <w:t xml:space="preserve"> (2019)، تناولت الدراسة موضوع الاحتفاظ بالموظفين في منظمات الأعمال، من خلال اعتبار الالتزام التنظيمي مقدمة رئيسية لها، والتركيز على تأثير تدريب الموظفين وتطويرهم على الالتزام التنظيمي في بيئة الأعمال الحالية، تدرك الشركات جيدًا القيمة غير القابلة للقياس التي يوفرها لها رأس المال البشري، ولهذا السبب، تتنافس الشركات من أجل الحصول على أفضل أداء والحفاظ عليه. مع وضع هذا في الاعتبار، لقد اتبعت صياغة هذه الورقة طريقة استقرائية. بعد مراجعة المقالات الأكاديمية الرئيسية، تم إجراء مسح ميداني مع عينة من 283 مستجيبًا كانت التدابير المستخدمة هي التدريب، ودوران، والالتزام بحيث تم تحليل المقالات الأكاديمية الرئيسية في هذا المجال، وبعد ذلك، بمساعدة نتائج الاستبيان، تم تطوير نموذج بهدف تحديد كيفية تأثير المتغيرات المختلفة على الالتزام التنظيمي  وقد أكدت النتائج على أهمية التدريب والتطوير في الاحتفاظ بالموظفين في مؤسسات الأعمال ومع ذلك ، إذا أرادت هذه المنظمات أن تظل قادرة على المنافسة في مشهد الأعمال الحالي ، يجب على المتخصصين في الموارد البشرية أن يضعوا في اعتبارهم أن نهج مقاس واحد يناسب الجميع لإدارة الموارد البشرية بشكل عام لم يعد يعمل ولا يقتصر الأمر على تزويد الموظفين بالتدريب ولكن منحهم التدريب الذي يحتاجون إليه علاوة على ذلك ، يطلب الموظفون معاملتهم ليس فقط على أنهم "مورد" ، ولكن كبشر إذ أن الشركات التي تتكيف مع احتياجات الموظفين وتسمح لهم بأداء وظائفهم بالطريقة التي تناسبهم بشكل أفضل هي أمر لا بد منه لنجاح الأعمال</w:t>
      </w:r>
    </w:p>
    <w:p w:rsidR="00F13AF7" w:rsidRPr="00D34BFB" w:rsidRDefault="00F13AF7" w:rsidP="00F13AF7">
      <w:pPr>
        <w:spacing w:after="0" w:line="360" w:lineRule="auto"/>
        <w:ind w:right="-450"/>
        <w:jc w:val="both"/>
        <w:rPr>
          <w:rFonts w:ascii="Sakkal Majalla" w:hAnsi="Sakkal Majalla" w:cs="Sakkal Majalla"/>
          <w:sz w:val="28"/>
          <w:szCs w:val="28"/>
        </w:rPr>
      </w:pPr>
      <w:r w:rsidRPr="00D34BFB">
        <w:rPr>
          <w:rFonts w:ascii="Sakkal Majalla" w:hAnsi="Sakkal Majalla" w:cs="Sakkal Majalla"/>
          <w:sz w:val="28"/>
          <w:szCs w:val="28"/>
          <w:rtl/>
        </w:rPr>
        <w:t xml:space="preserve">دراسة </w:t>
      </w:r>
      <w:proofErr w:type="spellStart"/>
      <w:r w:rsidRPr="00D34BFB">
        <w:rPr>
          <w:rFonts w:ascii="Sakkal Majalla" w:hAnsi="Sakkal Majalla" w:cs="Sakkal Majalla"/>
          <w:sz w:val="28"/>
          <w:szCs w:val="28"/>
        </w:rPr>
        <w:t>Elziny</w:t>
      </w:r>
      <w:proofErr w:type="spellEnd"/>
      <w:r w:rsidRPr="00D34BFB">
        <w:rPr>
          <w:rFonts w:ascii="Sakkal Majalla" w:hAnsi="Sakkal Majalla" w:cs="Sakkal Majalla"/>
          <w:sz w:val="28"/>
          <w:szCs w:val="28"/>
          <w:rtl/>
        </w:rPr>
        <w:t xml:space="preserve"> (2021)، ركزت الدراسة على الترابط بين بعض الممارسات الإدارية لجودة الخدمة وقد اتضح من تقييم موظفي المكاتب الأمامية للدعم التنظيمي والتدريب على الخدمة والتمكين وأداء استعادة الخدمة من خلال التزامهم العاطفي في قطاع الفنادق المصري يقدم هذا البحث نتائج استبيان تم توزيعه على 219 موظفاً من إدارة المكاتب الأمامية لفنادق الخمس نجوم في القاهرة تم اعتماد مقاييس تم تطويرها مسبقًا والتحقق من صحتها للدعم التنظيمي والتدريب على الخدمة والتمكين والالتزام العاطفي وأداء استعادة الخدمة لاختبار فرضيات البحث وقد أشارت النتائج إلى أن الدعم التنظيمي والتدريب على الخدمة والتمكين والالتزام العاطفي للموظفين ترتبط ارتباطًا مباشرًا بأداء استعادة الخدمة، على الرغم من عدم وجود تأثير مباشر </w:t>
      </w:r>
      <w:r w:rsidRPr="00D34BFB">
        <w:rPr>
          <w:rFonts w:ascii="Sakkal Majalla" w:hAnsi="Sakkal Majalla" w:cs="Sakkal Majalla"/>
          <w:sz w:val="28"/>
          <w:szCs w:val="28"/>
          <w:rtl/>
        </w:rPr>
        <w:lastRenderedPageBreak/>
        <w:t>للتدريب على الخدمة على الالتزام العاطفي للموظفين علاوة على ذلك، فإن الالتزام العاطفي للموظفين يتوسط جزئيًا في العلاقة بين الدعم التنظيمي والتمكين وأداء استعادة الخدمة وبالتالي، يمكن أن يرتبط الدعم والتمكين التنظيمي ارتباطًا وثيقًا بتحقيق مستوى أعلى من أداء استرداد الخدمة في إدارة المكاتب الأمامية بوساطة الالتزام العاطفي لموظفيها وأوضحت النتائج أيضاً ان تنفيذ الدعم التنظيمي المناسب استثمارًا جيدًا في السلوك النفسي لموظفي المكاتب الأمامية والذي يعزز في النهاية نموهم ويحسن رغبتهم الداخلية في العمل الجاد علاوة على ذلك ، فإن تمكينهم يزيد من ثقتهم في اتخاذ قراراتهم والشعور بالرضا تجاه الفندق مما يساعد بدوره في اتخاذ القرارات الفنية المناسبة في التعامل مع فشل الخدمة وشكاوى العملاء نظرًا لأن العديد من المديرين يدركون أهمية التزام الموظف، فقد يستفيد مديرو الفنادق من الحصول على استراتيجيات إدارية جديدة فعالة في زيادة الالتزام العاطفي لموظفي المكاتب الأمامية وأداء الخدمة بشكل عام</w:t>
      </w:r>
      <w:r w:rsidRPr="00D34BFB">
        <w:rPr>
          <w:rFonts w:ascii="Sakkal Majalla" w:hAnsi="Sakkal Majalla" w:cs="Sakkal Majalla"/>
          <w:sz w:val="28"/>
          <w:szCs w:val="28"/>
        </w:rPr>
        <w:t xml:space="preserve"> </w:t>
      </w:r>
    </w:p>
    <w:p w:rsidR="00F13AF7" w:rsidRPr="00D34BFB" w:rsidRDefault="00F13AF7" w:rsidP="00F13AF7">
      <w:pPr>
        <w:autoSpaceDE w:val="0"/>
        <w:autoSpaceDN w:val="0"/>
        <w:adjustRightInd w:val="0"/>
        <w:spacing w:after="0" w:line="360" w:lineRule="auto"/>
        <w:jc w:val="both"/>
        <w:rPr>
          <w:rFonts w:ascii="Sakkal Majalla" w:hAnsi="Sakkal Majalla" w:cs="Sakkal Majalla"/>
          <w:b/>
          <w:bCs/>
          <w:sz w:val="28"/>
          <w:szCs w:val="28"/>
        </w:rPr>
      </w:pPr>
      <w:r w:rsidRPr="00D34BFB">
        <w:rPr>
          <w:rFonts w:ascii="Sakkal Majalla" w:hAnsi="Sakkal Majalla" w:cs="Sakkal Majalla"/>
          <w:b/>
          <w:bCs/>
          <w:sz w:val="28"/>
          <w:szCs w:val="28"/>
          <w:rtl/>
        </w:rPr>
        <w:t>ما</w:t>
      </w:r>
      <w:r w:rsidRPr="00D34BFB">
        <w:rPr>
          <w:rFonts w:ascii="Sakkal Majalla" w:hAnsi="Sakkal Majalla" w:cs="Sakkal Majalla"/>
          <w:b/>
          <w:bCs/>
          <w:sz w:val="28"/>
          <w:szCs w:val="28"/>
        </w:rPr>
        <w:t xml:space="preserve"> </w:t>
      </w:r>
      <w:r w:rsidRPr="00D34BFB">
        <w:rPr>
          <w:rFonts w:ascii="Sakkal Majalla" w:hAnsi="Sakkal Majalla" w:cs="Sakkal Majalla"/>
          <w:b/>
          <w:bCs/>
          <w:sz w:val="28"/>
          <w:szCs w:val="28"/>
          <w:rtl/>
        </w:rPr>
        <w:t>يميز</w:t>
      </w:r>
      <w:r w:rsidRPr="00D34BFB">
        <w:rPr>
          <w:rFonts w:ascii="Sakkal Majalla" w:hAnsi="Sakkal Majalla" w:cs="Sakkal Majalla"/>
          <w:b/>
          <w:bCs/>
          <w:sz w:val="28"/>
          <w:szCs w:val="28"/>
        </w:rPr>
        <w:t xml:space="preserve"> </w:t>
      </w:r>
      <w:r w:rsidRPr="00D34BFB">
        <w:rPr>
          <w:rFonts w:ascii="Sakkal Majalla" w:hAnsi="Sakkal Majalla" w:cs="Sakkal Majalla"/>
          <w:b/>
          <w:bCs/>
          <w:sz w:val="28"/>
          <w:szCs w:val="28"/>
          <w:rtl/>
        </w:rPr>
        <w:t>الدراسة</w:t>
      </w:r>
      <w:r w:rsidRPr="00D34BFB">
        <w:rPr>
          <w:rFonts w:ascii="Sakkal Majalla" w:hAnsi="Sakkal Majalla" w:cs="Sakkal Majalla"/>
          <w:b/>
          <w:bCs/>
          <w:sz w:val="28"/>
          <w:szCs w:val="28"/>
        </w:rPr>
        <w:t xml:space="preserve"> </w:t>
      </w:r>
      <w:r w:rsidRPr="00D34BFB">
        <w:rPr>
          <w:rFonts w:ascii="Sakkal Majalla" w:hAnsi="Sakkal Majalla" w:cs="Sakkal Majalla"/>
          <w:b/>
          <w:bCs/>
          <w:sz w:val="28"/>
          <w:szCs w:val="28"/>
          <w:rtl/>
        </w:rPr>
        <w:t>الحالية</w:t>
      </w:r>
      <w:r w:rsidRPr="00D34BFB">
        <w:rPr>
          <w:rFonts w:ascii="Sakkal Majalla" w:hAnsi="Sakkal Majalla" w:cs="Sakkal Majalla"/>
          <w:b/>
          <w:bCs/>
          <w:sz w:val="28"/>
          <w:szCs w:val="28"/>
        </w:rPr>
        <w:t xml:space="preserve"> </w:t>
      </w:r>
      <w:r w:rsidRPr="00D34BFB">
        <w:rPr>
          <w:rFonts w:ascii="Sakkal Majalla" w:hAnsi="Sakkal Majalla" w:cs="Sakkal Majalla"/>
          <w:b/>
          <w:bCs/>
          <w:sz w:val="28"/>
          <w:szCs w:val="28"/>
          <w:rtl/>
        </w:rPr>
        <w:t>عن</w:t>
      </w:r>
      <w:r w:rsidRPr="00D34BFB">
        <w:rPr>
          <w:rFonts w:ascii="Sakkal Majalla" w:hAnsi="Sakkal Majalla" w:cs="Sakkal Majalla"/>
          <w:b/>
          <w:bCs/>
          <w:sz w:val="28"/>
          <w:szCs w:val="28"/>
        </w:rPr>
        <w:t xml:space="preserve"> </w:t>
      </w:r>
      <w:r w:rsidRPr="00D34BFB">
        <w:rPr>
          <w:rFonts w:ascii="Sakkal Majalla" w:hAnsi="Sakkal Majalla" w:cs="Sakkal Majalla"/>
          <w:b/>
          <w:bCs/>
          <w:sz w:val="28"/>
          <w:szCs w:val="28"/>
          <w:rtl/>
        </w:rPr>
        <w:t>الدراسات</w:t>
      </w:r>
      <w:r w:rsidRPr="00D34BFB">
        <w:rPr>
          <w:rFonts w:ascii="Sakkal Majalla" w:hAnsi="Sakkal Majalla" w:cs="Sakkal Majalla"/>
          <w:b/>
          <w:bCs/>
          <w:sz w:val="28"/>
          <w:szCs w:val="28"/>
        </w:rPr>
        <w:t xml:space="preserve"> </w:t>
      </w:r>
      <w:r w:rsidRPr="00D34BFB">
        <w:rPr>
          <w:rFonts w:ascii="Sakkal Majalla" w:hAnsi="Sakkal Majalla" w:cs="Sakkal Majalla"/>
          <w:b/>
          <w:bCs/>
          <w:sz w:val="28"/>
          <w:szCs w:val="28"/>
          <w:rtl/>
        </w:rPr>
        <w:t>السابقة</w:t>
      </w:r>
    </w:p>
    <w:p w:rsidR="00F13AF7" w:rsidRPr="00D34BFB" w:rsidRDefault="00F13AF7" w:rsidP="00F13AF7">
      <w:pPr>
        <w:autoSpaceDE w:val="0"/>
        <w:autoSpaceDN w:val="0"/>
        <w:adjustRightInd w:val="0"/>
        <w:spacing w:after="0" w:line="360" w:lineRule="auto"/>
        <w:jc w:val="both"/>
        <w:rPr>
          <w:rFonts w:ascii="Sakkal Majalla" w:hAnsi="Sakkal Majalla" w:cs="Sakkal Majalla"/>
          <w:sz w:val="28"/>
          <w:szCs w:val="28"/>
          <w:rtl/>
        </w:rPr>
      </w:pPr>
      <w:r w:rsidRPr="00D34BFB">
        <w:rPr>
          <w:rFonts w:ascii="Sakkal Majalla" w:hAnsi="Sakkal Majalla" w:cs="Sakkal Majalla"/>
          <w:sz w:val="28"/>
          <w:szCs w:val="28"/>
          <w:rtl/>
        </w:rPr>
        <w:t>وبناء</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على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ما</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ذكر</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في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الدراسات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السابقة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يمكن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ملاحظة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 xml:space="preserve"> اثر التدريب على اداؤ الموظفين قد</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 xml:space="preserve">اصبح </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موضعا</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للبحث</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في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الدراسات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السابقة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وانه</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يتم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تناولها</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في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ابعاد</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ودول</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مختلفة، تتميز</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الدراسة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الحالية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عن الدراسات السابقة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بما</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يلي</w:t>
      </w:r>
      <w:r w:rsidRPr="00D34BFB">
        <w:rPr>
          <w:rFonts w:ascii="Sakkal Majalla" w:hAnsi="Sakkal Majalla" w:cs="Sakkal Majalla"/>
          <w:sz w:val="28"/>
          <w:szCs w:val="28"/>
        </w:rPr>
        <w:t>:</w:t>
      </w:r>
    </w:p>
    <w:p w:rsidR="00F13AF7" w:rsidRPr="00D34BFB" w:rsidRDefault="00F13AF7" w:rsidP="00F13AF7">
      <w:pPr>
        <w:pStyle w:val="ListParagraph"/>
        <w:numPr>
          <w:ilvl w:val="0"/>
          <w:numId w:val="1"/>
        </w:numPr>
        <w:autoSpaceDE w:val="0"/>
        <w:autoSpaceDN w:val="0"/>
        <w:adjustRightInd w:val="0"/>
        <w:spacing w:after="0" w:line="360" w:lineRule="auto"/>
        <w:jc w:val="both"/>
        <w:rPr>
          <w:rFonts w:ascii="Sakkal Majalla" w:hAnsi="Sakkal Majalla" w:cs="Sakkal Majalla"/>
          <w:sz w:val="28"/>
          <w:szCs w:val="28"/>
        </w:rPr>
      </w:pPr>
      <w:r w:rsidRPr="00D34BFB">
        <w:rPr>
          <w:rFonts w:ascii="Sakkal Majalla" w:hAnsi="Sakkal Majalla" w:cs="Sakkal Majalla"/>
          <w:sz w:val="28"/>
          <w:szCs w:val="28"/>
          <w:rtl/>
        </w:rPr>
        <w:t>يمكن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اعتبار</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هذه</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الدراسة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كأول دراسة لبحث</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أثر التدريب على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أداء الموظفين في الشركة السعودية للكهرباء</w:t>
      </w:r>
    </w:p>
    <w:p w:rsidR="00F13AF7" w:rsidRPr="00D34BFB" w:rsidRDefault="00F13AF7" w:rsidP="00F13AF7">
      <w:pPr>
        <w:pStyle w:val="ListParagraph"/>
        <w:numPr>
          <w:ilvl w:val="0"/>
          <w:numId w:val="1"/>
        </w:numPr>
        <w:autoSpaceDE w:val="0"/>
        <w:autoSpaceDN w:val="0"/>
        <w:adjustRightInd w:val="0"/>
        <w:spacing w:after="0" w:line="360" w:lineRule="auto"/>
        <w:jc w:val="both"/>
        <w:rPr>
          <w:rFonts w:ascii="Sakkal Majalla" w:hAnsi="Sakkal Majalla" w:cs="Sakkal Majalla"/>
          <w:sz w:val="28"/>
          <w:szCs w:val="28"/>
        </w:rPr>
      </w:pPr>
      <w:r w:rsidRPr="00D34BFB">
        <w:rPr>
          <w:rFonts w:ascii="Sakkal Majalla" w:hAnsi="Sakkal Majalla" w:cs="Sakkal Majalla"/>
          <w:sz w:val="28"/>
          <w:szCs w:val="28"/>
          <w:rtl/>
        </w:rPr>
        <w:t>تتوقع</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الدراسة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الحالية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زيادة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الوعي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بالتدريب واثره على أداء الموظفين</w:t>
      </w:r>
    </w:p>
    <w:p w:rsidR="00F13AF7" w:rsidRPr="00D34BFB" w:rsidRDefault="00F13AF7" w:rsidP="00F13AF7">
      <w:pPr>
        <w:pStyle w:val="ListParagraph"/>
        <w:numPr>
          <w:ilvl w:val="0"/>
          <w:numId w:val="1"/>
        </w:numPr>
        <w:autoSpaceDE w:val="0"/>
        <w:autoSpaceDN w:val="0"/>
        <w:adjustRightInd w:val="0"/>
        <w:spacing w:after="0" w:line="360" w:lineRule="auto"/>
        <w:jc w:val="both"/>
        <w:rPr>
          <w:rFonts w:ascii="Sakkal Majalla" w:hAnsi="Sakkal Majalla" w:cs="Sakkal Majalla"/>
          <w:sz w:val="28"/>
          <w:szCs w:val="28"/>
        </w:rPr>
      </w:pPr>
      <w:r w:rsidRPr="00D34BFB">
        <w:rPr>
          <w:rFonts w:ascii="Sakkal Majalla" w:hAnsi="Sakkal Majalla" w:cs="Sakkal Majalla"/>
          <w:sz w:val="28"/>
          <w:szCs w:val="28"/>
          <w:rtl/>
        </w:rPr>
        <w:t>أجريت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معظم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الدراسات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السابقة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لقياس</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البرامج</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التدريبية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وأثرها</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على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جودة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الخدمة،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ولكن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دراسات قليلة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درست التأثير</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المباشر للتدريب على</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أداء الموظفين في شركة الكهرباء</w:t>
      </w:r>
    </w:p>
    <w:p w:rsidR="00F13AF7" w:rsidRPr="00D34BFB" w:rsidRDefault="00F13AF7" w:rsidP="00F13AF7">
      <w:pPr>
        <w:pStyle w:val="ListParagraph"/>
        <w:numPr>
          <w:ilvl w:val="0"/>
          <w:numId w:val="1"/>
        </w:numPr>
        <w:autoSpaceDE w:val="0"/>
        <w:autoSpaceDN w:val="0"/>
        <w:adjustRightInd w:val="0"/>
        <w:spacing w:after="0" w:line="360" w:lineRule="auto"/>
        <w:jc w:val="both"/>
        <w:rPr>
          <w:rFonts w:ascii="Sakkal Majalla" w:hAnsi="Sakkal Majalla" w:cs="Sakkal Majalla"/>
          <w:sz w:val="28"/>
          <w:szCs w:val="28"/>
        </w:rPr>
      </w:pPr>
      <w:r w:rsidRPr="00D34BFB">
        <w:rPr>
          <w:rFonts w:ascii="Sakkal Majalla" w:hAnsi="Sakkal Majalla" w:cs="Sakkal Majalla"/>
          <w:sz w:val="28"/>
          <w:szCs w:val="28"/>
          <w:rtl/>
        </w:rPr>
        <w:t>تم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تنفيذ</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معظم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الدراسات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السابقة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في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بلدان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مختلفة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وخاصتا</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خارج</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السعودية،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سيتم</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تنفيذ</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 xml:space="preserve">الدراسة الحالية في مدينة الرياض </w:t>
      </w:r>
    </w:p>
    <w:p w:rsidR="00F13AF7" w:rsidRPr="006B4C6B" w:rsidRDefault="00F13AF7" w:rsidP="006B4C6B">
      <w:pPr>
        <w:pStyle w:val="ListParagraph"/>
        <w:numPr>
          <w:ilvl w:val="0"/>
          <w:numId w:val="1"/>
        </w:numPr>
        <w:autoSpaceDE w:val="0"/>
        <w:autoSpaceDN w:val="0"/>
        <w:adjustRightInd w:val="0"/>
        <w:spacing w:after="0" w:line="360" w:lineRule="auto"/>
        <w:jc w:val="both"/>
        <w:rPr>
          <w:rFonts w:ascii="Sakkal Majalla" w:hAnsi="Sakkal Majalla" w:cs="Sakkal Majalla"/>
          <w:sz w:val="28"/>
          <w:szCs w:val="28"/>
          <w:rtl/>
        </w:rPr>
      </w:pPr>
      <w:r w:rsidRPr="00D34BFB">
        <w:rPr>
          <w:rFonts w:ascii="Sakkal Majalla" w:hAnsi="Sakkal Majalla" w:cs="Sakkal Majalla"/>
          <w:sz w:val="28"/>
          <w:szCs w:val="28"/>
          <w:rtl/>
        </w:rPr>
        <w:t>سيقارن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البحث</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الحالي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بين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نتائج</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هذه</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الدراسة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ونتائج</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الدراسات</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السابقة</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لتسليط</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الضوء</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على اوجه</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التشابه</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والاختلاف</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التي</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قد</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تكون</w:t>
      </w:r>
      <w:r w:rsidRPr="00D34BFB">
        <w:rPr>
          <w:rFonts w:ascii="Sakkal Majalla" w:hAnsi="Sakkal Majalla" w:cs="Sakkal Majalla"/>
          <w:sz w:val="28"/>
          <w:szCs w:val="28"/>
        </w:rPr>
        <w:t xml:space="preserve"> </w:t>
      </w:r>
      <w:r w:rsidRPr="00D34BFB">
        <w:rPr>
          <w:rFonts w:ascii="Sakkal Majalla" w:hAnsi="Sakkal Majalla" w:cs="Sakkal Majalla"/>
          <w:sz w:val="28"/>
          <w:szCs w:val="28"/>
          <w:rtl/>
        </w:rPr>
        <w:t>موجودة</w:t>
      </w:r>
    </w:p>
    <w:p w:rsidR="00F13AF7" w:rsidRPr="00D34BFB" w:rsidRDefault="00F13AF7" w:rsidP="00F13AF7">
      <w:pPr>
        <w:outlineLvl w:val="1"/>
        <w:rPr>
          <w:rFonts w:ascii="Sakkal Majalla" w:hAnsi="Sakkal Majalla" w:cs="Sakkal Majalla"/>
          <w:b/>
          <w:bCs/>
          <w:sz w:val="28"/>
          <w:szCs w:val="28"/>
          <w:u w:val="single"/>
          <w:rtl/>
        </w:rPr>
      </w:pPr>
      <w:bookmarkStart w:id="2" w:name="_Toc180614454"/>
      <w:r w:rsidRPr="00D34BFB">
        <w:rPr>
          <w:rFonts w:ascii="Sakkal Majalla" w:hAnsi="Sakkal Majalla" w:cs="Sakkal Majalla" w:hint="cs"/>
          <w:b/>
          <w:bCs/>
          <w:sz w:val="28"/>
          <w:szCs w:val="28"/>
          <w:u w:val="single"/>
          <w:rtl/>
        </w:rPr>
        <w:t>-الإطار النظري</w:t>
      </w:r>
      <w:bookmarkEnd w:id="2"/>
    </w:p>
    <w:p w:rsidR="00F13AF7" w:rsidRPr="00F46707" w:rsidRDefault="00F13AF7" w:rsidP="00F13AF7">
      <w:pPr>
        <w:spacing w:after="0" w:line="360" w:lineRule="auto"/>
        <w:ind w:right="-450"/>
        <w:jc w:val="both"/>
        <w:rPr>
          <w:rFonts w:ascii="Sakkal Majalla" w:hAnsi="Sakkal Majalla" w:cs="Sakkal Majalla"/>
          <w:sz w:val="28"/>
          <w:szCs w:val="28"/>
          <w:rtl/>
        </w:rPr>
      </w:pPr>
      <w:r w:rsidRPr="00F46707">
        <w:rPr>
          <w:rFonts w:ascii="Sakkal Majalla" w:hAnsi="Sakkal Majalla" w:cs="Sakkal Majalla"/>
          <w:b/>
          <w:bCs/>
          <w:sz w:val="28"/>
          <w:szCs w:val="28"/>
          <w:rtl/>
        </w:rPr>
        <w:t>التدريب</w:t>
      </w:r>
      <w:r w:rsidRPr="00F46707">
        <w:rPr>
          <w:rFonts w:ascii="Sakkal Majalla" w:hAnsi="Sakkal Majalla" w:cs="Sakkal Majalla"/>
          <w:sz w:val="28"/>
          <w:szCs w:val="28"/>
          <w:rtl/>
        </w:rPr>
        <w:t>:</w:t>
      </w:r>
    </w:p>
    <w:p w:rsidR="00F13AF7" w:rsidRPr="00F46707" w:rsidRDefault="00F13AF7" w:rsidP="00F13AF7">
      <w:pPr>
        <w:spacing w:after="0" w:line="360" w:lineRule="auto"/>
        <w:ind w:right="-450"/>
        <w:jc w:val="both"/>
        <w:rPr>
          <w:rFonts w:ascii="Sakkal Majalla" w:hAnsi="Sakkal Majalla" w:cs="Sakkal Majalla"/>
          <w:sz w:val="28"/>
          <w:szCs w:val="28"/>
          <w:rtl/>
        </w:rPr>
      </w:pPr>
      <w:r w:rsidRPr="00F46707">
        <w:rPr>
          <w:rFonts w:ascii="Sakkal Majalla" w:hAnsi="Sakkal Majalla" w:cs="Sakkal Majalla"/>
          <w:sz w:val="28"/>
          <w:szCs w:val="28"/>
          <w:rtl/>
        </w:rPr>
        <w:t>يُعنى التدريب بإعداد الموظفين الجدد لمواجهة التحديات التي قد تواجههم في العمل. كما يساعد التدريب أيضًا على تطوير مهارات الموظفين القدامى وتعزيز قدراتهم. (بارون، 2009، ص 106)</w:t>
      </w:r>
    </w:p>
    <w:p w:rsidR="00F13AF7" w:rsidRPr="00F46707" w:rsidRDefault="00F13AF7" w:rsidP="00F13AF7">
      <w:pPr>
        <w:spacing w:after="0" w:line="360" w:lineRule="auto"/>
        <w:ind w:right="-450"/>
        <w:jc w:val="both"/>
        <w:rPr>
          <w:rFonts w:ascii="Sakkal Majalla" w:hAnsi="Sakkal Majalla" w:cs="Sakkal Majalla"/>
          <w:b/>
          <w:bCs/>
          <w:sz w:val="28"/>
          <w:szCs w:val="28"/>
          <w:rtl/>
        </w:rPr>
      </w:pPr>
      <w:r w:rsidRPr="00F46707">
        <w:rPr>
          <w:rFonts w:ascii="Sakkal Majalla" w:hAnsi="Sakkal Majalla" w:cs="Sakkal Majalla"/>
          <w:b/>
          <w:bCs/>
          <w:sz w:val="28"/>
          <w:szCs w:val="28"/>
          <w:rtl/>
        </w:rPr>
        <w:t xml:space="preserve">مفهوم التدريب: </w:t>
      </w:r>
    </w:p>
    <w:p w:rsidR="00F13AF7" w:rsidRPr="00F46707" w:rsidRDefault="00F13AF7" w:rsidP="00F13AF7">
      <w:pPr>
        <w:spacing w:after="0" w:line="360" w:lineRule="auto"/>
        <w:ind w:right="-450"/>
        <w:jc w:val="both"/>
        <w:rPr>
          <w:rFonts w:ascii="Sakkal Majalla" w:hAnsi="Sakkal Majalla" w:cs="Sakkal Majalla"/>
          <w:sz w:val="28"/>
          <w:szCs w:val="28"/>
          <w:rtl/>
        </w:rPr>
      </w:pPr>
      <w:r w:rsidRPr="00F46707">
        <w:rPr>
          <w:rFonts w:ascii="Sakkal Majalla" w:hAnsi="Sakkal Majalla" w:cs="Sakkal Majalla"/>
          <w:sz w:val="28"/>
          <w:szCs w:val="28"/>
          <w:rtl/>
        </w:rPr>
        <w:lastRenderedPageBreak/>
        <w:t>يُعتبر التدريب منهجًا مخططًا لتحسين الموارد البشرية في المنظمة من خلال تزويد الأفراد بخبرات ومعارف معينة. يهدف التدريب إلى تحسين وتطوير المهارات، مما يؤدي إلى تغيير إيجابي في الاتجاهات والسلوكيات، ويساعد الأفراد على أداء مهامهم الحالية والمستقبلية بكفاءة. وبالتالي، يسهم ذلك في رفع مستوى الإنتاج وتحقيق أهداف المنظمة. (نعسي، 2000، ص 106)</w:t>
      </w:r>
    </w:p>
    <w:p w:rsidR="00F13AF7" w:rsidRPr="00F46707" w:rsidRDefault="00F13AF7" w:rsidP="00F13AF7">
      <w:pPr>
        <w:spacing w:after="0" w:line="360" w:lineRule="auto"/>
        <w:ind w:right="-450"/>
        <w:jc w:val="both"/>
        <w:rPr>
          <w:rFonts w:ascii="Sakkal Majalla" w:hAnsi="Sakkal Majalla" w:cs="Sakkal Majalla"/>
          <w:b/>
          <w:bCs/>
          <w:sz w:val="28"/>
          <w:szCs w:val="28"/>
          <w:rtl/>
        </w:rPr>
      </w:pPr>
      <w:r w:rsidRPr="00F46707">
        <w:rPr>
          <w:rFonts w:ascii="Sakkal Majalla" w:hAnsi="Sakkal Majalla" w:cs="Sakkal Majalla"/>
          <w:b/>
          <w:bCs/>
          <w:sz w:val="28"/>
          <w:szCs w:val="28"/>
          <w:rtl/>
        </w:rPr>
        <w:t>الأداء:</w:t>
      </w:r>
    </w:p>
    <w:p w:rsidR="00F13AF7" w:rsidRPr="00F46707" w:rsidRDefault="00F13AF7" w:rsidP="00F13AF7">
      <w:pPr>
        <w:spacing w:after="0" w:line="360" w:lineRule="auto"/>
        <w:ind w:right="-450"/>
        <w:jc w:val="both"/>
        <w:rPr>
          <w:rFonts w:ascii="Sakkal Majalla" w:hAnsi="Sakkal Majalla" w:cs="Sakkal Majalla"/>
          <w:sz w:val="28"/>
          <w:szCs w:val="28"/>
          <w:rtl/>
        </w:rPr>
      </w:pPr>
      <w:r w:rsidRPr="00F46707">
        <w:rPr>
          <w:rFonts w:ascii="Sakkal Majalla" w:hAnsi="Sakkal Majalla" w:cs="Sakkal Majalla"/>
          <w:sz w:val="28"/>
          <w:szCs w:val="28"/>
          <w:rtl/>
        </w:rPr>
        <w:t>يُعرّف الأداء بأنه قدرة الفرد على تحقيق أه</w:t>
      </w:r>
      <w:bookmarkStart w:id="3" w:name="_GoBack"/>
      <w:bookmarkEnd w:id="3"/>
      <w:r w:rsidRPr="00F46707">
        <w:rPr>
          <w:rFonts w:ascii="Sakkal Majalla" w:hAnsi="Sakkal Majalla" w:cs="Sakkal Majalla"/>
          <w:sz w:val="28"/>
          <w:szCs w:val="28"/>
          <w:rtl/>
        </w:rPr>
        <w:t>داف معينة وفق معايير محددة. كما يمكن للمراقب الخارجي تقييم هذا الأداء بدقة، حيث يرتبط ارتباطًا وثيقًا بقدرات الفرد ودوافعه لتحقيق المهام الموكلة إليه بشكل مرضٍ، مما يؤثر على نتائج أدائه. (العتيبي، 2007، ص 66)</w:t>
      </w:r>
    </w:p>
    <w:p w:rsidR="00F13AF7" w:rsidRPr="00F46707" w:rsidRDefault="00F13AF7" w:rsidP="00F13AF7">
      <w:pPr>
        <w:spacing w:after="0" w:line="360" w:lineRule="auto"/>
        <w:ind w:right="-450"/>
        <w:jc w:val="both"/>
        <w:rPr>
          <w:rFonts w:ascii="Sakkal Majalla" w:hAnsi="Sakkal Majalla" w:cs="Sakkal Majalla"/>
          <w:b/>
          <w:bCs/>
          <w:sz w:val="28"/>
          <w:szCs w:val="28"/>
          <w:rtl/>
        </w:rPr>
      </w:pPr>
      <w:r w:rsidRPr="00F46707">
        <w:rPr>
          <w:rFonts w:ascii="Sakkal Majalla" w:hAnsi="Sakkal Majalla" w:cs="Sakkal Majalla"/>
          <w:b/>
          <w:bCs/>
          <w:sz w:val="28"/>
          <w:szCs w:val="28"/>
          <w:rtl/>
        </w:rPr>
        <w:t>أداء العاملين</w:t>
      </w:r>
    </w:p>
    <w:p w:rsidR="00F13AF7" w:rsidRPr="00F46707" w:rsidRDefault="00F13AF7" w:rsidP="00F13AF7">
      <w:pPr>
        <w:spacing w:after="0" w:line="360" w:lineRule="auto"/>
        <w:ind w:right="-450"/>
        <w:jc w:val="both"/>
        <w:rPr>
          <w:rFonts w:ascii="Sakkal Majalla" w:hAnsi="Sakkal Majalla" w:cs="Sakkal Majalla"/>
          <w:sz w:val="28"/>
          <w:szCs w:val="28"/>
          <w:rtl/>
        </w:rPr>
      </w:pPr>
      <w:r w:rsidRPr="00F46707">
        <w:rPr>
          <w:rFonts w:ascii="Sakkal Majalla" w:hAnsi="Sakkal Majalla" w:cs="Sakkal Majalla"/>
          <w:sz w:val="28"/>
          <w:szCs w:val="28"/>
          <w:rtl/>
        </w:rPr>
        <w:t>يُشير أداء العاملين الى  إلى النتائج التي تسعى الأنشطة المختلفة لتحقيقها ضمن إطار المنظمة حيث يتم ربط هذه النتائج بالأهداف التي تهدف الأنشطة إلى تحقيقها داخليًا. (عبدالمحسن وتوفيق، 2002، ص 66)</w:t>
      </w:r>
    </w:p>
    <w:p w:rsidR="00F13AF7" w:rsidRPr="00F46707" w:rsidRDefault="00F13AF7" w:rsidP="00F13AF7">
      <w:pPr>
        <w:spacing w:after="0" w:line="360" w:lineRule="auto"/>
        <w:ind w:right="-450"/>
        <w:jc w:val="both"/>
        <w:rPr>
          <w:rFonts w:ascii="Sakkal Majalla" w:hAnsi="Sakkal Majalla" w:cs="Sakkal Majalla"/>
          <w:b/>
          <w:bCs/>
          <w:sz w:val="28"/>
          <w:szCs w:val="28"/>
        </w:rPr>
      </w:pPr>
      <w:r w:rsidRPr="00F46707">
        <w:rPr>
          <w:rFonts w:ascii="Sakkal Majalla" w:hAnsi="Sakkal Majalla" w:cs="Sakkal Majalla"/>
          <w:b/>
          <w:bCs/>
          <w:sz w:val="28"/>
          <w:szCs w:val="28"/>
          <w:rtl/>
        </w:rPr>
        <w:t>البرامج التدريبية</w:t>
      </w:r>
    </w:p>
    <w:p w:rsidR="00F13AF7" w:rsidRPr="00F46707" w:rsidRDefault="00F13AF7" w:rsidP="00F13AF7">
      <w:pPr>
        <w:spacing w:after="0" w:line="360" w:lineRule="auto"/>
        <w:ind w:right="-450"/>
        <w:jc w:val="both"/>
        <w:rPr>
          <w:rFonts w:ascii="Sakkal Majalla" w:hAnsi="Sakkal Majalla" w:cs="Sakkal Majalla"/>
          <w:sz w:val="28"/>
          <w:szCs w:val="28"/>
          <w:rtl/>
        </w:rPr>
      </w:pPr>
      <w:r w:rsidRPr="00F46707">
        <w:rPr>
          <w:rFonts w:ascii="Sakkal Majalla" w:hAnsi="Sakkal Majalla" w:cs="Sakkal Majalla"/>
          <w:b/>
          <w:bCs/>
          <w:sz w:val="28"/>
          <w:szCs w:val="28"/>
        </w:rPr>
        <w:t xml:space="preserve"> </w:t>
      </w:r>
      <w:r w:rsidRPr="00F46707">
        <w:rPr>
          <w:rFonts w:ascii="Sakkal Majalla" w:hAnsi="Sakkal Majalla" w:cs="Sakkal Majalla"/>
          <w:sz w:val="28"/>
          <w:szCs w:val="28"/>
          <w:rtl/>
        </w:rPr>
        <w:t>وهو</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نشاط</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مخطط</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وموجه</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الى</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تطوير</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المها</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رات لفئات</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معينة</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من</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العاملين</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بهدف</w:t>
      </w:r>
      <w:r w:rsidRPr="00F46707">
        <w:rPr>
          <w:rFonts w:ascii="Sakkal Majalla" w:hAnsi="Sakkal Majalla" w:cs="Sakkal Majalla"/>
          <w:b/>
          <w:bCs/>
          <w:sz w:val="28"/>
          <w:szCs w:val="28"/>
          <w:rtl/>
        </w:rPr>
        <w:t xml:space="preserve"> </w:t>
      </w:r>
      <w:r w:rsidRPr="00F46707">
        <w:rPr>
          <w:rFonts w:ascii="Sakkal Majalla" w:hAnsi="Sakkal Majalla" w:cs="Sakkal Majalla"/>
          <w:sz w:val="28"/>
          <w:szCs w:val="28"/>
          <w:rtl/>
        </w:rPr>
        <w:t>اكسابهم</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القدرات والمهارات</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والمعارف</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والخبرات</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لتطوير</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عملهم</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ولتحسين</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أدائهم</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ولتمكينهم</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من اجراء</w:t>
      </w:r>
      <w:r w:rsidRPr="00F46707">
        <w:rPr>
          <w:rFonts w:ascii="Sakkal Majalla" w:hAnsi="Sakkal Majalla" w:cs="Sakkal Majalla"/>
          <w:b/>
          <w:bCs/>
          <w:sz w:val="28"/>
          <w:szCs w:val="28"/>
          <w:rtl/>
        </w:rPr>
        <w:t xml:space="preserve"> </w:t>
      </w:r>
      <w:r w:rsidRPr="00F46707">
        <w:rPr>
          <w:rFonts w:ascii="Sakkal Majalla" w:hAnsi="Sakkal Majalla" w:cs="Sakkal Majalla"/>
          <w:sz w:val="28"/>
          <w:szCs w:val="28"/>
          <w:rtl/>
        </w:rPr>
        <w:t>أداء</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فعال</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وذات</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مغزى</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يقودهم</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الى</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تحقيق</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أهدافهم</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الشخصية</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واهداف</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المنظمة</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بأعلى</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كفاءة</w:t>
      </w:r>
      <w:r w:rsidRPr="00F46707">
        <w:rPr>
          <w:rFonts w:ascii="Sakkal Majalla" w:hAnsi="Sakkal Majalla" w:cs="Sakkal Majalla"/>
          <w:b/>
          <w:bCs/>
          <w:sz w:val="28"/>
          <w:szCs w:val="28"/>
          <w:rtl/>
        </w:rPr>
        <w:t xml:space="preserve"> </w:t>
      </w:r>
      <w:r w:rsidRPr="00F46707">
        <w:rPr>
          <w:rFonts w:ascii="Sakkal Majalla" w:hAnsi="Sakkal Majalla" w:cs="Sakkal Majalla"/>
          <w:sz w:val="28"/>
          <w:szCs w:val="28"/>
        </w:rPr>
        <w:t>(</w:t>
      </w:r>
      <w:proofErr w:type="spellStart"/>
      <w:r w:rsidRPr="00F46707">
        <w:rPr>
          <w:rFonts w:ascii="Sakkal Majalla" w:hAnsi="Sakkal Majalla" w:cs="Sakkal Majalla"/>
          <w:sz w:val="28"/>
          <w:szCs w:val="28"/>
        </w:rPr>
        <w:t>Waqanimaravu</w:t>
      </w:r>
      <w:proofErr w:type="spellEnd"/>
      <w:r w:rsidRPr="00F46707">
        <w:rPr>
          <w:rFonts w:ascii="Sakkal Majalla" w:hAnsi="Sakkal Majalla" w:cs="Sakkal Majalla"/>
          <w:sz w:val="28"/>
          <w:szCs w:val="28"/>
        </w:rPr>
        <w:t xml:space="preserve"> &amp; Arasanmi,2020)</w:t>
      </w:r>
      <w:r w:rsidRPr="00F46707">
        <w:rPr>
          <w:rFonts w:ascii="Sakkal Majalla" w:hAnsi="Sakkal Majalla" w:cs="Sakkal Majalla"/>
          <w:sz w:val="28"/>
          <w:szCs w:val="28"/>
          <w:rtl/>
        </w:rPr>
        <w:t xml:space="preserve"> </w:t>
      </w:r>
    </w:p>
    <w:p w:rsidR="00F13AF7" w:rsidRPr="00F46707" w:rsidRDefault="00F13AF7" w:rsidP="00F13AF7">
      <w:pPr>
        <w:autoSpaceDE w:val="0"/>
        <w:autoSpaceDN w:val="0"/>
        <w:adjustRightInd w:val="0"/>
        <w:spacing w:after="0" w:line="360" w:lineRule="auto"/>
        <w:rPr>
          <w:rFonts w:ascii="Sakkal Majalla" w:hAnsi="Sakkal Majalla" w:cs="Sakkal Majalla"/>
          <w:b/>
          <w:bCs/>
          <w:sz w:val="28"/>
          <w:szCs w:val="28"/>
          <w:rtl/>
        </w:rPr>
      </w:pPr>
      <w:r w:rsidRPr="00F46707">
        <w:rPr>
          <w:rFonts w:ascii="Sakkal Majalla" w:hAnsi="Sakkal Majalla" w:cs="Sakkal Majalla"/>
          <w:b/>
          <w:bCs/>
          <w:sz w:val="28"/>
          <w:szCs w:val="28"/>
          <w:rtl/>
        </w:rPr>
        <w:t>نعرف إجرائيا</w:t>
      </w:r>
    </w:p>
    <w:p w:rsidR="00F13AF7" w:rsidRDefault="00F13AF7" w:rsidP="00F13AF7">
      <w:pPr>
        <w:rPr>
          <w:rFonts w:ascii="Sakkal Majalla" w:hAnsi="Sakkal Majalla" w:cs="Sakkal Majalla"/>
          <w:sz w:val="28"/>
          <w:szCs w:val="28"/>
          <w:u w:val="single"/>
          <w:rtl/>
        </w:rPr>
      </w:pPr>
      <w:r w:rsidRPr="00F46707">
        <w:rPr>
          <w:rFonts w:ascii="Sakkal Majalla" w:hAnsi="Sakkal Majalla" w:cs="Sakkal Majalla"/>
          <w:sz w:val="28"/>
          <w:szCs w:val="28"/>
          <w:rtl/>
        </w:rPr>
        <w:t>بانها</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الأنشطة</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المخططة</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والموجهة</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لفئات</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معينة</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من</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العاملين</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لغر</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ض</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اكسابهم</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القدرات والمهارات والخبرات في الشركة السعودية للكهرباء في مدينة الرياض وستقاس</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من</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خلال</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استبانة</w:t>
      </w:r>
      <w:r w:rsidRPr="00F46707">
        <w:rPr>
          <w:rFonts w:ascii="Sakkal Majalla" w:hAnsi="Sakkal Majalla" w:cs="Sakkal Majalla"/>
          <w:sz w:val="28"/>
          <w:szCs w:val="28"/>
        </w:rPr>
        <w:t xml:space="preserve"> </w:t>
      </w:r>
      <w:r w:rsidRPr="00F46707">
        <w:rPr>
          <w:rFonts w:ascii="Sakkal Majalla" w:hAnsi="Sakkal Majalla" w:cs="Sakkal Majalla"/>
          <w:sz w:val="28"/>
          <w:szCs w:val="28"/>
          <w:rtl/>
        </w:rPr>
        <w:t>الدراسة</w:t>
      </w:r>
    </w:p>
    <w:p w:rsidR="00FE3C52" w:rsidRDefault="00FE3C52"/>
    <w:sectPr w:rsidR="00FE3C52" w:rsidSect="00F0483D">
      <w:footerReference w:type="default" r:id="rId7"/>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0D5B" w:rsidRDefault="00740D5B" w:rsidP="006B4C6B">
      <w:pPr>
        <w:spacing w:after="0" w:line="240" w:lineRule="auto"/>
      </w:pPr>
      <w:r>
        <w:separator/>
      </w:r>
    </w:p>
  </w:endnote>
  <w:endnote w:type="continuationSeparator" w:id="0">
    <w:p w:rsidR="00740D5B" w:rsidRDefault="00740D5B" w:rsidP="006B4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050106315"/>
      <w:docPartObj>
        <w:docPartGallery w:val="Page Numbers (Bottom of Page)"/>
        <w:docPartUnique/>
      </w:docPartObj>
    </w:sdtPr>
    <w:sdtEndPr>
      <w:rPr>
        <w:noProof/>
      </w:rPr>
    </w:sdtEndPr>
    <w:sdtContent>
      <w:p w:rsidR="006B4C6B" w:rsidRDefault="006B4C6B" w:rsidP="006B4C6B">
        <w:pPr>
          <w:pStyle w:val="Footer"/>
          <w:jc w:val="center"/>
        </w:pPr>
        <w:r>
          <w:fldChar w:fldCharType="begin"/>
        </w:r>
        <w:r>
          <w:instrText xml:space="preserve"> PAGE   \* MERGEFORMAT </w:instrText>
        </w:r>
        <w:r>
          <w:fldChar w:fldCharType="separate"/>
        </w:r>
        <w:r>
          <w:rPr>
            <w:noProof/>
            <w:rtl/>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0D5B" w:rsidRDefault="00740D5B" w:rsidP="006B4C6B">
      <w:pPr>
        <w:spacing w:after="0" w:line="240" w:lineRule="auto"/>
      </w:pPr>
      <w:r>
        <w:separator/>
      </w:r>
    </w:p>
  </w:footnote>
  <w:footnote w:type="continuationSeparator" w:id="0">
    <w:p w:rsidR="00740D5B" w:rsidRDefault="00740D5B" w:rsidP="006B4C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377E4"/>
    <w:multiLevelType w:val="hybridMultilevel"/>
    <w:tmpl w:val="48928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C4B"/>
    <w:rsid w:val="00096C4B"/>
    <w:rsid w:val="006B4C6B"/>
    <w:rsid w:val="00740D5B"/>
    <w:rsid w:val="00F0483D"/>
    <w:rsid w:val="00F13AF7"/>
    <w:rsid w:val="00FE3C5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4F23F"/>
  <w15:chartTrackingRefBased/>
  <w15:docId w15:val="{2FA9D681-902C-4B86-9CD7-BAE888101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3AF7"/>
    <w:pPr>
      <w:bidi/>
    </w:pPr>
    <w:rPr>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13AF7"/>
    <w:pPr>
      <w:ind w:left="720"/>
      <w:contextualSpacing/>
    </w:pPr>
  </w:style>
  <w:style w:type="character" w:customStyle="1" w:styleId="ListParagraphChar">
    <w:name w:val="List Paragraph Char"/>
    <w:link w:val="ListParagraph"/>
    <w:uiPriority w:val="34"/>
    <w:rsid w:val="00F13AF7"/>
    <w:rPr>
      <w:kern w:val="2"/>
      <w:lang w:val="en-US"/>
      <w14:ligatures w14:val="standardContextual"/>
    </w:rPr>
  </w:style>
  <w:style w:type="paragraph" w:styleId="Header">
    <w:name w:val="header"/>
    <w:basedOn w:val="Normal"/>
    <w:link w:val="HeaderChar"/>
    <w:uiPriority w:val="99"/>
    <w:unhideWhenUsed/>
    <w:rsid w:val="006B4C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C6B"/>
    <w:rPr>
      <w:kern w:val="2"/>
      <w:lang w:val="en-US"/>
      <w14:ligatures w14:val="standardContextual"/>
    </w:rPr>
  </w:style>
  <w:style w:type="paragraph" w:styleId="Footer">
    <w:name w:val="footer"/>
    <w:basedOn w:val="Normal"/>
    <w:link w:val="FooterChar"/>
    <w:uiPriority w:val="99"/>
    <w:unhideWhenUsed/>
    <w:rsid w:val="006B4C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C6B"/>
    <w:rPr>
      <w:kern w:val="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2711</Words>
  <Characters>15454</Characters>
  <Application>Microsoft Office Word</Application>
  <DocSecurity>0</DocSecurity>
  <Lines>128</Lines>
  <Paragraphs>36</Paragraphs>
  <ScaleCrop>false</ScaleCrop>
  <Company>SACC</Company>
  <LinksUpToDate>false</LinksUpToDate>
  <CharactersWithSpaces>18129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2025-03-05T21:22:00Z</dcterms:created>
  <dcterms:modified xsi:type="dcterms:W3CDTF">2025-03-05T21:23:00Z</dcterms:modified>
</cp:coreProperties>
</file>