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F4DB3" w:rsidRDefault="009125CE">
      <w:pPr>
        <w:rPr>
          <w:rFonts w:ascii="Simplified Arabic" w:hAnsi="Simplified Arabic" w:cs="Simplified Arabic"/>
          <w:b/>
          <w:bCs/>
          <w:sz w:val="28"/>
          <w:szCs w:val="28"/>
          <w:lang w:bidi="ar-EG"/>
        </w:rPr>
      </w:pPr>
      <w:r w:rsidRPr="001F4DB3">
        <w:rPr>
          <w:rFonts w:ascii="Simplified Arabic" w:hAnsi="Simplified Arabic" w:cs="Simplified Arabic"/>
          <w:b/>
          <w:bCs/>
          <w:sz w:val="28"/>
          <w:szCs w:val="28"/>
          <w:rtl/>
          <w:lang w:bidi="ar-EG"/>
        </w:rPr>
        <w:t xml:space="preserve">جامعة ميدأوشن </w:t>
      </w:r>
    </w:p>
    <w:p w14:paraId="1E957002" w14:textId="04B27A9D" w:rsidR="00F546CE" w:rsidRPr="001F4DB3" w:rsidRDefault="009125CE">
      <w:pPr>
        <w:rPr>
          <w:rFonts w:ascii="Simplified Arabic" w:hAnsi="Simplified Arabic" w:cs="Simplified Arabic"/>
          <w:b/>
          <w:bCs/>
          <w:sz w:val="28"/>
          <w:szCs w:val="28"/>
          <w:rtl/>
          <w:lang w:bidi="ar-EG"/>
        </w:rPr>
      </w:pPr>
      <w:r w:rsidRPr="001F4DB3">
        <w:rPr>
          <w:rFonts w:ascii="Simplified Arabic" w:hAnsi="Simplified Arabic" w:cs="Simplified Arabic"/>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F4DB3">
        <w:rPr>
          <w:rFonts w:ascii="Simplified Arabic" w:hAnsi="Simplified Arabic" w:cs="Simplified Arabic"/>
          <w:b/>
          <w:bCs/>
          <w:sz w:val="28"/>
          <w:szCs w:val="28"/>
          <w:lang w:bidi="ar-EG"/>
        </w:rPr>
        <w:t xml:space="preserve">    </w:t>
      </w:r>
      <w:r w:rsidRPr="001F4DB3">
        <w:rPr>
          <w:rFonts w:ascii="Simplified Arabic" w:hAnsi="Simplified Arabic" w:cs="Simplified Arabic"/>
          <w:b/>
          <w:bCs/>
          <w:sz w:val="28"/>
          <w:szCs w:val="28"/>
          <w:rtl/>
          <w:lang w:bidi="ar-EG"/>
        </w:rPr>
        <w:t xml:space="preserve">كلية الإدارة </w:t>
      </w:r>
    </w:p>
    <w:p w14:paraId="0217C513" w14:textId="3C327ABF" w:rsidR="009125CE" w:rsidRPr="001F4DB3" w:rsidRDefault="009125CE" w:rsidP="00A910E7">
      <w:pPr>
        <w:rPr>
          <w:rFonts w:ascii="Simplified Arabic" w:hAnsi="Simplified Arabic" w:cs="Simplified Arabic"/>
          <w:sz w:val="28"/>
          <w:szCs w:val="28"/>
          <w:rtl/>
          <w:lang w:bidi="ar-EG"/>
        </w:rPr>
      </w:pPr>
      <w:r w:rsidRPr="001F4DB3">
        <w:rPr>
          <w:rFonts w:ascii="Simplified Arabic" w:hAnsi="Simplified Arabic" w:cs="Simplified Arabic"/>
          <w:b/>
          <w:bCs/>
          <w:sz w:val="28"/>
          <w:szCs w:val="28"/>
          <w:rtl/>
          <w:lang w:bidi="ar-EG"/>
        </w:rPr>
        <w:t>قسم / تخصص</w:t>
      </w:r>
      <w:r w:rsidR="00B948A5" w:rsidRPr="001F4DB3">
        <w:rPr>
          <w:rFonts w:ascii="Simplified Arabic" w:hAnsi="Simplified Arabic" w:cs="Simplified Arabic"/>
          <w:b/>
          <w:bCs/>
          <w:sz w:val="28"/>
          <w:szCs w:val="28"/>
          <w:rtl/>
        </w:rPr>
        <w:t xml:space="preserve"> ماجستير</w:t>
      </w:r>
      <w:r w:rsidR="00A910E7" w:rsidRPr="001F4DB3">
        <w:rPr>
          <w:rFonts w:ascii="Simplified Arabic" w:hAnsi="Simplified Arabic" w:cs="Simplified Arabic"/>
          <w:b/>
          <w:bCs/>
          <w:sz w:val="28"/>
          <w:szCs w:val="28"/>
          <w:rtl/>
        </w:rPr>
        <w:t xml:space="preserve"> إدارة الأعمال</w:t>
      </w:r>
    </w:p>
    <w:p w14:paraId="11A91486" w14:textId="77777777" w:rsidR="009125CE" w:rsidRPr="001F4DB3" w:rsidRDefault="009125CE">
      <w:pPr>
        <w:rPr>
          <w:rFonts w:ascii="Simplified Arabic" w:hAnsi="Simplified Arabic" w:cs="Simplified Arabic"/>
          <w:sz w:val="28"/>
          <w:szCs w:val="28"/>
          <w:rtl/>
          <w:lang w:bidi="ar-EG"/>
        </w:rPr>
      </w:pPr>
    </w:p>
    <w:p w14:paraId="3A7BF367" w14:textId="77777777" w:rsidR="009125CE" w:rsidRPr="001F4DB3" w:rsidRDefault="009125CE" w:rsidP="009125CE">
      <w:pPr>
        <w:rPr>
          <w:rFonts w:ascii="Simplified Arabic" w:hAnsi="Simplified Arabic" w:cs="Simplified Arabic"/>
          <w:sz w:val="28"/>
          <w:szCs w:val="28"/>
          <w:rtl/>
          <w:lang w:bidi="ar-EG"/>
        </w:rPr>
      </w:pPr>
    </w:p>
    <w:p w14:paraId="5F6542BF" w14:textId="77777777" w:rsidR="009125CE" w:rsidRPr="001F4DB3" w:rsidRDefault="009125CE" w:rsidP="009125CE">
      <w:pPr>
        <w:rPr>
          <w:rFonts w:ascii="Simplified Arabic" w:hAnsi="Simplified Arabic" w:cs="Simplified Arabic"/>
          <w:sz w:val="28"/>
          <w:szCs w:val="28"/>
          <w:rtl/>
          <w:lang w:bidi="ar-EG"/>
        </w:rPr>
      </w:pPr>
    </w:p>
    <w:p w14:paraId="4D6C7330" w14:textId="77777777" w:rsidR="00A910E7" w:rsidRPr="001F4DB3" w:rsidRDefault="00A910E7" w:rsidP="001F4DB3">
      <w:pPr>
        <w:jc w:val="center"/>
        <w:rPr>
          <w:rFonts w:ascii="Simplified Arabic" w:hAnsi="Simplified Arabic" w:cs="Simplified Arabic"/>
          <w:b/>
          <w:bCs/>
          <w:sz w:val="28"/>
          <w:szCs w:val="28"/>
          <w:rtl/>
          <w:lang w:bidi="ar-EG"/>
        </w:rPr>
      </w:pPr>
      <w:r w:rsidRPr="001F4DB3">
        <w:rPr>
          <w:rFonts w:ascii="Simplified Arabic" w:hAnsi="Simplified Arabic" w:cs="Simplified Arabic"/>
          <w:b/>
          <w:bCs/>
          <w:sz w:val="28"/>
          <w:szCs w:val="28"/>
          <w:rtl/>
          <w:lang w:bidi="ar-EG"/>
        </w:rPr>
        <w:t>تحليل جدوى الاستثمار في الأراضي البيضاء والعقارات الشاغرة ودورها في تحقيق مستهدفات رؤية المملكة 2030:</w:t>
      </w:r>
    </w:p>
    <w:p w14:paraId="15C28831" w14:textId="548BCA7C" w:rsidR="009125CE" w:rsidRPr="001F4DB3" w:rsidRDefault="00A910E7" w:rsidP="00A910E7">
      <w:pPr>
        <w:jc w:val="center"/>
        <w:rPr>
          <w:rFonts w:ascii="Simplified Arabic" w:hAnsi="Simplified Arabic" w:cs="Simplified Arabic"/>
          <w:sz w:val="28"/>
          <w:szCs w:val="28"/>
          <w:rtl/>
          <w:lang w:bidi="ar-EG"/>
        </w:rPr>
      </w:pPr>
      <w:r w:rsidRPr="001F4DB3">
        <w:rPr>
          <w:rFonts w:ascii="Simplified Arabic" w:hAnsi="Simplified Arabic" w:cs="Simplified Arabic"/>
          <w:b/>
          <w:bCs/>
          <w:sz w:val="28"/>
          <w:szCs w:val="28"/>
          <w:rtl/>
          <w:lang w:bidi="ar-EG"/>
        </w:rPr>
        <w:t>دراسة تطبيقية على مدن الدرجة الثانية في المملكة العربية السعودية</w:t>
      </w:r>
    </w:p>
    <w:p w14:paraId="3024630C" w14:textId="77777777" w:rsidR="009125CE" w:rsidRPr="001F4DB3" w:rsidRDefault="009125CE" w:rsidP="009125CE">
      <w:pPr>
        <w:jc w:val="center"/>
        <w:rPr>
          <w:rFonts w:ascii="Simplified Arabic" w:hAnsi="Simplified Arabic" w:cs="Simplified Arabic"/>
          <w:sz w:val="28"/>
          <w:szCs w:val="28"/>
          <w:rtl/>
          <w:lang w:bidi="ar-EG"/>
        </w:rPr>
      </w:pPr>
    </w:p>
    <w:p w14:paraId="0EB57E30" w14:textId="77777777" w:rsidR="009125CE" w:rsidRPr="001F4DB3" w:rsidRDefault="009125CE" w:rsidP="001F4DB3">
      <w:pPr>
        <w:rPr>
          <w:rFonts w:ascii="Simplified Arabic" w:hAnsi="Simplified Arabic" w:cs="Simplified Arabic"/>
          <w:b/>
          <w:bCs/>
          <w:sz w:val="28"/>
          <w:szCs w:val="28"/>
          <w:rtl/>
          <w:lang w:bidi="ar-EG"/>
        </w:rPr>
      </w:pPr>
    </w:p>
    <w:p w14:paraId="751A7E65" w14:textId="03A2B2FF" w:rsidR="009125CE" w:rsidRPr="001F4DB3" w:rsidRDefault="009125CE" w:rsidP="009125CE">
      <w:pPr>
        <w:jc w:val="center"/>
        <w:rPr>
          <w:rFonts w:ascii="Simplified Arabic" w:hAnsi="Simplified Arabic" w:cs="Simplified Arabic"/>
          <w:b/>
          <w:bCs/>
          <w:sz w:val="28"/>
          <w:szCs w:val="28"/>
          <w:rtl/>
          <w:lang w:bidi="ar-EG"/>
        </w:rPr>
      </w:pPr>
      <w:r w:rsidRPr="001F4DB3">
        <w:rPr>
          <w:rFonts w:ascii="Simplified Arabic" w:hAnsi="Simplified Arabic" w:cs="Simplified Arabic"/>
          <w:b/>
          <w:bCs/>
          <w:sz w:val="28"/>
          <w:szCs w:val="28"/>
          <w:rtl/>
          <w:lang w:bidi="ar-EG"/>
        </w:rPr>
        <w:t>إعداد الطالب</w:t>
      </w:r>
      <w:r w:rsidR="00A910E7" w:rsidRPr="001F4DB3">
        <w:rPr>
          <w:rFonts w:ascii="Simplified Arabic" w:hAnsi="Simplified Arabic" w:cs="Simplified Arabic"/>
          <w:b/>
          <w:bCs/>
          <w:sz w:val="28"/>
          <w:szCs w:val="28"/>
          <w:rtl/>
          <w:lang w:bidi="ar-EG"/>
        </w:rPr>
        <w:t>ة</w:t>
      </w:r>
      <w:r w:rsidRPr="001F4DB3">
        <w:rPr>
          <w:rFonts w:ascii="Simplified Arabic" w:hAnsi="Simplified Arabic" w:cs="Simplified Arabic"/>
          <w:b/>
          <w:bCs/>
          <w:sz w:val="28"/>
          <w:szCs w:val="28"/>
          <w:rtl/>
          <w:lang w:bidi="ar-EG"/>
        </w:rPr>
        <w:t>/</w:t>
      </w:r>
      <w:r w:rsidR="00A910E7" w:rsidRPr="001F4DB3">
        <w:rPr>
          <w:rFonts w:ascii="Simplified Arabic" w:hAnsi="Simplified Arabic" w:cs="Simplified Arabic"/>
          <w:b/>
          <w:bCs/>
          <w:sz w:val="28"/>
          <w:szCs w:val="28"/>
          <w:rtl/>
          <w:lang w:bidi="ar-EG"/>
        </w:rPr>
        <w:t xml:space="preserve"> رناء محمد الفلاج</w:t>
      </w:r>
    </w:p>
    <w:p w14:paraId="3D3CBDF8" w14:textId="77777777" w:rsidR="009125CE" w:rsidRPr="001F4DB3" w:rsidRDefault="009125CE" w:rsidP="001F4DB3">
      <w:pPr>
        <w:rPr>
          <w:rFonts w:ascii="Simplified Arabic" w:hAnsi="Simplified Arabic" w:cs="Simplified Arabic"/>
          <w:b/>
          <w:bCs/>
          <w:sz w:val="28"/>
          <w:szCs w:val="28"/>
          <w:rtl/>
          <w:lang w:bidi="ar-EG"/>
        </w:rPr>
      </w:pPr>
    </w:p>
    <w:p w14:paraId="58D6152F" w14:textId="77777777" w:rsidR="009125CE" w:rsidRPr="001F4DB3" w:rsidRDefault="009125CE" w:rsidP="009125CE">
      <w:pPr>
        <w:jc w:val="center"/>
        <w:rPr>
          <w:rFonts w:ascii="Simplified Arabic" w:hAnsi="Simplified Arabic" w:cs="Simplified Arabic"/>
          <w:b/>
          <w:bCs/>
          <w:sz w:val="28"/>
          <w:szCs w:val="28"/>
          <w:rtl/>
          <w:lang w:bidi="ar-EG"/>
        </w:rPr>
      </w:pPr>
    </w:p>
    <w:p w14:paraId="5F4EE2DE" w14:textId="1A92484F" w:rsidR="009125CE" w:rsidRPr="001F4DB3" w:rsidRDefault="009125CE" w:rsidP="009125CE">
      <w:pPr>
        <w:jc w:val="center"/>
        <w:rPr>
          <w:rFonts w:ascii="Simplified Arabic" w:hAnsi="Simplified Arabic" w:cs="Simplified Arabic"/>
          <w:b/>
          <w:bCs/>
          <w:sz w:val="28"/>
          <w:szCs w:val="28"/>
          <w:rtl/>
          <w:lang w:bidi="ar-EG"/>
        </w:rPr>
      </w:pPr>
      <w:r w:rsidRPr="001F4DB3">
        <w:rPr>
          <w:rFonts w:ascii="Simplified Arabic" w:hAnsi="Simplified Arabic" w:cs="Simplified Arabic"/>
          <w:b/>
          <w:bCs/>
          <w:sz w:val="28"/>
          <w:szCs w:val="28"/>
          <w:rtl/>
          <w:lang w:bidi="ar-EG"/>
        </w:rPr>
        <w:t>إشراف/</w:t>
      </w:r>
    </w:p>
    <w:p w14:paraId="2EFA31CD" w14:textId="63FDA1D0" w:rsidR="009125CE" w:rsidRPr="001F4DB3" w:rsidRDefault="00D04F62" w:rsidP="009125CE">
      <w:pPr>
        <w:jc w:val="center"/>
        <w:rPr>
          <w:rFonts w:ascii="Simplified Arabic" w:hAnsi="Simplified Arabic" w:cs="Simplified Arabic"/>
          <w:b/>
          <w:bCs/>
          <w:sz w:val="28"/>
          <w:szCs w:val="28"/>
          <w:rtl/>
          <w:lang w:bidi="ar-EG"/>
        </w:rPr>
      </w:pPr>
      <w:r w:rsidRPr="001F4DB3">
        <w:rPr>
          <w:rFonts w:ascii="Simplified Arabic" w:hAnsi="Simplified Arabic" w:cs="Simplified Arabic"/>
          <w:b/>
          <w:bCs/>
          <w:sz w:val="28"/>
          <w:szCs w:val="28"/>
          <w:rtl/>
          <w:lang w:bidi="ar-EG"/>
        </w:rPr>
        <w:t>د.الفيصل عبد الحميد</w:t>
      </w:r>
      <w:r w:rsidRPr="001F4DB3">
        <w:rPr>
          <w:rFonts w:ascii="Simplified Arabic" w:hAnsi="Simplified Arabic" w:cs="Simplified Arabic"/>
          <w:b/>
          <w:bCs/>
          <w:sz w:val="28"/>
          <w:szCs w:val="28"/>
          <w:rtl/>
          <w:lang w:bidi="ar-EG"/>
        </w:rPr>
        <w:br/>
        <w:t>د.فايز جراد</w:t>
      </w:r>
    </w:p>
    <w:p w14:paraId="16CF2D6A" w14:textId="77777777" w:rsidR="009125CE" w:rsidRPr="001F4DB3" w:rsidRDefault="009125CE" w:rsidP="009125CE">
      <w:pPr>
        <w:jc w:val="center"/>
        <w:rPr>
          <w:rFonts w:ascii="Simplified Arabic" w:hAnsi="Simplified Arabic" w:cs="Simplified Arabic"/>
          <w:b/>
          <w:bCs/>
          <w:sz w:val="28"/>
          <w:szCs w:val="28"/>
          <w:rtl/>
          <w:lang w:bidi="ar-EG"/>
        </w:rPr>
      </w:pPr>
    </w:p>
    <w:p w14:paraId="22738CC6" w14:textId="77777777" w:rsidR="009125CE" w:rsidRPr="001F4DB3" w:rsidRDefault="009125CE" w:rsidP="009125CE">
      <w:pPr>
        <w:jc w:val="center"/>
        <w:rPr>
          <w:rFonts w:ascii="Simplified Arabic" w:hAnsi="Simplified Arabic" w:cs="Simplified Arabic"/>
          <w:b/>
          <w:bCs/>
          <w:sz w:val="28"/>
          <w:szCs w:val="28"/>
          <w:rtl/>
          <w:lang w:bidi="ar-EG"/>
        </w:rPr>
      </w:pPr>
    </w:p>
    <w:p w14:paraId="14480418" w14:textId="78A6C3AC" w:rsidR="009125CE" w:rsidRPr="001F4DB3" w:rsidRDefault="009125CE" w:rsidP="009125CE">
      <w:pPr>
        <w:jc w:val="center"/>
        <w:rPr>
          <w:rFonts w:ascii="Simplified Arabic" w:hAnsi="Simplified Arabic" w:cs="Simplified Arabic"/>
          <w:b/>
          <w:bCs/>
          <w:sz w:val="28"/>
          <w:szCs w:val="28"/>
          <w:rtl/>
          <w:lang w:bidi="ar-EG"/>
        </w:rPr>
      </w:pPr>
      <w:r w:rsidRPr="001F4DB3">
        <w:rPr>
          <w:rFonts w:ascii="Simplified Arabic" w:hAnsi="Simplified Arabic" w:cs="Simplified Arabic"/>
          <w:b/>
          <w:bCs/>
          <w:sz w:val="28"/>
          <w:szCs w:val="28"/>
          <w:rtl/>
          <w:lang w:bidi="ar-EG"/>
        </w:rPr>
        <w:t>العام الدراسي:</w:t>
      </w:r>
    </w:p>
    <w:p w14:paraId="0ECF42F7" w14:textId="2A1B7B31" w:rsidR="009125CE" w:rsidRPr="001F4DB3" w:rsidRDefault="00A910E7" w:rsidP="009125CE">
      <w:pPr>
        <w:jc w:val="center"/>
        <w:rPr>
          <w:rFonts w:ascii="Simplified Arabic" w:hAnsi="Simplified Arabic" w:cs="Simplified Arabic"/>
          <w:b/>
          <w:bCs/>
          <w:sz w:val="28"/>
          <w:szCs w:val="28"/>
          <w:rtl/>
          <w:lang w:bidi="ar-EG"/>
        </w:rPr>
      </w:pPr>
      <w:r w:rsidRPr="001F4DB3">
        <w:rPr>
          <w:rFonts w:ascii="Simplified Arabic" w:hAnsi="Simplified Arabic" w:cs="Simplified Arabic"/>
          <w:b/>
          <w:bCs/>
          <w:sz w:val="28"/>
          <w:szCs w:val="28"/>
          <w:rtl/>
          <w:lang w:bidi="ar-EG"/>
        </w:rPr>
        <w:t>2025</w:t>
      </w:r>
    </w:p>
    <w:p w14:paraId="71099ADB" w14:textId="77777777" w:rsidR="009125CE" w:rsidRPr="001F4DB3" w:rsidRDefault="009125CE" w:rsidP="00715993">
      <w:pPr>
        <w:rPr>
          <w:rFonts w:ascii="Simplified Arabic" w:hAnsi="Simplified Arabic" w:cs="Simplified Arabic"/>
          <w:b/>
          <w:bCs/>
          <w:sz w:val="28"/>
          <w:szCs w:val="28"/>
          <w:rtl/>
          <w:lang w:bidi="ar-EG"/>
        </w:rPr>
      </w:pPr>
    </w:p>
    <w:p w14:paraId="7C9B0F9A" w14:textId="774E35FB" w:rsidR="009125CE" w:rsidRPr="001F4DB3" w:rsidRDefault="009125CE" w:rsidP="00113718">
      <w:pPr>
        <w:rPr>
          <w:rFonts w:ascii="Simplified Arabic" w:hAnsi="Simplified Arabic" w:cs="Simplified Arabic"/>
          <w:sz w:val="28"/>
          <w:szCs w:val="28"/>
        </w:rPr>
      </w:pPr>
    </w:p>
    <w:p w14:paraId="700D5866" w14:textId="268A13B5" w:rsidR="009125CE" w:rsidRPr="001F4DB3" w:rsidRDefault="009125CE" w:rsidP="009125CE">
      <w:pPr>
        <w:jc w:val="center"/>
        <w:rPr>
          <w:rFonts w:ascii="Simplified Arabic" w:hAnsi="Simplified Arabic" w:cs="Simplified Arabic"/>
          <w:b/>
          <w:bCs/>
          <w:sz w:val="48"/>
          <w:szCs w:val="48"/>
          <w:u w:val="single"/>
          <w:rtl/>
        </w:rPr>
      </w:pPr>
      <w:r w:rsidRPr="001F4DB3">
        <w:rPr>
          <w:rFonts w:ascii="Simplified Arabic" w:hAnsi="Simplified Arabic" w:cs="Simplified Arabic"/>
          <w:b/>
          <w:bCs/>
          <w:sz w:val="48"/>
          <w:szCs w:val="48"/>
          <w:u w:val="single"/>
          <w:rtl/>
        </w:rPr>
        <w:t>الفصل الأول</w:t>
      </w:r>
    </w:p>
    <w:p w14:paraId="231E38BB" w14:textId="77777777" w:rsidR="009125CE" w:rsidRPr="001F4DB3" w:rsidRDefault="009125CE" w:rsidP="009125CE">
      <w:pPr>
        <w:rPr>
          <w:rFonts w:ascii="Simplified Arabic" w:hAnsi="Simplified Arabic" w:cs="Simplified Arabic"/>
          <w:sz w:val="28"/>
          <w:szCs w:val="28"/>
          <w:u w:val="single"/>
          <w:rtl/>
        </w:rPr>
      </w:pPr>
    </w:p>
    <w:p w14:paraId="645C434C" w14:textId="77777777" w:rsidR="009658BF" w:rsidRPr="001F4DB3" w:rsidRDefault="009658BF" w:rsidP="009658BF">
      <w:pPr>
        <w:rPr>
          <w:rFonts w:ascii="Simplified Arabic" w:hAnsi="Simplified Arabic" w:cs="Simplified Arabic"/>
          <w:b/>
          <w:bCs/>
          <w:sz w:val="28"/>
          <w:szCs w:val="28"/>
          <w:u w:val="single"/>
        </w:rPr>
      </w:pPr>
      <w:r w:rsidRPr="001F4DB3">
        <w:rPr>
          <w:rFonts w:ascii="Simplified Arabic" w:hAnsi="Simplified Arabic" w:cs="Simplified Arabic"/>
          <w:b/>
          <w:bCs/>
          <w:sz w:val="28"/>
          <w:szCs w:val="28"/>
          <w:u w:val="single"/>
        </w:rPr>
        <w:t xml:space="preserve">1.1 </w:t>
      </w:r>
      <w:r w:rsidRPr="001F4DB3">
        <w:rPr>
          <w:rFonts w:ascii="Simplified Arabic" w:hAnsi="Simplified Arabic" w:cs="Simplified Arabic"/>
          <w:b/>
          <w:bCs/>
          <w:sz w:val="28"/>
          <w:szCs w:val="28"/>
          <w:u w:val="single"/>
          <w:rtl/>
        </w:rPr>
        <w:t>مقدمة الدراسة</w:t>
      </w:r>
    </w:p>
    <w:p w14:paraId="428E9FD6" w14:textId="77777777" w:rsidR="009658BF" w:rsidRPr="001F4DB3" w:rsidRDefault="009658BF" w:rsidP="009658BF">
      <w:pPr>
        <w:rPr>
          <w:rFonts w:ascii="Simplified Arabic" w:hAnsi="Simplified Arabic" w:cs="Simplified Arabic"/>
          <w:sz w:val="28"/>
          <w:szCs w:val="28"/>
        </w:rPr>
      </w:pPr>
      <w:r w:rsidRPr="001F4DB3">
        <w:rPr>
          <w:rFonts w:ascii="Simplified Arabic" w:hAnsi="Simplified Arabic" w:cs="Simplified Arabic"/>
          <w:sz w:val="28"/>
          <w:szCs w:val="28"/>
          <w:rtl/>
        </w:rPr>
        <w:t>يشهد القطاع العقاري في المملكة العربية السعودية تحولًا استراتيجيًا ضمن إطار رؤية المملكة 2030، التي تهدف إلى تعزيز التنمية العمرانية، وتحسين جودة الحياة، ودعم استغلال الموارد العقارية بشكل أمثل. ومن بين أهم التحديات التي تواجه القطاع العقاري وجود مساحات واسعة من الأراضي البيضاء داخل النطاقات الحضرية، إضافة إلى عدد كبير من العقارات الشاغرة التي لا يُستفاد منها اقتصاديًا أو تنمويًا</w:t>
      </w:r>
      <w:r w:rsidRPr="001F4DB3">
        <w:rPr>
          <w:rFonts w:ascii="Simplified Arabic" w:hAnsi="Simplified Arabic" w:cs="Simplified Arabic"/>
          <w:sz w:val="28"/>
          <w:szCs w:val="28"/>
        </w:rPr>
        <w:t>.</w:t>
      </w:r>
    </w:p>
    <w:p w14:paraId="7496BDCA" w14:textId="77777777" w:rsidR="009658BF" w:rsidRPr="001F4DB3" w:rsidRDefault="009658BF" w:rsidP="009658BF">
      <w:pPr>
        <w:rPr>
          <w:rFonts w:ascii="Simplified Arabic" w:hAnsi="Simplified Arabic" w:cs="Simplified Arabic"/>
          <w:sz w:val="28"/>
          <w:szCs w:val="28"/>
        </w:rPr>
      </w:pPr>
      <w:r w:rsidRPr="001F4DB3">
        <w:rPr>
          <w:rFonts w:ascii="Simplified Arabic" w:hAnsi="Simplified Arabic" w:cs="Simplified Arabic"/>
          <w:sz w:val="28"/>
          <w:szCs w:val="28"/>
          <w:rtl/>
        </w:rPr>
        <w:t>وتشير السياسات العقارية الحديثة مثل برنامج رسوم الأراضي البيضاء، ومبادرات التطوير الحضري، والتحول نحو دعم المدن المتوسطة (مدن الدرجة الثانية)، إلى أن الاستثمار في هذه الفئات من الأصول العقارية يمكن أن يكون ذا أثر مهم في تعزيز كفاءة استغلال الأراضي، وزيادة المعروض السكني، وتحقيق توازن في النمو العمراني بين مناطق المملكة</w:t>
      </w:r>
      <w:r w:rsidRPr="001F4DB3">
        <w:rPr>
          <w:rFonts w:ascii="Simplified Arabic" w:hAnsi="Simplified Arabic" w:cs="Simplified Arabic"/>
          <w:sz w:val="28"/>
          <w:szCs w:val="28"/>
        </w:rPr>
        <w:t>.</w:t>
      </w:r>
    </w:p>
    <w:p w14:paraId="55FBE18C" w14:textId="77777777" w:rsidR="009658BF" w:rsidRPr="001F4DB3" w:rsidRDefault="009658BF" w:rsidP="009658BF">
      <w:pPr>
        <w:rPr>
          <w:rFonts w:ascii="Simplified Arabic" w:hAnsi="Simplified Arabic" w:cs="Simplified Arabic"/>
          <w:sz w:val="28"/>
          <w:szCs w:val="28"/>
        </w:rPr>
      </w:pPr>
      <w:r w:rsidRPr="001F4DB3">
        <w:rPr>
          <w:rFonts w:ascii="Simplified Arabic" w:hAnsi="Simplified Arabic" w:cs="Simplified Arabic"/>
          <w:sz w:val="28"/>
          <w:szCs w:val="28"/>
          <w:rtl/>
        </w:rPr>
        <w:t>وانطلاقًا من ذلك، جاءت هذه الدراسة لتقديم تحليل نظري شامل حول جدوى الاستثمار في الأراضي البيضاء والعقارات الشاغرة، واستعراض دور هذا النوع من الاستثمار في دعم مستهدفات رؤية 2030، بالاعتماد على الدراسات السابقة والتقارير الرسمية، دون إجراء دراسة ميدانية أو استبيان</w:t>
      </w:r>
      <w:r w:rsidRPr="001F4DB3">
        <w:rPr>
          <w:rFonts w:ascii="Simplified Arabic" w:hAnsi="Simplified Arabic" w:cs="Simplified Arabic"/>
          <w:sz w:val="28"/>
          <w:szCs w:val="28"/>
        </w:rPr>
        <w:t>.</w:t>
      </w:r>
    </w:p>
    <w:p w14:paraId="3B0898BE" w14:textId="44E232A0" w:rsidR="009658BF" w:rsidRPr="001F4DB3" w:rsidRDefault="009658BF" w:rsidP="009658BF">
      <w:pPr>
        <w:rPr>
          <w:rFonts w:ascii="Simplified Arabic" w:hAnsi="Simplified Arabic" w:cs="Simplified Arabic"/>
          <w:sz w:val="28"/>
          <w:szCs w:val="28"/>
        </w:rPr>
      </w:pPr>
    </w:p>
    <w:p w14:paraId="53D8858B" w14:textId="77777777" w:rsidR="009658BF" w:rsidRPr="001F4DB3" w:rsidRDefault="009658BF" w:rsidP="009658BF">
      <w:pPr>
        <w:rPr>
          <w:rFonts w:ascii="Simplified Arabic" w:hAnsi="Simplified Arabic" w:cs="Simplified Arabic"/>
          <w:b/>
          <w:bCs/>
          <w:sz w:val="28"/>
          <w:szCs w:val="28"/>
          <w:u w:val="single"/>
        </w:rPr>
      </w:pPr>
      <w:r w:rsidRPr="001F4DB3">
        <w:rPr>
          <w:rFonts w:ascii="Simplified Arabic" w:hAnsi="Simplified Arabic" w:cs="Simplified Arabic"/>
          <w:b/>
          <w:bCs/>
          <w:sz w:val="28"/>
          <w:szCs w:val="28"/>
          <w:u w:val="single"/>
        </w:rPr>
        <w:t xml:space="preserve">1.2 </w:t>
      </w:r>
      <w:r w:rsidRPr="001F4DB3">
        <w:rPr>
          <w:rFonts w:ascii="Simplified Arabic" w:hAnsi="Simplified Arabic" w:cs="Simplified Arabic"/>
          <w:b/>
          <w:bCs/>
          <w:sz w:val="28"/>
          <w:szCs w:val="28"/>
          <w:u w:val="single"/>
          <w:rtl/>
        </w:rPr>
        <w:t>مشكلة الدراسة</w:t>
      </w:r>
    </w:p>
    <w:p w14:paraId="3487FB24" w14:textId="77777777" w:rsidR="009658BF" w:rsidRPr="001F4DB3" w:rsidRDefault="009658BF" w:rsidP="009658BF">
      <w:pPr>
        <w:rPr>
          <w:rFonts w:ascii="Simplified Arabic" w:hAnsi="Simplified Arabic" w:cs="Simplified Arabic"/>
          <w:sz w:val="28"/>
          <w:szCs w:val="28"/>
        </w:rPr>
      </w:pPr>
      <w:r w:rsidRPr="001F4DB3">
        <w:rPr>
          <w:rFonts w:ascii="Simplified Arabic" w:hAnsi="Simplified Arabic" w:cs="Simplified Arabic"/>
          <w:sz w:val="28"/>
          <w:szCs w:val="28"/>
          <w:rtl/>
        </w:rPr>
        <w:t>رغم وجود إمكانات كبيرة للأراضي البيضاء والعقارات الشاغرة، إلا أن الاستفادة منها ما تزال محدودة، كما أن العديد من المدن—خصوصًا مدن الدرجة الثانية—تعاني من فجوات في التطوير العمراني وضعف في المعروض السكني، مع استمرار ارتفاع أسعار الأراضي داخل النطاقات الحضرية</w:t>
      </w:r>
      <w:r w:rsidRPr="001F4DB3">
        <w:rPr>
          <w:rFonts w:ascii="Simplified Arabic" w:hAnsi="Simplified Arabic" w:cs="Simplified Arabic"/>
          <w:sz w:val="28"/>
          <w:szCs w:val="28"/>
        </w:rPr>
        <w:t>.</w:t>
      </w:r>
    </w:p>
    <w:p w14:paraId="5FBA5F28" w14:textId="77777777" w:rsidR="009658BF" w:rsidRPr="001F4DB3" w:rsidRDefault="009658BF" w:rsidP="009658BF">
      <w:pPr>
        <w:rPr>
          <w:rFonts w:ascii="Simplified Arabic" w:hAnsi="Simplified Arabic" w:cs="Simplified Arabic"/>
          <w:sz w:val="28"/>
          <w:szCs w:val="28"/>
        </w:rPr>
      </w:pPr>
      <w:r w:rsidRPr="001F4DB3">
        <w:rPr>
          <w:rFonts w:ascii="Simplified Arabic" w:hAnsi="Simplified Arabic" w:cs="Simplified Arabic"/>
          <w:sz w:val="28"/>
          <w:szCs w:val="28"/>
          <w:rtl/>
        </w:rPr>
        <w:t>ومن هنا يمكن صياغة مشكلة الدراسة في السؤال الرئيس الآتي</w:t>
      </w:r>
      <w:r w:rsidRPr="001F4DB3">
        <w:rPr>
          <w:rFonts w:ascii="Simplified Arabic" w:hAnsi="Simplified Arabic" w:cs="Simplified Arabic"/>
          <w:sz w:val="28"/>
          <w:szCs w:val="28"/>
        </w:rPr>
        <w:t>:</w:t>
      </w:r>
    </w:p>
    <w:p w14:paraId="0BE15B86" w14:textId="77777777" w:rsidR="009658BF" w:rsidRPr="001F4DB3" w:rsidRDefault="009658BF" w:rsidP="009658BF">
      <w:pPr>
        <w:rPr>
          <w:rFonts w:ascii="Simplified Arabic" w:hAnsi="Simplified Arabic" w:cs="Simplified Arabic"/>
          <w:sz w:val="28"/>
          <w:szCs w:val="28"/>
        </w:rPr>
      </w:pPr>
      <w:r w:rsidRPr="001F4DB3">
        <w:rPr>
          <w:rFonts w:ascii="Simplified Arabic" w:hAnsi="Simplified Arabic" w:cs="Simplified Arabic"/>
          <w:b/>
          <w:bCs/>
          <w:sz w:val="28"/>
          <w:szCs w:val="28"/>
          <w:rtl/>
        </w:rPr>
        <w:lastRenderedPageBreak/>
        <w:t>إلى أي مدى يسهم الاستثمار في الأراضي البيضاء والعقارات الشاغرة في دعم تحقيق مستهدفات رؤية المملكة 2030 في مدن الدرجة الثانية؟</w:t>
      </w:r>
    </w:p>
    <w:p w14:paraId="5F80DCEC" w14:textId="108B239F" w:rsidR="009658BF" w:rsidRPr="001F4DB3" w:rsidRDefault="009658BF" w:rsidP="009658BF">
      <w:pPr>
        <w:rPr>
          <w:rFonts w:ascii="Simplified Arabic" w:hAnsi="Simplified Arabic" w:cs="Simplified Arabic"/>
          <w:sz w:val="28"/>
          <w:szCs w:val="28"/>
        </w:rPr>
      </w:pPr>
    </w:p>
    <w:p w14:paraId="6DA8413E" w14:textId="77777777" w:rsidR="009658BF" w:rsidRPr="001F4DB3" w:rsidRDefault="009658BF" w:rsidP="009658BF">
      <w:pPr>
        <w:rPr>
          <w:rFonts w:ascii="Simplified Arabic" w:hAnsi="Simplified Arabic" w:cs="Simplified Arabic"/>
          <w:b/>
          <w:bCs/>
          <w:sz w:val="28"/>
          <w:szCs w:val="28"/>
          <w:u w:val="single"/>
        </w:rPr>
      </w:pPr>
      <w:r w:rsidRPr="001F4DB3">
        <w:rPr>
          <w:rFonts w:ascii="Simplified Arabic" w:hAnsi="Simplified Arabic" w:cs="Simplified Arabic"/>
          <w:b/>
          <w:bCs/>
          <w:sz w:val="28"/>
          <w:szCs w:val="28"/>
          <w:u w:val="single"/>
        </w:rPr>
        <w:t xml:space="preserve">1.3 </w:t>
      </w:r>
      <w:r w:rsidRPr="001F4DB3">
        <w:rPr>
          <w:rFonts w:ascii="Simplified Arabic" w:hAnsi="Simplified Arabic" w:cs="Simplified Arabic"/>
          <w:b/>
          <w:bCs/>
          <w:sz w:val="28"/>
          <w:szCs w:val="28"/>
          <w:u w:val="single"/>
          <w:rtl/>
        </w:rPr>
        <w:t>أهداف الدراسة</w:t>
      </w:r>
    </w:p>
    <w:p w14:paraId="6ADBDCDC" w14:textId="77777777" w:rsidR="009658BF" w:rsidRPr="001F4DB3" w:rsidRDefault="009658BF" w:rsidP="009658BF">
      <w:pPr>
        <w:rPr>
          <w:rFonts w:ascii="Simplified Arabic" w:hAnsi="Simplified Arabic" w:cs="Simplified Arabic"/>
          <w:sz w:val="28"/>
          <w:szCs w:val="28"/>
        </w:rPr>
      </w:pPr>
      <w:r w:rsidRPr="001F4DB3">
        <w:rPr>
          <w:rFonts w:ascii="Simplified Arabic" w:hAnsi="Simplified Arabic" w:cs="Simplified Arabic"/>
          <w:sz w:val="28"/>
          <w:szCs w:val="28"/>
          <w:rtl/>
        </w:rPr>
        <w:t>تهدف هذه الدراسة إلى</w:t>
      </w:r>
      <w:r w:rsidRPr="001F4DB3">
        <w:rPr>
          <w:rFonts w:ascii="Simplified Arabic" w:hAnsi="Simplified Arabic" w:cs="Simplified Arabic"/>
          <w:sz w:val="28"/>
          <w:szCs w:val="28"/>
        </w:rPr>
        <w:t>:</w:t>
      </w:r>
    </w:p>
    <w:p w14:paraId="0FB4CF26" w14:textId="77777777" w:rsidR="009658BF" w:rsidRPr="001F4DB3" w:rsidRDefault="009658BF" w:rsidP="009658BF">
      <w:pPr>
        <w:numPr>
          <w:ilvl w:val="0"/>
          <w:numId w:val="38"/>
        </w:numPr>
        <w:rPr>
          <w:rFonts w:ascii="Simplified Arabic" w:hAnsi="Simplified Arabic" w:cs="Simplified Arabic"/>
          <w:sz w:val="28"/>
          <w:szCs w:val="28"/>
        </w:rPr>
      </w:pPr>
      <w:r w:rsidRPr="001F4DB3">
        <w:rPr>
          <w:rFonts w:ascii="Simplified Arabic" w:hAnsi="Simplified Arabic" w:cs="Simplified Arabic"/>
          <w:sz w:val="28"/>
          <w:szCs w:val="28"/>
          <w:rtl/>
        </w:rPr>
        <w:t>توضيح الجدوى النظرية للاستثمار في الأراضي البيضاء والعقارات الشاغرة</w:t>
      </w:r>
      <w:r w:rsidRPr="001F4DB3">
        <w:rPr>
          <w:rFonts w:ascii="Simplified Arabic" w:hAnsi="Simplified Arabic" w:cs="Simplified Arabic"/>
          <w:sz w:val="28"/>
          <w:szCs w:val="28"/>
        </w:rPr>
        <w:t>.</w:t>
      </w:r>
    </w:p>
    <w:p w14:paraId="267B9596" w14:textId="77777777" w:rsidR="009658BF" w:rsidRPr="001F4DB3" w:rsidRDefault="009658BF" w:rsidP="009658BF">
      <w:pPr>
        <w:numPr>
          <w:ilvl w:val="0"/>
          <w:numId w:val="38"/>
        </w:numPr>
        <w:rPr>
          <w:rFonts w:ascii="Simplified Arabic" w:hAnsi="Simplified Arabic" w:cs="Simplified Arabic"/>
          <w:sz w:val="28"/>
          <w:szCs w:val="28"/>
        </w:rPr>
      </w:pPr>
      <w:r w:rsidRPr="001F4DB3">
        <w:rPr>
          <w:rFonts w:ascii="Simplified Arabic" w:hAnsi="Simplified Arabic" w:cs="Simplified Arabic"/>
          <w:sz w:val="28"/>
          <w:szCs w:val="28"/>
          <w:rtl/>
        </w:rPr>
        <w:t>تحليل دور هذه الأصول في تحقيق مستهدفات رؤية 2030 المتعلقة بالإسكان وجودة الحياة والتنمية العمرانية</w:t>
      </w:r>
      <w:r w:rsidRPr="001F4DB3">
        <w:rPr>
          <w:rFonts w:ascii="Simplified Arabic" w:hAnsi="Simplified Arabic" w:cs="Simplified Arabic"/>
          <w:sz w:val="28"/>
          <w:szCs w:val="28"/>
        </w:rPr>
        <w:t>.</w:t>
      </w:r>
    </w:p>
    <w:p w14:paraId="6E26587B" w14:textId="77777777" w:rsidR="009658BF" w:rsidRPr="001F4DB3" w:rsidRDefault="009658BF" w:rsidP="009658BF">
      <w:pPr>
        <w:numPr>
          <w:ilvl w:val="0"/>
          <w:numId w:val="38"/>
        </w:numPr>
        <w:rPr>
          <w:rFonts w:ascii="Simplified Arabic" w:hAnsi="Simplified Arabic" w:cs="Simplified Arabic"/>
          <w:sz w:val="28"/>
          <w:szCs w:val="28"/>
        </w:rPr>
      </w:pPr>
      <w:r w:rsidRPr="001F4DB3">
        <w:rPr>
          <w:rFonts w:ascii="Simplified Arabic" w:hAnsi="Simplified Arabic" w:cs="Simplified Arabic"/>
          <w:sz w:val="28"/>
          <w:szCs w:val="28"/>
          <w:rtl/>
        </w:rPr>
        <w:t>استعراض التحديات التي تعيق التطوير والاستثمار في الأراضي والعقارات غير المستغلة</w:t>
      </w:r>
      <w:r w:rsidRPr="001F4DB3">
        <w:rPr>
          <w:rFonts w:ascii="Simplified Arabic" w:hAnsi="Simplified Arabic" w:cs="Simplified Arabic"/>
          <w:sz w:val="28"/>
          <w:szCs w:val="28"/>
        </w:rPr>
        <w:t>.</w:t>
      </w:r>
    </w:p>
    <w:p w14:paraId="501D6157" w14:textId="77777777" w:rsidR="009658BF" w:rsidRPr="001F4DB3" w:rsidRDefault="009658BF" w:rsidP="009658BF">
      <w:pPr>
        <w:numPr>
          <w:ilvl w:val="0"/>
          <w:numId w:val="38"/>
        </w:numPr>
        <w:rPr>
          <w:rFonts w:ascii="Simplified Arabic" w:hAnsi="Simplified Arabic" w:cs="Simplified Arabic"/>
          <w:sz w:val="28"/>
          <w:szCs w:val="28"/>
        </w:rPr>
      </w:pPr>
      <w:r w:rsidRPr="001F4DB3">
        <w:rPr>
          <w:rFonts w:ascii="Simplified Arabic" w:hAnsi="Simplified Arabic" w:cs="Simplified Arabic"/>
          <w:sz w:val="28"/>
          <w:szCs w:val="28"/>
          <w:rtl/>
        </w:rPr>
        <w:t>تحليل نتائج الدراسات السابقة التي تناولت هذا الموضوع</w:t>
      </w:r>
      <w:r w:rsidRPr="001F4DB3">
        <w:rPr>
          <w:rFonts w:ascii="Simplified Arabic" w:hAnsi="Simplified Arabic" w:cs="Simplified Arabic"/>
          <w:sz w:val="28"/>
          <w:szCs w:val="28"/>
        </w:rPr>
        <w:t>.</w:t>
      </w:r>
    </w:p>
    <w:p w14:paraId="122C2DC9" w14:textId="77777777" w:rsidR="009658BF" w:rsidRPr="001F4DB3" w:rsidRDefault="009658BF" w:rsidP="009658BF">
      <w:pPr>
        <w:numPr>
          <w:ilvl w:val="0"/>
          <w:numId w:val="38"/>
        </w:numPr>
        <w:rPr>
          <w:rFonts w:ascii="Simplified Arabic" w:hAnsi="Simplified Arabic" w:cs="Simplified Arabic"/>
          <w:sz w:val="28"/>
          <w:szCs w:val="28"/>
        </w:rPr>
      </w:pPr>
      <w:r w:rsidRPr="001F4DB3">
        <w:rPr>
          <w:rFonts w:ascii="Simplified Arabic" w:hAnsi="Simplified Arabic" w:cs="Simplified Arabic"/>
          <w:sz w:val="28"/>
          <w:szCs w:val="28"/>
          <w:rtl/>
        </w:rPr>
        <w:t>تقديم توصيات تساعد الجهات الحكومية والمستثمرين على تعزيز الاستفادة من هذه الأصول العقارية</w:t>
      </w:r>
      <w:r w:rsidRPr="001F4DB3">
        <w:rPr>
          <w:rFonts w:ascii="Simplified Arabic" w:hAnsi="Simplified Arabic" w:cs="Simplified Arabic"/>
          <w:sz w:val="28"/>
          <w:szCs w:val="28"/>
        </w:rPr>
        <w:t>.</w:t>
      </w:r>
    </w:p>
    <w:p w14:paraId="43E53011" w14:textId="02EB1B83" w:rsidR="009658BF" w:rsidRPr="001F4DB3" w:rsidRDefault="009658BF" w:rsidP="009658BF">
      <w:pPr>
        <w:rPr>
          <w:rFonts w:ascii="Simplified Arabic" w:hAnsi="Simplified Arabic" w:cs="Simplified Arabic"/>
          <w:sz w:val="28"/>
          <w:szCs w:val="28"/>
        </w:rPr>
      </w:pPr>
    </w:p>
    <w:p w14:paraId="4A71D0EB" w14:textId="77777777" w:rsidR="009658BF" w:rsidRPr="001F4DB3" w:rsidRDefault="009658BF" w:rsidP="009658BF">
      <w:pPr>
        <w:rPr>
          <w:rFonts w:ascii="Simplified Arabic" w:hAnsi="Simplified Arabic" w:cs="Simplified Arabic"/>
          <w:b/>
          <w:bCs/>
          <w:sz w:val="28"/>
          <w:szCs w:val="28"/>
          <w:u w:val="single"/>
        </w:rPr>
      </w:pPr>
      <w:r w:rsidRPr="001F4DB3">
        <w:rPr>
          <w:rFonts w:ascii="Simplified Arabic" w:hAnsi="Simplified Arabic" w:cs="Simplified Arabic"/>
          <w:b/>
          <w:bCs/>
          <w:sz w:val="28"/>
          <w:szCs w:val="28"/>
          <w:u w:val="single"/>
        </w:rPr>
        <w:t xml:space="preserve">1.4 </w:t>
      </w:r>
      <w:r w:rsidRPr="001F4DB3">
        <w:rPr>
          <w:rFonts w:ascii="Simplified Arabic" w:hAnsi="Simplified Arabic" w:cs="Simplified Arabic"/>
          <w:b/>
          <w:bCs/>
          <w:sz w:val="28"/>
          <w:szCs w:val="28"/>
          <w:u w:val="single"/>
          <w:rtl/>
        </w:rPr>
        <w:t>أهمية الدراسة</w:t>
      </w:r>
    </w:p>
    <w:p w14:paraId="0B68B1EC" w14:textId="77777777" w:rsidR="009658BF" w:rsidRPr="001F4DB3" w:rsidRDefault="009658BF" w:rsidP="009658BF">
      <w:pPr>
        <w:rPr>
          <w:rFonts w:ascii="Simplified Arabic" w:hAnsi="Simplified Arabic" w:cs="Simplified Arabic"/>
          <w:b/>
          <w:bCs/>
          <w:sz w:val="28"/>
          <w:szCs w:val="28"/>
        </w:rPr>
      </w:pPr>
      <w:r w:rsidRPr="001F4DB3">
        <w:rPr>
          <w:rFonts w:ascii="Simplified Arabic" w:hAnsi="Simplified Arabic" w:cs="Simplified Arabic"/>
          <w:b/>
          <w:bCs/>
          <w:sz w:val="28"/>
          <w:szCs w:val="28"/>
          <w:rtl/>
        </w:rPr>
        <w:t>أولًا: الأهمية العلمية</w:t>
      </w:r>
    </w:p>
    <w:p w14:paraId="4A7E6973" w14:textId="77777777" w:rsidR="009658BF" w:rsidRPr="001F4DB3" w:rsidRDefault="009658BF" w:rsidP="009658BF">
      <w:pPr>
        <w:numPr>
          <w:ilvl w:val="0"/>
          <w:numId w:val="39"/>
        </w:numPr>
        <w:rPr>
          <w:rFonts w:ascii="Simplified Arabic" w:hAnsi="Simplified Arabic" w:cs="Simplified Arabic"/>
          <w:sz w:val="28"/>
          <w:szCs w:val="28"/>
        </w:rPr>
      </w:pPr>
      <w:r w:rsidRPr="001F4DB3">
        <w:rPr>
          <w:rFonts w:ascii="Simplified Arabic" w:hAnsi="Simplified Arabic" w:cs="Simplified Arabic"/>
          <w:sz w:val="28"/>
          <w:szCs w:val="28"/>
          <w:rtl/>
        </w:rPr>
        <w:t>تساهم الدراسة في إثراء الأدبيات المتعلقة بالاستثمار في الأراضي والعقارات غير المستغلة</w:t>
      </w:r>
      <w:r w:rsidRPr="001F4DB3">
        <w:rPr>
          <w:rFonts w:ascii="Simplified Arabic" w:hAnsi="Simplified Arabic" w:cs="Simplified Arabic"/>
          <w:sz w:val="28"/>
          <w:szCs w:val="28"/>
        </w:rPr>
        <w:t>.</w:t>
      </w:r>
    </w:p>
    <w:p w14:paraId="6EA03BE3" w14:textId="77777777" w:rsidR="009658BF" w:rsidRPr="001F4DB3" w:rsidRDefault="009658BF" w:rsidP="009658BF">
      <w:pPr>
        <w:numPr>
          <w:ilvl w:val="0"/>
          <w:numId w:val="39"/>
        </w:numPr>
        <w:rPr>
          <w:rFonts w:ascii="Simplified Arabic" w:hAnsi="Simplified Arabic" w:cs="Simplified Arabic"/>
          <w:sz w:val="28"/>
          <w:szCs w:val="28"/>
        </w:rPr>
      </w:pPr>
      <w:r w:rsidRPr="001F4DB3">
        <w:rPr>
          <w:rFonts w:ascii="Simplified Arabic" w:hAnsi="Simplified Arabic" w:cs="Simplified Arabic"/>
          <w:sz w:val="28"/>
          <w:szCs w:val="28"/>
          <w:rtl/>
        </w:rPr>
        <w:t>توضح العلاقة بين السياسات العقارية ومشاريع التنمية على مستوى المدن</w:t>
      </w:r>
      <w:r w:rsidRPr="001F4DB3">
        <w:rPr>
          <w:rFonts w:ascii="Simplified Arabic" w:hAnsi="Simplified Arabic" w:cs="Simplified Arabic"/>
          <w:sz w:val="28"/>
          <w:szCs w:val="28"/>
        </w:rPr>
        <w:t>.</w:t>
      </w:r>
    </w:p>
    <w:p w14:paraId="14266EE0" w14:textId="77777777" w:rsidR="009658BF" w:rsidRPr="001F4DB3" w:rsidRDefault="009658BF" w:rsidP="009658BF">
      <w:pPr>
        <w:numPr>
          <w:ilvl w:val="0"/>
          <w:numId w:val="39"/>
        </w:numPr>
        <w:rPr>
          <w:rFonts w:ascii="Simplified Arabic" w:hAnsi="Simplified Arabic" w:cs="Simplified Arabic"/>
          <w:sz w:val="28"/>
          <w:szCs w:val="28"/>
        </w:rPr>
      </w:pPr>
      <w:r w:rsidRPr="001F4DB3">
        <w:rPr>
          <w:rFonts w:ascii="Simplified Arabic" w:hAnsi="Simplified Arabic" w:cs="Simplified Arabic"/>
          <w:sz w:val="28"/>
          <w:szCs w:val="28"/>
          <w:rtl/>
        </w:rPr>
        <w:t>تقدم تحليلًا مبنيًا على دراسات علمية موثوقة</w:t>
      </w:r>
      <w:r w:rsidRPr="001F4DB3">
        <w:rPr>
          <w:rFonts w:ascii="Simplified Arabic" w:hAnsi="Simplified Arabic" w:cs="Simplified Arabic"/>
          <w:sz w:val="28"/>
          <w:szCs w:val="28"/>
        </w:rPr>
        <w:t>.</w:t>
      </w:r>
    </w:p>
    <w:p w14:paraId="21784126" w14:textId="77777777" w:rsidR="009658BF" w:rsidRPr="001F4DB3" w:rsidRDefault="009658BF" w:rsidP="009658BF">
      <w:pPr>
        <w:rPr>
          <w:rFonts w:ascii="Simplified Arabic" w:hAnsi="Simplified Arabic" w:cs="Simplified Arabic"/>
          <w:b/>
          <w:bCs/>
          <w:sz w:val="28"/>
          <w:szCs w:val="28"/>
        </w:rPr>
      </w:pPr>
      <w:r w:rsidRPr="001F4DB3">
        <w:rPr>
          <w:rFonts w:ascii="Simplified Arabic" w:hAnsi="Simplified Arabic" w:cs="Simplified Arabic"/>
          <w:b/>
          <w:bCs/>
          <w:sz w:val="28"/>
          <w:szCs w:val="28"/>
          <w:rtl/>
        </w:rPr>
        <w:t>ثانيًا: الأهمية العملية</w:t>
      </w:r>
    </w:p>
    <w:p w14:paraId="1D680402" w14:textId="77777777" w:rsidR="009658BF" w:rsidRPr="001F4DB3" w:rsidRDefault="009658BF" w:rsidP="009658BF">
      <w:pPr>
        <w:numPr>
          <w:ilvl w:val="0"/>
          <w:numId w:val="40"/>
        </w:numPr>
        <w:rPr>
          <w:rFonts w:ascii="Simplified Arabic" w:hAnsi="Simplified Arabic" w:cs="Simplified Arabic"/>
          <w:sz w:val="28"/>
          <w:szCs w:val="28"/>
        </w:rPr>
      </w:pPr>
      <w:r w:rsidRPr="001F4DB3">
        <w:rPr>
          <w:rFonts w:ascii="Simplified Arabic" w:hAnsi="Simplified Arabic" w:cs="Simplified Arabic"/>
          <w:sz w:val="28"/>
          <w:szCs w:val="28"/>
          <w:rtl/>
        </w:rPr>
        <w:t>تساعد صناع القرار على فهم العوامل المؤثرة في تطوير الأراضي البيضاء</w:t>
      </w:r>
      <w:r w:rsidRPr="001F4DB3">
        <w:rPr>
          <w:rFonts w:ascii="Simplified Arabic" w:hAnsi="Simplified Arabic" w:cs="Simplified Arabic"/>
          <w:sz w:val="28"/>
          <w:szCs w:val="28"/>
        </w:rPr>
        <w:t>.</w:t>
      </w:r>
    </w:p>
    <w:p w14:paraId="3A6E72DB" w14:textId="77777777" w:rsidR="009658BF" w:rsidRPr="001F4DB3" w:rsidRDefault="009658BF" w:rsidP="009658BF">
      <w:pPr>
        <w:numPr>
          <w:ilvl w:val="0"/>
          <w:numId w:val="40"/>
        </w:numPr>
        <w:rPr>
          <w:rFonts w:ascii="Simplified Arabic" w:hAnsi="Simplified Arabic" w:cs="Simplified Arabic"/>
          <w:sz w:val="28"/>
          <w:szCs w:val="28"/>
        </w:rPr>
      </w:pPr>
      <w:r w:rsidRPr="001F4DB3">
        <w:rPr>
          <w:rFonts w:ascii="Simplified Arabic" w:hAnsi="Simplified Arabic" w:cs="Simplified Arabic"/>
          <w:sz w:val="28"/>
          <w:szCs w:val="28"/>
          <w:rtl/>
        </w:rPr>
        <w:t>توضح الفرص المتاحة للمستثمرين في مدن الدرجة الثانية</w:t>
      </w:r>
      <w:r w:rsidRPr="001F4DB3">
        <w:rPr>
          <w:rFonts w:ascii="Simplified Arabic" w:hAnsi="Simplified Arabic" w:cs="Simplified Arabic"/>
          <w:sz w:val="28"/>
          <w:szCs w:val="28"/>
        </w:rPr>
        <w:t>.</w:t>
      </w:r>
    </w:p>
    <w:p w14:paraId="3A3902E4" w14:textId="77777777" w:rsidR="009658BF" w:rsidRPr="001F4DB3" w:rsidRDefault="009658BF" w:rsidP="009658BF">
      <w:pPr>
        <w:numPr>
          <w:ilvl w:val="0"/>
          <w:numId w:val="40"/>
        </w:numPr>
        <w:rPr>
          <w:rFonts w:ascii="Simplified Arabic" w:hAnsi="Simplified Arabic" w:cs="Simplified Arabic"/>
          <w:sz w:val="28"/>
          <w:szCs w:val="28"/>
        </w:rPr>
      </w:pPr>
      <w:r w:rsidRPr="001F4DB3">
        <w:rPr>
          <w:rFonts w:ascii="Simplified Arabic" w:hAnsi="Simplified Arabic" w:cs="Simplified Arabic"/>
          <w:sz w:val="28"/>
          <w:szCs w:val="28"/>
          <w:rtl/>
        </w:rPr>
        <w:t>تُبرز قيمة إعادة تأهيل العقارات الشاغرة في رفع جودة الحياة الحضرية</w:t>
      </w:r>
      <w:r w:rsidRPr="001F4DB3">
        <w:rPr>
          <w:rFonts w:ascii="Simplified Arabic" w:hAnsi="Simplified Arabic" w:cs="Simplified Arabic"/>
          <w:sz w:val="28"/>
          <w:szCs w:val="28"/>
        </w:rPr>
        <w:t>.</w:t>
      </w:r>
    </w:p>
    <w:p w14:paraId="3830BBAC" w14:textId="77777777" w:rsidR="009658BF" w:rsidRPr="001F4DB3" w:rsidRDefault="009658BF" w:rsidP="009658BF">
      <w:pPr>
        <w:numPr>
          <w:ilvl w:val="0"/>
          <w:numId w:val="40"/>
        </w:numPr>
        <w:rPr>
          <w:rFonts w:ascii="Simplified Arabic" w:hAnsi="Simplified Arabic" w:cs="Simplified Arabic"/>
          <w:sz w:val="28"/>
          <w:szCs w:val="28"/>
        </w:rPr>
      </w:pPr>
      <w:r w:rsidRPr="001F4DB3">
        <w:rPr>
          <w:rFonts w:ascii="Simplified Arabic" w:hAnsi="Simplified Arabic" w:cs="Simplified Arabic"/>
          <w:sz w:val="28"/>
          <w:szCs w:val="28"/>
          <w:rtl/>
        </w:rPr>
        <w:lastRenderedPageBreak/>
        <w:t>تقدم توصيات يمكن تطبيقها في التخطيط العمراني والاقتصادي</w:t>
      </w:r>
      <w:r w:rsidRPr="001F4DB3">
        <w:rPr>
          <w:rFonts w:ascii="Simplified Arabic" w:hAnsi="Simplified Arabic" w:cs="Simplified Arabic"/>
          <w:sz w:val="28"/>
          <w:szCs w:val="28"/>
        </w:rPr>
        <w:t>.</w:t>
      </w:r>
    </w:p>
    <w:p w14:paraId="409C7CF7" w14:textId="149067CF" w:rsidR="009658BF" w:rsidRPr="001F4DB3" w:rsidRDefault="009658BF" w:rsidP="009658BF">
      <w:pPr>
        <w:rPr>
          <w:rFonts w:ascii="Simplified Arabic" w:hAnsi="Simplified Arabic" w:cs="Simplified Arabic"/>
          <w:sz w:val="28"/>
          <w:szCs w:val="28"/>
        </w:rPr>
      </w:pPr>
    </w:p>
    <w:p w14:paraId="4E72F482" w14:textId="77777777" w:rsidR="009658BF" w:rsidRPr="001F4DB3" w:rsidRDefault="009658BF" w:rsidP="009658BF">
      <w:pPr>
        <w:rPr>
          <w:rFonts w:ascii="Simplified Arabic" w:hAnsi="Simplified Arabic" w:cs="Simplified Arabic"/>
          <w:b/>
          <w:bCs/>
          <w:sz w:val="28"/>
          <w:szCs w:val="28"/>
          <w:u w:val="single"/>
        </w:rPr>
      </w:pPr>
      <w:r w:rsidRPr="001F4DB3">
        <w:rPr>
          <w:rFonts w:ascii="Simplified Arabic" w:hAnsi="Simplified Arabic" w:cs="Simplified Arabic"/>
          <w:b/>
          <w:bCs/>
          <w:sz w:val="28"/>
          <w:szCs w:val="28"/>
          <w:u w:val="single"/>
        </w:rPr>
        <w:t xml:space="preserve">1.5 </w:t>
      </w:r>
      <w:r w:rsidRPr="001F4DB3">
        <w:rPr>
          <w:rFonts w:ascii="Simplified Arabic" w:hAnsi="Simplified Arabic" w:cs="Simplified Arabic"/>
          <w:b/>
          <w:bCs/>
          <w:sz w:val="28"/>
          <w:szCs w:val="28"/>
          <w:u w:val="single"/>
          <w:rtl/>
        </w:rPr>
        <w:t>تساؤلات الدراسة</w:t>
      </w:r>
    </w:p>
    <w:p w14:paraId="2B1B04D5" w14:textId="77777777" w:rsidR="009658BF" w:rsidRPr="001F4DB3" w:rsidRDefault="009658BF" w:rsidP="009658BF">
      <w:pPr>
        <w:rPr>
          <w:rFonts w:ascii="Simplified Arabic" w:hAnsi="Simplified Arabic" w:cs="Simplified Arabic"/>
          <w:sz w:val="28"/>
          <w:szCs w:val="28"/>
        </w:rPr>
      </w:pPr>
      <w:r w:rsidRPr="001F4DB3">
        <w:rPr>
          <w:rFonts w:ascii="Simplified Arabic" w:hAnsi="Simplified Arabic" w:cs="Simplified Arabic"/>
          <w:sz w:val="28"/>
          <w:szCs w:val="28"/>
          <w:rtl/>
        </w:rPr>
        <w:t>تسعى الدراسة للإجابة عن التساؤلات الآتية</w:t>
      </w:r>
      <w:r w:rsidRPr="001F4DB3">
        <w:rPr>
          <w:rFonts w:ascii="Simplified Arabic" w:hAnsi="Simplified Arabic" w:cs="Simplified Arabic"/>
          <w:sz w:val="28"/>
          <w:szCs w:val="28"/>
        </w:rPr>
        <w:t>:</w:t>
      </w:r>
    </w:p>
    <w:p w14:paraId="46951E8B" w14:textId="77777777" w:rsidR="009658BF" w:rsidRPr="001F4DB3" w:rsidRDefault="009658BF" w:rsidP="009658BF">
      <w:pPr>
        <w:numPr>
          <w:ilvl w:val="0"/>
          <w:numId w:val="41"/>
        </w:numPr>
        <w:rPr>
          <w:rFonts w:ascii="Simplified Arabic" w:hAnsi="Simplified Arabic" w:cs="Simplified Arabic"/>
          <w:sz w:val="28"/>
          <w:szCs w:val="28"/>
        </w:rPr>
      </w:pPr>
      <w:r w:rsidRPr="001F4DB3">
        <w:rPr>
          <w:rFonts w:ascii="Simplified Arabic" w:hAnsi="Simplified Arabic" w:cs="Simplified Arabic"/>
          <w:sz w:val="28"/>
          <w:szCs w:val="28"/>
          <w:rtl/>
        </w:rPr>
        <w:t>ما مدى الجدوى الاستثمارية للأراضي البيضاء والعقارات الشاغرة في المملكة؟</w:t>
      </w:r>
    </w:p>
    <w:p w14:paraId="61C1990E" w14:textId="77777777" w:rsidR="009658BF" w:rsidRPr="001F4DB3" w:rsidRDefault="009658BF" w:rsidP="009658BF">
      <w:pPr>
        <w:numPr>
          <w:ilvl w:val="0"/>
          <w:numId w:val="41"/>
        </w:numPr>
        <w:rPr>
          <w:rFonts w:ascii="Simplified Arabic" w:hAnsi="Simplified Arabic" w:cs="Simplified Arabic"/>
          <w:sz w:val="28"/>
          <w:szCs w:val="28"/>
        </w:rPr>
      </w:pPr>
      <w:r w:rsidRPr="001F4DB3">
        <w:rPr>
          <w:rFonts w:ascii="Simplified Arabic" w:hAnsi="Simplified Arabic" w:cs="Simplified Arabic"/>
          <w:sz w:val="28"/>
          <w:szCs w:val="28"/>
          <w:rtl/>
        </w:rPr>
        <w:t>ما أبرز التحديات التي تعيق استغلال هذه الأصول؟</w:t>
      </w:r>
    </w:p>
    <w:p w14:paraId="5B1990C4" w14:textId="77777777" w:rsidR="009658BF" w:rsidRPr="001F4DB3" w:rsidRDefault="009658BF" w:rsidP="009658BF">
      <w:pPr>
        <w:numPr>
          <w:ilvl w:val="0"/>
          <w:numId w:val="41"/>
        </w:numPr>
        <w:rPr>
          <w:rFonts w:ascii="Simplified Arabic" w:hAnsi="Simplified Arabic" w:cs="Simplified Arabic"/>
          <w:sz w:val="28"/>
          <w:szCs w:val="28"/>
        </w:rPr>
      </w:pPr>
      <w:r w:rsidRPr="001F4DB3">
        <w:rPr>
          <w:rFonts w:ascii="Simplified Arabic" w:hAnsi="Simplified Arabic" w:cs="Simplified Arabic"/>
          <w:sz w:val="28"/>
          <w:szCs w:val="28"/>
          <w:rtl/>
        </w:rPr>
        <w:t>كيف يساهم الاستثمار في هذه الأراضي والعقارات في تحقيق مستهدفات رؤية 2030؟</w:t>
      </w:r>
    </w:p>
    <w:p w14:paraId="7ED39181" w14:textId="77777777" w:rsidR="009658BF" w:rsidRPr="001F4DB3" w:rsidRDefault="009658BF" w:rsidP="009658BF">
      <w:pPr>
        <w:numPr>
          <w:ilvl w:val="0"/>
          <w:numId w:val="41"/>
        </w:numPr>
        <w:rPr>
          <w:rFonts w:ascii="Simplified Arabic" w:hAnsi="Simplified Arabic" w:cs="Simplified Arabic"/>
          <w:sz w:val="28"/>
          <w:szCs w:val="28"/>
        </w:rPr>
      </w:pPr>
      <w:r w:rsidRPr="001F4DB3">
        <w:rPr>
          <w:rFonts w:ascii="Simplified Arabic" w:hAnsi="Simplified Arabic" w:cs="Simplified Arabic"/>
          <w:sz w:val="28"/>
          <w:szCs w:val="28"/>
          <w:rtl/>
        </w:rPr>
        <w:t>ما الدور المتوقع لهذه الاستثمارات في تطوير مدن الدرجة الثانية؟</w:t>
      </w:r>
    </w:p>
    <w:p w14:paraId="15820E0F" w14:textId="77777777" w:rsidR="009658BF" w:rsidRPr="001F4DB3" w:rsidRDefault="009658BF" w:rsidP="009658BF">
      <w:pPr>
        <w:numPr>
          <w:ilvl w:val="0"/>
          <w:numId w:val="41"/>
        </w:numPr>
        <w:rPr>
          <w:rFonts w:ascii="Simplified Arabic" w:hAnsi="Simplified Arabic" w:cs="Simplified Arabic"/>
          <w:sz w:val="28"/>
          <w:szCs w:val="28"/>
        </w:rPr>
      </w:pPr>
      <w:r w:rsidRPr="001F4DB3">
        <w:rPr>
          <w:rFonts w:ascii="Simplified Arabic" w:hAnsi="Simplified Arabic" w:cs="Simplified Arabic"/>
          <w:sz w:val="28"/>
          <w:szCs w:val="28"/>
          <w:rtl/>
        </w:rPr>
        <w:t>ما الذي تقترحه الدراسات السابقة لتعظيم الاستفادة من هذه الأصول؟</w:t>
      </w:r>
    </w:p>
    <w:p w14:paraId="3962033B" w14:textId="378C1863" w:rsidR="009658BF" w:rsidRPr="001F4DB3" w:rsidRDefault="009658BF" w:rsidP="009658BF">
      <w:pPr>
        <w:rPr>
          <w:rFonts w:ascii="Simplified Arabic" w:hAnsi="Simplified Arabic" w:cs="Simplified Arabic"/>
          <w:sz w:val="28"/>
          <w:szCs w:val="28"/>
        </w:rPr>
      </w:pPr>
    </w:p>
    <w:p w14:paraId="0022C79A" w14:textId="77777777" w:rsidR="009658BF" w:rsidRPr="001F4DB3" w:rsidRDefault="009658BF" w:rsidP="009658BF">
      <w:pPr>
        <w:rPr>
          <w:rFonts w:ascii="Simplified Arabic" w:hAnsi="Simplified Arabic" w:cs="Simplified Arabic"/>
          <w:b/>
          <w:bCs/>
          <w:sz w:val="28"/>
          <w:szCs w:val="28"/>
          <w:u w:val="single"/>
        </w:rPr>
      </w:pPr>
      <w:r w:rsidRPr="001F4DB3">
        <w:rPr>
          <w:rFonts w:ascii="Simplified Arabic" w:hAnsi="Simplified Arabic" w:cs="Simplified Arabic"/>
          <w:b/>
          <w:bCs/>
          <w:sz w:val="28"/>
          <w:szCs w:val="28"/>
          <w:u w:val="single"/>
        </w:rPr>
        <w:t xml:space="preserve">1.6 </w:t>
      </w:r>
      <w:r w:rsidRPr="001F4DB3">
        <w:rPr>
          <w:rFonts w:ascii="Simplified Arabic" w:hAnsi="Simplified Arabic" w:cs="Simplified Arabic"/>
          <w:b/>
          <w:bCs/>
          <w:sz w:val="28"/>
          <w:szCs w:val="28"/>
          <w:u w:val="single"/>
          <w:rtl/>
        </w:rPr>
        <w:t>الإطار النظري المختصر</w:t>
      </w:r>
    </w:p>
    <w:p w14:paraId="51501844" w14:textId="77777777" w:rsidR="009658BF" w:rsidRPr="001F4DB3" w:rsidRDefault="009658BF" w:rsidP="009658BF">
      <w:pPr>
        <w:rPr>
          <w:rFonts w:ascii="Simplified Arabic" w:hAnsi="Simplified Arabic" w:cs="Simplified Arabic"/>
          <w:sz w:val="28"/>
          <w:szCs w:val="28"/>
        </w:rPr>
      </w:pPr>
      <w:r w:rsidRPr="001F4DB3">
        <w:rPr>
          <w:rFonts w:ascii="Simplified Arabic" w:hAnsi="Simplified Arabic" w:cs="Simplified Arabic"/>
          <w:sz w:val="28"/>
          <w:szCs w:val="28"/>
          <w:rtl/>
        </w:rPr>
        <w:t>يشتمل الإطار النظري على عرض المفاهيم الأساسية المتعلقة بالبحث، وتشمل</w:t>
      </w:r>
      <w:r w:rsidRPr="001F4DB3">
        <w:rPr>
          <w:rFonts w:ascii="Simplified Arabic" w:hAnsi="Simplified Arabic" w:cs="Simplified Arabic"/>
          <w:sz w:val="28"/>
          <w:szCs w:val="28"/>
        </w:rPr>
        <w:t>:</w:t>
      </w:r>
    </w:p>
    <w:p w14:paraId="08BFC0D3" w14:textId="1B0768E6" w:rsidR="009658BF" w:rsidRPr="001F4DB3" w:rsidRDefault="003E5C9D" w:rsidP="009658BF">
      <w:pPr>
        <w:rPr>
          <w:rFonts w:ascii="Simplified Arabic" w:hAnsi="Simplified Arabic" w:cs="Simplified Arabic"/>
          <w:b/>
          <w:bCs/>
          <w:sz w:val="28"/>
          <w:szCs w:val="28"/>
        </w:rPr>
      </w:pPr>
      <w:r w:rsidRPr="001F4DB3">
        <w:rPr>
          <w:rFonts w:ascii="Simplified Arabic" w:hAnsi="Simplified Arabic" w:cs="Simplified Arabic"/>
          <w:b/>
          <w:bCs/>
          <w:sz w:val="28"/>
          <w:szCs w:val="28"/>
          <w:rtl/>
        </w:rPr>
        <w:t>1)</w:t>
      </w:r>
      <w:r w:rsidR="009658BF" w:rsidRPr="001F4DB3">
        <w:rPr>
          <w:rFonts w:ascii="Simplified Arabic" w:hAnsi="Simplified Arabic" w:cs="Simplified Arabic"/>
          <w:b/>
          <w:bCs/>
          <w:sz w:val="28"/>
          <w:szCs w:val="28"/>
        </w:rPr>
        <w:t xml:space="preserve"> </w:t>
      </w:r>
      <w:r w:rsidR="009658BF" w:rsidRPr="001F4DB3">
        <w:rPr>
          <w:rFonts w:ascii="Simplified Arabic" w:hAnsi="Simplified Arabic" w:cs="Simplified Arabic"/>
          <w:b/>
          <w:bCs/>
          <w:sz w:val="28"/>
          <w:szCs w:val="28"/>
          <w:rtl/>
        </w:rPr>
        <w:t>الأراضي البيضاء</w:t>
      </w:r>
    </w:p>
    <w:p w14:paraId="3F551187" w14:textId="77777777" w:rsidR="009658BF" w:rsidRPr="001F4DB3" w:rsidRDefault="009658BF" w:rsidP="009658BF">
      <w:pPr>
        <w:rPr>
          <w:rFonts w:ascii="Simplified Arabic" w:hAnsi="Simplified Arabic" w:cs="Simplified Arabic"/>
          <w:sz w:val="28"/>
          <w:szCs w:val="28"/>
        </w:rPr>
      </w:pPr>
      <w:r w:rsidRPr="001F4DB3">
        <w:rPr>
          <w:rFonts w:ascii="Simplified Arabic" w:hAnsi="Simplified Arabic" w:cs="Simplified Arabic"/>
          <w:sz w:val="28"/>
          <w:szCs w:val="28"/>
          <w:rtl/>
        </w:rPr>
        <w:t>هي الأراضي غير المطوّرة داخل النطاق العمراني، وقد خُصِّص لها برنامج رسمي ضمن رؤية 2030 لتحفيز تطويرها</w:t>
      </w:r>
      <w:r w:rsidRPr="001F4DB3">
        <w:rPr>
          <w:rFonts w:ascii="Simplified Arabic" w:hAnsi="Simplified Arabic" w:cs="Simplified Arabic"/>
          <w:sz w:val="28"/>
          <w:szCs w:val="28"/>
        </w:rPr>
        <w:t>.</w:t>
      </w:r>
    </w:p>
    <w:p w14:paraId="3D8E4EB2" w14:textId="15C530CF" w:rsidR="009658BF" w:rsidRPr="001F4DB3" w:rsidRDefault="003E5C9D" w:rsidP="009658BF">
      <w:pPr>
        <w:rPr>
          <w:rFonts w:ascii="Simplified Arabic" w:hAnsi="Simplified Arabic" w:cs="Simplified Arabic"/>
          <w:b/>
          <w:bCs/>
          <w:sz w:val="28"/>
          <w:szCs w:val="28"/>
        </w:rPr>
      </w:pPr>
      <w:r w:rsidRPr="001F4DB3">
        <w:rPr>
          <w:rFonts w:ascii="Simplified Arabic" w:hAnsi="Simplified Arabic" w:cs="Simplified Arabic"/>
          <w:b/>
          <w:bCs/>
          <w:sz w:val="28"/>
          <w:szCs w:val="28"/>
          <w:rtl/>
        </w:rPr>
        <w:t>2)</w:t>
      </w:r>
      <w:r w:rsidR="009658BF" w:rsidRPr="001F4DB3">
        <w:rPr>
          <w:rFonts w:ascii="Simplified Arabic" w:hAnsi="Simplified Arabic" w:cs="Simplified Arabic"/>
          <w:b/>
          <w:bCs/>
          <w:sz w:val="28"/>
          <w:szCs w:val="28"/>
        </w:rPr>
        <w:t xml:space="preserve"> </w:t>
      </w:r>
      <w:r w:rsidR="009658BF" w:rsidRPr="001F4DB3">
        <w:rPr>
          <w:rFonts w:ascii="Simplified Arabic" w:hAnsi="Simplified Arabic" w:cs="Simplified Arabic"/>
          <w:b/>
          <w:bCs/>
          <w:sz w:val="28"/>
          <w:szCs w:val="28"/>
          <w:rtl/>
        </w:rPr>
        <w:t>العقارات الشاغرة</w:t>
      </w:r>
    </w:p>
    <w:p w14:paraId="176DD6A9" w14:textId="77777777" w:rsidR="009658BF" w:rsidRPr="001F4DB3" w:rsidRDefault="009658BF" w:rsidP="009658BF">
      <w:pPr>
        <w:rPr>
          <w:rFonts w:ascii="Simplified Arabic" w:hAnsi="Simplified Arabic" w:cs="Simplified Arabic"/>
          <w:sz w:val="28"/>
          <w:szCs w:val="28"/>
        </w:rPr>
      </w:pPr>
      <w:r w:rsidRPr="001F4DB3">
        <w:rPr>
          <w:rFonts w:ascii="Simplified Arabic" w:hAnsi="Simplified Arabic" w:cs="Simplified Arabic"/>
          <w:sz w:val="28"/>
          <w:szCs w:val="28"/>
          <w:rtl/>
        </w:rPr>
        <w:t>وتشمل المباني أو الوحدات غير المستغلة، والتي تُعد فرصة لتطوير المناطق الحضرية دون الحاجة للتوسع الخارجي</w:t>
      </w:r>
      <w:r w:rsidRPr="001F4DB3">
        <w:rPr>
          <w:rFonts w:ascii="Simplified Arabic" w:hAnsi="Simplified Arabic" w:cs="Simplified Arabic"/>
          <w:sz w:val="28"/>
          <w:szCs w:val="28"/>
        </w:rPr>
        <w:t>.</w:t>
      </w:r>
    </w:p>
    <w:p w14:paraId="6BD0DC9F" w14:textId="401B4978" w:rsidR="009658BF" w:rsidRPr="001F4DB3" w:rsidRDefault="003E5C9D" w:rsidP="009658BF">
      <w:pPr>
        <w:rPr>
          <w:rFonts w:ascii="Simplified Arabic" w:hAnsi="Simplified Arabic" w:cs="Simplified Arabic"/>
          <w:b/>
          <w:bCs/>
          <w:sz w:val="28"/>
          <w:szCs w:val="28"/>
        </w:rPr>
      </w:pPr>
      <w:r w:rsidRPr="001F4DB3">
        <w:rPr>
          <w:rFonts w:ascii="Simplified Arabic" w:hAnsi="Simplified Arabic" w:cs="Simplified Arabic"/>
          <w:b/>
          <w:bCs/>
          <w:sz w:val="28"/>
          <w:szCs w:val="28"/>
          <w:rtl/>
        </w:rPr>
        <w:t>3)</w:t>
      </w:r>
      <w:r w:rsidR="009658BF" w:rsidRPr="001F4DB3">
        <w:rPr>
          <w:rFonts w:ascii="Simplified Arabic" w:hAnsi="Simplified Arabic" w:cs="Simplified Arabic"/>
          <w:b/>
          <w:bCs/>
          <w:sz w:val="28"/>
          <w:szCs w:val="28"/>
        </w:rPr>
        <w:t xml:space="preserve"> </w:t>
      </w:r>
      <w:r w:rsidR="009658BF" w:rsidRPr="001F4DB3">
        <w:rPr>
          <w:rFonts w:ascii="Simplified Arabic" w:hAnsi="Simplified Arabic" w:cs="Simplified Arabic"/>
          <w:b/>
          <w:bCs/>
          <w:sz w:val="28"/>
          <w:szCs w:val="28"/>
          <w:rtl/>
        </w:rPr>
        <w:t>الجدوى الاستثمارية</w:t>
      </w:r>
    </w:p>
    <w:p w14:paraId="46ACA7B0" w14:textId="77777777" w:rsidR="009658BF" w:rsidRPr="001F4DB3" w:rsidRDefault="009658BF" w:rsidP="009658BF">
      <w:pPr>
        <w:rPr>
          <w:rFonts w:ascii="Simplified Arabic" w:hAnsi="Simplified Arabic" w:cs="Simplified Arabic"/>
          <w:sz w:val="28"/>
          <w:szCs w:val="28"/>
        </w:rPr>
      </w:pPr>
      <w:r w:rsidRPr="001F4DB3">
        <w:rPr>
          <w:rFonts w:ascii="Simplified Arabic" w:hAnsi="Simplified Arabic" w:cs="Simplified Arabic"/>
          <w:sz w:val="28"/>
          <w:szCs w:val="28"/>
          <w:rtl/>
        </w:rPr>
        <w:t>وهي عملية تقييم العوائد المتوقعة مقابل التكاليف، وتشمل المخاطر والبنية التحتية والطلب السوقي</w:t>
      </w:r>
      <w:r w:rsidRPr="001F4DB3">
        <w:rPr>
          <w:rFonts w:ascii="Simplified Arabic" w:hAnsi="Simplified Arabic" w:cs="Simplified Arabic"/>
          <w:sz w:val="28"/>
          <w:szCs w:val="28"/>
        </w:rPr>
        <w:t>.</w:t>
      </w:r>
    </w:p>
    <w:p w14:paraId="68A9E260" w14:textId="3305EB9C" w:rsidR="009658BF" w:rsidRPr="001F4DB3" w:rsidRDefault="003E5C9D" w:rsidP="009658BF">
      <w:pPr>
        <w:rPr>
          <w:rFonts w:ascii="Simplified Arabic" w:hAnsi="Simplified Arabic" w:cs="Simplified Arabic"/>
          <w:b/>
          <w:bCs/>
          <w:sz w:val="28"/>
          <w:szCs w:val="28"/>
        </w:rPr>
      </w:pPr>
      <w:r w:rsidRPr="001F4DB3">
        <w:rPr>
          <w:rFonts w:ascii="Simplified Arabic" w:hAnsi="Simplified Arabic" w:cs="Simplified Arabic"/>
          <w:b/>
          <w:bCs/>
          <w:sz w:val="28"/>
          <w:szCs w:val="28"/>
          <w:rtl/>
        </w:rPr>
        <w:t>4)</w:t>
      </w:r>
      <w:r w:rsidR="009658BF" w:rsidRPr="001F4DB3">
        <w:rPr>
          <w:rFonts w:ascii="Simplified Arabic" w:hAnsi="Simplified Arabic" w:cs="Simplified Arabic"/>
          <w:b/>
          <w:bCs/>
          <w:sz w:val="28"/>
          <w:szCs w:val="28"/>
        </w:rPr>
        <w:t xml:space="preserve"> </w:t>
      </w:r>
      <w:r w:rsidR="009658BF" w:rsidRPr="001F4DB3">
        <w:rPr>
          <w:rFonts w:ascii="Simplified Arabic" w:hAnsi="Simplified Arabic" w:cs="Simplified Arabic"/>
          <w:b/>
          <w:bCs/>
          <w:sz w:val="28"/>
          <w:szCs w:val="28"/>
          <w:rtl/>
        </w:rPr>
        <w:t>التنمية العمرانية</w:t>
      </w:r>
    </w:p>
    <w:p w14:paraId="28F25B82" w14:textId="77777777" w:rsidR="009658BF" w:rsidRPr="001F4DB3" w:rsidRDefault="009658BF" w:rsidP="003E5C9D">
      <w:pPr>
        <w:rPr>
          <w:rFonts w:ascii="Simplified Arabic" w:hAnsi="Simplified Arabic" w:cs="Simplified Arabic"/>
          <w:sz w:val="28"/>
          <w:szCs w:val="28"/>
        </w:rPr>
      </w:pPr>
      <w:r w:rsidRPr="001F4DB3">
        <w:rPr>
          <w:rFonts w:ascii="Simplified Arabic" w:hAnsi="Simplified Arabic" w:cs="Simplified Arabic"/>
          <w:sz w:val="28"/>
          <w:szCs w:val="28"/>
          <w:rtl/>
        </w:rPr>
        <w:lastRenderedPageBreak/>
        <w:t>مدن ذات نمو متوسط مقارنة بالمدن الكبرى، لكنها تمثل فرصًا توسعية مستقبلية</w:t>
      </w:r>
      <w:r w:rsidRPr="001F4DB3">
        <w:rPr>
          <w:rFonts w:ascii="Simplified Arabic" w:hAnsi="Simplified Arabic" w:cs="Simplified Arabic"/>
          <w:sz w:val="28"/>
          <w:szCs w:val="28"/>
        </w:rPr>
        <w:t>.</w:t>
      </w:r>
    </w:p>
    <w:p w14:paraId="0F247019" w14:textId="77777777" w:rsidR="003E5C9D" w:rsidRPr="001F4DB3" w:rsidRDefault="009658BF" w:rsidP="003E5C9D">
      <w:pPr>
        <w:rPr>
          <w:rFonts w:ascii="Simplified Arabic" w:hAnsi="Simplified Arabic" w:cs="Simplified Arabic"/>
          <w:sz w:val="28"/>
          <w:szCs w:val="28"/>
          <w:rtl/>
        </w:rPr>
      </w:pPr>
      <w:r w:rsidRPr="001F4DB3">
        <w:rPr>
          <w:rFonts w:ascii="Simplified Arabic" w:hAnsi="Simplified Arabic" w:cs="Simplified Arabic"/>
          <w:sz w:val="28"/>
          <w:szCs w:val="28"/>
          <w:rtl/>
        </w:rPr>
        <w:t>يستند الإطار النظري إلى نماذج التنمية الحضرية الحديثة، ونظريات الاستثمار العقاري، ومبادئ التخطيط العمراني المرتبطة برفع كفاءة استغلال الأراضي</w:t>
      </w:r>
      <w:r w:rsidRPr="001F4DB3">
        <w:rPr>
          <w:rFonts w:ascii="Simplified Arabic" w:hAnsi="Simplified Arabic" w:cs="Simplified Arabic"/>
          <w:sz w:val="28"/>
          <w:szCs w:val="28"/>
        </w:rPr>
        <w:t>.</w:t>
      </w:r>
    </w:p>
    <w:p w14:paraId="3BCBDB9F" w14:textId="405400F8" w:rsidR="009658BF" w:rsidRPr="001F4DB3" w:rsidRDefault="003E5C9D" w:rsidP="003E5C9D">
      <w:pPr>
        <w:rPr>
          <w:rFonts w:ascii="Simplified Arabic" w:hAnsi="Simplified Arabic" w:cs="Simplified Arabic"/>
          <w:sz w:val="28"/>
          <w:szCs w:val="28"/>
        </w:rPr>
      </w:pPr>
      <w:r w:rsidRPr="001F4DB3">
        <w:rPr>
          <w:rFonts w:ascii="Simplified Arabic" w:hAnsi="Simplified Arabic" w:cs="Simplified Arabic"/>
          <w:b/>
          <w:bCs/>
          <w:sz w:val="28"/>
          <w:szCs w:val="28"/>
          <w:rtl/>
        </w:rPr>
        <w:t>5)</w:t>
      </w:r>
      <w:r w:rsidR="009658BF" w:rsidRPr="001F4DB3">
        <w:rPr>
          <w:rFonts w:ascii="Simplified Arabic" w:hAnsi="Simplified Arabic" w:cs="Simplified Arabic"/>
          <w:b/>
          <w:bCs/>
          <w:sz w:val="28"/>
          <w:szCs w:val="28"/>
        </w:rPr>
        <w:t xml:space="preserve"> </w:t>
      </w:r>
      <w:r w:rsidR="009658BF" w:rsidRPr="001F4DB3">
        <w:rPr>
          <w:rFonts w:ascii="Simplified Arabic" w:hAnsi="Simplified Arabic" w:cs="Simplified Arabic"/>
          <w:b/>
          <w:bCs/>
          <w:sz w:val="28"/>
          <w:szCs w:val="28"/>
          <w:rtl/>
        </w:rPr>
        <w:t>رؤية المملكة 2030</w:t>
      </w:r>
    </w:p>
    <w:p w14:paraId="16B52500" w14:textId="77777777" w:rsidR="009658BF" w:rsidRPr="001F4DB3" w:rsidRDefault="009658BF" w:rsidP="009658BF">
      <w:pPr>
        <w:rPr>
          <w:rFonts w:ascii="Simplified Arabic" w:hAnsi="Simplified Arabic" w:cs="Simplified Arabic"/>
          <w:sz w:val="28"/>
          <w:szCs w:val="28"/>
        </w:rPr>
      </w:pPr>
      <w:r w:rsidRPr="001F4DB3">
        <w:rPr>
          <w:rFonts w:ascii="Simplified Arabic" w:hAnsi="Simplified Arabic" w:cs="Simplified Arabic"/>
          <w:sz w:val="28"/>
          <w:szCs w:val="28"/>
          <w:rtl/>
        </w:rPr>
        <w:t>خطة استراتيجية وطنية تهدف إلى تعزيز جودة الحياة، رفع المعروض السكني، وزيادة كفاءة استخدام الأراضي</w:t>
      </w:r>
      <w:r w:rsidRPr="001F4DB3">
        <w:rPr>
          <w:rFonts w:ascii="Simplified Arabic" w:hAnsi="Simplified Arabic" w:cs="Simplified Arabic"/>
          <w:sz w:val="28"/>
          <w:szCs w:val="28"/>
        </w:rPr>
        <w:t>.</w:t>
      </w:r>
    </w:p>
    <w:p w14:paraId="7F3B8E80" w14:textId="77777777" w:rsidR="009125CE" w:rsidRPr="001F4DB3" w:rsidRDefault="009125CE" w:rsidP="009125CE">
      <w:pPr>
        <w:rPr>
          <w:rFonts w:ascii="Simplified Arabic" w:hAnsi="Simplified Arabic" w:cs="Simplified Arabic"/>
          <w:sz w:val="28"/>
          <w:szCs w:val="28"/>
          <w:rtl/>
        </w:rPr>
      </w:pPr>
    </w:p>
    <w:p w14:paraId="0BA12696" w14:textId="77777777" w:rsidR="009125CE" w:rsidRPr="001F4DB3" w:rsidRDefault="009125CE" w:rsidP="009125CE">
      <w:pPr>
        <w:rPr>
          <w:rFonts w:ascii="Simplified Arabic" w:hAnsi="Simplified Arabic" w:cs="Simplified Arabic"/>
          <w:sz w:val="28"/>
          <w:szCs w:val="28"/>
          <w:u w:val="single"/>
          <w:rtl/>
        </w:rPr>
      </w:pPr>
    </w:p>
    <w:p w14:paraId="26F6AB57" w14:textId="77777777" w:rsidR="009125CE" w:rsidRPr="001F4DB3" w:rsidRDefault="009125CE" w:rsidP="009125CE">
      <w:pPr>
        <w:rPr>
          <w:rFonts w:ascii="Simplified Arabic" w:hAnsi="Simplified Arabic" w:cs="Simplified Arabic"/>
          <w:sz w:val="28"/>
          <w:szCs w:val="28"/>
          <w:u w:val="single"/>
          <w:rtl/>
        </w:rPr>
      </w:pPr>
    </w:p>
    <w:p w14:paraId="137908B8" w14:textId="77777777" w:rsidR="009125CE" w:rsidRDefault="009125CE" w:rsidP="009125CE">
      <w:pPr>
        <w:rPr>
          <w:rFonts w:ascii="Simplified Arabic" w:hAnsi="Simplified Arabic" w:cs="Simplified Arabic"/>
          <w:sz w:val="28"/>
          <w:szCs w:val="28"/>
          <w:u w:val="single"/>
        </w:rPr>
      </w:pPr>
    </w:p>
    <w:p w14:paraId="48AE8179" w14:textId="77777777" w:rsidR="001F4DB3" w:rsidRDefault="001F4DB3" w:rsidP="009125CE">
      <w:pPr>
        <w:rPr>
          <w:rFonts w:ascii="Simplified Arabic" w:hAnsi="Simplified Arabic" w:cs="Simplified Arabic"/>
          <w:sz w:val="28"/>
          <w:szCs w:val="28"/>
          <w:u w:val="single"/>
        </w:rPr>
      </w:pPr>
    </w:p>
    <w:p w14:paraId="353F2CA7" w14:textId="77777777" w:rsidR="001F4DB3" w:rsidRDefault="001F4DB3" w:rsidP="009125CE">
      <w:pPr>
        <w:rPr>
          <w:rFonts w:ascii="Simplified Arabic" w:hAnsi="Simplified Arabic" w:cs="Simplified Arabic"/>
          <w:sz w:val="28"/>
          <w:szCs w:val="28"/>
          <w:u w:val="single"/>
        </w:rPr>
      </w:pPr>
    </w:p>
    <w:p w14:paraId="59E27F4F" w14:textId="77777777" w:rsidR="001F4DB3" w:rsidRDefault="001F4DB3" w:rsidP="009125CE">
      <w:pPr>
        <w:rPr>
          <w:rFonts w:ascii="Simplified Arabic" w:hAnsi="Simplified Arabic" w:cs="Simplified Arabic"/>
          <w:sz w:val="28"/>
          <w:szCs w:val="28"/>
          <w:u w:val="single"/>
        </w:rPr>
      </w:pPr>
    </w:p>
    <w:p w14:paraId="28340DEB" w14:textId="77777777" w:rsidR="001F4DB3" w:rsidRDefault="001F4DB3" w:rsidP="009125CE">
      <w:pPr>
        <w:rPr>
          <w:rFonts w:ascii="Simplified Arabic" w:hAnsi="Simplified Arabic" w:cs="Simplified Arabic"/>
          <w:sz w:val="28"/>
          <w:szCs w:val="28"/>
          <w:u w:val="single"/>
        </w:rPr>
      </w:pPr>
    </w:p>
    <w:p w14:paraId="4EEFF225" w14:textId="77777777" w:rsidR="001F4DB3" w:rsidRPr="001F4DB3" w:rsidRDefault="001F4DB3" w:rsidP="009125CE">
      <w:pPr>
        <w:rPr>
          <w:rFonts w:ascii="Simplified Arabic" w:hAnsi="Simplified Arabic" w:cs="Simplified Arabic"/>
          <w:sz w:val="28"/>
          <w:szCs w:val="28"/>
          <w:u w:val="single"/>
          <w:rtl/>
        </w:rPr>
      </w:pPr>
    </w:p>
    <w:p w14:paraId="11EDDBDE" w14:textId="77777777" w:rsidR="009125CE" w:rsidRPr="001F4DB3" w:rsidRDefault="009125CE" w:rsidP="009125CE">
      <w:pPr>
        <w:rPr>
          <w:rFonts w:ascii="Simplified Arabic" w:hAnsi="Simplified Arabic" w:cs="Simplified Arabic"/>
          <w:sz w:val="28"/>
          <w:szCs w:val="28"/>
          <w:u w:val="single"/>
          <w:rtl/>
        </w:rPr>
      </w:pPr>
    </w:p>
    <w:p w14:paraId="34FD5DA3" w14:textId="77777777" w:rsidR="00F925D0" w:rsidRPr="001F4DB3" w:rsidRDefault="00F925D0" w:rsidP="00F925D0">
      <w:pPr>
        <w:jc w:val="center"/>
        <w:rPr>
          <w:rFonts w:ascii="Simplified Arabic" w:hAnsi="Simplified Arabic" w:cs="Simplified Arabic"/>
          <w:b/>
          <w:bCs/>
          <w:sz w:val="48"/>
          <w:szCs w:val="48"/>
          <w:u w:val="single"/>
          <w:rtl/>
        </w:rPr>
      </w:pPr>
    </w:p>
    <w:p w14:paraId="0BFD6F8C" w14:textId="77777777" w:rsidR="00113718" w:rsidRPr="001F4DB3" w:rsidRDefault="00113718" w:rsidP="00F925D0">
      <w:pPr>
        <w:jc w:val="center"/>
        <w:rPr>
          <w:rFonts w:ascii="Simplified Arabic" w:hAnsi="Simplified Arabic" w:cs="Simplified Arabic"/>
          <w:b/>
          <w:bCs/>
          <w:sz w:val="48"/>
          <w:szCs w:val="48"/>
          <w:u w:val="single"/>
          <w:rtl/>
        </w:rPr>
      </w:pPr>
    </w:p>
    <w:p w14:paraId="5A4C4D5F" w14:textId="77777777" w:rsidR="00B038CA" w:rsidRPr="001F4DB3" w:rsidRDefault="00B038CA" w:rsidP="00F925D0">
      <w:pPr>
        <w:jc w:val="center"/>
        <w:rPr>
          <w:rFonts w:ascii="Simplified Arabic" w:hAnsi="Simplified Arabic" w:cs="Simplified Arabic"/>
          <w:b/>
          <w:bCs/>
          <w:sz w:val="48"/>
          <w:szCs w:val="48"/>
          <w:u w:val="single"/>
          <w:rtl/>
        </w:rPr>
      </w:pPr>
    </w:p>
    <w:p w14:paraId="2AB3A3C8" w14:textId="2620021A" w:rsidR="00F925D0" w:rsidRPr="001F4DB3" w:rsidRDefault="00F925D0" w:rsidP="00F925D0">
      <w:pPr>
        <w:jc w:val="center"/>
        <w:rPr>
          <w:rFonts w:ascii="Simplified Arabic" w:hAnsi="Simplified Arabic" w:cs="Simplified Arabic"/>
          <w:b/>
          <w:bCs/>
          <w:sz w:val="48"/>
          <w:szCs w:val="48"/>
          <w:u w:val="single"/>
          <w:rtl/>
        </w:rPr>
      </w:pPr>
      <w:r w:rsidRPr="001F4DB3">
        <w:rPr>
          <w:rFonts w:ascii="Simplified Arabic" w:hAnsi="Simplified Arabic" w:cs="Simplified Arabic"/>
          <w:b/>
          <w:bCs/>
          <w:sz w:val="48"/>
          <w:szCs w:val="48"/>
          <w:u w:val="single"/>
          <w:rtl/>
        </w:rPr>
        <w:lastRenderedPageBreak/>
        <w:t>الفصل الثاني</w:t>
      </w:r>
    </w:p>
    <w:p w14:paraId="6AAFE107" w14:textId="425BDF2C" w:rsidR="00F925D0" w:rsidRPr="001F4DB3" w:rsidRDefault="00F925D0" w:rsidP="00F925D0">
      <w:pPr>
        <w:jc w:val="center"/>
        <w:rPr>
          <w:rFonts w:ascii="Simplified Arabic" w:hAnsi="Simplified Arabic" w:cs="Simplified Arabic"/>
          <w:b/>
          <w:bCs/>
          <w:sz w:val="48"/>
          <w:szCs w:val="48"/>
          <w:u w:val="single"/>
          <w:rtl/>
        </w:rPr>
      </w:pPr>
      <w:r w:rsidRPr="001F4DB3">
        <w:rPr>
          <w:rFonts w:ascii="Simplified Arabic" w:hAnsi="Simplified Arabic" w:cs="Simplified Arabic"/>
          <w:b/>
          <w:bCs/>
          <w:sz w:val="48"/>
          <w:szCs w:val="48"/>
          <w:u w:val="single"/>
          <w:rtl/>
        </w:rPr>
        <w:t>الدراسات السابقة</w:t>
      </w:r>
    </w:p>
    <w:p w14:paraId="34548D0B" w14:textId="77777777" w:rsidR="00F925D0" w:rsidRPr="001F4DB3" w:rsidRDefault="00F925D0" w:rsidP="00D22171">
      <w:pPr>
        <w:rPr>
          <w:rFonts w:ascii="Simplified Arabic" w:hAnsi="Simplified Arabic" w:cs="Simplified Arabic"/>
          <w:sz w:val="28"/>
          <w:szCs w:val="28"/>
          <w:u w:val="single"/>
          <w:rtl/>
        </w:rPr>
      </w:pPr>
    </w:p>
    <w:p w14:paraId="036D7235" w14:textId="77777777" w:rsidR="00F925D0" w:rsidRPr="001F4DB3" w:rsidRDefault="00F925D0" w:rsidP="00B038CA">
      <w:pPr>
        <w:rPr>
          <w:rFonts w:ascii="Simplified Arabic" w:hAnsi="Simplified Arabic" w:cs="Simplified Arabic"/>
          <w:sz w:val="28"/>
          <w:szCs w:val="28"/>
          <w:rtl/>
        </w:rPr>
      </w:pPr>
    </w:p>
    <w:p w14:paraId="79B62F7C" w14:textId="77777777" w:rsidR="00B038CA" w:rsidRPr="001F4DB3" w:rsidRDefault="00B038CA" w:rsidP="00B038CA">
      <w:pPr>
        <w:rPr>
          <w:rFonts w:ascii="Simplified Arabic" w:hAnsi="Simplified Arabic" w:cs="Simplified Arabic"/>
          <w:b/>
          <w:bCs/>
          <w:sz w:val="28"/>
          <w:szCs w:val="28"/>
          <w:u w:val="single"/>
        </w:rPr>
      </w:pPr>
      <w:r w:rsidRPr="001F4DB3">
        <w:rPr>
          <w:rFonts w:ascii="Simplified Arabic" w:hAnsi="Simplified Arabic" w:cs="Simplified Arabic"/>
          <w:b/>
          <w:bCs/>
          <w:sz w:val="28"/>
          <w:szCs w:val="28"/>
          <w:u w:val="single"/>
        </w:rPr>
        <w:t xml:space="preserve">2.1 </w:t>
      </w:r>
      <w:r w:rsidRPr="001F4DB3">
        <w:rPr>
          <w:rFonts w:ascii="Simplified Arabic" w:hAnsi="Simplified Arabic" w:cs="Simplified Arabic"/>
          <w:b/>
          <w:bCs/>
          <w:sz w:val="28"/>
          <w:szCs w:val="28"/>
          <w:u w:val="single"/>
          <w:rtl/>
        </w:rPr>
        <w:t>مقدمة</w:t>
      </w:r>
    </w:p>
    <w:p w14:paraId="68AB0B93" w14:textId="77777777" w:rsidR="003E5C9D" w:rsidRPr="001F4DB3" w:rsidRDefault="003E5C9D" w:rsidP="003E5C9D">
      <w:pPr>
        <w:rPr>
          <w:rFonts w:ascii="Simplified Arabic" w:hAnsi="Simplified Arabic" w:cs="Simplified Arabic"/>
          <w:sz w:val="28"/>
          <w:szCs w:val="28"/>
        </w:rPr>
      </w:pPr>
      <w:r w:rsidRPr="001F4DB3">
        <w:rPr>
          <w:rFonts w:ascii="Simplified Arabic" w:hAnsi="Simplified Arabic" w:cs="Simplified Arabic"/>
          <w:sz w:val="28"/>
          <w:szCs w:val="28"/>
          <w:rtl/>
        </w:rPr>
        <w:t>يُعد الاستثمار في الأراضي البيضاء والعقارات الشاغرة من الموضوعات الحديثة التي باتت تحظى باهتمام واسع في المملكة العربية السعودية، خاصة مع التوجه الوطني نحو تحقيق مستهدفات رؤية 2030</w:t>
      </w:r>
      <w:r w:rsidRPr="001F4DB3">
        <w:rPr>
          <w:rFonts w:ascii="Simplified Arabic" w:hAnsi="Simplified Arabic" w:cs="Simplified Arabic"/>
          <w:sz w:val="28"/>
          <w:szCs w:val="28"/>
        </w:rPr>
        <w:t>.</w:t>
      </w:r>
      <w:r w:rsidRPr="001F4DB3">
        <w:rPr>
          <w:rFonts w:ascii="Simplified Arabic" w:hAnsi="Simplified Arabic" w:cs="Simplified Arabic"/>
          <w:sz w:val="28"/>
          <w:szCs w:val="28"/>
        </w:rPr>
        <w:br/>
      </w:r>
      <w:r w:rsidRPr="001F4DB3">
        <w:rPr>
          <w:rFonts w:ascii="Simplified Arabic" w:hAnsi="Simplified Arabic" w:cs="Simplified Arabic"/>
          <w:sz w:val="28"/>
          <w:szCs w:val="28"/>
          <w:rtl/>
        </w:rPr>
        <w:t>وقد تناولت العديد من الدراسات هذا الموضوع من جوانب مختلفة؛ مثل الجدوى الاستثمارية، والتنمية العمرانية، وتأثير السياسات الحكومية، وتطوير المدن المتوسطة، وجودة الحياة</w:t>
      </w:r>
      <w:r w:rsidRPr="001F4DB3">
        <w:rPr>
          <w:rFonts w:ascii="Simplified Arabic" w:hAnsi="Simplified Arabic" w:cs="Simplified Arabic"/>
          <w:sz w:val="28"/>
          <w:szCs w:val="28"/>
        </w:rPr>
        <w:t>.</w:t>
      </w:r>
      <w:r w:rsidRPr="001F4DB3">
        <w:rPr>
          <w:rFonts w:ascii="Simplified Arabic" w:hAnsi="Simplified Arabic" w:cs="Simplified Arabic"/>
          <w:sz w:val="28"/>
          <w:szCs w:val="28"/>
        </w:rPr>
        <w:br/>
      </w:r>
      <w:r w:rsidRPr="001F4DB3">
        <w:rPr>
          <w:rFonts w:ascii="Simplified Arabic" w:hAnsi="Simplified Arabic" w:cs="Simplified Arabic"/>
          <w:sz w:val="28"/>
          <w:szCs w:val="28"/>
          <w:rtl/>
        </w:rPr>
        <w:t>ويهدف هذا الفصل إلى استعراض أبرز هذه الدراسات، وتحليل نتائجها، وتحديد ما تُسهم به الدراسة الحالية مقارنة بالأدبيات المنشورة</w:t>
      </w:r>
      <w:r w:rsidRPr="001F4DB3">
        <w:rPr>
          <w:rFonts w:ascii="Simplified Arabic" w:hAnsi="Simplified Arabic" w:cs="Simplified Arabic"/>
          <w:sz w:val="28"/>
          <w:szCs w:val="28"/>
        </w:rPr>
        <w:t>.</w:t>
      </w:r>
    </w:p>
    <w:p w14:paraId="04E7FA3F" w14:textId="452E7EE9" w:rsidR="003E5C9D" w:rsidRPr="001F4DB3" w:rsidRDefault="003E5C9D" w:rsidP="003E5C9D">
      <w:pPr>
        <w:rPr>
          <w:rFonts w:ascii="Simplified Arabic" w:hAnsi="Simplified Arabic" w:cs="Simplified Arabic"/>
          <w:sz w:val="28"/>
          <w:szCs w:val="28"/>
        </w:rPr>
      </w:pPr>
    </w:p>
    <w:p w14:paraId="5277EF52" w14:textId="77777777" w:rsidR="003E5C9D" w:rsidRPr="001F4DB3" w:rsidRDefault="003E5C9D" w:rsidP="003E5C9D">
      <w:pPr>
        <w:rPr>
          <w:rFonts w:ascii="Simplified Arabic" w:hAnsi="Simplified Arabic" w:cs="Simplified Arabic"/>
          <w:b/>
          <w:bCs/>
          <w:sz w:val="28"/>
          <w:szCs w:val="28"/>
          <w:u w:val="single"/>
        </w:rPr>
      </w:pPr>
      <w:r w:rsidRPr="001F4DB3">
        <w:rPr>
          <w:rFonts w:ascii="Simplified Arabic" w:hAnsi="Simplified Arabic" w:cs="Simplified Arabic"/>
          <w:b/>
          <w:bCs/>
          <w:sz w:val="28"/>
          <w:szCs w:val="28"/>
          <w:u w:val="single"/>
        </w:rPr>
        <w:t xml:space="preserve">2.2 </w:t>
      </w:r>
      <w:r w:rsidRPr="001F4DB3">
        <w:rPr>
          <w:rFonts w:ascii="Simplified Arabic" w:hAnsi="Simplified Arabic" w:cs="Simplified Arabic"/>
          <w:b/>
          <w:bCs/>
          <w:sz w:val="28"/>
          <w:szCs w:val="28"/>
          <w:u w:val="single"/>
          <w:rtl/>
        </w:rPr>
        <w:t>الدراسات المتعلقة بتحقيق مستهدفات رؤية 2030</w:t>
      </w:r>
    </w:p>
    <w:p w14:paraId="5E24EB9D" w14:textId="467533BB" w:rsidR="003E5C9D" w:rsidRPr="001F4DB3" w:rsidRDefault="003E5C9D" w:rsidP="003E5C9D">
      <w:pPr>
        <w:pStyle w:val="ListParagraph"/>
        <w:numPr>
          <w:ilvl w:val="0"/>
          <w:numId w:val="45"/>
        </w:numPr>
        <w:rPr>
          <w:rFonts w:ascii="Simplified Arabic" w:hAnsi="Simplified Arabic" w:cs="Simplified Arabic"/>
          <w:b/>
          <w:bCs/>
          <w:sz w:val="28"/>
          <w:szCs w:val="28"/>
        </w:rPr>
      </w:pPr>
      <w:r w:rsidRPr="001F4DB3">
        <w:rPr>
          <w:rFonts w:ascii="Simplified Arabic" w:hAnsi="Simplified Arabic" w:cs="Simplified Arabic"/>
          <w:b/>
          <w:bCs/>
          <w:sz w:val="28"/>
          <w:szCs w:val="28"/>
          <w:rtl/>
        </w:rPr>
        <w:t>الدراسة الأولى</w:t>
      </w:r>
      <w:r w:rsidRPr="001F4DB3">
        <w:rPr>
          <w:rFonts w:ascii="Simplified Arabic" w:hAnsi="Simplified Arabic" w:cs="Simplified Arabic"/>
          <w:b/>
          <w:bCs/>
          <w:sz w:val="28"/>
          <w:szCs w:val="28"/>
        </w:rPr>
        <w:t xml:space="preserve"> Alkathiri (2021)</w:t>
      </w:r>
    </w:p>
    <w:p w14:paraId="496FC32C" w14:textId="77777777" w:rsidR="003E5C9D" w:rsidRPr="001F4DB3" w:rsidRDefault="003E5C9D" w:rsidP="003E5C9D">
      <w:pPr>
        <w:rPr>
          <w:rFonts w:ascii="Simplified Arabic" w:hAnsi="Simplified Arabic" w:cs="Simplified Arabic"/>
          <w:sz w:val="28"/>
          <w:szCs w:val="28"/>
        </w:rPr>
      </w:pPr>
      <w:r w:rsidRPr="001F4DB3">
        <w:rPr>
          <w:rFonts w:ascii="Simplified Arabic" w:hAnsi="Simplified Arabic" w:cs="Simplified Arabic"/>
          <w:sz w:val="28"/>
          <w:szCs w:val="28"/>
          <w:rtl/>
        </w:rPr>
        <w:t>خلصت الدراسة إلى أن تطوير الأراضي داخل النطاق العمراني يساهم بفعالية في تحقيق هدف “مدن حيوية” ضمن رؤية المملكة 2030، وذلك من خلال تعزيز التنمية العمرانية وزيادة المعروض السكني. وأكد الباحث أن استثمار الأراضي غير المستغلة يعد عنصرًا استراتيجيًا لرفع جودة الحياة</w:t>
      </w:r>
      <w:r w:rsidRPr="001F4DB3">
        <w:rPr>
          <w:rFonts w:ascii="Simplified Arabic" w:hAnsi="Simplified Arabic" w:cs="Simplified Arabic"/>
          <w:sz w:val="28"/>
          <w:szCs w:val="28"/>
        </w:rPr>
        <w:t>.</w:t>
      </w:r>
    </w:p>
    <w:p w14:paraId="5F9F405B" w14:textId="194E75E9" w:rsidR="003E5C9D" w:rsidRPr="001F4DB3" w:rsidRDefault="003E5C9D" w:rsidP="003E5C9D">
      <w:pPr>
        <w:pStyle w:val="ListParagraph"/>
        <w:numPr>
          <w:ilvl w:val="0"/>
          <w:numId w:val="45"/>
        </w:numPr>
        <w:rPr>
          <w:rFonts w:ascii="Simplified Arabic" w:hAnsi="Simplified Arabic" w:cs="Simplified Arabic"/>
          <w:b/>
          <w:bCs/>
          <w:sz w:val="28"/>
          <w:szCs w:val="28"/>
        </w:rPr>
      </w:pPr>
      <w:r w:rsidRPr="001F4DB3">
        <w:rPr>
          <w:rFonts w:ascii="Simplified Arabic" w:hAnsi="Simplified Arabic" w:cs="Simplified Arabic"/>
          <w:b/>
          <w:bCs/>
          <w:sz w:val="28"/>
          <w:szCs w:val="28"/>
          <w:rtl/>
        </w:rPr>
        <w:t>الدراسة الثانية</w:t>
      </w:r>
      <w:r w:rsidRPr="001F4DB3">
        <w:rPr>
          <w:rFonts w:ascii="Simplified Arabic" w:hAnsi="Simplified Arabic" w:cs="Simplified Arabic"/>
          <w:b/>
          <w:bCs/>
          <w:sz w:val="28"/>
          <w:szCs w:val="28"/>
        </w:rPr>
        <w:t xml:space="preserve"> Alrasheed (2020)</w:t>
      </w:r>
    </w:p>
    <w:p w14:paraId="7B74C6EF" w14:textId="77777777" w:rsidR="003E5C9D" w:rsidRPr="001F4DB3" w:rsidRDefault="003E5C9D" w:rsidP="003E5C9D">
      <w:pPr>
        <w:rPr>
          <w:rFonts w:ascii="Simplified Arabic" w:hAnsi="Simplified Arabic" w:cs="Simplified Arabic"/>
          <w:sz w:val="28"/>
          <w:szCs w:val="28"/>
        </w:rPr>
      </w:pPr>
      <w:r w:rsidRPr="001F4DB3">
        <w:rPr>
          <w:rFonts w:ascii="Simplified Arabic" w:hAnsi="Simplified Arabic" w:cs="Simplified Arabic"/>
          <w:sz w:val="28"/>
          <w:szCs w:val="28"/>
          <w:rtl/>
        </w:rPr>
        <w:t>أشارت الدراسة إلى أن تحسين كفاءة استخدام الأراضي يؤدي إلى رفع مستوى الخدمات والبنية التحتية ويعزز التنمية الاقتصادية في المدن المتوسطة. وبيّنت أن تحقيق الرؤية يرتبط بضرورة تقليص المساحات غير المستغلة داخل المدن</w:t>
      </w:r>
      <w:r w:rsidRPr="001F4DB3">
        <w:rPr>
          <w:rFonts w:ascii="Simplified Arabic" w:hAnsi="Simplified Arabic" w:cs="Simplified Arabic"/>
          <w:sz w:val="28"/>
          <w:szCs w:val="28"/>
        </w:rPr>
        <w:t>.</w:t>
      </w:r>
    </w:p>
    <w:p w14:paraId="4A00C3E6" w14:textId="720E317A" w:rsidR="003E5C9D" w:rsidRPr="001F4DB3" w:rsidRDefault="003E5C9D" w:rsidP="003E5C9D">
      <w:pPr>
        <w:pStyle w:val="ListParagraph"/>
        <w:numPr>
          <w:ilvl w:val="0"/>
          <w:numId w:val="45"/>
        </w:numPr>
        <w:rPr>
          <w:rFonts w:ascii="Simplified Arabic" w:hAnsi="Simplified Arabic" w:cs="Simplified Arabic"/>
          <w:b/>
          <w:bCs/>
          <w:sz w:val="28"/>
          <w:szCs w:val="28"/>
        </w:rPr>
      </w:pPr>
      <w:r w:rsidRPr="001F4DB3">
        <w:rPr>
          <w:rFonts w:ascii="Simplified Arabic" w:hAnsi="Simplified Arabic" w:cs="Simplified Arabic"/>
          <w:b/>
          <w:bCs/>
          <w:sz w:val="28"/>
          <w:szCs w:val="28"/>
          <w:rtl/>
        </w:rPr>
        <w:lastRenderedPageBreak/>
        <w:t>الدراسة الثالثة</w:t>
      </w:r>
      <w:r w:rsidRPr="001F4DB3">
        <w:rPr>
          <w:rFonts w:ascii="Simplified Arabic" w:hAnsi="Simplified Arabic" w:cs="Simplified Arabic"/>
          <w:b/>
          <w:bCs/>
          <w:sz w:val="28"/>
          <w:szCs w:val="28"/>
        </w:rPr>
        <w:t xml:space="preserve"> World Bank (2020)</w:t>
      </w:r>
    </w:p>
    <w:p w14:paraId="1A6818D0" w14:textId="77777777" w:rsidR="003E5C9D" w:rsidRPr="001F4DB3" w:rsidRDefault="003E5C9D" w:rsidP="003E5C9D">
      <w:pPr>
        <w:rPr>
          <w:rFonts w:ascii="Simplified Arabic" w:hAnsi="Simplified Arabic" w:cs="Simplified Arabic"/>
          <w:sz w:val="28"/>
          <w:szCs w:val="28"/>
        </w:rPr>
      </w:pPr>
      <w:r w:rsidRPr="001F4DB3">
        <w:rPr>
          <w:rFonts w:ascii="Simplified Arabic" w:hAnsi="Simplified Arabic" w:cs="Simplified Arabic"/>
          <w:sz w:val="28"/>
          <w:szCs w:val="28"/>
          <w:rtl/>
        </w:rPr>
        <w:t>ذكرت الدراسة أن رفع كفاءة استغلال الأراضي يمثل أحد أهم محركات التنمية في دول الخليج، وأن إعادة تطوير الأراضي الشاغرة يعزز النمو الحضري المستدام</w:t>
      </w:r>
      <w:r w:rsidRPr="001F4DB3">
        <w:rPr>
          <w:rFonts w:ascii="Simplified Arabic" w:hAnsi="Simplified Arabic" w:cs="Simplified Arabic"/>
          <w:sz w:val="28"/>
          <w:szCs w:val="28"/>
        </w:rPr>
        <w:t>.</w:t>
      </w:r>
    </w:p>
    <w:p w14:paraId="268C9744" w14:textId="4551A0F3" w:rsidR="003E5C9D" w:rsidRPr="001F4DB3" w:rsidRDefault="003E5C9D" w:rsidP="003E5C9D">
      <w:pPr>
        <w:pStyle w:val="ListParagraph"/>
        <w:numPr>
          <w:ilvl w:val="0"/>
          <w:numId w:val="45"/>
        </w:numPr>
        <w:rPr>
          <w:rFonts w:ascii="Simplified Arabic" w:hAnsi="Simplified Arabic" w:cs="Simplified Arabic"/>
          <w:b/>
          <w:bCs/>
          <w:sz w:val="28"/>
          <w:szCs w:val="28"/>
        </w:rPr>
      </w:pPr>
      <w:r w:rsidRPr="001F4DB3">
        <w:rPr>
          <w:rFonts w:ascii="Simplified Arabic" w:hAnsi="Simplified Arabic" w:cs="Simplified Arabic"/>
          <w:b/>
          <w:bCs/>
          <w:sz w:val="28"/>
          <w:szCs w:val="28"/>
          <w:rtl/>
        </w:rPr>
        <w:t>الدراسة الرابعة</w:t>
      </w:r>
      <w:r w:rsidRPr="001F4DB3">
        <w:rPr>
          <w:rFonts w:ascii="Simplified Arabic" w:hAnsi="Simplified Arabic" w:cs="Simplified Arabic"/>
          <w:b/>
          <w:bCs/>
          <w:sz w:val="28"/>
          <w:szCs w:val="28"/>
        </w:rPr>
        <w:t xml:space="preserve"> Alharbi (2022)</w:t>
      </w:r>
    </w:p>
    <w:p w14:paraId="7A93CBEA" w14:textId="77777777" w:rsidR="003E5C9D" w:rsidRPr="001F4DB3" w:rsidRDefault="003E5C9D" w:rsidP="003E5C9D">
      <w:pPr>
        <w:rPr>
          <w:rFonts w:ascii="Simplified Arabic" w:hAnsi="Simplified Arabic" w:cs="Simplified Arabic"/>
          <w:sz w:val="28"/>
          <w:szCs w:val="28"/>
        </w:rPr>
      </w:pPr>
      <w:r w:rsidRPr="001F4DB3">
        <w:rPr>
          <w:rFonts w:ascii="Simplified Arabic" w:hAnsi="Simplified Arabic" w:cs="Simplified Arabic"/>
          <w:sz w:val="28"/>
          <w:szCs w:val="28"/>
          <w:rtl/>
        </w:rPr>
        <w:t>بيّنت أن سياسات الرسوم العقارية كان لها دور كبير في دفع الملاك نحو التطوير، وهو ما ساهم في تفعيل أهداف رؤية 2030 المتعلقة بالإسكان وجودة الحياة</w:t>
      </w:r>
      <w:r w:rsidRPr="001F4DB3">
        <w:rPr>
          <w:rFonts w:ascii="Simplified Arabic" w:hAnsi="Simplified Arabic" w:cs="Simplified Arabic"/>
          <w:sz w:val="28"/>
          <w:szCs w:val="28"/>
        </w:rPr>
        <w:t>.</w:t>
      </w:r>
    </w:p>
    <w:p w14:paraId="1302C367" w14:textId="45CF8D86" w:rsidR="003E5C9D" w:rsidRPr="001F4DB3" w:rsidRDefault="003E5C9D" w:rsidP="003E5C9D">
      <w:pPr>
        <w:rPr>
          <w:rFonts w:ascii="Simplified Arabic" w:hAnsi="Simplified Arabic" w:cs="Simplified Arabic"/>
          <w:sz w:val="28"/>
          <w:szCs w:val="28"/>
        </w:rPr>
      </w:pPr>
    </w:p>
    <w:p w14:paraId="6C0EEF67" w14:textId="77777777" w:rsidR="003E5C9D" w:rsidRPr="001F4DB3" w:rsidRDefault="003E5C9D" w:rsidP="003E5C9D">
      <w:pPr>
        <w:rPr>
          <w:rFonts w:ascii="Simplified Arabic" w:hAnsi="Simplified Arabic" w:cs="Simplified Arabic"/>
          <w:b/>
          <w:bCs/>
          <w:sz w:val="28"/>
          <w:szCs w:val="28"/>
          <w:u w:val="single"/>
        </w:rPr>
      </w:pPr>
      <w:r w:rsidRPr="001F4DB3">
        <w:rPr>
          <w:rFonts w:ascii="Simplified Arabic" w:hAnsi="Simplified Arabic" w:cs="Simplified Arabic"/>
          <w:b/>
          <w:bCs/>
          <w:sz w:val="28"/>
          <w:szCs w:val="28"/>
          <w:u w:val="single"/>
        </w:rPr>
        <w:t xml:space="preserve">2.3 </w:t>
      </w:r>
      <w:r w:rsidRPr="001F4DB3">
        <w:rPr>
          <w:rFonts w:ascii="Simplified Arabic" w:hAnsi="Simplified Arabic" w:cs="Simplified Arabic"/>
          <w:b/>
          <w:bCs/>
          <w:sz w:val="28"/>
          <w:szCs w:val="28"/>
          <w:u w:val="single"/>
          <w:rtl/>
        </w:rPr>
        <w:t>الدراسات المتعلقة بالاستثمار في الأراضي البيضاء والعقارات الشاغرة</w:t>
      </w:r>
    </w:p>
    <w:p w14:paraId="140329F9" w14:textId="103465B5" w:rsidR="003E5C9D" w:rsidRPr="001F4DB3" w:rsidRDefault="003E5C9D" w:rsidP="003E5C9D">
      <w:pPr>
        <w:pStyle w:val="ListParagraph"/>
        <w:numPr>
          <w:ilvl w:val="0"/>
          <w:numId w:val="45"/>
        </w:numPr>
        <w:rPr>
          <w:rFonts w:ascii="Simplified Arabic" w:hAnsi="Simplified Arabic" w:cs="Simplified Arabic"/>
          <w:b/>
          <w:bCs/>
          <w:sz w:val="28"/>
          <w:szCs w:val="28"/>
        </w:rPr>
      </w:pPr>
      <w:r w:rsidRPr="001F4DB3">
        <w:rPr>
          <w:rFonts w:ascii="Simplified Arabic" w:hAnsi="Simplified Arabic" w:cs="Simplified Arabic"/>
          <w:b/>
          <w:bCs/>
          <w:sz w:val="28"/>
          <w:szCs w:val="28"/>
          <w:rtl/>
        </w:rPr>
        <w:t>الدراسة الأولى</w:t>
      </w:r>
      <w:r w:rsidRPr="001F4DB3">
        <w:rPr>
          <w:rFonts w:ascii="Simplified Arabic" w:hAnsi="Simplified Arabic" w:cs="Simplified Arabic"/>
          <w:b/>
          <w:bCs/>
          <w:sz w:val="28"/>
          <w:szCs w:val="28"/>
        </w:rPr>
        <w:t xml:space="preserve"> Alsubaie (2020)</w:t>
      </w:r>
    </w:p>
    <w:p w14:paraId="586DEA21" w14:textId="77777777" w:rsidR="003E5C9D" w:rsidRPr="001F4DB3" w:rsidRDefault="003E5C9D" w:rsidP="003E5C9D">
      <w:pPr>
        <w:rPr>
          <w:rFonts w:ascii="Simplified Arabic" w:hAnsi="Simplified Arabic" w:cs="Simplified Arabic"/>
          <w:sz w:val="28"/>
          <w:szCs w:val="28"/>
        </w:rPr>
      </w:pPr>
      <w:r w:rsidRPr="001F4DB3">
        <w:rPr>
          <w:rFonts w:ascii="Simplified Arabic" w:hAnsi="Simplified Arabic" w:cs="Simplified Arabic"/>
          <w:sz w:val="28"/>
          <w:szCs w:val="28"/>
          <w:rtl/>
        </w:rPr>
        <w:t>تناولت الدراسة جدوى الاستثمار في الأراضي البيضاء، وأوضحت أن العوائد الاستثمارية تعتمد على توفر الخدمات، وأن المدن الثانوية تحمل فرصًا يمكن استغلالها مع تطوير البنية التحتية</w:t>
      </w:r>
      <w:r w:rsidRPr="001F4DB3">
        <w:rPr>
          <w:rFonts w:ascii="Simplified Arabic" w:hAnsi="Simplified Arabic" w:cs="Simplified Arabic"/>
          <w:sz w:val="28"/>
          <w:szCs w:val="28"/>
        </w:rPr>
        <w:t>.</w:t>
      </w:r>
    </w:p>
    <w:p w14:paraId="0BBBE86E" w14:textId="0F0D66FB" w:rsidR="003E5C9D" w:rsidRPr="001F4DB3" w:rsidRDefault="003E5C9D" w:rsidP="003E5C9D">
      <w:pPr>
        <w:pStyle w:val="ListParagraph"/>
        <w:numPr>
          <w:ilvl w:val="0"/>
          <w:numId w:val="45"/>
        </w:numPr>
        <w:rPr>
          <w:rFonts w:ascii="Simplified Arabic" w:hAnsi="Simplified Arabic" w:cs="Simplified Arabic"/>
          <w:b/>
          <w:bCs/>
          <w:sz w:val="28"/>
          <w:szCs w:val="28"/>
        </w:rPr>
      </w:pPr>
      <w:r w:rsidRPr="001F4DB3">
        <w:rPr>
          <w:rFonts w:ascii="Simplified Arabic" w:hAnsi="Simplified Arabic" w:cs="Simplified Arabic"/>
          <w:b/>
          <w:bCs/>
          <w:sz w:val="28"/>
          <w:szCs w:val="28"/>
          <w:rtl/>
        </w:rPr>
        <w:t>الدراسة الثانية</w:t>
      </w:r>
      <w:r w:rsidRPr="001F4DB3">
        <w:rPr>
          <w:rFonts w:ascii="Simplified Arabic" w:hAnsi="Simplified Arabic" w:cs="Simplified Arabic"/>
          <w:b/>
          <w:bCs/>
          <w:sz w:val="28"/>
          <w:szCs w:val="28"/>
        </w:rPr>
        <w:t xml:space="preserve"> Rahman &amp; Smith (2019)</w:t>
      </w:r>
    </w:p>
    <w:p w14:paraId="42D081C7" w14:textId="77777777" w:rsidR="003E5C9D" w:rsidRPr="001F4DB3" w:rsidRDefault="003E5C9D" w:rsidP="003E5C9D">
      <w:pPr>
        <w:rPr>
          <w:rFonts w:ascii="Simplified Arabic" w:hAnsi="Simplified Arabic" w:cs="Simplified Arabic"/>
          <w:sz w:val="28"/>
          <w:szCs w:val="28"/>
        </w:rPr>
      </w:pPr>
      <w:r w:rsidRPr="001F4DB3">
        <w:rPr>
          <w:rFonts w:ascii="Simplified Arabic" w:hAnsi="Simplified Arabic" w:cs="Simplified Arabic"/>
          <w:sz w:val="28"/>
          <w:szCs w:val="28"/>
          <w:rtl/>
        </w:rPr>
        <w:t>حللت الدراسة أثر إعادة تأهيل العقارات الشاغرة على التنمية الحضَرية، وخلصت إلى أن هذه الأصول تمثل “كنزًا اقتصاديًا غير مستغل” في العديد من المدن حول العالم</w:t>
      </w:r>
      <w:r w:rsidRPr="001F4DB3">
        <w:rPr>
          <w:rFonts w:ascii="Simplified Arabic" w:hAnsi="Simplified Arabic" w:cs="Simplified Arabic"/>
          <w:sz w:val="28"/>
          <w:szCs w:val="28"/>
        </w:rPr>
        <w:t>.</w:t>
      </w:r>
    </w:p>
    <w:p w14:paraId="540F8383" w14:textId="45635700" w:rsidR="003E5C9D" w:rsidRPr="001F4DB3" w:rsidRDefault="003E5C9D" w:rsidP="003E5C9D">
      <w:pPr>
        <w:pStyle w:val="ListParagraph"/>
        <w:numPr>
          <w:ilvl w:val="0"/>
          <w:numId w:val="45"/>
        </w:numPr>
        <w:rPr>
          <w:rFonts w:ascii="Simplified Arabic" w:hAnsi="Simplified Arabic" w:cs="Simplified Arabic"/>
          <w:b/>
          <w:bCs/>
          <w:sz w:val="28"/>
          <w:szCs w:val="28"/>
        </w:rPr>
      </w:pPr>
      <w:r w:rsidRPr="001F4DB3">
        <w:rPr>
          <w:rFonts w:ascii="Simplified Arabic" w:hAnsi="Simplified Arabic" w:cs="Simplified Arabic"/>
          <w:b/>
          <w:bCs/>
          <w:sz w:val="28"/>
          <w:szCs w:val="28"/>
          <w:rtl/>
        </w:rPr>
        <w:t>الدراسة الثالثة</w:t>
      </w:r>
      <w:r w:rsidRPr="001F4DB3">
        <w:rPr>
          <w:rFonts w:ascii="Simplified Arabic" w:hAnsi="Simplified Arabic" w:cs="Simplified Arabic"/>
          <w:b/>
          <w:bCs/>
          <w:sz w:val="28"/>
          <w:szCs w:val="28"/>
        </w:rPr>
        <w:t xml:space="preserve"> Hassan (2019)</w:t>
      </w:r>
    </w:p>
    <w:p w14:paraId="723518B8" w14:textId="77777777" w:rsidR="003E5C9D" w:rsidRPr="001F4DB3" w:rsidRDefault="003E5C9D" w:rsidP="003E5C9D">
      <w:pPr>
        <w:rPr>
          <w:rFonts w:ascii="Simplified Arabic" w:hAnsi="Simplified Arabic" w:cs="Simplified Arabic"/>
          <w:sz w:val="28"/>
          <w:szCs w:val="28"/>
        </w:rPr>
      </w:pPr>
      <w:r w:rsidRPr="001F4DB3">
        <w:rPr>
          <w:rFonts w:ascii="Simplified Arabic" w:hAnsi="Simplified Arabic" w:cs="Simplified Arabic"/>
          <w:sz w:val="28"/>
          <w:szCs w:val="28"/>
          <w:rtl/>
        </w:rPr>
        <w:t>أظهرت الدراسة أن الاستثمار في العقارات الشاغرة هو أحد أكثر الاستثمارات نجاحًا على المدى الطويل، لكنه يحتاج إلى تخطيط مالي جيد ووجود بنية تحتية داعمة</w:t>
      </w:r>
      <w:r w:rsidRPr="001F4DB3">
        <w:rPr>
          <w:rFonts w:ascii="Simplified Arabic" w:hAnsi="Simplified Arabic" w:cs="Simplified Arabic"/>
          <w:sz w:val="28"/>
          <w:szCs w:val="28"/>
        </w:rPr>
        <w:t>.</w:t>
      </w:r>
    </w:p>
    <w:p w14:paraId="7A024CC4" w14:textId="0A67A64C" w:rsidR="003E5C9D" w:rsidRPr="001F4DB3" w:rsidRDefault="003E5C9D" w:rsidP="003E5C9D">
      <w:pPr>
        <w:pStyle w:val="ListParagraph"/>
        <w:numPr>
          <w:ilvl w:val="0"/>
          <w:numId w:val="45"/>
        </w:numPr>
        <w:rPr>
          <w:rFonts w:ascii="Simplified Arabic" w:hAnsi="Simplified Arabic" w:cs="Simplified Arabic"/>
          <w:b/>
          <w:bCs/>
          <w:sz w:val="28"/>
          <w:szCs w:val="28"/>
        </w:rPr>
      </w:pPr>
      <w:r w:rsidRPr="001F4DB3">
        <w:rPr>
          <w:rFonts w:ascii="Simplified Arabic" w:hAnsi="Simplified Arabic" w:cs="Simplified Arabic"/>
          <w:b/>
          <w:bCs/>
          <w:sz w:val="28"/>
          <w:szCs w:val="28"/>
          <w:rtl/>
        </w:rPr>
        <w:t>الدراسة الرابعة</w:t>
      </w:r>
      <w:r w:rsidRPr="001F4DB3">
        <w:rPr>
          <w:rFonts w:ascii="Simplified Arabic" w:hAnsi="Simplified Arabic" w:cs="Simplified Arabic"/>
          <w:b/>
          <w:bCs/>
          <w:sz w:val="28"/>
          <w:szCs w:val="28"/>
        </w:rPr>
        <w:t xml:space="preserve"> Musa &amp; Khan (2021)</w:t>
      </w:r>
    </w:p>
    <w:p w14:paraId="4547FA35" w14:textId="77777777" w:rsidR="003E5C9D" w:rsidRPr="001F4DB3" w:rsidRDefault="003E5C9D" w:rsidP="003E5C9D">
      <w:pPr>
        <w:rPr>
          <w:rFonts w:ascii="Simplified Arabic" w:hAnsi="Simplified Arabic" w:cs="Simplified Arabic"/>
          <w:sz w:val="28"/>
          <w:szCs w:val="28"/>
        </w:rPr>
      </w:pPr>
      <w:r w:rsidRPr="001F4DB3">
        <w:rPr>
          <w:rFonts w:ascii="Simplified Arabic" w:hAnsi="Simplified Arabic" w:cs="Simplified Arabic"/>
          <w:sz w:val="28"/>
          <w:szCs w:val="28"/>
          <w:rtl/>
        </w:rPr>
        <w:t>ركزت على المخاطر التنظيمية والمالية التي تواجه المستثمرين، وأكدت أن وضوح الأنظمة وتنظيم السوق يشجع على استثمار الأراضي والعقارات غير المطوّرة</w:t>
      </w:r>
      <w:r w:rsidRPr="001F4DB3">
        <w:rPr>
          <w:rFonts w:ascii="Simplified Arabic" w:hAnsi="Simplified Arabic" w:cs="Simplified Arabic"/>
          <w:sz w:val="28"/>
          <w:szCs w:val="28"/>
        </w:rPr>
        <w:t>.</w:t>
      </w:r>
    </w:p>
    <w:p w14:paraId="75569898" w14:textId="68687544" w:rsidR="003E5C9D" w:rsidRPr="001F4DB3" w:rsidRDefault="003E5C9D" w:rsidP="003E5C9D">
      <w:pPr>
        <w:pStyle w:val="ListParagraph"/>
        <w:numPr>
          <w:ilvl w:val="0"/>
          <w:numId w:val="45"/>
        </w:numPr>
        <w:rPr>
          <w:rFonts w:ascii="Simplified Arabic" w:hAnsi="Simplified Arabic" w:cs="Simplified Arabic"/>
          <w:b/>
          <w:bCs/>
          <w:sz w:val="28"/>
          <w:szCs w:val="28"/>
        </w:rPr>
      </w:pPr>
      <w:r w:rsidRPr="001F4DB3">
        <w:rPr>
          <w:rFonts w:ascii="Simplified Arabic" w:hAnsi="Simplified Arabic" w:cs="Simplified Arabic"/>
          <w:b/>
          <w:bCs/>
          <w:sz w:val="28"/>
          <w:szCs w:val="28"/>
          <w:rtl/>
        </w:rPr>
        <w:t>الدراسة الخامسة</w:t>
      </w:r>
      <w:r w:rsidRPr="001F4DB3">
        <w:rPr>
          <w:rFonts w:ascii="Simplified Arabic" w:hAnsi="Simplified Arabic" w:cs="Simplified Arabic"/>
          <w:b/>
          <w:bCs/>
          <w:sz w:val="28"/>
          <w:szCs w:val="28"/>
        </w:rPr>
        <w:t xml:space="preserve"> Almutairi (2022)</w:t>
      </w:r>
    </w:p>
    <w:p w14:paraId="1628FB27" w14:textId="77777777" w:rsidR="003E5C9D" w:rsidRPr="001F4DB3" w:rsidRDefault="003E5C9D" w:rsidP="003E5C9D">
      <w:pPr>
        <w:rPr>
          <w:rFonts w:ascii="Simplified Arabic" w:hAnsi="Simplified Arabic" w:cs="Simplified Arabic"/>
          <w:sz w:val="28"/>
          <w:szCs w:val="28"/>
        </w:rPr>
      </w:pPr>
      <w:r w:rsidRPr="001F4DB3">
        <w:rPr>
          <w:rFonts w:ascii="Simplified Arabic" w:hAnsi="Simplified Arabic" w:cs="Simplified Arabic"/>
          <w:sz w:val="28"/>
          <w:szCs w:val="28"/>
          <w:rtl/>
        </w:rPr>
        <w:t>أوضحت أن الأراضي البيضاء تمثل أداة فعالة للمستثمرين، ولكن عدم توفر خدمات مثل الطرق والمياه والكهرباء يقلل من جدوى تطويرها في عدد من المدن</w:t>
      </w:r>
      <w:r w:rsidRPr="001F4DB3">
        <w:rPr>
          <w:rFonts w:ascii="Simplified Arabic" w:hAnsi="Simplified Arabic" w:cs="Simplified Arabic"/>
          <w:sz w:val="28"/>
          <w:szCs w:val="28"/>
        </w:rPr>
        <w:t>.</w:t>
      </w:r>
    </w:p>
    <w:p w14:paraId="3D37CB6E" w14:textId="07D30766" w:rsidR="003E5C9D" w:rsidRPr="001F4DB3" w:rsidRDefault="003E5C9D" w:rsidP="003E5C9D">
      <w:pPr>
        <w:rPr>
          <w:rFonts w:ascii="Simplified Arabic" w:hAnsi="Simplified Arabic" w:cs="Simplified Arabic"/>
          <w:sz w:val="28"/>
          <w:szCs w:val="28"/>
        </w:rPr>
      </w:pPr>
    </w:p>
    <w:p w14:paraId="208400A6" w14:textId="77777777" w:rsidR="003E5C9D" w:rsidRPr="001F4DB3" w:rsidRDefault="003E5C9D" w:rsidP="003E5C9D">
      <w:pPr>
        <w:rPr>
          <w:rFonts w:ascii="Simplified Arabic" w:hAnsi="Simplified Arabic" w:cs="Simplified Arabic"/>
          <w:b/>
          <w:bCs/>
          <w:sz w:val="28"/>
          <w:szCs w:val="28"/>
          <w:u w:val="single"/>
        </w:rPr>
      </w:pPr>
      <w:r w:rsidRPr="001F4DB3">
        <w:rPr>
          <w:rFonts w:ascii="Simplified Arabic" w:hAnsi="Simplified Arabic" w:cs="Simplified Arabic"/>
          <w:b/>
          <w:bCs/>
          <w:sz w:val="28"/>
          <w:szCs w:val="28"/>
          <w:u w:val="single"/>
        </w:rPr>
        <w:t xml:space="preserve">2.4 </w:t>
      </w:r>
      <w:r w:rsidRPr="001F4DB3">
        <w:rPr>
          <w:rFonts w:ascii="Simplified Arabic" w:hAnsi="Simplified Arabic" w:cs="Simplified Arabic"/>
          <w:b/>
          <w:bCs/>
          <w:sz w:val="28"/>
          <w:szCs w:val="28"/>
          <w:u w:val="single"/>
          <w:rtl/>
        </w:rPr>
        <w:t>خلاصة الدراسات السابقة</w:t>
      </w:r>
    </w:p>
    <w:p w14:paraId="031990F0" w14:textId="77777777" w:rsidR="003E5C9D" w:rsidRPr="001F4DB3" w:rsidRDefault="003E5C9D" w:rsidP="003E5C9D">
      <w:pPr>
        <w:rPr>
          <w:rFonts w:ascii="Simplified Arabic" w:hAnsi="Simplified Arabic" w:cs="Simplified Arabic"/>
          <w:sz w:val="28"/>
          <w:szCs w:val="28"/>
        </w:rPr>
      </w:pPr>
      <w:r w:rsidRPr="001F4DB3">
        <w:rPr>
          <w:rFonts w:ascii="Simplified Arabic" w:hAnsi="Simplified Arabic" w:cs="Simplified Arabic"/>
          <w:sz w:val="28"/>
          <w:szCs w:val="28"/>
          <w:rtl/>
        </w:rPr>
        <w:t>من خلال مراجعة الدراسات السابقة، يمكن تلخيص أهم النقاط كالآتي</w:t>
      </w:r>
      <w:r w:rsidRPr="001F4DB3">
        <w:rPr>
          <w:rFonts w:ascii="Simplified Arabic" w:hAnsi="Simplified Arabic" w:cs="Simplified Arabic"/>
          <w:sz w:val="28"/>
          <w:szCs w:val="28"/>
        </w:rPr>
        <w:t>:</w:t>
      </w:r>
    </w:p>
    <w:p w14:paraId="06D9F63F" w14:textId="77777777" w:rsidR="003E5C9D" w:rsidRPr="001F4DB3" w:rsidRDefault="003E5C9D" w:rsidP="003E5C9D">
      <w:pPr>
        <w:numPr>
          <w:ilvl w:val="0"/>
          <w:numId w:val="42"/>
        </w:numPr>
        <w:rPr>
          <w:rFonts w:ascii="Simplified Arabic" w:hAnsi="Simplified Arabic" w:cs="Simplified Arabic"/>
          <w:sz w:val="28"/>
          <w:szCs w:val="28"/>
        </w:rPr>
      </w:pPr>
      <w:r w:rsidRPr="001F4DB3">
        <w:rPr>
          <w:rFonts w:ascii="Simplified Arabic" w:hAnsi="Simplified Arabic" w:cs="Simplified Arabic"/>
          <w:sz w:val="28"/>
          <w:szCs w:val="28"/>
          <w:rtl/>
        </w:rPr>
        <w:t>وجود علاقة قوية بين استثمار الأراضي والعقارات غير المستغلة وبين تحقيق التنمية العمرانية</w:t>
      </w:r>
      <w:r w:rsidRPr="001F4DB3">
        <w:rPr>
          <w:rFonts w:ascii="Simplified Arabic" w:hAnsi="Simplified Arabic" w:cs="Simplified Arabic"/>
          <w:sz w:val="28"/>
          <w:szCs w:val="28"/>
        </w:rPr>
        <w:t>.</w:t>
      </w:r>
    </w:p>
    <w:p w14:paraId="72C8850F" w14:textId="77777777" w:rsidR="003E5C9D" w:rsidRPr="001F4DB3" w:rsidRDefault="003E5C9D" w:rsidP="003E5C9D">
      <w:pPr>
        <w:numPr>
          <w:ilvl w:val="0"/>
          <w:numId w:val="42"/>
        </w:numPr>
        <w:rPr>
          <w:rFonts w:ascii="Simplified Arabic" w:hAnsi="Simplified Arabic" w:cs="Simplified Arabic"/>
          <w:sz w:val="28"/>
          <w:szCs w:val="28"/>
        </w:rPr>
      </w:pPr>
      <w:r w:rsidRPr="001F4DB3">
        <w:rPr>
          <w:rFonts w:ascii="Simplified Arabic" w:hAnsi="Simplified Arabic" w:cs="Simplified Arabic"/>
          <w:sz w:val="28"/>
          <w:szCs w:val="28"/>
          <w:rtl/>
        </w:rPr>
        <w:t>الاستثمار في العقارات الشاغرة والأراضي البيضاء يمكن أن يسهم مباشرة في تحقيق مستهدفات رؤية 2030، خاصة في مجال الإسكان</w:t>
      </w:r>
      <w:r w:rsidRPr="001F4DB3">
        <w:rPr>
          <w:rFonts w:ascii="Simplified Arabic" w:hAnsi="Simplified Arabic" w:cs="Simplified Arabic"/>
          <w:sz w:val="28"/>
          <w:szCs w:val="28"/>
        </w:rPr>
        <w:t>.</w:t>
      </w:r>
    </w:p>
    <w:p w14:paraId="11A58DCC" w14:textId="77777777" w:rsidR="003E5C9D" w:rsidRPr="001F4DB3" w:rsidRDefault="003E5C9D" w:rsidP="003E5C9D">
      <w:pPr>
        <w:numPr>
          <w:ilvl w:val="0"/>
          <w:numId w:val="42"/>
        </w:numPr>
        <w:rPr>
          <w:rFonts w:ascii="Simplified Arabic" w:hAnsi="Simplified Arabic" w:cs="Simplified Arabic"/>
          <w:sz w:val="28"/>
          <w:szCs w:val="28"/>
        </w:rPr>
      </w:pPr>
      <w:r w:rsidRPr="001F4DB3">
        <w:rPr>
          <w:rFonts w:ascii="Simplified Arabic" w:hAnsi="Simplified Arabic" w:cs="Simplified Arabic"/>
          <w:sz w:val="28"/>
          <w:szCs w:val="28"/>
          <w:rtl/>
        </w:rPr>
        <w:t>التحديات الأساسية التي تواجه الاستثمار تتمثل في</w:t>
      </w:r>
      <w:r w:rsidRPr="001F4DB3">
        <w:rPr>
          <w:rFonts w:ascii="Simplified Arabic" w:hAnsi="Simplified Arabic" w:cs="Simplified Arabic"/>
          <w:sz w:val="28"/>
          <w:szCs w:val="28"/>
        </w:rPr>
        <w:t>:</w:t>
      </w:r>
    </w:p>
    <w:p w14:paraId="173D9152" w14:textId="77777777" w:rsidR="003E5C9D" w:rsidRPr="001F4DB3" w:rsidRDefault="003E5C9D" w:rsidP="003E5C9D">
      <w:pPr>
        <w:numPr>
          <w:ilvl w:val="1"/>
          <w:numId w:val="42"/>
        </w:numPr>
        <w:rPr>
          <w:rFonts w:ascii="Simplified Arabic" w:hAnsi="Simplified Arabic" w:cs="Simplified Arabic"/>
          <w:sz w:val="28"/>
          <w:szCs w:val="28"/>
        </w:rPr>
      </w:pPr>
      <w:r w:rsidRPr="001F4DB3">
        <w:rPr>
          <w:rFonts w:ascii="Simplified Arabic" w:hAnsi="Simplified Arabic" w:cs="Simplified Arabic"/>
          <w:sz w:val="28"/>
          <w:szCs w:val="28"/>
          <w:rtl/>
        </w:rPr>
        <w:t>ارتفاع تكاليف التطوير</w:t>
      </w:r>
    </w:p>
    <w:p w14:paraId="2FFCB1D5" w14:textId="77777777" w:rsidR="003E5C9D" w:rsidRPr="001F4DB3" w:rsidRDefault="003E5C9D" w:rsidP="003E5C9D">
      <w:pPr>
        <w:numPr>
          <w:ilvl w:val="1"/>
          <w:numId w:val="42"/>
        </w:numPr>
        <w:rPr>
          <w:rFonts w:ascii="Simplified Arabic" w:hAnsi="Simplified Arabic" w:cs="Simplified Arabic"/>
          <w:sz w:val="28"/>
          <w:szCs w:val="28"/>
        </w:rPr>
      </w:pPr>
      <w:r w:rsidRPr="001F4DB3">
        <w:rPr>
          <w:rFonts w:ascii="Simplified Arabic" w:hAnsi="Simplified Arabic" w:cs="Simplified Arabic"/>
          <w:sz w:val="28"/>
          <w:szCs w:val="28"/>
          <w:rtl/>
        </w:rPr>
        <w:t>ضعف البنية التحتية</w:t>
      </w:r>
    </w:p>
    <w:p w14:paraId="0C3F1751" w14:textId="77777777" w:rsidR="003E5C9D" w:rsidRPr="001F4DB3" w:rsidRDefault="003E5C9D" w:rsidP="003E5C9D">
      <w:pPr>
        <w:numPr>
          <w:ilvl w:val="1"/>
          <w:numId w:val="42"/>
        </w:numPr>
        <w:rPr>
          <w:rFonts w:ascii="Simplified Arabic" w:hAnsi="Simplified Arabic" w:cs="Simplified Arabic"/>
          <w:sz w:val="28"/>
          <w:szCs w:val="28"/>
        </w:rPr>
      </w:pPr>
      <w:r w:rsidRPr="001F4DB3">
        <w:rPr>
          <w:rFonts w:ascii="Simplified Arabic" w:hAnsi="Simplified Arabic" w:cs="Simplified Arabic"/>
          <w:sz w:val="28"/>
          <w:szCs w:val="28"/>
          <w:rtl/>
        </w:rPr>
        <w:t>تعقيد بعض الإجراءات التنظيمية</w:t>
      </w:r>
    </w:p>
    <w:p w14:paraId="6B6E3738" w14:textId="77777777" w:rsidR="003E5C9D" w:rsidRPr="001F4DB3" w:rsidRDefault="003E5C9D" w:rsidP="003E5C9D">
      <w:pPr>
        <w:numPr>
          <w:ilvl w:val="0"/>
          <w:numId w:val="42"/>
        </w:numPr>
        <w:rPr>
          <w:rFonts w:ascii="Simplified Arabic" w:hAnsi="Simplified Arabic" w:cs="Simplified Arabic"/>
          <w:sz w:val="28"/>
          <w:szCs w:val="28"/>
        </w:rPr>
      </w:pPr>
      <w:r w:rsidRPr="001F4DB3">
        <w:rPr>
          <w:rFonts w:ascii="Simplified Arabic" w:hAnsi="Simplified Arabic" w:cs="Simplified Arabic"/>
          <w:sz w:val="28"/>
          <w:szCs w:val="28"/>
          <w:rtl/>
        </w:rPr>
        <w:t>مدن الدرجة الثانية تمثل فرصًا واعدة للقطاع العقاري، لكنها تحتاج إلى تحفيز أكبر لتحقيق تنافسية أعلى</w:t>
      </w:r>
      <w:r w:rsidRPr="001F4DB3">
        <w:rPr>
          <w:rFonts w:ascii="Simplified Arabic" w:hAnsi="Simplified Arabic" w:cs="Simplified Arabic"/>
          <w:sz w:val="28"/>
          <w:szCs w:val="28"/>
        </w:rPr>
        <w:t>.</w:t>
      </w:r>
    </w:p>
    <w:p w14:paraId="7E495367" w14:textId="77777777" w:rsidR="003E5C9D" w:rsidRPr="001F4DB3" w:rsidRDefault="003E5C9D" w:rsidP="003E5C9D">
      <w:pPr>
        <w:numPr>
          <w:ilvl w:val="0"/>
          <w:numId w:val="42"/>
        </w:numPr>
        <w:rPr>
          <w:rFonts w:ascii="Simplified Arabic" w:hAnsi="Simplified Arabic" w:cs="Simplified Arabic"/>
          <w:sz w:val="28"/>
          <w:szCs w:val="28"/>
        </w:rPr>
      </w:pPr>
      <w:r w:rsidRPr="001F4DB3">
        <w:rPr>
          <w:rFonts w:ascii="Simplified Arabic" w:hAnsi="Simplified Arabic" w:cs="Simplified Arabic"/>
          <w:sz w:val="28"/>
          <w:szCs w:val="28"/>
          <w:rtl/>
        </w:rPr>
        <w:t>تطوير الأراضي داخل النطاق العمراني أكثر جدوى بكثير من التوسع العمراني الخارجي</w:t>
      </w:r>
      <w:r w:rsidRPr="001F4DB3">
        <w:rPr>
          <w:rFonts w:ascii="Simplified Arabic" w:hAnsi="Simplified Arabic" w:cs="Simplified Arabic"/>
          <w:sz w:val="28"/>
          <w:szCs w:val="28"/>
        </w:rPr>
        <w:t>.</w:t>
      </w:r>
    </w:p>
    <w:p w14:paraId="5E11A48E" w14:textId="726E2D76" w:rsidR="003E5C9D" w:rsidRPr="001F4DB3" w:rsidRDefault="003E5C9D" w:rsidP="003E5C9D">
      <w:pPr>
        <w:rPr>
          <w:rFonts w:ascii="Simplified Arabic" w:hAnsi="Simplified Arabic" w:cs="Simplified Arabic"/>
          <w:sz w:val="28"/>
          <w:szCs w:val="28"/>
        </w:rPr>
      </w:pPr>
    </w:p>
    <w:p w14:paraId="65E2CB74" w14:textId="77777777" w:rsidR="003E5C9D" w:rsidRPr="001F4DB3" w:rsidRDefault="003E5C9D" w:rsidP="003E5C9D">
      <w:pPr>
        <w:rPr>
          <w:rFonts w:ascii="Simplified Arabic" w:hAnsi="Simplified Arabic" w:cs="Simplified Arabic"/>
          <w:b/>
          <w:bCs/>
          <w:sz w:val="28"/>
          <w:szCs w:val="28"/>
          <w:u w:val="single"/>
        </w:rPr>
      </w:pPr>
      <w:r w:rsidRPr="001F4DB3">
        <w:rPr>
          <w:rFonts w:ascii="Simplified Arabic" w:hAnsi="Simplified Arabic" w:cs="Simplified Arabic"/>
          <w:b/>
          <w:bCs/>
          <w:sz w:val="28"/>
          <w:szCs w:val="28"/>
          <w:u w:val="single"/>
        </w:rPr>
        <w:t xml:space="preserve">2.5 </w:t>
      </w:r>
      <w:r w:rsidRPr="001F4DB3">
        <w:rPr>
          <w:rFonts w:ascii="Simplified Arabic" w:hAnsi="Simplified Arabic" w:cs="Simplified Arabic"/>
          <w:b/>
          <w:bCs/>
          <w:sz w:val="28"/>
          <w:szCs w:val="28"/>
          <w:u w:val="single"/>
          <w:rtl/>
        </w:rPr>
        <w:t>ما يميز الدراسة الحالية عن غيرها</w:t>
      </w:r>
    </w:p>
    <w:p w14:paraId="48A4023F" w14:textId="77777777" w:rsidR="003E5C9D" w:rsidRPr="001F4DB3" w:rsidRDefault="003E5C9D" w:rsidP="003E5C9D">
      <w:pPr>
        <w:rPr>
          <w:rFonts w:ascii="Simplified Arabic" w:hAnsi="Simplified Arabic" w:cs="Simplified Arabic"/>
          <w:sz w:val="28"/>
          <w:szCs w:val="28"/>
        </w:rPr>
      </w:pPr>
      <w:r w:rsidRPr="001F4DB3">
        <w:rPr>
          <w:rFonts w:ascii="Simplified Arabic" w:hAnsi="Simplified Arabic" w:cs="Simplified Arabic"/>
          <w:sz w:val="28"/>
          <w:szCs w:val="28"/>
          <w:rtl/>
        </w:rPr>
        <w:t>تميزت الدراسة الحالية بعدة جوانب مهمة</w:t>
      </w:r>
      <w:r w:rsidRPr="001F4DB3">
        <w:rPr>
          <w:rFonts w:ascii="Simplified Arabic" w:hAnsi="Simplified Arabic" w:cs="Simplified Arabic"/>
          <w:sz w:val="28"/>
          <w:szCs w:val="28"/>
        </w:rPr>
        <w:t>:</w:t>
      </w:r>
    </w:p>
    <w:p w14:paraId="56F7144F" w14:textId="77777777" w:rsidR="003E5C9D" w:rsidRPr="001F4DB3" w:rsidRDefault="003E5C9D" w:rsidP="003E5C9D">
      <w:pPr>
        <w:numPr>
          <w:ilvl w:val="0"/>
          <w:numId w:val="43"/>
        </w:numPr>
        <w:rPr>
          <w:rFonts w:ascii="Simplified Arabic" w:hAnsi="Simplified Arabic" w:cs="Simplified Arabic"/>
          <w:sz w:val="28"/>
          <w:szCs w:val="28"/>
        </w:rPr>
      </w:pPr>
      <w:r w:rsidRPr="001F4DB3">
        <w:rPr>
          <w:rFonts w:ascii="Simplified Arabic" w:hAnsi="Simplified Arabic" w:cs="Simplified Arabic"/>
          <w:sz w:val="28"/>
          <w:szCs w:val="28"/>
          <w:rtl/>
        </w:rPr>
        <w:t xml:space="preserve">شمولها </w:t>
      </w:r>
      <w:r w:rsidRPr="001F4DB3">
        <w:rPr>
          <w:rFonts w:ascii="Simplified Arabic" w:hAnsi="Simplified Arabic" w:cs="Simplified Arabic"/>
          <w:b/>
          <w:bCs/>
          <w:sz w:val="28"/>
          <w:szCs w:val="28"/>
          <w:rtl/>
        </w:rPr>
        <w:t>تحليلًا مشتركًا</w:t>
      </w:r>
      <w:r w:rsidRPr="001F4DB3">
        <w:rPr>
          <w:rFonts w:ascii="Simplified Arabic" w:hAnsi="Simplified Arabic" w:cs="Simplified Arabic"/>
          <w:sz w:val="28"/>
          <w:szCs w:val="28"/>
          <w:rtl/>
        </w:rPr>
        <w:t xml:space="preserve"> للأراضي البيضاء والعقارات الشاغرة، بينما غالبية الدراسات تناولت أحدهما فقط</w:t>
      </w:r>
      <w:r w:rsidRPr="001F4DB3">
        <w:rPr>
          <w:rFonts w:ascii="Simplified Arabic" w:hAnsi="Simplified Arabic" w:cs="Simplified Arabic"/>
          <w:sz w:val="28"/>
          <w:szCs w:val="28"/>
        </w:rPr>
        <w:t>.</w:t>
      </w:r>
    </w:p>
    <w:p w14:paraId="5FD30A57" w14:textId="77777777" w:rsidR="003E5C9D" w:rsidRPr="001F4DB3" w:rsidRDefault="003E5C9D" w:rsidP="003E5C9D">
      <w:pPr>
        <w:numPr>
          <w:ilvl w:val="0"/>
          <w:numId w:val="43"/>
        </w:numPr>
        <w:rPr>
          <w:rFonts w:ascii="Simplified Arabic" w:hAnsi="Simplified Arabic" w:cs="Simplified Arabic"/>
          <w:sz w:val="28"/>
          <w:szCs w:val="28"/>
        </w:rPr>
      </w:pPr>
      <w:r w:rsidRPr="001F4DB3">
        <w:rPr>
          <w:rFonts w:ascii="Simplified Arabic" w:hAnsi="Simplified Arabic" w:cs="Simplified Arabic"/>
          <w:sz w:val="28"/>
          <w:szCs w:val="28"/>
          <w:rtl/>
        </w:rPr>
        <w:t xml:space="preserve">تركيزها على </w:t>
      </w:r>
      <w:r w:rsidRPr="001F4DB3">
        <w:rPr>
          <w:rFonts w:ascii="Simplified Arabic" w:hAnsi="Simplified Arabic" w:cs="Simplified Arabic"/>
          <w:b/>
          <w:bCs/>
          <w:sz w:val="28"/>
          <w:szCs w:val="28"/>
          <w:rtl/>
        </w:rPr>
        <w:t>مدن الدرجة الثانية</w:t>
      </w:r>
      <w:r w:rsidRPr="001F4DB3">
        <w:rPr>
          <w:rFonts w:ascii="Simplified Arabic" w:hAnsi="Simplified Arabic" w:cs="Simplified Arabic"/>
          <w:sz w:val="28"/>
          <w:szCs w:val="28"/>
          <w:rtl/>
        </w:rPr>
        <w:t xml:space="preserve"> التي لم تحظَ بتغطية بحثية واسعة رغم أهميتها المتنامية</w:t>
      </w:r>
      <w:r w:rsidRPr="001F4DB3">
        <w:rPr>
          <w:rFonts w:ascii="Simplified Arabic" w:hAnsi="Simplified Arabic" w:cs="Simplified Arabic"/>
          <w:sz w:val="28"/>
          <w:szCs w:val="28"/>
        </w:rPr>
        <w:t>.</w:t>
      </w:r>
    </w:p>
    <w:p w14:paraId="3E409E2C" w14:textId="77777777" w:rsidR="003E5C9D" w:rsidRPr="001F4DB3" w:rsidRDefault="003E5C9D" w:rsidP="003E5C9D">
      <w:pPr>
        <w:numPr>
          <w:ilvl w:val="0"/>
          <w:numId w:val="43"/>
        </w:numPr>
        <w:rPr>
          <w:rFonts w:ascii="Simplified Arabic" w:hAnsi="Simplified Arabic" w:cs="Simplified Arabic"/>
          <w:sz w:val="28"/>
          <w:szCs w:val="28"/>
        </w:rPr>
      </w:pPr>
      <w:r w:rsidRPr="001F4DB3">
        <w:rPr>
          <w:rFonts w:ascii="Simplified Arabic" w:hAnsi="Simplified Arabic" w:cs="Simplified Arabic"/>
          <w:sz w:val="28"/>
          <w:szCs w:val="28"/>
          <w:rtl/>
        </w:rPr>
        <w:t xml:space="preserve">اعتمادها على </w:t>
      </w:r>
      <w:r w:rsidRPr="001F4DB3">
        <w:rPr>
          <w:rFonts w:ascii="Simplified Arabic" w:hAnsi="Simplified Arabic" w:cs="Simplified Arabic"/>
          <w:b/>
          <w:bCs/>
          <w:sz w:val="28"/>
          <w:szCs w:val="28"/>
          <w:rtl/>
        </w:rPr>
        <w:t>تحليل نظري شامل</w:t>
      </w:r>
      <w:r w:rsidRPr="001F4DB3">
        <w:rPr>
          <w:rFonts w:ascii="Simplified Arabic" w:hAnsi="Simplified Arabic" w:cs="Simplified Arabic"/>
          <w:sz w:val="28"/>
          <w:szCs w:val="28"/>
          <w:rtl/>
        </w:rPr>
        <w:t xml:space="preserve"> مستند إلى أحدث الأدبيات العلمية والتقارير الحكومية</w:t>
      </w:r>
      <w:r w:rsidRPr="001F4DB3">
        <w:rPr>
          <w:rFonts w:ascii="Simplified Arabic" w:hAnsi="Simplified Arabic" w:cs="Simplified Arabic"/>
          <w:sz w:val="28"/>
          <w:szCs w:val="28"/>
        </w:rPr>
        <w:t>.</w:t>
      </w:r>
    </w:p>
    <w:p w14:paraId="5000CD68" w14:textId="77777777" w:rsidR="003E5C9D" w:rsidRPr="001F4DB3" w:rsidRDefault="003E5C9D" w:rsidP="003E5C9D">
      <w:pPr>
        <w:numPr>
          <w:ilvl w:val="0"/>
          <w:numId w:val="43"/>
        </w:numPr>
        <w:rPr>
          <w:rFonts w:ascii="Simplified Arabic" w:hAnsi="Simplified Arabic" w:cs="Simplified Arabic"/>
          <w:sz w:val="28"/>
          <w:szCs w:val="28"/>
        </w:rPr>
      </w:pPr>
      <w:r w:rsidRPr="001F4DB3">
        <w:rPr>
          <w:rFonts w:ascii="Simplified Arabic" w:hAnsi="Simplified Arabic" w:cs="Simplified Arabic"/>
          <w:sz w:val="28"/>
          <w:szCs w:val="28"/>
          <w:rtl/>
        </w:rPr>
        <w:t xml:space="preserve">الربط المباشر بين الاستثمار في هذه الأصول وبين </w:t>
      </w:r>
      <w:r w:rsidRPr="001F4DB3">
        <w:rPr>
          <w:rFonts w:ascii="Simplified Arabic" w:hAnsi="Simplified Arabic" w:cs="Simplified Arabic"/>
          <w:b/>
          <w:bCs/>
          <w:sz w:val="28"/>
          <w:szCs w:val="28"/>
          <w:rtl/>
        </w:rPr>
        <w:t>مستهدفات رؤية 2030</w:t>
      </w:r>
      <w:r w:rsidRPr="001F4DB3">
        <w:rPr>
          <w:rFonts w:ascii="Simplified Arabic" w:hAnsi="Simplified Arabic" w:cs="Simplified Arabic"/>
          <w:sz w:val="28"/>
          <w:szCs w:val="28"/>
          <w:rtl/>
        </w:rPr>
        <w:t>، خاصة في محاور جودة الحياة والإسكان والتنمية الحضرية</w:t>
      </w:r>
      <w:r w:rsidRPr="001F4DB3">
        <w:rPr>
          <w:rFonts w:ascii="Simplified Arabic" w:hAnsi="Simplified Arabic" w:cs="Simplified Arabic"/>
          <w:sz w:val="28"/>
          <w:szCs w:val="28"/>
        </w:rPr>
        <w:t>.</w:t>
      </w:r>
    </w:p>
    <w:p w14:paraId="49D4FD4D" w14:textId="0B05C55B" w:rsidR="003E5C9D" w:rsidRPr="001F4DB3" w:rsidRDefault="003E5C9D" w:rsidP="003E5C9D">
      <w:pPr>
        <w:rPr>
          <w:rFonts w:ascii="Simplified Arabic" w:hAnsi="Simplified Arabic" w:cs="Simplified Arabic"/>
          <w:sz w:val="28"/>
          <w:szCs w:val="28"/>
          <w:rtl/>
        </w:rPr>
      </w:pPr>
    </w:p>
    <w:p w14:paraId="4158457A" w14:textId="77777777" w:rsidR="003E5C9D" w:rsidRPr="001F4DB3" w:rsidRDefault="003E5C9D" w:rsidP="003E5C9D">
      <w:pPr>
        <w:rPr>
          <w:rFonts w:ascii="Simplified Arabic" w:hAnsi="Simplified Arabic" w:cs="Simplified Arabic"/>
          <w:sz w:val="28"/>
          <w:szCs w:val="28"/>
        </w:rPr>
      </w:pPr>
    </w:p>
    <w:p w14:paraId="0B0649BE" w14:textId="77777777" w:rsidR="003E5C9D" w:rsidRPr="001F4DB3" w:rsidRDefault="003E5C9D" w:rsidP="003E5C9D">
      <w:pPr>
        <w:rPr>
          <w:rFonts w:ascii="Simplified Arabic" w:hAnsi="Simplified Arabic" w:cs="Simplified Arabic"/>
          <w:b/>
          <w:bCs/>
          <w:sz w:val="28"/>
          <w:szCs w:val="28"/>
          <w:u w:val="single"/>
        </w:rPr>
      </w:pPr>
      <w:r w:rsidRPr="001F4DB3">
        <w:rPr>
          <w:rFonts w:ascii="Simplified Arabic" w:hAnsi="Simplified Arabic" w:cs="Simplified Arabic"/>
          <w:b/>
          <w:bCs/>
          <w:sz w:val="28"/>
          <w:szCs w:val="28"/>
          <w:u w:val="single"/>
        </w:rPr>
        <w:t xml:space="preserve">2.6 </w:t>
      </w:r>
      <w:r w:rsidRPr="001F4DB3">
        <w:rPr>
          <w:rFonts w:ascii="Simplified Arabic" w:hAnsi="Simplified Arabic" w:cs="Simplified Arabic"/>
          <w:b/>
          <w:bCs/>
          <w:sz w:val="28"/>
          <w:szCs w:val="28"/>
          <w:u w:val="single"/>
          <w:rtl/>
        </w:rPr>
        <w:t>الإطار النظري للدراسة (المفصّل)</w:t>
      </w:r>
    </w:p>
    <w:p w14:paraId="0B47BE8A" w14:textId="77777777" w:rsidR="003E5C9D" w:rsidRPr="001F4DB3" w:rsidRDefault="003E5C9D" w:rsidP="003E5C9D">
      <w:pPr>
        <w:rPr>
          <w:rFonts w:ascii="Simplified Arabic" w:hAnsi="Simplified Arabic" w:cs="Simplified Arabic"/>
          <w:b/>
          <w:bCs/>
          <w:sz w:val="28"/>
          <w:szCs w:val="28"/>
        </w:rPr>
      </w:pPr>
      <w:r w:rsidRPr="001F4DB3">
        <w:rPr>
          <w:rFonts w:ascii="Simplified Arabic" w:hAnsi="Simplified Arabic" w:cs="Simplified Arabic"/>
          <w:b/>
          <w:bCs/>
          <w:sz w:val="28"/>
          <w:szCs w:val="28"/>
          <w:rtl/>
        </w:rPr>
        <w:t>أولًا: مفهوم الأراضي البيضاء</w:t>
      </w:r>
    </w:p>
    <w:p w14:paraId="5A6576AB" w14:textId="77777777" w:rsidR="003E5C9D" w:rsidRPr="001F4DB3" w:rsidRDefault="003E5C9D" w:rsidP="003E5C9D">
      <w:pPr>
        <w:rPr>
          <w:rFonts w:ascii="Simplified Arabic" w:hAnsi="Simplified Arabic" w:cs="Simplified Arabic"/>
          <w:sz w:val="28"/>
          <w:szCs w:val="28"/>
        </w:rPr>
      </w:pPr>
      <w:r w:rsidRPr="001F4DB3">
        <w:rPr>
          <w:rFonts w:ascii="Simplified Arabic" w:hAnsi="Simplified Arabic" w:cs="Simplified Arabic"/>
          <w:sz w:val="28"/>
          <w:szCs w:val="28"/>
          <w:rtl/>
        </w:rPr>
        <w:t>هي الأراضي غير المطوّرة داخل النطاق العمراني، والتي تهدف الدولة من خلال رسوم الأراضي البيضاء إلى تحفيز تطويرها</w:t>
      </w:r>
      <w:r w:rsidRPr="001F4DB3">
        <w:rPr>
          <w:rFonts w:ascii="Simplified Arabic" w:hAnsi="Simplified Arabic" w:cs="Simplified Arabic"/>
          <w:sz w:val="28"/>
          <w:szCs w:val="28"/>
        </w:rPr>
        <w:t>.</w:t>
      </w:r>
    </w:p>
    <w:p w14:paraId="0186635A" w14:textId="77777777" w:rsidR="003E5C9D" w:rsidRPr="001F4DB3" w:rsidRDefault="003E5C9D" w:rsidP="003E5C9D">
      <w:pPr>
        <w:rPr>
          <w:rFonts w:ascii="Simplified Arabic" w:hAnsi="Simplified Arabic" w:cs="Simplified Arabic"/>
          <w:b/>
          <w:bCs/>
          <w:sz w:val="28"/>
          <w:szCs w:val="28"/>
        </w:rPr>
      </w:pPr>
      <w:r w:rsidRPr="001F4DB3">
        <w:rPr>
          <w:rFonts w:ascii="Simplified Arabic" w:hAnsi="Simplified Arabic" w:cs="Simplified Arabic"/>
          <w:b/>
          <w:bCs/>
          <w:sz w:val="28"/>
          <w:szCs w:val="28"/>
          <w:rtl/>
        </w:rPr>
        <w:t>ثانيًا: العقارات الشاغرة</w:t>
      </w:r>
    </w:p>
    <w:p w14:paraId="1B9E3662" w14:textId="77777777" w:rsidR="003E5C9D" w:rsidRPr="001F4DB3" w:rsidRDefault="003E5C9D" w:rsidP="003E5C9D">
      <w:pPr>
        <w:rPr>
          <w:rFonts w:ascii="Simplified Arabic" w:hAnsi="Simplified Arabic" w:cs="Simplified Arabic"/>
          <w:sz w:val="28"/>
          <w:szCs w:val="28"/>
        </w:rPr>
      </w:pPr>
      <w:r w:rsidRPr="001F4DB3">
        <w:rPr>
          <w:rFonts w:ascii="Simplified Arabic" w:hAnsi="Simplified Arabic" w:cs="Simplified Arabic"/>
          <w:sz w:val="28"/>
          <w:szCs w:val="28"/>
          <w:rtl/>
        </w:rPr>
        <w:t>هي الوحدات أو المباني غير المستخدمة التي تشكل فرصة اقتصادية كبيرة عند إعادة تأهيلها ودمجها في السوق</w:t>
      </w:r>
      <w:r w:rsidRPr="001F4DB3">
        <w:rPr>
          <w:rFonts w:ascii="Simplified Arabic" w:hAnsi="Simplified Arabic" w:cs="Simplified Arabic"/>
          <w:sz w:val="28"/>
          <w:szCs w:val="28"/>
        </w:rPr>
        <w:t>.</w:t>
      </w:r>
    </w:p>
    <w:p w14:paraId="1F991A68" w14:textId="77777777" w:rsidR="003E5C9D" w:rsidRPr="001F4DB3" w:rsidRDefault="003E5C9D" w:rsidP="003E5C9D">
      <w:pPr>
        <w:rPr>
          <w:rFonts w:ascii="Simplified Arabic" w:hAnsi="Simplified Arabic" w:cs="Simplified Arabic"/>
          <w:b/>
          <w:bCs/>
          <w:sz w:val="28"/>
          <w:szCs w:val="28"/>
        </w:rPr>
      </w:pPr>
      <w:r w:rsidRPr="001F4DB3">
        <w:rPr>
          <w:rFonts w:ascii="Simplified Arabic" w:hAnsi="Simplified Arabic" w:cs="Simplified Arabic"/>
          <w:b/>
          <w:bCs/>
          <w:sz w:val="28"/>
          <w:szCs w:val="28"/>
          <w:rtl/>
        </w:rPr>
        <w:t>ثالثًا: الجدوى الاستثمارية</w:t>
      </w:r>
    </w:p>
    <w:p w14:paraId="4F96CDBA" w14:textId="77777777" w:rsidR="003E5C9D" w:rsidRPr="001F4DB3" w:rsidRDefault="003E5C9D" w:rsidP="003E5C9D">
      <w:pPr>
        <w:rPr>
          <w:rFonts w:ascii="Simplified Arabic" w:hAnsi="Simplified Arabic" w:cs="Simplified Arabic"/>
          <w:sz w:val="28"/>
          <w:szCs w:val="28"/>
        </w:rPr>
      </w:pPr>
      <w:r w:rsidRPr="001F4DB3">
        <w:rPr>
          <w:rFonts w:ascii="Simplified Arabic" w:hAnsi="Simplified Arabic" w:cs="Simplified Arabic"/>
          <w:sz w:val="28"/>
          <w:szCs w:val="28"/>
          <w:rtl/>
        </w:rPr>
        <w:t>تشمل تقييم العائد، التكلفة، المخاطر، فترة الاسترداد، والعوامل التنظيمية</w:t>
      </w:r>
      <w:r w:rsidRPr="001F4DB3">
        <w:rPr>
          <w:rFonts w:ascii="Simplified Arabic" w:hAnsi="Simplified Arabic" w:cs="Simplified Arabic"/>
          <w:sz w:val="28"/>
          <w:szCs w:val="28"/>
        </w:rPr>
        <w:t>.</w:t>
      </w:r>
    </w:p>
    <w:p w14:paraId="675F34C4" w14:textId="77777777" w:rsidR="003E5C9D" w:rsidRPr="001F4DB3" w:rsidRDefault="003E5C9D" w:rsidP="003E5C9D">
      <w:pPr>
        <w:rPr>
          <w:rFonts w:ascii="Simplified Arabic" w:hAnsi="Simplified Arabic" w:cs="Simplified Arabic"/>
          <w:b/>
          <w:bCs/>
          <w:sz w:val="28"/>
          <w:szCs w:val="28"/>
        </w:rPr>
      </w:pPr>
      <w:r w:rsidRPr="001F4DB3">
        <w:rPr>
          <w:rFonts w:ascii="Simplified Arabic" w:hAnsi="Simplified Arabic" w:cs="Simplified Arabic"/>
          <w:b/>
          <w:bCs/>
          <w:sz w:val="28"/>
          <w:szCs w:val="28"/>
          <w:rtl/>
        </w:rPr>
        <w:t>رابعًا: التنمية العمرانية</w:t>
      </w:r>
    </w:p>
    <w:p w14:paraId="4A7843C8" w14:textId="77777777" w:rsidR="003E5C9D" w:rsidRPr="001F4DB3" w:rsidRDefault="003E5C9D" w:rsidP="003E5C9D">
      <w:pPr>
        <w:rPr>
          <w:rFonts w:ascii="Simplified Arabic" w:hAnsi="Simplified Arabic" w:cs="Simplified Arabic"/>
          <w:sz w:val="28"/>
          <w:szCs w:val="28"/>
        </w:rPr>
      </w:pPr>
      <w:r w:rsidRPr="001F4DB3">
        <w:rPr>
          <w:rFonts w:ascii="Simplified Arabic" w:hAnsi="Simplified Arabic" w:cs="Simplified Arabic"/>
          <w:sz w:val="28"/>
          <w:szCs w:val="28"/>
          <w:rtl/>
        </w:rPr>
        <w:t>تعني تطوير المدن وتحسين بنيتها التحتية وهياكلها الاقتصادية والسكانية</w:t>
      </w:r>
      <w:r w:rsidRPr="001F4DB3">
        <w:rPr>
          <w:rFonts w:ascii="Simplified Arabic" w:hAnsi="Simplified Arabic" w:cs="Simplified Arabic"/>
          <w:sz w:val="28"/>
          <w:szCs w:val="28"/>
        </w:rPr>
        <w:t>.</w:t>
      </w:r>
    </w:p>
    <w:p w14:paraId="02CD1DCF" w14:textId="77777777" w:rsidR="003E5C9D" w:rsidRPr="001F4DB3" w:rsidRDefault="003E5C9D" w:rsidP="003E5C9D">
      <w:pPr>
        <w:rPr>
          <w:rFonts w:ascii="Simplified Arabic" w:hAnsi="Simplified Arabic" w:cs="Simplified Arabic"/>
          <w:b/>
          <w:bCs/>
          <w:sz w:val="28"/>
          <w:szCs w:val="28"/>
        </w:rPr>
      </w:pPr>
      <w:r w:rsidRPr="001F4DB3">
        <w:rPr>
          <w:rFonts w:ascii="Simplified Arabic" w:hAnsi="Simplified Arabic" w:cs="Simplified Arabic"/>
          <w:b/>
          <w:bCs/>
          <w:sz w:val="28"/>
          <w:szCs w:val="28"/>
          <w:rtl/>
        </w:rPr>
        <w:t>خامسًا</w:t>
      </w:r>
      <w:r w:rsidRPr="001F4DB3">
        <w:rPr>
          <w:rFonts w:ascii="Simplified Arabic" w:hAnsi="Simplified Arabic" w:cs="Simplified Arabic"/>
          <w:b/>
          <w:bCs/>
          <w:sz w:val="28"/>
          <w:szCs w:val="28"/>
        </w:rPr>
        <w:t xml:space="preserve">: </w:t>
      </w:r>
      <w:r w:rsidRPr="001F4DB3">
        <w:rPr>
          <w:rFonts w:ascii="Simplified Arabic" w:hAnsi="Simplified Arabic" w:cs="Simplified Arabic"/>
          <w:b/>
          <w:bCs/>
          <w:sz w:val="28"/>
          <w:szCs w:val="28"/>
          <w:rtl/>
        </w:rPr>
        <w:t>رؤية المملكة 2030</w:t>
      </w:r>
    </w:p>
    <w:p w14:paraId="11FD52FD" w14:textId="77777777" w:rsidR="003E5C9D" w:rsidRPr="001F4DB3" w:rsidRDefault="003E5C9D" w:rsidP="003E5C9D">
      <w:pPr>
        <w:rPr>
          <w:rFonts w:ascii="Simplified Arabic" w:hAnsi="Simplified Arabic" w:cs="Simplified Arabic"/>
          <w:sz w:val="28"/>
          <w:szCs w:val="28"/>
        </w:rPr>
      </w:pPr>
      <w:r w:rsidRPr="001F4DB3">
        <w:rPr>
          <w:rFonts w:ascii="Simplified Arabic" w:hAnsi="Simplified Arabic" w:cs="Simplified Arabic"/>
          <w:sz w:val="28"/>
          <w:szCs w:val="28"/>
          <w:rtl/>
        </w:rPr>
        <w:t>خطة وطنية تستهدف</w:t>
      </w:r>
      <w:r w:rsidRPr="001F4DB3">
        <w:rPr>
          <w:rFonts w:ascii="Simplified Arabic" w:hAnsi="Simplified Arabic" w:cs="Simplified Arabic"/>
          <w:sz w:val="28"/>
          <w:szCs w:val="28"/>
        </w:rPr>
        <w:t>:</w:t>
      </w:r>
    </w:p>
    <w:p w14:paraId="3E655DA6" w14:textId="77777777" w:rsidR="003E5C9D" w:rsidRPr="001F4DB3" w:rsidRDefault="003E5C9D" w:rsidP="003E5C9D">
      <w:pPr>
        <w:numPr>
          <w:ilvl w:val="0"/>
          <w:numId w:val="44"/>
        </w:numPr>
        <w:rPr>
          <w:rFonts w:ascii="Simplified Arabic" w:hAnsi="Simplified Arabic" w:cs="Simplified Arabic"/>
          <w:sz w:val="28"/>
          <w:szCs w:val="28"/>
        </w:rPr>
      </w:pPr>
      <w:r w:rsidRPr="001F4DB3">
        <w:rPr>
          <w:rFonts w:ascii="Simplified Arabic" w:hAnsi="Simplified Arabic" w:cs="Simplified Arabic"/>
          <w:sz w:val="28"/>
          <w:szCs w:val="28"/>
          <w:rtl/>
        </w:rPr>
        <w:t>رفع نسبة التملك</w:t>
      </w:r>
    </w:p>
    <w:p w14:paraId="51C67A74" w14:textId="77777777" w:rsidR="003E5C9D" w:rsidRPr="001F4DB3" w:rsidRDefault="003E5C9D" w:rsidP="003E5C9D">
      <w:pPr>
        <w:numPr>
          <w:ilvl w:val="0"/>
          <w:numId w:val="44"/>
        </w:numPr>
        <w:rPr>
          <w:rFonts w:ascii="Simplified Arabic" w:hAnsi="Simplified Arabic" w:cs="Simplified Arabic"/>
          <w:sz w:val="28"/>
          <w:szCs w:val="28"/>
        </w:rPr>
      </w:pPr>
      <w:r w:rsidRPr="001F4DB3">
        <w:rPr>
          <w:rFonts w:ascii="Simplified Arabic" w:hAnsi="Simplified Arabic" w:cs="Simplified Arabic"/>
          <w:sz w:val="28"/>
          <w:szCs w:val="28"/>
          <w:rtl/>
        </w:rPr>
        <w:t>تطوير المدن</w:t>
      </w:r>
    </w:p>
    <w:p w14:paraId="4654831D" w14:textId="77777777" w:rsidR="003E5C9D" w:rsidRPr="001F4DB3" w:rsidRDefault="003E5C9D" w:rsidP="003E5C9D">
      <w:pPr>
        <w:numPr>
          <w:ilvl w:val="0"/>
          <w:numId w:val="44"/>
        </w:numPr>
        <w:rPr>
          <w:rFonts w:ascii="Simplified Arabic" w:hAnsi="Simplified Arabic" w:cs="Simplified Arabic"/>
          <w:sz w:val="28"/>
          <w:szCs w:val="28"/>
        </w:rPr>
      </w:pPr>
      <w:r w:rsidRPr="001F4DB3">
        <w:rPr>
          <w:rFonts w:ascii="Simplified Arabic" w:hAnsi="Simplified Arabic" w:cs="Simplified Arabic"/>
          <w:sz w:val="28"/>
          <w:szCs w:val="28"/>
          <w:rtl/>
        </w:rPr>
        <w:t>تحسين جودة الحياة</w:t>
      </w:r>
    </w:p>
    <w:p w14:paraId="3336DA9C" w14:textId="77777777" w:rsidR="003E5C9D" w:rsidRPr="001F4DB3" w:rsidRDefault="003E5C9D" w:rsidP="003E5C9D">
      <w:pPr>
        <w:numPr>
          <w:ilvl w:val="0"/>
          <w:numId w:val="44"/>
        </w:numPr>
        <w:rPr>
          <w:rFonts w:ascii="Simplified Arabic" w:hAnsi="Simplified Arabic" w:cs="Simplified Arabic"/>
          <w:sz w:val="28"/>
          <w:szCs w:val="28"/>
        </w:rPr>
      </w:pPr>
      <w:r w:rsidRPr="001F4DB3">
        <w:rPr>
          <w:rFonts w:ascii="Simplified Arabic" w:hAnsi="Simplified Arabic" w:cs="Simplified Arabic"/>
          <w:sz w:val="28"/>
          <w:szCs w:val="28"/>
          <w:rtl/>
        </w:rPr>
        <w:t>رفع كفاءة استخدام الأراضي</w:t>
      </w:r>
    </w:p>
    <w:p w14:paraId="5A6D5BCD" w14:textId="77777777" w:rsidR="003E5C9D" w:rsidRPr="001F4DB3" w:rsidRDefault="003E5C9D" w:rsidP="003E5C9D">
      <w:pPr>
        <w:rPr>
          <w:rFonts w:ascii="Simplified Arabic" w:hAnsi="Simplified Arabic" w:cs="Simplified Arabic"/>
          <w:b/>
          <w:bCs/>
          <w:sz w:val="28"/>
          <w:szCs w:val="28"/>
        </w:rPr>
      </w:pPr>
      <w:r w:rsidRPr="001F4DB3">
        <w:rPr>
          <w:rFonts w:ascii="Simplified Arabic" w:hAnsi="Simplified Arabic" w:cs="Simplified Arabic"/>
          <w:b/>
          <w:bCs/>
          <w:sz w:val="28"/>
          <w:szCs w:val="28"/>
          <w:rtl/>
        </w:rPr>
        <w:t>سادسًا: مدن الدرجة الثانية</w:t>
      </w:r>
    </w:p>
    <w:p w14:paraId="0FD6B43C" w14:textId="53FAC8AE" w:rsidR="00AA4BDC" w:rsidRPr="001F4DB3" w:rsidRDefault="003E5C9D" w:rsidP="001F4DB3">
      <w:pPr>
        <w:rPr>
          <w:rFonts w:ascii="Simplified Arabic" w:hAnsi="Simplified Arabic" w:cs="Simplified Arabic"/>
          <w:sz w:val="28"/>
          <w:szCs w:val="28"/>
        </w:rPr>
      </w:pPr>
      <w:r w:rsidRPr="001F4DB3">
        <w:rPr>
          <w:rFonts w:ascii="Simplified Arabic" w:hAnsi="Simplified Arabic" w:cs="Simplified Arabic"/>
          <w:sz w:val="28"/>
          <w:szCs w:val="28"/>
          <w:rtl/>
        </w:rPr>
        <w:t>مدن ذات فرص نمو متسارعة مثل: تبوك، الأحساء، الطائف، أبها، حائل، ينبع</w:t>
      </w:r>
      <w:r w:rsidRPr="001F4DB3">
        <w:rPr>
          <w:rFonts w:ascii="Simplified Arabic" w:hAnsi="Simplified Arabic" w:cs="Simplified Arabic"/>
          <w:sz w:val="28"/>
          <w:szCs w:val="28"/>
        </w:rPr>
        <w:t>.</w:t>
      </w:r>
      <w:r w:rsidRPr="001F4DB3">
        <w:rPr>
          <w:rFonts w:ascii="Simplified Arabic" w:hAnsi="Simplified Arabic" w:cs="Simplified Arabic"/>
          <w:sz w:val="28"/>
          <w:szCs w:val="28"/>
        </w:rPr>
        <w:br/>
      </w:r>
      <w:r w:rsidRPr="001F4DB3">
        <w:rPr>
          <w:rFonts w:ascii="Simplified Arabic" w:hAnsi="Simplified Arabic" w:cs="Simplified Arabic"/>
          <w:sz w:val="28"/>
          <w:szCs w:val="28"/>
          <w:rtl/>
        </w:rPr>
        <w:t>وتتميز بتكلفة أقل، ومساحات كبيرة غير مستغلة، وطلب سكني متزايد</w:t>
      </w:r>
      <w:r w:rsidRPr="001F4DB3">
        <w:rPr>
          <w:rFonts w:ascii="Simplified Arabic" w:hAnsi="Simplified Arabic" w:cs="Simplified Arabic"/>
          <w:sz w:val="28"/>
          <w:szCs w:val="28"/>
        </w:rPr>
        <w:t>.</w:t>
      </w:r>
    </w:p>
    <w:p w14:paraId="1224B0BF" w14:textId="301BEFF2" w:rsidR="009125CE" w:rsidRPr="001F4DB3" w:rsidRDefault="00917334" w:rsidP="009125CE">
      <w:pPr>
        <w:rPr>
          <w:rFonts w:ascii="Simplified Arabic" w:hAnsi="Simplified Arabic" w:cs="Simplified Arabic"/>
          <w:sz w:val="28"/>
          <w:szCs w:val="28"/>
          <w:u w:val="single"/>
          <w:rtl/>
        </w:rPr>
      </w:pPr>
      <w:r w:rsidRPr="001F4DB3">
        <w:rPr>
          <w:rFonts w:ascii="Simplified Arabic" w:hAnsi="Simplified Arabic" w:cs="Simplified Arabic"/>
          <w:b/>
          <w:bCs/>
          <w:noProof/>
          <w:sz w:val="28"/>
          <w:szCs w:val="28"/>
        </w:rPr>
        <w:lastRenderedPageBreak/>
        <w:drawing>
          <wp:anchor distT="0" distB="0" distL="114300" distR="114300" simplePos="0" relativeHeight="251660288" behindDoc="0" locked="0" layoutInCell="1" allowOverlap="1" wp14:anchorId="73EAC663" wp14:editId="7A2D3FF3">
            <wp:simplePos x="0" y="0"/>
            <wp:positionH relativeFrom="margin">
              <wp:posOffset>3651250</wp:posOffset>
            </wp:positionH>
            <wp:positionV relativeFrom="margin">
              <wp:posOffset>-223520</wp:posOffset>
            </wp:positionV>
            <wp:extent cx="2226945" cy="1631950"/>
            <wp:effectExtent l="0" t="0" r="1905" b="6350"/>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631950"/>
                    </a:xfrm>
                    <a:prstGeom prst="rect">
                      <a:avLst/>
                    </a:prstGeom>
                  </pic:spPr>
                </pic:pic>
              </a:graphicData>
            </a:graphic>
            <wp14:sizeRelV relativeFrom="margin">
              <wp14:pctHeight>0</wp14:pctHeight>
            </wp14:sizeRelV>
          </wp:anchor>
        </w:drawing>
      </w:r>
    </w:p>
    <w:p w14:paraId="60AC88AE" w14:textId="65752139" w:rsidR="009125CE" w:rsidRPr="001F4DB3" w:rsidRDefault="009125CE" w:rsidP="009125CE">
      <w:pPr>
        <w:bidi w:val="0"/>
        <w:rPr>
          <w:rFonts w:ascii="Simplified Arabic" w:hAnsi="Simplified Arabic" w:cs="Simplified Arabic"/>
          <w:b/>
          <w:bCs/>
          <w:sz w:val="28"/>
          <w:szCs w:val="28"/>
          <w:u w:val="single"/>
        </w:rPr>
      </w:pPr>
      <w:r w:rsidRPr="001F4DB3">
        <w:rPr>
          <w:rFonts w:ascii="Simplified Arabic" w:hAnsi="Simplified Arabic" w:cs="Simplified Arabic"/>
          <w:b/>
          <w:bCs/>
          <w:sz w:val="28"/>
          <w:szCs w:val="28"/>
          <w:u w:val="single"/>
        </w:rPr>
        <w:t xml:space="preserve">Midocean University </w:t>
      </w:r>
    </w:p>
    <w:p w14:paraId="188EE430" w14:textId="0AE621D2" w:rsidR="009125CE" w:rsidRPr="001F4DB3" w:rsidRDefault="009125CE" w:rsidP="009125CE">
      <w:pPr>
        <w:bidi w:val="0"/>
        <w:rPr>
          <w:rFonts w:ascii="Simplified Arabic" w:hAnsi="Simplified Arabic" w:cs="Simplified Arabic"/>
          <w:b/>
          <w:bCs/>
          <w:sz w:val="28"/>
          <w:szCs w:val="28"/>
          <w:u w:val="single"/>
        </w:rPr>
      </w:pPr>
      <w:r w:rsidRPr="001F4DB3">
        <w:rPr>
          <w:rFonts w:ascii="Simplified Arabic" w:hAnsi="Simplified Arabic" w:cs="Simplified Arabic"/>
          <w:b/>
          <w:bCs/>
          <w:sz w:val="28"/>
          <w:szCs w:val="28"/>
          <w:u w:val="single"/>
        </w:rPr>
        <w:t>College of Management</w:t>
      </w:r>
    </w:p>
    <w:p w14:paraId="20966BA7" w14:textId="441400D1" w:rsidR="009125CE" w:rsidRPr="001F4DB3" w:rsidRDefault="009125CE" w:rsidP="009125CE">
      <w:pPr>
        <w:bidi w:val="0"/>
        <w:rPr>
          <w:rFonts w:ascii="Simplified Arabic" w:hAnsi="Simplified Arabic" w:cs="Simplified Arabic"/>
          <w:b/>
          <w:bCs/>
          <w:sz w:val="28"/>
          <w:szCs w:val="28"/>
          <w:u w:val="single"/>
        </w:rPr>
      </w:pPr>
      <w:r w:rsidRPr="001F4DB3">
        <w:rPr>
          <w:rFonts w:ascii="Simplified Arabic" w:hAnsi="Simplified Arabic" w:cs="Simplified Arabic"/>
          <w:b/>
          <w:bCs/>
          <w:sz w:val="28"/>
          <w:szCs w:val="28"/>
          <w:u w:val="single"/>
        </w:rPr>
        <w:t>Department of</w:t>
      </w:r>
      <w:r w:rsidR="00DB5374" w:rsidRPr="001F4DB3">
        <w:rPr>
          <w:rFonts w:ascii="Simplified Arabic" w:hAnsi="Simplified Arabic" w:cs="Simplified Arabic"/>
          <w:b/>
          <w:bCs/>
          <w:sz w:val="28"/>
          <w:szCs w:val="28"/>
          <w:u w:val="single"/>
        </w:rPr>
        <w:t xml:space="preserve"> Master Business </w:t>
      </w:r>
      <w:r w:rsidR="00F00BE7" w:rsidRPr="001F4DB3">
        <w:rPr>
          <w:rFonts w:ascii="Simplified Arabic" w:hAnsi="Simplified Arabic" w:cs="Simplified Arabic"/>
          <w:b/>
          <w:bCs/>
          <w:sz w:val="28"/>
          <w:szCs w:val="28"/>
          <w:u w:val="single"/>
        </w:rPr>
        <w:t>Administration</w:t>
      </w:r>
    </w:p>
    <w:p w14:paraId="0544D210" w14:textId="1ACEFC18" w:rsidR="009125CE" w:rsidRPr="001F4DB3" w:rsidRDefault="009125CE" w:rsidP="009125CE">
      <w:pPr>
        <w:tabs>
          <w:tab w:val="left" w:pos="942"/>
        </w:tabs>
        <w:rPr>
          <w:rFonts w:ascii="Simplified Arabic" w:hAnsi="Simplified Arabic" w:cs="Simplified Arabic"/>
          <w:b/>
          <w:bCs/>
          <w:sz w:val="28"/>
          <w:szCs w:val="28"/>
          <w:rtl/>
        </w:rPr>
      </w:pPr>
      <w:r w:rsidRPr="001F4DB3">
        <w:rPr>
          <w:rFonts w:ascii="Simplified Arabic" w:hAnsi="Simplified Arabic" w:cs="Simplified Arabic"/>
          <w:b/>
          <w:bCs/>
          <w:sz w:val="28"/>
          <w:szCs w:val="28"/>
          <w:rtl/>
        </w:rPr>
        <w:tab/>
      </w:r>
    </w:p>
    <w:p w14:paraId="39C1857A" w14:textId="77777777" w:rsidR="009125CE" w:rsidRPr="001F4DB3" w:rsidRDefault="009125CE" w:rsidP="009125CE">
      <w:pPr>
        <w:rPr>
          <w:rFonts w:ascii="Simplified Arabic" w:hAnsi="Simplified Arabic" w:cs="Simplified Arabic"/>
          <w:sz w:val="28"/>
          <w:szCs w:val="28"/>
          <w:rtl/>
        </w:rPr>
      </w:pPr>
    </w:p>
    <w:p w14:paraId="692F30FE" w14:textId="5BE7B6A5" w:rsidR="009125CE" w:rsidRPr="001F4DB3" w:rsidRDefault="00DB5374" w:rsidP="007C1AD8">
      <w:pPr>
        <w:bidi w:val="0"/>
        <w:jc w:val="center"/>
        <w:rPr>
          <w:rFonts w:ascii="Simplified Arabic" w:hAnsi="Simplified Arabic" w:cs="Simplified Arabic"/>
          <w:sz w:val="28"/>
          <w:szCs w:val="28"/>
          <w:lang w:bidi="ar-EG"/>
        </w:rPr>
      </w:pPr>
      <w:r w:rsidRPr="001F4DB3">
        <w:rPr>
          <w:rFonts w:ascii="Simplified Arabic" w:hAnsi="Simplified Arabic" w:cs="Simplified Arabic"/>
          <w:b/>
          <w:bCs/>
          <w:sz w:val="28"/>
          <w:szCs w:val="28"/>
          <w:lang w:bidi="ar-EG"/>
        </w:rPr>
        <w:t>Feasibility Analysis of Investment in White Lands and Vacant Properties and Its Role in Achieving the Targets of Saudi Vision 2030:</w:t>
      </w:r>
      <w:r w:rsidRPr="001F4DB3">
        <w:rPr>
          <w:rFonts w:ascii="Simplified Arabic" w:hAnsi="Simplified Arabic" w:cs="Simplified Arabic"/>
          <w:b/>
          <w:bCs/>
          <w:sz w:val="28"/>
          <w:szCs w:val="28"/>
          <w:lang w:bidi="ar-EG"/>
        </w:rPr>
        <w:br/>
        <w:t>An Applied Study on Second-Tier Cities in the Kingdom of Saudi Arabia</w:t>
      </w:r>
    </w:p>
    <w:p w14:paraId="0EAD9CF2" w14:textId="77777777" w:rsidR="009125CE" w:rsidRPr="001F4DB3" w:rsidRDefault="009125CE" w:rsidP="009125CE">
      <w:pPr>
        <w:tabs>
          <w:tab w:val="left" w:pos="5562"/>
        </w:tabs>
        <w:rPr>
          <w:rFonts w:ascii="Simplified Arabic" w:hAnsi="Simplified Arabic" w:cs="Simplified Arabic"/>
          <w:sz w:val="28"/>
          <w:szCs w:val="28"/>
          <w:rtl/>
        </w:rPr>
      </w:pPr>
    </w:p>
    <w:p w14:paraId="55C6339D" w14:textId="77777777" w:rsidR="009125CE" w:rsidRPr="001F4DB3" w:rsidRDefault="009125CE" w:rsidP="009125CE">
      <w:pPr>
        <w:tabs>
          <w:tab w:val="left" w:pos="5562"/>
        </w:tabs>
        <w:rPr>
          <w:rFonts w:ascii="Simplified Arabic" w:hAnsi="Simplified Arabic" w:cs="Simplified Arabic"/>
          <w:sz w:val="28"/>
          <w:szCs w:val="28"/>
          <w:rtl/>
        </w:rPr>
      </w:pPr>
    </w:p>
    <w:p w14:paraId="17A525A5" w14:textId="6106C18C" w:rsidR="009125CE" w:rsidRPr="001F4DB3" w:rsidRDefault="009125CE" w:rsidP="009125CE">
      <w:pPr>
        <w:jc w:val="center"/>
        <w:rPr>
          <w:rFonts w:ascii="Simplified Arabic" w:hAnsi="Simplified Arabic" w:cs="Simplified Arabic"/>
          <w:b/>
          <w:bCs/>
          <w:sz w:val="28"/>
          <w:szCs w:val="28"/>
        </w:rPr>
      </w:pPr>
      <w:r w:rsidRPr="001F4DB3">
        <w:rPr>
          <w:rFonts w:ascii="Simplified Arabic" w:hAnsi="Simplified Arabic" w:cs="Simplified Arabic"/>
          <w:b/>
          <w:bCs/>
          <w:sz w:val="28"/>
          <w:szCs w:val="28"/>
        </w:rPr>
        <w:t>Prepared by:</w:t>
      </w:r>
    </w:p>
    <w:p w14:paraId="2851F391" w14:textId="7B804D08" w:rsidR="009125CE" w:rsidRPr="001F4DB3" w:rsidRDefault="00DB5374" w:rsidP="009125CE">
      <w:pPr>
        <w:jc w:val="center"/>
        <w:rPr>
          <w:rFonts w:ascii="Simplified Arabic" w:hAnsi="Simplified Arabic" w:cs="Simplified Arabic"/>
          <w:b/>
          <w:bCs/>
          <w:sz w:val="28"/>
          <w:szCs w:val="28"/>
        </w:rPr>
      </w:pPr>
      <w:r w:rsidRPr="001F4DB3">
        <w:rPr>
          <w:rFonts w:ascii="Simplified Arabic" w:hAnsi="Simplified Arabic" w:cs="Simplified Arabic"/>
          <w:b/>
          <w:bCs/>
          <w:sz w:val="28"/>
          <w:szCs w:val="28"/>
        </w:rPr>
        <w:t>Rana Mohammed Alfallaj</w:t>
      </w:r>
    </w:p>
    <w:p w14:paraId="0E2ACB58" w14:textId="77777777" w:rsidR="009125CE" w:rsidRPr="001F4DB3" w:rsidRDefault="009125CE" w:rsidP="009125CE">
      <w:pPr>
        <w:jc w:val="center"/>
        <w:rPr>
          <w:rFonts w:ascii="Simplified Arabic" w:hAnsi="Simplified Arabic" w:cs="Simplified Arabic"/>
          <w:b/>
          <w:bCs/>
          <w:sz w:val="28"/>
          <w:szCs w:val="28"/>
        </w:rPr>
      </w:pPr>
    </w:p>
    <w:p w14:paraId="7919F0CA" w14:textId="7396D6CB" w:rsidR="009125CE" w:rsidRPr="001F4DB3" w:rsidRDefault="009125CE" w:rsidP="009125CE">
      <w:pPr>
        <w:jc w:val="center"/>
        <w:rPr>
          <w:rFonts w:ascii="Simplified Arabic" w:hAnsi="Simplified Arabic" w:cs="Simplified Arabic"/>
          <w:b/>
          <w:bCs/>
          <w:sz w:val="28"/>
          <w:szCs w:val="28"/>
        </w:rPr>
      </w:pPr>
      <w:r w:rsidRPr="001F4DB3">
        <w:rPr>
          <w:rFonts w:ascii="Simplified Arabic" w:hAnsi="Simplified Arabic" w:cs="Simplified Arabic"/>
          <w:b/>
          <w:bCs/>
          <w:sz w:val="28"/>
          <w:szCs w:val="28"/>
        </w:rPr>
        <w:t>Supervised by:</w:t>
      </w:r>
    </w:p>
    <w:p w14:paraId="33679F79" w14:textId="210E018E" w:rsidR="009125CE" w:rsidRPr="001F4DB3" w:rsidRDefault="00F00BE7" w:rsidP="007C1AD8">
      <w:pPr>
        <w:jc w:val="center"/>
        <w:rPr>
          <w:rFonts w:ascii="Simplified Arabic" w:hAnsi="Simplified Arabic" w:cs="Simplified Arabic"/>
          <w:b/>
          <w:bCs/>
          <w:sz w:val="28"/>
          <w:szCs w:val="28"/>
          <w:lang w:bidi="ar-EG"/>
        </w:rPr>
      </w:pPr>
      <w:r w:rsidRPr="001F4DB3">
        <w:rPr>
          <w:rFonts w:ascii="Simplified Arabic" w:hAnsi="Simplified Arabic" w:cs="Simplified Arabic"/>
          <w:b/>
          <w:bCs/>
          <w:sz w:val="28"/>
          <w:szCs w:val="28"/>
        </w:rPr>
        <w:t>Dr. Alfaisal Abdelhameed</w:t>
      </w:r>
      <w:r w:rsidRPr="001F4DB3">
        <w:rPr>
          <w:rFonts w:ascii="Simplified Arabic" w:hAnsi="Simplified Arabic" w:cs="Simplified Arabic"/>
          <w:b/>
          <w:bCs/>
          <w:sz w:val="28"/>
          <w:szCs w:val="28"/>
          <w:rtl/>
          <w:lang w:bidi="ar-EG"/>
        </w:rPr>
        <w:br/>
      </w:r>
      <w:r w:rsidRPr="001F4DB3">
        <w:rPr>
          <w:rFonts w:ascii="Simplified Arabic" w:hAnsi="Simplified Arabic" w:cs="Simplified Arabic"/>
          <w:b/>
          <w:bCs/>
          <w:sz w:val="28"/>
          <w:szCs w:val="28"/>
          <w:lang w:bidi="ar-EG"/>
        </w:rPr>
        <w:t>Dr. Fayez Jarad</w:t>
      </w:r>
    </w:p>
    <w:p w14:paraId="0BC0F18B" w14:textId="77777777" w:rsidR="009125CE" w:rsidRPr="001F4DB3" w:rsidRDefault="009125CE" w:rsidP="009125CE">
      <w:pPr>
        <w:jc w:val="center"/>
        <w:rPr>
          <w:rFonts w:ascii="Simplified Arabic" w:hAnsi="Simplified Arabic" w:cs="Simplified Arabic"/>
          <w:b/>
          <w:bCs/>
          <w:sz w:val="28"/>
          <w:szCs w:val="28"/>
        </w:rPr>
      </w:pPr>
    </w:p>
    <w:p w14:paraId="6E52896B" w14:textId="3F06FE7D" w:rsidR="009125CE" w:rsidRPr="001F4DB3" w:rsidRDefault="009125CE" w:rsidP="009125CE">
      <w:pPr>
        <w:jc w:val="center"/>
        <w:rPr>
          <w:rFonts w:ascii="Simplified Arabic" w:hAnsi="Simplified Arabic" w:cs="Simplified Arabic"/>
          <w:b/>
          <w:bCs/>
          <w:sz w:val="28"/>
          <w:szCs w:val="28"/>
        </w:rPr>
      </w:pPr>
      <w:r w:rsidRPr="001F4DB3">
        <w:rPr>
          <w:rFonts w:ascii="Simplified Arabic" w:hAnsi="Simplified Arabic" w:cs="Simplified Arabic"/>
          <w:b/>
          <w:bCs/>
          <w:sz w:val="28"/>
          <w:szCs w:val="28"/>
        </w:rPr>
        <w:t>Year:</w:t>
      </w:r>
    </w:p>
    <w:p w14:paraId="4E6BCF84" w14:textId="0AB9EC2D" w:rsidR="00F00BE7" w:rsidRPr="001F4DB3" w:rsidRDefault="00F00BE7" w:rsidP="009125CE">
      <w:pPr>
        <w:jc w:val="center"/>
        <w:rPr>
          <w:rFonts w:ascii="Simplified Arabic" w:hAnsi="Simplified Arabic" w:cs="Simplified Arabic"/>
          <w:b/>
          <w:bCs/>
          <w:sz w:val="28"/>
          <w:szCs w:val="28"/>
        </w:rPr>
      </w:pPr>
      <w:r w:rsidRPr="001F4DB3">
        <w:rPr>
          <w:rFonts w:ascii="Simplified Arabic" w:hAnsi="Simplified Arabic" w:cs="Simplified Arabic"/>
          <w:b/>
          <w:bCs/>
          <w:sz w:val="28"/>
          <w:szCs w:val="28"/>
        </w:rPr>
        <w:t>2025</w:t>
      </w:r>
    </w:p>
    <w:sectPr w:rsidR="00F00BE7" w:rsidRPr="001F4DB3"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E30406" w14:textId="77777777" w:rsidR="00B42159" w:rsidRDefault="00B42159" w:rsidP="009125CE">
      <w:pPr>
        <w:spacing w:after="0" w:line="240" w:lineRule="auto"/>
      </w:pPr>
      <w:r>
        <w:separator/>
      </w:r>
    </w:p>
  </w:endnote>
  <w:endnote w:type="continuationSeparator" w:id="0">
    <w:p w14:paraId="3392A964" w14:textId="77777777" w:rsidR="00B42159" w:rsidRDefault="00B4215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61B1F4" w14:textId="77777777" w:rsidR="00B42159" w:rsidRDefault="00B42159" w:rsidP="009125CE">
      <w:pPr>
        <w:spacing w:after="0" w:line="240" w:lineRule="auto"/>
      </w:pPr>
      <w:r>
        <w:separator/>
      </w:r>
    </w:p>
  </w:footnote>
  <w:footnote w:type="continuationSeparator" w:id="0">
    <w:p w14:paraId="7F417D1B" w14:textId="77777777" w:rsidR="00B42159" w:rsidRDefault="00B42159"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550C3"/>
    <w:multiLevelType w:val="multilevel"/>
    <w:tmpl w:val="1C4049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4170BF"/>
    <w:multiLevelType w:val="multilevel"/>
    <w:tmpl w:val="60E49C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60102BE"/>
    <w:multiLevelType w:val="multilevel"/>
    <w:tmpl w:val="D276B8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B8743D"/>
    <w:multiLevelType w:val="hybridMultilevel"/>
    <w:tmpl w:val="539040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AA0FB4"/>
    <w:multiLevelType w:val="multilevel"/>
    <w:tmpl w:val="362A68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E6023EA"/>
    <w:multiLevelType w:val="hybridMultilevel"/>
    <w:tmpl w:val="0BBEB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FCE7DD5"/>
    <w:multiLevelType w:val="multilevel"/>
    <w:tmpl w:val="5796B1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4535EEB"/>
    <w:multiLevelType w:val="multilevel"/>
    <w:tmpl w:val="480C75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79442A5"/>
    <w:multiLevelType w:val="multilevel"/>
    <w:tmpl w:val="EEDCF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463752"/>
    <w:multiLevelType w:val="multilevel"/>
    <w:tmpl w:val="26A87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1601284"/>
    <w:multiLevelType w:val="multilevel"/>
    <w:tmpl w:val="263402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3540867"/>
    <w:multiLevelType w:val="multilevel"/>
    <w:tmpl w:val="0E588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6AF3DAF"/>
    <w:multiLevelType w:val="multilevel"/>
    <w:tmpl w:val="52947E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AFE1D8C"/>
    <w:multiLevelType w:val="multilevel"/>
    <w:tmpl w:val="99166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B4F20F6"/>
    <w:multiLevelType w:val="multilevel"/>
    <w:tmpl w:val="6734A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F492EA1"/>
    <w:multiLevelType w:val="multilevel"/>
    <w:tmpl w:val="228804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F8E19CC"/>
    <w:multiLevelType w:val="multilevel"/>
    <w:tmpl w:val="C720B21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1485030"/>
    <w:multiLevelType w:val="multilevel"/>
    <w:tmpl w:val="F0800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33B0B1A"/>
    <w:multiLevelType w:val="multilevel"/>
    <w:tmpl w:val="3578AE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39639F1"/>
    <w:multiLevelType w:val="multilevel"/>
    <w:tmpl w:val="28361B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4E15A65"/>
    <w:multiLevelType w:val="multilevel"/>
    <w:tmpl w:val="5F2ED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61627F7"/>
    <w:multiLevelType w:val="multilevel"/>
    <w:tmpl w:val="DF382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77D073C"/>
    <w:multiLevelType w:val="multilevel"/>
    <w:tmpl w:val="92EC0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91E61A1"/>
    <w:multiLevelType w:val="multilevel"/>
    <w:tmpl w:val="35AC8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B5C7D5E"/>
    <w:multiLevelType w:val="multilevel"/>
    <w:tmpl w:val="A9802D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BA201A6"/>
    <w:multiLevelType w:val="multilevel"/>
    <w:tmpl w:val="CD54CD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BC542A1"/>
    <w:multiLevelType w:val="hybridMultilevel"/>
    <w:tmpl w:val="BE6CD2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D55282D"/>
    <w:multiLevelType w:val="multilevel"/>
    <w:tmpl w:val="25941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F6C4D25"/>
    <w:multiLevelType w:val="hybridMultilevel"/>
    <w:tmpl w:val="D0443B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09D0634"/>
    <w:multiLevelType w:val="multilevel"/>
    <w:tmpl w:val="5F5EF43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1A94118"/>
    <w:multiLevelType w:val="multilevel"/>
    <w:tmpl w:val="05FA8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54D595C"/>
    <w:multiLevelType w:val="multilevel"/>
    <w:tmpl w:val="B8C04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6062036"/>
    <w:multiLevelType w:val="multilevel"/>
    <w:tmpl w:val="02140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62F43AE"/>
    <w:multiLevelType w:val="multilevel"/>
    <w:tmpl w:val="5AF01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6917C43"/>
    <w:multiLevelType w:val="multilevel"/>
    <w:tmpl w:val="CB0AB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6DC300F"/>
    <w:multiLevelType w:val="multilevel"/>
    <w:tmpl w:val="DF2428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4E985F60"/>
    <w:multiLevelType w:val="multilevel"/>
    <w:tmpl w:val="7A7AFD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4F0C3DAF"/>
    <w:multiLevelType w:val="multilevel"/>
    <w:tmpl w:val="63867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F49745A"/>
    <w:multiLevelType w:val="multilevel"/>
    <w:tmpl w:val="C78CB9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4FFA7C62"/>
    <w:multiLevelType w:val="multilevel"/>
    <w:tmpl w:val="238AC80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57FE6CAF"/>
    <w:multiLevelType w:val="multilevel"/>
    <w:tmpl w:val="7C7E60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58172AA0"/>
    <w:multiLevelType w:val="multilevel"/>
    <w:tmpl w:val="F88CD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AB75F83"/>
    <w:multiLevelType w:val="multilevel"/>
    <w:tmpl w:val="CF58E2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5CE056A8"/>
    <w:multiLevelType w:val="multilevel"/>
    <w:tmpl w:val="5344E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E4B1A93"/>
    <w:multiLevelType w:val="multilevel"/>
    <w:tmpl w:val="699E3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E7736CF"/>
    <w:multiLevelType w:val="multilevel"/>
    <w:tmpl w:val="C360E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19B555F"/>
    <w:multiLevelType w:val="multilevel"/>
    <w:tmpl w:val="D5164F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2936008"/>
    <w:multiLevelType w:val="multilevel"/>
    <w:tmpl w:val="AD425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2E777AB"/>
    <w:multiLevelType w:val="multilevel"/>
    <w:tmpl w:val="51B86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4637085"/>
    <w:multiLevelType w:val="multilevel"/>
    <w:tmpl w:val="CFA46E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649F7E21"/>
    <w:multiLevelType w:val="multilevel"/>
    <w:tmpl w:val="22162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5677AD6"/>
    <w:multiLevelType w:val="multilevel"/>
    <w:tmpl w:val="535C79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65972863"/>
    <w:multiLevelType w:val="multilevel"/>
    <w:tmpl w:val="23027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A852DAA"/>
    <w:multiLevelType w:val="multilevel"/>
    <w:tmpl w:val="07661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B655989"/>
    <w:multiLevelType w:val="multilevel"/>
    <w:tmpl w:val="440A9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CF55307"/>
    <w:multiLevelType w:val="multilevel"/>
    <w:tmpl w:val="142A1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D9D7899"/>
    <w:multiLevelType w:val="multilevel"/>
    <w:tmpl w:val="D3B202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6E947B09"/>
    <w:multiLevelType w:val="multilevel"/>
    <w:tmpl w:val="DAD60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0BA5655"/>
    <w:multiLevelType w:val="multilevel"/>
    <w:tmpl w:val="9E22E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2295AD3"/>
    <w:multiLevelType w:val="multilevel"/>
    <w:tmpl w:val="294A7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2C83533"/>
    <w:multiLevelType w:val="multilevel"/>
    <w:tmpl w:val="3746F4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76643D3A"/>
    <w:multiLevelType w:val="multilevel"/>
    <w:tmpl w:val="2DDEF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C633985"/>
    <w:multiLevelType w:val="multilevel"/>
    <w:tmpl w:val="C8A62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E890F34"/>
    <w:multiLevelType w:val="multilevel"/>
    <w:tmpl w:val="F416B5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7F3604AF"/>
    <w:multiLevelType w:val="multilevel"/>
    <w:tmpl w:val="C3D663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86959015">
    <w:abstractNumId w:val="56"/>
  </w:num>
  <w:num w:numId="2" w16cid:durableId="722946786">
    <w:abstractNumId w:val="21"/>
  </w:num>
  <w:num w:numId="3" w16cid:durableId="1735733344">
    <w:abstractNumId w:val="8"/>
  </w:num>
  <w:num w:numId="4" w16cid:durableId="760681031">
    <w:abstractNumId w:val="1"/>
  </w:num>
  <w:num w:numId="5" w16cid:durableId="265315335">
    <w:abstractNumId w:val="60"/>
  </w:num>
  <w:num w:numId="6" w16cid:durableId="591858701">
    <w:abstractNumId w:val="20"/>
  </w:num>
  <w:num w:numId="7" w16cid:durableId="390233088">
    <w:abstractNumId w:val="51"/>
  </w:num>
  <w:num w:numId="8" w16cid:durableId="739013958">
    <w:abstractNumId w:val="46"/>
  </w:num>
  <w:num w:numId="9" w16cid:durableId="967708822">
    <w:abstractNumId w:val="27"/>
  </w:num>
  <w:num w:numId="10" w16cid:durableId="105664131">
    <w:abstractNumId w:val="43"/>
  </w:num>
  <w:num w:numId="11" w16cid:durableId="1900747088">
    <w:abstractNumId w:val="37"/>
  </w:num>
  <w:num w:numId="12" w16cid:durableId="581334775">
    <w:abstractNumId w:val="31"/>
  </w:num>
  <w:num w:numId="13" w16cid:durableId="94985584">
    <w:abstractNumId w:val="9"/>
  </w:num>
  <w:num w:numId="14" w16cid:durableId="1449350038">
    <w:abstractNumId w:val="41"/>
  </w:num>
  <w:num w:numId="15" w16cid:durableId="1376003303">
    <w:abstractNumId w:val="62"/>
  </w:num>
  <w:num w:numId="16" w16cid:durableId="932862516">
    <w:abstractNumId w:val="54"/>
  </w:num>
  <w:num w:numId="17" w16cid:durableId="862939617">
    <w:abstractNumId w:val="23"/>
  </w:num>
  <w:num w:numId="18" w16cid:durableId="980230460">
    <w:abstractNumId w:val="19"/>
  </w:num>
  <w:num w:numId="19" w16cid:durableId="1228687435">
    <w:abstractNumId w:val="32"/>
  </w:num>
  <w:num w:numId="20" w16cid:durableId="1265112480">
    <w:abstractNumId w:val="22"/>
  </w:num>
  <w:num w:numId="21" w16cid:durableId="853154507">
    <w:abstractNumId w:val="39"/>
  </w:num>
  <w:num w:numId="22" w16cid:durableId="596644837">
    <w:abstractNumId w:val="34"/>
  </w:num>
  <w:num w:numId="23" w16cid:durableId="913398939">
    <w:abstractNumId w:val="48"/>
  </w:num>
  <w:num w:numId="24" w16cid:durableId="1683900817">
    <w:abstractNumId w:val="55"/>
  </w:num>
  <w:num w:numId="25" w16cid:durableId="186527155">
    <w:abstractNumId w:val="61"/>
  </w:num>
  <w:num w:numId="26" w16cid:durableId="253830436">
    <w:abstractNumId w:val="50"/>
  </w:num>
  <w:num w:numId="27" w16cid:durableId="494608990">
    <w:abstractNumId w:val="64"/>
  </w:num>
  <w:num w:numId="28" w16cid:durableId="631790821">
    <w:abstractNumId w:val="12"/>
  </w:num>
  <w:num w:numId="29" w16cid:durableId="1689255992">
    <w:abstractNumId w:val="2"/>
  </w:num>
  <w:num w:numId="30" w16cid:durableId="2062748388">
    <w:abstractNumId w:val="10"/>
  </w:num>
  <w:num w:numId="31" w16cid:durableId="2126120256">
    <w:abstractNumId w:val="63"/>
  </w:num>
  <w:num w:numId="32" w16cid:durableId="1149444674">
    <w:abstractNumId w:val="4"/>
  </w:num>
  <w:num w:numId="33" w16cid:durableId="524514807">
    <w:abstractNumId w:val="49"/>
  </w:num>
  <w:num w:numId="34" w16cid:durableId="1554003395">
    <w:abstractNumId w:val="40"/>
  </w:num>
  <w:num w:numId="35" w16cid:durableId="1215699842">
    <w:abstractNumId w:val="25"/>
  </w:num>
  <w:num w:numId="36" w16cid:durableId="583300083">
    <w:abstractNumId w:val="3"/>
  </w:num>
  <w:num w:numId="37" w16cid:durableId="788279243">
    <w:abstractNumId w:val="26"/>
  </w:num>
  <w:num w:numId="38" w16cid:durableId="2067991870">
    <w:abstractNumId w:val="42"/>
  </w:num>
  <w:num w:numId="39" w16cid:durableId="962271265">
    <w:abstractNumId w:val="30"/>
  </w:num>
  <w:num w:numId="40" w16cid:durableId="1170634012">
    <w:abstractNumId w:val="58"/>
  </w:num>
  <w:num w:numId="41" w16cid:durableId="662470055">
    <w:abstractNumId w:val="0"/>
  </w:num>
  <w:num w:numId="42" w16cid:durableId="129641565">
    <w:abstractNumId w:val="29"/>
  </w:num>
  <w:num w:numId="43" w16cid:durableId="584073208">
    <w:abstractNumId w:val="17"/>
  </w:num>
  <w:num w:numId="44" w16cid:durableId="249848730">
    <w:abstractNumId w:val="44"/>
  </w:num>
  <w:num w:numId="45" w16cid:durableId="308755120">
    <w:abstractNumId w:val="28"/>
  </w:num>
  <w:num w:numId="46" w16cid:durableId="1649243403">
    <w:abstractNumId w:val="6"/>
  </w:num>
  <w:num w:numId="47" w16cid:durableId="1886940203">
    <w:abstractNumId w:val="57"/>
  </w:num>
  <w:num w:numId="48" w16cid:durableId="703214851">
    <w:abstractNumId w:val="53"/>
  </w:num>
  <w:num w:numId="49" w16cid:durableId="1526556406">
    <w:abstractNumId w:val="47"/>
  </w:num>
  <w:num w:numId="50" w16cid:durableId="1717855237">
    <w:abstractNumId w:val="14"/>
  </w:num>
  <w:num w:numId="51" w16cid:durableId="727996059">
    <w:abstractNumId w:val="59"/>
  </w:num>
  <w:num w:numId="52" w16cid:durableId="994265926">
    <w:abstractNumId w:val="33"/>
  </w:num>
  <w:num w:numId="53" w16cid:durableId="870338299">
    <w:abstractNumId w:val="36"/>
  </w:num>
  <w:num w:numId="54" w16cid:durableId="1477838953">
    <w:abstractNumId w:val="16"/>
  </w:num>
  <w:num w:numId="55" w16cid:durableId="1228297679">
    <w:abstractNumId w:val="35"/>
  </w:num>
  <w:num w:numId="56" w16cid:durableId="1760322478">
    <w:abstractNumId w:val="18"/>
  </w:num>
  <w:num w:numId="57" w16cid:durableId="668096810">
    <w:abstractNumId w:val="45"/>
  </w:num>
  <w:num w:numId="58" w16cid:durableId="1240019014">
    <w:abstractNumId w:val="52"/>
  </w:num>
  <w:num w:numId="59" w16cid:durableId="1797991998">
    <w:abstractNumId w:val="11"/>
  </w:num>
  <w:num w:numId="60" w16cid:durableId="1747917752">
    <w:abstractNumId w:val="13"/>
  </w:num>
  <w:num w:numId="61" w16cid:durableId="1244143881">
    <w:abstractNumId w:val="15"/>
  </w:num>
  <w:num w:numId="62" w16cid:durableId="1963345111">
    <w:abstractNumId w:val="7"/>
  </w:num>
  <w:num w:numId="63" w16cid:durableId="1260093156">
    <w:abstractNumId w:val="24"/>
  </w:num>
  <w:num w:numId="64" w16cid:durableId="435832370">
    <w:abstractNumId w:val="38"/>
  </w:num>
  <w:num w:numId="65" w16cid:durableId="21381836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80018"/>
    <w:rsid w:val="00090F21"/>
    <w:rsid w:val="000F44B4"/>
    <w:rsid w:val="00113718"/>
    <w:rsid w:val="001902DB"/>
    <w:rsid w:val="001C2162"/>
    <w:rsid w:val="001D56A5"/>
    <w:rsid w:val="001F4DB3"/>
    <w:rsid w:val="00255C50"/>
    <w:rsid w:val="00296B20"/>
    <w:rsid w:val="002A1A55"/>
    <w:rsid w:val="00362CDA"/>
    <w:rsid w:val="003E52FC"/>
    <w:rsid w:val="003E5C9D"/>
    <w:rsid w:val="004163C7"/>
    <w:rsid w:val="00466067"/>
    <w:rsid w:val="004850C8"/>
    <w:rsid w:val="004D3F97"/>
    <w:rsid w:val="00525B00"/>
    <w:rsid w:val="006153C0"/>
    <w:rsid w:val="006878B6"/>
    <w:rsid w:val="006948DE"/>
    <w:rsid w:val="00715993"/>
    <w:rsid w:val="007B0E54"/>
    <w:rsid w:val="007C1AD8"/>
    <w:rsid w:val="007E3A20"/>
    <w:rsid w:val="00847E5F"/>
    <w:rsid w:val="00877AAC"/>
    <w:rsid w:val="00896FE4"/>
    <w:rsid w:val="008F1EAE"/>
    <w:rsid w:val="009125CE"/>
    <w:rsid w:val="00917334"/>
    <w:rsid w:val="00945EE9"/>
    <w:rsid w:val="00946F5F"/>
    <w:rsid w:val="009658BF"/>
    <w:rsid w:val="009B6888"/>
    <w:rsid w:val="009C0161"/>
    <w:rsid w:val="009D108D"/>
    <w:rsid w:val="009E0655"/>
    <w:rsid w:val="009E1436"/>
    <w:rsid w:val="009E5668"/>
    <w:rsid w:val="00A910E7"/>
    <w:rsid w:val="00AA4BDC"/>
    <w:rsid w:val="00AA79E9"/>
    <w:rsid w:val="00AB0A70"/>
    <w:rsid w:val="00B038CA"/>
    <w:rsid w:val="00B42159"/>
    <w:rsid w:val="00B631AC"/>
    <w:rsid w:val="00B63B0F"/>
    <w:rsid w:val="00B71538"/>
    <w:rsid w:val="00B7678A"/>
    <w:rsid w:val="00B948A5"/>
    <w:rsid w:val="00BC094B"/>
    <w:rsid w:val="00C20508"/>
    <w:rsid w:val="00C72744"/>
    <w:rsid w:val="00CB2A44"/>
    <w:rsid w:val="00D04F62"/>
    <w:rsid w:val="00D22171"/>
    <w:rsid w:val="00D52480"/>
    <w:rsid w:val="00D56A48"/>
    <w:rsid w:val="00DB5374"/>
    <w:rsid w:val="00DC24F0"/>
    <w:rsid w:val="00E80FD9"/>
    <w:rsid w:val="00EA698C"/>
    <w:rsid w:val="00ED0B39"/>
    <w:rsid w:val="00F00BE7"/>
    <w:rsid w:val="00F546CE"/>
    <w:rsid w:val="00F840AB"/>
    <w:rsid w:val="00F92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945EE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711497">
      <w:bodyDiv w:val="1"/>
      <w:marLeft w:val="0"/>
      <w:marRight w:val="0"/>
      <w:marTop w:val="0"/>
      <w:marBottom w:val="0"/>
      <w:divBdr>
        <w:top w:val="none" w:sz="0" w:space="0" w:color="auto"/>
        <w:left w:val="none" w:sz="0" w:space="0" w:color="auto"/>
        <w:bottom w:val="none" w:sz="0" w:space="0" w:color="auto"/>
        <w:right w:val="none" w:sz="0" w:space="0" w:color="auto"/>
      </w:divBdr>
    </w:div>
    <w:div w:id="112479006">
      <w:bodyDiv w:val="1"/>
      <w:marLeft w:val="0"/>
      <w:marRight w:val="0"/>
      <w:marTop w:val="0"/>
      <w:marBottom w:val="0"/>
      <w:divBdr>
        <w:top w:val="none" w:sz="0" w:space="0" w:color="auto"/>
        <w:left w:val="none" w:sz="0" w:space="0" w:color="auto"/>
        <w:bottom w:val="none" w:sz="0" w:space="0" w:color="auto"/>
        <w:right w:val="none" w:sz="0" w:space="0" w:color="auto"/>
      </w:divBdr>
    </w:div>
    <w:div w:id="135145828">
      <w:bodyDiv w:val="1"/>
      <w:marLeft w:val="0"/>
      <w:marRight w:val="0"/>
      <w:marTop w:val="0"/>
      <w:marBottom w:val="0"/>
      <w:divBdr>
        <w:top w:val="none" w:sz="0" w:space="0" w:color="auto"/>
        <w:left w:val="none" w:sz="0" w:space="0" w:color="auto"/>
        <w:bottom w:val="none" w:sz="0" w:space="0" w:color="auto"/>
        <w:right w:val="none" w:sz="0" w:space="0" w:color="auto"/>
      </w:divBdr>
    </w:div>
    <w:div w:id="162205742">
      <w:bodyDiv w:val="1"/>
      <w:marLeft w:val="0"/>
      <w:marRight w:val="0"/>
      <w:marTop w:val="0"/>
      <w:marBottom w:val="0"/>
      <w:divBdr>
        <w:top w:val="none" w:sz="0" w:space="0" w:color="auto"/>
        <w:left w:val="none" w:sz="0" w:space="0" w:color="auto"/>
        <w:bottom w:val="none" w:sz="0" w:space="0" w:color="auto"/>
        <w:right w:val="none" w:sz="0" w:space="0" w:color="auto"/>
      </w:divBdr>
      <w:divsChild>
        <w:div w:id="1055542745">
          <w:marLeft w:val="0"/>
          <w:marRight w:val="0"/>
          <w:marTop w:val="0"/>
          <w:marBottom w:val="0"/>
          <w:divBdr>
            <w:top w:val="none" w:sz="0" w:space="0" w:color="auto"/>
            <w:left w:val="none" w:sz="0" w:space="0" w:color="auto"/>
            <w:bottom w:val="none" w:sz="0" w:space="0" w:color="auto"/>
            <w:right w:val="none" w:sz="0" w:space="0" w:color="auto"/>
          </w:divBdr>
          <w:divsChild>
            <w:div w:id="1311596499">
              <w:marLeft w:val="0"/>
              <w:marRight w:val="0"/>
              <w:marTop w:val="0"/>
              <w:marBottom w:val="0"/>
              <w:divBdr>
                <w:top w:val="none" w:sz="0" w:space="0" w:color="auto"/>
                <w:left w:val="none" w:sz="0" w:space="0" w:color="auto"/>
                <w:bottom w:val="none" w:sz="0" w:space="0" w:color="auto"/>
                <w:right w:val="none" w:sz="0" w:space="0" w:color="auto"/>
              </w:divBdr>
            </w:div>
          </w:divsChild>
        </w:div>
        <w:div w:id="1566722560">
          <w:marLeft w:val="0"/>
          <w:marRight w:val="0"/>
          <w:marTop w:val="0"/>
          <w:marBottom w:val="0"/>
          <w:divBdr>
            <w:top w:val="none" w:sz="0" w:space="0" w:color="auto"/>
            <w:left w:val="none" w:sz="0" w:space="0" w:color="auto"/>
            <w:bottom w:val="none" w:sz="0" w:space="0" w:color="auto"/>
            <w:right w:val="none" w:sz="0" w:space="0" w:color="auto"/>
          </w:divBdr>
          <w:divsChild>
            <w:div w:id="29496314">
              <w:marLeft w:val="0"/>
              <w:marRight w:val="0"/>
              <w:marTop w:val="0"/>
              <w:marBottom w:val="0"/>
              <w:divBdr>
                <w:top w:val="none" w:sz="0" w:space="0" w:color="auto"/>
                <w:left w:val="none" w:sz="0" w:space="0" w:color="auto"/>
                <w:bottom w:val="none" w:sz="0" w:space="0" w:color="auto"/>
                <w:right w:val="none" w:sz="0" w:space="0" w:color="auto"/>
              </w:divBdr>
            </w:div>
          </w:divsChild>
        </w:div>
        <w:div w:id="1650943507">
          <w:marLeft w:val="0"/>
          <w:marRight w:val="0"/>
          <w:marTop w:val="0"/>
          <w:marBottom w:val="0"/>
          <w:divBdr>
            <w:top w:val="none" w:sz="0" w:space="0" w:color="auto"/>
            <w:left w:val="none" w:sz="0" w:space="0" w:color="auto"/>
            <w:bottom w:val="none" w:sz="0" w:space="0" w:color="auto"/>
            <w:right w:val="none" w:sz="0" w:space="0" w:color="auto"/>
          </w:divBdr>
          <w:divsChild>
            <w:div w:id="1629164955">
              <w:marLeft w:val="0"/>
              <w:marRight w:val="0"/>
              <w:marTop w:val="0"/>
              <w:marBottom w:val="0"/>
              <w:divBdr>
                <w:top w:val="none" w:sz="0" w:space="0" w:color="auto"/>
                <w:left w:val="none" w:sz="0" w:space="0" w:color="auto"/>
                <w:bottom w:val="none" w:sz="0" w:space="0" w:color="auto"/>
                <w:right w:val="none" w:sz="0" w:space="0" w:color="auto"/>
              </w:divBdr>
            </w:div>
          </w:divsChild>
        </w:div>
        <w:div w:id="804082284">
          <w:marLeft w:val="0"/>
          <w:marRight w:val="0"/>
          <w:marTop w:val="0"/>
          <w:marBottom w:val="0"/>
          <w:divBdr>
            <w:top w:val="none" w:sz="0" w:space="0" w:color="auto"/>
            <w:left w:val="none" w:sz="0" w:space="0" w:color="auto"/>
            <w:bottom w:val="none" w:sz="0" w:space="0" w:color="auto"/>
            <w:right w:val="none" w:sz="0" w:space="0" w:color="auto"/>
          </w:divBdr>
          <w:divsChild>
            <w:div w:id="621496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172248">
      <w:bodyDiv w:val="1"/>
      <w:marLeft w:val="0"/>
      <w:marRight w:val="0"/>
      <w:marTop w:val="0"/>
      <w:marBottom w:val="0"/>
      <w:divBdr>
        <w:top w:val="none" w:sz="0" w:space="0" w:color="auto"/>
        <w:left w:val="none" w:sz="0" w:space="0" w:color="auto"/>
        <w:bottom w:val="none" w:sz="0" w:space="0" w:color="auto"/>
        <w:right w:val="none" w:sz="0" w:space="0" w:color="auto"/>
      </w:divBdr>
    </w:div>
    <w:div w:id="172188408">
      <w:bodyDiv w:val="1"/>
      <w:marLeft w:val="0"/>
      <w:marRight w:val="0"/>
      <w:marTop w:val="0"/>
      <w:marBottom w:val="0"/>
      <w:divBdr>
        <w:top w:val="none" w:sz="0" w:space="0" w:color="auto"/>
        <w:left w:val="none" w:sz="0" w:space="0" w:color="auto"/>
        <w:bottom w:val="none" w:sz="0" w:space="0" w:color="auto"/>
        <w:right w:val="none" w:sz="0" w:space="0" w:color="auto"/>
      </w:divBdr>
    </w:div>
    <w:div w:id="198589219">
      <w:bodyDiv w:val="1"/>
      <w:marLeft w:val="0"/>
      <w:marRight w:val="0"/>
      <w:marTop w:val="0"/>
      <w:marBottom w:val="0"/>
      <w:divBdr>
        <w:top w:val="none" w:sz="0" w:space="0" w:color="auto"/>
        <w:left w:val="none" w:sz="0" w:space="0" w:color="auto"/>
        <w:bottom w:val="none" w:sz="0" w:space="0" w:color="auto"/>
        <w:right w:val="none" w:sz="0" w:space="0" w:color="auto"/>
      </w:divBdr>
    </w:div>
    <w:div w:id="344333554">
      <w:bodyDiv w:val="1"/>
      <w:marLeft w:val="0"/>
      <w:marRight w:val="0"/>
      <w:marTop w:val="0"/>
      <w:marBottom w:val="0"/>
      <w:divBdr>
        <w:top w:val="none" w:sz="0" w:space="0" w:color="auto"/>
        <w:left w:val="none" w:sz="0" w:space="0" w:color="auto"/>
        <w:bottom w:val="none" w:sz="0" w:space="0" w:color="auto"/>
        <w:right w:val="none" w:sz="0" w:space="0" w:color="auto"/>
      </w:divBdr>
    </w:div>
    <w:div w:id="495804231">
      <w:bodyDiv w:val="1"/>
      <w:marLeft w:val="0"/>
      <w:marRight w:val="0"/>
      <w:marTop w:val="0"/>
      <w:marBottom w:val="0"/>
      <w:divBdr>
        <w:top w:val="none" w:sz="0" w:space="0" w:color="auto"/>
        <w:left w:val="none" w:sz="0" w:space="0" w:color="auto"/>
        <w:bottom w:val="none" w:sz="0" w:space="0" w:color="auto"/>
        <w:right w:val="none" w:sz="0" w:space="0" w:color="auto"/>
      </w:divBdr>
    </w:div>
    <w:div w:id="498467803">
      <w:bodyDiv w:val="1"/>
      <w:marLeft w:val="0"/>
      <w:marRight w:val="0"/>
      <w:marTop w:val="0"/>
      <w:marBottom w:val="0"/>
      <w:divBdr>
        <w:top w:val="none" w:sz="0" w:space="0" w:color="auto"/>
        <w:left w:val="none" w:sz="0" w:space="0" w:color="auto"/>
        <w:bottom w:val="none" w:sz="0" w:space="0" w:color="auto"/>
        <w:right w:val="none" w:sz="0" w:space="0" w:color="auto"/>
      </w:divBdr>
    </w:div>
    <w:div w:id="656419703">
      <w:bodyDiv w:val="1"/>
      <w:marLeft w:val="0"/>
      <w:marRight w:val="0"/>
      <w:marTop w:val="0"/>
      <w:marBottom w:val="0"/>
      <w:divBdr>
        <w:top w:val="none" w:sz="0" w:space="0" w:color="auto"/>
        <w:left w:val="none" w:sz="0" w:space="0" w:color="auto"/>
        <w:bottom w:val="none" w:sz="0" w:space="0" w:color="auto"/>
        <w:right w:val="none" w:sz="0" w:space="0" w:color="auto"/>
      </w:divBdr>
    </w:div>
    <w:div w:id="672227152">
      <w:bodyDiv w:val="1"/>
      <w:marLeft w:val="0"/>
      <w:marRight w:val="0"/>
      <w:marTop w:val="0"/>
      <w:marBottom w:val="0"/>
      <w:divBdr>
        <w:top w:val="none" w:sz="0" w:space="0" w:color="auto"/>
        <w:left w:val="none" w:sz="0" w:space="0" w:color="auto"/>
        <w:bottom w:val="none" w:sz="0" w:space="0" w:color="auto"/>
        <w:right w:val="none" w:sz="0" w:space="0" w:color="auto"/>
      </w:divBdr>
    </w:div>
    <w:div w:id="685055537">
      <w:bodyDiv w:val="1"/>
      <w:marLeft w:val="0"/>
      <w:marRight w:val="0"/>
      <w:marTop w:val="0"/>
      <w:marBottom w:val="0"/>
      <w:divBdr>
        <w:top w:val="none" w:sz="0" w:space="0" w:color="auto"/>
        <w:left w:val="none" w:sz="0" w:space="0" w:color="auto"/>
        <w:bottom w:val="none" w:sz="0" w:space="0" w:color="auto"/>
        <w:right w:val="none" w:sz="0" w:space="0" w:color="auto"/>
      </w:divBdr>
      <w:divsChild>
        <w:div w:id="1111782093">
          <w:marLeft w:val="0"/>
          <w:marRight w:val="0"/>
          <w:marTop w:val="0"/>
          <w:marBottom w:val="0"/>
          <w:divBdr>
            <w:top w:val="none" w:sz="0" w:space="0" w:color="auto"/>
            <w:left w:val="none" w:sz="0" w:space="0" w:color="auto"/>
            <w:bottom w:val="none" w:sz="0" w:space="0" w:color="auto"/>
            <w:right w:val="none" w:sz="0" w:space="0" w:color="auto"/>
          </w:divBdr>
          <w:divsChild>
            <w:div w:id="1892186766">
              <w:marLeft w:val="0"/>
              <w:marRight w:val="0"/>
              <w:marTop w:val="0"/>
              <w:marBottom w:val="0"/>
              <w:divBdr>
                <w:top w:val="none" w:sz="0" w:space="0" w:color="auto"/>
                <w:left w:val="none" w:sz="0" w:space="0" w:color="auto"/>
                <w:bottom w:val="none" w:sz="0" w:space="0" w:color="auto"/>
                <w:right w:val="none" w:sz="0" w:space="0" w:color="auto"/>
              </w:divBdr>
            </w:div>
          </w:divsChild>
        </w:div>
        <w:div w:id="1780223642">
          <w:marLeft w:val="0"/>
          <w:marRight w:val="0"/>
          <w:marTop w:val="0"/>
          <w:marBottom w:val="0"/>
          <w:divBdr>
            <w:top w:val="none" w:sz="0" w:space="0" w:color="auto"/>
            <w:left w:val="none" w:sz="0" w:space="0" w:color="auto"/>
            <w:bottom w:val="none" w:sz="0" w:space="0" w:color="auto"/>
            <w:right w:val="none" w:sz="0" w:space="0" w:color="auto"/>
          </w:divBdr>
          <w:divsChild>
            <w:div w:id="1619214270">
              <w:marLeft w:val="0"/>
              <w:marRight w:val="0"/>
              <w:marTop w:val="0"/>
              <w:marBottom w:val="0"/>
              <w:divBdr>
                <w:top w:val="none" w:sz="0" w:space="0" w:color="auto"/>
                <w:left w:val="none" w:sz="0" w:space="0" w:color="auto"/>
                <w:bottom w:val="none" w:sz="0" w:space="0" w:color="auto"/>
                <w:right w:val="none" w:sz="0" w:space="0" w:color="auto"/>
              </w:divBdr>
            </w:div>
          </w:divsChild>
        </w:div>
        <w:div w:id="1472138798">
          <w:marLeft w:val="0"/>
          <w:marRight w:val="0"/>
          <w:marTop w:val="0"/>
          <w:marBottom w:val="0"/>
          <w:divBdr>
            <w:top w:val="none" w:sz="0" w:space="0" w:color="auto"/>
            <w:left w:val="none" w:sz="0" w:space="0" w:color="auto"/>
            <w:bottom w:val="none" w:sz="0" w:space="0" w:color="auto"/>
            <w:right w:val="none" w:sz="0" w:space="0" w:color="auto"/>
          </w:divBdr>
          <w:divsChild>
            <w:div w:id="2031682215">
              <w:marLeft w:val="0"/>
              <w:marRight w:val="0"/>
              <w:marTop w:val="0"/>
              <w:marBottom w:val="0"/>
              <w:divBdr>
                <w:top w:val="none" w:sz="0" w:space="0" w:color="auto"/>
                <w:left w:val="none" w:sz="0" w:space="0" w:color="auto"/>
                <w:bottom w:val="none" w:sz="0" w:space="0" w:color="auto"/>
                <w:right w:val="none" w:sz="0" w:space="0" w:color="auto"/>
              </w:divBdr>
            </w:div>
          </w:divsChild>
        </w:div>
        <w:div w:id="1979142140">
          <w:marLeft w:val="0"/>
          <w:marRight w:val="0"/>
          <w:marTop w:val="0"/>
          <w:marBottom w:val="0"/>
          <w:divBdr>
            <w:top w:val="none" w:sz="0" w:space="0" w:color="auto"/>
            <w:left w:val="none" w:sz="0" w:space="0" w:color="auto"/>
            <w:bottom w:val="none" w:sz="0" w:space="0" w:color="auto"/>
            <w:right w:val="none" w:sz="0" w:space="0" w:color="auto"/>
          </w:divBdr>
          <w:divsChild>
            <w:div w:id="2131123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5835436">
      <w:bodyDiv w:val="1"/>
      <w:marLeft w:val="0"/>
      <w:marRight w:val="0"/>
      <w:marTop w:val="0"/>
      <w:marBottom w:val="0"/>
      <w:divBdr>
        <w:top w:val="none" w:sz="0" w:space="0" w:color="auto"/>
        <w:left w:val="none" w:sz="0" w:space="0" w:color="auto"/>
        <w:bottom w:val="none" w:sz="0" w:space="0" w:color="auto"/>
        <w:right w:val="none" w:sz="0" w:space="0" w:color="auto"/>
      </w:divBdr>
    </w:div>
    <w:div w:id="686293128">
      <w:bodyDiv w:val="1"/>
      <w:marLeft w:val="0"/>
      <w:marRight w:val="0"/>
      <w:marTop w:val="0"/>
      <w:marBottom w:val="0"/>
      <w:divBdr>
        <w:top w:val="none" w:sz="0" w:space="0" w:color="auto"/>
        <w:left w:val="none" w:sz="0" w:space="0" w:color="auto"/>
        <w:bottom w:val="none" w:sz="0" w:space="0" w:color="auto"/>
        <w:right w:val="none" w:sz="0" w:space="0" w:color="auto"/>
      </w:divBdr>
    </w:div>
    <w:div w:id="693699430">
      <w:bodyDiv w:val="1"/>
      <w:marLeft w:val="0"/>
      <w:marRight w:val="0"/>
      <w:marTop w:val="0"/>
      <w:marBottom w:val="0"/>
      <w:divBdr>
        <w:top w:val="none" w:sz="0" w:space="0" w:color="auto"/>
        <w:left w:val="none" w:sz="0" w:space="0" w:color="auto"/>
        <w:bottom w:val="none" w:sz="0" w:space="0" w:color="auto"/>
        <w:right w:val="none" w:sz="0" w:space="0" w:color="auto"/>
      </w:divBdr>
      <w:divsChild>
        <w:div w:id="1635254529">
          <w:marLeft w:val="0"/>
          <w:marRight w:val="0"/>
          <w:marTop w:val="0"/>
          <w:marBottom w:val="0"/>
          <w:divBdr>
            <w:top w:val="none" w:sz="0" w:space="0" w:color="auto"/>
            <w:left w:val="none" w:sz="0" w:space="0" w:color="auto"/>
            <w:bottom w:val="none" w:sz="0" w:space="0" w:color="auto"/>
            <w:right w:val="none" w:sz="0" w:space="0" w:color="auto"/>
          </w:divBdr>
          <w:divsChild>
            <w:div w:id="1155879230">
              <w:marLeft w:val="0"/>
              <w:marRight w:val="0"/>
              <w:marTop w:val="0"/>
              <w:marBottom w:val="0"/>
              <w:divBdr>
                <w:top w:val="none" w:sz="0" w:space="0" w:color="auto"/>
                <w:left w:val="none" w:sz="0" w:space="0" w:color="auto"/>
                <w:bottom w:val="none" w:sz="0" w:space="0" w:color="auto"/>
                <w:right w:val="none" w:sz="0" w:space="0" w:color="auto"/>
              </w:divBdr>
            </w:div>
          </w:divsChild>
        </w:div>
        <w:div w:id="254098605">
          <w:blockQuote w:val="1"/>
          <w:marLeft w:val="720"/>
          <w:marRight w:val="720"/>
          <w:marTop w:val="100"/>
          <w:marBottom w:val="100"/>
          <w:divBdr>
            <w:top w:val="none" w:sz="0" w:space="0" w:color="auto"/>
            <w:left w:val="none" w:sz="0" w:space="0" w:color="auto"/>
            <w:bottom w:val="none" w:sz="0" w:space="0" w:color="auto"/>
            <w:right w:val="none" w:sz="0" w:space="0" w:color="auto"/>
          </w:divBdr>
        </w:div>
        <w:div w:id="163936413">
          <w:marLeft w:val="0"/>
          <w:marRight w:val="0"/>
          <w:marTop w:val="0"/>
          <w:marBottom w:val="0"/>
          <w:divBdr>
            <w:top w:val="none" w:sz="0" w:space="0" w:color="auto"/>
            <w:left w:val="none" w:sz="0" w:space="0" w:color="auto"/>
            <w:bottom w:val="none" w:sz="0" w:space="0" w:color="auto"/>
            <w:right w:val="none" w:sz="0" w:space="0" w:color="auto"/>
          </w:divBdr>
          <w:divsChild>
            <w:div w:id="42222070">
              <w:marLeft w:val="0"/>
              <w:marRight w:val="0"/>
              <w:marTop w:val="0"/>
              <w:marBottom w:val="0"/>
              <w:divBdr>
                <w:top w:val="none" w:sz="0" w:space="0" w:color="auto"/>
                <w:left w:val="none" w:sz="0" w:space="0" w:color="auto"/>
                <w:bottom w:val="none" w:sz="0" w:space="0" w:color="auto"/>
                <w:right w:val="none" w:sz="0" w:space="0" w:color="auto"/>
              </w:divBdr>
            </w:div>
          </w:divsChild>
        </w:div>
        <w:div w:id="1104812287">
          <w:marLeft w:val="0"/>
          <w:marRight w:val="0"/>
          <w:marTop w:val="0"/>
          <w:marBottom w:val="0"/>
          <w:divBdr>
            <w:top w:val="none" w:sz="0" w:space="0" w:color="auto"/>
            <w:left w:val="none" w:sz="0" w:space="0" w:color="auto"/>
            <w:bottom w:val="none" w:sz="0" w:space="0" w:color="auto"/>
            <w:right w:val="none" w:sz="0" w:space="0" w:color="auto"/>
          </w:divBdr>
          <w:divsChild>
            <w:div w:id="978001844">
              <w:marLeft w:val="0"/>
              <w:marRight w:val="0"/>
              <w:marTop w:val="0"/>
              <w:marBottom w:val="0"/>
              <w:divBdr>
                <w:top w:val="none" w:sz="0" w:space="0" w:color="auto"/>
                <w:left w:val="none" w:sz="0" w:space="0" w:color="auto"/>
                <w:bottom w:val="none" w:sz="0" w:space="0" w:color="auto"/>
                <w:right w:val="none" w:sz="0" w:space="0" w:color="auto"/>
              </w:divBdr>
            </w:div>
          </w:divsChild>
        </w:div>
        <w:div w:id="676267586">
          <w:marLeft w:val="0"/>
          <w:marRight w:val="0"/>
          <w:marTop w:val="0"/>
          <w:marBottom w:val="0"/>
          <w:divBdr>
            <w:top w:val="none" w:sz="0" w:space="0" w:color="auto"/>
            <w:left w:val="none" w:sz="0" w:space="0" w:color="auto"/>
            <w:bottom w:val="none" w:sz="0" w:space="0" w:color="auto"/>
            <w:right w:val="none" w:sz="0" w:space="0" w:color="auto"/>
          </w:divBdr>
          <w:divsChild>
            <w:div w:id="501429109">
              <w:marLeft w:val="0"/>
              <w:marRight w:val="0"/>
              <w:marTop w:val="0"/>
              <w:marBottom w:val="0"/>
              <w:divBdr>
                <w:top w:val="none" w:sz="0" w:space="0" w:color="auto"/>
                <w:left w:val="none" w:sz="0" w:space="0" w:color="auto"/>
                <w:bottom w:val="none" w:sz="0" w:space="0" w:color="auto"/>
                <w:right w:val="none" w:sz="0" w:space="0" w:color="auto"/>
              </w:divBdr>
            </w:div>
          </w:divsChild>
        </w:div>
        <w:div w:id="612204224">
          <w:marLeft w:val="0"/>
          <w:marRight w:val="0"/>
          <w:marTop w:val="0"/>
          <w:marBottom w:val="0"/>
          <w:divBdr>
            <w:top w:val="none" w:sz="0" w:space="0" w:color="auto"/>
            <w:left w:val="none" w:sz="0" w:space="0" w:color="auto"/>
            <w:bottom w:val="none" w:sz="0" w:space="0" w:color="auto"/>
            <w:right w:val="none" w:sz="0" w:space="0" w:color="auto"/>
          </w:divBdr>
          <w:divsChild>
            <w:div w:id="110468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3186041">
      <w:bodyDiv w:val="1"/>
      <w:marLeft w:val="0"/>
      <w:marRight w:val="0"/>
      <w:marTop w:val="0"/>
      <w:marBottom w:val="0"/>
      <w:divBdr>
        <w:top w:val="none" w:sz="0" w:space="0" w:color="auto"/>
        <w:left w:val="none" w:sz="0" w:space="0" w:color="auto"/>
        <w:bottom w:val="none" w:sz="0" w:space="0" w:color="auto"/>
        <w:right w:val="none" w:sz="0" w:space="0" w:color="auto"/>
      </w:divBdr>
    </w:div>
    <w:div w:id="754285005">
      <w:bodyDiv w:val="1"/>
      <w:marLeft w:val="0"/>
      <w:marRight w:val="0"/>
      <w:marTop w:val="0"/>
      <w:marBottom w:val="0"/>
      <w:divBdr>
        <w:top w:val="none" w:sz="0" w:space="0" w:color="auto"/>
        <w:left w:val="none" w:sz="0" w:space="0" w:color="auto"/>
        <w:bottom w:val="none" w:sz="0" w:space="0" w:color="auto"/>
        <w:right w:val="none" w:sz="0" w:space="0" w:color="auto"/>
      </w:divBdr>
    </w:div>
    <w:div w:id="784347272">
      <w:bodyDiv w:val="1"/>
      <w:marLeft w:val="0"/>
      <w:marRight w:val="0"/>
      <w:marTop w:val="0"/>
      <w:marBottom w:val="0"/>
      <w:divBdr>
        <w:top w:val="none" w:sz="0" w:space="0" w:color="auto"/>
        <w:left w:val="none" w:sz="0" w:space="0" w:color="auto"/>
        <w:bottom w:val="none" w:sz="0" w:space="0" w:color="auto"/>
        <w:right w:val="none" w:sz="0" w:space="0" w:color="auto"/>
      </w:divBdr>
    </w:div>
    <w:div w:id="856427426">
      <w:bodyDiv w:val="1"/>
      <w:marLeft w:val="0"/>
      <w:marRight w:val="0"/>
      <w:marTop w:val="0"/>
      <w:marBottom w:val="0"/>
      <w:divBdr>
        <w:top w:val="none" w:sz="0" w:space="0" w:color="auto"/>
        <w:left w:val="none" w:sz="0" w:space="0" w:color="auto"/>
        <w:bottom w:val="none" w:sz="0" w:space="0" w:color="auto"/>
        <w:right w:val="none" w:sz="0" w:space="0" w:color="auto"/>
      </w:divBdr>
      <w:divsChild>
        <w:div w:id="320503717">
          <w:marLeft w:val="0"/>
          <w:marRight w:val="0"/>
          <w:marTop w:val="0"/>
          <w:marBottom w:val="0"/>
          <w:divBdr>
            <w:top w:val="none" w:sz="0" w:space="0" w:color="auto"/>
            <w:left w:val="none" w:sz="0" w:space="0" w:color="auto"/>
            <w:bottom w:val="none" w:sz="0" w:space="0" w:color="auto"/>
            <w:right w:val="none" w:sz="0" w:space="0" w:color="auto"/>
          </w:divBdr>
          <w:divsChild>
            <w:div w:id="1113860743">
              <w:marLeft w:val="0"/>
              <w:marRight w:val="0"/>
              <w:marTop w:val="0"/>
              <w:marBottom w:val="0"/>
              <w:divBdr>
                <w:top w:val="none" w:sz="0" w:space="0" w:color="auto"/>
                <w:left w:val="none" w:sz="0" w:space="0" w:color="auto"/>
                <w:bottom w:val="none" w:sz="0" w:space="0" w:color="auto"/>
                <w:right w:val="none" w:sz="0" w:space="0" w:color="auto"/>
              </w:divBdr>
            </w:div>
          </w:divsChild>
        </w:div>
        <w:div w:id="331182571">
          <w:blockQuote w:val="1"/>
          <w:marLeft w:val="720"/>
          <w:marRight w:val="720"/>
          <w:marTop w:val="100"/>
          <w:marBottom w:val="100"/>
          <w:divBdr>
            <w:top w:val="none" w:sz="0" w:space="0" w:color="auto"/>
            <w:left w:val="none" w:sz="0" w:space="0" w:color="auto"/>
            <w:bottom w:val="none" w:sz="0" w:space="0" w:color="auto"/>
            <w:right w:val="none" w:sz="0" w:space="0" w:color="auto"/>
          </w:divBdr>
        </w:div>
        <w:div w:id="1788309859">
          <w:marLeft w:val="0"/>
          <w:marRight w:val="0"/>
          <w:marTop w:val="0"/>
          <w:marBottom w:val="0"/>
          <w:divBdr>
            <w:top w:val="none" w:sz="0" w:space="0" w:color="auto"/>
            <w:left w:val="none" w:sz="0" w:space="0" w:color="auto"/>
            <w:bottom w:val="none" w:sz="0" w:space="0" w:color="auto"/>
            <w:right w:val="none" w:sz="0" w:space="0" w:color="auto"/>
          </w:divBdr>
          <w:divsChild>
            <w:div w:id="1247423994">
              <w:marLeft w:val="0"/>
              <w:marRight w:val="0"/>
              <w:marTop w:val="0"/>
              <w:marBottom w:val="0"/>
              <w:divBdr>
                <w:top w:val="none" w:sz="0" w:space="0" w:color="auto"/>
                <w:left w:val="none" w:sz="0" w:space="0" w:color="auto"/>
                <w:bottom w:val="none" w:sz="0" w:space="0" w:color="auto"/>
                <w:right w:val="none" w:sz="0" w:space="0" w:color="auto"/>
              </w:divBdr>
            </w:div>
          </w:divsChild>
        </w:div>
        <w:div w:id="1206794413">
          <w:marLeft w:val="0"/>
          <w:marRight w:val="0"/>
          <w:marTop w:val="0"/>
          <w:marBottom w:val="0"/>
          <w:divBdr>
            <w:top w:val="none" w:sz="0" w:space="0" w:color="auto"/>
            <w:left w:val="none" w:sz="0" w:space="0" w:color="auto"/>
            <w:bottom w:val="none" w:sz="0" w:space="0" w:color="auto"/>
            <w:right w:val="none" w:sz="0" w:space="0" w:color="auto"/>
          </w:divBdr>
          <w:divsChild>
            <w:div w:id="1820535849">
              <w:marLeft w:val="0"/>
              <w:marRight w:val="0"/>
              <w:marTop w:val="0"/>
              <w:marBottom w:val="0"/>
              <w:divBdr>
                <w:top w:val="none" w:sz="0" w:space="0" w:color="auto"/>
                <w:left w:val="none" w:sz="0" w:space="0" w:color="auto"/>
                <w:bottom w:val="none" w:sz="0" w:space="0" w:color="auto"/>
                <w:right w:val="none" w:sz="0" w:space="0" w:color="auto"/>
              </w:divBdr>
            </w:div>
          </w:divsChild>
        </w:div>
        <w:div w:id="28728815">
          <w:marLeft w:val="0"/>
          <w:marRight w:val="0"/>
          <w:marTop w:val="0"/>
          <w:marBottom w:val="0"/>
          <w:divBdr>
            <w:top w:val="none" w:sz="0" w:space="0" w:color="auto"/>
            <w:left w:val="none" w:sz="0" w:space="0" w:color="auto"/>
            <w:bottom w:val="none" w:sz="0" w:space="0" w:color="auto"/>
            <w:right w:val="none" w:sz="0" w:space="0" w:color="auto"/>
          </w:divBdr>
          <w:divsChild>
            <w:div w:id="2060473503">
              <w:marLeft w:val="0"/>
              <w:marRight w:val="0"/>
              <w:marTop w:val="0"/>
              <w:marBottom w:val="0"/>
              <w:divBdr>
                <w:top w:val="none" w:sz="0" w:space="0" w:color="auto"/>
                <w:left w:val="none" w:sz="0" w:space="0" w:color="auto"/>
                <w:bottom w:val="none" w:sz="0" w:space="0" w:color="auto"/>
                <w:right w:val="none" w:sz="0" w:space="0" w:color="auto"/>
              </w:divBdr>
            </w:div>
          </w:divsChild>
        </w:div>
        <w:div w:id="1241646292">
          <w:marLeft w:val="0"/>
          <w:marRight w:val="0"/>
          <w:marTop w:val="0"/>
          <w:marBottom w:val="0"/>
          <w:divBdr>
            <w:top w:val="none" w:sz="0" w:space="0" w:color="auto"/>
            <w:left w:val="none" w:sz="0" w:space="0" w:color="auto"/>
            <w:bottom w:val="none" w:sz="0" w:space="0" w:color="auto"/>
            <w:right w:val="none" w:sz="0" w:space="0" w:color="auto"/>
          </w:divBdr>
          <w:divsChild>
            <w:div w:id="1621108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6069406">
      <w:bodyDiv w:val="1"/>
      <w:marLeft w:val="0"/>
      <w:marRight w:val="0"/>
      <w:marTop w:val="0"/>
      <w:marBottom w:val="0"/>
      <w:divBdr>
        <w:top w:val="none" w:sz="0" w:space="0" w:color="auto"/>
        <w:left w:val="none" w:sz="0" w:space="0" w:color="auto"/>
        <w:bottom w:val="none" w:sz="0" w:space="0" w:color="auto"/>
        <w:right w:val="none" w:sz="0" w:space="0" w:color="auto"/>
      </w:divBdr>
    </w:div>
    <w:div w:id="916792590">
      <w:bodyDiv w:val="1"/>
      <w:marLeft w:val="0"/>
      <w:marRight w:val="0"/>
      <w:marTop w:val="0"/>
      <w:marBottom w:val="0"/>
      <w:divBdr>
        <w:top w:val="none" w:sz="0" w:space="0" w:color="auto"/>
        <w:left w:val="none" w:sz="0" w:space="0" w:color="auto"/>
        <w:bottom w:val="none" w:sz="0" w:space="0" w:color="auto"/>
        <w:right w:val="none" w:sz="0" w:space="0" w:color="auto"/>
      </w:divBdr>
    </w:div>
    <w:div w:id="947010241">
      <w:bodyDiv w:val="1"/>
      <w:marLeft w:val="0"/>
      <w:marRight w:val="0"/>
      <w:marTop w:val="0"/>
      <w:marBottom w:val="0"/>
      <w:divBdr>
        <w:top w:val="none" w:sz="0" w:space="0" w:color="auto"/>
        <w:left w:val="none" w:sz="0" w:space="0" w:color="auto"/>
        <w:bottom w:val="none" w:sz="0" w:space="0" w:color="auto"/>
        <w:right w:val="none" w:sz="0" w:space="0" w:color="auto"/>
      </w:divBdr>
      <w:divsChild>
        <w:div w:id="78330436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76103088">
      <w:bodyDiv w:val="1"/>
      <w:marLeft w:val="0"/>
      <w:marRight w:val="0"/>
      <w:marTop w:val="0"/>
      <w:marBottom w:val="0"/>
      <w:divBdr>
        <w:top w:val="none" w:sz="0" w:space="0" w:color="auto"/>
        <w:left w:val="none" w:sz="0" w:space="0" w:color="auto"/>
        <w:bottom w:val="none" w:sz="0" w:space="0" w:color="auto"/>
        <w:right w:val="none" w:sz="0" w:space="0" w:color="auto"/>
      </w:divBdr>
      <w:divsChild>
        <w:div w:id="667827620">
          <w:marLeft w:val="0"/>
          <w:marRight w:val="0"/>
          <w:marTop w:val="0"/>
          <w:marBottom w:val="0"/>
          <w:divBdr>
            <w:top w:val="none" w:sz="0" w:space="0" w:color="auto"/>
            <w:left w:val="none" w:sz="0" w:space="0" w:color="auto"/>
            <w:bottom w:val="none" w:sz="0" w:space="0" w:color="auto"/>
            <w:right w:val="none" w:sz="0" w:space="0" w:color="auto"/>
          </w:divBdr>
          <w:divsChild>
            <w:div w:id="2011058850">
              <w:marLeft w:val="0"/>
              <w:marRight w:val="0"/>
              <w:marTop w:val="0"/>
              <w:marBottom w:val="0"/>
              <w:divBdr>
                <w:top w:val="none" w:sz="0" w:space="0" w:color="auto"/>
                <w:left w:val="none" w:sz="0" w:space="0" w:color="auto"/>
                <w:bottom w:val="none" w:sz="0" w:space="0" w:color="auto"/>
                <w:right w:val="none" w:sz="0" w:space="0" w:color="auto"/>
              </w:divBdr>
            </w:div>
          </w:divsChild>
        </w:div>
        <w:div w:id="1707872761">
          <w:marLeft w:val="0"/>
          <w:marRight w:val="0"/>
          <w:marTop w:val="0"/>
          <w:marBottom w:val="0"/>
          <w:divBdr>
            <w:top w:val="none" w:sz="0" w:space="0" w:color="auto"/>
            <w:left w:val="none" w:sz="0" w:space="0" w:color="auto"/>
            <w:bottom w:val="none" w:sz="0" w:space="0" w:color="auto"/>
            <w:right w:val="none" w:sz="0" w:space="0" w:color="auto"/>
          </w:divBdr>
          <w:divsChild>
            <w:div w:id="863715228">
              <w:marLeft w:val="0"/>
              <w:marRight w:val="0"/>
              <w:marTop w:val="0"/>
              <w:marBottom w:val="0"/>
              <w:divBdr>
                <w:top w:val="none" w:sz="0" w:space="0" w:color="auto"/>
                <w:left w:val="none" w:sz="0" w:space="0" w:color="auto"/>
                <w:bottom w:val="none" w:sz="0" w:space="0" w:color="auto"/>
                <w:right w:val="none" w:sz="0" w:space="0" w:color="auto"/>
              </w:divBdr>
            </w:div>
          </w:divsChild>
        </w:div>
        <w:div w:id="19472026">
          <w:marLeft w:val="0"/>
          <w:marRight w:val="0"/>
          <w:marTop w:val="0"/>
          <w:marBottom w:val="0"/>
          <w:divBdr>
            <w:top w:val="none" w:sz="0" w:space="0" w:color="auto"/>
            <w:left w:val="none" w:sz="0" w:space="0" w:color="auto"/>
            <w:bottom w:val="none" w:sz="0" w:space="0" w:color="auto"/>
            <w:right w:val="none" w:sz="0" w:space="0" w:color="auto"/>
          </w:divBdr>
          <w:divsChild>
            <w:div w:id="1327980921">
              <w:marLeft w:val="0"/>
              <w:marRight w:val="0"/>
              <w:marTop w:val="0"/>
              <w:marBottom w:val="0"/>
              <w:divBdr>
                <w:top w:val="none" w:sz="0" w:space="0" w:color="auto"/>
                <w:left w:val="none" w:sz="0" w:space="0" w:color="auto"/>
                <w:bottom w:val="none" w:sz="0" w:space="0" w:color="auto"/>
                <w:right w:val="none" w:sz="0" w:space="0" w:color="auto"/>
              </w:divBdr>
            </w:div>
          </w:divsChild>
        </w:div>
        <w:div w:id="1142112045">
          <w:marLeft w:val="0"/>
          <w:marRight w:val="0"/>
          <w:marTop w:val="0"/>
          <w:marBottom w:val="0"/>
          <w:divBdr>
            <w:top w:val="none" w:sz="0" w:space="0" w:color="auto"/>
            <w:left w:val="none" w:sz="0" w:space="0" w:color="auto"/>
            <w:bottom w:val="none" w:sz="0" w:space="0" w:color="auto"/>
            <w:right w:val="none" w:sz="0" w:space="0" w:color="auto"/>
          </w:divBdr>
          <w:divsChild>
            <w:div w:id="386030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661097">
      <w:bodyDiv w:val="1"/>
      <w:marLeft w:val="0"/>
      <w:marRight w:val="0"/>
      <w:marTop w:val="0"/>
      <w:marBottom w:val="0"/>
      <w:divBdr>
        <w:top w:val="none" w:sz="0" w:space="0" w:color="auto"/>
        <w:left w:val="none" w:sz="0" w:space="0" w:color="auto"/>
        <w:bottom w:val="none" w:sz="0" w:space="0" w:color="auto"/>
        <w:right w:val="none" w:sz="0" w:space="0" w:color="auto"/>
      </w:divBdr>
    </w:div>
    <w:div w:id="1136870829">
      <w:bodyDiv w:val="1"/>
      <w:marLeft w:val="0"/>
      <w:marRight w:val="0"/>
      <w:marTop w:val="0"/>
      <w:marBottom w:val="0"/>
      <w:divBdr>
        <w:top w:val="none" w:sz="0" w:space="0" w:color="auto"/>
        <w:left w:val="none" w:sz="0" w:space="0" w:color="auto"/>
        <w:bottom w:val="none" w:sz="0" w:space="0" w:color="auto"/>
        <w:right w:val="none" w:sz="0" w:space="0" w:color="auto"/>
      </w:divBdr>
    </w:div>
    <w:div w:id="1141459711">
      <w:bodyDiv w:val="1"/>
      <w:marLeft w:val="0"/>
      <w:marRight w:val="0"/>
      <w:marTop w:val="0"/>
      <w:marBottom w:val="0"/>
      <w:divBdr>
        <w:top w:val="none" w:sz="0" w:space="0" w:color="auto"/>
        <w:left w:val="none" w:sz="0" w:space="0" w:color="auto"/>
        <w:bottom w:val="none" w:sz="0" w:space="0" w:color="auto"/>
        <w:right w:val="none" w:sz="0" w:space="0" w:color="auto"/>
      </w:divBdr>
    </w:div>
    <w:div w:id="1142388903">
      <w:bodyDiv w:val="1"/>
      <w:marLeft w:val="0"/>
      <w:marRight w:val="0"/>
      <w:marTop w:val="0"/>
      <w:marBottom w:val="0"/>
      <w:divBdr>
        <w:top w:val="none" w:sz="0" w:space="0" w:color="auto"/>
        <w:left w:val="none" w:sz="0" w:space="0" w:color="auto"/>
        <w:bottom w:val="none" w:sz="0" w:space="0" w:color="auto"/>
        <w:right w:val="none" w:sz="0" w:space="0" w:color="auto"/>
      </w:divBdr>
    </w:div>
    <w:div w:id="1211108579">
      <w:bodyDiv w:val="1"/>
      <w:marLeft w:val="0"/>
      <w:marRight w:val="0"/>
      <w:marTop w:val="0"/>
      <w:marBottom w:val="0"/>
      <w:divBdr>
        <w:top w:val="none" w:sz="0" w:space="0" w:color="auto"/>
        <w:left w:val="none" w:sz="0" w:space="0" w:color="auto"/>
        <w:bottom w:val="none" w:sz="0" w:space="0" w:color="auto"/>
        <w:right w:val="none" w:sz="0" w:space="0" w:color="auto"/>
      </w:divBdr>
      <w:divsChild>
        <w:div w:id="31044775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66764293">
      <w:bodyDiv w:val="1"/>
      <w:marLeft w:val="0"/>
      <w:marRight w:val="0"/>
      <w:marTop w:val="0"/>
      <w:marBottom w:val="0"/>
      <w:divBdr>
        <w:top w:val="none" w:sz="0" w:space="0" w:color="auto"/>
        <w:left w:val="none" w:sz="0" w:space="0" w:color="auto"/>
        <w:bottom w:val="none" w:sz="0" w:space="0" w:color="auto"/>
        <w:right w:val="none" w:sz="0" w:space="0" w:color="auto"/>
      </w:divBdr>
    </w:div>
    <w:div w:id="1275595848">
      <w:bodyDiv w:val="1"/>
      <w:marLeft w:val="0"/>
      <w:marRight w:val="0"/>
      <w:marTop w:val="0"/>
      <w:marBottom w:val="0"/>
      <w:divBdr>
        <w:top w:val="none" w:sz="0" w:space="0" w:color="auto"/>
        <w:left w:val="none" w:sz="0" w:space="0" w:color="auto"/>
        <w:bottom w:val="none" w:sz="0" w:space="0" w:color="auto"/>
        <w:right w:val="none" w:sz="0" w:space="0" w:color="auto"/>
      </w:divBdr>
      <w:divsChild>
        <w:div w:id="16299665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14945392">
      <w:bodyDiv w:val="1"/>
      <w:marLeft w:val="0"/>
      <w:marRight w:val="0"/>
      <w:marTop w:val="0"/>
      <w:marBottom w:val="0"/>
      <w:divBdr>
        <w:top w:val="none" w:sz="0" w:space="0" w:color="auto"/>
        <w:left w:val="none" w:sz="0" w:space="0" w:color="auto"/>
        <w:bottom w:val="none" w:sz="0" w:space="0" w:color="auto"/>
        <w:right w:val="none" w:sz="0" w:space="0" w:color="auto"/>
      </w:divBdr>
    </w:div>
    <w:div w:id="1478956569">
      <w:bodyDiv w:val="1"/>
      <w:marLeft w:val="0"/>
      <w:marRight w:val="0"/>
      <w:marTop w:val="0"/>
      <w:marBottom w:val="0"/>
      <w:divBdr>
        <w:top w:val="none" w:sz="0" w:space="0" w:color="auto"/>
        <w:left w:val="none" w:sz="0" w:space="0" w:color="auto"/>
        <w:bottom w:val="none" w:sz="0" w:space="0" w:color="auto"/>
        <w:right w:val="none" w:sz="0" w:space="0" w:color="auto"/>
      </w:divBdr>
    </w:div>
    <w:div w:id="1480732166">
      <w:bodyDiv w:val="1"/>
      <w:marLeft w:val="0"/>
      <w:marRight w:val="0"/>
      <w:marTop w:val="0"/>
      <w:marBottom w:val="0"/>
      <w:divBdr>
        <w:top w:val="none" w:sz="0" w:space="0" w:color="auto"/>
        <w:left w:val="none" w:sz="0" w:space="0" w:color="auto"/>
        <w:bottom w:val="none" w:sz="0" w:space="0" w:color="auto"/>
        <w:right w:val="none" w:sz="0" w:space="0" w:color="auto"/>
      </w:divBdr>
    </w:div>
    <w:div w:id="1684749049">
      <w:bodyDiv w:val="1"/>
      <w:marLeft w:val="0"/>
      <w:marRight w:val="0"/>
      <w:marTop w:val="0"/>
      <w:marBottom w:val="0"/>
      <w:divBdr>
        <w:top w:val="none" w:sz="0" w:space="0" w:color="auto"/>
        <w:left w:val="none" w:sz="0" w:space="0" w:color="auto"/>
        <w:bottom w:val="none" w:sz="0" w:space="0" w:color="auto"/>
        <w:right w:val="none" w:sz="0" w:space="0" w:color="auto"/>
      </w:divBdr>
    </w:div>
    <w:div w:id="1712532787">
      <w:bodyDiv w:val="1"/>
      <w:marLeft w:val="0"/>
      <w:marRight w:val="0"/>
      <w:marTop w:val="0"/>
      <w:marBottom w:val="0"/>
      <w:divBdr>
        <w:top w:val="none" w:sz="0" w:space="0" w:color="auto"/>
        <w:left w:val="none" w:sz="0" w:space="0" w:color="auto"/>
        <w:bottom w:val="none" w:sz="0" w:space="0" w:color="auto"/>
        <w:right w:val="none" w:sz="0" w:space="0" w:color="auto"/>
      </w:divBdr>
    </w:div>
    <w:div w:id="1804885541">
      <w:bodyDiv w:val="1"/>
      <w:marLeft w:val="0"/>
      <w:marRight w:val="0"/>
      <w:marTop w:val="0"/>
      <w:marBottom w:val="0"/>
      <w:divBdr>
        <w:top w:val="none" w:sz="0" w:space="0" w:color="auto"/>
        <w:left w:val="none" w:sz="0" w:space="0" w:color="auto"/>
        <w:bottom w:val="none" w:sz="0" w:space="0" w:color="auto"/>
        <w:right w:val="none" w:sz="0" w:space="0" w:color="auto"/>
      </w:divBdr>
    </w:div>
    <w:div w:id="1849782692">
      <w:bodyDiv w:val="1"/>
      <w:marLeft w:val="0"/>
      <w:marRight w:val="0"/>
      <w:marTop w:val="0"/>
      <w:marBottom w:val="0"/>
      <w:divBdr>
        <w:top w:val="none" w:sz="0" w:space="0" w:color="auto"/>
        <w:left w:val="none" w:sz="0" w:space="0" w:color="auto"/>
        <w:bottom w:val="none" w:sz="0" w:space="0" w:color="auto"/>
        <w:right w:val="none" w:sz="0" w:space="0" w:color="auto"/>
      </w:divBdr>
    </w:div>
    <w:div w:id="1927685281">
      <w:bodyDiv w:val="1"/>
      <w:marLeft w:val="0"/>
      <w:marRight w:val="0"/>
      <w:marTop w:val="0"/>
      <w:marBottom w:val="0"/>
      <w:divBdr>
        <w:top w:val="none" w:sz="0" w:space="0" w:color="auto"/>
        <w:left w:val="none" w:sz="0" w:space="0" w:color="auto"/>
        <w:bottom w:val="none" w:sz="0" w:space="0" w:color="auto"/>
        <w:right w:val="none" w:sz="0" w:space="0" w:color="auto"/>
      </w:divBdr>
      <w:divsChild>
        <w:div w:id="1896772147">
          <w:marLeft w:val="0"/>
          <w:marRight w:val="0"/>
          <w:marTop w:val="0"/>
          <w:marBottom w:val="0"/>
          <w:divBdr>
            <w:top w:val="none" w:sz="0" w:space="0" w:color="auto"/>
            <w:left w:val="none" w:sz="0" w:space="0" w:color="auto"/>
            <w:bottom w:val="none" w:sz="0" w:space="0" w:color="auto"/>
            <w:right w:val="none" w:sz="0" w:space="0" w:color="auto"/>
          </w:divBdr>
          <w:divsChild>
            <w:div w:id="968052261">
              <w:marLeft w:val="0"/>
              <w:marRight w:val="0"/>
              <w:marTop w:val="0"/>
              <w:marBottom w:val="0"/>
              <w:divBdr>
                <w:top w:val="none" w:sz="0" w:space="0" w:color="auto"/>
                <w:left w:val="none" w:sz="0" w:space="0" w:color="auto"/>
                <w:bottom w:val="none" w:sz="0" w:space="0" w:color="auto"/>
                <w:right w:val="none" w:sz="0" w:space="0" w:color="auto"/>
              </w:divBdr>
            </w:div>
          </w:divsChild>
        </w:div>
        <w:div w:id="439570402">
          <w:marLeft w:val="0"/>
          <w:marRight w:val="0"/>
          <w:marTop w:val="0"/>
          <w:marBottom w:val="0"/>
          <w:divBdr>
            <w:top w:val="none" w:sz="0" w:space="0" w:color="auto"/>
            <w:left w:val="none" w:sz="0" w:space="0" w:color="auto"/>
            <w:bottom w:val="none" w:sz="0" w:space="0" w:color="auto"/>
            <w:right w:val="none" w:sz="0" w:space="0" w:color="auto"/>
          </w:divBdr>
          <w:divsChild>
            <w:div w:id="1853834018">
              <w:marLeft w:val="0"/>
              <w:marRight w:val="0"/>
              <w:marTop w:val="0"/>
              <w:marBottom w:val="0"/>
              <w:divBdr>
                <w:top w:val="none" w:sz="0" w:space="0" w:color="auto"/>
                <w:left w:val="none" w:sz="0" w:space="0" w:color="auto"/>
                <w:bottom w:val="none" w:sz="0" w:space="0" w:color="auto"/>
                <w:right w:val="none" w:sz="0" w:space="0" w:color="auto"/>
              </w:divBdr>
            </w:div>
          </w:divsChild>
        </w:div>
        <w:div w:id="1051223962">
          <w:marLeft w:val="0"/>
          <w:marRight w:val="0"/>
          <w:marTop w:val="0"/>
          <w:marBottom w:val="0"/>
          <w:divBdr>
            <w:top w:val="none" w:sz="0" w:space="0" w:color="auto"/>
            <w:left w:val="none" w:sz="0" w:space="0" w:color="auto"/>
            <w:bottom w:val="none" w:sz="0" w:space="0" w:color="auto"/>
            <w:right w:val="none" w:sz="0" w:space="0" w:color="auto"/>
          </w:divBdr>
          <w:divsChild>
            <w:div w:id="1022560725">
              <w:marLeft w:val="0"/>
              <w:marRight w:val="0"/>
              <w:marTop w:val="0"/>
              <w:marBottom w:val="0"/>
              <w:divBdr>
                <w:top w:val="none" w:sz="0" w:space="0" w:color="auto"/>
                <w:left w:val="none" w:sz="0" w:space="0" w:color="auto"/>
                <w:bottom w:val="none" w:sz="0" w:space="0" w:color="auto"/>
                <w:right w:val="none" w:sz="0" w:space="0" w:color="auto"/>
              </w:divBdr>
            </w:div>
          </w:divsChild>
        </w:div>
        <w:div w:id="411586125">
          <w:marLeft w:val="0"/>
          <w:marRight w:val="0"/>
          <w:marTop w:val="0"/>
          <w:marBottom w:val="0"/>
          <w:divBdr>
            <w:top w:val="none" w:sz="0" w:space="0" w:color="auto"/>
            <w:left w:val="none" w:sz="0" w:space="0" w:color="auto"/>
            <w:bottom w:val="none" w:sz="0" w:space="0" w:color="auto"/>
            <w:right w:val="none" w:sz="0" w:space="0" w:color="auto"/>
          </w:divBdr>
          <w:divsChild>
            <w:div w:id="1176119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6400963">
      <w:bodyDiv w:val="1"/>
      <w:marLeft w:val="0"/>
      <w:marRight w:val="0"/>
      <w:marTop w:val="0"/>
      <w:marBottom w:val="0"/>
      <w:divBdr>
        <w:top w:val="none" w:sz="0" w:space="0" w:color="auto"/>
        <w:left w:val="none" w:sz="0" w:space="0" w:color="auto"/>
        <w:bottom w:val="none" w:sz="0" w:space="0" w:color="auto"/>
        <w:right w:val="none" w:sz="0" w:space="0" w:color="auto"/>
      </w:divBdr>
    </w:div>
    <w:div w:id="2031640038">
      <w:bodyDiv w:val="1"/>
      <w:marLeft w:val="0"/>
      <w:marRight w:val="0"/>
      <w:marTop w:val="0"/>
      <w:marBottom w:val="0"/>
      <w:divBdr>
        <w:top w:val="none" w:sz="0" w:space="0" w:color="auto"/>
        <w:left w:val="none" w:sz="0" w:space="0" w:color="auto"/>
        <w:bottom w:val="none" w:sz="0" w:space="0" w:color="auto"/>
        <w:right w:val="none" w:sz="0" w:space="0" w:color="auto"/>
      </w:divBdr>
      <w:divsChild>
        <w:div w:id="4606591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44208673">
      <w:bodyDiv w:val="1"/>
      <w:marLeft w:val="0"/>
      <w:marRight w:val="0"/>
      <w:marTop w:val="0"/>
      <w:marBottom w:val="0"/>
      <w:divBdr>
        <w:top w:val="none" w:sz="0" w:space="0" w:color="auto"/>
        <w:left w:val="none" w:sz="0" w:space="0" w:color="auto"/>
        <w:bottom w:val="none" w:sz="0" w:space="0" w:color="auto"/>
        <w:right w:val="none" w:sz="0" w:space="0" w:color="auto"/>
      </w:divBdr>
      <w:divsChild>
        <w:div w:id="7652684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59818937">
      <w:bodyDiv w:val="1"/>
      <w:marLeft w:val="0"/>
      <w:marRight w:val="0"/>
      <w:marTop w:val="0"/>
      <w:marBottom w:val="0"/>
      <w:divBdr>
        <w:top w:val="none" w:sz="0" w:space="0" w:color="auto"/>
        <w:left w:val="none" w:sz="0" w:space="0" w:color="auto"/>
        <w:bottom w:val="none" w:sz="0" w:space="0" w:color="auto"/>
        <w:right w:val="none" w:sz="0" w:space="0" w:color="auto"/>
      </w:divBdr>
    </w:div>
    <w:div w:id="2082633406">
      <w:bodyDiv w:val="1"/>
      <w:marLeft w:val="0"/>
      <w:marRight w:val="0"/>
      <w:marTop w:val="0"/>
      <w:marBottom w:val="0"/>
      <w:divBdr>
        <w:top w:val="none" w:sz="0" w:space="0" w:color="auto"/>
        <w:left w:val="none" w:sz="0" w:space="0" w:color="auto"/>
        <w:bottom w:val="none" w:sz="0" w:space="0" w:color="auto"/>
        <w:right w:val="none" w:sz="0" w:space="0" w:color="auto"/>
      </w:divBdr>
      <w:divsChild>
        <w:div w:id="1116875810">
          <w:marLeft w:val="0"/>
          <w:marRight w:val="0"/>
          <w:marTop w:val="0"/>
          <w:marBottom w:val="0"/>
          <w:divBdr>
            <w:top w:val="none" w:sz="0" w:space="0" w:color="auto"/>
            <w:left w:val="none" w:sz="0" w:space="0" w:color="auto"/>
            <w:bottom w:val="none" w:sz="0" w:space="0" w:color="auto"/>
            <w:right w:val="none" w:sz="0" w:space="0" w:color="auto"/>
          </w:divBdr>
          <w:divsChild>
            <w:div w:id="525758664">
              <w:marLeft w:val="0"/>
              <w:marRight w:val="0"/>
              <w:marTop w:val="0"/>
              <w:marBottom w:val="0"/>
              <w:divBdr>
                <w:top w:val="none" w:sz="0" w:space="0" w:color="auto"/>
                <w:left w:val="none" w:sz="0" w:space="0" w:color="auto"/>
                <w:bottom w:val="none" w:sz="0" w:space="0" w:color="auto"/>
                <w:right w:val="none" w:sz="0" w:space="0" w:color="auto"/>
              </w:divBdr>
            </w:div>
          </w:divsChild>
        </w:div>
        <w:div w:id="1935354503">
          <w:marLeft w:val="0"/>
          <w:marRight w:val="0"/>
          <w:marTop w:val="0"/>
          <w:marBottom w:val="0"/>
          <w:divBdr>
            <w:top w:val="none" w:sz="0" w:space="0" w:color="auto"/>
            <w:left w:val="none" w:sz="0" w:space="0" w:color="auto"/>
            <w:bottom w:val="none" w:sz="0" w:space="0" w:color="auto"/>
            <w:right w:val="none" w:sz="0" w:space="0" w:color="auto"/>
          </w:divBdr>
          <w:divsChild>
            <w:div w:id="459350155">
              <w:marLeft w:val="0"/>
              <w:marRight w:val="0"/>
              <w:marTop w:val="0"/>
              <w:marBottom w:val="0"/>
              <w:divBdr>
                <w:top w:val="none" w:sz="0" w:space="0" w:color="auto"/>
                <w:left w:val="none" w:sz="0" w:space="0" w:color="auto"/>
                <w:bottom w:val="none" w:sz="0" w:space="0" w:color="auto"/>
                <w:right w:val="none" w:sz="0" w:space="0" w:color="auto"/>
              </w:divBdr>
            </w:div>
          </w:divsChild>
        </w:div>
        <w:div w:id="492065915">
          <w:marLeft w:val="0"/>
          <w:marRight w:val="0"/>
          <w:marTop w:val="0"/>
          <w:marBottom w:val="0"/>
          <w:divBdr>
            <w:top w:val="none" w:sz="0" w:space="0" w:color="auto"/>
            <w:left w:val="none" w:sz="0" w:space="0" w:color="auto"/>
            <w:bottom w:val="none" w:sz="0" w:space="0" w:color="auto"/>
            <w:right w:val="none" w:sz="0" w:space="0" w:color="auto"/>
          </w:divBdr>
          <w:divsChild>
            <w:div w:id="1404184282">
              <w:marLeft w:val="0"/>
              <w:marRight w:val="0"/>
              <w:marTop w:val="0"/>
              <w:marBottom w:val="0"/>
              <w:divBdr>
                <w:top w:val="none" w:sz="0" w:space="0" w:color="auto"/>
                <w:left w:val="none" w:sz="0" w:space="0" w:color="auto"/>
                <w:bottom w:val="none" w:sz="0" w:space="0" w:color="auto"/>
                <w:right w:val="none" w:sz="0" w:space="0" w:color="auto"/>
              </w:divBdr>
            </w:div>
          </w:divsChild>
        </w:div>
        <w:div w:id="1099571215">
          <w:marLeft w:val="0"/>
          <w:marRight w:val="0"/>
          <w:marTop w:val="0"/>
          <w:marBottom w:val="0"/>
          <w:divBdr>
            <w:top w:val="none" w:sz="0" w:space="0" w:color="auto"/>
            <w:left w:val="none" w:sz="0" w:space="0" w:color="auto"/>
            <w:bottom w:val="none" w:sz="0" w:space="0" w:color="auto"/>
            <w:right w:val="none" w:sz="0" w:space="0" w:color="auto"/>
          </w:divBdr>
          <w:divsChild>
            <w:div w:id="1138840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8232761">
      <w:bodyDiv w:val="1"/>
      <w:marLeft w:val="0"/>
      <w:marRight w:val="0"/>
      <w:marTop w:val="0"/>
      <w:marBottom w:val="0"/>
      <w:divBdr>
        <w:top w:val="none" w:sz="0" w:space="0" w:color="auto"/>
        <w:left w:val="none" w:sz="0" w:space="0" w:color="auto"/>
        <w:bottom w:val="none" w:sz="0" w:space="0" w:color="auto"/>
        <w:right w:val="none" w:sz="0" w:space="0" w:color="auto"/>
      </w:divBdr>
      <w:divsChild>
        <w:div w:id="12992163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39447011">
      <w:bodyDiv w:val="1"/>
      <w:marLeft w:val="0"/>
      <w:marRight w:val="0"/>
      <w:marTop w:val="0"/>
      <w:marBottom w:val="0"/>
      <w:divBdr>
        <w:top w:val="none" w:sz="0" w:space="0" w:color="auto"/>
        <w:left w:val="none" w:sz="0" w:space="0" w:color="auto"/>
        <w:bottom w:val="none" w:sz="0" w:space="0" w:color="auto"/>
        <w:right w:val="none" w:sz="0" w:space="0" w:color="auto"/>
      </w:divBdr>
    </w:div>
    <w:div w:id="214600346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2750</TotalTime>
  <Pages>10</Pages>
  <Words>1340</Words>
  <Characters>7317</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Rana M. Alfallaj</cp:lastModifiedBy>
  <cp:revision>12</cp:revision>
  <dcterms:created xsi:type="dcterms:W3CDTF">2025-11-15T20:09:00Z</dcterms:created>
  <dcterms:modified xsi:type="dcterms:W3CDTF">2025-12-07T06:42:00Z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