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67D57" w14:textId="77777777" w:rsidR="00B4792E" w:rsidRDefault="00B4792E">
      <w:pPr>
        <w:rPr>
          <w:rFonts w:cs="Arial"/>
          <w:rtl/>
        </w:rPr>
      </w:pPr>
      <w:r w:rsidRPr="00B4792E">
        <w:rPr>
          <w:rFonts w:cs="Arial" w:hint="cs"/>
          <w:rtl/>
        </w:rPr>
        <w:t>تأثير</w:t>
      </w:r>
      <w:r w:rsidRPr="00B4792E">
        <w:rPr>
          <w:rFonts w:cs="Arial"/>
          <w:rtl/>
        </w:rPr>
        <w:t xml:space="preserve"> </w:t>
      </w:r>
      <w:r w:rsidRPr="00B4792E">
        <w:rPr>
          <w:rFonts w:cs="Arial" w:hint="cs"/>
          <w:rtl/>
        </w:rPr>
        <w:t>الإعلانات</w:t>
      </w:r>
      <w:r w:rsidRPr="00B4792E">
        <w:rPr>
          <w:rFonts w:cs="Arial"/>
          <w:rtl/>
        </w:rPr>
        <w:t xml:space="preserve"> </w:t>
      </w:r>
      <w:r w:rsidRPr="00B4792E">
        <w:rPr>
          <w:rFonts w:cs="Arial" w:hint="cs"/>
          <w:rtl/>
        </w:rPr>
        <w:t>القائمة</w:t>
      </w:r>
      <w:r w:rsidRPr="00B4792E">
        <w:rPr>
          <w:rFonts w:cs="Arial"/>
          <w:rtl/>
        </w:rPr>
        <w:t xml:space="preserve"> </w:t>
      </w:r>
      <w:r w:rsidRPr="00B4792E">
        <w:rPr>
          <w:rFonts w:cs="Arial" w:hint="cs"/>
          <w:rtl/>
        </w:rPr>
        <w:t>على</w:t>
      </w:r>
      <w:r w:rsidRPr="00B4792E">
        <w:rPr>
          <w:rFonts w:cs="Arial"/>
          <w:rtl/>
        </w:rPr>
        <w:t xml:space="preserve"> </w:t>
      </w:r>
      <w:r w:rsidRPr="00B4792E">
        <w:rPr>
          <w:rFonts w:cs="Arial" w:hint="cs"/>
          <w:rtl/>
        </w:rPr>
        <w:t>الذكاء</w:t>
      </w:r>
      <w:r w:rsidRPr="00B4792E">
        <w:rPr>
          <w:rFonts w:cs="Arial"/>
          <w:rtl/>
        </w:rPr>
        <w:t xml:space="preserve"> </w:t>
      </w:r>
      <w:r w:rsidRPr="00B4792E">
        <w:rPr>
          <w:rFonts w:cs="Arial" w:hint="cs"/>
          <w:rtl/>
        </w:rPr>
        <w:t>العاطفي</w:t>
      </w:r>
      <w:r w:rsidRPr="00B4792E">
        <w:rPr>
          <w:rFonts w:cs="Arial"/>
          <w:rtl/>
        </w:rPr>
        <w:t xml:space="preserve"> </w:t>
      </w:r>
      <w:r w:rsidRPr="00B4792E">
        <w:rPr>
          <w:rFonts w:cs="Arial" w:hint="cs"/>
          <w:rtl/>
        </w:rPr>
        <w:t>في</w:t>
      </w:r>
      <w:r w:rsidRPr="00B4792E">
        <w:rPr>
          <w:rFonts w:cs="Arial"/>
          <w:rtl/>
        </w:rPr>
        <w:t xml:space="preserve"> </w:t>
      </w:r>
      <w:r w:rsidRPr="00B4792E">
        <w:rPr>
          <w:rFonts w:cs="Arial" w:hint="cs"/>
          <w:rtl/>
        </w:rPr>
        <w:t>تحسين</w:t>
      </w:r>
      <w:r w:rsidRPr="00B4792E">
        <w:rPr>
          <w:rFonts w:cs="Arial"/>
          <w:rtl/>
        </w:rPr>
        <w:t xml:space="preserve"> </w:t>
      </w:r>
      <w:r w:rsidRPr="00B4792E">
        <w:rPr>
          <w:rFonts w:cs="Arial" w:hint="cs"/>
          <w:rtl/>
        </w:rPr>
        <w:t>تجربة</w:t>
      </w:r>
      <w:r w:rsidRPr="00B4792E">
        <w:rPr>
          <w:rFonts w:cs="Arial"/>
          <w:rtl/>
        </w:rPr>
        <w:t xml:space="preserve"> </w:t>
      </w:r>
      <w:r w:rsidRPr="00B4792E">
        <w:rPr>
          <w:rFonts w:cs="Arial" w:hint="cs"/>
          <w:rtl/>
        </w:rPr>
        <w:t>المستهلك</w:t>
      </w:r>
      <w:r w:rsidRPr="00B4792E">
        <w:rPr>
          <w:rFonts w:cs="Arial"/>
          <w:rtl/>
        </w:rPr>
        <w:t xml:space="preserve"> </w:t>
      </w:r>
      <w:r w:rsidRPr="00B4792E">
        <w:rPr>
          <w:rFonts w:cs="Arial" w:hint="cs"/>
          <w:rtl/>
        </w:rPr>
        <w:t>الرقمية</w:t>
      </w:r>
      <w:r>
        <w:rPr>
          <w:rFonts w:cs="Arial" w:hint="cs"/>
          <w:rtl/>
        </w:rPr>
        <w:t>.</w:t>
      </w:r>
    </w:p>
    <w:p w14:paraId="74C35249" w14:textId="0E80A673" w:rsidR="00B4792E" w:rsidRDefault="006350DF" w:rsidP="00D0497E">
      <w:pPr>
        <w:bidi w:val="0"/>
        <w:rPr>
          <w:rtl/>
        </w:rPr>
      </w:pPr>
      <w:r w:rsidRPr="006350DF">
        <w:t>The Impact of Emotion-Based Advertising on</w:t>
      </w:r>
      <w:r w:rsidR="00AE3BD9">
        <w:rPr>
          <w:rFonts w:hint="cs"/>
          <w:lang w:bidi="ar-EG"/>
        </w:rPr>
        <w:t xml:space="preserve"> </w:t>
      </w:r>
      <w:r w:rsidRPr="006350DF">
        <w:t>Enhancing the Digital Consumer Experience</w:t>
      </w:r>
    </w:p>
    <w:p w14:paraId="210035C2" w14:textId="6B56C5B3" w:rsidR="00AE3BD9" w:rsidRDefault="00F63094" w:rsidP="00217369">
      <w:pPr>
        <w:rPr>
          <w:rtl/>
        </w:rPr>
      </w:pPr>
      <w:r>
        <w:rPr>
          <w:rFonts w:eastAsia="Times New Roman"/>
          <w:rtl/>
        </w:rPr>
        <w:t>تأثير توظيف الذكاء العاطفي في الإعلانات الرقمية على تجربة المستهلك</w:t>
      </w:r>
      <w:r>
        <w:rPr>
          <w:rFonts w:hint="cs"/>
          <w:lang w:bidi="ar-EG"/>
        </w:rPr>
        <w:t>.</w:t>
      </w:r>
    </w:p>
    <w:p w14:paraId="3265A922" w14:textId="124BDA00" w:rsidR="00F63094" w:rsidRDefault="00B40F77" w:rsidP="00B40F77">
      <w:pPr>
        <w:bidi w:val="0"/>
        <w:rPr>
          <w:rFonts w:hint="cs"/>
          <w:rtl/>
          <w:lang w:bidi="ar-EG"/>
        </w:rPr>
      </w:pPr>
      <w:r>
        <w:rPr>
          <w:rFonts w:eastAsia="Times New Roman"/>
        </w:rPr>
        <w:t>The Impact of Employing Emotional Intelligence in Digital Advertising on Consumer Experience</w:t>
      </w:r>
    </w:p>
    <w:sectPr w:rsidR="00F63094" w:rsidSect="00380A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2E"/>
    <w:rsid w:val="00217369"/>
    <w:rsid w:val="00380AA4"/>
    <w:rsid w:val="006350DF"/>
    <w:rsid w:val="006960CB"/>
    <w:rsid w:val="00AE3BD9"/>
    <w:rsid w:val="00B40F77"/>
    <w:rsid w:val="00B4792E"/>
    <w:rsid w:val="00D0497E"/>
    <w:rsid w:val="00F63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0C5350C3"/>
  <w15:chartTrackingRefBased/>
  <w15:docId w15:val="{066F0740-57FD-1641-A92D-1D7D2BB58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479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479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479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479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479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479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479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479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479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479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479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479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4792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4792E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4792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4792E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4792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4792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479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479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479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479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479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4792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4792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4792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479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4792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479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274</Characters>
  <Application>Microsoft Office Word</Application>
  <DocSecurity>0</DocSecurity>
  <Lines>2</Lines>
  <Paragraphs>1</Paragraphs>
  <ScaleCrop>false</ScaleCrop>
  <Company/>
  <LinksUpToDate>false</LinksUpToDate>
  <CharactersWithSpaces>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رحيم هيثم</dc:creator>
  <cp:keywords/>
  <dc:description/>
  <cp:lastModifiedBy>رحيم هيثم</cp:lastModifiedBy>
  <cp:revision>2</cp:revision>
  <dcterms:created xsi:type="dcterms:W3CDTF">2025-10-15T14:41:00Z</dcterms:created>
  <dcterms:modified xsi:type="dcterms:W3CDTF">2025-10-15T14:41:00Z</dcterms:modified>
</cp:coreProperties>
</file>