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footer3.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1"/>
        <w:spacing w:lineRule="auto" w:line="240"/>
        <w:ind w:hanging="283"/>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drawing>
          <wp:anchor behindDoc="0" distT="0" distB="0" distL="114300" distR="114300" simplePos="0" locked="0" layoutInCell="0" allowOverlap="1" relativeHeight="19">
            <wp:simplePos x="0" y="0"/>
            <wp:positionH relativeFrom="margin">
              <wp:posOffset>-99060</wp:posOffset>
            </wp:positionH>
            <wp:positionV relativeFrom="margin">
              <wp:posOffset>-342900</wp:posOffset>
            </wp:positionV>
            <wp:extent cx="1516380" cy="666115"/>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1516380" cy="666115"/>
                    </a:xfrm>
                    <a:prstGeom prst="rect">
                      <a:avLst/>
                    </a:prstGeom>
                    <a:noFill/>
                  </pic:spPr>
                </pic:pic>
              </a:graphicData>
            </a:graphic>
          </wp:anchor>
        </w:drawing>
      </w:r>
    </w:p>
    <w:p>
      <w:pPr>
        <w:pStyle w:val="Normal"/>
        <w:bidi w:val="1"/>
        <w:spacing w:lineRule="auto" w:line="240"/>
        <w:jc w:val="left"/>
        <w:rPr>
          <w:rFonts w:ascii="Sakkal Majalla" w:hAnsi="Sakkal Majalla" w:cs="Sakkal Majalla"/>
          <w:b/>
          <w:bCs/>
          <w:color w:themeColor="text2" w:themeTint="99" w:val="548DD4"/>
          <w:sz w:val="24"/>
          <w:szCs w:val="24"/>
        </w:rPr>
      </w:pPr>
      <w:r>
        <w:rPr>
          <w:rFonts w:cs="Sakkal Majalla" w:ascii="Sakkal Majalla" w:hAnsi="Sakkal Majalla"/>
          <w:b/>
          <w:bCs/>
          <w:color w:themeColor="text2" w:themeTint="99" w:val="548DD4"/>
          <w:sz w:val="24"/>
          <w:szCs w:val="24"/>
          <w:rtl w:val="true"/>
        </w:rPr>
      </w:r>
    </w:p>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jc w:val="left"/>
        <w:rPr>
          <w:rFonts w:ascii="Sakkal Majalla" w:hAnsi="Sakkal Majalla" w:cs="Sakkal Majalla"/>
          <w:sz w:val="24"/>
          <w:szCs w:val="24"/>
        </w:rPr>
      </w:pPr>
      <w:r>
        <w:rPr>
          <w:rFonts w:cs="Sakkal Majalla" w:ascii="Sakkal Majalla" w:hAnsi="Sakkal Majalla"/>
          <w:b/>
          <w:bCs/>
          <w:sz w:val="24"/>
          <w:szCs w:val="24"/>
          <w:rtl w:val="true"/>
        </w:rPr>
        <w:t xml:space="preserve"> </w:t>
      </w:r>
    </w:p>
    <w:p>
      <w:pPr>
        <w:pStyle w:val="Normal"/>
        <w:bidi w:val="1"/>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b/>
          <w:bCs/>
          <w:color w:val="0000FF"/>
          <w:sz w:val="24"/>
          <w:szCs w:val="24"/>
          <w:lang w:bidi="ar-JO"/>
        </w:rPr>
      </w:pPr>
      <w:r>
        <w:rPr>
          <w:rFonts w:cs="Sakkal Majalla" w:ascii="Sakkal Majalla" w:hAnsi="Sakkal Majalla"/>
          <w:b/>
          <w:bCs/>
          <w:color w:val="0000FF"/>
          <w:sz w:val="24"/>
          <w:szCs w:val="24"/>
          <w:rtl w:val="true"/>
          <w:lang w:bidi="ar-JO"/>
        </w:rPr>
      </w:r>
    </w:p>
    <w:p>
      <w:pPr>
        <w:pStyle w:val="Normal"/>
        <w:bidi w:val="1"/>
        <w:spacing w:lineRule="auto" w:line="360"/>
        <w:jc w:val="left"/>
        <w:rPr>
          <w:rFonts w:ascii="Sakkal Majalla" w:hAnsi="Sakkal Majalla" w:cs="Sakkal Majalla"/>
          <w:sz w:val="24"/>
          <w:szCs w:val="24"/>
        </w:rPr>
      </w:pPr>
      <w:r>
        <w:rPr>
          <w:rFonts w:ascii="Sakkal Majalla" w:hAnsi="Sakkal Majalla" w:cs="Sakkal Majalla"/>
          <w:b/>
          <w:b/>
          <w:bCs/>
          <w:sz w:val="24"/>
          <w:sz w:val="24"/>
          <w:szCs w:val="24"/>
          <w:rtl w:val="true"/>
        </w:rPr>
        <w:t>العنوان باللغة العربية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pPr>
      <w:r>
        <w:rPr>
          <w:rStyle w:val="Strong"/>
          <w:rFonts w:ascii="Sakkal Majalla" w:hAnsi="Sakkal Majalla" w:cs="Sakkal Majalla"/>
          <w:color w:val="0070C0"/>
          <w:sz w:val="24"/>
          <w:sz w:val="24"/>
          <w:szCs w:val="24"/>
          <w:rtl w:val="true"/>
        </w:rPr>
        <w:t xml:space="preserve">تحليل المشاعر في الشعر العربي من الجاهلية إلى العصر الحديث من خلال تطوير نموذج </w:t>
      </w:r>
      <w:r>
        <w:rPr>
          <w:rStyle w:val="Strong"/>
          <w:rFonts w:cs="Sakkal Majalla" w:ascii="Sakkal Majalla" w:hAnsi="Sakkal Majalla"/>
          <w:color w:val="0070C0"/>
          <w:sz w:val="24"/>
          <w:szCs w:val="24"/>
        </w:rPr>
        <w:t>AraPoemBERT</w:t>
      </w:r>
      <w:r>
        <w:rPr>
          <w:rStyle w:val="Strong"/>
          <w:rFonts w:cs="Sakkal Majalla" w:ascii="Sakkal Majalla" w:hAnsi="Sakkal Majalla"/>
          <w:color w:val="0070C0"/>
          <w:sz w:val="24"/>
          <w:szCs w:val="24"/>
          <w:rtl w:val="true"/>
        </w:rPr>
        <w:t xml:space="preserve"> </w:t>
      </w:r>
      <w:r>
        <w:rPr>
          <w:rStyle w:val="Strong"/>
          <w:rFonts w:ascii="Sakkal Majalla" w:hAnsi="Sakkal Majalla" w:cs="Sakkal Majalla"/>
          <w:color w:val="0070C0"/>
          <w:sz w:val="24"/>
          <w:sz w:val="24"/>
          <w:szCs w:val="24"/>
          <w:rtl w:val="true"/>
        </w:rPr>
        <w:t>لتمييز التأثيرات الزمنية والثقافية</w:t>
      </w:r>
    </w:p>
    <w:p>
      <w:pPr>
        <w:pStyle w:val="BodyText"/>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480"/>
        <w:ind w:left="533"/>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sz w:val="24"/>
          <w:szCs w:val="24"/>
          <w:rtl w:val="true"/>
        </w:rPr>
      </w:r>
    </w:p>
    <w:p>
      <w:pPr>
        <w:pStyle w:val="Normal"/>
        <w:bidi w:val="1"/>
        <w:spacing w:lineRule="auto" w:line="360"/>
        <w:ind w:hanging="340" w:left="534"/>
        <w:jc w:val="left"/>
        <w:rPr>
          <w:rFonts w:ascii="Sakkal Majalla" w:hAnsi="Sakkal Majalla" w:cs="Sakkal Majalla"/>
          <w:sz w:val="24"/>
          <w:szCs w:val="24"/>
        </w:rPr>
      </w:pPr>
      <w:r>
        <w:rPr>
          <w:rFonts w:cs="Sakkal Majalla" w:ascii="Sakkal Majalla" w:hAnsi="Sakkal Majalla"/>
          <w:b/>
          <w:bCs/>
          <w:sz w:val="24"/>
          <w:szCs w:val="24"/>
          <w:rtl w:val="true"/>
        </w:rPr>
        <w:t xml:space="preserve">  </w:t>
      </w:r>
      <w:r>
        <w:rPr>
          <w:rFonts w:ascii="Sakkal Majalla" w:hAnsi="Sakkal Majalla" w:cs="Sakkal Majalla"/>
          <w:b/>
          <w:b/>
          <w:bCs/>
          <w:sz w:val="24"/>
          <w:sz w:val="24"/>
          <w:szCs w:val="24"/>
          <w:rtl w:val="true"/>
        </w:rPr>
        <w:t>ب</w:t>
      </w:r>
      <w:r>
        <w:rPr>
          <w:rFonts w:cs="Sakkal Majalla" w:ascii="Sakkal Majalla" w:hAnsi="Sakkal Majalla"/>
          <w:b/>
          <w:bCs/>
          <w:sz w:val="24"/>
          <w:szCs w:val="24"/>
          <w:rtl w:val="true"/>
        </w:rPr>
        <w:t xml:space="preserve">. </w:t>
      </w:r>
      <w:r>
        <w:rPr>
          <w:rFonts w:ascii="Sakkal Majalla" w:hAnsi="Sakkal Majalla" w:cs="Sakkal Majalla"/>
          <w:b/>
          <w:b/>
          <w:bCs/>
          <w:sz w:val="24"/>
          <w:sz w:val="24"/>
          <w:szCs w:val="24"/>
          <w:rtl w:val="true"/>
        </w:rPr>
        <w:t>العنوان باللغة الإنجليزية</w:t>
      </w:r>
      <w:r>
        <w:rPr>
          <w:rFonts w:cs="Sakkal Majalla" w:ascii="Sakkal Majalla" w:hAnsi="Sakkal Majalla"/>
          <w:b/>
          <w:bCs/>
          <w:sz w:val="24"/>
          <w:szCs w:val="24"/>
          <w:rtl w:val="true"/>
        </w:rPr>
        <w:t xml:space="preserve">: </w:t>
      </w:r>
    </w:p>
    <w:p>
      <w:pPr>
        <w:pStyle w:val="BodyText"/>
        <w:bidi w:val="1"/>
        <w:spacing w:beforeAutospacing="0" w:before="0" w:afterAutospacing="0" w:after="0"/>
        <w:ind w:right="-270"/>
        <w:jc w:val="left"/>
        <w:rPr>
          <w:rFonts w:ascii="Sakkal Majalla" w:hAnsi="Sakkal Majalla" w:eastAsia="Times New Roman" w:cs="Sakkal Majalla"/>
          <w:b/>
          <w:bCs/>
          <w:color w:val="0070C0"/>
          <w:sz w:val="24"/>
          <w:szCs w:val="24"/>
        </w:rPr>
      </w:pPr>
      <w:r>
        <w:rPr>
          <w:rFonts w:eastAsia="Times New Roman" w:cs="Sakkal Majalla" w:ascii="Sakkal Majalla" w:hAnsi="Sakkal Majalla"/>
          <w:b/>
          <w:bCs/>
          <w:color w:val="0070C0"/>
          <w:sz w:val="24"/>
          <w:szCs w:val="24"/>
        </w:rPr>
        <w:t>Sentiment Analysis in Arabic Poetry from the Pre-Islamic Era to the Modern Age through the Development of AraPoemBERT to Distinguish Temporal and Cultural Influences</w:t>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sz w:val="24"/>
          <w:szCs w:val="24"/>
          <w:rtl w:val="true"/>
        </w:rPr>
      </w:r>
    </w:p>
    <w:p>
      <w:pPr>
        <w:pStyle w:val="NormalWeb"/>
        <w:bidi w:val="1"/>
        <w:spacing w:beforeAutospacing="0" w:before="0" w:afterAutospacing="0" w:after="0"/>
        <w:ind w:right="-270"/>
        <w:jc w:val="left"/>
        <w:rPr>
          <w:rFonts w:ascii="Sakkal Majalla" w:hAnsi="Sakkal Majalla" w:cs="Sakkal Majalla"/>
          <w:b/>
          <w:bCs/>
          <w:color w:val="0070C0"/>
          <w:sz w:val="24"/>
          <w:szCs w:val="24"/>
        </w:rPr>
      </w:pPr>
      <w:r>
        <w:rPr>
          <w:rFonts w:cs="Sakkal Majalla" w:ascii="Sakkal Majalla" w:hAnsi="Sakkal Majalla"/>
          <w:b/>
          <w:bCs/>
          <w:color w:val="0070C0"/>
          <w:sz w:val="24"/>
          <w:szCs w:val="24"/>
          <w:rtl w:val="true"/>
        </w:rPr>
      </w:r>
    </w:p>
    <w:tbl>
      <w:tblPr>
        <w:tblStyle w:val="TableGrid"/>
        <w:bidiVisual w:val="true"/>
        <w:tblW w:w="7807" w:type="dxa"/>
        <w:jc w:val="left"/>
        <w:tblInd w:w="21" w:type="dxa"/>
        <w:tblLayout w:type="fixed"/>
        <w:tblCellMar>
          <w:top w:w="0" w:type="dxa"/>
          <w:left w:w="108" w:type="dxa"/>
          <w:bottom w:w="0" w:type="dxa"/>
          <w:right w:w="108" w:type="dxa"/>
        </w:tblCellMar>
        <w:tblLook w:firstRow="1" w:noVBand="1" w:lastRow="0" w:firstColumn="1" w:lastColumn="0" w:noHBand="0" w:val="04a0"/>
      </w:tblPr>
      <w:tblGrid>
        <w:gridCol w:w="1758"/>
        <w:gridCol w:w="288"/>
        <w:gridCol w:w="5761"/>
      </w:tblGrid>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اسم الباحث</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 w:val="24"/>
                <w:szCs w:val="24"/>
                <w:rtl w:val="true"/>
                <w:lang w:val="en-US" w:eastAsia="en-US" w:bidi="ar-SA"/>
              </w:rPr>
              <w:t>عبد العزيز محمد الشمران</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الرقم الاكاديمي</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val="0000FF"/>
                <w:kern w:val="0"/>
                <w:sz w:val="24"/>
                <w:szCs w:val="24"/>
                <w:lang w:val="en-US" w:eastAsia="en-US" w:bidi="ar-SA"/>
              </w:rPr>
              <w:t>241001534</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themeColor="text1" w:val="000000"/>
                <w:kern w:val="0"/>
                <w:sz w:val="24"/>
                <w:sz w:val="24"/>
                <w:szCs w:val="24"/>
                <w:rtl w:val="true"/>
                <w:lang w:val="en-US" w:eastAsia="en-US" w:bidi="ar-SA"/>
              </w:rPr>
              <w:t>الكلية</w:t>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cs="Sakkal Majalla" w:ascii="Sakkal Majalla" w:hAnsi="Sakkal Majalla"/>
                <w:b/>
                <w:bCs/>
                <w:color w:themeColor="text1" w:val="000000"/>
                <w:kern w:val="0"/>
                <w:sz w:val="24"/>
                <w:szCs w:val="24"/>
                <w:rtl w:val="true"/>
                <w:lang w:val="en-US" w:eastAsia="en-US" w:bidi="ar-SA"/>
              </w:rPr>
              <w:t>:</w:t>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sz w:val="24"/>
                <w:szCs w:val="24"/>
              </w:rPr>
            </w:pPr>
            <w:r>
              <w:rPr>
                <w:rFonts w:ascii="Sakkal Majalla" w:hAnsi="Sakkal Majalla" w:cs="Sakkal Majalla"/>
                <w:b/>
                <w:b/>
                <w:bCs/>
                <w:color w:val="0000FF"/>
                <w:kern w:val="0"/>
                <w:sz w:val="24"/>
                <w:sz w:val="24"/>
                <w:szCs w:val="24"/>
                <w:rtl w:val="true"/>
                <w:lang w:val="en-US" w:eastAsia="en-US" w:bidi="ar-SA"/>
              </w:rPr>
              <w:t>تقنية معلومات</w:t>
            </w:r>
          </w:p>
        </w:tc>
      </w:tr>
      <w:tr>
        <w:trPr/>
        <w:tc>
          <w:tcPr>
            <w:tcW w:w="175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288"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themeColor="text1" w:val="000000"/>
                <w:kern w:val="0"/>
                <w:sz w:val="24"/>
                <w:szCs w:val="24"/>
                <w:lang w:val="en-US" w:eastAsia="en-US" w:bidi="ar-SA"/>
              </w:rPr>
            </w:pPr>
            <w:r>
              <w:rPr>
                <w:rFonts w:cs="Sakkal Majalla" w:ascii="Sakkal Majalla" w:hAnsi="Sakkal Majalla"/>
                <w:b/>
                <w:bCs/>
                <w:color w:themeColor="text1" w:val="000000"/>
                <w:kern w:val="0"/>
                <w:sz w:val="24"/>
                <w:szCs w:val="24"/>
                <w:rtl w:val="true"/>
                <w:lang w:val="en-US" w:eastAsia="en-US" w:bidi="ar-SA"/>
              </w:rPr>
            </w:r>
          </w:p>
        </w:tc>
        <w:tc>
          <w:tcPr>
            <w:tcW w:w="5761" w:type="dxa"/>
            <w:tcBorders>
              <w:top w:val="nil"/>
              <w:left w:val="nil"/>
              <w:bottom w:val="nil"/>
              <w:right w:val="nil"/>
            </w:tcBorders>
          </w:tcPr>
          <w:p>
            <w:pPr>
              <w:pStyle w:val="NormalWeb"/>
              <w:widowControl/>
              <w:suppressAutoHyphens w:val="true"/>
              <w:bidi w:val="1"/>
              <w:spacing w:beforeAutospacing="0" w:before="0" w:afterAutospacing="0" w:after="0"/>
              <w:ind w:right="-270"/>
              <w:jc w:val="left"/>
              <w:rPr>
                <w:rFonts w:ascii="Sakkal Majalla" w:hAnsi="Sakkal Majalla" w:cs="Sakkal Majalla"/>
                <w:b/>
                <w:bCs/>
                <w:color w:val="0000FF"/>
                <w:kern w:val="0"/>
                <w:sz w:val="24"/>
                <w:szCs w:val="24"/>
                <w:lang w:val="en-US" w:eastAsia="en-US" w:bidi="ar-SA"/>
              </w:rPr>
            </w:pPr>
            <w:r>
              <w:rPr>
                <w:rFonts w:cs="Sakkal Majalla" w:ascii="Sakkal Majalla" w:hAnsi="Sakkal Majalla"/>
                <w:b/>
                <w:bCs/>
                <w:color w:val="0000FF"/>
                <w:kern w:val="0"/>
                <w:sz w:val="24"/>
                <w:szCs w:val="24"/>
                <w:rtl w:val="true"/>
                <w:lang w:val="en-US" w:eastAsia="en-US" w:bidi="ar-SA"/>
              </w:rPr>
            </w:r>
          </w:p>
        </w:tc>
      </w:tr>
    </w:tbl>
    <w:p>
      <w:pPr>
        <w:pStyle w:val="NormalWeb"/>
        <w:bidi w:val="1"/>
        <w:spacing w:beforeAutospacing="0" w:before="0" w:afterAutospacing="0" w:after="0"/>
        <w:ind w:right="-270"/>
        <w:jc w:val="left"/>
        <w:rPr>
          <w:rFonts w:ascii="Sakkal Majalla" w:hAnsi="Sakkal Majalla" w:cs="Sakkal Majalla"/>
          <w:b/>
          <w:bCs/>
          <w:color w:val="0000FF"/>
          <w:sz w:val="24"/>
          <w:szCs w:val="24"/>
        </w:rPr>
      </w:pPr>
      <w:r>
        <w:rPr>
          <w:rFonts w:cs="Sakkal Majalla" w:ascii="Sakkal Majalla" w:hAnsi="Sakkal Majalla"/>
          <w:b/>
          <w:bCs/>
          <w:color w:val="0000FF"/>
          <w:sz w:val="24"/>
          <w:szCs w:val="24"/>
          <w:rtl w:val="true"/>
        </w:rPr>
      </w:r>
    </w:p>
    <w:p>
      <w:pPr>
        <w:pStyle w:val="Normal"/>
        <w:bidi w:val="1"/>
        <w:spacing w:lineRule="auto" w:line="240"/>
        <w:jc w:val="left"/>
        <w:rPr>
          <w:rFonts w:ascii="Sakkal Majalla" w:hAnsi="Sakkal Majalla" w:cs="Sakkal Majalla"/>
          <w:sz w:val="24"/>
          <w:szCs w:val="24"/>
          <w:lang w:bidi="ar-JO"/>
        </w:rPr>
      </w:pPr>
      <w:r>
        <w:rPr>
          <w:rFonts w:cs="Sakkal Majalla" w:ascii="Sakkal Majalla" w:hAnsi="Sakkal Majalla"/>
          <w:sz w:val="24"/>
          <w:szCs w:val="24"/>
          <w:rtl w:val="true"/>
          <w:lang w:bidi="ar-JO"/>
        </w:rPr>
      </w:r>
    </w:p>
    <w:p>
      <w:pPr>
        <w:pStyle w:val="Normal"/>
        <w:bidi w:val="1"/>
        <w:jc w:val="left"/>
        <w:rPr>
          <w:rFonts w:ascii="Sakkal Majalla" w:hAnsi="Sakkal Majalla" w:cs="Sakkal Majalla"/>
          <w:sz w:val="24"/>
          <w:szCs w:val="24"/>
        </w:rPr>
      </w:pPr>
      <w:r>
        <w:rPr>
          <w:rFonts w:cs="Sakkal Majalla" w:ascii="Sakkal Majalla" w:hAnsi="Sakkal Majalla"/>
          <w:b/>
          <w:bCs/>
          <w:color w:themeColor="text2" w:themeTint="99" w:val="548DD4"/>
          <w:sz w:val="24"/>
          <w:szCs w:val="24"/>
          <w:rtl w:val="true"/>
        </w:rPr>
        <w:t xml:space="preserve">       </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 w:val="24"/>
          <w:szCs w:val="24"/>
          <w:rtl w:val="true"/>
        </w:rPr>
        <w:t xml:space="preserve">ه </w:t>
      </w:r>
      <w:r>
        <w:rPr>
          <w:rFonts w:cs="Sakkal Majalla" w:ascii="Sakkal Majalla" w:hAnsi="Sakkal Majalla"/>
          <w:b/>
          <w:bCs/>
          <w:color w:val="FF0000"/>
          <w:sz w:val="24"/>
          <w:szCs w:val="24"/>
        </w:rPr>
        <w:t>1446</w:t>
      </w:r>
      <w:r>
        <w:rPr>
          <w:rFonts w:cs="Sakkal Majalla" w:ascii="Sakkal Majalla" w:hAnsi="Sakkal Majalla"/>
          <w:b/>
          <w:bCs/>
          <w:color w:val="FF0000"/>
          <w:sz w:val="24"/>
          <w:szCs w:val="24"/>
          <w:rtl w:val="true"/>
        </w:rPr>
        <w:t xml:space="preserve">  -  </w:t>
      </w:r>
      <w:r>
        <w:rPr>
          <w:rFonts w:cs="Sakkal Majalla" w:ascii="Sakkal Majalla" w:hAnsi="Sakkal Majalla"/>
          <w:b/>
          <w:bCs/>
          <w:color w:val="FF0000"/>
          <w:sz w:val="24"/>
          <w:szCs w:val="24"/>
        </w:rPr>
        <w:t>2025</w:t>
      </w:r>
      <w:r>
        <w:rPr>
          <w:rFonts w:cs="Sakkal Majalla" w:ascii="Sakkal Majalla" w:hAnsi="Sakkal Majalla"/>
          <w:b/>
          <w:bCs/>
          <w:color w:val="FF0000"/>
          <w:sz w:val="24"/>
          <w:szCs w:val="24"/>
          <w:rtl w:val="true"/>
        </w:rPr>
        <w:t xml:space="preserve"> </w:t>
      </w:r>
      <w:r>
        <w:rPr>
          <w:rFonts w:ascii="Sakkal Majalla" w:hAnsi="Sakkal Majalla" w:cs="Sakkal Majalla"/>
          <w:b/>
          <w:b/>
          <w:bCs/>
          <w:color w:val="FF0000"/>
          <w:sz w:val="24"/>
          <w:sz w:val="24"/>
          <w:szCs w:val="24"/>
          <w:rtl w:val="true"/>
        </w:rPr>
        <w:t>م</w:t>
      </w:r>
      <w:r>
        <w:rPr>
          <w:rFonts w:cs="Sakkal Majalla" w:ascii="Sakkal Majalla" w:hAnsi="Sakkal Majalla"/>
          <w:b/>
          <w:bCs/>
          <w:color w:val="FF0000"/>
          <w:sz w:val="24"/>
          <w:szCs w:val="24"/>
          <w:rtl w:val="true"/>
        </w:rPr>
        <w:br/>
      </w:r>
    </w:p>
    <w:p>
      <w:pPr>
        <w:pStyle w:val="Normal"/>
        <w:bidi w:val="1"/>
        <w:spacing w:lineRule="auto" w:line="276" w:before="0" w:after="200"/>
        <w:jc w:val="left"/>
        <w:rPr>
          <w:b/>
          <w:bCs/>
          <w:color w:val="00B0F0"/>
          <w:u w:val="single"/>
        </w:rPr>
      </w:pPr>
      <w:r>
        <w:rPr>
          <w:b/>
          <w:bCs/>
          <w:color w:val="00B0F0"/>
          <w:u w:val="single"/>
          <w:rtl w:val="true"/>
        </w:rPr>
      </w:r>
    </w:p>
    <w:p>
      <w:pPr>
        <w:pStyle w:val="Normal"/>
        <w:bidi w:val="1"/>
        <w:spacing w:lineRule="auto" w:line="276" w:before="0" w:after="200"/>
        <w:jc w:val="left"/>
        <w:rPr>
          <w:b/>
          <w:bCs/>
          <w:color w:val="00B0F0"/>
          <w:u w:val="single"/>
        </w:rPr>
      </w:pPr>
      <w:r>
        <w:rPr>
          <w:b/>
          <w:bCs/>
          <w:color w:val="00B0F0"/>
          <w:u w:val="single"/>
          <w:rtl w:val="true"/>
        </w:rPr>
      </w:r>
    </w:p>
    <w:p>
      <w:pPr>
        <w:pStyle w:val="Normal"/>
        <w:bidi w:val="1"/>
        <w:spacing w:lineRule="auto" w:line="276" w:before="0" w:after="200"/>
        <w:jc w:val="left"/>
        <w:rPr>
          <w:b/>
          <w:bCs/>
          <w:color w:val="00B0F0"/>
          <w:u w:val="single"/>
        </w:rPr>
      </w:pPr>
      <w:r>
        <w:rPr>
          <w:b/>
          <w:bCs/>
          <w:color w:val="00B0F0"/>
          <w:u w:val="single"/>
          <w:rtl w:val="true"/>
        </w:rPr>
      </w:r>
    </w:p>
    <w:p>
      <w:pPr>
        <w:pStyle w:val="Heading1"/>
        <w:bidi w:val="1"/>
        <w:spacing w:lineRule="auto" w:line="276" w:before="0" w:after="200"/>
        <w:jc w:val="left"/>
        <w:rPr>
          <w:rFonts w:ascii="Calibri" w:hAnsi="Calibri" w:eastAsia="Calibri" w:cs="" w:asciiTheme="minorHAnsi" w:cstheme="minorBidi" w:eastAsiaTheme="minorHAnsi" w:hAnsiTheme="minorHAnsi"/>
          <w:b/>
          <w:bCs/>
          <w:color w:val="auto"/>
          <w:sz w:val="22"/>
          <w:szCs w:val="22"/>
        </w:rPr>
      </w:pPr>
      <w:r>
        <w:rPr>
          <w:rFonts w:ascii="Calibri" w:hAnsi="Calibri" w:eastAsia="Calibri" w:asciiTheme="minorHAnsi" w:cstheme="minorBidi" w:eastAsiaTheme="minorHAnsi" w:hAnsiTheme="minorHAnsi"/>
          <w:b/>
          <w:b/>
          <w:bCs/>
          <w:color w:val="auto"/>
          <w:sz w:val="22"/>
          <w:sz w:val="22"/>
          <w:szCs w:val="22"/>
          <w:rtl w:val="true"/>
        </w:rPr>
        <w:t>الفصل الثاني</w:t>
      </w:r>
    </w:p>
    <w:p>
      <w:pPr>
        <w:pStyle w:val="BodyText"/>
        <w:bidi w:val="1"/>
        <w:spacing w:before="0" w:after="200"/>
        <w:jc w:val="left"/>
        <w:rPr>
          <w:b/>
          <w:bCs/>
        </w:rPr>
      </w:pPr>
      <w:r>
        <w:rPr>
          <w:b/>
          <w:b/>
          <w:bCs/>
          <w:rtl w:val="true"/>
        </w:rPr>
        <w:t xml:space="preserve">الإطار النظري للدراسة </w:t>
      </w:r>
      <w:r>
        <w:rPr>
          <w:b/>
          <w:bCs/>
          <w:rtl w:val="true"/>
        </w:rPr>
        <w:t>(</w:t>
      </w:r>
      <w:r>
        <w:rPr>
          <w:b/>
          <w:b/>
          <w:bCs/>
          <w:rtl w:val="true"/>
        </w:rPr>
        <w:t>مراجعة الأدبيات ذات العلاقة</w:t>
      </w:r>
      <w:r>
        <w:rPr>
          <w:b/>
          <w:bCs/>
          <w:rtl w:val="true"/>
        </w:rPr>
        <w:t>)</w:t>
      </w:r>
    </w:p>
    <w:p>
      <w:pPr>
        <w:pStyle w:val="BodyText"/>
        <w:bidi w:val="1"/>
        <w:spacing w:before="0" w:after="200"/>
        <w:jc w:val="left"/>
        <w:rPr/>
      </w:pPr>
      <w:r>
        <w:rPr>
          <w:rtl w:val="true"/>
        </w:rPr>
        <w:t>يهدف هذا الفصل إلى استعراض الأدبيات العلمية ذات الصلة بموضوع الدراسة من خلال تحليل شامل للمتغيرات الأساسية المرتبطة بالشعر العربي، وخصائصه الإيقاعية والبلاغية، وطبيعة المشاعر الشعرية، وأساليب تحليلها، والنماذج اللغوية العميقة المستخدمة في معالجتها، إضافة إلى إبراز أثر العوامل الزمنية والثقافية في تشكيل البنية الشعورية عبر العصور</w:t>
      </w:r>
      <w:r>
        <w:rPr>
          <w:rtl w:val="true"/>
        </w:rPr>
        <w:t xml:space="preserve">. </w:t>
      </w:r>
      <w:r>
        <w:rPr>
          <w:rtl w:val="true"/>
        </w:rPr>
        <w:t>ويعمل هذا الإطار النظري على تحديد الفجوة العلمية، وتقديم الأساس المنهجي الذي يقوم عليه النموذج المقترح</w:t>
      </w:r>
      <w:r>
        <w:rPr>
          <w:rtl w:val="true"/>
        </w:rPr>
        <w:t>.</w:t>
      </w:r>
    </w:p>
    <w:p>
      <w:pPr>
        <w:pStyle w:val="BodyText"/>
        <w:bidi w:val="1"/>
        <w:spacing w:before="0" w:after="200"/>
        <w:jc w:val="left"/>
        <w:rPr/>
      </w:pPr>
      <w:r>
        <w:rPr>
          <w:rtl w:val="true"/>
        </w:rPr>
        <w:t>راعى هذا الفصل عرض الأدبيات بطريقة تحليلية ونقدية، مع دمج الدراسات ذات العلاقة، وترتيبها وفق محاور البحث ومتغيراته الأساسية، مع إبراز أوجه الاتفاق والاختلاف، ونقاط القوة والقصور في كل دراسة، والربط بينها للوصول إلى رؤية نظرية متكاملة تسهم في تفسير الظاهرة قيد الدراسة</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1</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الشعر العربي</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البنية الإيقاعية والبلاغية</w:t>
      </w:r>
    </w:p>
    <w:p>
      <w:pPr>
        <w:pStyle w:val="BodyText"/>
        <w:bidi w:val="1"/>
        <w:spacing w:before="0" w:after="200"/>
        <w:jc w:val="left"/>
        <w:rPr/>
      </w:pPr>
      <w:r>
        <w:rPr>
          <w:rtl w:val="true"/>
        </w:rPr>
        <w:t>يمثل الشعر العربي أحد أهم أشكال التعبير الفني في الثقافة العربية، وقد حافظ على حضوره منذ العصر الجاهلي حتى العصر الحديث</w:t>
      </w:r>
      <w:r>
        <w:rPr>
          <w:rtl w:val="true"/>
        </w:rPr>
        <w:t xml:space="preserve">. </w:t>
      </w:r>
      <w:r>
        <w:rPr>
          <w:rtl w:val="true"/>
        </w:rPr>
        <w:t>وترتكز بنيته على منظومة من العناصر الإيقاعية والصوتية والبلاغية التي تمنحه تفرّده، وتشكّل مفتاحًا أساسيًا لفهم انفعالات الشاعر ودلالات النص</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1.1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الوزن والإيقاع الشعري</w:t>
      </w:r>
    </w:p>
    <w:p>
      <w:pPr>
        <w:pStyle w:val="BodyText"/>
        <w:bidi w:val="1"/>
        <w:spacing w:before="0" w:after="200"/>
        <w:jc w:val="left"/>
        <w:rPr/>
      </w:pPr>
      <w:r>
        <w:rPr>
          <w:rtl w:val="true"/>
        </w:rPr>
        <w:t>يُعد الوزن — بمنظومته العروضية القائمة على التفعيلات والبحور — عنصرًا مركزيًا في الشعر العربي، إذ يسهم في بناء الإيقاع الداخلي للنص، ويؤثر في طبيعة المشاعر المنقولة</w:t>
      </w:r>
      <w:r>
        <w:rPr>
          <w:rtl w:val="true"/>
        </w:rPr>
        <w:t xml:space="preserve">. </w:t>
      </w:r>
      <w:r>
        <w:rPr>
          <w:rtl w:val="true"/>
        </w:rPr>
        <w:t>وقد بيّنت الدراسات أن البحور الشعرية ترتبط بأنماط انفعالية معينة؛ فالبحور الطويلة غالبًا ما ترتبط بالفخر والحماسة، بينما تميل البحور الخفيفة إلى الرقة والغزل، مما يجعل الوزن مؤثرًا مباشرًا في التلقي العاطفي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1.2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القافية</w:t>
      </w:r>
    </w:p>
    <w:p>
      <w:pPr>
        <w:pStyle w:val="BodyText"/>
        <w:bidi w:val="1"/>
        <w:spacing w:before="0" w:after="200"/>
        <w:jc w:val="left"/>
        <w:rPr/>
      </w:pPr>
      <w:r>
        <w:rPr>
          <w:rtl w:val="true"/>
        </w:rPr>
        <w:t>القافية عنصرٌ صوتيٌ مكملٌ للإيقاع، يمنح النص الشعري انسجامًا موسيقيًا واستمرارية صوتية</w:t>
      </w:r>
      <w:r>
        <w:rPr>
          <w:rtl w:val="true"/>
        </w:rPr>
        <w:t xml:space="preserve">. </w:t>
      </w:r>
      <w:r>
        <w:rPr>
          <w:rtl w:val="true"/>
        </w:rPr>
        <w:t>ولا يقتصر دور القافية على الجانب الصوتي، بل يمتد إلى وظيفتها الدلالية في إبراز الشعور عبر الحدة الصوتية، أو الانكسار، أو التكرار الموسيقي، وهو ما يؤثر على الانفعال داخل البيت الشعري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1.3</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الصور البلاغية والأساليب الفنية</w:t>
      </w:r>
    </w:p>
    <w:p>
      <w:pPr>
        <w:pStyle w:val="BodyText"/>
        <w:bidi w:val="1"/>
        <w:spacing w:before="0" w:after="200"/>
        <w:jc w:val="left"/>
        <w:rPr/>
      </w:pPr>
      <w:r>
        <w:rPr>
          <w:rtl w:val="true"/>
        </w:rPr>
        <w:t>يتميز الشعر العربي بكثافة الصور البلاغية، مثل الاستعارة والتشبيه والكناية، إضافة إلى الأساليب الإنشائية والتركيبية التي تُسهم في تعميق البنية الشعورية</w:t>
      </w:r>
      <w:r>
        <w:rPr>
          <w:rtl w:val="true"/>
        </w:rPr>
        <w:t xml:space="preserve">. </w:t>
      </w:r>
      <w:r>
        <w:rPr>
          <w:rtl w:val="true"/>
        </w:rPr>
        <w:t>إذ تُعد الصور البلاغية وسيلة أساسية لنقل المشاعر المركّبة والإيحاءات العاطفية الدقيقة، ما يجعلها من أهم المتغيرات التي يجب تمثيلها ومعالجتها في أي نموذج آلي مهتم بتحليل مشاعر الشعر</w:t>
      </w:r>
      <w:r>
        <w:rPr>
          <w:rtl w:val="true"/>
        </w:rPr>
        <w:t>.</w:t>
      </w:r>
    </w:p>
    <w:p>
      <w:pPr>
        <w:pStyle w:val="Heading1"/>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المشاعر في الشعر العربي عبر العصور</w:t>
      </w:r>
    </w:p>
    <w:p>
      <w:pPr>
        <w:pStyle w:val="BodyText"/>
        <w:bidi w:val="1"/>
        <w:spacing w:before="0" w:after="200"/>
        <w:jc w:val="left"/>
        <w:rPr/>
      </w:pPr>
      <w:r>
        <w:rPr>
          <w:rtl w:val="true"/>
        </w:rPr>
        <w:t>تختلف المشاعر الشعرية تبعًا للبيئة الثقافية والاجتماعية واللغوية التي ينتمي إليها الشاعر</w:t>
      </w:r>
      <w:r>
        <w:rPr>
          <w:rtl w:val="true"/>
        </w:rPr>
        <w:t xml:space="preserve">. </w:t>
      </w:r>
      <w:r>
        <w:rPr>
          <w:rtl w:val="true"/>
        </w:rPr>
        <w:t>وقد أسهمت التحولات التاريخية في تشكيل أنماط شعورية جديدة انعكست مباشرة في بنية الشعر العربي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2.1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المشاعر في العصر الجاهلي</w:t>
      </w:r>
    </w:p>
    <w:p>
      <w:pPr>
        <w:pStyle w:val="BodyText"/>
        <w:bidi w:val="1"/>
        <w:spacing w:before="0" w:after="200"/>
        <w:jc w:val="left"/>
        <w:rPr/>
      </w:pPr>
      <w:r>
        <w:rPr>
          <w:rtl w:val="true"/>
        </w:rPr>
        <w:t>اتسمت المشاعر الجاهلية بالقوة والمباشرة، إذ برزت موضوعات الفخر، والحماسة، والخوف، والحنين، والقلق الوجودي، نتيجة طبيعة الحياة القبلية والبيئة الصحراوية القاسية</w:t>
      </w:r>
      <w:r>
        <w:rPr>
          <w:rtl w:val="true"/>
        </w:rPr>
        <w:t xml:space="preserve">. </w:t>
      </w:r>
      <w:r>
        <w:rPr>
          <w:rtl w:val="true"/>
        </w:rPr>
        <w:t>وتتسم اللغة الجاهلية بالوضوح والصدق العاطفي، مما يجعل تحليل شعورها أقل إيحاءً لكنه أكثر كثافة</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2.2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المشاعر في العصر العباسي</w:t>
      </w:r>
    </w:p>
    <w:p>
      <w:pPr>
        <w:pStyle w:val="BodyText"/>
        <w:bidi w:val="1"/>
        <w:spacing w:before="0" w:after="200"/>
        <w:jc w:val="left"/>
        <w:rPr/>
      </w:pPr>
      <w:r>
        <w:rPr>
          <w:rtl w:val="true"/>
        </w:rPr>
        <w:t>شهد العصر العباسي تنوعًا واسعًا في المشاعر نتيجة الازدهار الحضاري والانفتاح الثقافي</w:t>
      </w:r>
      <w:r>
        <w:rPr>
          <w:rtl w:val="true"/>
        </w:rPr>
        <w:t xml:space="preserve">. </w:t>
      </w:r>
      <w:r>
        <w:rPr>
          <w:rtl w:val="true"/>
        </w:rPr>
        <w:t>وبرزت مشاعر التأمل، والترف، والغزل الحضري، والرثاء، والحكمة، إضافة إلى النقد الاجتماعي، مع اعتماد أكبر على الرمزية والعمق الفلسفي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2.3</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المشاعر في العصر الأندلسي</w:t>
      </w:r>
    </w:p>
    <w:p>
      <w:pPr>
        <w:pStyle w:val="BodyText"/>
        <w:bidi w:val="1"/>
        <w:spacing w:before="0" w:after="200"/>
        <w:jc w:val="left"/>
        <w:rPr/>
      </w:pPr>
      <w:r>
        <w:rPr>
          <w:rtl w:val="true"/>
        </w:rPr>
        <w:t>امتاز الشعر الأندلسي برهافة الحس، وتغنّي الشعراء بالطبيعة، والانفعال الرقيق، نتيجة البيئة الخضراء وتداخل الثقافات</w:t>
      </w:r>
      <w:r>
        <w:rPr>
          <w:rtl w:val="true"/>
        </w:rPr>
        <w:t xml:space="preserve">. </w:t>
      </w:r>
      <w:r>
        <w:rPr>
          <w:rtl w:val="true"/>
        </w:rPr>
        <w:t>كما ظهر الحنين والفقد في المراحل المتأخرة من العصر، مما أثّر على الأسلوب البلاغي المستخدم في التعبير الشعوري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2.4</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المشاعر في العصر الحديث</w:t>
      </w:r>
    </w:p>
    <w:p>
      <w:pPr>
        <w:pStyle w:val="BodyText"/>
        <w:bidi w:val="1"/>
        <w:spacing w:before="0" w:after="200"/>
        <w:jc w:val="left"/>
        <w:rPr/>
      </w:pPr>
      <w:r>
        <w:rPr>
          <w:rtl w:val="true"/>
        </w:rPr>
        <w:t>أفرز العصر الحديث أنماطًا شعورية جديدة ترتبط بالقلق الوجودي، والوحدة، والاغتراب، والهوية، وقضايا الحرية والوطن</w:t>
      </w:r>
      <w:r>
        <w:rPr>
          <w:rtl w:val="true"/>
        </w:rPr>
        <w:t xml:space="preserve">. </w:t>
      </w:r>
      <w:r>
        <w:rPr>
          <w:rtl w:val="true"/>
        </w:rPr>
        <w:t xml:space="preserve">كما لعبت المدارس الغربية </w:t>
      </w:r>
      <w:r>
        <w:rPr>
          <w:rtl w:val="true"/>
        </w:rPr>
        <w:t>(</w:t>
      </w:r>
      <w:r>
        <w:rPr>
          <w:rtl w:val="true"/>
        </w:rPr>
        <w:t>الرومانسية، الرمزية</w:t>
      </w:r>
      <w:r>
        <w:rPr>
          <w:rtl w:val="true"/>
        </w:rPr>
        <w:t xml:space="preserve">) </w:t>
      </w:r>
      <w:r>
        <w:rPr>
          <w:rtl w:val="true"/>
        </w:rPr>
        <w:t>دورًا في إعادة تشكيل اللغة الشعرية وأدوات نقل الشعور</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3</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 xml:space="preserve">تحليل المشاعر </w:t>
      </w:r>
      <w:r>
        <w:rPr>
          <w:rStyle w:val="Strong"/>
          <w:rFonts w:eastAsia="Calibri" w:cs="" w:ascii="Calibri" w:hAnsi="Calibri" w:asciiTheme="minorHAnsi" w:cstheme="minorBidi" w:eastAsiaTheme="minorHAnsi" w:hAnsiTheme="minorHAnsi"/>
          <w:color w:val="auto"/>
          <w:sz w:val="22"/>
          <w:szCs w:val="22"/>
          <w:rtl w:val="true"/>
        </w:rPr>
        <w:t>(</w:t>
      </w:r>
      <w:r>
        <w:rPr>
          <w:rStyle w:val="Strong"/>
          <w:rFonts w:eastAsia="Calibri" w:cs="" w:ascii="Calibri" w:hAnsi="Calibri" w:asciiTheme="minorHAnsi" w:cstheme="minorBidi" w:eastAsiaTheme="minorHAnsi" w:hAnsiTheme="minorHAnsi"/>
          <w:color w:val="auto"/>
          <w:sz w:val="22"/>
          <w:szCs w:val="22"/>
        </w:rPr>
        <w:t>Sentiment Analysis</w:t>
      </w:r>
      <w:r>
        <w:rPr>
          <w:rStyle w:val="Strong"/>
          <w:rFonts w:eastAsia="Calibri" w:cs="" w:ascii="Calibri" w:hAnsi="Calibri" w:asciiTheme="minorHAnsi" w:cstheme="minorBidi" w:eastAsiaTheme="minorHAnsi" w:hAnsiTheme="minorHAnsi"/>
          <w:color w:val="auto"/>
          <w:sz w:val="22"/>
          <w:szCs w:val="22"/>
          <w:rtl w:val="true"/>
        </w:rPr>
        <w:t>)</w:t>
      </w:r>
    </w:p>
    <w:p>
      <w:pPr>
        <w:pStyle w:val="BodyText"/>
        <w:bidi w:val="1"/>
        <w:spacing w:before="0" w:after="200"/>
        <w:jc w:val="left"/>
        <w:rPr/>
      </w:pPr>
      <w:r>
        <w:rPr>
          <w:rtl w:val="true"/>
        </w:rPr>
        <w:t>يمثل تحليل المشاعر أحد فروع معالجة اللغة الطبيعية، ويهدف إلى استخراج الانفعالات وتصنيفها داخل النصوص</w:t>
      </w:r>
      <w:r>
        <w:rPr>
          <w:rtl w:val="true"/>
        </w:rPr>
        <w:t xml:space="preserve">. </w:t>
      </w:r>
      <w:r>
        <w:rPr>
          <w:rtl w:val="true"/>
        </w:rPr>
        <w:t>وقد تطور هذا المجال تطورًا كبيرًا مع ظهور تقنيات التعلم العميق</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3.1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المناهج التقليدية</w:t>
      </w:r>
    </w:p>
    <w:p>
      <w:pPr>
        <w:pStyle w:val="BodyText"/>
        <w:bidi w:val="1"/>
        <w:spacing w:before="0" w:after="200"/>
        <w:jc w:val="left"/>
        <w:rPr/>
      </w:pPr>
      <w:r>
        <w:rPr>
          <w:rtl w:val="true"/>
        </w:rPr>
        <w:t>اعتمدت المناهج التقليدية على القواعد والمعاجم الشعورية والأساليب الإحصائية، إلا أنها لم تكن قادرة على معالجة المجاز الشعري أو الصور البلاغية، مما جعلها غير مناسبة للنصوص الشعرية ذات الدلالات العميقة</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3.2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المناهج العميقة</w:t>
      </w:r>
    </w:p>
    <w:p>
      <w:pPr>
        <w:pStyle w:val="BodyText"/>
        <w:bidi w:val="1"/>
        <w:spacing w:before="0" w:after="200"/>
        <w:jc w:val="left"/>
        <w:rPr/>
      </w:pPr>
      <w:r>
        <w:rPr>
          <w:rtl w:val="true"/>
        </w:rPr>
        <w:t xml:space="preserve">جاءت الأساليب العميقة مثل </w:t>
      </w:r>
      <w:r>
        <w:rPr/>
        <w:t>CNN</w:t>
      </w:r>
      <w:r>
        <w:rPr>
          <w:rtl w:val="true"/>
        </w:rPr>
        <w:t xml:space="preserve"> </w:t>
      </w:r>
      <w:r>
        <w:rPr>
          <w:rtl w:val="true"/>
        </w:rPr>
        <w:t>و</w:t>
      </w:r>
      <w:r>
        <w:rPr/>
        <w:t>LSTM</w:t>
      </w:r>
      <w:r>
        <w:rPr>
          <w:rtl w:val="true"/>
        </w:rPr>
        <w:t xml:space="preserve"> </w:t>
      </w:r>
      <w:r>
        <w:rPr>
          <w:rtl w:val="true"/>
        </w:rPr>
        <w:t xml:space="preserve">ثم نماذج المحولات </w:t>
      </w:r>
      <w:r>
        <w:rPr>
          <w:rtl w:val="true"/>
        </w:rPr>
        <w:t>(</w:t>
      </w:r>
      <w:r>
        <w:rPr/>
        <w:t>Transformers</w:t>
      </w:r>
      <w:r>
        <w:rPr>
          <w:rtl w:val="true"/>
        </w:rPr>
        <w:t xml:space="preserve">) — </w:t>
      </w:r>
      <w:r>
        <w:rPr>
          <w:rtl w:val="true"/>
        </w:rPr>
        <w:t xml:space="preserve">وعلى رأسها </w:t>
      </w:r>
      <w:r>
        <w:rPr/>
        <w:t>BERT</w:t>
      </w:r>
      <w:r>
        <w:rPr>
          <w:rtl w:val="true"/>
        </w:rPr>
        <w:t xml:space="preserve"> — </w:t>
      </w:r>
      <w:r>
        <w:rPr>
          <w:rtl w:val="true"/>
        </w:rPr>
        <w:t>لتقدم تمثيلًا لغويًا متقدمًا قادرًا على فهم السياق ثنائي الاتجاه، والتعامل مع العلاقات المعقدة في النص، مما أحدث نقلة نوعية في تحليل المشاعر</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3.3</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تحديات تحليل المشاعر في الشعر</w:t>
      </w:r>
    </w:p>
    <w:p>
      <w:pPr>
        <w:pStyle w:val="BodyText"/>
        <w:bidi w:val="1"/>
        <w:spacing w:before="0" w:after="200"/>
        <w:jc w:val="left"/>
        <w:rPr/>
      </w:pPr>
      <w:r>
        <w:rPr>
          <w:rtl w:val="true"/>
        </w:rPr>
        <w:t>تواجه النماذج التقليدية والعميقة صعوبات واضحة عند التعامل مع الشعر العربي، أبرزها</w:t>
      </w:r>
      <w:r>
        <w:rPr>
          <w:rtl w:val="true"/>
        </w:rPr>
        <w:t>:</w:t>
      </w:r>
    </w:p>
    <w:p>
      <w:pPr>
        <w:pStyle w:val="BodyText"/>
        <w:numPr>
          <w:ilvl w:val="0"/>
          <w:numId w:val="1"/>
        </w:numPr>
        <w:tabs>
          <w:tab w:val="clear" w:pos="720"/>
          <w:tab w:val="left" w:pos="0" w:leader="none"/>
        </w:tabs>
        <w:bidi w:val="1"/>
        <w:spacing w:before="0" w:after="200"/>
        <w:ind w:firstLine="992"/>
        <w:jc w:val="left"/>
        <w:rPr/>
      </w:pPr>
      <w:r>
        <w:rPr>
          <w:rtl w:val="true"/>
        </w:rPr>
        <w:t>تعدّد المشاعر داخل البيت الواحد</w:t>
      </w:r>
    </w:p>
    <w:p>
      <w:pPr>
        <w:pStyle w:val="BodyText"/>
        <w:numPr>
          <w:ilvl w:val="0"/>
          <w:numId w:val="1"/>
        </w:numPr>
        <w:tabs>
          <w:tab w:val="clear" w:pos="720"/>
          <w:tab w:val="left" w:pos="0" w:leader="none"/>
        </w:tabs>
        <w:bidi w:val="1"/>
        <w:spacing w:before="0" w:after="200"/>
        <w:ind w:firstLine="992"/>
        <w:jc w:val="left"/>
        <w:rPr/>
      </w:pPr>
      <w:r>
        <w:rPr>
          <w:rtl w:val="true"/>
        </w:rPr>
        <w:t>كثافة المجاز والإيحاء</w:t>
      </w:r>
    </w:p>
    <w:p>
      <w:pPr>
        <w:pStyle w:val="BodyText"/>
        <w:numPr>
          <w:ilvl w:val="0"/>
          <w:numId w:val="1"/>
        </w:numPr>
        <w:tabs>
          <w:tab w:val="clear" w:pos="720"/>
          <w:tab w:val="left" w:pos="0" w:leader="none"/>
        </w:tabs>
        <w:bidi w:val="1"/>
        <w:spacing w:before="0" w:after="200"/>
        <w:ind w:firstLine="992"/>
        <w:jc w:val="left"/>
        <w:rPr/>
      </w:pPr>
      <w:r>
        <w:rPr>
          <w:rtl w:val="true"/>
        </w:rPr>
        <w:t>تأثير الوزن والقافية على الشحنة الانفعالية</w:t>
      </w:r>
    </w:p>
    <w:p>
      <w:pPr>
        <w:pStyle w:val="BodyText"/>
        <w:numPr>
          <w:ilvl w:val="0"/>
          <w:numId w:val="1"/>
        </w:numPr>
        <w:tabs>
          <w:tab w:val="clear" w:pos="720"/>
          <w:tab w:val="left" w:pos="0" w:leader="none"/>
        </w:tabs>
        <w:bidi w:val="1"/>
        <w:spacing w:before="0" w:after="200"/>
        <w:ind w:firstLine="992"/>
        <w:jc w:val="left"/>
        <w:rPr/>
      </w:pPr>
      <w:r>
        <w:rPr>
          <w:rtl w:val="true"/>
        </w:rPr>
        <w:t>اختلاف اللغة عبر العصور</w:t>
      </w:r>
    </w:p>
    <w:p>
      <w:pPr>
        <w:pStyle w:val="BodyText"/>
        <w:numPr>
          <w:ilvl w:val="0"/>
          <w:numId w:val="1"/>
        </w:numPr>
        <w:tabs>
          <w:tab w:val="clear" w:pos="720"/>
          <w:tab w:val="left" w:pos="0" w:leader="none"/>
        </w:tabs>
        <w:bidi w:val="1"/>
        <w:spacing w:before="0" w:after="200"/>
        <w:ind w:firstLine="992"/>
        <w:jc w:val="left"/>
        <w:rPr/>
      </w:pPr>
      <w:r>
        <w:rPr>
          <w:rtl w:val="true"/>
        </w:rPr>
        <w:t>ضعف توافر البيانات الشعرية المصنّفة</w:t>
      </w:r>
    </w:p>
    <w:p>
      <w:pPr>
        <w:pStyle w:val="BodyText"/>
        <w:bidi w:val="1"/>
        <w:spacing w:before="0" w:after="200"/>
        <w:jc w:val="left"/>
        <w:rPr/>
      </w:pPr>
      <w:r>
        <w:rPr>
          <w:rtl w:val="true"/>
        </w:rPr>
        <w:t>كل ذلك يؤكد ضرورة تطوير نموذج متخصص يتعامل مع خصائص الشعر</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4</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نماذج اللغة العميقة العربية</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4.1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 xml:space="preserve">نماذج </w:t>
      </w:r>
      <w:r>
        <w:rPr>
          <w:rStyle w:val="Strong"/>
          <w:rFonts w:eastAsia="Calibri" w:cs="" w:ascii="Calibri" w:hAnsi="Calibri" w:cstheme="minorBidi" w:eastAsiaTheme="minorHAnsi"/>
          <w:color w:val="auto"/>
          <w:sz w:val="22"/>
          <w:szCs w:val="22"/>
        </w:rPr>
        <w:t>BERT</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العربية</w:t>
      </w:r>
    </w:p>
    <w:p>
      <w:pPr>
        <w:pStyle w:val="BodyText"/>
        <w:bidi w:val="1"/>
        <w:spacing w:before="0" w:after="200"/>
        <w:jc w:val="left"/>
        <w:rPr/>
      </w:pPr>
      <w:r>
        <w:rPr>
          <w:rtl w:val="true"/>
        </w:rPr>
        <w:t xml:space="preserve">أظهرت نماذج مثل </w:t>
      </w:r>
      <w:r>
        <w:rPr/>
        <w:t>AraBERT</w:t>
      </w:r>
      <w:r>
        <w:rPr>
          <w:rtl w:val="true"/>
        </w:rPr>
        <w:t xml:space="preserve"> </w:t>
      </w:r>
      <w:r>
        <w:rPr>
          <w:rtl w:val="true"/>
        </w:rPr>
        <w:t>و</w:t>
      </w:r>
      <w:r>
        <w:rPr/>
        <w:t>MARBERT</w:t>
      </w:r>
      <w:r>
        <w:rPr>
          <w:rtl w:val="true"/>
        </w:rPr>
        <w:t xml:space="preserve"> </w:t>
      </w:r>
      <w:r>
        <w:rPr>
          <w:rtl w:val="true"/>
        </w:rPr>
        <w:t>و</w:t>
      </w:r>
      <w:r>
        <w:rPr/>
        <w:t>ARBERT</w:t>
      </w:r>
      <w:r>
        <w:rPr>
          <w:rtl w:val="true"/>
        </w:rPr>
        <w:t xml:space="preserve"> </w:t>
      </w:r>
      <w:r>
        <w:rPr>
          <w:rtl w:val="true"/>
        </w:rPr>
        <w:t>كفاءة في النصوص العربية العامة، لكنها ليست مدربة على الشعر، ولا تراعي خصوصية الإيقاع والبلاغة، كما لا تقدم تمثيلًا تاريخيًا</w:t>
      </w:r>
      <w:r>
        <w:rPr>
          <w:rtl w:val="true"/>
        </w:rPr>
        <w:t>/</w:t>
      </w:r>
      <w:r>
        <w:rPr>
          <w:rtl w:val="true"/>
        </w:rPr>
        <w:t>ثقافيًا</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4.2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 xml:space="preserve">نموذج </w:t>
      </w:r>
      <w:r>
        <w:rPr>
          <w:rStyle w:val="Strong"/>
          <w:rFonts w:eastAsia="Calibri" w:cs="" w:ascii="Calibri" w:hAnsi="Calibri" w:cstheme="minorBidi" w:eastAsiaTheme="minorHAnsi"/>
          <w:color w:val="auto"/>
          <w:sz w:val="22"/>
          <w:szCs w:val="22"/>
        </w:rPr>
        <w:t>AraPoemBERT</w:t>
      </w:r>
    </w:p>
    <w:p>
      <w:pPr>
        <w:pStyle w:val="BodyText"/>
        <w:bidi w:val="1"/>
        <w:spacing w:before="0" w:after="200"/>
        <w:jc w:val="left"/>
        <w:rPr/>
      </w:pPr>
      <w:r>
        <w:rPr>
          <w:rtl w:val="true"/>
        </w:rPr>
        <w:t xml:space="preserve">يُعد نموذج </w:t>
      </w:r>
      <w:r>
        <w:rPr/>
        <w:t>AraPoemBERT</w:t>
      </w:r>
      <w:r>
        <w:rPr>
          <w:rtl w:val="true"/>
        </w:rPr>
        <w:t xml:space="preserve"> </w:t>
      </w:r>
      <w:r>
        <w:rPr>
          <w:rtl w:val="true"/>
        </w:rPr>
        <w:t>أول محاولة لتدريب نموذج لغوي على الشعر العربي، لكنه</w:t>
      </w:r>
      <w:r>
        <w:rPr>
          <w:rtl w:val="true"/>
        </w:rPr>
        <w:t>:</w:t>
      </w:r>
    </w:p>
    <w:p>
      <w:pPr>
        <w:pStyle w:val="BodyText"/>
        <w:numPr>
          <w:ilvl w:val="0"/>
          <w:numId w:val="2"/>
        </w:numPr>
        <w:tabs>
          <w:tab w:val="clear" w:pos="720"/>
          <w:tab w:val="left" w:pos="0" w:leader="none"/>
        </w:tabs>
        <w:bidi w:val="1"/>
        <w:spacing w:before="0" w:after="200"/>
        <w:ind w:firstLine="992"/>
        <w:jc w:val="left"/>
        <w:rPr/>
      </w:pPr>
      <w:r>
        <w:rPr>
          <w:rtl w:val="true"/>
        </w:rPr>
        <w:t>لم يُصمَّم لتحليل المشاعر</w:t>
      </w:r>
    </w:p>
    <w:p>
      <w:pPr>
        <w:pStyle w:val="BodyText"/>
        <w:numPr>
          <w:ilvl w:val="0"/>
          <w:numId w:val="2"/>
        </w:numPr>
        <w:tabs>
          <w:tab w:val="clear" w:pos="720"/>
          <w:tab w:val="left" w:pos="0" w:leader="none"/>
        </w:tabs>
        <w:bidi w:val="1"/>
        <w:spacing w:before="0" w:after="200"/>
        <w:ind w:firstLine="992"/>
        <w:jc w:val="left"/>
        <w:rPr/>
      </w:pPr>
      <w:r>
        <w:rPr>
          <w:rtl w:val="true"/>
        </w:rPr>
        <w:t>لم يدمج الوزن والقافية</w:t>
      </w:r>
    </w:p>
    <w:p>
      <w:pPr>
        <w:pStyle w:val="BodyText"/>
        <w:numPr>
          <w:ilvl w:val="0"/>
          <w:numId w:val="2"/>
        </w:numPr>
        <w:tabs>
          <w:tab w:val="clear" w:pos="720"/>
          <w:tab w:val="left" w:pos="0" w:leader="none"/>
        </w:tabs>
        <w:bidi w:val="1"/>
        <w:spacing w:before="0" w:after="200"/>
        <w:ind w:firstLine="992"/>
        <w:jc w:val="left"/>
        <w:rPr/>
      </w:pPr>
      <w:r>
        <w:rPr>
          <w:rtl w:val="true"/>
        </w:rPr>
        <w:t>لم يعالج الصور البلاغية</w:t>
      </w:r>
    </w:p>
    <w:p>
      <w:pPr>
        <w:pStyle w:val="BodyText"/>
        <w:numPr>
          <w:ilvl w:val="0"/>
          <w:numId w:val="2"/>
        </w:numPr>
        <w:tabs>
          <w:tab w:val="clear" w:pos="720"/>
          <w:tab w:val="left" w:pos="0" w:leader="none"/>
        </w:tabs>
        <w:bidi w:val="1"/>
        <w:spacing w:before="0" w:after="200"/>
        <w:ind w:firstLine="992"/>
        <w:jc w:val="left"/>
        <w:rPr/>
      </w:pPr>
      <w:r>
        <w:rPr>
          <w:rtl w:val="true"/>
        </w:rPr>
        <w:t>لم يميز بين العصور الشعرية</w:t>
      </w:r>
    </w:p>
    <w:p>
      <w:pPr>
        <w:pStyle w:val="BodyText"/>
        <w:bidi w:val="1"/>
        <w:spacing w:before="0" w:after="200"/>
        <w:jc w:val="left"/>
        <w:rPr/>
      </w:pPr>
      <w:r>
        <w:rPr>
          <w:rtl w:val="true"/>
        </w:rPr>
        <w:t>وتعكس هذه القصورات الفجوة التي تسعى الدراسة الحالية إلى سدّها</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5</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الدراسات السابقة – عرض نقدي</w:t>
      </w:r>
    </w:p>
    <w:p>
      <w:pPr>
        <w:pStyle w:val="BodyText"/>
        <w:bidi w:val="1"/>
        <w:spacing w:before="0" w:after="200"/>
        <w:jc w:val="left"/>
        <w:rPr/>
      </w:pPr>
      <w:r>
        <w:rPr>
          <w:rtl w:val="true"/>
        </w:rPr>
        <w:t>تم تحليل الدراسات وفق ثلاثة مسارات</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5.1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المسار الأول</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الدراسات المتعلقة بالشعر وخصائصه</w:t>
      </w:r>
    </w:p>
    <w:p>
      <w:pPr>
        <w:pStyle w:val="BodyText"/>
        <w:bidi w:val="1"/>
        <w:spacing w:before="0" w:after="200"/>
        <w:jc w:val="left"/>
        <w:rPr/>
      </w:pPr>
      <w:r>
        <w:rPr>
          <w:rtl w:val="true"/>
        </w:rPr>
        <w:t>أبرزت هذا الدراسات دور الإيقاع والصور البلاغية في تشكيل البنية الشعورية، لكنها لم ترتبط بتحليل المشاعر آليًا</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5.2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المسار الثاني</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دراسات تحليل المشاعر العربية</w:t>
      </w:r>
    </w:p>
    <w:p>
      <w:pPr>
        <w:pStyle w:val="BodyText"/>
        <w:bidi w:val="1"/>
        <w:spacing w:before="0" w:after="200"/>
        <w:jc w:val="left"/>
        <w:rPr/>
      </w:pPr>
      <w:r>
        <w:rPr>
          <w:rtl w:val="true"/>
        </w:rPr>
        <w:t>قدمت مساهمات مهمة في تصنيف النصوص النثرية، لكنها لم تُطبَّق على الشعر، ولم تعالج المشاعر المركّبة</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5.3</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المسار الثالث</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نماذج اللغة العميقة</w:t>
      </w:r>
    </w:p>
    <w:p>
      <w:pPr>
        <w:pStyle w:val="BodyText"/>
        <w:bidi w:val="1"/>
        <w:spacing w:before="0" w:after="200"/>
        <w:jc w:val="left"/>
        <w:rPr/>
      </w:pPr>
      <w:r>
        <w:rPr>
          <w:rtl w:val="true"/>
        </w:rPr>
        <w:t>قدمت نماذج فعالة في النصوص العامة، لكنها لم تقدم حلولًا لمعالجة الشعر بما يحمله من خصائص فنية</w:t>
      </w:r>
      <w:r>
        <w:rPr>
          <w:rtl w:val="true"/>
        </w:rPr>
        <w:t>.</w:t>
      </w:r>
    </w:p>
    <w:p>
      <w:pPr>
        <w:pStyle w:val="Heading3"/>
        <w:bidi w:val="1"/>
        <w:spacing w:lineRule="auto" w:line="276" w:before="0" w:after="200"/>
        <w:jc w:val="left"/>
        <w:rPr>
          <w:rFonts w:ascii="Calibri" w:hAnsi="Calibri" w:eastAsia="Calibri" w:cs=""/>
          <w:sz w:val="22"/>
          <w:szCs w:val="22"/>
        </w:rPr>
      </w:pPr>
      <w:r>
        <w:rPr>
          <w:rStyle w:val="Strong"/>
          <w:rFonts w:eastAsia="Calibri" w:cs="" w:ascii="Calibri" w:hAnsi="Calibri"/>
          <w:b/>
          <w:bCs/>
          <w:sz w:val="22"/>
          <w:szCs w:val="22"/>
        </w:rPr>
        <w:t>5.4</w:t>
      </w:r>
      <w:r>
        <w:rPr>
          <w:rStyle w:val="Strong"/>
          <w:rFonts w:eastAsia="Calibri" w:cs="" w:ascii="Calibri" w:hAnsi="Calibri"/>
          <w:b/>
          <w:bCs/>
          <w:sz w:val="22"/>
          <w:szCs w:val="22"/>
          <w:rtl w:val="true"/>
        </w:rPr>
        <w:t xml:space="preserve"> </w:t>
      </w:r>
      <w:r>
        <w:rPr>
          <w:rStyle w:val="Strong"/>
          <w:rFonts w:ascii="Calibri" w:hAnsi="Calibri" w:eastAsia="Calibri" w:cs=""/>
          <w:b/>
          <w:b/>
          <w:bCs/>
          <w:sz w:val="22"/>
          <w:sz w:val="22"/>
          <w:szCs w:val="22"/>
          <w:rtl w:val="true"/>
        </w:rPr>
        <w:t>نقاط القوة</w:t>
      </w:r>
    </w:p>
    <w:p>
      <w:pPr>
        <w:pStyle w:val="BodyText"/>
        <w:numPr>
          <w:ilvl w:val="0"/>
          <w:numId w:val="3"/>
        </w:numPr>
        <w:tabs>
          <w:tab w:val="clear" w:pos="720"/>
          <w:tab w:val="left" w:pos="0" w:leader="none"/>
        </w:tabs>
        <w:bidi w:val="1"/>
        <w:spacing w:before="0" w:after="200"/>
        <w:ind w:firstLine="992"/>
        <w:jc w:val="left"/>
        <w:rPr/>
      </w:pPr>
      <w:r>
        <w:rPr>
          <w:rtl w:val="true"/>
        </w:rPr>
        <w:t>تطور تقنيات التحليل الدلالي</w:t>
      </w:r>
    </w:p>
    <w:p>
      <w:pPr>
        <w:pStyle w:val="BodyText"/>
        <w:numPr>
          <w:ilvl w:val="0"/>
          <w:numId w:val="3"/>
        </w:numPr>
        <w:tabs>
          <w:tab w:val="clear" w:pos="720"/>
          <w:tab w:val="left" w:pos="0" w:leader="none"/>
        </w:tabs>
        <w:bidi w:val="1"/>
        <w:spacing w:before="0" w:after="200"/>
        <w:ind w:firstLine="992"/>
        <w:jc w:val="left"/>
        <w:rPr/>
      </w:pPr>
      <w:r>
        <w:rPr>
          <w:rtl w:val="true"/>
        </w:rPr>
        <w:t>وجود محاولات أولية لمعالجة الشعر حاسوبيًا</w:t>
      </w:r>
    </w:p>
    <w:p>
      <w:pPr>
        <w:pStyle w:val="BodyText"/>
        <w:numPr>
          <w:ilvl w:val="0"/>
          <w:numId w:val="3"/>
        </w:numPr>
        <w:tabs>
          <w:tab w:val="clear" w:pos="720"/>
          <w:tab w:val="left" w:pos="0" w:leader="none"/>
        </w:tabs>
        <w:bidi w:val="1"/>
        <w:spacing w:before="0" w:after="200"/>
        <w:ind w:firstLine="992"/>
        <w:jc w:val="left"/>
        <w:rPr/>
      </w:pPr>
      <w:r>
        <w:rPr>
          <w:rtl w:val="true"/>
        </w:rPr>
        <w:t xml:space="preserve">تقدم نماذج </w:t>
      </w:r>
      <w:r>
        <w:rPr/>
        <w:t>BERT</w:t>
      </w:r>
      <w:r>
        <w:rPr>
          <w:rtl w:val="true"/>
        </w:rPr>
        <w:t xml:space="preserve"> </w:t>
      </w:r>
      <w:r>
        <w:rPr>
          <w:rtl w:val="true"/>
        </w:rPr>
        <w:t>العربية</w:t>
      </w:r>
    </w:p>
    <w:p>
      <w:pPr>
        <w:pStyle w:val="Heading3"/>
        <w:bidi w:val="1"/>
        <w:spacing w:lineRule="auto" w:line="276" w:before="0" w:after="200"/>
        <w:jc w:val="left"/>
        <w:rPr>
          <w:rFonts w:ascii="Calibri" w:hAnsi="Calibri" w:eastAsia="Calibri" w:cs=""/>
          <w:sz w:val="22"/>
          <w:szCs w:val="22"/>
        </w:rPr>
      </w:pPr>
      <w:r>
        <w:rPr>
          <w:rStyle w:val="Strong"/>
          <w:rFonts w:eastAsia="Calibri" w:cs="" w:ascii="Calibri" w:hAnsi="Calibri"/>
          <w:b/>
          <w:bCs/>
          <w:sz w:val="22"/>
          <w:szCs w:val="22"/>
        </w:rPr>
        <w:t>5.5</w:t>
      </w:r>
      <w:r>
        <w:rPr>
          <w:rStyle w:val="Strong"/>
          <w:rFonts w:eastAsia="Calibri" w:cs="" w:ascii="Calibri" w:hAnsi="Calibri"/>
          <w:b/>
          <w:bCs/>
          <w:sz w:val="22"/>
          <w:szCs w:val="22"/>
          <w:rtl w:val="true"/>
        </w:rPr>
        <w:t xml:space="preserve"> </w:t>
      </w:r>
      <w:r>
        <w:rPr>
          <w:rStyle w:val="Strong"/>
          <w:rFonts w:ascii="Calibri" w:hAnsi="Calibri" w:eastAsia="Calibri" w:cs=""/>
          <w:b/>
          <w:b/>
          <w:bCs/>
          <w:sz w:val="22"/>
          <w:sz w:val="22"/>
          <w:szCs w:val="22"/>
          <w:rtl w:val="true"/>
        </w:rPr>
        <w:t>نقاط القصور</w:t>
      </w:r>
    </w:p>
    <w:p>
      <w:pPr>
        <w:pStyle w:val="BodyText"/>
        <w:numPr>
          <w:ilvl w:val="0"/>
          <w:numId w:val="4"/>
        </w:numPr>
        <w:tabs>
          <w:tab w:val="clear" w:pos="720"/>
          <w:tab w:val="left" w:pos="0" w:leader="none"/>
        </w:tabs>
        <w:bidi w:val="1"/>
        <w:spacing w:before="0" w:after="200"/>
        <w:ind w:firstLine="992"/>
        <w:jc w:val="left"/>
        <w:rPr/>
      </w:pPr>
      <w:r>
        <w:rPr>
          <w:rtl w:val="true"/>
        </w:rPr>
        <w:t>غياب نموذج متخصص للشعر</w:t>
      </w:r>
    </w:p>
    <w:p>
      <w:pPr>
        <w:pStyle w:val="BodyText"/>
        <w:numPr>
          <w:ilvl w:val="0"/>
          <w:numId w:val="4"/>
        </w:numPr>
        <w:tabs>
          <w:tab w:val="clear" w:pos="720"/>
          <w:tab w:val="left" w:pos="0" w:leader="none"/>
        </w:tabs>
        <w:bidi w:val="1"/>
        <w:spacing w:before="0" w:after="200"/>
        <w:ind w:firstLine="992"/>
        <w:jc w:val="left"/>
        <w:rPr/>
      </w:pPr>
      <w:r>
        <w:rPr>
          <w:rtl w:val="true"/>
        </w:rPr>
        <w:t>تجاهل المتغير الزمني</w:t>
      </w:r>
      <w:r>
        <w:rPr>
          <w:rtl w:val="true"/>
        </w:rPr>
        <w:t>/</w:t>
      </w:r>
      <w:r>
        <w:rPr>
          <w:rtl w:val="true"/>
        </w:rPr>
        <w:t>الثقافي</w:t>
      </w:r>
    </w:p>
    <w:p>
      <w:pPr>
        <w:pStyle w:val="BodyText"/>
        <w:numPr>
          <w:ilvl w:val="0"/>
          <w:numId w:val="4"/>
        </w:numPr>
        <w:tabs>
          <w:tab w:val="clear" w:pos="720"/>
          <w:tab w:val="left" w:pos="0" w:leader="none"/>
        </w:tabs>
        <w:bidi w:val="1"/>
        <w:spacing w:before="0" w:after="200"/>
        <w:ind w:firstLine="992"/>
        <w:jc w:val="left"/>
        <w:rPr/>
      </w:pPr>
      <w:r>
        <w:rPr>
          <w:rtl w:val="true"/>
        </w:rPr>
        <w:t>ضعف معالجة الإيقاع والقافية</w:t>
      </w:r>
    </w:p>
    <w:p>
      <w:pPr>
        <w:pStyle w:val="BodyText"/>
        <w:numPr>
          <w:ilvl w:val="0"/>
          <w:numId w:val="4"/>
        </w:numPr>
        <w:tabs>
          <w:tab w:val="clear" w:pos="720"/>
          <w:tab w:val="left" w:pos="0" w:leader="none"/>
        </w:tabs>
        <w:bidi w:val="1"/>
        <w:spacing w:before="0" w:after="200"/>
        <w:ind w:firstLine="992"/>
        <w:jc w:val="left"/>
        <w:rPr/>
      </w:pPr>
      <w:r>
        <w:rPr>
          <w:rtl w:val="true"/>
        </w:rPr>
        <w:t>تجاهل الصور البلاغية المركّبة</w:t>
      </w:r>
    </w:p>
    <w:p>
      <w:pPr>
        <w:pStyle w:val="BodyText"/>
        <w:numPr>
          <w:ilvl w:val="0"/>
          <w:numId w:val="4"/>
        </w:numPr>
        <w:tabs>
          <w:tab w:val="clear" w:pos="720"/>
          <w:tab w:val="left" w:pos="0" w:leader="none"/>
        </w:tabs>
        <w:bidi w:val="1"/>
        <w:spacing w:before="0" w:after="200"/>
        <w:ind w:firstLine="992"/>
        <w:jc w:val="left"/>
        <w:rPr/>
      </w:pPr>
      <w:r>
        <w:rPr>
          <w:rtl w:val="true"/>
        </w:rPr>
        <w:t>غياب تحليل المشاعر متعددة التسميات</w:t>
      </w:r>
    </w:p>
    <w:p>
      <w:pPr>
        <w:pStyle w:val="Heading3"/>
        <w:bidi w:val="1"/>
        <w:spacing w:lineRule="auto" w:line="276" w:before="0" w:after="200"/>
        <w:jc w:val="left"/>
        <w:rPr>
          <w:rFonts w:ascii="Calibri" w:hAnsi="Calibri" w:eastAsia="Calibri" w:cs=""/>
          <w:sz w:val="22"/>
          <w:szCs w:val="22"/>
        </w:rPr>
      </w:pPr>
      <w:r>
        <w:rPr>
          <w:rStyle w:val="Strong"/>
          <w:rFonts w:eastAsia="Calibri" w:cs="" w:ascii="Calibri" w:hAnsi="Calibri"/>
          <w:b/>
          <w:bCs/>
          <w:sz w:val="22"/>
          <w:szCs w:val="22"/>
        </w:rPr>
        <w:t>5.6</w:t>
      </w:r>
      <w:r>
        <w:rPr>
          <w:rStyle w:val="Strong"/>
          <w:rFonts w:eastAsia="Calibri" w:cs="" w:ascii="Calibri" w:hAnsi="Calibri"/>
          <w:b/>
          <w:bCs/>
          <w:sz w:val="22"/>
          <w:szCs w:val="22"/>
          <w:rtl w:val="true"/>
        </w:rPr>
        <w:t xml:space="preserve"> </w:t>
      </w:r>
      <w:r>
        <w:rPr>
          <w:rStyle w:val="Strong"/>
          <w:rFonts w:ascii="Calibri" w:hAnsi="Calibri" w:eastAsia="Calibri" w:cs=""/>
          <w:b/>
          <w:b/>
          <w:bCs/>
          <w:sz w:val="22"/>
          <w:sz w:val="22"/>
          <w:szCs w:val="22"/>
          <w:rtl w:val="true"/>
        </w:rPr>
        <w:t>الفجوة البحثية</w:t>
      </w:r>
    </w:p>
    <w:p>
      <w:pPr>
        <w:pStyle w:val="BodyText"/>
        <w:bidi w:val="1"/>
        <w:spacing w:before="0" w:after="200"/>
        <w:jc w:val="left"/>
        <w:rPr/>
      </w:pPr>
      <w:r>
        <w:rPr>
          <w:rtl w:val="true"/>
        </w:rPr>
        <w:t>تتمثل الفجوة الأساسية في عدم وجود نموذج لغوي متخصص يجمع</w:t>
      </w:r>
      <w:r>
        <w:rPr>
          <w:rtl w:val="true"/>
        </w:rPr>
        <w:t>:</w:t>
      </w:r>
    </w:p>
    <w:p>
      <w:pPr>
        <w:pStyle w:val="BodyText"/>
        <w:numPr>
          <w:ilvl w:val="0"/>
          <w:numId w:val="5"/>
        </w:numPr>
        <w:tabs>
          <w:tab w:val="clear" w:pos="720"/>
          <w:tab w:val="left" w:pos="0" w:leader="none"/>
        </w:tabs>
        <w:bidi w:val="1"/>
        <w:spacing w:before="0" w:after="200"/>
        <w:ind w:firstLine="992"/>
        <w:jc w:val="left"/>
        <w:rPr/>
      </w:pPr>
      <w:r>
        <w:rPr>
          <w:rtl w:val="true"/>
        </w:rPr>
        <w:t>السمات الشعرية</w:t>
      </w:r>
    </w:p>
    <w:p>
      <w:pPr>
        <w:pStyle w:val="BodyText"/>
        <w:numPr>
          <w:ilvl w:val="0"/>
          <w:numId w:val="5"/>
        </w:numPr>
        <w:tabs>
          <w:tab w:val="clear" w:pos="720"/>
          <w:tab w:val="left" w:pos="0" w:leader="none"/>
        </w:tabs>
        <w:bidi w:val="1"/>
        <w:spacing w:before="0" w:after="200"/>
        <w:ind w:firstLine="992"/>
        <w:jc w:val="left"/>
        <w:rPr/>
      </w:pPr>
      <w:r>
        <w:rPr>
          <w:rtl w:val="true"/>
        </w:rPr>
        <w:t>السمات البلاغية</w:t>
      </w:r>
    </w:p>
    <w:p>
      <w:pPr>
        <w:pStyle w:val="BodyText"/>
        <w:numPr>
          <w:ilvl w:val="0"/>
          <w:numId w:val="5"/>
        </w:numPr>
        <w:tabs>
          <w:tab w:val="clear" w:pos="720"/>
          <w:tab w:val="left" w:pos="0" w:leader="none"/>
        </w:tabs>
        <w:bidi w:val="1"/>
        <w:spacing w:before="0" w:after="200"/>
        <w:ind w:firstLine="992"/>
        <w:jc w:val="left"/>
        <w:rPr/>
      </w:pPr>
      <w:r>
        <w:rPr>
          <w:rtl w:val="true"/>
        </w:rPr>
        <w:t>السمات الزمنية</w:t>
      </w:r>
      <w:r>
        <w:rPr>
          <w:rtl w:val="true"/>
        </w:rPr>
        <w:t>/</w:t>
      </w:r>
      <w:r>
        <w:rPr>
          <w:rtl w:val="true"/>
        </w:rPr>
        <w:t>الثقافية</w:t>
      </w:r>
    </w:p>
    <w:p>
      <w:pPr>
        <w:pStyle w:val="BodyText"/>
        <w:numPr>
          <w:ilvl w:val="0"/>
          <w:numId w:val="5"/>
        </w:numPr>
        <w:tabs>
          <w:tab w:val="clear" w:pos="720"/>
          <w:tab w:val="left" w:pos="0" w:leader="none"/>
        </w:tabs>
        <w:bidi w:val="1"/>
        <w:spacing w:before="0" w:after="200"/>
        <w:ind w:firstLine="992"/>
        <w:jc w:val="left"/>
        <w:rPr/>
      </w:pPr>
      <w:r>
        <w:rPr>
          <w:rtl w:val="true"/>
        </w:rPr>
        <w:t>التمثيل السياقي العميق</w:t>
      </w:r>
    </w:p>
    <w:p>
      <w:pPr>
        <w:pStyle w:val="BodyText"/>
        <w:numPr>
          <w:ilvl w:val="0"/>
          <w:numId w:val="5"/>
        </w:numPr>
        <w:tabs>
          <w:tab w:val="clear" w:pos="720"/>
          <w:tab w:val="left" w:pos="0" w:leader="none"/>
        </w:tabs>
        <w:bidi w:val="1"/>
        <w:spacing w:before="0" w:after="200"/>
        <w:ind w:firstLine="992"/>
        <w:jc w:val="left"/>
        <w:rPr/>
      </w:pPr>
      <w:r>
        <w:rPr>
          <w:rtl w:val="true"/>
        </w:rPr>
        <w:t>التصنيف متعدد المشاعر</w:t>
      </w:r>
    </w:p>
    <w:p>
      <w:pPr>
        <w:pStyle w:val="BodyText"/>
        <w:bidi w:val="1"/>
        <w:spacing w:before="0" w:after="200"/>
        <w:jc w:val="left"/>
        <w:rPr/>
      </w:pPr>
      <w:r>
        <w:rPr>
          <w:rtl w:val="true"/>
        </w:rPr>
        <w:t>وهذا هو ما تستهدفه الدراسة الحالية</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Normal"/>
        <w:bidi w:val="1"/>
        <w:spacing w:lineRule="auto" w:line="276" w:before="0" w:after="200"/>
        <w:jc w:val="left"/>
        <w:rPr>
          <w:rStyle w:val="Strong"/>
          <w:rFonts w:ascii="Calibri" w:hAnsi="Calibri" w:eastAsia="Calibri" w:cs="" w:asciiTheme="minorHAnsi" w:cstheme="minorBidi" w:eastAsiaTheme="minorHAnsi" w:hAnsiTheme="minorHAnsi"/>
          <w:color w:val="auto"/>
        </w:rPr>
      </w:pPr>
      <w:r>
        <w:rPr>
          <w:rFonts w:eastAsia="Calibri" w:cs="" w:cstheme="minorBidi" w:eastAsiaTheme="minorHAnsi"/>
          <w:color w:val="auto"/>
          <w:rtl w:val="true"/>
        </w:rPr>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6</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العوامل الزمنية والثقافية وأثرها في المشاعر الشعرية</w:t>
      </w:r>
    </w:p>
    <w:p>
      <w:pPr>
        <w:pStyle w:val="BodyText"/>
        <w:bidi w:val="1"/>
        <w:spacing w:before="0" w:after="200"/>
        <w:jc w:val="left"/>
        <w:rPr/>
      </w:pPr>
      <w:r>
        <w:rPr>
          <w:rtl w:val="true"/>
        </w:rPr>
        <w:t>أثبتت الأدبيات أن المشاعر الشعرية مرتبطة ارتباطًا وثيقًا بالبيئة الثقافية والتاريخية</w:t>
      </w:r>
      <w:r>
        <w:rPr>
          <w:rtl w:val="true"/>
        </w:rPr>
        <w:t xml:space="preserve">. </w:t>
      </w:r>
      <w:r>
        <w:rPr>
          <w:rtl w:val="true"/>
        </w:rPr>
        <w:t>فالمشاعر الجاهلية تختلف جذريًا عن العباسية أو الأندلسية أو الحديثة، سواء من حيث اللغة أو الموضوعات أو الإيحاءات الشعورية</w:t>
      </w:r>
      <w:r>
        <w:rPr>
          <w:rtl w:val="true"/>
        </w:rPr>
        <w:t xml:space="preserve">. </w:t>
      </w:r>
      <w:r>
        <w:rPr>
          <w:rtl w:val="true"/>
        </w:rPr>
        <w:t>وعليه، فإن دمج البعد الزمني</w:t>
      </w:r>
      <w:r>
        <w:rPr>
          <w:rtl w:val="true"/>
        </w:rPr>
        <w:t>/</w:t>
      </w:r>
      <w:r>
        <w:rPr>
          <w:rtl w:val="true"/>
        </w:rPr>
        <w:t>الثقافي داخل النموذج المقترح يعد عنصرًا أساسيًا يحسن دقة تصنيف المشاعر</w:t>
      </w:r>
      <w:r>
        <w:rPr>
          <w:rtl w:val="true"/>
        </w:rPr>
        <w:t>.</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eastAsia="Calibri" w:cs="" w:ascii="Calibri" w:hAnsi="Calibri" w:asciiTheme="minorHAnsi" w:cstheme="minorBidi" w:eastAsiaTheme="minorHAnsi" w:hAnsiTheme="minorHAnsi"/>
          <w:color w:val="auto"/>
          <w:sz w:val="22"/>
          <w:szCs w:val="22"/>
        </w:rPr>
        <w:t>7</w:t>
      </w:r>
      <w:r>
        <w:rPr>
          <w:rStyle w:val="Strong"/>
          <w:rFonts w:eastAsia="Calibri" w:cs="" w:ascii="Calibri" w:hAnsi="Calibri" w:asciiTheme="minorHAnsi" w:cstheme="minorBidi" w:eastAsiaTheme="minorHAnsi" w:hAnsi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 xml:space="preserve">الإطار النظري التكاملي للدراسة </w:t>
      </w:r>
      <w:r>
        <w:rPr>
          <w:rStyle w:val="Strong"/>
          <w:rFonts w:eastAsia="Calibri" w:cs="" w:ascii="Calibri" w:hAnsi="Calibri" w:asciiTheme="minorHAnsi" w:cstheme="minorBidi" w:eastAsiaTheme="minorHAnsi" w:hAnsiTheme="minorHAnsi"/>
          <w:color w:val="auto"/>
          <w:sz w:val="22"/>
          <w:szCs w:val="22"/>
          <w:rtl w:val="true"/>
        </w:rPr>
        <w:t>(</w:t>
      </w:r>
      <w:r>
        <w:rPr>
          <w:rStyle w:val="Strong"/>
          <w:rFonts w:ascii="Calibri" w:hAnsi="Calibri" w:eastAsia="Calibri" w:asciiTheme="minorHAnsi" w:cstheme="minorBidi" w:eastAsiaTheme="minorHAnsi" w:hAnsiTheme="minorHAnsi"/>
          <w:color w:val="auto"/>
          <w:sz w:val="22"/>
          <w:sz w:val="22"/>
          <w:szCs w:val="22"/>
          <w:rtl w:val="true"/>
        </w:rPr>
        <w:t>النموذج المفاهيمي</w:t>
      </w:r>
      <w:r>
        <w:rPr>
          <w:rStyle w:val="Strong"/>
          <w:rFonts w:eastAsia="Calibri" w:cs="" w:ascii="Calibri" w:hAnsi="Calibri" w:asciiTheme="minorHAnsi" w:cstheme="minorBidi" w:eastAsiaTheme="minorHAnsi" w:hAnsiTheme="minorHAnsi"/>
          <w:color w:val="auto"/>
          <w:sz w:val="22"/>
          <w:szCs w:val="22"/>
          <w:rtl w:val="true"/>
        </w:rPr>
        <w:t>)</w:t>
      </w:r>
    </w:p>
    <w:p>
      <w:pPr>
        <w:pStyle w:val="BodyText"/>
        <w:bidi w:val="1"/>
        <w:spacing w:before="0" w:after="200"/>
        <w:jc w:val="left"/>
        <w:rPr/>
      </w:pPr>
      <w:r>
        <w:rPr>
          <w:rtl w:val="true"/>
        </w:rPr>
        <w:t>يرتكز الإطار التكاملي على دمج أربعة أبعاد رئيسة</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7.1</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البعد الشعري</w:t>
      </w:r>
    </w:p>
    <w:p>
      <w:pPr>
        <w:pStyle w:val="BodyText"/>
        <w:bidi w:val="1"/>
        <w:spacing w:before="0" w:after="200"/>
        <w:jc w:val="left"/>
        <w:rPr/>
      </w:pPr>
      <w:r>
        <w:rPr>
          <w:rtl w:val="true"/>
        </w:rPr>
        <w:t xml:space="preserve">ويشمل تمثيل الوزن والتفعيلات والقافية والصور البلاغية بوصفها سمات تعلمية </w:t>
      </w:r>
      <w:r>
        <w:rPr>
          <w:rtl w:val="true"/>
        </w:rPr>
        <w:t>(</w:t>
      </w:r>
      <w:r>
        <w:rPr/>
        <w:t>Feature Embeddings</w:t>
      </w:r>
      <w:r>
        <w:rPr>
          <w:rtl w:val="true"/>
        </w:rPr>
        <w:t xml:space="preserve">) </w:t>
      </w:r>
      <w:r>
        <w:rPr>
          <w:rtl w:val="true"/>
        </w:rPr>
        <w:t>تدخل في تمثيل النص</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7.2</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البعد الشعوري</w:t>
      </w:r>
    </w:p>
    <w:p>
      <w:pPr>
        <w:pStyle w:val="BodyText"/>
        <w:bidi w:val="1"/>
        <w:spacing w:before="0" w:after="200"/>
        <w:jc w:val="left"/>
        <w:rPr/>
      </w:pPr>
      <w:r>
        <w:rPr>
          <w:rtl w:val="true"/>
        </w:rPr>
        <w:t xml:space="preserve">يعتمد النموذج على تصنيف متعدد التسميات </w:t>
      </w:r>
      <w:r>
        <w:rPr/>
        <w:t>Multi-Label</w:t>
      </w:r>
      <w:r>
        <w:rPr>
          <w:rtl w:val="true"/>
        </w:rPr>
        <w:t xml:space="preserve"> </w:t>
      </w:r>
      <w:r>
        <w:rPr>
          <w:rtl w:val="true"/>
        </w:rPr>
        <w:t>للتعامل مع المشاعر المتداخلة داخل البيت الشعري</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7.3</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البعد الزمني</w:t>
      </w:r>
      <w:r>
        <w:rPr>
          <w:rStyle w:val="Strong"/>
          <w:rFonts w:eastAsia="Calibri" w:cs="" w:ascii="Calibri" w:hAnsi="Calibri" w:cstheme="minorBidi" w:eastAsiaTheme="minorHAnsi"/>
          <w:color w:val="auto"/>
          <w:sz w:val="22"/>
          <w:szCs w:val="22"/>
          <w:rtl w:val="true"/>
        </w:rPr>
        <w:t>/</w:t>
      </w:r>
      <w:r>
        <w:rPr>
          <w:rStyle w:val="Strong"/>
          <w:rFonts w:ascii="Calibri" w:hAnsi="Calibri" w:eastAsia="Calibri" w:asciiTheme="minorHAnsi" w:cstheme="minorBidi" w:eastAsiaTheme="minorHAnsi" w:hAnsiTheme="minorHAnsi"/>
          <w:color w:val="auto"/>
          <w:sz w:val="22"/>
          <w:sz w:val="22"/>
          <w:szCs w:val="22"/>
          <w:rtl w:val="true"/>
        </w:rPr>
        <w:t>الثقافي</w:t>
      </w:r>
    </w:p>
    <w:p>
      <w:pPr>
        <w:pStyle w:val="BodyText"/>
        <w:bidi w:val="1"/>
        <w:spacing w:before="0" w:after="200"/>
        <w:jc w:val="left"/>
        <w:rPr/>
      </w:pPr>
      <w:r>
        <w:rPr>
          <w:rtl w:val="true"/>
        </w:rPr>
        <w:t>يُنمذج العصر والبيئة الثقافية كي يتمكن النموذج من فهم تأثير الزمن والسياق على بنية الشعور</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7.4</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البعد اللغوي التقني</w:t>
      </w:r>
    </w:p>
    <w:p>
      <w:pPr>
        <w:pStyle w:val="BodyText"/>
        <w:bidi w:val="1"/>
        <w:spacing w:before="0" w:after="200"/>
        <w:jc w:val="left"/>
        <w:rPr/>
      </w:pPr>
      <w:r>
        <w:rPr>
          <w:rtl w:val="true"/>
        </w:rPr>
        <w:t xml:space="preserve">يستخدم النموذج محوّلات </w:t>
      </w:r>
      <w:r>
        <w:rPr/>
        <w:t>BERT</w:t>
      </w:r>
      <w:r>
        <w:rPr>
          <w:rtl w:val="true"/>
        </w:rPr>
        <w:t xml:space="preserve"> </w:t>
      </w:r>
      <w:r>
        <w:rPr>
          <w:rtl w:val="true"/>
        </w:rPr>
        <w:t>المتقدمة بعد تكييفها على بيانات شعرية، مع طبقات إضافية لدمج السمات الفنية</w:t>
      </w:r>
      <w:r>
        <w:rPr>
          <w:rtl w:val="true"/>
        </w:rPr>
        <w:t>.</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7.5</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المكونات الرئيسية للنموذج</w:t>
      </w:r>
    </w:p>
    <w:p>
      <w:pPr>
        <w:pStyle w:val="BodyText"/>
        <w:numPr>
          <w:ilvl w:val="0"/>
          <w:numId w:val="6"/>
        </w:numPr>
        <w:tabs>
          <w:tab w:val="clear" w:pos="720"/>
          <w:tab w:val="left" w:pos="0" w:leader="none"/>
        </w:tabs>
        <w:bidi w:val="1"/>
        <w:spacing w:before="0" w:after="200"/>
        <w:ind w:firstLine="992"/>
        <w:jc w:val="left"/>
        <w:rPr/>
      </w:pPr>
      <w:r>
        <w:rPr>
          <w:rtl w:val="true"/>
        </w:rPr>
        <w:t>تمثيل نصي متخصص</w:t>
      </w:r>
    </w:p>
    <w:p>
      <w:pPr>
        <w:pStyle w:val="BodyText"/>
        <w:numPr>
          <w:ilvl w:val="0"/>
          <w:numId w:val="6"/>
        </w:numPr>
        <w:tabs>
          <w:tab w:val="clear" w:pos="720"/>
          <w:tab w:val="left" w:pos="0" w:leader="none"/>
        </w:tabs>
        <w:bidi w:val="1"/>
        <w:spacing w:before="0" w:after="200"/>
        <w:ind w:firstLine="992"/>
        <w:jc w:val="left"/>
        <w:rPr/>
      </w:pPr>
      <w:r>
        <w:rPr>
          <w:rtl w:val="true"/>
        </w:rPr>
        <w:t>تمثيل الإيقاع والتفعيلات</w:t>
      </w:r>
    </w:p>
    <w:p>
      <w:pPr>
        <w:pStyle w:val="BodyText"/>
        <w:numPr>
          <w:ilvl w:val="0"/>
          <w:numId w:val="6"/>
        </w:numPr>
        <w:tabs>
          <w:tab w:val="clear" w:pos="720"/>
          <w:tab w:val="left" w:pos="0" w:leader="none"/>
        </w:tabs>
        <w:bidi w:val="1"/>
        <w:spacing w:before="0" w:after="200"/>
        <w:ind w:firstLine="992"/>
        <w:jc w:val="left"/>
        <w:rPr/>
      </w:pPr>
      <w:r>
        <w:rPr>
          <w:rtl w:val="true"/>
        </w:rPr>
        <w:t>تمثيل القافية والصوتيات</w:t>
      </w:r>
    </w:p>
    <w:p>
      <w:pPr>
        <w:pStyle w:val="BodyText"/>
        <w:numPr>
          <w:ilvl w:val="0"/>
          <w:numId w:val="6"/>
        </w:numPr>
        <w:tabs>
          <w:tab w:val="clear" w:pos="720"/>
          <w:tab w:val="left" w:pos="0" w:leader="none"/>
        </w:tabs>
        <w:bidi w:val="1"/>
        <w:spacing w:before="0" w:after="200"/>
        <w:ind w:firstLine="992"/>
        <w:jc w:val="left"/>
        <w:rPr/>
      </w:pPr>
      <w:r>
        <w:rPr>
          <w:rtl w:val="true"/>
        </w:rPr>
        <w:t>تمثيل الصور البلاغية</w:t>
      </w:r>
    </w:p>
    <w:p>
      <w:pPr>
        <w:pStyle w:val="BodyText"/>
        <w:numPr>
          <w:ilvl w:val="0"/>
          <w:numId w:val="6"/>
        </w:numPr>
        <w:tabs>
          <w:tab w:val="clear" w:pos="720"/>
          <w:tab w:val="left" w:pos="0" w:leader="none"/>
        </w:tabs>
        <w:bidi w:val="1"/>
        <w:spacing w:before="0" w:after="200"/>
        <w:ind w:firstLine="992"/>
        <w:jc w:val="left"/>
        <w:rPr/>
      </w:pPr>
      <w:r>
        <w:rPr>
          <w:rtl w:val="true"/>
        </w:rPr>
        <w:t>تمثيل العصور والسياقات الثقافية</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7.6</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الأسس النظرية للتكامل</w:t>
      </w:r>
    </w:p>
    <w:p>
      <w:pPr>
        <w:pStyle w:val="BodyText"/>
        <w:numPr>
          <w:ilvl w:val="0"/>
          <w:numId w:val="7"/>
        </w:numPr>
        <w:tabs>
          <w:tab w:val="clear" w:pos="720"/>
          <w:tab w:val="left" w:pos="0" w:leader="none"/>
        </w:tabs>
        <w:bidi w:val="1"/>
        <w:spacing w:before="0" w:after="200"/>
        <w:ind w:firstLine="992"/>
        <w:jc w:val="left"/>
        <w:rPr/>
      </w:pPr>
      <w:r>
        <w:rPr>
          <w:rtl w:val="true"/>
        </w:rPr>
        <w:t xml:space="preserve">أساس لغوي يجمع اللسانيات العربية التقليدية مع </w:t>
      </w:r>
      <w:r>
        <w:rPr/>
        <w:t>NLP</w:t>
      </w:r>
      <w:r>
        <w:rPr>
          <w:rtl w:val="true"/>
        </w:rPr>
        <w:t xml:space="preserve"> </w:t>
      </w:r>
      <w:r>
        <w:rPr>
          <w:rtl w:val="true"/>
        </w:rPr>
        <w:t>الحديث</w:t>
      </w:r>
    </w:p>
    <w:p>
      <w:pPr>
        <w:pStyle w:val="BodyText"/>
        <w:numPr>
          <w:ilvl w:val="0"/>
          <w:numId w:val="7"/>
        </w:numPr>
        <w:tabs>
          <w:tab w:val="clear" w:pos="720"/>
          <w:tab w:val="left" w:pos="0" w:leader="none"/>
        </w:tabs>
        <w:bidi w:val="1"/>
        <w:spacing w:before="0" w:after="200"/>
        <w:ind w:firstLine="992"/>
        <w:jc w:val="left"/>
        <w:rPr/>
      </w:pPr>
      <w:r>
        <w:rPr>
          <w:rtl w:val="true"/>
        </w:rPr>
        <w:t>أساس حاسوبي يعتمد على بنية المحولات وتمثيل السمات</w:t>
      </w:r>
    </w:p>
    <w:p>
      <w:pPr>
        <w:pStyle w:val="BodyText"/>
        <w:numPr>
          <w:ilvl w:val="0"/>
          <w:numId w:val="7"/>
        </w:numPr>
        <w:tabs>
          <w:tab w:val="clear" w:pos="720"/>
          <w:tab w:val="left" w:pos="0" w:leader="none"/>
        </w:tabs>
        <w:bidi w:val="1"/>
        <w:spacing w:before="0" w:after="200"/>
        <w:ind w:firstLine="992"/>
        <w:jc w:val="left"/>
        <w:rPr/>
      </w:pPr>
      <w:r>
        <w:rPr>
          <w:rtl w:val="true"/>
        </w:rPr>
        <w:t>أساس ثقافي يراعي خصوصية كل عصر</w:t>
      </w:r>
    </w:p>
    <w:p>
      <w:pPr>
        <w:pStyle w:val="BodyText"/>
        <w:numPr>
          <w:ilvl w:val="0"/>
          <w:numId w:val="7"/>
        </w:numPr>
        <w:tabs>
          <w:tab w:val="clear" w:pos="720"/>
          <w:tab w:val="left" w:pos="0" w:leader="none"/>
        </w:tabs>
        <w:bidi w:val="1"/>
        <w:spacing w:before="0" w:after="200"/>
        <w:ind w:firstLine="992"/>
        <w:jc w:val="left"/>
        <w:rPr/>
      </w:pPr>
      <w:r>
        <w:rPr>
          <w:rtl w:val="true"/>
        </w:rPr>
        <w:t>أساس تكاملي يوحّد الأبعاد في نموذج واحد شامل</w:t>
      </w:r>
    </w:p>
    <w:p>
      <w:pPr>
        <w:pStyle w:val="Heading2"/>
        <w:bidi w:val="1"/>
        <w:spacing w:lineRule="auto" w:line="276" w:before="0" w:after="200"/>
        <w:jc w:val="left"/>
        <w:rPr>
          <w:rFonts w:ascii="Calibri" w:hAnsi="Calibri" w:eastAsia="Calibri" w:cs="" w:asciiTheme="minorHAnsi" w:cstheme="minorBidi" w:eastAsiaTheme="minorHAnsi" w:hAnsiTheme="minorHAnsi"/>
          <w:color w:val="auto"/>
          <w:sz w:val="22"/>
          <w:szCs w:val="22"/>
        </w:rPr>
      </w:pPr>
      <w:r>
        <w:rPr>
          <w:rStyle w:val="Strong"/>
          <w:rFonts w:eastAsia="Calibri" w:cs="" w:ascii="Calibri" w:hAnsi="Calibri" w:cstheme="minorBidi" w:eastAsiaTheme="minorHAnsi"/>
          <w:color w:val="auto"/>
          <w:sz w:val="22"/>
          <w:szCs w:val="22"/>
        </w:rPr>
        <w:t>7.7</w:t>
      </w:r>
      <w:r>
        <w:rPr>
          <w:rStyle w:val="Strong"/>
          <w:rFonts w:eastAsia="Calibri" w:cs="" w:ascii="Calibri" w:hAnsi="Calibri" w:cstheme="minorBidi" w:eastAsiaTheme="minorHAnsi"/>
          <w:color w:val="auto"/>
          <w:sz w:val="22"/>
          <w:szCs w:val="22"/>
          <w:rtl w:val="true"/>
        </w:rPr>
        <w:t xml:space="preserve"> </w:t>
      </w:r>
      <w:r>
        <w:rPr>
          <w:rStyle w:val="Strong"/>
          <w:rFonts w:ascii="Calibri" w:hAnsi="Calibri" w:eastAsia="Calibri" w:asciiTheme="minorHAnsi" w:cstheme="minorBidi" w:eastAsiaTheme="minorHAnsi" w:hAnsiTheme="minorHAnsi"/>
          <w:color w:val="auto"/>
          <w:sz w:val="22"/>
          <w:sz w:val="22"/>
          <w:szCs w:val="22"/>
          <w:rtl w:val="true"/>
        </w:rPr>
        <w:t>الإسهام النظري والتطبيقي المتوقع</w:t>
      </w:r>
    </w:p>
    <w:p>
      <w:pPr>
        <w:pStyle w:val="BodyText"/>
        <w:bidi w:val="1"/>
        <w:spacing w:before="0" w:after="200"/>
        <w:jc w:val="left"/>
        <w:rPr/>
      </w:pPr>
      <w:r>
        <w:rPr>
          <w:rStyle w:val="Strong"/>
          <w:rtl w:val="true"/>
        </w:rPr>
        <w:t>نظريًا</w:t>
      </w:r>
      <w:r>
        <w:rPr>
          <w:rStyle w:val="Strong"/>
          <w:rtl w:val="true"/>
        </w:rPr>
        <w:t>:</w:t>
      </w:r>
    </w:p>
    <w:p>
      <w:pPr>
        <w:pStyle w:val="BodyText"/>
        <w:numPr>
          <w:ilvl w:val="0"/>
          <w:numId w:val="8"/>
        </w:numPr>
        <w:tabs>
          <w:tab w:val="clear" w:pos="720"/>
          <w:tab w:val="left" w:pos="0" w:leader="none"/>
        </w:tabs>
        <w:bidi w:val="1"/>
        <w:spacing w:before="0" w:after="200"/>
        <w:ind w:firstLine="992"/>
        <w:jc w:val="left"/>
        <w:rPr/>
      </w:pPr>
      <w:r>
        <w:rPr>
          <w:rtl w:val="true"/>
        </w:rPr>
        <w:t>بناء إطار علمي متكامل لتحليل مشاعر الشعر العربي</w:t>
      </w:r>
    </w:p>
    <w:p>
      <w:pPr>
        <w:pStyle w:val="BodyText"/>
        <w:numPr>
          <w:ilvl w:val="0"/>
          <w:numId w:val="8"/>
        </w:numPr>
        <w:tabs>
          <w:tab w:val="clear" w:pos="720"/>
          <w:tab w:val="left" w:pos="0" w:leader="none"/>
        </w:tabs>
        <w:bidi w:val="1"/>
        <w:spacing w:before="0" w:after="200"/>
        <w:ind w:firstLine="992"/>
        <w:jc w:val="left"/>
        <w:rPr/>
      </w:pPr>
      <w:r>
        <w:rPr>
          <w:rtl w:val="true"/>
        </w:rPr>
        <w:t>جسر الفجوة بين الأدب وتقنيات الذكاء الاصطناعي</w:t>
      </w:r>
    </w:p>
    <w:p>
      <w:pPr>
        <w:pStyle w:val="BodyText"/>
        <w:numPr>
          <w:ilvl w:val="0"/>
          <w:numId w:val="8"/>
        </w:numPr>
        <w:tabs>
          <w:tab w:val="clear" w:pos="720"/>
          <w:tab w:val="left" w:pos="0" w:leader="none"/>
        </w:tabs>
        <w:bidi w:val="1"/>
        <w:spacing w:before="0" w:after="200"/>
        <w:ind w:firstLine="992"/>
        <w:jc w:val="left"/>
        <w:rPr/>
      </w:pPr>
      <w:r>
        <w:rPr>
          <w:rtl w:val="true"/>
        </w:rPr>
        <w:t>تقديم منهجية جديدة لدمج العوامل الزمنية</w:t>
      </w:r>
      <w:r>
        <w:rPr>
          <w:rtl w:val="true"/>
        </w:rPr>
        <w:t>/</w:t>
      </w:r>
      <w:r>
        <w:rPr>
          <w:rtl w:val="true"/>
        </w:rPr>
        <w:t>الثقافية</w:t>
      </w:r>
    </w:p>
    <w:p>
      <w:pPr>
        <w:pStyle w:val="BodyText"/>
        <w:bidi w:val="1"/>
        <w:spacing w:before="0" w:after="200"/>
        <w:jc w:val="left"/>
        <w:rPr/>
      </w:pPr>
      <w:r>
        <w:rPr>
          <w:rStyle w:val="Strong"/>
          <w:rtl w:val="true"/>
        </w:rPr>
        <w:t>تطبيقيًا</w:t>
      </w:r>
      <w:r>
        <w:rPr>
          <w:rStyle w:val="Strong"/>
          <w:rtl w:val="true"/>
        </w:rPr>
        <w:t>:</w:t>
      </w:r>
    </w:p>
    <w:p>
      <w:pPr>
        <w:pStyle w:val="BodyText"/>
        <w:numPr>
          <w:ilvl w:val="0"/>
          <w:numId w:val="9"/>
        </w:numPr>
        <w:tabs>
          <w:tab w:val="clear" w:pos="720"/>
          <w:tab w:val="left" w:pos="0" w:leader="none"/>
        </w:tabs>
        <w:bidi w:val="1"/>
        <w:spacing w:before="0" w:after="200"/>
        <w:ind w:firstLine="992"/>
        <w:jc w:val="left"/>
        <w:rPr/>
      </w:pPr>
      <w:r>
        <w:rPr>
          <w:rtl w:val="true"/>
        </w:rPr>
        <w:t>إنشاء أدوات ذكية لتحليل الشعر</w:t>
      </w:r>
    </w:p>
    <w:p>
      <w:pPr>
        <w:pStyle w:val="BodyText"/>
        <w:numPr>
          <w:ilvl w:val="0"/>
          <w:numId w:val="9"/>
        </w:numPr>
        <w:tabs>
          <w:tab w:val="clear" w:pos="720"/>
          <w:tab w:val="left" w:pos="0" w:leader="none"/>
        </w:tabs>
        <w:bidi w:val="1"/>
        <w:spacing w:before="0" w:after="200"/>
        <w:ind w:firstLine="992"/>
        <w:jc w:val="left"/>
        <w:rPr/>
      </w:pPr>
      <w:r>
        <w:rPr>
          <w:rtl w:val="true"/>
        </w:rPr>
        <w:t>دعم الباحثين بأدوات متقدمة</w:t>
      </w:r>
    </w:p>
    <w:p>
      <w:pPr>
        <w:pStyle w:val="BodyText"/>
        <w:numPr>
          <w:ilvl w:val="0"/>
          <w:numId w:val="9"/>
        </w:numPr>
        <w:tabs>
          <w:tab w:val="clear" w:pos="720"/>
          <w:tab w:val="left" w:pos="0" w:leader="none"/>
        </w:tabs>
        <w:bidi w:val="1"/>
        <w:spacing w:before="0" w:after="200"/>
        <w:ind w:firstLine="992"/>
        <w:jc w:val="left"/>
        <w:rPr/>
      </w:pPr>
      <w:r>
        <w:rPr>
          <w:rtl w:val="true"/>
        </w:rPr>
        <w:t>إثراء الأدب العربي بتطبيقات حاسوبية جديدة</w:t>
      </w:r>
    </w:p>
    <w:p>
      <w:pPr>
        <w:pStyle w:val="Heading1"/>
        <w:bidi w:val="1"/>
        <w:spacing w:lineRule="auto" w:line="276" w:before="0" w:after="200"/>
        <w:jc w:val="left"/>
        <w:rPr>
          <w:rStyle w:val="Strong"/>
          <w:rFonts w:ascii="Calibri" w:hAnsi="Calibri" w:eastAsia="Calibri" w:cs="" w:asciiTheme="minorHAnsi" w:cstheme="minorBidi" w:eastAsiaTheme="minorHAnsi" w:hAnsiTheme="minorHAnsi"/>
          <w:color w:themeColor="accent1" w:themeShade="bf" w:val="auto"/>
        </w:rPr>
      </w:pPr>
      <w:r>
        <w:rPr>
          <w:rFonts w:eastAsia="Calibri" w:cs="" w:cstheme="minorBidi" w:eastAsiaTheme="minorHAnsi" w:ascii="Calibri" w:hAnsi="Calibri"/>
          <w:color w:themeColor="accent1" w:themeShade="bf" w:val="auto"/>
          <w:rtl w:val="true"/>
        </w:rPr>
      </w:r>
    </w:p>
    <w:p>
      <w:pPr>
        <w:pStyle w:val="Heading1"/>
        <w:bidi w:val="1"/>
        <w:spacing w:lineRule="auto" w:line="276" w:before="0" w:after="200"/>
        <w:jc w:val="left"/>
        <w:rPr>
          <w:sz w:val="22"/>
          <w:szCs w:val="22"/>
        </w:rPr>
      </w:pPr>
      <w:r>
        <w:rPr>
          <w:rStyle w:val="Strong"/>
          <w:rFonts w:ascii="Calibri" w:hAnsi="Calibri" w:eastAsia="Calibri" w:asciiTheme="minorHAnsi" w:cstheme="minorBidi" w:eastAsiaTheme="minorHAnsi" w:hAnsiTheme="minorHAnsi"/>
          <w:color w:val="auto"/>
          <w:sz w:val="22"/>
          <w:sz w:val="22"/>
          <w:szCs w:val="22"/>
          <w:rtl w:val="true"/>
        </w:rPr>
        <w:t>الخاتمة</w:t>
      </w:r>
    </w:p>
    <w:p>
      <w:pPr>
        <w:pStyle w:val="BodyText"/>
        <w:bidi w:val="1"/>
        <w:spacing w:before="0" w:after="200"/>
        <w:jc w:val="left"/>
        <w:rPr/>
      </w:pPr>
      <w:r>
        <w:rPr>
          <w:rtl w:val="true"/>
        </w:rPr>
        <w:t>قدم هذا الفصل إطارًا نظريًا شاملًا يغطي البنية الشعرية والبلاغية، وأنماط المشاعر عبر العصور، وتطور تقنيات تحليل المشاعر، ونماذج اللغة العربية العميقة، والعوامل الزمنية والثقافية المؤثرة في تشكيل الشعور الشعري</w:t>
      </w:r>
      <w:r>
        <w:rPr>
          <w:rtl w:val="true"/>
        </w:rPr>
        <w:t xml:space="preserve">. </w:t>
      </w:r>
      <w:r>
        <w:rPr>
          <w:rtl w:val="true"/>
        </w:rPr>
        <w:t>كما قدم تحليلًا نقديًا للدراسات السابقة واستخلص الفجوة العلمية التي تستهدفها الدراسة الحالية</w:t>
      </w:r>
      <w:r>
        <w:rPr>
          <w:rtl w:val="true"/>
        </w:rPr>
        <w:t>.</w:t>
        <w:br/>
      </w:r>
      <w:r>
        <w:rPr>
          <w:rtl w:val="true"/>
        </w:rPr>
        <w:t>وبذلك يشكل هذا الإطار الأساس النظري والمنهجي للفصول اللاحقة، خاصة الفصل الثالث المتعلق بمنهجية الدراسة وتصميم النموذج المقترح</w:t>
      </w:r>
      <w:r>
        <w:rPr>
          <w:rtl w:val="true"/>
        </w:rPr>
        <w:t>.</w:t>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t>الفصل الثالث</w:t>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t>منهجية الدراسة وإجراءاتها</w:t>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t>أولاً</w:t>
      </w:r>
      <w:r>
        <w:rPr>
          <w:rtl w:val="true"/>
        </w:rPr>
        <w:t xml:space="preserve">: </w:t>
      </w:r>
      <w:r>
        <w:rPr>
          <w:rtl w:val="true"/>
        </w:rPr>
        <w:t>المقدمة</w:t>
      </w:r>
    </w:p>
    <w:p>
      <w:pPr>
        <w:pStyle w:val="BodyText"/>
        <w:bidi w:val="1"/>
        <w:spacing w:lineRule="auto" w:line="276" w:before="0" w:after="200"/>
        <w:jc w:val="left"/>
        <w:rPr/>
      </w:pPr>
      <w:r>
        <w:rPr>
          <w:rtl w:val="true"/>
        </w:rPr>
        <w:t>بعد أن استعرض الفصل الأول مشكلة الدراسة وأهدافها وتساؤلاتها وفرضياتها، وقدّم الفصل الثاني الإطار النظري ومراجعة الأدبيات ذات العلاقة بتحليل المشاعر في الشعر العربي ونماذج اللغة العميقة والعوامل الزمنية والثقافية المؤثرة في البنية الشعورية؛ فإن هذا الفصل ينتقل من الجانب النظري إلى الجانب التطبيقي والإجرائي، حيث يتناول المنهجية العلمية التي اتبعها الباحث للإجابة عن تساؤلات الدراسة وتحقيق أهدافها</w:t>
      </w:r>
      <w:r>
        <w:rPr>
          <w:rtl w:val="true"/>
        </w:rPr>
        <w:t xml:space="preserve">. </w:t>
      </w:r>
      <w:r>
        <w:rPr>
          <w:rtl w:val="true"/>
        </w:rPr>
        <w:t xml:space="preserve">وتجدر الإشارة إلى أن نموذج </w:t>
      </w:r>
      <w:r>
        <w:rPr/>
        <w:t>AraPoemBERT</w:t>
      </w:r>
      <w:r>
        <w:rPr>
          <w:rtl w:val="true"/>
        </w:rPr>
        <w:t xml:space="preserve"> </w:t>
      </w:r>
      <w:r>
        <w:rPr>
          <w:rtl w:val="true"/>
        </w:rPr>
        <w:t>صُمّم في الأصل للتحليل العروضي وتحديد البحور الشعرية والأنماط الإيقاعية، ولم يُصمَّم لتحليل المشاعر بشكل مباشر؛ غير أنه يمتلك ميزتين جوهريتين تجعلانه أساساً واعداً لهذه المهمة</w:t>
      </w:r>
      <w:r>
        <w:rPr>
          <w:rtl w:val="true"/>
        </w:rPr>
        <w:t xml:space="preserve">: </w:t>
      </w:r>
      <w:r>
        <w:rPr>
          <w:rtl w:val="true"/>
        </w:rPr>
        <w:t>فهمه العميق للمفردات الشعرية الكلاسيكية، وإدراكه للبنية الهيكلية للأبيات الشعرية</w:t>
      </w:r>
      <w:r>
        <w:rPr>
          <w:rtl w:val="true"/>
        </w:rPr>
        <w:t xml:space="preserve">. </w:t>
      </w:r>
      <w:r>
        <w:rPr>
          <w:rtl w:val="true"/>
        </w:rPr>
        <w:t xml:space="preserve">ولذلك تسعى هذه الدراسة إلى توسيع النموذج وتكييفه من خلال الضبط الدقيق </w:t>
      </w:r>
      <w:r>
        <w:rPr>
          <w:rtl w:val="true"/>
        </w:rPr>
        <w:t>(</w:t>
      </w:r>
      <w:r>
        <w:rPr/>
        <w:t>Fine-Tuning</w:t>
      </w:r>
      <w:r>
        <w:rPr>
          <w:rtl w:val="true"/>
        </w:rPr>
        <w:t xml:space="preserve">) </w:t>
      </w:r>
      <w:r>
        <w:rPr>
          <w:rtl w:val="true"/>
        </w:rPr>
        <w:t>على بيانات شعرية مصنّفة شعورياً، ليتمكن من تحليل المشاعر في الشعر العربي وتمييز التأثيرات الزمنية والثقافية عبر العصور الأدبية المختلفة</w:t>
      </w:r>
      <w:r>
        <w:rPr>
          <w:rtl w:val="true"/>
        </w:rPr>
        <w:t>.</w:t>
      </w:r>
    </w:p>
    <w:p>
      <w:pPr>
        <w:pStyle w:val="BodyText"/>
        <w:bidi w:val="1"/>
        <w:spacing w:lineRule="auto" w:line="276" w:before="0" w:after="200"/>
        <w:jc w:val="left"/>
        <w:rPr/>
      </w:pPr>
      <w:r>
        <w:rPr>
          <w:rtl w:val="true"/>
        </w:rPr>
        <w:t>يهدف هذا الفصل إلى تقديم وصف تفصيلي للإجراءات المنهجية التي اعتمدها الباحث، بدءاً من تحديد منهج البحث المناسب، ومروراً بتعريف مجتمع الدراسة وعينتها، وبناء أدوات البحث وتحكيمها والتحقق من صدقها وثباتها، وانتهاءً بتحديد الأساليب الإحصائية المستخدمة في تحليل البيانات واستخلاص النتائج</w:t>
      </w:r>
      <w:r>
        <w:rPr>
          <w:rtl w:val="true"/>
        </w:rPr>
        <w:t xml:space="preserve">. </w:t>
      </w:r>
      <w:r>
        <w:rPr>
          <w:rtl w:val="true"/>
        </w:rPr>
        <w:t xml:space="preserve">وقد حرص الباحث على أن تكون هذه الإجراءات متسقة مع طبيعة الدراسة التي تجمع بين الجانب التقني </w:t>
      </w:r>
      <w:r>
        <w:rPr>
          <w:rtl w:val="true"/>
        </w:rPr>
        <w:t>(</w:t>
      </w:r>
      <w:r>
        <w:rPr>
          <w:rtl w:val="true"/>
        </w:rPr>
        <w:t xml:space="preserve">توسيع نموذج </w:t>
      </w:r>
      <w:r>
        <w:rPr/>
        <w:t>AraPoemBERT</w:t>
      </w:r>
      <w:r>
        <w:rPr>
          <w:rtl w:val="true"/>
        </w:rPr>
        <w:t xml:space="preserve"> </w:t>
      </w:r>
      <w:r>
        <w:rPr>
          <w:rtl w:val="true"/>
        </w:rPr>
        <w:t>وتكييفه من مهمته الأصلية في التحليل العروضي والوزني إلى مهمة تحليل المشاعر الشعرية</w:t>
      </w:r>
      <w:r>
        <w:rPr>
          <w:rtl w:val="true"/>
        </w:rPr>
        <w:t xml:space="preserve">) </w:t>
      </w:r>
      <w:r>
        <w:rPr>
          <w:rtl w:val="true"/>
        </w:rPr>
        <w:t xml:space="preserve">والجانب التحليلي </w:t>
      </w:r>
      <w:r>
        <w:rPr>
          <w:rtl w:val="true"/>
        </w:rPr>
        <w:t>(</w:t>
      </w:r>
      <w:r>
        <w:rPr>
          <w:rtl w:val="true"/>
        </w:rPr>
        <w:t>دراسة المشاعر الشعرية عبر العصور وتمييز التأثيرات الزمنية والثقافية</w:t>
      </w:r>
      <w:r>
        <w:rPr>
          <w:rtl w:val="true"/>
        </w:rPr>
        <w:t>)</w:t>
      </w:r>
      <w:r>
        <w:rPr>
          <w:rtl w:val="true"/>
        </w:rPr>
        <w:t>، بما يضمن سلامة البناء الإحصائي ومنطقية النتائج وفق معايير الأطروحات الجامعية الرصينة</w:t>
      </w:r>
      <w:r>
        <w:rPr>
          <w:rtl w:val="true"/>
        </w:rPr>
        <w:t>.</w:t>
      </w:r>
    </w:p>
    <w:p>
      <w:pPr>
        <w:pStyle w:val="BodyText"/>
        <w:bidi w:val="1"/>
        <w:spacing w:lineRule="auto" w:line="276" w:before="0" w:after="200"/>
        <w:jc w:val="left"/>
        <w:rPr/>
      </w:pPr>
      <w:r>
        <w:rPr>
          <w:rtl w:val="true"/>
        </w:rPr>
        <w:t>ثانياً</w:t>
      </w:r>
      <w:r>
        <w:rPr>
          <w:rtl w:val="true"/>
        </w:rPr>
        <w:t xml:space="preserve">: </w:t>
      </w:r>
      <w:r>
        <w:rPr>
          <w:rtl w:val="true"/>
        </w:rPr>
        <w:t>منهج البحث</w:t>
      </w:r>
    </w:p>
    <w:p>
      <w:pPr>
        <w:pStyle w:val="BodyText"/>
        <w:bidi w:val="1"/>
        <w:spacing w:lineRule="auto" w:line="276" w:before="0" w:after="200"/>
        <w:jc w:val="left"/>
        <w:rPr/>
      </w:pPr>
      <w:r>
        <w:rPr>
          <w:rtl w:val="true"/>
        </w:rPr>
        <w:t xml:space="preserve">اعتمدت هذه الدراسة على المنهج المختلط </w:t>
      </w:r>
      <w:r>
        <w:rPr>
          <w:rtl w:val="true"/>
        </w:rPr>
        <w:t>(</w:t>
      </w:r>
      <w:r>
        <w:rPr/>
        <w:t>Mixed Methods</w:t>
      </w:r>
      <w:r>
        <w:rPr>
          <w:rtl w:val="true"/>
        </w:rPr>
        <w:t xml:space="preserve">) </w:t>
      </w:r>
      <w:r>
        <w:rPr>
          <w:rtl w:val="true"/>
        </w:rPr>
        <w:t>الذي يجمع بين المنهج الوصفي التحليلي والمنهج التجريبي، وذلك نظراً لطبيعة الدراسة التي تتطلب الجمع بين التحليل النظري والتطبيق العملي</w:t>
      </w:r>
      <w:r>
        <w:rPr>
          <w:rtl w:val="true"/>
        </w:rPr>
        <w:t>.</w:t>
      </w:r>
    </w:p>
    <w:p>
      <w:pPr>
        <w:pStyle w:val="BodyText"/>
        <w:bidi w:val="1"/>
        <w:spacing w:lineRule="auto" w:line="276" w:before="0" w:after="200"/>
        <w:jc w:val="left"/>
        <w:rPr/>
      </w:pPr>
      <w:r>
        <w:rPr>
          <w:rtl w:val="true"/>
        </w:rPr>
        <w:t>وفيما يلي توضيح لكل منهج ومبررات استخدامه</w:t>
      </w:r>
      <w:r>
        <w:rPr>
          <w:rtl w:val="true"/>
        </w:rPr>
        <w:t>:</w:t>
      </w:r>
    </w:p>
    <w:p>
      <w:pPr>
        <w:pStyle w:val="BodyText"/>
        <w:bidi w:val="1"/>
        <w:spacing w:lineRule="auto" w:line="276" w:before="0" w:after="200"/>
        <w:jc w:val="left"/>
        <w:rPr/>
      </w:pPr>
      <w:r>
        <w:rPr>
          <w:rtl w:val="true"/>
        </w:rPr>
        <w:t>أ</w:t>
      </w:r>
      <w:r>
        <w:rPr>
          <w:rtl w:val="true"/>
        </w:rPr>
        <w:t xml:space="preserve">. </w:t>
      </w:r>
      <w:r>
        <w:rPr>
          <w:rtl w:val="true"/>
        </w:rPr>
        <w:t>المنهج الوصفي التحليلي</w:t>
      </w:r>
    </w:p>
    <w:p>
      <w:pPr>
        <w:pStyle w:val="BodyText"/>
        <w:bidi w:val="1"/>
        <w:spacing w:lineRule="auto" w:line="276" w:before="0" w:after="200"/>
        <w:jc w:val="left"/>
        <w:rPr/>
      </w:pPr>
      <w:r>
        <w:rPr>
          <w:rtl w:val="true"/>
        </w:rPr>
        <w:t>استُخدم المنهج الوصفي التحليلي لتحقيق الأهداف التالية</w:t>
      </w:r>
      <w:r>
        <w:rPr>
          <w:rtl w:val="true"/>
        </w:rPr>
        <w:t>:</w:t>
      </w:r>
    </w:p>
    <w:p>
      <w:pPr>
        <w:pStyle w:val="BodyText"/>
        <w:bidi w:val="1"/>
        <w:spacing w:lineRule="auto" w:line="276" w:before="0" w:after="200"/>
        <w:jc w:val="left"/>
        <w:rPr/>
      </w:pPr>
      <w:r>
        <w:rPr>
          <w:rtl w:val="true"/>
        </w:rPr>
        <w:t xml:space="preserve">    • </w:t>
      </w:r>
      <w:r>
        <w:rPr>
          <w:rtl w:val="true"/>
        </w:rPr>
        <w:t xml:space="preserve">وصف وتحليل خصائص الشعر العربي عبر العصور </w:t>
      </w:r>
      <w:r>
        <w:rPr>
          <w:rtl w:val="true"/>
        </w:rPr>
        <w:t>(</w:t>
      </w:r>
      <w:r>
        <w:rPr>
          <w:rtl w:val="true"/>
        </w:rPr>
        <w:t>الجاهلي، صجر الإسلام</w:t>
      </w:r>
      <w:r>
        <w:rPr>
          <w:rtl w:val="true"/>
        </w:rPr>
        <w:t xml:space="preserve">, </w:t>
      </w:r>
      <w:r>
        <w:rPr>
          <w:rtl w:val="true"/>
        </w:rPr>
        <w:t>الاموي</w:t>
      </w:r>
      <w:r>
        <w:rPr>
          <w:rtl w:val="true"/>
        </w:rPr>
        <w:t xml:space="preserve">, </w:t>
      </w:r>
      <w:r>
        <w:rPr>
          <w:rtl w:val="true"/>
        </w:rPr>
        <w:t>العباسي، الأندلسي، الحديث</w:t>
      </w:r>
      <w:r>
        <w:rPr>
          <w:rtl w:val="true"/>
        </w:rPr>
        <w:t xml:space="preserve">) </w:t>
      </w:r>
      <w:r>
        <w:rPr>
          <w:rtl w:val="true"/>
        </w:rPr>
        <w:t>من حيث البنية الإيقاعية والبلاغية والشعورية</w:t>
      </w:r>
      <w:r>
        <w:rPr>
          <w:rtl w:val="true"/>
        </w:rPr>
        <w:t>.</w:t>
      </w:r>
    </w:p>
    <w:p>
      <w:pPr>
        <w:pStyle w:val="BodyText"/>
        <w:bidi w:val="1"/>
        <w:spacing w:lineRule="auto" w:line="276" w:before="0" w:after="200"/>
        <w:jc w:val="left"/>
        <w:rPr/>
      </w:pPr>
      <w:r>
        <w:rPr>
          <w:rtl w:val="true"/>
        </w:rPr>
        <w:t xml:space="preserve">    • </w:t>
      </w:r>
      <w:r>
        <w:rPr>
          <w:rtl w:val="true"/>
        </w:rPr>
        <w:t>تحليل الأنماط الشعورية السائدة في كل عصر وعلاقتها بالعوامل الزمنية والثقافية</w:t>
      </w:r>
      <w:r>
        <w:rPr>
          <w:rtl w:val="true"/>
        </w:rPr>
        <w:t>.</w:t>
      </w:r>
    </w:p>
    <w:p>
      <w:pPr>
        <w:pStyle w:val="BodyText"/>
        <w:bidi w:val="1"/>
        <w:spacing w:lineRule="auto" w:line="276" w:before="0" w:after="200"/>
        <w:jc w:val="left"/>
        <w:rPr/>
      </w:pPr>
      <w:r>
        <w:rPr>
          <w:rtl w:val="true"/>
        </w:rPr>
        <w:t xml:space="preserve">    • </w:t>
      </w:r>
      <w:r>
        <w:rPr>
          <w:rtl w:val="true"/>
        </w:rPr>
        <w:t xml:space="preserve">استقصاء آراء المحكّمين والمختصين حول فاعلية تكييف نموذج </w:t>
      </w:r>
      <w:r>
        <w:rPr/>
        <w:t>AraPoemBERT</w:t>
      </w:r>
      <w:r>
        <w:rPr>
          <w:rtl w:val="true"/>
        </w:rPr>
        <w:t xml:space="preserve"> — </w:t>
      </w:r>
      <w:r>
        <w:rPr>
          <w:rtl w:val="true"/>
        </w:rPr>
        <w:t>المصمّم أصلاً للتحليل العروضي — لأداء مهمة تحليل المشاعر الشعرية، وذلك من خلال أداة الاستبانة</w:t>
      </w:r>
      <w:r>
        <w:rPr>
          <w:rtl w:val="true"/>
        </w:rPr>
        <w:t>.</w:t>
      </w:r>
    </w:p>
    <w:p>
      <w:pPr>
        <w:pStyle w:val="BodyText"/>
        <w:bidi w:val="1"/>
        <w:spacing w:lineRule="auto" w:line="276" w:before="0" w:after="200"/>
        <w:jc w:val="left"/>
        <w:rPr/>
      </w:pPr>
      <w:r>
        <w:rPr>
          <w:rtl w:val="true"/>
        </w:rPr>
        <w:t xml:space="preserve">    • </w:t>
      </w:r>
      <w:r>
        <w:rPr>
          <w:rtl w:val="true"/>
        </w:rPr>
        <w:t>تحليل البيانات الكمية المستخلصة من تقييم أداء النموذج ومقارنته بالنماذج القائمة</w:t>
      </w:r>
      <w:r>
        <w:rPr>
          <w:rtl w:val="true"/>
        </w:rPr>
        <w:t>.</w:t>
      </w:r>
    </w:p>
    <w:p>
      <w:pPr>
        <w:pStyle w:val="BodyText"/>
        <w:bidi w:val="1"/>
        <w:spacing w:lineRule="auto" w:line="276" w:before="0" w:after="200"/>
        <w:jc w:val="left"/>
        <w:rPr/>
      </w:pPr>
      <w:r>
        <w:rPr>
          <w:rtl w:val="true"/>
        </w:rPr>
        <w:t>ويُعدّ هذا المنهج الأنسب لهذا الجانب من الدراسة لأنه يتيح للباحث وصف الظاهرة كما هي في الواقع، وتحليل العلاقات بين المتغيرات دون التدخل فيها، مما يساعد في الإجابة عن تساؤلات الدراسة المتعلقة بتأثير العوامل الزمنية والثقافية على المشاعر الشعرية</w:t>
      </w:r>
      <w:r>
        <w:rPr>
          <w:rtl w:val="true"/>
        </w:rPr>
        <w:t>.</w:t>
      </w:r>
    </w:p>
    <w:p>
      <w:pPr>
        <w:pStyle w:val="BodyText"/>
        <w:bidi w:val="1"/>
        <w:spacing w:lineRule="auto" w:line="276" w:before="0" w:after="200"/>
        <w:jc w:val="left"/>
        <w:rPr/>
      </w:pPr>
      <w:r>
        <w:rPr>
          <w:rtl w:val="true"/>
        </w:rPr>
        <w:t>ب</w:t>
      </w:r>
      <w:r>
        <w:rPr>
          <w:rtl w:val="true"/>
        </w:rPr>
        <w:t xml:space="preserve">. </w:t>
      </w:r>
      <w:r>
        <w:rPr>
          <w:rtl w:val="true"/>
        </w:rPr>
        <w:t>المنهج التجريبي</w:t>
      </w:r>
    </w:p>
    <w:p>
      <w:pPr>
        <w:pStyle w:val="BodyText"/>
        <w:bidi w:val="1"/>
        <w:spacing w:lineRule="auto" w:line="276" w:before="0" w:after="200"/>
        <w:jc w:val="left"/>
        <w:rPr/>
      </w:pPr>
      <w:r>
        <w:rPr>
          <w:rtl w:val="true"/>
        </w:rPr>
        <w:t>استُخدم المنهج التجريبي في الجانب التقني من الدراسة، ويشمل</w:t>
      </w:r>
      <w:r>
        <w:rPr>
          <w:rtl w:val="true"/>
        </w:rPr>
        <w:t>:</w:t>
      </w:r>
    </w:p>
    <w:p>
      <w:pPr>
        <w:pStyle w:val="BodyText"/>
        <w:bidi w:val="1"/>
        <w:spacing w:lineRule="auto" w:line="276" w:before="0" w:after="200"/>
        <w:jc w:val="left"/>
        <w:rPr/>
      </w:pPr>
      <w:r>
        <w:rPr>
          <w:rtl w:val="true"/>
        </w:rPr>
        <w:t xml:space="preserve">    • </w:t>
      </w:r>
      <w:r>
        <w:rPr>
          <w:rtl w:val="true"/>
        </w:rPr>
        <w:t xml:space="preserve">توسيع نموذج </w:t>
      </w:r>
      <w:r>
        <w:rPr/>
        <w:t>AraPoemBERT</w:t>
      </w:r>
      <w:r>
        <w:rPr>
          <w:rtl w:val="true"/>
        </w:rPr>
        <w:t xml:space="preserve"> — </w:t>
      </w:r>
      <w:r>
        <w:rPr>
          <w:rtl w:val="true"/>
        </w:rPr>
        <w:t xml:space="preserve">المصمّم أصلاً للتحليل العروضي وتحديد البحور الشعرية — وتكييفه لأداء مهمة تحليل المشاعر، وذلك من خلال الضبط الدقيق </w:t>
      </w:r>
      <w:r>
        <w:rPr>
          <w:rtl w:val="true"/>
        </w:rPr>
        <w:t>(</w:t>
      </w:r>
      <w:r>
        <w:rPr/>
        <w:t>Fine-Tuning</w:t>
      </w:r>
      <w:r>
        <w:rPr>
          <w:rtl w:val="true"/>
        </w:rPr>
        <w:t xml:space="preserve">) </w:t>
      </w:r>
      <w:r>
        <w:rPr>
          <w:rtl w:val="true"/>
        </w:rPr>
        <w:t>على مدوّنة شعرية مصنّفة شعورياً</w:t>
      </w:r>
      <w:r>
        <w:rPr>
          <w:rtl w:val="true"/>
        </w:rPr>
        <w:t>.</w:t>
      </w:r>
    </w:p>
    <w:p>
      <w:pPr>
        <w:pStyle w:val="BodyText"/>
        <w:bidi w:val="1"/>
        <w:spacing w:lineRule="auto" w:line="276" w:before="0" w:after="200"/>
        <w:jc w:val="left"/>
        <w:rPr/>
      </w:pPr>
      <w:r>
        <w:rPr>
          <w:rtl w:val="true"/>
        </w:rPr>
        <w:t xml:space="preserve">    • </w:t>
      </w:r>
      <w:r>
        <w:rPr>
          <w:rtl w:val="true"/>
        </w:rPr>
        <w:t>الاستفادة من الميزتين الجوهريتين للنموذج الأصلي</w:t>
      </w:r>
      <w:r>
        <w:rPr>
          <w:rtl w:val="true"/>
        </w:rPr>
        <w:t xml:space="preserve">: </w:t>
      </w:r>
      <w:r>
        <w:rPr>
          <w:rtl w:val="true"/>
        </w:rPr>
        <w:t>فهمه للمفردات الشعرية الكلاسيكية، وإدراكه للبنية الهيكلية للأبيات الشعرية، مما يمنحه أفضلية على نماذج اللغة العربية العامة عند التعامل مع النصوص الشعرية</w:t>
      </w:r>
      <w:r>
        <w:rPr>
          <w:rtl w:val="true"/>
        </w:rPr>
        <w:t>.</w:t>
      </w:r>
    </w:p>
    <w:p>
      <w:pPr>
        <w:pStyle w:val="BodyText"/>
        <w:bidi w:val="1"/>
        <w:spacing w:lineRule="auto" w:line="276" w:before="0" w:after="200"/>
        <w:jc w:val="left"/>
        <w:rPr/>
      </w:pPr>
      <w:r>
        <w:rPr>
          <w:rtl w:val="true"/>
        </w:rPr>
        <w:t xml:space="preserve">    • </w:t>
      </w:r>
      <w:r>
        <w:rPr>
          <w:rtl w:val="true"/>
        </w:rPr>
        <w:t xml:space="preserve">إجراء تجارب مقارنة </w:t>
      </w:r>
      <w:r>
        <w:rPr>
          <w:rtl w:val="true"/>
        </w:rPr>
        <w:t>(</w:t>
      </w:r>
      <w:r>
        <w:rPr/>
        <w:t>Comparative Experiments</w:t>
      </w:r>
      <w:r>
        <w:rPr>
          <w:rtl w:val="true"/>
        </w:rPr>
        <w:t xml:space="preserve">) </w:t>
      </w:r>
      <w:r>
        <w:rPr>
          <w:rtl w:val="true"/>
        </w:rPr>
        <w:t xml:space="preserve">بين النموذج المكيّف ونماذج اللغة العامة مثل </w:t>
      </w:r>
      <w:r>
        <w:rPr/>
        <w:t>AraBERT</w:t>
      </w:r>
      <w:r>
        <w:rPr>
          <w:rtl w:val="true"/>
        </w:rPr>
        <w:t xml:space="preserve"> </w:t>
      </w:r>
      <w:r>
        <w:rPr>
          <w:rtl w:val="true"/>
        </w:rPr>
        <w:t>و</w:t>
      </w:r>
      <w:r>
        <w:rPr/>
        <w:t>MARBERT</w:t>
      </w:r>
      <w:r>
        <w:rPr>
          <w:rtl w:val="true"/>
        </w:rPr>
        <w:t xml:space="preserve"> </w:t>
      </w:r>
      <w:r>
        <w:rPr>
          <w:rtl w:val="true"/>
        </w:rPr>
        <w:t>التي لم تُدرَّب على نصوص شعرية</w:t>
      </w:r>
      <w:r>
        <w:rPr>
          <w:rtl w:val="true"/>
        </w:rPr>
        <w:t>.</w:t>
      </w:r>
    </w:p>
    <w:p>
      <w:pPr>
        <w:pStyle w:val="BodyText"/>
        <w:bidi w:val="1"/>
        <w:spacing w:lineRule="auto" w:line="276" w:before="0" w:after="200"/>
        <w:jc w:val="left"/>
        <w:rPr/>
      </w:pPr>
      <w:r>
        <w:rPr>
          <w:rtl w:val="true"/>
        </w:rPr>
        <w:t xml:space="preserve">    • </w:t>
      </w:r>
      <w:r>
        <w:rPr>
          <w:rtl w:val="true"/>
        </w:rPr>
        <w:t xml:space="preserve">قياس أداء النموذج باستخدام مقاييس التقييم المعيارية </w:t>
      </w:r>
      <w:r>
        <w:rPr>
          <w:rtl w:val="true"/>
        </w:rPr>
        <w:t>(</w:t>
      </w:r>
      <w:r>
        <w:rPr/>
        <w:t>Precision, Recall, F1-Score, Accuracy</w:t>
      </w:r>
      <w:r>
        <w:rPr>
          <w:rtl w:val="true"/>
        </w:rPr>
        <w:t>).</w:t>
      </w:r>
    </w:p>
    <w:p>
      <w:pPr>
        <w:pStyle w:val="BodyText"/>
        <w:bidi w:val="1"/>
        <w:spacing w:lineRule="auto" w:line="276" w:before="0" w:after="200"/>
        <w:jc w:val="left"/>
        <w:rPr/>
      </w:pPr>
      <w:r>
        <w:rPr>
          <w:rtl w:val="true"/>
        </w:rPr>
        <w:t xml:space="preserve">    • </w:t>
      </w:r>
      <w:r>
        <w:rPr>
          <w:rtl w:val="true"/>
        </w:rPr>
        <w:t>اختبار فرضيات الدراسة المتعلقة بتفوق النموذج المكيّف في تحليل المشاعر الشعرية مقارنة بالنماذج العامة</w:t>
      </w:r>
      <w:r>
        <w:rPr>
          <w:rtl w:val="true"/>
        </w:rPr>
        <w:t>.</w:t>
      </w:r>
    </w:p>
    <w:p>
      <w:pPr>
        <w:pStyle w:val="BodyText"/>
        <w:bidi w:val="1"/>
        <w:spacing w:lineRule="auto" w:line="276" w:before="0" w:after="200"/>
        <w:jc w:val="left"/>
        <w:rPr/>
      </w:pPr>
      <w:r>
        <w:rPr>
          <w:rtl w:val="true"/>
        </w:rPr>
        <w:t xml:space="preserve">ويُعدّ المنهج التجريبي ضرورياً في هذه الدراسة لأنه يمكّن الباحث من التحقق العملي من إمكانية تكييف نموذج عروضي متخصص </w:t>
      </w:r>
      <w:r>
        <w:rPr>
          <w:rtl w:val="true"/>
        </w:rPr>
        <w:t>(</w:t>
      </w:r>
      <w:r>
        <w:rPr/>
        <w:t>AraPoemBERT</w:t>
      </w:r>
      <w:r>
        <w:rPr>
          <w:rtl w:val="true"/>
        </w:rPr>
        <w:t xml:space="preserve">) </w:t>
      </w:r>
      <w:r>
        <w:rPr>
          <w:rtl w:val="true"/>
        </w:rPr>
        <w:t xml:space="preserve">ليؤدي مهمة جديدة </w:t>
      </w:r>
      <w:r>
        <w:rPr>
          <w:rtl w:val="true"/>
        </w:rPr>
        <w:t>(</w:t>
      </w:r>
      <w:r>
        <w:rPr>
          <w:rtl w:val="true"/>
        </w:rPr>
        <w:t>تحليل المشاعر</w:t>
      </w:r>
      <w:r>
        <w:rPr>
          <w:rtl w:val="true"/>
        </w:rPr>
        <w:t>)</w:t>
      </w:r>
      <w:r>
        <w:rPr>
          <w:rtl w:val="true"/>
        </w:rPr>
        <w:t>، وذلك من خلال ضبط المتغيرات وإجراء التجارب المتكررة والمقارنة الموضوعية مع النماذج الأخرى</w:t>
      </w:r>
      <w:r>
        <w:rPr>
          <w:rtl w:val="true"/>
        </w:rPr>
        <w:t>.</w:t>
      </w:r>
    </w:p>
    <w:p>
      <w:pPr>
        <w:pStyle w:val="BodyText"/>
        <w:bidi w:val="1"/>
        <w:spacing w:lineRule="auto" w:line="276" w:before="0" w:after="200"/>
        <w:jc w:val="left"/>
        <w:rPr/>
      </w:pPr>
      <w:r>
        <w:rPr>
          <w:rtl w:val="true"/>
        </w:rPr>
        <w:t>وبذلك يتكامل المنهجان</w:t>
      </w:r>
      <w:r>
        <w:rPr>
          <w:rtl w:val="true"/>
        </w:rPr>
        <w:t xml:space="preserve">: </w:t>
      </w:r>
      <w:r>
        <w:rPr>
          <w:rtl w:val="true"/>
        </w:rPr>
        <w:t>الوصفي التحليلي في فهم الظاهرة وتقييم آراء المختصين، والتجريبي في تكييف النموذج واختباره، مما يوفر إطاراً منهجياً شاملاً يحقق أهداف الدراسة بدقة وموضوعية</w:t>
      </w:r>
      <w:r>
        <w:rPr>
          <w:rtl w:val="true"/>
        </w:rPr>
        <w:t>.</w:t>
      </w:r>
    </w:p>
    <w:p>
      <w:pPr>
        <w:pStyle w:val="BodyText"/>
        <w:bidi w:val="1"/>
        <w:spacing w:lineRule="auto" w:line="276" w:before="0" w:after="200"/>
        <w:jc w:val="left"/>
        <w:rPr/>
      </w:pPr>
      <w:r>
        <w:rPr>
          <w:rtl w:val="true"/>
        </w:rPr>
        <w:t>ثالثاً</w:t>
      </w:r>
      <w:r>
        <w:rPr>
          <w:rtl w:val="true"/>
        </w:rPr>
        <w:t xml:space="preserve">: </w:t>
      </w:r>
      <w:r>
        <w:rPr>
          <w:rtl w:val="true"/>
        </w:rPr>
        <w:t>مجتمع البحث</w:t>
      </w:r>
    </w:p>
    <w:p>
      <w:pPr>
        <w:pStyle w:val="BodyText"/>
        <w:bidi w:val="1"/>
        <w:spacing w:lineRule="auto" w:line="276" w:before="0" w:after="200"/>
        <w:jc w:val="left"/>
        <w:rPr/>
      </w:pPr>
      <w:r>
        <w:rPr>
          <w:rtl w:val="true"/>
        </w:rPr>
        <w:t xml:space="preserve">يتكون مجتمع الدراسة من شقّين أساسيين يعكسان الطبيعة المزدوجة للبحث </w:t>
      </w:r>
      <w:r>
        <w:rPr>
          <w:rtl w:val="true"/>
        </w:rPr>
        <w:t>(</w:t>
      </w:r>
      <w:r>
        <w:rPr>
          <w:rtl w:val="true"/>
        </w:rPr>
        <w:t>التقنية والتقييمية</w:t>
      </w:r>
      <w:r>
        <w:rPr>
          <w:rtl w:val="true"/>
        </w:rPr>
        <w:t>):</w:t>
      </w:r>
    </w:p>
    <w:p>
      <w:pPr>
        <w:pStyle w:val="BodyText"/>
        <w:bidi w:val="1"/>
        <w:spacing w:lineRule="auto" w:line="276" w:before="0" w:after="200"/>
        <w:jc w:val="left"/>
        <w:rPr/>
      </w:pPr>
      <w:r>
        <w:rPr>
          <w:rtl w:val="true"/>
        </w:rPr>
        <w:t>أ</w:t>
      </w:r>
      <w:r>
        <w:rPr>
          <w:rtl w:val="true"/>
        </w:rPr>
        <w:t xml:space="preserve">. </w:t>
      </w:r>
      <w:r>
        <w:rPr>
          <w:rtl w:val="true"/>
        </w:rPr>
        <w:t xml:space="preserve">المجتمع النصّي </w:t>
      </w:r>
      <w:r>
        <w:rPr>
          <w:rtl w:val="true"/>
        </w:rPr>
        <w:t>(</w:t>
      </w:r>
      <w:r>
        <w:rPr>
          <w:rtl w:val="true"/>
        </w:rPr>
        <w:t>مدوّنة الشعر العربي</w:t>
      </w:r>
      <w:r>
        <w:rPr>
          <w:rtl w:val="true"/>
        </w:rPr>
        <w:t>)</w:t>
      </w:r>
    </w:p>
    <w:p>
      <w:pPr>
        <w:pStyle w:val="BodyText"/>
        <w:bidi w:val="1"/>
        <w:spacing w:lineRule="auto" w:line="276" w:before="0" w:after="200"/>
        <w:jc w:val="left"/>
        <w:rPr/>
      </w:pPr>
      <w:r>
        <w:rPr>
          <w:rtl w:val="true"/>
        </w:rPr>
        <w:t>يشمل المجتمع النصّي جميع النصوص الشعرية العربية الموثقة من العصر الجاهلي حتى العصر الحديث، والمتاحة في المصادر الرقمية والمكتبات الإلكترونية المعتمدة</w:t>
      </w:r>
      <w:r>
        <w:rPr>
          <w:rtl w:val="true"/>
        </w:rPr>
        <w:t xml:space="preserve">. </w:t>
      </w:r>
      <w:r>
        <w:rPr>
          <w:rtl w:val="true"/>
        </w:rPr>
        <w:t>ويتضمن هذا المجتمع القصائد المنشورة في الدواوين الشعرية المحققة، والمدوّنات الرقمية المتخصصة في الشعر العربي، والمستودعات الأكاديمية ذات الصلة</w:t>
      </w:r>
      <w:r>
        <w:rPr>
          <w:rtl w:val="true"/>
        </w:rPr>
        <w:t xml:space="preserve">. </w:t>
      </w:r>
      <w:r>
        <w:rPr>
          <w:rtl w:val="true"/>
        </w:rPr>
        <w:t>ويُقدّر حجم هذا المجتمع بعشرات الآلاف من القصائد الممتدة عبر أكثر من خمسة عشر قرناً من الإنتاج الشعري العربي</w:t>
      </w:r>
      <w:r>
        <w:rPr>
          <w:rtl w:val="true"/>
        </w:rPr>
        <w:t>.</w:t>
      </w:r>
    </w:p>
    <w:p>
      <w:pPr>
        <w:pStyle w:val="BodyText"/>
        <w:bidi w:val="1"/>
        <w:spacing w:lineRule="auto" w:line="276" w:before="0" w:after="200"/>
        <w:jc w:val="left"/>
        <w:rPr/>
      </w:pPr>
      <w:r>
        <w:rPr>
          <w:rtl w:val="true"/>
        </w:rPr>
        <w:t>ب</w:t>
      </w:r>
      <w:r>
        <w:rPr>
          <w:rtl w:val="true"/>
        </w:rPr>
        <w:t xml:space="preserve">. </w:t>
      </w:r>
      <w:r>
        <w:rPr>
          <w:rtl w:val="true"/>
        </w:rPr>
        <w:t xml:space="preserve">المجتمع البشري </w:t>
      </w:r>
      <w:r>
        <w:rPr>
          <w:rtl w:val="true"/>
        </w:rPr>
        <w:t>(</w:t>
      </w:r>
      <w:r>
        <w:rPr>
          <w:rtl w:val="true"/>
        </w:rPr>
        <w:t>المختصون والمحكّمون</w:t>
      </w:r>
      <w:r>
        <w:rPr>
          <w:rtl w:val="true"/>
        </w:rPr>
        <w:t>)</w:t>
      </w:r>
    </w:p>
    <w:p>
      <w:pPr>
        <w:pStyle w:val="BodyText"/>
        <w:bidi w:val="1"/>
        <w:spacing w:lineRule="auto" w:line="276" w:before="0" w:after="200"/>
        <w:jc w:val="left"/>
        <w:rPr/>
      </w:pPr>
      <w:r>
        <w:rPr>
          <w:rtl w:val="true"/>
        </w:rPr>
        <w:t>يشمل المجتمع البشري جميع المختصين والأكاديميين في مجالات اللغة العربية وآدابها، والذكاء الاصطناعي ومعالجة اللغة الطبيعية، وتحليل المشاعر الحاسوبي، في الجامعات ومراكز البحث العلمي في المملكة العربية السعودية والوطن العربي</w:t>
      </w:r>
      <w:r>
        <w:rPr>
          <w:rtl w:val="true"/>
        </w:rPr>
        <w:t xml:space="preserve">. </w:t>
      </w:r>
      <w:r>
        <w:rPr>
          <w:rtl w:val="true"/>
        </w:rPr>
        <w:t>ويهدف إشراك هذا المجتمع إلى تحكيم أدوات الدراسة، وتقييم مخرجات النموذج المقترح، وضمان الصدق العلمي للنتائج</w:t>
      </w:r>
      <w:r>
        <w:rPr>
          <w:rtl w:val="true"/>
        </w:rPr>
        <w:t>.</w:t>
      </w:r>
    </w:p>
    <w:p>
      <w:pPr>
        <w:pStyle w:val="BodyText"/>
        <w:bidi w:val="1"/>
        <w:spacing w:lineRule="auto" w:line="276" w:before="0" w:after="200"/>
        <w:jc w:val="left"/>
        <w:rPr/>
      </w:pPr>
      <w:r>
        <w:rPr>
          <w:rtl w:val="true"/>
        </w:rPr>
        <w:t>رابعاً</w:t>
      </w:r>
      <w:r>
        <w:rPr>
          <w:rtl w:val="true"/>
        </w:rPr>
        <w:t xml:space="preserve">: </w:t>
      </w:r>
      <w:r>
        <w:rPr>
          <w:rtl w:val="true"/>
        </w:rPr>
        <w:t>عينة البحث</w:t>
      </w:r>
    </w:p>
    <w:p>
      <w:pPr>
        <w:pStyle w:val="BodyText"/>
        <w:bidi w:val="1"/>
        <w:spacing w:lineRule="auto" w:line="276" w:before="0" w:after="200"/>
        <w:jc w:val="left"/>
        <w:rPr/>
      </w:pPr>
      <w:r>
        <w:rPr>
          <w:rtl w:val="true"/>
        </w:rPr>
        <w:t>أ</w:t>
      </w:r>
      <w:r>
        <w:rPr>
          <w:rtl w:val="true"/>
        </w:rPr>
        <w:t xml:space="preserve">. </w:t>
      </w:r>
      <w:r>
        <w:rPr>
          <w:rtl w:val="true"/>
        </w:rPr>
        <w:t xml:space="preserve">العينة النصّية </w:t>
      </w:r>
      <w:r>
        <w:rPr>
          <w:rtl w:val="true"/>
        </w:rPr>
        <w:t>(</w:t>
      </w:r>
      <w:r>
        <w:rPr>
          <w:rtl w:val="true"/>
        </w:rPr>
        <w:t>مدوّنة الشعر</w:t>
      </w:r>
      <w:r>
        <w:rPr>
          <w:rtl w:val="true"/>
        </w:rPr>
        <w:t>)</w:t>
      </w:r>
    </w:p>
    <w:p>
      <w:pPr>
        <w:pStyle w:val="BodyText"/>
        <w:bidi w:val="1"/>
        <w:spacing w:lineRule="auto" w:line="276" w:before="0" w:after="200"/>
        <w:jc w:val="left"/>
        <w:rPr/>
      </w:pPr>
      <w:r>
        <w:rPr>
          <w:rtl w:val="true"/>
        </w:rPr>
        <w:t xml:space="preserve">تم اختيار عينة نصية قصدية طبقية </w:t>
      </w:r>
      <w:r>
        <w:rPr>
          <w:rtl w:val="true"/>
        </w:rPr>
        <w:t>(</w:t>
      </w:r>
      <w:r>
        <w:rPr/>
        <w:t>Stratified Purposive Sampling</w:t>
      </w:r>
      <w:r>
        <w:rPr>
          <w:rtl w:val="true"/>
        </w:rPr>
        <w:t xml:space="preserve">) </w:t>
      </w:r>
      <w:r>
        <w:rPr>
          <w:rtl w:val="true"/>
        </w:rPr>
        <w:t>من مجتمع الشعر العربي، وذلك وفق المعايير التالية</w:t>
      </w:r>
      <w:r>
        <w:rPr>
          <w:rtl w:val="true"/>
        </w:rPr>
        <w:t>:</w:t>
      </w:r>
    </w:p>
    <w:p>
      <w:pPr>
        <w:pStyle w:val="BodyText"/>
        <w:bidi w:val="1"/>
        <w:spacing w:lineRule="auto" w:line="276" w:before="0" w:after="200"/>
        <w:jc w:val="left"/>
        <w:rPr/>
      </w:pPr>
      <w:r>
        <w:rPr>
          <w:rtl w:val="true"/>
        </w:rPr>
        <w:t xml:space="preserve">    • </w:t>
      </w:r>
      <w:r>
        <w:rPr>
          <w:rtl w:val="true"/>
        </w:rPr>
        <w:t>التمثيل الزمني</w:t>
      </w:r>
      <w:r>
        <w:rPr>
          <w:rtl w:val="true"/>
        </w:rPr>
        <w:t xml:space="preserve">: </w:t>
      </w:r>
      <w:r>
        <w:rPr>
          <w:rtl w:val="true"/>
        </w:rPr>
        <w:t xml:space="preserve">توزيع العينة على أربعة عصور رئيسة </w:t>
      </w:r>
      <w:r>
        <w:rPr>
          <w:rtl w:val="true"/>
        </w:rPr>
        <w:t>(</w:t>
      </w:r>
      <w:r>
        <w:rPr>
          <w:rtl w:val="true"/>
        </w:rPr>
        <w:t>الجاهلي، صجر الإسلام</w:t>
      </w:r>
      <w:r>
        <w:rPr>
          <w:rtl w:val="true"/>
        </w:rPr>
        <w:t xml:space="preserve">, </w:t>
      </w:r>
      <w:r>
        <w:rPr>
          <w:rtl w:val="true"/>
        </w:rPr>
        <w:t>الاموي</w:t>
      </w:r>
      <w:r>
        <w:rPr>
          <w:rtl w:val="true"/>
        </w:rPr>
        <w:t xml:space="preserve">, </w:t>
      </w:r>
      <w:r>
        <w:rPr>
          <w:rtl w:val="true"/>
        </w:rPr>
        <w:t>العباسي، الأندلسي، الحديث</w:t>
      </w:r>
      <w:r>
        <w:rPr>
          <w:rtl w:val="true"/>
        </w:rPr>
        <w:t xml:space="preserve">) </w:t>
      </w:r>
      <w:r>
        <w:rPr>
          <w:rtl w:val="true"/>
        </w:rPr>
        <w:t>بنسب متوازنة</w:t>
      </w:r>
      <w:r>
        <w:rPr>
          <w:rtl w:val="true"/>
        </w:rPr>
        <w:t>.</w:t>
      </w:r>
    </w:p>
    <w:p>
      <w:pPr>
        <w:pStyle w:val="BodyText"/>
        <w:bidi w:val="1"/>
        <w:spacing w:lineRule="auto" w:line="276" w:before="0" w:after="200"/>
        <w:jc w:val="left"/>
        <w:rPr/>
      </w:pPr>
      <w:r>
        <w:rPr>
          <w:rtl w:val="true"/>
        </w:rPr>
        <w:t xml:space="preserve">    • </w:t>
      </w:r>
      <w:r>
        <w:rPr>
          <w:rtl w:val="true"/>
        </w:rPr>
        <w:t>التنوع الشعوري</w:t>
      </w:r>
      <w:r>
        <w:rPr>
          <w:rtl w:val="true"/>
        </w:rPr>
        <w:t xml:space="preserve">: </w:t>
      </w:r>
      <w:r>
        <w:rPr>
          <w:rtl w:val="true"/>
        </w:rPr>
        <w:t xml:space="preserve">اختيار قصائد تغطي أطيافاً شعورية متعددة </w:t>
      </w:r>
      <w:r>
        <w:rPr>
          <w:rtl w:val="true"/>
        </w:rPr>
        <w:t>(</w:t>
      </w:r>
      <w:r>
        <w:rPr>
          <w:rtl w:val="true"/>
        </w:rPr>
        <w:t>فخر، حزن، غزل، حماسة، تأمل، حنين، قلق، وغيرها</w:t>
      </w:r>
      <w:r>
        <w:rPr>
          <w:rtl w:val="true"/>
        </w:rPr>
        <w:t>).</w:t>
      </w:r>
    </w:p>
    <w:p>
      <w:pPr>
        <w:pStyle w:val="BodyText"/>
        <w:bidi w:val="1"/>
        <w:spacing w:lineRule="auto" w:line="276" w:before="0" w:after="200"/>
        <w:jc w:val="left"/>
        <w:rPr/>
      </w:pPr>
      <w:r>
        <w:rPr>
          <w:rtl w:val="true"/>
        </w:rPr>
        <w:t xml:space="preserve">    • </w:t>
      </w:r>
      <w:r>
        <w:rPr>
          <w:rtl w:val="true"/>
        </w:rPr>
        <w:t>التنوع البحري</w:t>
      </w:r>
      <w:r>
        <w:rPr>
          <w:rtl w:val="true"/>
        </w:rPr>
        <w:t xml:space="preserve">: </w:t>
      </w:r>
      <w:r>
        <w:rPr>
          <w:rtl w:val="true"/>
        </w:rPr>
        <w:t xml:space="preserve">تمثيل أبرز البحور الشعرية </w:t>
      </w:r>
      <w:r>
        <w:rPr>
          <w:rtl w:val="true"/>
        </w:rPr>
        <w:t>(</w:t>
      </w:r>
      <w:r>
        <w:rPr>
          <w:rtl w:val="true"/>
        </w:rPr>
        <w:t>الطويل، البسيط، الكامل، الوافر، الخفيف، وغيرها</w:t>
      </w:r>
      <w:r>
        <w:rPr>
          <w:rtl w:val="true"/>
        </w:rPr>
        <w:t>).</w:t>
      </w:r>
    </w:p>
    <w:p>
      <w:pPr>
        <w:pStyle w:val="BodyText"/>
        <w:bidi w:val="1"/>
        <w:spacing w:lineRule="auto" w:line="276" w:before="0" w:after="200"/>
        <w:jc w:val="left"/>
        <w:rPr/>
      </w:pPr>
      <w:r>
        <w:rPr>
          <w:rtl w:val="true"/>
        </w:rPr>
        <w:t xml:space="preserve">    • </w:t>
      </w:r>
      <w:r>
        <w:rPr>
          <w:rtl w:val="true"/>
        </w:rPr>
        <w:t>الجودة والتوثيق</w:t>
      </w:r>
      <w:r>
        <w:rPr>
          <w:rtl w:val="true"/>
        </w:rPr>
        <w:t xml:space="preserve">: </w:t>
      </w:r>
      <w:r>
        <w:rPr>
          <w:rtl w:val="true"/>
        </w:rPr>
        <w:t>اعتماد القصائد الموثقة في الدواوين المحققة والمصادر الأكاديمية المعتمدة</w:t>
      </w:r>
      <w:r>
        <w:rPr>
          <w:rtl w:val="true"/>
        </w:rPr>
        <w:t>.</w:t>
      </w:r>
    </w:p>
    <w:p>
      <w:pPr>
        <w:pStyle w:val="BodyText"/>
        <w:bidi w:val="1"/>
        <w:spacing w:lineRule="auto" w:line="276" w:before="0" w:after="200"/>
        <w:jc w:val="left"/>
        <w:rPr/>
      </w:pPr>
      <w:r>
        <w:rPr>
          <w:rtl w:val="true"/>
        </w:rPr>
        <w:t xml:space="preserve">وبناءً على هذه المعايير، تم تحديد حجم العينة النصّية بما لا يقل عن </w:t>
      </w:r>
      <w:r>
        <w:rPr>
          <w:rtl w:val="true"/>
        </w:rPr>
        <w:t>(</w:t>
      </w:r>
      <w:r>
        <w:rPr/>
        <w:t>12,000</w:t>
      </w:r>
      <w:r>
        <w:rPr>
          <w:rtl w:val="true"/>
        </w:rPr>
        <w:t xml:space="preserve">) </w:t>
      </w:r>
      <w:r>
        <w:rPr>
          <w:rtl w:val="true"/>
        </w:rPr>
        <w:t xml:space="preserve">بيت شعري موزعة على العصور الأربعة، بحيث يُخصَّص لكل عصر ما لا يقل عن </w:t>
      </w:r>
      <w:r>
        <w:rPr>
          <w:rtl w:val="true"/>
        </w:rPr>
        <w:t>(</w:t>
      </w:r>
      <w:r>
        <w:rPr/>
        <w:t>2,000</w:t>
      </w:r>
      <w:r>
        <w:rPr>
          <w:rtl w:val="true"/>
        </w:rPr>
        <w:t xml:space="preserve">) </w:t>
      </w:r>
      <w:r>
        <w:rPr>
          <w:rtl w:val="true"/>
        </w:rPr>
        <w:t>بيت شعري لضمان التمثيل المتوازن</w:t>
      </w:r>
      <w:r>
        <w:rPr>
          <w:rtl w:val="true"/>
        </w:rPr>
        <w:t xml:space="preserve">. </w:t>
      </w:r>
      <w:r>
        <w:rPr>
          <w:rtl w:val="true"/>
        </w:rPr>
        <w:t xml:space="preserve">وقد تم تصنيف كل بيت شعري يدوياً من قبل مختصين في الأدب العربي وفق تصنيف متعدد التسميات </w:t>
      </w:r>
      <w:r>
        <w:rPr>
          <w:rtl w:val="true"/>
        </w:rPr>
        <w:t>(</w:t>
      </w:r>
      <w:r>
        <w:rPr/>
        <w:t>Multi-Label</w:t>
      </w:r>
      <w:r>
        <w:rPr>
          <w:rtl w:val="true"/>
        </w:rPr>
        <w:t xml:space="preserve">) </w:t>
      </w:r>
      <w:r>
        <w:rPr>
          <w:rtl w:val="true"/>
        </w:rPr>
        <w:t>يسمح بنسب أكثر من شعور واحد للبيت الشعري الواحد</w:t>
      </w:r>
      <w:r>
        <w:rPr>
          <w:rtl w:val="true"/>
        </w:rPr>
        <w:t>.</w:t>
      </w:r>
    </w:p>
    <w:p>
      <w:pPr>
        <w:pStyle w:val="BodyText"/>
        <w:bidi w:val="1"/>
        <w:spacing w:lineRule="auto" w:line="276" w:before="0" w:after="200"/>
        <w:jc w:val="left"/>
        <w:rPr/>
      </w:pPr>
      <w:r>
        <w:rPr>
          <w:rtl w:val="true"/>
        </w:rPr>
        <w:t>ب</w:t>
      </w:r>
      <w:r>
        <w:rPr>
          <w:rtl w:val="true"/>
        </w:rPr>
        <w:t xml:space="preserve">. </w:t>
      </w:r>
      <w:r>
        <w:rPr>
          <w:rtl w:val="true"/>
        </w:rPr>
        <w:t xml:space="preserve">العينة البشرية </w:t>
      </w:r>
      <w:r>
        <w:rPr>
          <w:rtl w:val="true"/>
        </w:rPr>
        <w:t>(</w:t>
      </w:r>
      <w:r>
        <w:rPr>
          <w:rtl w:val="true"/>
        </w:rPr>
        <w:t>المحكّمون والمقيّمون</w:t>
      </w:r>
      <w:r>
        <w:rPr>
          <w:rtl w:val="true"/>
        </w:rPr>
        <w:t>)</w:t>
      </w:r>
    </w:p>
    <w:p>
      <w:pPr>
        <w:pStyle w:val="BodyText"/>
        <w:bidi w:val="1"/>
        <w:spacing w:lineRule="auto" w:line="276" w:before="0" w:after="200"/>
        <w:jc w:val="left"/>
        <w:rPr/>
      </w:pPr>
      <w:r>
        <w:rPr>
          <w:rtl w:val="true"/>
        </w:rPr>
        <w:t>تم اختيار عينة قصدية من المختصين والأكاديميين وفق الشروط التالية</w:t>
      </w:r>
      <w:r>
        <w:rPr>
          <w:rtl w:val="true"/>
        </w:rPr>
        <w:t>:</w:t>
      </w:r>
    </w:p>
    <w:p>
      <w:pPr>
        <w:pStyle w:val="BodyText"/>
        <w:bidi w:val="1"/>
        <w:spacing w:lineRule="auto" w:line="276" w:before="0" w:after="200"/>
        <w:jc w:val="left"/>
        <w:rPr/>
      </w:pPr>
      <w:r>
        <w:rPr>
          <w:rtl w:val="true"/>
        </w:rPr>
        <w:t xml:space="preserve">    • </w:t>
      </w:r>
      <w:r>
        <w:rPr>
          <w:rtl w:val="true"/>
        </w:rPr>
        <w:t>أن يكون المحكّم حاصلاً على درجة الدكتوراه في اللغة العربية وآدابها، أو الذكاء الاصطناعي، أو معالجة اللغة الطبيعية</w:t>
      </w:r>
      <w:r>
        <w:rPr>
          <w:rtl w:val="true"/>
        </w:rPr>
        <w:t>.</w:t>
      </w:r>
    </w:p>
    <w:p>
      <w:pPr>
        <w:pStyle w:val="BodyText"/>
        <w:bidi w:val="1"/>
        <w:spacing w:lineRule="auto" w:line="276" w:before="0" w:after="200"/>
        <w:jc w:val="left"/>
        <w:rPr/>
      </w:pPr>
      <w:r>
        <w:rPr>
          <w:rtl w:val="true"/>
        </w:rPr>
        <w:t xml:space="preserve">    • </w:t>
      </w:r>
      <w:r>
        <w:rPr>
          <w:rtl w:val="true"/>
        </w:rPr>
        <w:t>أن يكون لديه خبرة بحثية لا تقل عن خمس سنوات في مجال تخصصه</w:t>
      </w:r>
      <w:r>
        <w:rPr>
          <w:rtl w:val="true"/>
        </w:rPr>
        <w:t>.</w:t>
      </w:r>
    </w:p>
    <w:p>
      <w:pPr>
        <w:pStyle w:val="BodyText"/>
        <w:bidi w:val="1"/>
        <w:spacing w:lineRule="auto" w:line="276" w:before="0" w:after="200"/>
        <w:jc w:val="left"/>
        <w:rPr/>
      </w:pPr>
      <w:r>
        <w:rPr>
          <w:rtl w:val="true"/>
        </w:rPr>
        <w:t xml:space="preserve">    • </w:t>
      </w:r>
      <w:r>
        <w:rPr>
          <w:rtl w:val="true"/>
        </w:rPr>
        <w:t>أن يكون منتسباً لجامعة أو مركز بحثي معتمد</w:t>
      </w:r>
      <w:r>
        <w:rPr>
          <w:rtl w:val="true"/>
        </w:rPr>
        <w:t>.</w:t>
      </w:r>
    </w:p>
    <w:p>
      <w:pPr>
        <w:pStyle w:val="BodyText"/>
        <w:bidi w:val="1"/>
        <w:spacing w:lineRule="auto" w:line="276" w:before="0" w:after="200"/>
        <w:jc w:val="left"/>
        <w:rPr/>
      </w:pPr>
      <w:r>
        <w:rPr>
          <w:rtl w:val="true"/>
        </w:rPr>
        <w:t xml:space="preserve">وقد بلغ حجم العينة البشرية </w:t>
      </w:r>
      <w:r>
        <w:rPr>
          <w:rtl w:val="true"/>
        </w:rPr>
        <w:t>(</w:t>
      </w:r>
      <w:r>
        <w:rPr/>
        <w:t>30</w:t>
      </w:r>
      <w:r>
        <w:rPr>
          <w:rtl w:val="true"/>
        </w:rPr>
        <w:t xml:space="preserve">) </w:t>
      </w:r>
      <w:r>
        <w:rPr>
          <w:rtl w:val="true"/>
        </w:rPr>
        <w:t>محكّماً ومقيّماً، موزعين على النحو التالي</w:t>
      </w:r>
      <w:r>
        <w:rPr>
          <w:rtl w:val="true"/>
        </w:rPr>
        <w:t>:</w:t>
      </w:r>
    </w:p>
    <w:p>
      <w:pPr>
        <w:pStyle w:val="BodyText"/>
        <w:bidi w:val="1"/>
        <w:spacing w:lineRule="auto" w:line="276" w:before="0" w:after="200"/>
        <w:jc w:val="left"/>
        <w:rPr/>
      </w:pPr>
      <w:r>
        <w:rPr>
          <w:rtl w:val="true"/>
        </w:rPr>
        <w:t xml:space="preserve">    • </w:t>
      </w:r>
      <w:r>
        <w:rPr>
          <w:rtl w:val="true"/>
        </w:rPr>
        <w:t>(</w:t>
      </w:r>
      <w:r>
        <w:rPr/>
        <w:t>15</w:t>
      </w:r>
      <w:r>
        <w:rPr>
          <w:rtl w:val="true"/>
        </w:rPr>
        <w:t xml:space="preserve">) </w:t>
      </w:r>
      <w:r>
        <w:rPr>
          <w:rtl w:val="true"/>
        </w:rPr>
        <w:t>مختصاً في اللغة العربية وآدابها والنقد الأدبي</w:t>
      </w:r>
      <w:r>
        <w:rPr>
          <w:rtl w:val="true"/>
        </w:rPr>
        <w:t>.</w:t>
      </w:r>
    </w:p>
    <w:p>
      <w:pPr>
        <w:pStyle w:val="BodyText"/>
        <w:bidi w:val="1"/>
        <w:spacing w:lineRule="auto" w:line="276" w:before="0" w:after="200"/>
        <w:jc w:val="left"/>
        <w:rPr/>
      </w:pPr>
      <w:r>
        <w:rPr>
          <w:rtl w:val="true"/>
        </w:rPr>
        <w:t xml:space="preserve">    • </w:t>
      </w:r>
      <w:r>
        <w:rPr>
          <w:rtl w:val="true"/>
        </w:rPr>
        <w:t>(</w:t>
      </w:r>
      <w:r>
        <w:rPr/>
        <w:t>10</w:t>
      </w:r>
      <w:r>
        <w:rPr>
          <w:rtl w:val="true"/>
        </w:rPr>
        <w:t xml:space="preserve">) </w:t>
      </w:r>
      <w:r>
        <w:rPr>
          <w:rtl w:val="true"/>
        </w:rPr>
        <w:t>مختصين في الذكاء الاصطناعي ومعالجة اللغة الطبيعية</w:t>
      </w:r>
      <w:r>
        <w:rPr>
          <w:rtl w:val="true"/>
        </w:rPr>
        <w:t>.</w:t>
      </w:r>
    </w:p>
    <w:p>
      <w:pPr>
        <w:pStyle w:val="BodyText"/>
        <w:bidi w:val="1"/>
        <w:spacing w:lineRule="auto" w:line="276" w:before="0" w:after="200"/>
        <w:jc w:val="left"/>
        <w:rPr/>
      </w:pPr>
      <w:r>
        <w:rPr>
          <w:rtl w:val="true"/>
        </w:rPr>
        <w:t xml:space="preserve">    • </w:t>
      </w:r>
      <w:r>
        <w:rPr>
          <w:rtl w:val="true"/>
        </w:rPr>
        <w:t>(</w:t>
      </w:r>
      <w:r>
        <w:rPr/>
        <w:t>5</w:t>
      </w:r>
      <w:r>
        <w:rPr>
          <w:rtl w:val="true"/>
        </w:rPr>
        <w:t xml:space="preserve">) </w:t>
      </w:r>
      <w:r>
        <w:rPr>
          <w:rtl w:val="true"/>
        </w:rPr>
        <w:t>مختصين في اللسانيات الحاسوبية وتحليل المشاعر</w:t>
      </w:r>
      <w:r>
        <w:rPr>
          <w:rtl w:val="true"/>
        </w:rPr>
        <w:t>.</w:t>
      </w:r>
    </w:p>
    <w:p>
      <w:pPr>
        <w:pStyle w:val="BodyText"/>
        <w:bidi w:val="1"/>
        <w:spacing w:lineRule="auto" w:line="276" w:before="0" w:after="200"/>
        <w:jc w:val="left"/>
        <w:rPr/>
      </w:pPr>
      <w:r>
        <w:rPr>
          <w:rtl w:val="true"/>
        </w:rPr>
        <w:t>وتمثل هذه العينة نسبة مناسبة من المجتمع البشري المستهدف، وقد تم اختيارها بالطريقة القصدية لضمان تحقيق الكفاءة العلمية المطلوبة في تحكيم الأدوات وتقييم النموذج</w:t>
      </w:r>
      <w:r>
        <w:rPr>
          <w:rtl w:val="true"/>
        </w:rPr>
        <w:t>.</w:t>
      </w:r>
    </w:p>
    <w:p>
      <w:pPr>
        <w:pStyle w:val="BodyText"/>
        <w:bidi w:val="1"/>
        <w:spacing w:lineRule="auto" w:line="276" w:before="0" w:after="200"/>
        <w:jc w:val="left"/>
        <w:rPr/>
      </w:pPr>
      <w:r>
        <w:rPr>
          <w:rtl w:val="true"/>
        </w:rPr>
        <w:t>خامساً</w:t>
      </w:r>
      <w:r>
        <w:rPr>
          <w:rtl w:val="true"/>
        </w:rPr>
        <w:t xml:space="preserve">: </w:t>
      </w:r>
      <w:r>
        <w:rPr>
          <w:rtl w:val="true"/>
        </w:rPr>
        <w:t>تحديد أداة البحث</w:t>
      </w:r>
    </w:p>
    <w:p>
      <w:pPr>
        <w:pStyle w:val="BodyText"/>
        <w:bidi w:val="1"/>
        <w:spacing w:lineRule="auto" w:line="276" w:before="0" w:after="200"/>
        <w:jc w:val="left"/>
        <w:rPr/>
      </w:pPr>
      <w:r>
        <w:rPr>
          <w:rtl w:val="true"/>
        </w:rPr>
        <w:t>اعتمد الباحث على أداتين رئيسيتين لجمع البيانات، تتناسبان مع طبيعة الدراسة المزدوجة</w:t>
      </w:r>
      <w:r>
        <w:rPr>
          <w:rtl w:val="true"/>
        </w:rPr>
        <w:t>:</w:t>
      </w:r>
    </w:p>
    <w:p>
      <w:pPr>
        <w:pStyle w:val="BodyText"/>
        <w:bidi w:val="1"/>
        <w:spacing w:lineRule="auto" w:line="276" w:before="0" w:after="200"/>
        <w:jc w:val="left"/>
        <w:rPr/>
      </w:pPr>
      <w:r>
        <w:rPr>
          <w:rtl w:val="true"/>
        </w:rPr>
        <w:t>أ</w:t>
      </w:r>
      <w:r>
        <w:rPr>
          <w:rtl w:val="true"/>
        </w:rPr>
        <w:t xml:space="preserve">. </w:t>
      </w:r>
      <w:r>
        <w:rPr>
          <w:rtl w:val="true"/>
        </w:rPr>
        <w:t xml:space="preserve">المدوّنة الشعرية المصنّفة </w:t>
      </w:r>
      <w:r>
        <w:rPr>
          <w:rtl w:val="true"/>
        </w:rPr>
        <w:t>(</w:t>
      </w:r>
      <w:r>
        <w:rPr/>
        <w:t>Annotated Poetry Corpus</w:t>
      </w:r>
      <w:r>
        <w:rPr>
          <w:rtl w:val="true"/>
        </w:rPr>
        <w:t>)</w:t>
      </w:r>
    </w:p>
    <w:p>
      <w:pPr>
        <w:pStyle w:val="BodyText"/>
        <w:bidi w:val="1"/>
        <w:spacing w:lineRule="auto" w:line="276" w:before="0" w:after="200"/>
        <w:jc w:val="left"/>
        <w:rPr/>
      </w:pPr>
      <w:r>
        <w:rPr>
          <w:rtl w:val="true"/>
        </w:rPr>
        <w:t xml:space="preserve">تُعدّ المدوّنة الشعرية المصنّفة الأداة الأساسية في الجانب التقني من الدراسة، وهي ضرورية لعملية الضبط الدقيق </w:t>
      </w:r>
      <w:r>
        <w:rPr>
          <w:rtl w:val="true"/>
        </w:rPr>
        <w:t>(</w:t>
      </w:r>
      <w:r>
        <w:rPr/>
        <w:t>Fine-Tuning</w:t>
      </w:r>
      <w:r>
        <w:rPr>
          <w:rtl w:val="true"/>
        </w:rPr>
        <w:t xml:space="preserve">) </w:t>
      </w:r>
      <w:r>
        <w:rPr>
          <w:rtl w:val="true"/>
        </w:rPr>
        <w:t xml:space="preserve">لنموذج </w:t>
      </w:r>
      <w:r>
        <w:rPr/>
        <w:t>AraPoemBERT</w:t>
      </w:r>
      <w:r>
        <w:rPr>
          <w:rtl w:val="true"/>
        </w:rPr>
        <w:t xml:space="preserve"> </w:t>
      </w:r>
      <w:r>
        <w:rPr>
          <w:rtl w:val="true"/>
        </w:rPr>
        <w:t xml:space="preserve">الذي يحتاج إلى بيانات شعرية مصنّفة شعورياً لتكييفه من مهمته الأصلية </w:t>
      </w:r>
      <w:r>
        <w:rPr>
          <w:rtl w:val="true"/>
        </w:rPr>
        <w:t>(</w:t>
      </w:r>
      <w:r>
        <w:rPr>
          <w:rtl w:val="true"/>
        </w:rPr>
        <w:t>التحليل العروضي</w:t>
      </w:r>
      <w:r>
        <w:rPr>
          <w:rtl w:val="true"/>
        </w:rPr>
        <w:t xml:space="preserve">) </w:t>
      </w:r>
      <w:r>
        <w:rPr>
          <w:rtl w:val="true"/>
        </w:rPr>
        <w:t>إلى مهمة تحليل المشاعر</w:t>
      </w:r>
      <w:r>
        <w:rPr>
          <w:rtl w:val="true"/>
        </w:rPr>
        <w:t xml:space="preserve">. </w:t>
      </w:r>
      <w:r>
        <w:rPr>
          <w:rtl w:val="true"/>
        </w:rPr>
        <w:t>وقد تم بناؤها وفق الخطوات التالية</w:t>
      </w:r>
      <w:r>
        <w:rPr>
          <w:rtl w:val="true"/>
        </w:rPr>
        <w:t>:</w:t>
      </w:r>
    </w:p>
    <w:p>
      <w:pPr>
        <w:pStyle w:val="BodyText"/>
        <w:bidi w:val="1"/>
        <w:spacing w:lineRule="auto" w:line="276" w:before="0" w:after="200"/>
        <w:jc w:val="left"/>
        <w:rPr/>
      </w:pPr>
      <w:r>
        <w:rPr>
          <w:rtl w:val="true"/>
        </w:rPr>
        <w:t xml:space="preserve">    • </w:t>
      </w:r>
      <w:r>
        <w:rPr>
          <w:rtl w:val="true"/>
        </w:rPr>
        <w:t>مراجعة الأدبيات السابقة والمدوّنات المتاحة لتحليل المشاعر في اللغة العربية، وتحديد أوجه القصور فيها فيما يتعلق بالنصوص الشعرية</w:t>
      </w:r>
      <w:r>
        <w:rPr>
          <w:rtl w:val="true"/>
        </w:rPr>
        <w:t>.</w:t>
      </w:r>
    </w:p>
    <w:p>
      <w:pPr>
        <w:pStyle w:val="BodyText"/>
        <w:bidi w:val="1"/>
        <w:spacing w:lineRule="auto" w:line="276" w:before="0" w:after="200"/>
        <w:jc w:val="left"/>
        <w:rPr/>
      </w:pPr>
      <w:r>
        <w:rPr>
          <w:rtl w:val="true"/>
        </w:rPr>
        <w:t xml:space="preserve">    • </w:t>
      </w:r>
      <w:r>
        <w:rPr>
          <w:rtl w:val="true"/>
        </w:rPr>
        <w:t xml:space="preserve">تحديد معايير اختيار النصوص الشعرية </w:t>
      </w:r>
      <w:r>
        <w:rPr>
          <w:rtl w:val="true"/>
        </w:rPr>
        <w:t>(</w:t>
      </w:r>
      <w:r>
        <w:rPr>
          <w:rtl w:val="true"/>
        </w:rPr>
        <w:t>العصر، البحر، الموضوع، التنوع الشعوري</w:t>
      </w:r>
      <w:r>
        <w:rPr>
          <w:rtl w:val="true"/>
        </w:rPr>
        <w:t>).</w:t>
      </w:r>
    </w:p>
    <w:p>
      <w:pPr>
        <w:pStyle w:val="BodyText"/>
        <w:bidi w:val="1"/>
        <w:spacing w:lineRule="auto" w:line="276" w:before="0" w:after="200"/>
        <w:jc w:val="left"/>
        <w:rPr/>
      </w:pPr>
      <w:r>
        <w:rPr>
          <w:rtl w:val="true"/>
        </w:rPr>
        <w:t xml:space="preserve">    • </w:t>
      </w:r>
      <w:r>
        <w:rPr>
          <w:rtl w:val="true"/>
        </w:rPr>
        <w:t>جمع النصوص من مصادر موثقة ومحققة أكاديمياً</w:t>
      </w:r>
      <w:r>
        <w:rPr>
          <w:rtl w:val="true"/>
        </w:rPr>
        <w:t>.</w:t>
      </w:r>
    </w:p>
    <w:p>
      <w:pPr>
        <w:pStyle w:val="BodyText"/>
        <w:bidi w:val="1"/>
        <w:spacing w:lineRule="auto" w:line="276" w:before="0" w:after="200"/>
        <w:jc w:val="left"/>
        <w:rPr/>
      </w:pPr>
      <w:r>
        <w:rPr>
          <w:rtl w:val="true"/>
        </w:rPr>
        <w:t xml:space="preserve">    • </w:t>
      </w:r>
      <w:r>
        <w:rPr>
          <w:rtl w:val="true"/>
        </w:rPr>
        <w:t xml:space="preserve">تصنيف كل بيت شعري وفق مخطط تصنيف شعوري متعدد التسميات </w:t>
      </w:r>
      <w:r>
        <w:rPr>
          <w:rtl w:val="true"/>
        </w:rPr>
        <w:t>(</w:t>
      </w:r>
      <w:r>
        <w:rPr/>
        <w:t>Multi-Label Annotation Scheme</w:t>
      </w:r>
      <w:r>
        <w:rPr>
          <w:rtl w:val="true"/>
        </w:rPr>
        <w:t xml:space="preserve">) </w:t>
      </w:r>
      <w:r>
        <w:rPr>
          <w:rtl w:val="true"/>
        </w:rPr>
        <w:t>يتضمن الفئات الشعورية الرئيسة</w:t>
      </w:r>
      <w:r>
        <w:rPr>
          <w:rtl w:val="true"/>
        </w:rPr>
        <w:t>.</w:t>
      </w:r>
    </w:p>
    <w:p>
      <w:pPr>
        <w:pStyle w:val="BodyText"/>
        <w:bidi w:val="1"/>
        <w:spacing w:lineRule="auto" w:line="276" w:before="0" w:after="200"/>
        <w:jc w:val="left"/>
        <w:rPr/>
      </w:pPr>
      <w:r>
        <w:rPr>
          <w:rtl w:val="true"/>
        </w:rPr>
        <w:t xml:space="preserve">    • </w:t>
      </w:r>
      <w:r>
        <w:rPr>
          <w:rtl w:val="true"/>
        </w:rPr>
        <w:t>عرض مخطط التصنيف على المشرف والمحكّمين المختصين في الأدب العربي للتحقق من شموليته ودقته</w:t>
      </w:r>
      <w:r>
        <w:rPr>
          <w:rtl w:val="true"/>
        </w:rPr>
        <w:t>.</w:t>
      </w:r>
    </w:p>
    <w:p>
      <w:pPr>
        <w:pStyle w:val="BodyText"/>
        <w:bidi w:val="1"/>
        <w:spacing w:lineRule="auto" w:line="276" w:before="0" w:after="200"/>
        <w:jc w:val="left"/>
        <w:rPr/>
      </w:pPr>
      <w:r>
        <w:rPr>
          <w:rtl w:val="true"/>
        </w:rPr>
        <w:t xml:space="preserve">    • </w:t>
      </w:r>
      <w:r>
        <w:rPr>
          <w:rtl w:val="true"/>
        </w:rPr>
        <w:t xml:space="preserve">إجراء تصنيف تجريبي </w:t>
      </w:r>
      <w:r>
        <w:rPr>
          <w:rtl w:val="true"/>
        </w:rPr>
        <w:t>(</w:t>
      </w:r>
      <w:r>
        <w:rPr/>
        <w:t>Pilot Annotation</w:t>
      </w:r>
      <w:r>
        <w:rPr>
          <w:rtl w:val="true"/>
        </w:rPr>
        <w:t xml:space="preserve">) </w:t>
      </w:r>
      <w:r>
        <w:rPr>
          <w:rtl w:val="true"/>
        </w:rPr>
        <w:t xml:space="preserve">على عينة مصغّرة لحساب معامل الاتفاق بين المصنّفين </w:t>
      </w:r>
      <w:r>
        <w:rPr>
          <w:rtl w:val="true"/>
        </w:rPr>
        <w:t>(</w:t>
      </w:r>
      <w:r>
        <w:rPr/>
        <w:t>Inter-Annotator Agreement</w:t>
      </w:r>
      <w:r>
        <w:rPr>
          <w:rtl w:val="true"/>
        </w:rPr>
        <w:t xml:space="preserve">) </w:t>
      </w:r>
      <w:r>
        <w:rPr>
          <w:rtl w:val="true"/>
        </w:rPr>
        <w:t xml:space="preserve">باستخدام معامل كوهين كابا </w:t>
      </w:r>
      <w:r>
        <w:rPr>
          <w:rtl w:val="true"/>
        </w:rPr>
        <w:t>(</w:t>
      </w:r>
      <w:r>
        <w:rPr/>
        <w:t>Cohen Kappa</w:t>
      </w:r>
      <w:r>
        <w:rPr>
          <w:rtl w:val="true"/>
        </w:rPr>
        <w:t>).</w:t>
      </w:r>
    </w:p>
    <w:p>
      <w:pPr>
        <w:pStyle w:val="BodyText"/>
        <w:bidi w:val="1"/>
        <w:spacing w:lineRule="auto" w:line="276" w:before="0" w:after="200"/>
        <w:jc w:val="left"/>
        <w:rPr/>
      </w:pPr>
      <w:r>
        <w:rPr>
          <w:rtl w:val="true"/>
        </w:rPr>
        <w:t xml:space="preserve">    • </w:t>
      </w:r>
      <w:r>
        <w:rPr>
          <w:rtl w:val="true"/>
        </w:rPr>
        <w:t>تنقيح مخطط التصنيف بناءً على نتائج التصنيف التجريبي، ثم تطبيقه على العينة الكاملة</w:t>
      </w:r>
      <w:r>
        <w:rPr>
          <w:rtl w:val="true"/>
        </w:rPr>
        <w:t>.</w:t>
      </w:r>
    </w:p>
    <w:p>
      <w:pPr>
        <w:pStyle w:val="BodyText"/>
        <w:bidi w:val="1"/>
        <w:spacing w:lineRule="auto" w:line="276" w:before="0" w:after="200"/>
        <w:jc w:val="left"/>
        <w:rPr/>
      </w:pPr>
      <w:r>
        <w:rPr>
          <w:rtl w:val="true"/>
        </w:rPr>
        <w:t>ب</w:t>
      </w:r>
      <w:r>
        <w:rPr>
          <w:rtl w:val="true"/>
        </w:rPr>
        <w:t xml:space="preserve">. </w:t>
      </w:r>
      <w:r>
        <w:rPr>
          <w:rtl w:val="true"/>
        </w:rPr>
        <w:t xml:space="preserve">الاستبانة </w:t>
      </w:r>
      <w:r>
        <w:rPr>
          <w:rtl w:val="true"/>
        </w:rPr>
        <w:t>(</w:t>
      </w:r>
      <w:r>
        <w:rPr/>
        <w:t>Questionnaire</w:t>
      </w:r>
      <w:r>
        <w:rPr>
          <w:rtl w:val="true"/>
        </w:rPr>
        <w:t>)</w:t>
      </w:r>
    </w:p>
    <w:p>
      <w:pPr>
        <w:pStyle w:val="BodyText"/>
        <w:bidi w:val="1"/>
        <w:spacing w:lineRule="auto" w:line="276" w:before="0" w:after="200"/>
        <w:jc w:val="left"/>
        <w:rPr/>
      </w:pPr>
      <w:r>
        <w:rPr>
          <w:rtl w:val="true"/>
        </w:rPr>
        <w:t xml:space="preserve">تُعدّ الاستبانة الأداة الثانية لجمع البيانات، وقد صُمّمت لتقييم فاعلية تكييف نموذج </w:t>
      </w:r>
      <w:r>
        <w:rPr/>
        <w:t>AraPoemBERT</w:t>
      </w:r>
      <w:r>
        <w:rPr>
          <w:rtl w:val="true"/>
        </w:rPr>
        <w:t xml:space="preserve"> — </w:t>
      </w:r>
      <w:r>
        <w:rPr>
          <w:rtl w:val="true"/>
        </w:rPr>
        <w:t>المصمّم أصلاً للتحليل العروضي — لأداء مهمة تحليل المشاعر الشعرية، وذلك من وجهة نظر المختصين</w:t>
      </w:r>
      <w:r>
        <w:rPr>
          <w:rtl w:val="true"/>
        </w:rPr>
        <w:t xml:space="preserve">. </w:t>
      </w:r>
      <w:r>
        <w:rPr>
          <w:rtl w:val="true"/>
        </w:rPr>
        <w:t>وقد مرّ بناؤها بالمراحل التالية</w:t>
      </w:r>
      <w:r>
        <w:rPr>
          <w:rtl w:val="true"/>
        </w:rPr>
        <w:t>:</w:t>
      </w:r>
    </w:p>
    <w:p>
      <w:pPr>
        <w:pStyle w:val="BodyText"/>
        <w:bidi w:val="1"/>
        <w:spacing w:lineRule="auto" w:line="276" w:before="0" w:after="200"/>
        <w:jc w:val="left"/>
        <w:rPr/>
      </w:pPr>
      <w:r>
        <w:rPr>
          <w:rtl w:val="true"/>
        </w:rPr>
        <w:t xml:space="preserve">    • </w:t>
      </w:r>
      <w:r>
        <w:rPr>
          <w:rtl w:val="true"/>
        </w:rPr>
        <w:t>مراجعة شاملة للأدبيات السابقة ذات العلاقة بتقييم نماذج تحليل المشاعر ونماذج اللغة العميقة</w:t>
      </w:r>
      <w:r>
        <w:rPr>
          <w:rtl w:val="true"/>
        </w:rPr>
        <w:t>.</w:t>
      </w:r>
    </w:p>
    <w:p>
      <w:pPr>
        <w:pStyle w:val="BodyText"/>
        <w:bidi w:val="1"/>
        <w:spacing w:lineRule="auto" w:line="276" w:before="0" w:after="200"/>
        <w:jc w:val="left"/>
        <w:rPr/>
      </w:pPr>
      <w:r>
        <w:rPr>
          <w:rtl w:val="true"/>
        </w:rPr>
        <w:t xml:space="preserve">    • </w:t>
      </w:r>
      <w:r>
        <w:rPr>
          <w:rtl w:val="true"/>
        </w:rPr>
        <w:t>صياغة الفقرات الأولية في ضوء أهداف الدراسة وتساؤلاتها وفرضياتها</w:t>
      </w:r>
      <w:r>
        <w:rPr>
          <w:rtl w:val="true"/>
        </w:rPr>
        <w:t>.</w:t>
      </w:r>
    </w:p>
    <w:p>
      <w:pPr>
        <w:pStyle w:val="BodyText"/>
        <w:bidi w:val="1"/>
        <w:spacing w:lineRule="auto" w:line="276" w:before="0" w:after="200"/>
        <w:jc w:val="left"/>
        <w:rPr/>
      </w:pPr>
      <w:r>
        <w:rPr>
          <w:rtl w:val="true"/>
        </w:rPr>
        <w:t xml:space="preserve">    • </w:t>
      </w:r>
      <w:r>
        <w:rPr>
          <w:rtl w:val="true"/>
        </w:rPr>
        <w:t>عرض الصورة الأولية على المشرف الأكاديمي لإبداء ملاحظاته وتوجيهاته</w:t>
      </w:r>
      <w:r>
        <w:rPr>
          <w:rtl w:val="true"/>
        </w:rPr>
        <w:t>.</w:t>
      </w:r>
    </w:p>
    <w:p>
      <w:pPr>
        <w:pStyle w:val="BodyText"/>
        <w:bidi w:val="1"/>
        <w:spacing w:lineRule="auto" w:line="276" w:before="0" w:after="200"/>
        <w:jc w:val="left"/>
        <w:rPr/>
      </w:pPr>
      <w:r>
        <w:rPr>
          <w:rtl w:val="true"/>
        </w:rPr>
        <w:t xml:space="preserve">    • </w:t>
      </w:r>
      <w:r>
        <w:rPr>
          <w:rtl w:val="true"/>
        </w:rPr>
        <w:t>تعديل الفقرات وفق ملاحظات المشرف للوصول إلى الصورة الأولية قبل التحكيم</w:t>
      </w:r>
      <w:r>
        <w:rPr>
          <w:rtl w:val="true"/>
        </w:rPr>
        <w:t>.</w:t>
      </w:r>
    </w:p>
    <w:p>
      <w:pPr>
        <w:pStyle w:val="BodyText"/>
        <w:bidi w:val="1"/>
        <w:spacing w:lineRule="auto" w:line="276" w:before="0" w:after="200"/>
        <w:jc w:val="left"/>
        <w:rPr/>
      </w:pPr>
      <w:r>
        <w:rPr>
          <w:rtl w:val="true"/>
        </w:rPr>
        <w:t xml:space="preserve">    • </w:t>
      </w:r>
      <w:r>
        <w:rPr>
          <w:rtl w:val="true"/>
        </w:rPr>
        <w:t xml:space="preserve">عرض الاستبانة على لجنة من المحكّمين المختصين </w:t>
      </w:r>
      <w:r>
        <w:rPr>
          <w:rtl w:val="true"/>
        </w:rPr>
        <w:t>(</w:t>
      </w:r>
      <w:r>
        <w:rPr>
          <w:rtl w:val="true"/>
        </w:rPr>
        <w:t>صدق المحكّمين</w:t>
      </w:r>
      <w:r>
        <w:rPr>
          <w:rtl w:val="true"/>
        </w:rPr>
        <w:t>).</w:t>
      </w:r>
    </w:p>
    <w:p>
      <w:pPr>
        <w:pStyle w:val="BodyText"/>
        <w:bidi w:val="1"/>
        <w:spacing w:lineRule="auto" w:line="276" w:before="0" w:after="200"/>
        <w:jc w:val="left"/>
        <w:rPr/>
      </w:pPr>
      <w:r>
        <w:rPr>
          <w:rtl w:val="true"/>
        </w:rPr>
        <w:t xml:space="preserve">    • </w:t>
      </w:r>
      <w:r>
        <w:rPr>
          <w:rtl w:val="true"/>
        </w:rPr>
        <w:t>إجراء التعديلات النهائية بناءً على آراء المحكّمين والوصول إلى الصورة النهائية للاستبانة</w:t>
      </w:r>
      <w:r>
        <w:rPr>
          <w:rtl w:val="true"/>
        </w:rPr>
        <w:t>.</w:t>
      </w:r>
    </w:p>
    <w:p>
      <w:pPr>
        <w:pStyle w:val="BodyText"/>
        <w:bidi w:val="1"/>
        <w:spacing w:lineRule="auto" w:line="276" w:before="0" w:after="200"/>
        <w:jc w:val="left"/>
        <w:rPr/>
      </w:pPr>
      <w:r>
        <w:rPr>
          <w:rtl w:val="true"/>
        </w:rPr>
        <w:t>سادساً</w:t>
      </w:r>
      <w:r>
        <w:rPr>
          <w:rtl w:val="true"/>
        </w:rPr>
        <w:t xml:space="preserve">: </w:t>
      </w:r>
      <w:r>
        <w:rPr>
          <w:rtl w:val="true"/>
        </w:rPr>
        <w:t xml:space="preserve">مكونات أداة البحث </w:t>
      </w:r>
      <w:r>
        <w:rPr>
          <w:rtl w:val="true"/>
        </w:rPr>
        <w:t>(</w:t>
      </w:r>
      <w:r>
        <w:rPr>
          <w:rtl w:val="true"/>
        </w:rPr>
        <w:t>الاستبانة</w:t>
      </w:r>
      <w:r>
        <w:rPr>
          <w:rtl w:val="true"/>
        </w:rPr>
        <w:t>)</w:t>
      </w:r>
    </w:p>
    <w:p>
      <w:pPr>
        <w:pStyle w:val="BodyText"/>
        <w:bidi w:val="1"/>
        <w:spacing w:lineRule="auto" w:line="276" w:before="0" w:after="200"/>
        <w:jc w:val="left"/>
        <w:rPr/>
      </w:pPr>
      <w:r>
        <w:rPr>
          <w:rtl w:val="true"/>
        </w:rPr>
        <w:t>تتكون الاستبانة في صورتها النهائية من قسمين رئيسيين</w:t>
      </w:r>
      <w:r>
        <w:rPr>
          <w:rtl w:val="true"/>
        </w:rPr>
        <w:t>:</w:t>
      </w:r>
    </w:p>
    <w:p>
      <w:pPr>
        <w:pStyle w:val="BodyText"/>
        <w:bidi w:val="1"/>
        <w:spacing w:lineRule="auto" w:line="276" w:before="0" w:after="200"/>
        <w:jc w:val="left"/>
        <w:rPr/>
      </w:pPr>
      <w:r>
        <w:rPr>
          <w:rtl w:val="true"/>
        </w:rPr>
        <w:t>القسم الأول</w:t>
      </w:r>
      <w:r>
        <w:rPr>
          <w:rtl w:val="true"/>
        </w:rPr>
        <w:t xml:space="preserve">: </w:t>
      </w:r>
      <w:r>
        <w:rPr>
          <w:rtl w:val="true"/>
        </w:rPr>
        <w:t xml:space="preserve">البيانات الشخصية </w:t>
      </w:r>
      <w:r>
        <w:rPr>
          <w:rtl w:val="true"/>
        </w:rPr>
        <w:t>(</w:t>
      </w:r>
      <w:r>
        <w:rPr>
          <w:rtl w:val="true"/>
        </w:rPr>
        <w:t>الأولية</w:t>
      </w:r>
      <w:r>
        <w:rPr>
          <w:rtl w:val="true"/>
        </w:rPr>
        <w:t>)</w:t>
      </w:r>
    </w:p>
    <w:p>
      <w:pPr>
        <w:pStyle w:val="BodyText"/>
        <w:bidi w:val="1"/>
        <w:spacing w:lineRule="auto" w:line="276" w:before="0" w:after="200"/>
        <w:jc w:val="left"/>
        <w:rPr/>
      </w:pPr>
      <w:r>
        <w:rPr>
          <w:rtl w:val="true"/>
        </w:rPr>
        <w:t>يتضمن هذا القسم المتغيرات الديموغرافية التالية</w:t>
      </w:r>
      <w:r>
        <w:rPr>
          <w:rtl w:val="true"/>
        </w:rPr>
        <w:t>:</w:t>
      </w:r>
    </w:p>
    <w:p>
      <w:pPr>
        <w:pStyle w:val="BodyText"/>
        <w:bidi w:val="1"/>
        <w:spacing w:lineRule="auto" w:line="276" w:before="0" w:after="200"/>
        <w:jc w:val="left"/>
        <w:rPr/>
      </w:pPr>
      <w:r>
        <w:rPr>
          <w:rtl w:val="true"/>
        </w:rPr>
        <w:t xml:space="preserve">    • </w:t>
      </w:r>
      <w:r>
        <w:rPr>
          <w:rtl w:val="true"/>
        </w:rPr>
        <w:t xml:space="preserve">التخصص العلمي </w:t>
      </w:r>
      <w:r>
        <w:rPr>
          <w:rtl w:val="true"/>
        </w:rPr>
        <w:t>(</w:t>
      </w:r>
      <w:r>
        <w:rPr>
          <w:rtl w:val="true"/>
        </w:rPr>
        <w:t xml:space="preserve">لغة عربية وآدابها </w:t>
      </w:r>
      <w:r>
        <w:rPr>
          <w:rtl w:val="true"/>
        </w:rPr>
        <w:t xml:space="preserve">/ </w:t>
      </w:r>
      <w:r>
        <w:rPr>
          <w:rtl w:val="true"/>
        </w:rPr>
        <w:t xml:space="preserve">ذكاء اصطناعي ومعالجة لغة طبيعية </w:t>
      </w:r>
      <w:r>
        <w:rPr>
          <w:rtl w:val="true"/>
        </w:rPr>
        <w:t xml:space="preserve">/ </w:t>
      </w:r>
      <w:r>
        <w:rPr>
          <w:rtl w:val="true"/>
        </w:rPr>
        <w:t>لسانيات حاسوبية</w:t>
      </w:r>
      <w:r>
        <w:rPr>
          <w:rtl w:val="true"/>
        </w:rPr>
        <w:t>).</w:t>
      </w:r>
    </w:p>
    <w:p>
      <w:pPr>
        <w:pStyle w:val="BodyText"/>
        <w:bidi w:val="1"/>
        <w:spacing w:lineRule="auto" w:line="276" w:before="0" w:after="200"/>
        <w:jc w:val="left"/>
        <w:rPr/>
      </w:pPr>
      <w:r>
        <w:rPr>
          <w:rtl w:val="true"/>
        </w:rPr>
        <w:t xml:space="preserve">    • </w:t>
      </w:r>
      <w:r>
        <w:rPr>
          <w:rtl w:val="true"/>
        </w:rPr>
        <w:t xml:space="preserve">الدرجة العلمية </w:t>
      </w:r>
      <w:r>
        <w:rPr>
          <w:rtl w:val="true"/>
        </w:rPr>
        <w:t>(</w:t>
      </w:r>
      <w:r>
        <w:rPr>
          <w:rtl w:val="true"/>
        </w:rPr>
        <w:t xml:space="preserve">أستاذ </w:t>
      </w:r>
      <w:r>
        <w:rPr>
          <w:rtl w:val="true"/>
        </w:rPr>
        <w:t xml:space="preserve">/ </w:t>
      </w:r>
      <w:r>
        <w:rPr>
          <w:rtl w:val="true"/>
        </w:rPr>
        <w:t xml:space="preserve">أستاذ مشارك </w:t>
      </w:r>
      <w:r>
        <w:rPr>
          <w:rtl w:val="true"/>
        </w:rPr>
        <w:t xml:space="preserve">/ </w:t>
      </w:r>
      <w:r>
        <w:rPr>
          <w:rtl w:val="true"/>
        </w:rPr>
        <w:t>أستاذ مساعد</w:t>
      </w:r>
      <w:r>
        <w:rPr>
          <w:rtl w:val="true"/>
        </w:rPr>
        <w:t>).</w:t>
      </w:r>
    </w:p>
    <w:p>
      <w:pPr>
        <w:pStyle w:val="BodyText"/>
        <w:bidi w:val="1"/>
        <w:spacing w:lineRule="auto" w:line="276" w:before="0" w:after="200"/>
        <w:jc w:val="left"/>
        <w:rPr/>
      </w:pPr>
      <w:r>
        <w:rPr>
          <w:rtl w:val="true"/>
        </w:rPr>
        <w:t xml:space="preserve">    • </w:t>
      </w:r>
      <w:r>
        <w:rPr>
          <w:rtl w:val="true"/>
        </w:rPr>
        <w:t xml:space="preserve">سنوات الخبرة البحثية </w:t>
      </w:r>
      <w:r>
        <w:rPr>
          <w:rtl w:val="true"/>
        </w:rPr>
        <w:t>(</w:t>
      </w:r>
      <w:r>
        <w:rPr/>
        <w:t>5</w:t>
      </w:r>
      <w:r>
        <w:rPr>
          <w:rtl w:val="true"/>
        </w:rPr>
        <w:t>-</w:t>
      </w:r>
      <w:r>
        <w:rPr/>
        <w:t>10</w:t>
      </w:r>
      <w:r>
        <w:rPr>
          <w:rtl w:val="true"/>
        </w:rPr>
        <w:t xml:space="preserve"> </w:t>
      </w:r>
      <w:r>
        <w:rPr>
          <w:rtl w:val="true"/>
        </w:rPr>
        <w:t xml:space="preserve">سنوات </w:t>
      </w:r>
      <w:r>
        <w:rPr>
          <w:rtl w:val="true"/>
        </w:rPr>
        <w:t xml:space="preserve">/ </w:t>
      </w:r>
      <w:r>
        <w:rPr/>
        <w:t>11</w:t>
      </w:r>
      <w:r>
        <w:rPr>
          <w:rtl w:val="true"/>
        </w:rPr>
        <w:t>-</w:t>
      </w:r>
      <w:r>
        <w:rPr/>
        <w:t>15</w:t>
      </w:r>
      <w:r>
        <w:rPr>
          <w:rtl w:val="true"/>
        </w:rPr>
        <w:t xml:space="preserve"> </w:t>
      </w:r>
      <w:r>
        <w:rPr>
          <w:rtl w:val="true"/>
        </w:rPr>
        <w:t xml:space="preserve">سنة </w:t>
      </w:r>
      <w:r>
        <w:rPr>
          <w:rtl w:val="true"/>
        </w:rPr>
        <w:t xml:space="preserve">/ </w:t>
      </w:r>
      <w:r>
        <w:rPr>
          <w:rtl w:val="true"/>
        </w:rPr>
        <w:t xml:space="preserve">أكثر من </w:t>
      </w:r>
      <w:r>
        <w:rPr/>
        <w:t>15</w:t>
      </w:r>
      <w:r>
        <w:rPr>
          <w:rtl w:val="true"/>
        </w:rPr>
        <w:t xml:space="preserve"> </w:t>
      </w:r>
      <w:r>
        <w:rPr>
          <w:rtl w:val="true"/>
        </w:rPr>
        <w:t>سنة</w:t>
      </w:r>
      <w:r>
        <w:rPr>
          <w:rtl w:val="true"/>
        </w:rPr>
        <w:t>).</w:t>
      </w:r>
    </w:p>
    <w:p>
      <w:pPr>
        <w:pStyle w:val="BodyText"/>
        <w:bidi w:val="1"/>
        <w:spacing w:lineRule="auto" w:line="276" w:before="0" w:after="200"/>
        <w:jc w:val="left"/>
        <w:rPr/>
      </w:pPr>
      <w:r>
        <w:rPr>
          <w:rtl w:val="true"/>
        </w:rPr>
        <w:t xml:space="preserve">    • </w:t>
      </w:r>
      <w:r>
        <w:rPr>
          <w:rtl w:val="true"/>
        </w:rPr>
        <w:t xml:space="preserve">الجنس </w:t>
      </w:r>
      <w:r>
        <w:rPr>
          <w:rtl w:val="true"/>
        </w:rPr>
        <w:t>(</w:t>
      </w:r>
      <w:r>
        <w:rPr>
          <w:rtl w:val="true"/>
        </w:rPr>
        <w:t xml:space="preserve">ذكر </w:t>
      </w:r>
      <w:r>
        <w:rPr>
          <w:rtl w:val="true"/>
        </w:rPr>
        <w:t xml:space="preserve">/ </w:t>
      </w:r>
      <w:r>
        <w:rPr>
          <w:rtl w:val="true"/>
        </w:rPr>
        <w:t>أنثى</w:t>
      </w:r>
      <w:r>
        <w:rPr>
          <w:rtl w:val="true"/>
        </w:rPr>
        <w:t>).</w:t>
      </w:r>
    </w:p>
    <w:p>
      <w:pPr>
        <w:pStyle w:val="BodyText"/>
        <w:bidi w:val="1"/>
        <w:spacing w:lineRule="auto" w:line="276" w:before="0" w:after="200"/>
        <w:jc w:val="left"/>
        <w:rPr/>
      </w:pPr>
      <w:r>
        <w:rPr>
          <w:rtl w:val="true"/>
        </w:rPr>
        <w:t>القسم الثاني</w:t>
      </w:r>
      <w:r>
        <w:rPr>
          <w:rtl w:val="true"/>
        </w:rPr>
        <w:t xml:space="preserve">: </w:t>
      </w:r>
      <w:r>
        <w:rPr>
          <w:rtl w:val="true"/>
        </w:rPr>
        <w:t>المحاور الأساسية</w:t>
      </w:r>
    </w:p>
    <w:p>
      <w:pPr>
        <w:pStyle w:val="BodyText"/>
        <w:bidi w:val="1"/>
        <w:spacing w:lineRule="auto" w:line="276" w:before="0" w:after="200"/>
        <w:jc w:val="left"/>
        <w:rPr/>
      </w:pPr>
      <w:r>
        <w:rPr>
          <w:rtl w:val="true"/>
        </w:rPr>
        <w:t>يتضمن هذا القسم المحاور المرتبطة بمتغيرات الدراسة، وتتوزع على النحو التالي</w:t>
      </w:r>
      <w:r>
        <w:rPr>
          <w:rtl w:val="true"/>
        </w:rPr>
        <w:t>:</w:t>
      </w:r>
    </w:p>
    <w:p>
      <w:pPr>
        <w:pStyle w:val="BodyText"/>
        <w:bidi w:val="1"/>
        <w:spacing w:lineRule="auto" w:line="276" w:before="0" w:after="200"/>
        <w:jc w:val="left"/>
        <w:rPr/>
      </w:pPr>
      <w:r>
        <w:rPr>
          <w:rtl w:val="true"/>
        </w:rPr>
        <w:t>المحور الأول</w:t>
      </w:r>
      <w:r>
        <w:rPr>
          <w:rtl w:val="true"/>
        </w:rPr>
        <w:t xml:space="preserve">: </w:t>
      </w:r>
      <w:r>
        <w:rPr>
          <w:rtl w:val="true"/>
        </w:rPr>
        <w:t xml:space="preserve">فاعلية تكييف نموذج </w:t>
      </w:r>
      <w:r>
        <w:rPr/>
        <w:t>AraPoemBERT</w:t>
      </w:r>
      <w:r>
        <w:rPr>
          <w:rtl w:val="true"/>
        </w:rPr>
        <w:t xml:space="preserve"> </w:t>
      </w:r>
      <w:r>
        <w:rPr>
          <w:rtl w:val="true"/>
        </w:rPr>
        <w:t xml:space="preserve">لتحليل المشاعر الشعرية </w:t>
      </w:r>
      <w:r>
        <w:rPr>
          <w:rtl w:val="true"/>
        </w:rPr>
        <w:t>(</w:t>
      </w:r>
      <w:r>
        <w:rPr>
          <w:rtl w:val="true"/>
        </w:rPr>
        <w:t>المتغير المستقل</w:t>
      </w:r>
      <w:r>
        <w:rPr>
          <w:rtl w:val="true"/>
        </w:rPr>
        <w:t>)</w:t>
      </w:r>
    </w:p>
    <w:p>
      <w:pPr>
        <w:pStyle w:val="BodyText"/>
        <w:bidi w:val="1"/>
        <w:spacing w:lineRule="auto" w:line="276" w:before="0" w:after="200"/>
        <w:jc w:val="left"/>
        <w:rPr/>
      </w:pPr>
      <w:r>
        <w:rPr>
          <w:rtl w:val="true"/>
        </w:rPr>
        <w:t>يتضمن هذا المحور فقرات تقيس مدى نجاح عملية تكييف النموذج — المصمّم أصلاً للتحليل العروضي — لأداء مهمة تحليل المشاعر في النصوص الشعرية العربية بدقة، ومدى تفوقه بعد التكييف على نماذج اللغة العامة</w:t>
      </w:r>
      <w:r>
        <w:rPr>
          <w:rtl w:val="true"/>
        </w:rPr>
        <w:t xml:space="preserve">. </w:t>
      </w:r>
      <w:r>
        <w:rPr>
          <w:rtl w:val="true"/>
        </w:rPr>
        <w:t xml:space="preserve">ويتكون من </w:t>
      </w:r>
      <w:r>
        <w:rPr>
          <w:rtl w:val="true"/>
        </w:rPr>
        <w:t>(</w:t>
      </w:r>
      <w:r>
        <w:rPr/>
        <w:t>8</w:t>
      </w:r>
      <w:r>
        <w:rPr>
          <w:rtl w:val="true"/>
        </w:rPr>
        <w:t xml:space="preserve">) </w:t>
      </w:r>
      <w:r>
        <w:rPr>
          <w:rtl w:val="true"/>
        </w:rPr>
        <w:t>فقرات</w:t>
      </w:r>
      <w:r>
        <w:rPr>
          <w:rtl w:val="true"/>
        </w:rPr>
        <w:t>.</w:t>
      </w:r>
    </w:p>
    <w:p>
      <w:pPr>
        <w:pStyle w:val="BodyText"/>
        <w:bidi w:val="1"/>
        <w:spacing w:lineRule="auto" w:line="276" w:before="0" w:after="200"/>
        <w:jc w:val="left"/>
        <w:rPr/>
      </w:pPr>
      <w:r>
        <w:rPr>
          <w:rtl w:val="true"/>
        </w:rPr>
        <w:t>المحور الثاني</w:t>
      </w:r>
      <w:r>
        <w:rPr>
          <w:rtl w:val="true"/>
        </w:rPr>
        <w:t xml:space="preserve">: </w:t>
      </w:r>
      <w:r>
        <w:rPr>
          <w:rtl w:val="true"/>
        </w:rPr>
        <w:t xml:space="preserve">دور العوامل الزمنية والثقافية في تحسين دقة التصنيف </w:t>
      </w:r>
      <w:r>
        <w:rPr>
          <w:rtl w:val="true"/>
        </w:rPr>
        <w:t>(</w:t>
      </w:r>
      <w:r>
        <w:rPr>
          <w:rtl w:val="true"/>
        </w:rPr>
        <w:t>المتغير الوسيط</w:t>
      </w:r>
      <w:r>
        <w:rPr>
          <w:rtl w:val="true"/>
        </w:rPr>
        <w:t>)</w:t>
      </w:r>
    </w:p>
    <w:p>
      <w:pPr>
        <w:pStyle w:val="BodyText"/>
        <w:bidi w:val="1"/>
        <w:spacing w:lineRule="auto" w:line="276" w:before="0" w:after="200"/>
        <w:jc w:val="left"/>
        <w:rPr/>
      </w:pPr>
      <w:r>
        <w:rPr>
          <w:rtl w:val="true"/>
        </w:rPr>
        <w:t>يتضمن هذا المحور فقرات تقيس مدى إسهام دمج البعد الزمني والثقافي في تحسين قدرة النموذج على تمييز المشاعر الشعرية عبر العصور المختلفة</w:t>
      </w:r>
      <w:r>
        <w:rPr>
          <w:rtl w:val="true"/>
        </w:rPr>
        <w:t xml:space="preserve">. </w:t>
      </w:r>
      <w:r>
        <w:rPr>
          <w:rtl w:val="true"/>
        </w:rPr>
        <w:t xml:space="preserve">ويتكون من </w:t>
      </w:r>
      <w:r>
        <w:rPr>
          <w:rtl w:val="true"/>
        </w:rPr>
        <w:t>(</w:t>
      </w:r>
      <w:r>
        <w:rPr/>
        <w:t>7</w:t>
      </w:r>
      <w:r>
        <w:rPr>
          <w:rtl w:val="true"/>
        </w:rPr>
        <w:t xml:space="preserve">) </w:t>
      </w:r>
      <w:r>
        <w:rPr>
          <w:rtl w:val="true"/>
        </w:rPr>
        <w:t>فقرات</w:t>
      </w:r>
      <w:r>
        <w:rPr>
          <w:rtl w:val="true"/>
        </w:rPr>
        <w:t>.</w:t>
      </w:r>
    </w:p>
    <w:p>
      <w:pPr>
        <w:pStyle w:val="BodyText"/>
        <w:bidi w:val="1"/>
        <w:spacing w:lineRule="auto" w:line="276" w:before="0" w:after="200"/>
        <w:jc w:val="left"/>
        <w:rPr/>
      </w:pPr>
      <w:r>
        <w:rPr>
          <w:rtl w:val="true"/>
        </w:rPr>
        <w:t>المحور الثالث</w:t>
      </w:r>
      <w:r>
        <w:rPr>
          <w:rtl w:val="true"/>
        </w:rPr>
        <w:t xml:space="preserve">: </w:t>
      </w:r>
      <w:r>
        <w:rPr>
          <w:rtl w:val="true"/>
        </w:rPr>
        <w:t xml:space="preserve">جودة تمثيل السمات الشعرية والبلاغية </w:t>
      </w:r>
      <w:r>
        <w:rPr>
          <w:rtl w:val="true"/>
        </w:rPr>
        <w:t>(</w:t>
      </w:r>
      <w:r>
        <w:rPr>
          <w:rtl w:val="true"/>
        </w:rPr>
        <w:t>المتغير الوسيط</w:t>
      </w:r>
      <w:r>
        <w:rPr>
          <w:rtl w:val="true"/>
        </w:rPr>
        <w:t>)</w:t>
      </w:r>
    </w:p>
    <w:p>
      <w:pPr>
        <w:pStyle w:val="BodyText"/>
        <w:bidi w:val="1"/>
        <w:spacing w:lineRule="auto" w:line="276" w:before="0" w:after="200"/>
        <w:jc w:val="left"/>
        <w:rPr/>
      </w:pPr>
      <w:r>
        <w:rPr>
          <w:rtl w:val="true"/>
        </w:rPr>
        <w:t>يتضمن هذا المحور فقرات تقيس مدى نجاح النموذج في تمثيل الوزن والقافية والصور البلاغية بوصفها سمات تعلّمية مؤثرة في تحليل المشاعر</w:t>
      </w:r>
      <w:r>
        <w:rPr>
          <w:rtl w:val="true"/>
        </w:rPr>
        <w:t xml:space="preserve">. </w:t>
      </w:r>
      <w:r>
        <w:rPr>
          <w:rtl w:val="true"/>
        </w:rPr>
        <w:t xml:space="preserve">ويتكون من </w:t>
      </w:r>
      <w:r>
        <w:rPr>
          <w:rtl w:val="true"/>
        </w:rPr>
        <w:t>(</w:t>
      </w:r>
      <w:r>
        <w:rPr/>
        <w:t>7</w:t>
      </w:r>
      <w:r>
        <w:rPr>
          <w:rtl w:val="true"/>
        </w:rPr>
        <w:t xml:space="preserve">) </w:t>
      </w:r>
      <w:r>
        <w:rPr>
          <w:rtl w:val="true"/>
        </w:rPr>
        <w:t>فقرات</w:t>
      </w:r>
      <w:r>
        <w:rPr>
          <w:rtl w:val="true"/>
        </w:rPr>
        <w:t>.</w:t>
      </w:r>
    </w:p>
    <w:p>
      <w:pPr>
        <w:pStyle w:val="BodyText"/>
        <w:bidi w:val="1"/>
        <w:spacing w:lineRule="auto" w:line="276" w:before="0" w:after="200"/>
        <w:jc w:val="left"/>
        <w:rPr/>
      </w:pPr>
      <w:r>
        <w:rPr>
          <w:rtl w:val="true"/>
        </w:rPr>
        <w:t>المحور الرابع</w:t>
      </w:r>
      <w:r>
        <w:rPr>
          <w:rtl w:val="true"/>
        </w:rPr>
        <w:t xml:space="preserve">: </w:t>
      </w:r>
      <w:r>
        <w:rPr>
          <w:rtl w:val="true"/>
        </w:rPr>
        <w:t xml:space="preserve">دقة تصنيف المشاعر المتعددة في البيت الشعري </w:t>
      </w:r>
      <w:r>
        <w:rPr>
          <w:rtl w:val="true"/>
        </w:rPr>
        <w:t>(</w:t>
      </w:r>
      <w:r>
        <w:rPr>
          <w:rtl w:val="true"/>
        </w:rPr>
        <w:t>المتغير التابع</w:t>
      </w:r>
      <w:r>
        <w:rPr>
          <w:rtl w:val="true"/>
        </w:rPr>
        <w:t>)</w:t>
      </w:r>
    </w:p>
    <w:p>
      <w:pPr>
        <w:pStyle w:val="BodyText"/>
        <w:bidi w:val="1"/>
        <w:spacing w:lineRule="auto" w:line="276" w:before="0" w:after="200"/>
        <w:jc w:val="left"/>
        <w:rPr/>
      </w:pPr>
      <w:r>
        <w:rPr>
          <w:rtl w:val="true"/>
        </w:rPr>
        <w:t xml:space="preserve">يتضمن هذا المحور فقرات تقيس مدى قدرة النموذج على التعامل مع المشاعر المتداخلة والمركّبة داخل البيت الشعري الواحد باستخدام التصنيف متعدد التسميات </w:t>
      </w:r>
      <w:r>
        <w:rPr>
          <w:rtl w:val="true"/>
        </w:rPr>
        <w:t>(</w:t>
      </w:r>
      <w:r>
        <w:rPr/>
        <w:t>Multi-Label</w:t>
      </w:r>
      <w:r>
        <w:rPr>
          <w:rtl w:val="true"/>
        </w:rPr>
        <w:t xml:space="preserve">). </w:t>
      </w:r>
      <w:r>
        <w:rPr>
          <w:rtl w:val="true"/>
        </w:rPr>
        <w:t xml:space="preserve">ويتكون من </w:t>
      </w:r>
      <w:r>
        <w:rPr>
          <w:rtl w:val="true"/>
        </w:rPr>
        <w:t>(</w:t>
      </w:r>
      <w:r>
        <w:rPr/>
        <w:t>8</w:t>
      </w:r>
      <w:r>
        <w:rPr>
          <w:rtl w:val="true"/>
        </w:rPr>
        <w:t xml:space="preserve">) </w:t>
      </w:r>
      <w:r>
        <w:rPr>
          <w:rtl w:val="true"/>
        </w:rPr>
        <w:t>فقرات</w:t>
      </w:r>
      <w:r>
        <w:rPr>
          <w:rtl w:val="true"/>
        </w:rPr>
        <w:t>.</w:t>
      </w:r>
    </w:p>
    <w:p>
      <w:pPr>
        <w:pStyle w:val="BodyText"/>
        <w:bidi w:val="1"/>
        <w:spacing w:lineRule="auto" w:line="276" w:before="0" w:after="200"/>
        <w:jc w:val="left"/>
        <w:rPr/>
      </w:pPr>
      <w:r>
        <w:rPr>
          <w:rtl w:val="true"/>
        </w:rPr>
        <w:t xml:space="preserve">وبذلك يبلغ إجمالي عدد فقرات الاستبانة </w:t>
      </w:r>
      <w:r>
        <w:rPr>
          <w:rtl w:val="true"/>
        </w:rPr>
        <w:t>(</w:t>
      </w:r>
      <w:r>
        <w:rPr/>
        <w:t>30</w:t>
      </w:r>
      <w:r>
        <w:rPr>
          <w:rtl w:val="true"/>
        </w:rPr>
        <w:t xml:space="preserve">) </w:t>
      </w:r>
      <w:r>
        <w:rPr>
          <w:rtl w:val="true"/>
        </w:rPr>
        <w:t>فقرة موزعة على أربعة محاور أساسية</w:t>
      </w:r>
      <w:r>
        <w:rPr>
          <w:rtl w:val="true"/>
        </w:rPr>
        <w:t>.</w:t>
      </w:r>
    </w:p>
    <w:p>
      <w:pPr>
        <w:pStyle w:val="BodyText"/>
        <w:bidi w:val="1"/>
        <w:spacing w:lineRule="auto" w:line="276" w:before="0" w:after="200"/>
        <w:jc w:val="left"/>
        <w:rPr/>
      </w:pPr>
      <w:r>
        <w:rPr>
          <w:rtl w:val="true"/>
        </w:rPr>
        <w:t>سابعاً</w:t>
      </w:r>
      <w:r>
        <w:rPr>
          <w:rtl w:val="true"/>
        </w:rPr>
        <w:t xml:space="preserve">: </w:t>
      </w:r>
      <w:r>
        <w:rPr>
          <w:rtl w:val="true"/>
        </w:rPr>
        <w:t xml:space="preserve">تصحيح أداة البحث </w:t>
      </w:r>
      <w:r>
        <w:rPr>
          <w:rtl w:val="true"/>
        </w:rPr>
        <w:t>(</w:t>
      </w:r>
      <w:r>
        <w:rPr>
          <w:rtl w:val="true"/>
        </w:rPr>
        <w:t>الاستبانة</w:t>
      </w:r>
      <w:r>
        <w:rPr>
          <w:rtl w:val="true"/>
        </w:rPr>
        <w:t>)</w:t>
      </w:r>
    </w:p>
    <w:p>
      <w:pPr>
        <w:pStyle w:val="BodyText"/>
        <w:bidi w:val="1"/>
        <w:spacing w:lineRule="auto" w:line="276" w:before="0" w:after="200"/>
        <w:jc w:val="left"/>
        <w:rPr/>
      </w:pPr>
      <w:r>
        <w:rPr>
          <w:rtl w:val="true"/>
        </w:rPr>
        <w:t xml:space="preserve">اعتمد الباحث مقياس ليكرت الخماسي </w:t>
      </w:r>
      <w:r>
        <w:rPr>
          <w:rtl w:val="true"/>
        </w:rPr>
        <w:t>(</w:t>
      </w:r>
      <w:r>
        <w:rPr/>
        <w:t>Five-Point Likert Scale</w:t>
      </w:r>
      <w:r>
        <w:rPr>
          <w:rtl w:val="true"/>
        </w:rPr>
        <w:t xml:space="preserve">) </w:t>
      </w:r>
      <w:r>
        <w:rPr>
          <w:rtl w:val="true"/>
        </w:rPr>
        <w:t xml:space="preserve">لتصحيح جميع فقرات الاستبانة، وذلك لكونه يوفر توازناً ممتازاً بين سهولة الفهم للمستجيبين ودقة البيانات للباحث، كما أنه يتيح خياراً وسطاً </w:t>
      </w:r>
      <w:r>
        <w:rPr>
          <w:rtl w:val="true"/>
        </w:rPr>
        <w:t>(</w:t>
      </w:r>
      <w:r>
        <w:rPr>
          <w:rtl w:val="true"/>
        </w:rPr>
        <w:t>محايد</w:t>
      </w:r>
      <w:r>
        <w:rPr>
          <w:rtl w:val="true"/>
        </w:rPr>
        <w:t xml:space="preserve">) </w:t>
      </w:r>
      <w:r>
        <w:rPr>
          <w:rtl w:val="true"/>
        </w:rPr>
        <w:t>لمن ليس لديهم رأي قاطع، وهو ما يتناسب مع طبيعة الأطروحات في مرحلة الدكتوراه</w:t>
      </w:r>
      <w:r>
        <w:rPr>
          <w:rtl w:val="true"/>
        </w:rPr>
        <w:t>.</w:t>
      </w:r>
    </w:p>
    <w:p>
      <w:pPr>
        <w:pStyle w:val="BodyText"/>
        <w:bidi w:val="1"/>
        <w:spacing w:lineRule="auto" w:line="276" w:before="0" w:after="200"/>
        <w:jc w:val="left"/>
        <w:rPr/>
      </w:pPr>
      <w:r>
        <w:rPr>
          <w:rtl w:val="true"/>
        </w:rPr>
        <w:t>وقد تم تحديد الأوزان على النحو التالي</w:t>
      </w:r>
      <w:r>
        <w:rPr>
          <w:rtl w:val="true"/>
        </w:rPr>
        <w:t>:</w:t>
      </w:r>
    </w:p>
    <w:p>
      <w:pPr>
        <w:pStyle w:val="BodyText"/>
        <w:bidi w:val="1"/>
        <w:spacing w:lineRule="auto" w:line="276" w:before="0" w:after="200"/>
        <w:jc w:val="left"/>
        <w:rPr/>
      </w:pPr>
      <w:r>
        <w:rPr>
          <w:rtl w:val="true"/>
        </w:rPr>
        <w:t>للعبارات الإيجابية</w:t>
      </w:r>
      <w:r>
        <w:rPr>
          <w:rtl w:val="true"/>
        </w:rPr>
        <w:t>:</w:t>
      </w:r>
    </w:p>
    <w:p>
      <w:pPr>
        <w:pStyle w:val="BodyText"/>
        <w:bidi w:val="1"/>
        <w:spacing w:lineRule="auto" w:line="276" w:before="0" w:after="200"/>
        <w:jc w:val="left"/>
        <w:rPr/>
      </w:pPr>
      <w:r>
        <w:rPr>
          <w:rtl w:val="true"/>
        </w:rPr>
        <w:t xml:space="preserve">    • </w:t>
      </w:r>
      <w:r>
        <w:rPr>
          <w:rtl w:val="true"/>
        </w:rPr>
        <w:t xml:space="preserve">موافق بشدة </w:t>
      </w:r>
      <w:r>
        <w:rPr>
          <w:rtl w:val="true"/>
        </w:rPr>
        <w:t xml:space="preserve">= </w:t>
      </w:r>
      <w:r>
        <w:rPr/>
        <w:t>5</w:t>
      </w:r>
    </w:p>
    <w:p>
      <w:pPr>
        <w:pStyle w:val="BodyText"/>
        <w:bidi w:val="1"/>
        <w:spacing w:lineRule="auto" w:line="276" w:before="0" w:after="200"/>
        <w:jc w:val="left"/>
        <w:rPr/>
      </w:pPr>
      <w:r>
        <w:rPr>
          <w:rtl w:val="true"/>
        </w:rPr>
        <w:t xml:space="preserve">    • </w:t>
      </w:r>
      <w:r>
        <w:rPr>
          <w:rtl w:val="true"/>
        </w:rPr>
        <w:t xml:space="preserve">موافق </w:t>
      </w:r>
      <w:r>
        <w:rPr>
          <w:rtl w:val="true"/>
        </w:rPr>
        <w:t xml:space="preserve">= </w:t>
      </w:r>
      <w:r>
        <w:rPr/>
        <w:t>4</w:t>
      </w:r>
    </w:p>
    <w:p>
      <w:pPr>
        <w:pStyle w:val="BodyText"/>
        <w:bidi w:val="1"/>
        <w:spacing w:lineRule="auto" w:line="276" w:before="0" w:after="200"/>
        <w:jc w:val="left"/>
        <w:rPr/>
      </w:pPr>
      <w:r>
        <w:rPr>
          <w:rtl w:val="true"/>
        </w:rPr>
        <w:t xml:space="preserve">    • </w:t>
      </w:r>
      <w:r>
        <w:rPr>
          <w:rtl w:val="true"/>
        </w:rPr>
        <w:t xml:space="preserve">محايد </w:t>
      </w:r>
      <w:r>
        <w:rPr>
          <w:rtl w:val="true"/>
        </w:rPr>
        <w:t xml:space="preserve">= </w:t>
      </w:r>
      <w:r>
        <w:rPr/>
        <w:t>3</w:t>
      </w:r>
    </w:p>
    <w:p>
      <w:pPr>
        <w:pStyle w:val="BodyText"/>
        <w:bidi w:val="1"/>
        <w:spacing w:lineRule="auto" w:line="276" w:before="0" w:after="200"/>
        <w:jc w:val="left"/>
        <w:rPr/>
      </w:pPr>
      <w:r>
        <w:rPr>
          <w:rtl w:val="true"/>
        </w:rPr>
        <w:t xml:space="preserve">    • </w:t>
      </w:r>
      <w:r>
        <w:rPr>
          <w:rtl w:val="true"/>
        </w:rPr>
        <w:t xml:space="preserve">معارض </w:t>
      </w:r>
      <w:r>
        <w:rPr>
          <w:rtl w:val="true"/>
        </w:rPr>
        <w:t xml:space="preserve">= </w:t>
      </w:r>
      <w:r>
        <w:rPr/>
        <w:t>2</w:t>
      </w:r>
    </w:p>
    <w:p>
      <w:pPr>
        <w:pStyle w:val="BodyText"/>
        <w:bidi w:val="1"/>
        <w:spacing w:lineRule="auto" w:line="276" w:before="0" w:after="200"/>
        <w:jc w:val="left"/>
        <w:rPr/>
      </w:pPr>
      <w:r>
        <w:rPr>
          <w:rtl w:val="true"/>
        </w:rPr>
        <w:t xml:space="preserve">    • </w:t>
      </w:r>
      <w:r>
        <w:rPr>
          <w:rtl w:val="true"/>
        </w:rPr>
        <w:t xml:space="preserve">معارض بشدة </w:t>
      </w:r>
      <w:r>
        <w:rPr>
          <w:rtl w:val="true"/>
        </w:rPr>
        <w:t xml:space="preserve">= </w:t>
      </w:r>
      <w:r>
        <w:rPr/>
        <w:t>1</w:t>
      </w:r>
    </w:p>
    <w:p>
      <w:pPr>
        <w:pStyle w:val="BodyText"/>
        <w:bidi w:val="1"/>
        <w:spacing w:lineRule="auto" w:line="276" w:before="0" w:after="200"/>
        <w:jc w:val="left"/>
        <w:rPr/>
      </w:pPr>
      <w:r>
        <w:rPr>
          <w:rtl w:val="true"/>
        </w:rPr>
        <w:t xml:space="preserve">للعبارات السلبية </w:t>
      </w:r>
      <w:r>
        <w:rPr>
          <w:rtl w:val="true"/>
        </w:rPr>
        <w:t>(</w:t>
      </w:r>
      <w:r>
        <w:rPr>
          <w:rtl w:val="true"/>
        </w:rPr>
        <w:t>بعكس الاتجاه</w:t>
      </w:r>
      <w:r>
        <w:rPr>
          <w:rtl w:val="true"/>
        </w:rPr>
        <w:t>):</w:t>
      </w:r>
    </w:p>
    <w:p>
      <w:pPr>
        <w:pStyle w:val="BodyText"/>
        <w:bidi w:val="1"/>
        <w:spacing w:lineRule="auto" w:line="276" w:before="0" w:after="200"/>
        <w:jc w:val="left"/>
        <w:rPr/>
      </w:pPr>
      <w:r>
        <w:rPr>
          <w:rtl w:val="true"/>
        </w:rPr>
        <w:t xml:space="preserve">    • </w:t>
      </w:r>
      <w:r>
        <w:rPr>
          <w:rtl w:val="true"/>
        </w:rPr>
        <w:t xml:space="preserve">موافق بشدة </w:t>
      </w:r>
      <w:r>
        <w:rPr>
          <w:rtl w:val="true"/>
        </w:rPr>
        <w:t xml:space="preserve">= </w:t>
      </w:r>
      <w:r>
        <w:rPr/>
        <w:t>1</w:t>
      </w:r>
    </w:p>
    <w:p>
      <w:pPr>
        <w:pStyle w:val="BodyText"/>
        <w:bidi w:val="1"/>
        <w:spacing w:lineRule="auto" w:line="276" w:before="0" w:after="200"/>
        <w:jc w:val="left"/>
        <w:rPr/>
      </w:pPr>
      <w:r>
        <w:rPr>
          <w:rtl w:val="true"/>
        </w:rPr>
        <w:t xml:space="preserve">    • </w:t>
      </w:r>
      <w:r>
        <w:rPr>
          <w:rtl w:val="true"/>
        </w:rPr>
        <w:t xml:space="preserve">موافق </w:t>
      </w:r>
      <w:r>
        <w:rPr>
          <w:rtl w:val="true"/>
        </w:rPr>
        <w:t xml:space="preserve">= </w:t>
      </w:r>
      <w:r>
        <w:rPr/>
        <w:t>2</w:t>
      </w:r>
    </w:p>
    <w:p>
      <w:pPr>
        <w:pStyle w:val="BodyText"/>
        <w:bidi w:val="1"/>
        <w:spacing w:lineRule="auto" w:line="276" w:before="0" w:after="200"/>
        <w:jc w:val="left"/>
        <w:rPr/>
      </w:pPr>
      <w:r>
        <w:rPr>
          <w:rtl w:val="true"/>
        </w:rPr>
        <w:t xml:space="preserve">    • </w:t>
      </w:r>
      <w:r>
        <w:rPr>
          <w:rtl w:val="true"/>
        </w:rPr>
        <w:t xml:space="preserve">محايد </w:t>
      </w:r>
      <w:r>
        <w:rPr>
          <w:rtl w:val="true"/>
        </w:rPr>
        <w:t xml:space="preserve">= </w:t>
      </w:r>
      <w:r>
        <w:rPr/>
        <w:t>3</w:t>
      </w:r>
    </w:p>
    <w:p>
      <w:pPr>
        <w:pStyle w:val="BodyText"/>
        <w:bidi w:val="1"/>
        <w:spacing w:lineRule="auto" w:line="276" w:before="0" w:after="200"/>
        <w:jc w:val="left"/>
        <w:rPr/>
      </w:pPr>
      <w:r>
        <w:rPr>
          <w:rtl w:val="true"/>
        </w:rPr>
        <w:t xml:space="preserve">    • </w:t>
      </w:r>
      <w:r>
        <w:rPr>
          <w:rtl w:val="true"/>
        </w:rPr>
        <w:t xml:space="preserve">معارض </w:t>
      </w:r>
      <w:r>
        <w:rPr>
          <w:rtl w:val="true"/>
        </w:rPr>
        <w:t xml:space="preserve">= </w:t>
      </w:r>
      <w:r>
        <w:rPr/>
        <w:t>4</w:t>
      </w:r>
    </w:p>
    <w:p>
      <w:pPr>
        <w:pStyle w:val="BodyText"/>
        <w:bidi w:val="1"/>
        <w:spacing w:lineRule="auto" w:line="276" w:before="0" w:after="200"/>
        <w:jc w:val="left"/>
        <w:rPr/>
      </w:pPr>
      <w:r>
        <w:rPr>
          <w:rtl w:val="true"/>
        </w:rPr>
        <w:t xml:space="preserve">    • </w:t>
      </w:r>
      <w:r>
        <w:rPr>
          <w:rtl w:val="true"/>
        </w:rPr>
        <w:t xml:space="preserve">معارض بشدة </w:t>
      </w:r>
      <w:r>
        <w:rPr>
          <w:rtl w:val="true"/>
        </w:rPr>
        <w:t xml:space="preserve">= </w:t>
      </w:r>
      <w:r>
        <w:rPr/>
        <w:t>5</w:t>
      </w:r>
    </w:p>
    <w:p>
      <w:pPr>
        <w:pStyle w:val="BodyText"/>
        <w:bidi w:val="1"/>
        <w:spacing w:lineRule="auto" w:line="276" w:before="0" w:after="200"/>
        <w:jc w:val="left"/>
        <w:rPr/>
      </w:pPr>
      <w:r>
        <w:rPr>
          <w:rtl w:val="true"/>
        </w:rPr>
        <w:t>وقد تم استخدام مقياس ليكرت الخماسي بشكل موحّد في جميع محاور الاستبانة الأربعة لضمان دقة المعالجة الإحصائية واتساق النتائج</w:t>
      </w:r>
      <w:r>
        <w:rPr>
          <w:rtl w:val="true"/>
        </w:rPr>
        <w:t xml:space="preserve">. </w:t>
      </w:r>
      <w:r>
        <w:rPr>
          <w:rtl w:val="true"/>
        </w:rPr>
        <w:t>كما تم تقسيم المتوسطات الحسابية إلى ثلاث فئات لتفسير النتائج</w:t>
      </w:r>
      <w:r>
        <w:rPr>
          <w:rtl w:val="true"/>
        </w:rPr>
        <w:t>:</w:t>
      </w:r>
    </w:p>
    <w:p>
      <w:pPr>
        <w:pStyle w:val="BodyText"/>
        <w:bidi w:val="1"/>
        <w:spacing w:lineRule="auto" w:line="276" w:before="0" w:after="200"/>
        <w:jc w:val="left"/>
        <w:rPr/>
      </w:pPr>
      <w:r>
        <w:rPr>
          <w:rtl w:val="true"/>
        </w:rPr>
        <w:t xml:space="preserve">    • </w:t>
      </w:r>
      <w:r>
        <w:rPr>
          <w:rtl w:val="true"/>
        </w:rPr>
        <w:t xml:space="preserve">من </w:t>
      </w:r>
      <w:r>
        <w:rPr/>
        <w:t>1.00</w:t>
      </w:r>
      <w:r>
        <w:rPr>
          <w:rtl w:val="true"/>
        </w:rPr>
        <w:t xml:space="preserve"> </w:t>
      </w:r>
      <w:r>
        <w:rPr>
          <w:rtl w:val="true"/>
        </w:rPr>
        <w:t xml:space="preserve">إلى </w:t>
      </w:r>
      <w:r>
        <w:rPr/>
        <w:t>2.33</w:t>
      </w:r>
      <w:r>
        <w:rPr>
          <w:rtl w:val="true"/>
        </w:rPr>
        <w:t xml:space="preserve">: </w:t>
      </w:r>
      <w:r>
        <w:rPr>
          <w:rtl w:val="true"/>
        </w:rPr>
        <w:t>درجة منخفضة</w:t>
      </w:r>
      <w:r>
        <w:rPr>
          <w:rtl w:val="true"/>
        </w:rPr>
        <w:t>.</w:t>
      </w:r>
    </w:p>
    <w:p>
      <w:pPr>
        <w:pStyle w:val="BodyText"/>
        <w:bidi w:val="1"/>
        <w:spacing w:lineRule="auto" w:line="276" w:before="0" w:after="200"/>
        <w:jc w:val="left"/>
        <w:rPr/>
      </w:pPr>
      <w:r>
        <w:rPr>
          <w:rtl w:val="true"/>
        </w:rPr>
        <w:t xml:space="preserve">    • </w:t>
      </w:r>
      <w:r>
        <w:rPr>
          <w:rtl w:val="true"/>
        </w:rPr>
        <w:t xml:space="preserve">من </w:t>
      </w:r>
      <w:r>
        <w:rPr/>
        <w:t>2.34</w:t>
      </w:r>
      <w:r>
        <w:rPr>
          <w:rtl w:val="true"/>
        </w:rPr>
        <w:t xml:space="preserve"> </w:t>
      </w:r>
      <w:r>
        <w:rPr>
          <w:rtl w:val="true"/>
        </w:rPr>
        <w:t xml:space="preserve">إلى </w:t>
      </w:r>
      <w:r>
        <w:rPr/>
        <w:t>3.67</w:t>
      </w:r>
      <w:r>
        <w:rPr>
          <w:rtl w:val="true"/>
        </w:rPr>
        <w:t xml:space="preserve">: </w:t>
      </w:r>
      <w:r>
        <w:rPr>
          <w:rtl w:val="true"/>
        </w:rPr>
        <w:t>درجة متوسطة</w:t>
      </w:r>
      <w:r>
        <w:rPr>
          <w:rtl w:val="true"/>
        </w:rPr>
        <w:t>.</w:t>
      </w:r>
    </w:p>
    <w:p>
      <w:pPr>
        <w:pStyle w:val="BodyText"/>
        <w:bidi w:val="1"/>
        <w:spacing w:lineRule="auto" w:line="276" w:before="0" w:after="200"/>
        <w:jc w:val="left"/>
        <w:rPr/>
      </w:pPr>
      <w:r>
        <w:rPr>
          <w:rtl w:val="true"/>
        </w:rPr>
        <w:t xml:space="preserve">    • </w:t>
      </w:r>
      <w:r>
        <w:rPr>
          <w:rtl w:val="true"/>
        </w:rPr>
        <w:t xml:space="preserve">من </w:t>
      </w:r>
      <w:r>
        <w:rPr/>
        <w:t>3.68</w:t>
      </w:r>
      <w:r>
        <w:rPr>
          <w:rtl w:val="true"/>
        </w:rPr>
        <w:t xml:space="preserve"> </w:t>
      </w:r>
      <w:r>
        <w:rPr>
          <w:rtl w:val="true"/>
        </w:rPr>
        <w:t xml:space="preserve">إلى </w:t>
      </w:r>
      <w:r>
        <w:rPr/>
        <w:t>5.00</w:t>
      </w:r>
      <w:r>
        <w:rPr>
          <w:rtl w:val="true"/>
        </w:rPr>
        <w:t xml:space="preserve">: </w:t>
      </w:r>
      <w:r>
        <w:rPr>
          <w:rtl w:val="true"/>
        </w:rPr>
        <w:t>درجة مرتفعة</w:t>
      </w:r>
      <w:r>
        <w:rPr>
          <w:rtl w:val="true"/>
        </w:rPr>
        <w:t>.</w:t>
      </w:r>
    </w:p>
    <w:p>
      <w:pPr>
        <w:pStyle w:val="BodyText"/>
        <w:bidi w:val="1"/>
        <w:spacing w:lineRule="auto" w:line="276" w:before="0" w:after="200"/>
        <w:jc w:val="left"/>
        <w:rPr/>
      </w:pPr>
      <w:r>
        <w:rPr>
          <w:rtl w:val="true"/>
        </w:rPr>
        <w:t>ثامناً</w:t>
      </w:r>
      <w:r>
        <w:rPr>
          <w:rtl w:val="true"/>
        </w:rPr>
        <w:t xml:space="preserve">: </w:t>
      </w:r>
      <w:r>
        <w:rPr>
          <w:rtl w:val="true"/>
        </w:rPr>
        <w:t xml:space="preserve">صدق وثبات أداة البحث </w:t>
      </w:r>
      <w:r>
        <w:rPr>
          <w:rtl w:val="true"/>
        </w:rPr>
        <w:t>(</w:t>
      </w:r>
      <w:r>
        <w:rPr>
          <w:rtl w:val="true"/>
        </w:rPr>
        <w:t>الاستبانة</w:t>
      </w:r>
      <w:r>
        <w:rPr>
          <w:rtl w:val="true"/>
        </w:rPr>
        <w:t>)</w:t>
      </w:r>
    </w:p>
    <w:p>
      <w:pPr>
        <w:pStyle w:val="BodyText"/>
        <w:bidi w:val="1"/>
        <w:spacing w:lineRule="auto" w:line="276" w:before="0" w:after="200"/>
        <w:jc w:val="left"/>
        <w:rPr/>
      </w:pPr>
      <w:r>
        <w:rPr>
          <w:rtl w:val="true"/>
        </w:rPr>
        <w:t>أ</w:t>
      </w:r>
      <w:r>
        <w:rPr>
          <w:rtl w:val="true"/>
        </w:rPr>
        <w:t xml:space="preserve">. </w:t>
      </w:r>
      <w:r>
        <w:rPr>
          <w:rtl w:val="true"/>
        </w:rPr>
        <w:t xml:space="preserve">الصدق </w:t>
      </w:r>
      <w:r>
        <w:rPr>
          <w:rtl w:val="true"/>
        </w:rPr>
        <w:t>(</w:t>
      </w:r>
      <w:r>
        <w:rPr/>
        <w:t>Validity</w:t>
      </w:r>
      <w:r>
        <w:rPr>
          <w:rtl w:val="true"/>
        </w:rPr>
        <w:t>)</w:t>
      </w:r>
    </w:p>
    <w:p>
      <w:pPr>
        <w:pStyle w:val="BodyText"/>
        <w:bidi w:val="1"/>
        <w:spacing w:lineRule="auto" w:line="276" w:before="0" w:after="200"/>
        <w:jc w:val="left"/>
        <w:rPr/>
      </w:pPr>
      <w:r>
        <w:rPr/>
        <w:t>1</w:t>
      </w:r>
      <w:r>
        <w:rPr>
          <w:rtl w:val="true"/>
        </w:rPr>
        <w:t xml:space="preserve">. </w:t>
      </w:r>
      <w:r>
        <w:rPr>
          <w:rtl w:val="true"/>
        </w:rPr>
        <w:t xml:space="preserve">صدق المحكّمين </w:t>
      </w:r>
      <w:r>
        <w:rPr>
          <w:rtl w:val="true"/>
        </w:rPr>
        <w:t>(</w:t>
      </w:r>
      <w:r>
        <w:rPr/>
        <w:t>Face Validity</w:t>
      </w:r>
      <w:r>
        <w:rPr>
          <w:rtl w:val="true"/>
        </w:rPr>
        <w:t>):</w:t>
      </w:r>
    </w:p>
    <w:p>
      <w:pPr>
        <w:pStyle w:val="BodyText"/>
        <w:bidi w:val="1"/>
        <w:spacing w:lineRule="auto" w:line="276" w:before="0" w:after="200"/>
        <w:jc w:val="left"/>
        <w:rPr/>
      </w:pPr>
      <w:r>
        <w:rPr>
          <w:rtl w:val="true"/>
        </w:rPr>
        <w:t>تم عرض الاستبانة في صورتها الأولية على مجموعة من المحكّمين المختصين في مجالات اللغة العربية والذكاء الاصطناعي ومعالجة اللغة الطبيعية، وذلك للتحقق من وضوح الفقرات، ومناسبتها لأهداف الدراسة، وسلامة صياغتها اللغوية، وانتمائها للمحور الذي تقيسه</w:t>
      </w:r>
      <w:r>
        <w:rPr>
          <w:rtl w:val="true"/>
        </w:rPr>
        <w:t xml:space="preserve">. </w:t>
      </w:r>
      <w:r>
        <w:rPr>
          <w:rtl w:val="true"/>
        </w:rPr>
        <w:t>وقد تم الأخذ بملاحظات المحكّمين وإجراء التعديلات اللازمة على بعض الفقرات من حيث الصياغة والترتيب والحذف والإضافة، حتى وصلت الاستبانة إلى صورتها النهائية</w:t>
      </w:r>
      <w:r>
        <w:rPr>
          <w:rtl w:val="true"/>
        </w:rPr>
        <w:t>.</w:t>
      </w:r>
    </w:p>
    <w:p>
      <w:pPr>
        <w:pStyle w:val="BodyText"/>
        <w:bidi w:val="1"/>
        <w:spacing w:lineRule="auto" w:line="276" w:before="0" w:after="200"/>
        <w:jc w:val="left"/>
        <w:rPr/>
      </w:pPr>
      <w:r>
        <w:rPr/>
        <w:t>2</w:t>
      </w:r>
      <w:r>
        <w:rPr>
          <w:rtl w:val="true"/>
        </w:rPr>
        <w:t xml:space="preserve">. </w:t>
      </w:r>
      <w:r>
        <w:rPr>
          <w:rtl w:val="true"/>
        </w:rPr>
        <w:t xml:space="preserve">صدق الاتساق الداخلي </w:t>
      </w:r>
      <w:r>
        <w:rPr>
          <w:rtl w:val="true"/>
        </w:rPr>
        <w:t>(</w:t>
      </w:r>
      <w:r>
        <w:rPr/>
        <w:t>Internal Consistency Validity</w:t>
      </w:r>
      <w:r>
        <w:rPr>
          <w:rtl w:val="true"/>
        </w:rPr>
        <w:t>):</w:t>
      </w:r>
    </w:p>
    <w:p>
      <w:pPr>
        <w:pStyle w:val="BodyText"/>
        <w:bidi w:val="1"/>
        <w:spacing w:lineRule="auto" w:line="276" w:before="0" w:after="200"/>
        <w:jc w:val="left"/>
        <w:rPr/>
      </w:pPr>
      <w:r>
        <w:rPr>
          <w:rtl w:val="true"/>
        </w:rPr>
        <w:t xml:space="preserve">تم التحقق من صدق الاتساق الداخلي من خلال تطبيق الاستبانة على عينة استطلاعية مكوّنة من </w:t>
      </w:r>
      <w:r>
        <w:rPr>
          <w:rtl w:val="true"/>
        </w:rPr>
        <w:t>(</w:t>
      </w:r>
      <w:r>
        <w:rPr/>
        <w:t>10</w:t>
      </w:r>
      <w:r>
        <w:rPr>
          <w:rtl w:val="true"/>
        </w:rPr>
        <w:t xml:space="preserve">) </w:t>
      </w:r>
      <w:r>
        <w:rPr>
          <w:rtl w:val="true"/>
        </w:rPr>
        <w:t xml:space="preserve">محكّمين من خارج عينة الدراسة الأساسية، ثم حساب معامل ارتباط بيرسون </w:t>
      </w:r>
      <w:r>
        <w:rPr>
          <w:rtl w:val="true"/>
        </w:rPr>
        <w:t>(</w:t>
      </w:r>
      <w:r>
        <w:rPr/>
        <w:t>Pearson Correlation Coefficient</w:t>
      </w:r>
      <w:r>
        <w:rPr>
          <w:rtl w:val="true"/>
        </w:rPr>
        <w:t xml:space="preserve">) </w:t>
      </w:r>
      <w:r>
        <w:rPr>
          <w:rtl w:val="true"/>
        </w:rPr>
        <w:t>بين درجة كل فقرة والدرجة الكلية للمحور الذي تنتمي إليه، وكذلك بين درجة كل محور والدرجة الكلية للاستبانة</w:t>
      </w:r>
      <w:r>
        <w:rPr>
          <w:rtl w:val="true"/>
        </w:rPr>
        <w:t xml:space="preserve">. </w:t>
      </w:r>
      <w:r>
        <w:rPr>
          <w:rtl w:val="true"/>
        </w:rPr>
        <w:t xml:space="preserve">ويُعدّ معامل الارتباط دالاً إحصائياً عند مستوى دلالة </w:t>
      </w:r>
      <w:r>
        <w:rPr>
          <w:rtl w:val="true"/>
        </w:rPr>
        <w:t>(</w:t>
      </w:r>
      <w:r>
        <w:rPr/>
        <w:t>0.05</w:t>
      </w:r>
      <w:r>
        <w:rPr>
          <w:rtl w:val="true"/>
        </w:rPr>
        <w:t xml:space="preserve">) </w:t>
      </w:r>
      <w:r>
        <w:rPr>
          <w:rtl w:val="true"/>
        </w:rPr>
        <w:t xml:space="preserve">أو </w:t>
      </w:r>
      <w:r>
        <w:rPr>
          <w:rtl w:val="true"/>
        </w:rPr>
        <w:t>(</w:t>
      </w:r>
      <w:r>
        <w:rPr/>
        <w:t>0.01</w:t>
      </w:r>
      <w:r>
        <w:rPr>
          <w:rtl w:val="true"/>
        </w:rPr>
        <w:t>)</w:t>
      </w:r>
      <w:r>
        <w:rPr>
          <w:rtl w:val="true"/>
        </w:rPr>
        <w:t>، مما يؤكد صدق الاتساق الداخلي للأداة</w:t>
      </w:r>
      <w:r>
        <w:rPr>
          <w:rtl w:val="true"/>
        </w:rPr>
        <w:t>.</w:t>
      </w:r>
    </w:p>
    <w:p>
      <w:pPr>
        <w:pStyle w:val="BodyText"/>
        <w:bidi w:val="1"/>
        <w:spacing w:lineRule="auto" w:line="276" w:before="0" w:after="200"/>
        <w:jc w:val="left"/>
        <w:rPr/>
      </w:pPr>
      <w:r>
        <w:rPr>
          <w:rtl w:val="true"/>
        </w:rPr>
        <w:t>ب</w:t>
      </w:r>
      <w:r>
        <w:rPr>
          <w:rtl w:val="true"/>
        </w:rPr>
        <w:t xml:space="preserve">. </w:t>
      </w:r>
      <w:r>
        <w:rPr>
          <w:rtl w:val="true"/>
        </w:rPr>
        <w:t xml:space="preserve">الثبات </w:t>
      </w:r>
      <w:r>
        <w:rPr>
          <w:rtl w:val="true"/>
        </w:rPr>
        <w:t>(</w:t>
      </w:r>
      <w:r>
        <w:rPr/>
        <w:t>Reliability</w:t>
      </w:r>
      <w:r>
        <w:rPr>
          <w:rtl w:val="true"/>
        </w:rPr>
        <w:t>)</w:t>
      </w:r>
    </w:p>
    <w:p>
      <w:pPr>
        <w:pStyle w:val="BodyText"/>
        <w:bidi w:val="1"/>
        <w:spacing w:lineRule="auto" w:line="276" w:before="0" w:after="200"/>
        <w:jc w:val="left"/>
        <w:rPr/>
      </w:pPr>
      <w:r>
        <w:rPr>
          <w:rtl w:val="true"/>
        </w:rPr>
        <w:t xml:space="preserve">تم التحقق من ثبات الاستبانة باستخدام معامل ألفا كرونباخ </w:t>
      </w:r>
      <w:r>
        <w:rPr>
          <w:rtl w:val="true"/>
        </w:rPr>
        <w:t>(</w:t>
      </w:r>
      <w:r>
        <w:rPr/>
        <w:t>Cronbach Alpha</w:t>
      </w:r>
      <w:r>
        <w:rPr>
          <w:rtl w:val="true"/>
        </w:rPr>
        <w:t xml:space="preserve">) </w:t>
      </w:r>
      <w:r>
        <w:rPr>
          <w:rtl w:val="true"/>
        </w:rPr>
        <w:t>على بيانات العينة الاستطلاعية</w:t>
      </w:r>
      <w:r>
        <w:rPr>
          <w:rtl w:val="true"/>
        </w:rPr>
        <w:t xml:space="preserve">. </w:t>
      </w:r>
      <w:r>
        <w:rPr>
          <w:rtl w:val="true"/>
        </w:rPr>
        <w:t xml:space="preserve">ويُعدّ المقياس ثابتاً إذا بلغت قيمة معامل ألفا كرونباخ </w:t>
      </w:r>
      <w:r>
        <w:rPr>
          <w:rtl w:val="true"/>
        </w:rPr>
        <w:t>(</w:t>
      </w:r>
      <w:r>
        <w:rPr/>
        <w:t>0.70</w:t>
      </w:r>
      <w:r>
        <w:rPr>
          <w:rtl w:val="true"/>
        </w:rPr>
        <w:t xml:space="preserve">) </w:t>
      </w:r>
      <w:r>
        <w:rPr>
          <w:rtl w:val="true"/>
        </w:rPr>
        <w:t>فأكثر</w:t>
      </w:r>
      <w:r>
        <w:rPr>
          <w:rtl w:val="true"/>
        </w:rPr>
        <w:t xml:space="preserve">. </w:t>
      </w:r>
      <w:r>
        <w:rPr>
          <w:rtl w:val="true"/>
        </w:rPr>
        <w:t>وقد تم حساب معامل الثبات لكل محور من محاور الاستبانة على حدة، وللاستبانة ككل، وذلك للتأكد من استقرار النتائج وقابليتها للتعميم عند إعادة التطبيق في ظروف مماثلة</w:t>
      </w:r>
      <w:r>
        <w:rPr>
          <w:rtl w:val="true"/>
        </w:rPr>
        <w:t>.</w:t>
      </w:r>
    </w:p>
    <w:p>
      <w:pPr>
        <w:pStyle w:val="BodyText"/>
        <w:bidi w:val="1"/>
        <w:spacing w:lineRule="auto" w:line="276" w:before="0" w:after="200"/>
        <w:jc w:val="left"/>
        <w:rPr/>
      </w:pPr>
      <w:r>
        <w:rPr>
          <w:rtl w:val="true"/>
        </w:rPr>
        <w:t xml:space="preserve">كما تم استخدام طريقة التجزئة النصفية </w:t>
      </w:r>
      <w:r>
        <w:rPr>
          <w:rtl w:val="true"/>
        </w:rPr>
        <w:t>(</w:t>
      </w:r>
      <w:r>
        <w:rPr/>
        <w:t>Split-Half Reliability</w:t>
      </w:r>
      <w:r>
        <w:rPr>
          <w:rtl w:val="true"/>
        </w:rPr>
        <w:t xml:space="preserve">) </w:t>
      </w:r>
      <w:r>
        <w:rPr>
          <w:rtl w:val="true"/>
        </w:rPr>
        <w:t>مع تصحيح سبيرمان</w:t>
      </w:r>
      <w:r>
        <w:rPr>
          <w:rtl w:val="true"/>
        </w:rPr>
        <w:t>-</w:t>
      </w:r>
      <w:r>
        <w:rPr>
          <w:rtl w:val="true"/>
        </w:rPr>
        <w:t xml:space="preserve">براون </w:t>
      </w:r>
      <w:r>
        <w:rPr>
          <w:rtl w:val="true"/>
        </w:rPr>
        <w:t>(</w:t>
      </w:r>
      <w:r>
        <w:rPr/>
        <w:t>Spearman-Brown Correction</w:t>
      </w:r>
      <w:r>
        <w:rPr>
          <w:rtl w:val="true"/>
        </w:rPr>
        <w:t xml:space="preserve">) </w:t>
      </w:r>
      <w:r>
        <w:rPr>
          <w:rtl w:val="true"/>
        </w:rPr>
        <w:t>كأسلوب إضافي للتحقق من ثبات الأداة، مما يعزز الثقة في موثوقية البيانات المجمعة</w:t>
      </w:r>
      <w:r>
        <w:rPr>
          <w:rtl w:val="true"/>
        </w:rPr>
        <w:t>.</w:t>
      </w:r>
    </w:p>
    <w:p>
      <w:pPr>
        <w:pStyle w:val="BodyText"/>
        <w:bidi w:val="1"/>
        <w:spacing w:lineRule="auto" w:line="276" w:before="0" w:after="200"/>
        <w:jc w:val="left"/>
        <w:rPr/>
      </w:pPr>
      <w:r>
        <w:rPr>
          <w:rtl w:val="true"/>
        </w:rPr>
        <w:t>تاسعاً</w:t>
      </w:r>
      <w:r>
        <w:rPr>
          <w:rtl w:val="true"/>
        </w:rPr>
        <w:t xml:space="preserve">: </w:t>
      </w:r>
      <w:r>
        <w:rPr>
          <w:rtl w:val="true"/>
        </w:rPr>
        <w:t>التوزيع الطبيعي لمتغيرات البحث</w:t>
      </w:r>
    </w:p>
    <w:p>
      <w:pPr>
        <w:pStyle w:val="BodyText"/>
        <w:bidi w:val="1"/>
        <w:spacing w:lineRule="auto" w:line="276" w:before="0" w:after="200"/>
        <w:jc w:val="left"/>
        <w:rPr/>
      </w:pPr>
      <w:r>
        <w:rPr>
          <w:rtl w:val="true"/>
        </w:rPr>
        <w:t xml:space="preserve">قبل الشروع في التحليل الإحصائي، قام الباحث بإجراء اختبارات التوزيع الطبيعي للتأكد من مدى اقتراب توزيع بيانات الدراسة من المنحنى الاعتدالي </w:t>
      </w:r>
      <w:r>
        <w:rPr>
          <w:rtl w:val="true"/>
        </w:rPr>
        <w:t>(</w:t>
      </w:r>
      <w:r>
        <w:rPr/>
        <w:t>Normal Distribution</w:t>
      </w:r>
      <w:r>
        <w:rPr>
          <w:rtl w:val="true"/>
        </w:rPr>
        <w:t>)</w:t>
      </w:r>
      <w:r>
        <w:rPr>
          <w:rtl w:val="true"/>
        </w:rPr>
        <w:t>، وذلك لتحديد نوع الاختبارات الإحصائية المناسبة</w:t>
      </w:r>
      <w:r>
        <w:rPr>
          <w:rtl w:val="true"/>
        </w:rPr>
        <w:t>.</w:t>
      </w:r>
    </w:p>
    <w:p>
      <w:pPr>
        <w:pStyle w:val="BodyText"/>
        <w:bidi w:val="1"/>
        <w:spacing w:lineRule="auto" w:line="276" w:before="0" w:after="200"/>
        <w:jc w:val="left"/>
        <w:rPr/>
      </w:pPr>
      <w:r>
        <w:rPr>
          <w:rtl w:val="true"/>
        </w:rPr>
        <w:t>وقد تم استخدام الاختبارات التالية</w:t>
      </w:r>
      <w:r>
        <w:rPr>
          <w:rtl w:val="true"/>
        </w:rPr>
        <w:t>:</w:t>
      </w:r>
    </w:p>
    <w:p>
      <w:pPr>
        <w:pStyle w:val="BodyText"/>
        <w:bidi w:val="1"/>
        <w:spacing w:lineRule="auto" w:line="276" w:before="0" w:after="200"/>
        <w:jc w:val="left"/>
        <w:rPr/>
      </w:pPr>
      <w:r>
        <w:rPr/>
        <w:t>1</w:t>
      </w:r>
      <w:r>
        <w:rPr>
          <w:rtl w:val="true"/>
        </w:rPr>
        <w:t xml:space="preserve">. </w:t>
      </w:r>
      <w:r>
        <w:rPr>
          <w:rtl w:val="true"/>
        </w:rPr>
        <w:t>اختبار كولمجروف</w:t>
      </w:r>
      <w:r>
        <w:rPr>
          <w:rtl w:val="true"/>
        </w:rPr>
        <w:t>-</w:t>
      </w:r>
      <w:r>
        <w:rPr>
          <w:rtl w:val="true"/>
        </w:rPr>
        <w:t xml:space="preserve">سميرنوف </w:t>
      </w:r>
      <w:r>
        <w:rPr>
          <w:rtl w:val="true"/>
        </w:rPr>
        <w:t>(</w:t>
      </w:r>
      <w:r>
        <w:rPr/>
        <w:t>Kolmogorov-Smirnov Test</w:t>
      </w:r>
      <w:r>
        <w:rPr>
          <w:rtl w:val="true"/>
        </w:rPr>
        <w:t>):</w:t>
      </w:r>
    </w:p>
    <w:p>
      <w:pPr>
        <w:pStyle w:val="BodyText"/>
        <w:bidi w:val="1"/>
        <w:spacing w:lineRule="auto" w:line="276" w:before="0" w:after="200"/>
        <w:jc w:val="left"/>
        <w:rPr/>
      </w:pPr>
      <w:r>
        <w:rPr>
          <w:rtl w:val="true"/>
        </w:rPr>
        <w:t xml:space="preserve">يُستخدم هذا الاختبار للتحقق من اعتدالية التوزيع عندما يكون حجم العينة أكبر من </w:t>
      </w:r>
      <w:r>
        <w:rPr>
          <w:rtl w:val="true"/>
        </w:rPr>
        <w:t>(</w:t>
      </w:r>
      <w:r>
        <w:rPr/>
        <w:t>50</w:t>
      </w:r>
      <w:r>
        <w:rPr>
          <w:rtl w:val="true"/>
        </w:rPr>
        <w:t xml:space="preserve">). </w:t>
      </w:r>
      <w:r>
        <w:rPr>
          <w:rtl w:val="true"/>
        </w:rPr>
        <w:t xml:space="preserve">فإذا كانت قيمة الدلالة الإحصائية </w:t>
      </w:r>
      <w:r>
        <w:rPr>
          <w:rtl w:val="true"/>
        </w:rPr>
        <w:t>(</w:t>
      </w:r>
      <w:r>
        <w:rPr/>
        <w:t>Sig</w:t>
      </w:r>
      <w:r>
        <w:rPr>
          <w:rtl w:val="true"/>
        </w:rPr>
        <w:t xml:space="preserve">.) </w:t>
      </w:r>
      <w:r>
        <w:rPr>
          <w:rtl w:val="true"/>
        </w:rPr>
        <w:t xml:space="preserve">أكبر من </w:t>
      </w:r>
      <w:r>
        <w:rPr>
          <w:rtl w:val="true"/>
        </w:rPr>
        <w:t>(</w:t>
      </w:r>
      <w:r>
        <w:rPr/>
        <w:t>0.05</w:t>
      </w:r>
      <w:r>
        <w:rPr>
          <w:rtl w:val="true"/>
        </w:rPr>
        <w:t>)</w:t>
      </w:r>
      <w:r>
        <w:rPr>
          <w:rtl w:val="true"/>
        </w:rPr>
        <w:t>، فإن البيانات تتبع التوزيع الطبيعي</w:t>
      </w:r>
      <w:r>
        <w:rPr>
          <w:rtl w:val="true"/>
        </w:rPr>
        <w:t>.</w:t>
      </w:r>
    </w:p>
    <w:p>
      <w:pPr>
        <w:pStyle w:val="BodyText"/>
        <w:bidi w:val="1"/>
        <w:spacing w:lineRule="auto" w:line="276" w:before="0" w:after="200"/>
        <w:jc w:val="left"/>
        <w:rPr/>
      </w:pPr>
      <w:r>
        <w:rPr/>
        <w:t>2</w:t>
      </w:r>
      <w:r>
        <w:rPr>
          <w:rtl w:val="true"/>
        </w:rPr>
        <w:t xml:space="preserve">. </w:t>
      </w:r>
      <w:r>
        <w:rPr>
          <w:rtl w:val="true"/>
        </w:rPr>
        <w:t>اختبار شابيرو</w:t>
      </w:r>
      <w:r>
        <w:rPr>
          <w:rtl w:val="true"/>
        </w:rPr>
        <w:t>-</w:t>
      </w:r>
      <w:r>
        <w:rPr>
          <w:rtl w:val="true"/>
        </w:rPr>
        <w:t xml:space="preserve">ويلك </w:t>
      </w:r>
      <w:r>
        <w:rPr>
          <w:rtl w:val="true"/>
        </w:rPr>
        <w:t>(</w:t>
      </w:r>
      <w:r>
        <w:rPr/>
        <w:t>Shapiro-Wilk Test</w:t>
      </w:r>
      <w:r>
        <w:rPr>
          <w:rtl w:val="true"/>
        </w:rPr>
        <w:t>):</w:t>
      </w:r>
    </w:p>
    <w:p>
      <w:pPr>
        <w:pStyle w:val="BodyText"/>
        <w:bidi w:val="1"/>
        <w:spacing w:lineRule="auto" w:line="276" w:before="0" w:after="200"/>
        <w:jc w:val="left"/>
        <w:rPr/>
      </w:pPr>
      <w:r>
        <w:rPr>
          <w:rtl w:val="true"/>
        </w:rPr>
        <w:t xml:space="preserve">يُستخدم هذا الاختبار كاختبار تكميلي، خاصة عندما يكون حجم العينة أقل من </w:t>
      </w:r>
      <w:r>
        <w:rPr>
          <w:rtl w:val="true"/>
        </w:rPr>
        <w:t>(</w:t>
      </w:r>
      <w:r>
        <w:rPr/>
        <w:t>50</w:t>
      </w:r>
      <w:r>
        <w:rPr>
          <w:rtl w:val="true"/>
        </w:rPr>
        <w:t>)</w:t>
      </w:r>
      <w:r>
        <w:rPr>
          <w:rtl w:val="true"/>
        </w:rPr>
        <w:t>، وهو أكثر دقة للعينات الصغيرة</w:t>
      </w:r>
      <w:r>
        <w:rPr>
          <w:rtl w:val="true"/>
        </w:rPr>
        <w:t>.</w:t>
      </w:r>
    </w:p>
    <w:p>
      <w:pPr>
        <w:pStyle w:val="BodyText"/>
        <w:bidi w:val="1"/>
        <w:spacing w:lineRule="auto" w:line="276" w:before="0" w:after="200"/>
        <w:jc w:val="left"/>
        <w:rPr/>
      </w:pPr>
      <w:r>
        <w:rPr>
          <w:rtl w:val="true"/>
        </w:rPr>
        <w:t>وبناءً على نتائج هذه الاختبارات يتم تحديد المسار الإحصائي</w:t>
      </w:r>
      <w:r>
        <w:rPr>
          <w:rtl w:val="true"/>
        </w:rPr>
        <w:t>:</w:t>
      </w:r>
    </w:p>
    <w:p>
      <w:pPr>
        <w:pStyle w:val="BodyText"/>
        <w:bidi w:val="1"/>
        <w:spacing w:lineRule="auto" w:line="276" w:before="0" w:after="200"/>
        <w:jc w:val="left"/>
        <w:rPr/>
      </w:pPr>
      <w:r>
        <w:rPr>
          <w:rtl w:val="true"/>
        </w:rPr>
        <w:t xml:space="preserve">    • </w:t>
      </w:r>
      <w:r>
        <w:rPr>
          <w:rtl w:val="true"/>
        </w:rPr>
        <w:t>إذا اتبعت البيانات التوزيع الطبيعي</w:t>
      </w:r>
      <w:r>
        <w:rPr>
          <w:rtl w:val="true"/>
        </w:rPr>
        <w:t xml:space="preserve">: </w:t>
      </w:r>
      <w:r>
        <w:rPr>
          <w:rtl w:val="true"/>
        </w:rPr>
        <w:t xml:space="preserve">تُستخدم الاختبارات البارامترية </w:t>
      </w:r>
      <w:r>
        <w:rPr>
          <w:rtl w:val="true"/>
        </w:rPr>
        <w:t>(</w:t>
      </w:r>
      <w:r>
        <w:rPr/>
        <w:t>Parametric Tests</w:t>
      </w:r>
      <w:r>
        <w:rPr>
          <w:rtl w:val="true"/>
        </w:rPr>
        <w:t xml:space="preserve">) </w:t>
      </w:r>
      <w:r>
        <w:rPr>
          <w:rtl w:val="true"/>
        </w:rPr>
        <w:t xml:space="preserve">مثل اختبار </w:t>
      </w:r>
      <w:r>
        <w:rPr>
          <w:rtl w:val="true"/>
        </w:rPr>
        <w:t>(</w:t>
      </w:r>
      <w:r>
        <w:rPr/>
        <w:t>T-Test</w:t>
      </w:r>
      <w:r>
        <w:rPr>
          <w:rtl w:val="true"/>
        </w:rPr>
        <w:t xml:space="preserve">) </w:t>
      </w:r>
      <w:r>
        <w:rPr>
          <w:rtl w:val="true"/>
        </w:rPr>
        <w:t xml:space="preserve">وتحليل التباين </w:t>
      </w:r>
      <w:r>
        <w:rPr>
          <w:rtl w:val="true"/>
        </w:rPr>
        <w:t>(</w:t>
      </w:r>
      <w:r>
        <w:rPr/>
        <w:t>ANOVA</w:t>
      </w:r>
      <w:r>
        <w:rPr>
          <w:rtl w:val="true"/>
        </w:rPr>
        <w:t>).</w:t>
      </w:r>
    </w:p>
    <w:p>
      <w:pPr>
        <w:pStyle w:val="BodyText"/>
        <w:bidi w:val="1"/>
        <w:spacing w:lineRule="auto" w:line="276" w:before="0" w:after="200"/>
        <w:jc w:val="left"/>
        <w:rPr/>
      </w:pPr>
      <w:r>
        <w:rPr>
          <w:rtl w:val="true"/>
        </w:rPr>
        <w:t xml:space="preserve">    • </w:t>
      </w:r>
      <w:r>
        <w:rPr>
          <w:rtl w:val="true"/>
        </w:rPr>
        <w:t>إذا لم تتبع البيانات التوزيع الطبيعي</w:t>
      </w:r>
      <w:r>
        <w:rPr>
          <w:rtl w:val="true"/>
        </w:rPr>
        <w:t xml:space="preserve">: </w:t>
      </w:r>
      <w:r>
        <w:rPr>
          <w:rtl w:val="true"/>
        </w:rPr>
        <w:t xml:space="preserve">تُستخدم الاختبارات غير البارامترية </w:t>
      </w:r>
      <w:r>
        <w:rPr>
          <w:rtl w:val="true"/>
        </w:rPr>
        <w:t>(</w:t>
      </w:r>
      <w:r>
        <w:rPr/>
        <w:t>Non-Parametric Tests</w:t>
      </w:r>
      <w:r>
        <w:rPr>
          <w:rtl w:val="true"/>
        </w:rPr>
        <w:t xml:space="preserve">) </w:t>
      </w:r>
      <w:r>
        <w:rPr>
          <w:rtl w:val="true"/>
        </w:rPr>
        <w:t>مثل اختبار مان</w:t>
      </w:r>
      <w:r>
        <w:rPr>
          <w:rtl w:val="true"/>
        </w:rPr>
        <w:t>-</w:t>
      </w:r>
      <w:r>
        <w:rPr>
          <w:rtl w:val="true"/>
        </w:rPr>
        <w:t xml:space="preserve">ويتني </w:t>
      </w:r>
      <w:r>
        <w:rPr>
          <w:rtl w:val="true"/>
        </w:rPr>
        <w:t>(</w:t>
      </w:r>
      <w:r>
        <w:rPr/>
        <w:t>Mann-Whitney</w:t>
      </w:r>
      <w:r>
        <w:rPr>
          <w:rtl w:val="true"/>
        </w:rPr>
        <w:t xml:space="preserve">) </w:t>
      </w:r>
      <w:r>
        <w:rPr>
          <w:rtl w:val="true"/>
        </w:rPr>
        <w:t>واختبار كروسكال</w:t>
      </w:r>
      <w:r>
        <w:rPr>
          <w:rtl w:val="true"/>
        </w:rPr>
        <w:t>-</w:t>
      </w:r>
      <w:r>
        <w:rPr>
          <w:rtl w:val="true"/>
        </w:rPr>
        <w:t xml:space="preserve">واليس </w:t>
      </w:r>
      <w:r>
        <w:rPr>
          <w:rtl w:val="true"/>
        </w:rPr>
        <w:t>(</w:t>
      </w:r>
      <w:r>
        <w:rPr/>
        <w:t>Kruskal-Wallis</w:t>
      </w:r>
      <w:r>
        <w:rPr>
          <w:rtl w:val="true"/>
        </w:rPr>
        <w:t>).</w:t>
      </w:r>
    </w:p>
    <w:p>
      <w:pPr>
        <w:pStyle w:val="BodyText"/>
        <w:bidi w:val="1"/>
        <w:spacing w:lineRule="auto" w:line="276" w:before="0" w:after="200"/>
        <w:jc w:val="left"/>
        <w:rPr/>
      </w:pPr>
      <w:r>
        <w:rPr>
          <w:rtl w:val="true"/>
        </w:rPr>
        <w:t>ويهدف الباحث من هذا الإجراء إلى ضمان سلامة البناء الإحصائي للرسالة، مما يعزز من صدق النتائج وقابلية تعميمها</w:t>
      </w:r>
      <w:r>
        <w:rPr>
          <w:rtl w:val="true"/>
        </w:rPr>
        <w:t>.</w:t>
      </w:r>
    </w:p>
    <w:p>
      <w:pPr>
        <w:pStyle w:val="BodyText"/>
        <w:bidi w:val="1"/>
        <w:spacing w:lineRule="auto" w:line="276" w:before="0" w:after="200"/>
        <w:jc w:val="left"/>
        <w:rPr/>
      </w:pPr>
      <w:r>
        <w:rPr>
          <w:rtl w:val="true"/>
        </w:rPr>
        <w:t>عاشراً</w:t>
      </w:r>
      <w:r>
        <w:rPr>
          <w:rtl w:val="true"/>
        </w:rPr>
        <w:t xml:space="preserve">: </w:t>
      </w:r>
      <w:r>
        <w:rPr>
          <w:rtl w:val="true"/>
        </w:rPr>
        <w:t>الأساليب الإحصائية المستخدمة في البحث</w:t>
      </w:r>
    </w:p>
    <w:p>
      <w:pPr>
        <w:pStyle w:val="BodyText"/>
        <w:bidi w:val="1"/>
        <w:spacing w:lineRule="auto" w:line="276" w:before="0" w:after="200"/>
        <w:jc w:val="left"/>
        <w:rPr/>
      </w:pPr>
      <w:r>
        <w:rPr>
          <w:rtl w:val="true"/>
        </w:rPr>
        <w:t xml:space="preserve">استخدم الباحث برنامج الحزمة الإحصائية للعلوم الاجتماعية </w:t>
      </w:r>
      <w:r>
        <w:rPr>
          <w:rtl w:val="true"/>
        </w:rPr>
        <w:t>(</w:t>
      </w:r>
      <w:r>
        <w:rPr/>
        <w:t>SPSS</w:t>
      </w:r>
      <w:r>
        <w:rPr>
          <w:rtl w:val="true"/>
        </w:rPr>
        <w:t xml:space="preserve">) </w:t>
      </w:r>
      <w:r>
        <w:rPr>
          <w:rtl w:val="true"/>
        </w:rPr>
        <w:t xml:space="preserve">لتحليل بيانات الاستبانة، إضافة إلى مكتبات </w:t>
      </w:r>
      <w:r>
        <w:rPr/>
        <w:t>Python</w:t>
      </w:r>
      <w:r>
        <w:rPr>
          <w:rtl w:val="true"/>
        </w:rPr>
        <w:t xml:space="preserve"> </w:t>
      </w:r>
      <w:r>
        <w:rPr>
          <w:rtl w:val="true"/>
        </w:rPr>
        <w:t xml:space="preserve">المتخصصة </w:t>
      </w:r>
      <w:r>
        <w:rPr>
          <w:rtl w:val="true"/>
        </w:rPr>
        <w:t>(</w:t>
      </w:r>
      <w:r>
        <w:rPr/>
        <w:t>Scikit-learn, PyTorch</w:t>
      </w:r>
      <w:r>
        <w:rPr>
          <w:rtl w:val="true"/>
        </w:rPr>
        <w:t xml:space="preserve">) </w:t>
      </w:r>
      <w:r>
        <w:rPr>
          <w:rtl w:val="true"/>
        </w:rPr>
        <w:t>لتحليل أداء النموذج التقني</w:t>
      </w:r>
      <w:r>
        <w:rPr>
          <w:rtl w:val="true"/>
        </w:rPr>
        <w:t xml:space="preserve">. </w:t>
      </w:r>
      <w:r>
        <w:rPr>
          <w:rtl w:val="true"/>
        </w:rPr>
        <w:t>وقد تم توظيف الأساليب الإحصائية التالية</w:t>
      </w:r>
      <w:r>
        <w:rPr>
          <w:rtl w:val="true"/>
        </w:rPr>
        <w:t>:</w:t>
      </w:r>
    </w:p>
    <w:p>
      <w:pPr>
        <w:pStyle w:val="BodyText"/>
        <w:bidi w:val="1"/>
        <w:spacing w:lineRule="auto" w:line="276" w:before="0" w:after="200"/>
        <w:jc w:val="left"/>
        <w:rPr/>
      </w:pPr>
      <w:r>
        <w:rPr>
          <w:rtl w:val="true"/>
        </w:rPr>
        <w:t>أ</w:t>
      </w:r>
      <w:r>
        <w:rPr>
          <w:rtl w:val="true"/>
        </w:rPr>
        <w:t xml:space="preserve">. </w:t>
      </w:r>
      <w:r>
        <w:rPr>
          <w:rtl w:val="true"/>
        </w:rPr>
        <w:t>أساليب الإحصاء الوصفي</w:t>
      </w:r>
    </w:p>
    <w:p>
      <w:pPr>
        <w:pStyle w:val="BodyText"/>
        <w:bidi w:val="1"/>
        <w:spacing w:lineRule="auto" w:line="276" w:before="0" w:after="200"/>
        <w:jc w:val="left"/>
        <w:rPr/>
      </w:pPr>
      <w:r>
        <w:rPr>
          <w:rtl w:val="true"/>
        </w:rPr>
        <w:t xml:space="preserve">    • </w:t>
      </w:r>
      <w:r>
        <w:rPr>
          <w:rtl w:val="true"/>
        </w:rPr>
        <w:t>التكرارات والنسب المئوية</w:t>
      </w:r>
      <w:r>
        <w:rPr>
          <w:rtl w:val="true"/>
        </w:rPr>
        <w:t xml:space="preserve">: </w:t>
      </w:r>
      <w:r>
        <w:rPr>
          <w:rtl w:val="true"/>
        </w:rPr>
        <w:t>لوصف خصائص عينة الدراسة وتوزيع استجابات المحكّمين</w:t>
      </w:r>
      <w:r>
        <w:rPr>
          <w:rtl w:val="true"/>
        </w:rPr>
        <w:t>.</w:t>
      </w:r>
    </w:p>
    <w:p>
      <w:pPr>
        <w:pStyle w:val="BodyText"/>
        <w:bidi w:val="1"/>
        <w:spacing w:lineRule="auto" w:line="276" w:before="0" w:after="200"/>
        <w:jc w:val="left"/>
        <w:rPr/>
      </w:pPr>
      <w:r>
        <w:rPr>
          <w:rtl w:val="true"/>
        </w:rPr>
        <w:t xml:space="preserve">    • </w:t>
      </w:r>
      <w:r>
        <w:rPr>
          <w:rtl w:val="true"/>
        </w:rPr>
        <w:t xml:space="preserve">المتوسطات الحسابية </w:t>
      </w:r>
      <w:r>
        <w:rPr>
          <w:rtl w:val="true"/>
        </w:rPr>
        <w:t>(</w:t>
      </w:r>
      <w:r>
        <w:rPr/>
        <w:t>Mean</w:t>
      </w:r>
      <w:r>
        <w:rPr>
          <w:rtl w:val="true"/>
        </w:rPr>
        <w:t xml:space="preserve">): </w:t>
      </w:r>
      <w:r>
        <w:rPr>
          <w:rtl w:val="true"/>
        </w:rPr>
        <w:t>لتحديد اتجاهات استجابات أفراد العينة على فقرات الاستبانة ومحاورها</w:t>
      </w:r>
      <w:r>
        <w:rPr>
          <w:rtl w:val="true"/>
        </w:rPr>
        <w:t>.</w:t>
      </w:r>
    </w:p>
    <w:p>
      <w:pPr>
        <w:pStyle w:val="BodyText"/>
        <w:bidi w:val="1"/>
        <w:spacing w:lineRule="auto" w:line="276" w:before="0" w:after="200"/>
        <w:jc w:val="left"/>
        <w:rPr/>
      </w:pPr>
      <w:r>
        <w:rPr>
          <w:rtl w:val="true"/>
        </w:rPr>
        <w:t xml:space="preserve">    • </w:t>
      </w:r>
      <w:r>
        <w:rPr>
          <w:rtl w:val="true"/>
        </w:rPr>
        <w:t xml:space="preserve">الانحرافات المعيارية </w:t>
      </w:r>
      <w:r>
        <w:rPr>
          <w:rtl w:val="true"/>
        </w:rPr>
        <w:t>(</w:t>
      </w:r>
      <w:r>
        <w:rPr/>
        <w:t>Standard Deviation</w:t>
      </w:r>
      <w:r>
        <w:rPr>
          <w:rtl w:val="true"/>
        </w:rPr>
        <w:t xml:space="preserve">): </w:t>
      </w:r>
      <w:r>
        <w:rPr>
          <w:rtl w:val="true"/>
        </w:rPr>
        <w:t>لقياس مدى تشتت استجابات أفراد العينة عن المتوسط الحسابي</w:t>
      </w:r>
      <w:r>
        <w:rPr>
          <w:rtl w:val="true"/>
        </w:rPr>
        <w:t>.</w:t>
      </w:r>
    </w:p>
    <w:p>
      <w:pPr>
        <w:pStyle w:val="BodyText"/>
        <w:bidi w:val="1"/>
        <w:spacing w:lineRule="auto" w:line="276" w:before="0" w:after="200"/>
        <w:jc w:val="left"/>
        <w:rPr/>
      </w:pPr>
      <w:r>
        <w:rPr>
          <w:rtl w:val="true"/>
        </w:rPr>
        <w:t>ب</w:t>
      </w:r>
      <w:r>
        <w:rPr>
          <w:rtl w:val="true"/>
        </w:rPr>
        <w:t xml:space="preserve">. </w:t>
      </w:r>
      <w:r>
        <w:rPr>
          <w:rtl w:val="true"/>
        </w:rPr>
        <w:t>أساليب الإحصاء الاستدلالي</w:t>
      </w:r>
    </w:p>
    <w:p>
      <w:pPr>
        <w:pStyle w:val="BodyText"/>
        <w:bidi w:val="1"/>
        <w:spacing w:lineRule="auto" w:line="276" w:before="0" w:after="200"/>
        <w:jc w:val="left"/>
        <w:rPr/>
      </w:pPr>
      <w:r>
        <w:rPr>
          <w:rtl w:val="true"/>
        </w:rPr>
        <w:t xml:space="preserve">    • </w:t>
      </w:r>
      <w:r>
        <w:rPr>
          <w:rtl w:val="true"/>
        </w:rPr>
        <w:t xml:space="preserve">معامل ارتباط بيرسون </w:t>
      </w:r>
      <w:r>
        <w:rPr>
          <w:rtl w:val="true"/>
        </w:rPr>
        <w:t>(</w:t>
      </w:r>
      <w:r>
        <w:rPr/>
        <w:t>Pearson Correlation</w:t>
      </w:r>
      <w:r>
        <w:rPr>
          <w:rtl w:val="true"/>
        </w:rPr>
        <w:t xml:space="preserve">): </w:t>
      </w:r>
      <w:r>
        <w:rPr>
          <w:rtl w:val="true"/>
        </w:rPr>
        <w:t>للتحقق من صدق الاتساق الداخلي للاستبانة، ولقياس العلاقات بين متغيرات الدراسة</w:t>
      </w:r>
      <w:r>
        <w:rPr>
          <w:rtl w:val="true"/>
        </w:rPr>
        <w:t>.</w:t>
      </w:r>
    </w:p>
    <w:p>
      <w:pPr>
        <w:pStyle w:val="BodyText"/>
        <w:bidi w:val="1"/>
        <w:spacing w:lineRule="auto" w:line="276" w:before="0" w:after="200"/>
        <w:jc w:val="left"/>
        <w:rPr/>
      </w:pPr>
      <w:r>
        <w:rPr>
          <w:rtl w:val="true"/>
        </w:rPr>
        <w:t xml:space="preserve">    • </w:t>
      </w:r>
      <w:r>
        <w:rPr>
          <w:rtl w:val="true"/>
        </w:rPr>
        <w:t xml:space="preserve">معامل ألفا كرونباخ </w:t>
      </w:r>
      <w:r>
        <w:rPr>
          <w:rtl w:val="true"/>
        </w:rPr>
        <w:t>(</w:t>
      </w:r>
      <w:r>
        <w:rPr/>
        <w:t>Cronbach Alpha</w:t>
      </w:r>
      <w:r>
        <w:rPr>
          <w:rtl w:val="true"/>
        </w:rPr>
        <w:t xml:space="preserve">): </w:t>
      </w:r>
      <w:r>
        <w:rPr>
          <w:rtl w:val="true"/>
        </w:rPr>
        <w:t>للتحقق من ثبات أداة الدراسة</w:t>
      </w:r>
      <w:r>
        <w:rPr>
          <w:rtl w:val="true"/>
        </w:rPr>
        <w:t>.</w:t>
      </w:r>
    </w:p>
    <w:p>
      <w:pPr>
        <w:pStyle w:val="BodyText"/>
        <w:bidi w:val="1"/>
        <w:spacing w:lineRule="auto" w:line="276" w:before="0" w:after="200"/>
        <w:jc w:val="left"/>
        <w:rPr/>
      </w:pPr>
      <w:r>
        <w:rPr>
          <w:rtl w:val="true"/>
        </w:rPr>
        <w:t xml:space="preserve">    • </w:t>
      </w:r>
      <w:r>
        <w:rPr>
          <w:rtl w:val="true"/>
        </w:rPr>
        <w:t xml:space="preserve">اختبار </w:t>
      </w:r>
      <w:r>
        <w:rPr>
          <w:rtl w:val="true"/>
        </w:rPr>
        <w:t>(</w:t>
      </w:r>
      <w:r>
        <w:rPr/>
        <w:t>T-Test</w:t>
      </w:r>
      <w:r>
        <w:rPr>
          <w:rtl w:val="true"/>
        </w:rPr>
        <w:t xml:space="preserve">) </w:t>
      </w:r>
      <w:r>
        <w:rPr>
          <w:rtl w:val="true"/>
        </w:rPr>
        <w:t>للعينات المستقلة</w:t>
      </w:r>
      <w:r>
        <w:rPr>
          <w:rtl w:val="true"/>
        </w:rPr>
        <w:t xml:space="preserve">: </w:t>
      </w:r>
      <w:r>
        <w:rPr>
          <w:rtl w:val="true"/>
        </w:rPr>
        <w:t>لفحص الفروق في استجابات المحكّمين وفقاً للمتغيرات الديموغرافية ثنائية الفئات</w:t>
      </w:r>
      <w:r>
        <w:rPr>
          <w:rtl w:val="true"/>
        </w:rPr>
        <w:t>.</w:t>
      </w:r>
    </w:p>
    <w:p>
      <w:pPr>
        <w:pStyle w:val="BodyText"/>
        <w:bidi w:val="1"/>
        <w:spacing w:lineRule="auto" w:line="276" w:before="0" w:after="200"/>
        <w:jc w:val="left"/>
        <w:rPr/>
      </w:pPr>
      <w:r>
        <w:rPr>
          <w:rtl w:val="true"/>
        </w:rPr>
        <w:t xml:space="preserve">    • </w:t>
      </w:r>
      <w:r>
        <w:rPr>
          <w:rtl w:val="true"/>
        </w:rPr>
        <w:t xml:space="preserve">تحليل التباين الأحادي </w:t>
      </w:r>
      <w:r>
        <w:rPr>
          <w:rtl w:val="true"/>
        </w:rPr>
        <w:t>(</w:t>
      </w:r>
      <w:r>
        <w:rPr/>
        <w:t>One-Way ANOVA</w:t>
      </w:r>
      <w:r>
        <w:rPr>
          <w:rtl w:val="true"/>
        </w:rPr>
        <w:t xml:space="preserve">): </w:t>
      </w:r>
      <w:r>
        <w:rPr>
          <w:rtl w:val="true"/>
        </w:rPr>
        <w:t>لفحص الفروق في الاستجابات وفقاً للمتغيرات ذات الفئات الثلاث فأكثر</w:t>
      </w:r>
      <w:r>
        <w:rPr>
          <w:rtl w:val="true"/>
        </w:rPr>
        <w:t>.</w:t>
      </w:r>
    </w:p>
    <w:p>
      <w:pPr>
        <w:pStyle w:val="BodyText"/>
        <w:bidi w:val="1"/>
        <w:spacing w:lineRule="auto" w:line="276" w:before="0" w:after="200"/>
        <w:jc w:val="left"/>
        <w:rPr/>
      </w:pPr>
      <w:r>
        <w:rPr>
          <w:rtl w:val="true"/>
        </w:rPr>
        <w:t xml:space="preserve">    • </w:t>
      </w:r>
      <w:r>
        <w:rPr>
          <w:rtl w:val="true"/>
        </w:rPr>
        <w:t xml:space="preserve">تحليل الانحدار الخطي المتعدد </w:t>
      </w:r>
      <w:r>
        <w:rPr>
          <w:rtl w:val="true"/>
        </w:rPr>
        <w:t>(</w:t>
      </w:r>
      <w:r>
        <w:rPr/>
        <w:t>Multiple Linear Regression</w:t>
      </w:r>
      <w:r>
        <w:rPr>
          <w:rtl w:val="true"/>
        </w:rPr>
        <w:t xml:space="preserve">): </w:t>
      </w:r>
      <w:r>
        <w:rPr>
          <w:rtl w:val="true"/>
        </w:rPr>
        <w:t>لاختبار أثر المتغيرات المستقلة والوسيطة على المتغير التابع</w:t>
      </w:r>
      <w:r>
        <w:rPr>
          <w:rtl w:val="true"/>
        </w:rPr>
        <w:t>.</w:t>
      </w:r>
    </w:p>
    <w:p>
      <w:pPr>
        <w:pStyle w:val="BodyText"/>
        <w:bidi w:val="1"/>
        <w:spacing w:lineRule="auto" w:line="276" w:before="0" w:after="200"/>
        <w:jc w:val="left"/>
        <w:rPr/>
      </w:pPr>
      <w:r>
        <w:rPr>
          <w:rtl w:val="true"/>
        </w:rPr>
        <w:t xml:space="preserve">    • </w:t>
      </w:r>
      <w:r>
        <w:rPr>
          <w:rtl w:val="true"/>
        </w:rPr>
        <w:t xml:space="preserve">معامل التحديد </w:t>
      </w:r>
      <w:r>
        <w:rPr>
          <w:rtl w:val="true"/>
        </w:rPr>
        <w:t>(</w:t>
      </w:r>
      <w:r>
        <w:rPr/>
        <w:t>R-squared</w:t>
      </w:r>
      <w:r>
        <w:rPr>
          <w:rtl w:val="true"/>
        </w:rPr>
        <w:t xml:space="preserve">): </w:t>
      </w:r>
      <w:r>
        <w:rPr>
          <w:rtl w:val="true"/>
        </w:rPr>
        <w:t>لتحديد نسبة التباين المفسّر في المتغير التابع</w:t>
      </w:r>
      <w:r>
        <w:rPr>
          <w:rtl w:val="true"/>
        </w:rPr>
        <w:t>.</w:t>
      </w:r>
    </w:p>
    <w:p>
      <w:pPr>
        <w:pStyle w:val="BodyText"/>
        <w:bidi w:val="1"/>
        <w:spacing w:lineRule="auto" w:line="276" w:before="0" w:after="200"/>
        <w:jc w:val="left"/>
        <w:rPr/>
      </w:pPr>
      <w:r>
        <w:rPr>
          <w:rtl w:val="true"/>
        </w:rPr>
        <w:t>ج</w:t>
      </w:r>
      <w:r>
        <w:rPr>
          <w:rtl w:val="true"/>
        </w:rPr>
        <w:t xml:space="preserve">. </w:t>
      </w:r>
      <w:r>
        <w:rPr>
          <w:rtl w:val="true"/>
        </w:rPr>
        <w:t>مقاييس تقييم أداء النموذج التقني</w:t>
      </w:r>
    </w:p>
    <w:p>
      <w:pPr>
        <w:pStyle w:val="BodyText"/>
        <w:bidi w:val="1"/>
        <w:spacing w:lineRule="auto" w:line="276" w:before="0" w:after="200"/>
        <w:jc w:val="left"/>
        <w:rPr/>
      </w:pPr>
      <w:r>
        <w:rPr>
          <w:rtl w:val="true"/>
        </w:rPr>
        <w:t xml:space="preserve">    • </w:t>
      </w:r>
      <w:r>
        <w:rPr>
          <w:rtl w:val="true"/>
        </w:rPr>
        <w:t xml:space="preserve">الدقة </w:t>
      </w:r>
      <w:r>
        <w:rPr>
          <w:rtl w:val="true"/>
        </w:rPr>
        <w:t>(</w:t>
      </w:r>
      <w:r>
        <w:rPr/>
        <w:t>Precision</w:t>
      </w:r>
      <w:r>
        <w:rPr>
          <w:rtl w:val="true"/>
        </w:rPr>
        <w:t xml:space="preserve">): </w:t>
      </w:r>
      <w:r>
        <w:rPr>
          <w:rtl w:val="true"/>
        </w:rPr>
        <w:t>نسبة التصنيفات الصحيحة من إجمالي التصنيفات الإيجابية التي أنتجها النموذج</w:t>
      </w:r>
      <w:r>
        <w:rPr>
          <w:rtl w:val="true"/>
        </w:rPr>
        <w:t>.</w:t>
      </w:r>
    </w:p>
    <w:p>
      <w:pPr>
        <w:pStyle w:val="BodyText"/>
        <w:bidi w:val="1"/>
        <w:spacing w:lineRule="auto" w:line="276" w:before="0" w:after="200"/>
        <w:jc w:val="left"/>
        <w:rPr/>
      </w:pPr>
      <w:r>
        <w:rPr>
          <w:rtl w:val="true"/>
        </w:rPr>
        <w:t xml:space="preserve">    • </w:t>
      </w:r>
      <w:r>
        <w:rPr>
          <w:rtl w:val="true"/>
        </w:rPr>
        <w:t xml:space="preserve">الاستدعاء </w:t>
      </w:r>
      <w:r>
        <w:rPr>
          <w:rtl w:val="true"/>
        </w:rPr>
        <w:t>(</w:t>
      </w:r>
      <w:r>
        <w:rPr/>
        <w:t>Recall</w:t>
      </w:r>
      <w:r>
        <w:rPr>
          <w:rtl w:val="true"/>
        </w:rPr>
        <w:t xml:space="preserve">): </w:t>
      </w:r>
      <w:r>
        <w:rPr>
          <w:rtl w:val="true"/>
        </w:rPr>
        <w:t>نسبة التصنيفات الصحيحة من إجمالي الحالات الإيجابية الفعلية</w:t>
      </w:r>
      <w:r>
        <w:rPr>
          <w:rtl w:val="true"/>
        </w:rPr>
        <w:t>.</w:t>
      </w:r>
    </w:p>
    <w:p>
      <w:pPr>
        <w:pStyle w:val="BodyText"/>
        <w:bidi w:val="1"/>
        <w:spacing w:lineRule="auto" w:line="276" w:before="0" w:after="200"/>
        <w:jc w:val="left"/>
        <w:rPr/>
      </w:pPr>
      <w:r>
        <w:rPr>
          <w:rtl w:val="true"/>
        </w:rPr>
        <w:t xml:space="preserve">    • </w:t>
      </w:r>
      <w:r>
        <w:rPr>
          <w:rtl w:val="true"/>
        </w:rPr>
        <w:t xml:space="preserve">مقياس </w:t>
      </w:r>
      <w:r>
        <w:rPr/>
        <w:t>F1 (F1-Score)</w:t>
      </w:r>
      <w:r>
        <w:rPr>
          <w:rtl w:val="true"/>
        </w:rPr>
        <w:t xml:space="preserve">: </w:t>
      </w:r>
      <w:r>
        <w:rPr>
          <w:rtl w:val="true"/>
        </w:rPr>
        <w:t>المتوسط التوافقي بين الدقة والاستدعاء، ويُعدّ المقياس الأشمل لتقييم أداء النموذج</w:t>
      </w:r>
      <w:r>
        <w:rPr>
          <w:rtl w:val="true"/>
        </w:rPr>
        <w:t>.</w:t>
      </w:r>
    </w:p>
    <w:p>
      <w:pPr>
        <w:pStyle w:val="BodyText"/>
        <w:bidi w:val="1"/>
        <w:spacing w:lineRule="auto" w:line="276" w:before="0" w:after="200"/>
        <w:jc w:val="left"/>
        <w:rPr/>
      </w:pPr>
      <w:r>
        <w:rPr>
          <w:rtl w:val="true"/>
        </w:rPr>
        <w:t xml:space="preserve">    • </w:t>
      </w:r>
      <w:r>
        <w:rPr>
          <w:rtl w:val="true"/>
        </w:rPr>
        <w:t xml:space="preserve">الدقة الكلية </w:t>
      </w:r>
      <w:r>
        <w:rPr>
          <w:rtl w:val="true"/>
        </w:rPr>
        <w:t>(</w:t>
      </w:r>
      <w:r>
        <w:rPr/>
        <w:t>Accuracy</w:t>
      </w:r>
      <w:r>
        <w:rPr>
          <w:rtl w:val="true"/>
        </w:rPr>
        <w:t xml:space="preserve">): </w:t>
      </w:r>
      <w:r>
        <w:rPr>
          <w:rtl w:val="true"/>
        </w:rPr>
        <w:t>نسبة التصنيفات الصحيحة من إجمالي التصنيفات</w:t>
      </w:r>
      <w:r>
        <w:rPr>
          <w:rtl w:val="true"/>
        </w:rPr>
        <w:t>.</w:t>
      </w:r>
    </w:p>
    <w:p>
      <w:pPr>
        <w:pStyle w:val="BodyText"/>
        <w:bidi w:val="1"/>
        <w:spacing w:lineRule="auto" w:line="276" w:before="0" w:after="200"/>
        <w:jc w:val="left"/>
        <w:rPr/>
      </w:pPr>
      <w:r>
        <w:rPr>
          <w:rtl w:val="true"/>
        </w:rPr>
        <w:t xml:space="preserve">    • </w:t>
      </w:r>
      <w:r>
        <w:rPr>
          <w:rtl w:val="true"/>
        </w:rPr>
        <w:t xml:space="preserve">مصفوفة الارتباك </w:t>
      </w:r>
      <w:r>
        <w:rPr>
          <w:rtl w:val="true"/>
        </w:rPr>
        <w:t>(</w:t>
      </w:r>
      <w:r>
        <w:rPr/>
        <w:t>Confusion Matrix</w:t>
      </w:r>
      <w:r>
        <w:rPr>
          <w:rtl w:val="true"/>
        </w:rPr>
        <w:t xml:space="preserve">): </w:t>
      </w:r>
      <w:r>
        <w:rPr>
          <w:rtl w:val="true"/>
        </w:rPr>
        <w:t>لتحليل أنماط الأخطاء في تصنيف المشاعر</w:t>
      </w:r>
      <w:r>
        <w:rPr>
          <w:rtl w:val="true"/>
        </w:rPr>
        <w:t>.</w:t>
      </w:r>
    </w:p>
    <w:p>
      <w:pPr>
        <w:pStyle w:val="BodyText"/>
        <w:bidi w:val="1"/>
        <w:spacing w:lineRule="auto" w:line="276" w:before="0" w:after="200"/>
        <w:jc w:val="left"/>
        <w:rPr/>
      </w:pPr>
      <w:r>
        <w:rPr>
          <w:rtl w:val="true"/>
        </w:rPr>
        <w:t xml:space="preserve">    • </w:t>
      </w:r>
      <w:r>
        <w:rPr>
          <w:rtl w:val="true"/>
        </w:rPr>
        <w:t xml:space="preserve">معامل كوهين كابا </w:t>
      </w:r>
      <w:r>
        <w:rPr>
          <w:rtl w:val="true"/>
        </w:rPr>
        <w:t>(</w:t>
      </w:r>
      <w:r>
        <w:rPr/>
        <w:t>Cohen Kappa</w:t>
      </w:r>
      <w:r>
        <w:rPr>
          <w:rtl w:val="true"/>
        </w:rPr>
        <w:t xml:space="preserve">): </w:t>
      </w:r>
      <w:r>
        <w:rPr>
          <w:rtl w:val="true"/>
        </w:rPr>
        <w:t>لقياس معامل الاتفاق بين المصنّفين البشريين في التصنيف اليدوي للمدوّنة</w:t>
      </w:r>
      <w:r>
        <w:rPr>
          <w:rtl w:val="true"/>
        </w:rPr>
        <w:t>.</w:t>
      </w:r>
    </w:p>
    <w:p>
      <w:pPr>
        <w:pStyle w:val="BodyText"/>
        <w:bidi w:val="1"/>
        <w:spacing w:lineRule="auto" w:line="276" w:before="0" w:after="200"/>
        <w:jc w:val="left"/>
        <w:rPr/>
      </w:pPr>
      <w:r>
        <w:rPr>
          <w:rtl w:val="true"/>
        </w:rPr>
        <w:t>حادي عشر</w:t>
      </w:r>
      <w:r>
        <w:rPr>
          <w:rtl w:val="true"/>
        </w:rPr>
        <w:t xml:space="preserve">: </w:t>
      </w:r>
      <w:r>
        <w:rPr>
          <w:rtl w:val="true"/>
        </w:rPr>
        <w:t>الصعوبات التي واجهت الباحث</w:t>
      </w:r>
    </w:p>
    <w:p>
      <w:pPr>
        <w:pStyle w:val="BodyText"/>
        <w:bidi w:val="1"/>
        <w:spacing w:lineRule="auto" w:line="276" w:before="0" w:after="200"/>
        <w:jc w:val="left"/>
        <w:rPr/>
      </w:pPr>
      <w:r>
        <w:rPr>
          <w:rtl w:val="true"/>
        </w:rPr>
        <w:t>واجه الباحث خلال تنفيذ الإجراءات الميدانية والتقنية عدداً من التحديات، وفيما يلي أبرزها وكيفية التغلب عليها</w:t>
      </w:r>
      <w:r>
        <w:rPr>
          <w:rtl w:val="true"/>
        </w:rPr>
        <w:t>:</w:t>
      </w:r>
    </w:p>
    <w:p>
      <w:pPr>
        <w:pStyle w:val="BodyText"/>
        <w:bidi w:val="1"/>
        <w:spacing w:lineRule="auto" w:line="276" w:before="0" w:after="200"/>
        <w:jc w:val="left"/>
        <w:rPr/>
      </w:pPr>
      <w:r>
        <w:rPr/>
        <w:t>1</w:t>
      </w:r>
      <w:r>
        <w:rPr>
          <w:rtl w:val="true"/>
        </w:rPr>
        <w:t xml:space="preserve">. </w:t>
      </w:r>
      <w:r>
        <w:rPr>
          <w:rtl w:val="true"/>
        </w:rPr>
        <w:t>ندرة المدوّنات الشعرية المصنّفة شعورياً</w:t>
      </w:r>
      <w:r>
        <w:rPr>
          <w:rtl w:val="true"/>
        </w:rPr>
        <w:t>:</w:t>
      </w:r>
    </w:p>
    <w:p>
      <w:pPr>
        <w:pStyle w:val="BodyText"/>
        <w:bidi w:val="1"/>
        <w:spacing w:lineRule="auto" w:line="276" w:before="0" w:after="200"/>
        <w:jc w:val="left"/>
        <w:rPr/>
      </w:pPr>
      <w:r>
        <w:rPr>
          <w:rtl w:val="true"/>
        </w:rPr>
        <w:t>لا تتوفر مدوّنة شعرية عربية مصنّفة وفق تصنيف شعوري متعدد التسميات جاهز للاستخدام</w:t>
      </w:r>
      <w:r>
        <w:rPr>
          <w:rtl w:val="true"/>
        </w:rPr>
        <w:t xml:space="preserve">. </w:t>
      </w:r>
      <w:r>
        <w:rPr>
          <w:rtl w:val="true"/>
        </w:rPr>
        <w:t>وقد تغلّب الباحث على ذلك ببناء مدوّنته الخاصة من خلال جمع النصوص من مصادر موثقة وتصنيفها يدوياً بالتعاون مع مختصين في الأدب العربي</w:t>
      </w:r>
      <w:r>
        <w:rPr>
          <w:rtl w:val="true"/>
        </w:rPr>
        <w:t>.</w:t>
      </w:r>
    </w:p>
    <w:p>
      <w:pPr>
        <w:pStyle w:val="BodyText"/>
        <w:bidi w:val="1"/>
        <w:spacing w:lineRule="auto" w:line="276" w:before="0" w:after="200"/>
        <w:jc w:val="left"/>
        <w:rPr/>
      </w:pPr>
      <w:r>
        <w:rPr/>
        <w:t>2</w:t>
      </w:r>
      <w:r>
        <w:rPr>
          <w:rtl w:val="true"/>
        </w:rPr>
        <w:t xml:space="preserve">. </w:t>
      </w:r>
      <w:r>
        <w:rPr>
          <w:rtl w:val="true"/>
        </w:rPr>
        <w:t>تعقيد التصنيف الشعوري للشعر</w:t>
      </w:r>
      <w:r>
        <w:rPr>
          <w:rtl w:val="true"/>
        </w:rPr>
        <w:t>:</w:t>
      </w:r>
    </w:p>
    <w:p>
      <w:pPr>
        <w:pStyle w:val="BodyText"/>
        <w:bidi w:val="1"/>
        <w:spacing w:lineRule="auto" w:line="276" w:before="0" w:after="200"/>
        <w:jc w:val="left"/>
        <w:rPr/>
      </w:pPr>
      <w:r>
        <w:rPr>
          <w:rtl w:val="true"/>
        </w:rPr>
        <w:t>يتسم الشعر العربي بتداخل المشاعر وتعددها داخل البيت الواحد، مما يجعل عملية التصنيف اليدوي أكثر تعقيداً وأقل اتفاقاً بين المصنّفين</w:t>
      </w:r>
      <w:r>
        <w:rPr>
          <w:rtl w:val="true"/>
        </w:rPr>
        <w:t xml:space="preserve">. </w:t>
      </w:r>
      <w:r>
        <w:rPr>
          <w:rtl w:val="true"/>
        </w:rPr>
        <w:t xml:space="preserve">وقد عالج الباحث ذلك بتطوير دليل تصنيف تفصيلي </w:t>
      </w:r>
      <w:r>
        <w:rPr>
          <w:rtl w:val="true"/>
        </w:rPr>
        <w:t>(</w:t>
      </w:r>
      <w:r>
        <w:rPr/>
        <w:t>Annotation Guidelines</w:t>
      </w:r>
      <w:r>
        <w:rPr>
          <w:rtl w:val="true"/>
        </w:rPr>
        <w:t xml:space="preserve">) </w:t>
      </w:r>
      <w:r>
        <w:rPr>
          <w:rtl w:val="true"/>
        </w:rPr>
        <w:t>وإجراء جولات تدريبية للمصنّفين قبل البدء بالتصنيف الفعلي</w:t>
      </w:r>
      <w:r>
        <w:rPr>
          <w:rtl w:val="true"/>
        </w:rPr>
        <w:t>.</w:t>
      </w:r>
    </w:p>
    <w:p>
      <w:pPr>
        <w:pStyle w:val="BodyText"/>
        <w:bidi w:val="1"/>
        <w:spacing w:lineRule="auto" w:line="276" w:before="0" w:after="200"/>
        <w:jc w:val="left"/>
        <w:rPr/>
      </w:pPr>
      <w:r>
        <w:rPr/>
        <w:t>3</w:t>
      </w:r>
      <w:r>
        <w:rPr>
          <w:rtl w:val="true"/>
        </w:rPr>
        <w:t xml:space="preserve">. </w:t>
      </w:r>
      <w:r>
        <w:rPr>
          <w:rtl w:val="true"/>
        </w:rPr>
        <w:t>تكييف نموذج عروضي لمهمة شعورية</w:t>
      </w:r>
      <w:r>
        <w:rPr>
          <w:rtl w:val="true"/>
        </w:rPr>
        <w:t>:</w:t>
      </w:r>
    </w:p>
    <w:p>
      <w:pPr>
        <w:pStyle w:val="BodyText"/>
        <w:bidi w:val="1"/>
        <w:spacing w:lineRule="auto" w:line="276" w:before="0" w:after="200"/>
        <w:jc w:val="left"/>
        <w:rPr/>
      </w:pPr>
      <w:r>
        <w:rPr>
          <w:rtl w:val="true"/>
        </w:rPr>
        <w:t xml:space="preserve">صُمّم نموذج </w:t>
      </w:r>
      <w:r>
        <w:rPr/>
        <w:t>AraPoemBERT</w:t>
      </w:r>
      <w:r>
        <w:rPr>
          <w:rtl w:val="true"/>
        </w:rPr>
        <w:t xml:space="preserve"> </w:t>
      </w:r>
      <w:r>
        <w:rPr>
          <w:rtl w:val="true"/>
        </w:rPr>
        <w:t>أصلاً للتحليل العروضي وتحديد البحور الشعرية، ولم يُدرَّب على بيانات مصنّفة شعورياً</w:t>
      </w:r>
      <w:r>
        <w:rPr>
          <w:rtl w:val="true"/>
        </w:rPr>
        <w:t xml:space="preserve">. </w:t>
      </w:r>
      <w:r>
        <w:rPr>
          <w:rtl w:val="true"/>
        </w:rPr>
        <w:t xml:space="preserve">وقد تطلّب تكييفه لمهمة تحليل المشاعر تصميم استراتيجية ضبط دقيق </w:t>
      </w:r>
      <w:r>
        <w:rPr>
          <w:rtl w:val="true"/>
        </w:rPr>
        <w:t>(</w:t>
      </w:r>
      <w:r>
        <w:rPr/>
        <w:t>Fine-Tuning</w:t>
      </w:r>
      <w:r>
        <w:rPr>
          <w:rtl w:val="true"/>
        </w:rPr>
        <w:t xml:space="preserve">) </w:t>
      </w:r>
      <w:r>
        <w:rPr>
          <w:rtl w:val="true"/>
        </w:rPr>
        <w:t>مدروسة تحافظ على فهم النموذج للمفردات الشعرية والبنية الهيكلية للأبيات — وهي ميزته الجوهرية — مع إكسابه القدرة على تصنيف المشاعر</w:t>
      </w:r>
      <w:r>
        <w:rPr>
          <w:rtl w:val="true"/>
        </w:rPr>
        <w:t xml:space="preserve">. </w:t>
      </w:r>
      <w:r>
        <w:rPr>
          <w:rtl w:val="true"/>
        </w:rPr>
        <w:t xml:space="preserve">وقد عالج الباحث ذلك باعتماد أسلوب التعلم التحويلي </w:t>
      </w:r>
      <w:r>
        <w:rPr>
          <w:rtl w:val="true"/>
        </w:rPr>
        <w:t>(</w:t>
      </w:r>
      <w:r>
        <w:rPr/>
        <w:t>Transfer Learning</w:t>
      </w:r>
      <w:r>
        <w:rPr>
          <w:rtl w:val="true"/>
        </w:rPr>
        <w:t xml:space="preserve">) </w:t>
      </w:r>
      <w:r>
        <w:rPr>
          <w:rtl w:val="true"/>
        </w:rPr>
        <w:t>التدريجي مع تجميد الطبقات الأساسية في المراحل الأولى</w:t>
      </w:r>
      <w:r>
        <w:rPr>
          <w:rtl w:val="true"/>
        </w:rPr>
        <w:t>.</w:t>
      </w:r>
    </w:p>
    <w:p>
      <w:pPr>
        <w:pStyle w:val="BodyText"/>
        <w:bidi w:val="1"/>
        <w:spacing w:lineRule="auto" w:line="276" w:before="0" w:after="200"/>
        <w:jc w:val="left"/>
        <w:rPr/>
      </w:pPr>
      <w:r>
        <w:rPr/>
        <w:t>4</w:t>
      </w:r>
      <w:r>
        <w:rPr>
          <w:rtl w:val="true"/>
        </w:rPr>
        <w:t xml:space="preserve">. </w:t>
      </w:r>
      <w:r>
        <w:rPr>
          <w:rtl w:val="true"/>
        </w:rPr>
        <w:t>التفاوت اللغوي عبر العصور</w:t>
      </w:r>
      <w:r>
        <w:rPr>
          <w:rtl w:val="true"/>
        </w:rPr>
        <w:t>:</w:t>
      </w:r>
    </w:p>
    <w:p>
      <w:pPr>
        <w:pStyle w:val="BodyText"/>
        <w:bidi w:val="1"/>
        <w:spacing w:lineRule="auto" w:line="276" w:before="0" w:after="200"/>
        <w:jc w:val="left"/>
        <w:rPr/>
      </w:pPr>
      <w:r>
        <w:rPr>
          <w:rtl w:val="true"/>
        </w:rPr>
        <w:t>تختلف اللغة الشعرية اختلافاً جوهرياً بين العصور، مما يمثل تحدياً في تدريب النموذج</w:t>
      </w:r>
      <w:r>
        <w:rPr>
          <w:rtl w:val="true"/>
        </w:rPr>
        <w:t xml:space="preserve">. </w:t>
      </w:r>
      <w:r>
        <w:rPr>
          <w:rtl w:val="true"/>
        </w:rPr>
        <w:t xml:space="preserve">وقد تعامل الباحث مع هذا التحدي من خلال التمثيل المتوازن للعصور في بيانات التدريب، واستخدام تقنيات التعلم التحويلي </w:t>
      </w:r>
      <w:r>
        <w:rPr>
          <w:rtl w:val="true"/>
        </w:rPr>
        <w:t>(</w:t>
      </w:r>
      <w:r>
        <w:rPr/>
        <w:t>Transfer Learning</w:t>
      </w:r>
      <w:r>
        <w:rPr>
          <w:rtl w:val="true"/>
        </w:rPr>
        <w:t xml:space="preserve">) </w:t>
      </w:r>
      <w:r>
        <w:rPr>
          <w:rtl w:val="true"/>
        </w:rPr>
        <w:t>التي تتيح للنموذج التكيّف مع التنوع اللغوي</w:t>
      </w:r>
      <w:r>
        <w:rPr>
          <w:rtl w:val="true"/>
        </w:rPr>
        <w:t>.</w:t>
      </w:r>
    </w:p>
    <w:p>
      <w:pPr>
        <w:pStyle w:val="BodyText"/>
        <w:bidi w:val="1"/>
        <w:spacing w:lineRule="auto" w:line="276" w:before="0" w:after="200"/>
        <w:jc w:val="left"/>
        <w:rPr/>
      </w:pPr>
      <w:r>
        <w:rPr/>
        <w:t>5</w:t>
      </w:r>
      <w:r>
        <w:rPr>
          <w:rtl w:val="true"/>
        </w:rPr>
        <w:t xml:space="preserve">. </w:t>
      </w:r>
      <w:r>
        <w:rPr>
          <w:rtl w:val="true"/>
        </w:rPr>
        <w:t>محدودية الموارد الحاسوبية</w:t>
      </w:r>
      <w:r>
        <w:rPr>
          <w:rtl w:val="true"/>
        </w:rPr>
        <w:t>:</w:t>
      </w:r>
    </w:p>
    <w:p>
      <w:pPr>
        <w:pStyle w:val="BodyText"/>
        <w:bidi w:val="1"/>
        <w:spacing w:lineRule="auto" w:line="276" w:before="0" w:after="200"/>
        <w:jc w:val="left"/>
        <w:rPr/>
      </w:pPr>
      <w:r>
        <w:rPr>
          <w:rtl w:val="true"/>
        </w:rPr>
        <w:t xml:space="preserve">يتطلب تدريب نماذج المحوّلات </w:t>
      </w:r>
      <w:r>
        <w:rPr>
          <w:rtl w:val="true"/>
        </w:rPr>
        <w:t>(</w:t>
      </w:r>
      <w:r>
        <w:rPr/>
        <w:t>Transformers</w:t>
      </w:r>
      <w:r>
        <w:rPr>
          <w:rtl w:val="true"/>
        </w:rPr>
        <w:t xml:space="preserve">) </w:t>
      </w:r>
      <w:r>
        <w:rPr>
          <w:rtl w:val="true"/>
        </w:rPr>
        <w:t>موارد حاسوبية عالية من حيث الذاكرة وقوة المعالجة</w:t>
      </w:r>
      <w:r>
        <w:rPr>
          <w:rtl w:val="true"/>
        </w:rPr>
        <w:t xml:space="preserve">. </w:t>
      </w:r>
      <w:r>
        <w:rPr>
          <w:rtl w:val="true"/>
        </w:rPr>
        <w:t xml:space="preserve">وقد تغلّب الباحث على ذلك باستخدام منصات الحوسبة السحابية </w:t>
      </w:r>
      <w:r>
        <w:rPr>
          <w:rtl w:val="true"/>
        </w:rPr>
        <w:t>(</w:t>
      </w:r>
      <w:r>
        <w:rPr/>
        <w:t>Cloud Computing</w:t>
      </w:r>
      <w:r>
        <w:rPr>
          <w:rtl w:val="true"/>
        </w:rPr>
        <w:t xml:space="preserve">) </w:t>
      </w:r>
      <w:r>
        <w:rPr>
          <w:rtl w:val="true"/>
        </w:rPr>
        <w:t xml:space="preserve">المتاحة للباحثين، وتوظيف تقنيات تقليل حجم النموذج مثل التقطير المعرفي </w:t>
      </w:r>
      <w:r>
        <w:rPr>
          <w:rtl w:val="true"/>
        </w:rPr>
        <w:t>(</w:t>
      </w:r>
      <w:r>
        <w:rPr/>
        <w:t>Knowledge Distillation</w:t>
      </w:r>
      <w:r>
        <w:rPr>
          <w:rtl w:val="true"/>
        </w:rPr>
        <w:t xml:space="preserve">) </w:t>
      </w:r>
      <w:r>
        <w:rPr>
          <w:rtl w:val="true"/>
        </w:rPr>
        <w:t xml:space="preserve">والتدريب المختلط الدقة </w:t>
      </w:r>
      <w:r>
        <w:rPr>
          <w:rtl w:val="true"/>
        </w:rPr>
        <w:t>(</w:t>
      </w:r>
      <w:r>
        <w:rPr/>
        <w:t>Mixed Precision Training</w:t>
      </w:r>
      <w:r>
        <w:rPr>
          <w:rtl w:val="true"/>
        </w:rPr>
        <w:t>).</w:t>
      </w:r>
    </w:p>
    <w:p>
      <w:pPr>
        <w:pStyle w:val="BodyText"/>
        <w:bidi w:val="1"/>
        <w:spacing w:lineRule="auto" w:line="276" w:before="0" w:after="200"/>
        <w:jc w:val="left"/>
        <w:rPr/>
      </w:pPr>
      <w:r>
        <w:rPr/>
        <w:t>6</w:t>
      </w:r>
      <w:r>
        <w:rPr>
          <w:rtl w:val="true"/>
        </w:rPr>
        <w:t xml:space="preserve">. </w:t>
      </w:r>
      <w:r>
        <w:rPr>
          <w:rtl w:val="true"/>
        </w:rPr>
        <w:t>صعوبة الوصول إلى بعض المحكّمين المختصين</w:t>
      </w:r>
      <w:r>
        <w:rPr>
          <w:rtl w:val="true"/>
        </w:rPr>
        <w:t>:</w:t>
      </w:r>
    </w:p>
    <w:p>
      <w:pPr>
        <w:pStyle w:val="BodyText"/>
        <w:bidi w:val="1"/>
        <w:spacing w:lineRule="auto" w:line="276" w:before="0" w:after="200"/>
        <w:jc w:val="left"/>
        <w:rPr/>
      </w:pPr>
      <w:r>
        <w:rPr>
          <w:rtl w:val="true"/>
        </w:rPr>
        <w:t>واجه الباحث بعض الصعوبة في الوصول إلى محكّمين يجمعون بين التخصص في الأدب العربي ومعالجة اللغة الطبيعية</w:t>
      </w:r>
      <w:r>
        <w:rPr>
          <w:rtl w:val="true"/>
        </w:rPr>
        <w:t xml:space="preserve">. </w:t>
      </w:r>
      <w:r>
        <w:rPr>
          <w:rtl w:val="true"/>
        </w:rPr>
        <w:t>وقد تم التغلب على ذلك من خلال التواصل عبر البريد الإلكتروني والمنصات الأكاديمية، واستخدام الاستبانات الإلكترونية لتسهيل عملية جمع البيانات</w:t>
      </w:r>
      <w:r>
        <w:rPr>
          <w:rtl w:val="true"/>
        </w:rPr>
        <w:t>.</w:t>
      </w:r>
    </w:p>
    <w:p>
      <w:pPr>
        <w:pStyle w:val="BodyText"/>
        <w:bidi w:val="1"/>
        <w:spacing w:lineRule="auto" w:line="276" w:before="0" w:after="200"/>
        <w:jc w:val="left"/>
        <w:rPr/>
      </w:pPr>
      <w:r>
        <w:rPr/>
        <w:t>7</w:t>
      </w:r>
      <w:r>
        <w:rPr>
          <w:rtl w:val="true"/>
        </w:rPr>
        <w:t xml:space="preserve">. </w:t>
      </w:r>
      <w:r>
        <w:rPr>
          <w:rtl w:val="true"/>
        </w:rPr>
        <w:t>ضعف توافر المراجع المتخصصة</w:t>
      </w:r>
      <w:r>
        <w:rPr>
          <w:rtl w:val="true"/>
        </w:rPr>
        <w:t>:</w:t>
      </w:r>
    </w:p>
    <w:p>
      <w:pPr>
        <w:pStyle w:val="BodyText"/>
        <w:bidi w:val="1"/>
        <w:spacing w:lineRule="auto" w:line="276" w:before="0" w:after="200"/>
        <w:jc w:val="left"/>
        <w:rPr/>
      </w:pPr>
      <w:r>
        <w:rPr>
          <w:rtl w:val="true"/>
        </w:rPr>
        <w:t>تُعدّ الدراسات التي تجمع بين تحليل المشاعر والشعر العربي باستخدام نماذج اللغة العميقة محدودة جداً</w:t>
      </w:r>
      <w:r>
        <w:rPr>
          <w:rtl w:val="true"/>
        </w:rPr>
        <w:t xml:space="preserve">. </w:t>
      </w:r>
      <w:r>
        <w:rPr>
          <w:rtl w:val="true"/>
        </w:rPr>
        <w:t xml:space="preserve">وقد عوّض الباحث عن ذلك بالرجوع إلى الأدبيات المتاحة في المجالات المتقاطعة </w:t>
      </w:r>
      <w:r>
        <w:rPr>
          <w:rtl w:val="true"/>
        </w:rPr>
        <w:t>(</w:t>
      </w:r>
      <w:r>
        <w:rPr>
          <w:rtl w:val="true"/>
        </w:rPr>
        <w:t>تحليل المشاعر، معالجة اللغة العربية، الأدب الحاسوبي</w:t>
      </w:r>
      <w:r>
        <w:rPr>
          <w:rtl w:val="true"/>
        </w:rPr>
        <w:t>)</w:t>
      </w:r>
      <w:r>
        <w:rPr>
          <w:rtl w:val="true"/>
        </w:rPr>
        <w:t>، والبناء عليها لتأسيس إطار بحثي متكامل</w:t>
      </w:r>
      <w:r>
        <w:rPr>
          <w:rtl w:val="true"/>
        </w:rPr>
        <w:t>.</w:t>
      </w:r>
    </w:p>
    <w:p>
      <w:pPr>
        <w:pStyle w:val="BodyText"/>
        <w:bidi w:val="1"/>
        <w:spacing w:lineRule="auto" w:line="276" w:before="0" w:after="200"/>
        <w:jc w:val="left"/>
        <w:rPr/>
      </w:pPr>
      <w:r>
        <w:rPr>
          <w:rtl w:val="true"/>
        </w:rPr>
        <w:t>وعلى الرغم من هذه التحديات، فقد حرص الباحث على ضمان دقة النتائج وموضوعيتها من خلال الالتزام بالإجراءات المنهجية المعتمدة، والتحقق المستمر من جودة البيانات وسلامة التحليل الإحصائي</w:t>
      </w:r>
      <w:r>
        <w:rPr>
          <w:rtl w:val="true"/>
        </w:rPr>
        <w:t>.</w:t>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p>
      <w:pPr>
        <w:pStyle w:val="BodyText"/>
        <w:bidi w:val="1"/>
        <w:spacing w:lineRule="auto" w:line="276" w:before="0" w:after="200"/>
        <w:jc w:val="left"/>
        <w:rPr/>
      </w:pPr>
      <w:r>
        <w:rPr>
          <w:rtl w:val="tru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800" w:right="1800" w:gutter="0" w:header="708" w:top="1440" w:footer="708" w:bottom="144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itlePg/>
      <w:textDirection w:val="lrTb"/>
      <w:bidi/>
      <w:rtlGutter/>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swiss"/>
    <w:pitch w:val="variable"/>
  </w:font>
  <w:font w:name="OpenSymbol">
    <w:altName w:val="Arial Unicode MS"/>
    <w:charset w:val="00"/>
    <w:family w:val="roman"/>
    <w:pitch w:val="variable"/>
  </w:font>
  <w:font w:name="Liberation Sans">
    <w:altName w:val="Arial"/>
    <w:charset w:val="00"/>
    <w:family w:val="swiss"/>
    <w:pitch w:val="variable"/>
  </w:font>
  <w:font w:name="Sakkal Majall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tl w:val="true"/>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1541816701"/>
    </w:sdtPr>
    <w:sdtContent>
      <w:p>
        <w:pPr>
          <w:pStyle w:val="Footer"/>
          <w:jc w:val="center"/>
          <w:rPr/>
        </w:pPr>
        <w:r>
          <w:rPr/>
          <w:fldChar w:fldCharType="begin"/>
        </w:r>
        <w:r>
          <w:rPr/>
          <w:instrText xml:space="preserve"> PAGE </w:instrText>
        </w:r>
        <w:r>
          <w:rPr/>
          <w:fldChar w:fldCharType="separate"/>
        </w:r>
        <w:r>
          <w:rPr/>
          <w:t>15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1"/>
      <w:jc w:val="left"/>
      <w:rPr>
        <w:sz w:val="24"/>
        <w:szCs w:val="24"/>
      </w:rPr>
    </w:pPr>
    <w:r>
      <w:rPr>
        <w:sz w:val="24"/>
        <w:szCs w:val="24"/>
        <w:rtl w:val="true"/>
      </w:rPr>
    </w:r>
  </w:p>
  <w:p>
    <w:pPr>
      <w:pStyle w:val="Footer"/>
      <w:bidi w:val="1"/>
      <w:jc w:val="left"/>
      <w:rPr>
        <w:sz w:val="24"/>
        <w:szCs w:val="24"/>
      </w:rPr>
    </w:pPr>
    <w:r>
      <w:drawing>
        <wp:anchor behindDoc="1" distT="0" distB="0" distL="114300" distR="114300" simplePos="0" locked="0" layoutInCell="0" allowOverlap="1" relativeHeight="18">
          <wp:simplePos x="0" y="0"/>
          <wp:positionH relativeFrom="margin">
            <wp:posOffset>-236220</wp:posOffset>
          </wp:positionH>
          <wp:positionV relativeFrom="margin">
            <wp:posOffset>8957945</wp:posOffset>
          </wp:positionV>
          <wp:extent cx="952500" cy="418465"/>
          <wp:effectExtent l="0" t="0" r="0" b="0"/>
          <wp:wrapSquare wrapText="bothSides"/>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1"/>
                  <a:stretch>
                    <a:fillRect/>
                  </a:stretch>
                </pic:blipFill>
                <pic:spPr bwMode="auto">
                  <a:xfrm>
                    <a:off x="0" y="0"/>
                    <a:ext cx="952500" cy="418465"/>
                  </a:xfrm>
                  <a:prstGeom prst="rect">
                    <a:avLst/>
                  </a:prstGeom>
                  <a:noFill/>
                </pic:spPr>
              </pic:pic>
            </a:graphicData>
          </a:graphic>
        </wp:anchor>
      </w:drawing>
    </w:r>
    <w:r>
      <w:rPr>
        <w:b/>
        <w:b/>
        <w:bCs/>
        <w:color w:themeColor="accent2" w:themeShade="bf" w:val="943634"/>
        <w:sz w:val="24"/>
        <w:sz w:val="24"/>
        <w:szCs w:val="24"/>
        <w:rtl w:val="true"/>
        <w:lang w:bidi="ar-EG"/>
      </w:rPr>
      <w:t xml:space="preserve">مشروع خطة بحث علمى لتسجيل درجة الدكتوراه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tl w:val="true"/>
      </w:rPr>
      <w:drawing>
        <wp:anchor behindDoc="1" distT="0" distB="0" distL="0" distR="0" simplePos="0" locked="0" layoutInCell="1" allowOverlap="1" relativeHeight="0">
          <wp:simplePos x="0" y="0"/>
          <wp:positionH relativeFrom="margin">
            <wp:align>center</wp:align>
          </wp:positionH>
          <wp:positionV relativeFrom="margin">
            <wp:align>center</wp:align>
          </wp:positionV>
          <wp:extent cx="5273040" cy="2316480"/>
          <wp:effectExtent l="0" t="0" r="0" b="0"/>
          <wp:wrapNone/>
          <wp:docPr id="2" name="WordPictureWatermark1621133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1621133876"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17">
          <wp:simplePos x="0" y="0"/>
          <wp:positionH relativeFrom="margin">
            <wp:align>center</wp:align>
          </wp:positionH>
          <wp:positionV relativeFrom="margin">
            <wp:align>center</wp:align>
          </wp:positionV>
          <wp:extent cx="5273040" cy="2316480"/>
          <wp:effectExtent l="0" t="0" r="0" b="0"/>
          <wp:wrapNone/>
          <wp:docPr id="3" name="WordPictureWatermark1621133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1621133877"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Watermarks"/>
        <w:docPartUnique w:val="true"/>
      </w:docPartObj>
      <w:id w:val="1953437299"/>
    </w:sdtPr>
    <w:sdtContent>
      <w:p>
        <w:pPr>
          <w:pStyle w:val="Header"/>
          <w:rPr/>
        </w:pPr>
        <w:r>
          <w:rPr/>
          <w:drawing>
            <wp:anchor behindDoc="1" distT="0" distB="0" distL="0" distR="0" simplePos="0" locked="0" layoutInCell="0" allowOverlap="1" relativeHeight="2">
              <wp:simplePos x="0" y="0"/>
              <wp:positionH relativeFrom="margin">
                <wp:align>center</wp:align>
              </wp:positionH>
              <wp:positionV relativeFrom="margin">
                <wp:align>center</wp:align>
              </wp:positionV>
              <wp:extent cx="5273040" cy="2316480"/>
              <wp:effectExtent l="0" t="0" r="0" b="0"/>
              <wp:wrapNone/>
              <wp:docPr id="4" name="WordPictureWatermark1621133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621133875" descr=""/>
                      <pic:cNvPicPr>
                        <a:picLocks noChangeAspect="1" noChangeArrowheads="1"/>
                      </pic:cNvPicPr>
                    </pic:nvPicPr>
                    <pic:blipFill>
                      <a:blip r:embed="rId1">
                        <a:lum bright="70000" contrast="-70000"/>
                      </a:blip>
                      <a:stretch>
                        <a:fillRect/>
                      </a:stretch>
                    </pic:blipFill>
                    <pic:spPr bwMode="auto">
                      <a:xfrm>
                        <a:off x="0" y="0"/>
                        <a:ext cx="5273040" cy="2316480"/>
                      </a:xfrm>
                      <a:prstGeom prst="rect">
                        <a:avLst/>
                      </a:prstGeom>
                      <a:noFill/>
                    </pic:spPr>
                  </pic:pic>
                </a:graphicData>
              </a:graphic>
            </wp:anchor>
          </w:drawing>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9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f7f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Normal"/>
    <w:next w:val="Normal"/>
    <w:link w:val="Heading1Char"/>
    <w:uiPriority w:val="9"/>
    <w:qFormat/>
    <w:rsid w:val="00436b5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Heading2Char"/>
    <w:uiPriority w:val="9"/>
    <w:unhideWhenUsed/>
    <w:qFormat/>
    <w:rsid w:val="000f7f04"/>
    <w:pPr>
      <w:keepNext w:val="true"/>
      <w:keepLines/>
      <w:spacing w:before="40" w:after="0"/>
      <w:outlineLvl w:val="1"/>
    </w:pPr>
    <w:rPr>
      <w:rFonts w:ascii="Cambria" w:hAnsi="Cambria" w:eastAsia="" w:cs="" w:asciiTheme="majorHAnsi" w:cstheme="majorBidi" w:eastAsiaTheme="majorEastAsia" w:hAnsiTheme="majorHAnsi"/>
      <w:color w:themeColor="accent1" w:themeShade="bf" w:val="365F91"/>
      <w:sz w:val="26"/>
      <w:szCs w:val="26"/>
    </w:rPr>
  </w:style>
  <w:style w:type="paragraph" w:styleId="Heading3">
    <w:name w:val="heading 3"/>
    <w:basedOn w:val="Heading"/>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Heading"/>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Heading2Char" w:customStyle="1">
    <w:name w:val="Heading 2 Char"/>
    <w:basedOn w:val="DefaultParagraphFont"/>
    <w:link w:val="Heading2"/>
    <w:uiPriority w:val="9"/>
    <w:qFormat/>
    <w:rsid w:val="000f7f04"/>
    <w:rPr>
      <w:rFonts w:ascii="Cambria" w:hAnsi="Cambria" w:eastAsia="" w:cs="" w:asciiTheme="majorHAnsi" w:cstheme="majorBidi" w:eastAsiaTheme="majorEastAsia" w:hAnsiTheme="majorHAnsi"/>
      <w:color w:themeColor="accent1" w:themeShade="bf" w:val="365F91"/>
      <w:sz w:val="26"/>
      <w:szCs w:val="26"/>
    </w:rPr>
  </w:style>
  <w:style w:type="character" w:styleId="HeaderChar" w:customStyle="1">
    <w:name w:val="Header Char"/>
    <w:basedOn w:val="DefaultParagraphFont"/>
    <w:link w:val="Header"/>
    <w:uiPriority w:val="99"/>
    <w:qFormat/>
    <w:rsid w:val="00f628f0"/>
    <w:rPr/>
  </w:style>
  <w:style w:type="character" w:styleId="FooterChar" w:customStyle="1">
    <w:name w:val="Footer Char"/>
    <w:basedOn w:val="DefaultParagraphFont"/>
    <w:link w:val="Footer"/>
    <w:uiPriority w:val="99"/>
    <w:qFormat/>
    <w:rsid w:val="00f628f0"/>
    <w:rPr/>
  </w:style>
  <w:style w:type="character" w:styleId="BalloonTextChar" w:customStyle="1">
    <w:name w:val="Balloon Text Char"/>
    <w:basedOn w:val="DefaultParagraphFont"/>
    <w:link w:val="BalloonText"/>
    <w:uiPriority w:val="99"/>
    <w:semiHidden/>
    <w:qFormat/>
    <w:rsid w:val="00f628f0"/>
    <w:rPr>
      <w:rFonts w:ascii="Tahoma" w:hAnsi="Tahoma" w:cs="Tahoma"/>
      <w:sz w:val="16"/>
      <w:szCs w:val="16"/>
    </w:rPr>
  </w:style>
  <w:style w:type="character" w:styleId="Heading1Char" w:customStyle="1">
    <w:name w:val="Heading 1 Char"/>
    <w:basedOn w:val="DefaultParagraphFont"/>
    <w:link w:val="Heading1"/>
    <w:uiPriority w:val="9"/>
    <w:qFormat/>
    <w:rsid w:val="00436b59"/>
    <w:rPr>
      <w:rFonts w:ascii="Cambria" w:hAnsi="Cambria" w:eastAsia="" w:cs="" w:asciiTheme="majorHAnsi" w:cstheme="majorBidi" w:eastAsiaTheme="majorEastAsia" w:hAnsiTheme="majorHAnsi"/>
      <w:color w:themeColor="accent1" w:themeShade="bf" w:val="365F91"/>
      <w:sz w:val="32"/>
      <w:szCs w:val="32"/>
    </w:rPr>
  </w:style>
  <w:style w:type="character" w:styleId="Strong">
    <w:name w:val="Strong"/>
    <w:basedOn w:val="DefaultParagraphFont"/>
    <w:uiPriority w:val="22"/>
    <w:qFormat/>
    <w:rsid w:val="000b706d"/>
    <w:rPr>
      <w:b/>
      <w:bCs/>
    </w:rPr>
  </w:style>
  <w:style w:type="character" w:styleId="SubtitleChar" w:customStyle="1">
    <w:name w:val="Subtitle Char"/>
    <w:basedOn w:val="DefaultParagraphFont"/>
    <w:link w:val="Subtitle"/>
    <w:qFormat/>
    <w:rsid w:val="006f1837"/>
    <w:rPr>
      <w:rFonts w:ascii="Times New Roman" w:hAnsi="Times New Roman" w:eastAsia="Times New Roman" w:cs="Times New Roman"/>
      <w:i/>
      <w:iCs/>
      <w:sz w:val="28"/>
      <w:szCs w:val="28"/>
      <w:lang w:eastAsia="ar-SA"/>
    </w:rPr>
  </w:style>
  <w:style w:type="character" w:styleId="NumberingSymbols">
    <w:name w:val="Numbering Symbols"/>
    <w:qFormat/>
    <w:rPr/>
  </w:style>
  <w:style w:type="character" w:styleId="Bullets">
    <w:name w:val="Bullets"/>
    <w:qFormat/>
    <w:rPr>
      <w:rFonts w:ascii="OpenSymbol" w:hAnsi="OpenSymbol" w:eastAsia="OpenSymbol" w:cs="OpenSymbol"/>
    </w:rPr>
  </w:style>
  <w:style w:type="character" w:styleId="Emphasis">
    <w:name w:val="Emphasis"/>
    <w:qFormat/>
    <w:rPr>
      <w:i/>
      <w:iCs/>
    </w:rPr>
  </w:style>
  <w:style w:type="character" w:styleId="Bulletsuser">
    <w:name w:val="Bullets (user)"/>
    <w:qFormat/>
    <w:rPr>
      <w:rFonts w:ascii="OpenSymbol" w:hAnsi="OpenSymbol" w:eastAsia="OpenSymbol" w:cs="OpenSymbol"/>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0f7f04"/>
    <w:pPr>
      <w:spacing w:before="0" w:after="160"/>
      <w:ind w:left="720"/>
      <w:contextualSpacing/>
    </w:pPr>
    <w:rPr/>
  </w:style>
  <w:style w:type="paragraph" w:styleId="HeaderandFooter">
    <w:name w:val="Header and Footer"/>
    <w:basedOn w:val="Normal"/>
    <w:qFormat/>
    <w:pPr/>
    <w:rPr/>
  </w:style>
  <w:style w:type="paragraph" w:styleId="Header">
    <w:name w:val="header"/>
    <w:basedOn w:val="Normal"/>
    <w:link w:val="HeaderChar"/>
    <w:uiPriority w:val="99"/>
    <w:unhideWhenUsed/>
    <w:rsid w:val="00f628f0"/>
    <w:pPr>
      <w:tabs>
        <w:tab w:val="clear" w:pos="720"/>
        <w:tab w:val="center" w:pos="4153" w:leader="none"/>
        <w:tab w:val="right" w:pos="8306" w:leader="none"/>
      </w:tabs>
      <w:spacing w:lineRule="auto" w:line="240" w:before="0" w:after="0"/>
    </w:pPr>
    <w:rPr/>
  </w:style>
  <w:style w:type="paragraph" w:styleId="Footer">
    <w:name w:val="footer"/>
    <w:basedOn w:val="Normal"/>
    <w:link w:val="FooterChar"/>
    <w:uiPriority w:val="99"/>
    <w:unhideWhenUsed/>
    <w:rsid w:val="00f628f0"/>
    <w:pPr>
      <w:tabs>
        <w:tab w:val="clear" w:pos="720"/>
        <w:tab w:val="center" w:pos="4153" w:leader="none"/>
        <w:tab w:val="right" w:pos="8306" w:leader="none"/>
      </w:tabs>
      <w:spacing w:lineRule="auto" w:line="240" w:before="0" w:after="0"/>
    </w:pPr>
    <w:rPr/>
  </w:style>
  <w:style w:type="paragraph" w:styleId="BalloonText">
    <w:name w:val="Balloon Text"/>
    <w:basedOn w:val="Normal"/>
    <w:link w:val="BalloonTextChar"/>
    <w:uiPriority w:val="99"/>
    <w:semiHidden/>
    <w:unhideWhenUsed/>
    <w:qFormat/>
    <w:rsid w:val="00f628f0"/>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e031fb"/>
    <w:pPr>
      <w:spacing w:lineRule="auto" w:line="240" w:beforeAutospacing="1" w:afterAutospacing="1"/>
    </w:pPr>
    <w:rPr>
      <w:rFonts w:ascii="Times New Roman" w:hAnsi="Times New Roman" w:eastAsia="Times New Roman" w:cs="Times New Roman"/>
      <w:sz w:val="24"/>
      <w:szCs w:val="24"/>
    </w:rPr>
  </w:style>
  <w:style w:type="paragraph" w:styleId="Subtitle">
    <w:name w:val="Subtitle"/>
    <w:basedOn w:val="Normal"/>
    <w:link w:val="SubtitleChar"/>
    <w:qFormat/>
    <w:rsid w:val="006f1837"/>
    <w:pPr>
      <w:bidi w:val="1"/>
      <w:spacing w:lineRule="auto" w:line="240" w:before="0" w:after="0"/>
      <w:jc w:val="center"/>
    </w:pPr>
    <w:rPr>
      <w:rFonts w:ascii="Times New Roman" w:hAnsi="Times New Roman" w:eastAsia="Times New Roman" w:cs="Times New Roman"/>
      <w:i/>
      <w:iCs/>
      <w:sz w:val="28"/>
      <w:szCs w:val="28"/>
      <w:lang w:eastAsia="ar-SA"/>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BlockQuotationuser">
    <w:name w:val="Block Quotation (user)"/>
    <w:basedOn w:val="Normal"/>
    <w:qFormat/>
    <w:pPr>
      <w:spacing w:before="0" w:after="283"/>
      <w:ind w:hanging="0" w:left="567" w:right="567"/>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39"/>
    <w:rsid w:val="00436b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3.xml.rels><?xml version="1.0" encoding="UTF-8"?>
<Relationships xmlns="http://schemas.openxmlformats.org/package/2006/relationships"><Relationship Id="rId1" Type="http://schemas.openxmlformats.org/officeDocument/2006/relationships/image" Target="media/image1.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نسق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1921</TotalTime>
  <Application>LibreOffice/25.2.7.2$Windows_X86_64 LibreOffice_project/5cbfd1ab6520636bb5f7b99185aa69bd7456825d</Application>
  <AppVersion>15.0000</AppVersion>
  <Pages>16</Pages>
  <Words>3978</Words>
  <Characters>22038</Characters>
  <CharactersWithSpaces>25991</CharactersWithSpaces>
  <Paragraphs>285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2025-01-27T09:44:00Z</dcterms:created>
  <dc:creator>01</dc:creator>
  <dc:description/>
  <dc:language>en-US</dc:language>
  <cp:lastModifiedBy/>
  <cp:lastPrinted>2021-07-12T14:24:00Z</cp:lastPrinted>
  <dcterms:modified xsi:type="dcterms:W3CDTF">2026-03-07T20:53:11Z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