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40E4DB52" w:rsidR="009125CE" w:rsidRPr="009125CE" w:rsidRDefault="009125CE">
      <w:pPr>
        <w:rPr>
          <w:rFonts w:ascii="Sakkal Majalla" w:hAnsi="Sakkal Majalla" w:cs="Sakkal Majalla" w:hint="cs"/>
          <w:sz w:val="28"/>
          <w:szCs w:val="28"/>
          <w:rtl/>
          <w:lang w:bidi="ar-MA"/>
        </w:rPr>
      </w:pPr>
      <w:r w:rsidRPr="001902DB">
        <w:rPr>
          <w:rFonts w:ascii="Sakkal Majalla" w:hAnsi="Sakkal Majalla" w:cs="Sakkal Majalla"/>
          <w:b/>
          <w:bCs/>
          <w:sz w:val="28"/>
          <w:szCs w:val="28"/>
          <w:rtl/>
          <w:lang w:bidi="ar-EG"/>
        </w:rPr>
        <w:t>قسم / تخصص</w:t>
      </w:r>
      <w:r w:rsidR="00F01C7C">
        <w:rPr>
          <w:rFonts w:ascii="Sakkal Majalla" w:hAnsi="Sakkal Majalla" w:cs="Sakkal Majalla" w:hint="cs"/>
          <w:b/>
          <w:bCs/>
          <w:sz w:val="28"/>
          <w:szCs w:val="28"/>
          <w:rtl/>
          <w:lang w:bidi="ar-EG"/>
        </w:rPr>
        <w:t>:</w:t>
      </w:r>
      <w:r w:rsidR="00230D3C">
        <w:rPr>
          <w:rFonts w:ascii="Sakkal Majalla" w:hAnsi="Sakkal Majalla" w:cs="Sakkal Majalla" w:hint="cs"/>
          <w:b/>
          <w:bCs/>
          <w:sz w:val="28"/>
          <w:szCs w:val="28"/>
          <w:rtl/>
          <w:lang w:bidi="ar-MA"/>
        </w:rPr>
        <w:t xml:space="preserve"> ماجستير </w:t>
      </w:r>
      <w:r w:rsidR="004A60B1">
        <w:rPr>
          <w:rFonts w:ascii="Sakkal Majalla" w:hAnsi="Sakkal Majalla" w:cs="Sakkal Majalla" w:hint="cs"/>
          <w:b/>
          <w:bCs/>
          <w:sz w:val="28"/>
          <w:szCs w:val="28"/>
          <w:rtl/>
          <w:lang w:bidi="ar-MA"/>
        </w:rPr>
        <w:t>إدارة الأعمال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15C28831" w14:textId="77777777" w:rsidR="009125CE" w:rsidRPr="009125CE" w:rsidRDefault="009125CE" w:rsidP="009125CE">
      <w:pPr>
        <w:jc w:val="center"/>
        <w:rPr>
          <w:rFonts w:ascii="Sakkal Majalla" w:hAnsi="Sakkal Majalla" w:cs="Sakkal Majalla"/>
          <w:sz w:val="28"/>
          <w:szCs w:val="28"/>
          <w:rtl/>
          <w:lang w:bidi="ar-EG"/>
        </w:rPr>
      </w:pPr>
    </w:p>
    <w:p w14:paraId="1AA4343F" w14:textId="77777777" w:rsidR="009125CE" w:rsidRPr="009125CE" w:rsidRDefault="009125CE" w:rsidP="009125CE">
      <w:pPr>
        <w:jc w:val="center"/>
        <w:rPr>
          <w:rFonts w:ascii="Sakkal Majalla" w:hAnsi="Sakkal Majalla" w:cs="Sakkal Majalla"/>
          <w:sz w:val="28"/>
          <w:szCs w:val="28"/>
          <w:rtl/>
          <w:lang w:bidi="ar-EG"/>
        </w:rPr>
      </w:pPr>
    </w:p>
    <w:p w14:paraId="3024630C" w14:textId="6BEC513A" w:rsidR="009125CE" w:rsidRPr="00185935" w:rsidRDefault="00157D94" w:rsidP="009125CE">
      <w:pPr>
        <w:jc w:val="center"/>
        <w:rPr>
          <w:rFonts w:ascii="Sakkal Majalla" w:hAnsi="Sakkal Majalla" w:cs="Sakkal Majalla"/>
          <w:b/>
          <w:bCs/>
          <w:sz w:val="32"/>
          <w:szCs w:val="32"/>
          <w:rtl/>
          <w:lang w:bidi="ar-EG"/>
        </w:rPr>
      </w:pPr>
      <w:r w:rsidRPr="00185935">
        <w:rPr>
          <w:rFonts w:ascii="Sakkal Majalla" w:hAnsi="Sakkal Majalla" w:cs="Sakkal Majalla"/>
          <w:b/>
          <w:bCs/>
          <w:sz w:val="32"/>
          <w:szCs w:val="32"/>
          <w:rtl/>
          <w:lang w:bidi="ar-EG"/>
        </w:rPr>
        <w:t>تأثير ثقافة المنظمة على سلوك العاملين</w:t>
      </w:r>
      <w:r w:rsidR="00185935" w:rsidRPr="00185935">
        <w:rPr>
          <w:rFonts w:ascii="Sakkal Majalla" w:hAnsi="Sakkal Majalla" w:cs="Sakkal Majalla"/>
          <w:b/>
          <w:bCs/>
          <w:sz w:val="32"/>
          <w:szCs w:val="32"/>
          <w:lang w:bidi="ar-EG"/>
        </w:rPr>
        <w:t>:</w:t>
      </w:r>
      <w:r w:rsidRPr="00185935">
        <w:rPr>
          <w:rFonts w:ascii="Sakkal Majalla" w:hAnsi="Sakkal Majalla" w:cs="Sakkal Majalla"/>
          <w:b/>
          <w:bCs/>
          <w:sz w:val="32"/>
          <w:szCs w:val="32"/>
          <w:rtl/>
          <w:lang w:bidi="ar-EG"/>
        </w:rPr>
        <w:t xml:space="preserve"> دراسة ميدانية في القطاع </w:t>
      </w:r>
      <w:r w:rsidRPr="00185935">
        <w:rPr>
          <w:rFonts w:ascii="Sakkal Majalla" w:hAnsi="Sakkal Majalla" w:cs="Sakkal Majalla" w:hint="cs"/>
          <w:b/>
          <w:bCs/>
          <w:sz w:val="32"/>
          <w:szCs w:val="32"/>
          <w:rtl/>
          <w:lang w:bidi="ar-EG"/>
        </w:rPr>
        <w:t>العام التعليمي</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3F520AB"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r w:rsidR="00185935">
        <w:rPr>
          <w:rFonts w:ascii="Sakkal Majalla" w:hAnsi="Sakkal Majalla" w:cs="Sakkal Majalla" w:hint="cs"/>
          <w:b/>
          <w:bCs/>
          <w:sz w:val="28"/>
          <w:szCs w:val="28"/>
          <w:rtl/>
          <w:lang w:bidi="ar-MA"/>
        </w:rPr>
        <w:t>ة</w:t>
      </w:r>
      <w:r w:rsidRPr="001902DB">
        <w:rPr>
          <w:rFonts w:ascii="Sakkal Majalla" w:hAnsi="Sakkal Majalla" w:cs="Sakkal Majalla"/>
          <w:b/>
          <w:bCs/>
          <w:sz w:val="28"/>
          <w:szCs w:val="28"/>
          <w:rtl/>
          <w:lang w:bidi="ar-EG"/>
        </w:rPr>
        <w:t>/</w:t>
      </w:r>
      <w:r w:rsidR="004A60B1">
        <w:rPr>
          <w:rFonts w:ascii="Sakkal Majalla" w:hAnsi="Sakkal Majalla" w:cs="Sakkal Majalla" w:hint="cs"/>
          <w:b/>
          <w:bCs/>
          <w:sz w:val="28"/>
          <w:szCs w:val="28"/>
          <w:rtl/>
          <w:lang w:bidi="ar-EG"/>
        </w:rPr>
        <w:t xml:space="preserve"> تهاني معوض البلوي</w:t>
      </w:r>
    </w:p>
    <w:p w14:paraId="76AA45C9" w14:textId="77777777" w:rsidR="009125CE" w:rsidRPr="001902DB" w:rsidRDefault="009125CE" w:rsidP="009125CE">
      <w:pPr>
        <w:jc w:val="center"/>
        <w:rPr>
          <w:rFonts w:ascii="Sakkal Majalla" w:hAnsi="Sakkal Majalla" w:cs="Sakkal Majalla"/>
          <w:b/>
          <w:bCs/>
          <w:sz w:val="28"/>
          <w:szCs w:val="28"/>
          <w:rtl/>
          <w:lang w:bidi="ar-EG"/>
        </w:rPr>
      </w:pP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63FDA1D0" w:rsidR="009125CE" w:rsidRPr="001902DB" w:rsidRDefault="00D04F62"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 الحميد</w:t>
      </w:r>
      <w:r>
        <w:rPr>
          <w:rFonts w:ascii="Sakkal Majalla" w:hAnsi="Sakkal Majalla" w:cs="Sakkal Majalla"/>
          <w:b/>
          <w:bCs/>
          <w:sz w:val="28"/>
          <w:szCs w:val="28"/>
          <w:rtl/>
          <w:lang w:bidi="ar-EG"/>
        </w:rPr>
        <w:br/>
      </w:r>
      <w:r>
        <w:rPr>
          <w:rFonts w:ascii="Sakkal Majalla" w:hAnsi="Sakkal Majalla" w:cs="Sakkal Majalla" w:hint="cs"/>
          <w:b/>
          <w:bCs/>
          <w:sz w:val="28"/>
          <w:szCs w:val="28"/>
          <w:rtl/>
          <w:lang w:bidi="ar-EG"/>
        </w:rPr>
        <w:t>د.فايز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698E752F" w:rsidR="009125CE" w:rsidRPr="001902DB" w:rsidRDefault="00C13684" w:rsidP="009125CE">
      <w:pPr>
        <w:jc w:val="center"/>
        <w:rPr>
          <w:rFonts w:ascii="Sakkal Majalla" w:hAnsi="Sakkal Majalla" w:cs="Sakkal Majalla"/>
          <w:b/>
          <w:bCs/>
          <w:sz w:val="28"/>
          <w:szCs w:val="28"/>
          <w:lang w:bidi="ar-EG"/>
        </w:rPr>
      </w:pPr>
      <w:r>
        <w:rPr>
          <w:rFonts w:ascii="Sakkal Majalla" w:hAnsi="Sakkal Majalla" w:cs="Sakkal Majalla"/>
          <w:b/>
          <w:bCs/>
          <w:sz w:val="28"/>
          <w:szCs w:val="28"/>
          <w:lang w:bidi="ar-EG"/>
        </w:rPr>
        <w:t>2025</w:t>
      </w:r>
    </w:p>
    <w:p w14:paraId="71099ADB" w14:textId="373F7AC0" w:rsidR="009125CE" w:rsidRDefault="009125CE" w:rsidP="00157D94">
      <w:pPr>
        <w:rPr>
          <w:rFonts w:ascii="Sakkal Majalla" w:hAnsi="Sakkal Majalla" w:cs="Sakkal Majalla"/>
          <w:b/>
          <w:bCs/>
          <w:sz w:val="28"/>
          <w:szCs w:val="28"/>
          <w:rtl/>
          <w:lang w:bidi="ar-EG"/>
        </w:rPr>
      </w:pPr>
    </w:p>
    <w:p w14:paraId="073F517B" w14:textId="77777777" w:rsidR="005F1B36" w:rsidRPr="001902DB" w:rsidRDefault="005F1B36" w:rsidP="00157D94">
      <w:pPr>
        <w:rPr>
          <w:rFonts w:ascii="Sakkal Majalla" w:hAnsi="Sakkal Majalla" w:cs="Sakkal Majalla"/>
          <w:b/>
          <w:bCs/>
          <w:sz w:val="28"/>
          <w:szCs w:val="28"/>
          <w:rtl/>
          <w:lang w:bidi="ar-EG"/>
        </w:rPr>
      </w:pPr>
    </w:p>
    <w:p w14:paraId="035BF540" w14:textId="73E5C5C3" w:rsidR="009125CE" w:rsidRPr="009133FA" w:rsidRDefault="009125CE" w:rsidP="009125CE">
      <w:pPr>
        <w:rPr>
          <w:rFonts w:ascii="Sakkal Majalla" w:hAnsi="Sakkal Majalla" w:cs="Sakkal Majalla"/>
          <w:b/>
          <w:bCs/>
          <w:sz w:val="32"/>
          <w:szCs w:val="32"/>
          <w:u w:val="single"/>
          <w:rtl/>
          <w:lang w:bidi="ar-EG"/>
        </w:rPr>
      </w:pPr>
      <w:r w:rsidRPr="009133FA">
        <w:rPr>
          <w:rFonts w:ascii="Sakkal Majalla" w:hAnsi="Sakkal Majalla" w:cs="Sakkal Majalla" w:hint="cs"/>
          <w:b/>
          <w:bCs/>
          <w:sz w:val="32"/>
          <w:szCs w:val="32"/>
          <w:u w:val="single"/>
          <w:rtl/>
          <w:lang w:bidi="ar-EG"/>
        </w:rPr>
        <w:lastRenderedPageBreak/>
        <w:t>فهرس المحتوى</w:t>
      </w:r>
      <w:r w:rsidR="00D52480" w:rsidRPr="009133FA">
        <w:rPr>
          <w:rFonts w:ascii="Sakkal Majalla" w:hAnsi="Sakkal Majalla" w:cs="Sakkal Majalla" w:hint="cs"/>
          <w:b/>
          <w:bCs/>
          <w:sz w:val="32"/>
          <w:szCs w:val="32"/>
          <w:u w:val="single"/>
          <w:rtl/>
          <w:lang w:bidi="ar-EG"/>
        </w:rPr>
        <w:t>ات</w:t>
      </w:r>
      <w:r w:rsidRPr="009133FA">
        <w:rPr>
          <w:rFonts w:ascii="Sakkal Majalla" w:hAnsi="Sakkal Majalla" w:cs="Sakkal Majalla" w:hint="cs"/>
          <w:b/>
          <w:bCs/>
          <w:sz w:val="32"/>
          <w:szCs w:val="32"/>
          <w:u w:val="single"/>
          <w:rtl/>
          <w:lang w:bidi="ar-EG"/>
        </w:rPr>
        <w:t>:</w:t>
      </w:r>
    </w:p>
    <w:sdt>
      <w:sdtPr>
        <w:rPr>
          <w:rFonts w:asciiTheme="minorHAnsi" w:eastAsiaTheme="minorHAnsi" w:hAnsiTheme="minorHAnsi" w:cstheme="minorBidi"/>
          <w:b/>
          <w:bCs/>
          <w:color w:val="auto"/>
          <w:kern w:val="2"/>
          <w:sz w:val="36"/>
          <w:szCs w:val="36"/>
          <w:rtl/>
          <w14:ligatures w14:val="standardContextual"/>
        </w:rPr>
        <w:id w:val="-925488591"/>
        <w:docPartObj>
          <w:docPartGallery w:val="Table of Contents"/>
          <w:docPartUnique/>
        </w:docPartObj>
      </w:sdtPr>
      <w:sdtEndPr>
        <w:rPr>
          <w:b w:val="0"/>
          <w:bCs w:val="0"/>
          <w:sz w:val="22"/>
          <w:szCs w:val="22"/>
        </w:rPr>
      </w:sdtEndPr>
      <w:sdtContent>
        <w:p w14:paraId="6AECB9AC" w14:textId="7167B76F" w:rsidR="009133FA" w:rsidRPr="009133FA" w:rsidRDefault="009133FA" w:rsidP="009133FA">
          <w:pPr>
            <w:pStyle w:val="TOCHeading"/>
            <w:bidi/>
            <w:rPr>
              <w:b/>
              <w:bCs/>
              <w:sz w:val="36"/>
              <w:szCs w:val="36"/>
            </w:rPr>
          </w:pPr>
        </w:p>
        <w:p w14:paraId="6DB17042" w14:textId="1F5373EB" w:rsidR="009133FA" w:rsidRPr="009133FA" w:rsidRDefault="009133FA" w:rsidP="009133FA">
          <w:pPr>
            <w:pStyle w:val="TOC1"/>
            <w:tabs>
              <w:tab w:val="right" w:leader="dot" w:pos="8822"/>
            </w:tabs>
            <w:rPr>
              <w:b/>
              <w:bCs/>
              <w:noProof/>
              <w:sz w:val="24"/>
              <w:szCs w:val="24"/>
              <w:rtl/>
            </w:rPr>
          </w:pPr>
          <w:r w:rsidRPr="009133FA">
            <w:rPr>
              <w:b/>
              <w:bCs/>
              <w:sz w:val="24"/>
              <w:szCs w:val="24"/>
            </w:rPr>
            <w:fldChar w:fldCharType="begin"/>
          </w:r>
          <w:r w:rsidRPr="009133FA">
            <w:rPr>
              <w:b/>
              <w:bCs/>
              <w:sz w:val="24"/>
              <w:szCs w:val="24"/>
            </w:rPr>
            <w:instrText xml:space="preserve"> TOC \o "1-3" \h \z \u </w:instrText>
          </w:r>
          <w:r w:rsidRPr="009133FA">
            <w:rPr>
              <w:b/>
              <w:bCs/>
              <w:sz w:val="24"/>
              <w:szCs w:val="24"/>
            </w:rPr>
            <w:fldChar w:fldCharType="separate"/>
          </w:r>
          <w:hyperlink w:anchor="_Toc213514345" w:history="1">
            <w:r w:rsidRPr="009133FA">
              <w:rPr>
                <w:rStyle w:val="Hyperlink"/>
                <w:rFonts w:ascii="Sakkal Majalla" w:hAnsi="Sakkal Majalla" w:cs="Sakkal Majalla"/>
                <w:b/>
                <w:bCs/>
                <w:noProof/>
                <w:sz w:val="24"/>
                <w:szCs w:val="24"/>
                <w:rtl/>
              </w:rPr>
              <w:t>الفصل الأول:الاطار العام  للدراسة</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Toc213514345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8</w:t>
            </w:r>
            <w:r w:rsidRPr="009133FA">
              <w:rPr>
                <w:rStyle w:val="Hyperlink"/>
                <w:b/>
                <w:bCs/>
                <w:noProof/>
                <w:sz w:val="24"/>
                <w:szCs w:val="24"/>
                <w:rtl/>
              </w:rPr>
              <w:fldChar w:fldCharType="end"/>
            </w:r>
          </w:hyperlink>
        </w:p>
        <w:p w14:paraId="4B2C7BC0" w14:textId="0D3B6170" w:rsidR="009133FA" w:rsidRPr="009133FA" w:rsidRDefault="009133FA" w:rsidP="009133FA">
          <w:pPr>
            <w:pStyle w:val="TOC2"/>
            <w:tabs>
              <w:tab w:val="right" w:leader="dot" w:pos="8822"/>
            </w:tabs>
            <w:rPr>
              <w:b/>
              <w:bCs/>
              <w:noProof/>
              <w:sz w:val="24"/>
              <w:szCs w:val="24"/>
              <w:rtl/>
            </w:rPr>
          </w:pPr>
          <w:hyperlink w:anchor="_Toc213514346" w:history="1">
            <w:r w:rsidRPr="009133FA">
              <w:rPr>
                <w:rStyle w:val="Hyperlink"/>
                <w:rFonts w:ascii="Simplified Arabic" w:hAnsi="Simplified Arabic" w:cs="Simplified Arabic"/>
                <w:b/>
                <w:bCs/>
                <w:noProof/>
                <w:sz w:val="24"/>
                <w:szCs w:val="24"/>
                <w:rtl/>
              </w:rPr>
              <w:t>مقدمة الدراسة ومشكلتها</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Toc213514346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9</w:t>
            </w:r>
            <w:r w:rsidRPr="009133FA">
              <w:rPr>
                <w:rStyle w:val="Hyperlink"/>
                <w:b/>
                <w:bCs/>
                <w:noProof/>
                <w:sz w:val="24"/>
                <w:szCs w:val="24"/>
                <w:rtl/>
              </w:rPr>
              <w:fldChar w:fldCharType="end"/>
            </w:r>
          </w:hyperlink>
        </w:p>
        <w:p w14:paraId="0494649F" w14:textId="70F9D492" w:rsidR="009133FA" w:rsidRPr="009133FA" w:rsidRDefault="009133FA" w:rsidP="009133FA">
          <w:pPr>
            <w:pStyle w:val="TOC2"/>
            <w:tabs>
              <w:tab w:val="right" w:leader="dot" w:pos="8822"/>
            </w:tabs>
            <w:rPr>
              <w:b/>
              <w:bCs/>
              <w:noProof/>
              <w:sz w:val="24"/>
              <w:szCs w:val="24"/>
              <w:rtl/>
            </w:rPr>
          </w:pPr>
          <w:hyperlink w:anchor="_Toc213514347" w:history="1">
            <w:r w:rsidRPr="009133FA">
              <w:rPr>
                <w:rStyle w:val="Hyperlink"/>
                <w:rFonts w:ascii="Simplified Arabic" w:hAnsi="Simplified Arabic" w:cs="Simplified Arabic"/>
                <w:b/>
                <w:bCs/>
                <w:noProof/>
                <w:kern w:val="0"/>
                <w:sz w:val="24"/>
                <w:szCs w:val="24"/>
                <w:rtl/>
                <w14:ligatures w14:val="none"/>
              </w:rPr>
              <w:t>أهداف الدراسة وأهميتها وتساؤلاتها</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Toc213514347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13</w:t>
            </w:r>
            <w:r w:rsidRPr="009133FA">
              <w:rPr>
                <w:rStyle w:val="Hyperlink"/>
                <w:b/>
                <w:bCs/>
                <w:noProof/>
                <w:sz w:val="24"/>
                <w:szCs w:val="24"/>
                <w:rtl/>
              </w:rPr>
              <w:fldChar w:fldCharType="end"/>
            </w:r>
          </w:hyperlink>
        </w:p>
        <w:p w14:paraId="4BE4E281" w14:textId="738BC772" w:rsidR="009133FA" w:rsidRPr="009133FA" w:rsidRDefault="009133FA" w:rsidP="009133FA">
          <w:pPr>
            <w:pStyle w:val="TOC2"/>
            <w:tabs>
              <w:tab w:val="right" w:leader="dot" w:pos="8822"/>
            </w:tabs>
            <w:rPr>
              <w:b/>
              <w:bCs/>
              <w:noProof/>
              <w:sz w:val="24"/>
              <w:szCs w:val="24"/>
              <w:rtl/>
            </w:rPr>
          </w:pPr>
          <w:hyperlink w:anchor="_Toc213514348" w:history="1">
            <w:r w:rsidRPr="009133FA">
              <w:rPr>
                <w:rStyle w:val="Hyperlink"/>
                <w:rFonts w:ascii="Simplified Arabic" w:hAnsi="Simplified Arabic" w:cs="Simplified Arabic"/>
                <w:b/>
                <w:bCs/>
                <w:noProof/>
                <w:kern w:val="0"/>
                <w:sz w:val="24"/>
                <w:szCs w:val="24"/>
                <w:rtl/>
                <w14:ligatures w14:val="none"/>
              </w:rPr>
              <w:t>أهمية الدراسة</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Toc213514348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15</w:t>
            </w:r>
            <w:r w:rsidRPr="009133FA">
              <w:rPr>
                <w:rStyle w:val="Hyperlink"/>
                <w:b/>
                <w:bCs/>
                <w:noProof/>
                <w:sz w:val="24"/>
                <w:szCs w:val="24"/>
                <w:rtl/>
              </w:rPr>
              <w:fldChar w:fldCharType="end"/>
            </w:r>
          </w:hyperlink>
        </w:p>
        <w:p w14:paraId="26D2584A" w14:textId="4EAC8CCC" w:rsidR="009133FA" w:rsidRPr="009133FA" w:rsidRDefault="009133FA" w:rsidP="009133FA">
          <w:pPr>
            <w:pStyle w:val="TOC2"/>
            <w:tabs>
              <w:tab w:val="right" w:leader="dot" w:pos="8822"/>
            </w:tabs>
            <w:rPr>
              <w:b/>
              <w:bCs/>
              <w:noProof/>
              <w:sz w:val="24"/>
              <w:szCs w:val="24"/>
              <w:rtl/>
            </w:rPr>
          </w:pPr>
          <w:hyperlink w:anchor="_Toc213514349" w:history="1">
            <w:r w:rsidRPr="009133FA">
              <w:rPr>
                <w:rStyle w:val="Hyperlink"/>
                <w:rFonts w:ascii="Simplified Arabic" w:hAnsi="Simplified Arabic" w:cs="Simplified Arabic"/>
                <w:b/>
                <w:bCs/>
                <w:noProof/>
                <w:kern w:val="0"/>
                <w:sz w:val="24"/>
                <w:szCs w:val="24"/>
                <w:rtl/>
                <w14:ligatures w14:val="none"/>
              </w:rPr>
              <w:t>تساؤلات الدراسة</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Toc213514349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16</w:t>
            </w:r>
            <w:r w:rsidRPr="009133FA">
              <w:rPr>
                <w:rStyle w:val="Hyperlink"/>
                <w:b/>
                <w:bCs/>
                <w:noProof/>
                <w:sz w:val="24"/>
                <w:szCs w:val="24"/>
                <w:rtl/>
              </w:rPr>
              <w:fldChar w:fldCharType="end"/>
            </w:r>
          </w:hyperlink>
        </w:p>
        <w:p w14:paraId="6E91D829" w14:textId="0C4F7D2E" w:rsidR="009133FA" w:rsidRPr="009133FA" w:rsidRDefault="009133FA" w:rsidP="009133FA">
          <w:pPr>
            <w:pStyle w:val="TOC2"/>
            <w:tabs>
              <w:tab w:val="right" w:leader="dot" w:pos="8822"/>
            </w:tabs>
            <w:rPr>
              <w:b/>
              <w:bCs/>
              <w:noProof/>
              <w:sz w:val="24"/>
              <w:szCs w:val="24"/>
              <w:rtl/>
            </w:rPr>
          </w:pPr>
          <w:hyperlink w:anchor="_Toc213514350" w:history="1">
            <w:r w:rsidRPr="009133FA">
              <w:rPr>
                <w:rStyle w:val="Hyperlink"/>
                <w:rFonts w:ascii="Simplified Arabic" w:hAnsi="Simplified Arabic" w:cs="Simplified Arabic"/>
                <w:b/>
                <w:bCs/>
                <w:noProof/>
                <w:kern w:val="0"/>
                <w:sz w:val="24"/>
                <w:szCs w:val="24"/>
                <w:rtl/>
                <w14:ligatures w14:val="none"/>
              </w:rPr>
              <w:t>فرضيات الدراسة، مصطلحاتها، وحدودها</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Toc213514350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18</w:t>
            </w:r>
            <w:r w:rsidRPr="009133FA">
              <w:rPr>
                <w:rStyle w:val="Hyperlink"/>
                <w:b/>
                <w:bCs/>
                <w:noProof/>
                <w:sz w:val="24"/>
                <w:szCs w:val="24"/>
                <w:rtl/>
              </w:rPr>
              <w:fldChar w:fldCharType="end"/>
            </w:r>
          </w:hyperlink>
        </w:p>
        <w:p w14:paraId="6C1E8F75" w14:textId="7820ACD6" w:rsidR="009133FA" w:rsidRPr="009133FA" w:rsidRDefault="009133FA" w:rsidP="009133FA">
          <w:pPr>
            <w:pStyle w:val="TOC3"/>
            <w:tabs>
              <w:tab w:val="right" w:leader="dot" w:pos="8822"/>
            </w:tabs>
            <w:rPr>
              <w:b/>
              <w:bCs/>
              <w:noProof/>
              <w:sz w:val="24"/>
              <w:szCs w:val="24"/>
              <w:rtl/>
            </w:rPr>
          </w:pPr>
          <w:hyperlink w:anchor="_Toc213514351" w:history="1">
            <w:r w:rsidRPr="009133FA">
              <w:rPr>
                <w:rStyle w:val="Hyperlink"/>
                <w:rFonts w:ascii="Simplified Arabic" w:hAnsi="Simplified Arabic" w:cs="Simplified Arabic"/>
                <w:b/>
                <w:bCs/>
                <w:noProof/>
                <w:kern w:val="0"/>
                <w:sz w:val="24"/>
                <w:szCs w:val="24"/>
                <w:rtl/>
                <w14:ligatures w14:val="none"/>
              </w:rPr>
              <w:t>أولًا: فرضيات الدراسة</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Toc213514351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18</w:t>
            </w:r>
            <w:r w:rsidRPr="009133FA">
              <w:rPr>
                <w:rStyle w:val="Hyperlink"/>
                <w:b/>
                <w:bCs/>
                <w:noProof/>
                <w:sz w:val="24"/>
                <w:szCs w:val="24"/>
                <w:rtl/>
              </w:rPr>
              <w:fldChar w:fldCharType="end"/>
            </w:r>
          </w:hyperlink>
        </w:p>
        <w:p w14:paraId="6B72715D" w14:textId="6F9F6FE6" w:rsidR="009133FA" w:rsidRPr="009133FA" w:rsidRDefault="009133FA" w:rsidP="009133FA">
          <w:pPr>
            <w:pStyle w:val="TOC3"/>
            <w:tabs>
              <w:tab w:val="right" w:leader="dot" w:pos="8822"/>
            </w:tabs>
            <w:rPr>
              <w:b/>
              <w:bCs/>
              <w:noProof/>
              <w:sz w:val="24"/>
              <w:szCs w:val="24"/>
              <w:rtl/>
            </w:rPr>
          </w:pPr>
          <w:hyperlink w:anchor="_Toc213514352" w:history="1">
            <w:r w:rsidRPr="009133FA">
              <w:rPr>
                <w:rStyle w:val="Hyperlink"/>
                <w:rFonts w:ascii="Simplified Arabic" w:hAnsi="Simplified Arabic" w:cs="Simplified Arabic"/>
                <w:b/>
                <w:bCs/>
                <w:noProof/>
                <w:kern w:val="0"/>
                <w:sz w:val="24"/>
                <w:szCs w:val="24"/>
                <w:rtl/>
                <w14:ligatures w14:val="none"/>
              </w:rPr>
              <w:t>ثانيًا: مصطلحات الدراسة</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Toc213514352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20</w:t>
            </w:r>
            <w:r w:rsidRPr="009133FA">
              <w:rPr>
                <w:rStyle w:val="Hyperlink"/>
                <w:b/>
                <w:bCs/>
                <w:noProof/>
                <w:sz w:val="24"/>
                <w:szCs w:val="24"/>
                <w:rtl/>
              </w:rPr>
              <w:fldChar w:fldCharType="end"/>
            </w:r>
          </w:hyperlink>
        </w:p>
        <w:p w14:paraId="2073F25A" w14:textId="2D48136F" w:rsidR="009133FA" w:rsidRPr="009133FA" w:rsidRDefault="009133FA" w:rsidP="009133FA">
          <w:pPr>
            <w:pStyle w:val="TOC3"/>
            <w:tabs>
              <w:tab w:val="right" w:leader="dot" w:pos="8822"/>
            </w:tabs>
            <w:rPr>
              <w:b/>
              <w:bCs/>
              <w:noProof/>
              <w:sz w:val="24"/>
              <w:szCs w:val="24"/>
              <w:rtl/>
            </w:rPr>
          </w:pPr>
          <w:hyperlink w:anchor="_Toc213514353" w:history="1">
            <w:r w:rsidRPr="009133FA">
              <w:rPr>
                <w:rStyle w:val="Hyperlink"/>
                <w:rFonts w:ascii="Simplified Arabic" w:hAnsi="Simplified Arabic" w:cs="Simplified Arabic"/>
                <w:b/>
                <w:bCs/>
                <w:noProof/>
                <w:kern w:val="0"/>
                <w:sz w:val="24"/>
                <w:szCs w:val="24"/>
                <w:rtl/>
                <w14:ligatures w14:val="none"/>
              </w:rPr>
              <w:t>ثالثًا: حدود الدراسة</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Toc213514353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21</w:t>
            </w:r>
            <w:r w:rsidRPr="009133FA">
              <w:rPr>
                <w:rStyle w:val="Hyperlink"/>
                <w:b/>
                <w:bCs/>
                <w:noProof/>
                <w:sz w:val="24"/>
                <w:szCs w:val="24"/>
                <w:rtl/>
              </w:rPr>
              <w:fldChar w:fldCharType="end"/>
            </w:r>
          </w:hyperlink>
        </w:p>
        <w:p w14:paraId="1B251A06" w14:textId="44E63E68" w:rsidR="009133FA" w:rsidRPr="009133FA" w:rsidRDefault="009133FA" w:rsidP="009133FA">
          <w:pPr>
            <w:pStyle w:val="TOC3"/>
            <w:tabs>
              <w:tab w:val="right" w:leader="dot" w:pos="8822"/>
            </w:tabs>
            <w:rPr>
              <w:b/>
              <w:bCs/>
              <w:noProof/>
              <w:sz w:val="24"/>
              <w:szCs w:val="24"/>
              <w:rtl/>
            </w:rPr>
          </w:pPr>
          <w:hyperlink w:anchor="_Toc213514354" w:history="1">
            <w:r w:rsidRPr="009133FA">
              <w:rPr>
                <w:rStyle w:val="Hyperlink"/>
                <w:rFonts w:ascii="Simplified Arabic" w:hAnsi="Simplified Arabic" w:cs="Simplified Arabic"/>
                <w:b/>
                <w:bCs/>
                <w:noProof/>
                <w:kern w:val="0"/>
                <w:sz w:val="24"/>
                <w:szCs w:val="24"/>
                <w:rtl/>
                <w14:ligatures w14:val="none"/>
              </w:rPr>
              <w:t>رابعًا: الافتراضات المبدئية للدراسة</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Toc213514354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24</w:t>
            </w:r>
            <w:r w:rsidRPr="009133FA">
              <w:rPr>
                <w:rStyle w:val="Hyperlink"/>
                <w:b/>
                <w:bCs/>
                <w:noProof/>
                <w:sz w:val="24"/>
                <w:szCs w:val="24"/>
                <w:rtl/>
              </w:rPr>
              <w:fldChar w:fldCharType="end"/>
            </w:r>
          </w:hyperlink>
        </w:p>
        <w:p w14:paraId="79641BE9" w14:textId="01B69B00" w:rsidR="009133FA" w:rsidRPr="009133FA" w:rsidRDefault="009133FA" w:rsidP="009133FA">
          <w:pPr>
            <w:pStyle w:val="TOC2"/>
            <w:tabs>
              <w:tab w:val="right" w:leader="dot" w:pos="8822"/>
            </w:tabs>
            <w:rPr>
              <w:b/>
              <w:bCs/>
              <w:noProof/>
              <w:sz w:val="24"/>
              <w:szCs w:val="24"/>
              <w:rtl/>
            </w:rPr>
          </w:pPr>
          <w:hyperlink w:anchor="_Toc213514355" w:history="1">
            <w:r w:rsidRPr="009133FA">
              <w:rPr>
                <w:rStyle w:val="Hyperlink"/>
                <w:rFonts w:ascii="Simplified Arabic" w:hAnsi="Simplified Arabic" w:cs="Simplified Arabic"/>
                <w:b/>
                <w:bCs/>
                <w:noProof/>
                <w:kern w:val="0"/>
                <w:sz w:val="24"/>
                <w:szCs w:val="24"/>
                <w:rtl/>
                <w14:ligatures w14:val="none"/>
              </w:rPr>
              <w:t>النظرية العلمية المتبعة لإعداد البحث</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Toc213514355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24</w:t>
            </w:r>
            <w:r w:rsidRPr="009133FA">
              <w:rPr>
                <w:rStyle w:val="Hyperlink"/>
                <w:b/>
                <w:bCs/>
                <w:noProof/>
                <w:sz w:val="24"/>
                <w:szCs w:val="24"/>
                <w:rtl/>
              </w:rPr>
              <w:fldChar w:fldCharType="end"/>
            </w:r>
          </w:hyperlink>
        </w:p>
        <w:p w14:paraId="108FC1A5" w14:textId="1F816F78" w:rsidR="009133FA" w:rsidRPr="009133FA" w:rsidRDefault="009133FA" w:rsidP="009133FA">
          <w:pPr>
            <w:pStyle w:val="TOC1"/>
            <w:tabs>
              <w:tab w:val="right" w:leader="dot" w:pos="8822"/>
            </w:tabs>
            <w:rPr>
              <w:b/>
              <w:bCs/>
              <w:noProof/>
              <w:sz w:val="24"/>
              <w:szCs w:val="24"/>
              <w:rtl/>
            </w:rPr>
          </w:pPr>
          <w:hyperlink w:anchor="_Toc213514356" w:history="1">
            <w:r w:rsidRPr="009133FA">
              <w:rPr>
                <w:rStyle w:val="Hyperlink"/>
                <w:rFonts w:ascii="Sakkal Majalla" w:hAnsi="Sakkal Majalla" w:cs="Sakkal Majalla"/>
                <w:b/>
                <w:bCs/>
                <w:noProof/>
                <w:sz w:val="24"/>
                <w:szCs w:val="24"/>
                <w:rtl/>
              </w:rPr>
              <w:t>الفصل الثاني</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Toc213514356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28</w:t>
            </w:r>
            <w:r w:rsidRPr="009133FA">
              <w:rPr>
                <w:rStyle w:val="Hyperlink"/>
                <w:b/>
                <w:bCs/>
                <w:noProof/>
                <w:sz w:val="24"/>
                <w:szCs w:val="24"/>
                <w:rtl/>
              </w:rPr>
              <w:fldChar w:fldCharType="end"/>
            </w:r>
          </w:hyperlink>
        </w:p>
        <w:p w14:paraId="76047E20" w14:textId="24850761" w:rsidR="009133FA" w:rsidRPr="009133FA" w:rsidRDefault="009133FA" w:rsidP="009133FA">
          <w:pPr>
            <w:pStyle w:val="TOC1"/>
            <w:tabs>
              <w:tab w:val="right" w:leader="dot" w:pos="8822"/>
            </w:tabs>
            <w:rPr>
              <w:b/>
              <w:bCs/>
              <w:noProof/>
              <w:sz w:val="24"/>
              <w:szCs w:val="24"/>
              <w:rtl/>
            </w:rPr>
          </w:pPr>
          <w:hyperlink w:anchor="_Toc213514357" w:history="1">
            <w:r w:rsidRPr="009133FA">
              <w:rPr>
                <w:rStyle w:val="Hyperlink"/>
                <w:rFonts w:ascii="Sakkal Majalla" w:hAnsi="Sakkal Majalla" w:cs="Sakkal Majalla"/>
                <w:b/>
                <w:bCs/>
                <w:noProof/>
                <w:sz w:val="24"/>
                <w:szCs w:val="24"/>
                <w:rtl/>
              </w:rPr>
              <w:t>الدراسات السابقة</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Toc213514357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28</w:t>
            </w:r>
            <w:r w:rsidRPr="009133FA">
              <w:rPr>
                <w:rStyle w:val="Hyperlink"/>
                <w:b/>
                <w:bCs/>
                <w:noProof/>
                <w:sz w:val="24"/>
                <w:szCs w:val="24"/>
                <w:rtl/>
              </w:rPr>
              <w:fldChar w:fldCharType="end"/>
            </w:r>
          </w:hyperlink>
        </w:p>
        <w:p w14:paraId="256791C1" w14:textId="1D1C2BED" w:rsidR="009133FA" w:rsidRPr="009133FA" w:rsidRDefault="009133FA" w:rsidP="009133FA">
          <w:pPr>
            <w:pStyle w:val="TOC2"/>
            <w:tabs>
              <w:tab w:val="right" w:leader="dot" w:pos="8822"/>
            </w:tabs>
            <w:rPr>
              <w:b/>
              <w:bCs/>
              <w:noProof/>
              <w:sz w:val="24"/>
              <w:szCs w:val="24"/>
              <w:rtl/>
            </w:rPr>
          </w:pPr>
          <w:hyperlink w:anchor="_Toc213514358" w:history="1">
            <w:r w:rsidRPr="009133FA">
              <w:rPr>
                <w:rStyle w:val="Hyperlink"/>
                <w:rFonts w:ascii="Simplified Arabic" w:hAnsi="Simplified Arabic" w:cs="Simplified Arabic"/>
                <w:b/>
                <w:bCs/>
                <w:noProof/>
                <w:kern w:val="0"/>
                <w:sz w:val="24"/>
                <w:szCs w:val="24"/>
                <w:rtl/>
                <w14:ligatures w14:val="none"/>
              </w:rPr>
              <w:t>مقدمة</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Toc213514358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29</w:t>
            </w:r>
            <w:r w:rsidRPr="009133FA">
              <w:rPr>
                <w:rStyle w:val="Hyperlink"/>
                <w:b/>
                <w:bCs/>
                <w:noProof/>
                <w:sz w:val="24"/>
                <w:szCs w:val="24"/>
                <w:rtl/>
              </w:rPr>
              <w:fldChar w:fldCharType="end"/>
            </w:r>
          </w:hyperlink>
        </w:p>
        <w:p w14:paraId="114F63F8" w14:textId="63C3E7FF" w:rsidR="009133FA" w:rsidRPr="009133FA" w:rsidRDefault="009133FA" w:rsidP="009133FA">
          <w:pPr>
            <w:pStyle w:val="TOC2"/>
            <w:tabs>
              <w:tab w:val="right" w:leader="dot" w:pos="8822"/>
            </w:tabs>
            <w:rPr>
              <w:b/>
              <w:bCs/>
              <w:noProof/>
              <w:sz w:val="24"/>
              <w:szCs w:val="24"/>
              <w:rtl/>
            </w:rPr>
          </w:pPr>
          <w:hyperlink w:anchor="_Toc213514359" w:history="1">
            <w:r w:rsidRPr="009133FA">
              <w:rPr>
                <w:rStyle w:val="Hyperlink"/>
                <w:rFonts w:ascii="Simplified Arabic" w:hAnsi="Simplified Arabic" w:cs="Simplified Arabic"/>
                <w:b/>
                <w:bCs/>
                <w:noProof/>
                <w:kern w:val="0"/>
                <w:sz w:val="24"/>
                <w:szCs w:val="24"/>
                <w:rtl/>
                <w14:ligatures w14:val="none"/>
              </w:rPr>
              <w:t>الدراسات المتعلقة بالثقافة التنظيمية وسلوك العاملين في المؤسسات التعليمية بدول الخليج والعالم العربي</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Toc213514359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30</w:t>
            </w:r>
            <w:r w:rsidRPr="009133FA">
              <w:rPr>
                <w:rStyle w:val="Hyperlink"/>
                <w:b/>
                <w:bCs/>
                <w:noProof/>
                <w:sz w:val="24"/>
                <w:szCs w:val="24"/>
                <w:rtl/>
              </w:rPr>
              <w:fldChar w:fldCharType="end"/>
            </w:r>
          </w:hyperlink>
        </w:p>
        <w:p w14:paraId="2DBAE62E" w14:textId="65804E47" w:rsidR="009133FA" w:rsidRPr="009133FA" w:rsidRDefault="009133FA" w:rsidP="009133FA">
          <w:pPr>
            <w:pStyle w:val="TOC2"/>
            <w:tabs>
              <w:tab w:val="right" w:leader="dot" w:pos="8822"/>
            </w:tabs>
            <w:rPr>
              <w:b/>
              <w:bCs/>
              <w:noProof/>
              <w:sz w:val="24"/>
              <w:szCs w:val="24"/>
              <w:rtl/>
            </w:rPr>
          </w:pPr>
          <w:hyperlink w:anchor="_Toc213514360" w:history="1">
            <w:r w:rsidRPr="009133FA">
              <w:rPr>
                <w:rStyle w:val="Hyperlink"/>
                <w:rFonts w:ascii="Simplified Arabic" w:hAnsi="Simplified Arabic" w:cs="Simplified Arabic"/>
                <w:b/>
                <w:bCs/>
                <w:noProof/>
                <w:kern w:val="0"/>
                <w:sz w:val="24"/>
                <w:szCs w:val="24"/>
                <w:rtl/>
                <w14:ligatures w14:val="none"/>
              </w:rPr>
              <w:t>الدراسات المتعلقة بالثقافة التنظيمية وسلوك العاملين في المؤسسات التعليمية في الأردن، فلسطين، وسلطنة عمان</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Toc213514360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32</w:t>
            </w:r>
            <w:r w:rsidRPr="009133FA">
              <w:rPr>
                <w:rStyle w:val="Hyperlink"/>
                <w:b/>
                <w:bCs/>
                <w:noProof/>
                <w:sz w:val="24"/>
                <w:szCs w:val="24"/>
                <w:rtl/>
              </w:rPr>
              <w:fldChar w:fldCharType="end"/>
            </w:r>
          </w:hyperlink>
        </w:p>
        <w:p w14:paraId="761D3851" w14:textId="0DD0B10B" w:rsidR="009133FA" w:rsidRPr="009133FA" w:rsidRDefault="009133FA" w:rsidP="009133FA">
          <w:pPr>
            <w:pStyle w:val="TOC2"/>
            <w:tabs>
              <w:tab w:val="right" w:leader="dot" w:pos="8822"/>
            </w:tabs>
            <w:rPr>
              <w:b/>
              <w:bCs/>
              <w:noProof/>
              <w:sz w:val="24"/>
              <w:szCs w:val="24"/>
              <w:rtl/>
            </w:rPr>
          </w:pPr>
          <w:hyperlink w:anchor="_Toc213514361" w:history="1">
            <w:r w:rsidRPr="009133FA">
              <w:rPr>
                <w:rStyle w:val="Hyperlink"/>
                <w:rFonts w:ascii="Simplified Arabic" w:hAnsi="Simplified Arabic" w:cs="Simplified Arabic"/>
                <w:b/>
                <w:bCs/>
                <w:noProof/>
                <w:kern w:val="0"/>
                <w:sz w:val="24"/>
                <w:szCs w:val="24"/>
                <w:rtl/>
                <w14:ligatures w14:val="none"/>
              </w:rPr>
              <w:t>الدراسات التطبيقية المرتبطة بالقيادة، الأخلاقيات، الجودة المؤسسية، وتطوير الأداء في المؤسسات التعليمية</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Toc213514361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35</w:t>
            </w:r>
            <w:r w:rsidRPr="009133FA">
              <w:rPr>
                <w:rStyle w:val="Hyperlink"/>
                <w:b/>
                <w:bCs/>
                <w:noProof/>
                <w:sz w:val="24"/>
                <w:szCs w:val="24"/>
                <w:rtl/>
              </w:rPr>
              <w:fldChar w:fldCharType="end"/>
            </w:r>
          </w:hyperlink>
        </w:p>
        <w:p w14:paraId="5A0671D0" w14:textId="0AD4047A" w:rsidR="009133FA" w:rsidRPr="009133FA" w:rsidRDefault="009133FA" w:rsidP="009133FA">
          <w:pPr>
            <w:pStyle w:val="TOC2"/>
            <w:tabs>
              <w:tab w:val="right" w:leader="dot" w:pos="8822"/>
            </w:tabs>
            <w:rPr>
              <w:b/>
              <w:bCs/>
              <w:noProof/>
              <w:sz w:val="24"/>
              <w:szCs w:val="24"/>
              <w:rtl/>
            </w:rPr>
          </w:pPr>
          <w:hyperlink w:anchor="_Toc213514362" w:history="1">
            <w:r w:rsidRPr="009133FA">
              <w:rPr>
                <w:rStyle w:val="Hyperlink"/>
                <w:rFonts w:ascii="Simplified Arabic" w:hAnsi="Simplified Arabic" w:cs="Simplified Arabic"/>
                <w:b/>
                <w:bCs/>
                <w:noProof/>
                <w:kern w:val="0"/>
                <w:sz w:val="24"/>
                <w:szCs w:val="24"/>
                <w:rtl/>
                <w14:ligatures w14:val="none"/>
              </w:rPr>
              <w:t>لدراسات الأجنبية حول الثقافة التنظيمية وسلوك العاملين والأداء المؤسسي</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Toc213514362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38</w:t>
            </w:r>
            <w:r w:rsidRPr="009133FA">
              <w:rPr>
                <w:rStyle w:val="Hyperlink"/>
                <w:b/>
                <w:bCs/>
                <w:noProof/>
                <w:sz w:val="24"/>
                <w:szCs w:val="24"/>
                <w:rtl/>
              </w:rPr>
              <w:fldChar w:fldCharType="end"/>
            </w:r>
          </w:hyperlink>
        </w:p>
        <w:p w14:paraId="4449121A" w14:textId="141F1F81" w:rsidR="009133FA" w:rsidRPr="009133FA" w:rsidRDefault="009133FA" w:rsidP="009133FA">
          <w:pPr>
            <w:pStyle w:val="TOC2"/>
            <w:tabs>
              <w:tab w:val="right" w:leader="dot" w:pos="8822"/>
            </w:tabs>
            <w:rPr>
              <w:b/>
              <w:bCs/>
              <w:noProof/>
              <w:sz w:val="24"/>
              <w:szCs w:val="24"/>
              <w:rtl/>
            </w:rPr>
          </w:pPr>
          <w:hyperlink w:anchor="_Toc213514363" w:history="1">
            <w:r w:rsidRPr="009133FA">
              <w:rPr>
                <w:rStyle w:val="Hyperlink"/>
                <w:rFonts w:ascii="Simplified Arabic" w:hAnsi="Simplified Arabic" w:cs="Simplified Arabic"/>
                <w:b/>
                <w:bCs/>
                <w:noProof/>
                <w:kern w:val="0"/>
                <w:sz w:val="24"/>
                <w:szCs w:val="24"/>
                <w:rtl/>
                <w14:ligatures w14:val="none"/>
              </w:rPr>
              <w:t>أوجه الإفادة من الدراسات السابقة في بناء الدراسة الحالية</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Toc213514363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43</w:t>
            </w:r>
            <w:r w:rsidRPr="009133FA">
              <w:rPr>
                <w:rStyle w:val="Hyperlink"/>
                <w:b/>
                <w:bCs/>
                <w:noProof/>
                <w:sz w:val="24"/>
                <w:szCs w:val="24"/>
                <w:rtl/>
              </w:rPr>
              <w:fldChar w:fldCharType="end"/>
            </w:r>
          </w:hyperlink>
        </w:p>
        <w:p w14:paraId="42484B9B" w14:textId="21FF4616" w:rsidR="009133FA" w:rsidRPr="009133FA" w:rsidRDefault="009133FA" w:rsidP="009133FA">
          <w:pPr>
            <w:pStyle w:val="TOC2"/>
            <w:tabs>
              <w:tab w:val="right" w:leader="dot" w:pos="8822"/>
            </w:tabs>
            <w:rPr>
              <w:b/>
              <w:bCs/>
              <w:noProof/>
              <w:sz w:val="24"/>
              <w:szCs w:val="24"/>
              <w:rtl/>
            </w:rPr>
          </w:pPr>
          <w:hyperlink w:anchor="_Toc213514364" w:history="1">
            <w:r w:rsidRPr="009133FA">
              <w:rPr>
                <w:rStyle w:val="Hyperlink"/>
                <w:rFonts w:ascii="Simplified Arabic" w:hAnsi="Simplified Arabic" w:cs="Simplified Arabic"/>
                <w:b/>
                <w:bCs/>
                <w:noProof/>
                <w:kern w:val="0"/>
                <w:sz w:val="24"/>
                <w:szCs w:val="24"/>
                <w:rtl/>
                <w14:ligatures w14:val="none"/>
              </w:rPr>
              <w:t>الإطار النظري</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Toc213514364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45</w:t>
            </w:r>
            <w:r w:rsidRPr="009133FA">
              <w:rPr>
                <w:rStyle w:val="Hyperlink"/>
                <w:b/>
                <w:bCs/>
                <w:noProof/>
                <w:sz w:val="24"/>
                <w:szCs w:val="24"/>
                <w:rtl/>
              </w:rPr>
              <w:fldChar w:fldCharType="end"/>
            </w:r>
          </w:hyperlink>
        </w:p>
        <w:p w14:paraId="6A89632E" w14:textId="36E94C75" w:rsidR="009133FA" w:rsidRPr="009133FA" w:rsidRDefault="009133FA" w:rsidP="009133FA">
          <w:pPr>
            <w:pStyle w:val="TOC2"/>
            <w:tabs>
              <w:tab w:val="right" w:leader="dot" w:pos="8822"/>
            </w:tabs>
            <w:rPr>
              <w:b/>
              <w:bCs/>
              <w:noProof/>
              <w:sz w:val="24"/>
              <w:szCs w:val="24"/>
              <w:rtl/>
            </w:rPr>
          </w:pPr>
          <w:hyperlink w:anchor="_Toc213514365" w:history="1">
            <w:r w:rsidRPr="009133FA">
              <w:rPr>
                <w:rStyle w:val="Hyperlink"/>
                <w:rFonts w:ascii="Simplified Arabic" w:hAnsi="Simplified Arabic" w:cs="Simplified Arabic"/>
                <w:b/>
                <w:bCs/>
                <w:noProof/>
                <w:kern w:val="0"/>
                <w:sz w:val="24"/>
                <w:szCs w:val="24"/>
                <w:rtl/>
                <w14:ligatures w14:val="none"/>
              </w:rPr>
              <w:t>سلوك العاملين – المفهوم، الأنواع، والعوامل المؤثرة</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Toc213514365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49</w:t>
            </w:r>
            <w:r w:rsidRPr="009133FA">
              <w:rPr>
                <w:rStyle w:val="Hyperlink"/>
                <w:b/>
                <w:bCs/>
                <w:noProof/>
                <w:sz w:val="24"/>
                <w:szCs w:val="24"/>
                <w:rtl/>
              </w:rPr>
              <w:fldChar w:fldCharType="end"/>
            </w:r>
          </w:hyperlink>
        </w:p>
        <w:p w14:paraId="33AECECD" w14:textId="05CD2996" w:rsidR="009133FA" w:rsidRPr="009133FA" w:rsidRDefault="009133FA" w:rsidP="009133FA">
          <w:pPr>
            <w:pStyle w:val="TOC2"/>
            <w:tabs>
              <w:tab w:val="right" w:leader="dot" w:pos="8822"/>
            </w:tabs>
            <w:rPr>
              <w:b/>
              <w:bCs/>
              <w:noProof/>
              <w:sz w:val="24"/>
              <w:szCs w:val="24"/>
              <w:rtl/>
            </w:rPr>
          </w:pPr>
          <w:hyperlink w:anchor="_Toc213514366" w:history="1">
            <w:r w:rsidRPr="009133FA">
              <w:rPr>
                <w:rStyle w:val="Hyperlink"/>
                <w:rFonts w:ascii="Simplified Arabic" w:hAnsi="Simplified Arabic" w:cs="Simplified Arabic"/>
                <w:b/>
                <w:bCs/>
                <w:noProof/>
                <w:sz w:val="24"/>
                <w:szCs w:val="24"/>
                <w:rtl/>
              </w:rPr>
              <w:t>العلاقة بين الثقافة التنظيمية وسلوك العاملين والنظريات المفسرة لها</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Toc213514366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52</w:t>
            </w:r>
            <w:r w:rsidRPr="009133FA">
              <w:rPr>
                <w:rStyle w:val="Hyperlink"/>
                <w:b/>
                <w:bCs/>
                <w:noProof/>
                <w:sz w:val="24"/>
                <w:szCs w:val="24"/>
                <w:rtl/>
              </w:rPr>
              <w:fldChar w:fldCharType="end"/>
            </w:r>
          </w:hyperlink>
        </w:p>
        <w:p w14:paraId="54406850" w14:textId="49B44047" w:rsidR="009133FA" w:rsidRPr="009133FA" w:rsidRDefault="009133FA" w:rsidP="009133FA">
          <w:pPr>
            <w:pStyle w:val="TOC1"/>
            <w:tabs>
              <w:tab w:val="right" w:leader="dot" w:pos="8822"/>
            </w:tabs>
            <w:rPr>
              <w:b/>
              <w:bCs/>
              <w:noProof/>
              <w:sz w:val="24"/>
              <w:szCs w:val="24"/>
              <w:rtl/>
            </w:rPr>
          </w:pPr>
          <w:hyperlink w:anchor="_Toc213514367" w:history="1">
            <w:r w:rsidRPr="009133FA">
              <w:rPr>
                <w:rStyle w:val="Hyperlink"/>
                <w:rFonts w:ascii="Sakkal Majalla" w:hAnsi="Sakkal Majalla" w:cs="Sakkal Majalla"/>
                <w:b/>
                <w:bCs/>
                <w:noProof/>
                <w:sz w:val="24"/>
                <w:szCs w:val="24"/>
                <w:rtl/>
              </w:rPr>
              <w:t>الفصل الثالث</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Toc213514367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55</w:t>
            </w:r>
            <w:r w:rsidRPr="009133FA">
              <w:rPr>
                <w:rStyle w:val="Hyperlink"/>
                <w:b/>
                <w:bCs/>
                <w:noProof/>
                <w:sz w:val="24"/>
                <w:szCs w:val="24"/>
                <w:rtl/>
              </w:rPr>
              <w:fldChar w:fldCharType="end"/>
            </w:r>
          </w:hyperlink>
        </w:p>
        <w:p w14:paraId="45EE96BC" w14:textId="211020E1" w:rsidR="009133FA" w:rsidRPr="009133FA" w:rsidRDefault="009133FA" w:rsidP="009133FA">
          <w:pPr>
            <w:pStyle w:val="TOC1"/>
            <w:tabs>
              <w:tab w:val="right" w:leader="dot" w:pos="8822"/>
            </w:tabs>
            <w:rPr>
              <w:b/>
              <w:bCs/>
              <w:noProof/>
              <w:sz w:val="24"/>
              <w:szCs w:val="24"/>
              <w:rtl/>
            </w:rPr>
          </w:pPr>
          <w:hyperlink w:anchor="_Toc213514368" w:history="1">
            <w:r w:rsidRPr="009133FA">
              <w:rPr>
                <w:rStyle w:val="Hyperlink"/>
                <w:rFonts w:ascii="Sakkal Majalla" w:hAnsi="Sakkal Majalla" w:cs="Sakkal Majalla"/>
                <w:b/>
                <w:bCs/>
                <w:noProof/>
                <w:sz w:val="24"/>
                <w:szCs w:val="24"/>
                <w:rtl/>
              </w:rPr>
              <w:t>منهجية الدراسة</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Toc213514368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55</w:t>
            </w:r>
            <w:r w:rsidRPr="009133FA">
              <w:rPr>
                <w:rStyle w:val="Hyperlink"/>
                <w:b/>
                <w:bCs/>
                <w:noProof/>
                <w:sz w:val="24"/>
                <w:szCs w:val="24"/>
                <w:rtl/>
              </w:rPr>
              <w:fldChar w:fldCharType="end"/>
            </w:r>
          </w:hyperlink>
        </w:p>
        <w:p w14:paraId="6D1983AF" w14:textId="1EB510C8" w:rsidR="009133FA" w:rsidRPr="009133FA" w:rsidRDefault="009133FA" w:rsidP="009133FA">
          <w:pPr>
            <w:pStyle w:val="TOC2"/>
            <w:tabs>
              <w:tab w:val="right" w:leader="dot" w:pos="8822"/>
            </w:tabs>
            <w:rPr>
              <w:b/>
              <w:bCs/>
              <w:noProof/>
              <w:sz w:val="24"/>
              <w:szCs w:val="24"/>
              <w:rtl/>
            </w:rPr>
          </w:pPr>
          <w:hyperlink w:anchor="_Toc213514369" w:history="1">
            <w:r w:rsidRPr="009133FA">
              <w:rPr>
                <w:rStyle w:val="Hyperlink"/>
                <w:rFonts w:ascii="Simplified Arabic" w:hAnsi="Simplified Arabic" w:cs="Simplified Arabic"/>
                <w:b/>
                <w:bCs/>
                <w:noProof/>
                <w:sz w:val="24"/>
                <w:szCs w:val="24"/>
                <w:rtl/>
              </w:rPr>
              <w:t>مقدمة</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Toc213514369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56</w:t>
            </w:r>
            <w:r w:rsidRPr="009133FA">
              <w:rPr>
                <w:rStyle w:val="Hyperlink"/>
                <w:b/>
                <w:bCs/>
                <w:noProof/>
                <w:sz w:val="24"/>
                <w:szCs w:val="24"/>
                <w:rtl/>
              </w:rPr>
              <w:fldChar w:fldCharType="end"/>
            </w:r>
          </w:hyperlink>
        </w:p>
        <w:p w14:paraId="06DDC52B" w14:textId="0913E185" w:rsidR="009133FA" w:rsidRPr="009133FA" w:rsidRDefault="009133FA" w:rsidP="009133FA">
          <w:pPr>
            <w:pStyle w:val="TOC2"/>
            <w:tabs>
              <w:tab w:val="right" w:leader="dot" w:pos="8822"/>
            </w:tabs>
            <w:rPr>
              <w:b/>
              <w:bCs/>
              <w:noProof/>
              <w:sz w:val="24"/>
              <w:szCs w:val="24"/>
              <w:rtl/>
            </w:rPr>
          </w:pPr>
          <w:hyperlink w:anchor="_Toc213514370" w:history="1">
            <w:r w:rsidRPr="009133FA">
              <w:rPr>
                <w:rStyle w:val="Hyperlink"/>
                <w:rFonts w:ascii="Simplified Arabic" w:hAnsi="Simplified Arabic" w:cs="Simplified Arabic"/>
                <w:b/>
                <w:bCs/>
                <w:noProof/>
                <w:sz w:val="24"/>
                <w:szCs w:val="24"/>
                <w:rtl/>
              </w:rPr>
              <w:t>مجتمع البحث</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Toc213514370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57</w:t>
            </w:r>
            <w:r w:rsidRPr="009133FA">
              <w:rPr>
                <w:rStyle w:val="Hyperlink"/>
                <w:b/>
                <w:bCs/>
                <w:noProof/>
                <w:sz w:val="24"/>
                <w:szCs w:val="24"/>
                <w:rtl/>
              </w:rPr>
              <w:fldChar w:fldCharType="end"/>
            </w:r>
          </w:hyperlink>
        </w:p>
        <w:p w14:paraId="04E1A804" w14:textId="7BBE16BE" w:rsidR="009133FA" w:rsidRPr="009133FA" w:rsidRDefault="009133FA" w:rsidP="009133FA">
          <w:pPr>
            <w:pStyle w:val="TOC2"/>
            <w:tabs>
              <w:tab w:val="right" w:leader="dot" w:pos="8822"/>
            </w:tabs>
            <w:rPr>
              <w:b/>
              <w:bCs/>
              <w:noProof/>
              <w:sz w:val="24"/>
              <w:szCs w:val="24"/>
              <w:rtl/>
            </w:rPr>
          </w:pPr>
          <w:hyperlink w:anchor="_Toc213514371" w:history="1">
            <w:r w:rsidRPr="009133FA">
              <w:rPr>
                <w:rStyle w:val="Hyperlink"/>
                <w:rFonts w:ascii="Simplified Arabic" w:hAnsi="Simplified Arabic" w:cs="Simplified Arabic"/>
                <w:b/>
                <w:bCs/>
                <w:noProof/>
                <w:sz w:val="24"/>
                <w:szCs w:val="24"/>
                <w:rtl/>
              </w:rPr>
              <w:t>حدود البحث</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Toc213514371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57</w:t>
            </w:r>
            <w:r w:rsidRPr="009133FA">
              <w:rPr>
                <w:rStyle w:val="Hyperlink"/>
                <w:b/>
                <w:bCs/>
                <w:noProof/>
                <w:sz w:val="24"/>
                <w:szCs w:val="24"/>
                <w:rtl/>
              </w:rPr>
              <w:fldChar w:fldCharType="end"/>
            </w:r>
          </w:hyperlink>
        </w:p>
        <w:p w14:paraId="5FF74711" w14:textId="06806184" w:rsidR="009133FA" w:rsidRPr="009133FA" w:rsidRDefault="009133FA" w:rsidP="009133FA">
          <w:pPr>
            <w:pStyle w:val="TOC2"/>
            <w:tabs>
              <w:tab w:val="right" w:leader="dot" w:pos="8822"/>
            </w:tabs>
            <w:rPr>
              <w:b/>
              <w:bCs/>
              <w:noProof/>
              <w:sz w:val="24"/>
              <w:szCs w:val="24"/>
              <w:rtl/>
            </w:rPr>
          </w:pPr>
          <w:hyperlink w:anchor="_Toc213514372" w:history="1">
            <w:r w:rsidRPr="009133FA">
              <w:rPr>
                <w:rStyle w:val="Hyperlink"/>
                <w:rFonts w:ascii="Simplified Arabic" w:hAnsi="Simplified Arabic" w:cs="Simplified Arabic"/>
                <w:b/>
                <w:bCs/>
                <w:noProof/>
                <w:sz w:val="24"/>
                <w:szCs w:val="24"/>
                <w:rtl/>
              </w:rPr>
              <w:t>أداة الدراسة:</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Toc213514372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58</w:t>
            </w:r>
            <w:r w:rsidRPr="009133FA">
              <w:rPr>
                <w:rStyle w:val="Hyperlink"/>
                <w:b/>
                <w:bCs/>
                <w:noProof/>
                <w:sz w:val="24"/>
                <w:szCs w:val="24"/>
                <w:rtl/>
              </w:rPr>
              <w:fldChar w:fldCharType="end"/>
            </w:r>
          </w:hyperlink>
        </w:p>
        <w:p w14:paraId="2C6E380F" w14:textId="0889D1AA" w:rsidR="009133FA" w:rsidRPr="009133FA" w:rsidRDefault="009133FA" w:rsidP="009133FA">
          <w:pPr>
            <w:pStyle w:val="TOC2"/>
            <w:tabs>
              <w:tab w:val="right" w:leader="dot" w:pos="8822"/>
            </w:tabs>
            <w:rPr>
              <w:b/>
              <w:bCs/>
              <w:noProof/>
              <w:sz w:val="24"/>
              <w:szCs w:val="24"/>
              <w:rtl/>
            </w:rPr>
          </w:pPr>
          <w:hyperlink w:anchor="_Toc213514373" w:history="1">
            <w:r w:rsidRPr="009133FA">
              <w:rPr>
                <w:rStyle w:val="Hyperlink"/>
                <w:rFonts w:ascii="Simplified Arabic" w:hAnsi="Simplified Arabic" w:cs="Simplified Arabic"/>
                <w:b/>
                <w:bCs/>
                <w:noProof/>
                <w:sz w:val="24"/>
                <w:szCs w:val="24"/>
                <w:rtl/>
              </w:rPr>
              <w:t>العينة</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Toc213514373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59</w:t>
            </w:r>
            <w:r w:rsidRPr="009133FA">
              <w:rPr>
                <w:rStyle w:val="Hyperlink"/>
                <w:b/>
                <w:bCs/>
                <w:noProof/>
                <w:sz w:val="24"/>
                <w:szCs w:val="24"/>
                <w:rtl/>
              </w:rPr>
              <w:fldChar w:fldCharType="end"/>
            </w:r>
          </w:hyperlink>
        </w:p>
        <w:p w14:paraId="1B696BF9" w14:textId="0504A2E5" w:rsidR="009133FA" w:rsidRPr="009133FA" w:rsidRDefault="009133FA" w:rsidP="009133FA">
          <w:pPr>
            <w:pStyle w:val="TOC1"/>
            <w:tabs>
              <w:tab w:val="right" w:leader="dot" w:pos="8822"/>
            </w:tabs>
            <w:rPr>
              <w:b/>
              <w:bCs/>
              <w:noProof/>
              <w:sz w:val="24"/>
              <w:szCs w:val="24"/>
              <w:rtl/>
            </w:rPr>
          </w:pPr>
          <w:hyperlink w:anchor="_Toc213514374" w:history="1">
            <w:r w:rsidRPr="009133FA">
              <w:rPr>
                <w:rStyle w:val="Hyperlink"/>
                <w:rFonts w:ascii="Sakkal Majalla" w:hAnsi="Sakkal Majalla" w:cs="Sakkal Majalla"/>
                <w:b/>
                <w:bCs/>
                <w:noProof/>
                <w:sz w:val="24"/>
                <w:szCs w:val="24"/>
                <w:rtl/>
              </w:rPr>
              <w:t>الفصل الرابع</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Toc213514374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61</w:t>
            </w:r>
            <w:r w:rsidRPr="009133FA">
              <w:rPr>
                <w:rStyle w:val="Hyperlink"/>
                <w:b/>
                <w:bCs/>
                <w:noProof/>
                <w:sz w:val="24"/>
                <w:szCs w:val="24"/>
                <w:rtl/>
              </w:rPr>
              <w:fldChar w:fldCharType="end"/>
            </w:r>
          </w:hyperlink>
        </w:p>
        <w:p w14:paraId="365FDEBD" w14:textId="310A2C8B" w:rsidR="009133FA" w:rsidRPr="009133FA" w:rsidRDefault="009133FA" w:rsidP="009133FA">
          <w:pPr>
            <w:pStyle w:val="TOC1"/>
            <w:tabs>
              <w:tab w:val="right" w:leader="dot" w:pos="8822"/>
            </w:tabs>
            <w:rPr>
              <w:b/>
              <w:bCs/>
              <w:noProof/>
              <w:sz w:val="24"/>
              <w:szCs w:val="24"/>
              <w:rtl/>
            </w:rPr>
          </w:pPr>
          <w:hyperlink w:anchor="_Toc213514375" w:history="1">
            <w:r w:rsidRPr="009133FA">
              <w:rPr>
                <w:rStyle w:val="Hyperlink"/>
                <w:rFonts w:ascii="Sakkal Majalla" w:hAnsi="Sakkal Majalla" w:cs="Sakkal Majalla"/>
                <w:b/>
                <w:bCs/>
                <w:noProof/>
                <w:sz w:val="24"/>
                <w:szCs w:val="24"/>
                <w:rtl/>
                <w:lang w:bidi="ar-EG"/>
              </w:rPr>
              <w:t>النتائج والتوصيات</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Toc213514375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61</w:t>
            </w:r>
            <w:r w:rsidRPr="009133FA">
              <w:rPr>
                <w:rStyle w:val="Hyperlink"/>
                <w:b/>
                <w:bCs/>
                <w:noProof/>
                <w:sz w:val="24"/>
                <w:szCs w:val="24"/>
                <w:rtl/>
              </w:rPr>
              <w:fldChar w:fldCharType="end"/>
            </w:r>
          </w:hyperlink>
        </w:p>
        <w:p w14:paraId="16F0C3BE" w14:textId="4B946E95" w:rsidR="009133FA" w:rsidRPr="009133FA" w:rsidRDefault="009133FA" w:rsidP="009133FA">
          <w:pPr>
            <w:pStyle w:val="TOC2"/>
            <w:tabs>
              <w:tab w:val="right" w:leader="dot" w:pos="8822"/>
            </w:tabs>
            <w:rPr>
              <w:b/>
              <w:bCs/>
              <w:noProof/>
              <w:sz w:val="24"/>
              <w:szCs w:val="24"/>
              <w:rtl/>
            </w:rPr>
          </w:pPr>
          <w:hyperlink w:anchor="_Toc213514376" w:history="1">
            <w:r w:rsidRPr="009133FA">
              <w:rPr>
                <w:rStyle w:val="Hyperlink"/>
                <w:rFonts w:ascii="Simplified Arabic" w:hAnsi="Simplified Arabic" w:cs="Simplified Arabic"/>
                <w:b/>
                <w:bCs/>
                <w:noProof/>
                <w:kern w:val="0"/>
                <w:sz w:val="24"/>
                <w:szCs w:val="24"/>
                <w:rtl/>
                <w14:ligatures w14:val="none"/>
              </w:rPr>
              <w:t>مقدمة</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Toc213514376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61</w:t>
            </w:r>
            <w:r w:rsidRPr="009133FA">
              <w:rPr>
                <w:rStyle w:val="Hyperlink"/>
                <w:b/>
                <w:bCs/>
                <w:noProof/>
                <w:sz w:val="24"/>
                <w:szCs w:val="24"/>
                <w:rtl/>
              </w:rPr>
              <w:fldChar w:fldCharType="end"/>
            </w:r>
          </w:hyperlink>
        </w:p>
        <w:p w14:paraId="2D9203A7" w14:textId="2C624A0C" w:rsidR="009133FA" w:rsidRPr="009133FA" w:rsidRDefault="009133FA" w:rsidP="009133FA">
          <w:pPr>
            <w:pStyle w:val="TOC2"/>
            <w:tabs>
              <w:tab w:val="right" w:leader="dot" w:pos="8822"/>
            </w:tabs>
            <w:rPr>
              <w:b/>
              <w:bCs/>
              <w:noProof/>
              <w:sz w:val="24"/>
              <w:szCs w:val="24"/>
              <w:rtl/>
            </w:rPr>
          </w:pPr>
          <w:hyperlink w:anchor="_Toc213514377" w:history="1">
            <w:r w:rsidRPr="009133FA">
              <w:rPr>
                <w:rStyle w:val="Hyperlink"/>
                <w:rFonts w:ascii="Simplified Arabic" w:hAnsi="Simplified Arabic" w:cs="Simplified Arabic"/>
                <w:b/>
                <w:bCs/>
                <w:noProof/>
                <w:kern w:val="0"/>
                <w:sz w:val="24"/>
                <w:szCs w:val="24"/>
                <w:rtl/>
                <w14:ligatures w14:val="none"/>
              </w:rPr>
              <w:t>التحليل الوصفي للبيانات الديموغرافية للعينة</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Toc213514377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63</w:t>
            </w:r>
            <w:r w:rsidRPr="009133FA">
              <w:rPr>
                <w:rStyle w:val="Hyperlink"/>
                <w:b/>
                <w:bCs/>
                <w:noProof/>
                <w:sz w:val="24"/>
                <w:szCs w:val="24"/>
                <w:rtl/>
              </w:rPr>
              <w:fldChar w:fldCharType="end"/>
            </w:r>
          </w:hyperlink>
        </w:p>
        <w:p w14:paraId="55A2D6EA" w14:textId="37F64AF2" w:rsidR="009133FA" w:rsidRPr="009133FA" w:rsidRDefault="009133FA" w:rsidP="009133FA">
          <w:pPr>
            <w:pStyle w:val="TOC2"/>
            <w:tabs>
              <w:tab w:val="right" w:leader="dot" w:pos="8822"/>
            </w:tabs>
            <w:rPr>
              <w:b/>
              <w:bCs/>
              <w:noProof/>
              <w:sz w:val="24"/>
              <w:szCs w:val="24"/>
              <w:rtl/>
            </w:rPr>
          </w:pPr>
          <w:hyperlink w:anchor="_Toc213514378" w:history="1">
            <w:r w:rsidRPr="009133FA">
              <w:rPr>
                <w:rStyle w:val="Hyperlink"/>
                <w:rFonts w:ascii="Simplified Arabic" w:hAnsi="Simplified Arabic" w:cs="Simplified Arabic"/>
                <w:b/>
                <w:bCs/>
                <w:noProof/>
                <w:kern w:val="0"/>
                <w:sz w:val="24"/>
                <w:szCs w:val="24"/>
                <w:rtl/>
                <w14:ligatures w14:val="none"/>
              </w:rPr>
              <w:t>التحليل الوصفي لمتغير الثقافة التنظيمية</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Toc213514378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67</w:t>
            </w:r>
            <w:r w:rsidRPr="009133FA">
              <w:rPr>
                <w:rStyle w:val="Hyperlink"/>
                <w:b/>
                <w:bCs/>
                <w:noProof/>
                <w:sz w:val="24"/>
                <w:szCs w:val="24"/>
                <w:rtl/>
              </w:rPr>
              <w:fldChar w:fldCharType="end"/>
            </w:r>
          </w:hyperlink>
        </w:p>
        <w:p w14:paraId="631BA027" w14:textId="42375670" w:rsidR="009133FA" w:rsidRPr="009133FA" w:rsidRDefault="009133FA" w:rsidP="009133FA">
          <w:pPr>
            <w:pStyle w:val="TOC2"/>
            <w:tabs>
              <w:tab w:val="right" w:leader="dot" w:pos="8822"/>
            </w:tabs>
            <w:rPr>
              <w:b/>
              <w:bCs/>
              <w:noProof/>
              <w:sz w:val="24"/>
              <w:szCs w:val="24"/>
              <w:rtl/>
            </w:rPr>
          </w:pPr>
          <w:hyperlink w:anchor="_Toc213514379" w:history="1">
            <w:r w:rsidRPr="009133FA">
              <w:rPr>
                <w:rStyle w:val="Hyperlink"/>
                <w:rFonts w:ascii="Simplified Arabic" w:hAnsi="Simplified Arabic" w:cs="Simplified Arabic"/>
                <w:b/>
                <w:bCs/>
                <w:noProof/>
                <w:kern w:val="0"/>
                <w:sz w:val="24"/>
                <w:szCs w:val="24"/>
                <w:rtl/>
                <w14:ligatures w14:val="none"/>
              </w:rPr>
              <w:t>التحليل الوصفي لمتغير سلوك العاملين</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Toc213514379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75</w:t>
            </w:r>
            <w:r w:rsidRPr="009133FA">
              <w:rPr>
                <w:rStyle w:val="Hyperlink"/>
                <w:b/>
                <w:bCs/>
                <w:noProof/>
                <w:sz w:val="24"/>
                <w:szCs w:val="24"/>
                <w:rtl/>
              </w:rPr>
              <w:fldChar w:fldCharType="end"/>
            </w:r>
          </w:hyperlink>
        </w:p>
        <w:p w14:paraId="35DBED82" w14:textId="5F2BD255" w:rsidR="009133FA" w:rsidRPr="009133FA" w:rsidRDefault="009133FA" w:rsidP="009133FA">
          <w:pPr>
            <w:pStyle w:val="TOC2"/>
            <w:tabs>
              <w:tab w:val="right" w:leader="dot" w:pos="8822"/>
            </w:tabs>
            <w:rPr>
              <w:b/>
              <w:bCs/>
              <w:noProof/>
              <w:sz w:val="24"/>
              <w:szCs w:val="24"/>
              <w:rtl/>
            </w:rPr>
          </w:pPr>
          <w:hyperlink w:anchor="_Toc213514380" w:history="1">
            <w:r w:rsidRPr="009133FA">
              <w:rPr>
                <w:rStyle w:val="Hyperlink"/>
                <w:rFonts w:ascii="Simplified Arabic" w:hAnsi="Simplified Arabic" w:cs="Simplified Arabic"/>
                <w:b/>
                <w:bCs/>
                <w:noProof/>
                <w:kern w:val="0"/>
                <w:sz w:val="24"/>
                <w:szCs w:val="24"/>
                <w:rtl/>
                <w14:ligatures w14:val="none"/>
              </w:rPr>
              <w:t>تحليل العلاقة بين الثقافة التنظيمية وسلوك العاملين في الإدارة العامة للتعليم بالرياض</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Toc213514380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83</w:t>
            </w:r>
            <w:r w:rsidRPr="009133FA">
              <w:rPr>
                <w:rStyle w:val="Hyperlink"/>
                <w:b/>
                <w:bCs/>
                <w:noProof/>
                <w:sz w:val="24"/>
                <w:szCs w:val="24"/>
                <w:rtl/>
              </w:rPr>
              <w:fldChar w:fldCharType="end"/>
            </w:r>
          </w:hyperlink>
        </w:p>
        <w:p w14:paraId="513358EF" w14:textId="0196FF9B" w:rsidR="009133FA" w:rsidRPr="009133FA" w:rsidRDefault="009133FA" w:rsidP="009133FA">
          <w:pPr>
            <w:pStyle w:val="TOC2"/>
            <w:tabs>
              <w:tab w:val="right" w:leader="dot" w:pos="8822"/>
            </w:tabs>
            <w:rPr>
              <w:b/>
              <w:bCs/>
              <w:noProof/>
              <w:sz w:val="24"/>
              <w:szCs w:val="24"/>
              <w:rtl/>
            </w:rPr>
          </w:pPr>
          <w:hyperlink w:anchor="_Toc213514381" w:history="1">
            <w:r w:rsidRPr="009133FA">
              <w:rPr>
                <w:rStyle w:val="Hyperlink"/>
                <w:rFonts w:ascii="Simplified Arabic" w:hAnsi="Simplified Arabic" w:cs="Simplified Arabic"/>
                <w:b/>
                <w:bCs/>
                <w:noProof/>
                <w:kern w:val="0"/>
                <w:sz w:val="24"/>
                <w:szCs w:val="24"/>
                <w:rtl/>
                <w14:ligatures w14:val="none"/>
              </w:rPr>
              <w:t>التحليل التفصيلي للفرضيات الفرعية</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Toc213514381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85</w:t>
            </w:r>
            <w:r w:rsidRPr="009133FA">
              <w:rPr>
                <w:rStyle w:val="Hyperlink"/>
                <w:b/>
                <w:bCs/>
                <w:noProof/>
                <w:sz w:val="24"/>
                <w:szCs w:val="24"/>
                <w:rtl/>
              </w:rPr>
              <w:fldChar w:fldCharType="end"/>
            </w:r>
          </w:hyperlink>
        </w:p>
        <w:p w14:paraId="39E7B851" w14:textId="46AD46E6" w:rsidR="009133FA" w:rsidRPr="009133FA" w:rsidRDefault="009133FA" w:rsidP="009133FA">
          <w:pPr>
            <w:pStyle w:val="TOC2"/>
            <w:tabs>
              <w:tab w:val="right" w:leader="dot" w:pos="8822"/>
            </w:tabs>
            <w:rPr>
              <w:b/>
              <w:bCs/>
              <w:noProof/>
              <w:sz w:val="24"/>
              <w:szCs w:val="24"/>
              <w:rtl/>
            </w:rPr>
          </w:pPr>
          <w:hyperlink w:anchor="_Toc213514382" w:history="1">
            <w:r w:rsidRPr="009133FA">
              <w:rPr>
                <w:rStyle w:val="Hyperlink"/>
                <w:rFonts w:ascii="Simplified Arabic" w:hAnsi="Simplified Arabic" w:cs="Simplified Arabic"/>
                <w:b/>
                <w:bCs/>
                <w:noProof/>
                <w:sz w:val="24"/>
                <w:szCs w:val="24"/>
                <w:rtl/>
              </w:rPr>
              <w:t>النتائج</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Toc213514382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90</w:t>
            </w:r>
            <w:r w:rsidRPr="009133FA">
              <w:rPr>
                <w:rStyle w:val="Hyperlink"/>
                <w:b/>
                <w:bCs/>
                <w:noProof/>
                <w:sz w:val="24"/>
                <w:szCs w:val="24"/>
                <w:rtl/>
              </w:rPr>
              <w:fldChar w:fldCharType="end"/>
            </w:r>
          </w:hyperlink>
        </w:p>
        <w:p w14:paraId="0996E00F" w14:textId="289A49FB" w:rsidR="009133FA" w:rsidRPr="009133FA" w:rsidRDefault="009133FA" w:rsidP="009133FA">
          <w:pPr>
            <w:pStyle w:val="TOC2"/>
            <w:tabs>
              <w:tab w:val="right" w:leader="dot" w:pos="8822"/>
            </w:tabs>
            <w:rPr>
              <w:b/>
              <w:bCs/>
              <w:noProof/>
              <w:sz w:val="24"/>
              <w:szCs w:val="24"/>
              <w:rtl/>
            </w:rPr>
          </w:pPr>
          <w:hyperlink w:anchor="_Toc213514383" w:history="1">
            <w:r w:rsidRPr="009133FA">
              <w:rPr>
                <w:rStyle w:val="Hyperlink"/>
                <w:rFonts w:ascii="Simplified Arabic" w:hAnsi="Simplified Arabic" w:cs="Simplified Arabic"/>
                <w:b/>
                <w:bCs/>
                <w:noProof/>
                <w:sz w:val="24"/>
                <w:szCs w:val="24"/>
                <w:rtl/>
              </w:rPr>
              <w:t>التوصيات</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Toc213514383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94</w:t>
            </w:r>
            <w:r w:rsidRPr="009133FA">
              <w:rPr>
                <w:rStyle w:val="Hyperlink"/>
                <w:b/>
                <w:bCs/>
                <w:noProof/>
                <w:sz w:val="24"/>
                <w:szCs w:val="24"/>
                <w:rtl/>
              </w:rPr>
              <w:fldChar w:fldCharType="end"/>
            </w:r>
          </w:hyperlink>
        </w:p>
        <w:p w14:paraId="7C1E50C0" w14:textId="38046726" w:rsidR="009133FA" w:rsidRPr="009133FA" w:rsidRDefault="009133FA" w:rsidP="009133FA">
          <w:pPr>
            <w:pStyle w:val="TOC1"/>
            <w:tabs>
              <w:tab w:val="right" w:leader="dot" w:pos="8822"/>
            </w:tabs>
            <w:rPr>
              <w:b/>
              <w:bCs/>
              <w:noProof/>
              <w:sz w:val="24"/>
              <w:szCs w:val="24"/>
              <w:rtl/>
            </w:rPr>
          </w:pPr>
          <w:hyperlink w:anchor="_Toc213514384" w:history="1">
            <w:r w:rsidRPr="009133FA">
              <w:rPr>
                <w:rStyle w:val="Hyperlink"/>
                <w:rFonts w:ascii="Sakkal Majalla" w:hAnsi="Sakkal Majalla" w:cs="Sakkal Majalla"/>
                <w:b/>
                <w:bCs/>
                <w:noProof/>
                <w:sz w:val="24"/>
                <w:szCs w:val="24"/>
                <w:rtl/>
              </w:rPr>
              <w:t>المراجع</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Toc213514384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97</w:t>
            </w:r>
            <w:r w:rsidRPr="009133FA">
              <w:rPr>
                <w:rStyle w:val="Hyperlink"/>
                <w:b/>
                <w:bCs/>
                <w:noProof/>
                <w:sz w:val="24"/>
                <w:szCs w:val="24"/>
                <w:rtl/>
              </w:rPr>
              <w:fldChar w:fldCharType="end"/>
            </w:r>
          </w:hyperlink>
        </w:p>
        <w:p w14:paraId="320CC385" w14:textId="46CA40B1" w:rsidR="009133FA" w:rsidRPr="009133FA" w:rsidRDefault="009133FA" w:rsidP="009133FA">
          <w:pPr>
            <w:pStyle w:val="TOC2"/>
            <w:tabs>
              <w:tab w:val="right" w:leader="dot" w:pos="8822"/>
            </w:tabs>
            <w:rPr>
              <w:b/>
              <w:bCs/>
              <w:noProof/>
              <w:sz w:val="24"/>
              <w:szCs w:val="24"/>
              <w:rtl/>
            </w:rPr>
          </w:pPr>
          <w:hyperlink w:anchor="_Toc213514385" w:history="1">
            <w:r w:rsidRPr="009133FA">
              <w:rPr>
                <w:rStyle w:val="Hyperlink"/>
                <w:rFonts w:ascii="Simplified Arabic" w:hAnsi="Simplified Arabic" w:cs="Simplified Arabic"/>
                <w:b/>
                <w:bCs/>
                <w:noProof/>
                <w:sz w:val="24"/>
                <w:szCs w:val="24"/>
                <w:rtl/>
              </w:rPr>
              <w:t>-المراجع العربية</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Toc213514385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98</w:t>
            </w:r>
            <w:r w:rsidRPr="009133FA">
              <w:rPr>
                <w:rStyle w:val="Hyperlink"/>
                <w:b/>
                <w:bCs/>
                <w:noProof/>
                <w:sz w:val="24"/>
                <w:szCs w:val="24"/>
                <w:rtl/>
              </w:rPr>
              <w:fldChar w:fldCharType="end"/>
            </w:r>
          </w:hyperlink>
        </w:p>
        <w:p w14:paraId="2EB5A334" w14:textId="743C92D0" w:rsidR="009133FA" w:rsidRPr="009133FA" w:rsidRDefault="009133FA" w:rsidP="009133FA">
          <w:pPr>
            <w:pStyle w:val="TOC2"/>
            <w:tabs>
              <w:tab w:val="right" w:leader="dot" w:pos="8822"/>
            </w:tabs>
            <w:rPr>
              <w:b/>
              <w:bCs/>
              <w:noProof/>
              <w:sz w:val="24"/>
              <w:szCs w:val="24"/>
              <w:rtl/>
            </w:rPr>
          </w:pPr>
          <w:hyperlink w:anchor="_Toc213514386" w:history="1">
            <w:r w:rsidRPr="009133FA">
              <w:rPr>
                <w:rStyle w:val="Hyperlink"/>
                <w:rFonts w:ascii="Simplified Arabic" w:hAnsi="Simplified Arabic" w:cs="Simplified Arabic"/>
                <w:b/>
                <w:bCs/>
                <w:noProof/>
                <w:sz w:val="24"/>
                <w:szCs w:val="24"/>
                <w:rtl/>
              </w:rPr>
              <w:t>-المراجع الأجنبية</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Toc213514386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100</w:t>
            </w:r>
            <w:r w:rsidRPr="009133FA">
              <w:rPr>
                <w:rStyle w:val="Hyperlink"/>
                <w:b/>
                <w:bCs/>
                <w:noProof/>
                <w:sz w:val="24"/>
                <w:szCs w:val="24"/>
                <w:rtl/>
              </w:rPr>
              <w:fldChar w:fldCharType="end"/>
            </w:r>
          </w:hyperlink>
        </w:p>
        <w:p w14:paraId="0942CC39" w14:textId="6DE8804D" w:rsidR="009133FA" w:rsidRPr="009133FA" w:rsidRDefault="009133FA" w:rsidP="009133FA">
          <w:pPr>
            <w:pStyle w:val="TOC1"/>
            <w:tabs>
              <w:tab w:val="right" w:leader="dot" w:pos="8822"/>
            </w:tabs>
            <w:rPr>
              <w:b/>
              <w:bCs/>
              <w:noProof/>
              <w:sz w:val="24"/>
              <w:szCs w:val="24"/>
              <w:rtl/>
            </w:rPr>
          </w:pPr>
          <w:hyperlink w:anchor="_Toc213514387" w:history="1">
            <w:r w:rsidRPr="009133FA">
              <w:rPr>
                <w:rStyle w:val="Hyperlink"/>
                <w:rFonts w:ascii="Sakkal Majalla" w:hAnsi="Sakkal Majalla" w:cs="Sakkal Majalla"/>
                <w:b/>
                <w:bCs/>
                <w:noProof/>
                <w:sz w:val="24"/>
                <w:szCs w:val="24"/>
                <w:rtl/>
              </w:rPr>
              <w:t>الملاحق</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Toc213514387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102</w:t>
            </w:r>
            <w:r w:rsidRPr="009133FA">
              <w:rPr>
                <w:rStyle w:val="Hyperlink"/>
                <w:b/>
                <w:bCs/>
                <w:noProof/>
                <w:sz w:val="24"/>
                <w:szCs w:val="24"/>
                <w:rtl/>
              </w:rPr>
              <w:fldChar w:fldCharType="end"/>
            </w:r>
          </w:hyperlink>
        </w:p>
        <w:p w14:paraId="62A16160" w14:textId="06F3EFCA" w:rsidR="009133FA" w:rsidRPr="009133FA" w:rsidRDefault="009133FA" w:rsidP="009133FA">
          <w:pPr>
            <w:pStyle w:val="TOC2"/>
            <w:tabs>
              <w:tab w:val="right" w:leader="dot" w:pos="8822"/>
            </w:tabs>
            <w:rPr>
              <w:b/>
              <w:bCs/>
              <w:noProof/>
              <w:sz w:val="24"/>
              <w:szCs w:val="24"/>
              <w:rtl/>
            </w:rPr>
          </w:pPr>
          <w:hyperlink w:anchor="_Toc213514388" w:history="1">
            <w:r w:rsidRPr="009133FA">
              <w:rPr>
                <w:rStyle w:val="Hyperlink"/>
                <w:rFonts w:ascii="Sakkal Majalla" w:hAnsi="Sakkal Majalla" w:cs="Sakkal Majalla"/>
                <w:b/>
                <w:bCs/>
                <w:noProof/>
                <w:sz w:val="24"/>
                <w:szCs w:val="24"/>
                <w:rtl/>
              </w:rPr>
              <w:t>-الاستبانة</w:t>
            </w:r>
            <w:r w:rsidRPr="009133FA">
              <w:rPr>
                <w:b/>
                <w:bCs/>
                <w:noProof/>
                <w:webHidden/>
                <w:sz w:val="24"/>
                <w:szCs w:val="24"/>
                <w:rtl/>
              </w:rPr>
              <w:tab/>
            </w:r>
            <w:r w:rsidRPr="009133FA">
              <w:rPr>
                <w:rStyle w:val="Hyperlink"/>
                <w:b/>
                <w:bCs/>
                <w:noProof/>
                <w:sz w:val="24"/>
                <w:szCs w:val="24"/>
                <w:rtl/>
              </w:rPr>
              <w:fldChar w:fldCharType="begin"/>
            </w:r>
            <w:r w:rsidRPr="009133FA">
              <w:rPr>
                <w:b/>
                <w:bCs/>
                <w:noProof/>
                <w:webHidden/>
                <w:sz w:val="24"/>
                <w:szCs w:val="24"/>
                <w:rtl/>
              </w:rPr>
              <w:instrText xml:space="preserve"> </w:instrText>
            </w:r>
            <w:r w:rsidRPr="009133FA">
              <w:rPr>
                <w:b/>
                <w:bCs/>
                <w:noProof/>
                <w:webHidden/>
                <w:sz w:val="24"/>
                <w:szCs w:val="24"/>
              </w:rPr>
              <w:instrText>PAGEREF</w:instrText>
            </w:r>
            <w:r w:rsidRPr="009133FA">
              <w:rPr>
                <w:b/>
                <w:bCs/>
                <w:noProof/>
                <w:webHidden/>
                <w:sz w:val="24"/>
                <w:szCs w:val="24"/>
                <w:rtl/>
              </w:rPr>
              <w:instrText xml:space="preserve"> _</w:instrText>
            </w:r>
            <w:r w:rsidRPr="009133FA">
              <w:rPr>
                <w:b/>
                <w:bCs/>
                <w:noProof/>
                <w:webHidden/>
                <w:sz w:val="24"/>
                <w:szCs w:val="24"/>
              </w:rPr>
              <w:instrText>Toc213514388 \h</w:instrText>
            </w:r>
            <w:r w:rsidRPr="009133FA">
              <w:rPr>
                <w:b/>
                <w:bCs/>
                <w:noProof/>
                <w:webHidden/>
                <w:sz w:val="24"/>
                <w:szCs w:val="24"/>
                <w:rtl/>
              </w:rPr>
              <w:instrText xml:space="preserve"> </w:instrText>
            </w:r>
            <w:r w:rsidRPr="009133FA">
              <w:rPr>
                <w:rStyle w:val="Hyperlink"/>
                <w:b/>
                <w:bCs/>
                <w:noProof/>
                <w:sz w:val="24"/>
                <w:szCs w:val="24"/>
                <w:rtl/>
              </w:rPr>
            </w:r>
            <w:r w:rsidRPr="009133FA">
              <w:rPr>
                <w:rStyle w:val="Hyperlink"/>
                <w:b/>
                <w:bCs/>
                <w:noProof/>
                <w:sz w:val="24"/>
                <w:szCs w:val="24"/>
                <w:rtl/>
              </w:rPr>
              <w:fldChar w:fldCharType="separate"/>
            </w:r>
            <w:r w:rsidR="000B0A7B">
              <w:rPr>
                <w:b/>
                <w:bCs/>
                <w:noProof/>
                <w:webHidden/>
                <w:sz w:val="24"/>
                <w:szCs w:val="24"/>
                <w:rtl/>
              </w:rPr>
              <w:t>103</w:t>
            </w:r>
            <w:r w:rsidRPr="009133FA">
              <w:rPr>
                <w:rStyle w:val="Hyperlink"/>
                <w:b/>
                <w:bCs/>
                <w:noProof/>
                <w:sz w:val="24"/>
                <w:szCs w:val="24"/>
                <w:rtl/>
              </w:rPr>
              <w:fldChar w:fldCharType="end"/>
            </w:r>
          </w:hyperlink>
        </w:p>
        <w:p w14:paraId="169BD913" w14:textId="2DDED1F0" w:rsidR="009133FA" w:rsidRDefault="009133FA" w:rsidP="009133FA">
          <w:r w:rsidRPr="009133FA">
            <w:rPr>
              <w:b/>
              <w:bCs/>
              <w:noProof/>
              <w:sz w:val="24"/>
              <w:szCs w:val="24"/>
            </w:rPr>
            <w:fldChar w:fldCharType="end"/>
          </w:r>
        </w:p>
      </w:sdtContent>
    </w:sdt>
    <w:p w14:paraId="37503B94" w14:textId="77777777" w:rsidR="009125CE" w:rsidRDefault="009125CE" w:rsidP="009125CE">
      <w:pPr>
        <w:rPr>
          <w:rFonts w:ascii="Sakkal Majalla" w:hAnsi="Sakkal Majalla" w:cs="Sakkal Majalla"/>
          <w:sz w:val="28"/>
          <w:szCs w:val="28"/>
          <w:u w:val="single"/>
          <w:rtl/>
          <w:lang w:bidi="ar-EG"/>
        </w:rPr>
      </w:pPr>
    </w:p>
    <w:p w14:paraId="566F8142" w14:textId="77777777" w:rsidR="009125CE" w:rsidRDefault="009125CE" w:rsidP="009125CE">
      <w:pPr>
        <w:rPr>
          <w:rFonts w:ascii="Sakkal Majalla" w:hAnsi="Sakkal Majalla" w:cs="Sakkal Majalla"/>
          <w:sz w:val="28"/>
          <w:szCs w:val="28"/>
          <w:u w:val="single"/>
          <w:rtl/>
          <w:lang w:bidi="ar-EG"/>
        </w:rPr>
      </w:pPr>
    </w:p>
    <w:p w14:paraId="43234021" w14:textId="77777777" w:rsidR="009125CE" w:rsidRDefault="009125CE" w:rsidP="009125CE">
      <w:pPr>
        <w:rPr>
          <w:rFonts w:ascii="Sakkal Majalla" w:hAnsi="Sakkal Majalla" w:cs="Sakkal Majalla"/>
          <w:sz w:val="28"/>
          <w:szCs w:val="28"/>
          <w:u w:val="single"/>
          <w:rtl/>
          <w:lang w:bidi="ar-EG"/>
        </w:rPr>
      </w:pPr>
    </w:p>
    <w:p w14:paraId="12988B58" w14:textId="77777777" w:rsidR="009125CE" w:rsidRDefault="009125CE" w:rsidP="009125CE">
      <w:pPr>
        <w:rPr>
          <w:rFonts w:ascii="Sakkal Majalla" w:hAnsi="Sakkal Majalla" w:cs="Sakkal Majalla"/>
          <w:sz w:val="28"/>
          <w:szCs w:val="28"/>
          <w:u w:val="single"/>
          <w:rtl/>
          <w:lang w:bidi="ar-EG"/>
        </w:rPr>
      </w:pPr>
    </w:p>
    <w:p w14:paraId="2C67E72C" w14:textId="77777777" w:rsidR="009125CE" w:rsidRDefault="009125CE" w:rsidP="009125CE">
      <w:pPr>
        <w:rPr>
          <w:rFonts w:ascii="Sakkal Majalla" w:hAnsi="Sakkal Majalla" w:cs="Sakkal Majalla"/>
          <w:sz w:val="28"/>
          <w:szCs w:val="28"/>
          <w:u w:val="single"/>
          <w:rtl/>
          <w:lang w:bidi="ar-EG"/>
        </w:rPr>
      </w:pPr>
    </w:p>
    <w:p w14:paraId="40A61660" w14:textId="284C0E49" w:rsidR="009125CE" w:rsidRPr="009133FA" w:rsidRDefault="009125CE" w:rsidP="009125CE">
      <w:pPr>
        <w:rPr>
          <w:rFonts w:ascii="Sakkal Majalla" w:hAnsi="Sakkal Majalla" w:cs="Sakkal Majalla"/>
          <w:b/>
          <w:bCs/>
          <w:sz w:val="32"/>
          <w:szCs w:val="32"/>
          <w:u w:val="single"/>
          <w:rtl/>
          <w:lang w:bidi="ar-EG"/>
        </w:rPr>
      </w:pPr>
      <w:r w:rsidRPr="009133FA">
        <w:rPr>
          <w:rFonts w:ascii="Sakkal Majalla" w:hAnsi="Sakkal Majalla" w:cs="Sakkal Majalla" w:hint="cs"/>
          <w:b/>
          <w:bCs/>
          <w:sz w:val="32"/>
          <w:szCs w:val="32"/>
          <w:u w:val="single"/>
          <w:rtl/>
          <w:lang w:bidi="ar-EG"/>
        </w:rPr>
        <w:t xml:space="preserve">قائمة </w:t>
      </w:r>
      <w:r w:rsidR="009133FA" w:rsidRPr="009133FA">
        <w:rPr>
          <w:rFonts w:ascii="Sakkal Majalla" w:hAnsi="Sakkal Majalla" w:cs="Sakkal Majalla" w:hint="cs"/>
          <w:b/>
          <w:bCs/>
          <w:sz w:val="32"/>
          <w:szCs w:val="32"/>
          <w:u w:val="single"/>
          <w:rtl/>
          <w:lang w:bidi="ar-EG"/>
        </w:rPr>
        <w:t>الجداول:</w:t>
      </w:r>
    </w:p>
    <w:p w14:paraId="339C71F3" w14:textId="4D214EAF" w:rsidR="00663DF4" w:rsidRPr="009133FA" w:rsidRDefault="00663DF4" w:rsidP="00663DF4">
      <w:pPr>
        <w:spacing w:after="0" w:line="360" w:lineRule="auto"/>
        <w:jc w:val="both"/>
        <w:rPr>
          <w:rFonts w:ascii="Simplified Arabic" w:eastAsiaTheme="minorEastAsia" w:hAnsi="Simplified Arabic" w:cs="Simplified Arabic"/>
          <w:b/>
          <w:bCs/>
          <w:color w:val="000000" w:themeColor="text1"/>
          <w:kern w:val="0"/>
          <w:sz w:val="24"/>
          <w:szCs w:val="24"/>
          <w:rtl/>
          <w14:ligatures w14:val="none"/>
        </w:rPr>
      </w:pPr>
      <w:r w:rsidRPr="009133FA">
        <w:rPr>
          <w:rFonts w:ascii="Simplified Arabic" w:eastAsiaTheme="minorEastAsia" w:hAnsi="Simplified Arabic" w:cs="Simplified Arabic" w:hint="cs"/>
          <w:b/>
          <w:bCs/>
          <w:color w:val="000000" w:themeColor="text1"/>
          <w:kern w:val="0"/>
          <w:sz w:val="24"/>
          <w:szCs w:val="24"/>
          <w:rtl/>
          <w14:ligatures w14:val="none"/>
        </w:rPr>
        <w:t>جدول رقم 1: توزيع المشاركين حسب الجنس.................................................</w:t>
      </w:r>
      <w:r w:rsidR="00262031">
        <w:rPr>
          <w:rFonts w:ascii="Simplified Arabic" w:eastAsiaTheme="minorEastAsia" w:hAnsi="Simplified Arabic" w:cs="Simplified Arabic" w:hint="cs"/>
          <w:b/>
          <w:bCs/>
          <w:color w:val="000000" w:themeColor="text1"/>
          <w:kern w:val="0"/>
          <w:sz w:val="24"/>
          <w:szCs w:val="24"/>
          <w:rtl/>
          <w14:ligatures w14:val="none"/>
        </w:rPr>
        <w:t>..................63</w:t>
      </w:r>
    </w:p>
    <w:p w14:paraId="2CECC66A" w14:textId="2AE88FBE" w:rsidR="00663DF4" w:rsidRPr="009133FA" w:rsidRDefault="00663DF4" w:rsidP="00663DF4">
      <w:pPr>
        <w:spacing w:after="0" w:line="360" w:lineRule="auto"/>
        <w:jc w:val="both"/>
        <w:rPr>
          <w:rFonts w:ascii="Simplified Arabic" w:eastAsiaTheme="minorEastAsia" w:hAnsi="Simplified Arabic" w:cs="Simplified Arabic"/>
          <w:b/>
          <w:bCs/>
          <w:color w:val="000000" w:themeColor="text1"/>
          <w:kern w:val="0"/>
          <w:sz w:val="24"/>
          <w:szCs w:val="24"/>
          <w:rtl/>
          <w14:ligatures w14:val="none"/>
        </w:rPr>
      </w:pPr>
      <w:r w:rsidRPr="009133FA">
        <w:rPr>
          <w:rFonts w:ascii="Simplified Arabic" w:eastAsiaTheme="minorEastAsia" w:hAnsi="Simplified Arabic" w:cs="Simplified Arabic" w:hint="cs"/>
          <w:b/>
          <w:bCs/>
          <w:color w:val="000000" w:themeColor="text1"/>
          <w:kern w:val="0"/>
          <w:sz w:val="24"/>
          <w:szCs w:val="24"/>
          <w:rtl/>
          <w14:ligatures w14:val="none"/>
        </w:rPr>
        <w:t>جدول رقم 2: توزيع المشاركين حسب الفئة العمرية..........................................</w:t>
      </w:r>
      <w:r w:rsidR="00262031">
        <w:rPr>
          <w:rFonts w:ascii="Simplified Arabic" w:eastAsiaTheme="minorEastAsia" w:hAnsi="Simplified Arabic" w:cs="Simplified Arabic" w:hint="cs"/>
          <w:b/>
          <w:bCs/>
          <w:color w:val="000000" w:themeColor="text1"/>
          <w:kern w:val="0"/>
          <w:sz w:val="24"/>
          <w:szCs w:val="24"/>
          <w:rtl/>
          <w14:ligatures w14:val="none"/>
        </w:rPr>
        <w:t>....................64</w:t>
      </w:r>
    </w:p>
    <w:p w14:paraId="278B2272" w14:textId="079EE0BB" w:rsidR="00663DF4" w:rsidRPr="009133FA" w:rsidRDefault="00663DF4" w:rsidP="00663DF4">
      <w:pPr>
        <w:spacing w:after="0" w:line="360" w:lineRule="auto"/>
        <w:jc w:val="both"/>
        <w:rPr>
          <w:rFonts w:ascii="Simplified Arabic" w:eastAsiaTheme="minorEastAsia" w:hAnsi="Simplified Arabic" w:cs="Simplified Arabic"/>
          <w:b/>
          <w:bCs/>
          <w:color w:val="000000" w:themeColor="text1"/>
          <w:kern w:val="0"/>
          <w:sz w:val="24"/>
          <w:szCs w:val="24"/>
          <w:rtl/>
          <w14:ligatures w14:val="none"/>
        </w:rPr>
      </w:pPr>
      <w:r w:rsidRPr="009133FA">
        <w:rPr>
          <w:rFonts w:ascii="Simplified Arabic" w:eastAsiaTheme="minorEastAsia" w:hAnsi="Simplified Arabic" w:cs="Simplified Arabic" w:hint="cs"/>
          <w:b/>
          <w:bCs/>
          <w:color w:val="000000" w:themeColor="text1"/>
          <w:kern w:val="0"/>
          <w:sz w:val="24"/>
          <w:szCs w:val="24"/>
          <w:rtl/>
          <w14:ligatures w14:val="none"/>
        </w:rPr>
        <w:t>جدول رقم 3: توزيع المشاركين حسب المؤهل العلمي.......................................</w:t>
      </w:r>
      <w:r w:rsidR="00262031">
        <w:rPr>
          <w:rFonts w:ascii="Simplified Arabic" w:eastAsiaTheme="minorEastAsia" w:hAnsi="Simplified Arabic" w:cs="Simplified Arabic" w:hint="cs"/>
          <w:b/>
          <w:bCs/>
          <w:color w:val="000000" w:themeColor="text1"/>
          <w:kern w:val="0"/>
          <w:sz w:val="24"/>
          <w:szCs w:val="24"/>
          <w:rtl/>
          <w14:ligatures w14:val="none"/>
        </w:rPr>
        <w:t>.....................65</w:t>
      </w:r>
    </w:p>
    <w:p w14:paraId="65C463E5" w14:textId="2744B309" w:rsidR="00663DF4" w:rsidRPr="009133FA" w:rsidRDefault="00663DF4" w:rsidP="00663DF4">
      <w:pPr>
        <w:spacing w:after="0" w:line="360" w:lineRule="auto"/>
        <w:jc w:val="both"/>
        <w:rPr>
          <w:rFonts w:ascii="Simplified Arabic" w:eastAsiaTheme="minorEastAsia" w:hAnsi="Simplified Arabic" w:cs="Simplified Arabic"/>
          <w:b/>
          <w:bCs/>
          <w:color w:val="000000" w:themeColor="text1"/>
          <w:kern w:val="0"/>
          <w:sz w:val="24"/>
          <w:szCs w:val="24"/>
          <w:rtl/>
          <w14:ligatures w14:val="none"/>
        </w:rPr>
      </w:pPr>
      <w:r w:rsidRPr="009133FA">
        <w:rPr>
          <w:rFonts w:ascii="Simplified Arabic" w:eastAsiaTheme="minorEastAsia" w:hAnsi="Simplified Arabic" w:cs="Simplified Arabic" w:hint="cs"/>
          <w:b/>
          <w:bCs/>
          <w:color w:val="000000" w:themeColor="text1"/>
          <w:kern w:val="0"/>
          <w:sz w:val="24"/>
          <w:szCs w:val="24"/>
          <w:rtl/>
          <w14:ligatures w14:val="none"/>
        </w:rPr>
        <w:t>جدول رقم 4: توزيع المشاركين حسب سنوات الخبرة..............................</w:t>
      </w:r>
      <w:r w:rsidR="00262031">
        <w:rPr>
          <w:rFonts w:ascii="Simplified Arabic" w:eastAsiaTheme="minorEastAsia" w:hAnsi="Simplified Arabic" w:cs="Simplified Arabic" w:hint="cs"/>
          <w:b/>
          <w:bCs/>
          <w:color w:val="000000" w:themeColor="text1"/>
          <w:kern w:val="0"/>
          <w:sz w:val="24"/>
          <w:szCs w:val="24"/>
          <w:rtl/>
          <w14:ligatures w14:val="none"/>
        </w:rPr>
        <w:t>.....................</w:t>
      </w:r>
      <w:r w:rsidRPr="009133FA">
        <w:rPr>
          <w:rFonts w:ascii="Simplified Arabic" w:eastAsiaTheme="minorEastAsia" w:hAnsi="Simplified Arabic" w:cs="Simplified Arabic" w:hint="cs"/>
          <w:b/>
          <w:bCs/>
          <w:color w:val="000000" w:themeColor="text1"/>
          <w:kern w:val="0"/>
          <w:sz w:val="24"/>
          <w:szCs w:val="24"/>
          <w:rtl/>
          <w14:ligatures w14:val="none"/>
        </w:rPr>
        <w:t>.........</w:t>
      </w:r>
      <w:r w:rsidR="00262031">
        <w:rPr>
          <w:rFonts w:ascii="Simplified Arabic" w:eastAsiaTheme="minorEastAsia" w:hAnsi="Simplified Arabic" w:cs="Simplified Arabic" w:hint="cs"/>
          <w:b/>
          <w:bCs/>
          <w:color w:val="000000" w:themeColor="text1"/>
          <w:kern w:val="0"/>
          <w:sz w:val="24"/>
          <w:szCs w:val="24"/>
          <w:rtl/>
          <w14:ligatures w14:val="none"/>
        </w:rPr>
        <w:t>66</w:t>
      </w:r>
    </w:p>
    <w:p w14:paraId="6657CD68" w14:textId="54B5DDA0" w:rsidR="00663DF4" w:rsidRPr="009133FA" w:rsidRDefault="00663DF4" w:rsidP="00663DF4">
      <w:pPr>
        <w:spacing w:after="0" w:line="360" w:lineRule="auto"/>
        <w:jc w:val="both"/>
        <w:rPr>
          <w:rFonts w:ascii="Simplified Arabic" w:eastAsiaTheme="minorEastAsia" w:hAnsi="Simplified Arabic" w:cs="Simplified Arabic"/>
          <w:b/>
          <w:bCs/>
          <w:color w:val="000000" w:themeColor="text1"/>
          <w:kern w:val="0"/>
          <w:sz w:val="24"/>
          <w:szCs w:val="24"/>
          <w:rtl/>
          <w14:ligatures w14:val="none"/>
        </w:rPr>
      </w:pPr>
      <w:r w:rsidRPr="009133FA">
        <w:rPr>
          <w:rFonts w:ascii="Simplified Arabic" w:eastAsiaTheme="minorEastAsia" w:hAnsi="Simplified Arabic" w:cs="Simplified Arabic" w:hint="cs"/>
          <w:b/>
          <w:bCs/>
          <w:color w:val="000000" w:themeColor="text1"/>
          <w:kern w:val="0"/>
          <w:sz w:val="24"/>
          <w:szCs w:val="24"/>
          <w:rtl/>
          <w14:ligatures w14:val="none"/>
        </w:rPr>
        <w:t>جدول رقم 5: توزيع المشاركين حسب المسمى الوظيفي.................................</w:t>
      </w:r>
      <w:r w:rsidR="00262031">
        <w:rPr>
          <w:rFonts w:ascii="Simplified Arabic" w:eastAsiaTheme="minorEastAsia" w:hAnsi="Simplified Arabic" w:cs="Simplified Arabic" w:hint="cs"/>
          <w:b/>
          <w:bCs/>
          <w:color w:val="000000" w:themeColor="text1"/>
          <w:kern w:val="0"/>
          <w:sz w:val="24"/>
          <w:szCs w:val="24"/>
          <w:rtl/>
          <w14:ligatures w14:val="none"/>
        </w:rPr>
        <w:t>.......................</w:t>
      </w:r>
      <w:r w:rsidRPr="009133FA">
        <w:rPr>
          <w:rFonts w:ascii="Simplified Arabic" w:eastAsiaTheme="minorEastAsia" w:hAnsi="Simplified Arabic" w:cs="Simplified Arabic" w:hint="cs"/>
          <w:b/>
          <w:bCs/>
          <w:color w:val="000000" w:themeColor="text1"/>
          <w:kern w:val="0"/>
          <w:sz w:val="24"/>
          <w:szCs w:val="24"/>
          <w:rtl/>
          <w14:ligatures w14:val="none"/>
        </w:rPr>
        <w:t>.</w:t>
      </w:r>
      <w:r w:rsidR="00262031">
        <w:rPr>
          <w:rFonts w:ascii="Simplified Arabic" w:eastAsiaTheme="minorEastAsia" w:hAnsi="Simplified Arabic" w:cs="Simplified Arabic" w:hint="cs"/>
          <w:b/>
          <w:bCs/>
          <w:color w:val="000000" w:themeColor="text1"/>
          <w:kern w:val="0"/>
          <w:sz w:val="24"/>
          <w:szCs w:val="24"/>
          <w:rtl/>
          <w14:ligatures w14:val="none"/>
        </w:rPr>
        <w:t>67</w:t>
      </w:r>
    </w:p>
    <w:p w14:paraId="394776F2" w14:textId="6241106E" w:rsidR="00105D32" w:rsidRPr="009133FA" w:rsidRDefault="00105D32" w:rsidP="00105D32">
      <w:pPr>
        <w:spacing w:after="0" w:line="360" w:lineRule="auto"/>
        <w:jc w:val="both"/>
        <w:rPr>
          <w:rFonts w:ascii="Simplified Arabic" w:eastAsiaTheme="minorEastAsia" w:hAnsi="Simplified Arabic" w:cs="Simplified Arabic"/>
          <w:b/>
          <w:bCs/>
          <w:color w:val="000000" w:themeColor="text1"/>
          <w:kern w:val="0"/>
          <w:sz w:val="24"/>
          <w:szCs w:val="24"/>
          <w14:ligatures w14:val="none"/>
        </w:rPr>
      </w:pPr>
      <w:r w:rsidRPr="009133FA">
        <w:rPr>
          <w:rFonts w:ascii="Simplified Arabic" w:eastAsiaTheme="minorEastAsia" w:hAnsi="Simplified Arabic" w:cs="Simplified Arabic" w:hint="cs"/>
          <w:b/>
          <w:bCs/>
          <w:color w:val="000000" w:themeColor="text1"/>
          <w:kern w:val="0"/>
          <w:sz w:val="24"/>
          <w:szCs w:val="24"/>
          <w:rtl/>
          <w14:ligatures w14:val="none"/>
        </w:rPr>
        <w:t>جدول رقم 6: تقييم القيم والمعتقدات التنظيمية في الإدارة العامة للتعليم بالرياض...........</w:t>
      </w:r>
      <w:r w:rsidR="00262031">
        <w:rPr>
          <w:rFonts w:ascii="Simplified Arabic" w:eastAsiaTheme="minorEastAsia" w:hAnsi="Simplified Arabic" w:cs="Simplified Arabic" w:hint="cs"/>
          <w:b/>
          <w:bCs/>
          <w:color w:val="000000" w:themeColor="text1"/>
          <w:kern w:val="0"/>
          <w:sz w:val="24"/>
          <w:szCs w:val="24"/>
          <w:rtl/>
          <w14:ligatures w14:val="none"/>
        </w:rPr>
        <w:t>...............</w:t>
      </w:r>
      <w:r w:rsidRPr="009133FA">
        <w:rPr>
          <w:rFonts w:ascii="Simplified Arabic" w:eastAsiaTheme="minorEastAsia" w:hAnsi="Simplified Arabic" w:cs="Simplified Arabic" w:hint="cs"/>
          <w:b/>
          <w:bCs/>
          <w:color w:val="000000" w:themeColor="text1"/>
          <w:kern w:val="0"/>
          <w:sz w:val="24"/>
          <w:szCs w:val="24"/>
          <w:rtl/>
          <w14:ligatures w14:val="none"/>
        </w:rPr>
        <w:t>......</w:t>
      </w:r>
      <w:r w:rsidR="00262031">
        <w:rPr>
          <w:rFonts w:ascii="Simplified Arabic" w:eastAsiaTheme="minorEastAsia" w:hAnsi="Simplified Arabic" w:cs="Simplified Arabic" w:hint="cs"/>
          <w:b/>
          <w:bCs/>
          <w:color w:val="000000" w:themeColor="text1"/>
          <w:kern w:val="0"/>
          <w:sz w:val="24"/>
          <w:szCs w:val="24"/>
          <w:rtl/>
          <w14:ligatures w14:val="none"/>
        </w:rPr>
        <w:t>68</w:t>
      </w:r>
    </w:p>
    <w:p w14:paraId="59A563D3" w14:textId="66DF57FA" w:rsidR="00105D32" w:rsidRPr="009133FA" w:rsidRDefault="00105D32" w:rsidP="00105D32">
      <w:pPr>
        <w:spacing w:after="0" w:line="360" w:lineRule="auto"/>
        <w:jc w:val="both"/>
        <w:rPr>
          <w:rFonts w:ascii="Simplified Arabic" w:eastAsiaTheme="minorEastAsia" w:hAnsi="Simplified Arabic" w:cs="Simplified Arabic"/>
          <w:b/>
          <w:bCs/>
          <w:color w:val="000000" w:themeColor="text1"/>
          <w:kern w:val="0"/>
          <w:sz w:val="24"/>
          <w:szCs w:val="24"/>
          <w:rtl/>
          <w14:ligatures w14:val="none"/>
        </w:rPr>
      </w:pPr>
      <w:r w:rsidRPr="009133FA">
        <w:rPr>
          <w:rFonts w:ascii="Simplified Arabic" w:eastAsiaTheme="minorEastAsia" w:hAnsi="Simplified Arabic" w:cs="Simplified Arabic" w:hint="cs"/>
          <w:b/>
          <w:bCs/>
          <w:color w:val="000000" w:themeColor="text1"/>
          <w:kern w:val="0"/>
          <w:sz w:val="24"/>
          <w:szCs w:val="24"/>
          <w:rtl/>
          <w14:ligatures w14:val="none"/>
        </w:rPr>
        <w:t>جدول رقم 7: تقييم النمط القيادي السائد في الإدارة العامة للتعليم بالرياض...................</w:t>
      </w:r>
      <w:r w:rsidR="00262031">
        <w:rPr>
          <w:rFonts w:ascii="Simplified Arabic" w:eastAsiaTheme="minorEastAsia" w:hAnsi="Simplified Arabic" w:cs="Simplified Arabic" w:hint="cs"/>
          <w:b/>
          <w:bCs/>
          <w:color w:val="000000" w:themeColor="text1"/>
          <w:kern w:val="0"/>
          <w:sz w:val="24"/>
          <w:szCs w:val="24"/>
          <w:rtl/>
          <w14:ligatures w14:val="none"/>
        </w:rPr>
        <w:t>..................69</w:t>
      </w:r>
    </w:p>
    <w:p w14:paraId="3A504109" w14:textId="27852F0C" w:rsidR="009125CE" w:rsidRPr="009133FA" w:rsidRDefault="009133FA" w:rsidP="009125CE">
      <w:pPr>
        <w:rPr>
          <w:rFonts w:ascii="Simplified Arabic" w:hAnsi="Simplified Arabic" w:cs="Simplified Arabic"/>
          <w:b/>
          <w:bCs/>
          <w:sz w:val="24"/>
          <w:szCs w:val="24"/>
          <w:rtl/>
        </w:rPr>
      </w:pPr>
      <w:r w:rsidRPr="009133FA">
        <w:rPr>
          <w:rFonts w:ascii="Simplified Arabic" w:hAnsi="Simplified Arabic" w:cs="Simplified Arabic" w:hint="cs"/>
          <w:b/>
          <w:bCs/>
          <w:sz w:val="24"/>
          <w:szCs w:val="24"/>
          <w:rtl/>
        </w:rPr>
        <w:t>جدول رقم 8: تقييم آليات التواصل الداخلي في الإدارة العامة للتعليم بالرياض</w:t>
      </w:r>
      <w:r w:rsidR="00262031">
        <w:rPr>
          <w:rFonts w:ascii="Simplified Arabic" w:hAnsi="Simplified Arabic" w:cs="Simplified Arabic" w:hint="cs"/>
          <w:b/>
          <w:bCs/>
          <w:sz w:val="24"/>
          <w:szCs w:val="24"/>
          <w:rtl/>
        </w:rPr>
        <w:t>..................................71</w:t>
      </w:r>
    </w:p>
    <w:p w14:paraId="11198760" w14:textId="12E36E85" w:rsidR="009125CE" w:rsidRPr="009133FA" w:rsidRDefault="009133FA" w:rsidP="009125CE">
      <w:pPr>
        <w:rPr>
          <w:rFonts w:ascii="Simplified Arabic" w:hAnsi="Simplified Arabic" w:cs="Simplified Arabic"/>
          <w:b/>
          <w:bCs/>
          <w:sz w:val="24"/>
          <w:szCs w:val="24"/>
          <w:rtl/>
          <w:lang w:bidi="ar-EG"/>
        </w:rPr>
      </w:pPr>
      <w:r w:rsidRPr="009133FA">
        <w:rPr>
          <w:rFonts w:ascii="Simplified Arabic" w:hAnsi="Simplified Arabic" w:cs="Simplified Arabic" w:hint="cs"/>
          <w:b/>
          <w:bCs/>
          <w:sz w:val="24"/>
          <w:szCs w:val="24"/>
          <w:rtl/>
          <w:lang w:bidi="ar-EG"/>
        </w:rPr>
        <w:t>جدول رقم 9: تقييم أساليب التحفيز والمكافأة في الإدارة العامة للتعليم بالرياض</w:t>
      </w:r>
      <w:r w:rsidR="00262031">
        <w:rPr>
          <w:rFonts w:ascii="Simplified Arabic" w:hAnsi="Simplified Arabic" w:cs="Simplified Arabic" w:hint="cs"/>
          <w:b/>
          <w:bCs/>
          <w:sz w:val="24"/>
          <w:szCs w:val="24"/>
          <w:rtl/>
          <w:lang w:bidi="ar-EG"/>
        </w:rPr>
        <w:t>................................72</w:t>
      </w:r>
    </w:p>
    <w:p w14:paraId="791EDD87" w14:textId="23BDE49A" w:rsidR="009125CE" w:rsidRPr="009133FA" w:rsidRDefault="009133FA" w:rsidP="009125CE">
      <w:pPr>
        <w:rPr>
          <w:rFonts w:ascii="Simplified Arabic" w:hAnsi="Simplified Arabic" w:cs="Simplified Arabic"/>
          <w:b/>
          <w:bCs/>
          <w:sz w:val="24"/>
          <w:szCs w:val="24"/>
          <w:rtl/>
          <w:lang w:bidi="ar-EG"/>
        </w:rPr>
      </w:pPr>
      <w:r w:rsidRPr="009133FA">
        <w:rPr>
          <w:rFonts w:ascii="Simplified Arabic" w:hAnsi="Simplified Arabic" w:cs="Simplified Arabic" w:hint="cs"/>
          <w:b/>
          <w:bCs/>
          <w:sz w:val="24"/>
          <w:szCs w:val="24"/>
          <w:rtl/>
          <w:lang w:bidi="ar-EG"/>
        </w:rPr>
        <w:t>جدول رقم 10: تقييم روح العمل الجماعي والالتزام باللوائح في الإدارة العامة للتعليم بالرياض</w:t>
      </w:r>
      <w:r w:rsidR="00C945D5">
        <w:rPr>
          <w:rFonts w:ascii="Simplified Arabic" w:hAnsi="Simplified Arabic" w:cs="Simplified Arabic" w:hint="cs"/>
          <w:b/>
          <w:bCs/>
          <w:sz w:val="24"/>
          <w:szCs w:val="24"/>
          <w:rtl/>
          <w:lang w:bidi="ar-EG"/>
        </w:rPr>
        <w:t>..................74</w:t>
      </w:r>
    </w:p>
    <w:p w14:paraId="2766B80E" w14:textId="19E54E91" w:rsidR="009125CE" w:rsidRPr="009133FA" w:rsidRDefault="009133FA" w:rsidP="009125CE">
      <w:pPr>
        <w:rPr>
          <w:rFonts w:ascii="Simplified Arabic" w:hAnsi="Simplified Arabic" w:cs="Simplified Arabic"/>
          <w:b/>
          <w:bCs/>
          <w:sz w:val="24"/>
          <w:szCs w:val="24"/>
          <w:rtl/>
          <w:lang w:bidi="ar-EG"/>
        </w:rPr>
      </w:pPr>
      <w:r w:rsidRPr="009133FA">
        <w:rPr>
          <w:rFonts w:ascii="Simplified Arabic" w:hAnsi="Simplified Arabic" w:cs="Simplified Arabic" w:hint="cs"/>
          <w:b/>
          <w:bCs/>
          <w:sz w:val="24"/>
          <w:szCs w:val="24"/>
          <w:rtl/>
          <w:lang w:bidi="ar-EG"/>
        </w:rPr>
        <w:t>جدول رقم 11: تقييم الالتزام والانضباط الوظيفي لدى الموظفين</w:t>
      </w:r>
      <w:r w:rsidR="00C945D5">
        <w:rPr>
          <w:rFonts w:ascii="Simplified Arabic" w:hAnsi="Simplified Arabic" w:cs="Simplified Arabic" w:hint="cs"/>
          <w:b/>
          <w:bCs/>
          <w:sz w:val="24"/>
          <w:szCs w:val="24"/>
          <w:rtl/>
          <w:lang w:bidi="ar-EG"/>
        </w:rPr>
        <w:t>...............................................75</w:t>
      </w:r>
    </w:p>
    <w:p w14:paraId="33F1E451" w14:textId="7725971A" w:rsidR="009125CE" w:rsidRPr="009133FA" w:rsidRDefault="009133FA" w:rsidP="009125CE">
      <w:pPr>
        <w:rPr>
          <w:rFonts w:ascii="Simplified Arabic" w:hAnsi="Simplified Arabic" w:cs="Simplified Arabic"/>
          <w:b/>
          <w:bCs/>
          <w:sz w:val="24"/>
          <w:szCs w:val="24"/>
          <w:rtl/>
          <w:lang w:bidi="ar-EG"/>
        </w:rPr>
      </w:pPr>
      <w:r w:rsidRPr="009133FA">
        <w:rPr>
          <w:rFonts w:ascii="Simplified Arabic" w:hAnsi="Simplified Arabic" w:cs="Simplified Arabic" w:hint="cs"/>
          <w:b/>
          <w:bCs/>
          <w:sz w:val="24"/>
          <w:szCs w:val="24"/>
          <w:rtl/>
          <w:lang w:bidi="ar-EG"/>
        </w:rPr>
        <w:t>جدول رقم 12: تقييم جودة الأداء والإنتاجية</w:t>
      </w:r>
      <w:r w:rsidR="00C945D5">
        <w:rPr>
          <w:rFonts w:ascii="Simplified Arabic" w:hAnsi="Simplified Arabic" w:cs="Simplified Arabic" w:hint="cs"/>
          <w:b/>
          <w:bCs/>
          <w:sz w:val="24"/>
          <w:szCs w:val="24"/>
          <w:rtl/>
          <w:lang w:bidi="ar-EG"/>
        </w:rPr>
        <w:t>..................................................................77</w:t>
      </w:r>
    </w:p>
    <w:p w14:paraId="1F91F690" w14:textId="7C1F9841" w:rsidR="009125CE" w:rsidRPr="009133FA" w:rsidRDefault="009133FA" w:rsidP="009125CE">
      <w:pPr>
        <w:rPr>
          <w:rFonts w:ascii="Simplified Arabic" w:hAnsi="Simplified Arabic" w:cs="Simplified Arabic"/>
          <w:b/>
          <w:bCs/>
          <w:sz w:val="24"/>
          <w:szCs w:val="24"/>
          <w:rtl/>
          <w:lang w:bidi="ar-EG"/>
        </w:rPr>
      </w:pPr>
      <w:r w:rsidRPr="009133FA">
        <w:rPr>
          <w:rFonts w:ascii="Simplified Arabic" w:hAnsi="Simplified Arabic" w:cs="Simplified Arabic" w:hint="cs"/>
          <w:b/>
          <w:bCs/>
          <w:sz w:val="24"/>
          <w:szCs w:val="24"/>
          <w:rtl/>
          <w:lang w:bidi="ar-EG"/>
        </w:rPr>
        <w:t>جدول رقم 13: تقييم روح المبادرة وتحمل المسؤولية</w:t>
      </w:r>
      <w:r w:rsidR="00C945D5">
        <w:rPr>
          <w:rFonts w:ascii="Simplified Arabic" w:hAnsi="Simplified Arabic" w:cs="Simplified Arabic" w:hint="cs"/>
          <w:b/>
          <w:bCs/>
          <w:sz w:val="24"/>
          <w:szCs w:val="24"/>
          <w:rtl/>
          <w:lang w:bidi="ar-EG"/>
        </w:rPr>
        <w:t>.........................................................78</w:t>
      </w:r>
    </w:p>
    <w:p w14:paraId="2677847E" w14:textId="7FF199F7" w:rsidR="009125CE" w:rsidRPr="009133FA" w:rsidRDefault="009133FA" w:rsidP="009125CE">
      <w:pPr>
        <w:rPr>
          <w:rFonts w:ascii="Simplified Arabic" w:hAnsi="Simplified Arabic" w:cs="Simplified Arabic"/>
          <w:b/>
          <w:bCs/>
          <w:sz w:val="24"/>
          <w:szCs w:val="24"/>
          <w:rtl/>
          <w:lang w:bidi="ar-EG"/>
        </w:rPr>
      </w:pPr>
      <w:r w:rsidRPr="009133FA">
        <w:rPr>
          <w:rFonts w:ascii="Simplified Arabic" w:hAnsi="Simplified Arabic" w:cs="Simplified Arabic" w:hint="cs"/>
          <w:b/>
          <w:bCs/>
          <w:sz w:val="24"/>
          <w:szCs w:val="24"/>
          <w:rtl/>
          <w:lang w:bidi="ar-EG"/>
        </w:rPr>
        <w:t>جدول رقم 14: تقييم الولاء والانتماء المؤسسي</w:t>
      </w:r>
      <w:r w:rsidR="00C945D5">
        <w:rPr>
          <w:rFonts w:ascii="Simplified Arabic" w:hAnsi="Simplified Arabic" w:cs="Simplified Arabic" w:hint="cs"/>
          <w:b/>
          <w:bCs/>
          <w:sz w:val="24"/>
          <w:szCs w:val="24"/>
          <w:rtl/>
          <w:lang w:bidi="ar-EG"/>
        </w:rPr>
        <w:t>..............................................................80</w:t>
      </w:r>
    </w:p>
    <w:p w14:paraId="148A704F" w14:textId="0259F40A" w:rsidR="009125CE" w:rsidRPr="009133FA" w:rsidRDefault="009133FA" w:rsidP="009125CE">
      <w:pPr>
        <w:rPr>
          <w:rFonts w:ascii="Simplified Arabic" w:hAnsi="Simplified Arabic" w:cs="Simplified Arabic"/>
          <w:b/>
          <w:bCs/>
          <w:sz w:val="24"/>
          <w:szCs w:val="24"/>
          <w:rtl/>
          <w:lang w:bidi="ar-EG"/>
        </w:rPr>
      </w:pPr>
      <w:r w:rsidRPr="009133FA">
        <w:rPr>
          <w:rFonts w:ascii="Simplified Arabic" w:hAnsi="Simplified Arabic" w:cs="Simplified Arabic" w:hint="cs"/>
          <w:b/>
          <w:bCs/>
          <w:sz w:val="24"/>
          <w:szCs w:val="24"/>
          <w:rtl/>
          <w:lang w:bidi="ar-EG"/>
        </w:rPr>
        <w:t>جدول رقم 15: تقييم التفاعل مع الزملاء والإدارة والتقبل أو مقاومة التغيير</w:t>
      </w:r>
      <w:r w:rsidR="00C945D5">
        <w:rPr>
          <w:rFonts w:ascii="Simplified Arabic" w:hAnsi="Simplified Arabic" w:cs="Simplified Arabic" w:hint="cs"/>
          <w:b/>
          <w:bCs/>
          <w:sz w:val="24"/>
          <w:szCs w:val="24"/>
          <w:rtl/>
          <w:lang w:bidi="ar-EG"/>
        </w:rPr>
        <w:t>...................................81</w:t>
      </w:r>
    </w:p>
    <w:p w14:paraId="7F17A848" w14:textId="715DEEB7" w:rsidR="009125CE" w:rsidRPr="009133FA" w:rsidRDefault="009133FA" w:rsidP="009125CE">
      <w:pPr>
        <w:rPr>
          <w:rFonts w:ascii="Simplified Arabic" w:hAnsi="Simplified Arabic" w:cs="Simplified Arabic"/>
          <w:b/>
          <w:bCs/>
          <w:sz w:val="24"/>
          <w:szCs w:val="24"/>
          <w:rtl/>
          <w:lang w:bidi="ar-EG"/>
        </w:rPr>
      </w:pPr>
      <w:r w:rsidRPr="009133FA">
        <w:rPr>
          <w:rFonts w:ascii="Simplified Arabic" w:hAnsi="Simplified Arabic" w:cs="Simplified Arabic" w:hint="cs"/>
          <w:b/>
          <w:bCs/>
          <w:sz w:val="24"/>
          <w:szCs w:val="24"/>
          <w:rtl/>
          <w:lang w:bidi="ar-EG"/>
        </w:rPr>
        <w:t>جدول رقم 16: معاملات الارتباط بين أبعاد الثقافة التنظيمية وسلوك العاملين</w:t>
      </w:r>
      <w:r w:rsidR="00C945D5">
        <w:rPr>
          <w:rFonts w:ascii="Simplified Arabic" w:hAnsi="Simplified Arabic" w:cs="Simplified Arabic" w:hint="cs"/>
          <w:b/>
          <w:bCs/>
          <w:sz w:val="24"/>
          <w:szCs w:val="24"/>
          <w:rtl/>
          <w:lang w:bidi="ar-EG"/>
        </w:rPr>
        <w:t>.................................83</w:t>
      </w:r>
    </w:p>
    <w:p w14:paraId="1119DED5" w14:textId="10D3B3B5" w:rsidR="009125CE" w:rsidRPr="009133FA" w:rsidRDefault="009133FA" w:rsidP="009125CE">
      <w:pPr>
        <w:rPr>
          <w:rFonts w:ascii="Simplified Arabic" w:hAnsi="Simplified Arabic" w:cs="Simplified Arabic"/>
          <w:b/>
          <w:bCs/>
          <w:sz w:val="24"/>
          <w:szCs w:val="24"/>
          <w:rtl/>
          <w:lang w:bidi="ar-EG"/>
        </w:rPr>
      </w:pPr>
      <w:r w:rsidRPr="009133FA">
        <w:rPr>
          <w:rFonts w:ascii="Simplified Arabic" w:hAnsi="Simplified Arabic" w:cs="Simplified Arabic" w:hint="cs"/>
          <w:b/>
          <w:bCs/>
          <w:sz w:val="24"/>
          <w:szCs w:val="24"/>
          <w:rtl/>
          <w:lang w:bidi="ar-EG"/>
        </w:rPr>
        <w:t xml:space="preserve">جدول رقم 17: اختبار فرضيات العلاقة بين الثقافة التنظيمية وسلوك العاملين (تحليل الانحدار </w:t>
      </w:r>
      <w:r w:rsidR="00C945D5" w:rsidRPr="009133FA">
        <w:rPr>
          <w:rFonts w:ascii="Simplified Arabic" w:hAnsi="Simplified Arabic" w:cs="Simplified Arabic" w:hint="cs"/>
          <w:b/>
          <w:bCs/>
          <w:sz w:val="24"/>
          <w:szCs w:val="24"/>
          <w:rtl/>
          <w:lang w:bidi="ar-EG"/>
        </w:rPr>
        <w:t>البسيط)</w:t>
      </w:r>
      <w:r w:rsidR="00C945D5">
        <w:rPr>
          <w:rFonts w:ascii="Simplified Arabic" w:hAnsi="Simplified Arabic" w:cs="Simplified Arabic" w:hint="cs"/>
          <w:b/>
          <w:bCs/>
          <w:sz w:val="24"/>
          <w:szCs w:val="24"/>
          <w:rtl/>
          <w:lang w:bidi="ar-EG"/>
        </w:rPr>
        <w:t xml:space="preserve"> ......</w:t>
      </w:r>
      <w:r w:rsidR="00C945D5">
        <w:rPr>
          <w:rFonts w:ascii="Simplified Arabic" w:hAnsi="Simplified Arabic" w:cs="Simplified Arabic"/>
          <w:b/>
          <w:bCs/>
          <w:sz w:val="24"/>
          <w:szCs w:val="24"/>
          <w:rtl/>
          <w:lang w:bidi="ar-EG"/>
        </w:rPr>
        <w:t>.</w:t>
      </w:r>
      <w:r w:rsidR="00C945D5">
        <w:rPr>
          <w:rFonts w:ascii="Simplified Arabic" w:hAnsi="Simplified Arabic" w:cs="Simplified Arabic" w:hint="cs"/>
          <w:b/>
          <w:bCs/>
          <w:sz w:val="24"/>
          <w:szCs w:val="24"/>
          <w:rtl/>
          <w:lang w:bidi="ar-EG"/>
        </w:rPr>
        <w:t>84</w:t>
      </w:r>
    </w:p>
    <w:p w14:paraId="4425DF0C" w14:textId="16C79CB2" w:rsidR="009125CE" w:rsidRPr="009133FA" w:rsidRDefault="009133FA" w:rsidP="009125CE">
      <w:pPr>
        <w:rPr>
          <w:rFonts w:ascii="Simplified Arabic" w:hAnsi="Simplified Arabic" w:cs="Simplified Arabic"/>
          <w:b/>
          <w:bCs/>
          <w:sz w:val="24"/>
          <w:szCs w:val="24"/>
          <w:rtl/>
          <w:lang w:bidi="ar-EG"/>
        </w:rPr>
      </w:pPr>
      <w:r w:rsidRPr="009133FA">
        <w:rPr>
          <w:rFonts w:ascii="Simplified Arabic" w:hAnsi="Simplified Arabic" w:cs="Simplified Arabic" w:hint="cs"/>
          <w:b/>
          <w:bCs/>
          <w:sz w:val="24"/>
          <w:szCs w:val="24"/>
          <w:rtl/>
          <w:lang w:bidi="ar-EG"/>
        </w:rPr>
        <w:t>جدول رقم 18: العلاقة بين الثقافة التنظيمية والالتزام الوظيفي</w:t>
      </w:r>
      <w:r w:rsidR="00C945D5">
        <w:rPr>
          <w:rFonts w:ascii="Simplified Arabic" w:hAnsi="Simplified Arabic" w:cs="Simplified Arabic" w:hint="cs"/>
          <w:b/>
          <w:bCs/>
          <w:sz w:val="24"/>
          <w:szCs w:val="24"/>
          <w:rtl/>
          <w:lang w:bidi="ar-EG"/>
        </w:rPr>
        <w:t>................................................85</w:t>
      </w:r>
    </w:p>
    <w:p w14:paraId="73D741CB" w14:textId="48B4927B" w:rsidR="009125CE" w:rsidRPr="009133FA" w:rsidRDefault="009133FA" w:rsidP="009125CE">
      <w:pPr>
        <w:rPr>
          <w:rFonts w:ascii="Simplified Arabic" w:hAnsi="Simplified Arabic" w:cs="Simplified Arabic"/>
          <w:b/>
          <w:bCs/>
          <w:sz w:val="24"/>
          <w:szCs w:val="24"/>
          <w:rtl/>
          <w:lang w:bidi="ar-EG"/>
        </w:rPr>
      </w:pPr>
      <w:r w:rsidRPr="009133FA">
        <w:rPr>
          <w:rFonts w:ascii="Simplified Arabic" w:hAnsi="Simplified Arabic" w:cs="Simplified Arabic" w:hint="cs"/>
          <w:b/>
          <w:bCs/>
          <w:sz w:val="24"/>
          <w:szCs w:val="24"/>
          <w:rtl/>
          <w:lang w:bidi="ar-EG"/>
        </w:rPr>
        <w:t>جدول رقم 19: العلاقة بين الثقافة التنظيمية والرضا الوظيفي</w:t>
      </w:r>
      <w:r w:rsidR="00C945D5">
        <w:rPr>
          <w:rFonts w:ascii="Simplified Arabic" w:hAnsi="Simplified Arabic" w:cs="Simplified Arabic" w:hint="cs"/>
          <w:b/>
          <w:bCs/>
          <w:sz w:val="24"/>
          <w:szCs w:val="24"/>
          <w:rtl/>
          <w:lang w:bidi="ar-EG"/>
        </w:rPr>
        <w:t>.................................................86</w:t>
      </w:r>
    </w:p>
    <w:p w14:paraId="46CA4733" w14:textId="6988DDAF" w:rsidR="009125CE" w:rsidRPr="009133FA" w:rsidRDefault="009133FA" w:rsidP="009125CE">
      <w:pPr>
        <w:rPr>
          <w:rFonts w:ascii="Simplified Arabic" w:hAnsi="Simplified Arabic" w:cs="Simplified Arabic"/>
          <w:b/>
          <w:bCs/>
          <w:sz w:val="24"/>
          <w:szCs w:val="24"/>
          <w:rtl/>
          <w:lang w:bidi="ar-EG"/>
        </w:rPr>
      </w:pPr>
      <w:r w:rsidRPr="009133FA">
        <w:rPr>
          <w:rFonts w:ascii="Simplified Arabic" w:hAnsi="Simplified Arabic" w:cs="Simplified Arabic" w:hint="cs"/>
          <w:b/>
          <w:bCs/>
          <w:sz w:val="24"/>
          <w:szCs w:val="24"/>
          <w:rtl/>
          <w:lang w:bidi="ar-EG"/>
        </w:rPr>
        <w:t>جدول رقم 20: العلاقة بين الثقافة التنظيمية ودافعية العاملين نحو الإنجاز</w:t>
      </w:r>
      <w:r w:rsidR="00C945D5">
        <w:rPr>
          <w:rFonts w:ascii="Simplified Arabic" w:hAnsi="Simplified Arabic" w:cs="Simplified Arabic" w:hint="cs"/>
          <w:b/>
          <w:bCs/>
          <w:sz w:val="24"/>
          <w:szCs w:val="24"/>
          <w:rtl/>
          <w:lang w:bidi="ar-EG"/>
        </w:rPr>
        <w:t>....................................87</w:t>
      </w:r>
    </w:p>
    <w:p w14:paraId="5F02BB6D" w14:textId="0BE17479" w:rsidR="009125CE" w:rsidRPr="009133FA" w:rsidRDefault="009133FA" w:rsidP="009125CE">
      <w:pPr>
        <w:rPr>
          <w:rFonts w:ascii="Simplified Arabic" w:hAnsi="Simplified Arabic" w:cs="Simplified Arabic"/>
          <w:b/>
          <w:bCs/>
          <w:sz w:val="24"/>
          <w:szCs w:val="24"/>
          <w:rtl/>
          <w:lang w:bidi="ar-EG"/>
        </w:rPr>
      </w:pPr>
      <w:r w:rsidRPr="009133FA">
        <w:rPr>
          <w:rFonts w:ascii="Simplified Arabic" w:hAnsi="Simplified Arabic" w:cs="Simplified Arabic" w:hint="cs"/>
          <w:b/>
          <w:bCs/>
          <w:sz w:val="24"/>
          <w:szCs w:val="24"/>
          <w:rtl/>
          <w:lang w:bidi="ar-EG"/>
        </w:rPr>
        <w:t>جدول رقم 21: العلاقة بين الثقافة التنظيمية والتعاون بين الموظفين</w:t>
      </w:r>
      <w:r w:rsidR="00C945D5">
        <w:rPr>
          <w:rFonts w:ascii="Simplified Arabic" w:hAnsi="Simplified Arabic" w:cs="Simplified Arabic" w:hint="cs"/>
          <w:b/>
          <w:bCs/>
          <w:sz w:val="24"/>
          <w:szCs w:val="24"/>
          <w:rtl/>
          <w:lang w:bidi="ar-EG"/>
        </w:rPr>
        <w:t>..........................................88</w:t>
      </w:r>
    </w:p>
    <w:p w14:paraId="2EE5B6DD" w14:textId="17F1C671" w:rsidR="009133FA" w:rsidRPr="009133FA" w:rsidRDefault="009133FA" w:rsidP="009125CE">
      <w:pPr>
        <w:rPr>
          <w:rFonts w:ascii="Simplified Arabic" w:hAnsi="Simplified Arabic" w:cs="Simplified Arabic"/>
          <w:b/>
          <w:bCs/>
          <w:sz w:val="24"/>
          <w:szCs w:val="24"/>
          <w:rtl/>
          <w:lang w:bidi="ar-EG"/>
        </w:rPr>
      </w:pPr>
      <w:r w:rsidRPr="009133FA">
        <w:rPr>
          <w:rFonts w:ascii="Simplified Arabic" w:hAnsi="Simplified Arabic" w:cs="Simplified Arabic" w:hint="cs"/>
          <w:b/>
          <w:bCs/>
          <w:sz w:val="24"/>
          <w:szCs w:val="24"/>
          <w:rtl/>
          <w:lang w:bidi="ar-EG"/>
        </w:rPr>
        <w:lastRenderedPageBreak/>
        <w:t>جدول رقم 22: العلاقة بين الثقافة التنظيمية والتكيف مع التغيير الإداري</w:t>
      </w:r>
      <w:r w:rsidR="00C945D5">
        <w:rPr>
          <w:rFonts w:ascii="Simplified Arabic" w:hAnsi="Simplified Arabic" w:cs="Simplified Arabic" w:hint="cs"/>
          <w:b/>
          <w:bCs/>
          <w:sz w:val="24"/>
          <w:szCs w:val="24"/>
          <w:rtl/>
          <w:lang w:bidi="ar-EG"/>
        </w:rPr>
        <w:t>......................................89</w:t>
      </w:r>
    </w:p>
    <w:p w14:paraId="5741615F" w14:textId="18808584" w:rsidR="00D52480" w:rsidRPr="009133FA" w:rsidRDefault="00D52480" w:rsidP="009125CE">
      <w:pPr>
        <w:rPr>
          <w:rFonts w:ascii="Sakkal Majalla" w:hAnsi="Sakkal Majalla" w:cs="Sakkal Majalla"/>
          <w:sz w:val="32"/>
          <w:szCs w:val="32"/>
          <w:u w:val="single"/>
          <w:rtl/>
          <w:lang w:bidi="ar-EG"/>
        </w:rPr>
      </w:pPr>
      <w:r w:rsidRPr="009133FA">
        <w:rPr>
          <w:rFonts w:ascii="Sakkal Majalla" w:hAnsi="Sakkal Majalla" w:cs="Sakkal Majalla" w:hint="cs"/>
          <w:sz w:val="32"/>
          <w:szCs w:val="32"/>
          <w:u w:val="single"/>
          <w:rtl/>
          <w:lang w:bidi="ar-EG"/>
        </w:rPr>
        <w:t>فهرس الأشكال:</w:t>
      </w:r>
    </w:p>
    <w:p w14:paraId="2A619E32" w14:textId="72E045E5" w:rsidR="00663DF4" w:rsidRPr="009133FA" w:rsidRDefault="00663DF4" w:rsidP="00663DF4">
      <w:pPr>
        <w:spacing w:after="0" w:line="360" w:lineRule="auto"/>
        <w:jc w:val="both"/>
        <w:rPr>
          <w:rFonts w:ascii="Simplified Arabic" w:eastAsiaTheme="minorEastAsia" w:hAnsi="Simplified Arabic" w:cs="Simplified Arabic"/>
          <w:b/>
          <w:bCs/>
          <w:color w:val="000000" w:themeColor="text1"/>
          <w:kern w:val="0"/>
          <w:sz w:val="24"/>
          <w:szCs w:val="24"/>
          <w14:ligatures w14:val="none"/>
        </w:rPr>
      </w:pPr>
      <w:r w:rsidRPr="009133FA">
        <w:rPr>
          <w:rFonts w:ascii="Simplified Arabic" w:eastAsiaTheme="minorEastAsia" w:hAnsi="Simplified Arabic" w:cs="Simplified Arabic" w:hint="cs"/>
          <w:b/>
          <w:bCs/>
          <w:color w:val="000000" w:themeColor="text1"/>
          <w:kern w:val="0"/>
          <w:sz w:val="24"/>
          <w:szCs w:val="24"/>
          <w:rtl/>
          <w14:ligatures w14:val="none"/>
        </w:rPr>
        <w:t>شكل رقم (1) توزيع المشاركين حسب الفئة العمرية...........................................</w:t>
      </w:r>
      <w:r w:rsidR="00262031">
        <w:rPr>
          <w:rFonts w:ascii="Simplified Arabic" w:eastAsiaTheme="minorEastAsia" w:hAnsi="Simplified Arabic" w:cs="Simplified Arabic" w:hint="cs"/>
          <w:b/>
          <w:bCs/>
          <w:color w:val="000000" w:themeColor="text1"/>
          <w:kern w:val="0"/>
          <w:sz w:val="24"/>
          <w:szCs w:val="24"/>
          <w:rtl/>
          <w14:ligatures w14:val="none"/>
        </w:rPr>
        <w:t>.................64</w:t>
      </w:r>
    </w:p>
    <w:p w14:paraId="1C6C9C09" w14:textId="39446B56" w:rsidR="00663DF4" w:rsidRPr="009133FA" w:rsidRDefault="00663DF4" w:rsidP="00663DF4">
      <w:pPr>
        <w:spacing w:after="0" w:line="360" w:lineRule="auto"/>
        <w:jc w:val="both"/>
        <w:rPr>
          <w:rFonts w:ascii="Simplified Arabic" w:eastAsiaTheme="minorEastAsia" w:hAnsi="Simplified Arabic" w:cs="Simplified Arabic"/>
          <w:b/>
          <w:bCs/>
          <w:color w:val="000000" w:themeColor="text1"/>
          <w:kern w:val="0"/>
          <w:sz w:val="24"/>
          <w:szCs w:val="24"/>
          <w14:ligatures w14:val="none"/>
        </w:rPr>
      </w:pPr>
      <w:r w:rsidRPr="009133FA">
        <w:rPr>
          <w:rFonts w:ascii="Simplified Arabic" w:eastAsiaTheme="minorEastAsia" w:hAnsi="Simplified Arabic" w:cs="Simplified Arabic" w:hint="cs"/>
          <w:b/>
          <w:bCs/>
          <w:color w:val="000000" w:themeColor="text1"/>
          <w:kern w:val="0"/>
          <w:sz w:val="24"/>
          <w:szCs w:val="24"/>
          <w:rtl/>
          <w14:ligatures w14:val="none"/>
        </w:rPr>
        <w:t>شكل رقم (2) توزيع المشاركين حسب المؤهل العلمي........................................</w:t>
      </w:r>
      <w:r w:rsidR="00262031">
        <w:rPr>
          <w:rFonts w:ascii="Simplified Arabic" w:eastAsiaTheme="minorEastAsia" w:hAnsi="Simplified Arabic" w:cs="Simplified Arabic" w:hint="cs"/>
          <w:b/>
          <w:bCs/>
          <w:color w:val="000000" w:themeColor="text1"/>
          <w:kern w:val="0"/>
          <w:sz w:val="24"/>
          <w:szCs w:val="24"/>
          <w:rtl/>
          <w14:ligatures w14:val="none"/>
        </w:rPr>
        <w:t>.</w:t>
      </w:r>
      <w:r w:rsidRPr="009133FA">
        <w:rPr>
          <w:rFonts w:ascii="Simplified Arabic" w:eastAsiaTheme="minorEastAsia" w:hAnsi="Simplified Arabic" w:cs="Simplified Arabic" w:hint="cs"/>
          <w:b/>
          <w:bCs/>
          <w:color w:val="000000" w:themeColor="text1"/>
          <w:kern w:val="0"/>
          <w:sz w:val="24"/>
          <w:szCs w:val="24"/>
          <w:rtl/>
          <w14:ligatures w14:val="none"/>
        </w:rPr>
        <w:t>..</w:t>
      </w:r>
      <w:r w:rsidR="00262031">
        <w:rPr>
          <w:rFonts w:ascii="Simplified Arabic" w:eastAsiaTheme="minorEastAsia" w:hAnsi="Simplified Arabic" w:cs="Simplified Arabic" w:hint="cs"/>
          <w:b/>
          <w:bCs/>
          <w:color w:val="000000" w:themeColor="text1"/>
          <w:kern w:val="0"/>
          <w:sz w:val="24"/>
          <w:szCs w:val="24"/>
          <w:rtl/>
          <w14:ligatures w14:val="none"/>
        </w:rPr>
        <w:t>................65</w:t>
      </w:r>
    </w:p>
    <w:p w14:paraId="74F6A5D9" w14:textId="1CF9E149" w:rsidR="00105D32" w:rsidRPr="009133FA" w:rsidRDefault="00105D32" w:rsidP="00105D32">
      <w:pPr>
        <w:spacing w:after="0" w:line="360" w:lineRule="auto"/>
        <w:jc w:val="both"/>
        <w:rPr>
          <w:rFonts w:ascii="Simplified Arabic" w:eastAsiaTheme="minorEastAsia" w:hAnsi="Simplified Arabic" w:cs="Simplified Arabic"/>
          <w:b/>
          <w:bCs/>
          <w:color w:val="000000" w:themeColor="text1"/>
          <w:kern w:val="0"/>
          <w:sz w:val="24"/>
          <w:szCs w:val="24"/>
          <w:rtl/>
          <w14:ligatures w14:val="none"/>
        </w:rPr>
      </w:pPr>
      <w:r w:rsidRPr="009133FA">
        <w:rPr>
          <w:rFonts w:ascii="Simplified Arabic" w:eastAsiaTheme="minorEastAsia" w:hAnsi="Simplified Arabic" w:cs="Simplified Arabic" w:hint="cs"/>
          <w:b/>
          <w:bCs/>
          <w:color w:val="000000" w:themeColor="text1"/>
          <w:kern w:val="0"/>
          <w:sz w:val="24"/>
          <w:szCs w:val="24"/>
          <w:rtl/>
          <w14:ligatures w14:val="none"/>
        </w:rPr>
        <w:t>شكل رقم (3) تقييم القيم والمعتقدات التنظيمية في الإدارة العامة للتعليم بالرياض...........</w:t>
      </w:r>
      <w:r w:rsidR="00262031">
        <w:rPr>
          <w:rFonts w:ascii="Simplified Arabic" w:eastAsiaTheme="minorEastAsia" w:hAnsi="Simplified Arabic" w:cs="Simplified Arabic" w:hint="cs"/>
          <w:b/>
          <w:bCs/>
          <w:color w:val="000000" w:themeColor="text1"/>
          <w:kern w:val="0"/>
          <w:sz w:val="24"/>
          <w:szCs w:val="24"/>
          <w:rtl/>
          <w14:ligatures w14:val="none"/>
        </w:rPr>
        <w:t>............</w:t>
      </w:r>
      <w:r w:rsidRPr="009133FA">
        <w:rPr>
          <w:rFonts w:ascii="Simplified Arabic" w:eastAsiaTheme="minorEastAsia" w:hAnsi="Simplified Arabic" w:cs="Simplified Arabic" w:hint="cs"/>
          <w:b/>
          <w:bCs/>
          <w:color w:val="000000" w:themeColor="text1"/>
          <w:kern w:val="0"/>
          <w:sz w:val="24"/>
          <w:szCs w:val="24"/>
          <w:rtl/>
          <w14:ligatures w14:val="none"/>
        </w:rPr>
        <w:t>........</w:t>
      </w:r>
      <w:r w:rsidR="00262031">
        <w:rPr>
          <w:rFonts w:ascii="Simplified Arabic" w:eastAsiaTheme="minorEastAsia" w:hAnsi="Simplified Arabic" w:cs="Simplified Arabic" w:hint="cs"/>
          <w:b/>
          <w:bCs/>
          <w:color w:val="000000" w:themeColor="text1"/>
          <w:kern w:val="0"/>
          <w:sz w:val="24"/>
          <w:szCs w:val="24"/>
          <w:rtl/>
          <w14:ligatures w14:val="none"/>
        </w:rPr>
        <w:t>69</w:t>
      </w:r>
    </w:p>
    <w:p w14:paraId="1EF69791" w14:textId="78A4B995" w:rsidR="00D52480" w:rsidRPr="009133FA" w:rsidRDefault="009133FA" w:rsidP="009125CE">
      <w:pPr>
        <w:rPr>
          <w:rFonts w:ascii="Simplified Arabic" w:hAnsi="Simplified Arabic" w:cs="Simplified Arabic"/>
          <w:b/>
          <w:bCs/>
          <w:sz w:val="24"/>
          <w:szCs w:val="24"/>
          <w:rtl/>
        </w:rPr>
      </w:pPr>
      <w:r w:rsidRPr="009133FA">
        <w:rPr>
          <w:rFonts w:ascii="Simplified Arabic" w:hAnsi="Simplified Arabic" w:cs="Simplified Arabic" w:hint="cs"/>
          <w:b/>
          <w:bCs/>
          <w:sz w:val="24"/>
          <w:szCs w:val="24"/>
          <w:rtl/>
        </w:rPr>
        <w:t>شكل رقم (4) تقييم النمط القيادي السائد في الإدارة العامة للتعليم بالرياض</w:t>
      </w:r>
      <w:r w:rsidR="00262031">
        <w:rPr>
          <w:rFonts w:ascii="Simplified Arabic" w:hAnsi="Simplified Arabic" w:cs="Simplified Arabic" w:hint="cs"/>
          <w:b/>
          <w:bCs/>
          <w:sz w:val="24"/>
          <w:szCs w:val="24"/>
          <w:rtl/>
        </w:rPr>
        <w:t>....................................70</w:t>
      </w:r>
    </w:p>
    <w:p w14:paraId="1DAEEFEB" w14:textId="6EC76EAD" w:rsidR="00D52480" w:rsidRPr="009133FA" w:rsidRDefault="009133FA" w:rsidP="009125CE">
      <w:pPr>
        <w:rPr>
          <w:rFonts w:ascii="Simplified Arabic" w:hAnsi="Simplified Arabic" w:cs="Simplified Arabic"/>
          <w:b/>
          <w:bCs/>
          <w:sz w:val="24"/>
          <w:szCs w:val="24"/>
          <w:rtl/>
          <w:lang w:bidi="ar-EG"/>
        </w:rPr>
      </w:pPr>
      <w:r w:rsidRPr="009133FA">
        <w:rPr>
          <w:rFonts w:ascii="Simplified Arabic" w:hAnsi="Simplified Arabic" w:cs="Simplified Arabic" w:hint="cs"/>
          <w:b/>
          <w:bCs/>
          <w:sz w:val="24"/>
          <w:szCs w:val="24"/>
          <w:rtl/>
          <w:lang w:bidi="ar-EG"/>
        </w:rPr>
        <w:t>شكل رقم (5) تقييم آليات التواصل الداخلي في الإدارة العامة للتعليم بالرياض</w:t>
      </w:r>
      <w:r w:rsidR="00262031">
        <w:rPr>
          <w:rFonts w:ascii="Simplified Arabic" w:hAnsi="Simplified Arabic" w:cs="Simplified Arabic" w:hint="cs"/>
          <w:b/>
          <w:bCs/>
          <w:sz w:val="24"/>
          <w:szCs w:val="24"/>
          <w:rtl/>
          <w:lang w:bidi="ar-EG"/>
        </w:rPr>
        <w:t>..................................72</w:t>
      </w:r>
    </w:p>
    <w:p w14:paraId="5DE48217" w14:textId="2E4C5642" w:rsidR="00D52480" w:rsidRPr="009133FA" w:rsidRDefault="009133FA" w:rsidP="009125CE">
      <w:pPr>
        <w:rPr>
          <w:rFonts w:ascii="Simplified Arabic" w:hAnsi="Simplified Arabic" w:cs="Simplified Arabic"/>
          <w:b/>
          <w:bCs/>
          <w:sz w:val="24"/>
          <w:szCs w:val="24"/>
          <w:rtl/>
          <w:lang w:bidi="ar-EG"/>
        </w:rPr>
      </w:pPr>
      <w:r w:rsidRPr="009133FA">
        <w:rPr>
          <w:rFonts w:ascii="Simplified Arabic" w:hAnsi="Simplified Arabic" w:cs="Simplified Arabic" w:hint="cs"/>
          <w:b/>
          <w:bCs/>
          <w:sz w:val="24"/>
          <w:szCs w:val="24"/>
          <w:rtl/>
          <w:lang w:bidi="ar-EG"/>
        </w:rPr>
        <w:t>شكل رقم (6) تقييم أساليب التحفيز والمكافأة في الإدارة العامة للتعليم بالرياض</w:t>
      </w:r>
      <w:r w:rsidR="00C945D5">
        <w:rPr>
          <w:rFonts w:ascii="Simplified Arabic" w:hAnsi="Simplified Arabic" w:cs="Simplified Arabic" w:hint="cs"/>
          <w:b/>
          <w:bCs/>
          <w:sz w:val="24"/>
          <w:szCs w:val="24"/>
          <w:rtl/>
          <w:lang w:bidi="ar-EG"/>
        </w:rPr>
        <w:t>................................73</w:t>
      </w:r>
    </w:p>
    <w:p w14:paraId="467534C8" w14:textId="2D557647" w:rsidR="00D52480" w:rsidRPr="009133FA" w:rsidRDefault="009133FA" w:rsidP="009125CE">
      <w:pPr>
        <w:rPr>
          <w:rFonts w:ascii="Simplified Arabic" w:hAnsi="Simplified Arabic" w:cs="Simplified Arabic"/>
          <w:b/>
          <w:bCs/>
          <w:sz w:val="24"/>
          <w:szCs w:val="24"/>
          <w:rtl/>
          <w:lang w:bidi="ar-EG"/>
        </w:rPr>
      </w:pPr>
      <w:r w:rsidRPr="009133FA">
        <w:rPr>
          <w:rFonts w:ascii="Simplified Arabic" w:hAnsi="Simplified Arabic" w:cs="Simplified Arabic" w:hint="cs"/>
          <w:b/>
          <w:bCs/>
          <w:sz w:val="24"/>
          <w:szCs w:val="24"/>
          <w:rtl/>
          <w:lang w:bidi="ar-EG"/>
        </w:rPr>
        <w:t>شكل رقم (7) تقييم روح العمل الجماعي والالتزام باللوائح في الإدارة العامة للتعليم بالرياض</w:t>
      </w:r>
      <w:r w:rsidR="00C945D5">
        <w:rPr>
          <w:rFonts w:ascii="Simplified Arabic" w:hAnsi="Simplified Arabic" w:cs="Simplified Arabic" w:hint="cs"/>
          <w:b/>
          <w:bCs/>
          <w:sz w:val="24"/>
          <w:szCs w:val="24"/>
          <w:rtl/>
          <w:lang w:bidi="ar-EG"/>
        </w:rPr>
        <w:t>....................75</w:t>
      </w:r>
    </w:p>
    <w:p w14:paraId="7CF5D8C4" w14:textId="0B8C6439" w:rsidR="00D52480" w:rsidRPr="009133FA" w:rsidRDefault="009133FA" w:rsidP="009125CE">
      <w:pPr>
        <w:rPr>
          <w:rFonts w:ascii="Simplified Arabic" w:hAnsi="Simplified Arabic" w:cs="Simplified Arabic"/>
          <w:b/>
          <w:bCs/>
          <w:sz w:val="24"/>
          <w:szCs w:val="24"/>
          <w:rtl/>
          <w:lang w:bidi="ar-EG"/>
        </w:rPr>
      </w:pPr>
      <w:r w:rsidRPr="009133FA">
        <w:rPr>
          <w:rFonts w:ascii="Simplified Arabic" w:hAnsi="Simplified Arabic" w:cs="Simplified Arabic" w:hint="cs"/>
          <w:b/>
          <w:bCs/>
          <w:sz w:val="24"/>
          <w:szCs w:val="24"/>
          <w:rtl/>
          <w:lang w:bidi="ar-EG"/>
        </w:rPr>
        <w:t>شكل رقم (8) تقييم الالتزام والانضباط الوظيفي لدى الموظفين</w:t>
      </w:r>
      <w:r w:rsidR="00C945D5">
        <w:rPr>
          <w:rFonts w:ascii="Simplified Arabic" w:hAnsi="Simplified Arabic" w:cs="Simplified Arabic" w:hint="cs"/>
          <w:b/>
          <w:bCs/>
          <w:sz w:val="24"/>
          <w:szCs w:val="24"/>
          <w:rtl/>
          <w:lang w:bidi="ar-EG"/>
        </w:rPr>
        <w:t>.................................................76</w:t>
      </w:r>
    </w:p>
    <w:p w14:paraId="0A4A34D3" w14:textId="77CC14AC" w:rsidR="00D52480" w:rsidRPr="009133FA" w:rsidRDefault="009133FA" w:rsidP="009125CE">
      <w:pPr>
        <w:rPr>
          <w:rFonts w:ascii="Simplified Arabic" w:hAnsi="Simplified Arabic" w:cs="Simplified Arabic"/>
          <w:b/>
          <w:bCs/>
          <w:sz w:val="24"/>
          <w:szCs w:val="24"/>
          <w:rtl/>
          <w:lang w:bidi="ar-EG"/>
        </w:rPr>
      </w:pPr>
      <w:r w:rsidRPr="009133FA">
        <w:rPr>
          <w:rFonts w:ascii="Simplified Arabic" w:hAnsi="Simplified Arabic" w:cs="Simplified Arabic" w:hint="cs"/>
          <w:b/>
          <w:bCs/>
          <w:sz w:val="24"/>
          <w:szCs w:val="24"/>
          <w:rtl/>
          <w:lang w:bidi="ar-EG"/>
        </w:rPr>
        <w:t>شكل رقم (9) تقييم جودة الأداء والإنتاجية</w:t>
      </w:r>
      <w:r w:rsidR="00C945D5">
        <w:rPr>
          <w:rFonts w:ascii="Simplified Arabic" w:hAnsi="Simplified Arabic" w:cs="Simplified Arabic" w:hint="cs"/>
          <w:b/>
          <w:bCs/>
          <w:sz w:val="24"/>
          <w:szCs w:val="24"/>
          <w:rtl/>
          <w:lang w:bidi="ar-EG"/>
        </w:rPr>
        <w:t>....................................................................78</w:t>
      </w:r>
    </w:p>
    <w:p w14:paraId="35C22FE3" w14:textId="1DEE9B30" w:rsidR="00D52480" w:rsidRPr="009133FA" w:rsidRDefault="009133FA" w:rsidP="009125CE">
      <w:pPr>
        <w:rPr>
          <w:rFonts w:ascii="Simplified Arabic" w:hAnsi="Simplified Arabic" w:cs="Simplified Arabic"/>
          <w:b/>
          <w:bCs/>
          <w:sz w:val="24"/>
          <w:szCs w:val="24"/>
          <w:rtl/>
          <w:lang w:bidi="ar-EG"/>
        </w:rPr>
      </w:pPr>
      <w:r w:rsidRPr="009133FA">
        <w:rPr>
          <w:rFonts w:ascii="Simplified Arabic" w:hAnsi="Simplified Arabic" w:cs="Simplified Arabic" w:hint="cs"/>
          <w:b/>
          <w:bCs/>
          <w:sz w:val="24"/>
          <w:szCs w:val="24"/>
          <w:rtl/>
          <w:lang w:bidi="ar-EG"/>
        </w:rPr>
        <w:t>شكل رقم (10) تقييم روح المبادرة وتحمل المسؤولية</w:t>
      </w:r>
      <w:r w:rsidR="00C945D5">
        <w:rPr>
          <w:rFonts w:ascii="Simplified Arabic" w:hAnsi="Simplified Arabic" w:cs="Simplified Arabic" w:hint="cs"/>
          <w:b/>
          <w:bCs/>
          <w:sz w:val="24"/>
          <w:szCs w:val="24"/>
          <w:rtl/>
          <w:lang w:bidi="ar-EG"/>
        </w:rPr>
        <w:t>..........................................................79</w:t>
      </w:r>
    </w:p>
    <w:p w14:paraId="121D9BF2" w14:textId="018C660E" w:rsidR="00D52480" w:rsidRPr="009133FA" w:rsidRDefault="009133FA" w:rsidP="009125CE">
      <w:pPr>
        <w:rPr>
          <w:rFonts w:ascii="Simplified Arabic" w:hAnsi="Simplified Arabic" w:cs="Simplified Arabic"/>
          <w:b/>
          <w:bCs/>
          <w:sz w:val="24"/>
          <w:szCs w:val="24"/>
          <w:rtl/>
          <w:lang w:bidi="ar-EG"/>
        </w:rPr>
      </w:pPr>
      <w:r w:rsidRPr="009133FA">
        <w:rPr>
          <w:rFonts w:ascii="Simplified Arabic" w:hAnsi="Simplified Arabic" w:cs="Simplified Arabic" w:hint="cs"/>
          <w:b/>
          <w:bCs/>
          <w:sz w:val="24"/>
          <w:szCs w:val="24"/>
          <w:rtl/>
          <w:lang w:bidi="ar-EG"/>
        </w:rPr>
        <w:t>شكل رقم (11) تقييم الولاء والانتماء المؤسسي</w:t>
      </w:r>
      <w:r w:rsidR="00C945D5">
        <w:rPr>
          <w:rFonts w:ascii="Simplified Arabic" w:hAnsi="Simplified Arabic" w:cs="Simplified Arabic" w:hint="cs"/>
          <w:b/>
          <w:bCs/>
          <w:sz w:val="24"/>
          <w:szCs w:val="24"/>
          <w:rtl/>
          <w:lang w:bidi="ar-EG"/>
        </w:rPr>
        <w:t>...............................................................81</w:t>
      </w:r>
    </w:p>
    <w:p w14:paraId="78B64D96" w14:textId="18263B94" w:rsidR="00D52480" w:rsidRPr="009133FA" w:rsidRDefault="009133FA" w:rsidP="009125CE">
      <w:pPr>
        <w:rPr>
          <w:rFonts w:ascii="Simplified Arabic" w:hAnsi="Simplified Arabic" w:cs="Simplified Arabic"/>
          <w:b/>
          <w:bCs/>
          <w:sz w:val="24"/>
          <w:szCs w:val="24"/>
          <w:rtl/>
          <w:lang w:bidi="ar-EG"/>
        </w:rPr>
      </w:pPr>
      <w:r w:rsidRPr="009133FA">
        <w:rPr>
          <w:rFonts w:ascii="Simplified Arabic" w:hAnsi="Simplified Arabic" w:cs="Simplified Arabic" w:hint="cs"/>
          <w:b/>
          <w:bCs/>
          <w:sz w:val="24"/>
          <w:szCs w:val="24"/>
          <w:rtl/>
          <w:lang w:bidi="ar-EG"/>
        </w:rPr>
        <w:t>شكل رقم (12) تقييم التفاعل مع الزملاء والإدارة والتقبل أو مقاومة التغيير</w:t>
      </w:r>
      <w:r w:rsidR="00C945D5">
        <w:rPr>
          <w:rFonts w:ascii="Simplified Arabic" w:hAnsi="Simplified Arabic" w:cs="Simplified Arabic" w:hint="cs"/>
          <w:b/>
          <w:bCs/>
          <w:sz w:val="24"/>
          <w:szCs w:val="24"/>
          <w:rtl/>
          <w:lang w:bidi="ar-EG"/>
        </w:rPr>
        <w:t>....................................82</w:t>
      </w:r>
    </w:p>
    <w:p w14:paraId="09D2200E" w14:textId="77777777" w:rsidR="00D52480" w:rsidRDefault="00D52480" w:rsidP="009125CE">
      <w:pPr>
        <w:rPr>
          <w:rFonts w:ascii="Sakkal Majalla" w:hAnsi="Sakkal Majalla" w:cs="Sakkal Majalla"/>
          <w:sz w:val="28"/>
          <w:szCs w:val="28"/>
          <w:u w:val="single"/>
          <w:rtl/>
          <w:lang w:bidi="ar-EG"/>
        </w:rPr>
      </w:pPr>
    </w:p>
    <w:p w14:paraId="5B1D6E32" w14:textId="77777777" w:rsidR="00D52480" w:rsidRDefault="00D52480" w:rsidP="009125CE">
      <w:pPr>
        <w:rPr>
          <w:rFonts w:ascii="Sakkal Majalla" w:hAnsi="Sakkal Majalla" w:cs="Sakkal Majalla"/>
          <w:sz w:val="28"/>
          <w:szCs w:val="28"/>
          <w:u w:val="single"/>
          <w:rtl/>
          <w:lang w:bidi="ar-EG"/>
        </w:rPr>
      </w:pPr>
    </w:p>
    <w:p w14:paraId="4FFFC96F" w14:textId="77777777" w:rsidR="00D52480" w:rsidRDefault="00D52480" w:rsidP="009125CE">
      <w:pPr>
        <w:rPr>
          <w:rFonts w:ascii="Sakkal Majalla" w:hAnsi="Sakkal Majalla" w:cs="Sakkal Majalla"/>
          <w:sz w:val="28"/>
          <w:szCs w:val="28"/>
          <w:u w:val="single"/>
          <w:rtl/>
          <w:lang w:bidi="ar-EG"/>
        </w:rPr>
      </w:pPr>
    </w:p>
    <w:p w14:paraId="76CC3300" w14:textId="77777777" w:rsidR="00D52480" w:rsidRDefault="00D52480" w:rsidP="009125CE">
      <w:pPr>
        <w:rPr>
          <w:rFonts w:ascii="Sakkal Majalla" w:hAnsi="Sakkal Majalla" w:cs="Sakkal Majalla"/>
          <w:sz w:val="28"/>
          <w:szCs w:val="28"/>
          <w:u w:val="single"/>
          <w:rtl/>
          <w:lang w:bidi="ar-EG"/>
        </w:rPr>
      </w:pPr>
    </w:p>
    <w:p w14:paraId="6FCBDE9A" w14:textId="77777777" w:rsidR="00D52480" w:rsidRDefault="00D52480" w:rsidP="009125CE">
      <w:pPr>
        <w:rPr>
          <w:rFonts w:ascii="Sakkal Majalla" w:hAnsi="Sakkal Majalla" w:cs="Sakkal Majalla"/>
          <w:sz w:val="28"/>
          <w:szCs w:val="28"/>
          <w:u w:val="single"/>
          <w:rtl/>
          <w:lang w:bidi="ar-EG"/>
        </w:rPr>
      </w:pPr>
    </w:p>
    <w:p w14:paraId="3A76DFA8" w14:textId="77777777" w:rsidR="00D52480" w:rsidRDefault="00D52480" w:rsidP="009125CE">
      <w:pPr>
        <w:rPr>
          <w:rFonts w:ascii="Sakkal Majalla" w:hAnsi="Sakkal Majalla" w:cs="Sakkal Majalla"/>
          <w:sz w:val="28"/>
          <w:szCs w:val="28"/>
          <w:u w:val="single"/>
          <w:rtl/>
          <w:lang w:bidi="ar-EG"/>
        </w:rPr>
      </w:pPr>
    </w:p>
    <w:p w14:paraId="29617019" w14:textId="77777777" w:rsidR="00D52480" w:rsidRDefault="00D52480" w:rsidP="009125CE">
      <w:pPr>
        <w:rPr>
          <w:rFonts w:ascii="Sakkal Majalla" w:hAnsi="Sakkal Majalla" w:cs="Sakkal Majalla"/>
          <w:sz w:val="28"/>
          <w:szCs w:val="28"/>
          <w:u w:val="single"/>
          <w:rtl/>
          <w:lang w:bidi="ar-EG"/>
        </w:rPr>
      </w:pPr>
    </w:p>
    <w:p w14:paraId="606C0046" w14:textId="77777777" w:rsidR="00D52480" w:rsidRDefault="00D52480" w:rsidP="009125CE">
      <w:pPr>
        <w:rPr>
          <w:rFonts w:ascii="Sakkal Majalla" w:hAnsi="Sakkal Majalla" w:cs="Sakkal Majalla"/>
          <w:sz w:val="28"/>
          <w:szCs w:val="28"/>
          <w:u w:val="single"/>
          <w:rtl/>
          <w:lang w:bidi="ar-EG"/>
        </w:rPr>
      </w:pPr>
    </w:p>
    <w:p w14:paraId="59E60822" w14:textId="77777777" w:rsidR="00D52480" w:rsidRDefault="00D52480" w:rsidP="009125CE">
      <w:pPr>
        <w:rPr>
          <w:rFonts w:ascii="Sakkal Majalla" w:hAnsi="Sakkal Majalla" w:cs="Sakkal Majalla"/>
          <w:sz w:val="28"/>
          <w:szCs w:val="28"/>
          <w:u w:val="single"/>
          <w:rtl/>
          <w:lang w:bidi="ar-EG"/>
        </w:rPr>
      </w:pPr>
    </w:p>
    <w:p w14:paraId="1C9EBEB3" w14:textId="10453F85" w:rsidR="00F91B4E" w:rsidRPr="00F91B4E" w:rsidRDefault="00014105" w:rsidP="00F91B4E">
      <w:pPr>
        <w:rPr>
          <w:rFonts w:ascii="Sakkal Majalla" w:hAnsi="Sakkal Majalla" w:cs="Sakkal Majalla"/>
          <w:sz w:val="28"/>
          <w:szCs w:val="28"/>
          <w:u w:val="single"/>
          <w:rtl/>
          <w:lang w:bidi="ar-EG"/>
        </w:rPr>
      </w:pPr>
      <w:r>
        <w:rPr>
          <w:rFonts w:ascii="Sakkal Majalla" w:hAnsi="Sakkal Majalla" w:cs="Sakkal Majalla" w:hint="cs"/>
          <w:sz w:val="28"/>
          <w:szCs w:val="28"/>
          <w:u w:val="single"/>
          <w:rtl/>
          <w:lang w:bidi="ar-EG"/>
        </w:rPr>
        <w:lastRenderedPageBreak/>
        <w:t xml:space="preserve">الشكر والتقدير </w:t>
      </w:r>
    </w:p>
    <w:p w14:paraId="460C22B9" w14:textId="4BA27F8C" w:rsidR="00F91B4E" w:rsidRPr="00F91B4E" w:rsidRDefault="00F91B4E" w:rsidP="00F91B4E">
      <w:pPr>
        <w:pStyle w:val="p1"/>
        <w:bidi/>
        <w:spacing w:line="360" w:lineRule="auto"/>
        <w:jc w:val="both"/>
        <w:divId w:val="1176530312"/>
        <w:rPr>
          <w:rFonts w:ascii="Simplified Arabic" w:hAnsi="Simplified Arabic" w:cs="Simplified Arabic"/>
          <w:color w:val="000000" w:themeColor="text1"/>
          <w:sz w:val="28"/>
          <w:szCs w:val="28"/>
          <w:rtl/>
        </w:rPr>
      </w:pPr>
      <w:r w:rsidRPr="00F91B4E">
        <w:rPr>
          <w:rStyle w:val="s1"/>
          <w:rFonts w:ascii="Simplified Arabic" w:hAnsi="Simplified Arabic" w:cs="Simplified Arabic" w:hint="cs"/>
          <w:color w:val="000000" w:themeColor="text1"/>
          <w:sz w:val="28"/>
          <w:szCs w:val="28"/>
          <w:rtl/>
        </w:rPr>
        <w:t xml:space="preserve">أتقدم بجزيل الشكر والتقدير لكل من ساهم في إنجاز هذه الدراسة، وقدم الدعم العلمي والمعنوي والإداري الذي كان له بالغ الأثر في نجاح هذا العمل البحثي. بدايةً، أتوجه بعميق الامتنان إلى </w:t>
      </w:r>
      <w:r w:rsidRPr="00F91B4E">
        <w:rPr>
          <w:rStyle w:val="s2"/>
          <w:rFonts w:ascii="Simplified Arabic" w:hAnsi="Simplified Arabic" w:cs="Simplified Arabic" w:hint="cs"/>
          <w:b w:val="0"/>
          <w:bCs w:val="0"/>
          <w:color w:val="000000" w:themeColor="text1"/>
          <w:sz w:val="28"/>
          <w:szCs w:val="28"/>
          <w:rtl/>
        </w:rPr>
        <w:t>الإدارة العامة للتعليم بمنطقة الرياض</w:t>
      </w:r>
      <w:r w:rsidRPr="00F91B4E">
        <w:rPr>
          <w:rStyle w:val="s1"/>
          <w:rFonts w:ascii="Simplified Arabic" w:hAnsi="Simplified Arabic" w:cs="Simplified Arabic" w:hint="cs"/>
          <w:color w:val="000000" w:themeColor="text1"/>
          <w:sz w:val="28"/>
          <w:szCs w:val="28"/>
          <w:rtl/>
        </w:rPr>
        <w:t>، على إتاحة الفرصة لإجراء الدراسة داخل مؤسستها، وتعاون العاملين والإدارات المختلفة في تعبئة الاستبانات والإجابة على الاستفسارات، مما ساعد على جمع بيانات دقيقة وموثوقة.</w:t>
      </w:r>
    </w:p>
    <w:p w14:paraId="4EBAD400" w14:textId="3403FA79" w:rsidR="00F91B4E" w:rsidRPr="00F91B4E" w:rsidRDefault="00F91B4E" w:rsidP="00F91B4E">
      <w:pPr>
        <w:pStyle w:val="p1"/>
        <w:bidi/>
        <w:spacing w:line="360" w:lineRule="auto"/>
        <w:jc w:val="both"/>
        <w:divId w:val="1176530312"/>
        <w:rPr>
          <w:rFonts w:ascii="Simplified Arabic" w:hAnsi="Simplified Arabic" w:cs="Simplified Arabic"/>
          <w:color w:val="000000" w:themeColor="text1"/>
          <w:sz w:val="28"/>
          <w:szCs w:val="28"/>
          <w:rtl/>
        </w:rPr>
      </w:pPr>
      <w:r w:rsidRPr="00F91B4E">
        <w:rPr>
          <w:rStyle w:val="s1"/>
          <w:rFonts w:ascii="Simplified Arabic" w:hAnsi="Simplified Arabic" w:cs="Simplified Arabic" w:hint="cs"/>
          <w:color w:val="000000" w:themeColor="text1"/>
          <w:sz w:val="28"/>
          <w:szCs w:val="28"/>
          <w:rtl/>
        </w:rPr>
        <w:t>كما أخص بالشكر أعضاء هيئة التدريس والمشرفين الأكاديميين الذين قدموا التوجيه العلمي والملاحظات القيمة، وساهموا في صقل الأفكار البحثية، وتقديم الإرشاد المنهجي الذي ساعد على بناء الدراسة وفق معايير علمية رصينة، بدءًا من صياغة الإطار النظري وحتى تفسير النتائج وتحليلها.</w:t>
      </w:r>
    </w:p>
    <w:p w14:paraId="428D0F6A" w14:textId="34616542" w:rsidR="00F91B4E" w:rsidRPr="00F91B4E" w:rsidRDefault="00F91B4E" w:rsidP="00F91B4E">
      <w:pPr>
        <w:pStyle w:val="p1"/>
        <w:bidi/>
        <w:spacing w:line="360" w:lineRule="auto"/>
        <w:jc w:val="both"/>
        <w:divId w:val="1176530312"/>
        <w:rPr>
          <w:rFonts w:ascii="Simplified Arabic" w:hAnsi="Simplified Arabic" w:cs="Simplified Arabic"/>
          <w:color w:val="000000" w:themeColor="text1"/>
          <w:sz w:val="28"/>
          <w:szCs w:val="28"/>
          <w:rtl/>
        </w:rPr>
      </w:pPr>
      <w:r w:rsidRPr="00F91B4E">
        <w:rPr>
          <w:rStyle w:val="s1"/>
          <w:rFonts w:ascii="Simplified Arabic" w:hAnsi="Simplified Arabic" w:cs="Simplified Arabic" w:hint="cs"/>
          <w:color w:val="000000" w:themeColor="text1"/>
          <w:sz w:val="28"/>
          <w:szCs w:val="28"/>
          <w:rtl/>
        </w:rPr>
        <w:t>ولا يفوتني أن أعبر عن امتناني لزملائي الباحثين والمختصين في مجال الإدارة والسلوك التنظيمي الذين كانت مراجعهم ودراساتهم السابقة مصدر إلهام ومرجع أساسي في تصميم أدوات البحث وصياغة الفرضيات، وتحديد أسلوب التحليل الإحصائي المناسب.</w:t>
      </w:r>
    </w:p>
    <w:p w14:paraId="4F65AE12" w14:textId="17766E72" w:rsidR="00F91B4E" w:rsidRPr="00F91B4E" w:rsidRDefault="00F91B4E" w:rsidP="00F91B4E">
      <w:pPr>
        <w:pStyle w:val="p1"/>
        <w:bidi/>
        <w:spacing w:line="360" w:lineRule="auto"/>
        <w:jc w:val="both"/>
        <w:divId w:val="1176530312"/>
        <w:rPr>
          <w:rFonts w:ascii="Simplified Arabic" w:hAnsi="Simplified Arabic" w:cs="Simplified Arabic"/>
          <w:color w:val="000000" w:themeColor="text1"/>
          <w:sz w:val="28"/>
          <w:szCs w:val="28"/>
          <w:rtl/>
        </w:rPr>
      </w:pPr>
      <w:r w:rsidRPr="00F91B4E">
        <w:rPr>
          <w:rStyle w:val="s1"/>
          <w:rFonts w:ascii="Simplified Arabic" w:hAnsi="Simplified Arabic" w:cs="Simplified Arabic" w:hint="cs"/>
          <w:color w:val="000000" w:themeColor="text1"/>
          <w:sz w:val="28"/>
          <w:szCs w:val="28"/>
          <w:rtl/>
        </w:rPr>
        <w:t>كما أتقدم بالشكر الجزيل لعائلتي وأصدقائي، على صبرهم وتشجيعهم المستمر، والدعم النفسي والمعنوي الذي أسهم في تجاوز الصعوبات أثناء مراحل إعداد الدراسة المختلفة، سواء في جمع البيانات أو تحليلها أو صياغة النتائج والتوصيات.</w:t>
      </w:r>
    </w:p>
    <w:p w14:paraId="0AD3CBD3" w14:textId="77777777" w:rsidR="00F91B4E" w:rsidRPr="00F91B4E" w:rsidRDefault="00F91B4E" w:rsidP="00F91B4E">
      <w:pPr>
        <w:pStyle w:val="p1"/>
        <w:bidi/>
        <w:spacing w:line="360" w:lineRule="auto"/>
        <w:jc w:val="both"/>
        <w:divId w:val="1176530312"/>
        <w:rPr>
          <w:rFonts w:ascii="Simplified Arabic" w:hAnsi="Simplified Arabic" w:cs="Simplified Arabic"/>
          <w:color w:val="000000" w:themeColor="text1"/>
          <w:sz w:val="28"/>
          <w:szCs w:val="28"/>
        </w:rPr>
      </w:pPr>
      <w:r w:rsidRPr="00F91B4E">
        <w:rPr>
          <w:rStyle w:val="s1"/>
          <w:rFonts w:ascii="Simplified Arabic" w:hAnsi="Simplified Arabic" w:cs="Simplified Arabic" w:hint="cs"/>
          <w:color w:val="000000" w:themeColor="text1"/>
          <w:sz w:val="28"/>
          <w:szCs w:val="28"/>
          <w:rtl/>
        </w:rPr>
        <w:t>وأخيرًا، أرجو أن تساهم هذه الدراسة في إثراء المعرفة العلمية في مجال الثقافة التنظيمية وسلوك العاملين في القطاع التعليمي، وأن تشكل إضافة عملية للباحثين وصناع القرار في تحسين الأداء المؤسسي، وتعزيز بيئة العمل في مؤسسات التعليم الحكومي بالمملكة العربية السعودية.</w:t>
      </w:r>
    </w:p>
    <w:p w14:paraId="7A3F049D" w14:textId="77777777" w:rsidR="00F91B4E" w:rsidRPr="00F91B4E" w:rsidRDefault="00F91B4E" w:rsidP="00F91B4E">
      <w:pPr>
        <w:pStyle w:val="p2"/>
        <w:spacing w:line="360" w:lineRule="auto"/>
        <w:jc w:val="both"/>
        <w:divId w:val="1176530312"/>
        <w:rPr>
          <w:rFonts w:ascii="Simplified Arabic" w:hAnsi="Simplified Arabic" w:cs="Simplified Arabic"/>
          <w:color w:val="000000" w:themeColor="text1"/>
          <w:sz w:val="28"/>
          <w:szCs w:val="28"/>
          <w:rtl/>
        </w:rPr>
      </w:pPr>
    </w:p>
    <w:p w14:paraId="2816A97C" w14:textId="77777777" w:rsidR="00F91B4E" w:rsidRDefault="00F91B4E" w:rsidP="00F91B4E">
      <w:pPr>
        <w:spacing w:line="360" w:lineRule="auto"/>
        <w:jc w:val="both"/>
        <w:rPr>
          <w:rFonts w:ascii="Simplified Arabic" w:hAnsi="Simplified Arabic" w:cs="Simplified Arabic"/>
          <w:color w:val="000000" w:themeColor="text1"/>
          <w:sz w:val="28"/>
          <w:szCs w:val="28"/>
          <w:u w:val="single"/>
          <w:rtl/>
          <w:lang w:bidi="ar-EG"/>
        </w:rPr>
      </w:pPr>
    </w:p>
    <w:p w14:paraId="66EC8192" w14:textId="77777777" w:rsidR="00C945D5" w:rsidRPr="00F91B4E" w:rsidRDefault="00C945D5" w:rsidP="00F91B4E">
      <w:pPr>
        <w:spacing w:line="360" w:lineRule="auto"/>
        <w:jc w:val="both"/>
        <w:rPr>
          <w:rFonts w:ascii="Simplified Arabic" w:hAnsi="Simplified Arabic" w:cs="Simplified Arabic"/>
          <w:color w:val="000000" w:themeColor="text1"/>
          <w:sz w:val="28"/>
          <w:szCs w:val="28"/>
          <w:u w:val="single"/>
          <w:rtl/>
          <w:lang w:bidi="ar-EG"/>
        </w:rPr>
      </w:pPr>
    </w:p>
    <w:p w14:paraId="1C765BD6" w14:textId="7B4FC09F" w:rsidR="00EA5A0A" w:rsidRPr="00EA5A0A" w:rsidRDefault="009125CE" w:rsidP="00EA5A0A">
      <w:pPr>
        <w:rPr>
          <w:rFonts w:ascii="Sakkal Majalla" w:hAnsi="Sakkal Majalla" w:cs="Sakkal Majalla"/>
          <w:sz w:val="28"/>
          <w:szCs w:val="28"/>
          <w:u w:val="single"/>
          <w:rtl/>
        </w:rPr>
      </w:pPr>
      <w:r>
        <w:rPr>
          <w:rFonts w:ascii="Sakkal Majalla" w:hAnsi="Sakkal Majalla" w:cs="Sakkal Majalla" w:hint="cs"/>
          <w:sz w:val="28"/>
          <w:szCs w:val="28"/>
          <w:u w:val="single"/>
          <w:rtl/>
          <w:lang w:bidi="ar-EG"/>
        </w:rPr>
        <w:lastRenderedPageBreak/>
        <w:t>المستخلص :</w:t>
      </w:r>
      <w:r>
        <w:rPr>
          <w:rFonts w:ascii="Sakkal Majalla" w:hAnsi="Sakkal Majalla" w:cs="Sakkal Majalla"/>
          <w:sz w:val="28"/>
          <w:szCs w:val="28"/>
          <w:u w:val="single"/>
        </w:rPr>
        <w:t xml:space="preserve"> </w:t>
      </w:r>
    </w:p>
    <w:p w14:paraId="432586CD" w14:textId="65F53491" w:rsidR="00EA5A0A" w:rsidRPr="00EA5A0A" w:rsidRDefault="00EA5A0A" w:rsidP="00EA5A0A">
      <w:pPr>
        <w:pStyle w:val="p1"/>
        <w:bidi/>
        <w:spacing w:line="360" w:lineRule="auto"/>
        <w:jc w:val="both"/>
        <w:divId w:val="1873957353"/>
        <w:rPr>
          <w:rFonts w:ascii="Simplified Arabic" w:hAnsi="Simplified Arabic" w:cs="Simplified Arabic"/>
          <w:color w:val="000000" w:themeColor="text1"/>
          <w:sz w:val="28"/>
          <w:szCs w:val="28"/>
          <w:rtl/>
        </w:rPr>
      </w:pPr>
      <w:r w:rsidRPr="00EA5A0A">
        <w:rPr>
          <w:rStyle w:val="s1"/>
          <w:rFonts w:ascii="Simplified Arabic" w:hAnsi="Simplified Arabic" w:cs="Simplified Arabic" w:hint="cs"/>
          <w:color w:val="000000" w:themeColor="text1"/>
          <w:sz w:val="28"/>
          <w:szCs w:val="28"/>
          <w:rtl/>
        </w:rPr>
        <w:t>تتناول هذه الدراسة تأثير الثقافة التنظيمية على سلوك العاملين في القطاع التعليمي الحكومي، مع التركيز على الإدارة العامة للتعليم بمنطقة الرياض في المملكة العربية السعودية. وتُعد الثقافة التنظيمية أحد العوامل الجوهرية المؤثرة في توجهات الموظفين، ومستوى دافعيتهم، وأدائهم، والتزامهم بالقيم والسياسات المؤسسية. وتستهدف الدراسة سد الفجوة القائمة بين القيم الرسمية المعلنة للمنظمة والسلوك الفعلي للعاملين، من خلال تحليل كيفية تأثير عناصر الثقافة التنظيمية على الالتزام، والرضا الوظيفي، والدافعية، وروح المبادرة، والتعاون، في سياق مؤسسات عامة تتميز بالبيروقراطية، والهياكل الهرمية، والمركزية في اتخاذ القرار.</w:t>
      </w:r>
    </w:p>
    <w:p w14:paraId="5A9230FD" w14:textId="0AEE9D76" w:rsidR="00EA5A0A" w:rsidRPr="00EA5A0A" w:rsidRDefault="00EA5A0A" w:rsidP="00EA5A0A">
      <w:pPr>
        <w:pStyle w:val="p1"/>
        <w:bidi/>
        <w:spacing w:line="360" w:lineRule="auto"/>
        <w:jc w:val="both"/>
        <w:divId w:val="1873957353"/>
        <w:rPr>
          <w:rFonts w:ascii="Simplified Arabic" w:hAnsi="Simplified Arabic" w:cs="Simplified Arabic"/>
          <w:color w:val="000000" w:themeColor="text1"/>
          <w:sz w:val="28"/>
          <w:szCs w:val="28"/>
          <w:rtl/>
        </w:rPr>
      </w:pPr>
      <w:r w:rsidRPr="00EA5A0A">
        <w:rPr>
          <w:rStyle w:val="s1"/>
          <w:rFonts w:ascii="Simplified Arabic" w:hAnsi="Simplified Arabic" w:cs="Simplified Arabic" w:hint="cs"/>
          <w:color w:val="000000" w:themeColor="text1"/>
          <w:sz w:val="28"/>
          <w:szCs w:val="28"/>
          <w:rtl/>
        </w:rPr>
        <w:t>اعتمدت الدراسة المنهج الوصفي التحليلي، مع توظيف البحث الميداني وجمع البيانات باستخدام استبانة تم تصميمها خصيصًا لقياس أبعاد الثقافة التنظيمية لدى الموظفين، بما في ذلك القيم والمعتقدات التنظيمية، وأساليب القيادة، وآليات التواصل الداخلي، وأساليب التحفيز، والمشاركة في اتخاذ القرار، إلى جانب مؤشرات سلوك العاملين مثل الالتزام والانضباط الوظيفي، والإنتاجية، والانتماء المؤسسي، والمبادرة، والتعاون، والتكيف مع التغيير الإداري. وتم تحليل البيانات باستخدام الأساليب الإحصائية الوصفية والاستدلالية للتحقق من صحة الفرضيات الرئيسية والفرعية للدراسة.</w:t>
      </w:r>
    </w:p>
    <w:p w14:paraId="7BEF5B8C" w14:textId="239496C0" w:rsidR="00EA5A0A" w:rsidRPr="00EA5A0A" w:rsidRDefault="00EA5A0A" w:rsidP="002B20C9">
      <w:pPr>
        <w:pStyle w:val="p1"/>
        <w:bidi/>
        <w:spacing w:line="360" w:lineRule="auto"/>
        <w:jc w:val="both"/>
        <w:divId w:val="1873957353"/>
        <w:rPr>
          <w:rFonts w:ascii="Simplified Arabic" w:hAnsi="Simplified Arabic" w:cs="Simplified Arabic"/>
          <w:color w:val="000000" w:themeColor="text1"/>
          <w:sz w:val="28"/>
          <w:szCs w:val="28"/>
          <w:rtl/>
        </w:rPr>
      </w:pPr>
      <w:r w:rsidRPr="00EA5A0A">
        <w:rPr>
          <w:rStyle w:val="s1"/>
          <w:rFonts w:ascii="Simplified Arabic" w:hAnsi="Simplified Arabic" w:cs="Simplified Arabic" w:hint="cs"/>
          <w:color w:val="000000" w:themeColor="text1"/>
          <w:sz w:val="28"/>
          <w:szCs w:val="28"/>
          <w:rtl/>
        </w:rPr>
        <w:t xml:space="preserve">أظهرت النتائج وجود علاقة إيجابية وذات دلالة إحصائية بين الثقافة التنظيمية وسلوك العاملين، حيث بينت أن الوضوح في القيم التنظيمية، والقيادة الداعمة، وفعالية قنوات التواصل، وتطبيق أنظمة مكافأة عادلة، تسهم بشكل مباشر في تعزيز الالتزام، والرضا الوظيفي، والدافعية، وروح المبادرة، والتعاون بين الموظفين. </w:t>
      </w:r>
    </w:p>
    <w:p w14:paraId="1C492465" w14:textId="166814E6" w:rsidR="009125CE" w:rsidRPr="002B20C9" w:rsidRDefault="00EA5A0A" w:rsidP="002B20C9">
      <w:pPr>
        <w:pStyle w:val="p1"/>
        <w:bidi/>
        <w:spacing w:line="360" w:lineRule="auto"/>
        <w:jc w:val="both"/>
        <w:divId w:val="1873957353"/>
        <w:rPr>
          <w:rFonts w:ascii="Simplified Arabic" w:hAnsi="Simplified Arabic" w:cs="Simplified Arabic"/>
          <w:color w:val="000000" w:themeColor="text1"/>
          <w:sz w:val="28"/>
          <w:szCs w:val="28"/>
        </w:rPr>
      </w:pPr>
      <w:r w:rsidRPr="00EA5A0A">
        <w:rPr>
          <w:rStyle w:val="s2"/>
          <w:rFonts w:ascii="Simplified Arabic" w:hAnsi="Simplified Arabic" w:cs="Simplified Arabic" w:hint="cs"/>
          <w:b w:val="0"/>
          <w:bCs w:val="0"/>
          <w:color w:val="000000" w:themeColor="text1"/>
          <w:sz w:val="28"/>
          <w:szCs w:val="28"/>
          <w:rtl/>
        </w:rPr>
        <w:t>الكلمات المفتاحية:</w:t>
      </w:r>
      <w:r w:rsidRPr="00EA5A0A">
        <w:rPr>
          <w:rStyle w:val="s1"/>
          <w:rFonts w:ascii="Simplified Arabic" w:hAnsi="Simplified Arabic" w:cs="Simplified Arabic" w:hint="cs"/>
          <w:color w:val="000000" w:themeColor="text1"/>
          <w:sz w:val="28"/>
          <w:szCs w:val="28"/>
          <w:rtl/>
        </w:rPr>
        <w:t xml:space="preserve"> الثقافة التنظيمية، سلوك العاملين، التعليم العام، الرضا الوظيفي، الدافعية، الالتزام، القيادة، الرياض، المملكة العربية السعودية.</w:t>
      </w:r>
    </w:p>
    <w:p w14:paraId="6D4AE398" w14:textId="77777777" w:rsidR="009125CE" w:rsidRDefault="009125CE" w:rsidP="009125CE">
      <w:pPr>
        <w:rPr>
          <w:rFonts w:ascii="Sakkal Majalla" w:hAnsi="Sakkal Majalla" w:cs="Sakkal Majalla"/>
          <w:sz w:val="28"/>
          <w:szCs w:val="28"/>
          <w:u w:val="single"/>
          <w:rtl/>
        </w:rPr>
      </w:pPr>
    </w:p>
    <w:p w14:paraId="3D9F0042" w14:textId="77777777" w:rsidR="009125CE" w:rsidRDefault="009125CE" w:rsidP="009125CE">
      <w:pPr>
        <w:rPr>
          <w:rFonts w:ascii="Sakkal Majalla" w:hAnsi="Sakkal Majalla" w:cs="Sakkal Majalla"/>
          <w:sz w:val="28"/>
          <w:szCs w:val="28"/>
          <w:u w:val="single"/>
          <w:rtl/>
        </w:rPr>
      </w:pPr>
    </w:p>
    <w:p w14:paraId="14F26805" w14:textId="77777777" w:rsidR="009125CE" w:rsidRDefault="009125CE" w:rsidP="009125CE">
      <w:pPr>
        <w:rPr>
          <w:rFonts w:ascii="Sakkal Majalla" w:hAnsi="Sakkal Majalla" w:cs="Sakkal Majalla"/>
          <w:sz w:val="28"/>
          <w:szCs w:val="28"/>
          <w:u w:val="single"/>
          <w:rtl/>
        </w:rPr>
      </w:pPr>
    </w:p>
    <w:p w14:paraId="6DC9CDB1" w14:textId="77777777" w:rsidR="009125CE" w:rsidRDefault="009125CE" w:rsidP="009125CE">
      <w:pPr>
        <w:rPr>
          <w:rFonts w:ascii="Sakkal Majalla" w:hAnsi="Sakkal Majalla" w:cs="Sakkal Majalla"/>
          <w:sz w:val="28"/>
          <w:szCs w:val="28"/>
          <w:u w:val="single"/>
          <w:rtl/>
        </w:rPr>
      </w:pPr>
    </w:p>
    <w:p w14:paraId="66C5AD91" w14:textId="77777777" w:rsidR="00157D94" w:rsidRDefault="00157D94" w:rsidP="009125CE">
      <w:pPr>
        <w:rPr>
          <w:rFonts w:ascii="Sakkal Majalla" w:hAnsi="Sakkal Majalla" w:cs="Sakkal Majalla"/>
          <w:sz w:val="28"/>
          <w:szCs w:val="28"/>
          <w:u w:val="single"/>
          <w:rtl/>
        </w:rPr>
      </w:pPr>
    </w:p>
    <w:p w14:paraId="5A2D481D" w14:textId="77777777" w:rsidR="002B20C9" w:rsidRDefault="002B20C9" w:rsidP="009125CE">
      <w:pPr>
        <w:rPr>
          <w:rFonts w:ascii="Sakkal Majalla" w:hAnsi="Sakkal Majalla" w:cs="Sakkal Majalla"/>
          <w:sz w:val="28"/>
          <w:szCs w:val="28"/>
          <w:u w:val="single"/>
          <w:rtl/>
        </w:rPr>
      </w:pPr>
    </w:p>
    <w:p w14:paraId="79B4C366" w14:textId="77777777" w:rsidR="009125CE" w:rsidRDefault="009125CE" w:rsidP="009125CE">
      <w:pPr>
        <w:rPr>
          <w:rFonts w:ascii="Sakkal Majalla" w:hAnsi="Sakkal Majalla" w:cs="Sakkal Majalla"/>
          <w:sz w:val="28"/>
          <w:szCs w:val="28"/>
          <w:u w:val="single"/>
          <w:rtl/>
        </w:rPr>
      </w:pPr>
    </w:p>
    <w:p w14:paraId="272E54B1" w14:textId="77777777" w:rsidR="009125CE" w:rsidRDefault="009125CE" w:rsidP="009125CE">
      <w:pPr>
        <w:rPr>
          <w:rFonts w:ascii="Sakkal Majalla" w:hAnsi="Sakkal Majalla" w:cs="Sakkal Majalla"/>
          <w:sz w:val="28"/>
          <w:szCs w:val="28"/>
          <w:u w:val="single"/>
          <w:rtl/>
        </w:rPr>
      </w:pPr>
    </w:p>
    <w:p w14:paraId="700D5866" w14:textId="6426D3E6" w:rsidR="009125CE" w:rsidRPr="009125CE" w:rsidRDefault="009125CE" w:rsidP="00663DF4">
      <w:pPr>
        <w:jc w:val="center"/>
        <w:outlineLvl w:val="0"/>
        <w:rPr>
          <w:rFonts w:ascii="Sakkal Majalla" w:hAnsi="Sakkal Majalla" w:cs="Sakkal Majalla"/>
          <w:b/>
          <w:bCs/>
          <w:sz w:val="48"/>
          <w:szCs w:val="48"/>
          <w:u w:val="single"/>
          <w:rtl/>
        </w:rPr>
      </w:pPr>
      <w:bookmarkStart w:id="0" w:name="_Toc213514345"/>
      <w:r w:rsidRPr="009125CE">
        <w:rPr>
          <w:rFonts w:ascii="Sakkal Majalla" w:hAnsi="Sakkal Majalla" w:cs="Sakkal Majalla" w:hint="cs"/>
          <w:b/>
          <w:bCs/>
          <w:sz w:val="48"/>
          <w:szCs w:val="48"/>
          <w:u w:val="single"/>
          <w:rtl/>
        </w:rPr>
        <w:t>الفصل الأول</w:t>
      </w:r>
      <w:r w:rsidR="00C2739D">
        <w:rPr>
          <w:rFonts w:ascii="Sakkal Majalla" w:hAnsi="Sakkal Majalla" w:cs="Sakkal Majalla" w:hint="cs"/>
          <w:b/>
          <w:bCs/>
          <w:sz w:val="48"/>
          <w:szCs w:val="48"/>
          <w:u w:val="single"/>
          <w:rtl/>
        </w:rPr>
        <w:t>:الاطار العام  للدراسة</w:t>
      </w:r>
      <w:bookmarkEnd w:id="0"/>
      <w:r w:rsidR="00C2739D">
        <w:rPr>
          <w:rFonts w:ascii="Sakkal Majalla" w:hAnsi="Sakkal Majalla" w:cs="Sakkal Majalla" w:hint="cs"/>
          <w:b/>
          <w:bCs/>
          <w:sz w:val="48"/>
          <w:szCs w:val="48"/>
          <w:u w:val="single"/>
          <w:rtl/>
        </w:rPr>
        <w:t xml:space="preserve"> </w:t>
      </w:r>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D55667E" w14:textId="77777777" w:rsidR="009125CE" w:rsidRDefault="009125CE" w:rsidP="009125CE">
      <w:pPr>
        <w:rPr>
          <w:rFonts w:ascii="Sakkal Majalla" w:hAnsi="Sakkal Majalla" w:cs="Sakkal Majalla"/>
          <w:sz w:val="28"/>
          <w:szCs w:val="28"/>
          <w:u w:val="single"/>
          <w:rtl/>
        </w:rPr>
      </w:pPr>
    </w:p>
    <w:p w14:paraId="2B944917" w14:textId="77777777" w:rsidR="009125CE" w:rsidRDefault="009125CE" w:rsidP="009125CE">
      <w:pPr>
        <w:rPr>
          <w:rFonts w:ascii="Sakkal Majalla" w:hAnsi="Sakkal Majalla" w:cs="Sakkal Majalla"/>
          <w:sz w:val="28"/>
          <w:szCs w:val="28"/>
          <w:u w:val="single"/>
          <w:rtl/>
        </w:rPr>
      </w:pPr>
    </w:p>
    <w:p w14:paraId="32CDDAA2" w14:textId="77777777" w:rsidR="009125CE" w:rsidRDefault="009125CE" w:rsidP="009125CE">
      <w:pPr>
        <w:rPr>
          <w:rFonts w:ascii="Sakkal Majalla" w:hAnsi="Sakkal Majalla" w:cs="Sakkal Majalla"/>
          <w:sz w:val="28"/>
          <w:szCs w:val="28"/>
          <w:u w:val="single"/>
          <w:rtl/>
        </w:rPr>
      </w:pPr>
    </w:p>
    <w:p w14:paraId="48B26046" w14:textId="77777777" w:rsidR="00C945D5" w:rsidRDefault="00C945D5" w:rsidP="009125CE">
      <w:pPr>
        <w:rPr>
          <w:rFonts w:ascii="Sakkal Majalla" w:hAnsi="Sakkal Majalla" w:cs="Sakkal Majalla"/>
          <w:sz w:val="28"/>
          <w:szCs w:val="28"/>
          <w:u w:val="single"/>
          <w:rtl/>
        </w:rPr>
      </w:pPr>
    </w:p>
    <w:p w14:paraId="4BD4017C" w14:textId="77777777" w:rsidR="00C945D5" w:rsidRDefault="00C945D5" w:rsidP="009125CE">
      <w:pPr>
        <w:rPr>
          <w:rFonts w:ascii="Sakkal Majalla" w:hAnsi="Sakkal Majalla" w:cs="Sakkal Majalla"/>
          <w:sz w:val="28"/>
          <w:szCs w:val="28"/>
          <w:u w:val="single"/>
          <w:rtl/>
        </w:rPr>
      </w:pPr>
    </w:p>
    <w:p w14:paraId="74B318A1" w14:textId="3156910D" w:rsidR="002E1053" w:rsidRPr="00C2739D" w:rsidRDefault="002E1053" w:rsidP="00663DF4">
      <w:pPr>
        <w:pStyle w:val="p5"/>
        <w:bidi/>
        <w:spacing w:line="360" w:lineRule="auto"/>
        <w:jc w:val="both"/>
        <w:outlineLvl w:val="1"/>
        <w:divId w:val="939222664"/>
        <w:rPr>
          <w:rFonts w:ascii="Simplified Arabic" w:hAnsi="Simplified Arabic" w:cs="Simplified Arabic"/>
          <w:color w:val="000000" w:themeColor="text1"/>
          <w:sz w:val="32"/>
          <w:szCs w:val="32"/>
          <w:rtl/>
        </w:rPr>
      </w:pPr>
      <w:bookmarkStart w:id="1" w:name="_Toc213514346"/>
      <w:r w:rsidRPr="00C2739D">
        <w:rPr>
          <w:rStyle w:val="s5"/>
          <w:rFonts w:ascii="Simplified Arabic" w:hAnsi="Simplified Arabic" w:cs="Simplified Arabic" w:hint="cs"/>
          <w:color w:val="000000" w:themeColor="text1"/>
          <w:sz w:val="32"/>
          <w:szCs w:val="32"/>
          <w:rtl/>
        </w:rPr>
        <w:lastRenderedPageBreak/>
        <w:t>مقدمة الدراسة ومشكلتها</w:t>
      </w:r>
      <w:bookmarkEnd w:id="1"/>
    </w:p>
    <w:p w14:paraId="3A669F4F" w14:textId="2EC3D80F" w:rsidR="002E1053" w:rsidRPr="00C2739D" w:rsidRDefault="002E1053" w:rsidP="0012529A">
      <w:pPr>
        <w:pStyle w:val="p1"/>
        <w:bidi/>
        <w:spacing w:line="360" w:lineRule="auto"/>
        <w:jc w:val="both"/>
        <w:divId w:val="939222664"/>
        <w:rPr>
          <w:rFonts w:ascii="Simplified Arabic" w:hAnsi="Simplified Arabic" w:cs="Simplified Arabic"/>
          <w:color w:val="000000" w:themeColor="text1"/>
          <w:sz w:val="28"/>
          <w:szCs w:val="28"/>
          <w:rtl/>
        </w:rPr>
      </w:pPr>
      <w:r w:rsidRPr="00C2739D">
        <w:rPr>
          <w:rStyle w:val="s1"/>
          <w:rFonts w:ascii="Simplified Arabic" w:hAnsi="Simplified Arabic" w:cs="Simplified Arabic" w:hint="cs"/>
          <w:color w:val="000000" w:themeColor="text1"/>
          <w:sz w:val="28"/>
          <w:szCs w:val="28"/>
          <w:rtl/>
        </w:rPr>
        <w:t xml:space="preserve">تُعَدُّ </w:t>
      </w:r>
      <w:r w:rsidRPr="00C2739D">
        <w:rPr>
          <w:rStyle w:val="s2"/>
          <w:rFonts w:ascii="Simplified Arabic" w:hAnsi="Simplified Arabic" w:cs="Simplified Arabic" w:hint="cs"/>
          <w:b w:val="0"/>
          <w:bCs w:val="0"/>
          <w:color w:val="000000" w:themeColor="text1"/>
          <w:sz w:val="28"/>
          <w:szCs w:val="28"/>
          <w:rtl/>
        </w:rPr>
        <w:t>ثقافة المنظمة</w:t>
      </w:r>
      <w:r w:rsidRPr="00C2739D">
        <w:rPr>
          <w:rStyle w:val="s1"/>
          <w:rFonts w:ascii="Simplified Arabic" w:hAnsi="Simplified Arabic" w:cs="Simplified Arabic" w:hint="cs"/>
          <w:color w:val="000000" w:themeColor="text1"/>
          <w:sz w:val="28"/>
          <w:szCs w:val="28"/>
          <w:rtl/>
        </w:rPr>
        <w:t xml:space="preserve"> أحد المفاهيم الجوهرية التي شغلت الفكر الإداري والتنظيمي المعاصر، نظرًا لما تمتلكه من تأثير بالغ العمق في تشكيل شخصية المنظمة وتوجيه سلوكيات الأفراد العاملين فيها. فالثقافة التنظيمية ليست مجرد شعارات تُرفع أو قيم تُعلَن في وثائق رسمية، بل هي منظومة متكاملة من القيم والمعتقدات والمعايير غير المكتوبة التي تتغلغل في كافة مستويات العمل، وتشكل الأساس الذي يُبنى عليه الفهم المشترك بين الأفراد داخل المؤسسة. إن الثقافة التنظيمية تُشبه في جوهرها “الحمض النووي” للمنظمة، فهي التي تحدد كيفية التفكير والتصرف واتخاذ القرار، وهي التي تخلق التمايز بين منظمة وأخرى حتى وإن تشابهتا في الهيكل أو الموارد أو الأهداف. ومن ثم فإن فهم هذه الثقافة وتحليل أبعادها يمثل مدخلًا أساسيًا لفهم طبيعة السلوك الإنساني في بيئة العمل، سواء من حيث الالتزام، أو الدافعية، أو الولاء، أو حتى مقاومة التغيير.</w:t>
      </w:r>
    </w:p>
    <w:p w14:paraId="0DFA6D9F" w14:textId="77777777" w:rsidR="002E1053" w:rsidRPr="00C2739D" w:rsidRDefault="002E1053" w:rsidP="00C2739D">
      <w:pPr>
        <w:pStyle w:val="p1"/>
        <w:bidi/>
        <w:spacing w:line="360" w:lineRule="auto"/>
        <w:jc w:val="both"/>
        <w:divId w:val="939222664"/>
        <w:rPr>
          <w:rFonts w:ascii="Simplified Arabic" w:hAnsi="Simplified Arabic" w:cs="Simplified Arabic"/>
          <w:color w:val="000000" w:themeColor="text1"/>
          <w:sz w:val="28"/>
          <w:szCs w:val="28"/>
        </w:rPr>
      </w:pPr>
      <w:r w:rsidRPr="00C2739D">
        <w:rPr>
          <w:rStyle w:val="s1"/>
          <w:rFonts w:ascii="Simplified Arabic" w:hAnsi="Simplified Arabic" w:cs="Simplified Arabic" w:hint="cs"/>
          <w:color w:val="000000" w:themeColor="text1"/>
          <w:sz w:val="28"/>
          <w:szCs w:val="28"/>
          <w:rtl/>
        </w:rPr>
        <w:t>إن منظمات القطاع العام، بخلاف القطاع الخاص، تتسم بخصوصية واضحة في ثقافتها التنظيمية، إذ تتأثر بدرجة كبيرة بالبنية البيروقراطية والتسلسل الهرمي والمركزية في اتخاذ القرار، وهي سمات نشأت تاريخيًا في ظل نماذج الإدارة التقليدية القائمة على الإجراءات الرسمية واللوائح الجامدة. هذه الخصائص، رغم أنها تُسهِم أحيانًا في ضبط الأداء وضمان العدالة الإجرائية، إلا أنها كثيرًا ما تؤدي إلى بيئة عمل يغلب عليها الطابع الروتيني، وتحدّ من المبادرات الفردية والإبداع التنظيمي. في المقابل، يُتوقع من الثقافة التنظيمية الفاعلة أن تكون دافعًا للتميز ومصدرًا للطاقة الإيجابية التي تُلهِم العاملين نحو تحقيق أهداف المنظمة بكفاءة وفعالية. وهنا تبرز الإشكالية الكبرى: كيف يمكن لمؤسسات القطاع العام أن تُحوِّل ثقافتها السائدة من ثقافة “المحافظة والانصياع” إلى ثقافة “الإبداع والمبادرة”؟ وكيف تؤثر هذه الثقافة فعليًا على سلوك العاملين داخل المنظمة؟</w:t>
      </w:r>
    </w:p>
    <w:p w14:paraId="5B4C3105" w14:textId="77777777" w:rsidR="002E1053" w:rsidRPr="00C2739D" w:rsidRDefault="002E1053" w:rsidP="00C2739D">
      <w:pPr>
        <w:pStyle w:val="p4"/>
        <w:spacing w:line="360" w:lineRule="auto"/>
        <w:jc w:val="both"/>
        <w:divId w:val="939222664"/>
        <w:rPr>
          <w:rFonts w:ascii="Simplified Arabic" w:hAnsi="Simplified Arabic" w:cs="Simplified Arabic"/>
          <w:color w:val="000000" w:themeColor="text1"/>
          <w:sz w:val="28"/>
          <w:szCs w:val="28"/>
          <w:rtl/>
        </w:rPr>
      </w:pPr>
    </w:p>
    <w:p w14:paraId="74868D46" w14:textId="2A448E84" w:rsidR="002E1053" w:rsidRPr="00C2739D" w:rsidRDefault="002E1053" w:rsidP="0012529A">
      <w:pPr>
        <w:pStyle w:val="p1"/>
        <w:bidi/>
        <w:spacing w:line="360" w:lineRule="auto"/>
        <w:jc w:val="both"/>
        <w:divId w:val="939222664"/>
        <w:rPr>
          <w:rFonts w:ascii="Simplified Arabic" w:hAnsi="Simplified Arabic" w:cs="Simplified Arabic"/>
          <w:color w:val="000000" w:themeColor="text1"/>
          <w:sz w:val="28"/>
          <w:szCs w:val="28"/>
          <w:rtl/>
        </w:rPr>
      </w:pPr>
      <w:r w:rsidRPr="00C2739D">
        <w:rPr>
          <w:rStyle w:val="s1"/>
          <w:rFonts w:ascii="Simplified Arabic" w:hAnsi="Simplified Arabic" w:cs="Simplified Arabic" w:hint="cs"/>
          <w:color w:val="000000" w:themeColor="text1"/>
          <w:sz w:val="28"/>
          <w:szCs w:val="28"/>
          <w:rtl/>
        </w:rPr>
        <w:lastRenderedPageBreak/>
        <w:t>لقد أظهرت العديد من الدراسات الإدارية أن الثقافة التنظيمية تلعب دورًا محوريًا في تشكيل السلوكيات الفردية والجماعية، فهي التي تحدد مدى التزام الموظف بالقيم المؤسسية، ودرجة انتمائه للمنظمة، ومستوى دافعيته للأداء، واستعداده لتحمل المسؤولية أو مقاومة التغيير. فعندما تتسم الثقافة التنظيمية بالوضوح، والتقدير، والانفتاح، والمشاركة، فإنها تخلق بيئة عمل محفزة يشعر فيها الأفراد بالرضا والانتماء، مما ينعكس إيجابًا على جودة الأداء العام. أما في حال كانت الثقافة التنظيمية قائمة على التسلط الإداري، وغموض الأهداف، وضعف قنوات الاتصال، فإنها تولد بيئة من اللامبالاة والجمود والتسيب، وهو ما ينعكس سلبًا على السلوك التنظيمي، ويؤدي إلى تدني مستويات الإنتاجية وازدياد الشكاوى وضعف الانضباط.</w:t>
      </w:r>
    </w:p>
    <w:p w14:paraId="754F9E27" w14:textId="231C3A58" w:rsidR="002E1053" w:rsidRPr="00C2739D" w:rsidRDefault="002E1053" w:rsidP="0012529A">
      <w:pPr>
        <w:pStyle w:val="p1"/>
        <w:bidi/>
        <w:spacing w:line="360" w:lineRule="auto"/>
        <w:jc w:val="both"/>
        <w:divId w:val="939222664"/>
        <w:rPr>
          <w:rFonts w:ascii="Simplified Arabic" w:hAnsi="Simplified Arabic" w:cs="Simplified Arabic"/>
          <w:color w:val="000000" w:themeColor="text1"/>
          <w:sz w:val="28"/>
          <w:szCs w:val="28"/>
          <w:rtl/>
        </w:rPr>
      </w:pPr>
      <w:r w:rsidRPr="00C2739D">
        <w:rPr>
          <w:rStyle w:val="s1"/>
          <w:rFonts w:ascii="Simplified Arabic" w:hAnsi="Simplified Arabic" w:cs="Simplified Arabic" w:hint="cs"/>
          <w:color w:val="000000" w:themeColor="text1"/>
          <w:sz w:val="28"/>
          <w:szCs w:val="28"/>
          <w:rtl/>
        </w:rPr>
        <w:t>في القطاع العام التعليمي – وهو الإطار الميداني لهذه الدراسة – يكتسب موضوع الثقافة التنظيمية أهمية مضاعفة، لأن المؤسسات التعليمية تمثل بيئات إنسانية ومعرفية في آنٍ واحد، حيث يتفاعل فيها العنصر البشري تفاعلاً يوميًا يتجاوز حدود اللوائح إلى بناء منظومة قيمية وثقافية عميقة تؤثر في العملية التعليمية ذاتها. فثقافة المدرسة أو الجامعة، مثلًا، لا تنعكس فقط على أداء العاملين الإداريين أو المعلمين، بل تمتد لتشكل سلوك الطلبة واتجاهاتهم نحو المعرفة والانضباط والمسؤولية. وبالتالي، فإن دراسة العلاقة بين الثقافة التنظيمية وسلوك العاملين في هذا القطاع ليست مسألة أكاديمية بحتة، بل هي قضية تمس جوهر فاعلية النظام التعليمي وقدرته على تحقيق أهداف التنمية الوطنية. ومن هذا المنطلق، فإن فهم طبيعة الثقافة التنظيمية السائدة في المؤسسات التعليمية العامة، وتحليل مدى تأثيرها على أنماط السلوك الوظيفي، يمثل خطوة أساسية نحو تطوير الأداء المؤسسي وتحسين جودة الخدمات التعليمية.</w:t>
      </w:r>
    </w:p>
    <w:p w14:paraId="7E4CE0CC" w14:textId="0CF6F406" w:rsidR="002E1053" w:rsidRPr="00C2739D" w:rsidRDefault="002E1053" w:rsidP="0012529A">
      <w:pPr>
        <w:pStyle w:val="p1"/>
        <w:bidi/>
        <w:spacing w:line="360" w:lineRule="auto"/>
        <w:jc w:val="both"/>
        <w:divId w:val="939222664"/>
        <w:rPr>
          <w:rFonts w:ascii="Simplified Arabic" w:hAnsi="Simplified Arabic" w:cs="Simplified Arabic"/>
          <w:color w:val="000000" w:themeColor="text1"/>
          <w:sz w:val="28"/>
          <w:szCs w:val="28"/>
          <w:rtl/>
        </w:rPr>
      </w:pPr>
      <w:r w:rsidRPr="00C2739D">
        <w:rPr>
          <w:rStyle w:val="s1"/>
          <w:rFonts w:ascii="Simplified Arabic" w:hAnsi="Simplified Arabic" w:cs="Simplified Arabic" w:hint="cs"/>
          <w:color w:val="000000" w:themeColor="text1"/>
          <w:sz w:val="28"/>
          <w:szCs w:val="28"/>
          <w:rtl/>
        </w:rPr>
        <w:t xml:space="preserve">إن مشكلة الدراسة تنبع من </w:t>
      </w:r>
      <w:r w:rsidRPr="00C2739D">
        <w:rPr>
          <w:rStyle w:val="s2"/>
          <w:rFonts w:ascii="Simplified Arabic" w:hAnsi="Simplified Arabic" w:cs="Simplified Arabic" w:hint="cs"/>
          <w:b w:val="0"/>
          <w:bCs w:val="0"/>
          <w:color w:val="000000" w:themeColor="text1"/>
          <w:sz w:val="28"/>
          <w:szCs w:val="28"/>
          <w:rtl/>
        </w:rPr>
        <w:t>وجود فجوة واضحة بين القيم التنظيمية المعلنة والممارسات الفعلية في الميدان</w:t>
      </w:r>
      <w:r w:rsidRPr="00C2739D">
        <w:rPr>
          <w:rStyle w:val="s1"/>
          <w:rFonts w:ascii="Simplified Arabic" w:hAnsi="Simplified Arabic" w:cs="Simplified Arabic" w:hint="cs"/>
          <w:color w:val="000000" w:themeColor="text1"/>
          <w:sz w:val="28"/>
          <w:szCs w:val="28"/>
          <w:rtl/>
        </w:rPr>
        <w:t xml:space="preserve">، حيث كثيرًا ما ترفع المؤسسات الحكومية شعارات حول الإبداع، والمبادرة، والانتماء، في حين أن الواقع العملي يشير إلى ضعف في مستوى الالتزام والانضباط، وانتشار السلوكيات السلبية مثل </w:t>
      </w:r>
      <w:r w:rsidRPr="00C2739D">
        <w:rPr>
          <w:rStyle w:val="s1"/>
          <w:rFonts w:ascii="Simplified Arabic" w:hAnsi="Simplified Arabic" w:cs="Simplified Arabic" w:hint="cs"/>
          <w:color w:val="000000" w:themeColor="text1"/>
          <w:sz w:val="28"/>
          <w:szCs w:val="28"/>
          <w:rtl/>
        </w:rPr>
        <w:lastRenderedPageBreak/>
        <w:t>التراخي الإداري، والمقاومة غير المعلنة للتغيير، والتذمر من الضغوط الإدارية، وغياب روح الفريق. كما تعاني العديد من المؤسسات العامة من نقص الوعي بأهمية بناء ثقافة تنظيمية إيجابية تشجع العاملين على المبادرة وتقدّر الجهد الفردي والجماعي على حد سواء. إن هذه الفجوة بين “ما يُقال” و“ما يُمارَس” تمثل جوهر الإشكالية التي تحاول الدراسة الحالية معالجتها، من خلال تحليل طبيعة العلاقة بين الثقافة التنظيمية السائدة وسلوك العاملين في إحدى مؤسسات القطاع التعليمي الحكومي.</w:t>
      </w:r>
    </w:p>
    <w:p w14:paraId="7D9C957F" w14:textId="78FC4A8A" w:rsidR="002E1053" w:rsidRPr="00C2739D" w:rsidRDefault="002E1053" w:rsidP="0012529A">
      <w:pPr>
        <w:pStyle w:val="p1"/>
        <w:bidi/>
        <w:spacing w:line="360" w:lineRule="auto"/>
        <w:jc w:val="both"/>
        <w:divId w:val="939222664"/>
        <w:rPr>
          <w:rFonts w:ascii="Simplified Arabic" w:hAnsi="Simplified Arabic" w:cs="Simplified Arabic"/>
          <w:color w:val="000000" w:themeColor="text1"/>
          <w:sz w:val="28"/>
          <w:szCs w:val="28"/>
          <w:rtl/>
        </w:rPr>
      </w:pPr>
      <w:r w:rsidRPr="00C2739D">
        <w:rPr>
          <w:rStyle w:val="s1"/>
          <w:rFonts w:ascii="Simplified Arabic" w:hAnsi="Simplified Arabic" w:cs="Simplified Arabic" w:hint="cs"/>
          <w:color w:val="000000" w:themeColor="text1"/>
          <w:sz w:val="28"/>
          <w:szCs w:val="28"/>
          <w:rtl/>
        </w:rPr>
        <w:t>وفي هذا السياق، يمكن القول إن الثقافة التنظيمية تمثل المتغير المستقل في هذه الدراسة، بينما يُعَد سلوك العاملين المتغير التابع الذي يتأثر بدرجة كبيرة بالقيم والمعتقدات والممارسات التنظيمية القائمة. فالثقافة التي تقوم على العدالة والمشاركة والتحفيز والتقدير، تُنتِج بالضرورة سلوكًا إيجابيًا يتمثل في الالتزام والانضباط والولاء المؤسسي، في حين أن الثقافة التي يغلب عليها التسلط الإداري، وضعف الشفافية، وغياب التواصل، تؤدي إلى ضعف في الأداء، وتراجع في روح المبادرة، وارتفاع في معدلات الغياب أو التقاعس عن العمل. وتزداد أهمية هذا التحليل حينما نضعه في إطار المؤسسات التعليمية الحكومية، التي تتأثر فيها السلوكيات التنظيمية بالعلاقات الشخصية وبالأنماط القيادية التي تميل في الغالب إلى المركزية والالتزام الحرفي بالتعليمات.</w:t>
      </w:r>
    </w:p>
    <w:p w14:paraId="1D9C4C3C" w14:textId="01C49177" w:rsidR="002E1053" w:rsidRPr="00C2739D" w:rsidRDefault="002E1053" w:rsidP="0012529A">
      <w:pPr>
        <w:pStyle w:val="p1"/>
        <w:bidi/>
        <w:spacing w:line="360" w:lineRule="auto"/>
        <w:jc w:val="both"/>
        <w:divId w:val="939222664"/>
        <w:rPr>
          <w:rFonts w:ascii="Simplified Arabic" w:hAnsi="Simplified Arabic" w:cs="Simplified Arabic"/>
          <w:color w:val="000000" w:themeColor="text1"/>
          <w:sz w:val="28"/>
          <w:szCs w:val="28"/>
          <w:rtl/>
        </w:rPr>
      </w:pPr>
      <w:r w:rsidRPr="00C2739D">
        <w:rPr>
          <w:rStyle w:val="s1"/>
          <w:rFonts w:ascii="Simplified Arabic" w:hAnsi="Simplified Arabic" w:cs="Simplified Arabic" w:hint="cs"/>
          <w:color w:val="000000" w:themeColor="text1"/>
          <w:sz w:val="28"/>
          <w:szCs w:val="28"/>
          <w:rtl/>
        </w:rPr>
        <w:t xml:space="preserve">وتواجه الدراسة كذلك تحديًا آخر يتمثل في </w:t>
      </w:r>
      <w:r w:rsidRPr="00C2739D">
        <w:rPr>
          <w:rStyle w:val="s2"/>
          <w:rFonts w:ascii="Simplified Arabic" w:hAnsi="Simplified Arabic" w:cs="Simplified Arabic" w:hint="cs"/>
          <w:b w:val="0"/>
          <w:bCs w:val="0"/>
          <w:color w:val="000000" w:themeColor="text1"/>
          <w:sz w:val="28"/>
          <w:szCs w:val="28"/>
          <w:rtl/>
        </w:rPr>
        <w:t>غياب المؤشرات الكمية الدقيقة لقياس الثقافة التنظيمية والسلوك الوظيفي</w:t>
      </w:r>
      <w:r w:rsidRPr="00C2739D">
        <w:rPr>
          <w:rStyle w:val="s1"/>
          <w:rFonts w:ascii="Simplified Arabic" w:hAnsi="Simplified Arabic" w:cs="Simplified Arabic" w:hint="cs"/>
          <w:color w:val="000000" w:themeColor="text1"/>
          <w:sz w:val="28"/>
          <w:szCs w:val="28"/>
          <w:rtl/>
        </w:rPr>
        <w:t>، نظرًا لكونهما من المفاهيم المجردة التي تتسم بدرجة عالية من التعقيد والتشعب. فالثقافة التنظيمية ليست متغيرًا ماديًا يمكن رصده بسهولة، بل تُدرَك من خلال مظاهرها الرمزية واللفظية والسلوكية، مثل لغة الخطاب داخل المنظمة، أسلوب القيادة، طريقة اتخاذ القرار، نمط المكافآت والعقوبات، ومدى انفتاح المؤسسة على التغيير. ولذلك، فإن هذه الدراسة تتبنى منهجًا مزدوجًا يجمع بين التحليل الوصفي والتحليل الكمي الميداني، من أجل الوصول إلى فهم أعمق وأشمل للعلاقة بين المتغيرين موضوع البحث.</w:t>
      </w:r>
    </w:p>
    <w:p w14:paraId="0406719A" w14:textId="6D0D22F9" w:rsidR="002E1053" w:rsidRPr="00C2739D" w:rsidRDefault="002E1053" w:rsidP="0012529A">
      <w:pPr>
        <w:pStyle w:val="p1"/>
        <w:bidi/>
        <w:spacing w:line="360" w:lineRule="auto"/>
        <w:jc w:val="both"/>
        <w:divId w:val="939222664"/>
        <w:rPr>
          <w:rFonts w:ascii="Simplified Arabic" w:hAnsi="Simplified Arabic" w:cs="Simplified Arabic"/>
          <w:color w:val="000000" w:themeColor="text1"/>
          <w:sz w:val="28"/>
          <w:szCs w:val="28"/>
          <w:rtl/>
        </w:rPr>
      </w:pPr>
      <w:r w:rsidRPr="00C2739D">
        <w:rPr>
          <w:rStyle w:val="s1"/>
          <w:rFonts w:ascii="Simplified Arabic" w:hAnsi="Simplified Arabic" w:cs="Simplified Arabic" w:hint="cs"/>
          <w:color w:val="000000" w:themeColor="text1"/>
          <w:sz w:val="28"/>
          <w:szCs w:val="28"/>
          <w:rtl/>
        </w:rPr>
        <w:lastRenderedPageBreak/>
        <w:t xml:space="preserve">وتنبع أهمية معالجة هذه المشكلة أيضًا من التحولات التي يشهدها القطاع العام في الدولة، خاصة في ظل الاتجاهات الحديثة نحو </w:t>
      </w:r>
      <w:r w:rsidRPr="00C2739D">
        <w:rPr>
          <w:rStyle w:val="s2"/>
          <w:rFonts w:ascii="Simplified Arabic" w:hAnsi="Simplified Arabic" w:cs="Simplified Arabic" w:hint="cs"/>
          <w:b w:val="0"/>
          <w:bCs w:val="0"/>
          <w:color w:val="000000" w:themeColor="text1"/>
          <w:sz w:val="28"/>
          <w:szCs w:val="28"/>
          <w:rtl/>
        </w:rPr>
        <w:t>التحول الرقمي، والحوكمة، والمساءلة، والشفافية، وتحقيق الكفاءة المؤسسية</w:t>
      </w:r>
      <w:r w:rsidRPr="00C2739D">
        <w:rPr>
          <w:rStyle w:val="s1"/>
          <w:rFonts w:ascii="Simplified Arabic" w:hAnsi="Simplified Arabic" w:cs="Simplified Arabic" w:hint="cs"/>
          <w:color w:val="000000" w:themeColor="text1"/>
          <w:sz w:val="28"/>
          <w:szCs w:val="28"/>
          <w:rtl/>
        </w:rPr>
        <w:t>. فهذه التحولات تتطلب وجود ثقافة تنظيمية مرنة ومبدعة قادرة على التكيف مع متطلبات التغيير. لكن الواقع يشير إلى أن الكثير من العاملين في المؤسسات العامة ما زالوا يحملون ثقافات تقليدية تميل إلى تجنب المخاطرة وتفضيل الاستقرار، وهو ما يُضعف قدرة المؤسسات على التجديد والابتكار. لذلك، فإن من الضروري فهم الكيفية التي تسهم بها الثقافة التنظيمية في توجيه السلوك الفردي والجماعي داخل بيئة العمل، والعمل على تطويرها بما يتماشى مع متطلبات التحديث الإداري.</w:t>
      </w:r>
    </w:p>
    <w:p w14:paraId="01D6F141" w14:textId="2C0392C3" w:rsidR="002E1053" w:rsidRPr="0012529A" w:rsidRDefault="002E1053" w:rsidP="0012529A">
      <w:pPr>
        <w:pStyle w:val="p1"/>
        <w:bidi/>
        <w:spacing w:line="360" w:lineRule="auto"/>
        <w:jc w:val="both"/>
        <w:divId w:val="939222664"/>
        <w:rPr>
          <w:rFonts w:ascii="Simplified Arabic" w:hAnsi="Simplified Arabic" w:cs="Simplified Arabic"/>
          <w:b/>
          <w:bCs/>
          <w:color w:val="000000" w:themeColor="text1"/>
          <w:sz w:val="28"/>
          <w:szCs w:val="28"/>
          <w:rtl/>
        </w:rPr>
      </w:pPr>
      <w:r w:rsidRPr="0012529A">
        <w:rPr>
          <w:rStyle w:val="s1"/>
          <w:rFonts w:ascii="Simplified Arabic" w:hAnsi="Simplified Arabic" w:cs="Simplified Arabic" w:hint="cs"/>
          <w:b/>
          <w:bCs/>
          <w:color w:val="000000" w:themeColor="text1"/>
          <w:sz w:val="28"/>
          <w:szCs w:val="28"/>
          <w:rtl/>
        </w:rPr>
        <w:t xml:space="preserve">ومن هنا، فإن </w:t>
      </w:r>
      <w:r w:rsidRPr="0012529A">
        <w:rPr>
          <w:rStyle w:val="s2"/>
          <w:rFonts w:ascii="Simplified Arabic" w:hAnsi="Simplified Arabic" w:cs="Simplified Arabic" w:hint="cs"/>
          <w:b w:val="0"/>
          <w:bCs w:val="0"/>
          <w:color w:val="000000" w:themeColor="text1"/>
          <w:sz w:val="28"/>
          <w:szCs w:val="28"/>
          <w:rtl/>
        </w:rPr>
        <w:t>المشكلة الرئيسة للدراسة</w:t>
      </w:r>
      <w:r w:rsidRPr="0012529A">
        <w:rPr>
          <w:rStyle w:val="s1"/>
          <w:rFonts w:ascii="Simplified Arabic" w:hAnsi="Simplified Arabic" w:cs="Simplified Arabic" w:hint="cs"/>
          <w:b/>
          <w:bCs/>
          <w:color w:val="000000" w:themeColor="text1"/>
          <w:sz w:val="28"/>
          <w:szCs w:val="28"/>
          <w:rtl/>
        </w:rPr>
        <w:t xml:space="preserve"> تتمثل في التساؤل الجوهري الآتي:</w:t>
      </w:r>
    </w:p>
    <w:p w14:paraId="35B96089" w14:textId="6AC71F38" w:rsidR="002E1053" w:rsidRPr="00C2739D" w:rsidRDefault="002E1053" w:rsidP="0012529A">
      <w:pPr>
        <w:pStyle w:val="p6"/>
        <w:bidi/>
        <w:spacing w:line="360" w:lineRule="auto"/>
        <w:ind w:left="0" w:right="225"/>
        <w:jc w:val="both"/>
        <w:divId w:val="939222664"/>
        <w:rPr>
          <w:rFonts w:ascii="Simplified Arabic" w:hAnsi="Simplified Arabic" w:cs="Simplified Arabic"/>
          <w:color w:val="000000" w:themeColor="text1"/>
          <w:sz w:val="28"/>
          <w:szCs w:val="28"/>
          <w:rtl/>
        </w:rPr>
      </w:pPr>
      <w:r w:rsidRPr="00C2739D">
        <w:rPr>
          <w:rStyle w:val="apple-tab-span"/>
          <w:rFonts w:ascii="Simplified Arabic" w:hAnsi="Simplified Arabic" w:cs="Simplified Arabic" w:hint="cs"/>
          <w:color w:val="000000" w:themeColor="text1"/>
          <w:sz w:val="28"/>
          <w:szCs w:val="28"/>
          <w:rtl/>
        </w:rPr>
        <w:tab/>
      </w:r>
      <w:r w:rsidRPr="00C2739D">
        <w:rPr>
          <w:rStyle w:val="s1"/>
          <w:rFonts w:ascii="Simplified Arabic" w:hAnsi="Simplified Arabic" w:cs="Simplified Arabic" w:hint="cs"/>
          <w:color w:val="000000" w:themeColor="text1"/>
          <w:sz w:val="28"/>
          <w:szCs w:val="28"/>
          <w:rtl/>
        </w:rPr>
        <w:t>“ما تأثير ثقافة المنظمة على سلوك العاملين في مؤسسات القطاع العام التعليمي؟”</w:t>
      </w:r>
    </w:p>
    <w:p w14:paraId="23B925F6" w14:textId="77777777" w:rsidR="002E1053" w:rsidRPr="00C2739D" w:rsidRDefault="002E1053" w:rsidP="00C2739D">
      <w:pPr>
        <w:pStyle w:val="p1"/>
        <w:bidi/>
        <w:spacing w:line="360" w:lineRule="auto"/>
        <w:jc w:val="both"/>
        <w:divId w:val="939222664"/>
        <w:rPr>
          <w:rFonts w:ascii="Simplified Arabic" w:hAnsi="Simplified Arabic" w:cs="Simplified Arabic"/>
          <w:color w:val="000000" w:themeColor="text1"/>
          <w:sz w:val="28"/>
          <w:szCs w:val="28"/>
        </w:rPr>
      </w:pPr>
      <w:r w:rsidRPr="00C2739D">
        <w:rPr>
          <w:rStyle w:val="s1"/>
          <w:rFonts w:ascii="Simplified Arabic" w:hAnsi="Simplified Arabic" w:cs="Simplified Arabic" w:hint="cs"/>
          <w:color w:val="000000" w:themeColor="text1"/>
          <w:sz w:val="28"/>
          <w:szCs w:val="28"/>
          <w:rtl/>
        </w:rPr>
        <w:t>ويتفرع عن هذا التساؤل الرئيس مجموعة من الأسئلة الفرعية التي تسعى الدراسة للإجابة عنها، مثل:</w:t>
      </w:r>
    </w:p>
    <w:p w14:paraId="10F21F11" w14:textId="50FA128C" w:rsidR="002E1053" w:rsidRPr="00C2739D" w:rsidRDefault="002E1053" w:rsidP="0012529A">
      <w:pPr>
        <w:pStyle w:val="p7"/>
        <w:numPr>
          <w:ilvl w:val="0"/>
          <w:numId w:val="3"/>
        </w:numPr>
        <w:bidi/>
        <w:spacing w:line="360" w:lineRule="auto"/>
        <w:ind w:right="195"/>
        <w:jc w:val="both"/>
        <w:divId w:val="939222664"/>
        <w:rPr>
          <w:rFonts w:ascii="Simplified Arabic" w:hAnsi="Simplified Arabic" w:cs="Simplified Arabic"/>
          <w:color w:val="000000" w:themeColor="text1"/>
          <w:sz w:val="28"/>
          <w:szCs w:val="28"/>
          <w:rtl/>
        </w:rPr>
      </w:pPr>
      <w:r w:rsidRPr="00C2739D">
        <w:rPr>
          <w:rStyle w:val="s1"/>
          <w:rFonts w:ascii="Simplified Arabic" w:hAnsi="Simplified Arabic" w:cs="Simplified Arabic" w:hint="cs"/>
          <w:color w:val="000000" w:themeColor="text1"/>
          <w:sz w:val="28"/>
          <w:szCs w:val="28"/>
          <w:rtl/>
        </w:rPr>
        <w:t>ما هي مكونات الثقافة التنظيمية السائدة في المؤسسات التعليمية الحكومية؟</w:t>
      </w:r>
    </w:p>
    <w:p w14:paraId="339E9AB4" w14:textId="013B9137" w:rsidR="002E1053" w:rsidRPr="00C2739D" w:rsidRDefault="002E1053" w:rsidP="0012529A">
      <w:pPr>
        <w:pStyle w:val="p7"/>
        <w:numPr>
          <w:ilvl w:val="0"/>
          <w:numId w:val="3"/>
        </w:numPr>
        <w:bidi/>
        <w:spacing w:line="360" w:lineRule="auto"/>
        <w:ind w:right="195"/>
        <w:jc w:val="both"/>
        <w:divId w:val="939222664"/>
        <w:rPr>
          <w:rFonts w:ascii="Simplified Arabic" w:hAnsi="Simplified Arabic" w:cs="Simplified Arabic"/>
          <w:color w:val="000000" w:themeColor="text1"/>
          <w:sz w:val="28"/>
          <w:szCs w:val="28"/>
          <w:rtl/>
        </w:rPr>
      </w:pPr>
      <w:r w:rsidRPr="00C2739D">
        <w:rPr>
          <w:rStyle w:val="s1"/>
          <w:rFonts w:ascii="Simplified Arabic" w:hAnsi="Simplified Arabic" w:cs="Simplified Arabic" w:hint="cs"/>
          <w:color w:val="000000" w:themeColor="text1"/>
          <w:sz w:val="28"/>
          <w:szCs w:val="28"/>
          <w:rtl/>
        </w:rPr>
        <w:t>كيف تؤثر هذه الثقافة على التزام العاملين وانضباطهم في أداء المهام؟</w:t>
      </w:r>
    </w:p>
    <w:p w14:paraId="66A1C8D3" w14:textId="3090A650" w:rsidR="002E1053" w:rsidRPr="00C2739D" w:rsidRDefault="002E1053" w:rsidP="0012529A">
      <w:pPr>
        <w:pStyle w:val="p7"/>
        <w:numPr>
          <w:ilvl w:val="0"/>
          <w:numId w:val="3"/>
        </w:numPr>
        <w:bidi/>
        <w:spacing w:line="360" w:lineRule="auto"/>
        <w:ind w:right="195"/>
        <w:jc w:val="both"/>
        <w:divId w:val="939222664"/>
        <w:rPr>
          <w:rFonts w:ascii="Simplified Arabic" w:hAnsi="Simplified Arabic" w:cs="Simplified Arabic"/>
          <w:color w:val="000000" w:themeColor="text1"/>
          <w:sz w:val="28"/>
          <w:szCs w:val="28"/>
          <w:rtl/>
        </w:rPr>
      </w:pPr>
      <w:r w:rsidRPr="00C2739D">
        <w:rPr>
          <w:rStyle w:val="s1"/>
          <w:rFonts w:ascii="Simplified Arabic" w:hAnsi="Simplified Arabic" w:cs="Simplified Arabic" w:hint="cs"/>
          <w:color w:val="000000" w:themeColor="text1"/>
          <w:sz w:val="28"/>
          <w:szCs w:val="28"/>
          <w:rtl/>
        </w:rPr>
        <w:t>ما العلاقة بين الثقافة التنظيمية ومستوى الرضا والدافعية للعمل؟</w:t>
      </w:r>
    </w:p>
    <w:p w14:paraId="67A233E5" w14:textId="67F730A6" w:rsidR="002E1053" w:rsidRPr="00C2739D" w:rsidRDefault="002E1053" w:rsidP="0012529A">
      <w:pPr>
        <w:pStyle w:val="p7"/>
        <w:numPr>
          <w:ilvl w:val="0"/>
          <w:numId w:val="3"/>
        </w:numPr>
        <w:bidi/>
        <w:spacing w:line="360" w:lineRule="auto"/>
        <w:ind w:right="195"/>
        <w:jc w:val="both"/>
        <w:divId w:val="939222664"/>
        <w:rPr>
          <w:rFonts w:ascii="Simplified Arabic" w:hAnsi="Simplified Arabic" w:cs="Simplified Arabic"/>
          <w:color w:val="000000" w:themeColor="text1"/>
          <w:sz w:val="28"/>
          <w:szCs w:val="28"/>
          <w:rtl/>
        </w:rPr>
      </w:pPr>
      <w:r w:rsidRPr="00C2739D">
        <w:rPr>
          <w:rStyle w:val="s1"/>
          <w:rFonts w:ascii="Simplified Arabic" w:hAnsi="Simplified Arabic" w:cs="Simplified Arabic" w:hint="cs"/>
          <w:color w:val="000000" w:themeColor="text1"/>
          <w:sz w:val="28"/>
          <w:szCs w:val="28"/>
          <w:rtl/>
        </w:rPr>
        <w:t>هل تسهم الثقافة في تعزيز الولاء والانتماء المؤسسي أم تُضعِفهما؟</w:t>
      </w:r>
    </w:p>
    <w:p w14:paraId="2B5C377D" w14:textId="739094F6" w:rsidR="002E1053" w:rsidRPr="0012529A" w:rsidRDefault="002E1053" w:rsidP="0012529A">
      <w:pPr>
        <w:pStyle w:val="p7"/>
        <w:numPr>
          <w:ilvl w:val="0"/>
          <w:numId w:val="3"/>
        </w:numPr>
        <w:bidi/>
        <w:spacing w:line="360" w:lineRule="auto"/>
        <w:ind w:right="195"/>
        <w:jc w:val="both"/>
        <w:divId w:val="939222664"/>
        <w:rPr>
          <w:rFonts w:ascii="Simplified Arabic" w:hAnsi="Simplified Arabic" w:cs="Simplified Arabic"/>
          <w:color w:val="000000" w:themeColor="text1"/>
          <w:sz w:val="28"/>
          <w:szCs w:val="28"/>
          <w:rtl/>
        </w:rPr>
      </w:pPr>
      <w:r w:rsidRPr="00C2739D">
        <w:rPr>
          <w:rStyle w:val="s1"/>
          <w:rFonts w:ascii="Simplified Arabic" w:hAnsi="Simplified Arabic" w:cs="Simplified Arabic" w:hint="cs"/>
          <w:color w:val="000000" w:themeColor="text1"/>
          <w:sz w:val="28"/>
          <w:szCs w:val="28"/>
          <w:rtl/>
        </w:rPr>
        <w:t>وهل يختلف تأثير الثقافة على سلوك العاملين باختلاف المتغيرات الديموغرافية مثل الجنس والعمر والمستوى الوظيفي والخبرة؟</w:t>
      </w:r>
    </w:p>
    <w:p w14:paraId="605A9277" w14:textId="0CAF88B2" w:rsidR="00052C46" w:rsidRPr="00052C46" w:rsidRDefault="002E1053" w:rsidP="0012529A">
      <w:pPr>
        <w:pStyle w:val="p1"/>
        <w:bidi/>
        <w:spacing w:line="360" w:lineRule="auto"/>
        <w:jc w:val="both"/>
        <w:divId w:val="939222664"/>
        <w:rPr>
          <w:rFonts w:ascii="Simplified Arabic" w:hAnsi="Simplified Arabic" w:cs="Simplified Arabic"/>
          <w:color w:val="000000" w:themeColor="text1"/>
          <w:sz w:val="28"/>
          <w:szCs w:val="28"/>
          <w:rtl/>
        </w:rPr>
      </w:pPr>
      <w:r w:rsidRPr="00C2739D">
        <w:rPr>
          <w:rStyle w:val="s1"/>
          <w:rFonts w:ascii="Simplified Arabic" w:hAnsi="Simplified Arabic" w:cs="Simplified Arabic" w:hint="cs"/>
          <w:color w:val="000000" w:themeColor="text1"/>
          <w:sz w:val="28"/>
          <w:szCs w:val="28"/>
          <w:rtl/>
        </w:rPr>
        <w:t xml:space="preserve">إن الإجابة عن هذه التساؤلات ستسهم في بناء تصور علمي واضح يمكن من خلاله تحديد نوعية الثقافة التنظيمية الأكثر فاعلية في تعزيز السلوكيات الإيجابية، واقتراح آليات عملية لتطوير الثقافة السائدة بما يحقق بيئة عمل محفزة ومبدعة. كما أن الدراسة تسعى إلى سد فجوة معرفية في الأدبيات العربية </w:t>
      </w:r>
      <w:r w:rsidRPr="00C2739D">
        <w:rPr>
          <w:rStyle w:val="s1"/>
          <w:rFonts w:ascii="Simplified Arabic" w:hAnsi="Simplified Arabic" w:cs="Simplified Arabic" w:hint="cs"/>
          <w:color w:val="000000" w:themeColor="text1"/>
          <w:sz w:val="28"/>
          <w:szCs w:val="28"/>
          <w:rtl/>
        </w:rPr>
        <w:lastRenderedPageBreak/>
        <w:t>المعاصرة، من خلال تقديم تحليل ميداني يعتمد على أدوات قياس كمية في بيئة تنظيمية واقعية داخل القطاع العام، الأمر الذي يُكسبها بعدًا تطبيقيًا ذا قيمة عالية.</w:t>
      </w:r>
    </w:p>
    <w:p w14:paraId="7823C18B" w14:textId="2002CBE0" w:rsidR="00052C46" w:rsidRPr="00052C46" w:rsidRDefault="00052C46" w:rsidP="00663DF4">
      <w:pPr>
        <w:spacing w:after="0" w:line="360" w:lineRule="auto"/>
        <w:jc w:val="both"/>
        <w:outlineLvl w:val="1"/>
        <w:divId w:val="65883984"/>
        <w:rPr>
          <w:rFonts w:ascii="Simplified Arabic" w:eastAsiaTheme="minorEastAsia" w:hAnsi="Simplified Arabic" w:cs="Simplified Arabic"/>
          <w:b/>
          <w:bCs/>
          <w:color w:val="000000" w:themeColor="text1"/>
          <w:kern w:val="0"/>
          <w:sz w:val="32"/>
          <w:szCs w:val="32"/>
          <w:rtl/>
          <w14:ligatures w14:val="none"/>
        </w:rPr>
      </w:pPr>
      <w:r w:rsidRPr="00052C46">
        <w:rPr>
          <w:rFonts w:ascii="Simplified Arabic" w:eastAsiaTheme="minorEastAsia" w:hAnsi="Simplified Arabic" w:cs="Simplified Arabic" w:hint="cs"/>
          <w:b/>
          <w:bCs/>
          <w:color w:val="000000" w:themeColor="text1"/>
          <w:kern w:val="0"/>
          <w:sz w:val="32"/>
          <w:szCs w:val="32"/>
          <w:rtl/>
          <w14:ligatures w14:val="none"/>
        </w:rPr>
        <w:t xml:space="preserve"> </w:t>
      </w:r>
      <w:bookmarkStart w:id="2" w:name="_Toc213514347"/>
      <w:r w:rsidRPr="00052C46">
        <w:rPr>
          <w:rFonts w:ascii="Simplified Arabic" w:eastAsiaTheme="minorEastAsia" w:hAnsi="Simplified Arabic" w:cs="Simplified Arabic" w:hint="cs"/>
          <w:b/>
          <w:bCs/>
          <w:color w:val="000000" w:themeColor="text1"/>
          <w:kern w:val="0"/>
          <w:sz w:val="32"/>
          <w:szCs w:val="32"/>
          <w:rtl/>
          <w14:ligatures w14:val="none"/>
        </w:rPr>
        <w:t>أهداف الدراسة وأهميتها وتساؤلاتها</w:t>
      </w:r>
      <w:bookmarkEnd w:id="2"/>
    </w:p>
    <w:p w14:paraId="309F3E0F" w14:textId="58A2BEAD" w:rsidR="00052C46" w:rsidRPr="00052C46" w:rsidRDefault="00052C46" w:rsidP="0012529A">
      <w:pPr>
        <w:spacing w:after="0" w:line="360" w:lineRule="auto"/>
        <w:jc w:val="both"/>
        <w:divId w:val="65883984"/>
        <w:rPr>
          <w:rFonts w:ascii="Simplified Arabic" w:eastAsiaTheme="minorEastAsia" w:hAnsi="Simplified Arabic" w:cs="Simplified Arabic"/>
          <w:color w:val="000000" w:themeColor="text1"/>
          <w:kern w:val="0"/>
          <w:sz w:val="28"/>
          <w:szCs w:val="28"/>
          <w:rtl/>
          <w14:ligatures w14:val="none"/>
        </w:rPr>
      </w:pPr>
      <w:r w:rsidRPr="00052C46">
        <w:rPr>
          <w:rFonts w:ascii="Simplified Arabic" w:eastAsiaTheme="minorEastAsia" w:hAnsi="Simplified Arabic" w:cs="Simplified Arabic" w:hint="cs"/>
          <w:color w:val="000000" w:themeColor="text1"/>
          <w:kern w:val="0"/>
          <w:sz w:val="28"/>
          <w:szCs w:val="28"/>
          <w:rtl/>
          <w14:ligatures w14:val="none"/>
        </w:rPr>
        <w:t>تُعَدّ هذه الدراسة من المحاولات الجادة التي تسعى إلى تعميق الفهم العلمي للعلاقة بين الثقافة التنظيمية وسلوك العاملين داخل مؤسسات القطاع العام، وبخاصة في المجال التعليمي الذي يمثل أحد أهم ركائز التنمية البشرية والاقتصادية في أي مجتمع. فالثقافة التنظيمية لا تُشكّل مجرد بيئة داخلية أو سياقًا إداريًا محايدًا، بل هي منظومة متكاملة من القيم والمعتقدات والممارسات التي تنعكس بشكل مباشر على تصرفات الأفراد واتجاهاتهم نحو العمل، وعلى مدى التزامهم وانتمائهم للمؤسسة التي يعملون فيها. ومن هذا المنطلق، جاءت هذه الدراسة لتُسلط الضوء على هذا الارتباط الوثيق، وتكشف كيف يمكن للثقافة التنظيمية أن تكون إما قوة دافعة نحو التميز والإبداع، أو عاملًا معيقًا يكرّس الجمود والبيروقراطية ويحد من المبادرة الفردية والجماعية.</w:t>
      </w:r>
    </w:p>
    <w:p w14:paraId="681C98EB" w14:textId="77777777" w:rsidR="00052C46" w:rsidRPr="00052C46" w:rsidRDefault="00052C46" w:rsidP="00C2739D">
      <w:pPr>
        <w:spacing w:after="0" w:line="360" w:lineRule="auto"/>
        <w:jc w:val="both"/>
        <w:divId w:val="65883984"/>
        <w:rPr>
          <w:rFonts w:ascii="Simplified Arabic" w:eastAsiaTheme="minorEastAsia" w:hAnsi="Simplified Arabic" w:cs="Simplified Arabic"/>
          <w:color w:val="000000" w:themeColor="text1"/>
          <w:kern w:val="0"/>
          <w:sz w:val="28"/>
          <w:szCs w:val="28"/>
          <w14:ligatures w14:val="none"/>
        </w:rPr>
      </w:pPr>
      <w:r w:rsidRPr="00052C46">
        <w:rPr>
          <w:rFonts w:ascii="Simplified Arabic" w:eastAsiaTheme="minorEastAsia" w:hAnsi="Simplified Arabic" w:cs="Simplified Arabic" w:hint="cs"/>
          <w:color w:val="000000" w:themeColor="text1"/>
          <w:kern w:val="0"/>
          <w:sz w:val="28"/>
          <w:szCs w:val="28"/>
          <w:rtl/>
          <w14:ligatures w14:val="none"/>
        </w:rPr>
        <w:t>إن الهدف الرئيس للدراسة يتمثل في تحليل العلاقة بين ثقافة المنظمة وسلوك العاملين في مؤسسات القطاع العام التعليمي، من خلال الوقوف على مكونات الثقافة التنظيمية السائدة، وتحديد انعكاساتها على ممارسات العاملين اليومية داخل بيئة العمل. فهذه العلاقة ليست خطية بسيطة، بل هي علاقة تفاعلية معقدة تتداخل فيها عدة عوامل، مثل أنماط القيادة، أساليب التحفيز، أنظمة الاتصال الداخلي، مستوى الثقة بين الإدارة والموظفين، ومدى وضوح الأهداف المؤسسية. ومن خلال هذا التحليل، تسعى الدراسة إلى بناء نموذج تفسيري يساعد في فهم السلوك الوظيفي للعاملين في ضوء الأطر الثقافية التي يعيشونها داخل مؤسساتهم.</w:t>
      </w:r>
    </w:p>
    <w:p w14:paraId="2C23568D" w14:textId="77777777" w:rsidR="00052C46" w:rsidRPr="00052C46" w:rsidRDefault="00052C46" w:rsidP="00C2739D">
      <w:pPr>
        <w:bidi w:val="0"/>
        <w:spacing w:after="0" w:line="360" w:lineRule="auto"/>
        <w:jc w:val="both"/>
        <w:divId w:val="65883984"/>
        <w:rPr>
          <w:rFonts w:ascii="Simplified Arabic" w:eastAsiaTheme="minorEastAsia" w:hAnsi="Simplified Arabic" w:cs="Simplified Arabic"/>
          <w:color w:val="000000" w:themeColor="text1"/>
          <w:kern w:val="0"/>
          <w:sz w:val="28"/>
          <w:szCs w:val="28"/>
          <w:rtl/>
          <w14:ligatures w14:val="none"/>
        </w:rPr>
      </w:pPr>
    </w:p>
    <w:p w14:paraId="62BC1744" w14:textId="77777777" w:rsidR="00052C46" w:rsidRPr="00052C46" w:rsidRDefault="00052C46" w:rsidP="00C2739D">
      <w:pPr>
        <w:spacing w:after="0" w:line="360" w:lineRule="auto"/>
        <w:jc w:val="both"/>
        <w:divId w:val="65883984"/>
        <w:rPr>
          <w:rFonts w:ascii="Simplified Arabic" w:eastAsiaTheme="minorEastAsia" w:hAnsi="Simplified Arabic" w:cs="Simplified Arabic"/>
          <w:color w:val="000000" w:themeColor="text1"/>
          <w:kern w:val="0"/>
          <w:sz w:val="28"/>
          <w:szCs w:val="28"/>
          <w14:ligatures w14:val="none"/>
        </w:rPr>
      </w:pPr>
      <w:r w:rsidRPr="00052C46">
        <w:rPr>
          <w:rFonts w:ascii="Simplified Arabic" w:eastAsiaTheme="minorEastAsia" w:hAnsi="Simplified Arabic" w:cs="Simplified Arabic" w:hint="cs"/>
          <w:color w:val="000000" w:themeColor="text1"/>
          <w:kern w:val="0"/>
          <w:sz w:val="28"/>
          <w:szCs w:val="28"/>
          <w:rtl/>
          <w14:ligatures w14:val="none"/>
        </w:rPr>
        <w:lastRenderedPageBreak/>
        <w:t>وعلى مستوى أكثر تفصيلًا، تتحدد الأهداف الفرعية للدراسة في مجموعة من النقاط التي تسعى إلى الإحاطة الشاملة بجميع أبعاد العلاقة بين المتغيرين موضوع البحث، وهي على النحو الآتي:</w:t>
      </w:r>
    </w:p>
    <w:p w14:paraId="64D586CF" w14:textId="66E8F995" w:rsidR="00052C46" w:rsidRPr="0012529A" w:rsidRDefault="00052C46" w:rsidP="0012529A">
      <w:pPr>
        <w:pStyle w:val="ListParagraph"/>
        <w:numPr>
          <w:ilvl w:val="0"/>
          <w:numId w:val="5"/>
        </w:numPr>
        <w:spacing w:before="180" w:after="0" w:line="360" w:lineRule="auto"/>
        <w:ind w:right="345"/>
        <w:jc w:val="both"/>
        <w:divId w:val="65883984"/>
        <w:rPr>
          <w:rFonts w:ascii="Simplified Arabic" w:eastAsiaTheme="minorEastAsia" w:hAnsi="Simplified Arabic" w:cs="Simplified Arabic"/>
          <w:color w:val="000000" w:themeColor="text1"/>
          <w:kern w:val="0"/>
          <w:sz w:val="28"/>
          <w:szCs w:val="28"/>
          <w:rtl/>
          <w14:ligatures w14:val="none"/>
        </w:rPr>
      </w:pPr>
      <w:r w:rsidRPr="0012529A">
        <w:rPr>
          <w:rFonts w:ascii="Simplified Arabic" w:eastAsiaTheme="minorEastAsia" w:hAnsi="Simplified Arabic" w:cs="Simplified Arabic" w:hint="cs"/>
          <w:color w:val="000000" w:themeColor="text1"/>
          <w:kern w:val="0"/>
          <w:sz w:val="28"/>
          <w:szCs w:val="28"/>
          <w:rtl/>
          <w14:ligatures w14:val="none"/>
        </w:rPr>
        <w:t>تحليل مكونات الثقافة التنظيمية السائدة في مؤسسات القطاع العام التعليمي، وتحديد القيم والمعتقدات والتقاليد الإدارية التي تميز بيئتها الوظيفية عن غيرها من القطاعات، مع التركيز على الممارسات الفعلية لا الشعارات المعلنة.</w:t>
      </w:r>
    </w:p>
    <w:p w14:paraId="6EA19DBF" w14:textId="00FF2C41" w:rsidR="00052C46" w:rsidRPr="0012529A" w:rsidRDefault="00052C46" w:rsidP="0012529A">
      <w:pPr>
        <w:pStyle w:val="ListParagraph"/>
        <w:numPr>
          <w:ilvl w:val="0"/>
          <w:numId w:val="5"/>
        </w:numPr>
        <w:spacing w:before="180" w:after="0" w:line="360" w:lineRule="auto"/>
        <w:ind w:right="345"/>
        <w:jc w:val="both"/>
        <w:divId w:val="65883984"/>
        <w:rPr>
          <w:rFonts w:ascii="Simplified Arabic" w:eastAsiaTheme="minorEastAsia" w:hAnsi="Simplified Arabic" w:cs="Simplified Arabic"/>
          <w:color w:val="000000" w:themeColor="text1"/>
          <w:kern w:val="0"/>
          <w:sz w:val="28"/>
          <w:szCs w:val="28"/>
          <w:rtl/>
          <w14:ligatures w14:val="none"/>
        </w:rPr>
      </w:pPr>
      <w:r w:rsidRPr="0012529A">
        <w:rPr>
          <w:rFonts w:ascii="Simplified Arabic" w:eastAsiaTheme="minorEastAsia" w:hAnsi="Simplified Arabic" w:cs="Simplified Arabic" w:hint="cs"/>
          <w:color w:val="000000" w:themeColor="text1"/>
          <w:kern w:val="0"/>
          <w:sz w:val="28"/>
          <w:szCs w:val="28"/>
          <w:rtl/>
          <w14:ligatures w14:val="none"/>
        </w:rPr>
        <w:t>دراسة أثر الثقافة التنظيمية على سلوك العاملين، وبالأخص في الجوانب المرتبطة بالانضباط، الالتزام الوظيفي، روح المبادرة، التعاون بين الزملاء، والولاء المؤسسي.</w:t>
      </w:r>
    </w:p>
    <w:p w14:paraId="492D8D77" w14:textId="4A5E0734" w:rsidR="00052C46" w:rsidRPr="0012529A" w:rsidRDefault="00052C46" w:rsidP="0012529A">
      <w:pPr>
        <w:pStyle w:val="ListParagraph"/>
        <w:numPr>
          <w:ilvl w:val="0"/>
          <w:numId w:val="5"/>
        </w:numPr>
        <w:spacing w:before="180" w:after="0" w:line="360" w:lineRule="auto"/>
        <w:ind w:right="345"/>
        <w:jc w:val="both"/>
        <w:divId w:val="65883984"/>
        <w:rPr>
          <w:rFonts w:ascii="Simplified Arabic" w:eastAsiaTheme="minorEastAsia" w:hAnsi="Simplified Arabic" w:cs="Simplified Arabic"/>
          <w:color w:val="000000" w:themeColor="text1"/>
          <w:kern w:val="0"/>
          <w:sz w:val="28"/>
          <w:szCs w:val="28"/>
          <w:rtl/>
          <w14:ligatures w14:val="none"/>
        </w:rPr>
      </w:pPr>
      <w:r w:rsidRPr="0012529A">
        <w:rPr>
          <w:rFonts w:ascii="Simplified Arabic" w:eastAsiaTheme="minorEastAsia" w:hAnsi="Simplified Arabic" w:cs="Simplified Arabic" w:hint="cs"/>
          <w:color w:val="000000" w:themeColor="text1"/>
          <w:kern w:val="0"/>
          <w:sz w:val="28"/>
          <w:szCs w:val="28"/>
          <w:rtl/>
          <w14:ligatures w14:val="none"/>
        </w:rPr>
        <w:t>قياس درجة تأثير الثقافة التنظيمية على الرضا الوظيفي والدافعية نحو العمل، نظرًا لأن هذين العاملين يمثلان من أهم المحددات النفسية للسلوك الإيجابي داخل المؤسسة.</w:t>
      </w:r>
    </w:p>
    <w:p w14:paraId="7398E96A" w14:textId="23A40AE8" w:rsidR="00052C46" w:rsidRPr="0012529A" w:rsidRDefault="00052C46" w:rsidP="0012529A">
      <w:pPr>
        <w:pStyle w:val="ListParagraph"/>
        <w:numPr>
          <w:ilvl w:val="0"/>
          <w:numId w:val="5"/>
        </w:numPr>
        <w:spacing w:before="180" w:after="0" w:line="360" w:lineRule="auto"/>
        <w:ind w:right="345"/>
        <w:jc w:val="both"/>
        <w:divId w:val="65883984"/>
        <w:rPr>
          <w:rFonts w:ascii="Simplified Arabic" w:eastAsiaTheme="minorEastAsia" w:hAnsi="Simplified Arabic" w:cs="Simplified Arabic"/>
          <w:color w:val="000000" w:themeColor="text1"/>
          <w:kern w:val="0"/>
          <w:sz w:val="28"/>
          <w:szCs w:val="28"/>
          <w:rtl/>
          <w14:ligatures w14:val="none"/>
        </w:rPr>
      </w:pPr>
      <w:r w:rsidRPr="0012529A">
        <w:rPr>
          <w:rFonts w:ascii="Simplified Arabic" w:eastAsiaTheme="minorEastAsia" w:hAnsi="Simplified Arabic" w:cs="Simplified Arabic" w:hint="cs"/>
          <w:color w:val="000000" w:themeColor="text1"/>
          <w:kern w:val="0"/>
          <w:sz w:val="28"/>
          <w:szCs w:val="28"/>
          <w:rtl/>
          <w14:ligatures w14:val="none"/>
        </w:rPr>
        <w:t>الكشف عن العلاقة بين الثقافة التنظيمية والأداء الوظيفي الفعلي سواء على المستوى الفردي أو الجماعي، وذلك لمعرفة ما إذا كانت الثقافة التنظيمية تشكّل عامل دعم للأداء أم تمثل قيدًا عليه.</w:t>
      </w:r>
    </w:p>
    <w:p w14:paraId="4C3F89E2" w14:textId="488E3053" w:rsidR="00052C46" w:rsidRPr="0012529A" w:rsidRDefault="00052C46" w:rsidP="0012529A">
      <w:pPr>
        <w:pStyle w:val="ListParagraph"/>
        <w:numPr>
          <w:ilvl w:val="0"/>
          <w:numId w:val="5"/>
        </w:numPr>
        <w:spacing w:before="180" w:after="0" w:line="360" w:lineRule="auto"/>
        <w:ind w:right="345"/>
        <w:jc w:val="both"/>
        <w:divId w:val="65883984"/>
        <w:rPr>
          <w:rFonts w:ascii="Simplified Arabic" w:eastAsiaTheme="minorEastAsia" w:hAnsi="Simplified Arabic" w:cs="Simplified Arabic"/>
          <w:color w:val="000000" w:themeColor="text1"/>
          <w:kern w:val="0"/>
          <w:sz w:val="28"/>
          <w:szCs w:val="28"/>
          <w:rtl/>
          <w14:ligatures w14:val="none"/>
        </w:rPr>
      </w:pPr>
      <w:r w:rsidRPr="0012529A">
        <w:rPr>
          <w:rFonts w:ascii="Simplified Arabic" w:eastAsiaTheme="minorEastAsia" w:hAnsi="Simplified Arabic" w:cs="Simplified Arabic" w:hint="cs"/>
          <w:color w:val="000000" w:themeColor="text1"/>
          <w:kern w:val="0"/>
          <w:sz w:val="28"/>
          <w:szCs w:val="28"/>
          <w:rtl/>
          <w14:ligatures w14:val="none"/>
        </w:rPr>
        <w:t>تحليل الفروقات في إدراك الثقافة التنظيمية وتأثيرها بين فئات العاملين المختلفة (إداريين، فنيين، قادة، مشرفين) لمعرفة ما إذا كانت المستويات الوظيفية أو الديموغرافية (العمر، الجنس، سنوات الخبرة) تؤثر في فهمهم للثقافة أو في سلوكهم التنظيمي.</w:t>
      </w:r>
    </w:p>
    <w:p w14:paraId="3C997F0A" w14:textId="22D445A6" w:rsidR="00052C46" w:rsidRPr="0012529A" w:rsidRDefault="00052C46" w:rsidP="0012529A">
      <w:pPr>
        <w:pStyle w:val="ListParagraph"/>
        <w:numPr>
          <w:ilvl w:val="0"/>
          <w:numId w:val="5"/>
        </w:numPr>
        <w:spacing w:before="180" w:after="0" w:line="360" w:lineRule="auto"/>
        <w:ind w:right="345"/>
        <w:jc w:val="both"/>
        <w:divId w:val="65883984"/>
        <w:rPr>
          <w:rFonts w:ascii="Simplified Arabic" w:eastAsiaTheme="minorEastAsia" w:hAnsi="Simplified Arabic" w:cs="Simplified Arabic"/>
          <w:color w:val="000000" w:themeColor="text1"/>
          <w:kern w:val="0"/>
          <w:sz w:val="28"/>
          <w:szCs w:val="28"/>
          <w:rtl/>
          <w14:ligatures w14:val="none"/>
        </w:rPr>
      </w:pPr>
      <w:r w:rsidRPr="0012529A">
        <w:rPr>
          <w:rFonts w:ascii="Simplified Arabic" w:eastAsiaTheme="minorEastAsia" w:hAnsi="Simplified Arabic" w:cs="Simplified Arabic" w:hint="cs"/>
          <w:color w:val="000000" w:themeColor="text1"/>
          <w:kern w:val="0"/>
          <w:sz w:val="28"/>
          <w:szCs w:val="28"/>
          <w:rtl/>
          <w14:ligatures w14:val="none"/>
        </w:rPr>
        <w:t>اقتراح آليات عملية لتطوير الثقافة التنظيمية نحو ثقافة أكثر إيجابية وتحفيزًا، قادرة على دعم التغيير المؤسسي وتوليد الالتزام والولاء وتعزيز الكفاءة في تقديم الخدمات التعليمية.</w:t>
      </w:r>
    </w:p>
    <w:p w14:paraId="67AB7799" w14:textId="77777777" w:rsidR="00052C46" w:rsidRDefault="00052C46" w:rsidP="00C2739D">
      <w:pPr>
        <w:bidi w:val="0"/>
        <w:spacing w:after="0" w:line="360" w:lineRule="auto"/>
        <w:jc w:val="both"/>
        <w:divId w:val="65883984"/>
        <w:rPr>
          <w:rFonts w:ascii="Simplified Arabic" w:eastAsiaTheme="minorEastAsia" w:hAnsi="Simplified Arabic" w:cs="Simplified Arabic"/>
          <w:color w:val="000000" w:themeColor="text1"/>
          <w:kern w:val="0"/>
          <w:sz w:val="28"/>
          <w:szCs w:val="28"/>
          <w:rtl/>
          <w14:ligatures w14:val="none"/>
        </w:rPr>
      </w:pPr>
    </w:p>
    <w:p w14:paraId="759E9D8E" w14:textId="77777777" w:rsidR="0012529A" w:rsidRDefault="0012529A" w:rsidP="00C2739D">
      <w:pPr>
        <w:bidi w:val="0"/>
        <w:spacing w:after="0" w:line="360" w:lineRule="auto"/>
        <w:jc w:val="both"/>
        <w:divId w:val="65883984"/>
        <w:rPr>
          <w:rFonts w:ascii="Simplified Arabic" w:eastAsiaTheme="minorEastAsia" w:hAnsi="Simplified Arabic" w:cs="Simplified Arabic"/>
          <w:color w:val="000000" w:themeColor="text1"/>
          <w:kern w:val="0"/>
          <w:sz w:val="28"/>
          <w:szCs w:val="28"/>
          <w:rtl/>
          <w14:ligatures w14:val="none"/>
        </w:rPr>
      </w:pPr>
    </w:p>
    <w:p w14:paraId="248F7C10" w14:textId="77777777" w:rsidR="0012529A" w:rsidRPr="00052C46" w:rsidRDefault="0012529A" w:rsidP="00C2739D">
      <w:pPr>
        <w:bidi w:val="0"/>
        <w:spacing w:after="0" w:line="360" w:lineRule="auto"/>
        <w:jc w:val="both"/>
        <w:divId w:val="65883984"/>
        <w:rPr>
          <w:rFonts w:ascii="Simplified Arabic" w:eastAsiaTheme="minorEastAsia" w:hAnsi="Simplified Arabic" w:cs="Simplified Arabic"/>
          <w:color w:val="000000" w:themeColor="text1"/>
          <w:kern w:val="0"/>
          <w:sz w:val="28"/>
          <w:szCs w:val="28"/>
          <w:rtl/>
          <w14:ligatures w14:val="none"/>
        </w:rPr>
      </w:pPr>
    </w:p>
    <w:p w14:paraId="11C4B9FD" w14:textId="2F97462F" w:rsidR="00052C46" w:rsidRPr="00052C46" w:rsidRDefault="00052C46" w:rsidP="00663DF4">
      <w:pPr>
        <w:spacing w:after="0" w:line="360" w:lineRule="auto"/>
        <w:jc w:val="both"/>
        <w:outlineLvl w:val="1"/>
        <w:divId w:val="65883984"/>
        <w:rPr>
          <w:rFonts w:ascii="Simplified Arabic" w:eastAsiaTheme="minorEastAsia" w:hAnsi="Simplified Arabic" w:cs="Simplified Arabic"/>
          <w:b/>
          <w:bCs/>
          <w:color w:val="000000" w:themeColor="text1"/>
          <w:kern w:val="0"/>
          <w:sz w:val="28"/>
          <w:szCs w:val="28"/>
          <w:rtl/>
          <w14:ligatures w14:val="none"/>
        </w:rPr>
      </w:pPr>
      <w:bookmarkStart w:id="3" w:name="_Toc213514348"/>
      <w:r w:rsidRPr="00052C46">
        <w:rPr>
          <w:rFonts w:ascii="Simplified Arabic" w:eastAsiaTheme="minorEastAsia" w:hAnsi="Simplified Arabic" w:cs="Simplified Arabic" w:hint="cs"/>
          <w:b/>
          <w:bCs/>
          <w:color w:val="000000" w:themeColor="text1"/>
          <w:kern w:val="0"/>
          <w:sz w:val="28"/>
          <w:szCs w:val="28"/>
          <w:rtl/>
          <w14:ligatures w14:val="none"/>
        </w:rPr>
        <w:lastRenderedPageBreak/>
        <w:t>أهمية الدراسة</w:t>
      </w:r>
      <w:bookmarkEnd w:id="3"/>
    </w:p>
    <w:p w14:paraId="3732ED80" w14:textId="596C40C8" w:rsidR="00052C46" w:rsidRPr="00052C46" w:rsidRDefault="00052C46" w:rsidP="0012529A">
      <w:pPr>
        <w:spacing w:after="0" w:line="360" w:lineRule="auto"/>
        <w:jc w:val="both"/>
        <w:divId w:val="65883984"/>
        <w:rPr>
          <w:rFonts w:ascii="Simplified Arabic" w:eastAsiaTheme="minorEastAsia" w:hAnsi="Simplified Arabic" w:cs="Simplified Arabic"/>
          <w:color w:val="000000" w:themeColor="text1"/>
          <w:kern w:val="0"/>
          <w:sz w:val="28"/>
          <w:szCs w:val="28"/>
          <w:rtl/>
          <w14:ligatures w14:val="none"/>
        </w:rPr>
      </w:pPr>
      <w:r w:rsidRPr="00052C46">
        <w:rPr>
          <w:rFonts w:ascii="Simplified Arabic" w:eastAsiaTheme="minorEastAsia" w:hAnsi="Simplified Arabic" w:cs="Simplified Arabic" w:hint="cs"/>
          <w:color w:val="000000" w:themeColor="text1"/>
          <w:kern w:val="0"/>
          <w:sz w:val="28"/>
          <w:szCs w:val="28"/>
          <w:rtl/>
          <w14:ligatures w14:val="none"/>
        </w:rPr>
        <w:t>تنبع أهمية هذه الدراسة من كونها تتناول موضوعًا حيويًا يتقاطع مع جميع جوانب الإدارة الحديثة والسلوك التنظيمي، وتزداد هذه الأهمية بالنظر إلى البيئة التي تُجرى فيها الدراسة، أي مؤسسات القطاع العام التعليمي، حيث يُعتبر العنصر البشري فيها هو المحرك الرئيس لكل الأنشطة والبرامج والسياسات. إن الثقافة التنظيمية في هذا النوع من المؤسسات لا تقتصر على توجيه سلوك الموظف فحسب، بل تمتد آثارها إلى جودة العملية التعليمية نفسها، وإلى سلوك الطلبة والمستفيدين، وإلى صورة المؤسسة في المجتمع. لذا فإن أي تحليل علمي يسهم في فهم ديناميات هذه الثقافة وتأثيرها في سلوك العاملين يُعتبر مساهمة قيّمة في تطوير الأداء العام وتحقيق الكفاءة المؤسسية.</w:t>
      </w:r>
    </w:p>
    <w:p w14:paraId="774CB605" w14:textId="28FE0BFA" w:rsidR="00052C46" w:rsidRPr="00052C46" w:rsidRDefault="00052C46" w:rsidP="0012529A">
      <w:pPr>
        <w:spacing w:after="0" w:line="360" w:lineRule="auto"/>
        <w:jc w:val="both"/>
        <w:divId w:val="65883984"/>
        <w:rPr>
          <w:rFonts w:ascii="Simplified Arabic" w:eastAsiaTheme="minorEastAsia" w:hAnsi="Simplified Arabic" w:cs="Simplified Arabic"/>
          <w:color w:val="000000" w:themeColor="text1"/>
          <w:kern w:val="0"/>
          <w:sz w:val="28"/>
          <w:szCs w:val="28"/>
          <w:rtl/>
          <w14:ligatures w14:val="none"/>
        </w:rPr>
      </w:pPr>
      <w:r w:rsidRPr="00052C46">
        <w:rPr>
          <w:rFonts w:ascii="Simplified Arabic" w:eastAsiaTheme="minorEastAsia" w:hAnsi="Simplified Arabic" w:cs="Simplified Arabic" w:hint="cs"/>
          <w:color w:val="000000" w:themeColor="text1"/>
          <w:kern w:val="0"/>
          <w:sz w:val="28"/>
          <w:szCs w:val="28"/>
          <w:rtl/>
          <w14:ligatures w14:val="none"/>
        </w:rPr>
        <w:t>ومن الجانب النظري، تسعى الدراسة إلى الإضافة إلى الأدبيات الأكاديمية العربية في مجال الإدارة والسلوك التنظيمي، ولا سيما في ميدان الثقافة التنظيمية في المؤسسات الحكومية، وهو مجال لم يحظَ بالدراسة الكافية مقارنة بما أُنجز في بيئات الأعمال الخاصة. فمعظم الدراسات السابقة ركزت على المؤسسات الربحية التي تخضع لقوى السوق والمنافسة، بينما بقي القطاع العام – وخصوصًا التعليمي – في كثير من الأحيان خارج نطاق التحليل الثقافي العميق. لذلك، فإن هذه الدراسة تقدم قيمة معرفية إضافية عبر استكشافها للعلاقة بين الثقافة والسلوك في بيئة تتسم بخصائص مميزة مثل المركزية، وطغيان الطابع الإداري، والقيود التنظيمية، وضبابية الحوافز، والتأثر الشديد بالأنماط القيادية. كما تسعى إلى إثراء الجانب النظري من خلال توظيف نماذج ومفاهيم عالمية مثل نموذج شين (</w:t>
      </w:r>
      <w:r w:rsidRPr="00052C46">
        <w:rPr>
          <w:rFonts w:ascii="Simplified Arabic" w:eastAsiaTheme="minorEastAsia" w:hAnsi="Simplified Arabic" w:cs="Simplified Arabic" w:hint="cs"/>
          <w:color w:val="000000" w:themeColor="text1"/>
          <w:kern w:val="0"/>
          <w:sz w:val="28"/>
          <w:szCs w:val="28"/>
          <w14:ligatures w14:val="none"/>
        </w:rPr>
        <w:t>Schein</w:t>
      </w:r>
      <w:r w:rsidRPr="00052C46">
        <w:rPr>
          <w:rFonts w:ascii="Simplified Arabic" w:eastAsiaTheme="minorEastAsia" w:hAnsi="Simplified Arabic" w:cs="Simplified Arabic" w:hint="cs"/>
          <w:color w:val="000000" w:themeColor="text1"/>
          <w:kern w:val="0"/>
          <w:sz w:val="28"/>
          <w:szCs w:val="28"/>
          <w:rtl/>
          <w14:ligatures w14:val="none"/>
        </w:rPr>
        <w:t>) ونموذج كاميرون وكوين (</w:t>
      </w:r>
      <w:r w:rsidRPr="00052C46">
        <w:rPr>
          <w:rFonts w:ascii="Simplified Arabic" w:eastAsiaTheme="minorEastAsia" w:hAnsi="Simplified Arabic" w:cs="Simplified Arabic" w:hint="cs"/>
          <w:color w:val="000000" w:themeColor="text1"/>
          <w:kern w:val="0"/>
          <w:sz w:val="28"/>
          <w:szCs w:val="28"/>
          <w14:ligatures w14:val="none"/>
        </w:rPr>
        <w:t>Cameron</w:t>
      </w:r>
      <w:r w:rsidRPr="00052C46">
        <w:rPr>
          <w:rFonts w:ascii="Simplified Arabic" w:eastAsiaTheme="minorEastAsia" w:hAnsi="Simplified Arabic" w:cs="Simplified Arabic" w:hint="cs"/>
          <w:color w:val="000000" w:themeColor="text1"/>
          <w:kern w:val="0"/>
          <w:sz w:val="28"/>
          <w:szCs w:val="28"/>
          <w:rtl/>
          <w14:ligatures w14:val="none"/>
        </w:rPr>
        <w:t xml:space="preserve"> &amp; </w:t>
      </w:r>
      <w:r w:rsidRPr="00052C46">
        <w:rPr>
          <w:rFonts w:ascii="Simplified Arabic" w:eastAsiaTheme="minorEastAsia" w:hAnsi="Simplified Arabic" w:cs="Simplified Arabic" w:hint="cs"/>
          <w:color w:val="000000" w:themeColor="text1"/>
          <w:kern w:val="0"/>
          <w:sz w:val="28"/>
          <w:szCs w:val="28"/>
          <w14:ligatures w14:val="none"/>
        </w:rPr>
        <w:t>Quinn</w:t>
      </w:r>
      <w:r w:rsidRPr="00052C46">
        <w:rPr>
          <w:rFonts w:ascii="Simplified Arabic" w:eastAsiaTheme="minorEastAsia" w:hAnsi="Simplified Arabic" w:cs="Simplified Arabic" w:hint="cs"/>
          <w:color w:val="000000" w:themeColor="text1"/>
          <w:kern w:val="0"/>
          <w:sz w:val="28"/>
          <w:szCs w:val="28"/>
          <w:rtl/>
          <w14:ligatures w14:val="none"/>
        </w:rPr>
        <w:t>)، وربطها بالسياق المحلي العربي بطريقة منهجية دقيقة.</w:t>
      </w:r>
    </w:p>
    <w:p w14:paraId="0F64CBBE" w14:textId="35548E71" w:rsidR="00052C46" w:rsidRPr="00052C46" w:rsidRDefault="00052C46" w:rsidP="0012529A">
      <w:pPr>
        <w:spacing w:after="0" w:line="360" w:lineRule="auto"/>
        <w:jc w:val="both"/>
        <w:divId w:val="65883984"/>
        <w:rPr>
          <w:rFonts w:ascii="Simplified Arabic" w:eastAsiaTheme="minorEastAsia" w:hAnsi="Simplified Arabic" w:cs="Simplified Arabic"/>
          <w:color w:val="000000" w:themeColor="text1"/>
          <w:kern w:val="0"/>
          <w:sz w:val="28"/>
          <w:szCs w:val="28"/>
          <w:rtl/>
          <w14:ligatures w14:val="none"/>
        </w:rPr>
      </w:pPr>
      <w:r w:rsidRPr="00052C46">
        <w:rPr>
          <w:rFonts w:ascii="Simplified Arabic" w:eastAsiaTheme="minorEastAsia" w:hAnsi="Simplified Arabic" w:cs="Simplified Arabic" w:hint="cs"/>
          <w:color w:val="000000" w:themeColor="text1"/>
          <w:kern w:val="0"/>
          <w:sz w:val="28"/>
          <w:szCs w:val="28"/>
          <w:rtl/>
          <w14:ligatures w14:val="none"/>
        </w:rPr>
        <w:t xml:space="preserve">أما من الجانب التطبيقي، فتبرز أهمية الدراسة في كونها تُسهم في تقديم مؤشرات عملية لصناع القرار في المؤسسات العامة حول كيفية بناء ثقافة تنظيمية محفزة وإيجابية تُسهم في رفع الروح المعنوية للعاملين وتعزيز الانتماء والولاء المؤسسي، وبالتالي تحسين جودة الأداء في تقديم الخدمات التعليمية. فالثقافة </w:t>
      </w:r>
      <w:r w:rsidRPr="00052C46">
        <w:rPr>
          <w:rFonts w:ascii="Simplified Arabic" w:eastAsiaTheme="minorEastAsia" w:hAnsi="Simplified Arabic" w:cs="Simplified Arabic" w:hint="cs"/>
          <w:color w:val="000000" w:themeColor="text1"/>
          <w:kern w:val="0"/>
          <w:sz w:val="28"/>
          <w:szCs w:val="28"/>
          <w:rtl/>
          <w14:ligatures w14:val="none"/>
        </w:rPr>
        <w:lastRenderedPageBreak/>
        <w:t>التنظيمية الإيجابية لا تُفرض بقرارات إدارية عليا، بل تُبنى تدريجيًا من خلال أنظمة قيمية وممارسات إدارية عادلة تعزز الثقة والتواصل والاحترام المتبادل. ومن خلال النتائج المتوقعة، يمكن للدراسة أن تقدم توصيات عملية تتعلق بتطوير السياسات الإدارية، وإعادة النظر في أساليب القيادة، وتحسين بيئة العمل المادية والمعنوية، وتفعيل برامج التحفيز والتقدير بما ينسجم مع ثقافة مؤسسية جديدة قائمة على التمكين والمشاركة.</w:t>
      </w:r>
    </w:p>
    <w:p w14:paraId="0A3503F6" w14:textId="07E95048" w:rsidR="00052C46" w:rsidRPr="00052C46" w:rsidRDefault="00052C46" w:rsidP="0012529A">
      <w:pPr>
        <w:spacing w:after="0" w:line="360" w:lineRule="auto"/>
        <w:jc w:val="both"/>
        <w:divId w:val="65883984"/>
        <w:rPr>
          <w:rFonts w:ascii="Simplified Arabic" w:eastAsiaTheme="minorEastAsia" w:hAnsi="Simplified Arabic" w:cs="Simplified Arabic"/>
          <w:color w:val="000000" w:themeColor="text1"/>
          <w:kern w:val="0"/>
          <w:sz w:val="28"/>
          <w:szCs w:val="28"/>
          <w:rtl/>
          <w14:ligatures w14:val="none"/>
        </w:rPr>
      </w:pPr>
      <w:r w:rsidRPr="00052C46">
        <w:rPr>
          <w:rFonts w:ascii="Simplified Arabic" w:eastAsiaTheme="minorEastAsia" w:hAnsi="Simplified Arabic" w:cs="Simplified Arabic" w:hint="cs"/>
          <w:color w:val="000000" w:themeColor="text1"/>
          <w:kern w:val="0"/>
          <w:sz w:val="28"/>
          <w:szCs w:val="28"/>
          <w:rtl/>
          <w14:ligatures w14:val="none"/>
        </w:rPr>
        <w:t>وتزداد أهمية الدراسة أيضًا في ظل التحولات التي يشهدها القطاع العام في الدولة نحو تحديث الإدارة العامة، وتحقيق مبادئ الحوكمة الرشيدة، والشفافية، والمساءلة، ورفع كفاءة الموارد البشرية. فهذه التحولات لا يمكن أن تنجح دون أن تستند إلى ثقافة تنظيمية جديدة تتقبل التغيير وتدعم الابتكار. كما أن الدراسة تواكب الاتجاهات العالمية المعاصرة التي تضع الثقافة التنظيمية في قلب عملية الإصلاح الإداري، بوصفها العامل الأعمق الذي يحدد استدامة أي تغيير مؤسسي. لذا، فإن نتائج هذه الدراسة يمكن أن تشكل أساسًا لبناء برامج تدريبية وتطويرية تستهدف تغيير القيم والسلوكيات غير المنتجة وتحفيز القيم الداعمة للإبداع والانضباط والمسؤولية.</w:t>
      </w:r>
    </w:p>
    <w:p w14:paraId="3B2E3D99" w14:textId="1CB99BB9" w:rsidR="00052C46" w:rsidRPr="00052C46" w:rsidRDefault="00052C46" w:rsidP="00663DF4">
      <w:pPr>
        <w:spacing w:after="0" w:line="360" w:lineRule="auto"/>
        <w:jc w:val="both"/>
        <w:outlineLvl w:val="1"/>
        <w:divId w:val="65883984"/>
        <w:rPr>
          <w:rFonts w:ascii="Simplified Arabic" w:eastAsiaTheme="minorEastAsia" w:hAnsi="Simplified Arabic" w:cs="Simplified Arabic"/>
          <w:b/>
          <w:bCs/>
          <w:color w:val="000000" w:themeColor="text1"/>
          <w:kern w:val="0"/>
          <w:sz w:val="28"/>
          <w:szCs w:val="28"/>
          <w:rtl/>
          <w14:ligatures w14:val="none"/>
        </w:rPr>
      </w:pPr>
      <w:bookmarkStart w:id="4" w:name="_Toc213514349"/>
      <w:r w:rsidRPr="00052C46">
        <w:rPr>
          <w:rFonts w:ascii="Simplified Arabic" w:eastAsiaTheme="minorEastAsia" w:hAnsi="Simplified Arabic" w:cs="Simplified Arabic" w:hint="cs"/>
          <w:b/>
          <w:bCs/>
          <w:color w:val="000000" w:themeColor="text1"/>
          <w:kern w:val="0"/>
          <w:sz w:val="28"/>
          <w:szCs w:val="28"/>
          <w:rtl/>
          <w14:ligatures w14:val="none"/>
        </w:rPr>
        <w:t>تساؤلات الدراسة</w:t>
      </w:r>
      <w:bookmarkEnd w:id="4"/>
    </w:p>
    <w:p w14:paraId="64284EF7" w14:textId="1797B937" w:rsidR="00052C46" w:rsidRPr="00052C46" w:rsidRDefault="00052C46" w:rsidP="0012529A">
      <w:pPr>
        <w:spacing w:after="0" w:line="360" w:lineRule="auto"/>
        <w:jc w:val="both"/>
        <w:divId w:val="65883984"/>
        <w:rPr>
          <w:rFonts w:ascii="Simplified Arabic" w:eastAsiaTheme="minorEastAsia" w:hAnsi="Simplified Arabic" w:cs="Simplified Arabic"/>
          <w:color w:val="000000" w:themeColor="text1"/>
          <w:kern w:val="0"/>
          <w:sz w:val="28"/>
          <w:szCs w:val="28"/>
          <w:rtl/>
          <w14:ligatures w14:val="none"/>
        </w:rPr>
      </w:pPr>
      <w:r w:rsidRPr="00052C46">
        <w:rPr>
          <w:rFonts w:ascii="Simplified Arabic" w:eastAsiaTheme="minorEastAsia" w:hAnsi="Simplified Arabic" w:cs="Simplified Arabic" w:hint="cs"/>
          <w:color w:val="000000" w:themeColor="text1"/>
          <w:kern w:val="0"/>
          <w:sz w:val="28"/>
          <w:szCs w:val="28"/>
          <w:rtl/>
          <w14:ligatures w14:val="none"/>
        </w:rPr>
        <w:t>تتمحور الدراسة حول التساؤل الرئيس التالي:</w:t>
      </w:r>
    </w:p>
    <w:p w14:paraId="7C76E09E" w14:textId="32A91E84" w:rsidR="00052C46" w:rsidRPr="00052C46" w:rsidRDefault="00052C46" w:rsidP="0012529A">
      <w:pPr>
        <w:spacing w:after="0" w:line="360" w:lineRule="auto"/>
        <w:ind w:right="225" w:hanging="225"/>
        <w:jc w:val="both"/>
        <w:divId w:val="65883984"/>
        <w:rPr>
          <w:rFonts w:ascii="Simplified Arabic" w:eastAsiaTheme="minorEastAsia" w:hAnsi="Simplified Arabic" w:cs="Simplified Arabic"/>
          <w:color w:val="000000" w:themeColor="text1"/>
          <w:kern w:val="0"/>
          <w:sz w:val="28"/>
          <w:szCs w:val="28"/>
          <w:rtl/>
          <w14:ligatures w14:val="none"/>
        </w:rPr>
      </w:pPr>
      <w:r w:rsidRPr="00052C46">
        <w:rPr>
          <w:rFonts w:ascii="Simplified Arabic" w:eastAsiaTheme="minorEastAsia" w:hAnsi="Simplified Arabic" w:cs="Simplified Arabic" w:hint="cs"/>
          <w:color w:val="000000" w:themeColor="text1"/>
          <w:kern w:val="0"/>
          <w:sz w:val="28"/>
          <w:szCs w:val="28"/>
          <w:rtl/>
          <w14:ligatures w14:val="none"/>
        </w:rPr>
        <w:tab/>
        <w:t>ما تأثير ثقافة المنظمة على سلوك العاملين في مؤسسات القطاع العام التعليمي؟</w:t>
      </w:r>
    </w:p>
    <w:p w14:paraId="7794134B" w14:textId="77777777" w:rsidR="00052C46" w:rsidRPr="00052C46" w:rsidRDefault="00052C46" w:rsidP="00C2739D">
      <w:pPr>
        <w:spacing w:after="0" w:line="360" w:lineRule="auto"/>
        <w:jc w:val="both"/>
        <w:divId w:val="65883984"/>
        <w:rPr>
          <w:rFonts w:ascii="Simplified Arabic" w:eastAsiaTheme="minorEastAsia" w:hAnsi="Simplified Arabic" w:cs="Simplified Arabic"/>
          <w:color w:val="000000" w:themeColor="text1"/>
          <w:kern w:val="0"/>
          <w:sz w:val="28"/>
          <w:szCs w:val="28"/>
          <w14:ligatures w14:val="none"/>
        </w:rPr>
      </w:pPr>
      <w:r w:rsidRPr="00052C46">
        <w:rPr>
          <w:rFonts w:ascii="Simplified Arabic" w:eastAsiaTheme="minorEastAsia" w:hAnsi="Simplified Arabic" w:cs="Simplified Arabic" w:hint="cs"/>
          <w:color w:val="000000" w:themeColor="text1"/>
          <w:kern w:val="0"/>
          <w:sz w:val="28"/>
          <w:szCs w:val="28"/>
          <w:rtl/>
          <w14:ligatures w14:val="none"/>
        </w:rPr>
        <w:t>وينبثق عن هذا التساؤل الرئيس عدد من التساؤلات الفرعية التي تهدف إلى تفصيل العلاقة بين المتغيرين وتحديد الاتجاهات العامة لتأثير الثقافة التنظيمية في أنماط السلوك الوظيفي، على النحو الآتي:</w:t>
      </w:r>
    </w:p>
    <w:p w14:paraId="06B514DE" w14:textId="6EAEE7DA" w:rsidR="00052C46" w:rsidRPr="0012529A" w:rsidRDefault="00052C46" w:rsidP="0012529A">
      <w:pPr>
        <w:pStyle w:val="ListParagraph"/>
        <w:numPr>
          <w:ilvl w:val="0"/>
          <w:numId w:val="7"/>
        </w:numPr>
        <w:spacing w:before="180" w:after="0" w:line="360" w:lineRule="auto"/>
        <w:ind w:right="345"/>
        <w:jc w:val="both"/>
        <w:divId w:val="65883984"/>
        <w:rPr>
          <w:rFonts w:ascii="Simplified Arabic" w:eastAsiaTheme="minorEastAsia" w:hAnsi="Simplified Arabic" w:cs="Simplified Arabic"/>
          <w:color w:val="000000" w:themeColor="text1"/>
          <w:kern w:val="0"/>
          <w:sz w:val="28"/>
          <w:szCs w:val="28"/>
          <w:rtl/>
          <w14:ligatures w14:val="none"/>
        </w:rPr>
      </w:pPr>
      <w:r w:rsidRPr="0012529A">
        <w:rPr>
          <w:rFonts w:ascii="Simplified Arabic" w:eastAsiaTheme="minorEastAsia" w:hAnsi="Simplified Arabic" w:cs="Simplified Arabic" w:hint="cs"/>
          <w:color w:val="000000" w:themeColor="text1"/>
          <w:kern w:val="0"/>
          <w:sz w:val="28"/>
          <w:szCs w:val="28"/>
          <w:rtl/>
          <w14:ligatures w14:val="none"/>
        </w:rPr>
        <w:t>ما طبيعة الثقافة التنظيمية السائدة في مؤسسات القطاع العام التعليمي؟ وهل تتسم بالانفتاح والمبادرة أم بالجمود والمركزية؟</w:t>
      </w:r>
    </w:p>
    <w:p w14:paraId="6BEE3C6C" w14:textId="45896E5D" w:rsidR="00052C46" w:rsidRPr="0012529A" w:rsidRDefault="00052C46" w:rsidP="0012529A">
      <w:pPr>
        <w:pStyle w:val="ListParagraph"/>
        <w:numPr>
          <w:ilvl w:val="0"/>
          <w:numId w:val="7"/>
        </w:numPr>
        <w:spacing w:before="180" w:after="0" w:line="360" w:lineRule="auto"/>
        <w:ind w:right="345"/>
        <w:jc w:val="both"/>
        <w:divId w:val="65883984"/>
        <w:rPr>
          <w:rFonts w:ascii="Simplified Arabic" w:eastAsiaTheme="minorEastAsia" w:hAnsi="Simplified Arabic" w:cs="Simplified Arabic"/>
          <w:color w:val="000000" w:themeColor="text1"/>
          <w:kern w:val="0"/>
          <w:sz w:val="28"/>
          <w:szCs w:val="28"/>
          <w:rtl/>
          <w14:ligatures w14:val="none"/>
        </w:rPr>
      </w:pPr>
      <w:r w:rsidRPr="0012529A">
        <w:rPr>
          <w:rFonts w:ascii="Simplified Arabic" w:eastAsiaTheme="minorEastAsia" w:hAnsi="Simplified Arabic" w:cs="Simplified Arabic" w:hint="cs"/>
          <w:color w:val="000000" w:themeColor="text1"/>
          <w:kern w:val="0"/>
          <w:sz w:val="28"/>
          <w:szCs w:val="28"/>
          <w:rtl/>
          <w14:ligatures w14:val="none"/>
        </w:rPr>
        <w:t>ما مدى إدراك العاملين لأبعاد الثقافة التنظيمية وتأثيرها في بيئة العمل اليومية؟</w:t>
      </w:r>
    </w:p>
    <w:p w14:paraId="2D90E8C8" w14:textId="7E2C093A" w:rsidR="00052C46" w:rsidRPr="0012529A" w:rsidRDefault="00052C46" w:rsidP="0012529A">
      <w:pPr>
        <w:pStyle w:val="ListParagraph"/>
        <w:numPr>
          <w:ilvl w:val="0"/>
          <w:numId w:val="7"/>
        </w:numPr>
        <w:spacing w:before="180" w:after="0" w:line="360" w:lineRule="auto"/>
        <w:ind w:right="345"/>
        <w:jc w:val="both"/>
        <w:divId w:val="65883984"/>
        <w:rPr>
          <w:rFonts w:ascii="Simplified Arabic" w:eastAsiaTheme="minorEastAsia" w:hAnsi="Simplified Arabic" w:cs="Simplified Arabic"/>
          <w:color w:val="000000" w:themeColor="text1"/>
          <w:kern w:val="0"/>
          <w:sz w:val="28"/>
          <w:szCs w:val="28"/>
          <w:rtl/>
          <w14:ligatures w14:val="none"/>
        </w:rPr>
      </w:pPr>
      <w:r w:rsidRPr="0012529A">
        <w:rPr>
          <w:rFonts w:ascii="Simplified Arabic" w:eastAsiaTheme="minorEastAsia" w:hAnsi="Simplified Arabic" w:cs="Simplified Arabic" w:hint="cs"/>
          <w:color w:val="000000" w:themeColor="text1"/>
          <w:kern w:val="0"/>
          <w:sz w:val="28"/>
          <w:szCs w:val="28"/>
          <w:rtl/>
          <w14:ligatures w14:val="none"/>
        </w:rPr>
        <w:lastRenderedPageBreak/>
        <w:t>كيف تؤثر الثقافة التنظيمية على التزام العاملين بالأنظمة واللوائح والتعليمات؟</w:t>
      </w:r>
    </w:p>
    <w:p w14:paraId="2B3F0990" w14:textId="13617E10" w:rsidR="00052C46" w:rsidRPr="0012529A" w:rsidRDefault="00052C46" w:rsidP="0012529A">
      <w:pPr>
        <w:pStyle w:val="ListParagraph"/>
        <w:numPr>
          <w:ilvl w:val="0"/>
          <w:numId w:val="7"/>
        </w:numPr>
        <w:spacing w:before="180" w:after="0" w:line="360" w:lineRule="auto"/>
        <w:ind w:right="345"/>
        <w:jc w:val="both"/>
        <w:divId w:val="65883984"/>
        <w:rPr>
          <w:rFonts w:ascii="Simplified Arabic" w:eastAsiaTheme="minorEastAsia" w:hAnsi="Simplified Arabic" w:cs="Simplified Arabic"/>
          <w:color w:val="000000" w:themeColor="text1"/>
          <w:kern w:val="0"/>
          <w:sz w:val="28"/>
          <w:szCs w:val="28"/>
          <w:rtl/>
          <w14:ligatures w14:val="none"/>
        </w:rPr>
      </w:pPr>
      <w:r w:rsidRPr="0012529A">
        <w:rPr>
          <w:rFonts w:ascii="Simplified Arabic" w:eastAsiaTheme="minorEastAsia" w:hAnsi="Simplified Arabic" w:cs="Simplified Arabic" w:hint="cs"/>
          <w:color w:val="000000" w:themeColor="text1"/>
          <w:kern w:val="0"/>
          <w:sz w:val="28"/>
          <w:szCs w:val="28"/>
          <w:rtl/>
          <w14:ligatures w14:val="none"/>
        </w:rPr>
        <w:t>ما العلاقة بين الثقافة التنظيمية ومستوى الرضا الوظيفي والدافعية لدى العاملين؟</w:t>
      </w:r>
    </w:p>
    <w:p w14:paraId="2C5EA90A" w14:textId="3E71FD2C" w:rsidR="00052C46" w:rsidRPr="0012529A" w:rsidRDefault="00052C46" w:rsidP="0012529A">
      <w:pPr>
        <w:pStyle w:val="ListParagraph"/>
        <w:numPr>
          <w:ilvl w:val="0"/>
          <w:numId w:val="7"/>
        </w:numPr>
        <w:spacing w:before="180" w:after="0" w:line="360" w:lineRule="auto"/>
        <w:ind w:right="345"/>
        <w:jc w:val="both"/>
        <w:divId w:val="65883984"/>
        <w:rPr>
          <w:rFonts w:ascii="Simplified Arabic" w:eastAsiaTheme="minorEastAsia" w:hAnsi="Simplified Arabic" w:cs="Simplified Arabic"/>
          <w:color w:val="000000" w:themeColor="text1"/>
          <w:kern w:val="0"/>
          <w:sz w:val="28"/>
          <w:szCs w:val="28"/>
          <w:rtl/>
          <w14:ligatures w14:val="none"/>
        </w:rPr>
      </w:pPr>
      <w:r w:rsidRPr="0012529A">
        <w:rPr>
          <w:rFonts w:ascii="Simplified Arabic" w:eastAsiaTheme="minorEastAsia" w:hAnsi="Simplified Arabic" w:cs="Simplified Arabic" w:hint="cs"/>
          <w:color w:val="000000" w:themeColor="text1"/>
          <w:kern w:val="0"/>
          <w:sz w:val="28"/>
          <w:szCs w:val="28"/>
          <w:rtl/>
          <w14:ligatures w14:val="none"/>
        </w:rPr>
        <w:t>هل تسهم الثقافة التنظيمية في تعزيز روح المبادرة والابتكار والتعاون بين العاملين؟</w:t>
      </w:r>
    </w:p>
    <w:p w14:paraId="4687A24C" w14:textId="00A9B342" w:rsidR="00052C46" w:rsidRPr="0012529A" w:rsidRDefault="00052C46" w:rsidP="0012529A">
      <w:pPr>
        <w:pStyle w:val="ListParagraph"/>
        <w:numPr>
          <w:ilvl w:val="0"/>
          <w:numId w:val="7"/>
        </w:numPr>
        <w:spacing w:before="180" w:after="0" w:line="360" w:lineRule="auto"/>
        <w:ind w:right="345"/>
        <w:jc w:val="both"/>
        <w:divId w:val="65883984"/>
        <w:rPr>
          <w:rFonts w:ascii="Simplified Arabic" w:eastAsiaTheme="minorEastAsia" w:hAnsi="Simplified Arabic" w:cs="Simplified Arabic"/>
          <w:color w:val="000000" w:themeColor="text1"/>
          <w:kern w:val="0"/>
          <w:sz w:val="28"/>
          <w:szCs w:val="28"/>
          <w:rtl/>
          <w14:ligatures w14:val="none"/>
        </w:rPr>
      </w:pPr>
      <w:r w:rsidRPr="0012529A">
        <w:rPr>
          <w:rFonts w:ascii="Simplified Arabic" w:eastAsiaTheme="minorEastAsia" w:hAnsi="Simplified Arabic" w:cs="Simplified Arabic" w:hint="cs"/>
          <w:color w:val="000000" w:themeColor="text1"/>
          <w:kern w:val="0"/>
          <w:sz w:val="28"/>
          <w:szCs w:val="28"/>
          <w:rtl/>
          <w14:ligatures w14:val="none"/>
        </w:rPr>
        <w:t>إلى أي مدى تؤثر الثقافة التنظيمية على الولاء والانتماء المؤسسي للعاملين في المؤسسات التعليمية؟</w:t>
      </w:r>
    </w:p>
    <w:p w14:paraId="5C6A2A41" w14:textId="2B5CD643" w:rsidR="00052C46" w:rsidRPr="0012529A" w:rsidRDefault="00052C46" w:rsidP="0012529A">
      <w:pPr>
        <w:pStyle w:val="ListParagraph"/>
        <w:numPr>
          <w:ilvl w:val="0"/>
          <w:numId w:val="7"/>
        </w:numPr>
        <w:spacing w:before="180" w:after="0" w:line="360" w:lineRule="auto"/>
        <w:ind w:right="345"/>
        <w:jc w:val="both"/>
        <w:divId w:val="65883984"/>
        <w:rPr>
          <w:rFonts w:ascii="Simplified Arabic" w:eastAsiaTheme="minorEastAsia" w:hAnsi="Simplified Arabic" w:cs="Simplified Arabic"/>
          <w:color w:val="000000" w:themeColor="text1"/>
          <w:kern w:val="0"/>
          <w:sz w:val="28"/>
          <w:szCs w:val="28"/>
          <w:rtl/>
          <w14:ligatures w14:val="none"/>
        </w:rPr>
      </w:pPr>
      <w:r w:rsidRPr="0012529A">
        <w:rPr>
          <w:rFonts w:ascii="Simplified Arabic" w:eastAsiaTheme="minorEastAsia" w:hAnsi="Simplified Arabic" w:cs="Simplified Arabic" w:hint="cs"/>
          <w:color w:val="000000" w:themeColor="text1"/>
          <w:kern w:val="0"/>
          <w:sz w:val="28"/>
          <w:szCs w:val="28"/>
          <w:rtl/>
          <w14:ligatures w14:val="none"/>
        </w:rPr>
        <w:t>هل تختلف درجة تأثير الثقافة التنظيمية على سلوك العاملين باختلاف المتغيرات الديموغرافية مثل الجنس، العمر، المستوى الوظيفي، وعدد سنوات الخبرة؟</w:t>
      </w:r>
    </w:p>
    <w:p w14:paraId="1547AFBA" w14:textId="6508FEF7" w:rsidR="00052C46" w:rsidRPr="0012529A" w:rsidRDefault="00052C46" w:rsidP="0012529A">
      <w:pPr>
        <w:pStyle w:val="ListParagraph"/>
        <w:numPr>
          <w:ilvl w:val="0"/>
          <w:numId w:val="7"/>
        </w:numPr>
        <w:spacing w:before="180" w:after="0" w:line="360" w:lineRule="auto"/>
        <w:ind w:right="345"/>
        <w:jc w:val="both"/>
        <w:divId w:val="65883984"/>
        <w:rPr>
          <w:rFonts w:ascii="Simplified Arabic" w:eastAsiaTheme="minorEastAsia" w:hAnsi="Simplified Arabic" w:cs="Simplified Arabic"/>
          <w:color w:val="000000" w:themeColor="text1"/>
          <w:kern w:val="0"/>
          <w:sz w:val="28"/>
          <w:szCs w:val="28"/>
          <w:rtl/>
          <w14:ligatures w14:val="none"/>
        </w:rPr>
      </w:pPr>
      <w:r w:rsidRPr="0012529A">
        <w:rPr>
          <w:rFonts w:ascii="Simplified Arabic" w:eastAsiaTheme="minorEastAsia" w:hAnsi="Simplified Arabic" w:cs="Simplified Arabic" w:hint="cs"/>
          <w:color w:val="000000" w:themeColor="text1"/>
          <w:kern w:val="0"/>
          <w:sz w:val="28"/>
          <w:szCs w:val="28"/>
          <w:rtl/>
          <w14:ligatures w14:val="none"/>
        </w:rPr>
        <w:t>ما أبرز التحديات التي تحول دون بناء ثقافة تنظيمية إيجابية في مؤسسات القطاع العام؟ وكيف يمكن تجاوزها عبر سياسات إدارية حديثة وممارسات قيادية فاعلة؟</w:t>
      </w:r>
    </w:p>
    <w:p w14:paraId="7A2D2BBD" w14:textId="77777777" w:rsidR="00052C46" w:rsidRPr="00052C46" w:rsidRDefault="00052C46" w:rsidP="00C2739D">
      <w:pPr>
        <w:spacing w:after="0" w:line="360" w:lineRule="auto"/>
        <w:jc w:val="both"/>
        <w:divId w:val="65883984"/>
        <w:rPr>
          <w:rFonts w:ascii="Simplified Arabic" w:eastAsiaTheme="minorEastAsia" w:hAnsi="Simplified Arabic" w:cs="Simplified Arabic"/>
          <w:color w:val="000000" w:themeColor="text1"/>
          <w:kern w:val="0"/>
          <w:sz w:val="28"/>
          <w:szCs w:val="28"/>
          <w14:ligatures w14:val="none"/>
        </w:rPr>
      </w:pPr>
      <w:r w:rsidRPr="00052C46">
        <w:rPr>
          <w:rFonts w:ascii="Simplified Arabic" w:eastAsiaTheme="minorEastAsia" w:hAnsi="Simplified Arabic" w:cs="Simplified Arabic" w:hint="cs"/>
          <w:color w:val="000000" w:themeColor="text1"/>
          <w:kern w:val="0"/>
          <w:sz w:val="28"/>
          <w:szCs w:val="28"/>
          <w:rtl/>
          <w14:ligatures w14:val="none"/>
        </w:rPr>
        <w:t>إن الإجابة عن هذه التساؤلات ليست غاية في حد ذاتها، بل تمثل مدخلًا لبناء تصور علمي متكامل حول كيفية توظيف الثقافة التنظيمية كأداة استراتيجية لتوجيه السلوك البشري نحو تحقيق الأهداف المؤسسية. فالثقافة ليست مجرد عامل مساعد، بل هي “الروح الخفية” للمنظمة التي تحدد نمط التفكير الجمعي وتشكل الإطار المرجعي الذي تُقاس على أساسه السلوكيات المقبولة والمرفوضة. لذلك، فإن هذه الدراسة لا تكتفي بالوصف والتحليل، بل تسعى أيضًا إلى اقتراح نموذج تفسيري وتطبيقي يمكن أن تستفيد منه إدارات المؤسسات التعليمية في صياغة استراتيجياتها الثقافية المستقبلية.</w:t>
      </w:r>
    </w:p>
    <w:p w14:paraId="31F3E234" w14:textId="77777777" w:rsidR="00052C46" w:rsidRPr="00052C46" w:rsidRDefault="00052C46" w:rsidP="00C2739D">
      <w:pPr>
        <w:bidi w:val="0"/>
        <w:spacing w:after="0" w:line="360" w:lineRule="auto"/>
        <w:jc w:val="both"/>
        <w:divId w:val="65883984"/>
        <w:rPr>
          <w:rFonts w:ascii="Simplified Arabic" w:eastAsiaTheme="minorEastAsia" w:hAnsi="Simplified Arabic" w:cs="Simplified Arabic"/>
          <w:color w:val="000000" w:themeColor="text1"/>
          <w:kern w:val="0"/>
          <w:sz w:val="28"/>
          <w:szCs w:val="28"/>
          <w:rtl/>
          <w14:ligatures w14:val="none"/>
        </w:rPr>
      </w:pPr>
    </w:p>
    <w:p w14:paraId="63324589" w14:textId="252A393A" w:rsidR="00DD59DB" w:rsidRDefault="00DD59DB" w:rsidP="00C2739D">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p>
    <w:p w14:paraId="0198CEEA" w14:textId="77777777" w:rsidR="0012529A" w:rsidRDefault="0012529A" w:rsidP="00C2739D">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p>
    <w:p w14:paraId="52DE3889" w14:textId="77777777" w:rsidR="0012529A" w:rsidRPr="00DD59DB" w:rsidRDefault="0012529A" w:rsidP="00C2739D">
      <w:pPr>
        <w:spacing w:after="0" w:line="360" w:lineRule="auto"/>
        <w:jc w:val="both"/>
        <w:divId w:val="1837528914"/>
        <w:rPr>
          <w:rFonts w:ascii="Simplified Arabic" w:eastAsiaTheme="minorEastAsia" w:hAnsi="Simplified Arabic" w:cs="Simplified Arabic"/>
          <w:color w:val="000000" w:themeColor="text1"/>
          <w:kern w:val="0"/>
          <w:sz w:val="28"/>
          <w:szCs w:val="28"/>
          <w14:ligatures w14:val="none"/>
        </w:rPr>
      </w:pPr>
    </w:p>
    <w:p w14:paraId="1AA29275" w14:textId="77777777" w:rsidR="00DD59DB" w:rsidRPr="00DD59DB" w:rsidRDefault="00DD59DB" w:rsidP="00C2739D">
      <w:pPr>
        <w:bidi w:val="0"/>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p>
    <w:p w14:paraId="4F4780E4" w14:textId="6C897B66" w:rsidR="00DD59DB" w:rsidRPr="00DD59DB" w:rsidRDefault="00DD59DB" w:rsidP="00663DF4">
      <w:pPr>
        <w:spacing w:after="0" w:line="360" w:lineRule="auto"/>
        <w:jc w:val="both"/>
        <w:outlineLvl w:val="1"/>
        <w:divId w:val="1837528914"/>
        <w:rPr>
          <w:rFonts w:ascii="Simplified Arabic" w:eastAsiaTheme="minorEastAsia" w:hAnsi="Simplified Arabic" w:cs="Simplified Arabic"/>
          <w:b/>
          <w:bCs/>
          <w:color w:val="000000" w:themeColor="text1"/>
          <w:kern w:val="0"/>
          <w:sz w:val="32"/>
          <w:szCs w:val="32"/>
          <w:rtl/>
          <w14:ligatures w14:val="none"/>
        </w:rPr>
      </w:pPr>
      <w:bookmarkStart w:id="5" w:name="_Toc213514350"/>
      <w:r w:rsidRPr="00DD59DB">
        <w:rPr>
          <w:rFonts w:ascii="Simplified Arabic" w:eastAsiaTheme="minorEastAsia" w:hAnsi="Simplified Arabic" w:cs="Simplified Arabic" w:hint="cs"/>
          <w:b/>
          <w:bCs/>
          <w:color w:val="000000" w:themeColor="text1"/>
          <w:kern w:val="0"/>
          <w:sz w:val="32"/>
          <w:szCs w:val="32"/>
          <w:rtl/>
          <w14:ligatures w14:val="none"/>
        </w:rPr>
        <w:lastRenderedPageBreak/>
        <w:t>فرضيات الدراسة، مصطلحاتها، وحدودها</w:t>
      </w:r>
      <w:bookmarkEnd w:id="5"/>
    </w:p>
    <w:p w14:paraId="7D962FE0" w14:textId="50D5DA5B" w:rsidR="00DD59DB" w:rsidRPr="00DD59DB" w:rsidRDefault="00DD59DB" w:rsidP="00663DF4">
      <w:pPr>
        <w:spacing w:after="0" w:line="360" w:lineRule="auto"/>
        <w:jc w:val="both"/>
        <w:outlineLvl w:val="2"/>
        <w:divId w:val="1837528914"/>
        <w:rPr>
          <w:rFonts w:ascii="Simplified Arabic" w:eastAsiaTheme="minorEastAsia" w:hAnsi="Simplified Arabic" w:cs="Simplified Arabic"/>
          <w:color w:val="000000" w:themeColor="text1"/>
          <w:kern w:val="0"/>
          <w:sz w:val="28"/>
          <w:szCs w:val="28"/>
          <w:rtl/>
          <w14:ligatures w14:val="none"/>
        </w:rPr>
      </w:pPr>
      <w:bookmarkStart w:id="6" w:name="_Toc213514351"/>
      <w:r w:rsidRPr="00DD59DB">
        <w:rPr>
          <w:rFonts w:ascii="Simplified Arabic" w:eastAsiaTheme="minorEastAsia" w:hAnsi="Simplified Arabic" w:cs="Simplified Arabic" w:hint="cs"/>
          <w:color w:val="000000" w:themeColor="text1"/>
          <w:kern w:val="0"/>
          <w:sz w:val="28"/>
          <w:szCs w:val="28"/>
          <w:rtl/>
          <w14:ligatures w14:val="none"/>
        </w:rPr>
        <w:t>أولًا: فرضيات الدراسة</w:t>
      </w:r>
      <w:bookmarkEnd w:id="6"/>
    </w:p>
    <w:p w14:paraId="734DFB32" w14:textId="3726A66E" w:rsidR="00DD59DB" w:rsidRPr="00DD59DB" w:rsidRDefault="00DD59DB" w:rsidP="0012529A">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تقوم هذه الدراسة على مجموعة من الفرضيات العلمية المبدئية التي تمثل إجابات محتملة على تساؤلات البحث، وتُبنى على الأسس النظرية والدراسات السابقة في مجال الثقافة التنظيمية والسلوك الوظيفي. وتُعد هذه الفرضيات بمثابة الإطار التحليلي الذي يوجّه الباحث نحو اختبار العلاقات بين المتغيرات الأساسية، بهدف التحقق من مدى صحة الافتراض القائل بأن الثقافة التنظيمية تؤثر تأثيرًا جوهريًا في أنماط سلوك العاملين داخل المؤسسات التعليمية في القطاع العام.</w:t>
      </w:r>
    </w:p>
    <w:p w14:paraId="5BA46280" w14:textId="60CBADD7" w:rsidR="00DD59DB" w:rsidRPr="00DD59DB" w:rsidRDefault="00DD59DB" w:rsidP="0012529A">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إن الثقافة التنظيمية ليست مجرد مظاهر شكلية أو شعارات مرفوعة داخل المؤسسات، بل هي منظومة قيمية ومعيارية تحدد ما يُعتبر سلوكًا مرغوبًا فيه وما يُعدّ انحرافًا عن القواعد التنظيمية. ومن ثم، فإن أي اختلاف في طبيعة الثقافة السائدة يُتوقع أن ينعكس على طبيعة السلوكيات التي يمارسها العاملون، سواء من حيث الالتزام، أو الانتماء، أو التعاون، أو درجة المبادرة في العمل. ومن هذا المنطلق، جاءت فرضيات الدراسة على النحو الآتي:</w:t>
      </w:r>
    </w:p>
    <w:p w14:paraId="278DFBCD" w14:textId="00D8EFD2" w:rsidR="00DD59DB" w:rsidRPr="00DD59DB" w:rsidRDefault="00DD59DB" w:rsidP="0012529A">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الفرضية الرئيسة:</w:t>
      </w:r>
    </w:p>
    <w:p w14:paraId="1662173F" w14:textId="1D74EF2F" w:rsidR="00DD59DB" w:rsidRPr="00DD59DB" w:rsidRDefault="00DD59DB" w:rsidP="0012529A">
      <w:pPr>
        <w:spacing w:after="0" w:line="360" w:lineRule="auto"/>
        <w:ind w:right="225" w:hanging="225"/>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ab/>
        <w:t>توجد علاقة ذات دلالة إحصائية بين الثقافة التنظيمية وسلوك العاملين في مؤسسات القطاع العام التعليمي.</w:t>
      </w:r>
    </w:p>
    <w:p w14:paraId="4C22946B" w14:textId="77777777" w:rsidR="00DD59DB" w:rsidRPr="00DD59DB" w:rsidRDefault="00DD59DB" w:rsidP="00C2739D">
      <w:pPr>
        <w:spacing w:after="0" w:line="360" w:lineRule="auto"/>
        <w:jc w:val="both"/>
        <w:divId w:val="1837528914"/>
        <w:rPr>
          <w:rFonts w:ascii="Simplified Arabic" w:eastAsiaTheme="minorEastAsia" w:hAnsi="Simplified Arabic" w:cs="Simplified Arabic"/>
          <w:color w:val="000000" w:themeColor="text1"/>
          <w:kern w:val="0"/>
          <w:sz w:val="28"/>
          <w:szCs w:val="28"/>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وتعني هذه الفرضية أن أي تغير في مستوى الثقافة التنظيمية (من حيث القيم، والمعتقدات، والأنماط القيادية، وأساليب الاتصال والتحفيز) من شأنه أن يؤدي إلى تغير في سلوك العاملين داخل المؤسسة، سواء نحو الإيجابية والإبداع أو نحو السلبية والجمود، تبعًا لطبيعة تلك الثقافة.</w:t>
      </w:r>
    </w:p>
    <w:p w14:paraId="65A4A01D" w14:textId="77777777" w:rsidR="00DD59DB" w:rsidRDefault="00DD59DB" w:rsidP="00C2739D">
      <w:pPr>
        <w:bidi w:val="0"/>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p>
    <w:p w14:paraId="25CD4B03" w14:textId="77777777" w:rsidR="0012529A" w:rsidRPr="00DD59DB" w:rsidRDefault="0012529A" w:rsidP="0012529A">
      <w:pPr>
        <w:bidi w:val="0"/>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p>
    <w:p w14:paraId="779F712B" w14:textId="77777777" w:rsidR="00DD59DB" w:rsidRPr="00DD59DB" w:rsidRDefault="00DD59DB" w:rsidP="00C2739D">
      <w:pPr>
        <w:spacing w:after="0" w:line="360" w:lineRule="auto"/>
        <w:jc w:val="both"/>
        <w:divId w:val="1837528914"/>
        <w:rPr>
          <w:rFonts w:ascii="Simplified Arabic" w:eastAsiaTheme="minorEastAsia" w:hAnsi="Simplified Arabic" w:cs="Simplified Arabic"/>
          <w:color w:val="000000" w:themeColor="text1"/>
          <w:kern w:val="0"/>
          <w:sz w:val="28"/>
          <w:szCs w:val="28"/>
          <w14:ligatures w14:val="none"/>
        </w:rPr>
      </w:pPr>
      <w:r w:rsidRPr="00DD59DB">
        <w:rPr>
          <w:rFonts w:ascii="Simplified Arabic" w:eastAsiaTheme="minorEastAsia" w:hAnsi="Simplified Arabic" w:cs="Simplified Arabic" w:hint="cs"/>
          <w:color w:val="000000" w:themeColor="text1"/>
          <w:kern w:val="0"/>
          <w:sz w:val="28"/>
          <w:szCs w:val="28"/>
          <w:rtl/>
          <w14:ligatures w14:val="none"/>
        </w:rPr>
        <w:lastRenderedPageBreak/>
        <w:t>الفرضيات الفرعية:</w:t>
      </w:r>
    </w:p>
    <w:p w14:paraId="3AC56965" w14:textId="77777777" w:rsidR="00DD59DB" w:rsidRPr="00DD59DB" w:rsidRDefault="00DD59DB" w:rsidP="00C2739D">
      <w:pPr>
        <w:spacing w:before="180" w:after="0" w:line="360" w:lineRule="auto"/>
        <w:ind w:right="345" w:hanging="345"/>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ab/>
        <w:t>1.</w:t>
      </w:r>
      <w:r w:rsidRPr="00DD59DB">
        <w:rPr>
          <w:rFonts w:ascii="Simplified Arabic" w:eastAsiaTheme="minorEastAsia" w:hAnsi="Simplified Arabic" w:cs="Simplified Arabic" w:hint="cs"/>
          <w:color w:val="000000" w:themeColor="text1"/>
          <w:kern w:val="0"/>
          <w:sz w:val="28"/>
          <w:szCs w:val="28"/>
          <w:rtl/>
          <w14:ligatures w14:val="none"/>
        </w:rPr>
        <w:tab/>
        <w:t>توجد علاقة ذات دلالة إحصائية بين القيم والمعتقدات التنظيمية وسلوك العاملين.</w:t>
      </w:r>
    </w:p>
    <w:p w14:paraId="42691B63" w14:textId="77777777" w:rsidR="00DD59DB" w:rsidRPr="00DD59DB" w:rsidRDefault="00DD59DB" w:rsidP="00C2739D">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فحين تسود قيم الثقة، والنزاهة، والعمل الجماعي، يُتوقع أن يرتفع مستوى الالتزام والانتماء المؤسسي لدى العاملين، بينما يؤدي ضعف هذه القيم إلى تفشي السلوكيات السلبية كالتقاعس والمقاومة للتغيير.</w:t>
      </w:r>
    </w:p>
    <w:p w14:paraId="554C7AAF" w14:textId="77777777" w:rsidR="00DD59DB" w:rsidRPr="00DD59DB" w:rsidRDefault="00DD59DB" w:rsidP="00C2739D">
      <w:pPr>
        <w:spacing w:before="180" w:after="0" w:line="360" w:lineRule="auto"/>
        <w:ind w:right="345" w:hanging="345"/>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ab/>
        <w:t>2.</w:t>
      </w:r>
      <w:r w:rsidRPr="00DD59DB">
        <w:rPr>
          <w:rFonts w:ascii="Simplified Arabic" w:eastAsiaTheme="minorEastAsia" w:hAnsi="Simplified Arabic" w:cs="Simplified Arabic" w:hint="cs"/>
          <w:color w:val="000000" w:themeColor="text1"/>
          <w:kern w:val="0"/>
          <w:sz w:val="28"/>
          <w:szCs w:val="28"/>
          <w:rtl/>
          <w14:ligatures w14:val="none"/>
        </w:rPr>
        <w:tab/>
        <w:t>توجد علاقة ذات دلالة إحصائية بين النمط القيادي السائد وسلوك العاملين.</w:t>
      </w:r>
    </w:p>
    <w:p w14:paraId="720B5D9E" w14:textId="77777777" w:rsidR="00DD59DB" w:rsidRPr="00DD59DB" w:rsidRDefault="00DD59DB" w:rsidP="00C2739D">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فالقيادة التحفيزية التي تشجع المشاركة والحوار تُسهم في تعزيز المبادرة والإبداع، على عكس القيادة السلطوية التي تكرس التبعية والجمود.</w:t>
      </w:r>
    </w:p>
    <w:p w14:paraId="391372A1" w14:textId="77777777" w:rsidR="00DD59DB" w:rsidRPr="00DD59DB" w:rsidRDefault="00DD59DB" w:rsidP="00C2739D">
      <w:pPr>
        <w:spacing w:before="180" w:after="0" w:line="360" w:lineRule="auto"/>
        <w:ind w:right="345" w:hanging="345"/>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ab/>
        <w:t>3.</w:t>
      </w:r>
      <w:r w:rsidRPr="00DD59DB">
        <w:rPr>
          <w:rFonts w:ascii="Simplified Arabic" w:eastAsiaTheme="minorEastAsia" w:hAnsi="Simplified Arabic" w:cs="Simplified Arabic" w:hint="cs"/>
          <w:color w:val="000000" w:themeColor="text1"/>
          <w:kern w:val="0"/>
          <w:sz w:val="28"/>
          <w:szCs w:val="28"/>
          <w:rtl/>
          <w14:ligatures w14:val="none"/>
        </w:rPr>
        <w:tab/>
        <w:t>توجد علاقة ذات دلالة إحصائية بين نظام التحفيز والمكافآت وسلوك العاملين.</w:t>
      </w:r>
    </w:p>
    <w:p w14:paraId="3A216A79" w14:textId="77777777" w:rsidR="00DD59DB" w:rsidRPr="00DD59DB" w:rsidRDefault="00DD59DB" w:rsidP="00C2739D">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إذ إن العدالة في التقدير والمكافأة ترتبط مباشرة بتحفيز السلوك الإيجابي والالتزام، بينما يؤدي غياب العدالة إلى الإحباط وفقدان الولاء.</w:t>
      </w:r>
    </w:p>
    <w:p w14:paraId="2EFE7196" w14:textId="77777777" w:rsidR="00DD59DB" w:rsidRPr="00DD59DB" w:rsidRDefault="00DD59DB" w:rsidP="00C2739D">
      <w:pPr>
        <w:spacing w:before="180" w:after="0" w:line="360" w:lineRule="auto"/>
        <w:ind w:right="345" w:hanging="345"/>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ab/>
        <w:t>4.</w:t>
      </w:r>
      <w:r w:rsidRPr="00DD59DB">
        <w:rPr>
          <w:rFonts w:ascii="Simplified Arabic" w:eastAsiaTheme="minorEastAsia" w:hAnsi="Simplified Arabic" w:cs="Simplified Arabic" w:hint="cs"/>
          <w:color w:val="000000" w:themeColor="text1"/>
          <w:kern w:val="0"/>
          <w:sz w:val="28"/>
          <w:szCs w:val="28"/>
          <w:rtl/>
          <w14:ligatures w14:val="none"/>
        </w:rPr>
        <w:tab/>
        <w:t>توجد علاقة ذات دلالة إحصائية بين التواصل التنظيمي الداخلي وسلوك العاملين.</w:t>
      </w:r>
    </w:p>
    <w:p w14:paraId="725841DC" w14:textId="77777777" w:rsidR="00DD59DB" w:rsidRPr="00DD59DB" w:rsidRDefault="00DD59DB" w:rsidP="00C2739D">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فكلما كان الاتصال أكثر شفافية وتبادلية، زاد التعاون وتقلصت مظاهر سوء الفهم والصراعات الوظيفية.</w:t>
      </w:r>
    </w:p>
    <w:p w14:paraId="3EE381DE" w14:textId="77777777" w:rsidR="00DD59DB" w:rsidRPr="00DD59DB" w:rsidRDefault="00DD59DB" w:rsidP="00C2739D">
      <w:pPr>
        <w:spacing w:before="180" w:after="0" w:line="360" w:lineRule="auto"/>
        <w:ind w:right="345" w:hanging="345"/>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ab/>
        <w:t>5.</w:t>
      </w:r>
      <w:r w:rsidRPr="00DD59DB">
        <w:rPr>
          <w:rFonts w:ascii="Simplified Arabic" w:eastAsiaTheme="minorEastAsia" w:hAnsi="Simplified Arabic" w:cs="Simplified Arabic" w:hint="cs"/>
          <w:color w:val="000000" w:themeColor="text1"/>
          <w:kern w:val="0"/>
          <w:sz w:val="28"/>
          <w:szCs w:val="28"/>
          <w:rtl/>
          <w14:ligatures w14:val="none"/>
        </w:rPr>
        <w:tab/>
        <w:t>توجد فروق ذات دلالة إحصائية في سلوك العاملين تُعزى إلى المتغيرات الديموغرافية (العمر، الجنس، المؤهل العلمي، سنوات الخبرة، والمستوى الوظيفي).</w:t>
      </w:r>
    </w:p>
    <w:p w14:paraId="69CCF519" w14:textId="4EB57DA1" w:rsidR="00DD59DB" w:rsidRPr="00DD59DB" w:rsidRDefault="00DD59DB" w:rsidP="0012529A">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إذ قد تختلف إدراكات الأفراد للثقافة التنظيمية وتأثيرها تبعًا لاختلاف خلفياتهم وتجاربهم المهنية.</w:t>
      </w:r>
    </w:p>
    <w:p w14:paraId="76E3A11C" w14:textId="77777777" w:rsidR="00DD59DB" w:rsidRPr="00DD59DB" w:rsidRDefault="00DD59DB" w:rsidP="00C2739D">
      <w:pPr>
        <w:spacing w:after="0" w:line="360" w:lineRule="auto"/>
        <w:jc w:val="both"/>
        <w:divId w:val="1837528914"/>
        <w:rPr>
          <w:rFonts w:ascii="Simplified Arabic" w:eastAsiaTheme="minorEastAsia" w:hAnsi="Simplified Arabic" w:cs="Simplified Arabic"/>
          <w:color w:val="000000" w:themeColor="text1"/>
          <w:kern w:val="0"/>
          <w:sz w:val="28"/>
          <w:szCs w:val="28"/>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إن هذه الفرضيات تمثل المسار الذي تسلكه الدراسة في جانبها التحليلي والإحصائي، حيث سيجري اختبارها من خلال أدوات كمية (كالاستبيان) وتحليلها باستخدام البرمجيات الإحصائية المناسبة، بهدف الوصول إلى نتائج علمية دقيقة يمكن الاستناد إليها في بناء التوصيات والمقترحات النهائية.</w:t>
      </w:r>
    </w:p>
    <w:p w14:paraId="15A8B7FE" w14:textId="77777777" w:rsidR="00DD59DB" w:rsidRPr="00DD59DB" w:rsidRDefault="00DD59DB" w:rsidP="00C2739D">
      <w:pPr>
        <w:bidi w:val="0"/>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p>
    <w:p w14:paraId="2301B0AD" w14:textId="23A157A4" w:rsidR="00DD59DB" w:rsidRPr="00DD59DB" w:rsidRDefault="00DD59DB" w:rsidP="00663DF4">
      <w:pPr>
        <w:spacing w:after="0" w:line="360" w:lineRule="auto"/>
        <w:jc w:val="both"/>
        <w:outlineLvl w:val="2"/>
        <w:divId w:val="1837528914"/>
        <w:rPr>
          <w:rFonts w:ascii="Simplified Arabic" w:eastAsiaTheme="minorEastAsia" w:hAnsi="Simplified Arabic" w:cs="Simplified Arabic"/>
          <w:color w:val="000000" w:themeColor="text1"/>
          <w:kern w:val="0"/>
          <w:sz w:val="28"/>
          <w:szCs w:val="28"/>
          <w:rtl/>
          <w14:ligatures w14:val="none"/>
        </w:rPr>
      </w:pPr>
      <w:bookmarkStart w:id="7" w:name="_Toc213514352"/>
      <w:r w:rsidRPr="00DD59DB">
        <w:rPr>
          <w:rFonts w:ascii="Simplified Arabic" w:eastAsiaTheme="minorEastAsia" w:hAnsi="Simplified Arabic" w:cs="Simplified Arabic" w:hint="cs"/>
          <w:color w:val="000000" w:themeColor="text1"/>
          <w:kern w:val="0"/>
          <w:sz w:val="28"/>
          <w:szCs w:val="28"/>
          <w:rtl/>
          <w14:ligatures w14:val="none"/>
        </w:rPr>
        <w:lastRenderedPageBreak/>
        <w:t>ثانيًا: مصطلحات الدراسة</w:t>
      </w:r>
      <w:bookmarkEnd w:id="7"/>
    </w:p>
    <w:p w14:paraId="43DBDB82" w14:textId="7FABF35C" w:rsidR="00DD59DB" w:rsidRPr="00DD59DB" w:rsidRDefault="00DD59DB" w:rsidP="0012529A">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يُعد تحديد المفاهيم الأساسية خطوة جوهرية في أي بحث علمي؛ إذ يضمن وضوح المعاني وتوحيد الفهم بين الباحث والقارئ. وفي هذه الدراسة، تتجلى أهمية ذلك في تعدد المفاهيم ذات العلاقة، مثل الثقافة، والسلوك، والالتزام، والانتماء، وغيرها من المفاهيم التي قد يختلف معناها باختلاف السياق النظري أو الميداني. وفيما يلي عرض للمفاهيم الرئيسة كما وردت في هذه الدراسة:</w:t>
      </w:r>
    </w:p>
    <w:p w14:paraId="3EFC7A62" w14:textId="02A406E3" w:rsidR="00DD59DB" w:rsidRPr="00DD59DB" w:rsidRDefault="00DD59DB" w:rsidP="0012529A">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 xml:space="preserve">1. الثقافة التنظيمية </w:t>
      </w:r>
      <w:r w:rsidRPr="00DD59DB">
        <w:rPr>
          <w:rFonts w:ascii="Simplified Arabic" w:eastAsiaTheme="minorEastAsia" w:hAnsi="Simplified Arabic" w:cs="Simplified Arabic" w:hint="cs"/>
          <w:color w:val="000000" w:themeColor="text1"/>
          <w:kern w:val="0"/>
          <w:sz w:val="28"/>
          <w:szCs w:val="28"/>
          <w14:ligatures w14:val="none"/>
        </w:rPr>
        <w:t>Organizational Culture</w:t>
      </w:r>
    </w:p>
    <w:p w14:paraId="76EFDE6F" w14:textId="77777777" w:rsidR="00DD59DB" w:rsidRPr="00DD59DB" w:rsidRDefault="00DD59DB" w:rsidP="00C2739D">
      <w:pPr>
        <w:spacing w:after="0" w:line="360" w:lineRule="auto"/>
        <w:jc w:val="both"/>
        <w:divId w:val="1837528914"/>
        <w:rPr>
          <w:rFonts w:ascii="Simplified Arabic" w:eastAsiaTheme="minorEastAsia" w:hAnsi="Simplified Arabic" w:cs="Simplified Arabic"/>
          <w:color w:val="000000" w:themeColor="text1"/>
          <w:kern w:val="0"/>
          <w:sz w:val="28"/>
          <w:szCs w:val="28"/>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هي المنظومة المتكاملة من القيم والمعتقدات والرموز والتقاليد والسلوكيات التي تحدد هوية المنظمة وتوجّه تصرفات العاملين فيها.</w:t>
      </w:r>
    </w:p>
    <w:p w14:paraId="6B354A8C" w14:textId="77777777" w:rsidR="00DD59DB" w:rsidRPr="00DD59DB" w:rsidRDefault="00DD59DB" w:rsidP="00C2739D">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وقد عرّفها “شين” (</w:t>
      </w:r>
      <w:r w:rsidRPr="00DD59DB">
        <w:rPr>
          <w:rFonts w:ascii="Simplified Arabic" w:eastAsiaTheme="minorEastAsia" w:hAnsi="Simplified Arabic" w:cs="Simplified Arabic" w:hint="cs"/>
          <w:color w:val="000000" w:themeColor="text1"/>
          <w:kern w:val="0"/>
          <w:sz w:val="28"/>
          <w:szCs w:val="28"/>
          <w14:ligatures w14:val="none"/>
        </w:rPr>
        <w:t>Schein, 2010</w:t>
      </w:r>
      <w:r w:rsidRPr="00DD59DB">
        <w:rPr>
          <w:rFonts w:ascii="Simplified Arabic" w:eastAsiaTheme="minorEastAsia" w:hAnsi="Simplified Arabic" w:cs="Simplified Arabic" w:hint="cs"/>
          <w:color w:val="000000" w:themeColor="text1"/>
          <w:kern w:val="0"/>
          <w:sz w:val="28"/>
          <w:szCs w:val="28"/>
          <w:rtl/>
          <w14:ligatures w14:val="none"/>
        </w:rPr>
        <w:t>) بأنها: «مجموعة من الافتراضات الأساسية التي اكتسبتها الجماعة أثناء تعلمها كيفية التكيف مع بيئتها الداخلية والخارجية، والتي أثبتت نجاحها، وبالتالي تُعتبر صالحة لتعليمها للأعضاء الجدد كطريقة صحيحة للتفكير والشعور والتصرف».</w:t>
      </w:r>
    </w:p>
    <w:p w14:paraId="3A5C54FE" w14:textId="69A8ECAF" w:rsidR="00DD59DB" w:rsidRPr="00DD59DB" w:rsidRDefault="00DD59DB" w:rsidP="0012529A">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وفي هذه الدراسة، يُقصد بالثقافة التنظيمية: البيئة القيمية والسلوكية السائدة في المؤسسة التعليمية الحكومية، بما تتضمنه من قيم، وعادات، وأنماط قيادة، واتصال، وتحفيز، وممارسات عمل تؤثر على تصرفات العاملين.</w:t>
      </w:r>
    </w:p>
    <w:p w14:paraId="34A2D6A3" w14:textId="108CD497" w:rsidR="00DD59DB" w:rsidRPr="00DD59DB" w:rsidRDefault="00DD59DB" w:rsidP="0012529A">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 xml:space="preserve">2. سلوك العاملين </w:t>
      </w:r>
      <w:r w:rsidRPr="00DD59DB">
        <w:rPr>
          <w:rFonts w:ascii="Simplified Arabic" w:eastAsiaTheme="minorEastAsia" w:hAnsi="Simplified Arabic" w:cs="Simplified Arabic" w:hint="cs"/>
          <w:color w:val="000000" w:themeColor="text1"/>
          <w:kern w:val="0"/>
          <w:sz w:val="28"/>
          <w:szCs w:val="28"/>
          <w14:ligatures w14:val="none"/>
        </w:rPr>
        <w:t>Employee Behavior</w:t>
      </w:r>
    </w:p>
    <w:p w14:paraId="6611068E" w14:textId="77777777" w:rsidR="00DD59DB" w:rsidRPr="00DD59DB" w:rsidRDefault="00DD59DB" w:rsidP="00C2739D">
      <w:pPr>
        <w:spacing w:after="0" w:line="360" w:lineRule="auto"/>
        <w:jc w:val="both"/>
        <w:divId w:val="1837528914"/>
        <w:rPr>
          <w:rFonts w:ascii="Simplified Arabic" w:eastAsiaTheme="minorEastAsia" w:hAnsi="Simplified Arabic" w:cs="Simplified Arabic"/>
          <w:color w:val="000000" w:themeColor="text1"/>
          <w:kern w:val="0"/>
          <w:sz w:val="28"/>
          <w:szCs w:val="28"/>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هو مجموعة الأفعال وردود الأفعال التي يظهرها الأفراد أثناء أداء مهامهم الوظيفية داخل المنظمة، سواء كانت سلوكيات تنظيمية رسمية أو غير رسمية.</w:t>
      </w:r>
    </w:p>
    <w:p w14:paraId="3635502D" w14:textId="77777777" w:rsidR="00DD59DB" w:rsidRPr="00DD59DB" w:rsidRDefault="00DD59DB" w:rsidP="00C2739D">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ويُقصد به في هذه الدراسة: المظاهر السلوكية التي يعبر بها العاملون في المؤسسة التعليمية عن مدى التزامهم، وولائهم، وتعاونهم، ومبادرتهم في العمل، ومدى تحملهم للمسؤولية واحترامهم للقواعد التنظيمية.</w:t>
      </w:r>
    </w:p>
    <w:p w14:paraId="365198FA" w14:textId="77777777" w:rsidR="00DD59DB" w:rsidRPr="00DD59DB" w:rsidRDefault="00DD59DB" w:rsidP="00C2739D">
      <w:pPr>
        <w:bidi w:val="0"/>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p>
    <w:p w14:paraId="3F1712C2" w14:textId="05C45543" w:rsidR="00DD59DB" w:rsidRPr="00DD59DB" w:rsidRDefault="00DD59DB" w:rsidP="0012529A">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lastRenderedPageBreak/>
        <w:t xml:space="preserve">3. الالتزام الوظيفي </w:t>
      </w:r>
      <w:r w:rsidRPr="00DD59DB">
        <w:rPr>
          <w:rFonts w:ascii="Simplified Arabic" w:eastAsiaTheme="minorEastAsia" w:hAnsi="Simplified Arabic" w:cs="Simplified Arabic" w:hint="cs"/>
          <w:color w:val="000000" w:themeColor="text1"/>
          <w:kern w:val="0"/>
          <w:sz w:val="28"/>
          <w:szCs w:val="28"/>
          <w14:ligatures w14:val="none"/>
        </w:rPr>
        <w:t>Job Commitment</w:t>
      </w:r>
    </w:p>
    <w:p w14:paraId="73376B60" w14:textId="77777777" w:rsidR="00DD59DB" w:rsidRPr="00DD59DB" w:rsidRDefault="00DD59DB" w:rsidP="00C2739D">
      <w:pPr>
        <w:spacing w:after="0" w:line="360" w:lineRule="auto"/>
        <w:jc w:val="both"/>
        <w:divId w:val="1837528914"/>
        <w:rPr>
          <w:rFonts w:ascii="Simplified Arabic" w:eastAsiaTheme="minorEastAsia" w:hAnsi="Simplified Arabic" w:cs="Simplified Arabic"/>
          <w:color w:val="000000" w:themeColor="text1"/>
          <w:kern w:val="0"/>
          <w:sz w:val="28"/>
          <w:szCs w:val="28"/>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هو درجة ارتباط العامل بالمؤسسة وإيمانه بأهدافها ورغبته في البقاء والاستمرار في العمل من أجل تحقيقها.</w:t>
      </w:r>
    </w:p>
    <w:p w14:paraId="3600DB70" w14:textId="5807ABDA" w:rsidR="00DD59DB" w:rsidRPr="00DD59DB" w:rsidRDefault="00DD59DB" w:rsidP="0012529A">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وفي هذه الدراسة، يُستخدم الالتزام الوظيفي كمؤشر على أحد أبعاد السلوك التنظيمي المتأثر بالثقافة السائدة.</w:t>
      </w:r>
    </w:p>
    <w:p w14:paraId="441BA9F4" w14:textId="3958B318" w:rsidR="00DD59DB" w:rsidRPr="00DD59DB" w:rsidRDefault="00DD59DB" w:rsidP="0012529A">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 xml:space="preserve">4. القيم التنظيمية </w:t>
      </w:r>
      <w:r w:rsidRPr="00DD59DB">
        <w:rPr>
          <w:rFonts w:ascii="Simplified Arabic" w:eastAsiaTheme="minorEastAsia" w:hAnsi="Simplified Arabic" w:cs="Simplified Arabic" w:hint="cs"/>
          <w:color w:val="000000" w:themeColor="text1"/>
          <w:kern w:val="0"/>
          <w:sz w:val="28"/>
          <w:szCs w:val="28"/>
          <w14:ligatures w14:val="none"/>
        </w:rPr>
        <w:t>Organizational Values</w:t>
      </w:r>
    </w:p>
    <w:p w14:paraId="4E9ECF9B" w14:textId="1ADB84F3" w:rsidR="00DD59DB" w:rsidRPr="00DD59DB" w:rsidRDefault="00DD59DB" w:rsidP="0012529A">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هي المعايير والمعتقدات الأساسية التي تحدد ما هو مقبول وما هو مرفوض داخل المنظمة. وتشكل القيم التنظيمية الإطار الذي يُوجّه سلوك الأفراد والجماعات نحو تحقيق الأهداف المؤسسية، وهي تمثل جوهر الثقافة التنظيمية.</w:t>
      </w:r>
    </w:p>
    <w:p w14:paraId="3BF156C1" w14:textId="728820F6" w:rsidR="00DD59DB" w:rsidRPr="00DD59DB" w:rsidRDefault="00DD59DB" w:rsidP="0012529A">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5. المؤسسة التعليمية الحكومية</w:t>
      </w:r>
    </w:p>
    <w:p w14:paraId="12CD425E" w14:textId="6B657088" w:rsidR="00DD59DB" w:rsidRPr="00DD59DB" w:rsidRDefault="00DD59DB" w:rsidP="0012529A">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هي تلك الجهة الرسمية التابعة للقطاع العام التي تقدم خدمات تعليمية أو إدارية ضمن منظومة التعليم، وتشمل المدارس، الإدارات التعليمية، أو المديريات التابعة لوزارة التعليم. وهي بيئة الدراسة الميدانية التي سيتم تحليل ثقافتها وسلوك العاملين فيها.</w:t>
      </w:r>
    </w:p>
    <w:p w14:paraId="7B84012B" w14:textId="2D9AF24A" w:rsidR="00DD59DB" w:rsidRPr="00DD59DB" w:rsidRDefault="00DD59DB" w:rsidP="0012529A">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إن تحديد هذه المصطلحات لا يأتي بوصفه عملًا شكليًا، بل يمثل خطوة أساسية لفهم الإطار النظري للدراسة وضمان دقة التحليل ووضوح العلاقة بين المتغيرات، خاصة وأن المفاهيم المتعلقة بالثقافة والسلوك قد تتداخل أحيانًا أو تُستخدم بمدلولات مختلفة في الأدبيات الإدارية.</w:t>
      </w:r>
    </w:p>
    <w:p w14:paraId="02BA8286" w14:textId="2C4DD57A" w:rsidR="00DD59DB" w:rsidRPr="00DD59DB" w:rsidRDefault="00DD59DB" w:rsidP="00663DF4">
      <w:pPr>
        <w:spacing w:after="0" w:line="360" w:lineRule="auto"/>
        <w:jc w:val="both"/>
        <w:outlineLvl w:val="2"/>
        <w:divId w:val="1837528914"/>
        <w:rPr>
          <w:rFonts w:ascii="Simplified Arabic" w:eastAsiaTheme="minorEastAsia" w:hAnsi="Simplified Arabic" w:cs="Simplified Arabic"/>
          <w:b/>
          <w:bCs/>
          <w:color w:val="000000" w:themeColor="text1"/>
          <w:kern w:val="0"/>
          <w:sz w:val="28"/>
          <w:szCs w:val="28"/>
          <w:rtl/>
          <w14:ligatures w14:val="none"/>
        </w:rPr>
      </w:pPr>
      <w:bookmarkStart w:id="8" w:name="_Toc213514353"/>
      <w:r w:rsidRPr="00DD59DB">
        <w:rPr>
          <w:rFonts w:ascii="Simplified Arabic" w:eastAsiaTheme="minorEastAsia" w:hAnsi="Simplified Arabic" w:cs="Simplified Arabic" w:hint="cs"/>
          <w:b/>
          <w:bCs/>
          <w:color w:val="000000" w:themeColor="text1"/>
          <w:kern w:val="0"/>
          <w:sz w:val="28"/>
          <w:szCs w:val="28"/>
          <w:rtl/>
          <w14:ligatures w14:val="none"/>
        </w:rPr>
        <w:t>ثالثًا: حدود الدراسة</w:t>
      </w:r>
      <w:bookmarkEnd w:id="8"/>
    </w:p>
    <w:p w14:paraId="27C7EDB3" w14:textId="410385EF" w:rsidR="00DD59DB" w:rsidRPr="00DD59DB" w:rsidRDefault="00DD59DB" w:rsidP="0012529A">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تتسم هذه الدراسة بمجموعة من الحدود التي تحدد نطاقها ومجال تطبيق نتائجها، سواء من حيث الزمان أو المكان أو الموضوع أو الفئة المستهدفة. وتُعد هذه الحدود ضرورية لضبط الإطار العلمي للبحث وضمان اتساق نتائجه مع الواقع العملي.</w:t>
      </w:r>
    </w:p>
    <w:p w14:paraId="02208935" w14:textId="3F35E8C8" w:rsidR="00DD59DB" w:rsidRPr="00DD59DB" w:rsidRDefault="00DD59DB" w:rsidP="0012529A">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lastRenderedPageBreak/>
        <w:t>1. الحدود الموضوعية (المحورية):</w:t>
      </w:r>
    </w:p>
    <w:p w14:paraId="353C6ED3" w14:textId="77777777" w:rsidR="00DD59DB" w:rsidRPr="00DD59DB" w:rsidRDefault="00DD59DB" w:rsidP="00C2739D">
      <w:pPr>
        <w:spacing w:after="0" w:line="360" w:lineRule="auto"/>
        <w:jc w:val="both"/>
        <w:divId w:val="1837528914"/>
        <w:rPr>
          <w:rFonts w:ascii="Simplified Arabic" w:eastAsiaTheme="minorEastAsia" w:hAnsi="Simplified Arabic" w:cs="Simplified Arabic"/>
          <w:color w:val="000000" w:themeColor="text1"/>
          <w:kern w:val="0"/>
          <w:sz w:val="28"/>
          <w:szCs w:val="28"/>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تتمحور الدراسة حول تحليل العلاقة بين متغيرين رئيسيين هما الثقافة التنظيمية وسلوك العاملين، دون التوسع في متغيرات وسيطة أخرى مثل الرضا الوظيفي أو القيادة التحويلية أو الحوافز المالية، إلا بقدر ما تخدم العلاقة بين المتغيرين الأساسين.</w:t>
      </w:r>
    </w:p>
    <w:p w14:paraId="108BD745" w14:textId="12301B06" w:rsidR="00DD59DB" w:rsidRPr="00DD59DB" w:rsidRDefault="00DD59DB" w:rsidP="0012529A">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وتركز الدراسة على فهم كيف تؤثر القيم والأنماط الثقافية السائدة في المؤسسة التعليمية على أنماط السلوك الفعلية للعاملين، وليس على الأداء المؤسسي الكلي أو نتائج الطلاب أو المخرجات التعليمية.</w:t>
      </w:r>
    </w:p>
    <w:p w14:paraId="033B0EE5" w14:textId="5A896AE7" w:rsidR="00DD59DB" w:rsidRPr="00DD59DB" w:rsidRDefault="00DD59DB" w:rsidP="0012529A">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2. الحدود الزمانية:</w:t>
      </w:r>
    </w:p>
    <w:p w14:paraId="0B2D9C4C" w14:textId="64D702D2" w:rsidR="00DD59DB" w:rsidRPr="00DD59DB" w:rsidRDefault="00DD59DB" w:rsidP="0012529A">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تغطي الدراسة الفترة الممتدة من يناير حتى مايو 2025، وهي المدة التي تم فيها جمع البيانات الميدانية وتحليلها. وتم اختيار هذه الفترة نظرًا لاستقرار النشاط الإداري والتعليمي خلالها، مما يوفر ظروفًا مناسبة لقياس التوجهات والسلوكيات بشكل موضوعي بعيدًا عن الضغوط الموسمية.</w:t>
      </w:r>
    </w:p>
    <w:p w14:paraId="5520025C" w14:textId="7587BB48" w:rsidR="00CD07E2" w:rsidRPr="00CD07E2" w:rsidRDefault="00DD59DB" w:rsidP="00BF6286">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3. الحدود المكانية:</w:t>
      </w:r>
    </w:p>
    <w:p w14:paraId="5CCE2DCE" w14:textId="7328B5E9" w:rsidR="00CD07E2" w:rsidRPr="00CD07E2" w:rsidRDefault="00CD07E2" w:rsidP="00BF6286">
      <w:pPr>
        <w:spacing w:after="0" w:line="360" w:lineRule="auto"/>
        <w:jc w:val="both"/>
        <w:divId w:val="539588331"/>
        <w:rPr>
          <w:rFonts w:ascii="Simplified Arabic" w:eastAsiaTheme="minorEastAsia" w:hAnsi="Simplified Arabic" w:cs="Simplified Arabic"/>
          <w:color w:val="000000" w:themeColor="text1"/>
          <w:kern w:val="0"/>
          <w:sz w:val="28"/>
          <w:szCs w:val="28"/>
          <w:rtl/>
          <w14:ligatures w14:val="none"/>
        </w:rPr>
      </w:pPr>
      <w:r w:rsidRPr="00CD07E2">
        <w:rPr>
          <w:rFonts w:ascii="Simplified Arabic" w:eastAsiaTheme="minorEastAsia" w:hAnsi="Simplified Arabic" w:cs="Simplified Arabic" w:hint="cs"/>
          <w:color w:val="000000" w:themeColor="text1"/>
          <w:kern w:val="0"/>
          <w:sz w:val="28"/>
          <w:szCs w:val="28"/>
          <w:rtl/>
          <w14:ligatures w14:val="none"/>
        </w:rPr>
        <w:t>تُجرى هذه الدراسة في إطار الإدارة العامة للتعليم في منطقة الرياض، التابعة لوزارة التعليم في المملكة العربية السعودية، باعتبارها إحدى أبرز المؤسسات التعليمية الحكومية التي تعكس بوضوح خصائص الثقافة التنظيمية السائدة في القطاع العام التعليمي. وتُعد هذه المؤسسة نموذجًا تمثيليًا للبيئة الإدارية الحكومية في المملكة، إذ تجمع بين الطابع المركزي في صنع القرار، والهيكل التنظيمي الهرمي، والإجراءات الرسمية التي تحكم العمل الإداري والتربوي.</w:t>
      </w:r>
    </w:p>
    <w:p w14:paraId="6CC01CE9" w14:textId="77777777" w:rsidR="00CD07E2" w:rsidRPr="00CD07E2" w:rsidRDefault="00CD07E2" w:rsidP="00BF6286">
      <w:pPr>
        <w:spacing w:after="0" w:line="360" w:lineRule="auto"/>
        <w:jc w:val="both"/>
        <w:divId w:val="539588331"/>
        <w:rPr>
          <w:rFonts w:ascii="Simplified Arabic" w:eastAsiaTheme="minorEastAsia" w:hAnsi="Simplified Arabic" w:cs="Simplified Arabic"/>
          <w:color w:val="000000" w:themeColor="text1"/>
          <w:kern w:val="0"/>
          <w:sz w:val="28"/>
          <w:szCs w:val="28"/>
          <w14:ligatures w14:val="none"/>
        </w:rPr>
      </w:pPr>
      <w:r w:rsidRPr="00CD07E2">
        <w:rPr>
          <w:rFonts w:ascii="Simplified Arabic" w:eastAsiaTheme="minorEastAsia" w:hAnsi="Simplified Arabic" w:cs="Simplified Arabic" w:hint="cs"/>
          <w:color w:val="000000" w:themeColor="text1"/>
          <w:kern w:val="0"/>
          <w:sz w:val="28"/>
          <w:szCs w:val="28"/>
          <w:rtl/>
          <w14:ligatures w14:val="none"/>
        </w:rPr>
        <w:t>وقد تم اختيار الإدارة العامة للتعليم في الرياض لعدة مبررات علمية ومنهجية، منها:</w:t>
      </w:r>
    </w:p>
    <w:p w14:paraId="2122181F" w14:textId="77777777" w:rsidR="00CD07E2" w:rsidRPr="00CD07E2" w:rsidRDefault="00CD07E2" w:rsidP="00BF6286">
      <w:pPr>
        <w:spacing w:before="180" w:after="0" w:line="360" w:lineRule="auto"/>
        <w:ind w:right="345" w:hanging="345"/>
        <w:jc w:val="both"/>
        <w:divId w:val="539588331"/>
        <w:rPr>
          <w:rFonts w:ascii="Simplified Arabic" w:eastAsiaTheme="minorEastAsia" w:hAnsi="Simplified Arabic" w:cs="Simplified Arabic"/>
          <w:color w:val="000000" w:themeColor="text1"/>
          <w:kern w:val="0"/>
          <w:sz w:val="28"/>
          <w:szCs w:val="28"/>
          <w:rtl/>
          <w14:ligatures w14:val="none"/>
        </w:rPr>
      </w:pPr>
      <w:r w:rsidRPr="00CD07E2">
        <w:rPr>
          <w:rFonts w:ascii="Simplified Arabic" w:eastAsiaTheme="minorEastAsia" w:hAnsi="Simplified Arabic" w:cs="Simplified Arabic" w:hint="cs"/>
          <w:color w:val="000000" w:themeColor="text1"/>
          <w:kern w:val="0"/>
          <w:sz w:val="28"/>
          <w:szCs w:val="28"/>
          <w:rtl/>
          <w14:ligatures w14:val="none"/>
        </w:rPr>
        <w:tab/>
        <w:t>1.</w:t>
      </w:r>
      <w:r w:rsidRPr="00CD07E2">
        <w:rPr>
          <w:rFonts w:ascii="Simplified Arabic" w:eastAsiaTheme="minorEastAsia" w:hAnsi="Simplified Arabic" w:cs="Simplified Arabic" w:hint="cs"/>
          <w:color w:val="000000" w:themeColor="text1"/>
          <w:kern w:val="0"/>
          <w:sz w:val="28"/>
          <w:szCs w:val="28"/>
          <w:rtl/>
          <w14:ligatures w14:val="none"/>
        </w:rPr>
        <w:tab/>
        <w:t xml:space="preserve">تمثيلها للقطاع التعليمي الحكومي على نطاق واسع، فهي تشرف على عدد كبير من المدارس الحكومية بمختلف المراحل التعليمية (الابتدائية، المتوسطة، والثانوية)، وتضم طيفًا متنوعًا من </w:t>
      </w:r>
      <w:r w:rsidRPr="00CD07E2">
        <w:rPr>
          <w:rFonts w:ascii="Simplified Arabic" w:eastAsiaTheme="minorEastAsia" w:hAnsi="Simplified Arabic" w:cs="Simplified Arabic" w:hint="cs"/>
          <w:color w:val="000000" w:themeColor="text1"/>
          <w:kern w:val="0"/>
          <w:sz w:val="28"/>
          <w:szCs w:val="28"/>
          <w:rtl/>
          <w14:ligatures w14:val="none"/>
        </w:rPr>
        <w:lastRenderedPageBreak/>
        <w:t>العاملين الإداريين والفنيين والمعلمين، مما يوفر عينة ميدانية غنية ومتنوعة تساعد في تحقيق أهداف البحث.</w:t>
      </w:r>
    </w:p>
    <w:p w14:paraId="3404324E" w14:textId="77777777" w:rsidR="00CD07E2" w:rsidRPr="00CD07E2" w:rsidRDefault="00CD07E2" w:rsidP="00BF6286">
      <w:pPr>
        <w:spacing w:before="180" w:after="0" w:line="360" w:lineRule="auto"/>
        <w:ind w:right="345" w:hanging="345"/>
        <w:jc w:val="both"/>
        <w:divId w:val="539588331"/>
        <w:rPr>
          <w:rFonts w:ascii="Simplified Arabic" w:eastAsiaTheme="minorEastAsia" w:hAnsi="Simplified Arabic" w:cs="Simplified Arabic"/>
          <w:color w:val="000000" w:themeColor="text1"/>
          <w:kern w:val="0"/>
          <w:sz w:val="28"/>
          <w:szCs w:val="28"/>
          <w:rtl/>
          <w14:ligatures w14:val="none"/>
        </w:rPr>
      </w:pPr>
      <w:r w:rsidRPr="00CD07E2">
        <w:rPr>
          <w:rFonts w:ascii="Simplified Arabic" w:eastAsiaTheme="minorEastAsia" w:hAnsi="Simplified Arabic" w:cs="Simplified Arabic" w:hint="cs"/>
          <w:color w:val="000000" w:themeColor="text1"/>
          <w:kern w:val="0"/>
          <w:sz w:val="28"/>
          <w:szCs w:val="28"/>
          <w:rtl/>
          <w14:ligatures w14:val="none"/>
        </w:rPr>
        <w:tab/>
        <w:t>2.</w:t>
      </w:r>
      <w:r w:rsidRPr="00CD07E2">
        <w:rPr>
          <w:rFonts w:ascii="Simplified Arabic" w:eastAsiaTheme="minorEastAsia" w:hAnsi="Simplified Arabic" w:cs="Simplified Arabic" w:hint="cs"/>
          <w:color w:val="000000" w:themeColor="text1"/>
          <w:kern w:val="0"/>
          <w:sz w:val="28"/>
          <w:szCs w:val="28"/>
          <w:rtl/>
          <w14:ligatures w14:val="none"/>
        </w:rPr>
        <w:tab/>
        <w:t>طبيعتها التنظيمية المركزية، إذ تتبع وزارة التعليم مباشرة وتعمل ضمن منظومة من اللوائح والأنظمة المحددة التي تعكس الخصائص البيروقراطية للقطاع العام، مما يجعلها ميدانًا مناسبًا لاختبار تأثير الثقافة التنظيمية الرسمية وغير الرسمية على سلوك العاملين.</w:t>
      </w:r>
    </w:p>
    <w:p w14:paraId="200ABA65" w14:textId="77777777" w:rsidR="00CD07E2" w:rsidRPr="00CD07E2" w:rsidRDefault="00CD07E2" w:rsidP="00BF6286">
      <w:pPr>
        <w:spacing w:before="180" w:after="0" w:line="360" w:lineRule="auto"/>
        <w:ind w:right="345" w:hanging="345"/>
        <w:jc w:val="both"/>
        <w:divId w:val="539588331"/>
        <w:rPr>
          <w:rFonts w:ascii="Simplified Arabic" w:eastAsiaTheme="minorEastAsia" w:hAnsi="Simplified Arabic" w:cs="Simplified Arabic"/>
          <w:color w:val="000000" w:themeColor="text1"/>
          <w:kern w:val="0"/>
          <w:sz w:val="28"/>
          <w:szCs w:val="28"/>
          <w:rtl/>
          <w14:ligatures w14:val="none"/>
        </w:rPr>
      </w:pPr>
      <w:r w:rsidRPr="00CD07E2">
        <w:rPr>
          <w:rFonts w:ascii="Simplified Arabic" w:eastAsiaTheme="minorEastAsia" w:hAnsi="Simplified Arabic" w:cs="Simplified Arabic" w:hint="cs"/>
          <w:color w:val="000000" w:themeColor="text1"/>
          <w:kern w:val="0"/>
          <w:sz w:val="28"/>
          <w:szCs w:val="28"/>
          <w:rtl/>
          <w14:ligatures w14:val="none"/>
        </w:rPr>
        <w:tab/>
        <w:t>3.</w:t>
      </w:r>
      <w:r w:rsidRPr="00CD07E2">
        <w:rPr>
          <w:rFonts w:ascii="Simplified Arabic" w:eastAsiaTheme="minorEastAsia" w:hAnsi="Simplified Arabic" w:cs="Simplified Arabic" w:hint="cs"/>
          <w:color w:val="000000" w:themeColor="text1"/>
          <w:kern w:val="0"/>
          <w:sz w:val="28"/>
          <w:szCs w:val="28"/>
          <w:rtl/>
          <w14:ligatures w14:val="none"/>
        </w:rPr>
        <w:tab/>
        <w:t>تنوع بيئتها الثقافية والتنظيمية، كونها تقع في العاصمة الرياض التي تحتضن ثقافات مؤسسية متعددة وتعد مركز اتخاذ القرار التعليمي، ما يمنح الدراسة بعدًا أكثر شمولًا وعمقًا في تحليل العلاقة بين الثقافة التنظيمية والسلوك الوظيفي في سياق إداري حكومي معقد.</w:t>
      </w:r>
    </w:p>
    <w:p w14:paraId="569D8949" w14:textId="77777777" w:rsidR="00CD07E2" w:rsidRPr="00CD07E2" w:rsidRDefault="00CD07E2" w:rsidP="00BF6286">
      <w:pPr>
        <w:spacing w:before="180" w:after="0" w:line="360" w:lineRule="auto"/>
        <w:ind w:right="345" w:hanging="345"/>
        <w:jc w:val="both"/>
        <w:divId w:val="539588331"/>
        <w:rPr>
          <w:rFonts w:ascii="Simplified Arabic" w:eastAsiaTheme="minorEastAsia" w:hAnsi="Simplified Arabic" w:cs="Simplified Arabic"/>
          <w:color w:val="000000" w:themeColor="text1"/>
          <w:kern w:val="0"/>
          <w:sz w:val="28"/>
          <w:szCs w:val="28"/>
          <w:rtl/>
          <w14:ligatures w14:val="none"/>
        </w:rPr>
      </w:pPr>
      <w:r w:rsidRPr="00CD07E2">
        <w:rPr>
          <w:rFonts w:ascii="Simplified Arabic" w:eastAsiaTheme="minorEastAsia" w:hAnsi="Simplified Arabic" w:cs="Simplified Arabic" w:hint="cs"/>
          <w:color w:val="000000" w:themeColor="text1"/>
          <w:kern w:val="0"/>
          <w:sz w:val="28"/>
          <w:szCs w:val="28"/>
          <w:rtl/>
          <w14:ligatures w14:val="none"/>
        </w:rPr>
        <w:tab/>
        <w:t>4.</w:t>
      </w:r>
      <w:r w:rsidRPr="00CD07E2">
        <w:rPr>
          <w:rFonts w:ascii="Simplified Arabic" w:eastAsiaTheme="minorEastAsia" w:hAnsi="Simplified Arabic" w:cs="Simplified Arabic" w:hint="cs"/>
          <w:color w:val="000000" w:themeColor="text1"/>
          <w:kern w:val="0"/>
          <w:sz w:val="28"/>
          <w:szCs w:val="28"/>
          <w:rtl/>
          <w14:ligatures w14:val="none"/>
        </w:rPr>
        <w:tab/>
        <w:t>ارتباطها برؤية المملكة 2030، التي تركز على تطوير الكفاءة الإدارية وتحسين بيئة العمل في القطاع الحكومي، مما يجعل دراسة الثقافة التنظيمية وسلوك العاملين في هذه البيئة ذات أهمية خاصة لفهم آليات التحول والتغيير داخل مؤسسات التعليم الحكومية.</w:t>
      </w:r>
    </w:p>
    <w:p w14:paraId="4A2271D7" w14:textId="77777777" w:rsidR="00CD07E2" w:rsidRPr="00DD59DB" w:rsidRDefault="00CD07E2" w:rsidP="00BF6286">
      <w:pPr>
        <w:bidi w:val="0"/>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p>
    <w:p w14:paraId="053C4DEB" w14:textId="41568DCC" w:rsidR="00DD59DB" w:rsidRPr="00DD59DB" w:rsidRDefault="00DD59DB" w:rsidP="00BF6286">
      <w:pPr>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4. الحدود البشرية:</w:t>
      </w:r>
    </w:p>
    <w:p w14:paraId="7585D48F" w14:textId="77777777" w:rsidR="00DD59DB" w:rsidRPr="00DD59DB" w:rsidRDefault="00DD59DB" w:rsidP="00C2739D">
      <w:pPr>
        <w:spacing w:after="0" w:line="360" w:lineRule="auto"/>
        <w:jc w:val="both"/>
        <w:divId w:val="1837528914"/>
        <w:rPr>
          <w:rFonts w:ascii="Simplified Arabic" w:eastAsiaTheme="minorEastAsia" w:hAnsi="Simplified Arabic" w:cs="Simplified Arabic"/>
          <w:color w:val="000000" w:themeColor="text1"/>
          <w:kern w:val="0"/>
          <w:sz w:val="28"/>
          <w:szCs w:val="28"/>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تقتصر عينة الدراسة على العاملين الإداريين والفنيين في المؤسسة التعليمية، دون إشراك القيادات العليا أو متخذي القرار من الصف الأول، وذلك لأن الهدف هو دراسة السلوك التنظيمي في المستويات التنفيذية التي تُعد الأكثر تفاعلًا مع الثقافة التنظيمية اليومية. كما تم استبعاد الطلبة أو المستفيدين الخارجيين من نطاق البحث لأنهم ليسوا جزءًا من الثقافة التنظيمية الداخلية للمؤسسة.</w:t>
      </w:r>
    </w:p>
    <w:p w14:paraId="2A3867E3" w14:textId="77777777" w:rsidR="00DD59DB" w:rsidRDefault="00DD59DB" w:rsidP="00C2739D">
      <w:pPr>
        <w:bidi w:val="0"/>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p>
    <w:p w14:paraId="52CCC59A" w14:textId="77777777" w:rsidR="00BF6286" w:rsidRPr="00DD59DB" w:rsidRDefault="00BF6286" w:rsidP="00BF6286">
      <w:pPr>
        <w:bidi w:val="0"/>
        <w:spacing w:after="0" w:line="360" w:lineRule="auto"/>
        <w:jc w:val="both"/>
        <w:divId w:val="1837528914"/>
        <w:rPr>
          <w:rFonts w:ascii="Simplified Arabic" w:eastAsiaTheme="minorEastAsia" w:hAnsi="Simplified Arabic" w:cs="Simplified Arabic"/>
          <w:color w:val="000000" w:themeColor="text1"/>
          <w:kern w:val="0"/>
          <w:sz w:val="28"/>
          <w:szCs w:val="28"/>
          <w:rtl/>
          <w14:ligatures w14:val="none"/>
        </w:rPr>
      </w:pPr>
    </w:p>
    <w:p w14:paraId="12D74D7A" w14:textId="14C58DEC" w:rsidR="00DD59DB" w:rsidRPr="00DD59DB" w:rsidRDefault="00DD59DB" w:rsidP="00663DF4">
      <w:pPr>
        <w:spacing w:after="0" w:line="360" w:lineRule="auto"/>
        <w:jc w:val="both"/>
        <w:outlineLvl w:val="2"/>
        <w:divId w:val="1837528914"/>
        <w:rPr>
          <w:rFonts w:ascii="Simplified Arabic" w:eastAsiaTheme="minorEastAsia" w:hAnsi="Simplified Arabic" w:cs="Simplified Arabic"/>
          <w:color w:val="000000" w:themeColor="text1"/>
          <w:kern w:val="0"/>
          <w:sz w:val="28"/>
          <w:szCs w:val="28"/>
          <w:rtl/>
          <w14:ligatures w14:val="none"/>
        </w:rPr>
      </w:pPr>
      <w:bookmarkStart w:id="9" w:name="_Toc213514354"/>
      <w:r w:rsidRPr="00DD59DB">
        <w:rPr>
          <w:rFonts w:ascii="Simplified Arabic" w:eastAsiaTheme="minorEastAsia" w:hAnsi="Simplified Arabic" w:cs="Simplified Arabic" w:hint="cs"/>
          <w:color w:val="000000" w:themeColor="text1"/>
          <w:kern w:val="0"/>
          <w:sz w:val="28"/>
          <w:szCs w:val="28"/>
          <w:rtl/>
          <w14:ligatures w14:val="none"/>
        </w:rPr>
        <w:lastRenderedPageBreak/>
        <w:t>رابعًا: الافتراضات المبدئية للدراسة</w:t>
      </w:r>
      <w:bookmarkEnd w:id="9"/>
    </w:p>
    <w:p w14:paraId="68C40295" w14:textId="77777777" w:rsidR="00DD59DB" w:rsidRPr="00DD59DB" w:rsidRDefault="00DD59DB" w:rsidP="00C2739D">
      <w:pPr>
        <w:spacing w:after="0" w:line="360" w:lineRule="auto"/>
        <w:jc w:val="both"/>
        <w:divId w:val="1837528914"/>
        <w:rPr>
          <w:rFonts w:ascii="Simplified Arabic" w:eastAsiaTheme="minorEastAsia" w:hAnsi="Simplified Arabic" w:cs="Simplified Arabic"/>
          <w:color w:val="000000" w:themeColor="text1"/>
          <w:kern w:val="0"/>
          <w:sz w:val="28"/>
          <w:szCs w:val="28"/>
          <w14:ligatures w14:val="none"/>
        </w:rPr>
      </w:pPr>
      <w:r w:rsidRPr="00DD59DB">
        <w:rPr>
          <w:rFonts w:ascii="Simplified Arabic" w:eastAsiaTheme="minorEastAsia" w:hAnsi="Simplified Arabic" w:cs="Simplified Arabic" w:hint="cs"/>
          <w:color w:val="000000" w:themeColor="text1"/>
          <w:kern w:val="0"/>
          <w:sz w:val="28"/>
          <w:szCs w:val="28"/>
          <w:rtl/>
          <w14:ligatures w14:val="none"/>
        </w:rPr>
        <w:t>اعتمدت الدراسة على مجموعة من الافتراضات النظرية التي تشكل أساسًا لفهم العلاقة بين الثقافة والسلوك، ويمكن إجمالها فيما يلي:</w:t>
      </w:r>
    </w:p>
    <w:p w14:paraId="42A3EFFC" w14:textId="4A52527A" w:rsidR="00DD59DB" w:rsidRPr="00BF6286" w:rsidRDefault="00DD59DB" w:rsidP="00BF6286">
      <w:pPr>
        <w:pStyle w:val="ListParagraph"/>
        <w:numPr>
          <w:ilvl w:val="0"/>
          <w:numId w:val="9"/>
        </w:numPr>
        <w:spacing w:before="180" w:after="0" w:line="360" w:lineRule="auto"/>
        <w:ind w:right="345"/>
        <w:jc w:val="both"/>
        <w:divId w:val="1837528914"/>
        <w:rPr>
          <w:rFonts w:ascii="Simplified Arabic" w:eastAsiaTheme="minorEastAsia" w:hAnsi="Simplified Arabic" w:cs="Simplified Arabic"/>
          <w:color w:val="000000" w:themeColor="text1"/>
          <w:kern w:val="0"/>
          <w:sz w:val="28"/>
          <w:szCs w:val="28"/>
          <w:rtl/>
          <w14:ligatures w14:val="none"/>
        </w:rPr>
      </w:pPr>
      <w:r w:rsidRPr="00BF6286">
        <w:rPr>
          <w:rFonts w:ascii="Simplified Arabic" w:eastAsiaTheme="minorEastAsia" w:hAnsi="Simplified Arabic" w:cs="Simplified Arabic" w:hint="cs"/>
          <w:color w:val="000000" w:themeColor="text1"/>
          <w:kern w:val="0"/>
          <w:sz w:val="28"/>
          <w:szCs w:val="28"/>
          <w:rtl/>
          <w14:ligatures w14:val="none"/>
        </w:rPr>
        <w:t>أن الثقافة التنظيمية في المؤسسات الحكومية تُعد من أكثر العوامل تأثيرًا في تشكيل السلوك الوظيفي، سواء نحو الانضباط أو التراخي.</w:t>
      </w:r>
    </w:p>
    <w:p w14:paraId="263A78EE" w14:textId="4DC9B592" w:rsidR="00DD59DB" w:rsidRPr="00BF6286" w:rsidRDefault="00DD59DB" w:rsidP="00BF6286">
      <w:pPr>
        <w:pStyle w:val="ListParagraph"/>
        <w:numPr>
          <w:ilvl w:val="0"/>
          <w:numId w:val="9"/>
        </w:numPr>
        <w:spacing w:before="180" w:after="0" w:line="360" w:lineRule="auto"/>
        <w:ind w:right="345"/>
        <w:jc w:val="both"/>
        <w:divId w:val="1837528914"/>
        <w:rPr>
          <w:rFonts w:ascii="Simplified Arabic" w:eastAsiaTheme="minorEastAsia" w:hAnsi="Simplified Arabic" w:cs="Simplified Arabic"/>
          <w:color w:val="000000" w:themeColor="text1"/>
          <w:kern w:val="0"/>
          <w:sz w:val="28"/>
          <w:szCs w:val="28"/>
          <w:rtl/>
          <w14:ligatures w14:val="none"/>
        </w:rPr>
      </w:pPr>
      <w:r w:rsidRPr="00BF6286">
        <w:rPr>
          <w:rFonts w:ascii="Simplified Arabic" w:eastAsiaTheme="minorEastAsia" w:hAnsi="Simplified Arabic" w:cs="Simplified Arabic" w:hint="cs"/>
          <w:color w:val="000000" w:themeColor="text1"/>
          <w:kern w:val="0"/>
          <w:sz w:val="28"/>
          <w:szCs w:val="28"/>
          <w:rtl/>
          <w14:ligatures w14:val="none"/>
        </w:rPr>
        <w:t>أن سلوك العاملين لا يمكن تفسيره أو تغييره دون تحليل القيم والرموز والمعايير التي تحكم بيئة العمل.</w:t>
      </w:r>
    </w:p>
    <w:p w14:paraId="2C3E08E5" w14:textId="09ED7035" w:rsidR="00DD59DB" w:rsidRPr="00BF6286" w:rsidRDefault="00DD59DB" w:rsidP="00BF6286">
      <w:pPr>
        <w:pStyle w:val="ListParagraph"/>
        <w:numPr>
          <w:ilvl w:val="0"/>
          <w:numId w:val="9"/>
        </w:numPr>
        <w:spacing w:before="180" w:after="0" w:line="360" w:lineRule="auto"/>
        <w:ind w:right="345"/>
        <w:jc w:val="both"/>
        <w:divId w:val="1837528914"/>
        <w:rPr>
          <w:rFonts w:ascii="Simplified Arabic" w:eastAsiaTheme="minorEastAsia" w:hAnsi="Simplified Arabic" w:cs="Simplified Arabic"/>
          <w:color w:val="000000" w:themeColor="text1"/>
          <w:kern w:val="0"/>
          <w:sz w:val="28"/>
          <w:szCs w:val="28"/>
          <w:rtl/>
          <w14:ligatures w14:val="none"/>
        </w:rPr>
      </w:pPr>
      <w:r w:rsidRPr="00BF6286">
        <w:rPr>
          <w:rFonts w:ascii="Simplified Arabic" w:eastAsiaTheme="minorEastAsia" w:hAnsi="Simplified Arabic" w:cs="Simplified Arabic" w:hint="cs"/>
          <w:color w:val="000000" w:themeColor="text1"/>
          <w:kern w:val="0"/>
          <w:sz w:val="28"/>
          <w:szCs w:val="28"/>
          <w:rtl/>
          <w14:ligatures w14:val="none"/>
        </w:rPr>
        <w:t>أن التغيير الإداري المستدام يتطلب تغييرًا ثقافيًا يسبق أي إصلاح تنظيمي.</w:t>
      </w:r>
    </w:p>
    <w:p w14:paraId="0D060F2D" w14:textId="03AE53D1" w:rsidR="003B5376" w:rsidRPr="00BF6286" w:rsidRDefault="00DD59DB" w:rsidP="00BF6286">
      <w:pPr>
        <w:pStyle w:val="ListParagraph"/>
        <w:numPr>
          <w:ilvl w:val="0"/>
          <w:numId w:val="9"/>
        </w:numPr>
        <w:spacing w:before="180" w:after="0" w:line="360" w:lineRule="auto"/>
        <w:ind w:right="345"/>
        <w:jc w:val="both"/>
        <w:divId w:val="1837528914"/>
        <w:rPr>
          <w:rFonts w:ascii="Simplified Arabic" w:eastAsiaTheme="minorEastAsia" w:hAnsi="Simplified Arabic" w:cs="Simplified Arabic"/>
          <w:color w:val="000000" w:themeColor="text1"/>
          <w:kern w:val="0"/>
          <w:sz w:val="28"/>
          <w:szCs w:val="28"/>
          <w:rtl/>
          <w14:ligatures w14:val="none"/>
        </w:rPr>
      </w:pPr>
      <w:r w:rsidRPr="00BF6286">
        <w:rPr>
          <w:rFonts w:ascii="Simplified Arabic" w:eastAsiaTheme="minorEastAsia" w:hAnsi="Simplified Arabic" w:cs="Simplified Arabic" w:hint="cs"/>
          <w:color w:val="000000" w:themeColor="text1"/>
          <w:kern w:val="0"/>
          <w:sz w:val="28"/>
          <w:szCs w:val="28"/>
          <w:rtl/>
          <w14:ligatures w14:val="none"/>
        </w:rPr>
        <w:t>أن الثقافة التنظيمية الإيجابية قادرة على خلق بيئة عمل محفزة تعزز الإنتاجية، بينما الثقافة السلبية تؤدي إلى المقاومة والجمود.</w:t>
      </w:r>
    </w:p>
    <w:p w14:paraId="393314AD" w14:textId="51D222F6" w:rsidR="003B5376" w:rsidRPr="003B5376" w:rsidRDefault="003B5376" w:rsidP="00663DF4">
      <w:pPr>
        <w:spacing w:after="0" w:line="360" w:lineRule="auto"/>
        <w:jc w:val="both"/>
        <w:outlineLvl w:val="1"/>
        <w:divId w:val="1547908366"/>
        <w:rPr>
          <w:rFonts w:ascii="Simplified Arabic" w:eastAsiaTheme="minorEastAsia" w:hAnsi="Simplified Arabic" w:cs="Simplified Arabic"/>
          <w:b/>
          <w:bCs/>
          <w:color w:val="000000" w:themeColor="text1"/>
          <w:kern w:val="0"/>
          <w:sz w:val="28"/>
          <w:szCs w:val="28"/>
          <w:rtl/>
          <w14:ligatures w14:val="none"/>
        </w:rPr>
      </w:pPr>
      <w:bookmarkStart w:id="10" w:name="_Toc213514355"/>
      <w:r w:rsidRPr="003B5376">
        <w:rPr>
          <w:rFonts w:ascii="Simplified Arabic" w:eastAsiaTheme="minorEastAsia" w:hAnsi="Simplified Arabic" w:cs="Simplified Arabic" w:hint="cs"/>
          <w:b/>
          <w:bCs/>
          <w:color w:val="000000" w:themeColor="text1"/>
          <w:kern w:val="0"/>
          <w:sz w:val="28"/>
          <w:szCs w:val="28"/>
          <w:rtl/>
          <w14:ligatures w14:val="none"/>
        </w:rPr>
        <w:t>النظرية العلمية المتبعة لإعداد البحث</w:t>
      </w:r>
      <w:bookmarkEnd w:id="10"/>
    </w:p>
    <w:p w14:paraId="44717442" w14:textId="05940D64" w:rsidR="003B5376" w:rsidRPr="003B5376" w:rsidRDefault="003B5376" w:rsidP="00BF6286">
      <w:pPr>
        <w:spacing w:after="0" w:line="360" w:lineRule="auto"/>
        <w:jc w:val="both"/>
        <w:divId w:val="1547908366"/>
        <w:rPr>
          <w:rFonts w:ascii="Simplified Arabic" w:eastAsiaTheme="minorEastAsia" w:hAnsi="Simplified Arabic" w:cs="Simplified Arabic"/>
          <w:color w:val="000000" w:themeColor="text1"/>
          <w:kern w:val="0"/>
          <w:sz w:val="28"/>
          <w:szCs w:val="28"/>
          <w:rtl/>
          <w14:ligatures w14:val="none"/>
        </w:rPr>
      </w:pPr>
      <w:r w:rsidRPr="003B5376">
        <w:rPr>
          <w:rFonts w:ascii="Simplified Arabic" w:eastAsiaTheme="minorEastAsia" w:hAnsi="Simplified Arabic" w:cs="Simplified Arabic" w:hint="cs"/>
          <w:color w:val="000000" w:themeColor="text1"/>
          <w:kern w:val="0"/>
          <w:sz w:val="28"/>
          <w:szCs w:val="28"/>
          <w:rtl/>
          <w14:ligatures w14:val="none"/>
        </w:rPr>
        <w:t>تستند هذه الدراسة إلى الإطار النظري التكاملي في علم الإدارة والسلوك التنظيمي، الذي يجمع بين المنظور البنائي الثقافي والمنظور السلوكي الوظيفي، بوصفهما الأساسين العلميين الأكثر اتساقًا مع طبيعة العلاقة التي تتناولها الدراسة بين ثقافة المنظمة وسلوك العاملين في مؤسسات القطاع العام التعليمي. ويُعد هذا الإطار النظري امتدادًا للتطورات الفكرية التي شهدتها المدرسة التنظيمية الحديثة، والتي تجاوزت النظرة الميكانيكية التقليدية للمنظمات نحو رؤية أكثر شمولًا تعتبر المنظمة كيانًا اجتماعيًا حيًا يتكوّن من قيم واتجاهات ومعتقدات تحدد أنماط السلوك السائدة فيها.</w:t>
      </w:r>
    </w:p>
    <w:p w14:paraId="5B7D3FE5" w14:textId="1BD25686" w:rsidR="003B5376" w:rsidRPr="003B5376" w:rsidRDefault="003B5376" w:rsidP="00BF6286">
      <w:pPr>
        <w:spacing w:after="0" w:line="360" w:lineRule="auto"/>
        <w:jc w:val="both"/>
        <w:divId w:val="1547908366"/>
        <w:rPr>
          <w:rFonts w:ascii="Simplified Arabic" w:eastAsiaTheme="minorEastAsia" w:hAnsi="Simplified Arabic" w:cs="Simplified Arabic"/>
          <w:color w:val="000000" w:themeColor="text1"/>
          <w:kern w:val="0"/>
          <w:sz w:val="28"/>
          <w:szCs w:val="28"/>
          <w:rtl/>
          <w14:ligatures w14:val="none"/>
        </w:rPr>
      </w:pPr>
      <w:r w:rsidRPr="003B5376">
        <w:rPr>
          <w:rFonts w:ascii="Simplified Arabic" w:eastAsiaTheme="minorEastAsia" w:hAnsi="Simplified Arabic" w:cs="Simplified Arabic" w:hint="cs"/>
          <w:color w:val="000000" w:themeColor="text1"/>
          <w:kern w:val="0"/>
          <w:sz w:val="28"/>
          <w:szCs w:val="28"/>
          <w:rtl/>
          <w14:ligatures w14:val="none"/>
        </w:rPr>
        <w:t>لقد انطلقت هذه الدراسة من النظرية الثقافية التنظيمية (</w:t>
      </w:r>
      <w:r w:rsidRPr="003B5376">
        <w:rPr>
          <w:rFonts w:ascii="Simplified Arabic" w:eastAsiaTheme="minorEastAsia" w:hAnsi="Simplified Arabic" w:cs="Simplified Arabic" w:hint="cs"/>
          <w:color w:val="000000" w:themeColor="text1"/>
          <w:kern w:val="0"/>
          <w:sz w:val="28"/>
          <w:szCs w:val="28"/>
          <w14:ligatures w14:val="none"/>
        </w:rPr>
        <w:t>Organizational Culture Theory</w:t>
      </w:r>
      <w:r w:rsidRPr="003B5376">
        <w:rPr>
          <w:rFonts w:ascii="Simplified Arabic" w:eastAsiaTheme="minorEastAsia" w:hAnsi="Simplified Arabic" w:cs="Simplified Arabic" w:hint="cs"/>
          <w:color w:val="000000" w:themeColor="text1"/>
          <w:kern w:val="0"/>
          <w:sz w:val="28"/>
          <w:szCs w:val="28"/>
          <w:rtl/>
          <w14:ligatures w14:val="none"/>
        </w:rPr>
        <w:t>) التي قدّمها إدغار شين (</w:t>
      </w:r>
      <w:r w:rsidRPr="003B5376">
        <w:rPr>
          <w:rFonts w:ascii="Simplified Arabic" w:eastAsiaTheme="minorEastAsia" w:hAnsi="Simplified Arabic" w:cs="Simplified Arabic" w:hint="cs"/>
          <w:color w:val="000000" w:themeColor="text1"/>
          <w:kern w:val="0"/>
          <w:sz w:val="28"/>
          <w:szCs w:val="28"/>
          <w14:ligatures w14:val="none"/>
        </w:rPr>
        <w:t>Schein, 2010</w:t>
      </w:r>
      <w:r w:rsidRPr="003B5376">
        <w:rPr>
          <w:rFonts w:ascii="Simplified Arabic" w:eastAsiaTheme="minorEastAsia" w:hAnsi="Simplified Arabic" w:cs="Simplified Arabic" w:hint="cs"/>
          <w:color w:val="000000" w:themeColor="text1"/>
          <w:kern w:val="0"/>
          <w:sz w:val="28"/>
          <w:szCs w:val="28"/>
          <w:rtl/>
          <w14:ligatures w14:val="none"/>
        </w:rPr>
        <w:t xml:space="preserve">)، والتي تُعد من أبرز النظريات التي فسّرت كيفية نشوء الثقافة التنظيمية وتطورها داخل المؤسسات. وتنص هذه النظرية على أن الثقافة التنظيمية هي منظومة من </w:t>
      </w:r>
      <w:r w:rsidRPr="003B5376">
        <w:rPr>
          <w:rFonts w:ascii="Simplified Arabic" w:eastAsiaTheme="minorEastAsia" w:hAnsi="Simplified Arabic" w:cs="Simplified Arabic" w:hint="cs"/>
          <w:color w:val="000000" w:themeColor="text1"/>
          <w:kern w:val="0"/>
          <w:sz w:val="28"/>
          <w:szCs w:val="28"/>
          <w:rtl/>
          <w14:ligatures w14:val="none"/>
        </w:rPr>
        <w:lastRenderedPageBreak/>
        <w:t>الافتراضات الأساسية التي طوّرتها المنظمة أثناء تكيّفها مع بيئتها الداخلية والخارجية، وأن هذه الافتراضات أصبحت مع مرور الوقت تُعلَّم للأعضاء الجدد كطريقة صحيحة للتفكير والشعور والتصرّف داخل المؤسسة. وتؤكد النظرية أن هذه الثقافة تُعد عاملاً خفيًا لكنه حاسم في توجيه سلوك العاملين، إذ تحدد معايير القبول والرفض، وتشكل القيم التي تُكافأ أو تُعاقب.</w:t>
      </w:r>
    </w:p>
    <w:p w14:paraId="49551B9D" w14:textId="2837C63A" w:rsidR="003B5376" w:rsidRPr="003B5376" w:rsidRDefault="003B5376" w:rsidP="00BF6286">
      <w:pPr>
        <w:spacing w:after="0" w:line="360" w:lineRule="auto"/>
        <w:jc w:val="both"/>
        <w:divId w:val="1547908366"/>
        <w:rPr>
          <w:rFonts w:ascii="Simplified Arabic" w:eastAsiaTheme="minorEastAsia" w:hAnsi="Simplified Arabic" w:cs="Simplified Arabic"/>
          <w:color w:val="000000" w:themeColor="text1"/>
          <w:kern w:val="0"/>
          <w:sz w:val="28"/>
          <w:szCs w:val="28"/>
          <w:rtl/>
          <w14:ligatures w14:val="none"/>
        </w:rPr>
      </w:pPr>
      <w:r w:rsidRPr="003B5376">
        <w:rPr>
          <w:rFonts w:ascii="Simplified Arabic" w:eastAsiaTheme="minorEastAsia" w:hAnsi="Simplified Arabic" w:cs="Simplified Arabic" w:hint="cs"/>
          <w:color w:val="000000" w:themeColor="text1"/>
          <w:kern w:val="0"/>
          <w:sz w:val="28"/>
          <w:szCs w:val="28"/>
          <w:rtl/>
          <w14:ligatures w14:val="none"/>
        </w:rPr>
        <w:t>وبناءً على ذلك، فإن هذه الدراسة تفترض أن الثقافة التنظيمية تمثل الإطار المرجعي الذي يوجّه سلوك العاملين، وأن أي تغيير في سلوكيات الأفراد أو في أنماط التفاعل داخل المؤسسة لا يمكن تفسيره أو معالجته إلا من خلال فهم الثقافة السائدة التي تعمل كمصدر غير مرئي للتوجيه والتأثير. فالسلوك التنظيمي في هذا السياق لا يُنظر إليه بوصفه نتاجًا فرديًا فحسب، بل كنتيجة تفاعلية بين الفرد والنظام الثقافي الذي يحتضنه. ومن هنا جاء توظيف النظرية الثقافية كمرجعية أساسية لتفسير العلاقات المفترضة في هذا البحث.</w:t>
      </w:r>
    </w:p>
    <w:p w14:paraId="61112A07" w14:textId="77777777" w:rsidR="003B5376" w:rsidRPr="003B5376" w:rsidRDefault="003B5376" w:rsidP="00C2739D">
      <w:pPr>
        <w:spacing w:after="0" w:line="360" w:lineRule="auto"/>
        <w:jc w:val="both"/>
        <w:divId w:val="1547908366"/>
        <w:rPr>
          <w:rFonts w:ascii="Simplified Arabic" w:eastAsiaTheme="minorEastAsia" w:hAnsi="Simplified Arabic" w:cs="Simplified Arabic"/>
          <w:color w:val="000000" w:themeColor="text1"/>
          <w:kern w:val="0"/>
          <w:sz w:val="28"/>
          <w:szCs w:val="28"/>
          <w14:ligatures w14:val="none"/>
        </w:rPr>
      </w:pPr>
      <w:r w:rsidRPr="003B5376">
        <w:rPr>
          <w:rFonts w:ascii="Simplified Arabic" w:eastAsiaTheme="minorEastAsia" w:hAnsi="Simplified Arabic" w:cs="Simplified Arabic" w:hint="cs"/>
          <w:color w:val="000000" w:themeColor="text1"/>
          <w:kern w:val="0"/>
          <w:sz w:val="28"/>
          <w:szCs w:val="28"/>
          <w:rtl/>
          <w14:ligatures w14:val="none"/>
        </w:rPr>
        <w:t>وفي ضوء هذا المنظور، استعان الباحث أيضًا بعدد من النظريات الداعمة المكملة لتفسير الجوانب السلوكية المرتبطة بموضوع الدراسة، أبرزها:</w:t>
      </w:r>
    </w:p>
    <w:p w14:paraId="6A864022" w14:textId="77777777" w:rsidR="003B5376" w:rsidRPr="003B5376" w:rsidRDefault="003B5376" w:rsidP="00C2739D">
      <w:pPr>
        <w:spacing w:before="180" w:after="0" w:line="360" w:lineRule="auto"/>
        <w:ind w:right="345" w:hanging="345"/>
        <w:jc w:val="both"/>
        <w:divId w:val="1547908366"/>
        <w:rPr>
          <w:rFonts w:ascii="Simplified Arabic" w:eastAsiaTheme="minorEastAsia" w:hAnsi="Simplified Arabic" w:cs="Simplified Arabic"/>
          <w:color w:val="000000" w:themeColor="text1"/>
          <w:kern w:val="0"/>
          <w:sz w:val="28"/>
          <w:szCs w:val="28"/>
          <w:rtl/>
          <w14:ligatures w14:val="none"/>
        </w:rPr>
      </w:pPr>
      <w:r w:rsidRPr="003B5376">
        <w:rPr>
          <w:rFonts w:ascii="Simplified Arabic" w:eastAsiaTheme="minorEastAsia" w:hAnsi="Simplified Arabic" w:cs="Simplified Arabic" w:hint="cs"/>
          <w:color w:val="000000" w:themeColor="text1"/>
          <w:kern w:val="0"/>
          <w:sz w:val="28"/>
          <w:szCs w:val="28"/>
          <w:rtl/>
          <w14:ligatures w14:val="none"/>
        </w:rPr>
        <w:tab/>
        <w:t>1.</w:t>
      </w:r>
      <w:r w:rsidRPr="003B5376">
        <w:rPr>
          <w:rFonts w:ascii="Simplified Arabic" w:eastAsiaTheme="minorEastAsia" w:hAnsi="Simplified Arabic" w:cs="Simplified Arabic" w:hint="cs"/>
          <w:color w:val="000000" w:themeColor="text1"/>
          <w:kern w:val="0"/>
          <w:sz w:val="28"/>
          <w:szCs w:val="28"/>
          <w:rtl/>
          <w14:ligatures w14:val="none"/>
        </w:rPr>
        <w:tab/>
        <w:t>نظرية السلوك التنظيمي (</w:t>
      </w:r>
      <w:r w:rsidRPr="003B5376">
        <w:rPr>
          <w:rFonts w:ascii="Simplified Arabic" w:eastAsiaTheme="minorEastAsia" w:hAnsi="Simplified Arabic" w:cs="Simplified Arabic" w:hint="cs"/>
          <w:color w:val="000000" w:themeColor="text1"/>
          <w:kern w:val="0"/>
          <w:sz w:val="28"/>
          <w:szCs w:val="28"/>
          <w14:ligatures w14:val="none"/>
        </w:rPr>
        <w:t>Organizational Behavior Theory</w:t>
      </w:r>
      <w:r w:rsidRPr="003B5376">
        <w:rPr>
          <w:rFonts w:ascii="Simplified Arabic" w:eastAsiaTheme="minorEastAsia" w:hAnsi="Simplified Arabic" w:cs="Simplified Arabic" w:hint="cs"/>
          <w:color w:val="000000" w:themeColor="text1"/>
          <w:kern w:val="0"/>
          <w:sz w:val="28"/>
          <w:szCs w:val="28"/>
          <w:rtl/>
          <w14:ligatures w14:val="none"/>
        </w:rPr>
        <w:t>):</w:t>
      </w:r>
    </w:p>
    <w:p w14:paraId="3B574047" w14:textId="77777777" w:rsidR="003B5376" w:rsidRPr="003B5376" w:rsidRDefault="003B5376" w:rsidP="00C2739D">
      <w:pPr>
        <w:spacing w:after="0" w:line="360" w:lineRule="auto"/>
        <w:jc w:val="both"/>
        <w:divId w:val="1547908366"/>
        <w:rPr>
          <w:rFonts w:ascii="Simplified Arabic" w:eastAsiaTheme="minorEastAsia" w:hAnsi="Simplified Arabic" w:cs="Simplified Arabic"/>
          <w:color w:val="000000" w:themeColor="text1"/>
          <w:kern w:val="0"/>
          <w:sz w:val="28"/>
          <w:szCs w:val="28"/>
          <w:rtl/>
          <w14:ligatures w14:val="none"/>
        </w:rPr>
      </w:pPr>
      <w:r w:rsidRPr="003B5376">
        <w:rPr>
          <w:rFonts w:ascii="Simplified Arabic" w:eastAsiaTheme="minorEastAsia" w:hAnsi="Simplified Arabic" w:cs="Simplified Arabic" w:hint="cs"/>
          <w:color w:val="000000" w:themeColor="text1"/>
          <w:kern w:val="0"/>
          <w:sz w:val="28"/>
          <w:szCs w:val="28"/>
          <w:rtl/>
          <w14:ligatures w14:val="none"/>
        </w:rPr>
        <w:t>التي تؤكد أن السلوك البشري داخل المؤسسات يتأثر بمجموعة من العوامل التنظيمية والاجتماعية والنفسية، مثل القيم، القيادة، الدافعية، والاتصال. ووفقًا لهذه النظرية، فإن سلوك العاملين يمكن توجيهه وتحسينه عبر بناء بيئة ثقافية إيجابية تحفّز الالتزام والانتماء.</w:t>
      </w:r>
    </w:p>
    <w:p w14:paraId="1D49BB29" w14:textId="77777777" w:rsidR="003B5376" w:rsidRPr="003B5376" w:rsidRDefault="003B5376" w:rsidP="00C2739D">
      <w:pPr>
        <w:spacing w:before="180" w:after="0" w:line="360" w:lineRule="auto"/>
        <w:ind w:right="345" w:hanging="345"/>
        <w:jc w:val="both"/>
        <w:divId w:val="1547908366"/>
        <w:rPr>
          <w:rFonts w:ascii="Simplified Arabic" w:eastAsiaTheme="minorEastAsia" w:hAnsi="Simplified Arabic" w:cs="Simplified Arabic"/>
          <w:color w:val="000000" w:themeColor="text1"/>
          <w:kern w:val="0"/>
          <w:sz w:val="28"/>
          <w:szCs w:val="28"/>
          <w:rtl/>
          <w14:ligatures w14:val="none"/>
        </w:rPr>
      </w:pPr>
      <w:r w:rsidRPr="003B5376">
        <w:rPr>
          <w:rFonts w:ascii="Simplified Arabic" w:eastAsiaTheme="minorEastAsia" w:hAnsi="Simplified Arabic" w:cs="Simplified Arabic" w:hint="cs"/>
          <w:color w:val="000000" w:themeColor="text1"/>
          <w:kern w:val="0"/>
          <w:sz w:val="28"/>
          <w:szCs w:val="28"/>
          <w:rtl/>
          <w14:ligatures w14:val="none"/>
        </w:rPr>
        <w:tab/>
        <w:t>2.</w:t>
      </w:r>
      <w:r w:rsidRPr="003B5376">
        <w:rPr>
          <w:rFonts w:ascii="Simplified Arabic" w:eastAsiaTheme="minorEastAsia" w:hAnsi="Simplified Arabic" w:cs="Simplified Arabic" w:hint="cs"/>
          <w:color w:val="000000" w:themeColor="text1"/>
          <w:kern w:val="0"/>
          <w:sz w:val="28"/>
          <w:szCs w:val="28"/>
          <w:rtl/>
          <w14:ligatures w14:val="none"/>
        </w:rPr>
        <w:tab/>
        <w:t>نظرية القيم التنظيمية لـ (</w:t>
      </w:r>
      <w:r w:rsidRPr="003B5376">
        <w:rPr>
          <w:rFonts w:ascii="Simplified Arabic" w:eastAsiaTheme="minorEastAsia" w:hAnsi="Simplified Arabic" w:cs="Simplified Arabic" w:hint="cs"/>
          <w:color w:val="000000" w:themeColor="text1"/>
          <w:kern w:val="0"/>
          <w:sz w:val="28"/>
          <w:szCs w:val="28"/>
          <w14:ligatures w14:val="none"/>
        </w:rPr>
        <w:t>Denison, 2000</w:t>
      </w:r>
      <w:r w:rsidRPr="003B5376">
        <w:rPr>
          <w:rFonts w:ascii="Simplified Arabic" w:eastAsiaTheme="minorEastAsia" w:hAnsi="Simplified Arabic" w:cs="Simplified Arabic" w:hint="cs"/>
          <w:color w:val="000000" w:themeColor="text1"/>
          <w:kern w:val="0"/>
          <w:sz w:val="28"/>
          <w:szCs w:val="28"/>
          <w:rtl/>
          <w14:ligatures w14:val="none"/>
        </w:rPr>
        <w:t>):</w:t>
      </w:r>
    </w:p>
    <w:p w14:paraId="309DE5CB" w14:textId="77777777" w:rsidR="003B5376" w:rsidRPr="003B5376" w:rsidRDefault="003B5376" w:rsidP="00C2739D">
      <w:pPr>
        <w:spacing w:after="0" w:line="360" w:lineRule="auto"/>
        <w:jc w:val="both"/>
        <w:divId w:val="1547908366"/>
        <w:rPr>
          <w:rFonts w:ascii="Simplified Arabic" w:eastAsiaTheme="minorEastAsia" w:hAnsi="Simplified Arabic" w:cs="Simplified Arabic"/>
          <w:color w:val="000000" w:themeColor="text1"/>
          <w:kern w:val="0"/>
          <w:sz w:val="28"/>
          <w:szCs w:val="28"/>
          <w:rtl/>
          <w14:ligatures w14:val="none"/>
        </w:rPr>
      </w:pPr>
      <w:r w:rsidRPr="003B5376">
        <w:rPr>
          <w:rFonts w:ascii="Simplified Arabic" w:eastAsiaTheme="minorEastAsia" w:hAnsi="Simplified Arabic" w:cs="Simplified Arabic" w:hint="cs"/>
          <w:color w:val="000000" w:themeColor="text1"/>
          <w:kern w:val="0"/>
          <w:sz w:val="28"/>
          <w:szCs w:val="28"/>
          <w:rtl/>
          <w14:ligatures w14:val="none"/>
        </w:rPr>
        <w:t xml:space="preserve">والتي تربط بين الثقافة التنظيمية والأداء الفعّال للمؤسسة، وتؤكد أن المنظمات ذات الثقافة القوية والمشتركة تتميز بمستويات أعلى من التماسك الداخلي والقدرة على التكيّف والتعلم المستمر. وقد تم </w:t>
      </w:r>
      <w:r w:rsidRPr="003B5376">
        <w:rPr>
          <w:rFonts w:ascii="Simplified Arabic" w:eastAsiaTheme="minorEastAsia" w:hAnsi="Simplified Arabic" w:cs="Simplified Arabic" w:hint="cs"/>
          <w:color w:val="000000" w:themeColor="text1"/>
          <w:kern w:val="0"/>
          <w:sz w:val="28"/>
          <w:szCs w:val="28"/>
          <w:rtl/>
          <w14:ligatures w14:val="none"/>
        </w:rPr>
        <w:lastRenderedPageBreak/>
        <w:t>توظيف هذه النظرية لتفسير العلاقة بين أبعاد الثقافة (كالوضوح، المشاركة، التكيّف) وبين السلوكيات الإيجابية للعاملين.</w:t>
      </w:r>
    </w:p>
    <w:p w14:paraId="348564AE" w14:textId="77777777" w:rsidR="003B5376" w:rsidRPr="003B5376" w:rsidRDefault="003B5376" w:rsidP="00C2739D">
      <w:pPr>
        <w:spacing w:before="180" w:after="0" w:line="360" w:lineRule="auto"/>
        <w:ind w:right="345" w:hanging="345"/>
        <w:jc w:val="both"/>
        <w:divId w:val="1547908366"/>
        <w:rPr>
          <w:rFonts w:ascii="Simplified Arabic" w:eastAsiaTheme="minorEastAsia" w:hAnsi="Simplified Arabic" w:cs="Simplified Arabic"/>
          <w:color w:val="000000" w:themeColor="text1"/>
          <w:kern w:val="0"/>
          <w:sz w:val="28"/>
          <w:szCs w:val="28"/>
          <w:rtl/>
          <w14:ligatures w14:val="none"/>
        </w:rPr>
      </w:pPr>
      <w:r w:rsidRPr="003B5376">
        <w:rPr>
          <w:rFonts w:ascii="Simplified Arabic" w:eastAsiaTheme="minorEastAsia" w:hAnsi="Simplified Arabic" w:cs="Simplified Arabic" w:hint="cs"/>
          <w:color w:val="000000" w:themeColor="text1"/>
          <w:kern w:val="0"/>
          <w:sz w:val="28"/>
          <w:szCs w:val="28"/>
          <w:rtl/>
          <w14:ligatures w14:val="none"/>
        </w:rPr>
        <w:tab/>
        <w:t>3.</w:t>
      </w:r>
      <w:r w:rsidRPr="003B5376">
        <w:rPr>
          <w:rFonts w:ascii="Simplified Arabic" w:eastAsiaTheme="minorEastAsia" w:hAnsi="Simplified Arabic" w:cs="Simplified Arabic" w:hint="cs"/>
          <w:color w:val="000000" w:themeColor="text1"/>
          <w:kern w:val="0"/>
          <w:sz w:val="28"/>
          <w:szCs w:val="28"/>
          <w:rtl/>
          <w14:ligatures w14:val="none"/>
        </w:rPr>
        <w:tab/>
        <w:t>نظرية السلوك المخطط (</w:t>
      </w:r>
      <w:r w:rsidRPr="003B5376">
        <w:rPr>
          <w:rFonts w:ascii="Simplified Arabic" w:eastAsiaTheme="minorEastAsia" w:hAnsi="Simplified Arabic" w:cs="Simplified Arabic" w:hint="cs"/>
          <w:color w:val="000000" w:themeColor="text1"/>
          <w:kern w:val="0"/>
          <w:sz w:val="28"/>
          <w:szCs w:val="28"/>
          <w14:ligatures w14:val="none"/>
        </w:rPr>
        <w:t>Theory of Planned Behavior – Ajzen, 1991</w:t>
      </w:r>
      <w:r w:rsidRPr="003B5376">
        <w:rPr>
          <w:rFonts w:ascii="Simplified Arabic" w:eastAsiaTheme="minorEastAsia" w:hAnsi="Simplified Arabic" w:cs="Simplified Arabic" w:hint="cs"/>
          <w:color w:val="000000" w:themeColor="text1"/>
          <w:kern w:val="0"/>
          <w:sz w:val="28"/>
          <w:szCs w:val="28"/>
          <w:rtl/>
          <w14:ligatures w14:val="none"/>
        </w:rPr>
        <w:t>):</w:t>
      </w:r>
    </w:p>
    <w:p w14:paraId="7C742912" w14:textId="77777777" w:rsidR="003B5376" w:rsidRPr="003B5376" w:rsidRDefault="003B5376" w:rsidP="00C2739D">
      <w:pPr>
        <w:spacing w:after="0" w:line="360" w:lineRule="auto"/>
        <w:jc w:val="both"/>
        <w:divId w:val="1547908366"/>
        <w:rPr>
          <w:rFonts w:ascii="Simplified Arabic" w:eastAsiaTheme="minorEastAsia" w:hAnsi="Simplified Arabic" w:cs="Simplified Arabic"/>
          <w:color w:val="000000" w:themeColor="text1"/>
          <w:kern w:val="0"/>
          <w:sz w:val="28"/>
          <w:szCs w:val="28"/>
          <w:rtl/>
          <w14:ligatures w14:val="none"/>
        </w:rPr>
      </w:pPr>
      <w:r w:rsidRPr="003B5376">
        <w:rPr>
          <w:rFonts w:ascii="Simplified Arabic" w:eastAsiaTheme="minorEastAsia" w:hAnsi="Simplified Arabic" w:cs="Simplified Arabic" w:hint="cs"/>
          <w:color w:val="000000" w:themeColor="text1"/>
          <w:kern w:val="0"/>
          <w:sz w:val="28"/>
          <w:szCs w:val="28"/>
          <w:rtl/>
          <w14:ligatures w14:val="none"/>
        </w:rPr>
        <w:t>التي ترى أن السلوك الإنساني يمكن التنبؤ به من خلال النية السلوكية، والتي تتأثر بالمواقف الذاتية، والضغوط الاجتماعية، وإدراك الفرد لمدى سيطرته على السلوك. وقد استخدم الباحث هذه النظرية كإطار مساعد لفهم كيف يمكن للقيم والمعايير الثقافية في المؤسسة أن تشكّل نوايا العاملين وسلوكياتهم الواقعية.</w:t>
      </w:r>
    </w:p>
    <w:p w14:paraId="0F588AC8" w14:textId="77777777" w:rsidR="003B5376" w:rsidRPr="003B5376" w:rsidRDefault="003B5376" w:rsidP="00C2739D">
      <w:pPr>
        <w:spacing w:before="180" w:after="0" w:line="360" w:lineRule="auto"/>
        <w:ind w:right="345" w:hanging="345"/>
        <w:jc w:val="both"/>
        <w:divId w:val="1547908366"/>
        <w:rPr>
          <w:rFonts w:ascii="Simplified Arabic" w:eastAsiaTheme="minorEastAsia" w:hAnsi="Simplified Arabic" w:cs="Simplified Arabic"/>
          <w:color w:val="000000" w:themeColor="text1"/>
          <w:kern w:val="0"/>
          <w:sz w:val="28"/>
          <w:szCs w:val="28"/>
          <w:rtl/>
          <w14:ligatures w14:val="none"/>
        </w:rPr>
      </w:pPr>
      <w:r w:rsidRPr="003B5376">
        <w:rPr>
          <w:rFonts w:ascii="Simplified Arabic" w:eastAsiaTheme="minorEastAsia" w:hAnsi="Simplified Arabic" w:cs="Simplified Arabic" w:hint="cs"/>
          <w:color w:val="000000" w:themeColor="text1"/>
          <w:kern w:val="0"/>
          <w:sz w:val="28"/>
          <w:szCs w:val="28"/>
          <w:rtl/>
          <w14:ligatures w14:val="none"/>
        </w:rPr>
        <w:tab/>
        <w:t>4.</w:t>
      </w:r>
      <w:r w:rsidRPr="003B5376">
        <w:rPr>
          <w:rFonts w:ascii="Simplified Arabic" w:eastAsiaTheme="minorEastAsia" w:hAnsi="Simplified Arabic" w:cs="Simplified Arabic" w:hint="cs"/>
          <w:color w:val="000000" w:themeColor="text1"/>
          <w:kern w:val="0"/>
          <w:sz w:val="28"/>
          <w:szCs w:val="28"/>
          <w:rtl/>
          <w14:ligatures w14:val="none"/>
        </w:rPr>
        <w:tab/>
        <w:t>النظرية البنائية الاجتماعية (</w:t>
      </w:r>
      <w:r w:rsidRPr="003B5376">
        <w:rPr>
          <w:rFonts w:ascii="Simplified Arabic" w:eastAsiaTheme="minorEastAsia" w:hAnsi="Simplified Arabic" w:cs="Simplified Arabic" w:hint="cs"/>
          <w:color w:val="000000" w:themeColor="text1"/>
          <w:kern w:val="0"/>
          <w:sz w:val="28"/>
          <w:szCs w:val="28"/>
          <w14:ligatures w14:val="none"/>
        </w:rPr>
        <w:t>Social Constructivism Theory</w:t>
      </w:r>
      <w:r w:rsidRPr="003B5376">
        <w:rPr>
          <w:rFonts w:ascii="Simplified Arabic" w:eastAsiaTheme="minorEastAsia" w:hAnsi="Simplified Arabic" w:cs="Simplified Arabic" w:hint="cs"/>
          <w:color w:val="000000" w:themeColor="text1"/>
          <w:kern w:val="0"/>
          <w:sz w:val="28"/>
          <w:szCs w:val="28"/>
          <w:rtl/>
          <w14:ligatures w14:val="none"/>
        </w:rPr>
        <w:t>):</w:t>
      </w:r>
    </w:p>
    <w:p w14:paraId="319767F8" w14:textId="7EBC5AB6" w:rsidR="003B5376" w:rsidRPr="003B5376" w:rsidRDefault="003B5376" w:rsidP="00BF6286">
      <w:pPr>
        <w:spacing w:after="0" w:line="360" w:lineRule="auto"/>
        <w:jc w:val="both"/>
        <w:divId w:val="1547908366"/>
        <w:rPr>
          <w:rFonts w:ascii="Simplified Arabic" w:eastAsiaTheme="minorEastAsia" w:hAnsi="Simplified Arabic" w:cs="Simplified Arabic"/>
          <w:color w:val="000000" w:themeColor="text1"/>
          <w:kern w:val="0"/>
          <w:sz w:val="28"/>
          <w:szCs w:val="28"/>
          <w:rtl/>
          <w14:ligatures w14:val="none"/>
        </w:rPr>
      </w:pPr>
      <w:r w:rsidRPr="003B5376">
        <w:rPr>
          <w:rFonts w:ascii="Simplified Arabic" w:eastAsiaTheme="minorEastAsia" w:hAnsi="Simplified Arabic" w:cs="Simplified Arabic" w:hint="cs"/>
          <w:color w:val="000000" w:themeColor="text1"/>
          <w:kern w:val="0"/>
          <w:sz w:val="28"/>
          <w:szCs w:val="28"/>
          <w:rtl/>
          <w14:ligatures w14:val="none"/>
        </w:rPr>
        <w:t>التي تفترض أن الثقافة التنظيمية هي بناء اجتماعي يتشكل من خلال التفاعل اليومي بين الأفراد داخل المنظمة، وأن المعاني التنظيمية ليست مفروضة من الخارج بل يتم بناؤها بشكل جماعي عبر الممارسات والخطابات التنظيمية. وهذا المنظور يساعد في فهم كيفية نشوء الثقافة واستدامتها، وكيفية انعكاسها في سلوك العاملين.</w:t>
      </w:r>
    </w:p>
    <w:p w14:paraId="78C417FA" w14:textId="713D3E4E" w:rsidR="003B5376" w:rsidRPr="003B5376" w:rsidRDefault="003B5376" w:rsidP="00BF6286">
      <w:pPr>
        <w:spacing w:after="0" w:line="360" w:lineRule="auto"/>
        <w:jc w:val="both"/>
        <w:divId w:val="1547908366"/>
        <w:rPr>
          <w:rFonts w:ascii="Simplified Arabic" w:eastAsiaTheme="minorEastAsia" w:hAnsi="Simplified Arabic" w:cs="Simplified Arabic"/>
          <w:color w:val="000000" w:themeColor="text1"/>
          <w:kern w:val="0"/>
          <w:sz w:val="28"/>
          <w:szCs w:val="28"/>
          <w:rtl/>
          <w14:ligatures w14:val="none"/>
        </w:rPr>
      </w:pPr>
      <w:r w:rsidRPr="003B5376">
        <w:rPr>
          <w:rFonts w:ascii="Simplified Arabic" w:eastAsiaTheme="minorEastAsia" w:hAnsi="Simplified Arabic" w:cs="Simplified Arabic" w:hint="cs"/>
          <w:color w:val="000000" w:themeColor="text1"/>
          <w:kern w:val="0"/>
          <w:sz w:val="28"/>
          <w:szCs w:val="28"/>
          <w:rtl/>
          <w14:ligatures w14:val="none"/>
        </w:rPr>
        <w:t>من خلال هذا المزيج النظري، تتبنى الدراسة مقاربة تكاملية (</w:t>
      </w:r>
      <w:r w:rsidRPr="003B5376">
        <w:rPr>
          <w:rFonts w:ascii="Simplified Arabic" w:eastAsiaTheme="minorEastAsia" w:hAnsi="Simplified Arabic" w:cs="Simplified Arabic" w:hint="cs"/>
          <w:color w:val="000000" w:themeColor="text1"/>
          <w:kern w:val="0"/>
          <w:sz w:val="28"/>
          <w:szCs w:val="28"/>
          <w14:ligatures w14:val="none"/>
        </w:rPr>
        <w:t>Integrative Approach</w:t>
      </w:r>
      <w:r w:rsidRPr="003B5376">
        <w:rPr>
          <w:rFonts w:ascii="Simplified Arabic" w:eastAsiaTheme="minorEastAsia" w:hAnsi="Simplified Arabic" w:cs="Simplified Arabic" w:hint="cs"/>
          <w:color w:val="000000" w:themeColor="text1"/>
          <w:kern w:val="0"/>
          <w:sz w:val="28"/>
          <w:szCs w:val="28"/>
          <w:rtl/>
          <w14:ligatures w14:val="none"/>
        </w:rPr>
        <w:t>) تجمع بين التحليل البنيوي للثقافة بوصفها نظامًا من القيم والرموز، والتحليل السلوكي الذي يركّز على أنماط السلوك الفعلية للعاملين داخل المنظمة. ويُعد هذا التوجه التكاملي ضروريًا في الدراسات التطبيقية التي تسعى إلى الربط بين العوامل الثقافية المجردة والسلوكيات الملموسة القابلة للقياس.</w:t>
      </w:r>
    </w:p>
    <w:p w14:paraId="37745F28" w14:textId="558C241B" w:rsidR="003B5376" w:rsidRPr="003B5376" w:rsidRDefault="003B5376" w:rsidP="00BF6286">
      <w:pPr>
        <w:spacing w:after="0" w:line="360" w:lineRule="auto"/>
        <w:jc w:val="both"/>
        <w:divId w:val="1547908366"/>
        <w:rPr>
          <w:rFonts w:ascii="Simplified Arabic" w:eastAsiaTheme="minorEastAsia" w:hAnsi="Simplified Arabic" w:cs="Simplified Arabic"/>
          <w:color w:val="000000" w:themeColor="text1"/>
          <w:kern w:val="0"/>
          <w:sz w:val="28"/>
          <w:szCs w:val="28"/>
          <w:rtl/>
          <w14:ligatures w14:val="none"/>
        </w:rPr>
      </w:pPr>
      <w:r w:rsidRPr="003B5376">
        <w:rPr>
          <w:rFonts w:ascii="Simplified Arabic" w:eastAsiaTheme="minorEastAsia" w:hAnsi="Simplified Arabic" w:cs="Simplified Arabic" w:hint="cs"/>
          <w:color w:val="000000" w:themeColor="text1"/>
          <w:kern w:val="0"/>
          <w:sz w:val="28"/>
          <w:szCs w:val="28"/>
          <w:rtl/>
          <w14:ligatures w14:val="none"/>
        </w:rPr>
        <w:t>كما تعتمد الدراسة على النموذج المفاهيمي (</w:t>
      </w:r>
      <w:r w:rsidRPr="003B5376">
        <w:rPr>
          <w:rFonts w:ascii="Simplified Arabic" w:eastAsiaTheme="minorEastAsia" w:hAnsi="Simplified Arabic" w:cs="Simplified Arabic" w:hint="cs"/>
          <w:color w:val="000000" w:themeColor="text1"/>
          <w:kern w:val="0"/>
          <w:sz w:val="28"/>
          <w:szCs w:val="28"/>
          <w14:ligatures w14:val="none"/>
        </w:rPr>
        <w:t>Conceptual Model</w:t>
      </w:r>
      <w:r w:rsidRPr="003B5376">
        <w:rPr>
          <w:rFonts w:ascii="Simplified Arabic" w:eastAsiaTheme="minorEastAsia" w:hAnsi="Simplified Arabic" w:cs="Simplified Arabic" w:hint="cs"/>
          <w:color w:val="000000" w:themeColor="text1"/>
          <w:kern w:val="0"/>
          <w:sz w:val="28"/>
          <w:szCs w:val="28"/>
          <w:rtl/>
          <w14:ligatures w14:val="none"/>
        </w:rPr>
        <w:t>) الذي يفترض أن الثقافة التنظيمية تمثل المتغير المستقل (</w:t>
      </w:r>
      <w:r w:rsidRPr="003B5376">
        <w:rPr>
          <w:rFonts w:ascii="Simplified Arabic" w:eastAsiaTheme="minorEastAsia" w:hAnsi="Simplified Arabic" w:cs="Simplified Arabic" w:hint="cs"/>
          <w:color w:val="000000" w:themeColor="text1"/>
          <w:kern w:val="0"/>
          <w:sz w:val="28"/>
          <w:szCs w:val="28"/>
          <w14:ligatures w14:val="none"/>
        </w:rPr>
        <w:t>Independent Variable</w:t>
      </w:r>
      <w:r w:rsidRPr="003B5376">
        <w:rPr>
          <w:rFonts w:ascii="Simplified Arabic" w:eastAsiaTheme="minorEastAsia" w:hAnsi="Simplified Arabic" w:cs="Simplified Arabic" w:hint="cs"/>
          <w:color w:val="000000" w:themeColor="text1"/>
          <w:kern w:val="0"/>
          <w:sz w:val="28"/>
          <w:szCs w:val="28"/>
          <w:rtl/>
          <w14:ligatures w14:val="none"/>
        </w:rPr>
        <w:t>)، بينما يُعد سلوك العاملين المتغير التابع (</w:t>
      </w:r>
      <w:r w:rsidRPr="003B5376">
        <w:rPr>
          <w:rFonts w:ascii="Simplified Arabic" w:eastAsiaTheme="minorEastAsia" w:hAnsi="Simplified Arabic" w:cs="Simplified Arabic" w:hint="cs"/>
          <w:color w:val="000000" w:themeColor="text1"/>
          <w:kern w:val="0"/>
          <w:sz w:val="28"/>
          <w:szCs w:val="28"/>
          <w14:ligatures w14:val="none"/>
        </w:rPr>
        <w:t>Dependent Variable</w:t>
      </w:r>
      <w:r w:rsidRPr="003B5376">
        <w:rPr>
          <w:rFonts w:ascii="Simplified Arabic" w:eastAsiaTheme="minorEastAsia" w:hAnsi="Simplified Arabic" w:cs="Simplified Arabic" w:hint="cs"/>
          <w:color w:val="000000" w:themeColor="text1"/>
          <w:kern w:val="0"/>
          <w:sz w:val="28"/>
          <w:szCs w:val="28"/>
          <w:rtl/>
          <w14:ligatures w14:val="none"/>
        </w:rPr>
        <w:t xml:space="preserve">)، وأن العلاقة بينهما تتوسطها مجموعة من العوامل التنظيمية مثل القيادة، </w:t>
      </w:r>
      <w:r w:rsidRPr="003B5376">
        <w:rPr>
          <w:rFonts w:ascii="Simplified Arabic" w:eastAsiaTheme="minorEastAsia" w:hAnsi="Simplified Arabic" w:cs="Simplified Arabic" w:hint="cs"/>
          <w:color w:val="000000" w:themeColor="text1"/>
          <w:kern w:val="0"/>
          <w:sz w:val="28"/>
          <w:szCs w:val="28"/>
          <w:rtl/>
          <w14:ligatures w14:val="none"/>
        </w:rPr>
        <w:lastRenderedPageBreak/>
        <w:t>والتحفيز، والتواصل الداخلي. وسيتم اختبار هذا النموذج من خلال التحليل الإحصائي للبيانات الميدانية المستخلصة من استمارات الاستبانة.</w:t>
      </w:r>
    </w:p>
    <w:p w14:paraId="0F57A1C9" w14:textId="7C51FDB1" w:rsidR="003B5376" w:rsidRPr="003B5376" w:rsidRDefault="003B5376" w:rsidP="00BF6286">
      <w:pPr>
        <w:spacing w:after="0" w:line="360" w:lineRule="auto"/>
        <w:jc w:val="both"/>
        <w:divId w:val="1547908366"/>
        <w:rPr>
          <w:rFonts w:ascii="Simplified Arabic" w:eastAsiaTheme="minorEastAsia" w:hAnsi="Simplified Arabic" w:cs="Simplified Arabic"/>
          <w:color w:val="000000" w:themeColor="text1"/>
          <w:kern w:val="0"/>
          <w:sz w:val="28"/>
          <w:szCs w:val="28"/>
          <w:rtl/>
          <w14:ligatures w14:val="none"/>
        </w:rPr>
      </w:pPr>
      <w:r w:rsidRPr="003B5376">
        <w:rPr>
          <w:rFonts w:ascii="Simplified Arabic" w:eastAsiaTheme="minorEastAsia" w:hAnsi="Simplified Arabic" w:cs="Simplified Arabic" w:hint="cs"/>
          <w:color w:val="000000" w:themeColor="text1"/>
          <w:kern w:val="0"/>
          <w:sz w:val="28"/>
          <w:szCs w:val="28"/>
          <w:rtl/>
          <w14:ligatures w14:val="none"/>
        </w:rPr>
        <w:t>وفي هذا الإطار النظري، تم النظر إلى الثقافة التنظيمية بوصفها ليست ثابتة أو جامدة، بل ديناميكية تتطور بمرور الوقت استجابة للتغيرات البيئية والإدارية، كما أن سلوك العاملين يُعد انعكاسًا مباشرًا للأنماط الثقافية التي تفرضها المنظمة من جهة، وللقدرات الفردية والتوجهات الذاتية من جهة أخرى. فالعلاقة بين المتغيرين ليست خطية بسيطة، بل علاقة تفاعلية متبادلة: الثقافة تؤثر في السلوك، والسلوك بدوره قد يعيد تشكيل الثقافة عبر الممارسة اليومية.</w:t>
      </w:r>
    </w:p>
    <w:p w14:paraId="2FE65E68" w14:textId="77777777" w:rsidR="003B5376" w:rsidRPr="003B5376" w:rsidRDefault="003B5376" w:rsidP="00C2739D">
      <w:pPr>
        <w:spacing w:after="0" w:line="360" w:lineRule="auto"/>
        <w:jc w:val="both"/>
        <w:divId w:val="1547908366"/>
        <w:rPr>
          <w:rFonts w:ascii="Simplified Arabic" w:eastAsiaTheme="minorEastAsia" w:hAnsi="Simplified Arabic" w:cs="Simplified Arabic"/>
          <w:color w:val="000000" w:themeColor="text1"/>
          <w:kern w:val="0"/>
          <w:sz w:val="28"/>
          <w:szCs w:val="28"/>
          <w14:ligatures w14:val="none"/>
        </w:rPr>
      </w:pPr>
      <w:r w:rsidRPr="003B5376">
        <w:rPr>
          <w:rFonts w:ascii="Simplified Arabic" w:eastAsiaTheme="minorEastAsia" w:hAnsi="Simplified Arabic" w:cs="Simplified Arabic" w:hint="cs"/>
          <w:color w:val="000000" w:themeColor="text1"/>
          <w:kern w:val="0"/>
          <w:sz w:val="28"/>
          <w:szCs w:val="28"/>
          <w:rtl/>
          <w14:ligatures w14:val="none"/>
        </w:rPr>
        <w:t>وختامًا، يمكن القول إن النظرية العلمية المتبعة في إعداد هذا البحث لا تقتصر على تطبيق نموذج نظري واحد، بل تستند إلى منهج تركيبي شامل يجمع بين نظرية شين في الثقافة التنظيمية، ونظرية دينيسون في الفعالية الثقافية، ونظرية السلوك المخطط، مع توظيف المنظور البنائي الاجتماعي لتفسير السياق الميداني. وبذلك، يسعى هذا الإطار العلمي إلى تقديم تفسير متكامل ومتماسك للعلاقات التفاعلية بين القيم التنظيمية والسلوك الإنساني داخل المؤسسات التعليمية الحكومية، بما يعزز الفهم العميق لكيفية بناء ثقافة تنظيمية محفزة وداعمة للأداء والالتزام والانتماء المؤسسي.</w:t>
      </w:r>
    </w:p>
    <w:p w14:paraId="33C09313" w14:textId="77777777" w:rsidR="003B5376" w:rsidRPr="003B5376" w:rsidRDefault="003B5376" w:rsidP="00C2739D">
      <w:pPr>
        <w:bidi w:val="0"/>
        <w:spacing w:after="0" w:line="360" w:lineRule="auto"/>
        <w:jc w:val="both"/>
        <w:divId w:val="1547908366"/>
        <w:rPr>
          <w:rFonts w:ascii="Simplified Arabic" w:eastAsiaTheme="minorEastAsia" w:hAnsi="Simplified Arabic" w:cs="Simplified Arabic"/>
          <w:color w:val="000000" w:themeColor="text1"/>
          <w:kern w:val="0"/>
          <w:sz w:val="28"/>
          <w:szCs w:val="28"/>
          <w:rtl/>
          <w14:ligatures w14:val="none"/>
        </w:rPr>
      </w:pPr>
    </w:p>
    <w:p w14:paraId="693808E8" w14:textId="73353BCC" w:rsidR="00F925D0" w:rsidRPr="00C2739D" w:rsidRDefault="00F925D0" w:rsidP="00C2739D">
      <w:pPr>
        <w:spacing w:line="360" w:lineRule="auto"/>
        <w:jc w:val="both"/>
        <w:rPr>
          <w:rFonts w:ascii="Simplified Arabic" w:hAnsi="Simplified Arabic" w:cs="Simplified Arabic"/>
          <w:color w:val="000000" w:themeColor="text1"/>
          <w:sz w:val="28"/>
          <w:szCs w:val="28"/>
          <w:u w:val="single"/>
          <w:rtl/>
        </w:rPr>
      </w:pPr>
    </w:p>
    <w:p w14:paraId="3D346AF5" w14:textId="77777777" w:rsidR="00F925D0" w:rsidRPr="00C2739D" w:rsidRDefault="00F925D0" w:rsidP="00C2739D">
      <w:pPr>
        <w:spacing w:line="360" w:lineRule="auto"/>
        <w:jc w:val="both"/>
        <w:rPr>
          <w:rFonts w:ascii="Simplified Arabic" w:hAnsi="Simplified Arabic" w:cs="Simplified Arabic"/>
          <w:color w:val="000000" w:themeColor="text1"/>
          <w:sz w:val="28"/>
          <w:szCs w:val="28"/>
          <w:u w:val="single"/>
          <w:rtl/>
        </w:rPr>
      </w:pPr>
    </w:p>
    <w:p w14:paraId="2AAD8009" w14:textId="77777777" w:rsidR="00F925D0" w:rsidRDefault="00F925D0" w:rsidP="00D22171">
      <w:pPr>
        <w:rPr>
          <w:rFonts w:ascii="Sakkal Majalla" w:hAnsi="Sakkal Majalla" w:cs="Sakkal Majalla"/>
          <w:sz w:val="28"/>
          <w:szCs w:val="28"/>
          <w:u w:val="single"/>
          <w:rtl/>
        </w:rPr>
      </w:pPr>
    </w:p>
    <w:p w14:paraId="216E8E69" w14:textId="77777777" w:rsidR="00F925D0" w:rsidRDefault="00F925D0" w:rsidP="00D22171">
      <w:pPr>
        <w:rPr>
          <w:rFonts w:ascii="Sakkal Majalla" w:hAnsi="Sakkal Majalla" w:cs="Sakkal Majalla"/>
          <w:sz w:val="28"/>
          <w:szCs w:val="28"/>
          <w:u w:val="single"/>
          <w:rtl/>
        </w:rPr>
      </w:pPr>
    </w:p>
    <w:p w14:paraId="00A17364" w14:textId="77777777" w:rsidR="00F925D0" w:rsidRDefault="00F925D0" w:rsidP="00D22171">
      <w:pPr>
        <w:rPr>
          <w:rFonts w:ascii="Sakkal Majalla" w:hAnsi="Sakkal Majalla" w:cs="Sakkal Majalla"/>
          <w:sz w:val="28"/>
          <w:szCs w:val="28"/>
          <w:u w:val="single"/>
          <w:rtl/>
        </w:rPr>
      </w:pPr>
    </w:p>
    <w:p w14:paraId="0D2976A9" w14:textId="77777777" w:rsidR="00F925D0" w:rsidRDefault="00F925D0" w:rsidP="00D22171">
      <w:pPr>
        <w:rPr>
          <w:rFonts w:ascii="Sakkal Majalla" w:hAnsi="Sakkal Majalla" w:cs="Sakkal Majalla"/>
          <w:sz w:val="28"/>
          <w:szCs w:val="28"/>
          <w:u w:val="single"/>
          <w:rtl/>
        </w:rPr>
      </w:pPr>
    </w:p>
    <w:p w14:paraId="18DE8D11" w14:textId="77777777" w:rsidR="00F925D0" w:rsidRDefault="00F925D0" w:rsidP="00D22171">
      <w:pPr>
        <w:rPr>
          <w:rFonts w:ascii="Sakkal Majalla" w:hAnsi="Sakkal Majalla" w:cs="Sakkal Majalla"/>
          <w:sz w:val="28"/>
          <w:szCs w:val="28"/>
          <w:u w:val="single"/>
          <w:rtl/>
        </w:rPr>
      </w:pPr>
    </w:p>
    <w:p w14:paraId="16495766" w14:textId="77777777" w:rsidR="00F925D0" w:rsidRDefault="00F925D0" w:rsidP="00BF6286">
      <w:pPr>
        <w:rPr>
          <w:rFonts w:ascii="Sakkal Majalla" w:hAnsi="Sakkal Majalla" w:cs="Sakkal Majalla"/>
          <w:sz w:val="28"/>
          <w:szCs w:val="28"/>
          <w:u w:val="single"/>
          <w:rtl/>
        </w:rPr>
      </w:pPr>
    </w:p>
    <w:p w14:paraId="3B35744E" w14:textId="77777777" w:rsidR="00BF6286" w:rsidRDefault="00BF6286" w:rsidP="00BF6286">
      <w:pPr>
        <w:rPr>
          <w:rFonts w:ascii="Sakkal Majalla" w:hAnsi="Sakkal Majalla" w:cs="Sakkal Majalla"/>
          <w:b/>
          <w:bCs/>
          <w:sz w:val="48"/>
          <w:szCs w:val="48"/>
          <w:u w:val="single"/>
          <w:rtl/>
        </w:rPr>
      </w:pPr>
    </w:p>
    <w:p w14:paraId="2A2226F8" w14:textId="77777777" w:rsidR="00F925D0" w:rsidRDefault="00F925D0" w:rsidP="00F925D0">
      <w:pPr>
        <w:jc w:val="center"/>
        <w:rPr>
          <w:rFonts w:ascii="Sakkal Majalla" w:hAnsi="Sakkal Majalla" w:cs="Sakkal Majalla"/>
          <w:b/>
          <w:bCs/>
          <w:sz w:val="48"/>
          <w:szCs w:val="48"/>
          <w:u w:val="single"/>
          <w:rtl/>
        </w:rPr>
      </w:pPr>
    </w:p>
    <w:p w14:paraId="0861AC6A" w14:textId="77777777" w:rsidR="00F925D0" w:rsidRDefault="00F925D0" w:rsidP="00F925D0">
      <w:pPr>
        <w:jc w:val="center"/>
        <w:rPr>
          <w:rFonts w:ascii="Sakkal Majalla" w:hAnsi="Sakkal Majalla" w:cs="Sakkal Majalla"/>
          <w:b/>
          <w:bCs/>
          <w:sz w:val="48"/>
          <w:szCs w:val="48"/>
          <w:u w:val="single"/>
          <w:rtl/>
        </w:rPr>
      </w:pPr>
    </w:p>
    <w:p w14:paraId="34FD5DA3" w14:textId="77777777" w:rsidR="00F925D0" w:rsidRDefault="00F925D0" w:rsidP="00F925D0">
      <w:pPr>
        <w:jc w:val="center"/>
        <w:rPr>
          <w:rFonts w:ascii="Sakkal Majalla" w:hAnsi="Sakkal Majalla" w:cs="Sakkal Majalla"/>
          <w:b/>
          <w:bCs/>
          <w:sz w:val="48"/>
          <w:szCs w:val="48"/>
          <w:u w:val="single"/>
          <w:rtl/>
        </w:rPr>
      </w:pPr>
    </w:p>
    <w:p w14:paraId="2AB3A3C8" w14:textId="2620021A" w:rsidR="00F925D0" w:rsidRDefault="00F925D0" w:rsidP="00663DF4">
      <w:pPr>
        <w:jc w:val="center"/>
        <w:outlineLvl w:val="0"/>
        <w:rPr>
          <w:rFonts w:ascii="Sakkal Majalla" w:hAnsi="Sakkal Majalla" w:cs="Sakkal Majalla"/>
          <w:b/>
          <w:bCs/>
          <w:sz w:val="48"/>
          <w:szCs w:val="48"/>
          <w:u w:val="single"/>
          <w:rtl/>
        </w:rPr>
      </w:pPr>
      <w:bookmarkStart w:id="11" w:name="_Toc213514356"/>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11"/>
    </w:p>
    <w:p w14:paraId="6AAFE107" w14:textId="425BDF2C" w:rsidR="00F925D0" w:rsidRPr="009125CE" w:rsidRDefault="00F925D0" w:rsidP="00663DF4">
      <w:pPr>
        <w:jc w:val="center"/>
        <w:outlineLvl w:val="0"/>
        <w:rPr>
          <w:rFonts w:ascii="Sakkal Majalla" w:hAnsi="Sakkal Majalla" w:cs="Sakkal Majalla"/>
          <w:b/>
          <w:bCs/>
          <w:sz w:val="48"/>
          <w:szCs w:val="48"/>
          <w:u w:val="single"/>
          <w:rtl/>
        </w:rPr>
      </w:pPr>
      <w:bookmarkStart w:id="12" w:name="_Toc213514357"/>
      <w:r>
        <w:rPr>
          <w:rFonts w:ascii="Sakkal Majalla" w:hAnsi="Sakkal Majalla" w:cs="Sakkal Majalla" w:hint="cs"/>
          <w:b/>
          <w:bCs/>
          <w:sz w:val="48"/>
          <w:szCs w:val="48"/>
          <w:u w:val="single"/>
          <w:rtl/>
        </w:rPr>
        <w:t>الدراسات السابقة</w:t>
      </w:r>
      <w:bookmarkEnd w:id="12"/>
    </w:p>
    <w:p w14:paraId="34548D0B" w14:textId="77777777" w:rsidR="00F925D0" w:rsidRDefault="00F925D0" w:rsidP="00D22171">
      <w:pPr>
        <w:rPr>
          <w:rFonts w:ascii="Sakkal Majalla" w:hAnsi="Sakkal Majalla" w:cs="Sakkal Majalla"/>
          <w:sz w:val="28"/>
          <w:szCs w:val="28"/>
          <w:u w:val="single"/>
          <w:rtl/>
        </w:rPr>
      </w:pPr>
    </w:p>
    <w:p w14:paraId="036D7235" w14:textId="77777777" w:rsidR="00F925D0" w:rsidRDefault="00F925D0" w:rsidP="00D22171">
      <w:pPr>
        <w:rPr>
          <w:rFonts w:ascii="Sakkal Majalla" w:hAnsi="Sakkal Majalla" w:cs="Sakkal Majalla"/>
          <w:sz w:val="28"/>
          <w:szCs w:val="28"/>
          <w:u w:val="single"/>
          <w:rtl/>
        </w:rPr>
      </w:pPr>
    </w:p>
    <w:p w14:paraId="10C7EEB3" w14:textId="77777777" w:rsidR="00F925D0" w:rsidRDefault="00F925D0" w:rsidP="00D22171">
      <w:pPr>
        <w:rPr>
          <w:rFonts w:ascii="Sakkal Majalla" w:hAnsi="Sakkal Majalla" w:cs="Sakkal Majalla"/>
          <w:sz w:val="28"/>
          <w:szCs w:val="28"/>
          <w:u w:val="single"/>
          <w:rtl/>
        </w:rPr>
      </w:pPr>
    </w:p>
    <w:p w14:paraId="31DE7DB7" w14:textId="77777777" w:rsidR="00F925D0" w:rsidRDefault="00F925D0" w:rsidP="00D22171">
      <w:pPr>
        <w:rPr>
          <w:rFonts w:ascii="Sakkal Majalla" w:hAnsi="Sakkal Majalla" w:cs="Sakkal Majalla"/>
          <w:sz w:val="28"/>
          <w:szCs w:val="28"/>
          <w:u w:val="single"/>
          <w:rtl/>
        </w:rPr>
      </w:pPr>
    </w:p>
    <w:p w14:paraId="1E5462C4" w14:textId="77777777" w:rsidR="00F925D0" w:rsidRDefault="00F925D0" w:rsidP="00D22171">
      <w:pPr>
        <w:rPr>
          <w:rFonts w:ascii="Sakkal Majalla" w:hAnsi="Sakkal Majalla" w:cs="Sakkal Majalla"/>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619873C1" w14:textId="77777777" w:rsidR="00F925D0" w:rsidRDefault="00F925D0" w:rsidP="00D22171">
      <w:pPr>
        <w:rPr>
          <w:rFonts w:ascii="Sakkal Majalla" w:hAnsi="Sakkal Majalla" w:cs="Sakkal Majalla"/>
          <w:sz w:val="28"/>
          <w:szCs w:val="28"/>
          <w:u w:val="single"/>
          <w:rtl/>
        </w:rPr>
      </w:pPr>
    </w:p>
    <w:p w14:paraId="3FF9ADBE" w14:textId="77777777" w:rsidR="00F925D0" w:rsidRDefault="00F925D0" w:rsidP="00D22171">
      <w:pPr>
        <w:rPr>
          <w:rFonts w:ascii="Sakkal Majalla" w:hAnsi="Sakkal Majalla" w:cs="Sakkal Majalla"/>
          <w:sz w:val="28"/>
          <w:szCs w:val="28"/>
          <w:u w:val="single"/>
          <w:rtl/>
        </w:rPr>
      </w:pPr>
    </w:p>
    <w:p w14:paraId="2112A7FC" w14:textId="77777777" w:rsidR="00F925D0" w:rsidRDefault="00F925D0" w:rsidP="00D22171">
      <w:pPr>
        <w:rPr>
          <w:rFonts w:ascii="Sakkal Majalla" w:hAnsi="Sakkal Majalla" w:cs="Sakkal Majalla"/>
          <w:sz w:val="28"/>
          <w:szCs w:val="28"/>
          <w:u w:val="single"/>
          <w:rtl/>
        </w:rPr>
      </w:pPr>
    </w:p>
    <w:p w14:paraId="3F8EA7F2" w14:textId="77777777" w:rsidR="0020263E" w:rsidRDefault="0020263E" w:rsidP="00D22171">
      <w:pPr>
        <w:rPr>
          <w:rFonts w:ascii="Sakkal Majalla" w:hAnsi="Sakkal Majalla" w:cs="Sakkal Majalla"/>
          <w:sz w:val="28"/>
          <w:szCs w:val="28"/>
          <w:u w:val="single"/>
          <w:rtl/>
        </w:rPr>
      </w:pPr>
    </w:p>
    <w:p w14:paraId="1525E21C" w14:textId="77777777" w:rsidR="0020263E" w:rsidRDefault="0020263E" w:rsidP="00D22171">
      <w:pPr>
        <w:rPr>
          <w:rFonts w:ascii="Sakkal Majalla" w:hAnsi="Sakkal Majalla" w:cs="Sakkal Majalla"/>
          <w:sz w:val="28"/>
          <w:szCs w:val="28"/>
          <w:u w:val="single"/>
          <w:rtl/>
        </w:rPr>
      </w:pPr>
    </w:p>
    <w:p w14:paraId="18F27776" w14:textId="77777777" w:rsidR="0020263E" w:rsidRPr="0020263E" w:rsidRDefault="0020263E" w:rsidP="00FE4046">
      <w:pPr>
        <w:bidi w:val="0"/>
        <w:spacing w:after="0" w:line="360" w:lineRule="auto"/>
        <w:jc w:val="both"/>
        <w:divId w:val="924993023"/>
        <w:rPr>
          <w:rFonts w:ascii="Simplified Arabic" w:eastAsiaTheme="minorEastAsia" w:hAnsi="Simplified Arabic" w:cs="Simplified Arabic"/>
          <w:color w:val="000000" w:themeColor="text1"/>
          <w:kern w:val="0"/>
          <w:sz w:val="28"/>
          <w:szCs w:val="28"/>
          <w:rtl/>
          <w14:ligatures w14:val="none"/>
        </w:rPr>
      </w:pPr>
    </w:p>
    <w:p w14:paraId="5C3164E0" w14:textId="22EE1D14" w:rsidR="0020263E" w:rsidRPr="0020263E" w:rsidRDefault="0020263E" w:rsidP="00663DF4">
      <w:pPr>
        <w:spacing w:after="0" w:line="360" w:lineRule="auto"/>
        <w:jc w:val="both"/>
        <w:outlineLvl w:val="1"/>
        <w:divId w:val="924993023"/>
        <w:rPr>
          <w:rFonts w:ascii="Simplified Arabic" w:eastAsiaTheme="minorEastAsia" w:hAnsi="Simplified Arabic" w:cs="Simplified Arabic"/>
          <w:color w:val="000000" w:themeColor="text1"/>
          <w:kern w:val="0"/>
          <w:sz w:val="28"/>
          <w:szCs w:val="28"/>
          <w:rtl/>
          <w14:ligatures w14:val="none"/>
        </w:rPr>
      </w:pPr>
      <w:bookmarkStart w:id="13" w:name="_Toc213514358"/>
      <w:r w:rsidRPr="0020263E">
        <w:rPr>
          <w:rFonts w:ascii="Simplified Arabic" w:eastAsiaTheme="minorEastAsia" w:hAnsi="Simplified Arabic" w:cs="Simplified Arabic" w:hint="cs"/>
          <w:b/>
          <w:bCs/>
          <w:color w:val="000000" w:themeColor="text1"/>
          <w:kern w:val="0"/>
          <w:sz w:val="28"/>
          <w:szCs w:val="28"/>
          <w:rtl/>
          <w14:ligatures w14:val="none"/>
        </w:rPr>
        <w:lastRenderedPageBreak/>
        <w:t>مقدمة</w:t>
      </w:r>
      <w:bookmarkEnd w:id="13"/>
      <w:r w:rsidRPr="0020263E">
        <w:rPr>
          <w:rFonts w:ascii="Simplified Arabic" w:eastAsiaTheme="minorEastAsia" w:hAnsi="Simplified Arabic" w:cs="Simplified Arabic" w:hint="cs"/>
          <w:b/>
          <w:bCs/>
          <w:color w:val="000000" w:themeColor="text1"/>
          <w:kern w:val="0"/>
          <w:sz w:val="28"/>
          <w:szCs w:val="28"/>
          <w:rtl/>
          <w14:ligatures w14:val="none"/>
        </w:rPr>
        <w:t xml:space="preserve"> </w:t>
      </w:r>
    </w:p>
    <w:p w14:paraId="58018987" w14:textId="23DE5452" w:rsidR="0020263E" w:rsidRPr="0020263E" w:rsidRDefault="0020263E" w:rsidP="00FE4046">
      <w:pPr>
        <w:spacing w:after="0" w:line="360" w:lineRule="auto"/>
        <w:jc w:val="both"/>
        <w:divId w:val="924993023"/>
        <w:rPr>
          <w:rFonts w:ascii="Simplified Arabic" w:eastAsiaTheme="minorEastAsia" w:hAnsi="Simplified Arabic" w:cs="Simplified Arabic"/>
          <w:color w:val="000000" w:themeColor="text1"/>
          <w:kern w:val="0"/>
          <w:sz w:val="28"/>
          <w:szCs w:val="28"/>
          <w:rtl/>
          <w14:ligatures w14:val="none"/>
        </w:rPr>
      </w:pPr>
      <w:r w:rsidRPr="0020263E">
        <w:rPr>
          <w:rFonts w:ascii="Simplified Arabic" w:eastAsiaTheme="minorEastAsia" w:hAnsi="Simplified Arabic" w:cs="Simplified Arabic" w:hint="cs"/>
          <w:color w:val="000000" w:themeColor="text1"/>
          <w:kern w:val="0"/>
          <w:sz w:val="28"/>
          <w:szCs w:val="28"/>
          <w:rtl/>
          <w14:ligatures w14:val="none"/>
        </w:rPr>
        <w:t>يشكل الفصل الثالث: الدراسات السابقة أحد الركائز الأساسية في البحث العلمي، حيث يتيح للقارئ التعرف على مدى التراكم المعرفي الذي تم الوصول إليه في مجال دراسة الثقافة التنظيمية وسلوك العاملين في المؤسسات التعليمية، سواء على الصعيد العربي أو الدولي، بما يوفر قاعدة علمية متينة لدعم فرضيات البحث ومناقشة نتائجه. ويمثل هذا الفصل جسرًا بين الإطار النظري للدراسة والفحص الميداني الذي سيتم تنفيذه، إذ يعكس مدى تطور الفهم العلمي للعلاقة التفاعلية بين الثقافة التنظيمية وأنماط السلوك الوظيفي، ويسلط الضوء على المتغيرات المؤثرة والمتغيرات الوسيطة التي قد تساهم في تعزيز أو تقويض فعالية الأداء الوظيفي في المؤسسات التعليمية الحكومية.</w:t>
      </w:r>
    </w:p>
    <w:p w14:paraId="50879027" w14:textId="23558F47" w:rsidR="0020263E" w:rsidRPr="0020263E" w:rsidRDefault="0020263E" w:rsidP="00FE4046">
      <w:pPr>
        <w:spacing w:after="0" w:line="360" w:lineRule="auto"/>
        <w:jc w:val="both"/>
        <w:divId w:val="924993023"/>
        <w:rPr>
          <w:rFonts w:ascii="Simplified Arabic" w:eastAsiaTheme="minorEastAsia" w:hAnsi="Simplified Arabic" w:cs="Simplified Arabic"/>
          <w:color w:val="000000" w:themeColor="text1"/>
          <w:kern w:val="0"/>
          <w:sz w:val="28"/>
          <w:szCs w:val="28"/>
          <w:rtl/>
          <w14:ligatures w14:val="none"/>
        </w:rPr>
      </w:pPr>
      <w:r w:rsidRPr="0020263E">
        <w:rPr>
          <w:rFonts w:ascii="Simplified Arabic" w:eastAsiaTheme="minorEastAsia" w:hAnsi="Simplified Arabic" w:cs="Simplified Arabic" w:hint="cs"/>
          <w:color w:val="000000" w:themeColor="text1"/>
          <w:kern w:val="0"/>
          <w:sz w:val="28"/>
          <w:szCs w:val="28"/>
          <w:rtl/>
          <w14:ligatures w14:val="none"/>
        </w:rPr>
        <w:t>تتمثل أهمية دراسة المراجع السابقة في قدرتها على تحديد الفجوات البحثية، واستعراض التجارب العملية والتحليلية التي أظهرت كيفية تفاعل الثقافة التنظيمية مع الالتزام الوظيفي، الدافعية، الرضا الوظيفي، الولاء المؤسسي، ومستوى المبادرة لدى العاملين. كما توفر هذه الدراسات رؤى حول الأبعاد المختلفة للثقافة التنظيمية، مثل القيم والمعتقدات المشتركة، الأنماط القيادية، أساليب التواصل الداخلي، نظم التحفيز والمكافأة، ومدى المشاركة في صنع القرار، وكيف تنعكس هذه العناصر بشكل مباشر أو غير مباشر على سلوك الموظفين، بما يسهم في تحقيق الأهداف المؤسسية.</w:t>
      </w:r>
    </w:p>
    <w:p w14:paraId="7BB212F0" w14:textId="77777777" w:rsidR="0020263E" w:rsidRPr="0020263E" w:rsidRDefault="0020263E" w:rsidP="00FE4046">
      <w:pPr>
        <w:spacing w:after="0" w:line="360" w:lineRule="auto"/>
        <w:jc w:val="both"/>
        <w:divId w:val="924993023"/>
        <w:rPr>
          <w:rFonts w:ascii="Simplified Arabic" w:eastAsiaTheme="minorEastAsia" w:hAnsi="Simplified Arabic" w:cs="Simplified Arabic"/>
          <w:color w:val="000000" w:themeColor="text1"/>
          <w:kern w:val="0"/>
          <w:sz w:val="28"/>
          <w:szCs w:val="28"/>
          <w14:ligatures w14:val="none"/>
        </w:rPr>
      </w:pPr>
      <w:r w:rsidRPr="0020263E">
        <w:rPr>
          <w:rFonts w:ascii="Simplified Arabic" w:eastAsiaTheme="minorEastAsia" w:hAnsi="Simplified Arabic" w:cs="Simplified Arabic" w:hint="cs"/>
          <w:color w:val="000000" w:themeColor="text1"/>
          <w:kern w:val="0"/>
          <w:sz w:val="28"/>
          <w:szCs w:val="28"/>
          <w:rtl/>
          <w14:ligatures w14:val="none"/>
        </w:rPr>
        <w:t>ويعتمد هذا الفصل على تقسيم الدراسات السابقة إلى ثلاثة محاور رئيسية:</w:t>
      </w:r>
    </w:p>
    <w:p w14:paraId="798D7B2B" w14:textId="77777777" w:rsidR="0020263E" w:rsidRPr="0020263E" w:rsidRDefault="0020263E" w:rsidP="00FE4046">
      <w:pPr>
        <w:spacing w:before="180" w:after="0" w:line="360" w:lineRule="auto"/>
        <w:ind w:right="345" w:hanging="345"/>
        <w:jc w:val="both"/>
        <w:divId w:val="924993023"/>
        <w:rPr>
          <w:rFonts w:ascii="Simplified Arabic" w:eastAsiaTheme="minorEastAsia" w:hAnsi="Simplified Arabic" w:cs="Simplified Arabic"/>
          <w:color w:val="000000" w:themeColor="text1"/>
          <w:kern w:val="0"/>
          <w:sz w:val="28"/>
          <w:szCs w:val="28"/>
          <w:rtl/>
          <w14:ligatures w14:val="none"/>
        </w:rPr>
      </w:pPr>
      <w:r w:rsidRPr="0020263E">
        <w:rPr>
          <w:rFonts w:ascii="Simplified Arabic" w:eastAsiaTheme="minorEastAsia" w:hAnsi="Simplified Arabic" w:cs="Simplified Arabic" w:hint="cs"/>
          <w:color w:val="000000" w:themeColor="text1"/>
          <w:kern w:val="0"/>
          <w:sz w:val="28"/>
          <w:szCs w:val="28"/>
          <w:rtl/>
          <w14:ligatures w14:val="none"/>
        </w:rPr>
        <w:tab/>
        <w:t>1.</w:t>
      </w:r>
      <w:r w:rsidRPr="0020263E">
        <w:rPr>
          <w:rFonts w:ascii="Simplified Arabic" w:eastAsiaTheme="minorEastAsia" w:hAnsi="Simplified Arabic" w:cs="Simplified Arabic" w:hint="cs"/>
          <w:color w:val="000000" w:themeColor="text1"/>
          <w:kern w:val="0"/>
          <w:sz w:val="28"/>
          <w:szCs w:val="28"/>
          <w:rtl/>
          <w14:ligatures w14:val="none"/>
        </w:rPr>
        <w:tab/>
        <w:t>الدراسات الخليجية والعربية، التي تناولت المؤسسات التعليمية في الكويت، الأردن، وسلطنة عمان، وركزت على العلاقة بين الثقافة التنظيمية وسلوك العاملين، ووضحت تأثير الثقافة الإيجابية والسلوكيات القيادية على الالتزام والدافعية والأداء الوظيفي.</w:t>
      </w:r>
    </w:p>
    <w:p w14:paraId="43BB15BC" w14:textId="77777777" w:rsidR="0020263E" w:rsidRPr="0020263E" w:rsidRDefault="0020263E" w:rsidP="00FE4046">
      <w:pPr>
        <w:spacing w:before="180" w:after="0" w:line="360" w:lineRule="auto"/>
        <w:ind w:right="345" w:hanging="345"/>
        <w:jc w:val="both"/>
        <w:divId w:val="924993023"/>
        <w:rPr>
          <w:rFonts w:ascii="Simplified Arabic" w:eastAsiaTheme="minorEastAsia" w:hAnsi="Simplified Arabic" w:cs="Simplified Arabic"/>
          <w:color w:val="000000" w:themeColor="text1"/>
          <w:kern w:val="0"/>
          <w:sz w:val="28"/>
          <w:szCs w:val="28"/>
          <w:rtl/>
          <w14:ligatures w14:val="none"/>
        </w:rPr>
      </w:pPr>
      <w:r w:rsidRPr="0020263E">
        <w:rPr>
          <w:rFonts w:ascii="Simplified Arabic" w:eastAsiaTheme="minorEastAsia" w:hAnsi="Simplified Arabic" w:cs="Simplified Arabic" w:hint="cs"/>
          <w:color w:val="000000" w:themeColor="text1"/>
          <w:kern w:val="0"/>
          <w:sz w:val="28"/>
          <w:szCs w:val="28"/>
          <w:rtl/>
          <w14:ligatures w14:val="none"/>
        </w:rPr>
        <w:lastRenderedPageBreak/>
        <w:tab/>
        <w:t>2.</w:t>
      </w:r>
      <w:r w:rsidRPr="0020263E">
        <w:rPr>
          <w:rFonts w:ascii="Simplified Arabic" w:eastAsiaTheme="minorEastAsia" w:hAnsi="Simplified Arabic" w:cs="Simplified Arabic" w:hint="cs"/>
          <w:color w:val="000000" w:themeColor="text1"/>
          <w:kern w:val="0"/>
          <w:sz w:val="28"/>
          <w:szCs w:val="28"/>
          <w:rtl/>
          <w14:ligatures w14:val="none"/>
        </w:rPr>
        <w:tab/>
        <w:t>الدراسات الدولية أو المقارنة، التي بحثت الموضوع في بيئات تعليمية مختلفة، وسلطت الضوء على أطر القياس وأدوات التحليل، وطرحت نماذج نظرية توضح العلاقة بين الثقافة التنظيمية والنتائج المؤسسية.</w:t>
      </w:r>
    </w:p>
    <w:p w14:paraId="06B7C199" w14:textId="24666731" w:rsidR="0020263E" w:rsidRPr="0020263E" w:rsidRDefault="0020263E" w:rsidP="00FE4046">
      <w:pPr>
        <w:spacing w:before="180" w:after="0" w:line="360" w:lineRule="auto"/>
        <w:ind w:right="345" w:hanging="345"/>
        <w:jc w:val="both"/>
        <w:divId w:val="924993023"/>
        <w:rPr>
          <w:rFonts w:ascii="Simplified Arabic" w:eastAsiaTheme="minorEastAsia" w:hAnsi="Simplified Arabic" w:cs="Simplified Arabic"/>
          <w:color w:val="000000" w:themeColor="text1"/>
          <w:kern w:val="0"/>
          <w:sz w:val="28"/>
          <w:szCs w:val="28"/>
          <w:rtl/>
          <w14:ligatures w14:val="none"/>
        </w:rPr>
      </w:pPr>
      <w:r w:rsidRPr="0020263E">
        <w:rPr>
          <w:rFonts w:ascii="Simplified Arabic" w:eastAsiaTheme="minorEastAsia" w:hAnsi="Simplified Arabic" w:cs="Simplified Arabic" w:hint="cs"/>
          <w:color w:val="000000" w:themeColor="text1"/>
          <w:kern w:val="0"/>
          <w:sz w:val="28"/>
          <w:szCs w:val="28"/>
          <w:rtl/>
          <w14:ligatures w14:val="none"/>
        </w:rPr>
        <w:tab/>
        <w:t>3.</w:t>
      </w:r>
      <w:r w:rsidRPr="0020263E">
        <w:rPr>
          <w:rFonts w:ascii="Simplified Arabic" w:eastAsiaTheme="minorEastAsia" w:hAnsi="Simplified Arabic" w:cs="Simplified Arabic" w:hint="cs"/>
          <w:color w:val="000000" w:themeColor="text1"/>
          <w:kern w:val="0"/>
          <w:sz w:val="28"/>
          <w:szCs w:val="28"/>
          <w:rtl/>
          <w14:ligatures w14:val="none"/>
        </w:rPr>
        <w:tab/>
        <w:t>الدراسات التطبيقية المرتبطة بالقيادة والأخلاقيات والأداء، والتي استهدفت تحديد تأثير الثقافة التنظيمية على سلوكيات محددة مثل أخلاقيات العمل، التفاعل الاجتماعي، جودة الأداء، ونوايا البقاء أو ترك الوظيفة، بما يعكس بعدًا عمليًا قابلًا للتطبيق في المؤسسات التعليمية الحكومية.</w:t>
      </w:r>
    </w:p>
    <w:p w14:paraId="034ADFE1" w14:textId="6A7B7481" w:rsidR="00FE4046" w:rsidRPr="00CC06E4" w:rsidRDefault="0020263E" w:rsidP="00FE4046">
      <w:pPr>
        <w:spacing w:after="0" w:line="360" w:lineRule="auto"/>
        <w:jc w:val="both"/>
        <w:divId w:val="924993023"/>
        <w:rPr>
          <w:rFonts w:ascii="Simplified Arabic" w:eastAsiaTheme="minorEastAsia" w:hAnsi="Simplified Arabic" w:cs="Simplified Arabic"/>
          <w:color w:val="000000" w:themeColor="text1"/>
          <w:kern w:val="0"/>
          <w:sz w:val="28"/>
          <w:szCs w:val="28"/>
          <w:rtl/>
          <w14:ligatures w14:val="none"/>
        </w:rPr>
      </w:pPr>
      <w:r w:rsidRPr="0020263E">
        <w:rPr>
          <w:rFonts w:ascii="Simplified Arabic" w:eastAsiaTheme="minorEastAsia" w:hAnsi="Simplified Arabic" w:cs="Simplified Arabic" w:hint="cs"/>
          <w:color w:val="000000" w:themeColor="text1"/>
          <w:kern w:val="0"/>
          <w:sz w:val="28"/>
          <w:szCs w:val="28"/>
          <w:rtl/>
          <w14:ligatures w14:val="none"/>
        </w:rPr>
        <w:t>ويهدف هذا الفصل إلى تقديم تحليل نقدي متكامل لكل دراسة، مع إبراز المنهجية المتبعة، نطاق العينة، الأدوات المستخدمة، النتائج المستخلصة، وأهم الاستنتاجات والتوصيات العملية، مع التركيز على الفجوات البحثية التي لم تغطها الدراسات السابقة، والتي تشكل مبررًا لإجراء هذه الدراسة الحالية في القطاع التعليمي السعودي. كما يسعى الفصل إلى الربط بين نتائج الدراسات السابقة والمفاهيم النظرية، ما يسهم في صقل الإطار النظري والفرضيات البحثية، ويؤسس لمرحلة التحليل الميداني بطريقة علمية دقيقة وموثوقة.</w:t>
      </w:r>
    </w:p>
    <w:p w14:paraId="7C906793" w14:textId="77777777" w:rsidR="00CC06E4" w:rsidRPr="00CC06E4" w:rsidRDefault="00CC06E4" w:rsidP="00FE4046">
      <w:pPr>
        <w:bidi w:val="0"/>
        <w:spacing w:after="0" w:line="360" w:lineRule="auto"/>
        <w:jc w:val="both"/>
        <w:divId w:val="496270364"/>
        <w:rPr>
          <w:rFonts w:ascii="Simplified Arabic" w:eastAsiaTheme="minorEastAsia" w:hAnsi="Simplified Arabic" w:cs="Simplified Arabic"/>
          <w:color w:val="000000" w:themeColor="text1"/>
          <w:kern w:val="0"/>
          <w:sz w:val="28"/>
          <w:szCs w:val="28"/>
          <w:rtl/>
          <w14:ligatures w14:val="none"/>
        </w:rPr>
      </w:pPr>
    </w:p>
    <w:p w14:paraId="690C1BD1" w14:textId="1698DAFD" w:rsidR="00CC06E4" w:rsidRPr="00CC06E4" w:rsidRDefault="00CC06E4" w:rsidP="00663DF4">
      <w:pPr>
        <w:spacing w:after="0" w:line="360" w:lineRule="auto"/>
        <w:jc w:val="both"/>
        <w:outlineLvl w:val="1"/>
        <w:divId w:val="496270364"/>
        <w:rPr>
          <w:rFonts w:ascii="Simplified Arabic" w:eastAsiaTheme="minorEastAsia" w:hAnsi="Simplified Arabic" w:cs="Simplified Arabic"/>
          <w:b/>
          <w:bCs/>
          <w:color w:val="000000" w:themeColor="text1"/>
          <w:kern w:val="0"/>
          <w:sz w:val="28"/>
          <w:szCs w:val="28"/>
          <w:rtl/>
          <w14:ligatures w14:val="none"/>
        </w:rPr>
      </w:pPr>
      <w:bookmarkStart w:id="14" w:name="_Toc213514359"/>
      <w:r w:rsidRPr="00CC06E4">
        <w:rPr>
          <w:rFonts w:ascii="Simplified Arabic" w:eastAsiaTheme="minorEastAsia" w:hAnsi="Simplified Arabic" w:cs="Simplified Arabic" w:hint="cs"/>
          <w:b/>
          <w:bCs/>
          <w:color w:val="000000" w:themeColor="text1"/>
          <w:kern w:val="0"/>
          <w:sz w:val="28"/>
          <w:szCs w:val="28"/>
          <w:rtl/>
          <w14:ligatures w14:val="none"/>
        </w:rPr>
        <w:t>الدراسات المتعلقة بالثقافة التنظيمية وسلوك العاملين في المؤسسات التعليمية بدول الخليج والعالم العربي</w:t>
      </w:r>
      <w:bookmarkEnd w:id="14"/>
    </w:p>
    <w:p w14:paraId="10940F60" w14:textId="77777777" w:rsidR="00CC06E4" w:rsidRPr="00CC06E4" w:rsidRDefault="00CC06E4" w:rsidP="00FE4046">
      <w:pPr>
        <w:spacing w:after="0" w:line="360" w:lineRule="auto"/>
        <w:jc w:val="both"/>
        <w:divId w:val="496270364"/>
        <w:rPr>
          <w:rFonts w:ascii="Simplified Arabic" w:eastAsiaTheme="minorEastAsia" w:hAnsi="Simplified Arabic" w:cs="Simplified Arabic"/>
          <w:color w:val="000000" w:themeColor="text1"/>
          <w:kern w:val="0"/>
          <w:sz w:val="28"/>
          <w:szCs w:val="28"/>
          <w14:ligatures w14:val="none"/>
        </w:rPr>
      </w:pPr>
      <w:r w:rsidRPr="00CC06E4">
        <w:rPr>
          <w:rFonts w:ascii="Simplified Arabic" w:eastAsiaTheme="minorEastAsia" w:hAnsi="Simplified Arabic" w:cs="Simplified Arabic" w:hint="cs"/>
          <w:color w:val="000000" w:themeColor="text1"/>
          <w:kern w:val="0"/>
          <w:sz w:val="28"/>
          <w:szCs w:val="28"/>
          <w:rtl/>
          <w14:ligatures w14:val="none"/>
        </w:rPr>
        <w:t xml:space="preserve">تُعد دراسة د. عادل خير الله ناصر بن عبد الله وفايزة (2020) بعنوان “أثر الثقافة التنظيمية في الالتزام التنظيمي لدى العاملين في المؤسسات التعليمية بدولة الكويت” من أبرز الدراسات التي سلطت الضوء على العلاقة المباشرة بين الثقافة التنظيمية وسلوك العاملين في بيئة تعليمية حكومية. وقد اعتمد الباحثان على منهج ميداني وصفي تحليلي، مع استخدام أدوات كمية دقيقة مثل الاستبانات، لجمع البيانات من عينة واسعة من العاملين في المدارس الحكومية الكويتية، بهدف دراسة مدى تأثير القيم والمعتقدات </w:t>
      </w:r>
      <w:r w:rsidRPr="00CC06E4">
        <w:rPr>
          <w:rFonts w:ascii="Simplified Arabic" w:eastAsiaTheme="minorEastAsia" w:hAnsi="Simplified Arabic" w:cs="Simplified Arabic" w:hint="cs"/>
          <w:color w:val="000000" w:themeColor="text1"/>
          <w:kern w:val="0"/>
          <w:sz w:val="28"/>
          <w:szCs w:val="28"/>
          <w:rtl/>
          <w14:ligatures w14:val="none"/>
        </w:rPr>
        <w:lastRenderedPageBreak/>
        <w:t>والممارسات اليومية التي تنطوي عليها الثقافة التنظيمية على مستوى الالتزام الوظيفي والانضباط والسلوك الإيجابي للعاملين. وقد كشفت نتائج الدراسة عن أن الثقافة التنظيمية لا تقتصر على اللوائح الرسمية أو الهياكل الإدارية فحسب، بل تتجاوز ذلك لتشمل مجموعة متكاملة من القيم والممارسات اليومية، وأنماط القيادة، وطرق التواصل الداخلي، ونظم التحفيز والمكافأة، والتي تشكل معًا منظومة ديناميكية تحدد مستوى الالتزام والدافعية لدى الموظفين. وأشارت الدراسة إلى أن المؤسسات التي تتمتع بثقافة تنظيمية قوية ومتسقة تحقق مستويات أعلى من الالتزام والانضباط، في حين أن المؤسسات التي تعاني من ضعف الثقافة التنظيمية تواجه مشاكل مرتبطة بالروتين، انخفاض الدافعية، مقاومة التغيير، وانتشار السلوكيات السلبية مثل التذمر والتقاعس، مما يؤكد الحاجة إلى برامج تعزيز الثقافة الإيجابية وإعادة تصميم بيئة العمل بما يتماشى مع أهداف المؤسسة التعليمية. وقدمت الدراسة توصيات عملية لصناع القرار حول أهمية ترسيخ قيم مؤسسية واضحة، تعزيز المشاركة، وتبني أساليب قيادية داعمة لتعظيم التأثير الإيجابي للثقافة التنظيمية على سلوك العاملين.</w:t>
      </w:r>
    </w:p>
    <w:p w14:paraId="1B1E7F50" w14:textId="77777777" w:rsidR="00CC06E4" w:rsidRPr="00CC06E4" w:rsidRDefault="00CC06E4" w:rsidP="00FE4046">
      <w:pPr>
        <w:bidi w:val="0"/>
        <w:spacing w:after="0" w:line="360" w:lineRule="auto"/>
        <w:jc w:val="both"/>
        <w:divId w:val="496270364"/>
        <w:rPr>
          <w:rFonts w:ascii="Simplified Arabic" w:eastAsiaTheme="minorEastAsia" w:hAnsi="Simplified Arabic" w:cs="Simplified Arabic"/>
          <w:color w:val="000000" w:themeColor="text1"/>
          <w:kern w:val="0"/>
          <w:sz w:val="28"/>
          <w:szCs w:val="28"/>
          <w:rtl/>
          <w14:ligatures w14:val="none"/>
        </w:rPr>
      </w:pPr>
    </w:p>
    <w:p w14:paraId="2F806931" w14:textId="0115E4AB" w:rsidR="00CC06E4" w:rsidRPr="00CC06E4" w:rsidRDefault="00CC06E4" w:rsidP="00FE4046">
      <w:pPr>
        <w:spacing w:after="0" w:line="360" w:lineRule="auto"/>
        <w:jc w:val="both"/>
        <w:divId w:val="496270364"/>
        <w:rPr>
          <w:rFonts w:ascii="Simplified Arabic" w:eastAsiaTheme="minorEastAsia" w:hAnsi="Simplified Arabic" w:cs="Simplified Arabic"/>
          <w:color w:val="000000" w:themeColor="text1"/>
          <w:kern w:val="0"/>
          <w:sz w:val="28"/>
          <w:szCs w:val="28"/>
          <w:rtl/>
          <w14:ligatures w14:val="none"/>
        </w:rPr>
      </w:pPr>
      <w:r w:rsidRPr="00CC06E4">
        <w:rPr>
          <w:rFonts w:ascii="Simplified Arabic" w:eastAsiaTheme="minorEastAsia" w:hAnsi="Simplified Arabic" w:cs="Simplified Arabic" w:hint="cs"/>
          <w:color w:val="000000" w:themeColor="text1"/>
          <w:kern w:val="0"/>
          <w:sz w:val="28"/>
          <w:szCs w:val="28"/>
          <w:rtl/>
          <w14:ligatures w14:val="none"/>
        </w:rPr>
        <w:t xml:space="preserve">وفي سياق مشابه، ركزت دراسة العنزي، دلال، وعبداللاه عبدالتواب دسوقي، وحنان صلاح الدين الحلواني (2025) بعنوان “إجراءات مقترحة لتطوير أداء العاملين بالتعليم الثانوي بدولة الكويت في ضوء مدخل المنظمة المتعلمة” على العلاقة بين الثقافة التنظيمية ومفهوم المنظمة المتعلمة، باعتبار أن تبني مبادئ التعلم المؤسسي يُعزز من سلوك العاملين ويحفزهم على تحسين الأداء. وقد أوضحت الدراسة أن الثقافة التنظيمية الفعّالة في المؤسسات التعليمية الحكومية تتجلى في تعزيز المشاركة في اتخاذ القرار، روح التعاون بين الموظفين، الأنماط القيادية الداعمة، ونظم التحفيز القائمة على الأداء، وهي عناصر أساسية لتحفيز الالتزام والانتماء المؤسسي. واستخدم الباحثون مزيجًا من الأدوات الكمية والنوعية، بما في ذلك الاستبانات والمقابلات، لقياس مستويات الالتزام والدافعية والأداء الوظيفي. وقد أظهرت النتائج أن إدماج </w:t>
      </w:r>
      <w:r w:rsidRPr="00CC06E4">
        <w:rPr>
          <w:rFonts w:ascii="Simplified Arabic" w:eastAsiaTheme="minorEastAsia" w:hAnsi="Simplified Arabic" w:cs="Simplified Arabic" w:hint="cs"/>
          <w:color w:val="000000" w:themeColor="text1"/>
          <w:kern w:val="0"/>
          <w:sz w:val="28"/>
          <w:szCs w:val="28"/>
          <w:rtl/>
          <w14:ligatures w14:val="none"/>
        </w:rPr>
        <w:lastRenderedPageBreak/>
        <w:t>مبادئ المنظمة المتعلمة ضمن الثقافة التنظيمية يرفع من مستوى التفاعل بين الموظفين، ويزيد من قدرتهم على مواجهة التحديات اليومية في بيئة العمل، كما يحفزهم على المبادرة والمشاركة في تحسين الإجراءات والعمليات التعليمية، ما يعكس أثرًا إيجابيًا مباشرًا على جودة التعليم وأداء المؤسسات التعليمية الحكومية. وعليه، اعتبرت الدراسة أن تطوير الثقافة التنظيمية وفق أطر المنظمة المتعلمة يعد أحد أبرز العوامل التي تؤدي إلى رفع مستوى الأداء المؤسسي وتعزيز روح الابتكار والمبادرة بين العاملين.</w:t>
      </w:r>
    </w:p>
    <w:p w14:paraId="6903D14D" w14:textId="3FF235E9" w:rsidR="003E6064" w:rsidRPr="003E6064" w:rsidRDefault="00CC06E4" w:rsidP="00FE4046">
      <w:pPr>
        <w:spacing w:after="0" w:line="360" w:lineRule="auto"/>
        <w:jc w:val="both"/>
        <w:divId w:val="496270364"/>
        <w:rPr>
          <w:rFonts w:ascii="Simplified Arabic" w:eastAsiaTheme="minorEastAsia" w:hAnsi="Simplified Arabic" w:cs="Simplified Arabic"/>
          <w:color w:val="000000" w:themeColor="text1"/>
          <w:kern w:val="0"/>
          <w:sz w:val="28"/>
          <w:szCs w:val="28"/>
          <w:rtl/>
          <w14:ligatures w14:val="none"/>
        </w:rPr>
      </w:pPr>
      <w:r w:rsidRPr="00CC06E4">
        <w:rPr>
          <w:rFonts w:ascii="Simplified Arabic" w:eastAsiaTheme="minorEastAsia" w:hAnsi="Simplified Arabic" w:cs="Simplified Arabic" w:hint="cs"/>
          <w:color w:val="000000" w:themeColor="text1"/>
          <w:kern w:val="0"/>
          <w:sz w:val="28"/>
          <w:szCs w:val="28"/>
          <w:rtl/>
          <w14:ligatures w14:val="none"/>
        </w:rPr>
        <w:t>كما تقدم دراسة العتيبي، سالم (2024) بعنوان “إجراءات مقترحة لتطوير أداء قيادات التعليم المتوسط بدولة الكويت في ضوء أبعاد القيادة الإستراتيجية” بعدًا قياديًا مهمًا، حيث ركزت على القيادات المدرسية ودورها في تعزيز الثقافة التنظيمية وسلوك العاملين، موضحة أن القيادة الاستراتيجية هي المحرك الأساسي الذي يترجم القيم والمعتقدات التنظيمية إلى ممارسات فعلية تؤثر على الالتزام، الدافعية، جودة الأداء، والانتماء المؤسسي. وقد أبرزت الدراسة أن قيادات المدارس التي تتبنى أساليب قيادية مرنة وداعمة، وتشجع على المشاركة الفعّالة، تبني ثقافة تنظيمية إيجابية تحفز العاملين على الأداء الأمثل، وتحد من مقاومة التغيير والسلوكيات السلبية، بينما القيادات التقليدية ذات الطابع المركزي تساهم في ضعف الالتزام والرضا الوظيفي. واعتمد الباحث على أدوات قياس كمية مكثفة شملت تقييم الإداريين والمعلمين من خلال استبانات دقيقة، ما أتاح له استخلاص نتائج توضح العلاقة الوثيقة بين أبعاد القيادة الإستراتيجية والنتائج السلوكية للموظفين، وهو ما يبرز أهمية التركيز على تطوير مهارات القيادة ضمن خطط تحسين الثقافة التنظيمية في المؤسسات التعليمية الحكومية.</w:t>
      </w:r>
    </w:p>
    <w:p w14:paraId="47DD7806" w14:textId="34AB2A5C" w:rsidR="003E6064" w:rsidRPr="003E6064" w:rsidRDefault="003E6064" w:rsidP="00663DF4">
      <w:pPr>
        <w:spacing w:after="0" w:line="360" w:lineRule="auto"/>
        <w:jc w:val="both"/>
        <w:outlineLvl w:val="1"/>
        <w:divId w:val="291786069"/>
        <w:rPr>
          <w:rFonts w:ascii="Simplified Arabic" w:eastAsiaTheme="minorEastAsia" w:hAnsi="Simplified Arabic" w:cs="Simplified Arabic"/>
          <w:b/>
          <w:bCs/>
          <w:color w:val="000000" w:themeColor="text1"/>
          <w:kern w:val="0"/>
          <w:sz w:val="28"/>
          <w:szCs w:val="28"/>
          <w:rtl/>
          <w14:ligatures w14:val="none"/>
        </w:rPr>
      </w:pPr>
      <w:bookmarkStart w:id="15" w:name="_Toc213514360"/>
      <w:r w:rsidRPr="003E6064">
        <w:rPr>
          <w:rFonts w:ascii="Simplified Arabic" w:eastAsiaTheme="minorEastAsia" w:hAnsi="Simplified Arabic" w:cs="Simplified Arabic" w:hint="cs"/>
          <w:b/>
          <w:bCs/>
          <w:color w:val="000000" w:themeColor="text1"/>
          <w:kern w:val="0"/>
          <w:sz w:val="28"/>
          <w:szCs w:val="28"/>
          <w:rtl/>
          <w14:ligatures w14:val="none"/>
        </w:rPr>
        <w:t>الدراسات المتعلقة بالثقافة التنظيمية وسلوك العاملين في المؤسسات التعليمية في الأردن، فلسطين، وسلطنة عمان</w:t>
      </w:r>
      <w:bookmarkEnd w:id="15"/>
    </w:p>
    <w:p w14:paraId="7229B0EA" w14:textId="3C1FAF4D" w:rsidR="003E6064" w:rsidRPr="003E6064" w:rsidRDefault="003E6064" w:rsidP="0018600E">
      <w:pPr>
        <w:spacing w:after="0" w:line="360" w:lineRule="auto"/>
        <w:jc w:val="both"/>
        <w:divId w:val="291786069"/>
        <w:rPr>
          <w:rFonts w:ascii="Simplified Arabic" w:eastAsiaTheme="minorEastAsia" w:hAnsi="Simplified Arabic" w:cs="Simplified Arabic"/>
          <w:color w:val="000000" w:themeColor="text1"/>
          <w:kern w:val="0"/>
          <w:sz w:val="28"/>
          <w:szCs w:val="28"/>
          <w:rtl/>
          <w14:ligatures w14:val="none"/>
        </w:rPr>
      </w:pPr>
      <w:r w:rsidRPr="003E6064">
        <w:rPr>
          <w:rFonts w:ascii="Simplified Arabic" w:eastAsiaTheme="minorEastAsia" w:hAnsi="Simplified Arabic" w:cs="Simplified Arabic" w:hint="cs"/>
          <w:color w:val="000000" w:themeColor="text1"/>
          <w:kern w:val="0"/>
          <w:sz w:val="28"/>
          <w:szCs w:val="28"/>
          <w:rtl/>
          <w14:ligatures w14:val="none"/>
        </w:rPr>
        <w:t xml:space="preserve">تعد دراسة الصمادي، علي، وعبير (2023) بعنوان “درجة تأثير مدونة قواعد السلوك الوظيفي على الثقافة التنظيمية لدى مديري المدارس في لواء قصبة المفرق في الأردن” من الدراسات المهمة التي </w:t>
      </w:r>
      <w:r w:rsidRPr="003E6064">
        <w:rPr>
          <w:rFonts w:ascii="Simplified Arabic" w:eastAsiaTheme="minorEastAsia" w:hAnsi="Simplified Arabic" w:cs="Simplified Arabic" w:hint="cs"/>
          <w:color w:val="000000" w:themeColor="text1"/>
          <w:kern w:val="0"/>
          <w:sz w:val="28"/>
          <w:szCs w:val="28"/>
          <w:rtl/>
          <w14:ligatures w14:val="none"/>
        </w:rPr>
        <w:lastRenderedPageBreak/>
        <w:t>سلطت الضوء على العلاقة بين المدونات السلوكية الرسمية والثقافة التنظيمية وسلوك المديرين والموظفين. وقد ركز الباحثان على تحليل كيفية تأثير مدونة السلوك الوظيفي في توجيه سلوك المدراء وتعزيز الالتزام بالقيم التنظيمية داخل المؤسسات التعليمية الأردنية، مع الإشارة إلى أن وجود إطار رسمي واضح للسلوكيات المقبولة والمرفوضة يلعب دورًا جوهريًا في تشكيل ثقافة تنظيمية قوية ومستقرة. واعتمدت الدراسة على منهج وصفي تحليلي، باستخدام استبانة شاملة قُدمت لمديري المدارس في لواء المفرق، وقد أظهرت النتائج أن التقيد بالمدونة يعزز الانضباط والالتزام بالأنظمة، ويساهم في ترسيخ القيم التنظيمية لدى جميع العاملين، في حين أن تجاهل أو ضعف تطبيق المدونة يؤدي إلى انتشار السلوكيات السلبية مثل التسيب وعدم المبادرة، ما يؤكد أهمية ربط السياسات التنظيمية الرسمية بالثقافة اليومية للمؤسسة. كما أبرزت الدراسة أن تدريب المديرين على تبني السلوكيات الإيجابية وتحفيز العاملين على الالتزام بالقيم المؤسسية يعد من أهم الإجراءات التي يمكن أن تدعم تطوير الأداء المؤسسي في المدارس، وهو ما يجعل الدراسة مرجعًا أساسيًا لفهم العلاقة بين الثقافة التنظيمية والقوانين الداخلية وسلوك القيادة التعليمية.</w:t>
      </w:r>
    </w:p>
    <w:p w14:paraId="554F624C" w14:textId="2694E49B" w:rsidR="003E6064" w:rsidRPr="003E6064" w:rsidRDefault="003E6064" w:rsidP="0018600E">
      <w:pPr>
        <w:spacing w:after="0" w:line="360" w:lineRule="auto"/>
        <w:jc w:val="both"/>
        <w:divId w:val="291786069"/>
        <w:rPr>
          <w:rFonts w:ascii="Simplified Arabic" w:eastAsiaTheme="minorEastAsia" w:hAnsi="Simplified Arabic" w:cs="Simplified Arabic"/>
          <w:color w:val="000000" w:themeColor="text1"/>
          <w:kern w:val="0"/>
          <w:sz w:val="28"/>
          <w:szCs w:val="28"/>
          <w:rtl/>
          <w14:ligatures w14:val="none"/>
        </w:rPr>
      </w:pPr>
      <w:r w:rsidRPr="003E6064">
        <w:rPr>
          <w:rFonts w:ascii="Simplified Arabic" w:eastAsiaTheme="minorEastAsia" w:hAnsi="Simplified Arabic" w:cs="Simplified Arabic" w:hint="cs"/>
          <w:color w:val="000000" w:themeColor="text1"/>
          <w:kern w:val="0"/>
          <w:sz w:val="28"/>
          <w:szCs w:val="28"/>
          <w:rtl/>
          <w14:ligatures w14:val="none"/>
        </w:rPr>
        <w:t xml:space="preserve">وفي سياق فلسطيني، قدمت دراسة عوادة، رائد (2023) بعنوان “دور الثقافة التنظيمية في تطبيق فضاء تربوي إلكتروني من وجهة نظر مدراء المدارس الأساسية في محافظة القدس” رؤية متقدمة حول تأثير الثقافة التنظيمية على تبني الابتكار والتكنولوجيا التعليمية. ركزت الدراسة على كيف يمكن للثقافة التنظيمية الداعمة والمشجعة على التعاون والمشاركة أن تعزز من قدرة المدراء على تطبيق نظم التعليم الإلكتروني الحديثة في المدارس، مع مراعاة القيود التنظيمية والبيروقراطية الموجودة في المؤسسات التعليمية الحكومية. وقد استخدم الباحث منهج دراسة ميدانية شمل استبانة ومقابلات مع عدد كبير من مدراء المدارس، وأسفرت النتائج عن أن الثقافة التنظيمية القوية، بما فيها قيم المشاركة، التحفيز، ونمط القيادة الداعم، كانت العامل الأهم الذي سمح بتبني الفضاء الإلكتروني بشكل ناجح، بينما الثقافة التقليدية </w:t>
      </w:r>
      <w:r w:rsidRPr="003E6064">
        <w:rPr>
          <w:rFonts w:ascii="Simplified Arabic" w:eastAsiaTheme="minorEastAsia" w:hAnsi="Simplified Arabic" w:cs="Simplified Arabic" w:hint="cs"/>
          <w:color w:val="000000" w:themeColor="text1"/>
          <w:kern w:val="0"/>
          <w:sz w:val="28"/>
          <w:szCs w:val="28"/>
          <w:rtl/>
          <w14:ligatures w14:val="none"/>
        </w:rPr>
        <w:lastRenderedPageBreak/>
        <w:t>المركزية التي تركز على الروتين والقيود الرسمية قلّلت من قدرة المدارس على تطبيق الابتكار. وأكدت الدراسة أن القيادة الداعمة والبيئة التنظيمية الإيجابية هي محركات رئيسية لتحسين الأداء المؤسسي وتحفيز المبادرات التكنولوجية، وهو ما يعكس أن الثقافة التنظيمية لا تؤثر فقط على الالتزام والانضباط، بل تلعب دورًا حيويًا في قدرة المؤسسة على التكيف مع التغيير والابتكار.</w:t>
      </w:r>
    </w:p>
    <w:p w14:paraId="42CD2FC0" w14:textId="3912DAA9" w:rsidR="003E6064" w:rsidRPr="003E6064" w:rsidRDefault="003E6064" w:rsidP="0018600E">
      <w:pPr>
        <w:spacing w:after="0" w:line="360" w:lineRule="auto"/>
        <w:jc w:val="both"/>
        <w:divId w:val="291786069"/>
        <w:rPr>
          <w:rFonts w:ascii="Simplified Arabic" w:eastAsiaTheme="minorEastAsia" w:hAnsi="Simplified Arabic" w:cs="Simplified Arabic"/>
          <w:color w:val="000000" w:themeColor="text1"/>
          <w:kern w:val="0"/>
          <w:sz w:val="28"/>
          <w:szCs w:val="28"/>
          <w:rtl/>
          <w14:ligatures w14:val="none"/>
        </w:rPr>
      </w:pPr>
      <w:r w:rsidRPr="003E6064">
        <w:rPr>
          <w:rFonts w:ascii="Simplified Arabic" w:eastAsiaTheme="minorEastAsia" w:hAnsi="Simplified Arabic" w:cs="Simplified Arabic" w:hint="cs"/>
          <w:color w:val="000000" w:themeColor="text1"/>
          <w:kern w:val="0"/>
          <w:sz w:val="28"/>
          <w:szCs w:val="28"/>
          <w:rtl/>
          <w14:ligatures w14:val="none"/>
        </w:rPr>
        <w:t>أما في سلطنة عمان، فقدمت دراسة السيدة فهيمة السعيدية (2024) بعنوان “التأثير المعدل للثقافة التنظيمية في العلاقة بين التغيير التنظيمي ونية ترك الوظيفة لدى الأخصائيين الاجتماعيين بسلطنة عمان” تحليلاً معمقًا حول تأثير الثقافة التنظيمية على سلوك الموظفين فيما يتعلق بنوايا البقاء أو ترك الوظيفة. استخدمت الدراسة منهجاً وصفياً وتحليلياً، مع استبانة قياس شاملة استهدفت الأخصائيين الاجتماعيين في المؤسسات الحكومية، وأسفرت النتائج عن أن الثقافة التنظيمية الفعّالة تعمل كعامل معدل يقلل من تأثير التغيير التنظيمي على نية ترك الوظيفة. وأظهرت النتائج أن المؤسسات التي تتمتع بثقافة تنظيمية داعمة، ومرنة، وتحفز على التعاون والمشاركة، تحقق مستويات أعلى من الانتماء المؤسسي والالتزام، بينما المؤسسات التي تفتقر إلى ثقافة تنظيمية واضحة أو ذات طابع بيروقراطي جامد تواجه تحديات أكبر في المحافظة على موظفيها، وتتعرض لمعدلات أعلى من دوران العمل والغياب عن الالتزام. وأبرزت الدراسة أن القيادة الداعمة، نظم التحفيز الإيجابي، والتواصل الداخلي الفعّال تعد من أهم عناصر الثقافة التنظيمية التي تحدد مدى قدرة المؤسسة على الاحتفاظ بالكفاءات وتقليل السلوكيات السلبية، ما يجعلها مرجعًا مهمًا لفهم العلاقة بين الثقافة التنظيمية والأداء الوظيفي في بيئات تعليمية مشابهة في دول الخليج.</w:t>
      </w:r>
    </w:p>
    <w:p w14:paraId="67CEDB86" w14:textId="77777777" w:rsidR="00077EC8" w:rsidRDefault="00077EC8" w:rsidP="00FE4046">
      <w:pPr>
        <w:bidi w:val="0"/>
        <w:spacing w:after="0" w:line="360" w:lineRule="auto"/>
        <w:jc w:val="both"/>
        <w:divId w:val="1995138978"/>
        <w:rPr>
          <w:rFonts w:ascii="Simplified Arabic" w:eastAsiaTheme="minorEastAsia" w:hAnsi="Simplified Arabic" w:cs="Simplified Arabic"/>
          <w:color w:val="000000" w:themeColor="text1"/>
          <w:kern w:val="0"/>
          <w:sz w:val="28"/>
          <w:szCs w:val="28"/>
          <w:rtl/>
          <w14:ligatures w14:val="none"/>
        </w:rPr>
      </w:pPr>
    </w:p>
    <w:p w14:paraId="03E86C65" w14:textId="77777777" w:rsidR="0018600E" w:rsidRPr="00077EC8" w:rsidRDefault="0018600E" w:rsidP="0018600E">
      <w:pPr>
        <w:bidi w:val="0"/>
        <w:spacing w:after="0" w:line="360" w:lineRule="auto"/>
        <w:jc w:val="both"/>
        <w:divId w:val="1995138978"/>
        <w:rPr>
          <w:rFonts w:ascii="Simplified Arabic" w:eastAsiaTheme="minorEastAsia" w:hAnsi="Simplified Arabic" w:cs="Simplified Arabic"/>
          <w:color w:val="000000" w:themeColor="text1"/>
          <w:kern w:val="0"/>
          <w:sz w:val="28"/>
          <w:szCs w:val="28"/>
          <w:rtl/>
          <w14:ligatures w14:val="none"/>
        </w:rPr>
      </w:pPr>
    </w:p>
    <w:p w14:paraId="7B5B3CC1" w14:textId="52D3B14D" w:rsidR="00077EC8" w:rsidRPr="00077EC8" w:rsidRDefault="00077EC8" w:rsidP="00663DF4">
      <w:pPr>
        <w:spacing w:after="0" w:line="360" w:lineRule="auto"/>
        <w:jc w:val="both"/>
        <w:outlineLvl w:val="1"/>
        <w:divId w:val="1995138978"/>
        <w:rPr>
          <w:rFonts w:ascii="Simplified Arabic" w:eastAsiaTheme="minorEastAsia" w:hAnsi="Simplified Arabic" w:cs="Simplified Arabic"/>
          <w:b/>
          <w:bCs/>
          <w:color w:val="000000" w:themeColor="text1"/>
          <w:kern w:val="0"/>
          <w:sz w:val="28"/>
          <w:szCs w:val="28"/>
          <w:rtl/>
          <w14:ligatures w14:val="none"/>
        </w:rPr>
      </w:pPr>
      <w:bookmarkStart w:id="16" w:name="_Toc213514361"/>
      <w:r w:rsidRPr="00077EC8">
        <w:rPr>
          <w:rFonts w:ascii="Simplified Arabic" w:eastAsiaTheme="minorEastAsia" w:hAnsi="Simplified Arabic" w:cs="Simplified Arabic" w:hint="cs"/>
          <w:b/>
          <w:bCs/>
          <w:color w:val="000000" w:themeColor="text1"/>
          <w:kern w:val="0"/>
          <w:sz w:val="28"/>
          <w:szCs w:val="28"/>
          <w:rtl/>
          <w14:ligatures w14:val="none"/>
        </w:rPr>
        <w:lastRenderedPageBreak/>
        <w:t>الدراسات التطبيقية المرتبطة بالقيادة، الأخلاقيات، الجودة المؤسسية، وتطوير الأداء في المؤسسات التعليمية</w:t>
      </w:r>
      <w:bookmarkEnd w:id="16"/>
    </w:p>
    <w:p w14:paraId="2DB9BC9F" w14:textId="1E45BD07" w:rsidR="00077EC8" w:rsidRPr="00077EC8" w:rsidRDefault="00077EC8" w:rsidP="0018600E">
      <w:pPr>
        <w:spacing w:after="0" w:line="360" w:lineRule="auto"/>
        <w:jc w:val="both"/>
        <w:divId w:val="1995138978"/>
        <w:rPr>
          <w:rFonts w:ascii="Simplified Arabic" w:eastAsiaTheme="minorEastAsia" w:hAnsi="Simplified Arabic" w:cs="Simplified Arabic"/>
          <w:color w:val="000000" w:themeColor="text1"/>
          <w:kern w:val="0"/>
          <w:sz w:val="28"/>
          <w:szCs w:val="28"/>
          <w:rtl/>
          <w14:ligatures w14:val="none"/>
        </w:rPr>
      </w:pPr>
      <w:r w:rsidRPr="00077EC8">
        <w:rPr>
          <w:rFonts w:ascii="Simplified Arabic" w:eastAsiaTheme="minorEastAsia" w:hAnsi="Simplified Arabic" w:cs="Simplified Arabic" w:hint="cs"/>
          <w:color w:val="000000" w:themeColor="text1"/>
          <w:kern w:val="0"/>
          <w:sz w:val="28"/>
          <w:szCs w:val="28"/>
          <w:rtl/>
          <w14:ligatures w14:val="none"/>
        </w:rPr>
        <w:t>تعتبر دراسة إبراهيم عبدالسلام أحمد عبدالمطلب ومحمد بن إبراهيم السكيتي (2021) بعنوان “أثر الثقافة التنظيمية في تعزيز الجودة الشاملة: بالتطبيق على عينة لآراء العاملين في المجلس الأعلى للجودة الشاملة” من الدراسات المهمة التي تربط بين الثقافة التنظيمية ومفهوم الجودة الشاملة في المؤسسات الحكومية. ركز الباحثان على دراسة كيفية تأثير القيم التنظيمية والأنماط القيادية وأساليب التحفيز والمكافأة على التزام العاملين بجودة الأداء المؤسسي، مع اعتبار الثقافة التنظيمية عاملًا محوريًا في دعم المبادرات المتعلقة بالتحسين المستمر وضمان الالتزام بالمعايير القياسية. وقد استخدم الباحثان منهجًا وصفيًا تحليليًا مكثفًا، مع استبانة شاملة شملت عددًا كبيرًا من العاملين، وأسفرت النتائج عن أن المؤسسات التي تتمتع بثقافة تنظيمية واضحة ومتماسكة، تشمل القيم المشتركة، الروح التعاونية، المشاركة في صنع القرار، وتعزيز التعلم المستمر، تحقق مستويات أعلى من جودة الأداء، وتظهر قدرة أفضل على التكيف مع التغيرات والمتطلبات الجديدة في بيئة العمل. وأشارت الدراسة إلى أن الثقافة التنظيمية ليست مجرد إطار نظري، بل هي عامل ملموس وفاعل يترجم السياسات والمعايير إلى سلوكيات يومية للعاملين، ويعزز الولاء المؤسسي والانضباط، ويقلل من السلوكيات السلبية مثل المقاومة للتغيير أو التهاون في تطبيق المعايير. كما قدمت الدراسة توصيات عملية حول ضرورة تطوير برامج تدريبية لتعزيز القيم التنظيمية المرغوبة، وتعديل ممارسات الإدارة بما يتوافق مع متطلبات الجودة الشاملة، وهو ما يجعلها دراسة رائدة لفهم العلاقة بين الثقافة التنظيمية والتحسين المؤسسي في المؤسسات التعليمية والحكومية على حد سواء.</w:t>
      </w:r>
    </w:p>
    <w:p w14:paraId="307280E6" w14:textId="74B340B6" w:rsidR="00077EC8" w:rsidRPr="00077EC8" w:rsidRDefault="00077EC8" w:rsidP="0018600E">
      <w:pPr>
        <w:spacing w:after="0" w:line="360" w:lineRule="auto"/>
        <w:jc w:val="both"/>
        <w:divId w:val="1995138978"/>
        <w:rPr>
          <w:rFonts w:ascii="Simplified Arabic" w:eastAsiaTheme="minorEastAsia" w:hAnsi="Simplified Arabic" w:cs="Simplified Arabic"/>
          <w:color w:val="000000" w:themeColor="text1"/>
          <w:kern w:val="0"/>
          <w:sz w:val="28"/>
          <w:szCs w:val="28"/>
          <w:rtl/>
          <w14:ligatures w14:val="none"/>
        </w:rPr>
      </w:pPr>
      <w:r w:rsidRPr="00077EC8">
        <w:rPr>
          <w:rFonts w:ascii="Simplified Arabic" w:eastAsiaTheme="minorEastAsia" w:hAnsi="Simplified Arabic" w:cs="Simplified Arabic" w:hint="cs"/>
          <w:color w:val="000000" w:themeColor="text1"/>
          <w:kern w:val="0"/>
          <w:sz w:val="28"/>
          <w:szCs w:val="28"/>
          <w:rtl/>
          <w14:ligatures w14:val="none"/>
        </w:rPr>
        <w:t xml:space="preserve">وفي سياق تطوير الأداء التعليمي، تناولت دراسة العتيبي، سالم (2024) بعنوان “إجراءات مقترحة لتطوير أداء قيادات التعليم المتوسط بدولة الكويت في ضوء أبعاد القيادة الإستراتيجية” دور القيادة </w:t>
      </w:r>
      <w:r w:rsidRPr="00077EC8">
        <w:rPr>
          <w:rFonts w:ascii="Simplified Arabic" w:eastAsiaTheme="minorEastAsia" w:hAnsi="Simplified Arabic" w:cs="Simplified Arabic" w:hint="cs"/>
          <w:color w:val="000000" w:themeColor="text1"/>
          <w:kern w:val="0"/>
          <w:sz w:val="28"/>
          <w:szCs w:val="28"/>
          <w:rtl/>
          <w14:ligatures w14:val="none"/>
        </w:rPr>
        <w:lastRenderedPageBreak/>
        <w:t>المدرسية كأداة لتفعيل الثقافة التنظيمية وتحسين سلوك العاملين. وقد أبرزت الدراسة العلاقة المعقدة بين القيادة الاستراتيجية والأنماط السلوكية للموظفين، موضحة أن القيادات التي تتبنى أسلوبًا داعمًا ومرنًا، ويقوم على المشاركة، والتحفيز، وتعزيز روح المبادرة، تعمل على تكوين ثقافة تنظيمية إيجابية تتميز بالالتزام، الإنتاجية، المبادرة، والانتماء المؤسسي القوي. واستخدم الباحث أسلوب الاستبانة الميدانية مع تحليل إحصائي متقدم لتحديد العلاقة بين أبعاد القيادة وسلوك العاملين، وأسفرت النتائج عن أن المؤسسات التي لا تتبع أساليب القيادة الاستراتيجية المركزية تواجه تراجعًا في الدافعية، ضعفًا في الالتزام، وارتفاعًا في مقاومة التغيير، مما يعكس ضرورة التركيز على تطوير مهارات القيادات باعتبارها عنصرًا رئيسيًا في بناء الثقافة التنظيمية التي تؤثر مباشرة على الأداء المؤسسي.</w:t>
      </w:r>
    </w:p>
    <w:p w14:paraId="127CAF98" w14:textId="1BC679A9" w:rsidR="00077EC8" w:rsidRPr="00077EC8" w:rsidRDefault="00077EC8" w:rsidP="0018600E">
      <w:pPr>
        <w:spacing w:after="0" w:line="360" w:lineRule="auto"/>
        <w:jc w:val="both"/>
        <w:divId w:val="1995138978"/>
        <w:rPr>
          <w:rFonts w:ascii="Simplified Arabic" w:eastAsiaTheme="minorEastAsia" w:hAnsi="Simplified Arabic" w:cs="Simplified Arabic"/>
          <w:color w:val="000000" w:themeColor="text1"/>
          <w:kern w:val="0"/>
          <w:sz w:val="28"/>
          <w:szCs w:val="28"/>
          <w:rtl/>
          <w14:ligatures w14:val="none"/>
        </w:rPr>
      </w:pPr>
      <w:r w:rsidRPr="00077EC8">
        <w:rPr>
          <w:rFonts w:ascii="Simplified Arabic" w:eastAsiaTheme="minorEastAsia" w:hAnsi="Simplified Arabic" w:cs="Simplified Arabic" w:hint="cs"/>
          <w:color w:val="000000" w:themeColor="text1"/>
          <w:kern w:val="0"/>
          <w:sz w:val="28"/>
          <w:szCs w:val="28"/>
          <w:rtl/>
          <w14:ligatures w14:val="none"/>
        </w:rPr>
        <w:t>من جانب آخر، ركزت دراسة فهد أحمد عطاالله الضمور (2022) بعنوان “دور الثقافة التنظيمية في تعزيز أخلاقيات العمل لدى موظفي البلديات في الأردن” على الأبعاد الأخلاقية للثقافة التنظيمية، حيث تناولت العلاقة بين القيم التنظيمية، الأنماط القيادية، نظم التحفيز والمكافأة، وسلوكيات العاملين الأخلاقية، مثل الالتزام، الصدق، الشفافية، ومواجهة الفساد الإداري. وأظهرت الدراسة أن الثقافة التنظيمية تلعب دورًا مركزيًا في تشكيل الأخلاقيات الفردية والجماعية، بحيث تؤثر بشكل مباشر على مستوى الأداء والولاء المؤسسي، مؤكدة أن المؤسسات التي تتمتع بثقافة داعمة للأخلاقيات المهنية تحقق تفاعلًا إيجابيًا أكبر بين الموظفين، انخفاضًا في السلوكيات السلبية، وزيادة في جودة الخدمات المقدمة للمستفيدين. كما أكدت الدراسة على أن تعزيز الأخلاقيات داخل بيئة العمل يحتاج إلى استراتيجية متكاملة تشمل التدريب، المراقبة، والتواصل الواضح بين الإدارة والعاملين، وهو ما يعكس العلاقة التفاعلية بين الثقافة التنظيمية وسلوك الموظفين على مستوى الممارسة اليومية في المؤسسات الحكومية.</w:t>
      </w:r>
    </w:p>
    <w:p w14:paraId="5C1FC444" w14:textId="2835FF52" w:rsidR="00077EC8" w:rsidRPr="00077EC8" w:rsidRDefault="00077EC8" w:rsidP="0018600E">
      <w:pPr>
        <w:spacing w:after="0" w:line="360" w:lineRule="auto"/>
        <w:jc w:val="both"/>
        <w:divId w:val="1995138978"/>
        <w:rPr>
          <w:rFonts w:ascii="Simplified Arabic" w:eastAsiaTheme="minorEastAsia" w:hAnsi="Simplified Arabic" w:cs="Simplified Arabic"/>
          <w:color w:val="000000" w:themeColor="text1"/>
          <w:kern w:val="0"/>
          <w:sz w:val="28"/>
          <w:szCs w:val="28"/>
          <w:rtl/>
          <w14:ligatures w14:val="none"/>
        </w:rPr>
      </w:pPr>
      <w:r w:rsidRPr="00077EC8">
        <w:rPr>
          <w:rFonts w:ascii="Simplified Arabic" w:eastAsiaTheme="minorEastAsia" w:hAnsi="Simplified Arabic" w:cs="Simplified Arabic" w:hint="cs"/>
          <w:color w:val="000000" w:themeColor="text1"/>
          <w:kern w:val="0"/>
          <w:sz w:val="28"/>
          <w:szCs w:val="28"/>
          <w:rtl/>
          <w14:ligatures w14:val="none"/>
        </w:rPr>
        <w:t xml:space="preserve">وفي السياق نفسه، تناولت دراسة السيدة فهيمة السعيدية (2024) بعنوان “التأثير المعدل للثقافة التنظيمية في العلاقة بين التغيير التنظيمي ونية ترك الوظيفة لدى الأخصائيين الاجتماعيين بسلطنة عمان” العلاقة </w:t>
      </w:r>
      <w:r w:rsidRPr="00077EC8">
        <w:rPr>
          <w:rFonts w:ascii="Simplified Arabic" w:eastAsiaTheme="minorEastAsia" w:hAnsi="Simplified Arabic" w:cs="Simplified Arabic" w:hint="cs"/>
          <w:color w:val="000000" w:themeColor="text1"/>
          <w:kern w:val="0"/>
          <w:sz w:val="28"/>
          <w:szCs w:val="28"/>
          <w:rtl/>
          <w14:ligatures w14:val="none"/>
        </w:rPr>
        <w:lastRenderedPageBreak/>
        <w:t>بين الثقافة التنظيمية والاحتفاظ بالموظفين، موضحة أن الثقافة التنظيمية الفعّالة تعمل كعامل معدل يقلل من تأثير التغييرات التنظيمية على نية ترك الوظيفة، وتساعد في الحفاظ على الاستقرار الوظيفي والانتماء المؤسسي. وأشارت الدراسة إلى أن المؤسسات التي تعزز قيم المشاركة، التعاون، التقدير، والتحفيز تتمكن من الحد من السلوكيات السلبية، مثل التهرب أو مقاومة التغيير، وتحقق استجابة إيجابية أكبر من العاملين عند تنفيذ أي تغييرات إدارية أو تعليمية.</w:t>
      </w:r>
    </w:p>
    <w:p w14:paraId="66D43BCC" w14:textId="3A90A5BC" w:rsidR="00077EC8" w:rsidRPr="00077EC8" w:rsidRDefault="00077EC8" w:rsidP="0018600E">
      <w:pPr>
        <w:spacing w:after="0" w:line="360" w:lineRule="auto"/>
        <w:jc w:val="both"/>
        <w:divId w:val="1995138978"/>
        <w:rPr>
          <w:rFonts w:ascii="Simplified Arabic" w:eastAsiaTheme="minorEastAsia" w:hAnsi="Simplified Arabic" w:cs="Simplified Arabic"/>
          <w:color w:val="000000" w:themeColor="text1"/>
          <w:kern w:val="0"/>
          <w:sz w:val="28"/>
          <w:szCs w:val="28"/>
          <w:rtl/>
          <w14:ligatures w14:val="none"/>
        </w:rPr>
      </w:pPr>
      <w:r w:rsidRPr="00077EC8">
        <w:rPr>
          <w:rFonts w:ascii="Simplified Arabic" w:eastAsiaTheme="minorEastAsia" w:hAnsi="Simplified Arabic" w:cs="Simplified Arabic" w:hint="cs"/>
          <w:color w:val="000000" w:themeColor="text1"/>
          <w:kern w:val="0"/>
          <w:sz w:val="28"/>
          <w:szCs w:val="28"/>
          <w:rtl/>
          <w14:ligatures w14:val="none"/>
        </w:rPr>
        <w:t>كما ركزت دراسة عوادة، رائد (2023) بعنوان “دور الثقافة التنظيمية في تطبيق فضاء تربوي إلكتروني من وجهة نظر مدراء المدارس الأساسية في محافظة القدس” على بعد آخر يتعلق بتبني الابتكار التكنولوجي والتغيير الإداري، حيث أظهرت النتائج أن الثقافة التنظيمية الداعمة، المتمثلة في قيم التعاون والمشاركة والقيادة الداعمة، تعمل على تهيئة البيئة المناسبة لتبني نظم تعليم إلكترونية مبتكرة، وتزيد من قدرة المدراء على تنفيذ المشاريع التعليمية بكفاءة وفاعلية، بينما المؤسسات ذات الثقافة المركزية أو الروتينية تفتقر إلى القدرة على التكيف والتطوير، ما يؤكد الدور المحوري للثقافة التنظيمية في تعزيز الأداء المؤسسي.</w:t>
      </w:r>
    </w:p>
    <w:p w14:paraId="7706FA1E" w14:textId="77777777" w:rsidR="00077EC8" w:rsidRPr="00077EC8" w:rsidRDefault="00077EC8" w:rsidP="00FE4046">
      <w:pPr>
        <w:spacing w:after="0" w:line="360" w:lineRule="auto"/>
        <w:jc w:val="both"/>
        <w:divId w:val="1995138978"/>
        <w:rPr>
          <w:rFonts w:ascii="Simplified Arabic" w:eastAsiaTheme="minorEastAsia" w:hAnsi="Simplified Arabic" w:cs="Simplified Arabic"/>
          <w:color w:val="000000" w:themeColor="text1"/>
          <w:kern w:val="0"/>
          <w:sz w:val="28"/>
          <w:szCs w:val="28"/>
          <w14:ligatures w14:val="none"/>
        </w:rPr>
      </w:pPr>
      <w:r w:rsidRPr="00077EC8">
        <w:rPr>
          <w:rFonts w:ascii="Simplified Arabic" w:eastAsiaTheme="minorEastAsia" w:hAnsi="Simplified Arabic" w:cs="Simplified Arabic" w:hint="cs"/>
          <w:color w:val="000000" w:themeColor="text1"/>
          <w:kern w:val="0"/>
          <w:sz w:val="28"/>
          <w:szCs w:val="28"/>
          <w:rtl/>
          <w14:ligatures w14:val="none"/>
        </w:rPr>
        <w:t>وأخيرًا، تناولت دراسة عبد الله أحمد، فاطمة عبد الواحد، محمد محمد مرسي، حنان صلاح الدين الحلواني، نعمات عبد الناصر أحمد أحمد (2025) بعنوان “السلوك التنظيمي وعلاقته بالرضا الوظيفي في المؤسسات التعليمية: دراسة تحليلية نظرية” العلاقة بين الثقافة التنظيمية، السلوك التنظيمي، ومستوى الرضا الوظيفي، مؤكدين أن الثقافة التنظيمية تحدد بشكل مباشر الأنماط السلوكية للعاملين، وتؤثر في تفاعلهم مع زملائهم والإدارة، بما ينعكس على رضاهم عن بيئة العمل والانتماء المؤسسي، حيث أظهرت الدراسة أن الثقافة الإيجابية تدفع الموظفين نحو الالتزام الفعّال، التعاون، روح المبادرة، وجودة الأداء، بينما الثقافة السلبية تكرّس السلوكيات الروتينية، اللامبالاة، وغياب الانتماء، ما يجعل نتائج الدراسة دليلاً قويًا على العلاقة التفاعلية بين الثقافة التنظيمية والسلوك الوظيفي داخل المؤسسات التعليمية.</w:t>
      </w:r>
    </w:p>
    <w:p w14:paraId="67335065" w14:textId="77777777" w:rsidR="00095FE3" w:rsidRPr="00095FE3" w:rsidRDefault="00095FE3" w:rsidP="00FE4046">
      <w:pPr>
        <w:bidi w:val="0"/>
        <w:spacing w:after="0" w:line="360" w:lineRule="auto"/>
        <w:jc w:val="both"/>
        <w:divId w:val="1262296694"/>
        <w:rPr>
          <w:rFonts w:ascii="Simplified Arabic" w:eastAsiaTheme="minorEastAsia" w:hAnsi="Simplified Arabic" w:cs="Simplified Arabic"/>
          <w:color w:val="000000" w:themeColor="text1"/>
          <w:kern w:val="0"/>
          <w:sz w:val="28"/>
          <w:szCs w:val="28"/>
          <w:rtl/>
          <w14:ligatures w14:val="none"/>
        </w:rPr>
      </w:pPr>
    </w:p>
    <w:p w14:paraId="387A47A2" w14:textId="44515974" w:rsidR="00095FE3" w:rsidRPr="00095FE3" w:rsidRDefault="00095FE3" w:rsidP="00663DF4">
      <w:pPr>
        <w:spacing w:after="0" w:line="360" w:lineRule="auto"/>
        <w:jc w:val="both"/>
        <w:outlineLvl w:val="1"/>
        <w:divId w:val="1262296694"/>
        <w:rPr>
          <w:rFonts w:ascii="Simplified Arabic" w:eastAsiaTheme="minorEastAsia" w:hAnsi="Simplified Arabic" w:cs="Simplified Arabic"/>
          <w:b/>
          <w:bCs/>
          <w:color w:val="000000" w:themeColor="text1"/>
          <w:kern w:val="0"/>
          <w:sz w:val="28"/>
          <w:szCs w:val="28"/>
          <w:rtl/>
          <w14:ligatures w14:val="none"/>
        </w:rPr>
      </w:pPr>
      <w:bookmarkStart w:id="17" w:name="_Toc213514362"/>
      <w:r w:rsidRPr="00095FE3">
        <w:rPr>
          <w:rFonts w:ascii="Simplified Arabic" w:eastAsiaTheme="minorEastAsia" w:hAnsi="Simplified Arabic" w:cs="Simplified Arabic" w:hint="cs"/>
          <w:b/>
          <w:bCs/>
          <w:color w:val="000000" w:themeColor="text1"/>
          <w:kern w:val="0"/>
          <w:sz w:val="28"/>
          <w:szCs w:val="28"/>
          <w:rtl/>
          <w14:ligatures w14:val="none"/>
        </w:rPr>
        <w:t>لدراسات الأجنبية حول الثقافة التنظيمية وسلوك العاملين والأداء المؤسسي</w:t>
      </w:r>
      <w:bookmarkEnd w:id="17"/>
    </w:p>
    <w:p w14:paraId="131B481A" w14:textId="7FE17DB8" w:rsidR="00095FE3" w:rsidRPr="00095FE3" w:rsidRDefault="00095FE3" w:rsidP="00F25C75">
      <w:pPr>
        <w:spacing w:after="0" w:line="360" w:lineRule="auto"/>
        <w:jc w:val="both"/>
        <w:divId w:val="1262296694"/>
        <w:rPr>
          <w:rFonts w:ascii="Simplified Arabic" w:eastAsiaTheme="minorEastAsia" w:hAnsi="Simplified Arabic" w:cs="Simplified Arabic"/>
          <w:color w:val="000000" w:themeColor="text1"/>
          <w:kern w:val="0"/>
          <w:sz w:val="28"/>
          <w:szCs w:val="28"/>
          <w:rtl/>
          <w14:ligatures w14:val="none"/>
        </w:rPr>
      </w:pPr>
      <w:r w:rsidRPr="00095FE3">
        <w:rPr>
          <w:rFonts w:ascii="Simplified Arabic" w:eastAsiaTheme="minorEastAsia" w:hAnsi="Simplified Arabic" w:cs="Simplified Arabic" w:hint="cs"/>
          <w:color w:val="000000" w:themeColor="text1"/>
          <w:kern w:val="0"/>
          <w:sz w:val="28"/>
          <w:szCs w:val="28"/>
          <w:rtl/>
          <w14:ligatures w14:val="none"/>
        </w:rPr>
        <w:t xml:space="preserve">تعد دراسة </w:t>
      </w:r>
      <w:r w:rsidRPr="00095FE3">
        <w:rPr>
          <w:rFonts w:ascii="Simplified Arabic" w:eastAsiaTheme="minorEastAsia" w:hAnsi="Simplified Arabic" w:cs="Simplified Arabic" w:hint="cs"/>
          <w:color w:val="000000" w:themeColor="text1"/>
          <w:kern w:val="0"/>
          <w:sz w:val="28"/>
          <w:szCs w:val="28"/>
          <w14:ligatures w14:val="none"/>
        </w:rPr>
        <w:t>Schein, E. H. (2010)</w:t>
      </w:r>
      <w:r w:rsidRPr="00095FE3">
        <w:rPr>
          <w:rFonts w:ascii="Simplified Arabic" w:eastAsiaTheme="minorEastAsia" w:hAnsi="Simplified Arabic" w:cs="Simplified Arabic" w:hint="cs"/>
          <w:color w:val="000000" w:themeColor="text1"/>
          <w:kern w:val="0"/>
          <w:sz w:val="28"/>
          <w:szCs w:val="28"/>
          <w:rtl/>
          <w14:ligatures w14:val="none"/>
        </w:rPr>
        <w:t xml:space="preserve"> بعنوان </w:t>
      </w:r>
      <w:r w:rsidRPr="00095FE3">
        <w:rPr>
          <w:rFonts w:ascii="Simplified Arabic" w:eastAsiaTheme="minorEastAsia" w:hAnsi="Simplified Arabic" w:cs="Simplified Arabic" w:hint="cs"/>
          <w:color w:val="000000" w:themeColor="text1"/>
          <w:kern w:val="0"/>
          <w:sz w:val="28"/>
          <w:szCs w:val="28"/>
          <w14:ligatures w14:val="none"/>
        </w:rPr>
        <w:t>Organizational Culture and Leadership</w:t>
      </w:r>
      <w:r w:rsidRPr="00095FE3">
        <w:rPr>
          <w:rFonts w:ascii="Simplified Arabic" w:eastAsiaTheme="minorEastAsia" w:hAnsi="Simplified Arabic" w:cs="Simplified Arabic" w:hint="cs"/>
          <w:color w:val="000000" w:themeColor="text1"/>
          <w:kern w:val="0"/>
          <w:sz w:val="28"/>
          <w:szCs w:val="28"/>
          <w:rtl/>
          <w14:ligatures w14:val="none"/>
        </w:rPr>
        <w:t xml:space="preserve"> من الدراسات الكلاسيكية في مجال الثقافة التنظيمية والقيادة، حيث قدم شين نموذجًا شاملًا يوضح العلاقة التفاعلية بين مستويات الثقافة التنظيمية، القيادة، والسلوك الوظيفي، مع التأكيد على أن الثقافة ليست مجرد ظاهرة سلوكية ظاهرة، بل هي منظومة متكاملة تشمل الافتراضات الأساسية، القيم المشتركة، والممارسات اليومية التي يتبناها العاملون. وقد أظهرت الدراسة أن القادة الفعّالين هم الذين يستطيعون قراءة الثقافة التنظيمية وفهم أبعادها المختلفة، ومن ثم توجيه العاملين بما يحقق أهداف المنظمة، ويحفز الالتزام والانتماء المؤسسي، ويعزز من الأداء الجماعي والفردي. وأكد شين أن الثقافة التنظيمية تؤثر على قدرة المنظمة على التكيف مع التغيرات، الابتكار، والتطوير المؤسسي، وأن تجاهل هذا العامل يؤدي إلى ضعف الأداء، انخفاض الرضا الوظيفي، ومقاومة التغيير، وهو ما يضع الثقافة التنظيمية في صميم أي استراتيجية إدارية لتحسين الأداء المؤسسي والوظيفي.</w:t>
      </w:r>
    </w:p>
    <w:p w14:paraId="47012560" w14:textId="08A10019" w:rsidR="00095FE3" w:rsidRPr="00095FE3" w:rsidRDefault="00095FE3" w:rsidP="00F25C75">
      <w:pPr>
        <w:spacing w:after="0" w:line="360" w:lineRule="auto"/>
        <w:jc w:val="both"/>
        <w:divId w:val="1262296694"/>
        <w:rPr>
          <w:rFonts w:ascii="Simplified Arabic" w:eastAsiaTheme="minorEastAsia" w:hAnsi="Simplified Arabic" w:cs="Simplified Arabic"/>
          <w:color w:val="000000" w:themeColor="text1"/>
          <w:kern w:val="0"/>
          <w:sz w:val="28"/>
          <w:szCs w:val="28"/>
          <w:rtl/>
          <w14:ligatures w14:val="none"/>
        </w:rPr>
      </w:pPr>
      <w:r w:rsidRPr="00095FE3">
        <w:rPr>
          <w:rFonts w:ascii="Simplified Arabic" w:eastAsiaTheme="minorEastAsia" w:hAnsi="Simplified Arabic" w:cs="Simplified Arabic" w:hint="cs"/>
          <w:color w:val="000000" w:themeColor="text1"/>
          <w:kern w:val="0"/>
          <w:sz w:val="28"/>
          <w:szCs w:val="28"/>
          <w:rtl/>
          <w14:ligatures w14:val="none"/>
        </w:rPr>
        <w:t xml:space="preserve">في سياق آخر، تناولت دراسة </w:t>
      </w:r>
      <w:r w:rsidRPr="00095FE3">
        <w:rPr>
          <w:rFonts w:ascii="Simplified Arabic" w:eastAsiaTheme="minorEastAsia" w:hAnsi="Simplified Arabic" w:cs="Simplified Arabic" w:hint="cs"/>
          <w:color w:val="000000" w:themeColor="text1"/>
          <w:kern w:val="0"/>
          <w:sz w:val="28"/>
          <w:szCs w:val="28"/>
          <w14:ligatures w14:val="none"/>
        </w:rPr>
        <w:t>Denison, D. R. (2000)</w:t>
      </w:r>
      <w:r w:rsidRPr="00095FE3">
        <w:rPr>
          <w:rFonts w:ascii="Simplified Arabic" w:eastAsiaTheme="minorEastAsia" w:hAnsi="Simplified Arabic" w:cs="Simplified Arabic" w:hint="cs"/>
          <w:color w:val="000000" w:themeColor="text1"/>
          <w:kern w:val="0"/>
          <w:sz w:val="28"/>
          <w:szCs w:val="28"/>
          <w:rtl/>
          <w14:ligatures w14:val="none"/>
        </w:rPr>
        <w:t xml:space="preserve"> بعنوان </w:t>
      </w:r>
      <w:r w:rsidRPr="00095FE3">
        <w:rPr>
          <w:rFonts w:ascii="Simplified Arabic" w:eastAsiaTheme="minorEastAsia" w:hAnsi="Simplified Arabic" w:cs="Simplified Arabic" w:hint="cs"/>
          <w:color w:val="000000" w:themeColor="text1"/>
          <w:kern w:val="0"/>
          <w:sz w:val="28"/>
          <w:szCs w:val="28"/>
          <w14:ligatures w14:val="none"/>
        </w:rPr>
        <w:t>Organizational Culture and Effectiveness</w:t>
      </w:r>
      <w:r w:rsidRPr="00095FE3">
        <w:rPr>
          <w:rFonts w:ascii="Simplified Arabic" w:eastAsiaTheme="minorEastAsia" w:hAnsi="Simplified Arabic" w:cs="Simplified Arabic" w:hint="cs"/>
          <w:color w:val="000000" w:themeColor="text1"/>
          <w:kern w:val="0"/>
          <w:sz w:val="28"/>
          <w:szCs w:val="28"/>
          <w:rtl/>
          <w14:ligatures w14:val="none"/>
        </w:rPr>
        <w:t xml:space="preserve"> العلاقة بين الثقافة التنظيمية وفاعلية المؤسسات، مؤكدًا أن هناك أبعادًا محددة للثقافة التنظيمية، مثل المشاركة، الاتساق، التكيف، والرسالة، والتي لها تأثير مباشر على نتائج الأداء المؤسسي وسلوك العاملين. واستخدم دنيسون أساليب كمية وإحصائية لتقييم هذه العلاقة في مجموعة متنوعة من المؤسسات، بما فيها مؤسسات تعليمية وإنتاجية، وأسفرت النتائج عن أن الثقافة القوية والمتسقة مع استراتيجية المنظمة تسهم في تعزيز الالتزام، تحسين جودة الأداء، وزيادة دافعية الموظفين، في حين أن الثقافة الضعيفة وغير المتسقة تؤدي إلى تراجع الالتزام، ضعف التعاون، وزيادة مقاومة التغيير. وأبرزت الدراسة أن تطوير الثقافة التنظيمية يجب أن يكون استراتيجية شاملة تشمل القيادة، نظم التحفيز، سياسات </w:t>
      </w:r>
      <w:r w:rsidRPr="00095FE3">
        <w:rPr>
          <w:rFonts w:ascii="Simplified Arabic" w:eastAsiaTheme="minorEastAsia" w:hAnsi="Simplified Arabic" w:cs="Simplified Arabic" w:hint="cs"/>
          <w:color w:val="000000" w:themeColor="text1"/>
          <w:kern w:val="0"/>
          <w:sz w:val="28"/>
          <w:szCs w:val="28"/>
          <w:rtl/>
          <w14:ligatures w14:val="none"/>
        </w:rPr>
        <w:lastRenderedPageBreak/>
        <w:t>الاتصال الداخلي، وتعزيز القيم المشتركة بين العاملين، بما يعزز الفاعلية المؤسسية ويحقق أهداف المنظمة بشكل مستدام.</w:t>
      </w:r>
    </w:p>
    <w:p w14:paraId="329C321C" w14:textId="238D6320" w:rsidR="00095FE3" w:rsidRPr="00095FE3" w:rsidRDefault="00095FE3" w:rsidP="00F25C75">
      <w:pPr>
        <w:spacing w:after="0" w:line="360" w:lineRule="auto"/>
        <w:jc w:val="both"/>
        <w:divId w:val="1262296694"/>
        <w:rPr>
          <w:rFonts w:ascii="Simplified Arabic" w:eastAsiaTheme="minorEastAsia" w:hAnsi="Simplified Arabic" w:cs="Simplified Arabic"/>
          <w:color w:val="000000" w:themeColor="text1"/>
          <w:kern w:val="0"/>
          <w:sz w:val="28"/>
          <w:szCs w:val="28"/>
          <w:rtl/>
          <w14:ligatures w14:val="none"/>
        </w:rPr>
      </w:pPr>
      <w:r w:rsidRPr="00095FE3">
        <w:rPr>
          <w:rFonts w:ascii="Simplified Arabic" w:eastAsiaTheme="minorEastAsia" w:hAnsi="Simplified Arabic" w:cs="Simplified Arabic" w:hint="cs"/>
          <w:color w:val="000000" w:themeColor="text1"/>
          <w:kern w:val="0"/>
          <w:sz w:val="28"/>
          <w:szCs w:val="28"/>
          <w:rtl/>
          <w14:ligatures w14:val="none"/>
        </w:rPr>
        <w:t xml:space="preserve">أما دراسة </w:t>
      </w:r>
      <w:r w:rsidRPr="00095FE3">
        <w:rPr>
          <w:rFonts w:ascii="Simplified Arabic" w:eastAsiaTheme="minorEastAsia" w:hAnsi="Simplified Arabic" w:cs="Simplified Arabic" w:hint="cs"/>
          <w:color w:val="000000" w:themeColor="text1"/>
          <w:kern w:val="0"/>
          <w:sz w:val="28"/>
          <w:szCs w:val="28"/>
          <w14:ligatures w14:val="none"/>
        </w:rPr>
        <w:t>Kotter, J. P</w:t>
      </w:r>
      <w:r w:rsidRPr="00095FE3">
        <w:rPr>
          <w:rFonts w:ascii="Simplified Arabic" w:eastAsiaTheme="minorEastAsia" w:hAnsi="Simplified Arabic" w:cs="Simplified Arabic" w:hint="cs"/>
          <w:color w:val="000000" w:themeColor="text1"/>
          <w:kern w:val="0"/>
          <w:sz w:val="28"/>
          <w:szCs w:val="28"/>
          <w:rtl/>
          <w14:ligatures w14:val="none"/>
        </w:rPr>
        <w:t xml:space="preserve">., &amp; </w:t>
      </w:r>
      <w:r w:rsidRPr="00095FE3">
        <w:rPr>
          <w:rFonts w:ascii="Simplified Arabic" w:eastAsiaTheme="minorEastAsia" w:hAnsi="Simplified Arabic" w:cs="Simplified Arabic" w:hint="cs"/>
          <w:color w:val="000000" w:themeColor="text1"/>
          <w:kern w:val="0"/>
          <w:sz w:val="28"/>
          <w:szCs w:val="28"/>
          <w14:ligatures w14:val="none"/>
        </w:rPr>
        <w:t>Heskett, J. L. (1992)</w:t>
      </w:r>
      <w:r w:rsidRPr="00095FE3">
        <w:rPr>
          <w:rFonts w:ascii="Simplified Arabic" w:eastAsiaTheme="minorEastAsia" w:hAnsi="Simplified Arabic" w:cs="Simplified Arabic" w:hint="cs"/>
          <w:color w:val="000000" w:themeColor="text1"/>
          <w:kern w:val="0"/>
          <w:sz w:val="28"/>
          <w:szCs w:val="28"/>
          <w:rtl/>
          <w14:ligatures w14:val="none"/>
        </w:rPr>
        <w:t xml:space="preserve"> بعنوان </w:t>
      </w:r>
      <w:r w:rsidRPr="00095FE3">
        <w:rPr>
          <w:rFonts w:ascii="Simplified Arabic" w:eastAsiaTheme="minorEastAsia" w:hAnsi="Simplified Arabic" w:cs="Simplified Arabic" w:hint="cs"/>
          <w:color w:val="000000" w:themeColor="text1"/>
          <w:kern w:val="0"/>
          <w:sz w:val="28"/>
          <w:szCs w:val="28"/>
          <w14:ligatures w14:val="none"/>
        </w:rPr>
        <w:t>Corporate Culture and Performance</w:t>
      </w:r>
      <w:r w:rsidRPr="00095FE3">
        <w:rPr>
          <w:rFonts w:ascii="Simplified Arabic" w:eastAsiaTheme="minorEastAsia" w:hAnsi="Simplified Arabic" w:cs="Simplified Arabic" w:hint="cs"/>
          <w:color w:val="000000" w:themeColor="text1"/>
          <w:kern w:val="0"/>
          <w:sz w:val="28"/>
          <w:szCs w:val="28"/>
          <w:rtl/>
          <w14:ligatures w14:val="none"/>
        </w:rPr>
        <w:t xml:space="preserve"> فقد ركزت على العلاقة بين الثقافة التنظيمية والأداء المالي والمؤسسي للمنظمات، مشيرة إلى أن المؤسسات التي تتمتع بثقافة تنظيمية قوية وقيم مشتركة واضحة تحقق نتائج أفضل على جميع المستويات، بما في ذلك الالتزام والسلوك الوظيفي. وأكدت الدراسة أن الثقافة التنظيمية القوية تؤدي إلى تحفيز الموظفين، تعزيز الولاء المؤسسي، تحسين الأداء الفردي والجماعي، وتقليل التكاليف المرتبطة بالأخطاء أو ضعف الأداء، وهو ما يجعلها عاملاً حيويًا لاستدامة النجاح المؤسسي. وقدمت الدراسة أمثلة تحليلية موسعة على مؤسسات مختلفة، موضحة كيف يمكن للقيادة الاستراتيجية أن تستخدم الثقافة التنظيمية كأداة لتوجيه العاملين نحو السلوكيات المرغوبة وتحقيق الفاعلية التنظيمية، مع التأكيد على أن إصلاح الثقافة أو تعديلها يتطلب جهودًا مستمرة ومتكاملة، تشمل التدريب، التواصل الفعال، والسياسات التحفيزية المتسقة مع القيم التنظيمية.</w:t>
      </w:r>
    </w:p>
    <w:p w14:paraId="4DB52B51" w14:textId="02208444" w:rsidR="001F3E8C" w:rsidRPr="001F3E8C" w:rsidRDefault="00095FE3" w:rsidP="00F25C75">
      <w:pPr>
        <w:spacing w:after="0" w:line="360" w:lineRule="auto"/>
        <w:jc w:val="both"/>
        <w:divId w:val="1262296694"/>
        <w:rPr>
          <w:rFonts w:ascii="Simplified Arabic" w:eastAsiaTheme="minorEastAsia" w:hAnsi="Simplified Arabic" w:cs="Simplified Arabic"/>
          <w:color w:val="000000" w:themeColor="text1"/>
          <w:kern w:val="0"/>
          <w:sz w:val="28"/>
          <w:szCs w:val="28"/>
          <w:rtl/>
          <w14:ligatures w14:val="none"/>
        </w:rPr>
      </w:pPr>
      <w:r w:rsidRPr="00095FE3">
        <w:rPr>
          <w:rFonts w:ascii="Simplified Arabic" w:eastAsiaTheme="minorEastAsia" w:hAnsi="Simplified Arabic" w:cs="Simplified Arabic" w:hint="cs"/>
          <w:color w:val="000000" w:themeColor="text1"/>
          <w:kern w:val="0"/>
          <w:sz w:val="28"/>
          <w:szCs w:val="28"/>
          <w:rtl/>
          <w14:ligatures w14:val="none"/>
        </w:rPr>
        <w:t xml:space="preserve">كما تناولت دراسة </w:t>
      </w:r>
      <w:r w:rsidRPr="00095FE3">
        <w:rPr>
          <w:rFonts w:ascii="Simplified Arabic" w:eastAsiaTheme="minorEastAsia" w:hAnsi="Simplified Arabic" w:cs="Simplified Arabic" w:hint="cs"/>
          <w:color w:val="000000" w:themeColor="text1"/>
          <w:kern w:val="0"/>
          <w:sz w:val="28"/>
          <w:szCs w:val="28"/>
          <w14:ligatures w14:val="none"/>
        </w:rPr>
        <w:t>Cameron, K. S</w:t>
      </w:r>
      <w:r w:rsidRPr="00095FE3">
        <w:rPr>
          <w:rFonts w:ascii="Simplified Arabic" w:eastAsiaTheme="minorEastAsia" w:hAnsi="Simplified Arabic" w:cs="Simplified Arabic" w:hint="cs"/>
          <w:color w:val="000000" w:themeColor="text1"/>
          <w:kern w:val="0"/>
          <w:sz w:val="28"/>
          <w:szCs w:val="28"/>
          <w:rtl/>
          <w14:ligatures w14:val="none"/>
        </w:rPr>
        <w:t xml:space="preserve">., &amp; </w:t>
      </w:r>
      <w:r w:rsidRPr="00095FE3">
        <w:rPr>
          <w:rFonts w:ascii="Simplified Arabic" w:eastAsiaTheme="minorEastAsia" w:hAnsi="Simplified Arabic" w:cs="Simplified Arabic" w:hint="cs"/>
          <w:color w:val="000000" w:themeColor="text1"/>
          <w:kern w:val="0"/>
          <w:sz w:val="28"/>
          <w:szCs w:val="28"/>
          <w14:ligatures w14:val="none"/>
        </w:rPr>
        <w:t>Quinn, R. E. (2011)</w:t>
      </w:r>
      <w:r w:rsidRPr="00095FE3">
        <w:rPr>
          <w:rFonts w:ascii="Simplified Arabic" w:eastAsiaTheme="minorEastAsia" w:hAnsi="Simplified Arabic" w:cs="Simplified Arabic" w:hint="cs"/>
          <w:color w:val="000000" w:themeColor="text1"/>
          <w:kern w:val="0"/>
          <w:sz w:val="28"/>
          <w:szCs w:val="28"/>
          <w:rtl/>
          <w14:ligatures w14:val="none"/>
        </w:rPr>
        <w:t xml:space="preserve"> بعنوان </w:t>
      </w:r>
      <w:r w:rsidRPr="00095FE3">
        <w:rPr>
          <w:rFonts w:ascii="Simplified Arabic" w:eastAsiaTheme="minorEastAsia" w:hAnsi="Simplified Arabic" w:cs="Simplified Arabic" w:hint="cs"/>
          <w:color w:val="000000" w:themeColor="text1"/>
          <w:kern w:val="0"/>
          <w:sz w:val="28"/>
          <w:szCs w:val="28"/>
          <w14:ligatures w14:val="none"/>
        </w:rPr>
        <w:t>Diagnosing and Changing Organizational Culture: Based on the Competing Values Framework</w:t>
      </w:r>
      <w:r w:rsidRPr="00095FE3">
        <w:rPr>
          <w:rFonts w:ascii="Simplified Arabic" w:eastAsiaTheme="minorEastAsia" w:hAnsi="Simplified Arabic" w:cs="Simplified Arabic" w:hint="cs"/>
          <w:color w:val="000000" w:themeColor="text1"/>
          <w:kern w:val="0"/>
          <w:sz w:val="28"/>
          <w:szCs w:val="28"/>
          <w:rtl/>
          <w14:ligatures w14:val="none"/>
        </w:rPr>
        <w:t xml:space="preserve"> إطارًا تحليليًا عمليًا لتقييم الثقافة التنظيمية وتحسينها داخل المؤسسات، مع التركيز على العلاقة بين أنماط الثقافة المختلفة، السلوكيات الوظيفية، وأداء المؤسسات. وقد أبرز الباحثان أهمية تشخيص الثقافة التنظيمية باستخدام نموذج القيم المتنافسة، الذي يصنف الثقافة إلى أربعة أنواع رئيسية: الثقافة القبلية أو التعاونية، الثقافة الإبداعية أو الابتكارية، الثقافة الرسمية أو البيروقراطية، والثقافة السوقية أو التنافسية، مع توضيح أن لكل نوع تأثير مختلف على التزام العاملين، الرضا الوظيفي، والولاء المؤسسي. وأظهرت الدراسة أن المؤسسات التي تتمتع بثقافة متوازنة تجمع بين الابتكار والتعاون والانضباط التنظيمي، تحقق </w:t>
      </w:r>
      <w:r w:rsidRPr="00095FE3">
        <w:rPr>
          <w:rFonts w:ascii="Simplified Arabic" w:eastAsiaTheme="minorEastAsia" w:hAnsi="Simplified Arabic" w:cs="Simplified Arabic" w:hint="cs"/>
          <w:color w:val="000000" w:themeColor="text1"/>
          <w:kern w:val="0"/>
          <w:sz w:val="28"/>
          <w:szCs w:val="28"/>
          <w:rtl/>
          <w14:ligatures w14:val="none"/>
        </w:rPr>
        <w:lastRenderedPageBreak/>
        <w:t>نتائج أعلى في الأداء الفردي والجماعي، كما تسهم في تعزيز التكيف مع التغيرات والتحديات البيئية. وأكدت الدراسة أن تطوير الثقافة التنظيمية يحتاج إلى استراتيجية منهجية تشمل تقييم الوضع الحالي، تحديد الثقافة المرغوبة، وخطة تطبيقية لتغيير الممارسات اليومية بما يتماشى مع أهداف المؤسسة، وهو ما يجعلها مرجعًا عالميًا رئيسيًا لأي بحث يهدف لدراسة تأثير الثقافة التنظيمية على سلوك العاملين والأداء المؤسسي في بيئات تعليمية أو حكومية.</w:t>
      </w:r>
    </w:p>
    <w:p w14:paraId="01FE8B25" w14:textId="0A807F6D" w:rsidR="001F3E8C" w:rsidRPr="001F3E8C" w:rsidRDefault="00F25C75" w:rsidP="00F25C75">
      <w:pPr>
        <w:spacing w:after="0" w:line="360" w:lineRule="auto"/>
        <w:jc w:val="both"/>
        <w:divId w:val="1249577047"/>
        <w:rPr>
          <w:rFonts w:ascii="Simplified Arabic" w:eastAsiaTheme="minorEastAsia" w:hAnsi="Simplified Arabic" w:cs="Simplified Arabic"/>
          <w:color w:val="000000" w:themeColor="text1"/>
          <w:kern w:val="0"/>
          <w:sz w:val="28"/>
          <w:szCs w:val="28"/>
          <w:rtl/>
          <w14:ligatures w14:val="none"/>
        </w:rPr>
      </w:pPr>
      <w:r>
        <w:rPr>
          <w:rFonts w:ascii="Simplified Arabic" w:eastAsiaTheme="minorEastAsia" w:hAnsi="Simplified Arabic" w:cs="Simplified Arabic" w:hint="cs"/>
          <w:color w:val="000000" w:themeColor="text1"/>
          <w:kern w:val="0"/>
          <w:sz w:val="28"/>
          <w:szCs w:val="28"/>
          <w:rtl/>
          <w14:ligatures w14:val="none"/>
        </w:rPr>
        <w:t xml:space="preserve">دراسة </w:t>
      </w:r>
      <w:r w:rsidR="001F3E8C" w:rsidRPr="001F3E8C">
        <w:rPr>
          <w:rFonts w:ascii="Simplified Arabic" w:eastAsiaTheme="minorEastAsia" w:hAnsi="Simplified Arabic" w:cs="Simplified Arabic" w:hint="cs"/>
          <w:color w:val="000000" w:themeColor="text1"/>
          <w:kern w:val="0"/>
          <w:sz w:val="28"/>
          <w:szCs w:val="28"/>
          <w:rtl/>
          <w14:ligatures w14:val="none"/>
        </w:rPr>
        <w:t xml:space="preserve">: </w:t>
      </w:r>
      <w:r w:rsidR="001F3E8C" w:rsidRPr="001F3E8C">
        <w:rPr>
          <w:rFonts w:ascii="Simplified Arabic" w:eastAsiaTheme="minorEastAsia" w:hAnsi="Simplified Arabic" w:cs="Simplified Arabic" w:hint="cs"/>
          <w:color w:val="000000" w:themeColor="text1"/>
          <w:kern w:val="0"/>
          <w:sz w:val="28"/>
          <w:szCs w:val="28"/>
          <w14:ligatures w14:val="none"/>
        </w:rPr>
        <w:t>Awada, Raid (2023)</w:t>
      </w:r>
    </w:p>
    <w:p w14:paraId="5A3C3E00" w14:textId="7EA54060" w:rsidR="001F3E8C" w:rsidRPr="001F3E8C" w:rsidRDefault="001F3E8C" w:rsidP="00F25C75">
      <w:pPr>
        <w:spacing w:after="0" w:line="360" w:lineRule="auto"/>
        <w:jc w:val="both"/>
        <w:divId w:val="1249577047"/>
        <w:rPr>
          <w:rFonts w:ascii="Simplified Arabic" w:eastAsiaTheme="minorEastAsia" w:hAnsi="Simplified Arabic" w:cs="Simplified Arabic"/>
          <w:color w:val="000000" w:themeColor="text1"/>
          <w:kern w:val="0"/>
          <w:sz w:val="28"/>
          <w:szCs w:val="28"/>
          <w:rtl/>
          <w14:ligatures w14:val="none"/>
        </w:rPr>
      </w:pPr>
      <w:r w:rsidRPr="001F3E8C">
        <w:rPr>
          <w:rFonts w:ascii="Simplified Arabic" w:eastAsiaTheme="minorEastAsia" w:hAnsi="Simplified Arabic" w:cs="Simplified Arabic" w:hint="cs"/>
          <w:color w:val="000000" w:themeColor="text1"/>
          <w:kern w:val="0"/>
          <w:sz w:val="28"/>
          <w:szCs w:val="28"/>
          <w:rtl/>
          <w14:ligatures w14:val="none"/>
        </w:rPr>
        <w:t>الدراسة بعنوان “</w:t>
      </w:r>
      <w:r w:rsidRPr="001F3E8C">
        <w:rPr>
          <w:rFonts w:ascii="Simplified Arabic" w:eastAsiaTheme="minorEastAsia" w:hAnsi="Simplified Arabic" w:cs="Simplified Arabic" w:hint="cs"/>
          <w:color w:val="000000" w:themeColor="text1"/>
          <w:kern w:val="0"/>
          <w:sz w:val="28"/>
          <w:szCs w:val="28"/>
          <w14:ligatures w14:val="none"/>
        </w:rPr>
        <w:t>The role of organizational culture in implementing an electronic educational environment from the perspective of primary school principals in Jerusalem Governorate</w:t>
      </w:r>
      <w:r w:rsidRPr="001F3E8C">
        <w:rPr>
          <w:rFonts w:ascii="Simplified Arabic" w:eastAsiaTheme="minorEastAsia" w:hAnsi="Simplified Arabic" w:cs="Simplified Arabic" w:hint="cs"/>
          <w:color w:val="000000" w:themeColor="text1"/>
          <w:kern w:val="0"/>
          <w:sz w:val="28"/>
          <w:szCs w:val="28"/>
          <w:rtl/>
          <w14:ligatures w14:val="none"/>
        </w:rPr>
        <w:t xml:space="preserve">” تعتبر نموذجًا تطبيقيًا معاصرًا لفهم تأثير الثقافة التنظيمية على تبني التكنولوجيا التعليمية والتغيير الإداري داخل المؤسسات التعليمية. ركز الباحث على تقييم تصورات مديري المدارس الأساسية في محافظة القدس حول كيفية دعم الثقافة التنظيمية لنجاح تطبيق بيئة تعليمية إلكترونية مبتكرة، مستندًا إلى فكرة أن الثقافة ليست مجرد قيم وسلوكيات مجرّدة، بل هي منظومة شاملة تؤثر في قدرة الموظفين على التكيف مع التغيرات، تبني المبادرات الجديدة، والمشاركة الفعّالة في تطوير بيئة العمل التعليمية. استخدمت الدراسة منهجًا وصفيًا ميدانيًا، حيث تم توزيع استبانة شاملة على مجموعة من مديري المدارس، ثم تحليل البيانات باستخدام أساليب إحصائية وصفية واستدلالية دقيقة، مما أتاح قياس تأثير أبعاد الثقافة المختلفة، مثل القيادة الداعمة، مشاركة العاملين في اتخاذ القرار، التعلم المؤسسي، روح التعاون بين الإدارات، ونظام المكافآت والتحفيز، على مستوى تبني التكنولوجيا والابتكار. وأظهرت النتائج أن المؤسسات التعليمية التي تتمتع بثقافة تنظيمية إيجابية واضحة، تقوم على قيم المشاركة، التعاون، وتحفيز المبادرة الفردية والجماعية، تحقق مستويات أعلى في تبني الابتكار الإلكتروني، بينما المؤسسات التي تتسم بالبيروقراطية والقيادة المركزية تواجه مقاومة أكبر للتغيير، وتأخيرًا في تنفيذ المشاريع </w:t>
      </w:r>
      <w:r w:rsidRPr="001F3E8C">
        <w:rPr>
          <w:rFonts w:ascii="Simplified Arabic" w:eastAsiaTheme="minorEastAsia" w:hAnsi="Simplified Arabic" w:cs="Simplified Arabic" w:hint="cs"/>
          <w:color w:val="000000" w:themeColor="text1"/>
          <w:kern w:val="0"/>
          <w:sz w:val="28"/>
          <w:szCs w:val="28"/>
          <w:rtl/>
          <w14:ligatures w14:val="none"/>
        </w:rPr>
        <w:lastRenderedPageBreak/>
        <w:t>التكنولوجية. كما ركزت الدراسة على دور القيادة المدرسية كوسيط فعال بين الثقافة التنظيمية ونجاح تطبيق التغيير، مؤكدًا أن تدريب القادة على فهم الثقافة التنظيمية وتوجيهها نحو التغيير الإيجابي يمثل عنصرًا جوهريًا لتعظيم أثر الثقافة على الأداء الوظيفي وسلوك العاملين داخل المدارس. وتُبرز هذه الدراسة أهمية دمج مفاهيم الثقافة التنظيمية مع التخطيط الاستراتيجي للتكنولوجيا التعليمية، حيث يمكن للمدارس بناء بيئة تعليمية إلكترونية مستدامة تتوافق مع أهداف التعليم الحديث وتعزز التفاعل الإيجابي بين المدراء والمعلمين والطلاب على حد سواء.</w:t>
      </w:r>
    </w:p>
    <w:p w14:paraId="6BC490EA" w14:textId="562287BD" w:rsidR="001F3E8C" w:rsidRPr="001F3E8C" w:rsidRDefault="00F25C75" w:rsidP="00F25C75">
      <w:pPr>
        <w:spacing w:after="0" w:line="360" w:lineRule="auto"/>
        <w:jc w:val="both"/>
        <w:divId w:val="1249577047"/>
        <w:rPr>
          <w:rFonts w:ascii="Simplified Arabic" w:eastAsiaTheme="minorEastAsia" w:hAnsi="Simplified Arabic" w:cs="Simplified Arabic"/>
          <w:color w:val="000000" w:themeColor="text1"/>
          <w:kern w:val="0"/>
          <w:sz w:val="28"/>
          <w:szCs w:val="28"/>
          <w:rtl/>
          <w14:ligatures w14:val="none"/>
        </w:rPr>
      </w:pPr>
      <w:r>
        <w:rPr>
          <w:rFonts w:ascii="Simplified Arabic" w:eastAsiaTheme="minorEastAsia" w:hAnsi="Simplified Arabic" w:cs="Simplified Arabic" w:hint="cs"/>
          <w:color w:val="000000" w:themeColor="text1"/>
          <w:kern w:val="0"/>
          <w:sz w:val="28"/>
          <w:szCs w:val="28"/>
          <w:rtl/>
          <w14:ligatures w14:val="none"/>
        </w:rPr>
        <w:t xml:space="preserve">دراسة </w:t>
      </w:r>
      <w:r w:rsidR="001F3E8C" w:rsidRPr="001F3E8C">
        <w:rPr>
          <w:rFonts w:ascii="Simplified Arabic" w:eastAsiaTheme="minorEastAsia" w:hAnsi="Simplified Arabic" w:cs="Simplified Arabic" w:hint="cs"/>
          <w:color w:val="000000" w:themeColor="text1"/>
          <w:kern w:val="0"/>
          <w:sz w:val="28"/>
          <w:szCs w:val="28"/>
          <w:rtl/>
          <w14:ligatures w14:val="none"/>
        </w:rPr>
        <w:t xml:space="preserve">: </w:t>
      </w:r>
      <w:r w:rsidR="001F3E8C" w:rsidRPr="001F3E8C">
        <w:rPr>
          <w:rFonts w:ascii="Simplified Arabic" w:eastAsiaTheme="minorEastAsia" w:hAnsi="Simplified Arabic" w:cs="Simplified Arabic" w:hint="cs"/>
          <w:color w:val="000000" w:themeColor="text1"/>
          <w:kern w:val="0"/>
          <w:sz w:val="28"/>
          <w:szCs w:val="28"/>
          <w14:ligatures w14:val="none"/>
        </w:rPr>
        <w:t>Al-Haddad, Alawi Hafeez Salem (2023)</w:t>
      </w:r>
    </w:p>
    <w:p w14:paraId="46690C63" w14:textId="05BE43B7" w:rsidR="001F3E8C" w:rsidRPr="001F3E8C" w:rsidRDefault="001F3E8C" w:rsidP="00F25C75">
      <w:pPr>
        <w:spacing w:after="0" w:line="360" w:lineRule="auto"/>
        <w:jc w:val="both"/>
        <w:divId w:val="1249577047"/>
        <w:rPr>
          <w:rFonts w:ascii="Simplified Arabic" w:eastAsiaTheme="minorEastAsia" w:hAnsi="Simplified Arabic" w:cs="Simplified Arabic"/>
          <w:color w:val="000000" w:themeColor="text1"/>
          <w:kern w:val="0"/>
          <w:sz w:val="28"/>
          <w:szCs w:val="28"/>
          <w:rtl/>
          <w14:ligatures w14:val="none"/>
        </w:rPr>
      </w:pPr>
      <w:r w:rsidRPr="001F3E8C">
        <w:rPr>
          <w:rFonts w:ascii="Simplified Arabic" w:eastAsiaTheme="minorEastAsia" w:hAnsi="Simplified Arabic" w:cs="Simplified Arabic" w:hint="cs"/>
          <w:color w:val="000000" w:themeColor="text1"/>
          <w:kern w:val="0"/>
          <w:sz w:val="28"/>
          <w:szCs w:val="28"/>
          <w:rtl/>
          <w14:ligatures w14:val="none"/>
        </w:rPr>
        <w:t>دراسة “</w:t>
      </w:r>
      <w:r w:rsidRPr="001F3E8C">
        <w:rPr>
          <w:rFonts w:ascii="Simplified Arabic" w:eastAsiaTheme="minorEastAsia" w:hAnsi="Simplified Arabic" w:cs="Simplified Arabic" w:hint="cs"/>
          <w:color w:val="000000" w:themeColor="text1"/>
          <w:kern w:val="0"/>
          <w:sz w:val="28"/>
          <w:szCs w:val="28"/>
          <w14:ligatures w14:val="none"/>
        </w:rPr>
        <w:t>Measuring the Role of Organizational Culture on Job Performance: A Field Study on Industrial Sector Institutions in The Sultanate of Oman</w:t>
      </w:r>
      <w:r w:rsidRPr="001F3E8C">
        <w:rPr>
          <w:rFonts w:ascii="Simplified Arabic" w:eastAsiaTheme="minorEastAsia" w:hAnsi="Simplified Arabic" w:cs="Simplified Arabic" w:hint="cs"/>
          <w:color w:val="000000" w:themeColor="text1"/>
          <w:kern w:val="0"/>
          <w:sz w:val="28"/>
          <w:szCs w:val="28"/>
          <w:rtl/>
          <w14:ligatures w14:val="none"/>
        </w:rPr>
        <w:t xml:space="preserve">” تمثل تطبيقًا ميدانيًا دقيقًا لدراسة العلاقة بين الثقافة التنظيمية والأداء الوظيفي في بيئة صناعية مختلفة تمامًا عن التعليم، لكنها توفر رؤى قيمة يمكن تعميمها على بيئات العمل الأخرى بما فيها القطاع التعليمي والحكومي. ركز الباحث على قياس تأثير أبعاد الثقافة التنظيمية، مثل القيم المشتركة، أساليب القيادة، نظم التواصل الداخلي، والتحفيز والمكافآت، على الأداء الفعلي للعاملين في المؤسسات الصناعية، مع استخدام مزيج من الأدوات الكمية والإحصائية لإجراء تحليل شامل. وأظهرت النتائج أن المؤسسات التي تتمتع بثقافة تنظيمية قوية ومتسقة مع أهداف المنظمة تحقق ارتفاعًا ملحوظًا في جودة الأداء الفردي والجماعي، الالتزام بالمهام، المبادرة، والتعاون بين العاملين، بينما الثقافة الضعيفة أو غير المتناسقة تؤدي إلى تراجع الأداء، ضعف الانتماء المؤسسي، ومقاومة التغيير. وركزت الدراسة أيضًا على أن القيادة الفعالة تلعب دورًا أساسيًا في تحويل الثقافة التنظيمية إلى سلوكيات عملية ملموسة، حيث تعمل القيادة الداعمة والتحفيزية على تعزيز الالتزام، زيادة دافعية العاملين، وتقليل التشتت والارتباك في بيئة العمل. وبالإضافة إلى ذلك، قدمت الدراسة مؤشرات عملية لتطوير الأداء الوظيفي من خلال تحليل </w:t>
      </w:r>
      <w:r w:rsidRPr="001F3E8C">
        <w:rPr>
          <w:rFonts w:ascii="Simplified Arabic" w:eastAsiaTheme="minorEastAsia" w:hAnsi="Simplified Arabic" w:cs="Simplified Arabic" w:hint="cs"/>
          <w:color w:val="000000" w:themeColor="text1"/>
          <w:kern w:val="0"/>
          <w:sz w:val="28"/>
          <w:szCs w:val="28"/>
          <w:rtl/>
          <w14:ligatures w14:val="none"/>
        </w:rPr>
        <w:lastRenderedPageBreak/>
        <w:t>الفجوات الثقافية، تعديل السياسات الداخلية، وتوفير برامج تدريبية لتعزيز السلوكيات المرغوبة، ما يجعل هذه الدراسة مرجعًا مهمًا لفهم كيفية ربط الثقافة التنظيمية بسلوك الموظفين وتحسين الأداء في أي سياق تنظيمي، بما في ذلك المؤسسات التعليمية الحكومية والخاصة.</w:t>
      </w:r>
    </w:p>
    <w:p w14:paraId="59207FCD" w14:textId="5825FD0B" w:rsidR="001F3E8C" w:rsidRPr="001F3E8C" w:rsidRDefault="00F25C75" w:rsidP="00F25C75">
      <w:pPr>
        <w:spacing w:after="0" w:line="360" w:lineRule="auto"/>
        <w:jc w:val="both"/>
        <w:divId w:val="1249577047"/>
        <w:rPr>
          <w:rFonts w:ascii="Simplified Arabic" w:eastAsiaTheme="minorEastAsia" w:hAnsi="Simplified Arabic" w:cs="Simplified Arabic"/>
          <w:color w:val="000000" w:themeColor="text1"/>
          <w:kern w:val="0"/>
          <w:sz w:val="28"/>
          <w:szCs w:val="28"/>
          <w:rtl/>
          <w14:ligatures w14:val="none"/>
        </w:rPr>
      </w:pPr>
      <w:r>
        <w:rPr>
          <w:rFonts w:ascii="Simplified Arabic" w:eastAsiaTheme="minorEastAsia" w:hAnsi="Simplified Arabic" w:cs="Simplified Arabic" w:hint="cs"/>
          <w:color w:val="000000" w:themeColor="text1"/>
          <w:kern w:val="0"/>
          <w:sz w:val="28"/>
          <w:szCs w:val="28"/>
          <w:rtl/>
          <w14:ligatures w14:val="none"/>
        </w:rPr>
        <w:t xml:space="preserve">دراسة </w:t>
      </w:r>
      <w:r w:rsidR="001F3E8C" w:rsidRPr="001F3E8C">
        <w:rPr>
          <w:rFonts w:ascii="Simplified Arabic" w:eastAsiaTheme="minorEastAsia" w:hAnsi="Simplified Arabic" w:cs="Simplified Arabic" w:hint="cs"/>
          <w:color w:val="000000" w:themeColor="text1"/>
          <w:kern w:val="0"/>
          <w:sz w:val="28"/>
          <w:szCs w:val="28"/>
          <w:rtl/>
          <w14:ligatures w14:val="none"/>
        </w:rPr>
        <w:t xml:space="preserve">: </w:t>
      </w:r>
      <w:proofErr w:type="spellStart"/>
      <w:r w:rsidR="001F3E8C" w:rsidRPr="001F3E8C">
        <w:rPr>
          <w:rFonts w:ascii="Simplified Arabic" w:eastAsiaTheme="minorEastAsia" w:hAnsi="Simplified Arabic" w:cs="Simplified Arabic" w:hint="cs"/>
          <w:color w:val="000000" w:themeColor="text1"/>
          <w:kern w:val="0"/>
          <w:sz w:val="28"/>
          <w:szCs w:val="28"/>
          <w14:ligatures w14:val="none"/>
        </w:rPr>
        <w:t>Alenezi</w:t>
      </w:r>
      <w:proofErr w:type="spellEnd"/>
      <w:r w:rsidR="001F3E8C" w:rsidRPr="001F3E8C">
        <w:rPr>
          <w:rFonts w:ascii="Simplified Arabic" w:eastAsiaTheme="minorEastAsia" w:hAnsi="Simplified Arabic" w:cs="Simplified Arabic" w:hint="cs"/>
          <w:color w:val="000000" w:themeColor="text1"/>
          <w:kern w:val="0"/>
          <w:sz w:val="28"/>
          <w:szCs w:val="28"/>
          <w14:ligatures w14:val="none"/>
        </w:rPr>
        <w:t>, Dalal, Abdel Tawab, Abdellah Abdel Tawab</w:t>
      </w:r>
      <w:r w:rsidR="001F3E8C" w:rsidRPr="001F3E8C">
        <w:rPr>
          <w:rFonts w:ascii="Simplified Arabic" w:eastAsiaTheme="minorEastAsia" w:hAnsi="Simplified Arabic" w:cs="Simplified Arabic" w:hint="cs"/>
          <w:color w:val="000000" w:themeColor="text1"/>
          <w:kern w:val="0"/>
          <w:sz w:val="28"/>
          <w:szCs w:val="28"/>
          <w:rtl/>
          <w14:ligatures w14:val="none"/>
        </w:rPr>
        <w:t xml:space="preserve">, &amp; </w:t>
      </w:r>
      <w:r w:rsidR="001F3E8C" w:rsidRPr="001F3E8C">
        <w:rPr>
          <w:rFonts w:ascii="Simplified Arabic" w:eastAsiaTheme="minorEastAsia" w:hAnsi="Simplified Arabic" w:cs="Simplified Arabic" w:hint="cs"/>
          <w:color w:val="000000" w:themeColor="text1"/>
          <w:kern w:val="0"/>
          <w:sz w:val="28"/>
          <w:szCs w:val="28"/>
          <w14:ligatures w14:val="none"/>
        </w:rPr>
        <w:t>Hanan Salah El-Din Mohamed (2025)</w:t>
      </w:r>
    </w:p>
    <w:p w14:paraId="72598D9C" w14:textId="44697F8A" w:rsidR="0051084C" w:rsidRPr="0051084C" w:rsidRDefault="001F3E8C" w:rsidP="00F25C75">
      <w:pPr>
        <w:spacing w:after="0" w:line="360" w:lineRule="auto"/>
        <w:jc w:val="both"/>
        <w:divId w:val="1249577047"/>
        <w:rPr>
          <w:rFonts w:ascii="Simplified Arabic" w:eastAsiaTheme="minorEastAsia" w:hAnsi="Simplified Arabic" w:cs="Simplified Arabic"/>
          <w:color w:val="000000" w:themeColor="text1"/>
          <w:kern w:val="0"/>
          <w:sz w:val="28"/>
          <w:szCs w:val="28"/>
          <w:rtl/>
          <w14:ligatures w14:val="none"/>
        </w:rPr>
      </w:pPr>
      <w:r w:rsidRPr="001F3E8C">
        <w:rPr>
          <w:rFonts w:ascii="Simplified Arabic" w:eastAsiaTheme="minorEastAsia" w:hAnsi="Simplified Arabic" w:cs="Simplified Arabic" w:hint="cs"/>
          <w:color w:val="000000" w:themeColor="text1"/>
          <w:kern w:val="0"/>
          <w:sz w:val="28"/>
          <w:szCs w:val="28"/>
          <w:rtl/>
          <w14:ligatures w14:val="none"/>
        </w:rPr>
        <w:t>دراسة “</w:t>
      </w:r>
      <w:r w:rsidRPr="001F3E8C">
        <w:rPr>
          <w:rFonts w:ascii="Simplified Arabic" w:eastAsiaTheme="minorEastAsia" w:hAnsi="Simplified Arabic" w:cs="Simplified Arabic" w:hint="cs"/>
          <w:color w:val="000000" w:themeColor="text1"/>
          <w:kern w:val="0"/>
          <w:sz w:val="28"/>
          <w:szCs w:val="28"/>
          <w14:ligatures w14:val="none"/>
        </w:rPr>
        <w:t>Proposed procedures for developing the performance of secondary education employees in the State of Kuwait in light of the learning organization approach</w:t>
      </w:r>
      <w:r w:rsidRPr="001F3E8C">
        <w:rPr>
          <w:rFonts w:ascii="Simplified Arabic" w:eastAsiaTheme="minorEastAsia" w:hAnsi="Simplified Arabic" w:cs="Simplified Arabic" w:hint="cs"/>
          <w:color w:val="000000" w:themeColor="text1"/>
          <w:kern w:val="0"/>
          <w:sz w:val="28"/>
          <w:szCs w:val="28"/>
          <w:rtl/>
          <w14:ligatures w14:val="none"/>
        </w:rPr>
        <w:t>” تمثل تجربة بحثية رائدة تربط بين الثقافة التنظيمية ومفهوم المنظمة المتعلمة لتحسين الأداء الوظيفي للعاملين في التعليم الثانوي. ركزت الدراسة على تقديم إجراءات عملية ومقترحات تطويرية تساعد المدارس على تعزيز سلوكيات العاملين بما يتماشى مع أهداف التعلم المؤسسي المستمر، وتشجيع الابتكار، والتكيف مع التغيرات التكنولوجية والإدارية. استخدم الباحثون منهجًا وصفيًا تحليليًا قائمًا على الاستبانة وجمع البيانات من عينة واسعة من موظفي التعليم الثانوي، مع تحليل إحصائي دقيق لقياس تأثير أبعاد المنظمة المتعلمة، مثل القيادة الداعمة، التعلم التشاركي، التقييم المستمر للأداء، وجود آليات لتبادل المعرفة، والتشجيع على المبادرة الفردية والجماعية، على مستوى الأداء والسلوك الوظيفي. وأظهرت النتائج أن المؤسسات التعليمية التي تتبنى نموذج المنظمة المتعلمة، وتدمج الثقافة التنظيمية الإيجابية في سياساتها، تحقق تحسينات ملموسة في الالتزام الوظيفي، دافعية العاملين، جودة الأداء، التعاون بين الزملاء، والولاء المؤسسي، بينما المؤسسات التي تتبع أساليب تقليدية أو روتينية تعاني من ضعف الأداء، مقاومة التغيير، وانخفاض مستوى المبادرة والابتكار. وقدمت الدراسة توصيات مفصلة لتطبيق خطط تطويرية تشمل التدريب المستمر، برامج التحفيز والمكافآت، خلق بيئة ثقافية داعمة للتعلم، وتعزيز المشاركة في صنع القرار، مما يضمن استدامة تحسين الأداء وتحقيق الأهداف الاستراتيجية للمدارس.</w:t>
      </w:r>
    </w:p>
    <w:p w14:paraId="75C8FB39" w14:textId="1E4EA43B" w:rsidR="0051084C" w:rsidRPr="0051084C" w:rsidRDefault="0051084C" w:rsidP="00663DF4">
      <w:pPr>
        <w:spacing w:after="0" w:line="360" w:lineRule="auto"/>
        <w:jc w:val="both"/>
        <w:outlineLvl w:val="1"/>
        <w:divId w:val="1931311995"/>
        <w:rPr>
          <w:rFonts w:ascii="Simplified Arabic" w:eastAsiaTheme="minorEastAsia" w:hAnsi="Simplified Arabic" w:cs="Simplified Arabic"/>
          <w:b/>
          <w:bCs/>
          <w:color w:val="000000" w:themeColor="text1"/>
          <w:kern w:val="0"/>
          <w:sz w:val="28"/>
          <w:szCs w:val="28"/>
          <w:rtl/>
          <w14:ligatures w14:val="none"/>
        </w:rPr>
      </w:pPr>
      <w:bookmarkStart w:id="18" w:name="_Toc213514363"/>
      <w:r w:rsidRPr="0051084C">
        <w:rPr>
          <w:rFonts w:ascii="Simplified Arabic" w:eastAsiaTheme="minorEastAsia" w:hAnsi="Simplified Arabic" w:cs="Simplified Arabic" w:hint="cs"/>
          <w:b/>
          <w:bCs/>
          <w:color w:val="000000" w:themeColor="text1"/>
          <w:kern w:val="0"/>
          <w:sz w:val="28"/>
          <w:szCs w:val="28"/>
          <w:rtl/>
          <w14:ligatures w14:val="none"/>
        </w:rPr>
        <w:lastRenderedPageBreak/>
        <w:t>أوجه الإفادة من الدراسات السابقة في بناء الدراسة الحالية</w:t>
      </w:r>
      <w:bookmarkEnd w:id="18"/>
    </w:p>
    <w:p w14:paraId="442B01F2" w14:textId="0716065F" w:rsidR="0051084C" w:rsidRPr="0051084C" w:rsidRDefault="0051084C" w:rsidP="00BC039F">
      <w:pPr>
        <w:spacing w:after="0" w:line="360" w:lineRule="auto"/>
        <w:jc w:val="both"/>
        <w:divId w:val="1931311995"/>
        <w:rPr>
          <w:rFonts w:ascii="Simplified Arabic" w:eastAsiaTheme="minorEastAsia" w:hAnsi="Simplified Arabic" w:cs="Simplified Arabic"/>
          <w:color w:val="000000" w:themeColor="text1"/>
          <w:kern w:val="0"/>
          <w:sz w:val="28"/>
          <w:szCs w:val="28"/>
          <w:rtl/>
          <w14:ligatures w14:val="none"/>
        </w:rPr>
      </w:pPr>
      <w:r w:rsidRPr="0051084C">
        <w:rPr>
          <w:rFonts w:ascii="Simplified Arabic" w:eastAsiaTheme="minorEastAsia" w:hAnsi="Simplified Arabic" w:cs="Simplified Arabic" w:hint="cs"/>
          <w:color w:val="000000" w:themeColor="text1"/>
          <w:kern w:val="0"/>
          <w:sz w:val="28"/>
          <w:szCs w:val="28"/>
          <w:rtl/>
          <w14:ligatures w14:val="none"/>
        </w:rPr>
        <w:t>تشكل الدراسات السابقة، سواء العربية أو الأجنبية، الإطار المرجعي الأساسي الذي يستند إليه البحث الحالي لفهم العلاقة المعقدة بين الثقافة التنظيمية وسلوك العاملين في مؤسسات القطاع التعليمي العام، حيث أظهرت هذه الدراسات مجموعة من النتائج النظرية والتطبيقية التي يمكن استثمارها في تطوير الدراسة الحالية على عدة مستويات. أولاً، وفرت الدراسات العربية، مثل دراسة العزاوي (2018) ومنصور (2020) وشحاتة وآخرون (2021) والعناصر المماثلة في الكويت والأردن، فهمًا معمقًا لأبعاد الثقافة التنظيمية في المؤسسات التعليمية والحكومية، بما يشمل القيم والمعتقدات التنظيمية، أساليب القيادة، نظم التحفيز والمكافآت، وطرق التواصل الداخلي، وكذلك تأثير هذه الأبعاد على الالتزام والانضباط، الرضا الوظيفي، الدافعية، وروح المبادرة لدى العاملين. وقد أظهرت هذه الدراسات أن الثقافة التنظيمية تمثل متغيرًا مؤثرًا بشكل مباشر وغير مباشر على سلوك الموظفين، وأن فهم هذا التأثير يتطلب النظر في الفروق الديموغرافية والمستويات الوظيفية المختلفة، وهو ما يُعد مرجعًا مهمًا لتحديد متغيرات الدراسة الحالية وتصميم أدواتها، خصوصًا الاستبانة التي تم بناؤها لتشمل أبعاد الثقافة وسلوك العاملين بشكل شامل ودقيق.</w:t>
      </w:r>
    </w:p>
    <w:p w14:paraId="4A5A3516" w14:textId="72FF2541" w:rsidR="0051084C" w:rsidRPr="0051084C" w:rsidRDefault="0051084C" w:rsidP="00BC039F">
      <w:pPr>
        <w:spacing w:after="0" w:line="360" w:lineRule="auto"/>
        <w:jc w:val="both"/>
        <w:divId w:val="1931311995"/>
        <w:rPr>
          <w:rFonts w:ascii="Simplified Arabic" w:eastAsiaTheme="minorEastAsia" w:hAnsi="Simplified Arabic" w:cs="Simplified Arabic"/>
          <w:color w:val="000000" w:themeColor="text1"/>
          <w:kern w:val="0"/>
          <w:sz w:val="28"/>
          <w:szCs w:val="28"/>
          <w:rtl/>
          <w14:ligatures w14:val="none"/>
        </w:rPr>
      </w:pPr>
      <w:r w:rsidRPr="0051084C">
        <w:rPr>
          <w:rFonts w:ascii="Simplified Arabic" w:eastAsiaTheme="minorEastAsia" w:hAnsi="Simplified Arabic" w:cs="Simplified Arabic" w:hint="cs"/>
          <w:color w:val="000000" w:themeColor="text1"/>
          <w:kern w:val="0"/>
          <w:sz w:val="28"/>
          <w:szCs w:val="28"/>
          <w:rtl/>
          <w14:ligatures w14:val="none"/>
        </w:rPr>
        <w:t xml:space="preserve">ثانيًا، وفرت الدراسات الأجنبية، مثل أعمال شين (2010)، دنيسون (2000)، كوتر وهيستكت (1992)، كاميرون وكوين (2011)، ودراسات </w:t>
      </w:r>
      <w:r w:rsidRPr="0051084C">
        <w:rPr>
          <w:rFonts w:ascii="Simplified Arabic" w:eastAsiaTheme="minorEastAsia" w:hAnsi="Simplified Arabic" w:cs="Simplified Arabic" w:hint="cs"/>
          <w:color w:val="000000" w:themeColor="text1"/>
          <w:kern w:val="0"/>
          <w:sz w:val="28"/>
          <w:szCs w:val="28"/>
          <w14:ligatures w14:val="none"/>
        </w:rPr>
        <w:t>Awada (2023)، Al-Haddad (2023)</w:t>
      </w:r>
      <w:r w:rsidRPr="0051084C">
        <w:rPr>
          <w:rFonts w:ascii="Simplified Arabic" w:eastAsiaTheme="minorEastAsia" w:hAnsi="Simplified Arabic" w:cs="Simplified Arabic" w:hint="cs"/>
          <w:color w:val="000000" w:themeColor="text1"/>
          <w:kern w:val="0"/>
          <w:sz w:val="28"/>
          <w:szCs w:val="28"/>
          <w:rtl/>
          <w14:ligatures w14:val="none"/>
        </w:rPr>
        <w:t>، و</w:t>
      </w:r>
      <w:proofErr w:type="spellStart"/>
      <w:r w:rsidRPr="0051084C">
        <w:rPr>
          <w:rFonts w:ascii="Simplified Arabic" w:eastAsiaTheme="minorEastAsia" w:hAnsi="Simplified Arabic" w:cs="Simplified Arabic" w:hint="cs"/>
          <w:color w:val="000000" w:themeColor="text1"/>
          <w:kern w:val="0"/>
          <w:sz w:val="28"/>
          <w:szCs w:val="28"/>
          <w14:ligatures w14:val="none"/>
        </w:rPr>
        <w:t>Alenezi</w:t>
      </w:r>
      <w:proofErr w:type="spellEnd"/>
      <w:r w:rsidRPr="0051084C">
        <w:rPr>
          <w:rFonts w:ascii="Simplified Arabic" w:eastAsiaTheme="minorEastAsia" w:hAnsi="Simplified Arabic" w:cs="Simplified Arabic" w:hint="cs"/>
          <w:color w:val="000000" w:themeColor="text1"/>
          <w:kern w:val="0"/>
          <w:sz w:val="28"/>
          <w:szCs w:val="28"/>
          <w:rtl/>
          <w14:ligatures w14:val="none"/>
        </w:rPr>
        <w:t xml:space="preserve"> وآخرون (2025)، نماذج ومفاهيم متقدمة لفهم العلاقة بين الثقافة التنظيمية والقيادة والأداء الوظيفي والابتكار المؤسسي، مع التركيز على كيفية استخدام الثقافة كأداة استراتيجية لتوجيه سلوك العاملين وتحقيق أهداف المؤسسة. فقد أوضحت هذه الدراسات أن الثقافة ليست مجرد إطار نظري، بل هي عامل فعال لتطوير الأداء الفردي والجماعي، تعزيز الولاء والانتماء، رفع مستوى الدافعية، وتحفيز المبادرة والإبداع، كما أظهرت النتائج العملية أن المؤسسات التي تتمتع بثقافة إيجابية ومتسقة مع استراتيجيتها تحقق أداءً </w:t>
      </w:r>
      <w:r w:rsidRPr="0051084C">
        <w:rPr>
          <w:rFonts w:ascii="Simplified Arabic" w:eastAsiaTheme="minorEastAsia" w:hAnsi="Simplified Arabic" w:cs="Simplified Arabic" w:hint="cs"/>
          <w:color w:val="000000" w:themeColor="text1"/>
          <w:kern w:val="0"/>
          <w:sz w:val="28"/>
          <w:szCs w:val="28"/>
          <w:rtl/>
          <w14:ligatures w14:val="none"/>
        </w:rPr>
        <w:lastRenderedPageBreak/>
        <w:t>مؤسسيًا أفضل، سواء في القطاع الصناعي أو التعليمي، مما يُعطي الدراسة الحالية أساسًا قويًا لتبني منهج تحليلي وصفي ميداني يربط بين الثقافة التنظيمية والسلوك الوظيفي في بيئة التعليم العام السعودي.</w:t>
      </w:r>
    </w:p>
    <w:p w14:paraId="5CBE910E" w14:textId="4145180A" w:rsidR="0051084C" w:rsidRPr="0051084C" w:rsidRDefault="0051084C" w:rsidP="00BC039F">
      <w:pPr>
        <w:spacing w:after="0" w:line="360" w:lineRule="auto"/>
        <w:jc w:val="both"/>
        <w:divId w:val="1931311995"/>
        <w:rPr>
          <w:rFonts w:ascii="Simplified Arabic" w:eastAsiaTheme="minorEastAsia" w:hAnsi="Simplified Arabic" w:cs="Simplified Arabic"/>
          <w:color w:val="000000" w:themeColor="text1"/>
          <w:kern w:val="0"/>
          <w:sz w:val="28"/>
          <w:szCs w:val="28"/>
          <w:rtl/>
          <w14:ligatures w14:val="none"/>
        </w:rPr>
      </w:pPr>
      <w:r w:rsidRPr="0051084C">
        <w:rPr>
          <w:rFonts w:ascii="Simplified Arabic" w:eastAsiaTheme="minorEastAsia" w:hAnsi="Simplified Arabic" w:cs="Simplified Arabic" w:hint="cs"/>
          <w:color w:val="000000" w:themeColor="text1"/>
          <w:kern w:val="0"/>
          <w:sz w:val="28"/>
          <w:szCs w:val="28"/>
          <w:rtl/>
          <w14:ligatures w14:val="none"/>
        </w:rPr>
        <w:t>ثالثًا، أسهمت هذه الدراسات في تحديد الفجوات البحثية التي تعالجها الدراسة الحالية، بما في ذلك قلة الدراسات الميدانية التي تربط الثقافة التنظيمية بسلوك العاملين في السياقات التعليمية السعودية، غياب تقييم الفروقات بين المستويات الإدارية، وتجاهل أثر المتغيرات الديموغرافية مثل العمر والجنس والخبرة على العلاقة بين الثقافة والسلوك الوظيفي. كما أوضحت الدراسات السابقة أن النجاح في بناء بيئة تنظيمية محفزة يعتمد على دمج القيادة الداعمة، التعلم المؤسسي، المشاركة في صنع القرار، ونظام تحفيزي متكامل، وهو ما شكل أساسًا لاقتراح محاور الاستبانة وفرضيات الدراسة الحالية، كما ساعد في صياغة التوصيات المستقبلية التي تهدف إلى تعزيز الالتزام والسلوك الإيجابي بين العاملين، ورفع كفاءة الأداء المؤسسي في مؤسسات التعليم العام السعودي.</w:t>
      </w:r>
    </w:p>
    <w:p w14:paraId="5B7EB585" w14:textId="12B800FE" w:rsidR="0051084C" w:rsidRPr="0051084C" w:rsidRDefault="0051084C" w:rsidP="00BC039F">
      <w:pPr>
        <w:spacing w:after="0" w:line="360" w:lineRule="auto"/>
        <w:jc w:val="both"/>
        <w:divId w:val="1931311995"/>
        <w:rPr>
          <w:rFonts w:ascii="Simplified Arabic" w:eastAsiaTheme="minorEastAsia" w:hAnsi="Simplified Arabic" w:cs="Simplified Arabic"/>
          <w:color w:val="000000" w:themeColor="text1"/>
          <w:kern w:val="0"/>
          <w:sz w:val="28"/>
          <w:szCs w:val="28"/>
          <w:rtl/>
          <w14:ligatures w14:val="none"/>
        </w:rPr>
      </w:pPr>
      <w:r w:rsidRPr="0051084C">
        <w:rPr>
          <w:rFonts w:ascii="Simplified Arabic" w:eastAsiaTheme="minorEastAsia" w:hAnsi="Simplified Arabic" w:cs="Simplified Arabic" w:hint="cs"/>
          <w:color w:val="000000" w:themeColor="text1"/>
          <w:kern w:val="0"/>
          <w:sz w:val="28"/>
          <w:szCs w:val="28"/>
          <w:rtl/>
          <w14:ligatures w14:val="none"/>
        </w:rPr>
        <w:t>رابعًا، أعطت الدراسات السابقة للدراسة الحالية القدرة على صياغة نموذج تحليلي متكامل يجمع بين النظرية والتطبيق، بحيث يتم قياس تأثير الثقافة التنظيمية على السلوك الوظيفي باستخدام أدوات كمية دقيقة، مع الأخذ بعين الاعتبار الأبعاد المعرفية، السلوكية، والعاطفية للموظفين، بالإضافة إلى أهمية تحليل الفروقات بين الفئات المختلفة من العاملين، وهو ما يضمن أن تكون نتائج الدراسة دقيقة، قابلة للتطبيق، وقادرة على تقديم توصيات عملية لصناع القرار في القطاع التعليمي السعودي، بما يتوافق مع رؤية المملكة في تطوير الأداء المؤسسي وتحقيق التميز الإداري في بيئة التعليم العام.</w:t>
      </w:r>
    </w:p>
    <w:p w14:paraId="026825D0" w14:textId="380ABD15" w:rsidR="00ED0527" w:rsidRPr="00ED0527" w:rsidRDefault="0051084C" w:rsidP="00BC039F">
      <w:pPr>
        <w:spacing w:after="0" w:line="360" w:lineRule="auto"/>
        <w:jc w:val="both"/>
        <w:divId w:val="1931311995"/>
        <w:rPr>
          <w:rFonts w:ascii="Simplified Arabic" w:eastAsiaTheme="minorEastAsia" w:hAnsi="Simplified Arabic" w:cs="Simplified Arabic"/>
          <w:color w:val="000000" w:themeColor="text1"/>
          <w:kern w:val="0"/>
          <w:sz w:val="28"/>
          <w:szCs w:val="28"/>
          <w:rtl/>
          <w14:ligatures w14:val="none"/>
        </w:rPr>
      </w:pPr>
      <w:r w:rsidRPr="0051084C">
        <w:rPr>
          <w:rFonts w:ascii="Simplified Arabic" w:eastAsiaTheme="minorEastAsia" w:hAnsi="Simplified Arabic" w:cs="Simplified Arabic" w:hint="cs"/>
          <w:color w:val="000000" w:themeColor="text1"/>
          <w:kern w:val="0"/>
          <w:sz w:val="28"/>
          <w:szCs w:val="28"/>
          <w:rtl/>
          <w14:ligatures w14:val="none"/>
        </w:rPr>
        <w:t xml:space="preserve">خامسًا، تُبرز الدراسات السابقة أهمية دمج الثقافة التنظيمية مع استراتيجيات التطوير المؤسسي الحديثة، بما في ذلك المنظمة المتعلمة، الحوكمة الرشيدة، القيادة الاستراتيجية، والابتكار المؤسسي، وهو ما يُمكّن الدراسة الحالية من تقديم إطار نظري وعملي شامل، يمكن أن يكون مرجعًا أكاديميًا وعمليًا لكل من </w:t>
      </w:r>
      <w:r w:rsidRPr="0051084C">
        <w:rPr>
          <w:rFonts w:ascii="Simplified Arabic" w:eastAsiaTheme="minorEastAsia" w:hAnsi="Simplified Arabic" w:cs="Simplified Arabic" w:hint="cs"/>
          <w:color w:val="000000" w:themeColor="text1"/>
          <w:kern w:val="0"/>
          <w:sz w:val="28"/>
          <w:szCs w:val="28"/>
          <w:rtl/>
          <w14:ligatures w14:val="none"/>
        </w:rPr>
        <w:lastRenderedPageBreak/>
        <w:t>الباحثين والممارسين في مجال الإدارة التعليمية في السعودية، بما يعزز من فعالية الأداء الوظيفي، جودة الخدمات التعليمية، ومستوى الانتماء والولاء المؤسسي بين العاملين.</w:t>
      </w:r>
    </w:p>
    <w:p w14:paraId="5E7C2953" w14:textId="0BCCD8DE" w:rsidR="00ED0527" w:rsidRPr="00ED0527" w:rsidRDefault="00ED0527" w:rsidP="00663DF4">
      <w:pPr>
        <w:spacing w:after="0" w:line="360" w:lineRule="auto"/>
        <w:jc w:val="both"/>
        <w:outlineLvl w:val="1"/>
        <w:divId w:val="393742956"/>
        <w:rPr>
          <w:rFonts w:ascii="Simplified Arabic" w:eastAsiaTheme="minorEastAsia" w:hAnsi="Simplified Arabic" w:cs="Simplified Arabic"/>
          <w:b/>
          <w:bCs/>
          <w:color w:val="000000" w:themeColor="text1"/>
          <w:kern w:val="0"/>
          <w:sz w:val="28"/>
          <w:szCs w:val="28"/>
          <w:rtl/>
          <w14:ligatures w14:val="none"/>
        </w:rPr>
      </w:pPr>
      <w:bookmarkStart w:id="19" w:name="_Toc213514364"/>
      <w:r w:rsidRPr="00ED0527">
        <w:rPr>
          <w:rFonts w:ascii="Simplified Arabic" w:eastAsiaTheme="minorEastAsia" w:hAnsi="Simplified Arabic" w:cs="Simplified Arabic" w:hint="cs"/>
          <w:b/>
          <w:bCs/>
          <w:color w:val="000000" w:themeColor="text1"/>
          <w:kern w:val="0"/>
          <w:sz w:val="28"/>
          <w:szCs w:val="28"/>
          <w:rtl/>
          <w14:ligatures w14:val="none"/>
        </w:rPr>
        <w:t>الإطار النظري</w:t>
      </w:r>
      <w:bookmarkEnd w:id="19"/>
      <w:r w:rsidRPr="00ED0527">
        <w:rPr>
          <w:rFonts w:ascii="Simplified Arabic" w:eastAsiaTheme="minorEastAsia" w:hAnsi="Simplified Arabic" w:cs="Simplified Arabic" w:hint="cs"/>
          <w:b/>
          <w:bCs/>
          <w:color w:val="000000" w:themeColor="text1"/>
          <w:kern w:val="0"/>
          <w:sz w:val="28"/>
          <w:szCs w:val="28"/>
          <w:rtl/>
          <w14:ligatures w14:val="none"/>
        </w:rPr>
        <w:t xml:space="preserve"> </w:t>
      </w:r>
    </w:p>
    <w:p w14:paraId="2663C7A7" w14:textId="6A02E30A" w:rsidR="00ED0527" w:rsidRPr="00ED0527" w:rsidRDefault="00ED0527" w:rsidP="00BC039F">
      <w:pPr>
        <w:spacing w:after="0" w:line="360" w:lineRule="auto"/>
        <w:jc w:val="both"/>
        <w:divId w:val="393742956"/>
        <w:rPr>
          <w:rFonts w:ascii="Simplified Arabic" w:eastAsiaTheme="minorEastAsia" w:hAnsi="Simplified Arabic" w:cs="Simplified Arabic"/>
          <w:color w:val="000000" w:themeColor="text1"/>
          <w:kern w:val="0"/>
          <w:sz w:val="28"/>
          <w:szCs w:val="28"/>
          <w:rtl/>
          <w14:ligatures w14:val="none"/>
        </w:rPr>
      </w:pPr>
      <w:r w:rsidRPr="00ED0527">
        <w:rPr>
          <w:rFonts w:ascii="Simplified Arabic" w:eastAsiaTheme="minorEastAsia" w:hAnsi="Simplified Arabic" w:cs="Simplified Arabic" w:hint="cs"/>
          <w:color w:val="000000" w:themeColor="text1"/>
          <w:kern w:val="0"/>
          <w:sz w:val="28"/>
          <w:szCs w:val="28"/>
          <w:rtl/>
          <w14:ligatures w14:val="none"/>
        </w:rPr>
        <w:t xml:space="preserve">مقدمة </w:t>
      </w:r>
    </w:p>
    <w:p w14:paraId="5B40101C" w14:textId="4CA87525" w:rsidR="00ED0527" w:rsidRPr="00ED0527" w:rsidRDefault="00ED0527" w:rsidP="00BC039F">
      <w:pPr>
        <w:spacing w:after="0" w:line="360" w:lineRule="auto"/>
        <w:jc w:val="both"/>
        <w:divId w:val="393742956"/>
        <w:rPr>
          <w:rFonts w:ascii="Simplified Arabic" w:eastAsiaTheme="minorEastAsia" w:hAnsi="Simplified Arabic" w:cs="Simplified Arabic"/>
          <w:color w:val="000000" w:themeColor="text1"/>
          <w:kern w:val="0"/>
          <w:sz w:val="28"/>
          <w:szCs w:val="28"/>
          <w:rtl/>
          <w14:ligatures w14:val="none"/>
        </w:rPr>
      </w:pPr>
      <w:r w:rsidRPr="00ED0527">
        <w:rPr>
          <w:rFonts w:ascii="Simplified Arabic" w:eastAsiaTheme="minorEastAsia" w:hAnsi="Simplified Arabic" w:cs="Simplified Arabic" w:hint="cs"/>
          <w:color w:val="000000" w:themeColor="text1"/>
          <w:kern w:val="0"/>
          <w:sz w:val="28"/>
          <w:szCs w:val="28"/>
          <w:rtl/>
          <w14:ligatures w14:val="none"/>
        </w:rPr>
        <w:t>يمثل الإطار النظري العمود الفقري لأي دراسة أكاديمية، إذ يتيح للباحث تحديد المفاهيم الأساسية، المصطلحات، والنظريات التي تشكل قاعدة فهم العلاقة بين المتغيرات محل الدراسة. وفي سياق هذه الدراسة، التي تبحث في تأثير الثقافة التنظيمية على سلوك العاملين في مؤسسات التعليم العام، يتيح الإطار النظري استيعاب طبيعة الثقافة التنظيمية، أبعادها، وأساليب قياسها، وكذلك استكشاف كيفية انعكاس هذه الثقافة على السلوك الوظيفي للعاملين، بما يشمل الالتزام والانضباط، الولاء المؤسسي، دافعية الأداء، المبادرة، والتفاعل الاجتماعي. كما يوفّر الإطار النظري أساسًا منطقيًا لتفسير النتائج الميدانية، وتصميم أدوات البحث، وتحديد الفرضيات، ويستند إلى الدراسات السابقة العربية والأجنبية، وكذلك إلى النظريات المعتمدة في الإدارة والسلوك التنظيمي، مثل نموذج شين (</w:t>
      </w:r>
      <w:r w:rsidRPr="00ED0527">
        <w:rPr>
          <w:rFonts w:ascii="Simplified Arabic" w:eastAsiaTheme="minorEastAsia" w:hAnsi="Simplified Arabic" w:cs="Simplified Arabic" w:hint="cs"/>
          <w:color w:val="000000" w:themeColor="text1"/>
          <w:kern w:val="0"/>
          <w:sz w:val="28"/>
          <w:szCs w:val="28"/>
          <w14:ligatures w14:val="none"/>
        </w:rPr>
        <w:t>Schein, 2010</w:t>
      </w:r>
      <w:r w:rsidRPr="00ED0527">
        <w:rPr>
          <w:rFonts w:ascii="Simplified Arabic" w:eastAsiaTheme="minorEastAsia" w:hAnsi="Simplified Arabic" w:cs="Simplified Arabic" w:hint="cs"/>
          <w:color w:val="000000" w:themeColor="text1"/>
          <w:kern w:val="0"/>
          <w:sz w:val="28"/>
          <w:szCs w:val="28"/>
          <w:rtl/>
          <w14:ligatures w14:val="none"/>
        </w:rPr>
        <w:t>) للإطار الثقافي، ونموذج دنيسون (</w:t>
      </w:r>
      <w:r w:rsidRPr="00ED0527">
        <w:rPr>
          <w:rFonts w:ascii="Simplified Arabic" w:eastAsiaTheme="minorEastAsia" w:hAnsi="Simplified Arabic" w:cs="Simplified Arabic" w:hint="cs"/>
          <w:color w:val="000000" w:themeColor="text1"/>
          <w:kern w:val="0"/>
          <w:sz w:val="28"/>
          <w:szCs w:val="28"/>
          <w14:ligatures w14:val="none"/>
        </w:rPr>
        <w:t>Denison, 2000</w:t>
      </w:r>
      <w:r w:rsidRPr="00ED0527">
        <w:rPr>
          <w:rFonts w:ascii="Simplified Arabic" w:eastAsiaTheme="minorEastAsia" w:hAnsi="Simplified Arabic" w:cs="Simplified Arabic" w:hint="cs"/>
          <w:color w:val="000000" w:themeColor="text1"/>
          <w:kern w:val="0"/>
          <w:sz w:val="28"/>
          <w:szCs w:val="28"/>
          <w:rtl/>
          <w14:ligatures w14:val="none"/>
        </w:rPr>
        <w:t>) لقياس أثر الثقافة على الفاعلية التنظيمية، ونموذج كاميرون وكوين (</w:t>
      </w:r>
      <w:r w:rsidRPr="00ED0527">
        <w:rPr>
          <w:rFonts w:ascii="Simplified Arabic" w:eastAsiaTheme="minorEastAsia" w:hAnsi="Simplified Arabic" w:cs="Simplified Arabic" w:hint="cs"/>
          <w:color w:val="000000" w:themeColor="text1"/>
          <w:kern w:val="0"/>
          <w:sz w:val="28"/>
          <w:szCs w:val="28"/>
          <w14:ligatures w14:val="none"/>
        </w:rPr>
        <w:t>Cameron</w:t>
      </w:r>
      <w:r w:rsidRPr="00ED0527">
        <w:rPr>
          <w:rFonts w:ascii="Simplified Arabic" w:eastAsiaTheme="minorEastAsia" w:hAnsi="Simplified Arabic" w:cs="Simplified Arabic" w:hint="cs"/>
          <w:color w:val="000000" w:themeColor="text1"/>
          <w:kern w:val="0"/>
          <w:sz w:val="28"/>
          <w:szCs w:val="28"/>
          <w:rtl/>
          <w14:ligatures w14:val="none"/>
        </w:rPr>
        <w:t xml:space="preserve"> &amp; </w:t>
      </w:r>
      <w:r w:rsidRPr="00ED0527">
        <w:rPr>
          <w:rFonts w:ascii="Simplified Arabic" w:eastAsiaTheme="minorEastAsia" w:hAnsi="Simplified Arabic" w:cs="Simplified Arabic" w:hint="cs"/>
          <w:color w:val="000000" w:themeColor="text1"/>
          <w:kern w:val="0"/>
          <w:sz w:val="28"/>
          <w:szCs w:val="28"/>
          <w14:ligatures w14:val="none"/>
        </w:rPr>
        <w:t>Quinn, 2011</w:t>
      </w:r>
      <w:r w:rsidRPr="00ED0527">
        <w:rPr>
          <w:rFonts w:ascii="Simplified Arabic" w:eastAsiaTheme="minorEastAsia" w:hAnsi="Simplified Arabic" w:cs="Simplified Arabic" w:hint="cs"/>
          <w:color w:val="000000" w:themeColor="text1"/>
          <w:kern w:val="0"/>
          <w:sz w:val="28"/>
          <w:szCs w:val="28"/>
          <w:rtl/>
          <w14:ligatures w14:val="none"/>
        </w:rPr>
        <w:t>) لإطار القيم المتنافسة.</w:t>
      </w:r>
    </w:p>
    <w:p w14:paraId="5984EC5D" w14:textId="75A2E4A1" w:rsidR="00ED0527" w:rsidRPr="00ED0527" w:rsidRDefault="00ED0527" w:rsidP="00BC039F">
      <w:pPr>
        <w:spacing w:after="0" w:line="360" w:lineRule="auto"/>
        <w:jc w:val="both"/>
        <w:divId w:val="393742956"/>
        <w:rPr>
          <w:rFonts w:ascii="Simplified Arabic" w:eastAsiaTheme="minorEastAsia" w:hAnsi="Simplified Arabic" w:cs="Simplified Arabic"/>
          <w:color w:val="000000" w:themeColor="text1"/>
          <w:kern w:val="0"/>
          <w:sz w:val="28"/>
          <w:szCs w:val="28"/>
          <w:rtl/>
          <w14:ligatures w14:val="none"/>
        </w:rPr>
      </w:pPr>
      <w:r w:rsidRPr="00ED0527">
        <w:rPr>
          <w:rFonts w:ascii="Simplified Arabic" w:eastAsiaTheme="minorEastAsia" w:hAnsi="Simplified Arabic" w:cs="Simplified Arabic" w:hint="cs"/>
          <w:color w:val="000000" w:themeColor="text1"/>
          <w:kern w:val="0"/>
          <w:sz w:val="28"/>
          <w:szCs w:val="28"/>
          <w:rtl/>
          <w14:ligatures w14:val="none"/>
        </w:rPr>
        <w:t>مفهوم الثقافة التنظيمية</w:t>
      </w:r>
    </w:p>
    <w:p w14:paraId="6F3D868D" w14:textId="0529ECAD" w:rsidR="00ED0527" w:rsidRPr="00ED0527" w:rsidRDefault="00ED0527" w:rsidP="00BC039F">
      <w:pPr>
        <w:spacing w:after="0" w:line="360" w:lineRule="auto"/>
        <w:jc w:val="both"/>
        <w:divId w:val="393742956"/>
        <w:rPr>
          <w:rFonts w:ascii="Simplified Arabic" w:eastAsiaTheme="minorEastAsia" w:hAnsi="Simplified Arabic" w:cs="Simplified Arabic"/>
          <w:color w:val="000000" w:themeColor="text1"/>
          <w:kern w:val="0"/>
          <w:sz w:val="28"/>
          <w:szCs w:val="28"/>
          <w:rtl/>
          <w14:ligatures w14:val="none"/>
        </w:rPr>
      </w:pPr>
      <w:r w:rsidRPr="00ED0527">
        <w:rPr>
          <w:rFonts w:ascii="Simplified Arabic" w:eastAsiaTheme="minorEastAsia" w:hAnsi="Simplified Arabic" w:cs="Simplified Arabic" w:hint="cs"/>
          <w:color w:val="000000" w:themeColor="text1"/>
          <w:kern w:val="0"/>
          <w:sz w:val="28"/>
          <w:szCs w:val="28"/>
          <w:rtl/>
          <w14:ligatures w14:val="none"/>
        </w:rPr>
        <w:t>تعد الثقافة التنظيمية من المفاهيم الأساسية في علم الإدارة والسلوك التنظيمي، إذ يمكن تعريفها على أنها مجموعة القيم والمعتقدات والمبادئ السلوكية المشتركة بين أعضاء المنظمة، والتي تشكل الإطار المرجعي الذي يوجه قراراتهم وتصرفاتهم داخل بيئة العمل. وتشير الدراسات الحديثة إلى أن الثقافة التنظيمية ليست مجرد شعارات مكتوبة أو سياسات رسمية، بل هي ظاهرة غير ملموسة، تتجلى في السلوك اليومي للعاملين، أساليب التواصل، آليات صنع القرار، ونماذج القيادة المطبقة (</w:t>
      </w:r>
      <w:r w:rsidRPr="00ED0527">
        <w:rPr>
          <w:rFonts w:ascii="Simplified Arabic" w:eastAsiaTheme="minorEastAsia" w:hAnsi="Simplified Arabic" w:cs="Simplified Arabic" w:hint="cs"/>
          <w:color w:val="000000" w:themeColor="text1"/>
          <w:kern w:val="0"/>
          <w:sz w:val="28"/>
          <w:szCs w:val="28"/>
          <w14:ligatures w14:val="none"/>
        </w:rPr>
        <w:t>Schein, 2010</w:t>
      </w:r>
      <w:r w:rsidRPr="00ED0527">
        <w:rPr>
          <w:rFonts w:ascii="Simplified Arabic" w:eastAsiaTheme="minorEastAsia" w:hAnsi="Simplified Arabic" w:cs="Simplified Arabic" w:hint="cs"/>
          <w:color w:val="000000" w:themeColor="text1"/>
          <w:kern w:val="0"/>
          <w:sz w:val="28"/>
          <w:szCs w:val="28"/>
          <w:rtl/>
          <w14:ligatures w14:val="none"/>
        </w:rPr>
        <w:t xml:space="preserve">). ويؤكد </w:t>
      </w:r>
      <w:r w:rsidRPr="00ED0527">
        <w:rPr>
          <w:rFonts w:ascii="Simplified Arabic" w:eastAsiaTheme="minorEastAsia" w:hAnsi="Simplified Arabic" w:cs="Simplified Arabic" w:hint="cs"/>
          <w:color w:val="000000" w:themeColor="text1"/>
          <w:kern w:val="0"/>
          <w:sz w:val="28"/>
          <w:szCs w:val="28"/>
          <w:rtl/>
          <w14:ligatures w14:val="none"/>
        </w:rPr>
        <w:lastRenderedPageBreak/>
        <w:t>الباحثون أن الثقافة التنظيمية تمثل قوة دافعة تؤثر في مستوى الالتزام والانضباط، الرضا الوظيفي، المبادرة، وولاء الموظفين للمؤسسة، حيث تعمل كمرشد ضمني للسلوك، وتحدد ما هو مقبول أو مرفوض، وما هو مكافأ أو معاقب ضمن نطاق العمل اليومي.</w:t>
      </w:r>
    </w:p>
    <w:p w14:paraId="41D6BAAD" w14:textId="346969D0" w:rsidR="00ED0527" w:rsidRPr="00ED0527" w:rsidRDefault="00ED0527" w:rsidP="00BC039F">
      <w:pPr>
        <w:spacing w:after="0" w:line="360" w:lineRule="auto"/>
        <w:jc w:val="both"/>
        <w:divId w:val="393742956"/>
        <w:rPr>
          <w:rFonts w:ascii="Simplified Arabic" w:eastAsiaTheme="minorEastAsia" w:hAnsi="Simplified Arabic" w:cs="Simplified Arabic"/>
          <w:color w:val="000000" w:themeColor="text1"/>
          <w:kern w:val="0"/>
          <w:sz w:val="28"/>
          <w:szCs w:val="28"/>
          <w:rtl/>
          <w14:ligatures w14:val="none"/>
        </w:rPr>
      </w:pPr>
      <w:r w:rsidRPr="00ED0527">
        <w:rPr>
          <w:rFonts w:ascii="Simplified Arabic" w:eastAsiaTheme="minorEastAsia" w:hAnsi="Simplified Arabic" w:cs="Simplified Arabic" w:hint="cs"/>
          <w:color w:val="000000" w:themeColor="text1"/>
          <w:kern w:val="0"/>
          <w:sz w:val="28"/>
          <w:szCs w:val="28"/>
          <w:rtl/>
          <w14:ligatures w14:val="none"/>
        </w:rPr>
        <w:t xml:space="preserve">علاوة على ذلك، توضح الدراسات العربية أن البيئة الثقافية في المؤسسات التعليمية والحكومية تتسم غالبًا بالبيروقراطية، المركزية، والروتين الإداري، مما قد يؤثر على سلوك العاملين ويحد من قدرتهم على المبادرة والابتكار، في حين أن المؤسسات التي تتبنى ثقافة قائمة على المشاركة، التعلم المستمر، والتحفيز الإيجابي تتميز بعاملين أكثر التزامًا وفاعلية (العزاوي، 2018؛ منصور، 2020). بالمثل، أظهرت الدراسات الأجنبية، مثل </w:t>
      </w:r>
      <w:r w:rsidRPr="00ED0527">
        <w:rPr>
          <w:rFonts w:ascii="Simplified Arabic" w:eastAsiaTheme="minorEastAsia" w:hAnsi="Simplified Arabic" w:cs="Simplified Arabic" w:hint="cs"/>
          <w:color w:val="000000" w:themeColor="text1"/>
          <w:kern w:val="0"/>
          <w:sz w:val="28"/>
          <w:szCs w:val="28"/>
          <w14:ligatures w14:val="none"/>
        </w:rPr>
        <w:t>Awada (2023)</w:t>
      </w:r>
      <w:r w:rsidRPr="00ED0527">
        <w:rPr>
          <w:rFonts w:ascii="Simplified Arabic" w:eastAsiaTheme="minorEastAsia" w:hAnsi="Simplified Arabic" w:cs="Simplified Arabic" w:hint="cs"/>
          <w:color w:val="000000" w:themeColor="text1"/>
          <w:kern w:val="0"/>
          <w:sz w:val="28"/>
          <w:szCs w:val="28"/>
          <w:rtl/>
          <w14:ligatures w14:val="none"/>
        </w:rPr>
        <w:t xml:space="preserve"> و</w:t>
      </w:r>
      <w:r w:rsidRPr="00ED0527">
        <w:rPr>
          <w:rFonts w:ascii="Simplified Arabic" w:eastAsiaTheme="minorEastAsia" w:hAnsi="Simplified Arabic" w:cs="Simplified Arabic" w:hint="cs"/>
          <w:color w:val="000000" w:themeColor="text1"/>
          <w:kern w:val="0"/>
          <w:sz w:val="28"/>
          <w:szCs w:val="28"/>
          <w14:ligatures w14:val="none"/>
        </w:rPr>
        <w:t>Al-Haddad (2023)</w:t>
      </w:r>
      <w:r w:rsidRPr="00ED0527">
        <w:rPr>
          <w:rFonts w:ascii="Simplified Arabic" w:eastAsiaTheme="minorEastAsia" w:hAnsi="Simplified Arabic" w:cs="Simplified Arabic" w:hint="cs"/>
          <w:color w:val="000000" w:themeColor="text1"/>
          <w:kern w:val="0"/>
          <w:sz w:val="28"/>
          <w:szCs w:val="28"/>
          <w:rtl/>
          <w14:ligatures w14:val="none"/>
        </w:rPr>
        <w:t>، أن الثقافة التنظيمية الإيجابية تسهم في تسهيل التغيير المؤسسي، تعزيز تبني التكنولوجيا، وزيادة كفاءة الأداء الوظيفي، وهو ما يدعم النظرية القائلة بأن الثقافة التنظيمية عامل رئيسي في تحقيق التميز المؤسسي في أي بيئة عمل، بما في ذلك القطاع التعليمي.</w:t>
      </w:r>
    </w:p>
    <w:p w14:paraId="38B087EE" w14:textId="4B0D168C" w:rsidR="00ED0527" w:rsidRPr="00ED0527" w:rsidRDefault="00ED0527" w:rsidP="00BC039F">
      <w:pPr>
        <w:spacing w:after="0" w:line="360" w:lineRule="auto"/>
        <w:jc w:val="both"/>
        <w:divId w:val="393742956"/>
        <w:rPr>
          <w:rFonts w:ascii="Simplified Arabic" w:eastAsiaTheme="minorEastAsia" w:hAnsi="Simplified Arabic" w:cs="Simplified Arabic"/>
          <w:color w:val="000000" w:themeColor="text1"/>
          <w:kern w:val="0"/>
          <w:sz w:val="28"/>
          <w:szCs w:val="28"/>
          <w:rtl/>
          <w14:ligatures w14:val="none"/>
        </w:rPr>
      </w:pPr>
      <w:r w:rsidRPr="00ED0527">
        <w:rPr>
          <w:rFonts w:ascii="Simplified Arabic" w:eastAsiaTheme="minorEastAsia" w:hAnsi="Simplified Arabic" w:cs="Simplified Arabic" w:hint="cs"/>
          <w:color w:val="000000" w:themeColor="text1"/>
          <w:kern w:val="0"/>
          <w:sz w:val="28"/>
          <w:szCs w:val="28"/>
          <w:rtl/>
          <w14:ligatures w14:val="none"/>
        </w:rPr>
        <w:t>أبعاد الثقافة التنظيمية</w:t>
      </w:r>
    </w:p>
    <w:p w14:paraId="675B7FA3" w14:textId="77777777" w:rsidR="00ED0527" w:rsidRPr="00ED0527" w:rsidRDefault="00ED0527" w:rsidP="00FE4046">
      <w:pPr>
        <w:spacing w:after="0" w:line="360" w:lineRule="auto"/>
        <w:jc w:val="both"/>
        <w:divId w:val="393742956"/>
        <w:rPr>
          <w:rFonts w:ascii="Simplified Arabic" w:eastAsiaTheme="minorEastAsia" w:hAnsi="Simplified Arabic" w:cs="Simplified Arabic"/>
          <w:color w:val="000000" w:themeColor="text1"/>
          <w:kern w:val="0"/>
          <w:sz w:val="28"/>
          <w:szCs w:val="28"/>
          <w14:ligatures w14:val="none"/>
        </w:rPr>
      </w:pPr>
      <w:r w:rsidRPr="00ED0527">
        <w:rPr>
          <w:rFonts w:ascii="Simplified Arabic" w:eastAsiaTheme="minorEastAsia" w:hAnsi="Simplified Arabic" w:cs="Simplified Arabic" w:hint="cs"/>
          <w:color w:val="000000" w:themeColor="text1"/>
          <w:kern w:val="0"/>
          <w:sz w:val="28"/>
          <w:szCs w:val="28"/>
          <w:rtl/>
          <w14:ligatures w14:val="none"/>
        </w:rPr>
        <w:t>تتعدد أبعاد الثقافة التنظيمية وتتنوع بحسب طبيعة المؤسسة وبيئتها، لكن معظم الدراسات المتقدمة تشير إلى وجود أبعاد رئيسة تؤثر على سلوك العاملين، يمكن تلخيصها في ما يلي:</w:t>
      </w:r>
    </w:p>
    <w:p w14:paraId="3C3C89AD" w14:textId="77777777" w:rsidR="00ED0527" w:rsidRPr="00ED0527" w:rsidRDefault="00ED0527" w:rsidP="00FE4046">
      <w:pPr>
        <w:spacing w:before="180" w:after="0" w:line="360" w:lineRule="auto"/>
        <w:ind w:right="345" w:hanging="345"/>
        <w:jc w:val="both"/>
        <w:divId w:val="393742956"/>
        <w:rPr>
          <w:rFonts w:ascii="Simplified Arabic" w:eastAsiaTheme="minorEastAsia" w:hAnsi="Simplified Arabic" w:cs="Simplified Arabic"/>
          <w:color w:val="000000" w:themeColor="text1"/>
          <w:kern w:val="0"/>
          <w:sz w:val="28"/>
          <w:szCs w:val="28"/>
          <w:rtl/>
          <w14:ligatures w14:val="none"/>
        </w:rPr>
      </w:pPr>
      <w:r w:rsidRPr="00ED0527">
        <w:rPr>
          <w:rFonts w:ascii="Simplified Arabic" w:eastAsiaTheme="minorEastAsia" w:hAnsi="Simplified Arabic" w:cs="Simplified Arabic" w:hint="cs"/>
          <w:color w:val="000000" w:themeColor="text1"/>
          <w:kern w:val="0"/>
          <w:sz w:val="28"/>
          <w:szCs w:val="28"/>
          <w:rtl/>
          <w14:ligatures w14:val="none"/>
        </w:rPr>
        <w:tab/>
        <w:t>1.</w:t>
      </w:r>
      <w:r w:rsidRPr="00ED0527">
        <w:rPr>
          <w:rFonts w:ascii="Simplified Arabic" w:eastAsiaTheme="minorEastAsia" w:hAnsi="Simplified Arabic" w:cs="Simplified Arabic" w:hint="cs"/>
          <w:color w:val="000000" w:themeColor="text1"/>
          <w:kern w:val="0"/>
          <w:sz w:val="28"/>
          <w:szCs w:val="28"/>
          <w:rtl/>
          <w14:ligatures w14:val="none"/>
        </w:rPr>
        <w:tab/>
        <w:t>القيم والمعتقدات التنظيمية: تمثل الأساس الذي تحدد من خلاله المؤسسة ما هو مرغوب فيه وغير مرغوب، وتؤثر على اتخاذ القرار، الالتزام بالسياسات، ونمط التفكير الاستراتيجي.</w:t>
      </w:r>
    </w:p>
    <w:p w14:paraId="797A762E" w14:textId="77777777" w:rsidR="00ED0527" w:rsidRPr="00ED0527" w:rsidRDefault="00ED0527" w:rsidP="00FE4046">
      <w:pPr>
        <w:spacing w:before="180" w:after="0" w:line="360" w:lineRule="auto"/>
        <w:ind w:right="345" w:hanging="345"/>
        <w:jc w:val="both"/>
        <w:divId w:val="393742956"/>
        <w:rPr>
          <w:rFonts w:ascii="Simplified Arabic" w:eastAsiaTheme="minorEastAsia" w:hAnsi="Simplified Arabic" w:cs="Simplified Arabic"/>
          <w:color w:val="000000" w:themeColor="text1"/>
          <w:kern w:val="0"/>
          <w:sz w:val="28"/>
          <w:szCs w:val="28"/>
          <w:rtl/>
          <w14:ligatures w14:val="none"/>
        </w:rPr>
      </w:pPr>
      <w:r w:rsidRPr="00ED0527">
        <w:rPr>
          <w:rFonts w:ascii="Simplified Arabic" w:eastAsiaTheme="minorEastAsia" w:hAnsi="Simplified Arabic" w:cs="Simplified Arabic" w:hint="cs"/>
          <w:color w:val="000000" w:themeColor="text1"/>
          <w:kern w:val="0"/>
          <w:sz w:val="28"/>
          <w:szCs w:val="28"/>
          <w:rtl/>
          <w14:ligatures w14:val="none"/>
        </w:rPr>
        <w:tab/>
        <w:t>2.</w:t>
      </w:r>
      <w:r w:rsidRPr="00ED0527">
        <w:rPr>
          <w:rFonts w:ascii="Simplified Arabic" w:eastAsiaTheme="minorEastAsia" w:hAnsi="Simplified Arabic" w:cs="Simplified Arabic" w:hint="cs"/>
          <w:color w:val="000000" w:themeColor="text1"/>
          <w:kern w:val="0"/>
          <w:sz w:val="28"/>
          <w:szCs w:val="28"/>
          <w:rtl/>
          <w14:ligatures w14:val="none"/>
        </w:rPr>
        <w:tab/>
        <w:t>النمط القيادي: يشمل أسلوب القيادة المعتمد في توجيه الموظفين، سواء كان قيادة مركزية تقليدية أو قيادة داعمة تشاركية، وهو أحد أهم العوامل المؤثرة في تحفيز العاملين وتشجيع المبادرة.</w:t>
      </w:r>
    </w:p>
    <w:p w14:paraId="6A14B5B9" w14:textId="77777777" w:rsidR="00ED0527" w:rsidRPr="00ED0527" w:rsidRDefault="00ED0527" w:rsidP="00FE4046">
      <w:pPr>
        <w:spacing w:before="180" w:after="0" w:line="360" w:lineRule="auto"/>
        <w:ind w:right="345" w:hanging="345"/>
        <w:jc w:val="both"/>
        <w:divId w:val="393742956"/>
        <w:rPr>
          <w:rFonts w:ascii="Simplified Arabic" w:eastAsiaTheme="minorEastAsia" w:hAnsi="Simplified Arabic" w:cs="Simplified Arabic"/>
          <w:color w:val="000000" w:themeColor="text1"/>
          <w:kern w:val="0"/>
          <w:sz w:val="28"/>
          <w:szCs w:val="28"/>
          <w:rtl/>
          <w14:ligatures w14:val="none"/>
        </w:rPr>
      </w:pPr>
      <w:r w:rsidRPr="00ED0527">
        <w:rPr>
          <w:rFonts w:ascii="Simplified Arabic" w:eastAsiaTheme="minorEastAsia" w:hAnsi="Simplified Arabic" w:cs="Simplified Arabic" w:hint="cs"/>
          <w:color w:val="000000" w:themeColor="text1"/>
          <w:kern w:val="0"/>
          <w:sz w:val="28"/>
          <w:szCs w:val="28"/>
          <w:rtl/>
          <w14:ligatures w14:val="none"/>
        </w:rPr>
        <w:lastRenderedPageBreak/>
        <w:tab/>
        <w:t>3.</w:t>
      </w:r>
      <w:r w:rsidRPr="00ED0527">
        <w:rPr>
          <w:rFonts w:ascii="Simplified Arabic" w:eastAsiaTheme="minorEastAsia" w:hAnsi="Simplified Arabic" w:cs="Simplified Arabic" w:hint="cs"/>
          <w:color w:val="000000" w:themeColor="text1"/>
          <w:kern w:val="0"/>
          <w:sz w:val="28"/>
          <w:szCs w:val="28"/>
          <w:rtl/>
          <w14:ligatures w14:val="none"/>
        </w:rPr>
        <w:tab/>
        <w:t>أساليب التحفيز والمكافأة: تشمل السياسات الرسمية وغير الرسمية التي تشجع السلوك الإيجابي، مثل الاعتراف بالجهود، الحوافز المادية والمعنوية، وفرص التطوير الوظيفي.</w:t>
      </w:r>
    </w:p>
    <w:p w14:paraId="378C7384" w14:textId="77777777" w:rsidR="00ED0527" w:rsidRPr="00ED0527" w:rsidRDefault="00ED0527" w:rsidP="00FE4046">
      <w:pPr>
        <w:spacing w:before="180" w:after="0" w:line="360" w:lineRule="auto"/>
        <w:ind w:right="345" w:hanging="345"/>
        <w:jc w:val="both"/>
        <w:divId w:val="393742956"/>
        <w:rPr>
          <w:rFonts w:ascii="Simplified Arabic" w:eastAsiaTheme="minorEastAsia" w:hAnsi="Simplified Arabic" w:cs="Simplified Arabic"/>
          <w:color w:val="000000" w:themeColor="text1"/>
          <w:kern w:val="0"/>
          <w:sz w:val="28"/>
          <w:szCs w:val="28"/>
          <w:rtl/>
          <w14:ligatures w14:val="none"/>
        </w:rPr>
      </w:pPr>
      <w:r w:rsidRPr="00ED0527">
        <w:rPr>
          <w:rFonts w:ascii="Simplified Arabic" w:eastAsiaTheme="minorEastAsia" w:hAnsi="Simplified Arabic" w:cs="Simplified Arabic" w:hint="cs"/>
          <w:color w:val="000000" w:themeColor="text1"/>
          <w:kern w:val="0"/>
          <w:sz w:val="28"/>
          <w:szCs w:val="28"/>
          <w:rtl/>
          <w14:ligatures w14:val="none"/>
        </w:rPr>
        <w:tab/>
        <w:t>4.</w:t>
      </w:r>
      <w:r w:rsidRPr="00ED0527">
        <w:rPr>
          <w:rFonts w:ascii="Simplified Arabic" w:eastAsiaTheme="minorEastAsia" w:hAnsi="Simplified Arabic" w:cs="Simplified Arabic" w:hint="cs"/>
          <w:color w:val="000000" w:themeColor="text1"/>
          <w:kern w:val="0"/>
          <w:sz w:val="28"/>
          <w:szCs w:val="28"/>
          <w:rtl/>
          <w14:ligatures w14:val="none"/>
        </w:rPr>
        <w:tab/>
        <w:t>آليات التواصل الداخلي: توضح مدى شفافية المعلومات وتدفقها بين الإدارات، قدرة الموظفين على التعبير عن آرائهم، والمشاركة في القرارات، وهو أمر أساسي لتعزيز الولاء والانتماء المؤسسي.</w:t>
      </w:r>
    </w:p>
    <w:p w14:paraId="22386BB7" w14:textId="77777777" w:rsidR="00ED0527" w:rsidRPr="00ED0527" w:rsidRDefault="00ED0527" w:rsidP="00FE4046">
      <w:pPr>
        <w:spacing w:before="180" w:after="0" w:line="360" w:lineRule="auto"/>
        <w:ind w:right="345" w:hanging="345"/>
        <w:jc w:val="both"/>
        <w:divId w:val="393742956"/>
        <w:rPr>
          <w:rFonts w:ascii="Simplified Arabic" w:eastAsiaTheme="minorEastAsia" w:hAnsi="Simplified Arabic" w:cs="Simplified Arabic"/>
          <w:color w:val="000000" w:themeColor="text1"/>
          <w:kern w:val="0"/>
          <w:sz w:val="28"/>
          <w:szCs w:val="28"/>
          <w:rtl/>
          <w14:ligatures w14:val="none"/>
        </w:rPr>
      </w:pPr>
      <w:r w:rsidRPr="00ED0527">
        <w:rPr>
          <w:rFonts w:ascii="Simplified Arabic" w:eastAsiaTheme="minorEastAsia" w:hAnsi="Simplified Arabic" w:cs="Simplified Arabic" w:hint="cs"/>
          <w:color w:val="000000" w:themeColor="text1"/>
          <w:kern w:val="0"/>
          <w:sz w:val="28"/>
          <w:szCs w:val="28"/>
          <w:rtl/>
          <w14:ligatures w14:val="none"/>
        </w:rPr>
        <w:tab/>
        <w:t>5.</w:t>
      </w:r>
      <w:r w:rsidRPr="00ED0527">
        <w:rPr>
          <w:rFonts w:ascii="Simplified Arabic" w:eastAsiaTheme="minorEastAsia" w:hAnsi="Simplified Arabic" w:cs="Simplified Arabic" w:hint="cs"/>
          <w:color w:val="000000" w:themeColor="text1"/>
          <w:kern w:val="0"/>
          <w:sz w:val="28"/>
          <w:szCs w:val="28"/>
          <w:rtl/>
          <w14:ligatures w14:val="none"/>
        </w:rPr>
        <w:tab/>
        <w:t>روح العمل الجماعي: تركز على التعاون والتنسيق بين الأفراد والفرق، وتبادل المعرفة، وحل المشكلات المشتركة، مما ينعكس بشكل مباشر على جودة الأداء وسلوك الموظفين.</w:t>
      </w:r>
    </w:p>
    <w:p w14:paraId="4CABD4FF" w14:textId="5026C55C" w:rsidR="00ED0527" w:rsidRPr="00ED0527" w:rsidRDefault="00ED0527" w:rsidP="00BC039F">
      <w:pPr>
        <w:spacing w:before="180" w:after="0" w:line="360" w:lineRule="auto"/>
        <w:ind w:right="345" w:hanging="345"/>
        <w:jc w:val="both"/>
        <w:divId w:val="393742956"/>
        <w:rPr>
          <w:rFonts w:ascii="Simplified Arabic" w:eastAsiaTheme="minorEastAsia" w:hAnsi="Simplified Arabic" w:cs="Simplified Arabic"/>
          <w:color w:val="000000" w:themeColor="text1"/>
          <w:kern w:val="0"/>
          <w:sz w:val="28"/>
          <w:szCs w:val="28"/>
          <w:rtl/>
          <w14:ligatures w14:val="none"/>
        </w:rPr>
      </w:pPr>
      <w:r w:rsidRPr="00ED0527">
        <w:rPr>
          <w:rFonts w:ascii="Simplified Arabic" w:eastAsiaTheme="minorEastAsia" w:hAnsi="Simplified Arabic" w:cs="Simplified Arabic" w:hint="cs"/>
          <w:color w:val="000000" w:themeColor="text1"/>
          <w:kern w:val="0"/>
          <w:sz w:val="28"/>
          <w:szCs w:val="28"/>
          <w:rtl/>
          <w14:ligatures w14:val="none"/>
        </w:rPr>
        <w:tab/>
        <w:t>6.</w:t>
      </w:r>
      <w:r w:rsidRPr="00ED0527">
        <w:rPr>
          <w:rFonts w:ascii="Simplified Arabic" w:eastAsiaTheme="minorEastAsia" w:hAnsi="Simplified Arabic" w:cs="Simplified Arabic" w:hint="cs"/>
          <w:color w:val="000000" w:themeColor="text1"/>
          <w:kern w:val="0"/>
          <w:sz w:val="28"/>
          <w:szCs w:val="28"/>
          <w:rtl/>
          <w14:ligatures w14:val="none"/>
        </w:rPr>
        <w:tab/>
        <w:t>مدى الالتزام باللوائح والأنظمة: يوضح قدرة الثقافة التنظيمية على فرض المعايير السلوكية وخلق بيئة عمل منضبطة ومنظمة، مما يحد من الانحرافات ويعزز الانضباط المؤسسي.</w:t>
      </w:r>
    </w:p>
    <w:p w14:paraId="4BEC58D2" w14:textId="7A6E45B7" w:rsidR="00ED0527" w:rsidRPr="00ED0527" w:rsidRDefault="00ED0527" w:rsidP="00BC039F">
      <w:pPr>
        <w:spacing w:after="0" w:line="360" w:lineRule="auto"/>
        <w:jc w:val="both"/>
        <w:divId w:val="393742956"/>
        <w:rPr>
          <w:rFonts w:ascii="Simplified Arabic" w:eastAsiaTheme="minorEastAsia" w:hAnsi="Simplified Arabic" w:cs="Simplified Arabic"/>
          <w:color w:val="000000" w:themeColor="text1"/>
          <w:kern w:val="0"/>
          <w:sz w:val="28"/>
          <w:szCs w:val="28"/>
          <w:rtl/>
          <w14:ligatures w14:val="none"/>
        </w:rPr>
      </w:pPr>
      <w:r w:rsidRPr="00ED0527">
        <w:rPr>
          <w:rFonts w:ascii="Simplified Arabic" w:eastAsiaTheme="minorEastAsia" w:hAnsi="Simplified Arabic" w:cs="Simplified Arabic" w:hint="cs"/>
          <w:color w:val="000000" w:themeColor="text1"/>
          <w:kern w:val="0"/>
          <w:sz w:val="28"/>
          <w:szCs w:val="28"/>
          <w:rtl/>
          <w14:ligatures w14:val="none"/>
        </w:rPr>
        <w:t>تشير الدراسات السابقة إلى أن هذه الأبعاد تعمل معًا لتشكيل إطار سلوكي متكامل يؤثر على الأداء الفردي والجماعي، دافعية العاملين، الابتكار، ومقاومة التغيير، وهو ما يجعل فهم هذه الأبعاد أمرًا جوهريًا لتفسير السلوك الوظيفي في المؤسسات التعليمية الحكومية (</w:t>
      </w:r>
      <w:r w:rsidRPr="00ED0527">
        <w:rPr>
          <w:rFonts w:ascii="Simplified Arabic" w:eastAsiaTheme="minorEastAsia" w:hAnsi="Simplified Arabic" w:cs="Simplified Arabic" w:hint="cs"/>
          <w:color w:val="000000" w:themeColor="text1"/>
          <w:kern w:val="0"/>
          <w:sz w:val="28"/>
          <w:szCs w:val="28"/>
          <w14:ligatures w14:val="none"/>
        </w:rPr>
        <w:t>Cameron</w:t>
      </w:r>
      <w:r w:rsidRPr="00ED0527">
        <w:rPr>
          <w:rFonts w:ascii="Simplified Arabic" w:eastAsiaTheme="minorEastAsia" w:hAnsi="Simplified Arabic" w:cs="Simplified Arabic" w:hint="cs"/>
          <w:color w:val="000000" w:themeColor="text1"/>
          <w:kern w:val="0"/>
          <w:sz w:val="28"/>
          <w:szCs w:val="28"/>
          <w:rtl/>
          <w14:ligatures w14:val="none"/>
        </w:rPr>
        <w:t xml:space="preserve"> &amp; </w:t>
      </w:r>
      <w:r w:rsidRPr="00ED0527">
        <w:rPr>
          <w:rFonts w:ascii="Simplified Arabic" w:eastAsiaTheme="minorEastAsia" w:hAnsi="Simplified Arabic" w:cs="Simplified Arabic" w:hint="cs"/>
          <w:color w:val="000000" w:themeColor="text1"/>
          <w:kern w:val="0"/>
          <w:sz w:val="28"/>
          <w:szCs w:val="28"/>
          <w14:ligatures w14:val="none"/>
        </w:rPr>
        <w:t>Quinn, 2011; Denison, 2000</w:t>
      </w:r>
      <w:r w:rsidRPr="00ED0527">
        <w:rPr>
          <w:rFonts w:ascii="Simplified Arabic" w:eastAsiaTheme="minorEastAsia" w:hAnsi="Simplified Arabic" w:cs="Simplified Arabic" w:hint="cs"/>
          <w:color w:val="000000" w:themeColor="text1"/>
          <w:kern w:val="0"/>
          <w:sz w:val="28"/>
          <w:szCs w:val="28"/>
          <w:rtl/>
          <w14:ligatures w14:val="none"/>
        </w:rPr>
        <w:t>).</w:t>
      </w:r>
    </w:p>
    <w:p w14:paraId="4E1A7A18" w14:textId="737581E0" w:rsidR="00ED0527" w:rsidRPr="00ED0527" w:rsidRDefault="00ED0527" w:rsidP="00BC039F">
      <w:pPr>
        <w:spacing w:after="0" w:line="360" w:lineRule="auto"/>
        <w:jc w:val="both"/>
        <w:divId w:val="393742956"/>
        <w:rPr>
          <w:rFonts w:ascii="Simplified Arabic" w:eastAsiaTheme="minorEastAsia" w:hAnsi="Simplified Arabic" w:cs="Simplified Arabic"/>
          <w:color w:val="000000" w:themeColor="text1"/>
          <w:kern w:val="0"/>
          <w:sz w:val="28"/>
          <w:szCs w:val="28"/>
          <w:rtl/>
          <w14:ligatures w14:val="none"/>
        </w:rPr>
      </w:pPr>
      <w:r w:rsidRPr="00ED0527">
        <w:rPr>
          <w:rFonts w:ascii="Simplified Arabic" w:eastAsiaTheme="minorEastAsia" w:hAnsi="Simplified Arabic" w:cs="Simplified Arabic" w:hint="cs"/>
          <w:color w:val="000000" w:themeColor="text1"/>
          <w:kern w:val="0"/>
          <w:sz w:val="28"/>
          <w:szCs w:val="28"/>
          <w:rtl/>
          <w14:ligatures w14:val="none"/>
        </w:rPr>
        <w:t>أهمية الثقافة التنظيمية</w:t>
      </w:r>
    </w:p>
    <w:p w14:paraId="68CAC30F" w14:textId="77777777" w:rsidR="00ED0527" w:rsidRPr="00ED0527" w:rsidRDefault="00ED0527" w:rsidP="00FE4046">
      <w:pPr>
        <w:spacing w:after="0" w:line="360" w:lineRule="auto"/>
        <w:jc w:val="both"/>
        <w:divId w:val="393742956"/>
        <w:rPr>
          <w:rFonts w:ascii="Simplified Arabic" w:eastAsiaTheme="minorEastAsia" w:hAnsi="Simplified Arabic" w:cs="Simplified Arabic"/>
          <w:color w:val="000000" w:themeColor="text1"/>
          <w:kern w:val="0"/>
          <w:sz w:val="28"/>
          <w:szCs w:val="28"/>
          <w14:ligatures w14:val="none"/>
        </w:rPr>
      </w:pPr>
      <w:r w:rsidRPr="00ED0527">
        <w:rPr>
          <w:rFonts w:ascii="Simplified Arabic" w:eastAsiaTheme="minorEastAsia" w:hAnsi="Simplified Arabic" w:cs="Simplified Arabic" w:hint="cs"/>
          <w:color w:val="000000" w:themeColor="text1"/>
          <w:kern w:val="0"/>
          <w:sz w:val="28"/>
          <w:szCs w:val="28"/>
          <w:rtl/>
          <w14:ligatures w14:val="none"/>
        </w:rPr>
        <w:t>تتجلى أهمية الثقافة التنظيمية في كونها أداة استراتيجية لإدارة الموارد البشرية وتحقيق أهداف المنظمة بكفاءة وفاعلية. إذ أظهرت الدراسات أن الثقافة الإيجابية تساعد في:</w:t>
      </w:r>
    </w:p>
    <w:p w14:paraId="45A9F635" w14:textId="113DB057" w:rsidR="00ED0527" w:rsidRPr="00BC039F" w:rsidRDefault="00ED0527" w:rsidP="00BC039F">
      <w:pPr>
        <w:pStyle w:val="ListParagraph"/>
        <w:numPr>
          <w:ilvl w:val="0"/>
          <w:numId w:val="3"/>
        </w:numPr>
        <w:spacing w:before="180" w:after="0" w:line="360" w:lineRule="auto"/>
        <w:ind w:right="195"/>
        <w:jc w:val="both"/>
        <w:divId w:val="393742956"/>
        <w:rPr>
          <w:rFonts w:ascii="Simplified Arabic" w:eastAsiaTheme="minorEastAsia" w:hAnsi="Simplified Arabic" w:cs="Simplified Arabic"/>
          <w:color w:val="000000" w:themeColor="text1"/>
          <w:kern w:val="0"/>
          <w:sz w:val="28"/>
          <w:szCs w:val="28"/>
          <w:rtl/>
          <w14:ligatures w14:val="none"/>
        </w:rPr>
      </w:pPr>
      <w:r w:rsidRPr="00BC039F">
        <w:rPr>
          <w:rFonts w:ascii="Simplified Arabic" w:eastAsiaTheme="minorEastAsia" w:hAnsi="Simplified Arabic" w:cs="Simplified Arabic" w:hint="cs"/>
          <w:color w:val="000000" w:themeColor="text1"/>
          <w:kern w:val="0"/>
          <w:sz w:val="28"/>
          <w:szCs w:val="28"/>
          <w:rtl/>
          <w14:ligatures w14:val="none"/>
        </w:rPr>
        <w:t>رفع مستوى الالتزام والانضباط الوظيفي، من خلال ترسيخ قيم العمل والمسؤولية.</w:t>
      </w:r>
    </w:p>
    <w:p w14:paraId="24572E57" w14:textId="2560AF70" w:rsidR="00ED0527" w:rsidRPr="00BC039F" w:rsidRDefault="00ED0527" w:rsidP="00BC039F">
      <w:pPr>
        <w:pStyle w:val="ListParagraph"/>
        <w:numPr>
          <w:ilvl w:val="0"/>
          <w:numId w:val="3"/>
        </w:numPr>
        <w:spacing w:before="180" w:after="0" w:line="360" w:lineRule="auto"/>
        <w:ind w:right="195"/>
        <w:jc w:val="both"/>
        <w:divId w:val="393742956"/>
        <w:rPr>
          <w:rFonts w:ascii="Simplified Arabic" w:eastAsiaTheme="minorEastAsia" w:hAnsi="Simplified Arabic" w:cs="Simplified Arabic"/>
          <w:color w:val="000000" w:themeColor="text1"/>
          <w:kern w:val="0"/>
          <w:sz w:val="28"/>
          <w:szCs w:val="28"/>
          <w:rtl/>
          <w14:ligatures w14:val="none"/>
        </w:rPr>
      </w:pPr>
      <w:r w:rsidRPr="00BC039F">
        <w:rPr>
          <w:rFonts w:ascii="Simplified Arabic" w:eastAsiaTheme="minorEastAsia" w:hAnsi="Simplified Arabic" w:cs="Simplified Arabic" w:hint="cs"/>
          <w:color w:val="000000" w:themeColor="text1"/>
          <w:kern w:val="0"/>
          <w:sz w:val="28"/>
          <w:szCs w:val="28"/>
          <w:rtl/>
          <w14:ligatures w14:val="none"/>
        </w:rPr>
        <w:t>زيادة دافعية الأداء والإنتاجية، عبر تحفيز المبادرة وتشجيع الإبداع.</w:t>
      </w:r>
    </w:p>
    <w:p w14:paraId="3F998657" w14:textId="56BF2315" w:rsidR="00ED0527" w:rsidRPr="00BC039F" w:rsidRDefault="00ED0527" w:rsidP="00BC039F">
      <w:pPr>
        <w:pStyle w:val="ListParagraph"/>
        <w:numPr>
          <w:ilvl w:val="0"/>
          <w:numId w:val="3"/>
        </w:numPr>
        <w:spacing w:before="180" w:after="0" w:line="360" w:lineRule="auto"/>
        <w:ind w:right="195"/>
        <w:jc w:val="both"/>
        <w:divId w:val="393742956"/>
        <w:rPr>
          <w:rFonts w:ascii="Simplified Arabic" w:eastAsiaTheme="minorEastAsia" w:hAnsi="Simplified Arabic" w:cs="Simplified Arabic"/>
          <w:color w:val="000000" w:themeColor="text1"/>
          <w:kern w:val="0"/>
          <w:sz w:val="28"/>
          <w:szCs w:val="28"/>
          <w:rtl/>
          <w14:ligatures w14:val="none"/>
        </w:rPr>
      </w:pPr>
      <w:r w:rsidRPr="00BC039F">
        <w:rPr>
          <w:rFonts w:ascii="Simplified Arabic" w:eastAsiaTheme="minorEastAsia" w:hAnsi="Simplified Arabic" w:cs="Simplified Arabic" w:hint="cs"/>
          <w:color w:val="000000" w:themeColor="text1"/>
          <w:kern w:val="0"/>
          <w:sz w:val="28"/>
          <w:szCs w:val="28"/>
          <w:rtl/>
          <w14:ligatures w14:val="none"/>
        </w:rPr>
        <w:t>تعزيز الولاء والانتماء المؤسسي، مما يقلل من معدلات الغياب والتذمر ويزيد من الاستقرار الوظيفي.</w:t>
      </w:r>
    </w:p>
    <w:p w14:paraId="7FC37D0F" w14:textId="3BED6154" w:rsidR="00ED0527" w:rsidRPr="00BC039F" w:rsidRDefault="00ED0527" w:rsidP="00BC039F">
      <w:pPr>
        <w:pStyle w:val="ListParagraph"/>
        <w:numPr>
          <w:ilvl w:val="0"/>
          <w:numId w:val="3"/>
        </w:numPr>
        <w:spacing w:before="180" w:after="0" w:line="360" w:lineRule="auto"/>
        <w:ind w:right="195"/>
        <w:jc w:val="both"/>
        <w:divId w:val="393742956"/>
        <w:rPr>
          <w:rFonts w:ascii="Simplified Arabic" w:eastAsiaTheme="minorEastAsia" w:hAnsi="Simplified Arabic" w:cs="Simplified Arabic"/>
          <w:color w:val="000000" w:themeColor="text1"/>
          <w:kern w:val="0"/>
          <w:sz w:val="28"/>
          <w:szCs w:val="28"/>
          <w:rtl/>
          <w14:ligatures w14:val="none"/>
        </w:rPr>
      </w:pPr>
      <w:r w:rsidRPr="00BC039F">
        <w:rPr>
          <w:rFonts w:ascii="Simplified Arabic" w:eastAsiaTheme="minorEastAsia" w:hAnsi="Simplified Arabic" w:cs="Simplified Arabic" w:hint="cs"/>
          <w:color w:val="000000" w:themeColor="text1"/>
          <w:kern w:val="0"/>
          <w:sz w:val="28"/>
          <w:szCs w:val="28"/>
          <w:rtl/>
          <w14:ligatures w14:val="none"/>
        </w:rPr>
        <w:lastRenderedPageBreak/>
        <w:t xml:space="preserve">تسهيل التغيير المؤسسي والتكيف مع البيئة المتغيرة، مثل إدخال التكنولوجيا الحديثة أو تطبيق نظم تعليمية مبتكرة، كما أظهرت دراسة </w:t>
      </w:r>
      <w:r w:rsidRPr="00BC039F">
        <w:rPr>
          <w:rFonts w:ascii="Simplified Arabic" w:eastAsiaTheme="minorEastAsia" w:hAnsi="Simplified Arabic" w:cs="Simplified Arabic" w:hint="cs"/>
          <w:color w:val="000000" w:themeColor="text1"/>
          <w:kern w:val="0"/>
          <w:sz w:val="28"/>
          <w:szCs w:val="28"/>
          <w14:ligatures w14:val="none"/>
        </w:rPr>
        <w:t>Awada (2023)</w:t>
      </w:r>
      <w:r w:rsidRPr="00BC039F">
        <w:rPr>
          <w:rFonts w:ascii="Simplified Arabic" w:eastAsiaTheme="minorEastAsia" w:hAnsi="Simplified Arabic" w:cs="Simplified Arabic" w:hint="cs"/>
          <w:color w:val="000000" w:themeColor="text1"/>
          <w:kern w:val="0"/>
          <w:sz w:val="28"/>
          <w:szCs w:val="28"/>
          <w:rtl/>
          <w14:ligatures w14:val="none"/>
        </w:rPr>
        <w:t>.</w:t>
      </w:r>
    </w:p>
    <w:p w14:paraId="1C006720" w14:textId="2C731EB2" w:rsidR="00ED0527" w:rsidRPr="00BC039F" w:rsidRDefault="00ED0527" w:rsidP="00BC039F">
      <w:pPr>
        <w:pStyle w:val="ListParagraph"/>
        <w:numPr>
          <w:ilvl w:val="0"/>
          <w:numId w:val="3"/>
        </w:numPr>
        <w:spacing w:before="180" w:after="0" w:line="360" w:lineRule="auto"/>
        <w:ind w:right="195"/>
        <w:jc w:val="both"/>
        <w:divId w:val="393742956"/>
        <w:rPr>
          <w:rFonts w:ascii="Simplified Arabic" w:eastAsiaTheme="minorEastAsia" w:hAnsi="Simplified Arabic" w:cs="Simplified Arabic"/>
          <w:color w:val="000000" w:themeColor="text1"/>
          <w:kern w:val="0"/>
          <w:sz w:val="28"/>
          <w:szCs w:val="28"/>
          <w:rtl/>
          <w14:ligatures w14:val="none"/>
        </w:rPr>
      </w:pPr>
      <w:r w:rsidRPr="00BC039F">
        <w:rPr>
          <w:rFonts w:ascii="Simplified Arabic" w:eastAsiaTheme="minorEastAsia" w:hAnsi="Simplified Arabic" w:cs="Simplified Arabic" w:hint="cs"/>
          <w:color w:val="000000" w:themeColor="text1"/>
          <w:kern w:val="0"/>
          <w:sz w:val="28"/>
          <w:szCs w:val="28"/>
          <w:rtl/>
          <w14:ligatures w14:val="none"/>
        </w:rPr>
        <w:t>تطوير القيادة والقدرة على صنع القرار، حيث تؤثر الثقافة في كيفية تعامل القادة مع الأزمات، توزيع المهام، وإدارة فرق العمل.</w:t>
      </w:r>
    </w:p>
    <w:p w14:paraId="2ADE1667" w14:textId="576D5ABE" w:rsidR="00ED0527" w:rsidRPr="00ED0527" w:rsidRDefault="00ED0527" w:rsidP="00BC039F">
      <w:pPr>
        <w:spacing w:after="0" w:line="360" w:lineRule="auto"/>
        <w:jc w:val="both"/>
        <w:divId w:val="393742956"/>
        <w:rPr>
          <w:rFonts w:ascii="Simplified Arabic" w:eastAsiaTheme="minorEastAsia" w:hAnsi="Simplified Arabic" w:cs="Simplified Arabic"/>
          <w:color w:val="000000" w:themeColor="text1"/>
          <w:kern w:val="0"/>
          <w:sz w:val="28"/>
          <w:szCs w:val="28"/>
          <w:rtl/>
          <w14:ligatures w14:val="none"/>
        </w:rPr>
      </w:pPr>
      <w:r w:rsidRPr="00ED0527">
        <w:rPr>
          <w:rFonts w:ascii="Simplified Arabic" w:eastAsiaTheme="minorEastAsia" w:hAnsi="Simplified Arabic" w:cs="Simplified Arabic" w:hint="cs"/>
          <w:color w:val="000000" w:themeColor="text1"/>
          <w:kern w:val="0"/>
          <w:sz w:val="28"/>
          <w:szCs w:val="28"/>
          <w:rtl/>
          <w14:ligatures w14:val="none"/>
        </w:rPr>
        <w:t>وفي السياق التعليمي، تشير الدراسات العربية إلى أن ضعف الثقافة التنظيمية يؤدي إلى التقاعس عن المبادرة، ضعف الالتزام، انخفاض جودة الأداء، ومقاومة التغيير، بينما المؤسسات التي تتبنى ثقافة داعمة للمعرفة والتعلم والتعاون تسجل مستويات أعلى في التفاعل الإيجابي بين العاملين، الالتزام بالقيم المؤسسية، والتحسين المستمر للأداء (العزاوي، 2018؛ منصور، 2020؛ شحاتة وآخرون، 2021).</w:t>
      </w:r>
    </w:p>
    <w:p w14:paraId="2E46B25E" w14:textId="193F2130" w:rsidR="00ED0527" w:rsidRPr="00ED0527" w:rsidRDefault="00ED0527" w:rsidP="00BC039F">
      <w:pPr>
        <w:spacing w:after="0" w:line="360" w:lineRule="auto"/>
        <w:jc w:val="both"/>
        <w:divId w:val="393742956"/>
        <w:rPr>
          <w:rFonts w:ascii="Simplified Arabic" w:eastAsiaTheme="minorEastAsia" w:hAnsi="Simplified Arabic" w:cs="Simplified Arabic"/>
          <w:color w:val="000000" w:themeColor="text1"/>
          <w:kern w:val="0"/>
          <w:sz w:val="28"/>
          <w:szCs w:val="28"/>
          <w:rtl/>
          <w14:ligatures w14:val="none"/>
        </w:rPr>
      </w:pPr>
      <w:r w:rsidRPr="00ED0527">
        <w:rPr>
          <w:rFonts w:ascii="Simplified Arabic" w:eastAsiaTheme="minorEastAsia" w:hAnsi="Simplified Arabic" w:cs="Simplified Arabic" w:hint="cs"/>
          <w:color w:val="000000" w:themeColor="text1"/>
          <w:kern w:val="0"/>
          <w:sz w:val="28"/>
          <w:szCs w:val="28"/>
          <w:rtl/>
          <w14:ligatures w14:val="none"/>
        </w:rPr>
        <w:t>نظريات العلاقة بين الثقافة التنظيمية وسلوك العاملين</w:t>
      </w:r>
    </w:p>
    <w:p w14:paraId="69358EAC" w14:textId="77777777" w:rsidR="00ED0527" w:rsidRPr="00ED0527" w:rsidRDefault="00ED0527" w:rsidP="00FE4046">
      <w:pPr>
        <w:spacing w:after="0" w:line="360" w:lineRule="auto"/>
        <w:jc w:val="both"/>
        <w:divId w:val="393742956"/>
        <w:rPr>
          <w:rFonts w:ascii="Simplified Arabic" w:eastAsiaTheme="minorEastAsia" w:hAnsi="Simplified Arabic" w:cs="Simplified Arabic"/>
          <w:color w:val="000000" w:themeColor="text1"/>
          <w:kern w:val="0"/>
          <w:sz w:val="28"/>
          <w:szCs w:val="28"/>
          <w14:ligatures w14:val="none"/>
        </w:rPr>
      </w:pPr>
      <w:r w:rsidRPr="00ED0527">
        <w:rPr>
          <w:rFonts w:ascii="Simplified Arabic" w:eastAsiaTheme="minorEastAsia" w:hAnsi="Simplified Arabic" w:cs="Simplified Arabic" w:hint="cs"/>
          <w:color w:val="000000" w:themeColor="text1"/>
          <w:kern w:val="0"/>
          <w:sz w:val="28"/>
          <w:szCs w:val="28"/>
          <w:rtl/>
          <w14:ligatures w14:val="none"/>
        </w:rPr>
        <w:t>تستند هذه الدراسة إلى مجموعة من النظريات الكلاسيكية والمعاصرة التي توضح العلاقة بين الثقافة التنظيمية وسلوك العاملين، ومنها:</w:t>
      </w:r>
    </w:p>
    <w:p w14:paraId="46AF441C" w14:textId="77777777" w:rsidR="00ED0527" w:rsidRPr="00ED0527" w:rsidRDefault="00ED0527" w:rsidP="00FE4046">
      <w:pPr>
        <w:spacing w:before="180" w:after="0" w:line="360" w:lineRule="auto"/>
        <w:ind w:right="345" w:hanging="345"/>
        <w:jc w:val="both"/>
        <w:divId w:val="393742956"/>
        <w:rPr>
          <w:rFonts w:ascii="Simplified Arabic" w:eastAsiaTheme="minorEastAsia" w:hAnsi="Simplified Arabic" w:cs="Simplified Arabic"/>
          <w:color w:val="000000" w:themeColor="text1"/>
          <w:kern w:val="0"/>
          <w:sz w:val="28"/>
          <w:szCs w:val="28"/>
          <w:rtl/>
          <w14:ligatures w14:val="none"/>
        </w:rPr>
      </w:pPr>
      <w:r w:rsidRPr="00ED0527">
        <w:rPr>
          <w:rFonts w:ascii="Simplified Arabic" w:eastAsiaTheme="minorEastAsia" w:hAnsi="Simplified Arabic" w:cs="Simplified Arabic" w:hint="cs"/>
          <w:color w:val="000000" w:themeColor="text1"/>
          <w:kern w:val="0"/>
          <w:sz w:val="28"/>
          <w:szCs w:val="28"/>
          <w:rtl/>
          <w14:ligatures w14:val="none"/>
        </w:rPr>
        <w:tab/>
        <w:t>1.</w:t>
      </w:r>
      <w:r w:rsidRPr="00ED0527">
        <w:rPr>
          <w:rFonts w:ascii="Simplified Arabic" w:eastAsiaTheme="minorEastAsia" w:hAnsi="Simplified Arabic" w:cs="Simplified Arabic" w:hint="cs"/>
          <w:color w:val="000000" w:themeColor="text1"/>
          <w:kern w:val="0"/>
          <w:sz w:val="28"/>
          <w:szCs w:val="28"/>
          <w:rtl/>
          <w14:ligatures w14:val="none"/>
        </w:rPr>
        <w:tab/>
        <w:t>نظرية شين (</w:t>
      </w:r>
      <w:r w:rsidRPr="00ED0527">
        <w:rPr>
          <w:rFonts w:ascii="Simplified Arabic" w:eastAsiaTheme="minorEastAsia" w:hAnsi="Simplified Arabic" w:cs="Simplified Arabic" w:hint="cs"/>
          <w:color w:val="000000" w:themeColor="text1"/>
          <w:kern w:val="0"/>
          <w:sz w:val="28"/>
          <w:szCs w:val="28"/>
          <w14:ligatures w14:val="none"/>
        </w:rPr>
        <w:t>Schein, 2010</w:t>
      </w:r>
      <w:r w:rsidRPr="00ED0527">
        <w:rPr>
          <w:rFonts w:ascii="Simplified Arabic" w:eastAsiaTheme="minorEastAsia" w:hAnsi="Simplified Arabic" w:cs="Simplified Arabic" w:hint="cs"/>
          <w:color w:val="000000" w:themeColor="text1"/>
          <w:kern w:val="0"/>
          <w:sz w:val="28"/>
          <w:szCs w:val="28"/>
          <w:rtl/>
          <w14:ligatures w14:val="none"/>
        </w:rPr>
        <w:t>): التي ترى الثقافة على أنها مستويات متعددة تشمل المعتقدات الأساسية، القيم المعلنة، والسلوكيات الملاحظة، وتؤثر هذه المستويات على قرارات الموظفين وسلوكهم اليومي.</w:t>
      </w:r>
    </w:p>
    <w:p w14:paraId="4CD4C807" w14:textId="77777777" w:rsidR="00ED0527" w:rsidRPr="00ED0527" w:rsidRDefault="00ED0527" w:rsidP="00FE4046">
      <w:pPr>
        <w:spacing w:before="180" w:after="0" w:line="360" w:lineRule="auto"/>
        <w:ind w:right="345" w:hanging="345"/>
        <w:jc w:val="both"/>
        <w:divId w:val="393742956"/>
        <w:rPr>
          <w:rFonts w:ascii="Simplified Arabic" w:eastAsiaTheme="minorEastAsia" w:hAnsi="Simplified Arabic" w:cs="Simplified Arabic"/>
          <w:color w:val="000000" w:themeColor="text1"/>
          <w:kern w:val="0"/>
          <w:sz w:val="28"/>
          <w:szCs w:val="28"/>
          <w:rtl/>
          <w14:ligatures w14:val="none"/>
        </w:rPr>
      </w:pPr>
      <w:r w:rsidRPr="00ED0527">
        <w:rPr>
          <w:rFonts w:ascii="Simplified Arabic" w:eastAsiaTheme="minorEastAsia" w:hAnsi="Simplified Arabic" w:cs="Simplified Arabic" w:hint="cs"/>
          <w:color w:val="000000" w:themeColor="text1"/>
          <w:kern w:val="0"/>
          <w:sz w:val="28"/>
          <w:szCs w:val="28"/>
          <w:rtl/>
          <w14:ligatures w14:val="none"/>
        </w:rPr>
        <w:tab/>
        <w:t>2.</w:t>
      </w:r>
      <w:r w:rsidRPr="00ED0527">
        <w:rPr>
          <w:rFonts w:ascii="Simplified Arabic" w:eastAsiaTheme="minorEastAsia" w:hAnsi="Simplified Arabic" w:cs="Simplified Arabic" w:hint="cs"/>
          <w:color w:val="000000" w:themeColor="text1"/>
          <w:kern w:val="0"/>
          <w:sz w:val="28"/>
          <w:szCs w:val="28"/>
          <w:rtl/>
          <w14:ligatures w14:val="none"/>
        </w:rPr>
        <w:tab/>
        <w:t>نموذج دنيسون (</w:t>
      </w:r>
      <w:r w:rsidRPr="00ED0527">
        <w:rPr>
          <w:rFonts w:ascii="Simplified Arabic" w:eastAsiaTheme="minorEastAsia" w:hAnsi="Simplified Arabic" w:cs="Simplified Arabic" w:hint="cs"/>
          <w:color w:val="000000" w:themeColor="text1"/>
          <w:kern w:val="0"/>
          <w:sz w:val="28"/>
          <w:szCs w:val="28"/>
          <w14:ligatures w14:val="none"/>
        </w:rPr>
        <w:t>Denison, 2000</w:t>
      </w:r>
      <w:r w:rsidRPr="00ED0527">
        <w:rPr>
          <w:rFonts w:ascii="Simplified Arabic" w:eastAsiaTheme="minorEastAsia" w:hAnsi="Simplified Arabic" w:cs="Simplified Arabic" w:hint="cs"/>
          <w:color w:val="000000" w:themeColor="text1"/>
          <w:kern w:val="0"/>
          <w:sz w:val="28"/>
          <w:szCs w:val="28"/>
          <w:rtl/>
          <w14:ligatures w14:val="none"/>
        </w:rPr>
        <w:t>): الذي يربط بين الثقافة التنظيمية وفاعلية الأداء المؤسسي، مؤكدًا أن المؤسسات التي تتمتع بثقافة قوية ومرنة تحقق أداءً وظيفيًا أعلى.</w:t>
      </w:r>
    </w:p>
    <w:p w14:paraId="234CC888" w14:textId="25E8F313" w:rsidR="00ED0527" w:rsidRPr="00ED0527" w:rsidRDefault="00ED0527" w:rsidP="00BC039F">
      <w:pPr>
        <w:spacing w:before="180" w:after="0" w:line="360" w:lineRule="auto"/>
        <w:ind w:right="345" w:hanging="345"/>
        <w:jc w:val="both"/>
        <w:divId w:val="393742956"/>
        <w:rPr>
          <w:rFonts w:ascii="Simplified Arabic" w:eastAsiaTheme="minorEastAsia" w:hAnsi="Simplified Arabic" w:cs="Simplified Arabic"/>
          <w:color w:val="000000" w:themeColor="text1"/>
          <w:kern w:val="0"/>
          <w:sz w:val="28"/>
          <w:szCs w:val="28"/>
          <w:rtl/>
          <w14:ligatures w14:val="none"/>
        </w:rPr>
      </w:pPr>
      <w:r w:rsidRPr="00ED0527">
        <w:rPr>
          <w:rFonts w:ascii="Simplified Arabic" w:eastAsiaTheme="minorEastAsia" w:hAnsi="Simplified Arabic" w:cs="Simplified Arabic" w:hint="cs"/>
          <w:color w:val="000000" w:themeColor="text1"/>
          <w:kern w:val="0"/>
          <w:sz w:val="28"/>
          <w:szCs w:val="28"/>
          <w:rtl/>
          <w14:ligatures w14:val="none"/>
        </w:rPr>
        <w:tab/>
        <w:t>3.</w:t>
      </w:r>
      <w:r w:rsidRPr="00ED0527">
        <w:rPr>
          <w:rFonts w:ascii="Simplified Arabic" w:eastAsiaTheme="minorEastAsia" w:hAnsi="Simplified Arabic" w:cs="Simplified Arabic" w:hint="cs"/>
          <w:color w:val="000000" w:themeColor="text1"/>
          <w:kern w:val="0"/>
          <w:sz w:val="28"/>
          <w:szCs w:val="28"/>
          <w:rtl/>
          <w14:ligatures w14:val="none"/>
        </w:rPr>
        <w:tab/>
        <w:t>إطار القيم المتنافسة لكاميرون وكوين (</w:t>
      </w:r>
      <w:r w:rsidRPr="00ED0527">
        <w:rPr>
          <w:rFonts w:ascii="Simplified Arabic" w:eastAsiaTheme="minorEastAsia" w:hAnsi="Simplified Arabic" w:cs="Simplified Arabic" w:hint="cs"/>
          <w:color w:val="000000" w:themeColor="text1"/>
          <w:kern w:val="0"/>
          <w:sz w:val="28"/>
          <w:szCs w:val="28"/>
          <w14:ligatures w14:val="none"/>
        </w:rPr>
        <w:t>Cameron</w:t>
      </w:r>
      <w:r w:rsidRPr="00ED0527">
        <w:rPr>
          <w:rFonts w:ascii="Simplified Arabic" w:eastAsiaTheme="minorEastAsia" w:hAnsi="Simplified Arabic" w:cs="Simplified Arabic" w:hint="cs"/>
          <w:color w:val="000000" w:themeColor="text1"/>
          <w:kern w:val="0"/>
          <w:sz w:val="28"/>
          <w:szCs w:val="28"/>
          <w:rtl/>
          <w14:ligatures w14:val="none"/>
        </w:rPr>
        <w:t xml:space="preserve"> &amp; </w:t>
      </w:r>
      <w:r w:rsidRPr="00ED0527">
        <w:rPr>
          <w:rFonts w:ascii="Simplified Arabic" w:eastAsiaTheme="minorEastAsia" w:hAnsi="Simplified Arabic" w:cs="Simplified Arabic" w:hint="cs"/>
          <w:color w:val="000000" w:themeColor="text1"/>
          <w:kern w:val="0"/>
          <w:sz w:val="28"/>
          <w:szCs w:val="28"/>
          <w14:ligatures w14:val="none"/>
        </w:rPr>
        <w:t>Quinn, 2011</w:t>
      </w:r>
      <w:r w:rsidRPr="00ED0527">
        <w:rPr>
          <w:rFonts w:ascii="Simplified Arabic" w:eastAsiaTheme="minorEastAsia" w:hAnsi="Simplified Arabic" w:cs="Simplified Arabic" w:hint="cs"/>
          <w:color w:val="000000" w:themeColor="text1"/>
          <w:kern w:val="0"/>
          <w:sz w:val="28"/>
          <w:szCs w:val="28"/>
          <w:rtl/>
          <w14:ligatures w14:val="none"/>
        </w:rPr>
        <w:t>): الذي يقيس الثقافة عبر أربعة أنماط رئيسة: المرونة الداخلية، الاستقرار الداخلي، التركيز على الناس، التركيز على المهام، ويوضح كيفية تأثير كل نمط على سلوك العاملين واستجابتهم للتغيير.</w:t>
      </w:r>
    </w:p>
    <w:p w14:paraId="44FBD953" w14:textId="74C1E210" w:rsidR="001A221F" w:rsidRPr="001A221F" w:rsidRDefault="00ED0527" w:rsidP="00BC039F">
      <w:pPr>
        <w:spacing w:after="0" w:line="360" w:lineRule="auto"/>
        <w:jc w:val="both"/>
        <w:divId w:val="393742956"/>
        <w:rPr>
          <w:rFonts w:ascii="Simplified Arabic" w:eastAsiaTheme="minorEastAsia" w:hAnsi="Simplified Arabic" w:cs="Simplified Arabic"/>
          <w:color w:val="000000" w:themeColor="text1"/>
          <w:kern w:val="0"/>
          <w:sz w:val="28"/>
          <w:szCs w:val="28"/>
          <w:rtl/>
          <w14:ligatures w14:val="none"/>
        </w:rPr>
      </w:pPr>
      <w:r w:rsidRPr="00ED0527">
        <w:rPr>
          <w:rFonts w:ascii="Simplified Arabic" w:eastAsiaTheme="minorEastAsia" w:hAnsi="Simplified Arabic" w:cs="Simplified Arabic" w:hint="cs"/>
          <w:color w:val="000000" w:themeColor="text1"/>
          <w:kern w:val="0"/>
          <w:sz w:val="28"/>
          <w:szCs w:val="28"/>
          <w:rtl/>
          <w14:ligatures w14:val="none"/>
        </w:rPr>
        <w:lastRenderedPageBreak/>
        <w:t>تتيح هذه النظريات للباحث تفسير تأثير الثقافة التنظيمية على الالتزام، المبادرة، الرضا الوظيفي، التعاون، ومقاومة التغيير، وهي العناصر الأساسية التي تم قياسها في الدراسة الحالية.</w:t>
      </w:r>
    </w:p>
    <w:p w14:paraId="36BFEA34" w14:textId="07411B79" w:rsidR="001A221F" w:rsidRPr="001A221F" w:rsidRDefault="001A221F" w:rsidP="00663DF4">
      <w:pPr>
        <w:spacing w:after="0" w:line="360" w:lineRule="auto"/>
        <w:jc w:val="both"/>
        <w:outlineLvl w:val="1"/>
        <w:divId w:val="1106462881"/>
        <w:rPr>
          <w:rFonts w:ascii="Simplified Arabic" w:eastAsiaTheme="minorEastAsia" w:hAnsi="Simplified Arabic" w:cs="Simplified Arabic"/>
          <w:b/>
          <w:bCs/>
          <w:color w:val="000000" w:themeColor="text1"/>
          <w:kern w:val="0"/>
          <w:sz w:val="28"/>
          <w:szCs w:val="28"/>
          <w:rtl/>
          <w14:ligatures w14:val="none"/>
        </w:rPr>
      </w:pPr>
      <w:bookmarkStart w:id="20" w:name="_Toc213514365"/>
      <w:r w:rsidRPr="001A221F">
        <w:rPr>
          <w:rFonts w:ascii="Simplified Arabic" w:eastAsiaTheme="minorEastAsia" w:hAnsi="Simplified Arabic" w:cs="Simplified Arabic" w:hint="cs"/>
          <w:b/>
          <w:bCs/>
          <w:color w:val="000000" w:themeColor="text1"/>
          <w:kern w:val="0"/>
          <w:sz w:val="28"/>
          <w:szCs w:val="28"/>
          <w:rtl/>
          <w14:ligatures w14:val="none"/>
        </w:rPr>
        <w:t>سلوك العاملين – المفهوم، الأنواع، والعوامل المؤثرة</w:t>
      </w:r>
      <w:bookmarkEnd w:id="20"/>
    </w:p>
    <w:p w14:paraId="404F5533" w14:textId="67C79AFD" w:rsidR="001A221F" w:rsidRPr="001A221F" w:rsidRDefault="001A221F" w:rsidP="00BC039F">
      <w:pPr>
        <w:spacing w:after="0" w:line="360" w:lineRule="auto"/>
        <w:jc w:val="both"/>
        <w:divId w:val="1106462881"/>
        <w:rPr>
          <w:rFonts w:ascii="Simplified Arabic" w:eastAsiaTheme="minorEastAsia" w:hAnsi="Simplified Arabic" w:cs="Simplified Arabic"/>
          <w:color w:val="000000" w:themeColor="text1"/>
          <w:kern w:val="0"/>
          <w:sz w:val="28"/>
          <w:szCs w:val="28"/>
          <w:rtl/>
          <w14:ligatures w14:val="none"/>
        </w:rPr>
      </w:pPr>
      <w:r w:rsidRPr="001A221F">
        <w:rPr>
          <w:rFonts w:ascii="Simplified Arabic" w:eastAsiaTheme="minorEastAsia" w:hAnsi="Simplified Arabic" w:cs="Simplified Arabic" w:hint="cs"/>
          <w:color w:val="000000" w:themeColor="text1"/>
          <w:kern w:val="0"/>
          <w:sz w:val="28"/>
          <w:szCs w:val="28"/>
          <w:rtl/>
          <w14:ligatures w14:val="none"/>
        </w:rPr>
        <w:t>مفهوم سلوك العاملين</w:t>
      </w:r>
    </w:p>
    <w:p w14:paraId="74884AA2" w14:textId="6F91D84A" w:rsidR="001A221F" w:rsidRPr="001A221F" w:rsidRDefault="001A221F" w:rsidP="00BC039F">
      <w:pPr>
        <w:spacing w:after="0" w:line="360" w:lineRule="auto"/>
        <w:jc w:val="both"/>
        <w:divId w:val="1106462881"/>
        <w:rPr>
          <w:rFonts w:ascii="Simplified Arabic" w:eastAsiaTheme="minorEastAsia" w:hAnsi="Simplified Arabic" w:cs="Simplified Arabic"/>
          <w:color w:val="000000" w:themeColor="text1"/>
          <w:kern w:val="0"/>
          <w:sz w:val="28"/>
          <w:szCs w:val="28"/>
          <w:rtl/>
          <w14:ligatures w14:val="none"/>
        </w:rPr>
      </w:pPr>
      <w:r w:rsidRPr="001A221F">
        <w:rPr>
          <w:rFonts w:ascii="Simplified Arabic" w:eastAsiaTheme="minorEastAsia" w:hAnsi="Simplified Arabic" w:cs="Simplified Arabic" w:hint="cs"/>
          <w:color w:val="000000" w:themeColor="text1"/>
          <w:kern w:val="0"/>
          <w:sz w:val="28"/>
          <w:szCs w:val="28"/>
          <w:rtl/>
          <w14:ligatures w14:val="none"/>
        </w:rPr>
        <w:t>يمثل سلوك العاملين في بيئة العمل أحد الركائز الأساسية التي تحدد فاعلية الأداء المؤسسي، إذ يعكس هذا السلوك مدى التزام الأفراد بالقيم التنظيمية، قدرتهم على التعامل مع متطلبات الوظيفة، وتفاعلهم مع زملائهم والإدارة العليا. يعرف سلوك العاملين عادةً بأنه مجموعة التصرفات والأفعال التي يقوم بها الموظف داخل بيئة العمل والتي تنعكس على مستوى الأداء الفردي والجماعي، جودة الخدمات المقدمة، ونجاح المؤسسة في تحقيق أهدافها الاستراتيجية. وفي السياق التعليمي، يتجلى سلوك العاملين في مدى التزام المعلمين والموظفين بالخطط الدراسية والسياسات التربوية، جودة التفاعل مع الطلاب والزملاء، التعاون مع الزملاء والإدارة، المبادرة في حل المشكلات، والقدرة على التكيف مع التغيرات التربوية والتقنية الحديثة.</w:t>
      </w:r>
    </w:p>
    <w:p w14:paraId="2BA41294" w14:textId="77777777" w:rsidR="001A221F" w:rsidRPr="001A221F" w:rsidRDefault="001A221F" w:rsidP="00FE4046">
      <w:pPr>
        <w:spacing w:after="0" w:line="360" w:lineRule="auto"/>
        <w:jc w:val="both"/>
        <w:divId w:val="1106462881"/>
        <w:rPr>
          <w:rFonts w:ascii="Simplified Arabic" w:eastAsiaTheme="minorEastAsia" w:hAnsi="Simplified Arabic" w:cs="Simplified Arabic"/>
          <w:color w:val="000000" w:themeColor="text1"/>
          <w:kern w:val="0"/>
          <w:sz w:val="28"/>
          <w:szCs w:val="28"/>
          <w14:ligatures w14:val="none"/>
        </w:rPr>
      </w:pPr>
      <w:r w:rsidRPr="001A221F">
        <w:rPr>
          <w:rFonts w:ascii="Simplified Arabic" w:eastAsiaTheme="minorEastAsia" w:hAnsi="Simplified Arabic" w:cs="Simplified Arabic" w:hint="cs"/>
          <w:color w:val="000000" w:themeColor="text1"/>
          <w:kern w:val="0"/>
          <w:sz w:val="28"/>
          <w:szCs w:val="28"/>
          <w:rtl/>
          <w14:ligatures w14:val="none"/>
        </w:rPr>
        <w:t>تشير الدراسات الحديثة إلى أن سلوك العاملين لا يمكن فصله عن الثقافة التنظيمية التي يعملون ضمنها، إذ تلعب الثقافة دورًا حاسمًا في تحديد ما إذا كان الموظف سيظهر الالتزام والانضباط، أو يميل إلى مقاومة التغيير والتقاعس عن المبادرة (</w:t>
      </w:r>
      <w:r w:rsidRPr="001A221F">
        <w:rPr>
          <w:rFonts w:ascii="Simplified Arabic" w:eastAsiaTheme="minorEastAsia" w:hAnsi="Simplified Arabic" w:cs="Simplified Arabic" w:hint="cs"/>
          <w:color w:val="000000" w:themeColor="text1"/>
          <w:kern w:val="0"/>
          <w:sz w:val="28"/>
          <w:szCs w:val="28"/>
          <w14:ligatures w14:val="none"/>
        </w:rPr>
        <w:t>Awada, 2023</w:t>
      </w:r>
      <w:r w:rsidRPr="001A221F">
        <w:rPr>
          <w:rFonts w:ascii="Simplified Arabic" w:eastAsiaTheme="minorEastAsia" w:hAnsi="Simplified Arabic" w:cs="Simplified Arabic" w:hint="cs"/>
          <w:color w:val="000000" w:themeColor="text1"/>
          <w:kern w:val="0"/>
          <w:sz w:val="28"/>
          <w:szCs w:val="28"/>
          <w:rtl/>
          <w14:ligatures w14:val="none"/>
        </w:rPr>
        <w:t xml:space="preserve">؛ </w:t>
      </w:r>
      <w:r w:rsidRPr="001A221F">
        <w:rPr>
          <w:rFonts w:ascii="Simplified Arabic" w:eastAsiaTheme="minorEastAsia" w:hAnsi="Simplified Arabic" w:cs="Simplified Arabic" w:hint="cs"/>
          <w:color w:val="000000" w:themeColor="text1"/>
          <w:kern w:val="0"/>
          <w:sz w:val="28"/>
          <w:szCs w:val="28"/>
          <w14:ligatures w14:val="none"/>
        </w:rPr>
        <w:t>Al-Haddad, 2023</w:t>
      </w:r>
      <w:r w:rsidRPr="001A221F">
        <w:rPr>
          <w:rFonts w:ascii="Simplified Arabic" w:eastAsiaTheme="minorEastAsia" w:hAnsi="Simplified Arabic" w:cs="Simplified Arabic" w:hint="cs"/>
          <w:color w:val="000000" w:themeColor="text1"/>
          <w:kern w:val="0"/>
          <w:sz w:val="28"/>
          <w:szCs w:val="28"/>
          <w:rtl/>
          <w14:ligatures w14:val="none"/>
        </w:rPr>
        <w:t>). كما تؤكد الدراسات العربية، مثل العزاوي (2018) ومنصور (2020)، أن التباين في سلوك العاملين بين المؤسسات التعليمية يعتمد إلى حد كبير على نمط القيادة، أسلوب التحفيز، مدى المشاركة في صنع القرار، ووضوح الأهداف الاستراتيجية، وهو ما يجعل من دراسة هذه العلاقة أمرًا محوريًا لفهم العوامل التي تؤثر في جودة الأداء المؤسسي في القطاع التعليمي السعودي.</w:t>
      </w:r>
    </w:p>
    <w:p w14:paraId="506976A1" w14:textId="77777777" w:rsidR="001A221F" w:rsidRPr="001A221F" w:rsidRDefault="001A221F" w:rsidP="00FE4046">
      <w:pPr>
        <w:bidi w:val="0"/>
        <w:spacing w:after="0" w:line="360" w:lineRule="auto"/>
        <w:jc w:val="both"/>
        <w:divId w:val="1106462881"/>
        <w:rPr>
          <w:rFonts w:ascii="Simplified Arabic" w:eastAsiaTheme="minorEastAsia" w:hAnsi="Simplified Arabic" w:cs="Simplified Arabic"/>
          <w:color w:val="000000" w:themeColor="text1"/>
          <w:kern w:val="0"/>
          <w:sz w:val="28"/>
          <w:szCs w:val="28"/>
          <w:rtl/>
          <w14:ligatures w14:val="none"/>
        </w:rPr>
      </w:pPr>
    </w:p>
    <w:p w14:paraId="7FD765EE" w14:textId="49237CCD" w:rsidR="001A221F" w:rsidRPr="001A221F" w:rsidRDefault="001A221F" w:rsidP="00BC039F">
      <w:pPr>
        <w:spacing w:after="0" w:line="360" w:lineRule="auto"/>
        <w:jc w:val="both"/>
        <w:divId w:val="1106462881"/>
        <w:rPr>
          <w:rFonts w:ascii="Simplified Arabic" w:eastAsiaTheme="minorEastAsia" w:hAnsi="Simplified Arabic" w:cs="Simplified Arabic"/>
          <w:color w:val="000000" w:themeColor="text1"/>
          <w:kern w:val="0"/>
          <w:sz w:val="28"/>
          <w:szCs w:val="28"/>
          <w:rtl/>
          <w14:ligatures w14:val="none"/>
        </w:rPr>
      </w:pPr>
      <w:r w:rsidRPr="001A221F">
        <w:rPr>
          <w:rFonts w:ascii="Simplified Arabic" w:eastAsiaTheme="minorEastAsia" w:hAnsi="Simplified Arabic" w:cs="Simplified Arabic" w:hint="cs"/>
          <w:color w:val="000000" w:themeColor="text1"/>
          <w:kern w:val="0"/>
          <w:sz w:val="28"/>
          <w:szCs w:val="28"/>
          <w:rtl/>
          <w14:ligatures w14:val="none"/>
        </w:rPr>
        <w:lastRenderedPageBreak/>
        <w:t>أنواع سلوك العاملين</w:t>
      </w:r>
    </w:p>
    <w:p w14:paraId="056E62B6" w14:textId="77777777" w:rsidR="001A221F" w:rsidRPr="001A221F" w:rsidRDefault="001A221F" w:rsidP="00FE4046">
      <w:pPr>
        <w:spacing w:after="0" w:line="360" w:lineRule="auto"/>
        <w:jc w:val="both"/>
        <w:divId w:val="1106462881"/>
        <w:rPr>
          <w:rFonts w:ascii="Simplified Arabic" w:eastAsiaTheme="minorEastAsia" w:hAnsi="Simplified Arabic" w:cs="Simplified Arabic"/>
          <w:color w:val="000000" w:themeColor="text1"/>
          <w:kern w:val="0"/>
          <w:sz w:val="28"/>
          <w:szCs w:val="28"/>
          <w14:ligatures w14:val="none"/>
        </w:rPr>
      </w:pPr>
      <w:r w:rsidRPr="001A221F">
        <w:rPr>
          <w:rFonts w:ascii="Simplified Arabic" w:eastAsiaTheme="minorEastAsia" w:hAnsi="Simplified Arabic" w:cs="Simplified Arabic" w:hint="cs"/>
          <w:color w:val="000000" w:themeColor="text1"/>
          <w:kern w:val="0"/>
          <w:sz w:val="28"/>
          <w:szCs w:val="28"/>
          <w:rtl/>
          <w14:ligatures w14:val="none"/>
        </w:rPr>
        <w:t>يمكن تصنيف سلوك العاملين إلى عدة أنواع رئيسة، بناءً على الدراسات العلمية الحديثة والمرجعيات الأكاديمية المتخصصة:</w:t>
      </w:r>
    </w:p>
    <w:p w14:paraId="76CD8E58" w14:textId="77777777" w:rsidR="001A221F" w:rsidRPr="001A221F" w:rsidRDefault="001A221F" w:rsidP="00FE4046">
      <w:pPr>
        <w:spacing w:before="180" w:after="0" w:line="360" w:lineRule="auto"/>
        <w:ind w:right="345" w:hanging="345"/>
        <w:jc w:val="both"/>
        <w:divId w:val="1106462881"/>
        <w:rPr>
          <w:rFonts w:ascii="Simplified Arabic" w:eastAsiaTheme="minorEastAsia" w:hAnsi="Simplified Arabic" w:cs="Simplified Arabic"/>
          <w:color w:val="000000" w:themeColor="text1"/>
          <w:kern w:val="0"/>
          <w:sz w:val="28"/>
          <w:szCs w:val="28"/>
          <w:rtl/>
          <w14:ligatures w14:val="none"/>
        </w:rPr>
      </w:pPr>
      <w:r w:rsidRPr="001A221F">
        <w:rPr>
          <w:rFonts w:ascii="Simplified Arabic" w:eastAsiaTheme="minorEastAsia" w:hAnsi="Simplified Arabic" w:cs="Simplified Arabic" w:hint="cs"/>
          <w:color w:val="000000" w:themeColor="text1"/>
          <w:kern w:val="0"/>
          <w:sz w:val="28"/>
          <w:szCs w:val="28"/>
          <w:rtl/>
          <w14:ligatures w14:val="none"/>
        </w:rPr>
        <w:tab/>
        <w:t>1.</w:t>
      </w:r>
      <w:r w:rsidRPr="001A221F">
        <w:rPr>
          <w:rFonts w:ascii="Simplified Arabic" w:eastAsiaTheme="minorEastAsia" w:hAnsi="Simplified Arabic" w:cs="Simplified Arabic" w:hint="cs"/>
          <w:color w:val="000000" w:themeColor="text1"/>
          <w:kern w:val="0"/>
          <w:sz w:val="28"/>
          <w:szCs w:val="28"/>
          <w:rtl/>
          <w14:ligatures w14:val="none"/>
        </w:rPr>
        <w:tab/>
        <w:t>السلوك الوظيفي الإيجابي: يشمل الالتزام بالمهام، الانضباط، المبادرة، التعاون، العمل بروح الفريق، والولاء المؤسسي. ويعتبر هذا النوع من السلوك عنصرًا محوريًا لتحقيق أهداف المؤسسة، ويزداد ظهوره في بيئة ثقافية إيجابية تحفز الأداء وتكافئ المبادرات المبتكرة.</w:t>
      </w:r>
    </w:p>
    <w:p w14:paraId="46DAC8F1" w14:textId="77777777" w:rsidR="001A221F" w:rsidRPr="001A221F" w:rsidRDefault="001A221F" w:rsidP="00FE4046">
      <w:pPr>
        <w:spacing w:before="180" w:after="0" w:line="360" w:lineRule="auto"/>
        <w:ind w:right="345" w:hanging="345"/>
        <w:jc w:val="both"/>
        <w:divId w:val="1106462881"/>
        <w:rPr>
          <w:rFonts w:ascii="Simplified Arabic" w:eastAsiaTheme="minorEastAsia" w:hAnsi="Simplified Arabic" w:cs="Simplified Arabic"/>
          <w:color w:val="000000" w:themeColor="text1"/>
          <w:kern w:val="0"/>
          <w:sz w:val="28"/>
          <w:szCs w:val="28"/>
          <w:rtl/>
          <w14:ligatures w14:val="none"/>
        </w:rPr>
      </w:pPr>
      <w:r w:rsidRPr="001A221F">
        <w:rPr>
          <w:rFonts w:ascii="Simplified Arabic" w:eastAsiaTheme="minorEastAsia" w:hAnsi="Simplified Arabic" w:cs="Simplified Arabic" w:hint="cs"/>
          <w:color w:val="000000" w:themeColor="text1"/>
          <w:kern w:val="0"/>
          <w:sz w:val="28"/>
          <w:szCs w:val="28"/>
          <w:rtl/>
          <w14:ligatures w14:val="none"/>
        </w:rPr>
        <w:tab/>
        <w:t>2.</w:t>
      </w:r>
      <w:r w:rsidRPr="001A221F">
        <w:rPr>
          <w:rFonts w:ascii="Simplified Arabic" w:eastAsiaTheme="minorEastAsia" w:hAnsi="Simplified Arabic" w:cs="Simplified Arabic" w:hint="cs"/>
          <w:color w:val="000000" w:themeColor="text1"/>
          <w:kern w:val="0"/>
          <w:sz w:val="28"/>
          <w:szCs w:val="28"/>
          <w:rtl/>
          <w14:ligatures w14:val="none"/>
        </w:rPr>
        <w:tab/>
        <w:t>السلوك العدائي أو السلبي: يتجلى في المقاومة للتغيير، التقاعس عن المهام، التهرب من المسؤوليات، أو الانخراط في النزاعات الداخلية، وهو غالبًا نتيجة ثقافة تنظيمية سلبية، غياب التحفيز، أو أساليب قيادة غير داعمة (</w:t>
      </w:r>
      <w:r w:rsidRPr="001A221F">
        <w:rPr>
          <w:rFonts w:ascii="Simplified Arabic" w:eastAsiaTheme="minorEastAsia" w:hAnsi="Simplified Arabic" w:cs="Simplified Arabic" w:hint="cs"/>
          <w:color w:val="000000" w:themeColor="text1"/>
          <w:kern w:val="0"/>
          <w:sz w:val="28"/>
          <w:szCs w:val="28"/>
          <w14:ligatures w14:val="none"/>
        </w:rPr>
        <w:t>Al-Haddad, 2023</w:t>
      </w:r>
      <w:r w:rsidRPr="001A221F">
        <w:rPr>
          <w:rFonts w:ascii="Simplified Arabic" w:eastAsiaTheme="minorEastAsia" w:hAnsi="Simplified Arabic" w:cs="Simplified Arabic" w:hint="cs"/>
          <w:color w:val="000000" w:themeColor="text1"/>
          <w:kern w:val="0"/>
          <w:sz w:val="28"/>
          <w:szCs w:val="28"/>
          <w:rtl/>
          <w14:ligatures w14:val="none"/>
        </w:rPr>
        <w:t>).</w:t>
      </w:r>
    </w:p>
    <w:p w14:paraId="22E9EF61" w14:textId="7177B04B" w:rsidR="001A221F" w:rsidRPr="001A221F" w:rsidRDefault="001A221F" w:rsidP="00BC039F">
      <w:pPr>
        <w:spacing w:before="180" w:after="0" w:line="360" w:lineRule="auto"/>
        <w:ind w:right="345" w:hanging="345"/>
        <w:jc w:val="both"/>
        <w:divId w:val="1106462881"/>
        <w:rPr>
          <w:rFonts w:ascii="Simplified Arabic" w:eastAsiaTheme="minorEastAsia" w:hAnsi="Simplified Arabic" w:cs="Simplified Arabic"/>
          <w:color w:val="000000" w:themeColor="text1"/>
          <w:kern w:val="0"/>
          <w:sz w:val="28"/>
          <w:szCs w:val="28"/>
          <w:rtl/>
          <w14:ligatures w14:val="none"/>
        </w:rPr>
      </w:pPr>
      <w:r w:rsidRPr="001A221F">
        <w:rPr>
          <w:rFonts w:ascii="Simplified Arabic" w:eastAsiaTheme="minorEastAsia" w:hAnsi="Simplified Arabic" w:cs="Simplified Arabic" w:hint="cs"/>
          <w:color w:val="000000" w:themeColor="text1"/>
          <w:kern w:val="0"/>
          <w:sz w:val="28"/>
          <w:szCs w:val="28"/>
          <w:rtl/>
          <w14:ligatures w14:val="none"/>
        </w:rPr>
        <w:tab/>
        <w:t>3.</w:t>
      </w:r>
      <w:r w:rsidRPr="001A221F">
        <w:rPr>
          <w:rFonts w:ascii="Simplified Arabic" w:eastAsiaTheme="minorEastAsia" w:hAnsi="Simplified Arabic" w:cs="Simplified Arabic" w:hint="cs"/>
          <w:color w:val="000000" w:themeColor="text1"/>
          <w:kern w:val="0"/>
          <w:sz w:val="28"/>
          <w:szCs w:val="28"/>
          <w:rtl/>
          <w14:ligatures w14:val="none"/>
        </w:rPr>
        <w:tab/>
        <w:t>السلوك المتكيف أو الحيادي: يشمل القيام بالمهام المطلوبة دون مبادرة إضافية، الالتزام الصوري بالقواعد، وعدم المشاركة الفاعلة في تطوير الأداء أو الابتكار. ويعد هذا السلوك شائعًا في البيئات التعليمية التقليدية ذات الطابع البيروقراطي، حيث يكون التركيز على تنفيذ الإجراءات الرسمية بدلًا من تحقيق الأهداف الاستراتيجية.</w:t>
      </w:r>
    </w:p>
    <w:p w14:paraId="039111F7" w14:textId="77777777" w:rsidR="001A221F" w:rsidRPr="001A221F" w:rsidRDefault="001A221F" w:rsidP="00FE4046">
      <w:pPr>
        <w:spacing w:after="0" w:line="360" w:lineRule="auto"/>
        <w:jc w:val="both"/>
        <w:divId w:val="1106462881"/>
        <w:rPr>
          <w:rFonts w:ascii="Simplified Arabic" w:eastAsiaTheme="minorEastAsia" w:hAnsi="Simplified Arabic" w:cs="Simplified Arabic"/>
          <w:color w:val="000000" w:themeColor="text1"/>
          <w:kern w:val="0"/>
          <w:sz w:val="28"/>
          <w:szCs w:val="28"/>
          <w14:ligatures w14:val="none"/>
        </w:rPr>
      </w:pPr>
      <w:r w:rsidRPr="001A221F">
        <w:rPr>
          <w:rFonts w:ascii="Simplified Arabic" w:eastAsiaTheme="minorEastAsia" w:hAnsi="Simplified Arabic" w:cs="Simplified Arabic" w:hint="cs"/>
          <w:color w:val="000000" w:themeColor="text1"/>
          <w:kern w:val="0"/>
          <w:sz w:val="28"/>
          <w:szCs w:val="28"/>
          <w:rtl/>
          <w14:ligatures w14:val="none"/>
        </w:rPr>
        <w:t xml:space="preserve">وقد أظهرت دراسة </w:t>
      </w:r>
      <w:r w:rsidRPr="001A221F">
        <w:rPr>
          <w:rFonts w:ascii="Simplified Arabic" w:eastAsiaTheme="minorEastAsia" w:hAnsi="Simplified Arabic" w:cs="Simplified Arabic" w:hint="cs"/>
          <w:color w:val="000000" w:themeColor="text1"/>
          <w:kern w:val="0"/>
          <w:sz w:val="28"/>
          <w:szCs w:val="28"/>
          <w14:ligatures w14:val="none"/>
        </w:rPr>
        <w:t>Awada (2023)</w:t>
      </w:r>
      <w:r w:rsidRPr="001A221F">
        <w:rPr>
          <w:rFonts w:ascii="Simplified Arabic" w:eastAsiaTheme="minorEastAsia" w:hAnsi="Simplified Arabic" w:cs="Simplified Arabic" w:hint="cs"/>
          <w:color w:val="000000" w:themeColor="text1"/>
          <w:kern w:val="0"/>
          <w:sz w:val="28"/>
          <w:szCs w:val="28"/>
          <w:rtl/>
          <w14:ligatures w14:val="none"/>
        </w:rPr>
        <w:t xml:space="preserve"> في المدارس الأساسية بمحافظة القدس أن السلوك الإيجابي يتعزز بشكل ملحوظ عندما تكون الثقافة التنظيمية داعمة لتبني التكنولوجيا التعليمية، التواصل الفعال، وتمكين الموظفين من المشاركة في اتخاذ القرار، وهو ما يعكس العلاقة الوثيقة بين الثقافة التنظيمية وسلوك العاملين، ويعطي أساسًا مهمًا لتفسير سلوك العاملين في المؤسسات التعليمية الحكومية السعودية.</w:t>
      </w:r>
    </w:p>
    <w:p w14:paraId="6F6AED45" w14:textId="77777777" w:rsidR="001A221F" w:rsidRDefault="001A221F" w:rsidP="00FE4046">
      <w:pPr>
        <w:bidi w:val="0"/>
        <w:spacing w:after="0" w:line="360" w:lineRule="auto"/>
        <w:jc w:val="both"/>
        <w:divId w:val="1106462881"/>
        <w:rPr>
          <w:rFonts w:ascii="Simplified Arabic" w:eastAsiaTheme="minorEastAsia" w:hAnsi="Simplified Arabic" w:cs="Simplified Arabic"/>
          <w:color w:val="000000" w:themeColor="text1"/>
          <w:kern w:val="0"/>
          <w:sz w:val="28"/>
          <w:szCs w:val="28"/>
          <w:rtl/>
          <w14:ligatures w14:val="none"/>
        </w:rPr>
      </w:pPr>
    </w:p>
    <w:p w14:paraId="4C542F72" w14:textId="77777777" w:rsidR="00BC039F" w:rsidRPr="001A221F" w:rsidRDefault="00BC039F" w:rsidP="00BC039F">
      <w:pPr>
        <w:bidi w:val="0"/>
        <w:spacing w:after="0" w:line="360" w:lineRule="auto"/>
        <w:jc w:val="both"/>
        <w:divId w:val="1106462881"/>
        <w:rPr>
          <w:rFonts w:ascii="Simplified Arabic" w:eastAsiaTheme="minorEastAsia" w:hAnsi="Simplified Arabic" w:cs="Simplified Arabic"/>
          <w:color w:val="000000" w:themeColor="text1"/>
          <w:kern w:val="0"/>
          <w:sz w:val="28"/>
          <w:szCs w:val="28"/>
          <w:rtl/>
          <w14:ligatures w14:val="none"/>
        </w:rPr>
      </w:pPr>
    </w:p>
    <w:p w14:paraId="270FE856" w14:textId="54AD03D3" w:rsidR="001A221F" w:rsidRPr="001A221F" w:rsidRDefault="001A221F" w:rsidP="00BC039F">
      <w:pPr>
        <w:spacing w:after="0" w:line="360" w:lineRule="auto"/>
        <w:jc w:val="both"/>
        <w:divId w:val="1106462881"/>
        <w:rPr>
          <w:rFonts w:ascii="Simplified Arabic" w:eastAsiaTheme="minorEastAsia" w:hAnsi="Simplified Arabic" w:cs="Simplified Arabic"/>
          <w:color w:val="000000" w:themeColor="text1"/>
          <w:kern w:val="0"/>
          <w:sz w:val="28"/>
          <w:szCs w:val="28"/>
          <w:rtl/>
          <w14:ligatures w14:val="none"/>
        </w:rPr>
      </w:pPr>
      <w:r w:rsidRPr="001A221F">
        <w:rPr>
          <w:rFonts w:ascii="Simplified Arabic" w:eastAsiaTheme="minorEastAsia" w:hAnsi="Simplified Arabic" w:cs="Simplified Arabic" w:hint="cs"/>
          <w:color w:val="000000" w:themeColor="text1"/>
          <w:kern w:val="0"/>
          <w:sz w:val="28"/>
          <w:szCs w:val="28"/>
          <w:rtl/>
          <w14:ligatures w14:val="none"/>
        </w:rPr>
        <w:lastRenderedPageBreak/>
        <w:t>العوامل المؤثرة في سلوك العاملين</w:t>
      </w:r>
    </w:p>
    <w:p w14:paraId="2850E11E" w14:textId="77777777" w:rsidR="001A221F" w:rsidRPr="001A221F" w:rsidRDefault="001A221F" w:rsidP="00FE4046">
      <w:pPr>
        <w:spacing w:after="0" w:line="360" w:lineRule="auto"/>
        <w:jc w:val="both"/>
        <w:divId w:val="1106462881"/>
        <w:rPr>
          <w:rFonts w:ascii="Simplified Arabic" w:eastAsiaTheme="minorEastAsia" w:hAnsi="Simplified Arabic" w:cs="Simplified Arabic"/>
          <w:color w:val="000000" w:themeColor="text1"/>
          <w:kern w:val="0"/>
          <w:sz w:val="28"/>
          <w:szCs w:val="28"/>
          <w14:ligatures w14:val="none"/>
        </w:rPr>
      </w:pPr>
      <w:r w:rsidRPr="001A221F">
        <w:rPr>
          <w:rFonts w:ascii="Simplified Arabic" w:eastAsiaTheme="minorEastAsia" w:hAnsi="Simplified Arabic" w:cs="Simplified Arabic" w:hint="cs"/>
          <w:color w:val="000000" w:themeColor="text1"/>
          <w:kern w:val="0"/>
          <w:sz w:val="28"/>
          <w:szCs w:val="28"/>
          <w:rtl/>
          <w14:ligatures w14:val="none"/>
        </w:rPr>
        <w:t>يتأثر سلوك العاملين بمجموعة من العوامل الداخلية والخارجية، التي تتداخل فيما بينها لتشكل نموذجًا معقدًا للتحكم في الأداء الفردي والجماعي. من أهم هذه العوامل:</w:t>
      </w:r>
    </w:p>
    <w:p w14:paraId="41D90661" w14:textId="77777777" w:rsidR="001A221F" w:rsidRPr="001A221F" w:rsidRDefault="001A221F" w:rsidP="00FE4046">
      <w:pPr>
        <w:spacing w:before="180" w:after="0" w:line="360" w:lineRule="auto"/>
        <w:ind w:right="345" w:hanging="345"/>
        <w:jc w:val="both"/>
        <w:divId w:val="1106462881"/>
        <w:rPr>
          <w:rFonts w:ascii="Simplified Arabic" w:eastAsiaTheme="minorEastAsia" w:hAnsi="Simplified Arabic" w:cs="Simplified Arabic"/>
          <w:color w:val="000000" w:themeColor="text1"/>
          <w:kern w:val="0"/>
          <w:sz w:val="28"/>
          <w:szCs w:val="28"/>
          <w:rtl/>
          <w14:ligatures w14:val="none"/>
        </w:rPr>
      </w:pPr>
      <w:r w:rsidRPr="001A221F">
        <w:rPr>
          <w:rFonts w:ascii="Simplified Arabic" w:eastAsiaTheme="minorEastAsia" w:hAnsi="Simplified Arabic" w:cs="Simplified Arabic" w:hint="cs"/>
          <w:color w:val="000000" w:themeColor="text1"/>
          <w:kern w:val="0"/>
          <w:sz w:val="28"/>
          <w:szCs w:val="28"/>
          <w:rtl/>
          <w14:ligatures w14:val="none"/>
        </w:rPr>
        <w:tab/>
        <w:t>1.</w:t>
      </w:r>
      <w:r w:rsidRPr="001A221F">
        <w:rPr>
          <w:rFonts w:ascii="Simplified Arabic" w:eastAsiaTheme="minorEastAsia" w:hAnsi="Simplified Arabic" w:cs="Simplified Arabic" w:hint="cs"/>
          <w:color w:val="000000" w:themeColor="text1"/>
          <w:kern w:val="0"/>
          <w:sz w:val="28"/>
          <w:szCs w:val="28"/>
          <w:rtl/>
          <w14:ligatures w14:val="none"/>
        </w:rPr>
        <w:tab/>
        <w:t>الثقافة التنظيمية: تعتبر الثقافة الإطار الأساسي الذي يحدد القيم المقبولة والسلوكيات المرغوبة داخل المؤسسة، بما في ذلك أسلوب القيادة، أساليب التحفيز، نظم التواصل الداخلي، ومشاركة الموظفين في صنع القرار. تشير الدراسات إلى أن الثقافة التنظيمية القوية والمتسقة مع الأهداف المؤسسية تزيد من الالتزام والانضباط والمبادرة (</w:t>
      </w:r>
      <w:proofErr w:type="spellStart"/>
      <w:r w:rsidRPr="001A221F">
        <w:rPr>
          <w:rFonts w:ascii="Simplified Arabic" w:eastAsiaTheme="minorEastAsia" w:hAnsi="Simplified Arabic" w:cs="Simplified Arabic" w:hint="cs"/>
          <w:color w:val="000000" w:themeColor="text1"/>
          <w:kern w:val="0"/>
          <w:sz w:val="28"/>
          <w:szCs w:val="28"/>
          <w14:ligatures w14:val="none"/>
        </w:rPr>
        <w:t>Alenezi</w:t>
      </w:r>
      <w:proofErr w:type="spellEnd"/>
      <w:r w:rsidRPr="001A221F">
        <w:rPr>
          <w:rFonts w:ascii="Simplified Arabic" w:eastAsiaTheme="minorEastAsia" w:hAnsi="Simplified Arabic" w:cs="Simplified Arabic" w:hint="cs"/>
          <w:color w:val="000000" w:themeColor="text1"/>
          <w:kern w:val="0"/>
          <w:sz w:val="28"/>
          <w:szCs w:val="28"/>
          <w14:ligatures w14:val="none"/>
        </w:rPr>
        <w:t xml:space="preserve"> et al., 2025</w:t>
      </w:r>
      <w:r w:rsidRPr="001A221F">
        <w:rPr>
          <w:rFonts w:ascii="Simplified Arabic" w:eastAsiaTheme="minorEastAsia" w:hAnsi="Simplified Arabic" w:cs="Simplified Arabic" w:hint="cs"/>
          <w:color w:val="000000" w:themeColor="text1"/>
          <w:kern w:val="0"/>
          <w:sz w:val="28"/>
          <w:szCs w:val="28"/>
          <w:rtl/>
          <w14:ligatures w14:val="none"/>
        </w:rPr>
        <w:t>).</w:t>
      </w:r>
    </w:p>
    <w:p w14:paraId="3DD67FD8" w14:textId="77777777" w:rsidR="001A221F" w:rsidRPr="001A221F" w:rsidRDefault="001A221F" w:rsidP="00FE4046">
      <w:pPr>
        <w:spacing w:before="180" w:after="0" w:line="360" w:lineRule="auto"/>
        <w:ind w:right="345" w:hanging="345"/>
        <w:jc w:val="both"/>
        <w:divId w:val="1106462881"/>
        <w:rPr>
          <w:rFonts w:ascii="Simplified Arabic" w:eastAsiaTheme="minorEastAsia" w:hAnsi="Simplified Arabic" w:cs="Simplified Arabic"/>
          <w:color w:val="000000" w:themeColor="text1"/>
          <w:kern w:val="0"/>
          <w:sz w:val="28"/>
          <w:szCs w:val="28"/>
          <w:rtl/>
          <w14:ligatures w14:val="none"/>
        </w:rPr>
      </w:pPr>
      <w:r w:rsidRPr="001A221F">
        <w:rPr>
          <w:rFonts w:ascii="Simplified Arabic" w:eastAsiaTheme="minorEastAsia" w:hAnsi="Simplified Arabic" w:cs="Simplified Arabic" w:hint="cs"/>
          <w:color w:val="000000" w:themeColor="text1"/>
          <w:kern w:val="0"/>
          <w:sz w:val="28"/>
          <w:szCs w:val="28"/>
          <w:rtl/>
          <w14:ligatures w14:val="none"/>
        </w:rPr>
        <w:tab/>
        <w:t>2.</w:t>
      </w:r>
      <w:r w:rsidRPr="001A221F">
        <w:rPr>
          <w:rFonts w:ascii="Simplified Arabic" w:eastAsiaTheme="minorEastAsia" w:hAnsi="Simplified Arabic" w:cs="Simplified Arabic" w:hint="cs"/>
          <w:color w:val="000000" w:themeColor="text1"/>
          <w:kern w:val="0"/>
          <w:sz w:val="28"/>
          <w:szCs w:val="28"/>
          <w:rtl/>
          <w14:ligatures w14:val="none"/>
        </w:rPr>
        <w:tab/>
        <w:t>العوامل الديموغرافية: تشمل العمر، الجنس، المستوى التعليمي، سنوات الخبرة، والمستوى الوظيفي، وتؤثر هذه المتغيرات على طريقة إدراك الموظفين للثقافة التنظيمية واستجابتهم لها، كما أظهرت الدراسات السابقة أن الموظفين ذوي الخبرة الطويلة غالبًا ما يكون لديهم قدرة أكبر على المبادرة، بينما قد يظهر الموظفون الجدد سلوكًا أكثر تحفظًا أو حيادية.</w:t>
      </w:r>
    </w:p>
    <w:p w14:paraId="68F35BAE" w14:textId="77777777" w:rsidR="001A221F" w:rsidRPr="001A221F" w:rsidRDefault="001A221F" w:rsidP="00FE4046">
      <w:pPr>
        <w:spacing w:before="180" w:after="0" w:line="360" w:lineRule="auto"/>
        <w:ind w:right="345" w:hanging="345"/>
        <w:jc w:val="both"/>
        <w:divId w:val="1106462881"/>
        <w:rPr>
          <w:rFonts w:ascii="Simplified Arabic" w:eastAsiaTheme="minorEastAsia" w:hAnsi="Simplified Arabic" w:cs="Simplified Arabic"/>
          <w:color w:val="000000" w:themeColor="text1"/>
          <w:kern w:val="0"/>
          <w:sz w:val="28"/>
          <w:szCs w:val="28"/>
          <w:rtl/>
          <w14:ligatures w14:val="none"/>
        </w:rPr>
      </w:pPr>
      <w:r w:rsidRPr="001A221F">
        <w:rPr>
          <w:rFonts w:ascii="Simplified Arabic" w:eastAsiaTheme="minorEastAsia" w:hAnsi="Simplified Arabic" w:cs="Simplified Arabic" w:hint="cs"/>
          <w:color w:val="000000" w:themeColor="text1"/>
          <w:kern w:val="0"/>
          <w:sz w:val="28"/>
          <w:szCs w:val="28"/>
          <w:rtl/>
          <w14:ligatures w14:val="none"/>
        </w:rPr>
        <w:tab/>
        <w:t>3.</w:t>
      </w:r>
      <w:r w:rsidRPr="001A221F">
        <w:rPr>
          <w:rFonts w:ascii="Simplified Arabic" w:eastAsiaTheme="minorEastAsia" w:hAnsi="Simplified Arabic" w:cs="Simplified Arabic" w:hint="cs"/>
          <w:color w:val="000000" w:themeColor="text1"/>
          <w:kern w:val="0"/>
          <w:sz w:val="28"/>
          <w:szCs w:val="28"/>
          <w:rtl/>
          <w14:ligatures w14:val="none"/>
        </w:rPr>
        <w:tab/>
        <w:t>أساليب القيادة والإشراف: تؤكد الدراسات أن نمط القيادة التشاركية والداعمة يعزز من السلوك الإيجابي، بينما القيادة المركزية والسلطوية قد تؤدي إلى التقاعس والرضا الوظيفي المنخفض.</w:t>
      </w:r>
    </w:p>
    <w:p w14:paraId="5B1116B9" w14:textId="77777777" w:rsidR="001A221F" w:rsidRPr="001A221F" w:rsidRDefault="001A221F" w:rsidP="00FE4046">
      <w:pPr>
        <w:spacing w:before="180" w:after="0" w:line="360" w:lineRule="auto"/>
        <w:ind w:right="345" w:hanging="345"/>
        <w:jc w:val="both"/>
        <w:divId w:val="1106462881"/>
        <w:rPr>
          <w:rFonts w:ascii="Simplified Arabic" w:eastAsiaTheme="minorEastAsia" w:hAnsi="Simplified Arabic" w:cs="Simplified Arabic"/>
          <w:color w:val="000000" w:themeColor="text1"/>
          <w:kern w:val="0"/>
          <w:sz w:val="28"/>
          <w:szCs w:val="28"/>
          <w:rtl/>
          <w14:ligatures w14:val="none"/>
        </w:rPr>
      </w:pPr>
      <w:r w:rsidRPr="001A221F">
        <w:rPr>
          <w:rFonts w:ascii="Simplified Arabic" w:eastAsiaTheme="minorEastAsia" w:hAnsi="Simplified Arabic" w:cs="Simplified Arabic" w:hint="cs"/>
          <w:color w:val="000000" w:themeColor="text1"/>
          <w:kern w:val="0"/>
          <w:sz w:val="28"/>
          <w:szCs w:val="28"/>
          <w:rtl/>
          <w14:ligatures w14:val="none"/>
        </w:rPr>
        <w:tab/>
        <w:t>4.</w:t>
      </w:r>
      <w:r w:rsidRPr="001A221F">
        <w:rPr>
          <w:rFonts w:ascii="Simplified Arabic" w:eastAsiaTheme="minorEastAsia" w:hAnsi="Simplified Arabic" w:cs="Simplified Arabic" w:hint="cs"/>
          <w:color w:val="000000" w:themeColor="text1"/>
          <w:kern w:val="0"/>
          <w:sz w:val="28"/>
          <w:szCs w:val="28"/>
          <w:rtl/>
          <w14:ligatures w14:val="none"/>
        </w:rPr>
        <w:tab/>
        <w:t>التحفيز والمكافآت: تشمل الاعتراف بالجهود، الترقيات، المكافآت المادية والمعنوية، وفرص التدريب والتطوير، وتعتبر محفزات قوية لسلوك العاملين، حيث تعمل على رفع الدافعية والمبادرة وتحسين جودة الأداء.</w:t>
      </w:r>
    </w:p>
    <w:p w14:paraId="39A1A25B" w14:textId="77777777" w:rsidR="001A221F" w:rsidRPr="001A221F" w:rsidRDefault="001A221F" w:rsidP="00FE4046">
      <w:pPr>
        <w:spacing w:before="180" w:after="0" w:line="360" w:lineRule="auto"/>
        <w:ind w:right="345" w:hanging="345"/>
        <w:jc w:val="both"/>
        <w:divId w:val="1106462881"/>
        <w:rPr>
          <w:rFonts w:ascii="Simplified Arabic" w:eastAsiaTheme="minorEastAsia" w:hAnsi="Simplified Arabic" w:cs="Simplified Arabic"/>
          <w:color w:val="000000" w:themeColor="text1"/>
          <w:kern w:val="0"/>
          <w:sz w:val="28"/>
          <w:szCs w:val="28"/>
          <w:rtl/>
          <w14:ligatures w14:val="none"/>
        </w:rPr>
      </w:pPr>
      <w:r w:rsidRPr="001A221F">
        <w:rPr>
          <w:rFonts w:ascii="Simplified Arabic" w:eastAsiaTheme="minorEastAsia" w:hAnsi="Simplified Arabic" w:cs="Simplified Arabic" w:hint="cs"/>
          <w:color w:val="000000" w:themeColor="text1"/>
          <w:kern w:val="0"/>
          <w:sz w:val="28"/>
          <w:szCs w:val="28"/>
          <w:rtl/>
          <w14:ligatures w14:val="none"/>
        </w:rPr>
        <w:tab/>
        <w:t>5.</w:t>
      </w:r>
      <w:r w:rsidRPr="001A221F">
        <w:rPr>
          <w:rFonts w:ascii="Simplified Arabic" w:eastAsiaTheme="minorEastAsia" w:hAnsi="Simplified Arabic" w:cs="Simplified Arabic" w:hint="cs"/>
          <w:color w:val="000000" w:themeColor="text1"/>
          <w:kern w:val="0"/>
          <w:sz w:val="28"/>
          <w:szCs w:val="28"/>
          <w:rtl/>
          <w14:ligatures w14:val="none"/>
        </w:rPr>
        <w:tab/>
        <w:t>بيئة العمل التنظيمية: تتضمن الهيكل التنظيمي، الإجراءات والسياسات، وتوافر الموارد، والتي تشكل بيئة عمل تؤثر في قدرة الموظف على القيام بمهامه بفعالية.</w:t>
      </w:r>
    </w:p>
    <w:p w14:paraId="08DE4D29" w14:textId="77777777" w:rsidR="001A221F" w:rsidRPr="001A221F" w:rsidRDefault="001A221F" w:rsidP="00FE4046">
      <w:pPr>
        <w:bidi w:val="0"/>
        <w:spacing w:after="0" w:line="360" w:lineRule="auto"/>
        <w:jc w:val="both"/>
        <w:divId w:val="1106462881"/>
        <w:rPr>
          <w:rFonts w:ascii="Simplified Arabic" w:eastAsiaTheme="minorEastAsia" w:hAnsi="Simplified Arabic" w:cs="Simplified Arabic"/>
          <w:color w:val="000000" w:themeColor="text1"/>
          <w:kern w:val="0"/>
          <w:sz w:val="28"/>
          <w:szCs w:val="28"/>
          <w:rtl/>
          <w14:ligatures w14:val="none"/>
        </w:rPr>
      </w:pPr>
    </w:p>
    <w:p w14:paraId="493BCE5A" w14:textId="0C78A693" w:rsidR="00FE4046" w:rsidRPr="00BC039F" w:rsidRDefault="001A221F" w:rsidP="00BC039F">
      <w:pPr>
        <w:spacing w:after="0" w:line="360" w:lineRule="auto"/>
        <w:jc w:val="both"/>
        <w:divId w:val="1106462881"/>
        <w:rPr>
          <w:rFonts w:ascii="Simplified Arabic" w:eastAsiaTheme="minorEastAsia" w:hAnsi="Simplified Arabic" w:cs="Simplified Arabic"/>
          <w:color w:val="000000" w:themeColor="text1"/>
          <w:kern w:val="0"/>
          <w:sz w:val="28"/>
          <w:szCs w:val="28"/>
          <w:rtl/>
          <w14:ligatures w14:val="none"/>
        </w:rPr>
      </w:pPr>
      <w:r w:rsidRPr="001A221F">
        <w:rPr>
          <w:rFonts w:ascii="Simplified Arabic" w:eastAsiaTheme="minorEastAsia" w:hAnsi="Simplified Arabic" w:cs="Simplified Arabic" w:hint="cs"/>
          <w:color w:val="000000" w:themeColor="text1"/>
          <w:kern w:val="0"/>
          <w:sz w:val="28"/>
          <w:szCs w:val="28"/>
          <w:rtl/>
          <w14:ligatures w14:val="none"/>
        </w:rPr>
        <w:lastRenderedPageBreak/>
        <w:t>تشير الدراسات الأجنبية إلى أن مستوى التفاعل بين هذه العوامل وتكاملها مع الثقافة التنظيمية يشكل مؤشرًا قويًا للتنبؤ بسلوك العاملين وفاعلية الأداء المؤسسي (</w:t>
      </w:r>
      <w:r w:rsidRPr="001A221F">
        <w:rPr>
          <w:rFonts w:ascii="Simplified Arabic" w:eastAsiaTheme="minorEastAsia" w:hAnsi="Simplified Arabic" w:cs="Simplified Arabic" w:hint="cs"/>
          <w:color w:val="000000" w:themeColor="text1"/>
          <w:kern w:val="0"/>
          <w:sz w:val="28"/>
          <w:szCs w:val="28"/>
          <w14:ligatures w14:val="none"/>
        </w:rPr>
        <w:t xml:space="preserve">Awada, 2023; Al-Haddad, 2023; </w:t>
      </w:r>
      <w:proofErr w:type="spellStart"/>
      <w:r w:rsidRPr="001A221F">
        <w:rPr>
          <w:rFonts w:ascii="Simplified Arabic" w:eastAsiaTheme="minorEastAsia" w:hAnsi="Simplified Arabic" w:cs="Simplified Arabic" w:hint="cs"/>
          <w:color w:val="000000" w:themeColor="text1"/>
          <w:kern w:val="0"/>
          <w:sz w:val="28"/>
          <w:szCs w:val="28"/>
          <w14:ligatures w14:val="none"/>
        </w:rPr>
        <w:t>Alenezi</w:t>
      </w:r>
      <w:proofErr w:type="spellEnd"/>
      <w:r w:rsidRPr="001A221F">
        <w:rPr>
          <w:rFonts w:ascii="Simplified Arabic" w:eastAsiaTheme="minorEastAsia" w:hAnsi="Simplified Arabic" w:cs="Simplified Arabic" w:hint="cs"/>
          <w:color w:val="000000" w:themeColor="text1"/>
          <w:kern w:val="0"/>
          <w:sz w:val="28"/>
          <w:szCs w:val="28"/>
          <w14:ligatures w14:val="none"/>
        </w:rPr>
        <w:t xml:space="preserve"> et al., 2025</w:t>
      </w:r>
      <w:r w:rsidRPr="001A221F">
        <w:rPr>
          <w:rFonts w:ascii="Simplified Arabic" w:eastAsiaTheme="minorEastAsia" w:hAnsi="Simplified Arabic" w:cs="Simplified Arabic" w:hint="cs"/>
          <w:color w:val="000000" w:themeColor="text1"/>
          <w:kern w:val="0"/>
          <w:sz w:val="28"/>
          <w:szCs w:val="28"/>
          <w:rtl/>
          <w14:ligatures w14:val="none"/>
        </w:rPr>
        <w:t>). كما تؤكد الدراسات العربية أن غياب التوازن بين هذه العوامل يؤدي إلى ظهور سلوكيات سلبية مثل الروتين، مقاومة التغيير، وانخفاض الولاء المؤسسي، وهو ما يمثل فجوة مهمة تسعى الدراسة الحالية لمعالجتها من خلال قياس العلاقة بين الثقافة التنظيمية وسلوك العاملين في المؤسسات التعليمية السعودية.</w:t>
      </w:r>
    </w:p>
    <w:p w14:paraId="36110EFA" w14:textId="0B9AFE9E" w:rsidR="00FE4046" w:rsidRPr="00FE4046" w:rsidRDefault="00FE4046" w:rsidP="00663DF4">
      <w:pPr>
        <w:pStyle w:val="p3"/>
        <w:bidi/>
        <w:spacing w:line="360" w:lineRule="auto"/>
        <w:jc w:val="both"/>
        <w:outlineLvl w:val="1"/>
        <w:divId w:val="2121608792"/>
        <w:rPr>
          <w:rFonts w:ascii="Simplified Arabic" w:hAnsi="Simplified Arabic" w:cs="Simplified Arabic"/>
          <w:color w:val="000000" w:themeColor="text1"/>
          <w:sz w:val="28"/>
          <w:szCs w:val="28"/>
          <w:rtl/>
        </w:rPr>
      </w:pPr>
      <w:bookmarkStart w:id="21" w:name="_Toc213514366"/>
      <w:r w:rsidRPr="00BC039F">
        <w:rPr>
          <w:rStyle w:val="s4"/>
          <w:rFonts w:ascii="Simplified Arabic" w:hAnsi="Simplified Arabic" w:cs="Simplified Arabic" w:hint="cs"/>
          <w:color w:val="000000" w:themeColor="text1"/>
          <w:sz w:val="28"/>
          <w:szCs w:val="28"/>
          <w:rtl/>
        </w:rPr>
        <w:t>العلاقة بين الثقافة التنظيمية وسلوك العاملين والنظريات المفسرة لها</w:t>
      </w:r>
      <w:bookmarkEnd w:id="21"/>
    </w:p>
    <w:p w14:paraId="6ED3CC69" w14:textId="5426A320" w:rsidR="00FE4046" w:rsidRPr="00FE4046" w:rsidRDefault="00FE4046" w:rsidP="00BC039F">
      <w:pPr>
        <w:pStyle w:val="p1"/>
        <w:bidi/>
        <w:spacing w:line="360" w:lineRule="auto"/>
        <w:jc w:val="both"/>
        <w:divId w:val="2121608792"/>
        <w:rPr>
          <w:rFonts w:ascii="Simplified Arabic" w:hAnsi="Simplified Arabic" w:cs="Simplified Arabic"/>
          <w:color w:val="000000" w:themeColor="text1"/>
          <w:sz w:val="28"/>
          <w:szCs w:val="28"/>
          <w:rtl/>
        </w:rPr>
      </w:pPr>
      <w:r w:rsidRPr="00FE4046">
        <w:rPr>
          <w:rStyle w:val="s1"/>
          <w:rFonts w:ascii="Simplified Arabic" w:hAnsi="Simplified Arabic" w:cs="Simplified Arabic" w:hint="cs"/>
          <w:color w:val="000000" w:themeColor="text1"/>
          <w:sz w:val="28"/>
          <w:szCs w:val="28"/>
          <w:rtl/>
        </w:rPr>
        <w:t>تتسم العلاقة بين الثقافة التنظيمية وسلوك العاملين بالتشابك العميق والتأثير المتبادل، إذ تُعد الثقافة التنظيمية الإطار المرجعي الذي يحدد الحدود والمعايير التي يُتوقع من الموظفين الالتزام بها داخل بيئة العمل، وهي العامل الذي يوجه ويشكل سلوكهم اليومي ويؤثر على مستوى أدائهم الفردي والجماعي. تشير الدراسات الحديثة إلى أن الثقافة التنظيمية لا تعمل بمعزل عن البيئة التنظيمية المحيطة، بل تتفاعل مع جميع عناصر النظام الإداري لتخلق منظومة متكاملة تؤثر في التزام العاملين، دافعيتهم، رضاهم الوظيفي، ولاءهم للمؤسسة، وقدرتهم على المبادرة وتقبل التغيير. ففي سياق المؤسسات التعليمية، حيث تلتقي متطلبات الجودة التربوية مع القيود الإدارية والبيروقراطية، تصبح الثقافة التنظيمية حجر الزاوية لفهم سلوك العاملين، إذ تحدد مدى تقبلهم للمعايير الجديدة، تطبيقهم للسياسات التعليمية، ومستوى تعاونهم مع الزملاء والإدارة.</w:t>
      </w:r>
    </w:p>
    <w:p w14:paraId="4E98DD3C" w14:textId="694CF783" w:rsidR="00FE4046" w:rsidRPr="00FE4046" w:rsidRDefault="00FE4046" w:rsidP="00BC039F">
      <w:pPr>
        <w:pStyle w:val="p1"/>
        <w:bidi/>
        <w:spacing w:line="360" w:lineRule="auto"/>
        <w:jc w:val="both"/>
        <w:divId w:val="2121608792"/>
        <w:rPr>
          <w:rFonts w:ascii="Simplified Arabic" w:hAnsi="Simplified Arabic" w:cs="Simplified Arabic"/>
          <w:color w:val="000000" w:themeColor="text1"/>
          <w:sz w:val="28"/>
          <w:szCs w:val="28"/>
          <w:rtl/>
        </w:rPr>
      </w:pPr>
      <w:r w:rsidRPr="00FE4046">
        <w:rPr>
          <w:rStyle w:val="s1"/>
          <w:rFonts w:ascii="Simplified Arabic" w:hAnsi="Simplified Arabic" w:cs="Simplified Arabic" w:hint="cs"/>
          <w:color w:val="000000" w:themeColor="text1"/>
          <w:sz w:val="28"/>
          <w:szCs w:val="28"/>
          <w:rtl/>
        </w:rPr>
        <w:t xml:space="preserve">وقد أبرزت الدراسات الميدانية الأجنبية مثل دراسة </w:t>
      </w:r>
      <w:r w:rsidRPr="00FE4046">
        <w:rPr>
          <w:rStyle w:val="s1"/>
          <w:rFonts w:ascii="Simplified Arabic" w:hAnsi="Simplified Arabic" w:cs="Simplified Arabic" w:hint="cs"/>
          <w:color w:val="000000" w:themeColor="text1"/>
          <w:sz w:val="28"/>
          <w:szCs w:val="28"/>
        </w:rPr>
        <w:t>Awada (2023)</w:t>
      </w:r>
      <w:r w:rsidRPr="00FE4046">
        <w:rPr>
          <w:rStyle w:val="s1"/>
          <w:rFonts w:ascii="Simplified Arabic" w:hAnsi="Simplified Arabic" w:cs="Simplified Arabic" w:hint="cs"/>
          <w:color w:val="000000" w:themeColor="text1"/>
          <w:sz w:val="28"/>
          <w:szCs w:val="28"/>
          <w:rtl/>
        </w:rPr>
        <w:t xml:space="preserve"> أن </w:t>
      </w:r>
      <w:r w:rsidRPr="00FE4046">
        <w:rPr>
          <w:rStyle w:val="s2"/>
          <w:rFonts w:ascii="Simplified Arabic" w:hAnsi="Simplified Arabic" w:cs="Simplified Arabic" w:hint="cs"/>
          <w:b w:val="0"/>
          <w:bCs w:val="0"/>
          <w:color w:val="000000" w:themeColor="text1"/>
          <w:sz w:val="28"/>
          <w:szCs w:val="28"/>
          <w:rtl/>
        </w:rPr>
        <w:t>تطبيق بيئة تعليمية إلكترونية فعالًا يعتمد بشكل كبير على الثقافة التنظيمية السائدة داخل المدارس</w:t>
      </w:r>
      <w:r w:rsidRPr="00FE4046">
        <w:rPr>
          <w:rStyle w:val="s1"/>
          <w:rFonts w:ascii="Simplified Arabic" w:hAnsi="Simplified Arabic" w:cs="Simplified Arabic" w:hint="cs"/>
          <w:color w:val="000000" w:themeColor="text1"/>
          <w:sz w:val="28"/>
          <w:szCs w:val="28"/>
          <w:rtl/>
        </w:rPr>
        <w:t xml:space="preserve">، حيث أثبتت النتائج أن القيم التنظيمية الداعمة للتعلم المستمر، المشاركة الفاعلة في اتخاذ القرار، والتواصل المفتوح بين العاملين والإدارة، تؤدي إلى ارتفاع مستوى الالتزام والسلوك الإيجابي بين الموظفين، بينما يؤدي غياب هذه القيم </w:t>
      </w:r>
      <w:r w:rsidRPr="00FE4046">
        <w:rPr>
          <w:rStyle w:val="s1"/>
          <w:rFonts w:ascii="Simplified Arabic" w:hAnsi="Simplified Arabic" w:cs="Simplified Arabic" w:hint="cs"/>
          <w:color w:val="000000" w:themeColor="text1"/>
          <w:sz w:val="28"/>
          <w:szCs w:val="28"/>
          <w:rtl/>
        </w:rPr>
        <w:lastRenderedPageBreak/>
        <w:t xml:space="preserve">إلى سلوكيات سلبية تشمل الجمود الوظيفي، مقاومة التغيير، والتقاعس عن المبادرة. وبالمثل، أظهرت دراسة </w:t>
      </w:r>
      <w:r w:rsidRPr="00FE4046">
        <w:rPr>
          <w:rStyle w:val="s1"/>
          <w:rFonts w:ascii="Simplified Arabic" w:hAnsi="Simplified Arabic" w:cs="Simplified Arabic" w:hint="cs"/>
          <w:color w:val="000000" w:themeColor="text1"/>
          <w:sz w:val="28"/>
          <w:szCs w:val="28"/>
        </w:rPr>
        <w:t>Al-Haddad (2023)</w:t>
      </w:r>
      <w:r w:rsidRPr="00FE4046">
        <w:rPr>
          <w:rStyle w:val="s1"/>
          <w:rFonts w:ascii="Simplified Arabic" w:hAnsi="Simplified Arabic" w:cs="Simplified Arabic" w:hint="cs"/>
          <w:color w:val="000000" w:themeColor="text1"/>
          <w:sz w:val="28"/>
          <w:szCs w:val="28"/>
          <w:rtl/>
        </w:rPr>
        <w:t xml:space="preserve"> في القطاع الصناعي أن المؤسسات التي تمتلك ثقافة تنظيمية قوية ومتماسكة، تعكس أداءً وظيفيًا أعلى ورضا وظيفيًا أكبر، ما يؤكد أن العلاقة بين الثقافة التنظيمية وسلوك العاملين علاقة سببية غير مباشرة ومرتدة في الوقت ذاته، حيث تؤثر الثقافة في الفرد وتستجيب سلوكيات الفرد لمخرجات الثقافة بطريقة تعزز أو تحد من فاعلية المنظمة.</w:t>
      </w:r>
    </w:p>
    <w:p w14:paraId="23104BB1" w14:textId="48C04437" w:rsidR="00FE4046" w:rsidRPr="00FE4046" w:rsidRDefault="00FE4046" w:rsidP="00BC039F">
      <w:pPr>
        <w:pStyle w:val="p1"/>
        <w:bidi/>
        <w:spacing w:line="360" w:lineRule="auto"/>
        <w:jc w:val="both"/>
        <w:divId w:val="2121608792"/>
        <w:rPr>
          <w:rFonts w:ascii="Simplified Arabic" w:hAnsi="Simplified Arabic" w:cs="Simplified Arabic"/>
          <w:color w:val="000000" w:themeColor="text1"/>
          <w:sz w:val="28"/>
          <w:szCs w:val="28"/>
          <w:rtl/>
        </w:rPr>
      </w:pPr>
      <w:r w:rsidRPr="00FE4046">
        <w:rPr>
          <w:rStyle w:val="s1"/>
          <w:rFonts w:ascii="Simplified Arabic" w:hAnsi="Simplified Arabic" w:cs="Simplified Arabic" w:hint="cs"/>
          <w:color w:val="000000" w:themeColor="text1"/>
          <w:sz w:val="28"/>
          <w:szCs w:val="28"/>
          <w:rtl/>
        </w:rPr>
        <w:t xml:space="preserve">كما أوضحت دراسة </w:t>
      </w:r>
      <w:proofErr w:type="spellStart"/>
      <w:r w:rsidRPr="00FE4046">
        <w:rPr>
          <w:rStyle w:val="s1"/>
          <w:rFonts w:ascii="Simplified Arabic" w:hAnsi="Simplified Arabic" w:cs="Simplified Arabic" w:hint="cs"/>
          <w:color w:val="000000" w:themeColor="text1"/>
          <w:sz w:val="28"/>
          <w:szCs w:val="28"/>
        </w:rPr>
        <w:t>Alenezi</w:t>
      </w:r>
      <w:proofErr w:type="spellEnd"/>
      <w:r w:rsidRPr="00FE4046">
        <w:rPr>
          <w:rStyle w:val="s1"/>
          <w:rFonts w:ascii="Simplified Arabic" w:hAnsi="Simplified Arabic" w:cs="Simplified Arabic" w:hint="cs"/>
          <w:color w:val="000000" w:themeColor="text1"/>
          <w:sz w:val="28"/>
          <w:szCs w:val="28"/>
        </w:rPr>
        <w:t xml:space="preserve"> et al. (2025)</w:t>
      </w:r>
      <w:r w:rsidRPr="00FE4046">
        <w:rPr>
          <w:rStyle w:val="s1"/>
          <w:rFonts w:ascii="Simplified Arabic" w:hAnsi="Simplified Arabic" w:cs="Simplified Arabic" w:hint="cs"/>
          <w:color w:val="000000" w:themeColor="text1"/>
          <w:sz w:val="28"/>
          <w:szCs w:val="28"/>
          <w:rtl/>
        </w:rPr>
        <w:t xml:space="preserve"> أن تبني نهج المنظمة المتعلمة في المؤسسات التعليمية الثانوية بدولة الكويت يسهم في تطوير أداء العاملين، ويزيد من فاعلية تفاعلهم مع بيئة العمل، ويرتبط بشكل مباشر بمدى التزامهم بالقيم التنظيمية، استعدادهم لتطبيق أساليب جديدة، وقدرتهم على التعاون مع زملائهم. ويشير هذا إلى أن الثقافة التنظيمية لا تتعلق باللوائح الرسمية وحدها، وإنما تتعلق </w:t>
      </w:r>
      <w:r w:rsidRPr="00FE4046">
        <w:rPr>
          <w:rStyle w:val="s2"/>
          <w:rFonts w:ascii="Simplified Arabic" w:hAnsi="Simplified Arabic" w:cs="Simplified Arabic" w:hint="cs"/>
          <w:b w:val="0"/>
          <w:bCs w:val="0"/>
          <w:color w:val="000000" w:themeColor="text1"/>
          <w:sz w:val="28"/>
          <w:szCs w:val="28"/>
          <w:rtl/>
        </w:rPr>
        <w:t>بشبكة غير مرئية من القيم والعادات والافتراضات التي تتشكل في التفاعل اليومي بين الأفراد والمؤسسة</w:t>
      </w:r>
      <w:r w:rsidRPr="00FE4046">
        <w:rPr>
          <w:rStyle w:val="s1"/>
          <w:rFonts w:ascii="Simplified Arabic" w:hAnsi="Simplified Arabic" w:cs="Simplified Arabic" w:hint="cs"/>
          <w:color w:val="000000" w:themeColor="text1"/>
          <w:sz w:val="28"/>
          <w:szCs w:val="28"/>
          <w:rtl/>
        </w:rPr>
        <w:t>، وهو ما يعكس أهمية فهم هذه الثقافة كعامل مؤثر في تحديد سلوك الموظف في كل تفاصيل يومه الوظيفي.</w:t>
      </w:r>
    </w:p>
    <w:p w14:paraId="529F32B6" w14:textId="1305D3D7" w:rsidR="00FE4046" w:rsidRPr="00FE4046" w:rsidRDefault="00FE4046" w:rsidP="00BC039F">
      <w:pPr>
        <w:pStyle w:val="p1"/>
        <w:bidi/>
        <w:spacing w:line="360" w:lineRule="auto"/>
        <w:jc w:val="both"/>
        <w:divId w:val="2121608792"/>
        <w:rPr>
          <w:rFonts w:ascii="Simplified Arabic" w:hAnsi="Simplified Arabic" w:cs="Simplified Arabic"/>
          <w:color w:val="000000" w:themeColor="text1"/>
          <w:sz w:val="28"/>
          <w:szCs w:val="28"/>
          <w:rtl/>
        </w:rPr>
      </w:pPr>
      <w:r w:rsidRPr="00FE4046">
        <w:rPr>
          <w:rStyle w:val="s1"/>
          <w:rFonts w:ascii="Simplified Arabic" w:hAnsi="Simplified Arabic" w:cs="Simplified Arabic" w:hint="cs"/>
          <w:color w:val="000000" w:themeColor="text1"/>
          <w:sz w:val="28"/>
          <w:szCs w:val="28"/>
          <w:rtl/>
        </w:rPr>
        <w:t>من منظور نظري، يعتمد تفسير العلاقة بين الثقافة التنظيمية وسلوك العاملين على مجموعة من النماذج التفسيرية، أبرزها نموذج شين (</w:t>
      </w:r>
      <w:r w:rsidRPr="00FE4046">
        <w:rPr>
          <w:rStyle w:val="s1"/>
          <w:rFonts w:ascii="Simplified Arabic" w:hAnsi="Simplified Arabic" w:cs="Simplified Arabic" w:hint="cs"/>
          <w:color w:val="000000" w:themeColor="text1"/>
          <w:sz w:val="28"/>
          <w:szCs w:val="28"/>
        </w:rPr>
        <w:t>Schein, 2010</w:t>
      </w:r>
      <w:r w:rsidRPr="00FE4046">
        <w:rPr>
          <w:rStyle w:val="s1"/>
          <w:rFonts w:ascii="Simplified Arabic" w:hAnsi="Simplified Arabic" w:cs="Simplified Arabic" w:hint="cs"/>
          <w:color w:val="000000" w:themeColor="text1"/>
          <w:sz w:val="28"/>
          <w:szCs w:val="28"/>
          <w:rtl/>
        </w:rPr>
        <w:t>) الذي يوضح أن الثقافة التنظيمية تتكون من ثلاثة مستويات مترابطة: المعتقدات الأساسية، القيم المعلنة، والسلوكيات الملاحظة، والتي تتفاعل مع بعضها لتوجيه السلوك داخل المنظمة. كما يقدم نموذج دنيسون (</w:t>
      </w:r>
      <w:r w:rsidRPr="00FE4046">
        <w:rPr>
          <w:rStyle w:val="s1"/>
          <w:rFonts w:ascii="Simplified Arabic" w:hAnsi="Simplified Arabic" w:cs="Simplified Arabic" w:hint="cs"/>
          <w:color w:val="000000" w:themeColor="text1"/>
          <w:sz w:val="28"/>
          <w:szCs w:val="28"/>
        </w:rPr>
        <w:t>Denison, 2000</w:t>
      </w:r>
      <w:r w:rsidRPr="00FE4046">
        <w:rPr>
          <w:rStyle w:val="s1"/>
          <w:rFonts w:ascii="Simplified Arabic" w:hAnsi="Simplified Arabic" w:cs="Simplified Arabic" w:hint="cs"/>
          <w:color w:val="000000" w:themeColor="text1"/>
          <w:sz w:val="28"/>
          <w:szCs w:val="28"/>
          <w:rtl/>
        </w:rPr>
        <w:t>) منظورًا آخر يربط بين قوة الثقافة التنظيمية وفاعلية الأداء المؤسسي، حيث تؤكد الدراسات أن المؤسسات التي تتمتع بثقافة قوية ومتسقة تحقق مستويات أعلى من الالتزام والانضباط والإنتاجية. أما نموذج القيم المتنافسة لكاميرون وكوين (</w:t>
      </w:r>
      <w:r w:rsidRPr="00FE4046">
        <w:rPr>
          <w:rStyle w:val="s1"/>
          <w:rFonts w:ascii="Simplified Arabic" w:hAnsi="Simplified Arabic" w:cs="Simplified Arabic" w:hint="cs"/>
          <w:color w:val="000000" w:themeColor="text1"/>
          <w:sz w:val="28"/>
          <w:szCs w:val="28"/>
        </w:rPr>
        <w:t>Cameron</w:t>
      </w:r>
      <w:r w:rsidRPr="00FE4046">
        <w:rPr>
          <w:rStyle w:val="s1"/>
          <w:rFonts w:ascii="Simplified Arabic" w:hAnsi="Simplified Arabic" w:cs="Simplified Arabic" w:hint="cs"/>
          <w:color w:val="000000" w:themeColor="text1"/>
          <w:sz w:val="28"/>
          <w:szCs w:val="28"/>
          <w:rtl/>
        </w:rPr>
        <w:t xml:space="preserve"> &amp; </w:t>
      </w:r>
      <w:r w:rsidRPr="00FE4046">
        <w:rPr>
          <w:rStyle w:val="s1"/>
          <w:rFonts w:ascii="Simplified Arabic" w:hAnsi="Simplified Arabic" w:cs="Simplified Arabic" w:hint="cs"/>
          <w:color w:val="000000" w:themeColor="text1"/>
          <w:sz w:val="28"/>
          <w:szCs w:val="28"/>
        </w:rPr>
        <w:t>Quinn, 2011</w:t>
      </w:r>
      <w:r w:rsidRPr="00FE4046">
        <w:rPr>
          <w:rStyle w:val="s1"/>
          <w:rFonts w:ascii="Simplified Arabic" w:hAnsi="Simplified Arabic" w:cs="Simplified Arabic" w:hint="cs"/>
          <w:color w:val="000000" w:themeColor="text1"/>
          <w:sz w:val="28"/>
          <w:szCs w:val="28"/>
          <w:rtl/>
        </w:rPr>
        <w:t xml:space="preserve">) فيسلط الضوء على كيفية تأثير الأنماط المختلفة للثقافة، سواء كانت تركز على الاستقرار الداخلي أو المرونة، التركيز على الأفراد أو المهام، على سلوك العاملين </w:t>
      </w:r>
      <w:r w:rsidRPr="00FE4046">
        <w:rPr>
          <w:rStyle w:val="s1"/>
          <w:rFonts w:ascii="Simplified Arabic" w:hAnsi="Simplified Arabic" w:cs="Simplified Arabic" w:hint="cs"/>
          <w:color w:val="000000" w:themeColor="text1"/>
          <w:sz w:val="28"/>
          <w:szCs w:val="28"/>
          <w:rtl/>
        </w:rPr>
        <w:lastRenderedPageBreak/>
        <w:t>واستجابتهم للتغيير، ويبين كيف يمكن لكل نمط أن يولد نتائج مختلفة على مستويات الالتزام والدافعية والولاء.</w:t>
      </w:r>
    </w:p>
    <w:p w14:paraId="40693F3E" w14:textId="77777777" w:rsidR="00FE4046" w:rsidRPr="00FE4046" w:rsidRDefault="00FE4046" w:rsidP="00FE4046">
      <w:pPr>
        <w:pStyle w:val="p1"/>
        <w:bidi/>
        <w:spacing w:line="360" w:lineRule="auto"/>
        <w:jc w:val="both"/>
        <w:divId w:val="2121608792"/>
        <w:rPr>
          <w:rFonts w:ascii="Simplified Arabic" w:hAnsi="Simplified Arabic" w:cs="Simplified Arabic"/>
          <w:color w:val="000000" w:themeColor="text1"/>
          <w:sz w:val="28"/>
          <w:szCs w:val="28"/>
        </w:rPr>
      </w:pPr>
      <w:r w:rsidRPr="00FE4046">
        <w:rPr>
          <w:rStyle w:val="s1"/>
          <w:rFonts w:ascii="Simplified Arabic" w:hAnsi="Simplified Arabic" w:cs="Simplified Arabic" w:hint="cs"/>
          <w:color w:val="000000" w:themeColor="text1"/>
          <w:sz w:val="28"/>
          <w:szCs w:val="28"/>
          <w:rtl/>
        </w:rPr>
        <w:t xml:space="preserve">إن الدراسات السابقة، سواء العربية أو الأجنبية، تؤكد أن الثقافة التنظيمية ليست مجرد عنصر شكلي أو رمزي في المنظمة، بل هي </w:t>
      </w:r>
      <w:r w:rsidRPr="00FE4046">
        <w:rPr>
          <w:rStyle w:val="s2"/>
          <w:rFonts w:ascii="Simplified Arabic" w:hAnsi="Simplified Arabic" w:cs="Simplified Arabic" w:hint="cs"/>
          <w:b w:val="0"/>
          <w:bCs w:val="0"/>
          <w:color w:val="000000" w:themeColor="text1"/>
          <w:sz w:val="28"/>
          <w:szCs w:val="28"/>
          <w:rtl/>
        </w:rPr>
        <w:t>قوة ديناميكية تؤثر بشكل مباشر وغير مباشر في سلوك الموظفين، وتحدد جودة الأداء الفردي والجماعي، مدى التزام العاملين بالقيم المؤسسية، ومدى استعدادهم للمشاركة والتعاون والمبادرة،</w:t>
      </w:r>
      <w:r w:rsidRPr="00FE4046">
        <w:rPr>
          <w:rStyle w:val="s1"/>
          <w:rFonts w:ascii="Simplified Arabic" w:hAnsi="Simplified Arabic" w:cs="Simplified Arabic" w:hint="cs"/>
          <w:color w:val="000000" w:themeColor="text1"/>
          <w:sz w:val="28"/>
          <w:szCs w:val="28"/>
          <w:rtl/>
        </w:rPr>
        <w:t xml:space="preserve"> وهو ما يجعل فهم هذه العلاقة ضروريًا لتصميم أدوات البحث وتحليل النتائج، كما أنه يوفر الأساس لتقديم توصيات عملية لبناء ثقافة تنظيمية محفزة وفعالة تعزز الأداء المؤسسي في القطاع التعليمي السعودي.</w:t>
      </w:r>
    </w:p>
    <w:p w14:paraId="20AC002C" w14:textId="77777777" w:rsidR="00FE4046" w:rsidRPr="00FE4046" w:rsidRDefault="00FE4046" w:rsidP="00FE4046">
      <w:pPr>
        <w:pStyle w:val="p2"/>
        <w:spacing w:line="360" w:lineRule="auto"/>
        <w:jc w:val="both"/>
        <w:divId w:val="2121608792"/>
        <w:rPr>
          <w:rFonts w:ascii="Simplified Arabic" w:hAnsi="Simplified Arabic" w:cs="Simplified Arabic"/>
          <w:color w:val="000000" w:themeColor="text1"/>
          <w:sz w:val="28"/>
          <w:szCs w:val="28"/>
          <w:rtl/>
        </w:rPr>
      </w:pPr>
    </w:p>
    <w:p w14:paraId="2C12962A" w14:textId="77777777" w:rsidR="00F925D0" w:rsidRDefault="00F925D0" w:rsidP="00D22171">
      <w:pPr>
        <w:rPr>
          <w:rFonts w:ascii="Sakkal Majalla" w:hAnsi="Sakkal Majalla" w:cs="Sakkal Majalla"/>
          <w:sz w:val="28"/>
          <w:szCs w:val="28"/>
          <w:u w:val="single"/>
          <w:rtl/>
        </w:rPr>
      </w:pPr>
    </w:p>
    <w:p w14:paraId="047FD747" w14:textId="77777777" w:rsidR="00F925D0" w:rsidRDefault="00F925D0" w:rsidP="00D22171">
      <w:pPr>
        <w:rPr>
          <w:rFonts w:ascii="Sakkal Majalla" w:hAnsi="Sakkal Majalla" w:cs="Sakkal Majalla"/>
          <w:sz w:val="28"/>
          <w:szCs w:val="28"/>
          <w:u w:val="single"/>
          <w:rtl/>
        </w:rPr>
      </w:pPr>
    </w:p>
    <w:p w14:paraId="3BE45AC2" w14:textId="77777777" w:rsidR="00F925D0" w:rsidRDefault="00F925D0" w:rsidP="00D22171">
      <w:pPr>
        <w:rPr>
          <w:rFonts w:ascii="Sakkal Majalla" w:hAnsi="Sakkal Majalla" w:cs="Sakkal Majalla"/>
          <w:sz w:val="28"/>
          <w:szCs w:val="28"/>
          <w:u w:val="single"/>
          <w:rtl/>
        </w:rPr>
      </w:pPr>
    </w:p>
    <w:p w14:paraId="7312F260" w14:textId="77777777" w:rsidR="00F925D0" w:rsidRDefault="00F925D0" w:rsidP="00D22171">
      <w:pPr>
        <w:rPr>
          <w:rFonts w:ascii="Sakkal Majalla" w:hAnsi="Sakkal Majalla" w:cs="Sakkal Majalla"/>
          <w:sz w:val="28"/>
          <w:szCs w:val="28"/>
          <w:u w:val="single"/>
          <w:rtl/>
        </w:rPr>
      </w:pPr>
    </w:p>
    <w:p w14:paraId="655C36C2" w14:textId="77777777" w:rsidR="00F925D0" w:rsidRDefault="00F925D0" w:rsidP="00D22171">
      <w:pPr>
        <w:rPr>
          <w:rFonts w:ascii="Sakkal Majalla" w:hAnsi="Sakkal Majalla" w:cs="Sakkal Majalla"/>
          <w:sz w:val="28"/>
          <w:szCs w:val="28"/>
          <w:u w:val="single"/>
          <w:rtl/>
        </w:rPr>
      </w:pPr>
    </w:p>
    <w:p w14:paraId="279160BA" w14:textId="77777777" w:rsidR="00F925D0" w:rsidRDefault="00F925D0" w:rsidP="00D22171">
      <w:pPr>
        <w:rPr>
          <w:rFonts w:ascii="Sakkal Majalla" w:hAnsi="Sakkal Majalla" w:cs="Sakkal Majalla"/>
          <w:sz w:val="28"/>
          <w:szCs w:val="28"/>
          <w:u w:val="single"/>
          <w:rtl/>
        </w:rPr>
      </w:pPr>
    </w:p>
    <w:p w14:paraId="05F56A44" w14:textId="77777777" w:rsidR="00F925D0" w:rsidRDefault="00F925D0" w:rsidP="00D22171">
      <w:pPr>
        <w:rPr>
          <w:rFonts w:ascii="Sakkal Majalla" w:hAnsi="Sakkal Majalla" w:cs="Sakkal Majalla"/>
          <w:sz w:val="28"/>
          <w:szCs w:val="28"/>
          <w:u w:val="single"/>
          <w:rtl/>
        </w:rPr>
      </w:pPr>
    </w:p>
    <w:p w14:paraId="49C1B4CF" w14:textId="77777777" w:rsidR="00F925D0" w:rsidRDefault="00F925D0" w:rsidP="00D22171">
      <w:pPr>
        <w:rPr>
          <w:rFonts w:ascii="Sakkal Majalla" w:hAnsi="Sakkal Majalla" w:cs="Sakkal Majalla"/>
          <w:sz w:val="28"/>
          <w:szCs w:val="28"/>
          <w:u w:val="single"/>
          <w:rtl/>
        </w:rPr>
      </w:pPr>
    </w:p>
    <w:p w14:paraId="31F360C0" w14:textId="77777777" w:rsidR="00F925D0" w:rsidRDefault="00F925D0" w:rsidP="00D22171">
      <w:pPr>
        <w:rPr>
          <w:rFonts w:ascii="Sakkal Majalla" w:hAnsi="Sakkal Majalla" w:cs="Sakkal Majalla"/>
          <w:sz w:val="28"/>
          <w:szCs w:val="28"/>
          <w:u w:val="single"/>
          <w:rtl/>
        </w:rPr>
      </w:pPr>
    </w:p>
    <w:p w14:paraId="28BF2479" w14:textId="77777777" w:rsidR="00F925D0" w:rsidRDefault="00F925D0" w:rsidP="00D22171">
      <w:pPr>
        <w:rPr>
          <w:rFonts w:ascii="Sakkal Majalla" w:hAnsi="Sakkal Majalla" w:cs="Sakkal Majalla"/>
          <w:sz w:val="28"/>
          <w:szCs w:val="28"/>
          <w:u w:val="single"/>
          <w:rtl/>
        </w:rPr>
      </w:pPr>
    </w:p>
    <w:p w14:paraId="063BF7F3" w14:textId="77777777" w:rsidR="00F925D0" w:rsidRDefault="00F925D0" w:rsidP="00D22171">
      <w:pPr>
        <w:rPr>
          <w:rFonts w:ascii="Sakkal Majalla" w:hAnsi="Sakkal Majalla" w:cs="Sakkal Majalla"/>
          <w:sz w:val="28"/>
          <w:szCs w:val="28"/>
          <w:u w:val="single"/>
          <w:rtl/>
        </w:rPr>
      </w:pPr>
    </w:p>
    <w:p w14:paraId="397D18C3" w14:textId="77777777" w:rsidR="00F925D0" w:rsidRDefault="00F925D0" w:rsidP="00D22171">
      <w:pPr>
        <w:rPr>
          <w:rFonts w:ascii="Sakkal Majalla" w:hAnsi="Sakkal Majalla" w:cs="Sakkal Majalla"/>
          <w:sz w:val="28"/>
          <w:szCs w:val="28"/>
          <w:u w:val="single"/>
          <w:rtl/>
        </w:rPr>
      </w:pPr>
    </w:p>
    <w:p w14:paraId="1AEF0AB5" w14:textId="77777777" w:rsidR="00F925D0" w:rsidRDefault="00F925D0" w:rsidP="00D22171">
      <w:pPr>
        <w:rPr>
          <w:rFonts w:ascii="Sakkal Majalla" w:hAnsi="Sakkal Majalla" w:cs="Sakkal Majalla"/>
          <w:sz w:val="28"/>
          <w:szCs w:val="28"/>
          <w:u w:val="single"/>
          <w:rtl/>
        </w:rPr>
      </w:pPr>
    </w:p>
    <w:sectPr w:rsidR="00F925D0" w:rsidSect="00877AAC">
      <w:headerReference w:type="even" r:id="rId9"/>
      <w:headerReference w:type="default" r:id="rId10"/>
      <w:footerReference w:type="even" r:id="rId11"/>
      <w:footerReference w:type="default" r:id="rId12"/>
      <w:headerReference w:type="firs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6BC610" w14:textId="77777777" w:rsidR="00BF6F73" w:rsidRDefault="00BF6F73" w:rsidP="009125CE">
      <w:pPr>
        <w:spacing w:after="0" w:line="240" w:lineRule="auto"/>
      </w:pPr>
      <w:r>
        <w:separator/>
      </w:r>
    </w:p>
  </w:endnote>
  <w:endnote w:type="continuationSeparator" w:id="0">
    <w:p w14:paraId="2285E079" w14:textId="77777777" w:rsidR="00BF6F73" w:rsidRDefault="00BF6F73"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pleSystemUIFont">
    <w:altName w:val="Cambria"/>
    <w:charset w:val="00"/>
    <w:family w:val="roman"/>
    <w:pitch w:val="default"/>
  </w:font>
  <w:font w:name="UICTFontTextStyleBody">
    <w:altName w:val="Cambria"/>
    <w:charset w:val="00"/>
    <w:family w:val="roman"/>
    <w:pitch w:val="default"/>
  </w:font>
  <w:font w:name="UICTFontTextStyleCaption1">
    <w:altName w:val="Cambria"/>
    <w:charset w:val="00"/>
    <w:family w:val="roman"/>
    <w:pitch w:val="default"/>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49E8CB" w14:textId="505C96B9" w:rsidR="00E33123" w:rsidRDefault="00E33123">
    <w:pPr>
      <w:pStyle w:val="Footer"/>
    </w:pPr>
    <w:r>
      <w:rPr>
        <w:noProof/>
      </w:rPr>
      <mc:AlternateContent>
        <mc:Choice Requires="wps">
          <w:drawing>
            <wp:anchor distT="0" distB="0" distL="0" distR="0" simplePos="0" relativeHeight="251658242" behindDoc="0" locked="0" layoutInCell="1" allowOverlap="1" wp14:anchorId="0B0F2A4D" wp14:editId="6EFE41B7">
              <wp:simplePos x="635" y="635"/>
              <wp:positionH relativeFrom="page">
                <wp:align>center</wp:align>
              </wp:positionH>
              <wp:positionV relativeFrom="page">
                <wp:align>bottom</wp:align>
              </wp:positionV>
              <wp:extent cx="342265" cy="357505"/>
              <wp:effectExtent l="0" t="0" r="635" b="0"/>
              <wp:wrapNone/>
              <wp:docPr id="771596183" name="Text Box 5"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42265" cy="357505"/>
                      </a:xfrm>
                      <a:prstGeom prst="rect">
                        <a:avLst/>
                      </a:prstGeom>
                      <a:noFill/>
                      <a:ln>
                        <a:noFill/>
                      </a:ln>
                    </wps:spPr>
                    <wps:txbx>
                      <w:txbxContent>
                        <w:p w14:paraId="4723852B" w14:textId="38B890D9" w:rsidR="00E33123" w:rsidRPr="00E33123" w:rsidRDefault="00E33123" w:rsidP="00E33123">
                          <w:pPr>
                            <w:spacing w:after="0"/>
                            <w:rPr>
                              <w:rFonts w:ascii="Aptos" w:eastAsia="Aptos" w:hAnsi="Aptos" w:cs="Aptos"/>
                              <w:noProof/>
                              <w:color w:val="008000"/>
                              <w:sz w:val="20"/>
                              <w:szCs w:val="20"/>
                            </w:rPr>
                          </w:pPr>
                          <w:r w:rsidRPr="00E33123">
                            <w:rPr>
                              <w:rFonts w:ascii="Aptos" w:eastAsia="Aptos" w:hAnsi="Aptos" w:cs="Aptos"/>
                              <w:noProof/>
                              <w:color w:val="008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0B0F2A4D" id="_x0000_t202" coordsize="21600,21600" o:spt="202" path="m,l,21600r21600,l21600,xe">
              <v:stroke joinstyle="miter"/>
              <v:path gradientshapeok="t" o:connecttype="rect"/>
            </v:shapetype>
            <v:shape id="Text Box 5" o:spid="_x0000_s1028" type="#_x0000_t202" alt="Public" style="position:absolute;left:0;text-align:left;margin-left:0;margin-top:0;width:26.95pt;height:28.15pt;z-index:25165824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" filled="f" stroked="f">
              <v:fill o:detectmouseclick="t"/>
              <v:textbox style="mso-fit-shape-to-text:t" inset="0,0,0,15pt">
                <w:txbxContent>
                  <w:p w14:paraId="4723852B" w14:textId="38B890D9" w:rsidR="00E33123" w:rsidRPr="00E33123" w:rsidRDefault="00E33123" w:rsidP="00E33123">
                    <w:pPr>
                      <w:spacing w:after="0"/>
                      <w:rPr>
                        <w:rFonts w:ascii="Aptos" w:eastAsia="Aptos" w:hAnsi="Aptos" w:cs="Aptos"/>
                        <w:noProof/>
                        <w:color w:val="008000"/>
                        <w:sz w:val="20"/>
                        <w:szCs w:val="20"/>
                      </w:rPr>
                    </w:pPr>
                    <w:r w:rsidRPr="00E33123">
                      <w:rPr>
                        <w:rFonts w:ascii="Aptos" w:eastAsia="Aptos" w:hAnsi="Aptos" w:cs="Aptos"/>
                        <w:noProof/>
                        <w:color w:val="008000"/>
                        <w:sz w:val="20"/>
                        <w:szCs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2FA6E" w14:textId="7C2DCDDE" w:rsidR="00262031" w:rsidRDefault="00F66F1C">
    <w:pPr>
      <w:pStyle w:val="Footer"/>
    </w:pPr>
    <w:sdt>
      <w:sdtPr>
        <w:rPr>
          <w:rtl/>
        </w:rPr>
        <w:id w:val="142553781"/>
        <w:docPartObj>
          <w:docPartGallery w:val="Page Numbers (Bottom of Page)"/>
          <w:docPartUnique/>
        </w:docPartObj>
      </w:sdtPr>
      <w:sdtEndPr>
        <w:rPr>
          <w:noProof/>
        </w:rPr>
      </w:sdtEndPr>
      <w:sdtContent>
        <w:r w:rsidR="00262031">
          <w:fldChar w:fldCharType="begin"/>
        </w:r>
        <w:r w:rsidR="00262031">
          <w:instrText xml:space="preserve"> PAGE   \* MERGEFORMAT </w:instrText>
        </w:r>
        <w:r w:rsidR="00262031">
          <w:fldChar w:fldCharType="separate"/>
        </w:r>
        <w:r w:rsidR="00262031">
          <w:rPr>
            <w:noProof/>
          </w:rPr>
          <w:t>2</w:t>
        </w:r>
        <w:r w:rsidR="00262031">
          <w:rPr>
            <w:noProof/>
          </w:rPr>
          <w:fldChar w:fldCharType="end"/>
        </w:r>
      </w:sdtContent>
    </w:sdt>
  </w:p>
  <w:p w14:paraId="450DA822" w14:textId="77777777" w:rsidR="00262031" w:rsidRDefault="0026203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B0329" w14:textId="16B64D2F" w:rsidR="00E33123" w:rsidRDefault="00E33123">
    <w:pPr>
      <w:pStyle w:val="Footer"/>
    </w:pPr>
    <w:r>
      <w:rPr>
        <w:noProof/>
      </w:rPr>
      <mc:AlternateContent>
        <mc:Choice Requires="wps">
          <w:drawing>
            <wp:anchor distT="0" distB="0" distL="0" distR="0" simplePos="0" relativeHeight="251658244" behindDoc="0" locked="0" layoutInCell="1" allowOverlap="1" wp14:anchorId="6ABBD06D" wp14:editId="61BE92CD">
              <wp:simplePos x="635" y="635"/>
              <wp:positionH relativeFrom="page">
                <wp:align>center</wp:align>
              </wp:positionH>
              <wp:positionV relativeFrom="page">
                <wp:align>bottom</wp:align>
              </wp:positionV>
              <wp:extent cx="342265" cy="357505"/>
              <wp:effectExtent l="0" t="0" r="635" b="0"/>
              <wp:wrapNone/>
              <wp:docPr id="451639998" name="Text Box 4" descr="Public">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342265" cy="357505"/>
                      </a:xfrm>
                      <a:prstGeom prst="rect">
                        <a:avLst/>
                      </a:prstGeom>
                      <a:noFill/>
                      <a:ln>
                        <a:noFill/>
                      </a:ln>
                    </wps:spPr>
                    <wps:txbx>
                      <w:txbxContent>
                        <w:p w14:paraId="3F6CFCAC" w14:textId="53263251" w:rsidR="00E33123" w:rsidRPr="00E33123" w:rsidRDefault="00E33123" w:rsidP="00E33123">
                          <w:pPr>
                            <w:spacing w:after="0"/>
                            <w:rPr>
                              <w:rFonts w:ascii="Aptos" w:eastAsia="Aptos" w:hAnsi="Aptos" w:cs="Aptos"/>
                              <w:noProof/>
                              <w:color w:val="008000"/>
                              <w:sz w:val="20"/>
                              <w:szCs w:val="20"/>
                            </w:rPr>
                          </w:pPr>
                          <w:r w:rsidRPr="00E33123">
                            <w:rPr>
                              <w:rFonts w:ascii="Aptos" w:eastAsia="Aptos" w:hAnsi="Aptos" w:cs="Aptos"/>
                              <w:noProof/>
                              <w:color w:val="008000"/>
                              <w:sz w:val="20"/>
                              <w:szCs w:val="20"/>
                            </w:rPr>
                            <w:t>Public</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ABBD06D" id="_x0000_t202" coordsize="21600,21600" o:spt="202" path="m,l,21600r21600,l21600,xe">
              <v:stroke joinstyle="miter"/>
              <v:path gradientshapeok="t" o:connecttype="rect"/>
            </v:shapetype>
            <v:shape id="Text Box 4" o:spid="_x0000_s1030" type="#_x0000_t202" alt="Public" style="position:absolute;left:0;text-align:left;margin-left:0;margin-top:0;width:26.95pt;height:28.1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" filled="f" stroked="f">
              <v:fill o:detectmouseclick="t"/>
              <v:textbox style="mso-fit-shape-to-text:t" inset="0,0,0,15pt">
                <w:txbxContent>
                  <w:p w14:paraId="3F6CFCAC" w14:textId="53263251" w:rsidR="00E33123" w:rsidRPr="00E33123" w:rsidRDefault="00E33123" w:rsidP="00E33123">
                    <w:pPr>
                      <w:spacing w:after="0"/>
                      <w:rPr>
                        <w:rFonts w:ascii="Aptos" w:eastAsia="Aptos" w:hAnsi="Aptos" w:cs="Aptos"/>
                        <w:noProof/>
                        <w:color w:val="008000"/>
                        <w:sz w:val="20"/>
                        <w:szCs w:val="20"/>
                      </w:rPr>
                    </w:pPr>
                    <w:r w:rsidRPr="00E33123">
                      <w:rPr>
                        <w:rFonts w:ascii="Aptos" w:eastAsia="Aptos" w:hAnsi="Aptos" w:cs="Aptos"/>
                        <w:noProof/>
                        <w:color w:val="008000"/>
                        <w:sz w:val="20"/>
                        <w:szCs w:val="20"/>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7BB695" w14:textId="77777777" w:rsidR="00BF6F73" w:rsidRDefault="00BF6F73" w:rsidP="009125CE">
      <w:pPr>
        <w:spacing w:after="0" w:line="240" w:lineRule="auto"/>
      </w:pPr>
      <w:r>
        <w:separator/>
      </w:r>
    </w:p>
  </w:footnote>
  <w:footnote w:type="continuationSeparator" w:id="0">
    <w:p w14:paraId="48D9473D" w14:textId="77777777" w:rsidR="00BF6F73" w:rsidRDefault="00BF6F73"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5B9123" w14:textId="5CA4DCF8" w:rsidR="00E33123" w:rsidRDefault="00E33123">
    <w:pPr>
      <w:pStyle w:val="Header"/>
    </w:pPr>
    <w:r>
      <w:rPr>
        <w:noProof/>
      </w:rPr>
      <mc:AlternateContent>
        <mc:Choice Requires="wps">
          <w:drawing>
            <wp:anchor distT="0" distB="0" distL="0" distR="0" simplePos="0" relativeHeight="251658240" behindDoc="0" locked="0" layoutInCell="1" allowOverlap="1" wp14:anchorId="3BBE055D" wp14:editId="1F1FB446">
              <wp:simplePos x="635" y="635"/>
              <wp:positionH relativeFrom="page">
                <wp:align>center</wp:align>
              </wp:positionH>
              <wp:positionV relativeFrom="page">
                <wp:align>top</wp:align>
              </wp:positionV>
              <wp:extent cx="342265" cy="357505"/>
              <wp:effectExtent l="0" t="0" r="635" b="4445"/>
              <wp:wrapNone/>
              <wp:docPr id="813896299"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42265" cy="357505"/>
                      </a:xfrm>
                      <a:prstGeom prst="rect">
                        <a:avLst/>
                      </a:prstGeom>
                      <a:noFill/>
                      <a:ln>
                        <a:noFill/>
                      </a:ln>
                    </wps:spPr>
                    <wps:txbx>
                      <w:txbxContent>
                        <w:p w14:paraId="09943D43" w14:textId="16FEF55B" w:rsidR="00E33123" w:rsidRPr="00E33123" w:rsidRDefault="00E33123" w:rsidP="00E33123">
                          <w:pPr>
                            <w:spacing w:after="0"/>
                            <w:rPr>
                              <w:rFonts w:ascii="Aptos" w:eastAsia="Aptos" w:hAnsi="Aptos" w:cs="Aptos"/>
                              <w:noProof/>
                              <w:color w:val="008000"/>
                              <w:sz w:val="20"/>
                              <w:szCs w:val="20"/>
                            </w:rPr>
                          </w:pPr>
                          <w:r w:rsidRPr="00E33123">
                            <w:rPr>
                              <w:rFonts w:ascii="Aptos" w:eastAsia="Aptos" w:hAnsi="Aptos" w:cs="Aptos"/>
                              <w:noProof/>
                              <w:color w:val="008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3BBE055D" id="_x0000_t202" coordsize="21600,21600" o:spt="202" path="m,l,21600r21600,l21600,xe">
              <v:stroke joinstyle="miter"/>
              <v:path gradientshapeok="t" o:connecttype="rect"/>
            </v:shapetype>
            <v:shape id="Text Box 2" o:spid="_x0000_s1026" type="#_x0000_t202" alt="Public" style="position:absolute;left:0;text-align:left;margin-left:0;margin-top:0;width:26.95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" filled="f" stroked="f">
              <v:fill o:detectmouseclick="t"/>
              <v:textbox style="mso-fit-shape-to-text:t" inset="0,15pt,0,0">
                <w:txbxContent>
                  <w:p w14:paraId="09943D43" w14:textId="16FEF55B" w:rsidR="00E33123" w:rsidRPr="00E33123" w:rsidRDefault="00E33123" w:rsidP="00E33123">
                    <w:pPr>
                      <w:spacing w:after="0"/>
                      <w:rPr>
                        <w:rFonts w:ascii="Aptos" w:eastAsia="Aptos" w:hAnsi="Aptos" w:cs="Aptos"/>
                        <w:noProof/>
                        <w:color w:val="008000"/>
                        <w:sz w:val="20"/>
                        <w:szCs w:val="20"/>
                      </w:rPr>
                    </w:pPr>
                    <w:r w:rsidRPr="00E33123">
                      <w:rPr>
                        <w:rFonts w:ascii="Aptos" w:eastAsia="Aptos" w:hAnsi="Aptos" w:cs="Aptos"/>
                        <w:noProof/>
                        <w:color w:val="008000"/>
                        <w:sz w:val="20"/>
                        <w:szCs w:val="20"/>
                      </w:rPr>
                      <w:t>Public</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B5C70" w14:textId="0BB76997" w:rsidR="00E33123" w:rsidRDefault="00E33123">
    <w:pPr>
      <w:pStyle w:val="Header"/>
    </w:pPr>
    <w:r>
      <w:rPr>
        <w:noProof/>
      </w:rPr>
      <mc:AlternateContent>
        <mc:Choice Requires="wps">
          <w:drawing>
            <wp:anchor distT="0" distB="0" distL="0" distR="0" simplePos="0" relativeHeight="251658241" behindDoc="0" locked="0" layoutInCell="1" allowOverlap="1" wp14:anchorId="165A7224" wp14:editId="03215D1D">
              <wp:simplePos x="1143000" y="450850"/>
              <wp:positionH relativeFrom="page">
                <wp:align>center</wp:align>
              </wp:positionH>
              <wp:positionV relativeFrom="page">
                <wp:align>top</wp:align>
              </wp:positionV>
              <wp:extent cx="342265" cy="357505"/>
              <wp:effectExtent l="0" t="0" r="635" b="4445"/>
              <wp:wrapNone/>
              <wp:docPr id="355247226"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42265" cy="357505"/>
                      </a:xfrm>
                      <a:prstGeom prst="rect">
                        <a:avLst/>
                      </a:prstGeom>
                      <a:noFill/>
                      <a:ln>
                        <a:noFill/>
                      </a:ln>
                    </wps:spPr>
                    <wps:txbx>
                      <w:txbxContent>
                        <w:p w14:paraId="352CEECC" w14:textId="4B0CC767" w:rsidR="00E33123" w:rsidRPr="00E33123" w:rsidRDefault="00E33123" w:rsidP="00E33123">
                          <w:pPr>
                            <w:spacing w:after="0"/>
                            <w:rPr>
                              <w:rFonts w:ascii="Aptos" w:eastAsia="Aptos" w:hAnsi="Aptos" w:cs="Aptos"/>
                              <w:noProof/>
                              <w:color w:val="008000"/>
                              <w:sz w:val="20"/>
                              <w:szCs w:val="20"/>
                            </w:rPr>
                          </w:pP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165A7224" id="_x0000_t202" coordsize="21600,21600" o:spt="202" path="m,l,21600r21600,l21600,xe">
              <v:stroke joinstyle="miter"/>
              <v:path gradientshapeok="t" o:connecttype="rect"/>
            </v:shapetype>
            <v:shape id="Text Box 3" o:spid="_x0000_s1027" type="#_x0000_t202" alt="Public" style="position:absolute;left:0;text-align:left;margin-left:0;margin-top:0;width:26.95pt;height:28.1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" filled="f" stroked="f">
              <v:fill o:detectmouseclick="t"/>
              <v:textbox style="mso-fit-shape-to-text:t" inset="0,15pt,0,0">
                <w:txbxContent>
                  <w:p w14:paraId="352CEECC" w14:textId="4B0CC767" w:rsidR="00E33123" w:rsidRPr="00E33123" w:rsidRDefault="00E33123" w:rsidP="00E33123">
                    <w:pPr>
                      <w:spacing w:after="0"/>
                      <w:rPr>
                        <w:rFonts w:ascii="Aptos" w:eastAsia="Aptos" w:hAnsi="Aptos" w:cs="Aptos"/>
                        <w:noProof/>
                        <w:color w:val="008000"/>
                        <w:sz w:val="20"/>
                        <w:szCs w:val="20"/>
                      </w:rPr>
                    </w:pP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29EC22" w14:textId="58A74AE4" w:rsidR="00E33123" w:rsidRDefault="00E33123">
    <w:pPr>
      <w:pStyle w:val="Header"/>
    </w:pPr>
    <w:r>
      <w:rPr>
        <w:noProof/>
      </w:rPr>
      <mc:AlternateContent>
        <mc:Choice Requires="wps">
          <w:drawing>
            <wp:anchor distT="0" distB="0" distL="0" distR="0" simplePos="0" relativeHeight="251658243" behindDoc="0" locked="0" layoutInCell="1" allowOverlap="1" wp14:anchorId="24F0F37B" wp14:editId="103AAC07">
              <wp:simplePos x="635" y="635"/>
              <wp:positionH relativeFrom="page">
                <wp:align>center</wp:align>
              </wp:positionH>
              <wp:positionV relativeFrom="page">
                <wp:align>top</wp:align>
              </wp:positionV>
              <wp:extent cx="342265" cy="357505"/>
              <wp:effectExtent l="0" t="0" r="635" b="4445"/>
              <wp:wrapNone/>
              <wp:docPr id="2007419162"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42265" cy="357505"/>
                      </a:xfrm>
                      <a:prstGeom prst="rect">
                        <a:avLst/>
                      </a:prstGeom>
                      <a:noFill/>
                      <a:ln>
                        <a:noFill/>
                      </a:ln>
                    </wps:spPr>
                    <wps:txbx>
                      <w:txbxContent>
                        <w:p w14:paraId="1A01E79E" w14:textId="561F4967" w:rsidR="00E33123" w:rsidRPr="00E33123" w:rsidRDefault="00E33123" w:rsidP="00E33123">
                          <w:pPr>
                            <w:spacing w:after="0"/>
                            <w:rPr>
                              <w:rFonts w:ascii="Aptos" w:eastAsia="Aptos" w:hAnsi="Aptos" w:cs="Aptos"/>
                              <w:noProof/>
                              <w:color w:val="008000"/>
                              <w:sz w:val="20"/>
                              <w:szCs w:val="20"/>
                            </w:rPr>
                          </w:pPr>
                          <w:r w:rsidRPr="00E33123">
                            <w:rPr>
                              <w:rFonts w:ascii="Aptos" w:eastAsia="Aptos" w:hAnsi="Aptos" w:cs="Aptos"/>
                              <w:noProof/>
                              <w:color w:val="008000"/>
                              <w:sz w:val="20"/>
                              <w:szCs w:val="20"/>
                            </w:rPr>
                            <w:t>Public</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w:pict>
            <v:shapetype w14:anchorId="24F0F37B" id="_x0000_t202" coordsize="21600,21600" o:spt="202" path="m,l,21600r21600,l21600,xe">
              <v:stroke joinstyle="miter"/>
              <v:path gradientshapeok="t" o:connecttype="rect"/>
            </v:shapetype>
            <v:shape id="Text Box 1" o:spid="_x0000_s1029" type="#_x0000_t202" alt="Public" style="position:absolute;left:0;text-align:left;margin-left:0;margin-top:0;width:26.95pt;height:28.15pt;z-index:251658243;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" filled="f" stroked="f">
              <v:fill o:detectmouseclick="t"/>
              <v:textbox style="mso-fit-shape-to-text:t" inset="0,15pt,0,0">
                <w:txbxContent>
                  <w:p w14:paraId="1A01E79E" w14:textId="561F4967" w:rsidR="00E33123" w:rsidRPr="00E33123" w:rsidRDefault="00E33123" w:rsidP="00E33123">
                    <w:pPr>
                      <w:spacing w:after="0"/>
                      <w:rPr>
                        <w:rFonts w:ascii="Aptos" w:eastAsia="Aptos" w:hAnsi="Aptos" w:cs="Aptos"/>
                        <w:noProof/>
                        <w:color w:val="008000"/>
                        <w:sz w:val="20"/>
                        <w:szCs w:val="20"/>
                      </w:rPr>
                    </w:pPr>
                    <w:r w:rsidRPr="00E33123">
                      <w:rPr>
                        <w:rFonts w:ascii="Aptos" w:eastAsia="Aptos" w:hAnsi="Aptos" w:cs="Aptos"/>
                        <w:noProof/>
                        <w:color w:val="008000"/>
                        <w:sz w:val="20"/>
                        <w:szCs w:val="20"/>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4F35E8D"/>
    <w:multiLevelType w:val="hybridMultilevel"/>
    <w:tmpl w:val="77DE1A42"/>
    <w:lvl w:ilvl="0" w:tplc="FFFFFFFF">
      <w:start w:val="1"/>
      <w:numFmt w:val="decimal"/>
      <w:lvlText w:val="%1."/>
      <w:lvlJc w:val="left"/>
      <w:pPr>
        <w:ind w:left="715" w:hanging="60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1" w15:restartNumberingAfterBreak="0">
    <w:nsid w:val="15D41590"/>
    <w:multiLevelType w:val="hybridMultilevel"/>
    <w:tmpl w:val="DA50B368"/>
    <w:lvl w:ilvl="0" w:tplc="0409000F">
      <w:start w:val="1"/>
      <w:numFmt w:val="decimal"/>
      <w:lvlText w:val="%1."/>
      <w:lvlJc w:val="left"/>
      <w:pPr>
        <w:ind w:left="375" w:hanging="360"/>
      </w:p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2" w15:restartNumberingAfterBreak="0">
    <w:nsid w:val="1F204783"/>
    <w:multiLevelType w:val="hybridMultilevel"/>
    <w:tmpl w:val="582C21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B6A1584"/>
    <w:multiLevelType w:val="hybridMultilevel"/>
    <w:tmpl w:val="4446C34C"/>
    <w:lvl w:ilvl="0" w:tplc="04090001">
      <w:start w:val="1"/>
      <w:numFmt w:val="bullet"/>
      <w:lvlText w:val=""/>
      <w:lvlJc w:val="left"/>
      <w:pPr>
        <w:ind w:left="525" w:hanging="360"/>
      </w:pPr>
      <w:rPr>
        <w:rFonts w:ascii="Symbol" w:hAnsi="Symbol" w:hint="default"/>
      </w:rPr>
    </w:lvl>
    <w:lvl w:ilvl="1" w:tplc="04090003" w:tentative="1">
      <w:start w:val="1"/>
      <w:numFmt w:val="bullet"/>
      <w:lvlText w:val="o"/>
      <w:lvlJc w:val="left"/>
      <w:pPr>
        <w:ind w:left="1245" w:hanging="360"/>
      </w:pPr>
      <w:rPr>
        <w:rFonts w:ascii="Courier New" w:hAnsi="Courier New" w:cs="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cs="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cs="Courier New" w:hint="default"/>
      </w:rPr>
    </w:lvl>
    <w:lvl w:ilvl="8" w:tplc="04090005" w:tentative="1">
      <w:start w:val="1"/>
      <w:numFmt w:val="bullet"/>
      <w:lvlText w:val=""/>
      <w:lvlJc w:val="left"/>
      <w:pPr>
        <w:ind w:left="6285" w:hanging="360"/>
      </w:pPr>
      <w:rPr>
        <w:rFonts w:ascii="Wingdings" w:hAnsi="Wingdings" w:hint="default"/>
      </w:rPr>
    </w:lvl>
  </w:abstractNum>
  <w:abstractNum w:abstractNumId="4" w15:restartNumberingAfterBreak="0">
    <w:nsid w:val="42C3670E"/>
    <w:multiLevelType w:val="hybridMultilevel"/>
    <w:tmpl w:val="A7529EF2"/>
    <w:lvl w:ilvl="0" w:tplc="FFFFFFFF">
      <w:start w:val="1"/>
      <w:numFmt w:val="decimal"/>
      <w:lvlText w:val="%1."/>
      <w:lvlJc w:val="left"/>
      <w:pPr>
        <w:ind w:left="370" w:hanging="600"/>
      </w:pPr>
      <w:rPr>
        <w:rFonts w:hint="default"/>
      </w:r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5" w15:restartNumberingAfterBreak="0">
    <w:nsid w:val="47CB6F33"/>
    <w:multiLevelType w:val="hybridMultilevel"/>
    <w:tmpl w:val="F4C030F2"/>
    <w:lvl w:ilvl="0" w:tplc="FFFFFFFF">
      <w:numFmt w:val="bullet"/>
      <w:lvlText w:val="•"/>
      <w:lvlJc w:val="left"/>
      <w:pPr>
        <w:ind w:left="725" w:hanging="720"/>
      </w:pPr>
      <w:rPr>
        <w:rFonts w:ascii="Simplified Arabic" w:eastAsiaTheme="minorEastAsia" w:hAnsi="Simplified Arabic" w:cs="Simplified Arabic" w:hint="default"/>
      </w:rPr>
    </w:lvl>
    <w:lvl w:ilvl="1" w:tplc="04090003" w:tentative="1">
      <w:start w:val="1"/>
      <w:numFmt w:val="bullet"/>
      <w:lvlText w:val="o"/>
      <w:lvlJc w:val="left"/>
      <w:pPr>
        <w:ind w:left="1085" w:hanging="360"/>
      </w:pPr>
      <w:rPr>
        <w:rFonts w:ascii="Courier New" w:hAnsi="Courier New" w:cs="Courier New" w:hint="default"/>
      </w:rPr>
    </w:lvl>
    <w:lvl w:ilvl="2" w:tplc="04090005" w:tentative="1">
      <w:start w:val="1"/>
      <w:numFmt w:val="bullet"/>
      <w:lvlText w:val=""/>
      <w:lvlJc w:val="left"/>
      <w:pPr>
        <w:ind w:left="1805" w:hanging="360"/>
      </w:pPr>
      <w:rPr>
        <w:rFonts w:ascii="Wingdings" w:hAnsi="Wingdings" w:hint="default"/>
      </w:rPr>
    </w:lvl>
    <w:lvl w:ilvl="3" w:tplc="04090001" w:tentative="1">
      <w:start w:val="1"/>
      <w:numFmt w:val="bullet"/>
      <w:lvlText w:val=""/>
      <w:lvlJc w:val="left"/>
      <w:pPr>
        <w:ind w:left="2525" w:hanging="360"/>
      </w:pPr>
      <w:rPr>
        <w:rFonts w:ascii="Symbol" w:hAnsi="Symbol" w:hint="default"/>
      </w:rPr>
    </w:lvl>
    <w:lvl w:ilvl="4" w:tplc="04090003" w:tentative="1">
      <w:start w:val="1"/>
      <w:numFmt w:val="bullet"/>
      <w:lvlText w:val="o"/>
      <w:lvlJc w:val="left"/>
      <w:pPr>
        <w:ind w:left="3245" w:hanging="360"/>
      </w:pPr>
      <w:rPr>
        <w:rFonts w:ascii="Courier New" w:hAnsi="Courier New" w:cs="Courier New" w:hint="default"/>
      </w:rPr>
    </w:lvl>
    <w:lvl w:ilvl="5" w:tplc="04090005" w:tentative="1">
      <w:start w:val="1"/>
      <w:numFmt w:val="bullet"/>
      <w:lvlText w:val=""/>
      <w:lvlJc w:val="left"/>
      <w:pPr>
        <w:ind w:left="3965" w:hanging="360"/>
      </w:pPr>
      <w:rPr>
        <w:rFonts w:ascii="Wingdings" w:hAnsi="Wingdings" w:hint="default"/>
      </w:rPr>
    </w:lvl>
    <w:lvl w:ilvl="6" w:tplc="04090001" w:tentative="1">
      <w:start w:val="1"/>
      <w:numFmt w:val="bullet"/>
      <w:lvlText w:val=""/>
      <w:lvlJc w:val="left"/>
      <w:pPr>
        <w:ind w:left="4685" w:hanging="360"/>
      </w:pPr>
      <w:rPr>
        <w:rFonts w:ascii="Symbol" w:hAnsi="Symbol" w:hint="default"/>
      </w:rPr>
    </w:lvl>
    <w:lvl w:ilvl="7" w:tplc="04090003" w:tentative="1">
      <w:start w:val="1"/>
      <w:numFmt w:val="bullet"/>
      <w:lvlText w:val="o"/>
      <w:lvlJc w:val="left"/>
      <w:pPr>
        <w:ind w:left="5405" w:hanging="360"/>
      </w:pPr>
      <w:rPr>
        <w:rFonts w:ascii="Courier New" w:hAnsi="Courier New" w:cs="Courier New" w:hint="default"/>
      </w:rPr>
    </w:lvl>
    <w:lvl w:ilvl="8" w:tplc="04090005" w:tentative="1">
      <w:start w:val="1"/>
      <w:numFmt w:val="bullet"/>
      <w:lvlText w:val=""/>
      <w:lvlJc w:val="left"/>
      <w:pPr>
        <w:ind w:left="6125" w:hanging="360"/>
      </w:pPr>
      <w:rPr>
        <w:rFonts w:ascii="Wingdings" w:hAnsi="Wingdings" w:hint="default"/>
      </w:rPr>
    </w:lvl>
  </w:abstractNum>
  <w:abstractNum w:abstractNumId="6" w15:restartNumberingAfterBreak="0">
    <w:nsid w:val="52804C65"/>
    <w:multiLevelType w:val="hybridMultilevel"/>
    <w:tmpl w:val="B20C29EE"/>
    <w:lvl w:ilvl="0" w:tplc="FFFFFFFF">
      <w:start w:val="1"/>
      <w:numFmt w:val="decimal"/>
      <w:lvlText w:val="%1."/>
      <w:lvlJc w:val="left"/>
      <w:pPr>
        <w:ind w:left="715" w:hanging="60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7" w15:restartNumberingAfterBreak="0">
    <w:nsid w:val="5B2311EA"/>
    <w:multiLevelType w:val="hybridMultilevel"/>
    <w:tmpl w:val="08DA087A"/>
    <w:lvl w:ilvl="0" w:tplc="FFFFFFFF">
      <w:start w:val="1"/>
      <w:numFmt w:val="decimal"/>
      <w:lvlText w:val="%1."/>
      <w:lvlJc w:val="left"/>
      <w:pPr>
        <w:ind w:left="715" w:hanging="600"/>
      </w:pPr>
      <w:rPr>
        <w:rFonts w:hint="default"/>
      </w:rPr>
    </w:lvl>
    <w:lvl w:ilvl="1" w:tplc="04090019" w:tentative="1">
      <w:start w:val="1"/>
      <w:numFmt w:val="lowerLetter"/>
      <w:lvlText w:val="%2."/>
      <w:lvlJc w:val="left"/>
      <w:pPr>
        <w:ind w:left="1195" w:hanging="360"/>
      </w:pPr>
    </w:lvl>
    <w:lvl w:ilvl="2" w:tplc="0409001B" w:tentative="1">
      <w:start w:val="1"/>
      <w:numFmt w:val="lowerRoman"/>
      <w:lvlText w:val="%3."/>
      <w:lvlJc w:val="right"/>
      <w:pPr>
        <w:ind w:left="1915" w:hanging="180"/>
      </w:pPr>
    </w:lvl>
    <w:lvl w:ilvl="3" w:tplc="0409000F" w:tentative="1">
      <w:start w:val="1"/>
      <w:numFmt w:val="decimal"/>
      <w:lvlText w:val="%4."/>
      <w:lvlJc w:val="left"/>
      <w:pPr>
        <w:ind w:left="2635" w:hanging="360"/>
      </w:pPr>
    </w:lvl>
    <w:lvl w:ilvl="4" w:tplc="04090019" w:tentative="1">
      <w:start w:val="1"/>
      <w:numFmt w:val="lowerLetter"/>
      <w:lvlText w:val="%5."/>
      <w:lvlJc w:val="left"/>
      <w:pPr>
        <w:ind w:left="3355" w:hanging="360"/>
      </w:pPr>
    </w:lvl>
    <w:lvl w:ilvl="5" w:tplc="0409001B" w:tentative="1">
      <w:start w:val="1"/>
      <w:numFmt w:val="lowerRoman"/>
      <w:lvlText w:val="%6."/>
      <w:lvlJc w:val="right"/>
      <w:pPr>
        <w:ind w:left="4075" w:hanging="180"/>
      </w:pPr>
    </w:lvl>
    <w:lvl w:ilvl="6" w:tplc="0409000F" w:tentative="1">
      <w:start w:val="1"/>
      <w:numFmt w:val="decimal"/>
      <w:lvlText w:val="%7."/>
      <w:lvlJc w:val="left"/>
      <w:pPr>
        <w:ind w:left="4795" w:hanging="360"/>
      </w:pPr>
    </w:lvl>
    <w:lvl w:ilvl="7" w:tplc="04090019" w:tentative="1">
      <w:start w:val="1"/>
      <w:numFmt w:val="lowerLetter"/>
      <w:lvlText w:val="%8."/>
      <w:lvlJc w:val="left"/>
      <w:pPr>
        <w:ind w:left="5515" w:hanging="360"/>
      </w:pPr>
    </w:lvl>
    <w:lvl w:ilvl="8" w:tplc="0409001B" w:tentative="1">
      <w:start w:val="1"/>
      <w:numFmt w:val="lowerRoman"/>
      <w:lvlText w:val="%9."/>
      <w:lvlJc w:val="right"/>
      <w:pPr>
        <w:ind w:left="6235" w:hanging="180"/>
      </w:pPr>
    </w:lvl>
  </w:abstractNum>
  <w:abstractNum w:abstractNumId="8" w15:restartNumberingAfterBreak="0">
    <w:nsid w:val="7A7C457B"/>
    <w:multiLevelType w:val="hybridMultilevel"/>
    <w:tmpl w:val="B948AB48"/>
    <w:lvl w:ilvl="0" w:tplc="FFFFFFFF">
      <w:start w:val="8"/>
      <w:numFmt w:val="bullet"/>
      <w:lvlText w:val="•"/>
      <w:lvlJc w:val="left"/>
      <w:pPr>
        <w:ind w:left="725" w:hanging="720"/>
      </w:pPr>
      <w:rPr>
        <w:rFonts w:ascii="Sakkal Majalla" w:eastAsiaTheme="minorEastAsia" w:hAnsi="Sakkal Majalla" w:cs="Sakkal Majalla" w:hint="default"/>
      </w:rPr>
    </w:lvl>
    <w:lvl w:ilvl="1" w:tplc="04090003" w:tentative="1">
      <w:start w:val="1"/>
      <w:numFmt w:val="bullet"/>
      <w:lvlText w:val="o"/>
      <w:lvlJc w:val="left"/>
      <w:pPr>
        <w:ind w:left="1085" w:hanging="360"/>
      </w:pPr>
      <w:rPr>
        <w:rFonts w:ascii="Courier New" w:hAnsi="Courier New" w:cs="Courier New" w:hint="default"/>
      </w:rPr>
    </w:lvl>
    <w:lvl w:ilvl="2" w:tplc="04090005" w:tentative="1">
      <w:start w:val="1"/>
      <w:numFmt w:val="bullet"/>
      <w:lvlText w:val=""/>
      <w:lvlJc w:val="left"/>
      <w:pPr>
        <w:ind w:left="1805" w:hanging="360"/>
      </w:pPr>
      <w:rPr>
        <w:rFonts w:ascii="Wingdings" w:hAnsi="Wingdings" w:hint="default"/>
      </w:rPr>
    </w:lvl>
    <w:lvl w:ilvl="3" w:tplc="04090001" w:tentative="1">
      <w:start w:val="1"/>
      <w:numFmt w:val="bullet"/>
      <w:lvlText w:val=""/>
      <w:lvlJc w:val="left"/>
      <w:pPr>
        <w:ind w:left="2525" w:hanging="360"/>
      </w:pPr>
      <w:rPr>
        <w:rFonts w:ascii="Symbol" w:hAnsi="Symbol" w:hint="default"/>
      </w:rPr>
    </w:lvl>
    <w:lvl w:ilvl="4" w:tplc="04090003" w:tentative="1">
      <w:start w:val="1"/>
      <w:numFmt w:val="bullet"/>
      <w:lvlText w:val="o"/>
      <w:lvlJc w:val="left"/>
      <w:pPr>
        <w:ind w:left="3245" w:hanging="360"/>
      </w:pPr>
      <w:rPr>
        <w:rFonts w:ascii="Courier New" w:hAnsi="Courier New" w:cs="Courier New" w:hint="default"/>
      </w:rPr>
    </w:lvl>
    <w:lvl w:ilvl="5" w:tplc="04090005" w:tentative="1">
      <w:start w:val="1"/>
      <w:numFmt w:val="bullet"/>
      <w:lvlText w:val=""/>
      <w:lvlJc w:val="left"/>
      <w:pPr>
        <w:ind w:left="3965" w:hanging="360"/>
      </w:pPr>
      <w:rPr>
        <w:rFonts w:ascii="Wingdings" w:hAnsi="Wingdings" w:hint="default"/>
      </w:rPr>
    </w:lvl>
    <w:lvl w:ilvl="6" w:tplc="04090001" w:tentative="1">
      <w:start w:val="1"/>
      <w:numFmt w:val="bullet"/>
      <w:lvlText w:val=""/>
      <w:lvlJc w:val="left"/>
      <w:pPr>
        <w:ind w:left="4685" w:hanging="360"/>
      </w:pPr>
      <w:rPr>
        <w:rFonts w:ascii="Symbol" w:hAnsi="Symbol" w:hint="default"/>
      </w:rPr>
    </w:lvl>
    <w:lvl w:ilvl="7" w:tplc="04090003" w:tentative="1">
      <w:start w:val="1"/>
      <w:numFmt w:val="bullet"/>
      <w:lvlText w:val="o"/>
      <w:lvlJc w:val="left"/>
      <w:pPr>
        <w:ind w:left="5405" w:hanging="360"/>
      </w:pPr>
      <w:rPr>
        <w:rFonts w:ascii="Courier New" w:hAnsi="Courier New" w:cs="Courier New" w:hint="default"/>
      </w:rPr>
    </w:lvl>
    <w:lvl w:ilvl="8" w:tplc="04090005" w:tentative="1">
      <w:start w:val="1"/>
      <w:numFmt w:val="bullet"/>
      <w:lvlText w:val=""/>
      <w:lvlJc w:val="left"/>
      <w:pPr>
        <w:ind w:left="6125" w:hanging="360"/>
      </w:pPr>
      <w:rPr>
        <w:rFonts w:ascii="Wingdings" w:hAnsi="Wingdings" w:hint="default"/>
      </w:rPr>
    </w:lvl>
  </w:abstractNum>
  <w:abstractNum w:abstractNumId="9" w15:restartNumberingAfterBreak="0">
    <w:nsid w:val="7A7E0D18"/>
    <w:multiLevelType w:val="hybridMultilevel"/>
    <w:tmpl w:val="2DA6961A"/>
    <w:lvl w:ilvl="0" w:tplc="04090001">
      <w:start w:val="1"/>
      <w:numFmt w:val="bullet"/>
      <w:lvlText w:val=""/>
      <w:lvlJc w:val="left"/>
      <w:pPr>
        <w:ind w:left="525" w:hanging="360"/>
      </w:pPr>
      <w:rPr>
        <w:rFonts w:ascii="Symbol" w:hAnsi="Symbol" w:hint="default"/>
      </w:rPr>
    </w:lvl>
    <w:lvl w:ilvl="1" w:tplc="04090003" w:tentative="1">
      <w:start w:val="1"/>
      <w:numFmt w:val="bullet"/>
      <w:lvlText w:val="o"/>
      <w:lvlJc w:val="left"/>
      <w:pPr>
        <w:ind w:left="1245" w:hanging="360"/>
      </w:pPr>
      <w:rPr>
        <w:rFonts w:ascii="Courier New" w:hAnsi="Courier New" w:cs="Courier New" w:hint="default"/>
      </w:rPr>
    </w:lvl>
    <w:lvl w:ilvl="2" w:tplc="04090005" w:tentative="1">
      <w:start w:val="1"/>
      <w:numFmt w:val="bullet"/>
      <w:lvlText w:val=""/>
      <w:lvlJc w:val="left"/>
      <w:pPr>
        <w:ind w:left="1965" w:hanging="360"/>
      </w:pPr>
      <w:rPr>
        <w:rFonts w:ascii="Wingdings" w:hAnsi="Wingdings" w:hint="default"/>
      </w:rPr>
    </w:lvl>
    <w:lvl w:ilvl="3" w:tplc="04090001" w:tentative="1">
      <w:start w:val="1"/>
      <w:numFmt w:val="bullet"/>
      <w:lvlText w:val=""/>
      <w:lvlJc w:val="left"/>
      <w:pPr>
        <w:ind w:left="2685" w:hanging="360"/>
      </w:pPr>
      <w:rPr>
        <w:rFonts w:ascii="Symbol" w:hAnsi="Symbol" w:hint="default"/>
      </w:rPr>
    </w:lvl>
    <w:lvl w:ilvl="4" w:tplc="04090003" w:tentative="1">
      <w:start w:val="1"/>
      <w:numFmt w:val="bullet"/>
      <w:lvlText w:val="o"/>
      <w:lvlJc w:val="left"/>
      <w:pPr>
        <w:ind w:left="3405" w:hanging="360"/>
      </w:pPr>
      <w:rPr>
        <w:rFonts w:ascii="Courier New" w:hAnsi="Courier New" w:cs="Courier New" w:hint="default"/>
      </w:rPr>
    </w:lvl>
    <w:lvl w:ilvl="5" w:tplc="04090005" w:tentative="1">
      <w:start w:val="1"/>
      <w:numFmt w:val="bullet"/>
      <w:lvlText w:val=""/>
      <w:lvlJc w:val="left"/>
      <w:pPr>
        <w:ind w:left="4125" w:hanging="360"/>
      </w:pPr>
      <w:rPr>
        <w:rFonts w:ascii="Wingdings" w:hAnsi="Wingdings" w:hint="default"/>
      </w:rPr>
    </w:lvl>
    <w:lvl w:ilvl="6" w:tplc="04090001" w:tentative="1">
      <w:start w:val="1"/>
      <w:numFmt w:val="bullet"/>
      <w:lvlText w:val=""/>
      <w:lvlJc w:val="left"/>
      <w:pPr>
        <w:ind w:left="4845" w:hanging="360"/>
      </w:pPr>
      <w:rPr>
        <w:rFonts w:ascii="Symbol" w:hAnsi="Symbol" w:hint="default"/>
      </w:rPr>
    </w:lvl>
    <w:lvl w:ilvl="7" w:tplc="04090003" w:tentative="1">
      <w:start w:val="1"/>
      <w:numFmt w:val="bullet"/>
      <w:lvlText w:val="o"/>
      <w:lvlJc w:val="left"/>
      <w:pPr>
        <w:ind w:left="5565" w:hanging="360"/>
      </w:pPr>
      <w:rPr>
        <w:rFonts w:ascii="Courier New" w:hAnsi="Courier New" w:cs="Courier New" w:hint="default"/>
      </w:rPr>
    </w:lvl>
    <w:lvl w:ilvl="8" w:tplc="04090005" w:tentative="1">
      <w:start w:val="1"/>
      <w:numFmt w:val="bullet"/>
      <w:lvlText w:val=""/>
      <w:lvlJc w:val="left"/>
      <w:pPr>
        <w:ind w:left="6285" w:hanging="360"/>
      </w:pPr>
      <w:rPr>
        <w:rFonts w:ascii="Wingdings" w:hAnsi="Wingdings" w:hint="default"/>
      </w:rPr>
    </w:lvl>
  </w:abstractNum>
  <w:num w:numId="1" w16cid:durableId="1394307245">
    <w:abstractNumId w:val="8"/>
  </w:num>
  <w:num w:numId="2" w16cid:durableId="1561476713">
    <w:abstractNumId w:val="9"/>
  </w:num>
  <w:num w:numId="3" w16cid:durableId="1139152823">
    <w:abstractNumId w:val="5"/>
  </w:num>
  <w:num w:numId="4" w16cid:durableId="1608737021">
    <w:abstractNumId w:val="2"/>
  </w:num>
  <w:num w:numId="5" w16cid:durableId="122817725">
    <w:abstractNumId w:val="6"/>
  </w:num>
  <w:num w:numId="6" w16cid:durableId="1567573494">
    <w:abstractNumId w:val="4"/>
  </w:num>
  <w:num w:numId="7" w16cid:durableId="2060664983">
    <w:abstractNumId w:val="7"/>
  </w:num>
  <w:num w:numId="8" w16cid:durableId="1674530067">
    <w:abstractNumId w:val="1"/>
  </w:num>
  <w:num w:numId="9" w16cid:durableId="346714441">
    <w:abstractNumId w:val="0"/>
  </w:num>
  <w:num w:numId="10" w16cid:durableId="12986809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4105"/>
    <w:rsid w:val="00051E84"/>
    <w:rsid w:val="00052C46"/>
    <w:rsid w:val="00077EC8"/>
    <w:rsid w:val="00090F21"/>
    <w:rsid w:val="00095FE3"/>
    <w:rsid w:val="000B0A7B"/>
    <w:rsid w:val="000F44B4"/>
    <w:rsid w:val="001045C9"/>
    <w:rsid w:val="00105D32"/>
    <w:rsid w:val="00112CC6"/>
    <w:rsid w:val="0012529A"/>
    <w:rsid w:val="00127340"/>
    <w:rsid w:val="00157D94"/>
    <w:rsid w:val="00185935"/>
    <w:rsid w:val="0018600E"/>
    <w:rsid w:val="001902DB"/>
    <w:rsid w:val="001A221F"/>
    <w:rsid w:val="001C2162"/>
    <w:rsid w:val="001C61A5"/>
    <w:rsid w:val="001D54F9"/>
    <w:rsid w:val="001F3E8C"/>
    <w:rsid w:val="0020263E"/>
    <w:rsid w:val="00207E3E"/>
    <w:rsid w:val="00230D3C"/>
    <w:rsid w:val="00232768"/>
    <w:rsid w:val="00240103"/>
    <w:rsid w:val="00262031"/>
    <w:rsid w:val="002B20C9"/>
    <w:rsid w:val="002C044A"/>
    <w:rsid w:val="002E1053"/>
    <w:rsid w:val="002F3118"/>
    <w:rsid w:val="003226B1"/>
    <w:rsid w:val="00356E22"/>
    <w:rsid w:val="003B5376"/>
    <w:rsid w:val="003E6064"/>
    <w:rsid w:val="00406895"/>
    <w:rsid w:val="004163C7"/>
    <w:rsid w:val="0049376A"/>
    <w:rsid w:val="004A60B1"/>
    <w:rsid w:val="004C3123"/>
    <w:rsid w:val="004F2400"/>
    <w:rsid w:val="0051084C"/>
    <w:rsid w:val="00527D71"/>
    <w:rsid w:val="005547AF"/>
    <w:rsid w:val="00557DE9"/>
    <w:rsid w:val="005B6D5E"/>
    <w:rsid w:val="005C6B34"/>
    <w:rsid w:val="005F1B36"/>
    <w:rsid w:val="005F6BE9"/>
    <w:rsid w:val="005F7588"/>
    <w:rsid w:val="00612A38"/>
    <w:rsid w:val="00663DF4"/>
    <w:rsid w:val="006878B6"/>
    <w:rsid w:val="006948DE"/>
    <w:rsid w:val="006B5A82"/>
    <w:rsid w:val="006B7B7F"/>
    <w:rsid w:val="0070177B"/>
    <w:rsid w:val="007358FC"/>
    <w:rsid w:val="00747189"/>
    <w:rsid w:val="00790347"/>
    <w:rsid w:val="0079135B"/>
    <w:rsid w:val="00794E30"/>
    <w:rsid w:val="007B0E54"/>
    <w:rsid w:val="007E3A20"/>
    <w:rsid w:val="007F7DCC"/>
    <w:rsid w:val="00810FF1"/>
    <w:rsid w:val="0086200B"/>
    <w:rsid w:val="00877AAC"/>
    <w:rsid w:val="00896FE4"/>
    <w:rsid w:val="008E5D39"/>
    <w:rsid w:val="008F1EAE"/>
    <w:rsid w:val="009125CE"/>
    <w:rsid w:val="009133FA"/>
    <w:rsid w:val="00914EAC"/>
    <w:rsid w:val="00937082"/>
    <w:rsid w:val="00943AEC"/>
    <w:rsid w:val="00946F5F"/>
    <w:rsid w:val="00996E25"/>
    <w:rsid w:val="009A2F01"/>
    <w:rsid w:val="009B6888"/>
    <w:rsid w:val="009C0161"/>
    <w:rsid w:val="009D108D"/>
    <w:rsid w:val="009D1BC8"/>
    <w:rsid w:val="009E1436"/>
    <w:rsid w:val="009E5668"/>
    <w:rsid w:val="009F7D40"/>
    <w:rsid w:val="00A136BD"/>
    <w:rsid w:val="00A23DFF"/>
    <w:rsid w:val="00AA79E9"/>
    <w:rsid w:val="00AB0A70"/>
    <w:rsid w:val="00AF7A33"/>
    <w:rsid w:val="00B63B0F"/>
    <w:rsid w:val="00B7678A"/>
    <w:rsid w:val="00BC039F"/>
    <w:rsid w:val="00BC094B"/>
    <w:rsid w:val="00BD6227"/>
    <w:rsid w:val="00BE1450"/>
    <w:rsid w:val="00BF6286"/>
    <w:rsid w:val="00BF6F73"/>
    <w:rsid w:val="00C13684"/>
    <w:rsid w:val="00C2168C"/>
    <w:rsid w:val="00C2739D"/>
    <w:rsid w:val="00C72744"/>
    <w:rsid w:val="00C945D5"/>
    <w:rsid w:val="00C96F77"/>
    <w:rsid w:val="00CA5CB7"/>
    <w:rsid w:val="00CB2A44"/>
    <w:rsid w:val="00CC06E4"/>
    <w:rsid w:val="00CD07E2"/>
    <w:rsid w:val="00D04F62"/>
    <w:rsid w:val="00D22171"/>
    <w:rsid w:val="00D52480"/>
    <w:rsid w:val="00D6063F"/>
    <w:rsid w:val="00DD59DB"/>
    <w:rsid w:val="00DE4517"/>
    <w:rsid w:val="00E33123"/>
    <w:rsid w:val="00E80FD9"/>
    <w:rsid w:val="00EA5A0A"/>
    <w:rsid w:val="00EC2387"/>
    <w:rsid w:val="00ED0527"/>
    <w:rsid w:val="00F01C7C"/>
    <w:rsid w:val="00F25C75"/>
    <w:rsid w:val="00F546CE"/>
    <w:rsid w:val="00F66F1C"/>
    <w:rsid w:val="00F67F79"/>
    <w:rsid w:val="00F91B4E"/>
    <w:rsid w:val="00F925D0"/>
    <w:rsid w:val="00FC48A5"/>
    <w:rsid w:val="00FD6F04"/>
    <w:rsid w:val="00FE404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9133F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127340"/>
    <w:pPr>
      <w:ind w:left="720"/>
      <w:contextualSpacing/>
    </w:pPr>
  </w:style>
  <w:style w:type="paragraph" w:customStyle="1" w:styleId="p1">
    <w:name w:val="p1"/>
    <w:basedOn w:val="Normal"/>
    <w:rsid w:val="002E1053"/>
    <w:pPr>
      <w:bidi w:val="0"/>
      <w:spacing w:after="0" w:line="240" w:lineRule="auto"/>
      <w:jc w:val="right"/>
    </w:pPr>
    <w:rPr>
      <w:rFonts w:ascii=".AppleSystemUIFont" w:eastAsiaTheme="minorEastAsia" w:hAnsi=".AppleSystemUIFont" w:cs="Times New Roman"/>
      <w:color w:val="FFFFFF"/>
      <w:kern w:val="0"/>
      <w:sz w:val="26"/>
      <w:szCs w:val="26"/>
      <w14:ligatures w14:val="none"/>
    </w:rPr>
  </w:style>
  <w:style w:type="paragraph" w:customStyle="1" w:styleId="p2">
    <w:name w:val="p2"/>
    <w:basedOn w:val="Normal"/>
    <w:rsid w:val="002E1053"/>
    <w:pPr>
      <w:bidi w:val="0"/>
      <w:spacing w:after="0" w:line="240" w:lineRule="auto"/>
    </w:pPr>
    <w:rPr>
      <w:rFonts w:ascii="Times New Roman" w:eastAsiaTheme="minorEastAsia" w:hAnsi="Times New Roman" w:cs="Times New Roman"/>
      <w:kern w:val="0"/>
      <w:sz w:val="24"/>
      <w:szCs w:val="24"/>
      <w14:ligatures w14:val="none"/>
    </w:rPr>
  </w:style>
  <w:style w:type="paragraph" w:customStyle="1" w:styleId="p3">
    <w:name w:val="p3"/>
    <w:basedOn w:val="Normal"/>
    <w:rsid w:val="002E1053"/>
    <w:pPr>
      <w:bidi w:val="0"/>
      <w:spacing w:after="0" w:line="240" w:lineRule="auto"/>
      <w:jc w:val="right"/>
    </w:pPr>
    <w:rPr>
      <w:rFonts w:ascii=".AppleSystemUIFont" w:eastAsiaTheme="minorEastAsia" w:hAnsi=".AppleSystemUIFont" w:cs="Times New Roman"/>
      <w:color w:val="FFFFFF"/>
      <w:kern w:val="0"/>
      <w:sz w:val="33"/>
      <w:szCs w:val="33"/>
      <w14:ligatures w14:val="none"/>
    </w:rPr>
  </w:style>
  <w:style w:type="paragraph" w:customStyle="1" w:styleId="p4">
    <w:name w:val="p4"/>
    <w:basedOn w:val="Normal"/>
    <w:rsid w:val="002E1053"/>
    <w:pPr>
      <w:bidi w:val="0"/>
      <w:spacing w:after="0" w:line="240" w:lineRule="auto"/>
    </w:pPr>
    <w:rPr>
      <w:rFonts w:ascii=".AppleSystemUIFont" w:eastAsiaTheme="minorEastAsia" w:hAnsi=".AppleSystemUIFont" w:cs="Times New Roman"/>
      <w:color w:val="FFFFFF"/>
      <w:kern w:val="0"/>
      <w:sz w:val="26"/>
      <w:szCs w:val="26"/>
      <w14:ligatures w14:val="none"/>
    </w:rPr>
  </w:style>
  <w:style w:type="paragraph" w:customStyle="1" w:styleId="p5">
    <w:name w:val="p5"/>
    <w:basedOn w:val="Normal"/>
    <w:rsid w:val="002E1053"/>
    <w:pPr>
      <w:bidi w:val="0"/>
      <w:spacing w:after="0" w:line="240" w:lineRule="auto"/>
      <w:jc w:val="right"/>
    </w:pPr>
    <w:rPr>
      <w:rFonts w:ascii=".AppleSystemUIFont" w:eastAsiaTheme="minorEastAsia" w:hAnsi=".AppleSystemUIFont" w:cs="Times New Roman"/>
      <w:color w:val="FFFFFF"/>
      <w:kern w:val="0"/>
      <w:sz w:val="30"/>
      <w:szCs w:val="30"/>
      <w14:ligatures w14:val="none"/>
    </w:rPr>
  </w:style>
  <w:style w:type="paragraph" w:customStyle="1" w:styleId="p6">
    <w:name w:val="p6"/>
    <w:basedOn w:val="Normal"/>
    <w:rsid w:val="002E1053"/>
    <w:pPr>
      <w:bidi w:val="0"/>
      <w:spacing w:after="0" w:line="240" w:lineRule="auto"/>
      <w:ind w:left="225" w:hanging="225"/>
      <w:jc w:val="right"/>
    </w:pPr>
    <w:rPr>
      <w:rFonts w:ascii=".AppleSystemUIFont" w:eastAsiaTheme="minorEastAsia" w:hAnsi=".AppleSystemUIFont" w:cs="Times New Roman"/>
      <w:color w:val="FFFFFF"/>
      <w:kern w:val="0"/>
      <w:sz w:val="26"/>
      <w:szCs w:val="26"/>
      <w14:ligatures w14:val="none"/>
    </w:rPr>
  </w:style>
  <w:style w:type="paragraph" w:customStyle="1" w:styleId="p7">
    <w:name w:val="p7"/>
    <w:basedOn w:val="Normal"/>
    <w:rsid w:val="002E1053"/>
    <w:pPr>
      <w:bidi w:val="0"/>
      <w:spacing w:before="180" w:after="0" w:line="240" w:lineRule="auto"/>
      <w:ind w:left="195" w:hanging="195"/>
      <w:jc w:val="right"/>
    </w:pPr>
    <w:rPr>
      <w:rFonts w:ascii=".AppleSystemUIFont" w:eastAsiaTheme="minorEastAsia" w:hAnsi=".AppleSystemUIFont" w:cs="Times New Roman"/>
      <w:color w:val="FFFFFF"/>
      <w:kern w:val="0"/>
      <w:sz w:val="26"/>
      <w:szCs w:val="26"/>
      <w14:ligatures w14:val="none"/>
    </w:rPr>
  </w:style>
  <w:style w:type="character" w:customStyle="1" w:styleId="s1">
    <w:name w:val="s1"/>
    <w:basedOn w:val="DefaultParagraphFont"/>
    <w:rsid w:val="002E1053"/>
    <w:rPr>
      <w:rFonts w:ascii="UICTFontTextStyleBody" w:hAnsi="UICTFontTextStyleBody" w:hint="default"/>
      <w:b w:val="0"/>
      <w:bCs w:val="0"/>
      <w:i w:val="0"/>
      <w:iCs w:val="0"/>
      <w:sz w:val="26"/>
      <w:szCs w:val="26"/>
    </w:rPr>
  </w:style>
  <w:style w:type="character" w:customStyle="1" w:styleId="s2">
    <w:name w:val="s2"/>
    <w:basedOn w:val="DefaultParagraphFont"/>
    <w:rsid w:val="002E1053"/>
    <w:rPr>
      <w:rFonts w:ascii="UICTFontTextStyleBody" w:hAnsi="UICTFontTextStyleBody" w:hint="default"/>
      <w:b/>
      <w:bCs/>
      <w:i w:val="0"/>
      <w:iCs w:val="0"/>
      <w:sz w:val="26"/>
      <w:szCs w:val="26"/>
    </w:rPr>
  </w:style>
  <w:style w:type="character" w:customStyle="1" w:styleId="s4">
    <w:name w:val="s4"/>
    <w:basedOn w:val="DefaultParagraphFont"/>
    <w:rsid w:val="002E1053"/>
    <w:rPr>
      <w:b/>
      <w:bCs/>
      <w:i w:val="0"/>
      <w:iCs w:val="0"/>
      <w:sz w:val="33"/>
      <w:szCs w:val="33"/>
    </w:rPr>
  </w:style>
  <w:style w:type="character" w:customStyle="1" w:styleId="s5">
    <w:name w:val="s5"/>
    <w:basedOn w:val="DefaultParagraphFont"/>
    <w:rsid w:val="002E1053"/>
    <w:rPr>
      <w:b/>
      <w:bCs/>
      <w:i w:val="0"/>
      <w:iCs w:val="0"/>
      <w:sz w:val="30"/>
      <w:szCs w:val="30"/>
    </w:rPr>
  </w:style>
  <w:style w:type="character" w:customStyle="1" w:styleId="apple-tab-span">
    <w:name w:val="apple-tab-span"/>
    <w:basedOn w:val="DefaultParagraphFont"/>
    <w:rsid w:val="002E1053"/>
  </w:style>
  <w:style w:type="character" w:customStyle="1" w:styleId="s3">
    <w:name w:val="s3"/>
    <w:basedOn w:val="DefaultParagraphFont"/>
    <w:rsid w:val="00052C46"/>
    <w:rPr>
      <w:b/>
      <w:bCs/>
      <w:i w:val="0"/>
      <w:iCs w:val="0"/>
      <w:sz w:val="33"/>
      <w:szCs w:val="33"/>
    </w:rPr>
  </w:style>
  <w:style w:type="character" w:customStyle="1" w:styleId="s6">
    <w:name w:val="s6"/>
    <w:basedOn w:val="DefaultParagraphFont"/>
    <w:rsid w:val="00DD59DB"/>
    <w:rPr>
      <w:b/>
      <w:bCs/>
      <w:i w:val="0"/>
      <w:iCs w:val="0"/>
      <w:sz w:val="26"/>
      <w:szCs w:val="26"/>
    </w:rPr>
  </w:style>
  <w:style w:type="character" w:customStyle="1" w:styleId="s8">
    <w:name w:val="s8"/>
    <w:basedOn w:val="DefaultParagraphFont"/>
    <w:rsid w:val="00DE4517"/>
    <w:rPr>
      <w:rFonts w:ascii="UICTFontTextStyleCaption1" w:hAnsi="UICTFontTextStyleCaption1" w:hint="default"/>
      <w:b/>
      <w:bCs/>
      <w:i w:val="0"/>
      <w:iCs w:val="0"/>
      <w:sz w:val="18"/>
      <w:szCs w:val="18"/>
    </w:rPr>
  </w:style>
  <w:style w:type="character" w:customStyle="1" w:styleId="s9">
    <w:name w:val="s9"/>
    <w:basedOn w:val="DefaultParagraphFont"/>
    <w:rsid w:val="00DE4517"/>
    <w:rPr>
      <w:rFonts w:ascii="UICTFontTextStyleCaption1" w:hAnsi="UICTFontTextStyleCaption1" w:hint="default"/>
      <w:b w:val="0"/>
      <w:bCs w:val="0"/>
      <w:i w:val="0"/>
      <w:iCs w:val="0"/>
      <w:sz w:val="18"/>
      <w:szCs w:val="18"/>
    </w:rPr>
  </w:style>
  <w:style w:type="table" w:styleId="TableGrid">
    <w:name w:val="Table Grid"/>
    <w:basedOn w:val="TableNormal"/>
    <w:uiPriority w:val="39"/>
    <w:rsid w:val="002F31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133F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133FA"/>
    <w:pPr>
      <w:bidi w:val="0"/>
      <w:outlineLvl w:val="9"/>
    </w:pPr>
    <w:rPr>
      <w:kern w:val="0"/>
      <w14:ligatures w14:val="none"/>
    </w:rPr>
  </w:style>
  <w:style w:type="paragraph" w:styleId="TOC1">
    <w:name w:val="toc 1"/>
    <w:basedOn w:val="Normal"/>
    <w:next w:val="Normal"/>
    <w:autoRedefine/>
    <w:uiPriority w:val="39"/>
    <w:unhideWhenUsed/>
    <w:rsid w:val="009133FA"/>
    <w:pPr>
      <w:spacing w:after="100"/>
    </w:pPr>
  </w:style>
  <w:style w:type="paragraph" w:styleId="TOC2">
    <w:name w:val="toc 2"/>
    <w:basedOn w:val="Normal"/>
    <w:next w:val="Normal"/>
    <w:autoRedefine/>
    <w:uiPriority w:val="39"/>
    <w:unhideWhenUsed/>
    <w:rsid w:val="009133FA"/>
    <w:pPr>
      <w:spacing w:after="100"/>
      <w:ind w:left="220"/>
    </w:pPr>
  </w:style>
  <w:style w:type="paragraph" w:styleId="TOC3">
    <w:name w:val="toc 3"/>
    <w:basedOn w:val="Normal"/>
    <w:next w:val="Normal"/>
    <w:autoRedefine/>
    <w:uiPriority w:val="39"/>
    <w:unhideWhenUsed/>
    <w:rsid w:val="009133FA"/>
    <w:pPr>
      <w:spacing w:after="100"/>
      <w:ind w:left="440"/>
    </w:pPr>
  </w:style>
  <w:style w:type="character" w:styleId="Hyperlink">
    <w:name w:val="Hyperlink"/>
    <w:basedOn w:val="DefaultParagraphFont"/>
    <w:uiPriority w:val="99"/>
    <w:unhideWhenUsed/>
    <w:rsid w:val="009133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60026">
      <w:bodyDiv w:val="1"/>
      <w:marLeft w:val="0"/>
      <w:marRight w:val="0"/>
      <w:marTop w:val="0"/>
      <w:marBottom w:val="0"/>
      <w:divBdr>
        <w:top w:val="none" w:sz="0" w:space="0" w:color="auto"/>
        <w:left w:val="none" w:sz="0" w:space="0" w:color="auto"/>
        <w:bottom w:val="none" w:sz="0" w:space="0" w:color="auto"/>
        <w:right w:val="none" w:sz="0" w:space="0" w:color="auto"/>
      </w:divBdr>
    </w:div>
    <w:div w:id="65883984">
      <w:bodyDiv w:val="1"/>
      <w:marLeft w:val="0"/>
      <w:marRight w:val="0"/>
      <w:marTop w:val="0"/>
      <w:marBottom w:val="0"/>
      <w:divBdr>
        <w:top w:val="none" w:sz="0" w:space="0" w:color="auto"/>
        <w:left w:val="none" w:sz="0" w:space="0" w:color="auto"/>
        <w:bottom w:val="none" w:sz="0" w:space="0" w:color="auto"/>
        <w:right w:val="none" w:sz="0" w:space="0" w:color="auto"/>
      </w:divBdr>
    </w:div>
    <w:div w:id="291786069">
      <w:bodyDiv w:val="1"/>
      <w:marLeft w:val="0"/>
      <w:marRight w:val="0"/>
      <w:marTop w:val="0"/>
      <w:marBottom w:val="0"/>
      <w:divBdr>
        <w:top w:val="none" w:sz="0" w:space="0" w:color="auto"/>
        <w:left w:val="none" w:sz="0" w:space="0" w:color="auto"/>
        <w:bottom w:val="none" w:sz="0" w:space="0" w:color="auto"/>
        <w:right w:val="none" w:sz="0" w:space="0" w:color="auto"/>
      </w:divBdr>
    </w:div>
    <w:div w:id="299767511">
      <w:bodyDiv w:val="1"/>
      <w:marLeft w:val="0"/>
      <w:marRight w:val="0"/>
      <w:marTop w:val="0"/>
      <w:marBottom w:val="0"/>
      <w:divBdr>
        <w:top w:val="none" w:sz="0" w:space="0" w:color="auto"/>
        <w:left w:val="none" w:sz="0" w:space="0" w:color="auto"/>
        <w:bottom w:val="none" w:sz="0" w:space="0" w:color="auto"/>
        <w:right w:val="none" w:sz="0" w:space="0" w:color="auto"/>
      </w:divBdr>
    </w:div>
    <w:div w:id="393742956">
      <w:bodyDiv w:val="1"/>
      <w:marLeft w:val="0"/>
      <w:marRight w:val="0"/>
      <w:marTop w:val="0"/>
      <w:marBottom w:val="0"/>
      <w:divBdr>
        <w:top w:val="none" w:sz="0" w:space="0" w:color="auto"/>
        <w:left w:val="none" w:sz="0" w:space="0" w:color="auto"/>
        <w:bottom w:val="none" w:sz="0" w:space="0" w:color="auto"/>
        <w:right w:val="none" w:sz="0" w:space="0" w:color="auto"/>
      </w:divBdr>
    </w:div>
    <w:div w:id="496270364">
      <w:bodyDiv w:val="1"/>
      <w:marLeft w:val="0"/>
      <w:marRight w:val="0"/>
      <w:marTop w:val="0"/>
      <w:marBottom w:val="0"/>
      <w:divBdr>
        <w:top w:val="none" w:sz="0" w:space="0" w:color="auto"/>
        <w:left w:val="none" w:sz="0" w:space="0" w:color="auto"/>
        <w:bottom w:val="none" w:sz="0" w:space="0" w:color="auto"/>
        <w:right w:val="none" w:sz="0" w:space="0" w:color="auto"/>
      </w:divBdr>
    </w:div>
    <w:div w:id="528297421">
      <w:bodyDiv w:val="1"/>
      <w:marLeft w:val="0"/>
      <w:marRight w:val="0"/>
      <w:marTop w:val="0"/>
      <w:marBottom w:val="0"/>
      <w:divBdr>
        <w:top w:val="none" w:sz="0" w:space="0" w:color="auto"/>
        <w:left w:val="none" w:sz="0" w:space="0" w:color="auto"/>
        <w:bottom w:val="none" w:sz="0" w:space="0" w:color="auto"/>
        <w:right w:val="none" w:sz="0" w:space="0" w:color="auto"/>
      </w:divBdr>
    </w:div>
    <w:div w:id="810631991">
      <w:bodyDiv w:val="1"/>
      <w:marLeft w:val="0"/>
      <w:marRight w:val="0"/>
      <w:marTop w:val="0"/>
      <w:marBottom w:val="0"/>
      <w:divBdr>
        <w:top w:val="none" w:sz="0" w:space="0" w:color="auto"/>
        <w:left w:val="none" w:sz="0" w:space="0" w:color="auto"/>
        <w:bottom w:val="none" w:sz="0" w:space="0" w:color="auto"/>
        <w:right w:val="none" w:sz="0" w:space="0" w:color="auto"/>
      </w:divBdr>
    </w:div>
    <w:div w:id="924993023">
      <w:bodyDiv w:val="1"/>
      <w:marLeft w:val="0"/>
      <w:marRight w:val="0"/>
      <w:marTop w:val="0"/>
      <w:marBottom w:val="0"/>
      <w:divBdr>
        <w:top w:val="none" w:sz="0" w:space="0" w:color="auto"/>
        <w:left w:val="none" w:sz="0" w:space="0" w:color="auto"/>
        <w:bottom w:val="none" w:sz="0" w:space="0" w:color="auto"/>
        <w:right w:val="none" w:sz="0" w:space="0" w:color="auto"/>
      </w:divBdr>
    </w:div>
    <w:div w:id="939222664">
      <w:bodyDiv w:val="1"/>
      <w:marLeft w:val="0"/>
      <w:marRight w:val="0"/>
      <w:marTop w:val="0"/>
      <w:marBottom w:val="0"/>
      <w:divBdr>
        <w:top w:val="none" w:sz="0" w:space="0" w:color="auto"/>
        <w:left w:val="none" w:sz="0" w:space="0" w:color="auto"/>
        <w:bottom w:val="none" w:sz="0" w:space="0" w:color="auto"/>
        <w:right w:val="none" w:sz="0" w:space="0" w:color="auto"/>
      </w:divBdr>
    </w:div>
    <w:div w:id="1035083434">
      <w:bodyDiv w:val="1"/>
      <w:marLeft w:val="0"/>
      <w:marRight w:val="0"/>
      <w:marTop w:val="0"/>
      <w:marBottom w:val="0"/>
      <w:divBdr>
        <w:top w:val="none" w:sz="0" w:space="0" w:color="auto"/>
        <w:left w:val="none" w:sz="0" w:space="0" w:color="auto"/>
        <w:bottom w:val="none" w:sz="0" w:space="0" w:color="auto"/>
        <w:right w:val="none" w:sz="0" w:space="0" w:color="auto"/>
      </w:divBdr>
    </w:div>
    <w:div w:id="1106462881">
      <w:bodyDiv w:val="1"/>
      <w:marLeft w:val="0"/>
      <w:marRight w:val="0"/>
      <w:marTop w:val="0"/>
      <w:marBottom w:val="0"/>
      <w:divBdr>
        <w:top w:val="none" w:sz="0" w:space="0" w:color="auto"/>
        <w:left w:val="none" w:sz="0" w:space="0" w:color="auto"/>
        <w:bottom w:val="none" w:sz="0" w:space="0" w:color="auto"/>
        <w:right w:val="none" w:sz="0" w:space="0" w:color="auto"/>
      </w:divBdr>
    </w:div>
    <w:div w:id="1151140953">
      <w:bodyDiv w:val="1"/>
      <w:marLeft w:val="0"/>
      <w:marRight w:val="0"/>
      <w:marTop w:val="0"/>
      <w:marBottom w:val="0"/>
      <w:divBdr>
        <w:top w:val="none" w:sz="0" w:space="0" w:color="auto"/>
        <w:left w:val="none" w:sz="0" w:space="0" w:color="auto"/>
        <w:bottom w:val="none" w:sz="0" w:space="0" w:color="auto"/>
        <w:right w:val="none" w:sz="0" w:space="0" w:color="auto"/>
      </w:divBdr>
    </w:div>
    <w:div w:id="1176530312">
      <w:bodyDiv w:val="1"/>
      <w:marLeft w:val="0"/>
      <w:marRight w:val="0"/>
      <w:marTop w:val="0"/>
      <w:marBottom w:val="0"/>
      <w:divBdr>
        <w:top w:val="none" w:sz="0" w:space="0" w:color="auto"/>
        <w:left w:val="none" w:sz="0" w:space="0" w:color="auto"/>
        <w:bottom w:val="none" w:sz="0" w:space="0" w:color="auto"/>
        <w:right w:val="none" w:sz="0" w:space="0" w:color="auto"/>
      </w:divBdr>
    </w:div>
    <w:div w:id="1200238243">
      <w:bodyDiv w:val="1"/>
      <w:marLeft w:val="0"/>
      <w:marRight w:val="0"/>
      <w:marTop w:val="0"/>
      <w:marBottom w:val="0"/>
      <w:divBdr>
        <w:top w:val="none" w:sz="0" w:space="0" w:color="auto"/>
        <w:left w:val="none" w:sz="0" w:space="0" w:color="auto"/>
        <w:bottom w:val="none" w:sz="0" w:space="0" w:color="auto"/>
        <w:right w:val="none" w:sz="0" w:space="0" w:color="auto"/>
      </w:divBdr>
    </w:div>
    <w:div w:id="1249577047">
      <w:bodyDiv w:val="1"/>
      <w:marLeft w:val="0"/>
      <w:marRight w:val="0"/>
      <w:marTop w:val="0"/>
      <w:marBottom w:val="0"/>
      <w:divBdr>
        <w:top w:val="none" w:sz="0" w:space="0" w:color="auto"/>
        <w:left w:val="none" w:sz="0" w:space="0" w:color="auto"/>
        <w:bottom w:val="none" w:sz="0" w:space="0" w:color="auto"/>
        <w:right w:val="none" w:sz="0" w:space="0" w:color="auto"/>
      </w:divBdr>
    </w:div>
    <w:div w:id="1262296694">
      <w:bodyDiv w:val="1"/>
      <w:marLeft w:val="0"/>
      <w:marRight w:val="0"/>
      <w:marTop w:val="0"/>
      <w:marBottom w:val="0"/>
      <w:divBdr>
        <w:top w:val="none" w:sz="0" w:space="0" w:color="auto"/>
        <w:left w:val="none" w:sz="0" w:space="0" w:color="auto"/>
        <w:bottom w:val="none" w:sz="0" w:space="0" w:color="auto"/>
        <w:right w:val="none" w:sz="0" w:space="0" w:color="auto"/>
      </w:divBdr>
    </w:div>
    <w:div w:id="1458329638">
      <w:bodyDiv w:val="1"/>
      <w:marLeft w:val="0"/>
      <w:marRight w:val="0"/>
      <w:marTop w:val="0"/>
      <w:marBottom w:val="0"/>
      <w:divBdr>
        <w:top w:val="none" w:sz="0" w:space="0" w:color="auto"/>
        <w:left w:val="none" w:sz="0" w:space="0" w:color="auto"/>
        <w:bottom w:val="none" w:sz="0" w:space="0" w:color="auto"/>
        <w:right w:val="none" w:sz="0" w:space="0" w:color="auto"/>
      </w:divBdr>
    </w:div>
    <w:div w:id="1547908366">
      <w:bodyDiv w:val="1"/>
      <w:marLeft w:val="0"/>
      <w:marRight w:val="0"/>
      <w:marTop w:val="0"/>
      <w:marBottom w:val="0"/>
      <w:divBdr>
        <w:top w:val="none" w:sz="0" w:space="0" w:color="auto"/>
        <w:left w:val="none" w:sz="0" w:space="0" w:color="auto"/>
        <w:bottom w:val="none" w:sz="0" w:space="0" w:color="auto"/>
        <w:right w:val="none" w:sz="0" w:space="0" w:color="auto"/>
      </w:divBdr>
    </w:div>
    <w:div w:id="1766612376">
      <w:bodyDiv w:val="1"/>
      <w:marLeft w:val="0"/>
      <w:marRight w:val="0"/>
      <w:marTop w:val="0"/>
      <w:marBottom w:val="0"/>
      <w:divBdr>
        <w:top w:val="none" w:sz="0" w:space="0" w:color="auto"/>
        <w:left w:val="none" w:sz="0" w:space="0" w:color="auto"/>
        <w:bottom w:val="none" w:sz="0" w:space="0" w:color="auto"/>
        <w:right w:val="none" w:sz="0" w:space="0" w:color="auto"/>
      </w:divBdr>
    </w:div>
    <w:div w:id="1768651972">
      <w:bodyDiv w:val="1"/>
      <w:marLeft w:val="0"/>
      <w:marRight w:val="0"/>
      <w:marTop w:val="0"/>
      <w:marBottom w:val="0"/>
      <w:divBdr>
        <w:top w:val="none" w:sz="0" w:space="0" w:color="auto"/>
        <w:left w:val="none" w:sz="0" w:space="0" w:color="auto"/>
        <w:bottom w:val="none" w:sz="0" w:space="0" w:color="auto"/>
        <w:right w:val="none" w:sz="0" w:space="0" w:color="auto"/>
      </w:divBdr>
    </w:div>
    <w:div w:id="1837528914">
      <w:bodyDiv w:val="1"/>
      <w:marLeft w:val="0"/>
      <w:marRight w:val="0"/>
      <w:marTop w:val="0"/>
      <w:marBottom w:val="0"/>
      <w:divBdr>
        <w:top w:val="none" w:sz="0" w:space="0" w:color="auto"/>
        <w:left w:val="none" w:sz="0" w:space="0" w:color="auto"/>
        <w:bottom w:val="none" w:sz="0" w:space="0" w:color="auto"/>
        <w:right w:val="none" w:sz="0" w:space="0" w:color="auto"/>
      </w:divBdr>
      <w:divsChild>
        <w:div w:id="539588331">
          <w:marLeft w:val="0"/>
          <w:marRight w:val="0"/>
          <w:marTop w:val="0"/>
          <w:marBottom w:val="0"/>
          <w:divBdr>
            <w:top w:val="none" w:sz="0" w:space="0" w:color="auto"/>
            <w:left w:val="none" w:sz="0" w:space="0" w:color="auto"/>
            <w:bottom w:val="none" w:sz="0" w:space="0" w:color="auto"/>
            <w:right w:val="none" w:sz="0" w:space="0" w:color="auto"/>
          </w:divBdr>
        </w:div>
      </w:divsChild>
    </w:div>
    <w:div w:id="1873957353">
      <w:bodyDiv w:val="1"/>
      <w:marLeft w:val="0"/>
      <w:marRight w:val="0"/>
      <w:marTop w:val="0"/>
      <w:marBottom w:val="0"/>
      <w:divBdr>
        <w:top w:val="none" w:sz="0" w:space="0" w:color="auto"/>
        <w:left w:val="none" w:sz="0" w:space="0" w:color="auto"/>
        <w:bottom w:val="none" w:sz="0" w:space="0" w:color="auto"/>
        <w:right w:val="none" w:sz="0" w:space="0" w:color="auto"/>
      </w:divBdr>
    </w:div>
    <w:div w:id="1931311995">
      <w:bodyDiv w:val="1"/>
      <w:marLeft w:val="0"/>
      <w:marRight w:val="0"/>
      <w:marTop w:val="0"/>
      <w:marBottom w:val="0"/>
      <w:divBdr>
        <w:top w:val="none" w:sz="0" w:space="0" w:color="auto"/>
        <w:left w:val="none" w:sz="0" w:space="0" w:color="auto"/>
        <w:bottom w:val="none" w:sz="0" w:space="0" w:color="auto"/>
        <w:right w:val="none" w:sz="0" w:space="0" w:color="auto"/>
      </w:divBdr>
    </w:div>
    <w:div w:id="1976792927">
      <w:bodyDiv w:val="1"/>
      <w:marLeft w:val="0"/>
      <w:marRight w:val="0"/>
      <w:marTop w:val="0"/>
      <w:marBottom w:val="0"/>
      <w:divBdr>
        <w:top w:val="none" w:sz="0" w:space="0" w:color="auto"/>
        <w:left w:val="none" w:sz="0" w:space="0" w:color="auto"/>
        <w:bottom w:val="none" w:sz="0" w:space="0" w:color="auto"/>
        <w:right w:val="none" w:sz="0" w:space="0" w:color="auto"/>
      </w:divBdr>
    </w:div>
    <w:div w:id="1989626325">
      <w:bodyDiv w:val="1"/>
      <w:marLeft w:val="0"/>
      <w:marRight w:val="0"/>
      <w:marTop w:val="0"/>
      <w:marBottom w:val="0"/>
      <w:divBdr>
        <w:top w:val="none" w:sz="0" w:space="0" w:color="auto"/>
        <w:left w:val="none" w:sz="0" w:space="0" w:color="auto"/>
        <w:bottom w:val="none" w:sz="0" w:space="0" w:color="auto"/>
        <w:right w:val="none" w:sz="0" w:space="0" w:color="auto"/>
      </w:divBdr>
    </w:div>
    <w:div w:id="1995138978">
      <w:bodyDiv w:val="1"/>
      <w:marLeft w:val="0"/>
      <w:marRight w:val="0"/>
      <w:marTop w:val="0"/>
      <w:marBottom w:val="0"/>
      <w:divBdr>
        <w:top w:val="none" w:sz="0" w:space="0" w:color="auto"/>
        <w:left w:val="none" w:sz="0" w:space="0" w:color="auto"/>
        <w:bottom w:val="none" w:sz="0" w:space="0" w:color="auto"/>
        <w:right w:val="none" w:sz="0" w:space="0" w:color="auto"/>
      </w:divBdr>
    </w:div>
    <w:div w:id="2118871454">
      <w:bodyDiv w:val="1"/>
      <w:marLeft w:val="0"/>
      <w:marRight w:val="0"/>
      <w:marTop w:val="0"/>
      <w:marBottom w:val="0"/>
      <w:divBdr>
        <w:top w:val="none" w:sz="0" w:space="0" w:color="auto"/>
        <w:left w:val="none" w:sz="0" w:space="0" w:color="auto"/>
        <w:bottom w:val="none" w:sz="0" w:space="0" w:color="auto"/>
        <w:right w:val="none" w:sz="0" w:space="0" w:color="auto"/>
      </w:divBdr>
    </w:div>
    <w:div w:id="2121608792">
      <w:bodyDiv w:val="1"/>
      <w:marLeft w:val="0"/>
      <w:marRight w:val="0"/>
      <w:marTop w:val="0"/>
      <w:marBottom w:val="0"/>
      <w:divBdr>
        <w:top w:val="none" w:sz="0" w:space="0" w:color="auto"/>
        <w:left w:val="none" w:sz="0" w:space="0" w:color="auto"/>
        <w:bottom w:val="none" w:sz="0" w:space="0" w:color="auto"/>
        <w:right w:val="none" w:sz="0" w:space="0" w:color="auto"/>
      </w:divBdr>
    </w:div>
    <w:div w:id="21460457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3EFD2-A781-4E2F-8317-796C73FDF9AA}">
  <ds:schemaRefs>
    <ds:schemaRef ds:uri="http://schemas.openxmlformats.org/officeDocument/2006/bibliography"/>
  </ds:schemaRefs>
</ds:datastoreItem>
</file>

<file path=docMetadata/LabelInfo.xml><?xml version="1.0" encoding="utf-8"?>
<clbl:labelList xmlns:clbl="http://schemas.microsoft.com/office/2020/mipLabelMetadata">
  <clbl:label id="{44c1757e-f8e0-40d4-b915-8c2a8d134dc6}" enabled="1" method="Privileged" siteId="{8288fdf2-0e8b-47a6-abbb-004395ecab56}" removed="0"/>
</clbl:labelList>
</file>

<file path=docProps/app.xml><?xml version="1.0" encoding="utf-8"?>
<Properties xmlns="http://schemas.openxmlformats.org/officeDocument/2006/extended-properties" xmlns:vt="http://schemas.openxmlformats.org/officeDocument/2006/docPropsVTypes">
  <Template>Normal</Template>
  <TotalTime>5</TotalTime>
  <Pages>54</Pages>
  <Words>12065</Words>
  <Characters>68288</Characters>
  <Application>Microsoft Office Word</Application>
  <DocSecurity>0</DocSecurity>
  <Lines>1552</Lines>
  <Paragraphs>730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Tahani AlBalawi (SMP)</cp:lastModifiedBy>
  <cp:revision>2</cp:revision>
  <cp:lastPrinted>2025-11-09T11:13:00Z</cp:lastPrinted>
  <dcterms:created xsi:type="dcterms:W3CDTF">2025-11-09T11:18:00Z</dcterms:created>
  <dcterms:modified xsi:type="dcterms:W3CDTF">2025-11-09T11:18:00Z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HeaderShapeIds">
    <vt:lpwstr>77a6c91a,3083126b,152ca47a</vt:lpwstr>
  </property>
  <property fmtid="{D5CDD505-2E9C-101B-9397-08002B2CF9AE}" pid="4" name="ClassificationContentMarkingHeaderFontProps">
    <vt:lpwstr>#008000,10,Aptos</vt:lpwstr>
  </property>
  <property fmtid="{D5CDD505-2E9C-101B-9397-08002B2CF9AE}" pid="5" name="ClassificationContentMarkingHeaderText">
    <vt:lpwstr>Public</vt:lpwstr>
  </property>
  <property fmtid="{D5CDD505-2E9C-101B-9397-08002B2CF9AE}" pid="6" name="ClassificationContentMarkingFooterShapeIds">
    <vt:lpwstr>1aeb7abe,2dfd9f97,5b65c6ce</vt:lpwstr>
  </property>
  <property fmtid="{D5CDD505-2E9C-101B-9397-08002B2CF9AE}" pid="7" name="ClassificationContentMarkingFooterFontProps">
    <vt:lpwstr>#008000,10,Aptos</vt:lpwstr>
  </property>
  <property fmtid="{D5CDD505-2E9C-101B-9397-08002B2CF9AE}" pid="8" name="ClassificationContentMarkingFooterText">
    <vt:lpwstr>Public</vt:lpwstr>
  </property>
</Properties>
</file>