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B2C16" w:rsidRPr="00A10084" w:rsidRDefault="00F13E8D" w:rsidP="00A10084">
      <w:pPr>
        <w:jc w:val="center"/>
        <w:rPr>
          <w:rFonts w:ascii="Proxima Nova" w:eastAsia="Proxima Nova" w:hAnsi="Proxima Nova" w:cs="Proxima Nova"/>
          <w:b/>
          <w:color w:val="0094D6"/>
          <w:sz w:val="36"/>
          <w:szCs w:val="36"/>
        </w:rPr>
      </w:pPr>
      <w:r>
        <w:rPr>
          <w:rFonts w:ascii="Proxima Nova" w:eastAsia="Proxima Nova" w:hAnsi="Proxima Nova" w:cs="Proxima Nova"/>
          <w:b/>
          <w:noProof/>
          <w:sz w:val="36"/>
          <w:szCs w:val="36"/>
          <w:lang w:val="en-US"/>
        </w:rPr>
        <w:drawing>
          <wp:anchor distT="114300" distB="114300" distL="114300" distR="114300" simplePos="0" relativeHeight="251659264" behindDoc="1" locked="0" layoutInCell="1" hidden="0" allowOverlap="1" wp14:anchorId="0FAF50C4" wp14:editId="53BA1F3B">
            <wp:simplePos x="0" y="0"/>
            <wp:positionH relativeFrom="page">
              <wp:posOffset>-14287</wp:posOffset>
            </wp:positionH>
            <wp:positionV relativeFrom="page">
              <wp:posOffset>4763</wp:posOffset>
            </wp:positionV>
            <wp:extent cx="7610475" cy="107061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610475" cy="10706100"/>
                    </a:xfrm>
                    <a:prstGeom prst="rect">
                      <a:avLst/>
                    </a:prstGeom>
                    <a:ln/>
                  </pic:spPr>
                </pic:pic>
              </a:graphicData>
            </a:graphic>
          </wp:anchor>
        </w:drawing>
      </w:r>
    </w:p>
    <w:p w:rsidR="00A10084" w:rsidRDefault="00A10084" w:rsidP="00A10084">
      <w:r>
        <w:rPr>
          <w:rFonts w:eastAsia="Calibri"/>
          <w:noProof/>
        </w:rPr>
        <mc:AlternateContent>
          <mc:Choice Requires="wpg">
            <w:drawing>
              <wp:anchor distT="0" distB="0" distL="114300" distR="114300" simplePos="0" relativeHeight="251662336" behindDoc="0" locked="0" layoutInCell="1" allowOverlap="1" wp14:anchorId="1D8827E1" wp14:editId="0B6E947F">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rsidR="00F13E8D" w:rsidRDefault="00F13E8D" w:rsidP="00A10084">
                              <w:pPr>
                                <w:spacing w:after="160" w:line="259" w:lineRule="auto"/>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rsidR="00F13E8D" w:rsidRDefault="00F13E8D" w:rsidP="00A10084">
                              <w:pPr>
                                <w:spacing w:after="160" w:line="259" w:lineRule="auto"/>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9"/>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id="Group 6118" o:spid="_x0000_s1026" style="position:absolute;margin-left:125.7pt;margin-top:0;width:231pt;height:174.85pt;z-index:251662336;mso-height-relative:margin" coordsize="29342,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">
                <v:rect id="Rectangle 10" o:spid="_x0000_s1027" style="position:absolute;left:12674;top:16452;width:679;height:3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F13E8D" w:rsidRDefault="00F13E8D" w:rsidP="00A10084">
                        <w:pPr>
                          <w:spacing w:after="160" w:line="259" w:lineRule="auto"/>
                        </w:pPr>
                        <w:r>
                          <w:rPr>
                            <w:b/>
                            <w:sz w:val="32"/>
                          </w:rPr>
                          <w:t xml:space="preserve"> </w:t>
                        </w:r>
                      </w:p>
                    </w:txbxContent>
                  </v:textbox>
                </v:rect>
                <v:rect id="Rectangle 11" o:spid="_x0000_s1028" style="position:absolute;left:12674;top:19958;width:679;height:3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F13E8D" w:rsidRDefault="00F13E8D" w:rsidP="00A10084">
                        <w:pPr>
                          <w:spacing w:after="160" w:line="259" w:lineRule="auto"/>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eDmzCAAAA2wAAAA8AAABkcnMvZG93bnJldi54bWxEj92KwjAUhO8F3yEcYe80VVBLNYqIyuLq&#10;hT8PcGiObbE5KU1su2+/ERa8HGbmG2a57kwpGqpdYVnBeBSBIE6tLjhTcL/thzEI55E1lpZJwS85&#10;WK/6vSUm2rZ8oebqMxEg7BJUkHtfJVK6NCeDbmQr4uA9bG3QB1lnUtfYBrgp5SSKZtJgwWEhx4q2&#10;OaXP68sESrM77fQ01keKD6fYnttm+7NR6mvQbRYgPHX+E/5vf2sFszm8v4QfIF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xHg5swgAAANsAAAAPAAAAAAAAAAAAAAAAAJ8C&#10;AABkcnMvZG93bnJldi54bWxQSwUGAAAAAAQABAD3AAAAjgMAAAAA&#10;">
                  <v:imagedata r:id="rId10" o:title=""/>
                </v:shape>
                <w10:wrap type="square"/>
              </v:group>
            </w:pict>
          </mc:Fallback>
        </mc:AlternateContent>
      </w:r>
    </w:p>
    <w:p w:rsidR="00A10084" w:rsidRDefault="00A10084" w:rsidP="00A10084">
      <w:pPr>
        <w:spacing w:after="104" w:line="259" w:lineRule="auto"/>
        <w:ind w:right="1863"/>
      </w:pPr>
      <w:r>
        <w:rPr>
          <w:rFonts w:ascii="Calibri" w:eastAsia="Calibri" w:hAnsi="Calibri" w:cs="Calibri"/>
          <w:sz w:val="20"/>
        </w:rPr>
        <w:t xml:space="preserve"> </w:t>
      </w:r>
    </w:p>
    <w:p w:rsidR="00A10084" w:rsidRDefault="00A10084" w:rsidP="00A10084">
      <w:pPr>
        <w:spacing w:after="209" w:line="259" w:lineRule="auto"/>
        <w:ind w:right="1863"/>
      </w:pPr>
      <w:r>
        <w:rPr>
          <w:rFonts w:ascii="Calibri" w:eastAsia="Calibri" w:hAnsi="Calibri" w:cs="Calibri"/>
          <w:sz w:val="20"/>
        </w:rPr>
        <w:t xml:space="preserve"> </w:t>
      </w:r>
    </w:p>
    <w:p w:rsidR="00A10084" w:rsidRDefault="00A10084" w:rsidP="00A10084">
      <w:pPr>
        <w:spacing w:after="1254" w:line="259" w:lineRule="auto"/>
        <w:ind w:right="1863"/>
      </w:pPr>
      <w:r>
        <w:rPr>
          <w:b/>
          <w:sz w:val="32"/>
        </w:rPr>
        <w:t xml:space="preserve"> </w:t>
      </w:r>
    </w:p>
    <w:p w:rsidR="00A10084" w:rsidRDefault="00A10084" w:rsidP="00A10084">
      <w:r>
        <w:t xml:space="preserve">     </w:t>
      </w:r>
    </w:p>
    <w:p w:rsidR="00A10084" w:rsidRDefault="00A10084" w:rsidP="00A10084"/>
    <w:p w:rsidR="00A10084" w:rsidRPr="002C43F4" w:rsidRDefault="00A10084" w:rsidP="00A10084">
      <w:pPr>
        <w:keepNext/>
        <w:keepLines/>
        <w:spacing w:after="247" w:line="240" w:lineRule="auto"/>
        <w:ind w:left="10"/>
        <w:jc w:val="center"/>
        <w:outlineLvl w:val="1"/>
        <w:rPr>
          <w:b/>
          <w:sz w:val="32"/>
          <w:szCs w:val="32"/>
        </w:rPr>
      </w:pPr>
      <w:bookmarkStart w:id="0" w:name="_Toc205757111"/>
      <w:bookmarkStart w:id="1" w:name="_Toc205837480"/>
      <w:r w:rsidRPr="002C43F4">
        <w:rPr>
          <w:b/>
          <w:sz w:val="32"/>
          <w:szCs w:val="32"/>
        </w:rPr>
        <w:t>Hybrid CNN and Machine Learning Approach for Chronic Kidney Disease Classification with Genetic Algorithm-Based Model Optimization</w:t>
      </w:r>
      <w:bookmarkEnd w:id="0"/>
      <w:bookmarkEnd w:id="1"/>
      <w:r>
        <w:t xml:space="preserve"> </w:t>
      </w:r>
    </w:p>
    <w:p w:rsidR="00A10084" w:rsidRDefault="00A10084" w:rsidP="00A10084">
      <w:pPr>
        <w:spacing w:after="112" w:line="259" w:lineRule="auto"/>
      </w:pPr>
      <w:r>
        <w:t xml:space="preserve"> </w:t>
      </w:r>
    </w:p>
    <w:p w:rsidR="00A10084" w:rsidRDefault="00A10084" w:rsidP="00A10084">
      <w:pPr>
        <w:spacing w:after="112" w:line="259" w:lineRule="auto"/>
        <w:ind w:left="83"/>
        <w:jc w:val="center"/>
      </w:pPr>
      <w:r>
        <w:t xml:space="preserve"> </w:t>
      </w:r>
    </w:p>
    <w:p w:rsidR="00A10084" w:rsidRPr="00F13E8D" w:rsidRDefault="00A10084" w:rsidP="00A10084">
      <w:pPr>
        <w:spacing w:after="115" w:line="259" w:lineRule="auto"/>
        <w:ind w:left="1794" w:right="1761"/>
        <w:jc w:val="center"/>
        <w:rPr>
          <w:sz w:val="32"/>
          <w:szCs w:val="32"/>
        </w:rPr>
      </w:pPr>
      <w:r w:rsidRPr="00F13E8D">
        <w:rPr>
          <w:sz w:val="32"/>
          <w:szCs w:val="32"/>
        </w:rPr>
        <w:t>Prepared By</w:t>
      </w:r>
    </w:p>
    <w:p w:rsidR="00A10084" w:rsidRPr="00F13E8D" w:rsidRDefault="00A10084" w:rsidP="00A10084">
      <w:pPr>
        <w:spacing w:after="115" w:line="259" w:lineRule="auto"/>
        <w:ind w:left="90" w:right="26"/>
        <w:jc w:val="center"/>
        <w:rPr>
          <w:sz w:val="32"/>
          <w:szCs w:val="32"/>
        </w:rPr>
      </w:pPr>
      <w:r w:rsidRPr="00F13E8D">
        <w:rPr>
          <w:sz w:val="32"/>
          <w:szCs w:val="32"/>
        </w:rPr>
        <w:t xml:space="preserve">Name: Nasser </w:t>
      </w:r>
      <w:proofErr w:type="spellStart"/>
      <w:r w:rsidRPr="00F13E8D">
        <w:rPr>
          <w:sz w:val="32"/>
          <w:szCs w:val="32"/>
        </w:rPr>
        <w:t>Naim</w:t>
      </w:r>
      <w:proofErr w:type="spellEnd"/>
      <w:r w:rsidRPr="00F13E8D">
        <w:rPr>
          <w:sz w:val="32"/>
          <w:szCs w:val="32"/>
        </w:rPr>
        <w:t xml:space="preserve"> </w:t>
      </w:r>
      <w:proofErr w:type="spellStart"/>
      <w:r w:rsidRPr="00F13E8D">
        <w:rPr>
          <w:sz w:val="32"/>
          <w:szCs w:val="32"/>
        </w:rPr>
        <w:t>Qanabta</w:t>
      </w:r>
      <w:proofErr w:type="spellEnd"/>
      <w:r w:rsidRPr="00F13E8D">
        <w:rPr>
          <w:sz w:val="32"/>
          <w:szCs w:val="32"/>
        </w:rPr>
        <w:tab/>
      </w:r>
      <w:r w:rsidRPr="00F13E8D">
        <w:rPr>
          <w:sz w:val="32"/>
          <w:szCs w:val="32"/>
        </w:rPr>
        <w:tab/>
      </w:r>
      <w:r w:rsidRPr="00F13E8D">
        <w:rPr>
          <w:sz w:val="32"/>
          <w:szCs w:val="32"/>
        </w:rPr>
        <w:tab/>
        <w:t>ID No.: 251003169</w:t>
      </w:r>
    </w:p>
    <w:p w:rsidR="00A10084" w:rsidRPr="00F13E8D" w:rsidRDefault="00A10084" w:rsidP="00A10084">
      <w:pPr>
        <w:spacing w:after="115" w:line="259" w:lineRule="auto"/>
        <w:ind w:left="1794" w:right="1761"/>
        <w:jc w:val="center"/>
        <w:rPr>
          <w:sz w:val="32"/>
          <w:szCs w:val="32"/>
        </w:rPr>
      </w:pPr>
    </w:p>
    <w:p w:rsidR="00A10084" w:rsidRPr="00F13E8D" w:rsidRDefault="00A10084" w:rsidP="00A10084">
      <w:pPr>
        <w:spacing w:after="115" w:line="259" w:lineRule="auto"/>
        <w:ind w:left="1794" w:right="1761"/>
        <w:jc w:val="center"/>
        <w:rPr>
          <w:sz w:val="32"/>
          <w:szCs w:val="32"/>
        </w:rPr>
      </w:pPr>
      <w:r w:rsidRPr="00F13E8D">
        <w:rPr>
          <w:sz w:val="32"/>
          <w:szCs w:val="32"/>
        </w:rPr>
        <w:t>Submitted in fulfillment of the requirements for the degree Master of Science in Artificial Intelligence</w:t>
      </w:r>
    </w:p>
    <w:p w:rsidR="00A10084" w:rsidRPr="00F13E8D" w:rsidRDefault="00A10084" w:rsidP="00A10084">
      <w:pPr>
        <w:spacing w:after="115" w:line="259" w:lineRule="auto"/>
        <w:ind w:left="1794" w:right="1761"/>
        <w:jc w:val="center"/>
        <w:rPr>
          <w:sz w:val="32"/>
          <w:szCs w:val="32"/>
        </w:rPr>
      </w:pPr>
      <w:r w:rsidRPr="00F13E8D">
        <w:rPr>
          <w:sz w:val="32"/>
          <w:szCs w:val="32"/>
        </w:rPr>
        <w:t>At</w:t>
      </w:r>
    </w:p>
    <w:p w:rsidR="00A10084" w:rsidRPr="00F13E8D" w:rsidRDefault="00A10084" w:rsidP="00A10084">
      <w:pPr>
        <w:spacing w:after="115" w:line="259" w:lineRule="auto"/>
        <w:ind w:left="1794" w:right="1761"/>
        <w:jc w:val="center"/>
        <w:rPr>
          <w:sz w:val="32"/>
          <w:szCs w:val="32"/>
        </w:rPr>
      </w:pPr>
      <w:r w:rsidRPr="00F13E8D">
        <w:rPr>
          <w:sz w:val="32"/>
          <w:szCs w:val="32"/>
        </w:rPr>
        <w:t>Collage of Informatics</w:t>
      </w:r>
    </w:p>
    <w:p w:rsidR="00A10084" w:rsidRPr="00F13E8D" w:rsidRDefault="00A10084" w:rsidP="00A10084">
      <w:pPr>
        <w:spacing w:after="115" w:line="259" w:lineRule="auto"/>
        <w:ind w:left="1794" w:right="1761"/>
        <w:jc w:val="center"/>
        <w:rPr>
          <w:sz w:val="32"/>
          <w:szCs w:val="32"/>
        </w:rPr>
      </w:pPr>
      <w:proofErr w:type="spellStart"/>
      <w:r w:rsidRPr="00F13E8D">
        <w:rPr>
          <w:sz w:val="32"/>
          <w:szCs w:val="32"/>
        </w:rPr>
        <w:t>Midocean</w:t>
      </w:r>
      <w:proofErr w:type="spellEnd"/>
      <w:r w:rsidRPr="00F13E8D">
        <w:rPr>
          <w:sz w:val="32"/>
          <w:szCs w:val="32"/>
        </w:rPr>
        <w:t xml:space="preserve"> University</w:t>
      </w:r>
    </w:p>
    <w:p w:rsidR="00A10084" w:rsidRPr="00F13E8D" w:rsidRDefault="00A10084" w:rsidP="00A10084">
      <w:pPr>
        <w:spacing w:after="115" w:line="259" w:lineRule="auto"/>
        <w:ind w:left="1794" w:right="1761"/>
        <w:jc w:val="center"/>
        <w:rPr>
          <w:sz w:val="32"/>
          <w:szCs w:val="32"/>
        </w:rPr>
      </w:pPr>
      <w:r w:rsidRPr="00F13E8D">
        <w:rPr>
          <w:sz w:val="32"/>
          <w:szCs w:val="32"/>
        </w:rPr>
        <w:t>UAE</w:t>
      </w:r>
    </w:p>
    <w:p w:rsidR="00A10084" w:rsidRPr="00F13E8D" w:rsidRDefault="00A10084" w:rsidP="00A10084">
      <w:pPr>
        <w:spacing w:after="115" w:line="259" w:lineRule="auto"/>
        <w:ind w:left="1794" w:right="1761"/>
        <w:jc w:val="center"/>
        <w:rPr>
          <w:sz w:val="32"/>
          <w:szCs w:val="32"/>
        </w:rPr>
      </w:pPr>
      <w:r w:rsidRPr="00F13E8D">
        <w:rPr>
          <w:sz w:val="32"/>
          <w:szCs w:val="32"/>
        </w:rPr>
        <w:t xml:space="preserve">Supervisor Name: </w:t>
      </w:r>
      <w:proofErr w:type="spellStart"/>
      <w:r w:rsidRPr="00F13E8D">
        <w:rPr>
          <w:sz w:val="32"/>
          <w:szCs w:val="32"/>
        </w:rPr>
        <w:t>Wesam</w:t>
      </w:r>
      <w:proofErr w:type="spellEnd"/>
      <w:r w:rsidRPr="00F13E8D">
        <w:rPr>
          <w:sz w:val="32"/>
          <w:szCs w:val="32"/>
        </w:rPr>
        <w:t xml:space="preserve"> Ahmed</w:t>
      </w:r>
    </w:p>
    <w:p w:rsidR="00A10084" w:rsidRPr="00F13E8D" w:rsidRDefault="00A10084" w:rsidP="00A10084">
      <w:pPr>
        <w:spacing w:after="115" w:line="259" w:lineRule="auto"/>
        <w:ind w:left="1794" w:right="1761"/>
        <w:jc w:val="center"/>
        <w:rPr>
          <w:sz w:val="32"/>
          <w:szCs w:val="32"/>
        </w:rPr>
      </w:pPr>
      <w:r w:rsidRPr="00F13E8D">
        <w:rPr>
          <w:sz w:val="32"/>
          <w:szCs w:val="32"/>
        </w:rPr>
        <w:t xml:space="preserve">Collage of Informatics, </w:t>
      </w:r>
      <w:proofErr w:type="spellStart"/>
      <w:r w:rsidRPr="00F13E8D">
        <w:rPr>
          <w:sz w:val="32"/>
          <w:szCs w:val="32"/>
        </w:rPr>
        <w:t>Midocean</w:t>
      </w:r>
      <w:proofErr w:type="spellEnd"/>
      <w:r w:rsidRPr="00F13E8D">
        <w:rPr>
          <w:sz w:val="32"/>
          <w:szCs w:val="32"/>
        </w:rPr>
        <w:t xml:space="preserve"> University, Comoros</w:t>
      </w:r>
    </w:p>
    <w:p w:rsidR="00A10084" w:rsidRPr="00F13E8D" w:rsidRDefault="00A10084" w:rsidP="00A10084">
      <w:pPr>
        <w:spacing w:after="115" w:line="259" w:lineRule="auto"/>
        <w:ind w:left="1794" w:right="1761"/>
        <w:jc w:val="center"/>
        <w:rPr>
          <w:sz w:val="32"/>
          <w:szCs w:val="32"/>
        </w:rPr>
      </w:pPr>
      <w:r w:rsidRPr="00F13E8D">
        <w:rPr>
          <w:sz w:val="32"/>
          <w:szCs w:val="32"/>
        </w:rPr>
        <w:t>Email: wesamahmed@midocean.edu.km</w:t>
      </w:r>
    </w:p>
    <w:p w:rsidR="00011C31" w:rsidRDefault="00011C31" w:rsidP="00A10084">
      <w:pPr>
        <w:spacing w:line="259" w:lineRule="auto"/>
        <w:rPr>
          <w:rFonts w:ascii="Calibri" w:eastAsia="Calibri" w:hAnsi="Calibri" w:cs="Calibri"/>
        </w:rPr>
      </w:pPr>
    </w:p>
    <w:p w:rsidR="00011C31" w:rsidRDefault="00A10084" w:rsidP="00A10084">
      <w:pPr>
        <w:spacing w:line="259" w:lineRule="auto"/>
        <w:rPr>
          <w:rFonts w:ascii="Calibri" w:eastAsia="Calibri" w:hAnsi="Calibri" w:cs="Calibri"/>
        </w:rPr>
      </w:pPr>
      <w:r>
        <w:rPr>
          <w:rFonts w:ascii="Calibri" w:eastAsia="Calibri" w:hAnsi="Calibri" w:cs="Calibri"/>
        </w:rPr>
        <w:lastRenderedPageBreak/>
        <w:t xml:space="preserve"> </w:t>
      </w:r>
    </w:p>
    <w:p w:rsidR="00011C31" w:rsidRDefault="00011C31" w:rsidP="00011C31">
      <w:pPr>
        <w:pStyle w:val="Heading2"/>
        <w:spacing w:after="166"/>
      </w:pPr>
      <w:bookmarkStart w:id="2" w:name="_Toc205837481"/>
      <w:r>
        <w:t>Acknowledgements</w:t>
      </w:r>
      <w:bookmarkEnd w:id="2"/>
      <w:r>
        <w:t xml:space="preserve"> </w:t>
      </w:r>
    </w:p>
    <w:p w:rsidR="00723C93" w:rsidRPr="00723C93" w:rsidRDefault="00723C93" w:rsidP="00723C93">
      <w:pPr>
        <w:spacing w:line="360" w:lineRule="auto"/>
        <w:jc w:val="both"/>
        <w:rPr>
          <w:rFonts w:asciiTheme="majorBidi" w:hAnsiTheme="majorBidi" w:cstheme="majorBidi"/>
          <w:color w:val="000000" w:themeColor="text1"/>
          <w:sz w:val="24"/>
          <w:szCs w:val="24"/>
        </w:rPr>
      </w:pPr>
      <w:r w:rsidRPr="00723C93">
        <w:rPr>
          <w:rFonts w:asciiTheme="majorBidi" w:hAnsiTheme="majorBidi" w:cstheme="majorBidi"/>
          <w:color w:val="000000" w:themeColor="text1"/>
          <w:sz w:val="24"/>
          <w:szCs w:val="24"/>
        </w:rPr>
        <w:t xml:space="preserve">I would like to thank my supervisor </w:t>
      </w:r>
      <w:proofErr w:type="spellStart"/>
      <w:r w:rsidRPr="00723C93">
        <w:rPr>
          <w:rFonts w:asciiTheme="majorBidi" w:hAnsiTheme="majorBidi" w:cstheme="majorBidi"/>
          <w:color w:val="000000" w:themeColor="text1"/>
          <w:sz w:val="24"/>
          <w:szCs w:val="24"/>
        </w:rPr>
        <w:t>Dr.</w:t>
      </w:r>
      <w:r w:rsidRPr="00723C93">
        <w:rPr>
          <w:rFonts w:asciiTheme="majorBidi" w:hAnsiTheme="majorBidi" w:cstheme="majorBidi"/>
          <w:sz w:val="24"/>
          <w:szCs w:val="24"/>
        </w:rPr>
        <w:t>Wesam</w:t>
      </w:r>
      <w:proofErr w:type="spellEnd"/>
      <w:r w:rsidRPr="00723C93">
        <w:rPr>
          <w:rFonts w:asciiTheme="majorBidi" w:hAnsiTheme="majorBidi" w:cstheme="majorBidi"/>
          <w:sz w:val="24"/>
          <w:szCs w:val="24"/>
        </w:rPr>
        <w:t xml:space="preserve"> </w:t>
      </w:r>
      <w:r w:rsidRPr="00723C93">
        <w:rPr>
          <w:rFonts w:asciiTheme="majorBidi" w:hAnsiTheme="majorBidi" w:cstheme="majorBidi"/>
          <w:sz w:val="24"/>
          <w:szCs w:val="24"/>
        </w:rPr>
        <w:t xml:space="preserve">Ahmed </w:t>
      </w:r>
      <w:r w:rsidRPr="00723C93">
        <w:rPr>
          <w:rFonts w:asciiTheme="majorBidi" w:hAnsiTheme="majorBidi" w:cstheme="majorBidi"/>
          <w:color w:val="000000" w:themeColor="text1"/>
          <w:sz w:val="24"/>
          <w:szCs w:val="24"/>
        </w:rPr>
        <w:t>for</w:t>
      </w:r>
      <w:r w:rsidRPr="00723C93">
        <w:rPr>
          <w:rFonts w:asciiTheme="majorBidi" w:hAnsiTheme="majorBidi" w:cstheme="majorBidi"/>
          <w:color w:val="000000" w:themeColor="text1"/>
          <w:sz w:val="24"/>
          <w:szCs w:val="24"/>
        </w:rPr>
        <w:t xml:space="preserve"> her inspiration, patience, and encouragement, your insight and mastery aided me at every point of this project.</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pPr>
      <w:r>
        <w:rPr>
          <w:sz w:val="32"/>
        </w:rPr>
        <w:t xml:space="preserve"> </w:t>
      </w:r>
    </w:p>
    <w:p w:rsidR="00011C31" w:rsidRDefault="00011C31" w:rsidP="00011C31">
      <w:pPr>
        <w:spacing w:line="259" w:lineRule="auto"/>
        <w:rPr>
          <w:sz w:val="32"/>
        </w:rPr>
      </w:pPr>
      <w:r>
        <w:rPr>
          <w:sz w:val="32"/>
        </w:rPr>
        <w:t xml:space="preserve"> </w:t>
      </w:r>
    </w:p>
    <w:p w:rsidR="00011C31" w:rsidRDefault="00011C31" w:rsidP="00011C31">
      <w:pPr>
        <w:spacing w:after="160" w:line="259" w:lineRule="auto"/>
        <w:rPr>
          <w:sz w:val="32"/>
        </w:rPr>
      </w:pPr>
      <w:r>
        <w:rPr>
          <w:sz w:val="32"/>
        </w:rPr>
        <w:br w:type="page"/>
      </w:r>
    </w:p>
    <w:p w:rsidR="00011C31" w:rsidRDefault="00011C31" w:rsidP="00011C31">
      <w:pPr>
        <w:spacing w:line="259" w:lineRule="auto"/>
      </w:pPr>
    </w:p>
    <w:p w:rsidR="00011C31" w:rsidRDefault="00011C31" w:rsidP="00011C31">
      <w:pPr>
        <w:pStyle w:val="Heading2"/>
        <w:spacing w:after="310"/>
        <w:ind w:left="-5"/>
      </w:pPr>
      <w:bookmarkStart w:id="3" w:name="_Toc205837482"/>
      <w:r>
        <w:t>Abstract</w:t>
      </w:r>
      <w:bookmarkEnd w:id="3"/>
      <w:r>
        <w:t xml:space="preserve"> </w:t>
      </w:r>
    </w:p>
    <w:p w:rsidR="00011C31" w:rsidRDefault="00011C31" w:rsidP="00011C31">
      <w:pPr>
        <w:pStyle w:val="Heading2"/>
        <w:spacing w:after="162"/>
        <w:ind w:left="-5"/>
      </w:pPr>
      <w:bookmarkStart w:id="4" w:name="_Toc205837483"/>
      <w:r>
        <w:t>List of Publications</w:t>
      </w:r>
      <w:bookmarkEnd w:id="4"/>
      <w:r>
        <w:t xml:space="preserve"> </w:t>
      </w:r>
    </w:p>
    <w:p w:rsidR="00A10084" w:rsidRDefault="00011C31" w:rsidP="00011C31">
      <w:pPr>
        <w:rPr>
          <w:rFonts w:ascii="Calibri" w:eastAsia="Calibri" w:hAnsi="Calibri" w:cs="Calibri"/>
        </w:rPr>
      </w:pPr>
      <w:r>
        <w:rPr>
          <w:rFonts w:ascii="Calibri" w:eastAsia="Calibri" w:hAnsi="Calibri" w:cs="Calibri"/>
        </w:rPr>
        <w:br w:type="page"/>
      </w:r>
    </w:p>
    <w:sdt>
      <w:sdtPr>
        <w:id w:val="1048189955"/>
        <w:docPartObj>
          <w:docPartGallery w:val="Table of Contents"/>
          <w:docPartUnique/>
        </w:docPartObj>
      </w:sdtPr>
      <w:sdtEndPr>
        <w:rPr>
          <w:rFonts w:ascii="Arial" w:eastAsia="Arial" w:hAnsi="Arial" w:cs="Arial"/>
          <w:noProof/>
          <w:color w:val="auto"/>
          <w:sz w:val="22"/>
          <w:szCs w:val="22"/>
          <w:lang w:val="en"/>
        </w:rPr>
      </w:sdtEndPr>
      <w:sdtContent>
        <w:p w:rsidR="007774D9" w:rsidRDefault="007774D9">
          <w:pPr>
            <w:pStyle w:val="TOCHeading"/>
          </w:pPr>
          <w:r>
            <w:t>Contents</w:t>
          </w:r>
        </w:p>
        <w:p w:rsidR="002154A1" w:rsidRDefault="007774D9">
          <w:pPr>
            <w:pStyle w:val="TOC2"/>
            <w:tabs>
              <w:tab w:val="right" w:leader="dot" w:pos="9016"/>
            </w:tabs>
            <w:rPr>
              <w:rFonts w:eastAsiaTheme="minorEastAsia" w:cstheme="minorBidi"/>
              <w:smallCaps w:val="0"/>
              <w:noProof/>
              <w:color w:val="auto"/>
              <w:kern w:val="0"/>
              <w:sz w:val="22"/>
              <w:szCs w:val="22"/>
              <w14:ligatures w14:val="none"/>
            </w:rPr>
          </w:pPr>
          <w:r>
            <w:fldChar w:fldCharType="begin"/>
          </w:r>
          <w:r>
            <w:instrText xml:space="preserve"> TOC \o "1-3" \h \z \u </w:instrText>
          </w:r>
          <w:r>
            <w:fldChar w:fldCharType="separate"/>
          </w:r>
          <w:hyperlink w:anchor="_Toc205837480" w:history="1">
            <w:r w:rsidR="002154A1" w:rsidRPr="002344DB">
              <w:rPr>
                <w:rStyle w:val="Hyperlink"/>
                <w:b/>
                <w:noProof/>
              </w:rPr>
              <w:t>Hybrid CNN and Machine Learning Approach for Chronic Kidney Disease Classification with Genetic Algorithm-Based Model Optimization</w:t>
            </w:r>
            <w:r w:rsidR="002154A1">
              <w:rPr>
                <w:noProof/>
                <w:webHidden/>
              </w:rPr>
              <w:tab/>
            </w:r>
            <w:r w:rsidR="002154A1">
              <w:rPr>
                <w:noProof/>
                <w:webHidden/>
              </w:rPr>
              <w:fldChar w:fldCharType="begin"/>
            </w:r>
            <w:r w:rsidR="002154A1">
              <w:rPr>
                <w:noProof/>
                <w:webHidden/>
              </w:rPr>
              <w:instrText xml:space="preserve"> PAGEREF _Toc205837480 \h </w:instrText>
            </w:r>
            <w:r w:rsidR="002154A1">
              <w:rPr>
                <w:noProof/>
                <w:webHidden/>
              </w:rPr>
            </w:r>
            <w:r w:rsidR="002154A1">
              <w:rPr>
                <w:noProof/>
                <w:webHidden/>
              </w:rPr>
              <w:fldChar w:fldCharType="separate"/>
            </w:r>
            <w:r w:rsidR="002154A1">
              <w:rPr>
                <w:noProof/>
                <w:webHidden/>
              </w:rPr>
              <w:t>1</w:t>
            </w:r>
            <w:r w:rsidR="002154A1">
              <w:rPr>
                <w:noProof/>
                <w:webHidden/>
              </w:rPr>
              <w:fldChar w:fldCharType="end"/>
            </w:r>
          </w:hyperlink>
        </w:p>
        <w:p w:rsidR="002154A1" w:rsidRDefault="002154A1">
          <w:pPr>
            <w:pStyle w:val="TOC2"/>
            <w:tabs>
              <w:tab w:val="right" w:leader="dot" w:pos="9016"/>
            </w:tabs>
            <w:rPr>
              <w:rFonts w:eastAsiaTheme="minorEastAsia" w:cstheme="minorBidi"/>
              <w:smallCaps w:val="0"/>
              <w:noProof/>
              <w:color w:val="auto"/>
              <w:kern w:val="0"/>
              <w:sz w:val="22"/>
              <w:szCs w:val="22"/>
              <w14:ligatures w14:val="none"/>
            </w:rPr>
          </w:pPr>
          <w:hyperlink w:anchor="_Toc205837481" w:history="1">
            <w:r w:rsidRPr="002344DB">
              <w:rPr>
                <w:rStyle w:val="Hyperlink"/>
                <w:noProof/>
              </w:rPr>
              <w:t>Acknowledgements</w:t>
            </w:r>
            <w:r>
              <w:rPr>
                <w:noProof/>
                <w:webHidden/>
              </w:rPr>
              <w:tab/>
            </w:r>
            <w:r>
              <w:rPr>
                <w:noProof/>
                <w:webHidden/>
              </w:rPr>
              <w:fldChar w:fldCharType="begin"/>
            </w:r>
            <w:r>
              <w:rPr>
                <w:noProof/>
                <w:webHidden/>
              </w:rPr>
              <w:instrText xml:space="preserve"> PAGEREF _Toc205837481 \h </w:instrText>
            </w:r>
            <w:r>
              <w:rPr>
                <w:noProof/>
                <w:webHidden/>
              </w:rPr>
            </w:r>
            <w:r>
              <w:rPr>
                <w:noProof/>
                <w:webHidden/>
              </w:rPr>
              <w:fldChar w:fldCharType="separate"/>
            </w:r>
            <w:r>
              <w:rPr>
                <w:noProof/>
                <w:webHidden/>
              </w:rPr>
              <w:t>2</w:t>
            </w:r>
            <w:r>
              <w:rPr>
                <w:noProof/>
                <w:webHidden/>
              </w:rPr>
              <w:fldChar w:fldCharType="end"/>
            </w:r>
          </w:hyperlink>
        </w:p>
        <w:p w:rsidR="002154A1" w:rsidRDefault="002154A1">
          <w:pPr>
            <w:pStyle w:val="TOC2"/>
            <w:tabs>
              <w:tab w:val="right" w:leader="dot" w:pos="9016"/>
            </w:tabs>
            <w:rPr>
              <w:rFonts w:eastAsiaTheme="minorEastAsia" w:cstheme="minorBidi"/>
              <w:smallCaps w:val="0"/>
              <w:noProof/>
              <w:color w:val="auto"/>
              <w:kern w:val="0"/>
              <w:sz w:val="22"/>
              <w:szCs w:val="22"/>
              <w14:ligatures w14:val="none"/>
            </w:rPr>
          </w:pPr>
          <w:hyperlink w:anchor="_Toc205837482" w:history="1">
            <w:r w:rsidRPr="002344DB">
              <w:rPr>
                <w:rStyle w:val="Hyperlink"/>
                <w:noProof/>
              </w:rPr>
              <w:t>Abstract</w:t>
            </w:r>
            <w:r>
              <w:rPr>
                <w:noProof/>
                <w:webHidden/>
              </w:rPr>
              <w:tab/>
            </w:r>
            <w:r>
              <w:rPr>
                <w:noProof/>
                <w:webHidden/>
              </w:rPr>
              <w:fldChar w:fldCharType="begin"/>
            </w:r>
            <w:r>
              <w:rPr>
                <w:noProof/>
                <w:webHidden/>
              </w:rPr>
              <w:instrText xml:space="preserve"> PAGEREF _Toc205837482 \h </w:instrText>
            </w:r>
            <w:r>
              <w:rPr>
                <w:noProof/>
                <w:webHidden/>
              </w:rPr>
            </w:r>
            <w:r>
              <w:rPr>
                <w:noProof/>
                <w:webHidden/>
              </w:rPr>
              <w:fldChar w:fldCharType="separate"/>
            </w:r>
            <w:r>
              <w:rPr>
                <w:noProof/>
                <w:webHidden/>
              </w:rPr>
              <w:t>3</w:t>
            </w:r>
            <w:r>
              <w:rPr>
                <w:noProof/>
                <w:webHidden/>
              </w:rPr>
              <w:fldChar w:fldCharType="end"/>
            </w:r>
          </w:hyperlink>
        </w:p>
        <w:p w:rsidR="002154A1" w:rsidRDefault="002154A1">
          <w:pPr>
            <w:pStyle w:val="TOC2"/>
            <w:tabs>
              <w:tab w:val="right" w:leader="dot" w:pos="9016"/>
            </w:tabs>
            <w:rPr>
              <w:rFonts w:eastAsiaTheme="minorEastAsia" w:cstheme="minorBidi"/>
              <w:smallCaps w:val="0"/>
              <w:noProof/>
              <w:color w:val="auto"/>
              <w:kern w:val="0"/>
              <w:sz w:val="22"/>
              <w:szCs w:val="22"/>
              <w14:ligatures w14:val="none"/>
            </w:rPr>
          </w:pPr>
          <w:hyperlink w:anchor="_Toc205837483" w:history="1">
            <w:r w:rsidRPr="002344DB">
              <w:rPr>
                <w:rStyle w:val="Hyperlink"/>
                <w:noProof/>
              </w:rPr>
              <w:t>List of Publications</w:t>
            </w:r>
            <w:r>
              <w:rPr>
                <w:noProof/>
                <w:webHidden/>
              </w:rPr>
              <w:tab/>
            </w:r>
            <w:r>
              <w:rPr>
                <w:noProof/>
                <w:webHidden/>
              </w:rPr>
              <w:fldChar w:fldCharType="begin"/>
            </w:r>
            <w:r>
              <w:rPr>
                <w:noProof/>
                <w:webHidden/>
              </w:rPr>
              <w:instrText xml:space="preserve"> PAGEREF _Toc205837483 \h </w:instrText>
            </w:r>
            <w:r>
              <w:rPr>
                <w:noProof/>
                <w:webHidden/>
              </w:rPr>
            </w:r>
            <w:r>
              <w:rPr>
                <w:noProof/>
                <w:webHidden/>
              </w:rPr>
              <w:fldChar w:fldCharType="separate"/>
            </w:r>
            <w:r>
              <w:rPr>
                <w:noProof/>
                <w:webHidden/>
              </w:rPr>
              <w:t>3</w:t>
            </w:r>
            <w:r>
              <w:rPr>
                <w:noProof/>
                <w:webHidden/>
              </w:rPr>
              <w:fldChar w:fldCharType="end"/>
            </w:r>
          </w:hyperlink>
        </w:p>
        <w:p w:rsidR="002154A1" w:rsidRDefault="002154A1">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484" w:history="1">
            <w:r w:rsidRPr="002344DB">
              <w:rPr>
                <w:rStyle w:val="Hyperlink"/>
                <w:noProof/>
              </w:rPr>
              <w:t>List of Abbreviations</w:t>
            </w:r>
            <w:r>
              <w:rPr>
                <w:noProof/>
                <w:webHidden/>
              </w:rPr>
              <w:tab/>
            </w:r>
            <w:r>
              <w:rPr>
                <w:noProof/>
                <w:webHidden/>
              </w:rPr>
              <w:fldChar w:fldCharType="begin"/>
            </w:r>
            <w:r>
              <w:rPr>
                <w:noProof/>
                <w:webHidden/>
              </w:rPr>
              <w:instrText xml:space="preserve"> PAGEREF _Toc205837484 \h </w:instrText>
            </w:r>
            <w:r>
              <w:rPr>
                <w:noProof/>
                <w:webHidden/>
              </w:rPr>
            </w:r>
            <w:r>
              <w:rPr>
                <w:noProof/>
                <w:webHidden/>
              </w:rPr>
              <w:fldChar w:fldCharType="separate"/>
            </w:r>
            <w:r>
              <w:rPr>
                <w:noProof/>
                <w:webHidden/>
              </w:rPr>
              <w:t>5</w:t>
            </w:r>
            <w:r>
              <w:rPr>
                <w:noProof/>
                <w:webHidden/>
              </w:rPr>
              <w:fldChar w:fldCharType="end"/>
            </w:r>
          </w:hyperlink>
        </w:p>
        <w:p w:rsidR="002154A1" w:rsidRDefault="002154A1">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485" w:history="1">
            <w:r w:rsidRPr="002344DB">
              <w:rPr>
                <w:rStyle w:val="Hyperlink"/>
                <w:noProof/>
              </w:rPr>
              <w:t>List of Figures</w:t>
            </w:r>
            <w:r>
              <w:rPr>
                <w:noProof/>
                <w:webHidden/>
              </w:rPr>
              <w:tab/>
            </w:r>
            <w:r>
              <w:rPr>
                <w:noProof/>
                <w:webHidden/>
              </w:rPr>
              <w:fldChar w:fldCharType="begin"/>
            </w:r>
            <w:r>
              <w:rPr>
                <w:noProof/>
                <w:webHidden/>
              </w:rPr>
              <w:instrText xml:space="preserve"> PAGEREF _Toc205837485 \h </w:instrText>
            </w:r>
            <w:r>
              <w:rPr>
                <w:noProof/>
                <w:webHidden/>
              </w:rPr>
            </w:r>
            <w:r>
              <w:rPr>
                <w:noProof/>
                <w:webHidden/>
              </w:rPr>
              <w:fldChar w:fldCharType="separate"/>
            </w:r>
            <w:r>
              <w:rPr>
                <w:noProof/>
                <w:webHidden/>
              </w:rPr>
              <w:t>6</w:t>
            </w:r>
            <w:r>
              <w:rPr>
                <w:noProof/>
                <w:webHidden/>
              </w:rPr>
              <w:fldChar w:fldCharType="end"/>
            </w:r>
          </w:hyperlink>
        </w:p>
        <w:p w:rsidR="002154A1" w:rsidRDefault="002154A1">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486" w:history="1">
            <w:r w:rsidRPr="002344DB">
              <w:rPr>
                <w:rStyle w:val="Hyperlink"/>
                <w:noProof/>
              </w:rPr>
              <w:t>List of Tables</w:t>
            </w:r>
            <w:r>
              <w:rPr>
                <w:noProof/>
                <w:webHidden/>
              </w:rPr>
              <w:tab/>
            </w:r>
            <w:r>
              <w:rPr>
                <w:noProof/>
                <w:webHidden/>
              </w:rPr>
              <w:fldChar w:fldCharType="begin"/>
            </w:r>
            <w:r>
              <w:rPr>
                <w:noProof/>
                <w:webHidden/>
              </w:rPr>
              <w:instrText xml:space="preserve"> PAGEREF _Toc205837486 \h </w:instrText>
            </w:r>
            <w:r>
              <w:rPr>
                <w:noProof/>
                <w:webHidden/>
              </w:rPr>
            </w:r>
            <w:r>
              <w:rPr>
                <w:noProof/>
                <w:webHidden/>
              </w:rPr>
              <w:fldChar w:fldCharType="separate"/>
            </w:r>
            <w:r>
              <w:rPr>
                <w:noProof/>
                <w:webHidden/>
              </w:rPr>
              <w:t>7</w:t>
            </w:r>
            <w:r>
              <w:rPr>
                <w:noProof/>
                <w:webHidden/>
              </w:rPr>
              <w:fldChar w:fldCharType="end"/>
            </w:r>
          </w:hyperlink>
        </w:p>
        <w:p w:rsidR="002154A1" w:rsidRDefault="002154A1">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487" w:history="1">
            <w:r w:rsidRPr="002344DB">
              <w:rPr>
                <w:rStyle w:val="Hyperlink"/>
                <w:rFonts w:asciiTheme="majorBidi" w:hAnsiTheme="majorBidi" w:cstheme="majorBidi"/>
                <w:noProof/>
              </w:rPr>
              <w:t>Chapter 1 Introduction</w:t>
            </w:r>
            <w:r>
              <w:rPr>
                <w:noProof/>
                <w:webHidden/>
              </w:rPr>
              <w:tab/>
            </w:r>
            <w:r>
              <w:rPr>
                <w:noProof/>
                <w:webHidden/>
              </w:rPr>
              <w:fldChar w:fldCharType="begin"/>
            </w:r>
            <w:r>
              <w:rPr>
                <w:noProof/>
                <w:webHidden/>
              </w:rPr>
              <w:instrText xml:space="preserve"> PAGEREF _Toc205837487 \h </w:instrText>
            </w:r>
            <w:r>
              <w:rPr>
                <w:noProof/>
                <w:webHidden/>
              </w:rPr>
            </w:r>
            <w:r>
              <w:rPr>
                <w:noProof/>
                <w:webHidden/>
              </w:rPr>
              <w:fldChar w:fldCharType="separate"/>
            </w:r>
            <w:r>
              <w:rPr>
                <w:noProof/>
                <w:webHidden/>
              </w:rPr>
              <w:t>8</w:t>
            </w:r>
            <w:r>
              <w:rPr>
                <w:noProof/>
                <w:webHidden/>
              </w:rPr>
              <w:fldChar w:fldCharType="end"/>
            </w:r>
          </w:hyperlink>
        </w:p>
        <w:p w:rsidR="002154A1" w:rsidRDefault="002154A1">
          <w:pPr>
            <w:pStyle w:val="TOC3"/>
            <w:tabs>
              <w:tab w:val="left" w:pos="1200"/>
              <w:tab w:val="right" w:leader="dot" w:pos="9016"/>
            </w:tabs>
            <w:rPr>
              <w:rFonts w:eastAsiaTheme="minorEastAsia" w:cstheme="minorBidi"/>
              <w:i w:val="0"/>
              <w:iCs w:val="0"/>
              <w:noProof/>
              <w:color w:val="auto"/>
              <w:kern w:val="0"/>
              <w:sz w:val="22"/>
              <w:szCs w:val="22"/>
              <w14:ligatures w14:val="none"/>
            </w:rPr>
          </w:pPr>
          <w:hyperlink w:anchor="_Toc205837488" w:history="1">
            <w:r w:rsidRPr="002344DB">
              <w:rPr>
                <w:rStyle w:val="Hyperlink"/>
                <w:rFonts w:asciiTheme="majorBidi" w:hAnsiTheme="majorBidi" w:cstheme="majorBidi"/>
                <w:b/>
                <w:bCs/>
                <w:noProof/>
                <w:rtl/>
              </w:rPr>
              <w:t>1.1</w:t>
            </w:r>
            <w:r>
              <w:rPr>
                <w:rFonts w:eastAsiaTheme="minorEastAsia" w:cstheme="minorBidi"/>
                <w:i w:val="0"/>
                <w:iCs w:val="0"/>
                <w:noProof/>
                <w:color w:val="auto"/>
                <w:kern w:val="0"/>
                <w:sz w:val="22"/>
                <w:szCs w:val="22"/>
                <w14:ligatures w14:val="none"/>
              </w:rPr>
              <w:t xml:space="preserve">     </w:t>
            </w:r>
            <w:r w:rsidRPr="002344DB">
              <w:rPr>
                <w:rStyle w:val="Hyperlink"/>
                <w:rFonts w:asciiTheme="majorBidi" w:hAnsiTheme="majorBidi" w:cstheme="majorBidi"/>
                <w:b/>
                <w:bCs/>
                <w:noProof/>
              </w:rPr>
              <w:t>Problem Definition</w:t>
            </w:r>
            <w:r>
              <w:rPr>
                <w:noProof/>
                <w:webHidden/>
              </w:rPr>
              <w:tab/>
            </w:r>
            <w:r>
              <w:rPr>
                <w:noProof/>
                <w:webHidden/>
              </w:rPr>
              <w:fldChar w:fldCharType="begin"/>
            </w:r>
            <w:r>
              <w:rPr>
                <w:noProof/>
                <w:webHidden/>
              </w:rPr>
              <w:instrText xml:space="preserve"> PAGEREF _Toc205837488 \h </w:instrText>
            </w:r>
            <w:r>
              <w:rPr>
                <w:noProof/>
                <w:webHidden/>
              </w:rPr>
            </w:r>
            <w:r>
              <w:rPr>
                <w:noProof/>
                <w:webHidden/>
              </w:rPr>
              <w:fldChar w:fldCharType="separate"/>
            </w:r>
            <w:r>
              <w:rPr>
                <w:noProof/>
                <w:webHidden/>
              </w:rPr>
              <w:t>9</w:t>
            </w:r>
            <w:r>
              <w:rPr>
                <w:noProof/>
                <w:webHidden/>
              </w:rPr>
              <w:fldChar w:fldCharType="end"/>
            </w:r>
          </w:hyperlink>
        </w:p>
        <w:p w:rsidR="002154A1" w:rsidRDefault="002154A1">
          <w:pPr>
            <w:pStyle w:val="TOC3"/>
            <w:tabs>
              <w:tab w:val="left" w:pos="960"/>
              <w:tab w:val="right" w:leader="dot" w:pos="9016"/>
            </w:tabs>
            <w:rPr>
              <w:rFonts w:eastAsiaTheme="minorEastAsia" w:cstheme="minorBidi"/>
              <w:i w:val="0"/>
              <w:iCs w:val="0"/>
              <w:noProof/>
              <w:color w:val="auto"/>
              <w:kern w:val="0"/>
              <w:sz w:val="22"/>
              <w:szCs w:val="22"/>
              <w14:ligatures w14:val="none"/>
            </w:rPr>
          </w:pPr>
          <w:hyperlink w:anchor="_Toc205837489" w:history="1">
            <w:r w:rsidRPr="002344DB">
              <w:rPr>
                <w:rStyle w:val="Hyperlink"/>
                <w:rFonts w:asciiTheme="majorBidi" w:hAnsiTheme="majorBidi" w:cstheme="majorBidi"/>
                <w:b/>
                <w:bCs/>
                <w:noProof/>
              </w:rPr>
              <w:t>1.2</w:t>
            </w:r>
            <w:r>
              <w:rPr>
                <w:rFonts w:eastAsiaTheme="minorEastAsia" w:cstheme="minorBidi"/>
                <w:i w:val="0"/>
                <w:iCs w:val="0"/>
                <w:noProof/>
                <w:color w:val="auto"/>
                <w:kern w:val="0"/>
                <w:sz w:val="22"/>
                <w:szCs w:val="22"/>
                <w14:ligatures w14:val="none"/>
              </w:rPr>
              <w:tab/>
            </w:r>
            <w:r w:rsidRPr="002344DB">
              <w:rPr>
                <w:rStyle w:val="Hyperlink"/>
                <w:rFonts w:asciiTheme="majorBidi" w:hAnsiTheme="majorBidi" w:cstheme="majorBidi"/>
                <w:b/>
                <w:bCs/>
                <w:noProof/>
              </w:rPr>
              <w:t>Thesis Objectives</w:t>
            </w:r>
            <w:r>
              <w:rPr>
                <w:noProof/>
                <w:webHidden/>
              </w:rPr>
              <w:tab/>
            </w:r>
            <w:r>
              <w:rPr>
                <w:noProof/>
                <w:webHidden/>
              </w:rPr>
              <w:fldChar w:fldCharType="begin"/>
            </w:r>
            <w:r>
              <w:rPr>
                <w:noProof/>
                <w:webHidden/>
              </w:rPr>
              <w:instrText xml:space="preserve"> PAGEREF _Toc205837489 \h </w:instrText>
            </w:r>
            <w:r>
              <w:rPr>
                <w:noProof/>
                <w:webHidden/>
              </w:rPr>
            </w:r>
            <w:r>
              <w:rPr>
                <w:noProof/>
                <w:webHidden/>
              </w:rPr>
              <w:fldChar w:fldCharType="separate"/>
            </w:r>
            <w:r>
              <w:rPr>
                <w:noProof/>
                <w:webHidden/>
              </w:rPr>
              <w:t>10</w:t>
            </w:r>
            <w:r>
              <w:rPr>
                <w:noProof/>
                <w:webHidden/>
              </w:rPr>
              <w:fldChar w:fldCharType="end"/>
            </w:r>
          </w:hyperlink>
        </w:p>
        <w:p w:rsidR="002154A1" w:rsidRDefault="002154A1">
          <w:pPr>
            <w:pStyle w:val="TOC3"/>
            <w:tabs>
              <w:tab w:val="left" w:pos="960"/>
              <w:tab w:val="right" w:leader="dot" w:pos="9016"/>
            </w:tabs>
            <w:rPr>
              <w:rFonts w:eastAsiaTheme="minorEastAsia" w:cstheme="minorBidi"/>
              <w:i w:val="0"/>
              <w:iCs w:val="0"/>
              <w:noProof/>
              <w:color w:val="auto"/>
              <w:kern w:val="0"/>
              <w:sz w:val="22"/>
              <w:szCs w:val="22"/>
              <w14:ligatures w14:val="none"/>
            </w:rPr>
          </w:pPr>
          <w:hyperlink w:anchor="_Toc205837490" w:history="1">
            <w:r w:rsidRPr="002344DB">
              <w:rPr>
                <w:rStyle w:val="Hyperlink"/>
                <w:rFonts w:asciiTheme="majorBidi" w:hAnsiTheme="majorBidi" w:cstheme="majorBidi"/>
                <w:b/>
                <w:bCs/>
                <w:noProof/>
              </w:rPr>
              <w:t>1.3</w:t>
            </w:r>
            <w:r>
              <w:rPr>
                <w:rFonts w:eastAsiaTheme="minorEastAsia" w:cstheme="minorBidi"/>
                <w:i w:val="0"/>
                <w:iCs w:val="0"/>
                <w:noProof/>
                <w:color w:val="auto"/>
                <w:kern w:val="0"/>
                <w:sz w:val="22"/>
                <w:szCs w:val="22"/>
                <w14:ligatures w14:val="none"/>
              </w:rPr>
              <w:tab/>
            </w:r>
            <w:r w:rsidRPr="002344DB">
              <w:rPr>
                <w:rStyle w:val="Hyperlink"/>
                <w:rFonts w:asciiTheme="majorBidi" w:hAnsiTheme="majorBidi" w:cstheme="majorBidi"/>
                <w:b/>
                <w:bCs/>
                <w:noProof/>
              </w:rPr>
              <w:t>Thesis Contribution</w:t>
            </w:r>
            <w:r>
              <w:rPr>
                <w:noProof/>
                <w:webHidden/>
              </w:rPr>
              <w:tab/>
            </w:r>
            <w:r>
              <w:rPr>
                <w:noProof/>
                <w:webHidden/>
              </w:rPr>
              <w:fldChar w:fldCharType="begin"/>
            </w:r>
            <w:r>
              <w:rPr>
                <w:noProof/>
                <w:webHidden/>
              </w:rPr>
              <w:instrText xml:space="preserve"> PAGEREF _Toc205837490 \h </w:instrText>
            </w:r>
            <w:r>
              <w:rPr>
                <w:noProof/>
                <w:webHidden/>
              </w:rPr>
            </w:r>
            <w:r>
              <w:rPr>
                <w:noProof/>
                <w:webHidden/>
              </w:rPr>
              <w:fldChar w:fldCharType="separate"/>
            </w:r>
            <w:r>
              <w:rPr>
                <w:noProof/>
                <w:webHidden/>
              </w:rPr>
              <w:t>11</w:t>
            </w:r>
            <w:r>
              <w:rPr>
                <w:noProof/>
                <w:webHidden/>
              </w:rPr>
              <w:fldChar w:fldCharType="end"/>
            </w:r>
          </w:hyperlink>
        </w:p>
        <w:p w:rsidR="002154A1" w:rsidRDefault="002154A1">
          <w:pPr>
            <w:pStyle w:val="TOC3"/>
            <w:tabs>
              <w:tab w:val="left" w:pos="960"/>
              <w:tab w:val="right" w:leader="dot" w:pos="9016"/>
            </w:tabs>
            <w:rPr>
              <w:rFonts w:eastAsiaTheme="minorEastAsia" w:cstheme="minorBidi"/>
              <w:i w:val="0"/>
              <w:iCs w:val="0"/>
              <w:noProof/>
              <w:color w:val="auto"/>
              <w:kern w:val="0"/>
              <w:sz w:val="22"/>
              <w:szCs w:val="22"/>
              <w14:ligatures w14:val="none"/>
            </w:rPr>
          </w:pPr>
          <w:hyperlink w:anchor="_Toc205837491" w:history="1">
            <w:r w:rsidRPr="002344DB">
              <w:rPr>
                <w:rStyle w:val="Hyperlink"/>
                <w:rFonts w:asciiTheme="majorBidi" w:hAnsiTheme="majorBidi" w:cstheme="majorBidi"/>
                <w:b/>
                <w:bCs/>
                <w:noProof/>
              </w:rPr>
              <w:t>1.4</w:t>
            </w:r>
            <w:r>
              <w:rPr>
                <w:rFonts w:eastAsiaTheme="minorEastAsia" w:cstheme="minorBidi"/>
                <w:i w:val="0"/>
                <w:iCs w:val="0"/>
                <w:noProof/>
                <w:color w:val="auto"/>
                <w:kern w:val="0"/>
                <w:sz w:val="22"/>
                <w:szCs w:val="22"/>
                <w14:ligatures w14:val="none"/>
              </w:rPr>
              <w:tab/>
            </w:r>
            <w:r w:rsidRPr="002344DB">
              <w:rPr>
                <w:rStyle w:val="Hyperlink"/>
                <w:rFonts w:asciiTheme="majorBidi" w:hAnsiTheme="majorBidi" w:cstheme="majorBidi"/>
                <w:b/>
                <w:bCs/>
                <w:noProof/>
              </w:rPr>
              <w:t>Thesis Organization</w:t>
            </w:r>
            <w:r>
              <w:rPr>
                <w:noProof/>
                <w:webHidden/>
              </w:rPr>
              <w:tab/>
            </w:r>
            <w:r>
              <w:rPr>
                <w:noProof/>
                <w:webHidden/>
              </w:rPr>
              <w:fldChar w:fldCharType="begin"/>
            </w:r>
            <w:r>
              <w:rPr>
                <w:noProof/>
                <w:webHidden/>
              </w:rPr>
              <w:instrText xml:space="preserve"> PAGEREF _Toc205837491 \h </w:instrText>
            </w:r>
            <w:r>
              <w:rPr>
                <w:noProof/>
                <w:webHidden/>
              </w:rPr>
            </w:r>
            <w:r>
              <w:rPr>
                <w:noProof/>
                <w:webHidden/>
              </w:rPr>
              <w:fldChar w:fldCharType="separate"/>
            </w:r>
            <w:r>
              <w:rPr>
                <w:noProof/>
                <w:webHidden/>
              </w:rPr>
              <w:t>11</w:t>
            </w:r>
            <w:r>
              <w:rPr>
                <w:noProof/>
                <w:webHidden/>
              </w:rPr>
              <w:fldChar w:fldCharType="end"/>
            </w:r>
          </w:hyperlink>
        </w:p>
        <w:p w:rsidR="002154A1" w:rsidRDefault="002154A1">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492" w:history="1">
            <w:r w:rsidRPr="002344DB">
              <w:rPr>
                <w:rStyle w:val="Hyperlink"/>
                <w:rFonts w:asciiTheme="majorBidi" w:eastAsia="inter" w:hAnsiTheme="majorBidi" w:cstheme="majorBidi"/>
                <w:noProof/>
              </w:rPr>
              <w:t>Chapter 2 Overview</w:t>
            </w:r>
            <w:r>
              <w:rPr>
                <w:noProof/>
                <w:webHidden/>
              </w:rPr>
              <w:tab/>
            </w:r>
            <w:r>
              <w:rPr>
                <w:noProof/>
                <w:webHidden/>
              </w:rPr>
              <w:fldChar w:fldCharType="begin"/>
            </w:r>
            <w:r>
              <w:rPr>
                <w:noProof/>
                <w:webHidden/>
              </w:rPr>
              <w:instrText xml:space="preserve"> PAGEREF _Toc205837492 \h </w:instrText>
            </w:r>
            <w:r>
              <w:rPr>
                <w:noProof/>
                <w:webHidden/>
              </w:rPr>
            </w:r>
            <w:r>
              <w:rPr>
                <w:noProof/>
                <w:webHidden/>
              </w:rPr>
              <w:fldChar w:fldCharType="separate"/>
            </w:r>
            <w:r>
              <w:rPr>
                <w:noProof/>
                <w:webHidden/>
              </w:rPr>
              <w:t>12</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493" w:history="1">
            <w:r w:rsidRPr="002344DB">
              <w:rPr>
                <w:rStyle w:val="Hyperlink"/>
                <w:rFonts w:asciiTheme="majorBidi" w:hAnsiTheme="majorBidi" w:cstheme="majorBidi"/>
                <w:b/>
                <w:bCs/>
                <w:noProof/>
              </w:rPr>
              <w:t>2.1 Introduction</w:t>
            </w:r>
            <w:r>
              <w:rPr>
                <w:noProof/>
                <w:webHidden/>
              </w:rPr>
              <w:tab/>
            </w:r>
            <w:r>
              <w:rPr>
                <w:noProof/>
                <w:webHidden/>
              </w:rPr>
              <w:fldChar w:fldCharType="begin"/>
            </w:r>
            <w:r>
              <w:rPr>
                <w:noProof/>
                <w:webHidden/>
              </w:rPr>
              <w:instrText xml:space="preserve"> PAGEREF _Toc205837493 \h </w:instrText>
            </w:r>
            <w:r>
              <w:rPr>
                <w:noProof/>
                <w:webHidden/>
              </w:rPr>
            </w:r>
            <w:r>
              <w:rPr>
                <w:noProof/>
                <w:webHidden/>
              </w:rPr>
              <w:fldChar w:fldCharType="separate"/>
            </w:r>
            <w:r>
              <w:rPr>
                <w:noProof/>
                <w:webHidden/>
              </w:rPr>
              <w:t>12</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494" w:history="1">
            <w:r w:rsidRPr="002344DB">
              <w:rPr>
                <w:rStyle w:val="Hyperlink"/>
                <w:rFonts w:asciiTheme="majorBidi" w:hAnsiTheme="majorBidi" w:cstheme="majorBidi"/>
                <w:b/>
                <w:bCs/>
                <w:noProof/>
              </w:rPr>
              <w:t>2.2 The Role of Artificial Intelligence in Healthcare</w:t>
            </w:r>
            <w:r>
              <w:rPr>
                <w:noProof/>
                <w:webHidden/>
              </w:rPr>
              <w:tab/>
            </w:r>
            <w:r>
              <w:rPr>
                <w:noProof/>
                <w:webHidden/>
              </w:rPr>
              <w:fldChar w:fldCharType="begin"/>
            </w:r>
            <w:r>
              <w:rPr>
                <w:noProof/>
                <w:webHidden/>
              </w:rPr>
              <w:instrText xml:space="preserve"> PAGEREF _Toc205837494 \h </w:instrText>
            </w:r>
            <w:r>
              <w:rPr>
                <w:noProof/>
                <w:webHidden/>
              </w:rPr>
            </w:r>
            <w:r>
              <w:rPr>
                <w:noProof/>
                <w:webHidden/>
              </w:rPr>
              <w:fldChar w:fldCharType="separate"/>
            </w:r>
            <w:r>
              <w:rPr>
                <w:noProof/>
                <w:webHidden/>
              </w:rPr>
              <w:t>13</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495" w:history="1">
            <w:r w:rsidRPr="002344DB">
              <w:rPr>
                <w:rStyle w:val="Hyperlink"/>
                <w:rFonts w:asciiTheme="majorBidi" w:hAnsiTheme="majorBidi" w:cstheme="majorBidi"/>
                <w:b/>
                <w:bCs/>
                <w:noProof/>
              </w:rPr>
              <w:t>2.3 Machine Learning Techniques</w:t>
            </w:r>
            <w:r>
              <w:rPr>
                <w:noProof/>
                <w:webHidden/>
              </w:rPr>
              <w:tab/>
            </w:r>
            <w:r>
              <w:rPr>
                <w:noProof/>
                <w:webHidden/>
              </w:rPr>
              <w:fldChar w:fldCharType="begin"/>
            </w:r>
            <w:r>
              <w:rPr>
                <w:noProof/>
                <w:webHidden/>
              </w:rPr>
              <w:instrText xml:space="preserve"> PAGEREF _Toc205837495 \h </w:instrText>
            </w:r>
            <w:r>
              <w:rPr>
                <w:noProof/>
                <w:webHidden/>
              </w:rPr>
            </w:r>
            <w:r>
              <w:rPr>
                <w:noProof/>
                <w:webHidden/>
              </w:rPr>
              <w:fldChar w:fldCharType="separate"/>
            </w:r>
            <w:r>
              <w:rPr>
                <w:noProof/>
                <w:webHidden/>
              </w:rPr>
              <w:t>15</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496" w:history="1">
            <w:r w:rsidRPr="002344DB">
              <w:rPr>
                <w:rStyle w:val="Hyperlink"/>
                <w:rFonts w:asciiTheme="majorBidi" w:hAnsiTheme="majorBidi" w:cstheme="majorBidi"/>
                <w:b/>
                <w:bCs/>
                <w:noProof/>
              </w:rPr>
              <w:t>2.3.1 Support Vector Machine (SVM)</w:t>
            </w:r>
            <w:r>
              <w:rPr>
                <w:noProof/>
                <w:webHidden/>
              </w:rPr>
              <w:tab/>
            </w:r>
            <w:r>
              <w:rPr>
                <w:noProof/>
                <w:webHidden/>
              </w:rPr>
              <w:fldChar w:fldCharType="begin"/>
            </w:r>
            <w:r>
              <w:rPr>
                <w:noProof/>
                <w:webHidden/>
              </w:rPr>
              <w:instrText xml:space="preserve"> PAGEREF _Toc205837496 \h </w:instrText>
            </w:r>
            <w:r>
              <w:rPr>
                <w:noProof/>
                <w:webHidden/>
              </w:rPr>
            </w:r>
            <w:r>
              <w:rPr>
                <w:noProof/>
                <w:webHidden/>
              </w:rPr>
              <w:fldChar w:fldCharType="separate"/>
            </w:r>
            <w:r>
              <w:rPr>
                <w:noProof/>
                <w:webHidden/>
              </w:rPr>
              <w:t>17</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497" w:history="1">
            <w:r w:rsidRPr="002344DB">
              <w:rPr>
                <w:rStyle w:val="Hyperlink"/>
                <w:rFonts w:asciiTheme="majorBidi" w:hAnsiTheme="majorBidi" w:cstheme="majorBidi"/>
                <w:b/>
                <w:bCs/>
                <w:noProof/>
              </w:rPr>
              <w:t>2.3.2 Random Forest (RF)</w:t>
            </w:r>
            <w:r>
              <w:rPr>
                <w:noProof/>
                <w:webHidden/>
              </w:rPr>
              <w:tab/>
            </w:r>
            <w:r>
              <w:rPr>
                <w:noProof/>
                <w:webHidden/>
              </w:rPr>
              <w:fldChar w:fldCharType="begin"/>
            </w:r>
            <w:r>
              <w:rPr>
                <w:noProof/>
                <w:webHidden/>
              </w:rPr>
              <w:instrText xml:space="preserve"> PAGEREF _Toc205837497 \h </w:instrText>
            </w:r>
            <w:r>
              <w:rPr>
                <w:noProof/>
                <w:webHidden/>
              </w:rPr>
            </w:r>
            <w:r>
              <w:rPr>
                <w:noProof/>
                <w:webHidden/>
              </w:rPr>
              <w:fldChar w:fldCharType="separate"/>
            </w:r>
            <w:r>
              <w:rPr>
                <w:noProof/>
                <w:webHidden/>
              </w:rPr>
              <w:t>18</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498" w:history="1">
            <w:r w:rsidRPr="002344DB">
              <w:rPr>
                <w:rStyle w:val="Hyperlink"/>
                <w:rFonts w:asciiTheme="majorBidi" w:hAnsiTheme="majorBidi" w:cstheme="majorBidi"/>
                <w:b/>
                <w:bCs/>
                <w:noProof/>
              </w:rPr>
              <w:t>2.3.3 XGBoost (Extreme Gradient Boosting)</w:t>
            </w:r>
            <w:r>
              <w:rPr>
                <w:noProof/>
                <w:webHidden/>
              </w:rPr>
              <w:tab/>
            </w:r>
            <w:r>
              <w:rPr>
                <w:noProof/>
                <w:webHidden/>
              </w:rPr>
              <w:fldChar w:fldCharType="begin"/>
            </w:r>
            <w:r>
              <w:rPr>
                <w:noProof/>
                <w:webHidden/>
              </w:rPr>
              <w:instrText xml:space="preserve"> PAGEREF _Toc205837498 \h </w:instrText>
            </w:r>
            <w:r>
              <w:rPr>
                <w:noProof/>
                <w:webHidden/>
              </w:rPr>
            </w:r>
            <w:r>
              <w:rPr>
                <w:noProof/>
                <w:webHidden/>
              </w:rPr>
              <w:fldChar w:fldCharType="separate"/>
            </w:r>
            <w:r>
              <w:rPr>
                <w:noProof/>
                <w:webHidden/>
              </w:rPr>
              <w:t>18</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499" w:history="1">
            <w:r w:rsidRPr="002344DB">
              <w:rPr>
                <w:rStyle w:val="Hyperlink"/>
                <w:rFonts w:asciiTheme="majorBidi" w:hAnsiTheme="majorBidi" w:cstheme="majorBidi"/>
                <w:b/>
                <w:bCs/>
                <w:noProof/>
              </w:rPr>
              <w:t>2.3.4 Artificial Neural Network (ANN)</w:t>
            </w:r>
            <w:r>
              <w:rPr>
                <w:noProof/>
                <w:webHidden/>
              </w:rPr>
              <w:tab/>
            </w:r>
            <w:r>
              <w:rPr>
                <w:noProof/>
                <w:webHidden/>
              </w:rPr>
              <w:fldChar w:fldCharType="begin"/>
            </w:r>
            <w:r>
              <w:rPr>
                <w:noProof/>
                <w:webHidden/>
              </w:rPr>
              <w:instrText xml:space="preserve"> PAGEREF _Toc205837499 \h </w:instrText>
            </w:r>
            <w:r>
              <w:rPr>
                <w:noProof/>
                <w:webHidden/>
              </w:rPr>
            </w:r>
            <w:r>
              <w:rPr>
                <w:noProof/>
                <w:webHidden/>
              </w:rPr>
              <w:fldChar w:fldCharType="separate"/>
            </w:r>
            <w:r>
              <w:rPr>
                <w:noProof/>
                <w:webHidden/>
              </w:rPr>
              <w:t>19</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00" w:history="1">
            <w:r w:rsidRPr="002344DB">
              <w:rPr>
                <w:rStyle w:val="Hyperlink"/>
                <w:rFonts w:asciiTheme="majorBidi" w:hAnsiTheme="majorBidi" w:cstheme="majorBidi"/>
                <w:b/>
                <w:bCs/>
                <w:noProof/>
              </w:rPr>
              <w:t>2.3.5 k-Nearest Neighbors (k-NN)</w:t>
            </w:r>
            <w:r>
              <w:rPr>
                <w:noProof/>
                <w:webHidden/>
              </w:rPr>
              <w:tab/>
            </w:r>
            <w:r>
              <w:rPr>
                <w:noProof/>
                <w:webHidden/>
              </w:rPr>
              <w:fldChar w:fldCharType="begin"/>
            </w:r>
            <w:r>
              <w:rPr>
                <w:noProof/>
                <w:webHidden/>
              </w:rPr>
              <w:instrText xml:space="preserve"> PAGEREF _Toc205837500 \h </w:instrText>
            </w:r>
            <w:r>
              <w:rPr>
                <w:noProof/>
                <w:webHidden/>
              </w:rPr>
            </w:r>
            <w:r>
              <w:rPr>
                <w:noProof/>
                <w:webHidden/>
              </w:rPr>
              <w:fldChar w:fldCharType="separate"/>
            </w:r>
            <w:r>
              <w:rPr>
                <w:noProof/>
                <w:webHidden/>
              </w:rPr>
              <w:t>20</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01" w:history="1">
            <w:r w:rsidRPr="002344DB">
              <w:rPr>
                <w:rStyle w:val="Hyperlink"/>
                <w:rFonts w:asciiTheme="majorBidi" w:hAnsiTheme="majorBidi" w:cstheme="majorBidi"/>
                <w:b/>
                <w:bCs/>
                <w:noProof/>
              </w:rPr>
              <w:t>2.3.6 Light Gradient Boosting Machine (LightGBM)</w:t>
            </w:r>
            <w:r>
              <w:rPr>
                <w:noProof/>
                <w:webHidden/>
              </w:rPr>
              <w:tab/>
            </w:r>
            <w:r>
              <w:rPr>
                <w:noProof/>
                <w:webHidden/>
              </w:rPr>
              <w:fldChar w:fldCharType="begin"/>
            </w:r>
            <w:r>
              <w:rPr>
                <w:noProof/>
                <w:webHidden/>
              </w:rPr>
              <w:instrText xml:space="preserve"> PAGEREF _Toc205837501 \h </w:instrText>
            </w:r>
            <w:r>
              <w:rPr>
                <w:noProof/>
                <w:webHidden/>
              </w:rPr>
            </w:r>
            <w:r>
              <w:rPr>
                <w:noProof/>
                <w:webHidden/>
              </w:rPr>
              <w:fldChar w:fldCharType="separate"/>
            </w:r>
            <w:r>
              <w:rPr>
                <w:noProof/>
                <w:webHidden/>
              </w:rPr>
              <w:t>20</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02" w:history="1">
            <w:r w:rsidRPr="002344DB">
              <w:rPr>
                <w:rStyle w:val="Hyperlink"/>
                <w:rFonts w:asciiTheme="majorBidi" w:hAnsiTheme="majorBidi" w:cstheme="majorBidi"/>
                <w:b/>
                <w:bCs/>
                <w:noProof/>
              </w:rPr>
              <w:t>2.3.7 Genetic Algorithm for Hyperparameter Tuning</w:t>
            </w:r>
            <w:r>
              <w:rPr>
                <w:noProof/>
                <w:webHidden/>
              </w:rPr>
              <w:tab/>
            </w:r>
            <w:r>
              <w:rPr>
                <w:noProof/>
                <w:webHidden/>
              </w:rPr>
              <w:fldChar w:fldCharType="begin"/>
            </w:r>
            <w:r>
              <w:rPr>
                <w:noProof/>
                <w:webHidden/>
              </w:rPr>
              <w:instrText xml:space="preserve"> PAGEREF _Toc205837502 \h </w:instrText>
            </w:r>
            <w:r>
              <w:rPr>
                <w:noProof/>
                <w:webHidden/>
              </w:rPr>
            </w:r>
            <w:r>
              <w:rPr>
                <w:noProof/>
                <w:webHidden/>
              </w:rPr>
              <w:fldChar w:fldCharType="separate"/>
            </w:r>
            <w:r>
              <w:rPr>
                <w:noProof/>
                <w:webHidden/>
              </w:rPr>
              <w:t>2</w:t>
            </w:r>
            <w:r>
              <w:rPr>
                <w:noProof/>
                <w:webHidden/>
              </w:rPr>
              <w:t>1</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03" w:history="1">
            <w:r w:rsidRPr="002344DB">
              <w:rPr>
                <w:rStyle w:val="Hyperlink"/>
                <w:rFonts w:asciiTheme="majorBidi" w:hAnsiTheme="majorBidi" w:cstheme="majorBidi"/>
                <w:b/>
                <w:bCs/>
                <w:noProof/>
              </w:rPr>
              <w:t>2.4 Deep Learning Techniques</w:t>
            </w:r>
            <w:r>
              <w:rPr>
                <w:noProof/>
                <w:webHidden/>
              </w:rPr>
              <w:tab/>
            </w:r>
            <w:r>
              <w:rPr>
                <w:noProof/>
                <w:webHidden/>
              </w:rPr>
              <w:fldChar w:fldCharType="begin"/>
            </w:r>
            <w:r>
              <w:rPr>
                <w:noProof/>
                <w:webHidden/>
              </w:rPr>
              <w:instrText xml:space="preserve"> PAGEREF _Toc205837503 \h </w:instrText>
            </w:r>
            <w:r>
              <w:rPr>
                <w:noProof/>
                <w:webHidden/>
              </w:rPr>
            </w:r>
            <w:r>
              <w:rPr>
                <w:noProof/>
                <w:webHidden/>
              </w:rPr>
              <w:fldChar w:fldCharType="separate"/>
            </w:r>
            <w:r>
              <w:rPr>
                <w:noProof/>
                <w:webHidden/>
              </w:rPr>
              <w:t>22</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04" w:history="1">
            <w:r w:rsidRPr="002344DB">
              <w:rPr>
                <w:rStyle w:val="Hyperlink"/>
                <w:rFonts w:asciiTheme="majorBidi" w:hAnsiTheme="majorBidi" w:cstheme="majorBidi"/>
                <w:b/>
                <w:bCs/>
                <w:noProof/>
              </w:rPr>
              <w:t>2.4.1 Convolutional Neural Networks (CNN) for Feature Extraction</w:t>
            </w:r>
            <w:r>
              <w:rPr>
                <w:noProof/>
                <w:webHidden/>
              </w:rPr>
              <w:tab/>
            </w:r>
            <w:r>
              <w:rPr>
                <w:noProof/>
                <w:webHidden/>
              </w:rPr>
              <w:fldChar w:fldCharType="begin"/>
            </w:r>
            <w:r>
              <w:rPr>
                <w:noProof/>
                <w:webHidden/>
              </w:rPr>
              <w:instrText xml:space="preserve"> PAGEREF _Toc205837504 \h </w:instrText>
            </w:r>
            <w:r>
              <w:rPr>
                <w:noProof/>
                <w:webHidden/>
              </w:rPr>
            </w:r>
            <w:r>
              <w:rPr>
                <w:noProof/>
                <w:webHidden/>
              </w:rPr>
              <w:fldChar w:fldCharType="separate"/>
            </w:r>
            <w:r>
              <w:rPr>
                <w:noProof/>
                <w:webHidden/>
              </w:rPr>
              <w:t>23</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05" w:history="1">
            <w:r w:rsidRPr="002344DB">
              <w:rPr>
                <w:rStyle w:val="Hyperlink"/>
                <w:rFonts w:asciiTheme="majorBidi" w:hAnsiTheme="majorBidi" w:cstheme="majorBidi"/>
                <w:b/>
                <w:bCs/>
                <w:noProof/>
              </w:rPr>
              <w:t>2.5 Explainable Artificial Intelligence (XAI)</w:t>
            </w:r>
            <w:r>
              <w:rPr>
                <w:noProof/>
                <w:webHidden/>
              </w:rPr>
              <w:tab/>
            </w:r>
            <w:r>
              <w:rPr>
                <w:noProof/>
                <w:webHidden/>
              </w:rPr>
              <w:fldChar w:fldCharType="begin"/>
            </w:r>
            <w:r>
              <w:rPr>
                <w:noProof/>
                <w:webHidden/>
              </w:rPr>
              <w:instrText xml:space="preserve"> PAGEREF _Toc205837505 \h </w:instrText>
            </w:r>
            <w:r>
              <w:rPr>
                <w:noProof/>
                <w:webHidden/>
              </w:rPr>
            </w:r>
            <w:r>
              <w:rPr>
                <w:noProof/>
                <w:webHidden/>
              </w:rPr>
              <w:fldChar w:fldCharType="separate"/>
            </w:r>
            <w:r>
              <w:rPr>
                <w:noProof/>
                <w:webHidden/>
              </w:rPr>
              <w:t>25</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06" w:history="1">
            <w:r w:rsidRPr="002344DB">
              <w:rPr>
                <w:rStyle w:val="Hyperlink"/>
                <w:rFonts w:asciiTheme="majorBidi" w:hAnsiTheme="majorBidi" w:cstheme="majorBidi"/>
                <w:b/>
                <w:bCs/>
                <w:noProof/>
              </w:rPr>
              <w:t>2.6 Evaluation Metrics and Confusion Matrix</w:t>
            </w:r>
            <w:r>
              <w:rPr>
                <w:noProof/>
                <w:webHidden/>
              </w:rPr>
              <w:tab/>
            </w:r>
            <w:r>
              <w:rPr>
                <w:noProof/>
                <w:webHidden/>
              </w:rPr>
              <w:fldChar w:fldCharType="begin"/>
            </w:r>
            <w:r>
              <w:rPr>
                <w:noProof/>
                <w:webHidden/>
              </w:rPr>
              <w:instrText xml:space="preserve"> PAGEREF _Toc205837506 \h </w:instrText>
            </w:r>
            <w:r>
              <w:rPr>
                <w:noProof/>
                <w:webHidden/>
              </w:rPr>
            </w:r>
            <w:r>
              <w:rPr>
                <w:noProof/>
                <w:webHidden/>
              </w:rPr>
              <w:fldChar w:fldCharType="separate"/>
            </w:r>
            <w:r>
              <w:rPr>
                <w:noProof/>
                <w:webHidden/>
              </w:rPr>
              <w:t>25</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07" w:history="1">
            <w:r w:rsidRPr="002344DB">
              <w:rPr>
                <w:rStyle w:val="Hyperlink"/>
                <w:rFonts w:asciiTheme="majorBidi" w:hAnsiTheme="majorBidi" w:cstheme="majorBidi"/>
                <w:b/>
                <w:bCs/>
                <w:noProof/>
              </w:rPr>
              <w:t>2.7 Summary</w:t>
            </w:r>
            <w:r>
              <w:rPr>
                <w:noProof/>
                <w:webHidden/>
              </w:rPr>
              <w:tab/>
            </w:r>
            <w:r>
              <w:rPr>
                <w:noProof/>
                <w:webHidden/>
              </w:rPr>
              <w:fldChar w:fldCharType="begin"/>
            </w:r>
            <w:r>
              <w:rPr>
                <w:noProof/>
                <w:webHidden/>
              </w:rPr>
              <w:instrText xml:space="preserve"> PAGEREF _Toc205837507 \h </w:instrText>
            </w:r>
            <w:r>
              <w:rPr>
                <w:noProof/>
                <w:webHidden/>
              </w:rPr>
            </w:r>
            <w:r>
              <w:rPr>
                <w:noProof/>
                <w:webHidden/>
              </w:rPr>
              <w:fldChar w:fldCharType="separate"/>
            </w:r>
            <w:r>
              <w:rPr>
                <w:noProof/>
                <w:webHidden/>
              </w:rPr>
              <w:t>27</w:t>
            </w:r>
            <w:r>
              <w:rPr>
                <w:noProof/>
                <w:webHidden/>
              </w:rPr>
              <w:fldChar w:fldCharType="end"/>
            </w:r>
          </w:hyperlink>
        </w:p>
        <w:p w:rsidR="002154A1" w:rsidRDefault="002154A1">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508" w:history="1">
            <w:r w:rsidRPr="002344DB">
              <w:rPr>
                <w:rStyle w:val="Hyperlink"/>
                <w:rFonts w:asciiTheme="majorBidi" w:eastAsia="inter" w:hAnsiTheme="majorBidi" w:cstheme="majorBidi"/>
                <w:noProof/>
              </w:rPr>
              <w:t>Chapter 3: Related Work</w:t>
            </w:r>
            <w:r>
              <w:rPr>
                <w:noProof/>
                <w:webHidden/>
              </w:rPr>
              <w:tab/>
            </w:r>
            <w:r>
              <w:rPr>
                <w:noProof/>
                <w:webHidden/>
              </w:rPr>
              <w:fldChar w:fldCharType="begin"/>
            </w:r>
            <w:r>
              <w:rPr>
                <w:noProof/>
                <w:webHidden/>
              </w:rPr>
              <w:instrText xml:space="preserve"> PAGEREF _Toc205837508 \h </w:instrText>
            </w:r>
            <w:r>
              <w:rPr>
                <w:noProof/>
                <w:webHidden/>
              </w:rPr>
            </w:r>
            <w:r>
              <w:rPr>
                <w:noProof/>
                <w:webHidden/>
              </w:rPr>
              <w:fldChar w:fldCharType="separate"/>
            </w:r>
            <w:r>
              <w:rPr>
                <w:noProof/>
                <w:webHidden/>
              </w:rPr>
              <w:t>28</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09" w:history="1">
            <w:r w:rsidRPr="002344DB">
              <w:rPr>
                <w:rStyle w:val="Hyperlink"/>
                <w:rFonts w:asciiTheme="majorBidi" w:hAnsiTheme="majorBidi" w:cstheme="majorBidi"/>
                <w:b/>
                <w:bCs/>
                <w:noProof/>
              </w:rPr>
              <w:t>3.1 Introduction</w:t>
            </w:r>
            <w:r>
              <w:rPr>
                <w:noProof/>
                <w:webHidden/>
              </w:rPr>
              <w:tab/>
            </w:r>
            <w:r>
              <w:rPr>
                <w:noProof/>
                <w:webHidden/>
              </w:rPr>
              <w:fldChar w:fldCharType="begin"/>
            </w:r>
            <w:r>
              <w:rPr>
                <w:noProof/>
                <w:webHidden/>
              </w:rPr>
              <w:instrText xml:space="preserve"> PAGEREF _Toc205837509 \h </w:instrText>
            </w:r>
            <w:r>
              <w:rPr>
                <w:noProof/>
                <w:webHidden/>
              </w:rPr>
            </w:r>
            <w:r>
              <w:rPr>
                <w:noProof/>
                <w:webHidden/>
              </w:rPr>
              <w:fldChar w:fldCharType="separate"/>
            </w:r>
            <w:r>
              <w:rPr>
                <w:noProof/>
                <w:webHidden/>
              </w:rPr>
              <w:t>28</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10" w:history="1">
            <w:r w:rsidRPr="002344DB">
              <w:rPr>
                <w:rStyle w:val="Hyperlink"/>
                <w:rFonts w:asciiTheme="majorBidi" w:hAnsiTheme="majorBidi" w:cstheme="majorBidi"/>
                <w:b/>
                <w:bCs/>
                <w:noProof/>
              </w:rPr>
              <w:t>3.2 Machine Learning Studies for CKD Classification</w:t>
            </w:r>
            <w:r>
              <w:rPr>
                <w:noProof/>
                <w:webHidden/>
              </w:rPr>
              <w:tab/>
            </w:r>
            <w:r>
              <w:rPr>
                <w:noProof/>
                <w:webHidden/>
              </w:rPr>
              <w:fldChar w:fldCharType="begin"/>
            </w:r>
            <w:r>
              <w:rPr>
                <w:noProof/>
                <w:webHidden/>
              </w:rPr>
              <w:instrText xml:space="preserve"> PAGEREF _Toc205837510 \h </w:instrText>
            </w:r>
            <w:r>
              <w:rPr>
                <w:noProof/>
                <w:webHidden/>
              </w:rPr>
            </w:r>
            <w:r>
              <w:rPr>
                <w:noProof/>
                <w:webHidden/>
              </w:rPr>
              <w:fldChar w:fldCharType="separate"/>
            </w:r>
            <w:r>
              <w:rPr>
                <w:noProof/>
                <w:webHidden/>
              </w:rPr>
              <w:t>29</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11" w:history="1">
            <w:r w:rsidRPr="002344DB">
              <w:rPr>
                <w:rStyle w:val="Hyperlink"/>
                <w:rFonts w:asciiTheme="majorBidi" w:hAnsiTheme="majorBidi" w:cstheme="majorBidi"/>
                <w:b/>
                <w:bCs/>
                <w:noProof/>
              </w:rPr>
              <w:t>3.3 Deep Learning Studies for CKD Classification</w:t>
            </w:r>
            <w:r>
              <w:rPr>
                <w:noProof/>
                <w:webHidden/>
              </w:rPr>
              <w:tab/>
            </w:r>
            <w:r>
              <w:rPr>
                <w:noProof/>
                <w:webHidden/>
              </w:rPr>
              <w:fldChar w:fldCharType="begin"/>
            </w:r>
            <w:r>
              <w:rPr>
                <w:noProof/>
                <w:webHidden/>
              </w:rPr>
              <w:instrText xml:space="preserve"> PAGEREF _Toc205837511 \h </w:instrText>
            </w:r>
            <w:r>
              <w:rPr>
                <w:noProof/>
                <w:webHidden/>
              </w:rPr>
            </w:r>
            <w:r>
              <w:rPr>
                <w:noProof/>
                <w:webHidden/>
              </w:rPr>
              <w:fldChar w:fldCharType="separate"/>
            </w:r>
            <w:r>
              <w:rPr>
                <w:noProof/>
                <w:webHidden/>
              </w:rPr>
              <w:t>32</w:t>
            </w:r>
            <w:r>
              <w:rPr>
                <w:noProof/>
                <w:webHidden/>
              </w:rPr>
              <w:fldChar w:fldCharType="end"/>
            </w:r>
          </w:hyperlink>
        </w:p>
        <w:p w:rsidR="002154A1" w:rsidRDefault="002154A1">
          <w:pPr>
            <w:pStyle w:val="TOC3"/>
            <w:tabs>
              <w:tab w:val="right" w:leader="dot" w:pos="9016"/>
            </w:tabs>
            <w:rPr>
              <w:rFonts w:eastAsiaTheme="minorEastAsia" w:cstheme="minorBidi"/>
              <w:i w:val="0"/>
              <w:iCs w:val="0"/>
              <w:noProof/>
              <w:color w:val="auto"/>
              <w:kern w:val="0"/>
              <w:sz w:val="22"/>
              <w:szCs w:val="22"/>
              <w14:ligatures w14:val="none"/>
            </w:rPr>
          </w:pPr>
          <w:hyperlink w:anchor="_Toc205837512" w:history="1">
            <w:r w:rsidRPr="002344DB">
              <w:rPr>
                <w:rStyle w:val="Hyperlink"/>
                <w:rFonts w:asciiTheme="majorBidi" w:hAnsiTheme="majorBidi" w:cstheme="majorBidi"/>
                <w:b/>
                <w:bCs/>
                <w:noProof/>
              </w:rPr>
              <w:t>3.4 Summary</w:t>
            </w:r>
            <w:r>
              <w:rPr>
                <w:noProof/>
                <w:webHidden/>
              </w:rPr>
              <w:tab/>
            </w:r>
            <w:r>
              <w:rPr>
                <w:noProof/>
                <w:webHidden/>
              </w:rPr>
              <w:fldChar w:fldCharType="begin"/>
            </w:r>
            <w:r>
              <w:rPr>
                <w:noProof/>
                <w:webHidden/>
              </w:rPr>
              <w:instrText xml:space="preserve"> PAGEREF _Toc205837512 \h </w:instrText>
            </w:r>
            <w:r>
              <w:rPr>
                <w:noProof/>
                <w:webHidden/>
              </w:rPr>
            </w:r>
            <w:r>
              <w:rPr>
                <w:noProof/>
                <w:webHidden/>
              </w:rPr>
              <w:fldChar w:fldCharType="separate"/>
            </w:r>
            <w:r>
              <w:rPr>
                <w:noProof/>
                <w:webHidden/>
              </w:rPr>
              <w:t>35</w:t>
            </w:r>
            <w:r>
              <w:rPr>
                <w:noProof/>
                <w:webHidden/>
              </w:rPr>
              <w:fldChar w:fldCharType="end"/>
            </w:r>
          </w:hyperlink>
        </w:p>
        <w:p w:rsidR="002154A1" w:rsidRDefault="002154A1">
          <w:pPr>
            <w:pStyle w:val="TOC1"/>
            <w:tabs>
              <w:tab w:val="right" w:leader="dot" w:pos="9016"/>
            </w:tabs>
            <w:rPr>
              <w:rFonts w:eastAsiaTheme="minorEastAsia" w:cstheme="minorBidi"/>
              <w:b w:val="0"/>
              <w:bCs w:val="0"/>
              <w:caps w:val="0"/>
              <w:noProof/>
              <w:color w:val="auto"/>
              <w:kern w:val="0"/>
              <w:sz w:val="22"/>
              <w:szCs w:val="22"/>
              <w14:ligatures w14:val="none"/>
            </w:rPr>
          </w:pPr>
          <w:hyperlink w:anchor="_Toc205837513" w:history="1">
            <w:r w:rsidRPr="002344DB">
              <w:rPr>
                <w:rStyle w:val="Hyperlink"/>
                <w:noProof/>
              </w:rPr>
              <w:t>References</w:t>
            </w:r>
            <w:r>
              <w:rPr>
                <w:noProof/>
                <w:webHidden/>
              </w:rPr>
              <w:tab/>
            </w:r>
            <w:r>
              <w:rPr>
                <w:noProof/>
                <w:webHidden/>
              </w:rPr>
              <w:fldChar w:fldCharType="begin"/>
            </w:r>
            <w:r>
              <w:rPr>
                <w:noProof/>
                <w:webHidden/>
              </w:rPr>
              <w:instrText xml:space="preserve"> PAGEREF _Toc205837513 \h </w:instrText>
            </w:r>
            <w:r>
              <w:rPr>
                <w:noProof/>
                <w:webHidden/>
              </w:rPr>
            </w:r>
            <w:r>
              <w:rPr>
                <w:noProof/>
                <w:webHidden/>
              </w:rPr>
              <w:fldChar w:fldCharType="separate"/>
            </w:r>
            <w:r>
              <w:rPr>
                <w:noProof/>
                <w:webHidden/>
              </w:rPr>
              <w:t>36</w:t>
            </w:r>
            <w:r>
              <w:rPr>
                <w:noProof/>
                <w:webHidden/>
              </w:rPr>
              <w:fldChar w:fldCharType="end"/>
            </w:r>
          </w:hyperlink>
        </w:p>
        <w:p w:rsidR="007774D9" w:rsidRDefault="007774D9">
          <w:r>
            <w:rPr>
              <w:b/>
              <w:bCs/>
              <w:noProof/>
            </w:rPr>
            <w:fldChar w:fldCharType="end"/>
          </w:r>
        </w:p>
      </w:sdtContent>
    </w:sdt>
    <w:p w:rsidR="00F13E8D" w:rsidRDefault="00F13E8D" w:rsidP="00F13E8D">
      <w:pPr>
        <w:rPr>
          <w:rtl/>
        </w:rPr>
      </w:pPr>
    </w:p>
    <w:p w:rsidR="00F13E8D" w:rsidRPr="00011C31" w:rsidRDefault="00011C31" w:rsidP="00011C31">
      <w:r>
        <w:br w:type="page"/>
      </w:r>
    </w:p>
    <w:p w:rsidR="00F13E8D" w:rsidRDefault="00F13E8D" w:rsidP="00F13E8D">
      <w:pPr>
        <w:pStyle w:val="Heading1"/>
        <w:spacing w:after="156"/>
        <w:ind w:left="-5"/>
        <w:jc w:val="center"/>
        <w:rPr>
          <w:sz w:val="28"/>
          <w:szCs w:val="28"/>
        </w:rPr>
      </w:pPr>
      <w:bookmarkStart w:id="5" w:name="_Toc205837484"/>
      <w:r>
        <w:rPr>
          <w:sz w:val="28"/>
          <w:szCs w:val="28"/>
        </w:rPr>
        <w:lastRenderedPageBreak/>
        <w:t>List of Abbreviations</w:t>
      </w:r>
      <w:bookmarkEnd w:id="5"/>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AI:</w:t>
      </w:r>
      <w:r w:rsidRPr="001F38D9">
        <w:rPr>
          <w:rFonts w:asciiTheme="majorBidi" w:hAnsiTheme="majorBidi" w:cstheme="majorBidi"/>
          <w:sz w:val="24"/>
          <w:szCs w:val="24"/>
        </w:rPr>
        <w:t xml:space="preserve"> Artificial Intelligence</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ANN:</w:t>
      </w:r>
      <w:r w:rsidRPr="001F38D9">
        <w:rPr>
          <w:rFonts w:asciiTheme="majorBidi" w:hAnsiTheme="majorBidi" w:cstheme="majorBidi"/>
          <w:sz w:val="24"/>
          <w:szCs w:val="24"/>
        </w:rPr>
        <w:t xml:space="preserve"> Artificial Neural Networks</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AUC:</w:t>
      </w:r>
      <w:r w:rsidRPr="001F38D9">
        <w:rPr>
          <w:rFonts w:asciiTheme="majorBidi" w:hAnsiTheme="majorBidi" w:cstheme="majorBidi"/>
          <w:sz w:val="24"/>
          <w:szCs w:val="24"/>
        </w:rPr>
        <w:t xml:space="preserve"> Area Under the Curve</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CKD:</w:t>
      </w:r>
      <w:r w:rsidRPr="001F38D9">
        <w:rPr>
          <w:rFonts w:asciiTheme="majorBidi" w:hAnsiTheme="majorBidi" w:cstheme="majorBidi"/>
          <w:sz w:val="24"/>
          <w:szCs w:val="24"/>
        </w:rPr>
        <w:t xml:space="preserve"> Chronic Kidney Disease</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DL:</w:t>
      </w:r>
      <w:r w:rsidRPr="001F38D9">
        <w:rPr>
          <w:rFonts w:asciiTheme="majorBidi" w:hAnsiTheme="majorBidi" w:cstheme="majorBidi"/>
          <w:sz w:val="24"/>
          <w:szCs w:val="24"/>
        </w:rPr>
        <w:t xml:space="preserve"> Deep Learning</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DNN:</w:t>
      </w:r>
      <w:r w:rsidRPr="001F38D9">
        <w:rPr>
          <w:rFonts w:asciiTheme="majorBidi" w:hAnsiTheme="majorBidi" w:cstheme="majorBidi"/>
          <w:sz w:val="24"/>
          <w:szCs w:val="24"/>
        </w:rPr>
        <w:t xml:space="preserve"> Deep Neural Network</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ML:</w:t>
      </w:r>
      <w:r w:rsidRPr="001F38D9">
        <w:rPr>
          <w:rFonts w:asciiTheme="majorBidi" w:hAnsiTheme="majorBidi" w:cstheme="majorBidi"/>
          <w:sz w:val="24"/>
          <w:szCs w:val="24"/>
        </w:rPr>
        <w:t xml:space="preserve"> Machine Learning</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RF:</w:t>
      </w:r>
      <w:r w:rsidRPr="001F38D9">
        <w:rPr>
          <w:rFonts w:asciiTheme="majorBidi" w:hAnsiTheme="majorBidi" w:cstheme="majorBidi"/>
          <w:sz w:val="24"/>
          <w:szCs w:val="24"/>
        </w:rPr>
        <w:t xml:space="preserve"> Random Forest</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ROC:</w:t>
      </w:r>
      <w:r w:rsidRPr="001F38D9">
        <w:rPr>
          <w:rFonts w:asciiTheme="majorBidi" w:hAnsiTheme="majorBidi" w:cstheme="majorBidi"/>
          <w:sz w:val="24"/>
          <w:szCs w:val="24"/>
        </w:rPr>
        <w:t xml:space="preserve"> Receiver Operating Characteristic</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SHAP:</w:t>
      </w:r>
      <w:r w:rsidRPr="001F38D9">
        <w:rPr>
          <w:rFonts w:asciiTheme="majorBidi" w:hAnsiTheme="majorBidi" w:cstheme="majorBidi"/>
          <w:sz w:val="24"/>
          <w:szCs w:val="24"/>
        </w:rPr>
        <w:t xml:space="preserve"> </w:t>
      </w:r>
      <w:proofErr w:type="spellStart"/>
      <w:r w:rsidRPr="001F38D9">
        <w:rPr>
          <w:rFonts w:asciiTheme="majorBidi" w:hAnsiTheme="majorBidi" w:cstheme="majorBidi"/>
          <w:sz w:val="24"/>
          <w:szCs w:val="24"/>
        </w:rPr>
        <w:t>SHapley</w:t>
      </w:r>
      <w:proofErr w:type="spellEnd"/>
      <w:r w:rsidRPr="001F38D9">
        <w:rPr>
          <w:rFonts w:asciiTheme="majorBidi" w:hAnsiTheme="majorBidi" w:cstheme="majorBidi"/>
          <w:sz w:val="24"/>
          <w:szCs w:val="24"/>
        </w:rPr>
        <w:t xml:space="preserve"> Additive </w:t>
      </w:r>
      <w:proofErr w:type="spellStart"/>
      <w:r w:rsidRPr="001F38D9">
        <w:rPr>
          <w:rFonts w:asciiTheme="majorBidi" w:hAnsiTheme="majorBidi" w:cstheme="majorBidi"/>
          <w:sz w:val="24"/>
          <w:szCs w:val="24"/>
        </w:rPr>
        <w:t>exPlanations</w:t>
      </w:r>
      <w:proofErr w:type="spellEnd"/>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XAI:</w:t>
      </w:r>
      <w:r w:rsidRPr="001F38D9">
        <w:rPr>
          <w:rFonts w:asciiTheme="majorBidi" w:hAnsiTheme="majorBidi" w:cstheme="majorBidi"/>
          <w:sz w:val="24"/>
          <w:szCs w:val="24"/>
        </w:rPr>
        <w:t xml:space="preserve"> Explainable Artificial Intelligence</w:t>
      </w:r>
    </w:p>
    <w:p w:rsidR="00F13E8D" w:rsidRPr="001F38D9" w:rsidRDefault="00F13E8D"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RF:</w:t>
      </w:r>
      <w:r w:rsidRPr="001F38D9">
        <w:rPr>
          <w:rFonts w:asciiTheme="majorBidi" w:hAnsiTheme="majorBidi" w:cstheme="majorBidi"/>
          <w:sz w:val="24"/>
          <w:szCs w:val="24"/>
        </w:rPr>
        <w:t xml:space="preserve"> Random Forest</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SVM:</w:t>
      </w:r>
      <w:r w:rsidRPr="001F38D9">
        <w:rPr>
          <w:rFonts w:asciiTheme="majorBidi" w:hAnsiTheme="majorBidi" w:cstheme="majorBidi"/>
          <w:color w:val="auto"/>
        </w:rPr>
        <w:t xml:space="preserve"> Support Vector Machine</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proofErr w:type="spellStart"/>
      <w:r w:rsidRPr="001F38D9">
        <w:rPr>
          <w:rFonts w:asciiTheme="majorBidi" w:hAnsiTheme="majorBidi" w:cstheme="majorBidi"/>
          <w:b/>
          <w:bCs/>
          <w:color w:val="auto"/>
        </w:rPr>
        <w:t>XGBoost</w:t>
      </w:r>
      <w:proofErr w:type="spellEnd"/>
      <w:r w:rsidRPr="001F38D9">
        <w:rPr>
          <w:rFonts w:asciiTheme="majorBidi" w:hAnsiTheme="majorBidi" w:cstheme="majorBidi"/>
          <w:b/>
          <w:bCs/>
          <w:color w:val="auto"/>
        </w:rPr>
        <w:t>:</w:t>
      </w:r>
      <w:r w:rsidRPr="001F38D9">
        <w:rPr>
          <w:rFonts w:asciiTheme="majorBidi" w:hAnsiTheme="majorBidi" w:cstheme="majorBidi"/>
          <w:color w:val="auto"/>
        </w:rPr>
        <w:t xml:space="preserve"> Extreme Gradient Boosting</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TP:</w:t>
      </w:r>
      <w:r w:rsidRPr="001F38D9">
        <w:rPr>
          <w:rFonts w:asciiTheme="majorBidi" w:hAnsiTheme="majorBidi" w:cstheme="majorBidi"/>
          <w:color w:val="auto"/>
        </w:rPr>
        <w:t xml:space="preserve"> True Positive</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TN:</w:t>
      </w:r>
      <w:r w:rsidRPr="001F38D9">
        <w:rPr>
          <w:rFonts w:asciiTheme="majorBidi" w:hAnsiTheme="majorBidi" w:cstheme="majorBidi"/>
          <w:color w:val="auto"/>
        </w:rPr>
        <w:t xml:space="preserve"> True Negative</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FP:</w:t>
      </w:r>
      <w:r w:rsidRPr="001F38D9">
        <w:rPr>
          <w:rFonts w:asciiTheme="majorBidi" w:hAnsiTheme="majorBidi" w:cstheme="majorBidi"/>
          <w:color w:val="auto"/>
        </w:rPr>
        <w:t xml:space="preserve"> False Positive</w:t>
      </w:r>
    </w:p>
    <w:p w:rsidR="00F13E8D" w:rsidRPr="001F38D9" w:rsidRDefault="00F13E8D"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FN:</w:t>
      </w:r>
      <w:r w:rsidRPr="001F38D9">
        <w:rPr>
          <w:rFonts w:asciiTheme="majorBidi" w:hAnsiTheme="majorBidi" w:cstheme="majorBidi"/>
          <w:color w:val="auto"/>
        </w:rPr>
        <w:t xml:space="preserve"> False Negative</w:t>
      </w:r>
    </w:p>
    <w:p w:rsidR="001A6039" w:rsidRPr="001F38D9" w:rsidRDefault="001A6039"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ANN:</w:t>
      </w:r>
      <w:r w:rsidRPr="001F38D9">
        <w:rPr>
          <w:rFonts w:asciiTheme="majorBidi" w:hAnsiTheme="majorBidi" w:cstheme="majorBidi"/>
          <w:color w:val="auto"/>
        </w:rPr>
        <w:t xml:space="preserve"> </w:t>
      </w:r>
      <w:r w:rsidRPr="001F38D9">
        <w:rPr>
          <w:rStyle w:val="Strong"/>
          <w:rFonts w:asciiTheme="majorBidi" w:hAnsiTheme="majorBidi" w:cstheme="majorBidi"/>
          <w:b w:val="0"/>
          <w:bCs w:val="0"/>
        </w:rPr>
        <w:t>artificial neural networks</w:t>
      </w:r>
    </w:p>
    <w:p w:rsidR="001A6039" w:rsidRPr="001F38D9" w:rsidRDefault="001A6039" w:rsidP="001F38D9">
      <w:pPr>
        <w:pStyle w:val="ListParagraph"/>
        <w:numPr>
          <w:ilvl w:val="0"/>
          <w:numId w:val="18"/>
        </w:numPr>
        <w:spacing w:before="100" w:beforeAutospacing="1" w:after="100" w:afterAutospacing="1" w:line="360" w:lineRule="auto"/>
        <w:jc w:val="both"/>
        <w:rPr>
          <w:rStyle w:val="Strong"/>
          <w:rFonts w:asciiTheme="majorBidi" w:hAnsiTheme="majorBidi" w:cstheme="majorBidi"/>
          <w:b w:val="0"/>
          <w:bCs w:val="0"/>
          <w:color w:val="auto"/>
        </w:rPr>
      </w:pPr>
      <w:r w:rsidRPr="001F38D9">
        <w:rPr>
          <w:rFonts w:asciiTheme="majorBidi" w:hAnsiTheme="majorBidi" w:cstheme="majorBidi"/>
          <w:b/>
          <w:bCs/>
          <w:color w:val="auto"/>
        </w:rPr>
        <w:t>K-NN</w:t>
      </w:r>
      <w:r w:rsidRPr="001F38D9">
        <w:rPr>
          <w:rFonts w:asciiTheme="majorBidi" w:hAnsiTheme="majorBidi" w:cstheme="majorBidi"/>
          <w:color w:val="auto"/>
        </w:rPr>
        <w:t xml:space="preserve">: </w:t>
      </w:r>
      <w:r w:rsidRPr="001F38D9">
        <w:rPr>
          <w:rStyle w:val="Strong"/>
          <w:rFonts w:asciiTheme="majorBidi" w:hAnsiTheme="majorBidi" w:cstheme="majorBidi"/>
          <w:b w:val="0"/>
          <w:bCs w:val="0"/>
        </w:rPr>
        <w:t>k-nearest neighbors</w:t>
      </w:r>
    </w:p>
    <w:p w:rsidR="001A6039" w:rsidRPr="001F38D9" w:rsidRDefault="001A6039" w:rsidP="001F38D9">
      <w:pPr>
        <w:pStyle w:val="ListParagraph"/>
        <w:numPr>
          <w:ilvl w:val="0"/>
          <w:numId w:val="18"/>
        </w:numPr>
        <w:spacing w:before="100" w:beforeAutospacing="1" w:after="100" w:afterAutospacing="1" w:line="360" w:lineRule="auto"/>
        <w:jc w:val="both"/>
        <w:rPr>
          <w:rFonts w:asciiTheme="majorBidi" w:hAnsiTheme="majorBidi" w:cstheme="majorBidi"/>
          <w:color w:val="auto"/>
        </w:rPr>
      </w:pPr>
      <w:r w:rsidRPr="001F38D9">
        <w:rPr>
          <w:rFonts w:asciiTheme="majorBidi" w:hAnsiTheme="majorBidi" w:cstheme="majorBidi"/>
          <w:b/>
          <w:bCs/>
          <w:color w:val="auto"/>
        </w:rPr>
        <w:t>CNN</w:t>
      </w:r>
      <w:r w:rsidRPr="001F38D9">
        <w:rPr>
          <w:rFonts w:asciiTheme="majorBidi" w:hAnsiTheme="majorBidi" w:cstheme="majorBidi"/>
          <w:color w:val="auto"/>
        </w:rPr>
        <w:t xml:space="preserve">: </w:t>
      </w:r>
      <w:r w:rsidRPr="001F38D9">
        <w:rPr>
          <w:rStyle w:val="Emphasis"/>
          <w:rFonts w:asciiTheme="majorBidi" w:hAnsiTheme="majorBidi" w:cstheme="majorBidi"/>
          <w:i w:val="0"/>
          <w:iCs w:val="0"/>
        </w:rPr>
        <w:t>Convolutional Neural Networks</w:t>
      </w:r>
    </w:p>
    <w:p w:rsidR="001F38D9" w:rsidRPr="001F38D9" w:rsidRDefault="001F38D9" w:rsidP="001F38D9">
      <w:pPr>
        <w:numPr>
          <w:ilvl w:val="0"/>
          <w:numId w:val="18"/>
        </w:numPr>
        <w:spacing w:before="100" w:beforeAutospacing="1" w:after="100" w:afterAutospacing="1" w:line="360" w:lineRule="auto"/>
        <w:jc w:val="both"/>
        <w:rPr>
          <w:rFonts w:asciiTheme="majorBidi" w:hAnsiTheme="majorBidi" w:cstheme="majorBidi"/>
          <w:sz w:val="24"/>
          <w:szCs w:val="24"/>
        </w:rPr>
      </w:pPr>
      <w:proofErr w:type="spellStart"/>
      <w:r w:rsidRPr="001F38D9">
        <w:rPr>
          <w:rFonts w:asciiTheme="majorBidi" w:hAnsiTheme="majorBidi" w:cstheme="majorBidi"/>
          <w:b/>
          <w:bCs/>
          <w:sz w:val="24"/>
          <w:szCs w:val="24"/>
        </w:rPr>
        <w:t>LightGBM</w:t>
      </w:r>
      <w:proofErr w:type="spellEnd"/>
      <w:r w:rsidRPr="001F38D9">
        <w:rPr>
          <w:rFonts w:asciiTheme="majorBidi" w:hAnsiTheme="majorBidi" w:cstheme="majorBidi"/>
          <w:sz w:val="24"/>
          <w:szCs w:val="24"/>
        </w:rPr>
        <w:t xml:space="preserve">: </w:t>
      </w:r>
      <w:r w:rsidRPr="001F38D9">
        <w:rPr>
          <w:rFonts w:asciiTheme="majorBidi" w:hAnsiTheme="majorBidi" w:cstheme="majorBidi"/>
          <w:sz w:val="24"/>
          <w:szCs w:val="24"/>
        </w:rPr>
        <w:t>Lig</w:t>
      </w:r>
      <w:r w:rsidRPr="001F38D9">
        <w:rPr>
          <w:rFonts w:asciiTheme="majorBidi" w:hAnsiTheme="majorBidi" w:cstheme="majorBidi"/>
          <w:sz w:val="24"/>
          <w:szCs w:val="24"/>
        </w:rPr>
        <w:t xml:space="preserve">ht Gradient Boosting Machine </w:t>
      </w:r>
    </w:p>
    <w:p w:rsidR="001F38D9" w:rsidRPr="001F38D9" w:rsidRDefault="001F38D9" w:rsidP="001F38D9">
      <w:pPr>
        <w:numPr>
          <w:ilvl w:val="0"/>
          <w:numId w:val="18"/>
        </w:numPr>
        <w:spacing w:before="100" w:beforeAutospacing="1" w:after="100" w:afterAutospacing="1" w:line="360" w:lineRule="auto"/>
        <w:jc w:val="both"/>
        <w:rPr>
          <w:rFonts w:asciiTheme="majorBidi" w:hAnsiTheme="majorBidi" w:cstheme="majorBidi"/>
          <w:sz w:val="24"/>
          <w:szCs w:val="24"/>
        </w:rPr>
      </w:pPr>
      <w:r w:rsidRPr="001F38D9">
        <w:rPr>
          <w:rFonts w:asciiTheme="majorBidi" w:hAnsiTheme="majorBidi" w:cstheme="majorBidi"/>
          <w:b/>
          <w:bCs/>
          <w:sz w:val="24"/>
          <w:szCs w:val="24"/>
        </w:rPr>
        <w:t>GA</w:t>
      </w:r>
      <w:r w:rsidRPr="001F38D9">
        <w:rPr>
          <w:rFonts w:asciiTheme="majorBidi" w:hAnsiTheme="majorBidi" w:cstheme="majorBidi"/>
          <w:sz w:val="24"/>
          <w:szCs w:val="24"/>
        </w:rPr>
        <w:t xml:space="preserve">: </w:t>
      </w:r>
      <w:r w:rsidRPr="001F38D9">
        <w:rPr>
          <w:rFonts w:asciiTheme="majorBidi" w:hAnsiTheme="majorBidi" w:cstheme="majorBidi"/>
          <w:sz w:val="24"/>
          <w:szCs w:val="24"/>
        </w:rPr>
        <w:t>Genetic Algorithm</w:t>
      </w:r>
    </w:p>
    <w:p w:rsidR="00F13E8D" w:rsidRDefault="00F13E8D" w:rsidP="00F13E8D">
      <w:pPr>
        <w:spacing w:after="292" w:line="259" w:lineRule="auto"/>
      </w:pPr>
      <w:r>
        <w:t xml:space="preserve"> </w:t>
      </w:r>
    </w:p>
    <w:p w:rsidR="00F13E8D" w:rsidRDefault="00F13E8D" w:rsidP="00F13E8D">
      <w:pPr>
        <w:spacing w:after="294" w:line="259" w:lineRule="auto"/>
      </w:pPr>
      <w:r>
        <w:t xml:space="preserve"> </w:t>
      </w:r>
    </w:p>
    <w:p w:rsidR="00F13E8D" w:rsidRDefault="00F13E8D" w:rsidP="00F13E8D">
      <w:pPr>
        <w:spacing w:after="292" w:line="259" w:lineRule="auto"/>
      </w:pPr>
      <w:r>
        <w:t xml:space="preserve"> </w:t>
      </w:r>
    </w:p>
    <w:p w:rsidR="00F13E8D" w:rsidRDefault="00F13E8D" w:rsidP="00F13E8D">
      <w:pPr>
        <w:spacing w:after="292" w:line="259" w:lineRule="auto"/>
      </w:pPr>
      <w:r>
        <w:t xml:space="preserve"> </w:t>
      </w:r>
    </w:p>
    <w:p w:rsidR="00F13E8D" w:rsidRDefault="00F13E8D" w:rsidP="00F13E8D">
      <w:pPr>
        <w:spacing w:after="294" w:line="259" w:lineRule="auto"/>
      </w:pPr>
      <w:r>
        <w:t xml:space="preserve"> </w:t>
      </w:r>
    </w:p>
    <w:p w:rsidR="00F13E8D" w:rsidRDefault="00F13E8D" w:rsidP="00F13E8D">
      <w:pPr>
        <w:spacing w:after="292" w:line="259" w:lineRule="auto"/>
      </w:pPr>
      <w:r>
        <w:t xml:space="preserve"> </w:t>
      </w:r>
    </w:p>
    <w:p w:rsidR="00F13E8D" w:rsidRDefault="00F13E8D" w:rsidP="00F13E8D">
      <w:pPr>
        <w:pStyle w:val="Heading1"/>
        <w:spacing w:after="156"/>
        <w:ind w:left="-5"/>
        <w:jc w:val="center"/>
        <w:rPr>
          <w:sz w:val="28"/>
          <w:szCs w:val="28"/>
        </w:rPr>
      </w:pPr>
      <w:bookmarkStart w:id="6" w:name="_Toc205837485"/>
      <w:r>
        <w:rPr>
          <w:sz w:val="28"/>
          <w:szCs w:val="28"/>
        </w:rPr>
        <w:lastRenderedPageBreak/>
        <w:t>List of Figures</w:t>
      </w:r>
      <w:bookmarkEnd w:id="6"/>
    </w:p>
    <w:p w:rsidR="00F13E8D" w:rsidRDefault="00F13E8D" w:rsidP="00F13E8D"/>
    <w:tbl>
      <w:tblPr>
        <w:tblW w:w="9206" w:type="dxa"/>
        <w:tblInd w:w="108" w:type="dxa"/>
        <w:tblLook w:val="04A0" w:firstRow="1" w:lastRow="0" w:firstColumn="1" w:lastColumn="0" w:noHBand="0" w:noVBand="1"/>
      </w:tblPr>
      <w:tblGrid>
        <w:gridCol w:w="8745"/>
        <w:gridCol w:w="461"/>
      </w:tblGrid>
      <w:tr w:rsidR="00F13E8D" w:rsidTr="00F13E8D">
        <w:trPr>
          <w:trHeight w:val="341"/>
        </w:trPr>
        <w:tc>
          <w:tcPr>
            <w:tcW w:w="8767" w:type="dxa"/>
          </w:tcPr>
          <w:p w:rsidR="00F13E8D" w:rsidRPr="00F13E8D" w:rsidRDefault="00F13E8D" w:rsidP="00F13E8D">
            <w:pPr>
              <w:spacing w:line="259" w:lineRule="auto"/>
              <w:rPr>
                <w:rFonts w:asciiTheme="majorBidi" w:hAnsiTheme="majorBidi" w:cstheme="majorBidi"/>
                <w:sz w:val="24"/>
                <w:szCs w:val="24"/>
              </w:rPr>
            </w:pPr>
            <w:r w:rsidRPr="00F13E8D">
              <w:rPr>
                <w:rFonts w:asciiTheme="majorBidi" w:hAnsiTheme="majorBidi" w:cstheme="majorBidi"/>
                <w:b/>
                <w:sz w:val="24"/>
                <w:szCs w:val="24"/>
              </w:rPr>
              <w:t>2.1</w:t>
            </w:r>
            <w:r w:rsidRPr="00F13E8D">
              <w:rPr>
                <w:rFonts w:asciiTheme="majorBidi" w:hAnsiTheme="majorBidi" w:cstheme="majorBidi"/>
                <w:sz w:val="24"/>
                <w:szCs w:val="24"/>
              </w:rPr>
              <w:t xml:space="preserve"> Worldwide age-standardized CKD prevalence per 100,000 populations   ……..…</w:t>
            </w:r>
          </w:p>
        </w:tc>
        <w:tc>
          <w:tcPr>
            <w:tcW w:w="439" w:type="dxa"/>
          </w:tcPr>
          <w:p w:rsidR="00F13E8D" w:rsidRDefault="00F13E8D" w:rsidP="00F13E8D">
            <w:pPr>
              <w:jc w:val="center"/>
            </w:pPr>
            <w:r>
              <w:t>6</w:t>
            </w:r>
          </w:p>
        </w:tc>
      </w:tr>
      <w:tr w:rsidR="00F13E8D" w:rsidTr="00F13E8D">
        <w:trPr>
          <w:trHeight w:val="371"/>
        </w:trPr>
        <w:tc>
          <w:tcPr>
            <w:tcW w:w="8767" w:type="dxa"/>
          </w:tcPr>
          <w:p w:rsidR="00F13E8D" w:rsidRPr="00F13E8D" w:rsidRDefault="00F13E8D" w:rsidP="00F13E8D">
            <w:pPr>
              <w:spacing w:line="259" w:lineRule="auto"/>
              <w:rPr>
                <w:rFonts w:asciiTheme="majorBidi" w:hAnsiTheme="majorBidi" w:cstheme="majorBidi"/>
                <w:sz w:val="24"/>
                <w:szCs w:val="24"/>
              </w:rPr>
            </w:pPr>
            <w:r w:rsidRPr="00F13E8D">
              <w:rPr>
                <w:rFonts w:asciiTheme="majorBidi" w:hAnsiTheme="majorBidi" w:cstheme="majorBidi"/>
                <w:b/>
                <w:sz w:val="24"/>
                <w:szCs w:val="24"/>
              </w:rPr>
              <w:t>2.2</w:t>
            </w:r>
            <w:r w:rsidRPr="00F13E8D">
              <w:rPr>
                <w:rFonts w:asciiTheme="majorBidi" w:hAnsiTheme="majorBidi" w:cstheme="majorBidi"/>
                <w:sz w:val="24"/>
                <w:szCs w:val="24"/>
              </w:rPr>
              <w:t xml:space="preserve"> Core AI technologies between ML, DL and their role in CKD classification</w:t>
            </w:r>
            <w:r w:rsidRPr="00F13E8D">
              <w:rPr>
                <w:rStyle w:val="Strong"/>
                <w:rFonts w:asciiTheme="majorBidi" w:hAnsiTheme="majorBidi" w:cstheme="majorBidi"/>
                <w:sz w:val="24"/>
                <w:szCs w:val="24"/>
              </w:rPr>
              <w:t xml:space="preserve"> ...</w:t>
            </w:r>
            <w:r w:rsidRPr="00F13E8D">
              <w:rPr>
                <w:rFonts w:asciiTheme="majorBidi" w:hAnsiTheme="majorBidi" w:cstheme="majorBidi"/>
                <w:sz w:val="24"/>
                <w:szCs w:val="24"/>
              </w:rPr>
              <w:t>…</w:t>
            </w:r>
            <w:r w:rsidRPr="00F13E8D">
              <w:rPr>
                <w:rFonts w:asciiTheme="majorBidi" w:hAnsiTheme="majorBidi" w:cstheme="majorBidi"/>
                <w:b/>
                <w:sz w:val="24"/>
                <w:szCs w:val="24"/>
              </w:rPr>
              <w:t xml:space="preserve"> </w:t>
            </w:r>
          </w:p>
        </w:tc>
        <w:tc>
          <w:tcPr>
            <w:tcW w:w="439" w:type="dxa"/>
          </w:tcPr>
          <w:p w:rsidR="00F13E8D" w:rsidRDefault="00F13E8D" w:rsidP="00F13E8D">
            <w:pPr>
              <w:jc w:val="center"/>
            </w:pPr>
            <w:r w:rsidRPr="00AB4529">
              <w:rPr>
                <w:sz w:val="24"/>
                <w:szCs w:val="20"/>
              </w:rPr>
              <w:t>8</w:t>
            </w:r>
          </w:p>
        </w:tc>
      </w:tr>
      <w:tr w:rsidR="00F13E8D" w:rsidTr="00F13E8D">
        <w:trPr>
          <w:trHeight w:val="370"/>
        </w:trPr>
        <w:tc>
          <w:tcPr>
            <w:tcW w:w="8767" w:type="dxa"/>
          </w:tcPr>
          <w:p w:rsidR="00F13E8D" w:rsidRPr="00F13E8D" w:rsidRDefault="00F13E8D" w:rsidP="00F13E8D">
            <w:pPr>
              <w:spacing w:line="259" w:lineRule="auto"/>
              <w:rPr>
                <w:rFonts w:asciiTheme="majorBidi" w:hAnsiTheme="majorBidi" w:cstheme="majorBidi"/>
                <w:sz w:val="24"/>
                <w:szCs w:val="24"/>
              </w:rPr>
            </w:pPr>
            <w:r w:rsidRPr="00F13E8D">
              <w:rPr>
                <w:rFonts w:asciiTheme="majorBidi" w:hAnsiTheme="majorBidi" w:cstheme="majorBidi"/>
                <w:b/>
                <w:sz w:val="24"/>
                <w:szCs w:val="24"/>
              </w:rPr>
              <w:t xml:space="preserve">2.3 </w:t>
            </w:r>
            <w:r w:rsidRPr="00F13E8D">
              <w:rPr>
                <w:rFonts w:asciiTheme="majorBidi" w:hAnsiTheme="majorBidi" w:cstheme="majorBidi"/>
                <w:sz w:val="24"/>
                <w:szCs w:val="24"/>
              </w:rPr>
              <w:t>Hierarchical taxonomy of Machine Learning………………………………….</w:t>
            </w:r>
          </w:p>
        </w:tc>
        <w:tc>
          <w:tcPr>
            <w:tcW w:w="439" w:type="dxa"/>
          </w:tcPr>
          <w:p w:rsidR="00F13E8D" w:rsidRDefault="00F13E8D" w:rsidP="00F13E8D">
            <w:pPr>
              <w:jc w:val="center"/>
            </w:pPr>
            <w:r>
              <w:t>9</w:t>
            </w:r>
          </w:p>
        </w:tc>
      </w:tr>
      <w:tr w:rsidR="00F13E8D" w:rsidTr="00F13E8D">
        <w:trPr>
          <w:trHeight w:val="370"/>
        </w:trPr>
        <w:tc>
          <w:tcPr>
            <w:tcW w:w="8767" w:type="dxa"/>
          </w:tcPr>
          <w:p w:rsidR="00F13E8D" w:rsidRPr="00F13E8D" w:rsidRDefault="00F13E8D" w:rsidP="00F13E8D">
            <w:pPr>
              <w:spacing w:line="259" w:lineRule="auto"/>
              <w:rPr>
                <w:rFonts w:asciiTheme="majorBidi" w:hAnsiTheme="majorBidi" w:cstheme="majorBidi"/>
                <w:bCs/>
                <w:sz w:val="24"/>
                <w:szCs w:val="24"/>
              </w:rPr>
            </w:pPr>
            <w:r w:rsidRPr="001A6039">
              <w:rPr>
                <w:rFonts w:asciiTheme="majorBidi" w:hAnsiTheme="majorBidi" w:cstheme="majorBidi"/>
                <w:b/>
                <w:bCs/>
                <w:sz w:val="24"/>
                <w:szCs w:val="24"/>
              </w:rPr>
              <w:t>2.3.4</w:t>
            </w:r>
            <w:r w:rsidRPr="00F13E8D">
              <w:rPr>
                <w:rFonts w:asciiTheme="majorBidi" w:hAnsiTheme="majorBidi" w:cstheme="majorBidi"/>
                <w:bCs/>
                <w:sz w:val="24"/>
                <w:szCs w:val="24"/>
              </w:rPr>
              <w:t xml:space="preserve"> ANN Diagram …………………………………………………..……….…</w:t>
            </w:r>
          </w:p>
        </w:tc>
        <w:tc>
          <w:tcPr>
            <w:tcW w:w="439" w:type="dxa"/>
          </w:tcPr>
          <w:p w:rsidR="00F13E8D" w:rsidRDefault="00F13E8D" w:rsidP="00F13E8D">
            <w:pPr>
              <w:jc w:val="center"/>
              <w:rPr>
                <w:rtl/>
              </w:rPr>
            </w:pPr>
            <w:r>
              <w:t>13</w:t>
            </w:r>
          </w:p>
        </w:tc>
      </w:tr>
      <w:tr w:rsidR="00F13E8D" w:rsidTr="00F13E8D">
        <w:trPr>
          <w:trHeight w:val="370"/>
        </w:trPr>
        <w:tc>
          <w:tcPr>
            <w:tcW w:w="8767" w:type="dxa"/>
          </w:tcPr>
          <w:p w:rsidR="00F13E8D" w:rsidRPr="00F13E8D" w:rsidRDefault="00F13E8D" w:rsidP="00F13E8D">
            <w:pPr>
              <w:spacing w:line="259" w:lineRule="auto"/>
              <w:rPr>
                <w:rFonts w:asciiTheme="majorBidi" w:hAnsiTheme="majorBidi" w:cstheme="majorBidi"/>
                <w:bCs/>
                <w:sz w:val="24"/>
                <w:szCs w:val="24"/>
              </w:rPr>
            </w:pPr>
            <w:r w:rsidRPr="001A6039">
              <w:rPr>
                <w:rFonts w:asciiTheme="majorBidi" w:hAnsiTheme="majorBidi" w:cstheme="majorBidi"/>
                <w:b/>
                <w:sz w:val="24"/>
                <w:szCs w:val="24"/>
              </w:rPr>
              <w:t>2.4.1</w:t>
            </w:r>
            <w:r w:rsidRPr="00F13E8D">
              <w:rPr>
                <w:rFonts w:asciiTheme="majorBidi" w:hAnsiTheme="majorBidi" w:cstheme="majorBidi"/>
                <w:bCs/>
                <w:sz w:val="24"/>
                <w:szCs w:val="24"/>
              </w:rPr>
              <w:t> Basic convolutional neural network (CNN) architecture………………..……….…</w:t>
            </w:r>
          </w:p>
        </w:tc>
        <w:tc>
          <w:tcPr>
            <w:tcW w:w="439" w:type="dxa"/>
          </w:tcPr>
          <w:p w:rsidR="00F13E8D" w:rsidRDefault="00F13E8D" w:rsidP="00F13E8D">
            <w:pPr>
              <w:jc w:val="center"/>
            </w:pPr>
            <w:r>
              <w:t>17</w:t>
            </w:r>
          </w:p>
        </w:tc>
      </w:tr>
      <w:tr w:rsidR="00F13E8D" w:rsidTr="00F13E8D">
        <w:trPr>
          <w:trHeight w:val="370"/>
        </w:trPr>
        <w:tc>
          <w:tcPr>
            <w:tcW w:w="8767" w:type="dxa"/>
          </w:tcPr>
          <w:p w:rsidR="00F13E8D" w:rsidRDefault="00F13E8D" w:rsidP="00F13E8D">
            <w:pPr>
              <w:spacing w:line="259" w:lineRule="auto"/>
              <w:rPr>
                <w:bCs/>
                <w:szCs w:val="28"/>
              </w:rPr>
            </w:pPr>
          </w:p>
        </w:tc>
        <w:tc>
          <w:tcPr>
            <w:tcW w:w="439" w:type="dxa"/>
          </w:tcPr>
          <w:p w:rsidR="00F13E8D" w:rsidRDefault="00F13E8D" w:rsidP="00F13E8D">
            <w:pPr>
              <w:jc w:val="center"/>
            </w:pPr>
          </w:p>
        </w:tc>
      </w:tr>
      <w:tr w:rsidR="00F13E8D" w:rsidTr="00F13E8D">
        <w:trPr>
          <w:trHeight w:val="370"/>
        </w:trPr>
        <w:tc>
          <w:tcPr>
            <w:tcW w:w="8767" w:type="dxa"/>
          </w:tcPr>
          <w:p w:rsidR="00F13E8D" w:rsidRDefault="00F13E8D" w:rsidP="00F13E8D">
            <w:pPr>
              <w:spacing w:line="259" w:lineRule="auto"/>
              <w:rPr>
                <w:bCs/>
                <w:szCs w:val="28"/>
              </w:rPr>
            </w:pPr>
          </w:p>
        </w:tc>
        <w:tc>
          <w:tcPr>
            <w:tcW w:w="439" w:type="dxa"/>
          </w:tcPr>
          <w:p w:rsidR="00F13E8D" w:rsidRDefault="00F13E8D" w:rsidP="00F13E8D">
            <w:pPr>
              <w:jc w:val="center"/>
            </w:pPr>
          </w:p>
        </w:tc>
      </w:tr>
    </w:tbl>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pPr>
    </w:p>
    <w:p w:rsidR="00F13E8D" w:rsidRDefault="00F13E8D" w:rsidP="00F13E8D">
      <w:pPr>
        <w:spacing w:line="259" w:lineRule="auto"/>
        <w:rPr>
          <w:rtl/>
        </w:rPr>
      </w:pPr>
    </w:p>
    <w:p w:rsidR="00F13E8D" w:rsidRDefault="00F13E8D" w:rsidP="00F13E8D">
      <w:pPr>
        <w:spacing w:line="259" w:lineRule="auto"/>
      </w:pPr>
    </w:p>
    <w:p w:rsidR="00F13E8D" w:rsidRDefault="00F13E8D" w:rsidP="00F13E8D">
      <w:pPr>
        <w:spacing w:after="160" w:line="278" w:lineRule="auto"/>
        <w:rPr>
          <w:sz w:val="28"/>
          <w:szCs w:val="28"/>
        </w:rPr>
      </w:pPr>
      <w:r>
        <w:rPr>
          <w:sz w:val="28"/>
          <w:szCs w:val="28"/>
        </w:rPr>
        <w:br w:type="page"/>
      </w:r>
    </w:p>
    <w:p w:rsidR="00F13E8D" w:rsidRDefault="00F13E8D" w:rsidP="00F13E8D">
      <w:pPr>
        <w:pStyle w:val="Heading1"/>
        <w:spacing w:after="150"/>
        <w:ind w:left="-5"/>
        <w:jc w:val="center"/>
        <w:rPr>
          <w:sz w:val="28"/>
          <w:szCs w:val="28"/>
        </w:rPr>
      </w:pPr>
      <w:bookmarkStart w:id="7" w:name="_Toc205837486"/>
      <w:r>
        <w:rPr>
          <w:sz w:val="28"/>
          <w:szCs w:val="28"/>
        </w:rPr>
        <w:lastRenderedPageBreak/>
        <w:t>List of Tables</w:t>
      </w:r>
      <w:bookmarkEnd w:id="7"/>
    </w:p>
    <w:tbl>
      <w:tblPr>
        <w:tblW w:w="9472" w:type="dxa"/>
        <w:tblInd w:w="108" w:type="dxa"/>
        <w:tblLook w:val="04A0" w:firstRow="1" w:lastRow="0" w:firstColumn="1" w:lastColumn="0" w:noHBand="0" w:noVBand="1"/>
      </w:tblPr>
      <w:tblGrid>
        <w:gridCol w:w="706"/>
        <w:gridCol w:w="8283"/>
        <w:gridCol w:w="483"/>
      </w:tblGrid>
      <w:tr w:rsidR="00F13E8D" w:rsidTr="00F13E8D">
        <w:trPr>
          <w:trHeight w:val="341"/>
        </w:trPr>
        <w:tc>
          <w:tcPr>
            <w:tcW w:w="540" w:type="dxa"/>
          </w:tcPr>
          <w:p w:rsidR="00F13E8D" w:rsidRPr="00061AD8" w:rsidRDefault="00F13E8D" w:rsidP="00F13E8D">
            <w:pPr>
              <w:spacing w:line="259" w:lineRule="auto"/>
              <w:rPr>
                <w:b/>
              </w:rPr>
            </w:pPr>
            <w:r w:rsidRPr="00061AD8">
              <w:rPr>
                <w:b/>
              </w:rPr>
              <w:t>2.3</w:t>
            </w:r>
          </w:p>
        </w:tc>
        <w:tc>
          <w:tcPr>
            <w:tcW w:w="8493" w:type="dxa"/>
          </w:tcPr>
          <w:p w:rsidR="00F13E8D" w:rsidRPr="00061AD8" w:rsidRDefault="00F13E8D" w:rsidP="00F13E8D">
            <w:pPr>
              <w:spacing w:line="259" w:lineRule="auto"/>
            </w:pPr>
            <w:r w:rsidRPr="00061AD8">
              <w:rPr>
                <w:rFonts w:asciiTheme="majorBidi" w:hAnsiTheme="majorBidi" w:cstheme="majorBidi"/>
                <w:color w:val="404040"/>
                <w:sz w:val="24"/>
                <w:shd w:val="clear" w:color="auto" w:fill="FFFFFF"/>
              </w:rPr>
              <w:t>Comparison of ML Models for CKD Classification</w:t>
            </w:r>
            <w:r w:rsidRPr="00061AD8">
              <w:t xml:space="preserve"> …………………………</w:t>
            </w:r>
            <w:r w:rsidR="001A6039">
              <w:t>…</w:t>
            </w:r>
            <w:r>
              <w:t>…</w:t>
            </w:r>
          </w:p>
        </w:tc>
        <w:tc>
          <w:tcPr>
            <w:tcW w:w="439" w:type="dxa"/>
          </w:tcPr>
          <w:p w:rsidR="00F13E8D" w:rsidRDefault="00F13E8D" w:rsidP="00F13E8D">
            <w:pPr>
              <w:jc w:val="center"/>
            </w:pPr>
            <w:r>
              <w:t>15</w:t>
            </w:r>
          </w:p>
        </w:tc>
      </w:tr>
      <w:tr w:rsidR="00F13E8D" w:rsidTr="00F13E8D">
        <w:trPr>
          <w:trHeight w:val="371"/>
        </w:trPr>
        <w:tc>
          <w:tcPr>
            <w:tcW w:w="540" w:type="dxa"/>
          </w:tcPr>
          <w:p w:rsidR="00F13E8D" w:rsidRPr="00061AD8" w:rsidRDefault="00F13E8D" w:rsidP="00F13E8D">
            <w:pPr>
              <w:spacing w:line="259" w:lineRule="auto"/>
              <w:rPr>
                <w:b/>
              </w:rPr>
            </w:pPr>
            <w:r w:rsidRPr="00061AD8">
              <w:rPr>
                <w:b/>
              </w:rPr>
              <w:t>2.4</w:t>
            </w:r>
          </w:p>
        </w:tc>
        <w:tc>
          <w:tcPr>
            <w:tcW w:w="8493" w:type="dxa"/>
          </w:tcPr>
          <w:p w:rsidR="00F13E8D" w:rsidRPr="00061AD8" w:rsidRDefault="00F13E8D" w:rsidP="00F13E8D">
            <w:pPr>
              <w:spacing w:line="259" w:lineRule="auto"/>
            </w:pPr>
            <w:r w:rsidRPr="00061AD8">
              <w:rPr>
                <w:rFonts w:asciiTheme="majorBidi" w:hAnsiTheme="majorBidi" w:cstheme="majorBidi"/>
                <w:color w:val="404040"/>
                <w:sz w:val="24"/>
                <w:shd w:val="clear" w:color="auto" w:fill="FFFFFF"/>
              </w:rPr>
              <w:t xml:space="preserve">DL Model Comparison   </w:t>
            </w:r>
            <w:r w:rsidRPr="00061AD8">
              <w:t>…………………………</w:t>
            </w:r>
            <w:r w:rsidR="001A6039">
              <w:t>…………</w:t>
            </w:r>
            <w:r w:rsidRPr="00061AD8">
              <w:t>………………</w:t>
            </w:r>
            <w:r>
              <w:t>……...</w:t>
            </w:r>
          </w:p>
        </w:tc>
        <w:tc>
          <w:tcPr>
            <w:tcW w:w="439" w:type="dxa"/>
          </w:tcPr>
          <w:p w:rsidR="00F13E8D" w:rsidRDefault="00F13E8D" w:rsidP="00F13E8D">
            <w:pPr>
              <w:jc w:val="center"/>
            </w:pPr>
            <w:r>
              <w:rPr>
                <w:sz w:val="24"/>
                <w:szCs w:val="20"/>
              </w:rPr>
              <w:t>17</w:t>
            </w:r>
          </w:p>
        </w:tc>
      </w:tr>
      <w:tr w:rsidR="00F13E8D" w:rsidTr="00F13E8D">
        <w:trPr>
          <w:trHeight w:val="370"/>
        </w:trPr>
        <w:tc>
          <w:tcPr>
            <w:tcW w:w="540" w:type="dxa"/>
          </w:tcPr>
          <w:p w:rsidR="00F13E8D" w:rsidRPr="00061AD8" w:rsidRDefault="00F13E8D" w:rsidP="00F13E8D">
            <w:pPr>
              <w:spacing w:line="259" w:lineRule="auto"/>
              <w:rPr>
                <w:b/>
              </w:rPr>
            </w:pPr>
            <w:r w:rsidRPr="00061AD8">
              <w:rPr>
                <w:b/>
              </w:rPr>
              <w:t>3.3.1</w:t>
            </w:r>
          </w:p>
        </w:tc>
        <w:tc>
          <w:tcPr>
            <w:tcW w:w="8493" w:type="dxa"/>
          </w:tcPr>
          <w:p w:rsidR="00F13E8D" w:rsidRPr="00061AD8" w:rsidRDefault="00F13E8D" w:rsidP="00F13E8D">
            <w:pPr>
              <w:spacing w:line="259" w:lineRule="auto"/>
              <w:rPr>
                <w:rFonts w:asciiTheme="majorBidi" w:hAnsiTheme="majorBidi" w:cstheme="majorBidi"/>
                <w:color w:val="404040"/>
                <w:shd w:val="clear" w:color="auto" w:fill="FFFFFF"/>
              </w:rPr>
            </w:pPr>
            <w:r w:rsidRPr="00061AD8">
              <w:rPr>
                <w:rFonts w:asciiTheme="majorBidi" w:hAnsiTheme="majorBidi" w:cstheme="majorBidi"/>
                <w:color w:val="404040"/>
                <w:sz w:val="24"/>
                <w:shd w:val="clear" w:color="auto" w:fill="FFFFFF"/>
              </w:rPr>
              <w:t>Summary Table of Machine Learning-Based Studies</w:t>
            </w:r>
            <w:r w:rsidR="001A6039">
              <w:rPr>
                <w:rFonts w:asciiTheme="majorBidi" w:hAnsiTheme="majorBidi" w:cstheme="majorBidi"/>
                <w:color w:val="404040"/>
                <w:sz w:val="24"/>
                <w:shd w:val="clear" w:color="auto" w:fill="FFFFFF"/>
              </w:rPr>
              <w:t>……………</w:t>
            </w:r>
            <w:r>
              <w:rPr>
                <w:rFonts w:asciiTheme="majorBidi" w:hAnsiTheme="majorBidi" w:cstheme="majorBidi"/>
                <w:color w:val="404040"/>
                <w:sz w:val="24"/>
                <w:shd w:val="clear" w:color="auto" w:fill="FFFFFF"/>
              </w:rPr>
              <w:t>…………….</w:t>
            </w:r>
          </w:p>
        </w:tc>
        <w:tc>
          <w:tcPr>
            <w:tcW w:w="439" w:type="dxa"/>
          </w:tcPr>
          <w:p w:rsidR="00F13E8D" w:rsidRDefault="00F13E8D" w:rsidP="00F13E8D">
            <w:pPr>
              <w:jc w:val="center"/>
            </w:pPr>
            <w:r>
              <w:t>23</w:t>
            </w:r>
          </w:p>
        </w:tc>
      </w:tr>
      <w:tr w:rsidR="00F13E8D" w:rsidTr="00F13E8D">
        <w:trPr>
          <w:trHeight w:val="370"/>
        </w:trPr>
        <w:tc>
          <w:tcPr>
            <w:tcW w:w="540" w:type="dxa"/>
          </w:tcPr>
          <w:p w:rsidR="00F13E8D" w:rsidRPr="00061AD8" w:rsidRDefault="00F13E8D" w:rsidP="00F13E8D">
            <w:pPr>
              <w:spacing w:line="259" w:lineRule="auto"/>
              <w:rPr>
                <w:b/>
              </w:rPr>
            </w:pPr>
            <w:r w:rsidRPr="00061AD8">
              <w:rPr>
                <w:b/>
              </w:rPr>
              <w:t>3.4.1</w:t>
            </w:r>
          </w:p>
        </w:tc>
        <w:tc>
          <w:tcPr>
            <w:tcW w:w="8493" w:type="dxa"/>
          </w:tcPr>
          <w:p w:rsidR="00F13E8D" w:rsidRPr="00061AD8" w:rsidRDefault="00F13E8D" w:rsidP="00F13E8D">
            <w:pPr>
              <w:spacing w:line="259" w:lineRule="auto"/>
              <w:rPr>
                <w:rFonts w:asciiTheme="majorBidi" w:hAnsiTheme="majorBidi" w:cstheme="majorBidi"/>
                <w:color w:val="404040"/>
                <w:shd w:val="clear" w:color="auto" w:fill="FFFFFF"/>
              </w:rPr>
            </w:pPr>
            <w:r w:rsidRPr="00061AD8">
              <w:rPr>
                <w:rFonts w:asciiTheme="majorBidi" w:hAnsiTheme="majorBidi" w:cstheme="majorBidi"/>
                <w:color w:val="404040"/>
                <w:sz w:val="24"/>
                <w:shd w:val="clear" w:color="auto" w:fill="FFFFFF"/>
              </w:rPr>
              <w:t>Summary Table of Deep Learning-Based Studies</w:t>
            </w:r>
            <w:r w:rsidR="001A6039">
              <w:rPr>
                <w:rFonts w:asciiTheme="majorBidi" w:hAnsiTheme="majorBidi" w:cstheme="majorBidi"/>
                <w:color w:val="404040"/>
                <w:sz w:val="24"/>
                <w:shd w:val="clear" w:color="auto" w:fill="FFFFFF"/>
              </w:rPr>
              <w:t>………………………</w:t>
            </w:r>
            <w:r>
              <w:rPr>
                <w:rFonts w:asciiTheme="majorBidi" w:hAnsiTheme="majorBidi" w:cstheme="majorBidi"/>
                <w:color w:val="404040"/>
                <w:sz w:val="24"/>
                <w:shd w:val="clear" w:color="auto" w:fill="FFFFFF"/>
              </w:rPr>
              <w:t>……</w:t>
            </w:r>
          </w:p>
        </w:tc>
        <w:tc>
          <w:tcPr>
            <w:tcW w:w="439" w:type="dxa"/>
          </w:tcPr>
          <w:p w:rsidR="00F13E8D" w:rsidRDefault="00F13E8D" w:rsidP="00F13E8D">
            <w:pPr>
              <w:jc w:val="center"/>
              <w:rPr>
                <w:rtl/>
              </w:rPr>
            </w:pPr>
            <w:r>
              <w:t>27</w:t>
            </w:r>
          </w:p>
        </w:tc>
      </w:tr>
      <w:tr w:rsidR="00F13E8D" w:rsidTr="00F13E8D">
        <w:trPr>
          <w:trHeight w:val="370"/>
        </w:trPr>
        <w:tc>
          <w:tcPr>
            <w:tcW w:w="540" w:type="dxa"/>
          </w:tcPr>
          <w:p w:rsidR="00F13E8D" w:rsidRPr="00061AD8" w:rsidRDefault="00F13E8D" w:rsidP="00F13E8D">
            <w:pPr>
              <w:spacing w:line="259" w:lineRule="auto"/>
              <w:jc w:val="right"/>
              <w:rPr>
                <w:bCs/>
                <w:szCs w:val="28"/>
              </w:rPr>
            </w:pPr>
          </w:p>
        </w:tc>
        <w:tc>
          <w:tcPr>
            <w:tcW w:w="8493" w:type="dxa"/>
          </w:tcPr>
          <w:p w:rsidR="00F13E8D" w:rsidRDefault="00F13E8D" w:rsidP="00F13E8D">
            <w:pPr>
              <w:spacing w:line="259" w:lineRule="auto"/>
              <w:rPr>
                <w:bCs/>
                <w:szCs w:val="28"/>
              </w:rPr>
            </w:pPr>
          </w:p>
        </w:tc>
        <w:tc>
          <w:tcPr>
            <w:tcW w:w="439" w:type="dxa"/>
          </w:tcPr>
          <w:p w:rsidR="00F13E8D" w:rsidRDefault="00F13E8D" w:rsidP="00F13E8D">
            <w:pPr>
              <w:jc w:val="center"/>
            </w:pPr>
          </w:p>
        </w:tc>
      </w:tr>
      <w:tr w:rsidR="00F13E8D" w:rsidTr="00F13E8D">
        <w:trPr>
          <w:trHeight w:val="370"/>
        </w:trPr>
        <w:tc>
          <w:tcPr>
            <w:tcW w:w="540" w:type="dxa"/>
          </w:tcPr>
          <w:p w:rsidR="00F13E8D" w:rsidRPr="00061AD8" w:rsidRDefault="00F13E8D" w:rsidP="00F13E8D">
            <w:pPr>
              <w:spacing w:line="259" w:lineRule="auto"/>
              <w:jc w:val="right"/>
              <w:rPr>
                <w:bCs/>
                <w:szCs w:val="28"/>
              </w:rPr>
            </w:pPr>
          </w:p>
        </w:tc>
        <w:tc>
          <w:tcPr>
            <w:tcW w:w="8493" w:type="dxa"/>
          </w:tcPr>
          <w:p w:rsidR="00F13E8D" w:rsidRDefault="00F13E8D" w:rsidP="00F13E8D">
            <w:pPr>
              <w:spacing w:line="259" w:lineRule="auto"/>
              <w:rPr>
                <w:bCs/>
                <w:szCs w:val="28"/>
              </w:rPr>
            </w:pPr>
          </w:p>
        </w:tc>
        <w:tc>
          <w:tcPr>
            <w:tcW w:w="439" w:type="dxa"/>
          </w:tcPr>
          <w:p w:rsidR="00F13E8D" w:rsidRDefault="00F13E8D" w:rsidP="00F13E8D">
            <w:pPr>
              <w:jc w:val="center"/>
            </w:pPr>
          </w:p>
        </w:tc>
      </w:tr>
      <w:tr w:rsidR="00F13E8D" w:rsidTr="00F13E8D">
        <w:trPr>
          <w:trHeight w:val="370"/>
        </w:trPr>
        <w:tc>
          <w:tcPr>
            <w:tcW w:w="540" w:type="dxa"/>
          </w:tcPr>
          <w:p w:rsidR="00F13E8D" w:rsidRPr="00061AD8" w:rsidRDefault="00F13E8D" w:rsidP="00F13E8D">
            <w:pPr>
              <w:spacing w:line="259" w:lineRule="auto"/>
              <w:jc w:val="right"/>
              <w:rPr>
                <w:bCs/>
                <w:szCs w:val="28"/>
              </w:rPr>
            </w:pPr>
          </w:p>
        </w:tc>
        <w:tc>
          <w:tcPr>
            <w:tcW w:w="8493" w:type="dxa"/>
          </w:tcPr>
          <w:p w:rsidR="00F13E8D" w:rsidRDefault="00F13E8D" w:rsidP="00F13E8D">
            <w:pPr>
              <w:spacing w:line="259" w:lineRule="auto"/>
              <w:rPr>
                <w:bCs/>
                <w:szCs w:val="28"/>
              </w:rPr>
            </w:pPr>
          </w:p>
        </w:tc>
        <w:tc>
          <w:tcPr>
            <w:tcW w:w="439" w:type="dxa"/>
          </w:tcPr>
          <w:p w:rsidR="00F13E8D" w:rsidRDefault="00F13E8D" w:rsidP="00F13E8D">
            <w:pPr>
              <w:jc w:val="center"/>
            </w:pPr>
          </w:p>
        </w:tc>
      </w:tr>
    </w:tbl>
    <w:p w:rsidR="00F13E8D" w:rsidRDefault="00F13E8D" w:rsidP="00F13E8D"/>
    <w:p w:rsidR="00F13E8D" w:rsidRDefault="00F13E8D" w:rsidP="00F13E8D">
      <w:pPr>
        <w:tabs>
          <w:tab w:val="center" w:pos="4624"/>
          <w:tab w:val="right" w:pos="9364"/>
        </w:tabs>
        <w:spacing w:after="31"/>
      </w:pPr>
      <w:r>
        <w:rPr>
          <w:b/>
        </w:rPr>
        <w:t xml:space="preserve"> </w:t>
      </w:r>
      <w:r>
        <w:rPr>
          <w:rFonts w:hint="cs"/>
          <w:b/>
          <w:rtl/>
        </w:rPr>
        <w:t xml:space="preserve">       </w:t>
      </w:r>
    </w:p>
    <w:p w:rsidR="00F13E8D" w:rsidRDefault="00F13E8D" w:rsidP="00F13E8D">
      <w:pPr>
        <w:spacing w:line="259" w:lineRule="auto"/>
      </w:pPr>
    </w:p>
    <w:p w:rsidR="00F13E8D" w:rsidRDefault="00F13E8D" w:rsidP="00F13E8D">
      <w:pPr>
        <w:pStyle w:val="Heading1"/>
        <w:jc w:val="center"/>
        <w:rPr>
          <w:sz w:val="28"/>
          <w:szCs w:val="28"/>
        </w:rPr>
      </w:pPr>
    </w:p>
    <w:p w:rsidR="00F13E8D" w:rsidRDefault="00F13E8D" w:rsidP="00F13E8D">
      <w:pPr>
        <w:spacing w:after="160" w:line="278" w:lineRule="auto"/>
        <w:rPr>
          <w:sz w:val="28"/>
          <w:szCs w:val="28"/>
        </w:rPr>
      </w:pPr>
      <w:r>
        <w:rPr>
          <w:sz w:val="28"/>
          <w:szCs w:val="28"/>
        </w:rPr>
        <w:br w:type="page"/>
      </w:r>
    </w:p>
    <w:p w:rsidR="00F13E8D" w:rsidRPr="0084253E" w:rsidRDefault="00F13E8D" w:rsidP="00F13E8D">
      <w:pPr>
        <w:pStyle w:val="Heading1"/>
        <w:jc w:val="center"/>
        <w:rPr>
          <w:rFonts w:asciiTheme="majorBidi" w:hAnsiTheme="majorBidi" w:cstheme="majorBidi"/>
          <w:sz w:val="36"/>
          <w:szCs w:val="36"/>
        </w:rPr>
      </w:pPr>
      <w:bookmarkStart w:id="8" w:name="_Toc205837487"/>
      <w:r w:rsidRPr="0084253E">
        <w:rPr>
          <w:rFonts w:asciiTheme="majorBidi" w:hAnsiTheme="majorBidi" w:cstheme="majorBidi"/>
          <w:sz w:val="36"/>
          <w:szCs w:val="36"/>
        </w:rPr>
        <w:lastRenderedPageBreak/>
        <w:t>Chapter 1 Introduction</w:t>
      </w:r>
      <w:bookmarkEnd w:id="8"/>
    </w:p>
    <w:p w:rsidR="00F13E8D" w:rsidRDefault="00F13E8D" w:rsidP="00F13E8D">
      <w:pPr>
        <w:pStyle w:val="NormalWeb"/>
        <w:spacing w:line="360" w:lineRule="auto"/>
        <w:jc w:val="both"/>
      </w:pPr>
      <w:r w:rsidRPr="001A6039">
        <w:rPr>
          <w:rStyle w:val="Strong"/>
          <w:b w:val="0"/>
          <w:bCs w:val="0"/>
        </w:rPr>
        <w:t>Chronic Kidney Disease (CKD)</w:t>
      </w:r>
      <w:r>
        <w:t xml:space="preserve"> is a long-term condition in which the kidneys gradually lose their ability to perform essential functions—removing waste, balancing electrolytes, regulating fluids, and producing hormones that control blood pressure and red blood cell production </w:t>
      </w:r>
      <w:r>
        <w:rPr>
          <w:b/>
          <w:bCs/>
        </w:rPr>
        <w:t>[1]</w:t>
      </w:r>
      <w:r>
        <w:t>. It affects more than 850 million people worldwide, a number that already surpasses the combined prevalence of diabetes and cardiovascular diseases. The impact is most severe in low- and middle-income countries, where healthcare resources are scarce and risk factors such as hypertension, diabetes, and obesity are on the rise.</w:t>
      </w:r>
    </w:p>
    <w:p w:rsidR="00F13E8D" w:rsidRPr="001A6039" w:rsidRDefault="00F13E8D" w:rsidP="00F13E8D">
      <w:pPr>
        <w:pStyle w:val="NormalWeb"/>
        <w:spacing w:line="360" w:lineRule="auto"/>
        <w:jc w:val="both"/>
        <w:rPr>
          <w:rStyle w:val="Strong"/>
          <w:b w:val="0"/>
          <w:bCs w:val="0"/>
        </w:rPr>
      </w:pPr>
      <w:r w:rsidRPr="001A6039">
        <w:rPr>
          <w:rStyle w:val="Strong"/>
          <w:b w:val="0"/>
          <w:bCs w:val="0"/>
        </w:rPr>
        <w:t>One of the most challenging aspects of CKD is its silent progression. In the early stages (G1–G3), the disease often develops without noticeable symptoms, allowing it to advance undetected. By the time it is diagnosed, many patients are already in advanced stages (G4–G5) or facing End-Stage Renal Disease (ESRD), a stage that requires dialysis or transplantation and carries a high risk of cardiovascular complications. Beyond the medical impact, the economic and social costs are enormous—frequent hospital visits, expensive treatments, and reduced quality of life place a heavy burden on families and healthcare systems alike. This reality makes early detection not just a medical priority, but a global health imperative.</w:t>
      </w:r>
    </w:p>
    <w:p w:rsidR="00F13E8D" w:rsidRPr="001A6039" w:rsidRDefault="00F13E8D" w:rsidP="00F13E8D">
      <w:pPr>
        <w:pStyle w:val="NormalWeb"/>
        <w:spacing w:line="360" w:lineRule="auto"/>
        <w:jc w:val="both"/>
        <w:rPr>
          <w:rStyle w:val="Strong"/>
          <w:b w:val="0"/>
          <w:bCs w:val="0"/>
        </w:rPr>
      </w:pPr>
      <w:r w:rsidRPr="001A6039">
        <w:rPr>
          <w:rStyle w:val="Strong"/>
          <w:b w:val="0"/>
          <w:bCs w:val="0"/>
        </w:rPr>
        <w:t>Historically, CKD diagnosis has relied on a small set of biomarkers, primarily serum creatinine and estimated glomerular filtration rate (</w:t>
      </w:r>
      <w:proofErr w:type="spellStart"/>
      <w:r w:rsidRPr="001A6039">
        <w:rPr>
          <w:rStyle w:val="Strong"/>
          <w:b w:val="0"/>
          <w:bCs w:val="0"/>
        </w:rPr>
        <w:t>eGFR</w:t>
      </w:r>
      <w:proofErr w:type="spellEnd"/>
      <w:r w:rsidRPr="001A6039">
        <w:rPr>
          <w:rStyle w:val="Strong"/>
          <w:b w:val="0"/>
          <w:bCs w:val="0"/>
        </w:rPr>
        <w:t>). While these measures are essential, they are not enough for detecting the disease early. They overlook the complex interplay of multiple clinical factors—such as hemoglobin, blood pressure, albumin levels, and comorbidities like diabetes—that vary from one population to another [2]. This limitation reduces both sensitivity and specificity, meaning that many cases are detected too late. Differences in healthcare infrastructure across regions further complicate the issue. The growing adoption of electronic health records (EHRs) has opened the door to advanced computational methods that can detect hidden patterns in patient data, making earlier and more accurate diagnosis possible.</w:t>
      </w:r>
    </w:p>
    <w:p w:rsidR="00F13E8D" w:rsidRPr="001A6039" w:rsidRDefault="00F13E8D" w:rsidP="00F13E8D">
      <w:pPr>
        <w:pStyle w:val="NormalWeb"/>
        <w:spacing w:line="360" w:lineRule="auto"/>
        <w:jc w:val="both"/>
        <w:rPr>
          <w:rStyle w:val="Strong"/>
          <w:b w:val="0"/>
          <w:bCs w:val="0"/>
        </w:rPr>
      </w:pPr>
      <w:r w:rsidRPr="001A6039">
        <w:rPr>
          <w:rStyle w:val="Strong"/>
          <w:b w:val="0"/>
          <w:bCs w:val="0"/>
        </w:rPr>
        <w:t xml:space="preserve">In recent years, Artificial Intelligence (AI)—especially deep learning (DL)—has transformed many areas of healthcare. DL models such as deep neural networks (DNNs) and transformer-based architectures have shown remarkable ability to capture complex, non-linear relationships in large datasets, outperforming traditional machine learning (ML) algorithms </w:t>
      </w:r>
      <w:r w:rsidRPr="001A6039">
        <w:rPr>
          <w:rStyle w:val="Strong"/>
          <w:b w:val="0"/>
          <w:bCs w:val="0"/>
        </w:rPr>
        <w:lastRenderedPageBreak/>
        <w:t xml:space="preserve">like support vector machines (SVM), random forests (RF), and </w:t>
      </w:r>
      <w:proofErr w:type="spellStart"/>
      <w:r w:rsidRPr="001A6039">
        <w:rPr>
          <w:rStyle w:val="Strong"/>
          <w:b w:val="0"/>
          <w:bCs w:val="0"/>
        </w:rPr>
        <w:t>XGBoost</w:t>
      </w:r>
      <w:proofErr w:type="spellEnd"/>
      <w:r w:rsidRPr="001A6039">
        <w:rPr>
          <w:rStyle w:val="Strong"/>
          <w:b w:val="0"/>
          <w:bCs w:val="0"/>
        </w:rPr>
        <w:t xml:space="preserve"> [3]. Building on this, the present work adopts a hybrid approach: convolutional neural networks (CNNs) are first used to extract informative features from clinical data, which are then fed into six ML models—SVM, RF, </w:t>
      </w:r>
      <w:proofErr w:type="spellStart"/>
      <w:r w:rsidRPr="001A6039">
        <w:rPr>
          <w:rStyle w:val="Strong"/>
          <w:b w:val="0"/>
          <w:bCs w:val="0"/>
        </w:rPr>
        <w:t>XGBoost</w:t>
      </w:r>
      <w:proofErr w:type="spellEnd"/>
      <w:r w:rsidRPr="001A6039">
        <w:rPr>
          <w:rStyle w:val="Strong"/>
          <w:b w:val="0"/>
          <w:bCs w:val="0"/>
        </w:rPr>
        <w:t xml:space="preserve">, artificial neural networks (ANN), k-nearest neighbors (k-NN), and </w:t>
      </w:r>
      <w:proofErr w:type="spellStart"/>
      <w:r w:rsidRPr="001A6039">
        <w:rPr>
          <w:rStyle w:val="Strong"/>
          <w:b w:val="0"/>
          <w:bCs w:val="0"/>
        </w:rPr>
        <w:t>LightGBM</w:t>
      </w:r>
      <w:proofErr w:type="spellEnd"/>
      <w:r w:rsidRPr="001A6039">
        <w:rPr>
          <w:rStyle w:val="Strong"/>
          <w:b w:val="0"/>
          <w:bCs w:val="0"/>
        </w:rPr>
        <w:t xml:space="preserve">. Each model is fine-tuned using a genetic algorithm to optimize </w:t>
      </w:r>
      <w:proofErr w:type="spellStart"/>
      <w:r w:rsidRPr="001A6039">
        <w:rPr>
          <w:rStyle w:val="Strong"/>
          <w:b w:val="0"/>
          <w:bCs w:val="0"/>
        </w:rPr>
        <w:t>hyperparameters</w:t>
      </w:r>
      <w:proofErr w:type="spellEnd"/>
      <w:r w:rsidRPr="001A6039">
        <w:rPr>
          <w:rStyle w:val="Strong"/>
          <w:b w:val="0"/>
          <w:bCs w:val="0"/>
        </w:rPr>
        <w:t xml:space="preserve"> and maximize performance.</w:t>
      </w:r>
    </w:p>
    <w:p w:rsidR="00F13E8D" w:rsidRPr="001A6039" w:rsidRDefault="00F13E8D" w:rsidP="00F13E8D">
      <w:pPr>
        <w:pStyle w:val="NormalWeb"/>
        <w:spacing w:line="360" w:lineRule="auto"/>
        <w:jc w:val="both"/>
        <w:rPr>
          <w:rStyle w:val="Strong"/>
          <w:b w:val="0"/>
          <w:bCs w:val="0"/>
        </w:rPr>
      </w:pPr>
      <w:r w:rsidRPr="001A6039">
        <w:rPr>
          <w:rStyle w:val="Strong"/>
          <w:b w:val="0"/>
          <w:bCs w:val="0"/>
        </w:rPr>
        <w:t>From these, the model with the best performance will be chosen for potential clinical deployment. To ensure the system is not a “black box,” SHAP (</w:t>
      </w:r>
      <w:proofErr w:type="spellStart"/>
      <w:r w:rsidRPr="001A6039">
        <w:rPr>
          <w:rStyle w:val="Strong"/>
          <w:b w:val="0"/>
          <w:bCs w:val="0"/>
        </w:rPr>
        <w:t>SHapley</w:t>
      </w:r>
      <w:proofErr w:type="spellEnd"/>
      <w:r w:rsidRPr="001A6039">
        <w:rPr>
          <w:rStyle w:val="Strong"/>
          <w:b w:val="0"/>
          <w:bCs w:val="0"/>
        </w:rPr>
        <w:t xml:space="preserve"> Additive </w:t>
      </w:r>
      <w:proofErr w:type="spellStart"/>
      <w:r w:rsidRPr="001A6039">
        <w:rPr>
          <w:rStyle w:val="Strong"/>
          <w:b w:val="0"/>
          <w:bCs w:val="0"/>
        </w:rPr>
        <w:t>exPlanations</w:t>
      </w:r>
      <w:proofErr w:type="spellEnd"/>
      <w:r w:rsidRPr="001A6039">
        <w:rPr>
          <w:rStyle w:val="Strong"/>
          <w:b w:val="0"/>
          <w:bCs w:val="0"/>
        </w:rPr>
        <w:t>) is applied to clarify the influence of each feature on the prediction [4]. For example, the system might reveal that elevated creatinine and reduced hemoglobin were the strongest indicators in labeling a patient as high risk—information that allows clinicians to interpret and trust the model’s recommendations.</w:t>
      </w:r>
    </w:p>
    <w:p w:rsidR="00F13E8D" w:rsidRPr="001A6039" w:rsidRDefault="00F13E8D" w:rsidP="00F13E8D">
      <w:pPr>
        <w:pStyle w:val="NormalWeb"/>
        <w:spacing w:line="360" w:lineRule="auto"/>
        <w:jc w:val="both"/>
        <w:rPr>
          <w:rStyle w:val="Strong"/>
          <w:b w:val="0"/>
          <w:bCs w:val="0"/>
        </w:rPr>
      </w:pPr>
      <w:r w:rsidRPr="001A6039">
        <w:rPr>
          <w:rStyle w:val="Strong"/>
          <w:b w:val="0"/>
          <w:bCs w:val="0"/>
        </w:rPr>
        <w:t>This thesis proposes an integrated AI pipeline that merges the representational strength of CNN-based feature extraction with the predictive flexibility of multiple ML classifiers, all optimized through evolutionary algorithms. The goal is clear: enable early and reliable CKD detection from structured clinical data, support timely medical intervention, and ultimately improve patient outcomes, particularly in resource-limited settings.</w:t>
      </w:r>
    </w:p>
    <w:p w:rsidR="00F13E8D" w:rsidRDefault="00F13E8D" w:rsidP="00F13E8D">
      <w:pPr>
        <w:tabs>
          <w:tab w:val="left" w:pos="2570"/>
        </w:tabs>
      </w:pPr>
      <w:r>
        <w:tab/>
      </w:r>
      <w:r>
        <w:tab/>
      </w:r>
    </w:p>
    <w:p w:rsidR="00F13E8D" w:rsidRPr="00A2421A" w:rsidRDefault="00F13E8D" w:rsidP="00F35330">
      <w:pPr>
        <w:pStyle w:val="Heading3"/>
        <w:numPr>
          <w:ilvl w:val="1"/>
          <w:numId w:val="19"/>
        </w:numPr>
        <w:spacing w:before="0" w:after="360" w:line="264" w:lineRule="auto"/>
        <w:jc w:val="both"/>
        <w:rPr>
          <w:rFonts w:asciiTheme="majorBidi" w:hAnsiTheme="majorBidi" w:cstheme="majorBidi"/>
          <w:b/>
          <w:bCs/>
          <w:sz w:val="32"/>
          <w:szCs w:val="32"/>
          <w:rtl/>
        </w:rPr>
      </w:pPr>
      <w:bookmarkStart w:id="9" w:name="_Toc205837488"/>
      <w:r w:rsidRPr="00A2421A">
        <w:rPr>
          <w:rFonts w:asciiTheme="majorBidi" w:hAnsiTheme="majorBidi" w:cstheme="majorBidi"/>
          <w:b/>
          <w:bCs/>
          <w:sz w:val="32"/>
          <w:szCs w:val="32"/>
        </w:rPr>
        <w:t>Problem Definition</w:t>
      </w:r>
      <w:bookmarkEnd w:id="9"/>
      <w:r w:rsidRPr="00A2421A">
        <w:rPr>
          <w:rFonts w:asciiTheme="majorBidi" w:hAnsiTheme="majorBidi" w:cstheme="majorBidi"/>
          <w:b/>
          <w:bCs/>
          <w:sz w:val="32"/>
          <w:szCs w:val="32"/>
        </w:rPr>
        <w:t xml:space="preserve"> </w:t>
      </w:r>
    </w:p>
    <w:p w:rsidR="00F13E8D" w:rsidRPr="001A6039" w:rsidRDefault="00F13E8D" w:rsidP="00F13E8D">
      <w:pPr>
        <w:pStyle w:val="NormalWeb"/>
        <w:spacing w:line="360" w:lineRule="auto"/>
        <w:jc w:val="both"/>
        <w:rPr>
          <w:rStyle w:val="Strong"/>
          <w:b w:val="0"/>
          <w:bCs w:val="0"/>
        </w:rPr>
      </w:pPr>
      <w:r w:rsidRPr="001A6039">
        <w:rPr>
          <w:rStyle w:val="Strong"/>
          <w:b w:val="0"/>
          <w:bCs w:val="0"/>
        </w:rPr>
        <w:t xml:space="preserve">Chronic Kidney Disease (CKD) is a major global health challenge, affecting more than 850 million people worldwide, with the heaviest impact in low- and middle-income countries where healthcare access is limited and the prevalence of risk factors such as hypertension and diabetes continues to rise. The disease’s early stages (G1–G3) are often asymptomatic, leading to widespread </w:t>
      </w:r>
      <w:proofErr w:type="spellStart"/>
      <w:r w:rsidRPr="001A6039">
        <w:rPr>
          <w:rStyle w:val="Strong"/>
          <w:b w:val="0"/>
          <w:bCs w:val="0"/>
        </w:rPr>
        <w:t>underdiagnosis</w:t>
      </w:r>
      <w:proofErr w:type="spellEnd"/>
      <w:r w:rsidRPr="001A6039">
        <w:rPr>
          <w:rStyle w:val="Strong"/>
          <w:b w:val="0"/>
          <w:bCs w:val="0"/>
        </w:rPr>
        <w:t xml:space="preserve">. Many patients are only detected when they have already reached advanced stages (G4–G5) or End-Stage Renal Disease (ESRD), where treatment options such as dialysis or kidney transplantation </w:t>
      </w:r>
      <w:proofErr w:type="gramStart"/>
      <w:r w:rsidRPr="001A6039">
        <w:rPr>
          <w:rStyle w:val="Strong"/>
          <w:b w:val="0"/>
          <w:bCs w:val="0"/>
        </w:rPr>
        <w:t>are</w:t>
      </w:r>
      <w:proofErr w:type="gramEnd"/>
      <w:r w:rsidRPr="001A6039">
        <w:rPr>
          <w:rStyle w:val="Strong"/>
          <w:b w:val="0"/>
          <w:bCs w:val="0"/>
        </w:rPr>
        <w:t xml:space="preserve"> both costly and less effective.</w:t>
      </w:r>
    </w:p>
    <w:p w:rsidR="00F13E8D" w:rsidRPr="001A6039" w:rsidRDefault="00F13E8D" w:rsidP="00F13E8D">
      <w:pPr>
        <w:pStyle w:val="NormalWeb"/>
        <w:spacing w:line="360" w:lineRule="auto"/>
        <w:jc w:val="both"/>
        <w:rPr>
          <w:rStyle w:val="Strong"/>
          <w:b w:val="0"/>
          <w:bCs w:val="0"/>
        </w:rPr>
      </w:pPr>
      <w:r w:rsidRPr="001A6039">
        <w:rPr>
          <w:rStyle w:val="Strong"/>
          <w:b w:val="0"/>
          <w:bCs w:val="0"/>
        </w:rPr>
        <w:t>Traditional diagnostic approaches rely on fixed thresholds for biomarkers like serum creatinine and estimated glomerular filtration rate (</w:t>
      </w:r>
      <w:proofErr w:type="spellStart"/>
      <w:r w:rsidRPr="001A6039">
        <w:rPr>
          <w:rStyle w:val="Strong"/>
          <w:b w:val="0"/>
          <w:bCs w:val="0"/>
        </w:rPr>
        <w:t>eGFR</w:t>
      </w:r>
      <w:proofErr w:type="spellEnd"/>
      <w:r w:rsidRPr="001A6039">
        <w:rPr>
          <w:rStyle w:val="Strong"/>
          <w:b w:val="0"/>
          <w:bCs w:val="0"/>
        </w:rPr>
        <w:t>). While useful, these methods often fail to identify early CKD and cannot fully capture the complex interrelationships</w:t>
      </w:r>
      <w:r w:rsidRPr="009A468B">
        <w:rPr>
          <w:rStyle w:val="Strong"/>
        </w:rPr>
        <w:t xml:space="preserve"> </w:t>
      </w:r>
      <w:r w:rsidRPr="001A6039">
        <w:rPr>
          <w:rStyle w:val="Strong"/>
          <w:b w:val="0"/>
          <w:bCs w:val="0"/>
        </w:rPr>
        <w:t xml:space="preserve">among clinical variables such as hemoglobin, blood pressure, albumin, and comorbidities like </w:t>
      </w:r>
      <w:r w:rsidRPr="001A6039">
        <w:rPr>
          <w:rStyle w:val="Strong"/>
          <w:b w:val="0"/>
          <w:bCs w:val="0"/>
        </w:rPr>
        <w:lastRenderedPageBreak/>
        <w:t>diabetes and hypertension. These interactions differ across populations and ethnicities, further reducing diagnostic sensitivity and generalizability.</w:t>
      </w:r>
    </w:p>
    <w:p w:rsidR="00F13E8D" w:rsidRPr="001A6039" w:rsidRDefault="00F13E8D" w:rsidP="00F13E8D">
      <w:pPr>
        <w:pStyle w:val="NormalWeb"/>
        <w:spacing w:line="360" w:lineRule="auto"/>
        <w:jc w:val="both"/>
        <w:rPr>
          <w:rStyle w:val="Strong"/>
          <w:b w:val="0"/>
          <w:bCs w:val="0"/>
        </w:rPr>
      </w:pPr>
      <w:r w:rsidRPr="001A6039">
        <w:rPr>
          <w:rStyle w:val="Strong"/>
          <w:b w:val="0"/>
          <w:bCs w:val="0"/>
        </w:rPr>
        <w:t>The increasing availability of electronic health records (EHRs) creates an opportunity to develop more scalable and accurate solutions for early CKD detection. However, conventional statistical and rule-based systems are limited in their ability to model subtle, nonlinear patterns in heterogeneous datasets, such as the UCI CKD dataset, which contains laboratory results, vital signs, and demographic features. Additionally, the lack of transparency in these systems often hinders clinical adoption, as healthcare professionals require interpretable outputs to build trust and support decision-making.</w:t>
      </w:r>
    </w:p>
    <w:p w:rsidR="00F35330" w:rsidRPr="001A6039" w:rsidRDefault="00F13E8D" w:rsidP="00F35330">
      <w:pPr>
        <w:pStyle w:val="NormalWeb"/>
        <w:spacing w:line="360" w:lineRule="auto"/>
        <w:jc w:val="both"/>
        <w:rPr>
          <w:rStyle w:val="Strong"/>
          <w:b w:val="0"/>
          <w:bCs w:val="0"/>
        </w:rPr>
      </w:pPr>
      <w:r w:rsidRPr="001A6039">
        <w:rPr>
          <w:rStyle w:val="Strong"/>
          <w:b w:val="0"/>
          <w:bCs w:val="0"/>
        </w:rPr>
        <w:t>This study addresses the diagnostic gap by developing a binary classification model (CKD vs. non-CKD) using a publicly available clinical dataset. The approach leverages Deep Learning (DL) models—specifically Deep Neural Networks (DNNs) and Transformer-based architectures</w:t>
      </w:r>
      <w:r w:rsidRPr="001A6039">
        <w:rPr>
          <w:rStyle w:val="Strong"/>
          <w:rFonts w:hint="cs"/>
          <w:b w:val="0"/>
          <w:bCs w:val="0"/>
          <w:rtl/>
        </w:rPr>
        <w:t xml:space="preserve"> </w:t>
      </w:r>
      <w:r w:rsidRPr="001A6039">
        <w:rPr>
          <w:rStyle w:val="Strong"/>
          <w:b w:val="0"/>
          <w:bCs w:val="0"/>
        </w:rPr>
        <w:t xml:space="preserve">and integrates </w:t>
      </w:r>
      <w:proofErr w:type="spellStart"/>
      <w:r w:rsidRPr="001A6039">
        <w:rPr>
          <w:rStyle w:val="Strong"/>
          <w:b w:val="0"/>
          <w:bCs w:val="0"/>
        </w:rPr>
        <w:t>SHapley</w:t>
      </w:r>
      <w:proofErr w:type="spellEnd"/>
      <w:r w:rsidRPr="001A6039">
        <w:rPr>
          <w:rStyle w:val="Strong"/>
          <w:b w:val="0"/>
          <w:bCs w:val="0"/>
        </w:rPr>
        <w:t xml:space="preserve"> Additive </w:t>
      </w:r>
      <w:proofErr w:type="spellStart"/>
      <w:r w:rsidRPr="001A6039">
        <w:rPr>
          <w:rStyle w:val="Strong"/>
          <w:b w:val="0"/>
          <w:bCs w:val="0"/>
        </w:rPr>
        <w:t>exPlanations</w:t>
      </w:r>
      <w:proofErr w:type="spellEnd"/>
      <w:r w:rsidRPr="001A6039">
        <w:rPr>
          <w:rStyle w:val="Strong"/>
          <w:b w:val="0"/>
          <w:bCs w:val="0"/>
        </w:rPr>
        <w:t xml:space="preserve"> (SHAP) to ensure </w:t>
      </w:r>
      <w:proofErr w:type="spellStart"/>
      <w:r w:rsidRPr="001A6039">
        <w:rPr>
          <w:rStyle w:val="Strong"/>
          <w:b w:val="0"/>
          <w:bCs w:val="0"/>
        </w:rPr>
        <w:t>explainability</w:t>
      </w:r>
      <w:proofErr w:type="spellEnd"/>
      <w:r w:rsidRPr="001A6039">
        <w:rPr>
          <w:rStyle w:val="Strong"/>
          <w:b w:val="0"/>
          <w:bCs w:val="0"/>
        </w:rPr>
        <w:t>. The goal is to provide accurate and transparent predictions that highlight the contribution of each feature (e.g., the role of serum creatinine in determining CKD risk), enabling earlier interventions and improving patient outcomes across diverse healthcare settings.</w:t>
      </w:r>
    </w:p>
    <w:p w:rsidR="00F13E8D" w:rsidRPr="00A2421A" w:rsidRDefault="00F13E8D" w:rsidP="00F35330">
      <w:pPr>
        <w:pStyle w:val="Heading3"/>
        <w:numPr>
          <w:ilvl w:val="1"/>
          <w:numId w:val="19"/>
        </w:numPr>
        <w:spacing w:before="0" w:after="360" w:line="240" w:lineRule="auto"/>
        <w:jc w:val="both"/>
        <w:rPr>
          <w:rFonts w:asciiTheme="majorBidi" w:hAnsiTheme="majorBidi" w:cstheme="majorBidi"/>
          <w:b/>
          <w:bCs/>
          <w:sz w:val="32"/>
          <w:szCs w:val="32"/>
        </w:rPr>
      </w:pPr>
      <w:bookmarkStart w:id="10" w:name="_Toc205837489"/>
      <w:r w:rsidRPr="00A2421A">
        <w:rPr>
          <w:rFonts w:asciiTheme="majorBidi" w:hAnsiTheme="majorBidi" w:cstheme="majorBidi"/>
          <w:b/>
          <w:bCs/>
          <w:sz w:val="32"/>
          <w:szCs w:val="32"/>
        </w:rPr>
        <w:t>Thesis Objectives</w:t>
      </w:r>
      <w:bookmarkEnd w:id="10"/>
    </w:p>
    <w:p w:rsidR="001A6039" w:rsidRDefault="001A6039" w:rsidP="001A6039">
      <w:pPr>
        <w:pStyle w:val="NormalWeb"/>
        <w:spacing w:line="360" w:lineRule="auto"/>
        <w:jc w:val="both"/>
      </w:pPr>
      <w:r>
        <w:t>The main objective of this research is to develop a hybrid artificial intelligence framework for early Chronic Kidney Disease (CKD) detection using structured clinical data. Specifically, the framework will:</w:t>
      </w:r>
    </w:p>
    <w:p w:rsidR="001A6039" w:rsidRDefault="001A6039" w:rsidP="001A6039">
      <w:pPr>
        <w:pStyle w:val="NormalWeb"/>
        <w:numPr>
          <w:ilvl w:val="0"/>
          <w:numId w:val="37"/>
        </w:numPr>
        <w:spacing w:line="360" w:lineRule="auto"/>
        <w:jc w:val="both"/>
      </w:pPr>
      <w:r>
        <w:rPr>
          <w:rStyle w:val="Strong"/>
        </w:rPr>
        <w:t>Utilize a Convolutional Neural Network (CNN)</w:t>
      </w:r>
      <w:r>
        <w:t xml:space="preserve"> for automated feature extraction, transforming raw clinical variables into high-quality feature representations without manual feature engineering.</w:t>
      </w:r>
    </w:p>
    <w:p w:rsidR="001A6039" w:rsidRDefault="001A6039" w:rsidP="001A6039">
      <w:pPr>
        <w:pStyle w:val="NormalWeb"/>
        <w:numPr>
          <w:ilvl w:val="0"/>
          <w:numId w:val="37"/>
        </w:numPr>
        <w:spacing w:line="360" w:lineRule="auto"/>
        <w:jc w:val="both"/>
      </w:pPr>
      <w:r>
        <w:rPr>
          <w:rStyle w:val="Strong"/>
        </w:rPr>
        <w:t>Integrate multiple machine learning classifiers</w:t>
      </w:r>
      <w:r>
        <w:t xml:space="preserve"> (e.g., Random Forest, </w:t>
      </w:r>
      <w:proofErr w:type="spellStart"/>
      <w:r>
        <w:t>XGBoost</w:t>
      </w:r>
      <w:proofErr w:type="spellEnd"/>
      <w:r>
        <w:t>, Support Vector Machine) to perform CKD classification based on CNN-derived features.</w:t>
      </w:r>
    </w:p>
    <w:p w:rsidR="001A6039" w:rsidRDefault="001A6039" w:rsidP="001A6039">
      <w:pPr>
        <w:pStyle w:val="NormalWeb"/>
        <w:numPr>
          <w:ilvl w:val="0"/>
          <w:numId w:val="37"/>
        </w:numPr>
        <w:spacing w:line="360" w:lineRule="auto"/>
        <w:jc w:val="both"/>
      </w:pPr>
      <w:r>
        <w:rPr>
          <w:rStyle w:val="Strong"/>
        </w:rPr>
        <w:t>Apply a Genetic Algorithm (GA)</w:t>
      </w:r>
      <w:r>
        <w:t xml:space="preserve"> for </w:t>
      </w:r>
      <w:proofErr w:type="spellStart"/>
      <w:r>
        <w:t>hyperparameter</w:t>
      </w:r>
      <w:proofErr w:type="spellEnd"/>
      <w:r>
        <w:t xml:space="preserve"> tuning of the ML classifiers to maximize predictive performance and generalization capability.</w:t>
      </w:r>
    </w:p>
    <w:p w:rsidR="001A6039" w:rsidRDefault="001A6039" w:rsidP="001A6039">
      <w:pPr>
        <w:pStyle w:val="NormalWeb"/>
        <w:numPr>
          <w:ilvl w:val="0"/>
          <w:numId w:val="37"/>
        </w:numPr>
        <w:spacing w:line="360" w:lineRule="auto"/>
        <w:jc w:val="both"/>
      </w:pPr>
      <w:r>
        <w:rPr>
          <w:rStyle w:val="Strong"/>
        </w:rPr>
        <w:t>Evaluate and benchmark</w:t>
      </w:r>
      <w:r>
        <w:t xml:space="preserve"> the hybrid CNN–ML approach against standalone ML models to quantify performance improvements.</w:t>
      </w:r>
    </w:p>
    <w:p w:rsidR="001A6039" w:rsidRDefault="001A6039" w:rsidP="001A6039">
      <w:pPr>
        <w:pStyle w:val="NormalWeb"/>
        <w:spacing w:line="360" w:lineRule="auto"/>
        <w:jc w:val="both"/>
      </w:pPr>
      <w:r>
        <w:lastRenderedPageBreak/>
        <w:t>The proposed framework will be trained and validated on a publicly available clinical dataset, such as the UCI CKD dataset, ensuring reproducibility and practical applicability for real-world healthcare environments.</w:t>
      </w:r>
    </w:p>
    <w:p w:rsidR="00F13E8D" w:rsidRPr="00A2421A" w:rsidRDefault="00F13E8D" w:rsidP="00F35330">
      <w:pPr>
        <w:pStyle w:val="Heading3"/>
        <w:numPr>
          <w:ilvl w:val="1"/>
          <w:numId w:val="19"/>
        </w:numPr>
        <w:spacing w:before="0" w:after="360" w:line="240" w:lineRule="auto"/>
        <w:jc w:val="both"/>
        <w:rPr>
          <w:rFonts w:asciiTheme="majorBidi" w:hAnsiTheme="majorBidi" w:cstheme="majorBidi"/>
          <w:b/>
          <w:bCs/>
          <w:sz w:val="32"/>
          <w:szCs w:val="32"/>
        </w:rPr>
      </w:pPr>
      <w:bookmarkStart w:id="11" w:name="_Toc205837490"/>
      <w:r w:rsidRPr="00A2421A">
        <w:rPr>
          <w:rFonts w:asciiTheme="majorBidi" w:hAnsiTheme="majorBidi" w:cstheme="majorBidi"/>
          <w:b/>
          <w:bCs/>
          <w:sz w:val="32"/>
          <w:szCs w:val="32"/>
        </w:rPr>
        <w:t>Thesis Contribution</w:t>
      </w:r>
      <w:bookmarkEnd w:id="11"/>
      <w:r w:rsidRPr="00A2421A">
        <w:rPr>
          <w:rFonts w:asciiTheme="majorBidi" w:hAnsiTheme="majorBidi" w:cstheme="majorBidi"/>
          <w:b/>
          <w:bCs/>
          <w:sz w:val="32"/>
          <w:szCs w:val="32"/>
        </w:rPr>
        <w:t xml:space="preserve"> </w:t>
      </w:r>
    </w:p>
    <w:p w:rsidR="001A6039" w:rsidRPr="001A6039" w:rsidRDefault="001A6039" w:rsidP="001A6039">
      <w:p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sz w:val="24"/>
          <w:szCs w:val="24"/>
          <w:lang w:val="en-US"/>
        </w:rPr>
        <w:t>This research makes the following contributions toward improving early CKD detection:</w:t>
      </w:r>
    </w:p>
    <w:p w:rsidR="001A6039" w:rsidRPr="001A6039" w:rsidRDefault="001A6039" w:rsidP="001A6039">
      <w:pPr>
        <w:numPr>
          <w:ilvl w:val="0"/>
          <w:numId w:val="38"/>
        </w:num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b/>
          <w:bCs/>
          <w:sz w:val="24"/>
          <w:szCs w:val="24"/>
          <w:lang w:val="en-US"/>
        </w:rPr>
        <w:t>Hybrid CNN–ML Framework</w:t>
      </w:r>
      <w:r w:rsidRPr="001A6039">
        <w:rPr>
          <w:rFonts w:ascii="Times New Roman" w:eastAsia="Times New Roman" w:hAnsi="Times New Roman" w:cs="Times New Roman"/>
          <w:sz w:val="24"/>
          <w:szCs w:val="24"/>
          <w:lang w:val="en-US"/>
        </w:rPr>
        <w:t xml:space="preserve"> – Development of a hybrid approach that employs a Convolutional Neural Network (CNN) for automated feature extraction from structured clinical data, followed by multiple machine learning classifiers (e.g., SVM, Random Forest, </w:t>
      </w:r>
      <w:proofErr w:type="spellStart"/>
      <w:r w:rsidRPr="001A6039">
        <w:rPr>
          <w:rFonts w:ascii="Times New Roman" w:eastAsia="Times New Roman" w:hAnsi="Times New Roman" w:cs="Times New Roman"/>
          <w:sz w:val="24"/>
          <w:szCs w:val="24"/>
          <w:lang w:val="en-US"/>
        </w:rPr>
        <w:t>XGBoost</w:t>
      </w:r>
      <w:proofErr w:type="spellEnd"/>
      <w:r w:rsidRPr="001A6039">
        <w:rPr>
          <w:rFonts w:ascii="Times New Roman" w:eastAsia="Times New Roman" w:hAnsi="Times New Roman" w:cs="Times New Roman"/>
          <w:sz w:val="24"/>
          <w:szCs w:val="24"/>
          <w:lang w:val="en-US"/>
        </w:rPr>
        <w:t xml:space="preserve">, </w:t>
      </w:r>
      <w:proofErr w:type="spellStart"/>
      <w:r w:rsidRPr="001A6039">
        <w:rPr>
          <w:rFonts w:ascii="Times New Roman" w:eastAsia="Times New Roman" w:hAnsi="Times New Roman" w:cs="Times New Roman"/>
          <w:sz w:val="24"/>
          <w:szCs w:val="24"/>
          <w:lang w:val="en-US"/>
        </w:rPr>
        <w:t>LightGBM</w:t>
      </w:r>
      <w:proofErr w:type="spellEnd"/>
      <w:r w:rsidRPr="001A6039">
        <w:rPr>
          <w:rFonts w:ascii="Times New Roman" w:eastAsia="Times New Roman" w:hAnsi="Times New Roman" w:cs="Times New Roman"/>
          <w:sz w:val="24"/>
          <w:szCs w:val="24"/>
          <w:lang w:val="en-US"/>
        </w:rPr>
        <w:t>, k-NN, Artificial Neural Network) for classification.</w:t>
      </w:r>
    </w:p>
    <w:p w:rsidR="001A6039" w:rsidRPr="001A6039" w:rsidRDefault="001A6039" w:rsidP="001A6039">
      <w:pPr>
        <w:numPr>
          <w:ilvl w:val="0"/>
          <w:numId w:val="38"/>
        </w:num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b/>
          <w:bCs/>
          <w:sz w:val="24"/>
          <w:szCs w:val="24"/>
          <w:lang w:val="en-US"/>
        </w:rPr>
        <w:t>Genetic Algorithm Optimization</w:t>
      </w:r>
      <w:r w:rsidRPr="001A6039">
        <w:rPr>
          <w:rFonts w:ascii="Times New Roman" w:eastAsia="Times New Roman" w:hAnsi="Times New Roman" w:cs="Times New Roman"/>
          <w:sz w:val="24"/>
          <w:szCs w:val="24"/>
          <w:lang w:val="en-US"/>
        </w:rPr>
        <w:t xml:space="preserve"> – Implementation of a Genetic Algorithm (GA) to optimize </w:t>
      </w:r>
      <w:proofErr w:type="spellStart"/>
      <w:r w:rsidRPr="001A6039">
        <w:rPr>
          <w:rFonts w:ascii="Times New Roman" w:eastAsia="Times New Roman" w:hAnsi="Times New Roman" w:cs="Times New Roman"/>
          <w:sz w:val="24"/>
          <w:szCs w:val="24"/>
          <w:lang w:val="en-US"/>
        </w:rPr>
        <w:t>hyperparameters</w:t>
      </w:r>
      <w:proofErr w:type="spellEnd"/>
      <w:r w:rsidRPr="001A6039">
        <w:rPr>
          <w:rFonts w:ascii="Times New Roman" w:eastAsia="Times New Roman" w:hAnsi="Times New Roman" w:cs="Times New Roman"/>
          <w:sz w:val="24"/>
          <w:szCs w:val="24"/>
          <w:lang w:val="en-US"/>
        </w:rPr>
        <w:t xml:space="preserve"> of the ML classifiers, ensuring maximum predictive accuracy, robustness, and generalization capability.</w:t>
      </w:r>
    </w:p>
    <w:p w:rsidR="001A6039" w:rsidRPr="001A6039" w:rsidRDefault="001A6039" w:rsidP="001A6039">
      <w:pPr>
        <w:numPr>
          <w:ilvl w:val="0"/>
          <w:numId w:val="38"/>
        </w:num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b/>
          <w:bCs/>
          <w:sz w:val="24"/>
          <w:szCs w:val="24"/>
          <w:lang w:val="en-US"/>
        </w:rPr>
        <w:t>Comprehensive Performance Benchmarking</w:t>
      </w:r>
      <w:r w:rsidRPr="001A6039">
        <w:rPr>
          <w:rFonts w:ascii="Times New Roman" w:eastAsia="Times New Roman" w:hAnsi="Times New Roman" w:cs="Times New Roman"/>
          <w:sz w:val="24"/>
          <w:szCs w:val="24"/>
          <w:lang w:val="en-US"/>
        </w:rPr>
        <w:t xml:space="preserve"> – Comparative evaluation of the hybrid CNN–ML models against standalone ML classifiers using robust metrics such as Accuracy, Precision, Recall, F1-score, and AUC-ROC.</w:t>
      </w:r>
    </w:p>
    <w:p w:rsidR="001A6039" w:rsidRPr="001A6039" w:rsidRDefault="001A6039" w:rsidP="001A6039">
      <w:pPr>
        <w:numPr>
          <w:ilvl w:val="0"/>
          <w:numId w:val="38"/>
        </w:num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b/>
          <w:bCs/>
          <w:sz w:val="24"/>
          <w:szCs w:val="24"/>
          <w:lang w:val="en-US"/>
        </w:rPr>
        <w:t>Explainable AI Integration</w:t>
      </w:r>
      <w:r w:rsidRPr="001A6039">
        <w:rPr>
          <w:rFonts w:ascii="Times New Roman" w:eastAsia="Times New Roman" w:hAnsi="Times New Roman" w:cs="Times New Roman"/>
          <w:sz w:val="24"/>
          <w:szCs w:val="24"/>
          <w:lang w:val="en-US"/>
        </w:rPr>
        <w:t xml:space="preserve"> – Incorporation of SHAP (</w:t>
      </w:r>
      <w:proofErr w:type="spellStart"/>
      <w:r w:rsidRPr="001A6039">
        <w:rPr>
          <w:rFonts w:ascii="Times New Roman" w:eastAsia="Times New Roman" w:hAnsi="Times New Roman" w:cs="Times New Roman"/>
          <w:sz w:val="24"/>
          <w:szCs w:val="24"/>
          <w:lang w:val="en-US"/>
        </w:rPr>
        <w:t>SHapley</w:t>
      </w:r>
      <w:proofErr w:type="spellEnd"/>
      <w:r w:rsidRPr="001A6039">
        <w:rPr>
          <w:rFonts w:ascii="Times New Roman" w:eastAsia="Times New Roman" w:hAnsi="Times New Roman" w:cs="Times New Roman"/>
          <w:sz w:val="24"/>
          <w:szCs w:val="24"/>
          <w:lang w:val="en-US"/>
        </w:rPr>
        <w:t xml:space="preserve"> Additive </w:t>
      </w:r>
      <w:proofErr w:type="spellStart"/>
      <w:r w:rsidRPr="001A6039">
        <w:rPr>
          <w:rFonts w:ascii="Times New Roman" w:eastAsia="Times New Roman" w:hAnsi="Times New Roman" w:cs="Times New Roman"/>
          <w:sz w:val="24"/>
          <w:szCs w:val="24"/>
          <w:lang w:val="en-US"/>
        </w:rPr>
        <w:t>exPlanations</w:t>
      </w:r>
      <w:proofErr w:type="spellEnd"/>
      <w:r w:rsidRPr="001A6039">
        <w:rPr>
          <w:rFonts w:ascii="Times New Roman" w:eastAsia="Times New Roman" w:hAnsi="Times New Roman" w:cs="Times New Roman"/>
          <w:sz w:val="24"/>
          <w:szCs w:val="24"/>
          <w:lang w:val="en-US"/>
        </w:rPr>
        <w:t xml:space="preserve">) to identify the most influential clinical features (e.g., creatinine, hemoglobin, </w:t>
      </w:r>
      <w:proofErr w:type="spellStart"/>
      <w:r w:rsidRPr="001A6039">
        <w:rPr>
          <w:rFonts w:ascii="Times New Roman" w:eastAsia="Times New Roman" w:hAnsi="Times New Roman" w:cs="Times New Roman"/>
          <w:sz w:val="24"/>
          <w:szCs w:val="24"/>
          <w:lang w:val="en-US"/>
        </w:rPr>
        <w:t>eGFR</w:t>
      </w:r>
      <w:proofErr w:type="spellEnd"/>
      <w:r w:rsidRPr="001A6039">
        <w:rPr>
          <w:rFonts w:ascii="Times New Roman" w:eastAsia="Times New Roman" w:hAnsi="Times New Roman" w:cs="Times New Roman"/>
          <w:sz w:val="24"/>
          <w:szCs w:val="24"/>
          <w:lang w:val="en-US"/>
        </w:rPr>
        <w:t>) and provide patient-specific explanations, enhancing trust and transparency in clinical decision-making.</w:t>
      </w:r>
    </w:p>
    <w:p w:rsidR="00F13E8D" w:rsidRPr="001A6039" w:rsidRDefault="001A6039" w:rsidP="001A6039">
      <w:pPr>
        <w:spacing w:before="100" w:beforeAutospacing="1" w:after="100" w:afterAutospacing="1" w:line="360" w:lineRule="auto"/>
        <w:jc w:val="both"/>
        <w:rPr>
          <w:rFonts w:ascii="Times New Roman" w:eastAsia="Times New Roman" w:hAnsi="Times New Roman" w:cs="Times New Roman"/>
          <w:sz w:val="24"/>
          <w:szCs w:val="24"/>
          <w:lang w:val="en-US"/>
        </w:rPr>
      </w:pPr>
      <w:r w:rsidRPr="001A6039">
        <w:rPr>
          <w:rFonts w:ascii="Times New Roman" w:eastAsia="Times New Roman" w:hAnsi="Times New Roman" w:cs="Times New Roman"/>
          <w:sz w:val="24"/>
          <w:szCs w:val="24"/>
          <w:lang w:val="en-US"/>
        </w:rPr>
        <w:t>The outcome is a clinically relevant, explainable, and high-performing framework for early CKD classification—bridging the gap between predictive accuracy and interpretability, and supporting timely medical interventions in diverse healthcare settings.</w:t>
      </w:r>
    </w:p>
    <w:p w:rsidR="00F13E8D" w:rsidRPr="00A2421A" w:rsidRDefault="00F13E8D" w:rsidP="00F35330">
      <w:pPr>
        <w:pStyle w:val="Heading3"/>
        <w:numPr>
          <w:ilvl w:val="1"/>
          <w:numId w:val="19"/>
        </w:numPr>
        <w:spacing w:before="0" w:after="360" w:line="240" w:lineRule="auto"/>
        <w:rPr>
          <w:rFonts w:asciiTheme="majorBidi" w:hAnsiTheme="majorBidi" w:cstheme="majorBidi"/>
          <w:b/>
          <w:bCs/>
          <w:sz w:val="32"/>
          <w:szCs w:val="32"/>
        </w:rPr>
      </w:pPr>
      <w:bookmarkStart w:id="12" w:name="_Toc205837491"/>
      <w:r w:rsidRPr="00A2421A">
        <w:rPr>
          <w:rFonts w:asciiTheme="majorBidi" w:hAnsiTheme="majorBidi" w:cstheme="majorBidi"/>
          <w:b/>
          <w:bCs/>
          <w:sz w:val="32"/>
          <w:szCs w:val="32"/>
        </w:rPr>
        <w:t>Thesis Organization</w:t>
      </w:r>
      <w:bookmarkEnd w:id="12"/>
      <w:r w:rsidRPr="00A2421A">
        <w:rPr>
          <w:rFonts w:asciiTheme="majorBidi" w:hAnsiTheme="majorBidi" w:cstheme="majorBidi"/>
          <w:b/>
          <w:bCs/>
          <w:sz w:val="32"/>
          <w:szCs w:val="32"/>
        </w:rPr>
        <w:t xml:space="preserve"> </w:t>
      </w:r>
    </w:p>
    <w:p w:rsidR="00F13E8D" w:rsidRDefault="00F13E8D" w:rsidP="00F13E8D">
      <w:pPr>
        <w:pStyle w:val="ListParagraph"/>
        <w:spacing w:after="252" w:line="360" w:lineRule="auto"/>
        <w:ind w:left="0" w:firstLine="0"/>
        <w:rPr>
          <w:rFonts w:asciiTheme="majorBidi" w:hAnsiTheme="majorBidi" w:cstheme="majorBidi"/>
        </w:rPr>
      </w:pPr>
      <w:r>
        <w:rPr>
          <w:rFonts w:asciiTheme="majorBidi" w:hAnsiTheme="majorBidi" w:cstheme="majorBidi"/>
        </w:rPr>
        <w:t>The remainder of the thesis is structured as follows:</w:t>
      </w:r>
    </w:p>
    <w:p w:rsidR="00F13E8D" w:rsidRDefault="00F13E8D" w:rsidP="00F13E8D">
      <w:pPr>
        <w:pStyle w:val="ListParagraph"/>
        <w:numPr>
          <w:ilvl w:val="0"/>
          <w:numId w:val="22"/>
        </w:numPr>
        <w:spacing w:after="252" w:line="360" w:lineRule="auto"/>
        <w:ind w:left="0" w:firstLine="0"/>
        <w:jc w:val="both"/>
        <w:rPr>
          <w:rFonts w:asciiTheme="majorBidi" w:hAnsiTheme="majorBidi" w:cstheme="majorBidi"/>
        </w:rPr>
      </w:pPr>
      <w:r>
        <w:rPr>
          <w:rFonts w:asciiTheme="majorBidi" w:hAnsiTheme="majorBidi" w:cstheme="majorBidi"/>
          <w:b/>
          <w:bCs/>
          <w:szCs w:val="28"/>
        </w:rPr>
        <w:t>Chapter 2</w:t>
      </w:r>
      <w:r>
        <w:rPr>
          <w:rFonts w:asciiTheme="majorBidi" w:hAnsiTheme="majorBidi" w:cstheme="majorBidi"/>
        </w:rPr>
        <w:t xml:space="preserve"> provides an overview of foundational concepts and techniques related to this research.</w:t>
      </w:r>
    </w:p>
    <w:p w:rsidR="00F13E8D" w:rsidRDefault="00F13E8D" w:rsidP="00F13E8D">
      <w:pPr>
        <w:pStyle w:val="ListParagraph"/>
        <w:numPr>
          <w:ilvl w:val="0"/>
          <w:numId w:val="22"/>
        </w:numPr>
        <w:spacing w:after="252" w:line="360" w:lineRule="auto"/>
        <w:ind w:left="0" w:firstLine="0"/>
        <w:jc w:val="both"/>
        <w:rPr>
          <w:rFonts w:asciiTheme="majorBidi" w:hAnsiTheme="majorBidi" w:cstheme="majorBidi"/>
        </w:rPr>
      </w:pPr>
      <w:r>
        <w:rPr>
          <w:rFonts w:asciiTheme="majorBidi" w:hAnsiTheme="majorBidi" w:cstheme="majorBidi"/>
          <w:b/>
          <w:bCs/>
          <w:szCs w:val="28"/>
        </w:rPr>
        <w:t>Chapter 3</w:t>
      </w:r>
      <w:r>
        <w:rPr>
          <w:rFonts w:asciiTheme="majorBidi" w:hAnsiTheme="majorBidi" w:cstheme="majorBidi"/>
        </w:rPr>
        <w:t xml:space="preserve"> reviews related work and existing literature on CKD classification.</w:t>
      </w:r>
    </w:p>
    <w:p w:rsidR="00F13E8D" w:rsidRPr="0025188C" w:rsidRDefault="00F13E8D" w:rsidP="00F13E8D">
      <w:pPr>
        <w:spacing w:after="252" w:line="259" w:lineRule="auto"/>
      </w:pPr>
      <w:r>
        <w:t xml:space="preserve"> </w:t>
      </w:r>
    </w:p>
    <w:p w:rsidR="00F13E8D" w:rsidRPr="00A2421A" w:rsidRDefault="00F13E8D" w:rsidP="00F13E8D">
      <w:pPr>
        <w:pStyle w:val="Heading1"/>
        <w:ind w:hanging="401"/>
        <w:jc w:val="center"/>
        <w:rPr>
          <w:rFonts w:asciiTheme="majorBidi" w:eastAsia="inter" w:hAnsiTheme="majorBidi" w:cstheme="majorBidi"/>
          <w:sz w:val="36"/>
          <w:szCs w:val="36"/>
        </w:rPr>
      </w:pPr>
      <w:bookmarkStart w:id="13" w:name="_Toc205837492"/>
      <w:r w:rsidRPr="00A2421A">
        <w:rPr>
          <w:rFonts w:asciiTheme="majorBidi" w:eastAsia="inter" w:hAnsiTheme="majorBidi" w:cstheme="majorBidi"/>
          <w:sz w:val="36"/>
          <w:szCs w:val="36"/>
        </w:rPr>
        <w:lastRenderedPageBreak/>
        <w:t>Chapter 2 Overview</w:t>
      </w:r>
      <w:bookmarkEnd w:id="13"/>
    </w:p>
    <w:p w:rsidR="00F13E8D" w:rsidRPr="00A2421A" w:rsidRDefault="00F13E8D" w:rsidP="00F13E8D">
      <w:pPr>
        <w:pStyle w:val="Heading3"/>
        <w:spacing w:after="180"/>
        <w:ind w:left="-5" w:firstLine="5"/>
        <w:rPr>
          <w:rFonts w:asciiTheme="majorBidi" w:hAnsiTheme="majorBidi" w:cstheme="majorBidi"/>
          <w:b/>
          <w:bCs/>
          <w:sz w:val="32"/>
          <w:szCs w:val="32"/>
        </w:rPr>
      </w:pPr>
      <w:bookmarkStart w:id="14" w:name="_Toc205837493"/>
      <w:r w:rsidRPr="00A2421A">
        <w:rPr>
          <w:rFonts w:asciiTheme="majorBidi" w:hAnsiTheme="majorBidi" w:cstheme="majorBidi"/>
          <w:b/>
          <w:bCs/>
          <w:sz w:val="32"/>
          <w:szCs w:val="32"/>
        </w:rPr>
        <w:t>2.1 Introduction</w:t>
      </w:r>
      <w:bookmarkEnd w:id="14"/>
    </w:p>
    <w:p w:rsidR="00F13E8D" w:rsidRDefault="00F13E8D" w:rsidP="00F13E8D">
      <w:pPr>
        <w:pStyle w:val="NormalWeb"/>
        <w:spacing w:line="360" w:lineRule="auto"/>
        <w:jc w:val="both"/>
        <w:rPr>
          <w:b/>
          <w:bCs/>
        </w:rPr>
      </w:pPr>
      <w:r>
        <w:t xml:space="preserve">Chronic Kidney Disease (CKD) is a progressive and irreversible condition in which kidney function deteriorates over months or years, impairing the body’s ability to remove waste products, maintain electrolyte and acid–base balance, regulate blood pressure, and produce hormones essential for red blood cell production and bone health </w:t>
      </w:r>
      <w:r>
        <w:rPr>
          <w:b/>
          <w:bCs/>
        </w:rPr>
        <w:t>[5].</w:t>
      </w:r>
      <w:r>
        <w:t xml:space="preserve"> As kidney function declines, toxins accumulate in the bloodstream, fluid regulation becomes impaired, and patients may develop anemia, metabolic bone disorders, and a sharply increased risk of cardiovascular complications the leading cause of mortality among CKD patients. Clinically, CKD is categorized into five stages (G1–G5) according to the estimated glomerular filtration rate (</w:t>
      </w:r>
      <w:proofErr w:type="spellStart"/>
      <w:r>
        <w:t>eGFR</w:t>
      </w:r>
      <w:proofErr w:type="spellEnd"/>
      <w:r>
        <w:t>). While Stage G1 represents normal or high GFR (&gt;90 mL/min/1.73 m²), Stage G5—commonly known as End-Stage Renal Disease (ESRD) indicates severe kidney failure (</w:t>
      </w:r>
      <w:proofErr w:type="spellStart"/>
      <w:r>
        <w:t>eGFR</w:t>
      </w:r>
      <w:proofErr w:type="spellEnd"/>
      <w:r>
        <w:t xml:space="preserve"> &lt;15 mL/min/1.73 m²) that typically necessitates dialysis or kidney transplantation </w:t>
      </w:r>
      <w:r>
        <w:rPr>
          <w:b/>
          <w:bCs/>
        </w:rPr>
        <w:t>[6].</w:t>
      </w:r>
    </w:p>
    <w:p w:rsidR="00F13E8D" w:rsidRDefault="00F13E8D" w:rsidP="00F13E8D">
      <w:pPr>
        <w:pStyle w:val="NormalWeb"/>
        <w:spacing w:line="360" w:lineRule="auto"/>
        <w:jc w:val="both"/>
      </w:pPr>
      <w:r>
        <w:t>Globally, CKD affects over 850 million people, making it more prevalent than diabetes and cardiovascular diseases combined</w:t>
      </w:r>
      <w:r>
        <w:rPr>
          <w:b/>
          <w:bCs/>
        </w:rPr>
        <w:t>.</w:t>
      </w:r>
      <w:r>
        <w:t xml:space="preserve"> Its early stages (G1–G3) often progress silently without noticeable symptoms, meaning many patients are not diagnosed until advanced stages when treatments become invasive, costly, and less effective. Delayed diagnosis not only worsens patient outcomes but also increases the likelihood of life-threatening complications, particularly cardiovascular disease. In resource-limited settings, the economic impact is profound annual dialysis costs can exceed $100,000 per patient, placing immense strain on healthcare systems and families alike </w:t>
      </w:r>
      <w:r>
        <w:rPr>
          <w:b/>
          <w:bCs/>
        </w:rPr>
        <w:t>[7].</w:t>
      </w:r>
      <w:r>
        <w:t xml:space="preserve"> Without significant improvements in prevention and early detection, CKD is projected to become the fifth leading cause of death globally by 2040, fueled by population aging, growing rates of hypertension, diabetes, and obesity, and inadequate early screening programs.</w:t>
      </w:r>
    </w:p>
    <w:p w:rsidR="00F13E8D" w:rsidRDefault="00F13E8D" w:rsidP="00F13E8D">
      <w:pPr>
        <w:pStyle w:val="NormalWeb"/>
        <w:spacing w:line="360" w:lineRule="auto"/>
        <w:jc w:val="both"/>
      </w:pPr>
      <w:r>
        <w:t xml:space="preserve">The societal and economic consequences of CKD extend beyond medical costs. In low- and middle-income countries, hospitalizations, dialysis, and transplants consume a substantial portion of healthcare budgets, often pushing families into financial hardship. Patients face reduced quality of life, limited participation in the workforce, and a greater likelihood of social and health inequities—particularly in marginalized communities with poor access to preventive care </w:t>
      </w:r>
      <w:r>
        <w:rPr>
          <w:b/>
          <w:bCs/>
        </w:rPr>
        <w:t>[8].</w:t>
      </w:r>
    </w:p>
    <w:p w:rsidR="00F13E8D" w:rsidRDefault="00F13E8D" w:rsidP="00F13E8D">
      <w:pPr>
        <w:pStyle w:val="NormalWeb"/>
        <w:spacing w:line="360" w:lineRule="auto"/>
        <w:jc w:val="both"/>
      </w:pPr>
      <w:r>
        <w:lastRenderedPageBreak/>
        <w:t xml:space="preserve">Geographic variations in CKD prevalence highlight stark health disparities. Figure 2.1 illustrates that sub-Saharan Africa, Central America, and South Asia have some of the highest age-standardized prevalence rates per 100,000 </w:t>
      </w:r>
      <w:proofErr w:type="gramStart"/>
      <w:r>
        <w:t>population</w:t>
      </w:r>
      <w:proofErr w:type="gramEnd"/>
      <w:r>
        <w:t xml:space="preserve">. These regions face a dual burden of high-risk factors and weak healthcare systems, while high-income areas such as North America and Western Europe benefit from broader screening programs, early intervention strategies, and better disease management </w:t>
      </w:r>
      <w:r>
        <w:rPr>
          <w:b/>
          <w:bCs/>
        </w:rPr>
        <w:t>[9].</w:t>
      </w:r>
      <w:r>
        <w:t xml:space="preserve"> Such disparities emphasize the urgent need for scalable, AI-driven diagnostic tools that can leverage structured clinical datasets such as the UCI CKD dataset to enable early detection, improve prognoses, and reduce the global burden of CKD.</w:t>
      </w:r>
    </w:p>
    <w:p w:rsidR="00F13E8D" w:rsidRDefault="00F13E8D" w:rsidP="00F13E8D">
      <w:pPr>
        <w:pStyle w:val="NormalWeb"/>
        <w:spacing w:line="276" w:lineRule="auto"/>
        <w:jc w:val="center"/>
        <w:rPr>
          <w:rStyle w:val="Emphasis"/>
          <w:rtl/>
        </w:rPr>
      </w:pPr>
      <w:r>
        <w:rPr>
          <w:noProof/>
        </w:rPr>
        <w:drawing>
          <wp:inline distT="0" distB="0" distL="0" distR="0" wp14:anchorId="1D2C383D" wp14:editId="44764451">
            <wp:extent cx="5410835" cy="2794000"/>
            <wp:effectExtent l="0" t="0" r="0" b="6350"/>
            <wp:docPr id="19" name="Picture 19" descr="https://www.researchgate.net/publication/370041681/figure/fig1/AS:11431281358682732@1744047452018/The-worldwide-age-standardised-global-prevalence-of-CKD-per-100-000-population-in-201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www.researchgate.net/publication/370041681/figure/fig1/AS:11431281358682732@1744047452018/The-worldwide-age-standardised-global-prevalence-of-CKD-per-100-000-population-in-2016.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438147" cy="2808103"/>
                    </a:xfrm>
                    <a:prstGeom prst="rect">
                      <a:avLst/>
                    </a:prstGeom>
                    <a:noFill/>
                    <a:ln>
                      <a:noFill/>
                    </a:ln>
                  </pic:spPr>
                </pic:pic>
              </a:graphicData>
            </a:graphic>
          </wp:inline>
        </w:drawing>
      </w:r>
    </w:p>
    <w:p w:rsidR="00F13E8D" w:rsidRDefault="00F13E8D" w:rsidP="00F13E8D">
      <w:pPr>
        <w:pStyle w:val="NormalWeb"/>
        <w:ind w:left="720"/>
        <w:rPr>
          <w:rStyle w:val="Strong"/>
          <w:b w:val="0"/>
          <w:bCs w:val="0"/>
          <w:i/>
          <w:iCs/>
          <w:rtl/>
        </w:rPr>
      </w:pPr>
      <w:r>
        <w:rPr>
          <w:b/>
          <w:bCs/>
          <w:i/>
          <w:iCs/>
          <w:szCs w:val="20"/>
        </w:rPr>
        <w:t>Figure</w:t>
      </w:r>
      <w:r>
        <w:rPr>
          <w:rStyle w:val="Strong"/>
          <w:i/>
          <w:iCs/>
        </w:rPr>
        <w:t xml:space="preserve"> 2.1: </w:t>
      </w:r>
      <w:r>
        <w:rPr>
          <w:i/>
          <w:iCs/>
        </w:rPr>
        <w:t xml:space="preserve">Worldwide age-standardized CKD prevalence per 100,000 </w:t>
      </w:r>
      <w:proofErr w:type="gramStart"/>
      <w:r>
        <w:rPr>
          <w:i/>
          <w:iCs/>
        </w:rPr>
        <w:t>populations[</w:t>
      </w:r>
      <w:proofErr w:type="gramEnd"/>
      <w:r>
        <w:rPr>
          <w:i/>
          <w:iCs/>
        </w:rPr>
        <w:t>10].</w:t>
      </w:r>
    </w:p>
    <w:p w:rsidR="00F13E8D" w:rsidRDefault="00F13E8D" w:rsidP="00F13E8D">
      <w:pPr>
        <w:pStyle w:val="NormalWeb"/>
        <w:ind w:left="720" w:firstLine="720"/>
        <w:rPr>
          <w:b/>
          <w:bCs/>
          <w:i/>
          <w:iCs/>
          <w:sz w:val="28"/>
          <w:szCs w:val="28"/>
        </w:rPr>
      </w:pPr>
    </w:p>
    <w:p w:rsidR="00F13E8D" w:rsidRPr="00A2421A" w:rsidRDefault="00F13E8D" w:rsidP="00F13E8D">
      <w:pPr>
        <w:pStyle w:val="Heading3"/>
        <w:spacing w:after="180"/>
        <w:ind w:left="-5"/>
        <w:rPr>
          <w:rFonts w:asciiTheme="majorBidi" w:hAnsiTheme="majorBidi" w:cstheme="majorBidi"/>
          <w:b/>
          <w:bCs/>
          <w:sz w:val="32"/>
          <w:szCs w:val="32"/>
        </w:rPr>
      </w:pPr>
      <w:bookmarkStart w:id="15" w:name="_Toc205837494"/>
      <w:r w:rsidRPr="00A2421A">
        <w:rPr>
          <w:rFonts w:asciiTheme="majorBidi" w:hAnsiTheme="majorBidi" w:cstheme="majorBidi"/>
          <w:b/>
          <w:bCs/>
          <w:sz w:val="32"/>
          <w:szCs w:val="32"/>
        </w:rPr>
        <w:t>2.2 The Role of Artificial Intelligence in Healthcare</w:t>
      </w:r>
      <w:bookmarkEnd w:id="15"/>
    </w:p>
    <w:p w:rsidR="00F13E8D" w:rsidRDefault="00F13E8D" w:rsidP="00F13E8D">
      <w:pPr>
        <w:pStyle w:val="NormalWeb"/>
        <w:spacing w:line="360" w:lineRule="auto"/>
        <w:jc w:val="both"/>
        <w:rPr>
          <w:b/>
          <w:bCs/>
        </w:rPr>
      </w:pPr>
      <w:r>
        <w:t xml:space="preserve">Artificial Intelligence (AI) refers to computational systems capable of performing tasks that typically require human intelligence, such as reasoning, learning, and problem-solving </w:t>
      </w:r>
      <w:r>
        <w:rPr>
          <w:b/>
          <w:bCs/>
        </w:rPr>
        <w:t>[11].</w:t>
      </w:r>
      <w:r>
        <w:t xml:space="preserve"> It encompasses a wide range of techniques that simulate cognitive functions, allowing machines to analyze large volumes of data, detect patterns, and make informed decisions with minimal human input. The increasing digitization of healthcare—through electronic health records (EHRs), medical imaging, laboratory results, and genomic data—has created </w:t>
      </w:r>
      <w:r>
        <w:lastRenderedPageBreak/>
        <w:t xml:space="preserve">unprecedented opportunities for AI to improve diagnostic accuracy, treatment planning, and patient outcomes </w:t>
      </w:r>
      <w:r>
        <w:rPr>
          <w:b/>
          <w:bCs/>
        </w:rPr>
        <w:t>[12].</w:t>
      </w:r>
    </w:p>
    <w:p w:rsidR="00F13E8D" w:rsidRDefault="00F13E8D" w:rsidP="00F13E8D">
      <w:pPr>
        <w:pStyle w:val="NormalWeb"/>
        <w:spacing w:line="360" w:lineRule="auto"/>
        <w:jc w:val="both"/>
      </w:pPr>
      <w:r>
        <w:t xml:space="preserve">Unlike traditional statistical methods, which often struggle to handle heterogeneous and high-dimensional datasets, AI offers the ability to process complex relationships across multiple data sources. In healthcare, this capability enables the integration of multimodal information, such as lab test results, imaging scans, and patient demographics, into unified predictive models. Machine Learning (ML), a key subset of AI, trains algorithms on historical data to recognize patterns and predict outcomes without being explicitly programmed </w:t>
      </w:r>
      <w:r>
        <w:rPr>
          <w:b/>
          <w:bCs/>
        </w:rPr>
        <w:t>[13].</w:t>
      </w:r>
      <w:r>
        <w:t xml:space="preserve"> Deep Learning (DL), a more advanced form of ML, uses multi-layered neural networks to model highly complex, non-linear relationships, making it particularly effective for tasks like medical image analysis, natural language processing, and disease risk prediction </w:t>
      </w:r>
      <w:r>
        <w:rPr>
          <w:b/>
          <w:bCs/>
        </w:rPr>
        <w:t>[14].</w:t>
      </w:r>
    </w:p>
    <w:p w:rsidR="00F13E8D" w:rsidRDefault="00F13E8D" w:rsidP="00F13E8D">
      <w:pPr>
        <w:pStyle w:val="NormalWeb"/>
        <w:spacing w:line="360" w:lineRule="auto"/>
        <w:jc w:val="both"/>
        <w:rPr>
          <w:b/>
          <w:bCs/>
        </w:rPr>
      </w:pPr>
      <w:r>
        <w:t xml:space="preserve">AI technologies have demonstrated significant value across the medical spectrum—from early disease detection and treatment recommendation to clinical decision support and patient monitoring </w:t>
      </w:r>
      <w:r>
        <w:rPr>
          <w:b/>
          <w:bCs/>
        </w:rPr>
        <w:t>[15].</w:t>
      </w:r>
      <w:r>
        <w:t xml:space="preserve"> In the case of Chronic Kidney Disease (CKD), AI can analyze structured clinical variables such as blood pressure, hemoglobin, serum creatinine, and comorbidities to identify patients at risk before symptoms appear. Studies have shown that AI-driven models can outperform traditional diagnostic methods by detecting subtle patterns that human observation might miss, leading to earlier interventions and reduced healthcare costs </w:t>
      </w:r>
      <w:r>
        <w:rPr>
          <w:b/>
          <w:bCs/>
        </w:rPr>
        <w:t>[16].</w:t>
      </w:r>
    </w:p>
    <w:p w:rsidR="00F13E8D" w:rsidRDefault="00F13E8D" w:rsidP="00F13E8D">
      <w:pPr>
        <w:pStyle w:val="NormalWeb"/>
        <w:spacing w:line="360" w:lineRule="auto"/>
        <w:jc w:val="both"/>
      </w:pPr>
      <w:r>
        <w:t xml:space="preserve">An essential component of modern AI in medicine is </w:t>
      </w:r>
      <w:r>
        <w:rPr>
          <w:rStyle w:val="Strong"/>
        </w:rPr>
        <w:t>Explainable Artificial Intelligence (XAI)</w:t>
      </w:r>
      <w:r>
        <w:t xml:space="preserve">, which aims to make model predictions transparent and interpretable for clinicians. This is critical in healthcare settings, where trust and accountability are paramount. In CKD classification, for example, XAI techniques such as </w:t>
      </w:r>
      <w:proofErr w:type="spellStart"/>
      <w:r>
        <w:t>SHapley</w:t>
      </w:r>
      <w:proofErr w:type="spellEnd"/>
      <w:r>
        <w:t xml:space="preserve"> Additive </w:t>
      </w:r>
      <w:proofErr w:type="spellStart"/>
      <w:r>
        <w:t>exPlanations</w:t>
      </w:r>
      <w:proofErr w:type="spellEnd"/>
      <w:r>
        <w:t xml:space="preserve"> (SHAP) can highlight which features—like elevated creatinine or low hemoglobin—were most influential in a prediction.</w:t>
      </w:r>
    </w:p>
    <w:p w:rsidR="00F13E8D" w:rsidRDefault="00F13E8D" w:rsidP="00F13E8D">
      <w:pPr>
        <w:pStyle w:val="NormalWeb"/>
        <w:spacing w:line="360" w:lineRule="auto"/>
        <w:jc w:val="both"/>
      </w:pPr>
      <w:r>
        <w:t>To illustrate the relationships among these technologies, Figure 2.2 presents a hierarchical diagram showing the progression from AI to ML and DL, with Deep Neural Networks (DNNs) and Transformer-based architectures as major DL approaches. XAI is shown as a cross-cutting layer that spans all levels, emphasizing its role in enhancing interpretability and trust in AI-powered healthcare applications.</w:t>
      </w:r>
    </w:p>
    <w:p w:rsidR="00F13E8D" w:rsidRDefault="00F13E8D" w:rsidP="00F13E8D">
      <w:pPr>
        <w:pStyle w:val="my-0"/>
      </w:pPr>
    </w:p>
    <w:p w:rsidR="00F13E8D" w:rsidRDefault="00F13E8D" w:rsidP="00F13E8D">
      <w:pPr>
        <w:spacing w:before="100" w:beforeAutospacing="1" w:after="100" w:afterAutospacing="1" w:line="240" w:lineRule="auto"/>
        <w:jc w:val="center"/>
      </w:pPr>
      <w:r>
        <w:rPr>
          <w:noProof/>
        </w:rPr>
        <w:lastRenderedPageBreak/>
        <w:drawing>
          <wp:inline distT="0" distB="0" distL="0" distR="0" wp14:anchorId="6926A52B" wp14:editId="0A9B4501">
            <wp:extent cx="5989320" cy="3095625"/>
            <wp:effectExtent l="0" t="0" r="0" b="9525"/>
            <wp:docPr id="7" name="Picture 7" descr="C:\Users\Dr.Lava\Desktop\research\Untitled Diagram-P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Dr.Lava\Desktop\research\Untitled Diagram-Page-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989320" cy="3096035"/>
                    </a:xfrm>
                    <a:prstGeom prst="rect">
                      <a:avLst/>
                    </a:prstGeom>
                    <a:noFill/>
                    <a:ln>
                      <a:noFill/>
                    </a:ln>
                  </pic:spPr>
                </pic:pic>
              </a:graphicData>
            </a:graphic>
          </wp:inline>
        </w:drawing>
      </w:r>
    </w:p>
    <w:p w:rsidR="00F13E8D" w:rsidRPr="00646E22" w:rsidRDefault="00F13E8D" w:rsidP="00F13E8D">
      <w:pPr>
        <w:pStyle w:val="NormalWeb"/>
        <w:ind w:left="720"/>
        <w:rPr>
          <w:i/>
          <w:iCs/>
          <w:szCs w:val="20"/>
        </w:rPr>
      </w:pPr>
      <w:r w:rsidRPr="00646E22">
        <w:rPr>
          <w:i/>
          <w:iCs/>
          <w:szCs w:val="20"/>
        </w:rPr>
        <w:t>Figure 2.2: Core AI technologies between ML and DL role in classification.</w:t>
      </w:r>
    </w:p>
    <w:p w:rsidR="00F13E8D" w:rsidRDefault="00F13E8D" w:rsidP="00F13E8D"/>
    <w:p w:rsidR="00F13E8D" w:rsidRPr="00A2421A" w:rsidRDefault="00F13E8D" w:rsidP="00F13E8D">
      <w:pPr>
        <w:pStyle w:val="Heading3"/>
        <w:spacing w:after="180"/>
        <w:ind w:left="-5"/>
        <w:rPr>
          <w:rFonts w:asciiTheme="majorBidi" w:hAnsiTheme="majorBidi" w:cstheme="majorBidi"/>
          <w:b/>
          <w:bCs/>
          <w:sz w:val="32"/>
          <w:szCs w:val="32"/>
        </w:rPr>
      </w:pPr>
      <w:bookmarkStart w:id="16" w:name="_Toc205837495"/>
      <w:r w:rsidRPr="00A2421A">
        <w:rPr>
          <w:rFonts w:asciiTheme="majorBidi" w:hAnsiTheme="majorBidi" w:cstheme="majorBidi"/>
          <w:b/>
          <w:bCs/>
          <w:sz w:val="32"/>
          <w:szCs w:val="32"/>
        </w:rPr>
        <w:t>2.3 Machine Learning Techniques</w:t>
      </w:r>
      <w:bookmarkEnd w:id="16"/>
    </w:p>
    <w:p w:rsidR="00F13E8D" w:rsidRPr="001A6039" w:rsidRDefault="00F13E8D" w:rsidP="001A6039">
      <w:p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 xml:space="preserve">Machine Learning (ML) is a subfield of artificial intelligence that enables computer systems to automatically learn patterns from data and make predictions without explicit programming for each task </w:t>
      </w:r>
      <w:r w:rsidRPr="001A6039">
        <w:rPr>
          <w:rFonts w:asciiTheme="majorBidi" w:hAnsiTheme="majorBidi" w:cstheme="majorBidi"/>
          <w:b/>
          <w:bCs/>
          <w:sz w:val="24"/>
          <w:szCs w:val="24"/>
        </w:rPr>
        <w:t>[</w:t>
      </w:r>
      <w:r w:rsidRPr="001A6039">
        <w:rPr>
          <w:rFonts w:asciiTheme="majorBidi" w:hAnsiTheme="majorBidi" w:cstheme="majorBidi"/>
          <w:b/>
          <w:bCs/>
          <w:sz w:val="24"/>
          <w:szCs w:val="24"/>
          <w:rtl/>
        </w:rPr>
        <w:t>17</w:t>
      </w:r>
      <w:r w:rsidRPr="001A6039">
        <w:rPr>
          <w:rFonts w:asciiTheme="majorBidi" w:hAnsiTheme="majorBidi" w:cstheme="majorBidi"/>
          <w:b/>
          <w:bCs/>
          <w:sz w:val="24"/>
          <w:szCs w:val="24"/>
        </w:rPr>
        <w:t>]</w:t>
      </w:r>
      <w:r w:rsidRPr="001A6039">
        <w:rPr>
          <w:rFonts w:asciiTheme="majorBidi" w:hAnsiTheme="majorBidi" w:cstheme="majorBidi"/>
          <w:sz w:val="24"/>
          <w:szCs w:val="24"/>
        </w:rPr>
        <w:t xml:space="preserve">. In this research workflow, structured clinical data undergoes </w:t>
      </w:r>
      <w:r w:rsidRPr="001A6039">
        <w:rPr>
          <w:rFonts w:asciiTheme="majorBidi" w:hAnsiTheme="majorBidi" w:cstheme="majorBidi"/>
          <w:b/>
          <w:bCs/>
          <w:sz w:val="24"/>
          <w:szCs w:val="24"/>
        </w:rPr>
        <w:t>feature extraction using a Convolutional Neural Network (CNN)</w:t>
      </w:r>
      <w:r w:rsidRPr="001A6039">
        <w:rPr>
          <w:rFonts w:asciiTheme="majorBidi" w:hAnsiTheme="majorBidi" w:cstheme="majorBidi"/>
          <w:sz w:val="24"/>
          <w:szCs w:val="24"/>
        </w:rPr>
        <w:t xml:space="preserve">. The CNN transforms raw input into compact, informative feature representations that enhance downstream classification performance. These extracted features are then used to train </w:t>
      </w:r>
      <w:r w:rsidRPr="001A6039">
        <w:rPr>
          <w:rFonts w:asciiTheme="majorBidi" w:hAnsiTheme="majorBidi" w:cstheme="majorBidi"/>
          <w:b/>
          <w:bCs/>
          <w:sz w:val="24"/>
          <w:szCs w:val="24"/>
        </w:rPr>
        <w:t>six different ML classifiers</w:t>
      </w:r>
      <w:r w:rsidRPr="001A6039">
        <w:rPr>
          <w:rFonts w:asciiTheme="majorBidi" w:hAnsiTheme="majorBidi" w:cstheme="majorBidi"/>
          <w:sz w:val="24"/>
          <w:szCs w:val="24"/>
        </w:rPr>
        <w:t>:</w:t>
      </w:r>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Support Vector Machine (SVM)</w:t>
      </w:r>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Random Forest (RF)</w:t>
      </w:r>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proofErr w:type="spellStart"/>
      <w:r w:rsidRPr="001A6039">
        <w:rPr>
          <w:rFonts w:asciiTheme="majorBidi" w:hAnsiTheme="majorBidi" w:cstheme="majorBidi"/>
          <w:sz w:val="24"/>
          <w:szCs w:val="24"/>
        </w:rPr>
        <w:t>XGBoost</w:t>
      </w:r>
      <w:proofErr w:type="spellEnd"/>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Artificial Neural Network (ANN)</w:t>
      </w:r>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k-Nearest Neighbors (k-NN)</w:t>
      </w:r>
    </w:p>
    <w:p w:rsidR="00F13E8D" w:rsidRPr="001A6039" w:rsidRDefault="00F13E8D" w:rsidP="00F13E8D">
      <w:pPr>
        <w:numPr>
          <w:ilvl w:val="0"/>
          <w:numId w:val="23"/>
        </w:num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Light Gradient Boosting Machine (</w:t>
      </w:r>
      <w:proofErr w:type="spellStart"/>
      <w:r w:rsidRPr="001A6039">
        <w:rPr>
          <w:rFonts w:asciiTheme="majorBidi" w:hAnsiTheme="majorBidi" w:cstheme="majorBidi"/>
          <w:sz w:val="24"/>
          <w:szCs w:val="24"/>
        </w:rPr>
        <w:t>LightGBM</w:t>
      </w:r>
      <w:proofErr w:type="spellEnd"/>
      <w:r w:rsidRPr="001A6039">
        <w:rPr>
          <w:rFonts w:asciiTheme="majorBidi" w:hAnsiTheme="majorBidi" w:cstheme="majorBidi"/>
          <w:sz w:val="24"/>
          <w:szCs w:val="24"/>
        </w:rPr>
        <w:t>)</w:t>
      </w:r>
    </w:p>
    <w:p w:rsidR="00F13E8D" w:rsidRPr="001A6039" w:rsidRDefault="00F13E8D" w:rsidP="001A6039">
      <w:pPr>
        <w:spacing w:before="100" w:beforeAutospacing="1" w:after="100" w:afterAutospacing="1" w:line="360" w:lineRule="auto"/>
        <w:jc w:val="both"/>
        <w:rPr>
          <w:rFonts w:asciiTheme="majorBidi" w:hAnsiTheme="majorBidi" w:cstheme="majorBidi"/>
          <w:sz w:val="24"/>
          <w:szCs w:val="24"/>
        </w:rPr>
      </w:pPr>
      <w:r w:rsidRPr="001A6039">
        <w:rPr>
          <w:rFonts w:asciiTheme="majorBidi" w:hAnsiTheme="majorBidi" w:cstheme="majorBidi"/>
          <w:sz w:val="24"/>
          <w:szCs w:val="24"/>
        </w:rPr>
        <w:t xml:space="preserve">Each classifier is </w:t>
      </w:r>
      <w:r w:rsidRPr="001A6039">
        <w:rPr>
          <w:rFonts w:asciiTheme="majorBidi" w:hAnsiTheme="majorBidi" w:cstheme="majorBidi"/>
          <w:b/>
          <w:bCs/>
          <w:sz w:val="24"/>
          <w:szCs w:val="24"/>
        </w:rPr>
        <w:t>fine-tuned using a Genetic Algorithm (GA)</w:t>
      </w:r>
      <w:r w:rsidRPr="001A6039">
        <w:rPr>
          <w:rFonts w:asciiTheme="majorBidi" w:hAnsiTheme="majorBidi" w:cstheme="majorBidi"/>
          <w:sz w:val="24"/>
          <w:szCs w:val="24"/>
        </w:rPr>
        <w:t xml:space="preserve"> to identify optimal </w:t>
      </w:r>
      <w:proofErr w:type="spellStart"/>
      <w:r w:rsidRPr="001A6039">
        <w:rPr>
          <w:rFonts w:asciiTheme="majorBidi" w:hAnsiTheme="majorBidi" w:cstheme="majorBidi"/>
          <w:sz w:val="24"/>
          <w:szCs w:val="24"/>
        </w:rPr>
        <w:t>hyperparameters</w:t>
      </w:r>
      <w:proofErr w:type="spellEnd"/>
      <w:r w:rsidRPr="001A6039">
        <w:rPr>
          <w:rFonts w:asciiTheme="majorBidi" w:hAnsiTheme="majorBidi" w:cstheme="majorBidi"/>
          <w:sz w:val="24"/>
          <w:szCs w:val="24"/>
        </w:rPr>
        <w:t>. After tuning, the six models are evaluated and compared, with the highest-performing model selected as the final CKD classifier.</w:t>
      </w:r>
      <w:r w:rsidRPr="001A6039">
        <w:rPr>
          <w:rFonts w:asciiTheme="majorBidi" w:hAnsiTheme="majorBidi" w:cstheme="majorBidi"/>
          <w:sz w:val="24"/>
          <w:szCs w:val="24"/>
        </w:rPr>
        <w:br/>
      </w:r>
      <w:r w:rsidRPr="001A6039">
        <w:rPr>
          <w:rFonts w:asciiTheme="majorBidi" w:hAnsiTheme="majorBidi" w:cstheme="majorBidi"/>
          <w:sz w:val="24"/>
          <w:szCs w:val="24"/>
        </w:rPr>
        <w:lastRenderedPageBreak/>
        <w:t>The hierarchical taxonomy in Figure 2.3 illustrates the placement of these six classifiers within the broader machine learning landscape, where all belong to the supervised learning category focused on classification tasks</w:t>
      </w:r>
    </w:p>
    <w:p w:rsidR="00F13E8D" w:rsidRDefault="00F13E8D" w:rsidP="00F13E8D">
      <w:pPr>
        <w:spacing w:before="100" w:beforeAutospacing="1" w:after="100" w:afterAutospacing="1" w:line="240" w:lineRule="auto"/>
        <w:jc w:val="center"/>
        <w:rPr>
          <w:rtl/>
        </w:rPr>
      </w:pPr>
      <w:r>
        <w:rPr>
          <w:noProof/>
        </w:rPr>
        <w:drawing>
          <wp:inline distT="0" distB="0" distL="0" distR="0" wp14:anchorId="3F930F8B" wp14:editId="07C81CFE">
            <wp:extent cx="5143500" cy="4814570"/>
            <wp:effectExtent l="0" t="0" r="0" b="5080"/>
            <wp:docPr id="8" name="Picture 8" descr="C:\Users\Dr.Lava\Desktop\research\Untitled Diagram-P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Dr.Lava\Desktop\research\Untitled Diagram-Page-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143500" cy="4815033"/>
                    </a:xfrm>
                    <a:prstGeom prst="rect">
                      <a:avLst/>
                    </a:prstGeom>
                    <a:noFill/>
                    <a:ln>
                      <a:noFill/>
                    </a:ln>
                  </pic:spPr>
                </pic:pic>
              </a:graphicData>
            </a:graphic>
          </wp:inline>
        </w:drawing>
      </w:r>
    </w:p>
    <w:p w:rsidR="00F13E8D" w:rsidRDefault="00F13E8D" w:rsidP="00F13E8D">
      <w:pPr>
        <w:pStyle w:val="NormalWeb"/>
        <w:ind w:left="720"/>
        <w:jc w:val="center"/>
        <w:rPr>
          <w:i/>
          <w:iCs/>
          <w:szCs w:val="20"/>
          <w:rtl/>
        </w:rPr>
      </w:pPr>
      <w:r w:rsidRPr="00646E22">
        <w:rPr>
          <w:i/>
          <w:iCs/>
          <w:szCs w:val="20"/>
        </w:rPr>
        <w:t>Figure 2.3:</w:t>
      </w:r>
      <w:r>
        <w:rPr>
          <w:i/>
          <w:iCs/>
          <w:szCs w:val="20"/>
        </w:rPr>
        <w:t xml:space="preserve"> Hierarchical taxonomy of Machine Learning</w:t>
      </w:r>
    </w:p>
    <w:p w:rsidR="00F13E8D" w:rsidRPr="00A2421A" w:rsidRDefault="00F13E8D" w:rsidP="00F13E8D">
      <w:pPr>
        <w:spacing w:before="100" w:beforeAutospacing="1" w:after="100" w:afterAutospacing="1" w:line="360" w:lineRule="auto"/>
        <w:rPr>
          <w:rFonts w:asciiTheme="majorBidi" w:hAnsiTheme="majorBidi" w:cstheme="majorBidi"/>
          <w:sz w:val="24"/>
          <w:szCs w:val="24"/>
        </w:rPr>
      </w:pPr>
      <w:r w:rsidRPr="00A2421A">
        <w:rPr>
          <w:rFonts w:asciiTheme="majorBidi" w:hAnsiTheme="majorBidi" w:cstheme="majorBidi"/>
          <w:sz w:val="24"/>
          <w:szCs w:val="24"/>
        </w:rPr>
        <w:t>At the highest level, ML can be divided into three main types:</w:t>
      </w:r>
    </w:p>
    <w:p w:rsidR="00F13E8D" w:rsidRPr="00A2421A" w:rsidRDefault="00F13E8D" w:rsidP="00F13E8D">
      <w:pPr>
        <w:numPr>
          <w:ilvl w:val="0"/>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t>Supervised Learning</w:t>
      </w:r>
      <w:r w:rsidRPr="00A2421A">
        <w:rPr>
          <w:rFonts w:asciiTheme="majorBidi" w:hAnsiTheme="majorBidi" w:cstheme="majorBidi"/>
          <w:sz w:val="24"/>
          <w:szCs w:val="24"/>
        </w:rPr>
        <w:t>: In this approach, models are trained on labeled datasets where the correct output is known. Supervised learning itself consists mainly of:</w:t>
      </w:r>
    </w:p>
    <w:p w:rsidR="00F13E8D" w:rsidRPr="00A2421A" w:rsidRDefault="00F13E8D" w:rsidP="00F13E8D">
      <w:pPr>
        <w:numPr>
          <w:ilvl w:val="1"/>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t>Classification</w:t>
      </w:r>
      <w:r w:rsidRPr="00A2421A">
        <w:rPr>
          <w:rFonts w:asciiTheme="majorBidi" w:hAnsiTheme="majorBidi" w:cstheme="majorBidi"/>
          <w:sz w:val="24"/>
          <w:szCs w:val="24"/>
        </w:rPr>
        <w:t xml:space="preserve">: Assigning inputs to discrete categories or classes, such as differentiating between types of objects, diseases, or customer profiles. Widely used algorithms include SVM, RF, </w:t>
      </w:r>
      <w:proofErr w:type="spellStart"/>
      <w:r w:rsidRPr="00A2421A">
        <w:rPr>
          <w:rFonts w:asciiTheme="majorBidi" w:hAnsiTheme="majorBidi" w:cstheme="majorBidi"/>
          <w:sz w:val="24"/>
          <w:szCs w:val="24"/>
        </w:rPr>
        <w:t>XGBoost</w:t>
      </w:r>
      <w:proofErr w:type="spellEnd"/>
      <w:r w:rsidRPr="00A2421A">
        <w:rPr>
          <w:rFonts w:asciiTheme="majorBidi" w:hAnsiTheme="majorBidi" w:cstheme="majorBidi"/>
          <w:sz w:val="24"/>
          <w:szCs w:val="24"/>
        </w:rPr>
        <w:t xml:space="preserve">, ANN, k-NN, and </w:t>
      </w:r>
      <w:proofErr w:type="spellStart"/>
      <w:r w:rsidRPr="00A2421A">
        <w:rPr>
          <w:rFonts w:asciiTheme="majorBidi" w:hAnsiTheme="majorBidi" w:cstheme="majorBidi"/>
          <w:sz w:val="24"/>
          <w:szCs w:val="24"/>
        </w:rPr>
        <w:t>LightGBM</w:t>
      </w:r>
      <w:proofErr w:type="spellEnd"/>
      <w:r w:rsidRPr="00A2421A">
        <w:rPr>
          <w:rFonts w:asciiTheme="majorBidi" w:hAnsiTheme="majorBidi" w:cstheme="majorBidi"/>
          <w:sz w:val="24"/>
          <w:szCs w:val="24"/>
        </w:rPr>
        <w:t>.</w:t>
      </w:r>
    </w:p>
    <w:p w:rsidR="00F13E8D" w:rsidRPr="00A2421A" w:rsidRDefault="00F13E8D" w:rsidP="00F13E8D">
      <w:pPr>
        <w:numPr>
          <w:ilvl w:val="1"/>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t>Regression</w:t>
      </w:r>
      <w:r w:rsidRPr="00A2421A">
        <w:rPr>
          <w:rFonts w:asciiTheme="majorBidi" w:hAnsiTheme="majorBidi" w:cstheme="majorBidi"/>
          <w:sz w:val="24"/>
          <w:szCs w:val="24"/>
        </w:rPr>
        <w:t>: Predicting continuous numerical values, such as prices, temperatures, or measurement results. Common methods include Linear Regression, Logistic Regression, and Ridge/Lasso Regression.</w:t>
      </w:r>
    </w:p>
    <w:p w:rsidR="00F13E8D" w:rsidRPr="00A2421A" w:rsidRDefault="00F13E8D" w:rsidP="00F13E8D">
      <w:pPr>
        <w:numPr>
          <w:ilvl w:val="0"/>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lastRenderedPageBreak/>
        <w:t>Unsupervised Learning</w:t>
      </w:r>
      <w:r w:rsidRPr="00A2421A">
        <w:rPr>
          <w:rFonts w:asciiTheme="majorBidi" w:hAnsiTheme="majorBidi" w:cstheme="majorBidi"/>
          <w:sz w:val="24"/>
          <w:szCs w:val="24"/>
        </w:rPr>
        <w:t>: Models in this category learn patterns or structures from data that lack explicit labels. Typical tasks include:</w:t>
      </w:r>
    </w:p>
    <w:p w:rsidR="00F13E8D" w:rsidRPr="00A2421A" w:rsidRDefault="00F13E8D" w:rsidP="00F13E8D">
      <w:pPr>
        <w:numPr>
          <w:ilvl w:val="1"/>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t>Clustering</w:t>
      </w:r>
      <w:r w:rsidRPr="00A2421A">
        <w:rPr>
          <w:rFonts w:asciiTheme="majorBidi" w:hAnsiTheme="majorBidi" w:cstheme="majorBidi"/>
          <w:sz w:val="24"/>
          <w:szCs w:val="24"/>
        </w:rPr>
        <w:t>: Grouping similar data points together based on inherent structure in the data. Examples include K-Means, DBSCAN, and Hierarchical Clustering.</w:t>
      </w:r>
    </w:p>
    <w:p w:rsidR="00F13E8D" w:rsidRPr="00A2421A" w:rsidRDefault="00F13E8D" w:rsidP="00F13E8D">
      <w:pPr>
        <w:numPr>
          <w:ilvl w:val="1"/>
          <w:numId w:val="24"/>
        </w:numPr>
        <w:spacing w:before="100" w:beforeAutospacing="1" w:after="100" w:afterAutospacing="1" w:line="360" w:lineRule="auto"/>
        <w:jc w:val="both"/>
        <w:rPr>
          <w:rFonts w:asciiTheme="majorBidi" w:hAnsiTheme="majorBidi" w:cstheme="majorBidi"/>
          <w:sz w:val="24"/>
          <w:szCs w:val="24"/>
        </w:rPr>
      </w:pPr>
      <w:r w:rsidRPr="00A2421A">
        <w:rPr>
          <w:rFonts w:asciiTheme="majorBidi" w:hAnsiTheme="majorBidi" w:cstheme="majorBidi"/>
          <w:b/>
          <w:bCs/>
          <w:sz w:val="24"/>
          <w:szCs w:val="24"/>
        </w:rPr>
        <w:t>Dimensionality Reduction</w:t>
      </w:r>
      <w:r w:rsidRPr="00A2421A">
        <w:rPr>
          <w:rFonts w:asciiTheme="majorBidi" w:hAnsiTheme="majorBidi" w:cstheme="majorBidi"/>
          <w:sz w:val="24"/>
          <w:szCs w:val="24"/>
        </w:rPr>
        <w:t>: Simplifying datasets by reducing the number of features while preserving essential relationships, using techniques such as Principal Component Analysis (PCA) and t-SNE/UMAP.</w:t>
      </w:r>
    </w:p>
    <w:p w:rsidR="00F13E8D" w:rsidRPr="00A2421A" w:rsidRDefault="00F13E8D" w:rsidP="00F13E8D">
      <w:pPr>
        <w:numPr>
          <w:ilvl w:val="0"/>
          <w:numId w:val="24"/>
        </w:numPr>
        <w:spacing w:before="100" w:beforeAutospacing="1" w:after="100" w:afterAutospacing="1" w:line="360" w:lineRule="auto"/>
        <w:jc w:val="both"/>
        <w:rPr>
          <w:rFonts w:asciiTheme="majorBidi" w:hAnsiTheme="majorBidi" w:cstheme="majorBidi"/>
          <w:sz w:val="24"/>
          <w:szCs w:val="24"/>
          <w:rtl/>
        </w:rPr>
      </w:pPr>
      <w:r w:rsidRPr="00A2421A">
        <w:rPr>
          <w:rFonts w:asciiTheme="majorBidi" w:hAnsiTheme="majorBidi" w:cstheme="majorBidi"/>
          <w:b/>
          <w:bCs/>
          <w:sz w:val="24"/>
          <w:szCs w:val="24"/>
        </w:rPr>
        <w:t>Reinforcement Learning</w:t>
      </w:r>
      <w:r w:rsidRPr="00A2421A">
        <w:rPr>
          <w:rFonts w:asciiTheme="majorBidi" w:hAnsiTheme="majorBidi" w:cstheme="majorBidi"/>
          <w:sz w:val="24"/>
          <w:szCs w:val="24"/>
        </w:rPr>
        <w:t>: Here, agents learn optimal actions through interaction with an environment, guided by rewards or penalties. Major approaches include Value-Based methods (such as Q-Learning and SARSA), Policy-Based methods (such as REINFORCE), and Model-Based techniques (such as Dyna-Q).</w:t>
      </w:r>
    </w:p>
    <w:p w:rsidR="00F13E8D" w:rsidRPr="00A2421A" w:rsidRDefault="00F13E8D" w:rsidP="00F13E8D">
      <w:pPr>
        <w:pStyle w:val="my-0"/>
        <w:spacing w:line="360" w:lineRule="auto"/>
        <w:jc w:val="both"/>
        <w:rPr>
          <w:rFonts w:asciiTheme="majorBidi" w:hAnsiTheme="majorBidi" w:cstheme="majorBidi"/>
        </w:rPr>
      </w:pPr>
      <w:r w:rsidRPr="00A2421A">
        <w:rPr>
          <w:rFonts w:asciiTheme="majorBidi" w:hAnsiTheme="majorBidi" w:cstheme="majorBidi"/>
        </w:rPr>
        <w:t>Below, key ML models commonly used in CKD classification are introduced, each in a dedicated subsection for clarity.</w:t>
      </w:r>
    </w:p>
    <w:p w:rsidR="00F13E8D" w:rsidRPr="00A2421A" w:rsidRDefault="00F13E8D" w:rsidP="007774D9">
      <w:pPr>
        <w:pStyle w:val="Heading3"/>
        <w:rPr>
          <w:rFonts w:asciiTheme="majorBidi" w:hAnsiTheme="majorBidi" w:cstheme="majorBidi"/>
          <w:b/>
          <w:bCs/>
          <w:rtl/>
        </w:rPr>
      </w:pPr>
      <w:bookmarkStart w:id="17" w:name="_Toc205837496"/>
      <w:r w:rsidRPr="00A2421A">
        <w:rPr>
          <w:rFonts w:asciiTheme="majorBidi" w:hAnsiTheme="majorBidi" w:cstheme="majorBidi"/>
          <w:b/>
          <w:bCs/>
        </w:rPr>
        <w:t>2.3.1 Support Vector Machine (SVM)</w:t>
      </w:r>
      <w:bookmarkEnd w:id="17"/>
    </w:p>
    <w:p w:rsidR="00F13E8D" w:rsidRDefault="00F13E8D" w:rsidP="00F13E8D">
      <w:pPr>
        <w:pStyle w:val="my-0"/>
        <w:spacing w:line="360" w:lineRule="auto"/>
        <w:jc w:val="both"/>
      </w:pPr>
      <w:r>
        <w:t>Support Vector Machine (SVM) is a powerful model for binary classification tasks, ideally suited for high-dimensional clinical data. SVM defines a decision boundary (hyperplane) that maximally separates two classes. For cases where data is not linearly separable, SVM applies kernel functions such as the Radial Basis Function (RBF) to project input features into higher dimensions [</w:t>
      </w:r>
      <w:r>
        <w:rPr>
          <w:rStyle w:val="Strong"/>
          <w:rFonts w:hint="cs"/>
          <w:rtl/>
        </w:rPr>
        <w:t>18</w:t>
      </w:r>
      <w:r>
        <w:rPr>
          <w:rStyle w:val="Strong"/>
        </w:rPr>
        <w:t>]</w:t>
      </w:r>
      <w:r>
        <w:t>.</w:t>
      </w:r>
    </w:p>
    <w:p w:rsidR="00F13E8D" w:rsidRDefault="00F13E8D" w:rsidP="00F13E8D">
      <w:pPr>
        <w:pStyle w:val="my-0"/>
        <w:spacing w:line="360" w:lineRule="auto"/>
        <w:jc w:val="both"/>
      </w:pPr>
      <w:r>
        <w:t>The decision function for SVM can be written as:</w:t>
      </w:r>
    </w:p>
    <w:p w:rsidR="00F13E8D" w:rsidRDefault="00F13E8D" w:rsidP="00F13E8D">
      <w:pPr>
        <w:spacing w:before="100" w:beforeAutospacing="1" w:after="100" w:afterAutospacing="1" w:line="240" w:lineRule="auto"/>
        <w:ind w:firstLine="710"/>
      </w:pPr>
      <m:oMathPara>
        <m:oMath>
          <m:r>
            <w:rPr>
              <w:rFonts w:ascii="Cambria Math" w:hAnsi="Cambria Math"/>
            </w:rPr>
            <m:t>f</m:t>
          </m:r>
          <m:d>
            <m:dPr>
              <m:ctrlPr>
                <w:rPr>
                  <w:rFonts w:ascii="Cambria Math" w:hAnsi="Cambria Math"/>
                </w:rPr>
              </m:ctrlPr>
            </m:dPr>
            <m:e>
              <m:r>
                <w:rPr>
                  <w:rFonts w:ascii="Cambria Math" w:hAnsi="Cambria Math"/>
                </w:rPr>
                <m:t>x</m:t>
              </m:r>
            </m:e>
          </m:d>
          <m:r>
            <w:rPr>
              <w:rFonts w:ascii="Cambria Math" w:hAnsi="Cambria Math"/>
            </w:rPr>
            <m:t>=</m:t>
          </m:r>
          <m:sSub>
            <m:sSubPr>
              <m:ctrlPr>
                <w:rPr>
                  <w:rFonts w:ascii="Cambria Math" w:hAnsi="Cambria Math"/>
                </w:rPr>
              </m:ctrlPr>
            </m:sSubPr>
            <m:e>
              <m:r>
                <w:rPr>
                  <w:rFonts w:ascii="Cambria Math" w:hAnsi="Cambria Math"/>
                </w:rPr>
                <m:t>β</m:t>
              </m:r>
            </m:e>
            <m:sub>
              <m:r>
                <w:rPr>
                  <w:rFonts w:ascii="Cambria Math" w:hAnsi="Cambria Math"/>
                </w:rPr>
                <m:t>0</m:t>
              </m:r>
            </m:sub>
          </m:sSub>
          <m:r>
            <w:rPr>
              <w:rFonts w:ascii="Cambria Math" w:hAnsi="Cambria Math"/>
            </w:rPr>
            <m:t>+</m:t>
          </m:r>
          <m:nary>
            <m:naryPr>
              <m:chr m:val="∑"/>
              <m:grow m:val="1"/>
              <m:supHide m:val="1"/>
              <m:ctrlPr>
                <w:rPr>
                  <w:rFonts w:ascii="Cambria Math" w:hAnsi="Cambria Math"/>
                </w:rPr>
              </m:ctrlPr>
            </m:naryPr>
            <m:sub>
              <m:r>
                <w:rPr>
                  <w:rFonts w:ascii="Cambria Math" w:hAnsi="Cambria Math"/>
                </w:rPr>
                <m:t>i∈S</m:t>
              </m:r>
            </m:sub>
            <m:sup/>
            <m:e>
              <m:sSub>
                <m:sSubPr>
                  <m:ctrlPr>
                    <w:rPr>
                      <w:rFonts w:ascii="Cambria Math" w:hAnsi="Cambria Math"/>
                    </w:rPr>
                  </m:ctrlPr>
                </m:sSubPr>
                <m:e>
                  <m:r>
                    <w:rPr>
                      <w:rFonts w:ascii="Cambria Math" w:hAnsi="Cambria Math"/>
                    </w:rPr>
                    <m:t>α</m:t>
                  </m:r>
                </m:e>
                <m:sub>
                  <m:r>
                    <w:rPr>
                      <w:rFonts w:ascii="Cambria Math" w:hAnsi="Cambria Math"/>
                    </w:rPr>
                    <m:t>i</m:t>
                  </m:r>
                </m:sub>
              </m:sSub>
              <m:r>
                <w:rPr>
                  <w:rFonts w:ascii="Cambria Math" w:hAnsi="Cambria Math"/>
                </w:rPr>
                <m:t>K</m:t>
              </m:r>
              <m:d>
                <m:dPr>
                  <m:ctrlPr>
                    <w:rPr>
                      <w:rFonts w:ascii="Cambria Math" w:hAnsi="Cambria Math"/>
                      <w:i/>
                    </w:rPr>
                  </m:ctrlPr>
                </m:dPr>
                <m:e>
                  <m:sSub>
                    <m:sSubPr>
                      <m:ctrlPr>
                        <w:rPr>
                          <w:rFonts w:ascii="Cambria Math" w:hAnsi="Cambria Math"/>
                        </w:rPr>
                      </m:ctrlPr>
                    </m:sSubPr>
                    <m:e>
                      <m:r>
                        <w:rPr>
                          <w:rFonts w:ascii="Cambria Math" w:hAnsi="Cambria Math"/>
                        </w:rPr>
                        <m:t>x</m:t>
                      </m:r>
                    </m:e>
                    <m:sub>
                      <m:r>
                        <w:rPr>
                          <w:rFonts w:ascii="Cambria Math" w:hAnsi="Cambria Math"/>
                        </w:rPr>
                        <m:t>i</m:t>
                      </m:r>
                    </m:sub>
                  </m:sSub>
                  <m:r>
                    <w:rPr>
                      <w:rFonts w:ascii="Cambria Math" w:hAnsi="Cambria Math"/>
                    </w:rPr>
                    <m:t>,x</m:t>
                  </m:r>
                </m:e>
              </m:d>
            </m:e>
          </m:nary>
        </m:oMath>
      </m:oMathPara>
    </w:p>
    <w:p w:rsidR="00F13E8D" w:rsidRDefault="00F13E8D" w:rsidP="00F13E8D">
      <w:pPr>
        <w:spacing w:before="100" w:beforeAutospacing="1" w:after="100" w:afterAutospacing="1" w:line="360" w:lineRule="auto"/>
        <w:ind w:firstLine="710"/>
      </w:pPr>
      <w:r>
        <w:t>Where:</w:t>
      </w:r>
    </w:p>
    <w:p w:rsidR="00F13E8D" w:rsidRDefault="00F13E8D" w:rsidP="00F13E8D">
      <w:pPr>
        <w:pStyle w:val="Default"/>
        <w:numPr>
          <w:ilvl w:val="0"/>
          <w:numId w:val="25"/>
        </w:numPr>
        <w:spacing w:line="360" w:lineRule="auto"/>
        <w:jc w:val="both"/>
        <w:rPr>
          <w:rFonts w:ascii="Times New Roman" w:hAnsi="Times New Roman" w:cs="Times New Roman"/>
          <w:sz w:val="20"/>
          <w:szCs w:val="20"/>
        </w:rPr>
      </w:pPr>
      <w:r>
        <w:rPr>
          <w:sz w:val="20"/>
          <w:szCs w:val="20"/>
        </w:rPr>
        <w:t>𝛽</w:t>
      </w:r>
      <w:r>
        <w:rPr>
          <w:sz w:val="14"/>
          <w:szCs w:val="14"/>
        </w:rPr>
        <w:t>𝑜</w:t>
      </w:r>
      <w:r>
        <w:rPr>
          <w:rFonts w:ascii="Times New Roman" w:hAnsi="Times New Roman" w:cs="Times New Roman"/>
          <w:sz w:val="20"/>
          <w:szCs w:val="20"/>
        </w:rPr>
        <w:t xml:space="preserve">= Bias </w:t>
      </w:r>
    </w:p>
    <w:p w:rsidR="00F13E8D" w:rsidRDefault="00F13E8D" w:rsidP="00F13E8D">
      <w:pPr>
        <w:pStyle w:val="Default"/>
        <w:numPr>
          <w:ilvl w:val="0"/>
          <w:numId w:val="25"/>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S= Set of observations </w:t>
      </w:r>
    </w:p>
    <w:p w:rsidR="00F13E8D" w:rsidRDefault="00F13E8D" w:rsidP="00F13E8D">
      <w:pPr>
        <w:pStyle w:val="Default"/>
        <w:numPr>
          <w:ilvl w:val="0"/>
          <w:numId w:val="25"/>
        </w:numPr>
        <w:spacing w:line="360" w:lineRule="auto"/>
        <w:jc w:val="both"/>
        <w:rPr>
          <w:rFonts w:ascii="Times New Roman" w:hAnsi="Times New Roman" w:cs="Times New Roman"/>
          <w:sz w:val="20"/>
          <w:szCs w:val="20"/>
        </w:rPr>
      </w:pPr>
      <w:r>
        <w:rPr>
          <w:rFonts w:ascii="Times New Roman" w:hAnsi="Times New Roman" w:cs="Times New Roman"/>
          <w:sz w:val="20"/>
          <w:szCs w:val="20"/>
        </w:rPr>
        <w:t>α= Model parameters that have to be learned</w:t>
      </w:r>
    </w:p>
    <w:p w:rsidR="00F13E8D" w:rsidRDefault="00F13E8D" w:rsidP="00F13E8D">
      <w:pPr>
        <w:pStyle w:val="Default"/>
        <w:numPr>
          <w:ilvl w:val="0"/>
          <w:numId w:val="25"/>
        </w:numPr>
        <w:spacing w:line="360" w:lineRule="auto"/>
        <w:jc w:val="both"/>
        <w:rPr>
          <w:rFonts w:ascii="Times New Roman" w:hAnsi="Times New Roman" w:cs="Times New Roman"/>
          <w:sz w:val="20"/>
          <w:szCs w:val="20"/>
        </w:rPr>
      </w:pPr>
      <w:r>
        <w:rPr>
          <w:rFonts w:ascii="Times New Roman" w:hAnsi="Times New Roman" w:cs="Times New Roman"/>
          <w:sz w:val="20"/>
          <w:szCs w:val="20"/>
        </w:rPr>
        <w:t>K: Kernel (e.g., RBF)</w:t>
      </w:r>
    </w:p>
    <w:p w:rsidR="00F13E8D" w:rsidRDefault="00F13E8D" w:rsidP="00F13E8D">
      <w:pPr>
        <w:pStyle w:val="Default"/>
        <w:spacing w:line="360" w:lineRule="auto"/>
        <w:jc w:val="both"/>
      </w:pPr>
    </w:p>
    <w:p w:rsidR="00F13E8D" w:rsidRDefault="00F13E8D" w:rsidP="00F13E8D">
      <w:pPr>
        <w:pStyle w:val="Default"/>
        <w:spacing w:line="360" w:lineRule="auto"/>
        <w:jc w:val="both"/>
        <w:rPr>
          <w:rFonts w:ascii="Times New Roman" w:hAnsi="Times New Roman" w:cs="Times New Roman"/>
        </w:rPr>
      </w:pPr>
      <w:r>
        <w:rPr>
          <w:rFonts w:ascii="Times New Roman" w:hAnsi="Times New Roman" w:cs="Times New Roman"/>
        </w:rPr>
        <w:lastRenderedPageBreak/>
        <w:t>The margin (</w:t>
      </w:r>
      <m:oMath>
        <m:r>
          <m:rPr>
            <m:nor/>
          </m:rPr>
          <w:rPr>
            <w:rFonts w:cs="Times New Roman"/>
            <w:i/>
          </w:rPr>
          <m:t>M</m:t>
        </m:r>
      </m:oMath>
      <w:r>
        <w:rPr>
          <w:rFonts w:ascii="Times New Roman" w:hAnsi="Times New Roman" w:cs="Times New Roman"/>
        </w:rPr>
        <w:t>) is defined as the distance between the hyperplane and the closest data point from any class. SVMs are trained to maximize this margin, improving generalizability. The hinge loss function is commonly used for training SVMs.</w:t>
      </w:r>
    </w:p>
    <w:p w:rsidR="00F13E8D" w:rsidRDefault="00F13E8D" w:rsidP="00F13E8D">
      <w:pPr>
        <w:tabs>
          <w:tab w:val="left" w:pos="4268"/>
          <w:tab w:val="center" w:pos="4716"/>
        </w:tabs>
        <w:spacing w:before="100" w:beforeAutospacing="1" w:after="100" w:afterAutospacing="1" w:line="240" w:lineRule="auto"/>
      </w:pPr>
      <w:r>
        <w:tab/>
      </w:r>
      <m:oMath>
        <m:r>
          <w:rPr>
            <w:rFonts w:ascii="Cambria Math" w:hAnsi="Cambria Math"/>
          </w:rPr>
          <m:t xml:space="preserve">M= </m:t>
        </m:r>
        <m:f>
          <m:fPr>
            <m:ctrlPr>
              <w:rPr>
                <w:rFonts w:ascii="Cambria Math" w:hAnsi="Cambria Math"/>
                <w:i/>
              </w:rPr>
            </m:ctrlPr>
          </m:fPr>
          <m:num>
            <m:r>
              <w:rPr>
                <w:rFonts w:ascii="Cambria Math" w:hAnsi="Cambria Math"/>
              </w:rPr>
              <m:t>2</m:t>
            </m:r>
          </m:num>
          <m:den>
            <m:r>
              <w:rPr>
                <w:rFonts w:ascii="Cambria Math" w:hAnsi="Cambria Math"/>
              </w:rPr>
              <m:t>||ω||</m:t>
            </m:r>
          </m:den>
        </m:f>
      </m:oMath>
    </w:p>
    <w:p w:rsidR="00F13E8D" w:rsidRDefault="00F13E8D" w:rsidP="00F13E8D">
      <w:pPr>
        <w:spacing w:before="100" w:beforeAutospacing="1" w:after="100" w:afterAutospacing="1" w:line="240" w:lineRule="auto"/>
        <w:ind w:left="720"/>
        <w:jc w:val="center"/>
      </w:pPr>
    </w:p>
    <w:p w:rsidR="00F13E8D" w:rsidRPr="00A2421A" w:rsidRDefault="00F13E8D" w:rsidP="007774D9">
      <w:pPr>
        <w:pStyle w:val="Heading3"/>
        <w:rPr>
          <w:rFonts w:asciiTheme="majorBidi" w:hAnsiTheme="majorBidi" w:cstheme="majorBidi"/>
          <w:b/>
          <w:bCs/>
        </w:rPr>
      </w:pPr>
      <w:bookmarkStart w:id="18" w:name="_Toc205837497"/>
      <w:r w:rsidRPr="00A2421A">
        <w:rPr>
          <w:rFonts w:asciiTheme="majorBidi" w:hAnsiTheme="majorBidi" w:cstheme="majorBidi"/>
          <w:b/>
          <w:bCs/>
        </w:rPr>
        <w:t>2.3.2 Random Forest (RF)</w:t>
      </w:r>
      <w:bookmarkEnd w:id="18"/>
    </w:p>
    <w:p w:rsidR="00F13E8D" w:rsidRDefault="00F13E8D" w:rsidP="00F13E8D">
      <w:pPr>
        <w:pStyle w:val="my-0"/>
        <w:spacing w:line="360" w:lineRule="auto"/>
        <w:jc w:val="both"/>
      </w:pPr>
      <w:r>
        <w:t>Random Forest (RF) is an ensemble learning method that builds a multitude of decision trees during training, each created from a random bootstrap sample of the original dataset. RF aggregates the predictions of each tree by majority voting for classification or averaging for regression, resulting in improved predictive accuracy and reduced risk of overfitting compared to individual trees [</w:t>
      </w:r>
      <w:r>
        <w:rPr>
          <w:rStyle w:val="Strong"/>
          <w:rFonts w:hint="cs"/>
          <w:rtl/>
        </w:rPr>
        <w:t>19</w:t>
      </w:r>
      <w:r>
        <w:rPr>
          <w:rStyle w:val="Strong"/>
        </w:rPr>
        <w:t>]</w:t>
      </w:r>
      <w:r>
        <w:t>.</w:t>
      </w:r>
    </w:p>
    <w:p w:rsidR="00F13E8D" w:rsidRDefault="00F13E8D" w:rsidP="00F13E8D">
      <w:pPr>
        <w:pStyle w:val="my-0"/>
        <w:spacing w:line="360" w:lineRule="auto"/>
        <w:jc w:val="both"/>
      </w:pPr>
      <w:r>
        <w:t>The prediction function of Random Forest is given by:</w:t>
      </w:r>
    </w:p>
    <w:p w:rsidR="00F13E8D" w:rsidRDefault="00F13E8D" w:rsidP="00F13E8D">
      <w:pPr>
        <w:spacing w:before="100" w:beforeAutospacing="1" w:after="100" w:afterAutospacing="1" w:line="240" w:lineRule="auto"/>
        <w:ind w:left="1440"/>
      </w:pPr>
      <m:oMathPara>
        <m:oMath>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B</m:t>
              </m:r>
            </m:den>
          </m:f>
          <m:r>
            <w:rPr>
              <w:rFonts w:ascii="Cambria Math" w:hAnsi="Cambria Math"/>
            </w:rPr>
            <m:t xml:space="preserve"> </m:t>
          </m:r>
          <m:nary>
            <m:naryPr>
              <m:chr m:val="∑"/>
              <m:grow m:val="1"/>
              <m:ctrlPr>
                <w:rPr>
                  <w:rFonts w:ascii="Cambria Math" w:hAnsi="Cambria Math"/>
                </w:rPr>
              </m:ctrlPr>
            </m:naryPr>
            <m:sub>
              <m:r>
                <w:rPr>
                  <w:rFonts w:ascii="Cambria Math" w:hAnsi="Cambria Math"/>
                </w:rPr>
                <m:t>b=1</m:t>
              </m:r>
            </m:sub>
            <m:sup>
              <m:r>
                <w:rPr>
                  <w:rFonts w:ascii="Cambria Math" w:hAnsi="Cambria Math"/>
                </w:rPr>
                <m:t>B</m:t>
              </m:r>
            </m:sup>
            <m:e>
              <m:sSub>
                <m:sSubPr>
                  <m:ctrlPr>
                    <w:rPr>
                      <w:rFonts w:ascii="Cambria Math" w:hAnsi="Cambria Math"/>
                      <w:i/>
                    </w:rPr>
                  </m:ctrlPr>
                </m:sSubPr>
                <m:e>
                  <m:r>
                    <w:rPr>
                      <w:rFonts w:ascii="Cambria Math" w:hAnsi="Cambria Math"/>
                    </w:rPr>
                    <m:t>f</m:t>
                  </m:r>
                </m:e>
                <m:sub>
                  <m:r>
                    <w:rPr>
                      <w:rFonts w:ascii="Cambria Math" w:hAnsi="Cambria Math"/>
                    </w:rPr>
                    <m:t>b</m:t>
                  </m:r>
                </m:sub>
              </m:sSub>
            </m:e>
          </m:nary>
          <m:r>
            <w:rPr>
              <w:rFonts w:ascii="Cambria Math" w:hAnsi="Cambria Math"/>
            </w:rPr>
            <m:t>(x)</m:t>
          </m:r>
        </m:oMath>
      </m:oMathPara>
    </w:p>
    <w:p w:rsidR="00F13E8D" w:rsidRDefault="00F13E8D" w:rsidP="00F13E8D">
      <w:pPr>
        <w:spacing w:before="100" w:beforeAutospacing="1" w:after="100" w:afterAutospacing="1" w:line="360" w:lineRule="auto"/>
      </w:pPr>
      <w:r>
        <w:t>Where:</w:t>
      </w:r>
    </w:p>
    <w:p w:rsidR="00F13E8D" w:rsidRDefault="00F13E8D" w:rsidP="00F13E8D">
      <w:pPr>
        <w:numPr>
          <w:ilvl w:val="1"/>
          <w:numId w:val="26"/>
        </w:numPr>
        <w:spacing w:before="100" w:beforeAutospacing="1" w:after="100" w:afterAutospacing="1" w:line="360" w:lineRule="auto"/>
        <w:jc w:val="both"/>
      </w:pPr>
      <w:r>
        <w:t>B: Total number of trees</w:t>
      </w:r>
    </w:p>
    <w:p w:rsidR="00F13E8D" w:rsidRDefault="00F13E8D" w:rsidP="00F13E8D">
      <w:pPr>
        <w:numPr>
          <w:ilvl w:val="1"/>
          <w:numId w:val="26"/>
        </w:numPr>
        <w:spacing w:before="100" w:beforeAutospacing="1" w:after="100" w:afterAutospacing="1" w:line="360" w:lineRule="auto"/>
        <w:jc w:val="both"/>
      </w:pPr>
      <m:oMath>
        <m:sSub>
          <m:sSubPr>
            <m:ctrlPr>
              <w:rPr>
                <w:rFonts w:ascii="Cambria Math" w:hAnsi="Cambria Math"/>
                <w:i/>
              </w:rPr>
            </m:ctrlPr>
          </m:sSubPr>
          <m:e>
            <m:r>
              <w:rPr>
                <w:rFonts w:ascii="Cambria Math" w:hAnsi="Cambria Math"/>
              </w:rPr>
              <m:t>f</m:t>
            </m:r>
          </m:e>
          <m:sub>
            <m:r>
              <w:rPr>
                <w:rFonts w:ascii="Cambria Math" w:hAnsi="Cambria Math"/>
              </w:rPr>
              <m:t>b</m:t>
            </m:r>
          </m:sub>
        </m:sSub>
        <m:d>
          <m:dPr>
            <m:ctrlPr>
              <w:rPr>
                <w:rFonts w:ascii="Cambria Math" w:hAnsi="Cambria Math"/>
              </w:rPr>
            </m:ctrlPr>
          </m:dPr>
          <m:e>
            <m:r>
              <w:rPr>
                <w:rFonts w:ascii="Cambria Math" w:hAnsi="Cambria Math"/>
              </w:rPr>
              <m:t>x</m:t>
            </m:r>
          </m:e>
        </m:d>
      </m:oMath>
      <w:r>
        <w:t>: Output of the b-th decision tree</w:t>
      </w:r>
    </w:p>
    <w:p w:rsidR="00F13E8D" w:rsidRDefault="00F13E8D" w:rsidP="00F13E8D">
      <w:pPr>
        <w:pStyle w:val="NormalWeb"/>
        <w:spacing w:line="360" w:lineRule="auto"/>
        <w:jc w:val="both"/>
      </w:pPr>
      <w:r>
        <w:t>RF enhances model diversity and stability by randomly selecting subsets of features at each split, ensuring low correlation among individual trees [</w:t>
      </w:r>
      <w:r>
        <w:rPr>
          <w:rStyle w:val="Strong"/>
        </w:rPr>
        <w:t>25]</w:t>
      </w:r>
      <w:r>
        <w:t>.</w:t>
      </w:r>
    </w:p>
    <w:p w:rsidR="00F13E8D" w:rsidRPr="00A2421A" w:rsidRDefault="00F13E8D" w:rsidP="007774D9">
      <w:pPr>
        <w:pStyle w:val="Heading3"/>
        <w:rPr>
          <w:rFonts w:asciiTheme="majorBidi" w:hAnsiTheme="majorBidi" w:cstheme="majorBidi"/>
          <w:b/>
          <w:bCs/>
        </w:rPr>
      </w:pPr>
      <w:bookmarkStart w:id="19" w:name="_Toc205837498"/>
      <w:r w:rsidRPr="00A2421A">
        <w:rPr>
          <w:rFonts w:asciiTheme="majorBidi" w:hAnsiTheme="majorBidi" w:cstheme="majorBidi"/>
          <w:b/>
          <w:bCs/>
        </w:rPr>
        <w:t xml:space="preserve">2.3.3 </w:t>
      </w:r>
      <w:proofErr w:type="spellStart"/>
      <w:r w:rsidRPr="00A2421A">
        <w:rPr>
          <w:rFonts w:asciiTheme="majorBidi" w:hAnsiTheme="majorBidi" w:cstheme="majorBidi"/>
          <w:b/>
          <w:bCs/>
        </w:rPr>
        <w:t>XGBoost</w:t>
      </w:r>
      <w:proofErr w:type="spellEnd"/>
      <w:r w:rsidRPr="00A2421A">
        <w:rPr>
          <w:rFonts w:asciiTheme="majorBidi" w:hAnsiTheme="majorBidi" w:cstheme="majorBidi"/>
          <w:b/>
          <w:bCs/>
        </w:rPr>
        <w:t xml:space="preserve"> (Extreme Gradient Boosting)</w:t>
      </w:r>
      <w:bookmarkEnd w:id="19"/>
    </w:p>
    <w:p w:rsidR="00F13E8D" w:rsidRDefault="00F13E8D" w:rsidP="00F13E8D">
      <w:pPr>
        <w:pStyle w:val="my-0"/>
        <w:spacing w:line="360" w:lineRule="auto"/>
        <w:jc w:val="both"/>
      </w:pPr>
      <w:proofErr w:type="spellStart"/>
      <w:r>
        <w:t>XGBoost</w:t>
      </w:r>
      <w:proofErr w:type="spellEnd"/>
      <w:r>
        <w:t xml:space="preserve"> is a high-performance implementation of gradient boosting that builds decision trees sequentially, where each new tree is trained to correct the residual errors of the previous ones. Unlike RF, which relies on ensemble averaging, </w:t>
      </w:r>
      <w:proofErr w:type="spellStart"/>
      <w:r>
        <w:t>XGBoost</w:t>
      </w:r>
      <w:proofErr w:type="spellEnd"/>
      <w:r>
        <w:t xml:space="preserve"> applies a gradient descent optimization with second-order Taylor expansion, utilizing both the gradient and Hessian of the loss function for efficient and accurate model updates [</w:t>
      </w:r>
      <w:r>
        <w:rPr>
          <w:rStyle w:val="Strong"/>
          <w:rFonts w:hint="cs"/>
          <w:rtl/>
        </w:rPr>
        <w:t>20</w:t>
      </w:r>
      <w:r>
        <w:rPr>
          <w:rStyle w:val="Strong"/>
        </w:rPr>
        <w:t>]</w:t>
      </w:r>
      <w:r>
        <w:t>.</w:t>
      </w:r>
    </w:p>
    <w:p w:rsidR="00F13E8D" w:rsidRDefault="00F13E8D" w:rsidP="00F13E8D">
      <w:pPr>
        <w:pStyle w:val="my-0"/>
        <w:spacing w:line="360" w:lineRule="auto"/>
        <w:jc w:val="both"/>
      </w:pPr>
      <w:r>
        <w:t xml:space="preserve">The objective function in </w:t>
      </w:r>
      <w:proofErr w:type="spellStart"/>
      <w:r>
        <w:t>XGBoost</w:t>
      </w:r>
      <w:proofErr w:type="spellEnd"/>
      <w:r>
        <w:t xml:space="preserve"> is formulated as:</w:t>
      </w:r>
    </w:p>
    <w:p w:rsidR="00F13E8D" w:rsidRDefault="00F13E8D" w:rsidP="00F13E8D">
      <w:pPr>
        <w:spacing w:before="100" w:beforeAutospacing="1" w:after="100" w:afterAutospacing="1" w:line="240" w:lineRule="auto"/>
        <w:ind w:left="720"/>
      </w:pPr>
      <m:oMathPara>
        <m:oMath>
          <m:r>
            <w:rPr>
              <w:rFonts w:ascii="Cambria Math" w:hAnsi="Cambria Math"/>
            </w:rPr>
            <w:lastRenderedPageBreak/>
            <m:t xml:space="preserve">Obj= </m:t>
          </m:r>
          <m:nary>
            <m:naryPr>
              <m:chr m:val="∑"/>
              <m:grow m:val="1"/>
              <m:ctrlPr>
                <w:rPr>
                  <w:rFonts w:ascii="Cambria Math" w:hAnsi="Cambria Math"/>
                </w:rPr>
              </m:ctrlPr>
            </m:naryPr>
            <m:sub>
              <m:r>
                <w:rPr>
                  <w:rFonts w:ascii="Cambria Math" w:hAnsi="Cambria Math"/>
                </w:rPr>
                <m:t>i=1</m:t>
              </m:r>
            </m:sub>
            <m:sup>
              <m:r>
                <w:rPr>
                  <w:rFonts w:ascii="Cambria Math" w:hAnsi="Cambria Math"/>
                </w:rPr>
                <m:t>n</m:t>
              </m:r>
            </m:sup>
            <m:e>
              <m:r>
                <w:rPr>
                  <w:rFonts w:ascii="Cambria Math" w:hAnsi="Cambria Math"/>
                </w:rPr>
                <m:t>l(</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sSubSup>
                <m:sSubSupPr>
                  <m:ctrlPr>
                    <w:rPr>
                      <w:rFonts w:ascii="Cambria Math" w:hAnsi="Cambria Math"/>
                      <w:i/>
                    </w:rPr>
                  </m:ctrlPr>
                </m:sSubSupPr>
                <m:e>
                  <m:r>
                    <w:rPr>
                      <w:rFonts w:ascii="Cambria Math" w:hAnsi="Cambria Math"/>
                    </w:rPr>
                    <m:t>y</m:t>
                  </m:r>
                </m:e>
                <m:sub>
                  <m:r>
                    <w:rPr>
                      <w:rFonts w:ascii="Cambria Math" w:hAnsi="Cambria Math"/>
                    </w:rPr>
                    <m:t>i</m:t>
                  </m:r>
                </m:sub>
                <m:sup>
                  <m:r>
                    <w:rPr>
                      <w:rFonts w:ascii="Cambria Math" w:hAnsi="Cambria Math"/>
                    </w:rPr>
                    <m:t>^</m:t>
                  </m:r>
                </m:sup>
              </m:sSubSup>
            </m:e>
          </m:nary>
          <m:r>
            <w:rPr>
              <w:rFonts w:ascii="Cambria Math" w:hAnsi="Cambria Math"/>
            </w:rPr>
            <m:t xml:space="preserve">)+ </m:t>
          </m:r>
          <m:nary>
            <m:naryPr>
              <m:chr m:val="∑"/>
              <m:grow m:val="1"/>
              <m:ctrlPr>
                <w:rPr>
                  <w:rFonts w:ascii="Cambria Math" w:hAnsi="Cambria Math"/>
                </w:rPr>
              </m:ctrlPr>
            </m:naryPr>
            <m:sub>
              <m:r>
                <w:rPr>
                  <w:rFonts w:ascii="Cambria Math" w:hAnsi="Cambria Math"/>
                </w:rPr>
                <m:t>K=1</m:t>
              </m:r>
            </m:sub>
            <m:sup>
              <m:r>
                <w:rPr>
                  <w:rFonts w:ascii="Cambria Math" w:hAnsi="Cambria Math"/>
                </w:rPr>
                <m:t>K</m:t>
              </m:r>
            </m:sup>
            <m:e>
              <m:r>
                <w:rPr>
                  <w:rFonts w:ascii="Cambria Math" w:hAnsi="Cambria Math"/>
                </w:rPr>
                <m:t>Ω(</m:t>
              </m:r>
              <m:sSub>
                <m:sSubPr>
                  <m:ctrlPr>
                    <w:rPr>
                      <w:rFonts w:ascii="Cambria Math" w:hAnsi="Cambria Math"/>
                      <w:i/>
                    </w:rPr>
                  </m:ctrlPr>
                </m:sSubPr>
                <m:e>
                  <m:r>
                    <w:rPr>
                      <w:rFonts w:ascii="Cambria Math" w:hAnsi="Cambria Math"/>
                    </w:rPr>
                    <m:t>f</m:t>
                  </m:r>
                </m:e>
                <m:sub>
                  <m:r>
                    <w:rPr>
                      <w:rFonts w:ascii="Cambria Math" w:hAnsi="Cambria Math"/>
                    </w:rPr>
                    <m:t>k</m:t>
                  </m:r>
                </m:sub>
              </m:sSub>
              <m:r>
                <w:rPr>
                  <w:rFonts w:ascii="Cambria Math" w:hAnsi="Cambria Math"/>
                </w:rPr>
                <m:t xml:space="preserve"> </m:t>
              </m:r>
            </m:e>
          </m:nary>
          <m:r>
            <w:rPr>
              <w:rFonts w:ascii="Cambria Math" w:hAnsi="Cambria Math"/>
            </w:rPr>
            <m:t>)</m:t>
          </m:r>
        </m:oMath>
      </m:oMathPara>
    </w:p>
    <w:p w:rsidR="00F13E8D" w:rsidRDefault="00F13E8D" w:rsidP="00F13E8D">
      <w:pPr>
        <w:spacing w:before="100" w:beforeAutospacing="1" w:after="100" w:afterAutospacing="1" w:line="240" w:lineRule="auto"/>
      </w:pPr>
    </w:p>
    <w:p w:rsidR="00F13E8D" w:rsidRDefault="00F13E8D" w:rsidP="00F13E8D">
      <w:pPr>
        <w:spacing w:before="100" w:beforeAutospacing="1" w:after="100" w:afterAutospacing="1" w:line="360" w:lineRule="auto"/>
        <w:ind w:left="720"/>
      </w:pPr>
      <w:r>
        <w:t>Where:</w:t>
      </w:r>
    </w:p>
    <w:p w:rsidR="00F13E8D" w:rsidRDefault="00F13E8D" w:rsidP="00F13E8D">
      <w:pPr>
        <w:numPr>
          <w:ilvl w:val="1"/>
          <w:numId w:val="26"/>
        </w:numPr>
        <w:spacing w:before="100" w:beforeAutospacing="1" w:after="100" w:afterAutospacing="1" w:line="360" w:lineRule="auto"/>
        <w:jc w:val="both"/>
      </w:pPr>
      <w:r>
        <w:t>l: Loss function (e.g., logistic)</w:t>
      </w:r>
    </w:p>
    <w:p w:rsidR="00F13E8D" w:rsidRDefault="00F13E8D" w:rsidP="00F13E8D">
      <w:pPr>
        <w:numPr>
          <w:ilvl w:val="1"/>
          <w:numId w:val="26"/>
        </w:numPr>
        <w:spacing w:before="100" w:beforeAutospacing="1" w:after="100" w:afterAutospacing="1" w:line="360" w:lineRule="auto"/>
        <w:jc w:val="both"/>
      </w:pPr>
      <w:r>
        <w:rPr>
          <w:noProof/>
        </w:rPr>
        <w:drawing>
          <wp:inline distT="0" distB="0" distL="0" distR="0" wp14:anchorId="230CF96B" wp14:editId="43C939BD">
            <wp:extent cx="1459230" cy="21463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4"/>
                    <a:stretch>
                      <a:fillRect/>
                    </a:stretch>
                  </pic:blipFill>
                  <pic:spPr>
                    <a:xfrm>
                      <a:off x="0" y="0"/>
                      <a:ext cx="1461825" cy="215137"/>
                    </a:xfrm>
                    <a:prstGeom prst="rect">
                      <a:avLst/>
                    </a:prstGeom>
                  </pic:spPr>
                </pic:pic>
              </a:graphicData>
            </a:graphic>
          </wp:inline>
        </w:drawing>
      </w:r>
      <w:r>
        <w:t>: Regularization to reduce overfitting</w:t>
      </w:r>
    </w:p>
    <w:p w:rsidR="00F13E8D" w:rsidRDefault="00F13E8D" w:rsidP="00F13E8D">
      <w:pPr>
        <w:spacing w:beforeAutospacing="1" w:afterAutospacing="1" w:line="360" w:lineRule="auto"/>
        <w:ind w:left="720"/>
      </w:pPr>
    </w:p>
    <w:p w:rsidR="00F13E8D" w:rsidRDefault="00F13E8D" w:rsidP="00F13E8D">
      <w:pPr>
        <w:spacing w:before="100" w:beforeAutospacing="1" w:after="100" w:afterAutospacing="1" w:line="360" w:lineRule="auto"/>
        <w:rPr>
          <w:rtl/>
        </w:rPr>
      </w:pPr>
      <w:r>
        <w:t xml:space="preserve">This approach allows </w:t>
      </w:r>
      <w:proofErr w:type="spellStart"/>
      <w:r>
        <w:t>XGBoost</w:t>
      </w:r>
      <w:proofErr w:type="spellEnd"/>
      <w:r>
        <w:t xml:space="preserve"> to capture complex and nonlinear relationships in structured data, making it well-suited for tasks such as CKD detection.</w:t>
      </w:r>
    </w:p>
    <w:p w:rsidR="00F13E8D" w:rsidRPr="00A2421A" w:rsidRDefault="00F13E8D" w:rsidP="007774D9">
      <w:pPr>
        <w:pStyle w:val="Heading3"/>
        <w:rPr>
          <w:rFonts w:asciiTheme="majorBidi" w:hAnsiTheme="majorBidi" w:cstheme="majorBidi"/>
          <w:b/>
          <w:bCs/>
        </w:rPr>
      </w:pPr>
      <w:bookmarkStart w:id="20" w:name="_Toc205837499"/>
      <w:r w:rsidRPr="00A2421A">
        <w:rPr>
          <w:rFonts w:asciiTheme="majorBidi" w:hAnsiTheme="majorBidi" w:cstheme="majorBidi"/>
          <w:b/>
          <w:bCs/>
        </w:rPr>
        <w:t>2.3.4 Artificial Neural Network (ANN)</w:t>
      </w:r>
      <w:bookmarkEnd w:id="20"/>
    </w:p>
    <w:p w:rsidR="00F13E8D" w:rsidRDefault="00F13E8D" w:rsidP="00F13E8D">
      <w:pPr>
        <w:pStyle w:val="NormalWeb"/>
        <w:spacing w:line="360" w:lineRule="auto"/>
        <w:jc w:val="both"/>
        <w:rPr>
          <w:rtl/>
        </w:rPr>
      </w:pPr>
      <w:r>
        <w:t xml:space="preserve">Artificial Neural Networks (ANNs) are computational models inspired by the structure of the human brain, consisting of interconnected layers of artificial “neurons.” Each neuron receives input signals, processes them, and passes the output to the next layer. ANNs learn patterns in data through a process called </w:t>
      </w:r>
      <w:r>
        <w:rPr>
          <w:rStyle w:val="Emphasis"/>
        </w:rPr>
        <w:t>backpropagation</w:t>
      </w:r>
      <w:r>
        <w:t>, where the model adjusts its internal weights to minimize prediction errors.</w:t>
      </w:r>
      <w:r>
        <w:br/>
        <w:t>In the context of CKD classification, ANNs can automatically capture complex relationships between features such as blood pressure, serum creatinine, hemoglobin, and patient demographics. Their flexibility makes them suitable for modeling non-linear relationships in clinical datasets [21].</w:t>
      </w:r>
    </w:p>
    <w:p w:rsidR="00F13E8D" w:rsidRPr="00AB4529" w:rsidRDefault="00F13E8D" w:rsidP="00F13E8D">
      <w:pPr>
        <w:pStyle w:val="NormalWeb"/>
        <w:jc w:val="center"/>
        <w:rPr>
          <w:rStyle w:val="Strong"/>
          <w:b w:val="0"/>
          <w:bCs w:val="0"/>
          <w:i/>
          <w:iCs/>
          <w:szCs w:val="20"/>
        </w:rPr>
      </w:pPr>
      <w:r>
        <w:rPr>
          <w:noProof/>
        </w:rPr>
        <w:lastRenderedPageBreak/>
        <w:drawing>
          <wp:inline distT="0" distB="0" distL="0" distR="0" wp14:anchorId="19B8E686" wp14:editId="65705481">
            <wp:extent cx="2883535" cy="2512060"/>
            <wp:effectExtent l="0" t="0" r="0" b="2540"/>
            <wp:docPr id="5" name="Picture 5" descr="C:\Users\Dr.Lava\Desktop\research\Untitled Diagram-P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Dr.Lava\Desktop\research\Untitled Diagram-Page-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2887674" cy="2516042"/>
                    </a:xfrm>
                    <a:prstGeom prst="rect">
                      <a:avLst/>
                    </a:prstGeom>
                    <a:noFill/>
                    <a:ln>
                      <a:noFill/>
                    </a:ln>
                  </pic:spPr>
                </pic:pic>
              </a:graphicData>
            </a:graphic>
          </wp:inline>
        </w:drawing>
      </w:r>
      <w:r>
        <w:br/>
      </w:r>
      <w:r w:rsidRPr="00646E22">
        <w:rPr>
          <w:i/>
          <w:iCs/>
          <w:szCs w:val="20"/>
        </w:rPr>
        <w:t>Figure 2.3.4:</w:t>
      </w:r>
      <w:r>
        <w:rPr>
          <w:i/>
          <w:iCs/>
          <w:szCs w:val="20"/>
        </w:rPr>
        <w:t xml:space="preserve"> ANN Diagram</w:t>
      </w:r>
    </w:p>
    <w:p w:rsidR="00F13E8D" w:rsidRPr="00A2421A" w:rsidRDefault="00F13E8D" w:rsidP="00A2421A">
      <w:pPr>
        <w:spacing w:line="360" w:lineRule="auto"/>
        <w:jc w:val="both"/>
        <w:rPr>
          <w:rFonts w:asciiTheme="majorBidi" w:hAnsiTheme="majorBidi" w:cstheme="majorBidi"/>
          <w:sz w:val="24"/>
          <w:szCs w:val="24"/>
        </w:rPr>
      </w:pPr>
      <w:r w:rsidRPr="00A2421A">
        <w:rPr>
          <w:rStyle w:val="Strong"/>
          <w:rFonts w:asciiTheme="majorBidi" w:hAnsiTheme="majorBidi" w:cstheme="majorBidi"/>
          <w:sz w:val="24"/>
          <w:szCs w:val="24"/>
        </w:rPr>
        <w:t>Figure 2.3.4</w:t>
      </w:r>
      <w:r w:rsidRPr="00A2421A">
        <w:rPr>
          <w:rFonts w:asciiTheme="majorBidi" w:hAnsiTheme="majorBidi" w:cstheme="majorBidi"/>
          <w:sz w:val="24"/>
          <w:szCs w:val="24"/>
        </w:rPr>
        <w:t xml:space="preserve"> this diagram shows an ANN with three layers (input layer with patient features, hidden layer with interconnected neurons, and output layer predicting CKD or non-CKD).</w:t>
      </w:r>
    </w:p>
    <w:p w:rsidR="00F13E8D" w:rsidRDefault="00F13E8D" w:rsidP="00F13E8D"/>
    <w:p w:rsidR="00F13E8D" w:rsidRPr="00A2421A" w:rsidRDefault="00F13E8D" w:rsidP="007774D9">
      <w:pPr>
        <w:pStyle w:val="Heading3"/>
        <w:rPr>
          <w:rFonts w:asciiTheme="majorBidi" w:hAnsiTheme="majorBidi" w:cstheme="majorBidi"/>
          <w:b/>
          <w:bCs/>
        </w:rPr>
      </w:pPr>
      <w:bookmarkStart w:id="21" w:name="_Toc205837500"/>
      <w:r w:rsidRPr="00A2421A">
        <w:rPr>
          <w:rFonts w:asciiTheme="majorBidi" w:hAnsiTheme="majorBidi" w:cstheme="majorBidi"/>
          <w:b/>
          <w:bCs/>
        </w:rPr>
        <w:t>2.3.5 k-Nearest Neighbors (k-NN)</w:t>
      </w:r>
      <w:bookmarkEnd w:id="21"/>
    </w:p>
    <w:p w:rsidR="00F13E8D" w:rsidRDefault="00F13E8D" w:rsidP="00F13E8D">
      <w:pPr>
        <w:pStyle w:val="NormalWeb"/>
        <w:spacing w:line="360" w:lineRule="auto"/>
        <w:jc w:val="both"/>
        <w:rPr>
          <w:sz w:val="28"/>
          <w:szCs w:val="28"/>
        </w:rPr>
      </w:pPr>
      <w:r>
        <w:t xml:space="preserve">k-Nearest Neighbors (k-NN) is a simple and intuitive algorithm used for classification. Instead of building an explicit model, k-NN stores all training examples and classifies new samples based on the majority class among the </w:t>
      </w:r>
      <w:r>
        <w:rPr>
          <w:rStyle w:val="Emphasis"/>
        </w:rPr>
        <w:t>k</w:t>
      </w:r>
      <w:r>
        <w:t xml:space="preserve"> most similar examples. The similarity is usually measured using distance metrics such as Euclidean distance [22].</w:t>
      </w:r>
      <w:r>
        <w:br/>
        <w:t>In CKD prediction, when a new patient’s data is entered, k-NN finds the most similar patients in the historical dataset and predicts the diagnosis based on their outcomes.</w:t>
      </w:r>
      <w:r>
        <w:br/>
      </w:r>
    </w:p>
    <w:p w:rsidR="00F13E8D" w:rsidRPr="00A2421A" w:rsidRDefault="00F13E8D" w:rsidP="007774D9">
      <w:pPr>
        <w:pStyle w:val="Heading3"/>
        <w:rPr>
          <w:rFonts w:asciiTheme="majorBidi" w:hAnsiTheme="majorBidi" w:cstheme="majorBidi"/>
          <w:b/>
          <w:bCs/>
        </w:rPr>
      </w:pPr>
      <w:bookmarkStart w:id="22" w:name="_Toc205837501"/>
      <w:r w:rsidRPr="00A2421A">
        <w:rPr>
          <w:rFonts w:asciiTheme="majorBidi" w:hAnsiTheme="majorBidi" w:cstheme="majorBidi"/>
          <w:b/>
          <w:bCs/>
        </w:rPr>
        <w:t>2.3.6 Light Gradient Boosting Machine (</w:t>
      </w:r>
      <w:proofErr w:type="spellStart"/>
      <w:r w:rsidRPr="00A2421A">
        <w:rPr>
          <w:rFonts w:asciiTheme="majorBidi" w:hAnsiTheme="majorBidi" w:cstheme="majorBidi"/>
          <w:b/>
          <w:bCs/>
        </w:rPr>
        <w:t>LightGBM</w:t>
      </w:r>
      <w:proofErr w:type="spellEnd"/>
      <w:r w:rsidRPr="00A2421A">
        <w:rPr>
          <w:rFonts w:asciiTheme="majorBidi" w:hAnsiTheme="majorBidi" w:cstheme="majorBidi"/>
          <w:b/>
          <w:bCs/>
        </w:rPr>
        <w:t>)</w:t>
      </w:r>
      <w:bookmarkEnd w:id="22"/>
    </w:p>
    <w:p w:rsidR="00F13E8D" w:rsidRDefault="00F13E8D" w:rsidP="00F13E8D">
      <w:pPr>
        <w:pStyle w:val="NormalWeb"/>
        <w:spacing w:line="360" w:lineRule="auto"/>
        <w:jc w:val="both"/>
      </w:pPr>
      <w:proofErr w:type="spellStart"/>
      <w:r>
        <w:t>LightGBM</w:t>
      </w:r>
      <w:proofErr w:type="spellEnd"/>
      <w:r>
        <w:t xml:space="preserve"> is a gradient boosting framework that uses tree-based learning algorithms optimized for speed and memory efficiency [23]. It employs a histogram-based decision tree learning approach and grows trees leaf-wise rather than level-wise, which can result in better accuracy for the same number of leaves.</w:t>
      </w:r>
      <w:r>
        <w:br/>
        <w:t>Its objective function follows the general gradient boosting formulation but incorporates optimizations such as Gradient-based One-Side Sampling (GOSS) and Exclusive Feature Bundling (EFB).</w:t>
      </w:r>
      <w:r>
        <w:br/>
      </w:r>
      <w:proofErr w:type="spellStart"/>
      <w:r>
        <w:lastRenderedPageBreak/>
        <w:t>LightGBM</w:t>
      </w:r>
      <w:proofErr w:type="spellEnd"/>
      <w:r>
        <w:t xml:space="preserve"> is selected for this study due to its scalability, high accuracy on structured datasets, and lower training time compared to traditional gradient boosting methods.</w:t>
      </w:r>
    </w:p>
    <w:p w:rsidR="00F13E8D" w:rsidRPr="00A2421A" w:rsidRDefault="00F13E8D" w:rsidP="007774D9">
      <w:pPr>
        <w:pStyle w:val="Heading3"/>
        <w:rPr>
          <w:rFonts w:asciiTheme="majorBidi" w:hAnsiTheme="majorBidi" w:cstheme="majorBidi"/>
          <w:b/>
          <w:bCs/>
        </w:rPr>
      </w:pPr>
      <w:bookmarkStart w:id="23" w:name="_Toc205837502"/>
      <w:r w:rsidRPr="00A2421A">
        <w:rPr>
          <w:rFonts w:asciiTheme="majorBidi" w:hAnsiTheme="majorBidi" w:cstheme="majorBidi"/>
          <w:b/>
          <w:bCs/>
        </w:rPr>
        <w:t xml:space="preserve">2.3.7 Genetic Algorithm for </w:t>
      </w:r>
      <w:proofErr w:type="spellStart"/>
      <w:r w:rsidRPr="00A2421A">
        <w:rPr>
          <w:rFonts w:asciiTheme="majorBidi" w:hAnsiTheme="majorBidi" w:cstheme="majorBidi"/>
          <w:b/>
          <w:bCs/>
        </w:rPr>
        <w:t>Hyperparameter</w:t>
      </w:r>
      <w:proofErr w:type="spellEnd"/>
      <w:r w:rsidRPr="00A2421A">
        <w:rPr>
          <w:rFonts w:asciiTheme="majorBidi" w:hAnsiTheme="majorBidi" w:cstheme="majorBidi"/>
          <w:b/>
          <w:bCs/>
        </w:rPr>
        <w:t xml:space="preserve"> Tuning</w:t>
      </w:r>
      <w:bookmarkEnd w:id="23"/>
    </w:p>
    <w:p w:rsidR="00F13E8D" w:rsidRDefault="00F13E8D" w:rsidP="00F13E8D">
      <w:pPr>
        <w:pStyle w:val="NormalWeb"/>
        <w:spacing w:line="360" w:lineRule="auto"/>
        <w:jc w:val="both"/>
      </w:pPr>
      <w:r>
        <w:t xml:space="preserve">A Genetic Algorithm (GA) is a population-based optimization technique inspired by natural selection </w:t>
      </w:r>
      <w:r>
        <w:rPr>
          <w:rStyle w:val="Strong"/>
        </w:rPr>
        <w:t>[26]</w:t>
      </w:r>
      <w:r>
        <w:t xml:space="preserve">. In this research, GA is used to search the </w:t>
      </w:r>
      <w:proofErr w:type="spellStart"/>
      <w:r>
        <w:t>hyperparameter</w:t>
      </w:r>
      <w:proofErr w:type="spellEnd"/>
      <w:r>
        <w:t xml:space="preserve"> space for each classifier:</w:t>
      </w:r>
    </w:p>
    <w:p w:rsidR="00F13E8D" w:rsidRDefault="00F13E8D" w:rsidP="00F13E8D">
      <w:pPr>
        <w:pStyle w:val="NormalWeb"/>
        <w:numPr>
          <w:ilvl w:val="0"/>
          <w:numId w:val="27"/>
        </w:numPr>
        <w:spacing w:line="360" w:lineRule="auto"/>
        <w:jc w:val="both"/>
      </w:pPr>
      <w:r>
        <w:rPr>
          <w:rStyle w:val="Strong"/>
        </w:rPr>
        <w:t>Initialization</w:t>
      </w:r>
      <w:r>
        <w:t xml:space="preserve"> – Random sets of </w:t>
      </w:r>
      <w:proofErr w:type="spellStart"/>
      <w:r>
        <w:t>hyperparameters</w:t>
      </w:r>
      <w:proofErr w:type="spellEnd"/>
      <w:r>
        <w:t xml:space="preserve"> are generated.</w:t>
      </w:r>
    </w:p>
    <w:p w:rsidR="00F13E8D" w:rsidRDefault="00F13E8D" w:rsidP="00F13E8D">
      <w:pPr>
        <w:pStyle w:val="NormalWeb"/>
        <w:numPr>
          <w:ilvl w:val="0"/>
          <w:numId w:val="27"/>
        </w:numPr>
        <w:spacing w:line="360" w:lineRule="auto"/>
        <w:jc w:val="both"/>
      </w:pPr>
      <w:r>
        <w:rPr>
          <w:rStyle w:val="Strong"/>
        </w:rPr>
        <w:t>Evaluation</w:t>
      </w:r>
      <w:r>
        <w:t xml:space="preserve"> – Each set’s performance is scored (fitness).</w:t>
      </w:r>
    </w:p>
    <w:p w:rsidR="00F13E8D" w:rsidRDefault="00F13E8D" w:rsidP="00F13E8D">
      <w:pPr>
        <w:pStyle w:val="NormalWeb"/>
        <w:numPr>
          <w:ilvl w:val="0"/>
          <w:numId w:val="27"/>
        </w:numPr>
        <w:spacing w:line="360" w:lineRule="auto"/>
        <w:jc w:val="both"/>
      </w:pPr>
      <w:r>
        <w:rPr>
          <w:rStyle w:val="Strong"/>
        </w:rPr>
        <w:t>Selection</w:t>
      </w:r>
      <w:r>
        <w:t xml:space="preserve"> – The best candidates are chosen.</w:t>
      </w:r>
    </w:p>
    <w:p w:rsidR="00F13E8D" w:rsidRDefault="00F13E8D" w:rsidP="00F13E8D">
      <w:pPr>
        <w:pStyle w:val="NormalWeb"/>
        <w:numPr>
          <w:ilvl w:val="0"/>
          <w:numId w:val="27"/>
        </w:numPr>
        <w:spacing w:line="360" w:lineRule="auto"/>
        <w:jc w:val="both"/>
      </w:pPr>
      <w:r>
        <w:rPr>
          <w:rStyle w:val="Strong"/>
        </w:rPr>
        <w:t>Crossover &amp; Mutation</w:t>
      </w:r>
      <w:r>
        <w:t xml:space="preserve"> – Parameters are recombined and altered to create new candidates.</w:t>
      </w:r>
    </w:p>
    <w:p w:rsidR="00F13E8D" w:rsidRDefault="00F13E8D" w:rsidP="00F13E8D">
      <w:pPr>
        <w:pStyle w:val="NormalWeb"/>
        <w:numPr>
          <w:ilvl w:val="0"/>
          <w:numId w:val="27"/>
        </w:numPr>
        <w:spacing w:line="360" w:lineRule="auto"/>
        <w:jc w:val="both"/>
      </w:pPr>
      <w:r>
        <w:rPr>
          <w:rStyle w:val="Strong"/>
        </w:rPr>
        <w:t>Termination</w:t>
      </w:r>
      <w:r>
        <w:t xml:space="preserve"> – The process repeats until no further improvement is observed.</w:t>
      </w:r>
    </w:p>
    <w:p w:rsidR="00F13E8D" w:rsidRDefault="00F13E8D" w:rsidP="00F13E8D">
      <w:pPr>
        <w:pStyle w:val="NormalWeb"/>
        <w:spacing w:line="360" w:lineRule="auto"/>
        <w:jc w:val="both"/>
      </w:pPr>
      <w:r>
        <w:t>Using GA enables efficient exploration of complex parameter spaces, outperforming grid search and random search for model optimization.</w:t>
      </w:r>
    </w:p>
    <w:p w:rsidR="00F13E8D" w:rsidRPr="00A2421A" w:rsidRDefault="00F13E8D" w:rsidP="00F13E8D">
      <w:pPr>
        <w:pStyle w:val="Heading4"/>
        <w:rPr>
          <w:rFonts w:asciiTheme="majorBidi" w:hAnsiTheme="majorBidi" w:cstheme="majorBidi"/>
          <w:b/>
          <w:bCs/>
          <w:sz w:val="28"/>
          <w:szCs w:val="28"/>
        </w:rPr>
      </w:pPr>
      <w:r w:rsidRPr="00A2421A">
        <w:rPr>
          <w:rFonts w:asciiTheme="majorBidi" w:hAnsiTheme="majorBidi" w:cstheme="majorBidi"/>
          <w:b/>
          <w:bCs/>
          <w:sz w:val="28"/>
          <w:szCs w:val="28"/>
        </w:rPr>
        <w:t>2.3.8 Model Selection Justification</w:t>
      </w:r>
    </w:p>
    <w:p w:rsidR="00F13E8D" w:rsidRPr="00A2421A" w:rsidRDefault="00F13E8D" w:rsidP="00A2421A">
      <w:pPr>
        <w:spacing w:line="360" w:lineRule="auto"/>
        <w:jc w:val="both"/>
        <w:rPr>
          <w:rFonts w:asciiTheme="majorBidi" w:hAnsiTheme="majorBidi" w:cstheme="majorBidi"/>
          <w:sz w:val="24"/>
          <w:szCs w:val="24"/>
        </w:rPr>
      </w:pPr>
      <w:r w:rsidRPr="00A2421A">
        <w:rPr>
          <w:rStyle w:val="Strong"/>
          <w:rFonts w:asciiTheme="majorBidi" w:hAnsiTheme="majorBidi" w:cstheme="majorBidi"/>
          <w:sz w:val="24"/>
          <w:szCs w:val="24"/>
        </w:rPr>
        <w:t>SVM</w:t>
      </w:r>
      <w:r w:rsidRPr="00A2421A">
        <w:rPr>
          <w:rFonts w:asciiTheme="majorBidi" w:hAnsiTheme="majorBidi" w:cstheme="majorBidi"/>
          <w:sz w:val="24"/>
          <w:szCs w:val="24"/>
        </w:rPr>
        <w:t xml:space="preserve"> was prioritized for its effectiveness in high-dimensional spaces and the interpretability of its margins and kernels.</w:t>
      </w:r>
    </w:p>
    <w:p w:rsidR="00F13E8D" w:rsidRPr="00A2421A" w:rsidRDefault="00F13E8D" w:rsidP="00A2421A">
      <w:pPr>
        <w:spacing w:line="360" w:lineRule="auto"/>
        <w:jc w:val="both"/>
        <w:rPr>
          <w:rFonts w:asciiTheme="majorBidi" w:hAnsiTheme="majorBidi" w:cstheme="majorBidi"/>
          <w:sz w:val="24"/>
          <w:szCs w:val="24"/>
        </w:rPr>
      </w:pPr>
      <w:r w:rsidRPr="00A2421A">
        <w:rPr>
          <w:rStyle w:val="Strong"/>
          <w:rFonts w:asciiTheme="majorBidi" w:hAnsiTheme="majorBidi" w:cstheme="majorBidi"/>
          <w:sz w:val="24"/>
          <w:szCs w:val="24"/>
        </w:rPr>
        <w:t>RF</w:t>
      </w:r>
      <w:r w:rsidRPr="00A2421A">
        <w:rPr>
          <w:rFonts w:asciiTheme="majorBidi" w:hAnsiTheme="majorBidi" w:cstheme="majorBidi"/>
          <w:sz w:val="24"/>
          <w:szCs w:val="24"/>
        </w:rPr>
        <w:t xml:space="preserve"> offers robustness to noisy and missing EHR data, an advantage for real-world clinical datasets.</w:t>
      </w:r>
    </w:p>
    <w:p w:rsidR="00F13E8D" w:rsidRPr="00A2421A" w:rsidRDefault="00F13E8D" w:rsidP="00A2421A">
      <w:pPr>
        <w:spacing w:line="360" w:lineRule="auto"/>
        <w:jc w:val="both"/>
        <w:rPr>
          <w:rStyle w:val="Strong"/>
          <w:rFonts w:asciiTheme="majorBidi" w:hAnsiTheme="majorBidi" w:cstheme="majorBidi"/>
          <w:sz w:val="24"/>
          <w:szCs w:val="24"/>
        </w:rPr>
      </w:pPr>
      <w:proofErr w:type="spellStart"/>
      <w:r w:rsidRPr="00A2421A">
        <w:rPr>
          <w:rStyle w:val="Strong"/>
          <w:rFonts w:asciiTheme="majorBidi" w:hAnsiTheme="majorBidi" w:cstheme="majorBidi"/>
          <w:sz w:val="24"/>
          <w:szCs w:val="24"/>
        </w:rPr>
        <w:t>XGBoost</w:t>
      </w:r>
      <w:proofErr w:type="spellEnd"/>
      <w:r w:rsidRPr="00A2421A">
        <w:rPr>
          <w:rStyle w:val="Strong"/>
          <w:rFonts w:asciiTheme="majorBidi" w:hAnsiTheme="majorBidi" w:cstheme="majorBidi"/>
          <w:sz w:val="24"/>
          <w:szCs w:val="24"/>
        </w:rPr>
        <w:t xml:space="preserve"> </w:t>
      </w:r>
      <w:r w:rsidRPr="00A2421A">
        <w:rPr>
          <w:rStyle w:val="Strong"/>
          <w:rFonts w:asciiTheme="majorBidi" w:hAnsiTheme="majorBidi" w:cstheme="majorBidi"/>
          <w:b w:val="0"/>
          <w:bCs w:val="0"/>
          <w:sz w:val="24"/>
          <w:szCs w:val="24"/>
        </w:rPr>
        <w:t>was selected for its outstanding accuracy and computational speed on tabular data, and for its scalability with large datasets.</w:t>
      </w:r>
      <w:r w:rsidRPr="00A2421A">
        <w:rPr>
          <w:rStyle w:val="Strong"/>
          <w:rFonts w:asciiTheme="majorBidi" w:hAnsiTheme="majorBidi" w:cstheme="majorBidi"/>
          <w:sz w:val="24"/>
          <w:szCs w:val="24"/>
        </w:rPr>
        <w:br/>
        <w:t xml:space="preserve">ANN </w:t>
      </w:r>
      <w:r w:rsidRPr="00A2421A">
        <w:rPr>
          <w:rStyle w:val="Strong"/>
          <w:rFonts w:asciiTheme="majorBidi" w:hAnsiTheme="majorBidi" w:cstheme="majorBidi"/>
          <w:b w:val="0"/>
          <w:bCs w:val="0"/>
          <w:sz w:val="24"/>
          <w:szCs w:val="24"/>
        </w:rPr>
        <w:t>Included for its capability to model complex nonlinear clinical patterns.</w:t>
      </w:r>
    </w:p>
    <w:p w:rsidR="00F13E8D" w:rsidRPr="00A2421A" w:rsidRDefault="00F13E8D" w:rsidP="00A2421A">
      <w:pPr>
        <w:spacing w:line="360" w:lineRule="auto"/>
        <w:jc w:val="both"/>
        <w:rPr>
          <w:rStyle w:val="Strong"/>
          <w:rFonts w:asciiTheme="majorBidi" w:hAnsiTheme="majorBidi" w:cstheme="majorBidi"/>
          <w:b w:val="0"/>
          <w:bCs w:val="0"/>
          <w:sz w:val="24"/>
          <w:szCs w:val="24"/>
        </w:rPr>
      </w:pPr>
      <w:proofErr w:type="gramStart"/>
      <w:r w:rsidRPr="00A2421A">
        <w:rPr>
          <w:rStyle w:val="Strong"/>
          <w:rFonts w:asciiTheme="majorBidi" w:hAnsiTheme="majorBidi" w:cstheme="majorBidi"/>
          <w:sz w:val="24"/>
          <w:szCs w:val="24"/>
        </w:rPr>
        <w:t>k-NN</w:t>
      </w:r>
      <w:proofErr w:type="gramEnd"/>
      <w:r w:rsidRPr="00A2421A">
        <w:rPr>
          <w:rStyle w:val="Strong"/>
          <w:rFonts w:asciiTheme="majorBidi" w:hAnsiTheme="majorBidi" w:cstheme="majorBidi"/>
          <w:sz w:val="24"/>
          <w:szCs w:val="24"/>
        </w:rPr>
        <w:t xml:space="preserve">   </w:t>
      </w:r>
      <w:r w:rsidRPr="00A2421A">
        <w:rPr>
          <w:rStyle w:val="Strong"/>
          <w:rFonts w:asciiTheme="majorBidi" w:hAnsiTheme="majorBidi" w:cstheme="majorBidi"/>
          <w:b w:val="0"/>
          <w:bCs w:val="0"/>
          <w:sz w:val="24"/>
          <w:szCs w:val="24"/>
        </w:rPr>
        <w:t>Simple yet effective for similarity-based classification in small feature spaces.</w:t>
      </w:r>
    </w:p>
    <w:p w:rsidR="00F13E8D" w:rsidRPr="00A2421A" w:rsidRDefault="00F13E8D" w:rsidP="00A2421A">
      <w:pPr>
        <w:spacing w:line="360" w:lineRule="auto"/>
        <w:jc w:val="both"/>
        <w:rPr>
          <w:rStyle w:val="Strong"/>
          <w:rFonts w:asciiTheme="majorBidi" w:hAnsiTheme="majorBidi" w:cstheme="majorBidi"/>
          <w:sz w:val="24"/>
          <w:szCs w:val="24"/>
        </w:rPr>
      </w:pPr>
      <w:proofErr w:type="spellStart"/>
      <w:r w:rsidRPr="00A2421A">
        <w:rPr>
          <w:rStyle w:val="Strong"/>
          <w:rFonts w:asciiTheme="majorBidi" w:hAnsiTheme="majorBidi" w:cstheme="majorBidi"/>
          <w:sz w:val="24"/>
          <w:szCs w:val="24"/>
        </w:rPr>
        <w:t>LightGBM</w:t>
      </w:r>
      <w:proofErr w:type="spellEnd"/>
      <w:r w:rsidRPr="00A2421A">
        <w:rPr>
          <w:rStyle w:val="Strong"/>
          <w:rFonts w:asciiTheme="majorBidi" w:hAnsiTheme="majorBidi" w:cstheme="majorBidi"/>
          <w:sz w:val="24"/>
          <w:szCs w:val="24"/>
        </w:rPr>
        <w:t xml:space="preserve">   </w:t>
      </w:r>
      <w:r w:rsidRPr="00A2421A">
        <w:rPr>
          <w:rStyle w:val="Strong"/>
          <w:rFonts w:asciiTheme="majorBidi" w:hAnsiTheme="majorBidi" w:cstheme="majorBidi"/>
          <w:b w:val="0"/>
          <w:bCs w:val="0"/>
          <w:sz w:val="24"/>
          <w:szCs w:val="24"/>
        </w:rPr>
        <w:t>Selected for its speed and efficiency with large-scale clinical data.</w:t>
      </w:r>
    </w:p>
    <w:p w:rsidR="00F13E8D"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F13E8D"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A2421A" w:rsidRDefault="00A2421A"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F13E8D"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rsidR="00F13E8D" w:rsidRPr="00804D2F" w:rsidRDefault="00F13E8D" w:rsidP="00F13E8D">
      <w:pPr>
        <w:spacing w:before="100" w:beforeAutospacing="1" w:after="100" w:afterAutospacing="1" w:line="240" w:lineRule="auto"/>
        <w:rPr>
          <w:rFonts w:asciiTheme="majorBidi" w:hAnsiTheme="majorBidi" w:cstheme="majorBidi"/>
          <w:sz w:val="24"/>
          <w:szCs w:val="24"/>
        </w:rPr>
      </w:pPr>
      <w:r w:rsidRPr="00804D2F">
        <w:rPr>
          <w:rStyle w:val="Strong"/>
          <w:rFonts w:asciiTheme="majorBidi" w:hAnsiTheme="majorBidi" w:cstheme="majorBidi"/>
          <w:color w:val="404040"/>
          <w:sz w:val="24"/>
          <w:szCs w:val="24"/>
          <w:shd w:val="clear" w:color="auto" w:fill="FFFFFF"/>
        </w:rPr>
        <w:lastRenderedPageBreak/>
        <w:t>Table 2.3</w:t>
      </w:r>
      <w:r w:rsidRPr="00804D2F">
        <w:rPr>
          <w:rFonts w:asciiTheme="majorBidi" w:hAnsiTheme="majorBidi" w:cstheme="majorBidi"/>
          <w:color w:val="404040"/>
          <w:sz w:val="24"/>
          <w:szCs w:val="24"/>
          <w:shd w:val="clear" w:color="auto" w:fill="FFFFFF"/>
        </w:rPr>
        <w:t>: Comparison of ML Models for CKD Classification</w:t>
      </w:r>
    </w:p>
    <w:tbl>
      <w:tblPr>
        <w:tblW w:w="0" w:type="auto"/>
        <w:tblLook w:val="04A0" w:firstRow="1" w:lastRow="0" w:firstColumn="1" w:lastColumn="0" w:noHBand="0" w:noVBand="1"/>
      </w:tblPr>
      <w:tblGrid>
        <w:gridCol w:w="1194"/>
        <w:gridCol w:w="2539"/>
        <w:gridCol w:w="3226"/>
        <w:gridCol w:w="2283"/>
      </w:tblGrid>
      <w:tr w:rsidR="00F13E8D" w:rsidTr="00F13E8D">
        <w:tc>
          <w:tcPr>
            <w:tcW w:w="0" w:type="auto"/>
          </w:tcPr>
          <w:p w:rsidR="00F13E8D" w:rsidRPr="00A2421A" w:rsidRDefault="00F13E8D" w:rsidP="00F13E8D">
            <w:pPr>
              <w:spacing w:line="240" w:lineRule="auto"/>
              <w:jc w:val="center"/>
              <w:rPr>
                <w:rFonts w:asciiTheme="majorBidi" w:hAnsiTheme="majorBidi" w:cstheme="majorBidi"/>
                <w:b/>
                <w:bCs/>
                <w:sz w:val="24"/>
                <w:szCs w:val="24"/>
              </w:rPr>
            </w:pPr>
            <w:r w:rsidRPr="00A2421A">
              <w:rPr>
                <w:rFonts w:asciiTheme="majorBidi" w:hAnsiTheme="majorBidi" w:cstheme="majorBidi"/>
                <w:b/>
                <w:bCs/>
                <w:sz w:val="24"/>
                <w:szCs w:val="24"/>
              </w:rPr>
              <w:t>Model</w:t>
            </w:r>
          </w:p>
        </w:tc>
        <w:tc>
          <w:tcPr>
            <w:tcW w:w="0" w:type="auto"/>
          </w:tcPr>
          <w:p w:rsidR="00F13E8D" w:rsidRPr="00A2421A" w:rsidRDefault="00F13E8D" w:rsidP="00F13E8D">
            <w:pPr>
              <w:spacing w:line="240" w:lineRule="auto"/>
              <w:jc w:val="center"/>
              <w:rPr>
                <w:rFonts w:asciiTheme="majorBidi" w:hAnsiTheme="majorBidi" w:cstheme="majorBidi"/>
                <w:b/>
                <w:bCs/>
                <w:sz w:val="24"/>
                <w:szCs w:val="24"/>
              </w:rPr>
            </w:pPr>
            <w:r w:rsidRPr="00A2421A">
              <w:rPr>
                <w:rFonts w:asciiTheme="majorBidi" w:hAnsiTheme="majorBidi" w:cstheme="majorBidi"/>
                <w:b/>
                <w:bCs/>
                <w:sz w:val="24"/>
                <w:szCs w:val="24"/>
              </w:rPr>
              <w:t>Strengths</w:t>
            </w:r>
          </w:p>
        </w:tc>
        <w:tc>
          <w:tcPr>
            <w:tcW w:w="0" w:type="auto"/>
          </w:tcPr>
          <w:p w:rsidR="00F13E8D" w:rsidRPr="00A2421A" w:rsidRDefault="00F13E8D" w:rsidP="00F13E8D">
            <w:pPr>
              <w:spacing w:line="240" w:lineRule="auto"/>
              <w:jc w:val="center"/>
              <w:rPr>
                <w:rFonts w:asciiTheme="majorBidi" w:hAnsiTheme="majorBidi" w:cstheme="majorBidi"/>
                <w:b/>
                <w:bCs/>
                <w:sz w:val="24"/>
                <w:szCs w:val="24"/>
              </w:rPr>
            </w:pPr>
            <w:r w:rsidRPr="00A2421A">
              <w:rPr>
                <w:rFonts w:asciiTheme="majorBidi" w:hAnsiTheme="majorBidi" w:cstheme="majorBidi"/>
                <w:b/>
                <w:bCs/>
                <w:sz w:val="24"/>
                <w:szCs w:val="24"/>
              </w:rPr>
              <w:t>Weaknesses</w:t>
            </w:r>
          </w:p>
        </w:tc>
        <w:tc>
          <w:tcPr>
            <w:tcW w:w="0" w:type="auto"/>
          </w:tcPr>
          <w:p w:rsidR="00F13E8D" w:rsidRPr="00A2421A" w:rsidRDefault="00F13E8D" w:rsidP="00F13E8D">
            <w:pPr>
              <w:spacing w:line="240" w:lineRule="auto"/>
              <w:jc w:val="center"/>
              <w:rPr>
                <w:rFonts w:asciiTheme="majorBidi" w:hAnsiTheme="majorBidi" w:cstheme="majorBidi"/>
                <w:b/>
                <w:bCs/>
                <w:sz w:val="24"/>
                <w:szCs w:val="24"/>
              </w:rPr>
            </w:pPr>
            <w:r w:rsidRPr="00A2421A">
              <w:rPr>
                <w:rFonts w:asciiTheme="majorBidi" w:hAnsiTheme="majorBidi" w:cstheme="majorBidi"/>
                <w:b/>
                <w:bCs/>
                <w:sz w:val="24"/>
                <w:szCs w:val="24"/>
              </w:rPr>
              <w:t>Clinical Relevance</w:t>
            </w:r>
          </w:p>
        </w:tc>
      </w:tr>
      <w:tr w:rsidR="00F13E8D" w:rsidTr="00F13E8D">
        <w:tc>
          <w:tcPr>
            <w:tcW w:w="0" w:type="auto"/>
            <w:tcBorders>
              <w:left w:val="nil"/>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b/>
                <w:bCs/>
              </w:rPr>
            </w:pPr>
            <w:r w:rsidRPr="00A2421A">
              <w:rPr>
                <w:rFonts w:asciiTheme="majorBidi" w:hAnsiTheme="majorBidi" w:cstheme="majorBidi"/>
              </w:rPr>
              <w:t>SVM</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Clear margin interpretation, kernel tricks</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 xml:space="preserve">Sensitive to </w:t>
            </w:r>
            <w:proofErr w:type="spellStart"/>
            <w:r w:rsidRPr="00A2421A">
              <w:rPr>
                <w:rFonts w:asciiTheme="majorBidi" w:hAnsiTheme="majorBidi" w:cstheme="majorBidi"/>
              </w:rPr>
              <w:t>hyperparameters</w:t>
            </w:r>
            <w:proofErr w:type="spellEnd"/>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Interpretable decision rules</w:t>
            </w:r>
          </w:p>
        </w:tc>
      </w:tr>
      <w:tr w:rsidR="00F13E8D" w:rsidTr="00F13E8D">
        <w:tc>
          <w:tcPr>
            <w:tcW w:w="0" w:type="auto"/>
          </w:tcPr>
          <w:p w:rsidR="00F13E8D" w:rsidRPr="00A2421A" w:rsidRDefault="00F13E8D" w:rsidP="00F13E8D">
            <w:pPr>
              <w:spacing w:line="240" w:lineRule="auto"/>
              <w:rPr>
                <w:rFonts w:asciiTheme="majorBidi" w:hAnsiTheme="majorBidi" w:cstheme="majorBidi"/>
                <w:b/>
                <w:bCs/>
              </w:rPr>
            </w:pPr>
            <w:r w:rsidRPr="00A2421A">
              <w:rPr>
                <w:rFonts w:asciiTheme="majorBidi" w:hAnsiTheme="majorBidi" w:cstheme="majorBidi"/>
              </w:rPr>
              <w:t>RF</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Handles missing data, feature importance</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Slower inference</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Identifies key biomarkers</w:t>
            </w:r>
          </w:p>
        </w:tc>
      </w:tr>
      <w:tr w:rsidR="00F13E8D" w:rsidTr="00F13E8D">
        <w:tc>
          <w:tcPr>
            <w:tcW w:w="0" w:type="auto"/>
            <w:tcBorders>
              <w:left w:val="nil"/>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b/>
                <w:bCs/>
              </w:rPr>
            </w:pPr>
            <w:proofErr w:type="spellStart"/>
            <w:r w:rsidRPr="00A2421A">
              <w:rPr>
                <w:rFonts w:asciiTheme="majorBidi" w:hAnsiTheme="majorBidi" w:cstheme="majorBidi"/>
              </w:rPr>
              <w:t>XGBoost</w:t>
            </w:r>
            <w:proofErr w:type="spellEnd"/>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High accuracy, handles imbalanced data</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Requires tuning</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Scalable for large datasets</w:t>
            </w:r>
          </w:p>
        </w:tc>
      </w:tr>
      <w:tr w:rsidR="00F13E8D" w:rsidTr="00F13E8D">
        <w:tc>
          <w:tcPr>
            <w:tcW w:w="0" w:type="auto"/>
          </w:tcPr>
          <w:p w:rsidR="00F13E8D" w:rsidRPr="00A2421A" w:rsidRDefault="00F13E8D" w:rsidP="00F13E8D">
            <w:pPr>
              <w:spacing w:line="240" w:lineRule="auto"/>
              <w:rPr>
                <w:rFonts w:asciiTheme="majorBidi" w:hAnsiTheme="majorBidi" w:cstheme="majorBidi"/>
                <w:b/>
                <w:bCs/>
              </w:rPr>
            </w:pPr>
            <w:r w:rsidRPr="00A2421A">
              <w:rPr>
                <w:rFonts w:asciiTheme="majorBidi" w:hAnsiTheme="majorBidi" w:cstheme="majorBidi"/>
              </w:rPr>
              <w:t>ANN</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Captures nonlinear relationships</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Requires large datasets, risk of overfitting</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Models complex feature interactions</w:t>
            </w:r>
          </w:p>
        </w:tc>
      </w:tr>
      <w:tr w:rsidR="00F13E8D" w:rsidTr="00F13E8D">
        <w:tc>
          <w:tcPr>
            <w:tcW w:w="0" w:type="auto"/>
            <w:tcBorders>
              <w:left w:val="nil"/>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b/>
                <w:bCs/>
              </w:rPr>
            </w:pPr>
            <w:r w:rsidRPr="00A2421A">
              <w:rPr>
                <w:rFonts w:asciiTheme="majorBidi" w:hAnsiTheme="majorBidi" w:cstheme="majorBidi"/>
              </w:rPr>
              <w:t>k-NN</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Simple, interpretable</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Sensitive to irrelevant features, slow with large datasets</w:t>
            </w:r>
          </w:p>
        </w:tc>
        <w:tc>
          <w:tcPr>
            <w:tcW w:w="0" w:type="auto"/>
            <w:tcBorders>
              <w:right w:val="nil"/>
            </w:tcBorders>
            <w:shd w:val="clear" w:color="auto" w:fill="D3DFEE" w:themeFill="accent1" w:themeFillTint="3F"/>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Useful for small datasets</w:t>
            </w:r>
          </w:p>
        </w:tc>
      </w:tr>
      <w:tr w:rsidR="00F13E8D" w:rsidTr="00F13E8D">
        <w:tc>
          <w:tcPr>
            <w:tcW w:w="0" w:type="auto"/>
          </w:tcPr>
          <w:p w:rsidR="00F13E8D" w:rsidRPr="00A2421A" w:rsidRDefault="00F13E8D" w:rsidP="00F13E8D">
            <w:pPr>
              <w:spacing w:line="240" w:lineRule="auto"/>
              <w:rPr>
                <w:rFonts w:asciiTheme="majorBidi" w:hAnsiTheme="majorBidi" w:cstheme="majorBidi"/>
                <w:b/>
                <w:bCs/>
              </w:rPr>
            </w:pPr>
            <w:proofErr w:type="spellStart"/>
            <w:r w:rsidRPr="00A2421A">
              <w:rPr>
                <w:rFonts w:asciiTheme="majorBidi" w:hAnsiTheme="majorBidi" w:cstheme="majorBidi"/>
              </w:rPr>
              <w:t>LightGBM</w:t>
            </w:r>
            <w:proofErr w:type="spellEnd"/>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Fast, memory efficient</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Less interpretable than RF</w:t>
            </w:r>
          </w:p>
        </w:tc>
        <w:tc>
          <w:tcPr>
            <w:tcW w:w="0" w:type="auto"/>
          </w:tcPr>
          <w:p w:rsidR="00F13E8D" w:rsidRPr="00A2421A" w:rsidRDefault="00F13E8D" w:rsidP="00F13E8D">
            <w:pPr>
              <w:spacing w:line="240" w:lineRule="auto"/>
              <w:rPr>
                <w:rFonts w:asciiTheme="majorBidi" w:hAnsiTheme="majorBidi" w:cstheme="majorBidi"/>
              </w:rPr>
            </w:pPr>
            <w:r w:rsidRPr="00A2421A">
              <w:rPr>
                <w:rFonts w:asciiTheme="majorBidi" w:hAnsiTheme="majorBidi" w:cstheme="majorBidi"/>
              </w:rPr>
              <w:t>Suitable for large-scale EHR data</w:t>
            </w:r>
          </w:p>
        </w:tc>
      </w:tr>
    </w:tbl>
    <w:p w:rsidR="00F13E8D" w:rsidRDefault="00F13E8D" w:rsidP="00F13E8D"/>
    <w:p w:rsidR="00F13E8D" w:rsidRPr="00A2421A" w:rsidRDefault="00F13E8D" w:rsidP="00F13E8D">
      <w:pPr>
        <w:pStyle w:val="Heading3"/>
        <w:spacing w:after="180"/>
        <w:ind w:left="-5"/>
        <w:rPr>
          <w:rFonts w:asciiTheme="majorBidi" w:hAnsiTheme="majorBidi" w:cstheme="majorBidi"/>
          <w:b/>
          <w:bCs/>
          <w:sz w:val="32"/>
          <w:szCs w:val="32"/>
        </w:rPr>
      </w:pPr>
      <w:bookmarkStart w:id="24" w:name="_Toc205837503"/>
      <w:r w:rsidRPr="00A2421A">
        <w:rPr>
          <w:rFonts w:asciiTheme="majorBidi" w:hAnsiTheme="majorBidi" w:cstheme="majorBidi"/>
          <w:b/>
          <w:bCs/>
          <w:sz w:val="32"/>
          <w:szCs w:val="32"/>
        </w:rPr>
        <w:t>2.4 Deep Learning Techniques</w:t>
      </w:r>
      <w:bookmarkEnd w:id="24"/>
    </w:p>
    <w:p w:rsidR="00F13E8D" w:rsidRDefault="00F13E8D" w:rsidP="00F13E8D">
      <w:pPr>
        <w:pStyle w:val="NormalWeb"/>
        <w:spacing w:line="360" w:lineRule="auto"/>
        <w:jc w:val="both"/>
      </w:pPr>
      <w:r>
        <w:t>Deep Learning (DL) refers to a class of machine learning methods that leverage multi-layered artificial neural networks to automatically learn hierarchical feature representations from input data. Unlike traditional ML approaches that often rely on manual feature engineering, DL models can capture complex, non-linear relationships and subtle patterns by transforming raw inputs into high-level abstract features through successive layers of computation.</w:t>
      </w:r>
      <w:r>
        <w:br/>
        <w:t>In healthcare, DL has shown great success in tasks such as image analysis, signal processing, and structured data modeling, due to its ability to process high-dimensional and heterogeneous datasets [2</w:t>
      </w:r>
      <w:r>
        <w:rPr>
          <w:rFonts w:hint="cs"/>
          <w:rtl/>
        </w:rPr>
        <w:t>4</w:t>
      </w:r>
      <w:r>
        <w:t>].</w:t>
      </w:r>
    </w:p>
    <w:p w:rsidR="00F13E8D" w:rsidRDefault="00F13E8D" w:rsidP="00F13E8D">
      <w:pPr>
        <w:pStyle w:val="NormalWeb"/>
        <w:spacing w:line="360" w:lineRule="auto"/>
        <w:jc w:val="both"/>
      </w:pPr>
      <w:r>
        <w:t>In the context of this research, DL is incorporated not as the final classifier, but as a feature extraction stage preceding machine learning classification. Specifically, a Convolutional Neural Network (CNN) is employed to derive rich, compact, and discriminative representations from the raw clinical dataset [</w:t>
      </w:r>
      <w:r>
        <w:rPr>
          <w:rFonts w:hint="cs"/>
          <w:rtl/>
        </w:rPr>
        <w:t>25</w:t>
      </w:r>
      <w:r>
        <w:t xml:space="preserve">]. These learned features are then fed into six different ML models—SVM, RF, </w:t>
      </w:r>
      <w:proofErr w:type="spellStart"/>
      <w:r>
        <w:t>XGBoost</w:t>
      </w:r>
      <w:proofErr w:type="spellEnd"/>
      <w:r>
        <w:t xml:space="preserve">, ANN, k-NN, and </w:t>
      </w:r>
      <w:proofErr w:type="spellStart"/>
      <w:r>
        <w:t>LightGBM</w:t>
      </w:r>
      <w:proofErr w:type="spellEnd"/>
      <w:r>
        <w:rPr>
          <w:rFonts w:hint="cs"/>
          <w:rtl/>
        </w:rPr>
        <w:t xml:space="preserve"> </w:t>
      </w:r>
      <w:r>
        <w:t xml:space="preserve">each of which is optimized using a Genetic Algorithm (GA) for best </w:t>
      </w:r>
      <w:proofErr w:type="spellStart"/>
      <w:r>
        <w:t>hyperparameter</w:t>
      </w:r>
      <w:proofErr w:type="spellEnd"/>
      <w:r>
        <w:t xml:space="preserve"> settings. This hybrid approach combines the representational power of DL with the interpretability, flexibility, and often greater data efficiency of ML classifiers.</w:t>
      </w:r>
    </w:p>
    <w:p w:rsidR="00804D2F" w:rsidRDefault="00804D2F" w:rsidP="00F13E8D">
      <w:pPr>
        <w:pStyle w:val="NormalWeb"/>
        <w:spacing w:line="360" w:lineRule="auto"/>
        <w:jc w:val="both"/>
      </w:pPr>
      <w:bookmarkStart w:id="25" w:name="_GoBack"/>
      <w:bookmarkEnd w:id="25"/>
    </w:p>
    <w:p w:rsidR="00F13E8D" w:rsidRPr="00A2421A" w:rsidRDefault="00F13E8D" w:rsidP="00F13E8D">
      <w:pPr>
        <w:pStyle w:val="Heading3"/>
        <w:rPr>
          <w:rFonts w:asciiTheme="majorBidi" w:hAnsiTheme="majorBidi" w:cstheme="majorBidi"/>
          <w:b/>
          <w:bCs/>
        </w:rPr>
      </w:pPr>
      <w:bookmarkStart w:id="26" w:name="_Toc205837504"/>
      <w:r w:rsidRPr="00A2421A">
        <w:rPr>
          <w:rFonts w:asciiTheme="majorBidi" w:hAnsiTheme="majorBidi" w:cstheme="majorBidi"/>
          <w:b/>
          <w:bCs/>
        </w:rPr>
        <w:lastRenderedPageBreak/>
        <w:t>2.4.1 Convolutional Neural Networks (CNN) for Feature Extraction</w:t>
      </w:r>
      <w:bookmarkEnd w:id="26"/>
    </w:p>
    <w:p w:rsidR="00F13E8D" w:rsidRPr="005D0093" w:rsidRDefault="00F13E8D" w:rsidP="00A2421A">
      <w:pPr>
        <w:pStyle w:val="NormalWeb"/>
        <w:spacing w:before="0" w:beforeAutospacing="0" w:line="360" w:lineRule="auto"/>
        <w:jc w:val="both"/>
      </w:pPr>
      <w:r w:rsidRPr="00DD0760">
        <w:rPr>
          <w:b/>
          <w:i/>
        </w:rPr>
        <w:br/>
      </w:r>
      <w:r w:rsidRPr="005D0093">
        <w:t>Convolutional Neural Networks are a specialized type of deep neural network originally developed for image recognition, but which have been adapted successfully for structured and tabular data. CNNs automatically learn spatial or feature correlations by applying convolutional filters to the input, enabling them to detect patterns without manual feature engineering</w:t>
      </w:r>
      <w:r>
        <w:t>.</w:t>
      </w:r>
      <w:r w:rsidRPr="005D0093">
        <w:t xml:space="preserve"> </w:t>
      </w:r>
    </w:p>
    <w:p w:rsidR="00F13E8D" w:rsidRPr="00054DBF" w:rsidRDefault="00F13E8D" w:rsidP="00F13E8D">
      <w:pPr>
        <w:jc w:val="center"/>
        <w:rPr>
          <w:rStyle w:val="relative"/>
        </w:rPr>
      </w:pPr>
      <w:r>
        <w:rPr>
          <w:b/>
          <w:bCs/>
          <w:i/>
          <w:iCs/>
          <w:noProof/>
        </w:rPr>
        <w:drawing>
          <wp:inline distT="0" distB="0" distL="0" distR="0" wp14:anchorId="0A91BC63" wp14:editId="13F4C82E">
            <wp:extent cx="4908172" cy="2430027"/>
            <wp:effectExtent l="0" t="0" r="6985" b="8890"/>
            <wp:docPr id="2" name="Picture 2" descr="C:\Users\Dr.Lava\Desktop\research\Schematic-diagram-of-a-basic-convolutional-neural-network-CNN-architectur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esktop\research\Schematic-diagram-of-a-basic-convolutional-neural-network-CNN-architecture-2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08654" cy="2430266"/>
                    </a:xfrm>
                    <a:prstGeom prst="rect">
                      <a:avLst/>
                    </a:prstGeom>
                    <a:noFill/>
                    <a:ln>
                      <a:noFill/>
                    </a:ln>
                  </pic:spPr>
                </pic:pic>
              </a:graphicData>
            </a:graphic>
          </wp:inline>
        </w:drawing>
      </w:r>
    </w:p>
    <w:p w:rsidR="00F13E8D" w:rsidRPr="00646E22" w:rsidRDefault="00F13E8D" w:rsidP="00F13E8D">
      <w:pPr>
        <w:pStyle w:val="NormalWeb"/>
        <w:ind w:left="720"/>
        <w:rPr>
          <w:i/>
          <w:iCs/>
          <w:szCs w:val="20"/>
        </w:rPr>
      </w:pPr>
      <w:r w:rsidRPr="00646E22">
        <w:rPr>
          <w:i/>
          <w:iCs/>
          <w:szCs w:val="20"/>
        </w:rPr>
        <w:t>Figure 2.4.1:  Basic convolutional neural network (CNN) architecture</w:t>
      </w:r>
    </w:p>
    <w:p w:rsidR="00F13E8D" w:rsidRDefault="00F13E8D" w:rsidP="00F13E8D">
      <w:pPr>
        <w:pStyle w:val="NormalWeb"/>
        <w:spacing w:before="0" w:beforeAutospacing="0" w:line="360" w:lineRule="auto"/>
        <w:jc w:val="both"/>
      </w:pPr>
      <w:r>
        <w:rPr>
          <w:rStyle w:val="Strong"/>
        </w:rPr>
        <w:t>Figure 2.4.1</w:t>
      </w:r>
      <w:r>
        <w:t xml:space="preserve"> shows the architecture of a Convolutional Neural Network (CNN) as implemented in this research for feature extraction from structured clinical </w:t>
      </w:r>
      <w:r w:rsidRPr="00054DBF">
        <w:t xml:space="preserve">data </w:t>
      </w:r>
      <w:r w:rsidRPr="00054DBF">
        <w:rPr>
          <w:b/>
          <w:bCs/>
        </w:rPr>
        <w:t>[</w:t>
      </w:r>
      <w:r w:rsidRPr="00054DBF">
        <w:rPr>
          <w:rFonts w:hint="cs"/>
          <w:b/>
          <w:bCs/>
          <w:rtl/>
        </w:rPr>
        <w:t>26</w:t>
      </w:r>
      <w:r w:rsidRPr="00054DBF">
        <w:rPr>
          <w:b/>
          <w:bCs/>
        </w:rPr>
        <w:t>].</w:t>
      </w:r>
      <w:r>
        <w:t xml:space="preserve"> The architecture consists of the following components:</w:t>
      </w:r>
    </w:p>
    <w:p w:rsidR="00F13E8D" w:rsidRDefault="00F13E8D" w:rsidP="00F13E8D">
      <w:pPr>
        <w:pStyle w:val="NormalWeb"/>
        <w:numPr>
          <w:ilvl w:val="0"/>
          <w:numId w:val="35"/>
        </w:numPr>
        <w:spacing w:line="360" w:lineRule="auto"/>
        <w:jc w:val="both"/>
      </w:pPr>
      <w:r>
        <w:rPr>
          <w:rStyle w:val="Strong"/>
        </w:rPr>
        <w:t>Input Layer:</w:t>
      </w:r>
      <w:r>
        <w:t xml:space="preserve"> Receives the preprocessed clinical dataset, where each variable (e.g., laboratory measurement, demographic attribute) is treated as an input feature.</w:t>
      </w:r>
    </w:p>
    <w:p w:rsidR="00F13E8D" w:rsidRDefault="00F13E8D" w:rsidP="00F13E8D">
      <w:pPr>
        <w:pStyle w:val="NormalWeb"/>
        <w:numPr>
          <w:ilvl w:val="0"/>
          <w:numId w:val="35"/>
        </w:numPr>
        <w:spacing w:line="360" w:lineRule="auto"/>
        <w:jc w:val="both"/>
      </w:pPr>
      <w:r>
        <w:rPr>
          <w:rStyle w:val="Strong"/>
        </w:rPr>
        <w:t>Convolutional Layers:</w:t>
      </w:r>
      <w:r>
        <w:t xml:space="preserve"> Apply learnable filters to detect local patterns and correlations between clinical variables. In image-based applications, these filters capture edges and shapes, whereas in structured/tabular data, they identify co-occurring clinical markers and feature combinations.</w:t>
      </w:r>
    </w:p>
    <w:p w:rsidR="00F13E8D" w:rsidRDefault="00F13E8D" w:rsidP="00F13E8D">
      <w:pPr>
        <w:pStyle w:val="NormalWeb"/>
        <w:numPr>
          <w:ilvl w:val="0"/>
          <w:numId w:val="35"/>
        </w:numPr>
        <w:spacing w:line="360" w:lineRule="auto"/>
        <w:jc w:val="both"/>
      </w:pPr>
      <w:r>
        <w:rPr>
          <w:rStyle w:val="Strong"/>
        </w:rPr>
        <w:t>Pooling Layers:</w:t>
      </w:r>
      <w:r>
        <w:t xml:space="preserve"> </w:t>
      </w:r>
      <w:proofErr w:type="spellStart"/>
      <w:r>
        <w:t>Downsample</w:t>
      </w:r>
      <w:proofErr w:type="spellEnd"/>
      <w:r>
        <w:t xml:space="preserve"> the feature maps generated by the convolutional layers, reducing dimensionality and computational complexity while retaining the most informative patterns.</w:t>
      </w:r>
    </w:p>
    <w:p w:rsidR="00F13E8D" w:rsidRDefault="00F13E8D" w:rsidP="00F13E8D">
      <w:pPr>
        <w:pStyle w:val="NormalWeb"/>
        <w:numPr>
          <w:ilvl w:val="0"/>
          <w:numId w:val="35"/>
        </w:numPr>
        <w:spacing w:line="360" w:lineRule="auto"/>
        <w:jc w:val="both"/>
      </w:pPr>
      <w:r>
        <w:rPr>
          <w:rStyle w:val="Strong"/>
        </w:rPr>
        <w:lastRenderedPageBreak/>
        <w:t>Fully Connected Layers:</w:t>
      </w:r>
      <w:r>
        <w:t xml:space="preserve"> Take the flattened feature vector from the pooling stage and map it to higher-level abstractions, enabling the model to form a richer representation of the data.</w:t>
      </w:r>
    </w:p>
    <w:p w:rsidR="00F13E8D" w:rsidRDefault="00F13E8D" w:rsidP="00F13E8D">
      <w:pPr>
        <w:pStyle w:val="NormalWeb"/>
        <w:numPr>
          <w:ilvl w:val="0"/>
          <w:numId w:val="35"/>
        </w:numPr>
        <w:spacing w:line="360" w:lineRule="auto"/>
        <w:jc w:val="both"/>
      </w:pPr>
      <w:r>
        <w:rPr>
          <w:rStyle w:val="Strong"/>
        </w:rPr>
        <w:t>Output Layer:</w:t>
      </w:r>
      <w:r>
        <w:t xml:space="preserve"> Produces the final feature representation in this study, which is then passed to six different machine learning classifiers—Support Vector Machine (SVM), Random Forest (RF), </w:t>
      </w:r>
      <w:proofErr w:type="spellStart"/>
      <w:r>
        <w:t>XGBoost</w:t>
      </w:r>
      <w:proofErr w:type="spellEnd"/>
      <w:r>
        <w:t xml:space="preserve">, Artificial Neural Network (ANN), k-Nearest Neighbors (k-NN), and </w:t>
      </w:r>
      <w:proofErr w:type="spellStart"/>
      <w:r>
        <w:t>LightGBM</w:t>
      </w:r>
      <w:proofErr w:type="spellEnd"/>
      <w:r>
        <w:t>—each optimized via Genetic Algorithm (GA) for CKD prediction.</w:t>
      </w:r>
    </w:p>
    <w:p w:rsidR="00F13E8D" w:rsidRDefault="00F13E8D" w:rsidP="00F13E8D">
      <w:pPr>
        <w:pStyle w:val="NormalWeb"/>
        <w:spacing w:line="360" w:lineRule="auto"/>
        <w:jc w:val="both"/>
      </w:pPr>
      <w:r>
        <w:t>This architecture allows the CNN to automatically transform raw, high-dimensional clinical input into compact, discriminative features that improve classifier performance without manual feature engineering, aligning with recent advancements in clinical predictive modeling.</w:t>
      </w:r>
    </w:p>
    <w:p w:rsidR="00F13E8D" w:rsidRDefault="00F13E8D" w:rsidP="00F13E8D">
      <w:pPr>
        <w:pStyle w:val="Heading4"/>
        <w:spacing w:after="0" w:line="360" w:lineRule="auto"/>
        <w:jc w:val="both"/>
        <w:rPr>
          <w:rStyle w:val="Heading4Char"/>
        </w:rPr>
      </w:pPr>
      <w:r w:rsidRPr="005D0093">
        <w:rPr>
          <w:rStyle w:val="Heading4Char"/>
        </w:rPr>
        <w:t>2.4.2 DL vs. ML Trade-offs in the Hybrid Approach</w:t>
      </w:r>
    </w:p>
    <w:p w:rsidR="00F13E8D" w:rsidRPr="00F13E8D" w:rsidRDefault="00F13E8D" w:rsidP="00F13E8D">
      <w:pPr>
        <w:spacing w:line="360" w:lineRule="auto"/>
        <w:jc w:val="both"/>
        <w:rPr>
          <w:rFonts w:asciiTheme="majorBidi" w:hAnsiTheme="majorBidi" w:cstheme="majorBidi"/>
          <w:sz w:val="24"/>
          <w:szCs w:val="24"/>
        </w:rPr>
      </w:pPr>
      <w:r w:rsidRPr="00F13E8D">
        <w:rPr>
          <w:rFonts w:asciiTheme="majorBidi" w:hAnsiTheme="majorBidi" w:cstheme="majorBidi"/>
          <w:sz w:val="24"/>
          <w:szCs w:val="24"/>
        </w:rPr>
        <w:t>While deep networks like CNNs can discover highly expressive features, they generally require significant computational resources and large datasets to prevent overfitting [</w:t>
      </w:r>
      <w:r w:rsidRPr="00F13E8D">
        <w:rPr>
          <w:rFonts w:asciiTheme="majorBidi" w:hAnsiTheme="majorBidi" w:cstheme="majorBidi"/>
          <w:sz w:val="24"/>
          <w:szCs w:val="24"/>
          <w:rtl/>
        </w:rPr>
        <w:t>27</w:t>
      </w:r>
      <w:r w:rsidRPr="00F13E8D">
        <w:rPr>
          <w:rFonts w:asciiTheme="majorBidi" w:hAnsiTheme="majorBidi" w:cstheme="majorBidi"/>
          <w:sz w:val="24"/>
          <w:szCs w:val="24"/>
        </w:rPr>
        <w:t>]. On the other hand, traditional ML models</w:t>
      </w:r>
      <w:r w:rsidRPr="00F13E8D">
        <w:rPr>
          <w:rFonts w:asciiTheme="majorBidi" w:hAnsiTheme="majorBidi" w:cstheme="majorBidi"/>
          <w:sz w:val="24"/>
          <w:szCs w:val="24"/>
          <w:rtl/>
        </w:rPr>
        <w:t xml:space="preserve"> </w:t>
      </w:r>
      <w:r w:rsidRPr="00F13E8D">
        <w:rPr>
          <w:rFonts w:asciiTheme="majorBidi" w:hAnsiTheme="majorBidi" w:cstheme="majorBidi"/>
          <w:sz w:val="24"/>
          <w:szCs w:val="24"/>
        </w:rPr>
        <w:t>especially tree-based and kernel-based methods</w:t>
      </w:r>
      <w:r w:rsidRPr="00F13E8D">
        <w:rPr>
          <w:rFonts w:asciiTheme="majorBidi" w:hAnsiTheme="majorBidi" w:cstheme="majorBidi"/>
          <w:sz w:val="24"/>
          <w:szCs w:val="24"/>
          <w:rtl/>
        </w:rPr>
        <w:t xml:space="preserve"> </w:t>
      </w:r>
      <w:r w:rsidRPr="00F13E8D">
        <w:rPr>
          <w:rFonts w:asciiTheme="majorBidi" w:hAnsiTheme="majorBidi" w:cstheme="majorBidi"/>
          <w:sz w:val="24"/>
          <w:szCs w:val="24"/>
        </w:rPr>
        <w:t>can perform well on smaller structured datasets and offer higher interpretability.</w:t>
      </w:r>
    </w:p>
    <w:p w:rsidR="00F13E8D" w:rsidRPr="00F13E8D" w:rsidRDefault="00F13E8D" w:rsidP="00F13E8D">
      <w:pPr>
        <w:spacing w:line="360" w:lineRule="auto"/>
        <w:rPr>
          <w:rFonts w:asciiTheme="majorBidi" w:hAnsiTheme="majorBidi" w:cstheme="majorBidi"/>
          <w:sz w:val="24"/>
          <w:szCs w:val="24"/>
        </w:rPr>
      </w:pPr>
      <w:r w:rsidRPr="00F13E8D">
        <w:rPr>
          <w:rFonts w:asciiTheme="majorBidi" w:hAnsiTheme="majorBidi" w:cstheme="majorBidi"/>
          <w:sz w:val="24"/>
          <w:szCs w:val="24"/>
        </w:rPr>
        <w:t>By using CNNs purely for feature extraction, followed by ML classifiers for prediction, this research benefits from:</w:t>
      </w:r>
    </w:p>
    <w:p w:rsidR="00F13E8D" w:rsidRPr="00F13E8D" w:rsidRDefault="00F13E8D" w:rsidP="00F13E8D">
      <w:pPr>
        <w:numPr>
          <w:ilvl w:val="0"/>
          <w:numId w:val="30"/>
        </w:numPr>
        <w:spacing w:before="100" w:beforeAutospacing="1" w:after="100" w:afterAutospacing="1" w:line="360" w:lineRule="auto"/>
        <w:jc w:val="both"/>
        <w:rPr>
          <w:rFonts w:asciiTheme="majorBidi" w:hAnsiTheme="majorBidi" w:cstheme="majorBidi"/>
          <w:sz w:val="24"/>
          <w:szCs w:val="24"/>
        </w:rPr>
      </w:pPr>
      <w:r w:rsidRPr="00F13E8D">
        <w:rPr>
          <w:rFonts w:asciiTheme="majorBidi" w:hAnsiTheme="majorBidi" w:cstheme="majorBidi"/>
          <w:sz w:val="24"/>
          <w:szCs w:val="24"/>
        </w:rPr>
        <w:t>CNN's ability to automatically learn and compress complex feature relationships.</w:t>
      </w:r>
    </w:p>
    <w:p w:rsidR="00F13E8D" w:rsidRPr="00F13E8D" w:rsidRDefault="00F13E8D" w:rsidP="00F13E8D">
      <w:pPr>
        <w:numPr>
          <w:ilvl w:val="0"/>
          <w:numId w:val="30"/>
        </w:numPr>
        <w:spacing w:before="100" w:beforeAutospacing="1" w:after="100" w:afterAutospacing="1" w:line="360" w:lineRule="auto"/>
        <w:jc w:val="both"/>
        <w:rPr>
          <w:rFonts w:asciiTheme="majorBidi" w:hAnsiTheme="majorBidi" w:cstheme="majorBidi"/>
          <w:sz w:val="24"/>
          <w:szCs w:val="24"/>
        </w:rPr>
      </w:pPr>
      <w:r w:rsidRPr="00F13E8D">
        <w:rPr>
          <w:rFonts w:asciiTheme="majorBidi" w:hAnsiTheme="majorBidi" w:cstheme="majorBidi"/>
          <w:sz w:val="24"/>
          <w:szCs w:val="24"/>
        </w:rPr>
        <w:t>ML models' strengths in handling structured data efficiently and producing explainable decisions (especially when combined with XAI methods like SHAP).</w:t>
      </w:r>
    </w:p>
    <w:p w:rsidR="00F13E8D" w:rsidRPr="00F13E8D" w:rsidRDefault="00F13E8D" w:rsidP="00F13E8D">
      <w:pPr>
        <w:numPr>
          <w:ilvl w:val="0"/>
          <w:numId w:val="30"/>
        </w:numPr>
        <w:spacing w:before="100" w:beforeAutospacing="1" w:after="100" w:afterAutospacing="1" w:line="360" w:lineRule="auto"/>
        <w:jc w:val="both"/>
        <w:rPr>
          <w:rFonts w:asciiTheme="majorBidi" w:hAnsiTheme="majorBidi" w:cstheme="majorBidi"/>
          <w:sz w:val="24"/>
          <w:szCs w:val="24"/>
        </w:rPr>
      </w:pPr>
      <w:r w:rsidRPr="00F13E8D">
        <w:rPr>
          <w:rFonts w:asciiTheme="majorBidi" w:hAnsiTheme="majorBidi" w:cstheme="majorBidi"/>
          <w:sz w:val="24"/>
          <w:szCs w:val="24"/>
        </w:rPr>
        <w:t>Optimization via GA, ensuring each classifier is tailored to make the best use of CNN-extracted features.</w:t>
      </w:r>
    </w:p>
    <w:p w:rsidR="00F13E8D" w:rsidRPr="00D80421" w:rsidRDefault="00F13E8D" w:rsidP="00F13E8D">
      <w:pPr>
        <w:spacing w:before="100" w:beforeAutospacing="1" w:after="100" w:afterAutospacing="1" w:line="240" w:lineRule="auto"/>
        <w:rPr>
          <w:rFonts w:asciiTheme="majorBidi" w:hAnsiTheme="majorBidi" w:cstheme="majorBidi"/>
          <w:sz w:val="24"/>
          <w:szCs w:val="24"/>
        </w:rPr>
      </w:pPr>
      <w:r w:rsidRPr="00D80421">
        <w:rPr>
          <w:rFonts w:asciiTheme="majorBidi" w:hAnsiTheme="majorBidi" w:cstheme="majorBidi"/>
          <w:b/>
          <w:bCs/>
          <w:sz w:val="24"/>
          <w:szCs w:val="24"/>
        </w:rPr>
        <w:t xml:space="preserve">Table 2.4.2: </w:t>
      </w:r>
      <w:r w:rsidRPr="00D80421">
        <w:rPr>
          <w:rFonts w:asciiTheme="majorBidi" w:hAnsiTheme="majorBidi" w:cstheme="majorBidi"/>
          <w:sz w:val="24"/>
          <w:szCs w:val="24"/>
        </w:rPr>
        <w:t>DL Model Comparison in This Study</w:t>
      </w:r>
    </w:p>
    <w:tbl>
      <w:tblPr>
        <w:tblW w:w="0" w:type="auto"/>
        <w:tblLook w:val="04A0" w:firstRow="1" w:lastRow="0" w:firstColumn="1" w:lastColumn="0" w:noHBand="0" w:noVBand="1"/>
      </w:tblPr>
      <w:tblGrid>
        <w:gridCol w:w="1339"/>
        <w:gridCol w:w="2765"/>
        <w:gridCol w:w="2758"/>
        <w:gridCol w:w="2380"/>
      </w:tblGrid>
      <w:tr w:rsidR="00F13E8D" w:rsidTr="00F13E8D">
        <w:tc>
          <w:tcPr>
            <w:tcW w:w="0" w:type="auto"/>
          </w:tcPr>
          <w:p w:rsidR="00F13E8D" w:rsidRPr="00D80421" w:rsidRDefault="00F13E8D" w:rsidP="00F13E8D">
            <w:pPr>
              <w:spacing w:line="240" w:lineRule="auto"/>
              <w:jc w:val="center"/>
              <w:rPr>
                <w:rFonts w:asciiTheme="majorBidi" w:hAnsiTheme="majorBidi" w:cstheme="majorBidi"/>
                <w:b/>
                <w:bCs/>
                <w:sz w:val="24"/>
                <w:szCs w:val="24"/>
              </w:rPr>
            </w:pPr>
            <w:r w:rsidRPr="00D80421">
              <w:rPr>
                <w:rFonts w:asciiTheme="majorBidi" w:hAnsiTheme="majorBidi" w:cstheme="majorBidi"/>
                <w:b/>
                <w:bCs/>
                <w:sz w:val="24"/>
                <w:szCs w:val="24"/>
              </w:rPr>
              <w:t>Model</w:t>
            </w:r>
          </w:p>
        </w:tc>
        <w:tc>
          <w:tcPr>
            <w:tcW w:w="0" w:type="auto"/>
          </w:tcPr>
          <w:p w:rsidR="00F13E8D" w:rsidRPr="00D80421" w:rsidRDefault="00F13E8D" w:rsidP="00F13E8D">
            <w:pPr>
              <w:spacing w:line="240" w:lineRule="auto"/>
              <w:jc w:val="center"/>
              <w:rPr>
                <w:rFonts w:asciiTheme="majorBidi" w:hAnsiTheme="majorBidi" w:cstheme="majorBidi"/>
                <w:b/>
                <w:bCs/>
                <w:sz w:val="24"/>
                <w:szCs w:val="24"/>
              </w:rPr>
            </w:pPr>
            <w:r w:rsidRPr="00D80421">
              <w:rPr>
                <w:rFonts w:asciiTheme="majorBidi" w:hAnsiTheme="majorBidi" w:cstheme="majorBidi"/>
                <w:b/>
                <w:bCs/>
                <w:sz w:val="24"/>
                <w:szCs w:val="24"/>
              </w:rPr>
              <w:t>Advantages</w:t>
            </w:r>
          </w:p>
        </w:tc>
        <w:tc>
          <w:tcPr>
            <w:tcW w:w="0" w:type="auto"/>
          </w:tcPr>
          <w:p w:rsidR="00F13E8D" w:rsidRPr="00D80421" w:rsidRDefault="00F13E8D" w:rsidP="00F13E8D">
            <w:pPr>
              <w:spacing w:line="240" w:lineRule="auto"/>
              <w:jc w:val="center"/>
              <w:rPr>
                <w:rFonts w:asciiTheme="majorBidi" w:hAnsiTheme="majorBidi" w:cstheme="majorBidi"/>
                <w:b/>
                <w:bCs/>
                <w:sz w:val="24"/>
                <w:szCs w:val="24"/>
              </w:rPr>
            </w:pPr>
            <w:r w:rsidRPr="00D80421">
              <w:rPr>
                <w:rFonts w:asciiTheme="majorBidi" w:hAnsiTheme="majorBidi" w:cstheme="majorBidi"/>
                <w:b/>
                <w:bCs/>
                <w:sz w:val="24"/>
                <w:szCs w:val="24"/>
              </w:rPr>
              <w:t>Limitations</w:t>
            </w:r>
          </w:p>
        </w:tc>
        <w:tc>
          <w:tcPr>
            <w:tcW w:w="0" w:type="auto"/>
          </w:tcPr>
          <w:p w:rsidR="00F13E8D" w:rsidRPr="00D80421" w:rsidRDefault="00F13E8D" w:rsidP="00F13E8D">
            <w:pPr>
              <w:spacing w:line="240" w:lineRule="auto"/>
              <w:jc w:val="center"/>
              <w:rPr>
                <w:rFonts w:asciiTheme="majorBidi" w:hAnsiTheme="majorBidi" w:cstheme="majorBidi"/>
                <w:b/>
                <w:bCs/>
                <w:sz w:val="24"/>
                <w:szCs w:val="24"/>
              </w:rPr>
            </w:pPr>
            <w:r w:rsidRPr="00D80421">
              <w:rPr>
                <w:rFonts w:asciiTheme="majorBidi" w:hAnsiTheme="majorBidi" w:cstheme="majorBidi"/>
                <w:b/>
                <w:bCs/>
                <w:sz w:val="24"/>
                <w:szCs w:val="24"/>
              </w:rPr>
              <w:t>When to Use</w:t>
            </w:r>
          </w:p>
        </w:tc>
      </w:tr>
      <w:tr w:rsidR="00F13E8D" w:rsidTr="00F13E8D">
        <w:tc>
          <w:tcPr>
            <w:tcW w:w="0" w:type="auto"/>
            <w:tcBorders>
              <w:left w:val="nil"/>
              <w:right w:val="nil"/>
            </w:tcBorders>
            <w:shd w:val="clear" w:color="auto" w:fill="D3DFEE" w:themeFill="accent1" w:themeFillTint="3F"/>
          </w:tcPr>
          <w:p w:rsidR="00F13E8D" w:rsidRPr="00D80421" w:rsidRDefault="00F13E8D" w:rsidP="00F13E8D">
            <w:pPr>
              <w:spacing w:line="240" w:lineRule="auto"/>
              <w:rPr>
                <w:rFonts w:asciiTheme="majorBidi" w:hAnsiTheme="majorBidi" w:cstheme="majorBidi"/>
                <w:b/>
                <w:bCs/>
              </w:rPr>
            </w:pPr>
            <w:r w:rsidRPr="00D80421">
              <w:rPr>
                <w:rFonts w:asciiTheme="majorBidi" w:hAnsiTheme="majorBidi" w:cstheme="majorBidi"/>
              </w:rPr>
              <w:t>CNN (as feature extractor)</w:t>
            </w:r>
          </w:p>
        </w:tc>
        <w:tc>
          <w:tcPr>
            <w:tcW w:w="0" w:type="auto"/>
            <w:tcBorders>
              <w:right w:val="nil"/>
            </w:tcBorders>
            <w:shd w:val="clear" w:color="auto" w:fill="D3DFEE" w:themeFill="accent1" w:themeFillTint="3F"/>
          </w:tcPr>
          <w:p w:rsidR="00F13E8D" w:rsidRPr="00D80421" w:rsidRDefault="00F13E8D" w:rsidP="00F13E8D">
            <w:pPr>
              <w:spacing w:line="240" w:lineRule="auto"/>
              <w:rPr>
                <w:rFonts w:asciiTheme="majorBidi" w:hAnsiTheme="majorBidi" w:cstheme="majorBidi"/>
              </w:rPr>
            </w:pPr>
            <w:r w:rsidRPr="00D80421">
              <w:rPr>
                <w:rFonts w:asciiTheme="majorBidi" w:hAnsiTheme="majorBidi" w:cstheme="majorBidi"/>
              </w:rPr>
              <w:t>Learns complex feature interactions automatically; reduces need for manual feature engineering</w:t>
            </w:r>
          </w:p>
        </w:tc>
        <w:tc>
          <w:tcPr>
            <w:tcW w:w="0" w:type="auto"/>
            <w:tcBorders>
              <w:right w:val="nil"/>
            </w:tcBorders>
            <w:shd w:val="clear" w:color="auto" w:fill="D3DFEE" w:themeFill="accent1" w:themeFillTint="3F"/>
          </w:tcPr>
          <w:p w:rsidR="00F13E8D" w:rsidRPr="00D80421" w:rsidRDefault="00F13E8D" w:rsidP="00F13E8D">
            <w:pPr>
              <w:spacing w:line="240" w:lineRule="auto"/>
              <w:rPr>
                <w:rFonts w:asciiTheme="majorBidi" w:hAnsiTheme="majorBidi" w:cstheme="majorBidi"/>
              </w:rPr>
            </w:pPr>
            <w:r w:rsidRPr="00D80421">
              <w:rPr>
                <w:rFonts w:asciiTheme="majorBidi" w:hAnsiTheme="majorBidi" w:cstheme="majorBidi"/>
              </w:rPr>
              <w:t>Requires careful preprocessing of tabular data; computationally heavier than basic ML</w:t>
            </w:r>
          </w:p>
        </w:tc>
        <w:tc>
          <w:tcPr>
            <w:tcW w:w="0" w:type="auto"/>
            <w:tcBorders>
              <w:right w:val="nil"/>
            </w:tcBorders>
            <w:shd w:val="clear" w:color="auto" w:fill="D3DFEE" w:themeFill="accent1" w:themeFillTint="3F"/>
          </w:tcPr>
          <w:p w:rsidR="00F13E8D" w:rsidRPr="00D80421" w:rsidRDefault="00F13E8D" w:rsidP="00F13E8D">
            <w:pPr>
              <w:spacing w:line="240" w:lineRule="auto"/>
              <w:rPr>
                <w:rFonts w:asciiTheme="majorBidi" w:hAnsiTheme="majorBidi" w:cstheme="majorBidi"/>
              </w:rPr>
            </w:pPr>
            <w:r w:rsidRPr="00D80421">
              <w:rPr>
                <w:rFonts w:asciiTheme="majorBidi" w:hAnsiTheme="majorBidi" w:cstheme="majorBidi"/>
              </w:rPr>
              <w:t>Pre-classification stage to produce high-quality features from structured data</w:t>
            </w:r>
          </w:p>
        </w:tc>
      </w:tr>
    </w:tbl>
    <w:p w:rsidR="00F13E8D" w:rsidRDefault="00F13E8D" w:rsidP="00F13E8D">
      <w:pPr>
        <w:rPr>
          <w:rtl/>
        </w:rPr>
      </w:pPr>
    </w:p>
    <w:p w:rsidR="00F13E8D" w:rsidRPr="00D80421" w:rsidRDefault="00F13E8D" w:rsidP="00F13E8D">
      <w:pPr>
        <w:pStyle w:val="Heading3"/>
        <w:ind w:hanging="461"/>
        <w:rPr>
          <w:rFonts w:asciiTheme="majorBidi" w:hAnsiTheme="majorBidi" w:cstheme="majorBidi"/>
          <w:b/>
          <w:bCs/>
          <w:sz w:val="32"/>
          <w:szCs w:val="32"/>
        </w:rPr>
      </w:pPr>
      <w:bookmarkStart w:id="27" w:name="_Toc205837505"/>
      <w:r w:rsidRPr="00D80421">
        <w:rPr>
          <w:rFonts w:asciiTheme="majorBidi" w:hAnsiTheme="majorBidi" w:cstheme="majorBidi"/>
          <w:b/>
          <w:bCs/>
          <w:sz w:val="32"/>
          <w:szCs w:val="32"/>
        </w:rPr>
        <w:lastRenderedPageBreak/>
        <w:t>2.5 Explainable Artificial Intelligence (XAI)</w:t>
      </w:r>
      <w:bookmarkEnd w:id="27"/>
      <w:r w:rsidRPr="00D80421">
        <w:rPr>
          <w:rFonts w:asciiTheme="majorBidi" w:hAnsiTheme="majorBidi" w:cstheme="majorBidi"/>
          <w:b/>
          <w:bCs/>
          <w:sz w:val="32"/>
          <w:szCs w:val="32"/>
        </w:rPr>
        <w:t xml:space="preserve"> </w:t>
      </w:r>
    </w:p>
    <w:p w:rsidR="00F13E8D" w:rsidRDefault="00F13E8D" w:rsidP="00F13E8D">
      <w:pPr>
        <w:pStyle w:val="NormalWeb"/>
        <w:spacing w:line="360" w:lineRule="auto"/>
        <w:jc w:val="both"/>
      </w:pPr>
      <w:proofErr w:type="gramStart"/>
      <w:r>
        <w:t>Focuses on making the decision-making process of machine learning models transparent and interpretable to humans.</w:t>
      </w:r>
      <w:proofErr w:type="gramEnd"/>
      <w:r>
        <w:t xml:space="preserve"> In this study, SHAP (</w:t>
      </w:r>
      <w:proofErr w:type="spellStart"/>
      <w:r>
        <w:t>SHapley</w:t>
      </w:r>
      <w:proofErr w:type="spellEnd"/>
      <w:r>
        <w:t xml:space="preserve"> Additive </w:t>
      </w:r>
      <w:proofErr w:type="spellStart"/>
      <w:r>
        <w:t>exPlanations</w:t>
      </w:r>
      <w:proofErr w:type="spellEnd"/>
      <w:r>
        <w:t>) is applied to interpret the final Chronic Kidney Disease (CKD) classification model, which is obtained by first extracting features using a Convolutional Neural Network (CNN) and then selecting the best-performing machine learning classifier through Genetic Algorithm (GA) optimization [28].</w:t>
      </w:r>
    </w:p>
    <w:p w:rsidR="00F13E8D" w:rsidRPr="00D80421" w:rsidRDefault="00F13E8D" w:rsidP="00D80421">
      <w:p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Role of SHAP in This Study:</w:t>
      </w:r>
    </w:p>
    <w:p w:rsidR="00F13E8D" w:rsidRPr="00D80421" w:rsidRDefault="00F13E8D" w:rsidP="00D80421">
      <w:pPr>
        <w:numPr>
          <w:ilvl w:val="0"/>
          <w:numId w:val="31"/>
        </w:num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Model-Agnostic:</w:t>
      </w:r>
      <w:r w:rsidRPr="00D80421">
        <w:rPr>
          <w:rFonts w:asciiTheme="majorBidi" w:hAnsiTheme="majorBidi" w:cstheme="majorBidi"/>
          <w:sz w:val="24"/>
          <w:szCs w:val="24"/>
        </w:rPr>
        <w:t xml:space="preserve"> Although SHAP can be applied to any type of predictive model, in our workflow it is specifically used to explain the predictions of the selected ML classifier after CNN-based feature extraction [28].</w:t>
      </w:r>
    </w:p>
    <w:p w:rsidR="00F13E8D" w:rsidRPr="00D80421" w:rsidRDefault="00F13E8D" w:rsidP="00D80421">
      <w:pPr>
        <w:numPr>
          <w:ilvl w:val="0"/>
          <w:numId w:val="31"/>
        </w:num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Local Interpretability:</w:t>
      </w:r>
      <w:r w:rsidRPr="00D80421">
        <w:rPr>
          <w:rFonts w:asciiTheme="majorBidi" w:hAnsiTheme="majorBidi" w:cstheme="majorBidi"/>
          <w:sz w:val="24"/>
          <w:szCs w:val="24"/>
        </w:rPr>
        <w:t xml:space="preserve"> For each patient, SHAP identifies the clinical features—such as serum creatinine, hemoglobin, or blood pressure—that contributed most to the CKD prediction.</w:t>
      </w:r>
    </w:p>
    <w:p w:rsidR="00F13E8D" w:rsidRPr="00D80421" w:rsidRDefault="00F13E8D" w:rsidP="00D80421">
      <w:pPr>
        <w:numPr>
          <w:ilvl w:val="0"/>
          <w:numId w:val="31"/>
        </w:num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Global Interpretability:</w:t>
      </w:r>
      <w:r w:rsidRPr="00D80421">
        <w:rPr>
          <w:rFonts w:asciiTheme="majorBidi" w:hAnsiTheme="majorBidi" w:cstheme="majorBidi"/>
          <w:sz w:val="24"/>
          <w:szCs w:val="24"/>
        </w:rPr>
        <w:t xml:space="preserve"> By aggregating SHAP values across all patients, SHAP highlights which features are most consistently important, allowing clinicians to better understand the underlying risk factors.</w:t>
      </w:r>
    </w:p>
    <w:p w:rsidR="00F13E8D" w:rsidRPr="00D80421" w:rsidRDefault="00F13E8D" w:rsidP="00D80421">
      <w:p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sz w:val="24"/>
          <w:szCs w:val="24"/>
        </w:rPr>
        <w:t>By integrating SHAP into the final stage of our CNN–ML pipeline, the research ensures that predictive performance is complemented by interpretability, enabling healthcare professionals to validate and trust the model’s recommendations [29].</w:t>
      </w:r>
    </w:p>
    <w:p w:rsidR="00F13E8D" w:rsidRPr="00D80421" w:rsidRDefault="00F13E8D" w:rsidP="00F13E8D">
      <w:pPr>
        <w:pStyle w:val="Heading3"/>
        <w:spacing w:after="180"/>
        <w:ind w:left="-5"/>
        <w:rPr>
          <w:rFonts w:asciiTheme="majorBidi" w:hAnsiTheme="majorBidi" w:cstheme="majorBidi"/>
          <w:b/>
          <w:bCs/>
          <w:sz w:val="32"/>
          <w:szCs w:val="32"/>
        </w:rPr>
      </w:pPr>
      <w:bookmarkStart w:id="28" w:name="_Toc205837506"/>
      <w:r w:rsidRPr="00D80421">
        <w:rPr>
          <w:rFonts w:asciiTheme="majorBidi" w:hAnsiTheme="majorBidi" w:cstheme="majorBidi"/>
          <w:b/>
          <w:bCs/>
          <w:sz w:val="32"/>
          <w:szCs w:val="32"/>
        </w:rPr>
        <w:t>2.6 Evaluation Metrics and Confusion Matrix</w:t>
      </w:r>
      <w:bookmarkEnd w:id="28"/>
    </w:p>
    <w:p w:rsidR="00F13E8D" w:rsidRDefault="00F13E8D" w:rsidP="00F13E8D">
      <w:pPr>
        <w:pStyle w:val="NormalWeb"/>
        <w:spacing w:line="360" w:lineRule="auto"/>
        <w:jc w:val="both"/>
      </w:pPr>
      <w:r>
        <w:t>To evaluate the performance of ML/DL models in classifying CKD, we use the following metrics derived from the confusion matrix:</w:t>
      </w:r>
    </w:p>
    <w:p w:rsidR="00F13E8D" w:rsidRDefault="00F13E8D" w:rsidP="00F13E8D">
      <w:pPr>
        <w:pStyle w:val="NormalWeb"/>
        <w:numPr>
          <w:ilvl w:val="0"/>
          <w:numId w:val="32"/>
        </w:numPr>
        <w:spacing w:line="360" w:lineRule="auto"/>
        <w:jc w:val="both"/>
      </w:pPr>
      <w:r>
        <w:rPr>
          <w:rStyle w:val="Strong"/>
        </w:rPr>
        <w:t>True Positive (TP):</w:t>
      </w:r>
      <w:r>
        <w:t xml:space="preserve"> Patient has CKD and the model correctly predicts CKD.</w:t>
      </w:r>
    </w:p>
    <w:p w:rsidR="00F13E8D" w:rsidRDefault="00F13E8D" w:rsidP="00F13E8D">
      <w:pPr>
        <w:pStyle w:val="NormalWeb"/>
        <w:numPr>
          <w:ilvl w:val="0"/>
          <w:numId w:val="32"/>
        </w:numPr>
        <w:spacing w:line="360" w:lineRule="auto"/>
        <w:jc w:val="both"/>
      </w:pPr>
      <w:r>
        <w:rPr>
          <w:rStyle w:val="Strong"/>
        </w:rPr>
        <w:t>True Negative (TN):</w:t>
      </w:r>
      <w:r>
        <w:t xml:space="preserve"> Patient does not have CKD and the model correctly predicts non-CKD.</w:t>
      </w:r>
    </w:p>
    <w:p w:rsidR="00F13E8D" w:rsidRDefault="00F13E8D" w:rsidP="00F13E8D">
      <w:pPr>
        <w:pStyle w:val="NormalWeb"/>
        <w:numPr>
          <w:ilvl w:val="0"/>
          <w:numId w:val="32"/>
        </w:numPr>
        <w:spacing w:line="360" w:lineRule="auto"/>
        <w:jc w:val="both"/>
      </w:pPr>
      <w:r>
        <w:rPr>
          <w:rStyle w:val="Strong"/>
        </w:rPr>
        <w:t>False Positive (FP):</w:t>
      </w:r>
      <w:r>
        <w:t xml:space="preserve"> Patient does not have CKD but the model predicts CKD.</w:t>
      </w:r>
    </w:p>
    <w:p w:rsidR="00F13E8D" w:rsidRDefault="00F13E8D" w:rsidP="00F13E8D">
      <w:pPr>
        <w:pStyle w:val="NormalWeb"/>
        <w:numPr>
          <w:ilvl w:val="0"/>
          <w:numId w:val="32"/>
        </w:numPr>
        <w:spacing w:line="360" w:lineRule="auto"/>
        <w:jc w:val="both"/>
      </w:pPr>
      <w:r>
        <w:rPr>
          <w:rStyle w:val="Strong"/>
        </w:rPr>
        <w:t>False Negative (FN):</w:t>
      </w:r>
      <w:r>
        <w:t xml:space="preserve"> Patient has CKD but the model predicts non-CKD.</w:t>
      </w:r>
    </w:p>
    <w:p w:rsidR="00F13E8D" w:rsidRDefault="00F13E8D" w:rsidP="00F13E8D">
      <w:pPr>
        <w:pStyle w:val="NormalWeb"/>
        <w:spacing w:line="360" w:lineRule="auto"/>
        <w:jc w:val="both"/>
      </w:pPr>
      <w:r>
        <w:lastRenderedPageBreak/>
        <w:t xml:space="preserve">A confusion matrix allows us to compute multiple evaluation metrics that provide a more comprehensive picture of a model’s performance [30]. Below are the key metrics derived from confusion matrix </w:t>
      </w:r>
      <w:proofErr w:type="gramStart"/>
      <w:r>
        <w:t>data:</w:t>
      </w:r>
      <w:proofErr w:type="gramEnd"/>
    </w:p>
    <w:tbl>
      <w:tblPr>
        <w:tblW w:w="0" w:type="auto"/>
        <w:jc w:val="center"/>
        <w:tblLook w:val="04A0" w:firstRow="1" w:lastRow="0" w:firstColumn="1" w:lastColumn="0" w:noHBand="0" w:noVBand="1"/>
      </w:tblPr>
      <w:tblGrid>
        <w:gridCol w:w="1652"/>
        <w:gridCol w:w="1909"/>
        <w:gridCol w:w="1994"/>
      </w:tblGrid>
      <w:tr w:rsidR="00F13E8D" w:rsidTr="00F13E8D">
        <w:trPr>
          <w:jc w:val="center"/>
        </w:trPr>
        <w:tc>
          <w:tcPr>
            <w:tcW w:w="0" w:type="auto"/>
          </w:tcPr>
          <w:p w:rsidR="00F13E8D" w:rsidRDefault="00F13E8D" w:rsidP="00F13E8D">
            <w:pPr>
              <w:jc w:val="center"/>
            </w:pPr>
          </w:p>
        </w:tc>
        <w:tc>
          <w:tcPr>
            <w:tcW w:w="0" w:type="auto"/>
          </w:tcPr>
          <w:p w:rsidR="00F13E8D" w:rsidRDefault="00F13E8D" w:rsidP="00F13E8D">
            <w:pPr>
              <w:spacing w:line="240" w:lineRule="auto"/>
              <w:jc w:val="center"/>
              <w:rPr>
                <w:rFonts w:asciiTheme="majorBidi" w:hAnsiTheme="majorBidi" w:cstheme="majorBidi"/>
                <w:color w:val="404040"/>
              </w:rPr>
            </w:pPr>
            <w:r>
              <w:rPr>
                <w:rFonts w:asciiTheme="majorBidi" w:hAnsiTheme="majorBidi" w:cstheme="majorBidi"/>
                <w:b/>
                <w:bCs/>
                <w:color w:val="404040"/>
              </w:rPr>
              <w:t>Predicted Positive</w:t>
            </w:r>
          </w:p>
        </w:tc>
        <w:tc>
          <w:tcPr>
            <w:tcW w:w="0" w:type="auto"/>
          </w:tcPr>
          <w:p w:rsidR="00F13E8D" w:rsidRDefault="00F13E8D" w:rsidP="00F13E8D">
            <w:pPr>
              <w:jc w:val="center"/>
              <w:rPr>
                <w:rFonts w:asciiTheme="majorBidi" w:hAnsiTheme="majorBidi" w:cstheme="majorBidi"/>
                <w:color w:val="404040"/>
              </w:rPr>
            </w:pPr>
            <w:r>
              <w:rPr>
                <w:rFonts w:asciiTheme="majorBidi" w:hAnsiTheme="majorBidi" w:cstheme="majorBidi"/>
                <w:b/>
                <w:bCs/>
                <w:color w:val="404040"/>
              </w:rPr>
              <w:t>Predicted Negative</w:t>
            </w:r>
          </w:p>
        </w:tc>
      </w:tr>
      <w:tr w:rsidR="00F13E8D" w:rsidTr="00F13E8D">
        <w:trPr>
          <w:jc w:val="center"/>
        </w:trPr>
        <w:tc>
          <w:tcPr>
            <w:tcW w:w="0" w:type="auto"/>
            <w:tcBorders>
              <w:left w:val="nil"/>
              <w:right w:val="nil"/>
            </w:tcBorders>
            <w:shd w:val="clear" w:color="auto" w:fill="D3DFEE" w:themeFill="accent1" w:themeFillTint="3F"/>
          </w:tcPr>
          <w:p w:rsidR="00F13E8D" w:rsidRDefault="00F13E8D" w:rsidP="00F13E8D">
            <w:pPr>
              <w:spacing w:line="240" w:lineRule="auto"/>
              <w:jc w:val="center"/>
              <w:rPr>
                <w:rFonts w:asciiTheme="majorBidi" w:hAnsiTheme="majorBidi" w:cstheme="majorBidi"/>
                <w:b/>
                <w:bCs/>
                <w:color w:val="404040"/>
              </w:rPr>
            </w:pPr>
            <w:r>
              <w:rPr>
                <w:rFonts w:asciiTheme="majorBidi" w:hAnsiTheme="majorBidi" w:cstheme="majorBidi"/>
                <w:color w:val="404040"/>
              </w:rPr>
              <w:t>Actual Positive</w:t>
            </w:r>
          </w:p>
        </w:tc>
        <w:tc>
          <w:tcPr>
            <w:tcW w:w="0" w:type="auto"/>
            <w:tcBorders>
              <w:right w:val="nil"/>
            </w:tcBorders>
            <w:shd w:val="clear" w:color="auto" w:fill="D3DFEE" w:themeFill="accent1" w:themeFillTint="3F"/>
          </w:tcPr>
          <w:p w:rsidR="00F13E8D" w:rsidRDefault="00F13E8D" w:rsidP="00F13E8D">
            <w:pPr>
              <w:jc w:val="center"/>
            </w:pPr>
            <w:r>
              <w:t>TP</w:t>
            </w:r>
          </w:p>
        </w:tc>
        <w:tc>
          <w:tcPr>
            <w:tcW w:w="0" w:type="auto"/>
            <w:tcBorders>
              <w:right w:val="nil"/>
            </w:tcBorders>
            <w:shd w:val="clear" w:color="auto" w:fill="D3DFEE" w:themeFill="accent1" w:themeFillTint="3F"/>
          </w:tcPr>
          <w:p w:rsidR="00F13E8D" w:rsidRDefault="00F13E8D" w:rsidP="00F13E8D">
            <w:pPr>
              <w:jc w:val="center"/>
            </w:pPr>
            <w:r>
              <w:t>FN</w:t>
            </w:r>
          </w:p>
        </w:tc>
      </w:tr>
      <w:tr w:rsidR="00F13E8D" w:rsidTr="00F13E8D">
        <w:trPr>
          <w:trHeight w:val="357"/>
          <w:jc w:val="center"/>
        </w:trPr>
        <w:tc>
          <w:tcPr>
            <w:tcW w:w="0" w:type="auto"/>
          </w:tcPr>
          <w:p w:rsidR="00F13E8D" w:rsidRDefault="00F13E8D" w:rsidP="00F13E8D">
            <w:pPr>
              <w:spacing w:line="240" w:lineRule="auto"/>
              <w:jc w:val="center"/>
              <w:rPr>
                <w:rFonts w:asciiTheme="majorBidi" w:hAnsiTheme="majorBidi" w:cstheme="majorBidi"/>
                <w:b/>
                <w:bCs/>
                <w:color w:val="404040"/>
              </w:rPr>
            </w:pPr>
            <w:r>
              <w:rPr>
                <w:rFonts w:asciiTheme="majorBidi" w:hAnsiTheme="majorBidi" w:cstheme="majorBidi"/>
                <w:color w:val="404040"/>
              </w:rPr>
              <w:t>Actual Negative</w:t>
            </w:r>
          </w:p>
        </w:tc>
        <w:tc>
          <w:tcPr>
            <w:tcW w:w="0" w:type="auto"/>
          </w:tcPr>
          <w:p w:rsidR="00F13E8D" w:rsidRDefault="00F13E8D" w:rsidP="00F13E8D">
            <w:pPr>
              <w:jc w:val="center"/>
            </w:pPr>
            <w:r>
              <w:t>FP</w:t>
            </w:r>
          </w:p>
        </w:tc>
        <w:tc>
          <w:tcPr>
            <w:tcW w:w="0" w:type="auto"/>
          </w:tcPr>
          <w:p w:rsidR="00F13E8D" w:rsidRDefault="00F13E8D" w:rsidP="00F13E8D">
            <w:pPr>
              <w:jc w:val="center"/>
            </w:pPr>
            <w:r>
              <w:t>TN</w:t>
            </w:r>
          </w:p>
        </w:tc>
      </w:tr>
    </w:tbl>
    <w:p w:rsidR="00F13E8D" w:rsidRDefault="00F13E8D" w:rsidP="00F13E8D">
      <w:pPr>
        <w:pStyle w:val="NormalWeb"/>
        <w:rPr>
          <w:rStyle w:val="Strong"/>
          <w:rtl/>
        </w:rPr>
      </w:pPr>
    </w:p>
    <w:p w:rsidR="00F13E8D" w:rsidRDefault="00F13E8D" w:rsidP="00F13E8D">
      <w:pPr>
        <w:pStyle w:val="NormalWeb"/>
        <w:rPr>
          <w:b/>
          <w:bCs/>
        </w:rPr>
      </w:pPr>
      <w:r>
        <w:rPr>
          <w:rStyle w:val="Strong"/>
        </w:rPr>
        <w:t>Evaluation Metrics:</w:t>
      </w:r>
    </w:p>
    <w:p w:rsidR="00F13E8D" w:rsidRDefault="00F13E8D" w:rsidP="00F13E8D">
      <w:pPr>
        <w:pStyle w:val="NormalWeb"/>
        <w:spacing w:line="360" w:lineRule="auto"/>
        <w:ind w:firstLine="720"/>
        <w:jc w:val="both"/>
      </w:pPr>
      <w:r>
        <w:rPr>
          <w:rStyle w:val="Strong"/>
        </w:rPr>
        <w:t>Accuracy</w:t>
      </w:r>
      <w:r>
        <w:t xml:space="preserve">: Overall correctness of the model. </w:t>
      </w:r>
    </w:p>
    <w:p w:rsidR="00F13E8D" w:rsidRDefault="00F13E8D" w:rsidP="00F13E8D">
      <w:pPr>
        <w:pStyle w:val="NormalWeb"/>
        <w:ind w:left="2880" w:firstLine="720"/>
      </w:pPr>
      <w:r>
        <w:rPr>
          <w:rStyle w:val="Strong"/>
        </w:rPr>
        <w:t>Accuracy</w:t>
      </w:r>
      <w:r>
        <w:t xml:space="preserve"> = </w:t>
      </w:r>
      <m:oMath>
        <m:f>
          <m:fPr>
            <m:ctrlPr>
              <w:rPr>
                <w:rFonts w:ascii="Cambria Math" w:hAnsi="Cambria Math"/>
                <w:i/>
              </w:rPr>
            </m:ctrlPr>
          </m:fPr>
          <m:num>
            <m:r>
              <w:rPr>
                <w:rFonts w:ascii="Cambria Math" w:hAnsi="Cambria Math"/>
              </w:rPr>
              <m:t>TP+TN</m:t>
            </m:r>
          </m:num>
          <m:den>
            <m:r>
              <w:rPr>
                <w:rFonts w:ascii="Cambria Math" w:hAnsi="Cambria Math"/>
              </w:rPr>
              <m:t>TP+TN+FP+FN</m:t>
            </m:r>
          </m:den>
        </m:f>
      </m:oMath>
    </w:p>
    <w:p w:rsidR="00F13E8D" w:rsidRDefault="00F13E8D" w:rsidP="00F13E8D">
      <w:pPr>
        <w:pStyle w:val="NormalWeb"/>
        <w:numPr>
          <w:ilvl w:val="0"/>
          <w:numId w:val="33"/>
        </w:numPr>
        <w:spacing w:line="360" w:lineRule="auto"/>
        <w:jc w:val="both"/>
        <w:rPr>
          <w:rStyle w:val="Strong"/>
        </w:rPr>
      </w:pPr>
      <w:r>
        <w:rPr>
          <w:rStyle w:val="Strong"/>
        </w:rPr>
        <w:t xml:space="preserve">Precision: </w:t>
      </w:r>
      <w:r w:rsidRPr="00D80421">
        <w:rPr>
          <w:rStyle w:val="Strong"/>
          <w:b w:val="0"/>
          <w:bCs w:val="0"/>
        </w:rPr>
        <w:t>Measures how many of the positive predictions were actually correct. This metric is particularly important when minimizing false positives is crucial such as how many predicted CKD cases were actually CKD.</w:t>
      </w:r>
      <w:r>
        <w:rPr>
          <w:rStyle w:val="Strong"/>
        </w:rPr>
        <w:t xml:space="preserve"> </w:t>
      </w:r>
    </w:p>
    <w:p w:rsidR="00F13E8D" w:rsidRDefault="00F13E8D" w:rsidP="00F13E8D">
      <w:pPr>
        <w:pStyle w:val="NormalWeb"/>
        <w:ind w:left="2880" w:firstLine="720"/>
      </w:pPr>
      <w:r>
        <w:rPr>
          <w:rStyle w:val="Strong"/>
        </w:rPr>
        <w:t>Precision</w:t>
      </w:r>
      <w:r>
        <w:t xml:space="preserve"> = </w:t>
      </w:r>
      <m:oMath>
        <m:f>
          <m:fPr>
            <m:ctrlPr>
              <w:rPr>
                <w:rFonts w:ascii="Cambria Math" w:hAnsi="Cambria Math"/>
                <w:i/>
              </w:rPr>
            </m:ctrlPr>
          </m:fPr>
          <m:num>
            <m:r>
              <w:rPr>
                <w:rFonts w:ascii="Cambria Math" w:hAnsi="Cambria Math"/>
              </w:rPr>
              <m:t>TP</m:t>
            </m:r>
          </m:num>
          <m:den>
            <m:r>
              <w:rPr>
                <w:rFonts w:ascii="Cambria Math" w:hAnsi="Cambria Math"/>
              </w:rPr>
              <m:t>TP+FP</m:t>
            </m:r>
          </m:den>
        </m:f>
      </m:oMath>
    </w:p>
    <w:p w:rsidR="00F13E8D" w:rsidRPr="00D80421" w:rsidRDefault="00F13E8D" w:rsidP="00F13E8D">
      <w:pPr>
        <w:pStyle w:val="NormalWeb"/>
        <w:numPr>
          <w:ilvl w:val="0"/>
          <w:numId w:val="33"/>
        </w:numPr>
        <w:spacing w:line="360" w:lineRule="auto"/>
        <w:jc w:val="both"/>
        <w:rPr>
          <w:rStyle w:val="Strong"/>
          <w:b w:val="0"/>
          <w:bCs w:val="0"/>
        </w:rPr>
      </w:pPr>
      <w:r>
        <w:rPr>
          <w:rStyle w:val="Strong"/>
        </w:rPr>
        <w:t>Recall (Sensitivity</w:t>
      </w:r>
      <w:r w:rsidRPr="009B1838">
        <w:rPr>
          <w:rStyle w:val="Strong"/>
        </w:rPr>
        <w:t xml:space="preserve">): </w:t>
      </w:r>
      <w:r w:rsidRPr="00D80421">
        <w:rPr>
          <w:rStyle w:val="Strong"/>
          <w:b w:val="0"/>
          <w:bCs w:val="0"/>
        </w:rPr>
        <w:t>Shows how well the model identifies all relevant positive cases. It is important in scenarios where missing a positive case is costly, like diagnosing diseases.</w:t>
      </w:r>
    </w:p>
    <w:p w:rsidR="00F13E8D" w:rsidRDefault="00F13E8D" w:rsidP="00F13E8D">
      <w:pPr>
        <w:pStyle w:val="NormalWeb"/>
        <w:ind w:left="3600"/>
      </w:pPr>
      <w:r>
        <w:rPr>
          <w:rStyle w:val="Strong"/>
        </w:rPr>
        <w:t xml:space="preserve">Recall </w:t>
      </w:r>
      <w:r>
        <w:t xml:space="preserve">= </w:t>
      </w:r>
      <m:oMath>
        <m:f>
          <m:fPr>
            <m:ctrlPr>
              <w:rPr>
                <w:rFonts w:ascii="Cambria Math" w:hAnsi="Cambria Math"/>
                <w:i/>
              </w:rPr>
            </m:ctrlPr>
          </m:fPr>
          <m:num>
            <m:r>
              <w:rPr>
                <w:rFonts w:ascii="Cambria Math" w:hAnsi="Cambria Math"/>
              </w:rPr>
              <m:t>TP</m:t>
            </m:r>
          </m:num>
          <m:den>
            <m:r>
              <w:rPr>
                <w:rFonts w:ascii="Cambria Math" w:hAnsi="Cambria Math"/>
              </w:rPr>
              <m:t>TP+FN</m:t>
            </m:r>
          </m:den>
        </m:f>
      </m:oMath>
    </w:p>
    <w:p w:rsidR="00F13E8D" w:rsidRDefault="00F13E8D" w:rsidP="00F13E8D">
      <w:pPr>
        <w:pStyle w:val="NormalWeb"/>
        <w:numPr>
          <w:ilvl w:val="0"/>
          <w:numId w:val="33"/>
        </w:numPr>
        <w:spacing w:line="360" w:lineRule="auto"/>
        <w:jc w:val="both"/>
      </w:pPr>
      <w:r>
        <w:rPr>
          <w:rStyle w:val="Strong"/>
        </w:rPr>
        <w:t>F1-Score</w:t>
      </w:r>
      <w:r>
        <w:t>: The harmonic mean of precision and recall, providing a balance between both metrics.</w:t>
      </w:r>
    </w:p>
    <w:p w:rsidR="00F13E8D" w:rsidRDefault="00F13E8D" w:rsidP="00F13E8D">
      <w:pPr>
        <w:pStyle w:val="NormalWeb"/>
        <w:ind w:left="2880" w:firstLine="720"/>
      </w:pPr>
      <w:r>
        <w:rPr>
          <w:rStyle w:val="Strong"/>
        </w:rPr>
        <w:t>F1</w:t>
      </w:r>
      <w:r>
        <w:t xml:space="preserve"> = </w:t>
      </w:r>
      <m:oMath>
        <m:r>
          <w:rPr>
            <w:rFonts w:ascii="Cambria Math" w:hAnsi="Cambria Math"/>
          </w:rPr>
          <m:t xml:space="preserve">2× </m:t>
        </m:r>
        <m:f>
          <m:fPr>
            <m:ctrlPr>
              <w:rPr>
                <w:rFonts w:ascii="Cambria Math" w:hAnsi="Cambria Math"/>
                <w:i/>
              </w:rPr>
            </m:ctrlPr>
          </m:fPr>
          <m:num>
            <m:r>
              <w:rPr>
                <w:rFonts w:ascii="Cambria Math" w:hAnsi="Cambria Math"/>
              </w:rPr>
              <m:t>Precision × Recall</m:t>
            </m:r>
          </m:num>
          <m:den>
            <m:r>
              <w:rPr>
                <w:rFonts w:ascii="Cambria Math" w:hAnsi="Cambria Math"/>
              </w:rPr>
              <m:t>Precision + Recall</m:t>
            </m:r>
          </m:den>
        </m:f>
      </m:oMath>
    </w:p>
    <w:p w:rsidR="00F13E8D" w:rsidRDefault="00F13E8D" w:rsidP="00F13E8D">
      <w:pPr>
        <w:pStyle w:val="NormalWeb"/>
        <w:numPr>
          <w:ilvl w:val="0"/>
          <w:numId w:val="33"/>
        </w:numPr>
        <w:spacing w:line="360" w:lineRule="auto"/>
        <w:jc w:val="both"/>
      </w:pPr>
      <w:r>
        <w:rPr>
          <w:rStyle w:val="Strong"/>
        </w:rPr>
        <w:t>Specificity</w:t>
      </w:r>
      <w:r>
        <w:t>: Measures how well the model identifies negative cases. It’s especially relevant in medical diagnosis, where we want to avoid false positives. Such as ability to correctly identify non-CKD cases.</w:t>
      </w:r>
    </w:p>
    <w:p w:rsidR="00F13E8D" w:rsidRDefault="00F13E8D" w:rsidP="00F13E8D">
      <w:pPr>
        <w:pStyle w:val="NormalWeb"/>
        <w:ind w:left="2880" w:firstLine="720"/>
      </w:pPr>
      <w:r>
        <w:rPr>
          <w:rStyle w:val="Strong"/>
        </w:rPr>
        <w:t>Specificity</w:t>
      </w:r>
      <w:r>
        <w:t xml:space="preserve"> = </w:t>
      </w:r>
      <m:oMath>
        <m:f>
          <m:fPr>
            <m:ctrlPr>
              <w:rPr>
                <w:rFonts w:ascii="Cambria Math" w:hAnsi="Cambria Math"/>
                <w:i/>
              </w:rPr>
            </m:ctrlPr>
          </m:fPr>
          <m:num>
            <m:r>
              <w:rPr>
                <w:rFonts w:ascii="Cambria Math" w:hAnsi="Cambria Math"/>
              </w:rPr>
              <m:t>TN</m:t>
            </m:r>
          </m:num>
          <m:den>
            <m:r>
              <w:rPr>
                <w:rFonts w:ascii="Cambria Math" w:hAnsi="Cambria Math"/>
              </w:rPr>
              <m:t>TN+FP</m:t>
            </m:r>
          </m:den>
        </m:f>
      </m:oMath>
    </w:p>
    <w:p w:rsidR="00F13E8D" w:rsidRDefault="00F13E8D" w:rsidP="00F13E8D">
      <w:pPr>
        <w:pStyle w:val="NormalWeb"/>
        <w:numPr>
          <w:ilvl w:val="0"/>
          <w:numId w:val="33"/>
        </w:numPr>
        <w:spacing w:line="360" w:lineRule="auto"/>
        <w:jc w:val="both"/>
      </w:pPr>
      <w:r>
        <w:rPr>
          <w:rStyle w:val="Strong"/>
        </w:rPr>
        <w:lastRenderedPageBreak/>
        <w:t>AUC-ROC</w:t>
      </w:r>
      <w:r>
        <w:t>: Measures the model's ability to discriminate between classes across all probability thresholds.</w:t>
      </w:r>
    </w:p>
    <w:p w:rsidR="00F13E8D" w:rsidRDefault="00F13E8D" w:rsidP="00F13E8D">
      <w:pPr>
        <w:pStyle w:val="NormalWeb"/>
        <w:spacing w:line="360" w:lineRule="auto"/>
        <w:jc w:val="both"/>
      </w:pPr>
      <w:r>
        <w:t>These metrics provide a comprehensive view of model performance, especially important when dealing with class imbalance such as in medical datasets [31].</w:t>
      </w:r>
    </w:p>
    <w:p w:rsidR="00F13E8D" w:rsidRPr="00D80421" w:rsidRDefault="00F13E8D" w:rsidP="00F13E8D">
      <w:pPr>
        <w:pStyle w:val="Heading3"/>
        <w:rPr>
          <w:rFonts w:asciiTheme="majorBidi" w:hAnsiTheme="majorBidi" w:cstheme="majorBidi"/>
          <w:b/>
          <w:bCs/>
          <w:sz w:val="32"/>
          <w:szCs w:val="32"/>
        </w:rPr>
      </w:pPr>
      <w:bookmarkStart w:id="29" w:name="_Toc205837507"/>
      <w:r w:rsidRPr="00D80421">
        <w:rPr>
          <w:rFonts w:asciiTheme="majorBidi" w:hAnsiTheme="majorBidi" w:cstheme="majorBidi"/>
          <w:b/>
          <w:bCs/>
          <w:sz w:val="32"/>
          <w:szCs w:val="32"/>
        </w:rPr>
        <w:t>2.7 Summary</w:t>
      </w:r>
      <w:bookmarkEnd w:id="29"/>
    </w:p>
    <w:p w:rsidR="00F13E8D" w:rsidRDefault="00F13E8D" w:rsidP="00F13E8D">
      <w:pPr>
        <w:pStyle w:val="NormalWeb"/>
        <w:spacing w:line="360" w:lineRule="auto"/>
        <w:jc w:val="both"/>
      </w:pPr>
      <w:r>
        <w:t xml:space="preserve">This chapter presented a comprehensive background on Chronic Kidney Disease (CKD) and its clinical significance, followed by an in-depth overview of the machine learning and deep learning techniques adopted in this study. The hybrid approach employed in this research was detailed, where a Convolutional Neural Network (CNN) is used for automatic feature extraction from structured clinical data, and the extracted features are subsequently classified using six optimized machine learning models (SVM, RF, </w:t>
      </w:r>
      <w:proofErr w:type="spellStart"/>
      <w:r>
        <w:t>XGBoost</w:t>
      </w:r>
      <w:proofErr w:type="spellEnd"/>
      <w:r>
        <w:t xml:space="preserve">, ANN, k-NN, and </w:t>
      </w:r>
      <w:proofErr w:type="spellStart"/>
      <w:r>
        <w:t>LightGBM</w:t>
      </w:r>
      <w:proofErr w:type="spellEnd"/>
      <w:r>
        <w:t>) fine-tuned via a Genetic Algorithm (GA).</w:t>
      </w:r>
      <w:r>
        <w:br/>
        <w:t>The chapter also introduced the Explainable AI framework SHAP, highlighting its role in improving transparency and interpretability of model predictions in clinical decision-making. Additionally, the section on evaluation metrics and the confusion matrix clarified how model performance is measured and interpreted in the context of healthcare applications.</w:t>
      </w:r>
      <w:r>
        <w:br/>
        <w:t xml:space="preserve">The next chapter will present the complete methodology for data preprocessing, CNN-based feature extraction, model training, </w:t>
      </w:r>
      <w:proofErr w:type="spellStart"/>
      <w:r>
        <w:t>hyperparameter</w:t>
      </w:r>
      <w:proofErr w:type="spellEnd"/>
      <w:r>
        <w:t xml:space="preserve"> optimization, and validation procedures.</w:t>
      </w:r>
    </w:p>
    <w:p w:rsidR="00F13E8D" w:rsidRDefault="00F13E8D" w:rsidP="00F13E8D">
      <w:pPr>
        <w:spacing w:after="160" w:line="278" w:lineRule="auto"/>
        <w:rPr>
          <w:b/>
          <w:color w:val="0C0C0C"/>
          <w:sz w:val="28"/>
          <w:szCs w:val="28"/>
        </w:rPr>
      </w:pPr>
      <w:r>
        <w:rPr>
          <w:sz w:val="28"/>
          <w:szCs w:val="28"/>
        </w:rPr>
        <w:br w:type="page"/>
      </w:r>
    </w:p>
    <w:p w:rsidR="00F13E8D" w:rsidRPr="00D80421" w:rsidRDefault="00F13E8D" w:rsidP="00F13E8D">
      <w:pPr>
        <w:pStyle w:val="Heading1"/>
        <w:ind w:hanging="401"/>
        <w:jc w:val="center"/>
        <w:rPr>
          <w:rFonts w:asciiTheme="majorBidi" w:eastAsia="inter" w:hAnsiTheme="majorBidi" w:cstheme="majorBidi"/>
          <w:b/>
          <w:bCs/>
          <w:sz w:val="36"/>
          <w:szCs w:val="36"/>
        </w:rPr>
      </w:pPr>
      <w:bookmarkStart w:id="30" w:name="_Toc205837508"/>
      <w:r w:rsidRPr="00D80421">
        <w:rPr>
          <w:rFonts w:asciiTheme="majorBidi" w:eastAsia="inter" w:hAnsiTheme="majorBidi" w:cstheme="majorBidi"/>
          <w:b/>
          <w:bCs/>
          <w:sz w:val="36"/>
          <w:szCs w:val="36"/>
        </w:rPr>
        <w:lastRenderedPageBreak/>
        <w:t>Chapter 3: Related Work</w:t>
      </w:r>
      <w:bookmarkEnd w:id="30"/>
    </w:p>
    <w:p w:rsidR="00F13E8D" w:rsidRPr="00D80421" w:rsidRDefault="00F13E8D" w:rsidP="00F13E8D">
      <w:p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sz w:val="24"/>
          <w:szCs w:val="24"/>
        </w:rPr>
        <w:t>The purpose of this chapter is to review prior work related to Chronic Kidney Disease (CKD) classification using artificial intelligence techniques. The review is structured into two main categories:</w:t>
      </w:r>
    </w:p>
    <w:p w:rsidR="00F13E8D" w:rsidRPr="00D80421" w:rsidRDefault="00F13E8D" w:rsidP="00F13E8D">
      <w:pPr>
        <w:numPr>
          <w:ilvl w:val="0"/>
          <w:numId w:val="36"/>
        </w:num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Machine Learning-Based Approaches</w:t>
      </w:r>
      <w:r w:rsidRPr="00D80421">
        <w:rPr>
          <w:rFonts w:asciiTheme="majorBidi" w:hAnsiTheme="majorBidi" w:cstheme="majorBidi"/>
          <w:sz w:val="24"/>
          <w:szCs w:val="24"/>
        </w:rPr>
        <w:t>, which include classical algorithms applied to structured clinical datasets such as laboratory results and patient demographics.</w:t>
      </w:r>
    </w:p>
    <w:p w:rsidR="00F13E8D" w:rsidRPr="00D80421" w:rsidRDefault="00F13E8D" w:rsidP="00F13E8D">
      <w:pPr>
        <w:numPr>
          <w:ilvl w:val="0"/>
          <w:numId w:val="36"/>
        </w:num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b/>
          <w:bCs/>
          <w:sz w:val="24"/>
          <w:szCs w:val="24"/>
        </w:rPr>
        <w:t>Deep Learning-Based Approaches</w:t>
      </w:r>
      <w:r w:rsidRPr="00D80421">
        <w:rPr>
          <w:rFonts w:asciiTheme="majorBidi" w:hAnsiTheme="majorBidi" w:cstheme="majorBidi"/>
          <w:sz w:val="24"/>
          <w:szCs w:val="24"/>
        </w:rPr>
        <w:t>, which leverage automated feature extraction methods, including Convolutional Neural Networks (CNNs), for improved pattern recognition in clinical data.</w:t>
      </w:r>
    </w:p>
    <w:p w:rsidR="00F13E8D" w:rsidRPr="00D80421" w:rsidRDefault="00F13E8D" w:rsidP="00F13E8D">
      <w:p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sz w:val="24"/>
          <w:szCs w:val="24"/>
        </w:rPr>
        <w:t>This organization allows for a clear comparison of strengths, limitations, and methodological trends in both categories. The chapter also identifies gaps such as limited dataset diversity, class imbalance, and underutilization of hybrid frameworks that the proposed research aims to address by integrating CNN-based feature extraction with optimized machine learning classifiers via Genetic Algorithm (GA) tuning.</w:t>
      </w:r>
    </w:p>
    <w:p w:rsidR="00F13E8D" w:rsidRPr="00D80421" w:rsidRDefault="00F13E8D" w:rsidP="00F13E8D">
      <w:pPr>
        <w:pStyle w:val="Heading3"/>
        <w:rPr>
          <w:rFonts w:asciiTheme="majorBidi" w:hAnsiTheme="majorBidi" w:cstheme="majorBidi"/>
          <w:b/>
          <w:bCs/>
          <w:sz w:val="32"/>
          <w:szCs w:val="32"/>
        </w:rPr>
      </w:pPr>
      <w:bookmarkStart w:id="31" w:name="_Toc205837509"/>
      <w:r w:rsidRPr="00D80421">
        <w:rPr>
          <w:rFonts w:asciiTheme="majorBidi" w:hAnsiTheme="majorBidi" w:cstheme="majorBidi"/>
          <w:b/>
          <w:bCs/>
          <w:sz w:val="32"/>
          <w:szCs w:val="32"/>
        </w:rPr>
        <w:t>3.1 Introduction</w:t>
      </w:r>
      <w:bookmarkEnd w:id="31"/>
    </w:p>
    <w:p w:rsidR="00F13E8D" w:rsidRPr="00D80421" w:rsidRDefault="00F13E8D" w:rsidP="00D80421">
      <w:pPr>
        <w:spacing w:before="100" w:beforeAutospacing="1" w:after="100" w:afterAutospacing="1" w:line="360" w:lineRule="auto"/>
        <w:jc w:val="both"/>
        <w:rPr>
          <w:rFonts w:asciiTheme="majorBidi" w:hAnsiTheme="majorBidi" w:cstheme="majorBidi"/>
          <w:sz w:val="24"/>
          <w:szCs w:val="24"/>
        </w:rPr>
      </w:pPr>
      <w:r w:rsidRPr="00D80421">
        <w:rPr>
          <w:rFonts w:asciiTheme="majorBidi" w:hAnsiTheme="majorBidi" w:cstheme="majorBidi"/>
          <w:sz w:val="24"/>
          <w:szCs w:val="24"/>
        </w:rPr>
        <w:t>Over the last two decades, CKD classification research has evolved from rule-based diagnostics to machine learning-driven models, initially applying algorithms like Support Vector Machines (SVM) and decision trees to hospital datasets. From 2020 onwards, wearable and home-monitoring devices enabled the integration of consumption and lifestyle data, supporting non-invasive early detection. In recent years, deep learning approaches have gained attention for their ability to automatically learn feature representations, although their higher data and computational requirements remain a challenge.</w:t>
      </w:r>
      <w:r w:rsidRPr="00D80421">
        <w:rPr>
          <w:rFonts w:asciiTheme="majorBidi" w:hAnsiTheme="majorBidi" w:cstheme="majorBidi"/>
          <w:sz w:val="24"/>
          <w:szCs w:val="24"/>
        </w:rPr>
        <w:br/>
        <w:t>By synthesizing these works, this review highlights the progression of methods, identifies limitations, and establishes the foundation for the hybrid CNN–ML approach adopted in this study. The subsequent sections provide a detailed review of recent ML- and DL-based CKD classification studies, followed by a discussion of their comparative performance and gaps in applicability.</w:t>
      </w:r>
    </w:p>
    <w:p w:rsidR="00F13E8D" w:rsidRPr="00D80421" w:rsidRDefault="00F13E8D" w:rsidP="00F13E8D">
      <w:pPr>
        <w:pStyle w:val="Heading3"/>
        <w:rPr>
          <w:rFonts w:asciiTheme="majorBidi" w:hAnsiTheme="majorBidi" w:cstheme="majorBidi"/>
          <w:b/>
          <w:bCs/>
          <w:sz w:val="32"/>
          <w:szCs w:val="32"/>
          <w:rtl/>
        </w:rPr>
      </w:pPr>
      <w:bookmarkStart w:id="32" w:name="_Toc205837510"/>
      <w:r w:rsidRPr="00D80421">
        <w:rPr>
          <w:rFonts w:asciiTheme="majorBidi" w:hAnsiTheme="majorBidi" w:cstheme="majorBidi"/>
          <w:b/>
          <w:bCs/>
          <w:sz w:val="32"/>
          <w:szCs w:val="32"/>
        </w:rPr>
        <w:lastRenderedPageBreak/>
        <w:t>3.2 Machine Learning Studies for CKD Classification</w:t>
      </w:r>
      <w:bookmarkEnd w:id="32"/>
    </w:p>
    <w:p w:rsidR="00F13E8D" w:rsidRDefault="00F13E8D" w:rsidP="00F13E8D">
      <w:pPr>
        <w:pStyle w:val="NormalWeb"/>
        <w:spacing w:line="360" w:lineRule="auto"/>
        <w:jc w:val="both"/>
      </w:pPr>
      <w:r>
        <w:rPr>
          <w:rStyle w:val="Strong"/>
        </w:rPr>
        <w:t xml:space="preserve">Phuong et al. [32] </w:t>
      </w:r>
      <w:r>
        <w:t>This study evaluated six ML algorithms on the UCI CKD dataset, comparing SVM, RF, KNN, LR, NB, and DT. RF achieved the highest accuracy, closely followed by SVM. Key CKD predictors identified included creatinine and hemoglobin. However, the dataset’s limited size raised concerns about generalization.</w:t>
      </w:r>
    </w:p>
    <w:p w:rsidR="00F13E8D" w:rsidRDefault="00F13E8D" w:rsidP="00F13E8D">
      <w:pPr>
        <w:pStyle w:val="NormalWeb"/>
        <w:spacing w:line="360" w:lineRule="auto"/>
        <w:jc w:val="both"/>
      </w:pPr>
      <w:proofErr w:type="spellStart"/>
      <w:r>
        <w:rPr>
          <w:rStyle w:val="Strong"/>
        </w:rPr>
        <w:t>Elshewey</w:t>
      </w:r>
      <w:proofErr w:type="spellEnd"/>
      <w:r>
        <w:rPr>
          <w:rStyle w:val="Strong"/>
        </w:rPr>
        <w:t xml:space="preserve"> et al. [33] </w:t>
      </w:r>
      <w:proofErr w:type="gramStart"/>
      <w:r>
        <w:t>The</w:t>
      </w:r>
      <w:proofErr w:type="gramEnd"/>
      <w:r>
        <w:t xml:space="preserve"> authors integrated Extra Trees with Biologically-Based Feature Selection (BBFS) to improve CKD classification. This approach achieved over 99% accuracy and provided interpretable feature importance rankings. The results highlighted the value of targeted feature selection but risked overfitting due to small sample size.</w:t>
      </w:r>
    </w:p>
    <w:p w:rsidR="00F13E8D" w:rsidRDefault="00F13E8D" w:rsidP="00F13E8D">
      <w:pPr>
        <w:pStyle w:val="NormalWeb"/>
        <w:spacing w:line="360" w:lineRule="auto"/>
        <w:jc w:val="both"/>
      </w:pPr>
      <w:r>
        <w:rPr>
          <w:rStyle w:val="Strong"/>
        </w:rPr>
        <w:t xml:space="preserve">Liu et al. [34] </w:t>
      </w:r>
      <w:r>
        <w:t xml:space="preserve">Using over 10,000 clinical EHR records, this study applied Random Forest to predict CKD risk. The model effectively handled imbalanced data and achieved high AUC values. The findings emphasized creatinine, </w:t>
      </w:r>
      <w:proofErr w:type="spellStart"/>
      <w:r>
        <w:t>eGFR</w:t>
      </w:r>
      <w:proofErr w:type="spellEnd"/>
      <w:r>
        <w:t>, and age as top predictors, but lacked comparisons to other ML methods.</w:t>
      </w:r>
    </w:p>
    <w:p w:rsidR="00F13E8D" w:rsidRDefault="00F13E8D" w:rsidP="00F13E8D">
      <w:pPr>
        <w:pStyle w:val="NormalWeb"/>
        <w:spacing w:line="360" w:lineRule="auto"/>
        <w:jc w:val="both"/>
      </w:pPr>
      <w:proofErr w:type="spellStart"/>
      <w:r>
        <w:rPr>
          <w:rStyle w:val="Strong"/>
        </w:rPr>
        <w:t>Metherall</w:t>
      </w:r>
      <w:proofErr w:type="spellEnd"/>
      <w:r>
        <w:rPr>
          <w:rStyle w:val="Strong"/>
        </w:rPr>
        <w:t xml:space="preserve"> et al. [35] </w:t>
      </w:r>
      <w:proofErr w:type="gramStart"/>
      <w:r>
        <w:t>This</w:t>
      </w:r>
      <w:proofErr w:type="gramEnd"/>
      <w:r>
        <w:t xml:space="preserve"> work explored at-home creatinine monitoring data to train </w:t>
      </w:r>
      <w:proofErr w:type="spellStart"/>
      <w:r>
        <w:t>XGBoost</w:t>
      </w:r>
      <w:proofErr w:type="spellEnd"/>
      <w:r>
        <w:t xml:space="preserve">, RF, and SVM models. </w:t>
      </w:r>
      <w:proofErr w:type="spellStart"/>
      <w:r>
        <w:t>XGBoost</w:t>
      </w:r>
      <w:proofErr w:type="spellEnd"/>
      <w:r>
        <w:t xml:space="preserve"> performed best, achieving 94% accuracy, and demonstrated potential for remote CKD screening. However, the dataset covered only a short follow-up period, limiting insights into long-term disease progression.</w:t>
      </w:r>
    </w:p>
    <w:p w:rsidR="00F13E8D" w:rsidRDefault="00F13E8D" w:rsidP="00F13E8D">
      <w:pPr>
        <w:pStyle w:val="NormalWeb"/>
        <w:spacing w:line="360" w:lineRule="auto"/>
        <w:jc w:val="both"/>
      </w:pPr>
      <w:proofErr w:type="spellStart"/>
      <w:r>
        <w:rPr>
          <w:rStyle w:val="Strong"/>
        </w:rPr>
        <w:t>Ganie</w:t>
      </w:r>
      <w:proofErr w:type="spellEnd"/>
      <w:r>
        <w:rPr>
          <w:rStyle w:val="Strong"/>
        </w:rPr>
        <w:t xml:space="preserve"> et al. [36] </w:t>
      </w:r>
      <w:r>
        <w:t xml:space="preserve">Boosting algorithms </w:t>
      </w:r>
      <w:proofErr w:type="spellStart"/>
      <w:r>
        <w:t>AdaBoost</w:t>
      </w:r>
      <w:proofErr w:type="spellEnd"/>
      <w:r>
        <w:t xml:space="preserve"> and Gradient Boosting were used to classify CKD based on clinical data. Both models achieved above 96% accuracy, outperforming traditional single learners. While results were promising, the models’ sensitivity to outliers remained a limitation.</w:t>
      </w:r>
    </w:p>
    <w:p w:rsidR="00F13E8D" w:rsidRDefault="00F13E8D" w:rsidP="00F13E8D">
      <w:pPr>
        <w:pStyle w:val="NormalWeb"/>
        <w:spacing w:line="360" w:lineRule="auto"/>
        <w:jc w:val="both"/>
      </w:pPr>
      <w:proofErr w:type="spellStart"/>
      <w:r>
        <w:rPr>
          <w:rStyle w:val="Strong"/>
        </w:rPr>
        <w:t>Debal</w:t>
      </w:r>
      <w:proofErr w:type="spellEnd"/>
      <w:r>
        <w:rPr>
          <w:rStyle w:val="Strong"/>
        </w:rPr>
        <w:t xml:space="preserve"> </w:t>
      </w:r>
      <w:proofErr w:type="gramStart"/>
      <w:r>
        <w:rPr>
          <w:rStyle w:val="Strong"/>
        </w:rPr>
        <w:t>et</w:t>
      </w:r>
      <w:proofErr w:type="gramEnd"/>
      <w:r>
        <w:rPr>
          <w:rStyle w:val="Strong"/>
        </w:rPr>
        <w:t xml:space="preserve"> sl. [37] </w:t>
      </w:r>
      <w:r>
        <w:t>This study compared RF, SVM, and LR for CKD classification using the UCI dataset. RF delivered the best accuracy at 98%, confirming its reliability for medical prediction tasks. The work was limited by the dataset’s small size and lack of advanced preprocessing.</w:t>
      </w:r>
    </w:p>
    <w:p w:rsidR="00F13E8D" w:rsidRDefault="00F13E8D" w:rsidP="00F13E8D">
      <w:pPr>
        <w:pStyle w:val="NormalWeb"/>
        <w:spacing w:line="360" w:lineRule="auto"/>
        <w:jc w:val="both"/>
      </w:pPr>
      <w:r>
        <w:rPr>
          <w:rStyle w:val="Strong"/>
        </w:rPr>
        <w:t xml:space="preserve">Islam et al. [38] </w:t>
      </w:r>
      <w:r>
        <w:t>The authors trained RF, DT, and KNN models on hospital CKD data, with RF performing best at 93% accuracy. The use of real patient records increased clinical relevance. Still, single-source data reduced the model’s generalizability.</w:t>
      </w:r>
    </w:p>
    <w:p w:rsidR="00F13E8D" w:rsidRDefault="00F13E8D" w:rsidP="00F13E8D">
      <w:pPr>
        <w:pStyle w:val="NormalWeb"/>
        <w:spacing w:line="360" w:lineRule="auto"/>
        <w:jc w:val="both"/>
      </w:pPr>
      <w:r>
        <w:rPr>
          <w:rStyle w:val="Strong"/>
        </w:rPr>
        <w:lastRenderedPageBreak/>
        <w:t xml:space="preserve">Khan et al. [39] </w:t>
      </w:r>
      <w:proofErr w:type="spellStart"/>
      <w:r>
        <w:t>LightGBM</w:t>
      </w:r>
      <w:proofErr w:type="spellEnd"/>
      <w:r>
        <w:t xml:space="preserve">, </w:t>
      </w:r>
      <w:proofErr w:type="spellStart"/>
      <w:r>
        <w:t>CatBoost</w:t>
      </w:r>
      <w:proofErr w:type="spellEnd"/>
      <w:r>
        <w:t xml:space="preserve">, and RF were applied to multi-center patient data for CKD prediction. </w:t>
      </w:r>
      <w:proofErr w:type="spellStart"/>
      <w:r>
        <w:t>LightGBM</w:t>
      </w:r>
      <w:proofErr w:type="spellEnd"/>
      <w:r>
        <w:t xml:space="preserve"> achieved the highest accuracy at 95%</w:t>
      </w:r>
      <w:proofErr w:type="gramStart"/>
      <w:r>
        <w:t>,</w:t>
      </w:r>
      <w:proofErr w:type="gramEnd"/>
      <w:r>
        <w:t xml:space="preserve"> leveraging gradient boosting’s strengths in handling complex feature interactions. The study noted increased computational demands as a trade-off.</w:t>
      </w:r>
    </w:p>
    <w:p w:rsidR="00F13E8D" w:rsidRDefault="00F13E8D" w:rsidP="00F13E8D">
      <w:pPr>
        <w:pStyle w:val="NormalWeb"/>
        <w:spacing w:line="360" w:lineRule="auto"/>
        <w:jc w:val="both"/>
      </w:pPr>
      <w:r>
        <w:rPr>
          <w:rStyle w:val="Strong"/>
        </w:rPr>
        <w:t xml:space="preserve">Ghosh et al. [40] </w:t>
      </w:r>
      <w:r>
        <w:t>Evaluated multiple ML algorithms on the UCI CKD dataset, achieving top performance with Random Forest (99.2% accuracy, AUC 0.995). The study used SHAP and LIME to interpret key features, finding serum creatinine and hemoglobin as the most influential. While results were strong, reliance on a single public dataset limited real-world generalization.</w:t>
      </w:r>
    </w:p>
    <w:p w:rsidR="00F13E8D" w:rsidRDefault="00F13E8D" w:rsidP="00F13E8D">
      <w:pPr>
        <w:pStyle w:val="NormalWeb"/>
        <w:spacing w:line="360" w:lineRule="auto"/>
        <w:jc w:val="both"/>
      </w:pPr>
      <w:r>
        <w:rPr>
          <w:rStyle w:val="Strong"/>
        </w:rPr>
        <w:t xml:space="preserve">Chowdhury et al. [41] </w:t>
      </w:r>
      <w:r>
        <w:t>Compared classical ML algorithms for CKD detection in T1DM patients, finding Random Forest most accurate (95.6%). The work offered a baseline for diabetic CKD screening and emphasized model comparison. However, its scope was limited to a specific population without external validation.</w:t>
      </w:r>
    </w:p>
    <w:p w:rsidR="00F13E8D" w:rsidRPr="00D80421" w:rsidRDefault="00F13E8D" w:rsidP="00723C93">
      <w:pPr>
        <w:pStyle w:val="Heading3"/>
        <w:rPr>
          <w:rFonts w:asciiTheme="majorBidi" w:hAnsiTheme="majorBidi" w:cstheme="majorBidi"/>
          <w:b/>
          <w:bCs/>
          <w:rtl/>
        </w:rPr>
      </w:pPr>
      <w:r w:rsidRPr="00D80421">
        <w:rPr>
          <w:rFonts w:asciiTheme="majorBidi" w:hAnsiTheme="majorBidi" w:cstheme="majorBidi"/>
          <w:b/>
          <w:bCs/>
        </w:rPr>
        <w:t>3.2.1 Summary Table of Machine Learning-Based Studies</w:t>
      </w:r>
    </w:p>
    <w:tbl>
      <w:tblPr>
        <w:tblStyle w:val="GridTable1Light-Accent11"/>
        <w:tblW w:w="10014" w:type="dxa"/>
        <w:tblInd w:w="-342" w:type="dxa"/>
        <w:tblLayout w:type="fixed"/>
        <w:tblLook w:val="04A0" w:firstRow="1" w:lastRow="0" w:firstColumn="1" w:lastColumn="0" w:noHBand="0" w:noVBand="1"/>
      </w:tblPr>
      <w:tblGrid>
        <w:gridCol w:w="1314"/>
        <w:gridCol w:w="804"/>
        <w:gridCol w:w="1464"/>
        <w:gridCol w:w="1272"/>
        <w:gridCol w:w="1355"/>
        <w:gridCol w:w="2077"/>
        <w:gridCol w:w="1728"/>
      </w:tblGrid>
      <w:tr w:rsidR="00F13E8D"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4" w:type="dxa"/>
          </w:tcPr>
          <w:p w:rsidR="00F13E8D" w:rsidRDefault="00F13E8D" w:rsidP="00F13E8D">
            <w:pPr>
              <w:jc w:val="center"/>
              <w:rPr>
                <w:b w:val="0"/>
                <w:bCs w:val="0"/>
              </w:rPr>
            </w:pPr>
            <w:r>
              <w:rPr>
                <w:bCs w:val="0"/>
                <w:sz w:val="24"/>
                <w:szCs w:val="24"/>
              </w:rPr>
              <w:t>Ref</w:t>
            </w:r>
          </w:p>
        </w:tc>
        <w:tc>
          <w:tcPr>
            <w:tcW w:w="804"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Year</w:t>
            </w:r>
          </w:p>
        </w:tc>
        <w:tc>
          <w:tcPr>
            <w:tcW w:w="1464"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Dataset</w:t>
            </w:r>
          </w:p>
        </w:tc>
        <w:tc>
          <w:tcPr>
            <w:tcW w:w="1272"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Models</w:t>
            </w:r>
          </w:p>
        </w:tc>
        <w:tc>
          <w:tcPr>
            <w:tcW w:w="1355"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Results</w:t>
            </w:r>
          </w:p>
        </w:tc>
        <w:tc>
          <w:tcPr>
            <w:tcW w:w="2077"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Advantages</w:t>
            </w:r>
          </w:p>
        </w:tc>
        <w:tc>
          <w:tcPr>
            <w:tcW w:w="1728"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Limitations</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sz w:val="22"/>
              </w:rPr>
            </w:pPr>
            <w:r w:rsidRPr="007A1F74">
              <w:rPr>
                <w:rStyle w:val="Strong"/>
                <w:rFonts w:asciiTheme="majorBidi" w:hAnsiTheme="majorBidi" w:cstheme="majorBidi"/>
                <w:sz w:val="22"/>
              </w:rPr>
              <w:t>Phuong et al. [32]</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2025</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UCI CKD dataset (400 samples, 24 features)</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SVM, RF, KNN, LR, NB, DT</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highest accuracy (~99%), SVM second (~98%), others 90–96%</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Pr>
                <w:rFonts w:asciiTheme="majorBidi" w:hAnsiTheme="majorBidi" w:cstheme="majorBidi"/>
                <w:bCs/>
                <w:sz w:val="22"/>
              </w:rPr>
              <w:t xml:space="preserve">- </w:t>
            </w:r>
            <w:r w:rsidRPr="007A1F74">
              <w:rPr>
                <w:rFonts w:asciiTheme="majorBidi" w:hAnsiTheme="majorBidi" w:cstheme="majorBidi"/>
                <w:bCs/>
                <w:sz w:val="22"/>
              </w:rPr>
              <w:t>Comprehensive comparison of six popular ML algorithms on the same dataset.</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Pr>
                <w:rFonts w:asciiTheme="majorBidi" w:hAnsiTheme="majorBidi" w:cstheme="majorBidi"/>
                <w:bCs/>
                <w:sz w:val="22"/>
              </w:rPr>
              <w:t xml:space="preserve">- </w:t>
            </w:r>
            <w:r w:rsidRPr="007A1F74">
              <w:rPr>
                <w:rFonts w:asciiTheme="majorBidi" w:hAnsiTheme="majorBidi" w:cstheme="majorBidi"/>
                <w:bCs/>
                <w:sz w:val="22"/>
              </w:rPr>
              <w:t>Identified creatinine, hemoglobin, and specific gravity as top predictors.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Straightforward methodology for replication in similar datasets.</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Pr>
                <w:rFonts w:asciiTheme="majorBidi" w:hAnsiTheme="majorBidi" w:cstheme="majorBidi"/>
                <w:bCs/>
                <w:sz w:val="22"/>
              </w:rPr>
              <w:t xml:space="preserve">- </w:t>
            </w:r>
            <w:r w:rsidRPr="007A1F74">
              <w:rPr>
                <w:rFonts w:asciiTheme="majorBidi" w:hAnsiTheme="majorBidi" w:cstheme="majorBidi"/>
                <w:bCs/>
                <w:sz w:val="22"/>
              </w:rPr>
              <w:t>Small dataset limits generalization.</w:t>
            </w:r>
            <w:r w:rsidRPr="007A1F74">
              <w:rPr>
                <w:rFonts w:asciiTheme="majorBidi" w:hAnsiTheme="majorBidi" w:cstheme="majorBidi"/>
                <w:bCs/>
                <w:sz w:val="22"/>
              </w:rPr>
              <w:br/>
              <w:t>- No external validation performed.</w:t>
            </w:r>
            <w:r w:rsidRPr="007A1F74">
              <w:rPr>
                <w:rFonts w:asciiTheme="majorBidi" w:hAnsiTheme="majorBidi" w:cstheme="majorBidi"/>
                <w:bCs/>
                <w:sz w:val="22"/>
              </w:rPr>
              <w:br/>
              <w:t>- Only binary classification; no CKD stage prediction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proofErr w:type="spellStart"/>
            <w:r w:rsidRPr="007A1F74">
              <w:rPr>
                <w:rFonts w:asciiTheme="majorBidi" w:hAnsiTheme="majorBidi" w:cstheme="majorBidi"/>
                <w:bCs w:val="0"/>
                <w:sz w:val="22"/>
              </w:rPr>
              <w:t>Elshewey</w:t>
            </w:r>
            <w:proofErr w:type="spellEnd"/>
            <w:r w:rsidRPr="007A1F74">
              <w:rPr>
                <w:rFonts w:asciiTheme="majorBidi" w:hAnsiTheme="majorBidi" w:cstheme="majorBidi"/>
                <w:bCs w:val="0"/>
                <w:sz w:val="22"/>
              </w:rPr>
              <w:t xml:space="preserve"> et al.</w:t>
            </w:r>
            <w:r w:rsidRPr="007A1F74">
              <w:rPr>
                <w:rStyle w:val="Strong"/>
                <w:rFonts w:asciiTheme="majorBidi" w:hAnsiTheme="majorBidi" w:cstheme="majorBidi"/>
                <w:sz w:val="22"/>
              </w:rPr>
              <w:t xml:space="preserve"> [33]</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2025</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UCI CKD dataset</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Extra Trees + BBFS</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Accuracy 99.2%, F1-score 0.992</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Hybrid feature selection improved model interpretability.</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Outperformed baseline Extra Trees without BBFS.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Identified clinically relevant features while reducing redundancy.</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Risk of overfitting due to limited sample size.</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Tested on a single dataset without external validation.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Computational cost of BBFS may be high for large datasets.</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r w:rsidRPr="007A1F74">
              <w:rPr>
                <w:rFonts w:asciiTheme="majorBidi" w:hAnsiTheme="majorBidi" w:cstheme="majorBidi"/>
                <w:bCs w:val="0"/>
                <w:sz w:val="22"/>
              </w:rPr>
              <w:t>Liu et al.</w:t>
            </w:r>
            <w:r w:rsidRPr="007A1F74">
              <w:rPr>
                <w:rStyle w:val="Strong"/>
                <w:rFonts w:asciiTheme="majorBidi" w:hAnsiTheme="majorBidi" w:cstheme="majorBidi"/>
                <w:sz w:val="22"/>
              </w:rPr>
              <w:t xml:space="preserve"> </w:t>
            </w:r>
            <w:r w:rsidRPr="007A1F74">
              <w:rPr>
                <w:rStyle w:val="Strong"/>
                <w:rFonts w:asciiTheme="majorBidi" w:hAnsiTheme="majorBidi" w:cstheme="majorBidi"/>
                <w:sz w:val="22"/>
              </w:rPr>
              <w:lastRenderedPageBreak/>
              <w:t>[34]</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tl/>
              </w:rPr>
              <w:lastRenderedPageBreak/>
              <w:t>2024</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xml:space="preserve">&gt;10,000 EHR </w:t>
            </w:r>
            <w:r w:rsidRPr="007A1F74">
              <w:rPr>
                <w:rFonts w:asciiTheme="majorBidi" w:hAnsiTheme="majorBidi" w:cstheme="majorBidi"/>
                <w:bCs/>
                <w:sz w:val="22"/>
              </w:rPr>
              <w:lastRenderedPageBreak/>
              <w:t>patient records</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lastRenderedPageBreak/>
              <w:t xml:space="preserve">Random </w:t>
            </w:r>
            <w:r w:rsidRPr="007A1F74">
              <w:rPr>
                <w:rFonts w:asciiTheme="majorBidi" w:hAnsiTheme="majorBidi" w:cstheme="majorBidi"/>
                <w:bCs/>
                <w:sz w:val="22"/>
              </w:rPr>
              <w:lastRenderedPageBreak/>
              <w:t>Forest</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lastRenderedPageBreak/>
              <w:t xml:space="preserve">Accuracy </w:t>
            </w:r>
            <w:r w:rsidRPr="007A1F74">
              <w:rPr>
                <w:rFonts w:asciiTheme="majorBidi" w:hAnsiTheme="majorBidi" w:cstheme="majorBidi"/>
                <w:bCs/>
                <w:sz w:val="22"/>
              </w:rPr>
              <w:lastRenderedPageBreak/>
              <w:t>~92%</w:t>
            </w:r>
          </w:p>
        </w:tc>
        <w:tc>
          <w:tcPr>
            <w:tcW w:w="2077"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Pr>
                <w:rFonts w:asciiTheme="majorBidi" w:hAnsiTheme="majorBidi" w:cstheme="majorBidi" w:hint="cs"/>
                <w:bCs/>
                <w:sz w:val="22"/>
                <w:rtl/>
              </w:rPr>
              <w:lastRenderedPageBreak/>
              <w:t>-</w:t>
            </w:r>
            <w:r w:rsidRPr="007A1F74">
              <w:rPr>
                <w:rFonts w:asciiTheme="majorBidi" w:hAnsiTheme="majorBidi" w:cstheme="majorBidi"/>
                <w:bCs/>
                <w:sz w:val="22"/>
              </w:rPr>
              <w:t xml:space="preserve">world dataset </w:t>
            </w:r>
            <w:r w:rsidRPr="007A1F74">
              <w:rPr>
                <w:rFonts w:asciiTheme="majorBidi" w:hAnsiTheme="majorBidi" w:cstheme="majorBidi"/>
                <w:bCs/>
                <w:sz w:val="22"/>
              </w:rPr>
              <w:lastRenderedPageBreak/>
              <w:t>improved robustness.</w:t>
            </w:r>
          </w:p>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RF handled imbalanced data effectively.</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Identified top CKD risk factors with high interpretability.</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lastRenderedPageBreak/>
              <w:t xml:space="preserve">- No comparison </w:t>
            </w:r>
            <w:r w:rsidRPr="007A1F74">
              <w:rPr>
                <w:rFonts w:asciiTheme="majorBidi" w:hAnsiTheme="majorBidi" w:cstheme="majorBidi"/>
                <w:bCs/>
                <w:sz w:val="22"/>
              </w:rPr>
              <w:lastRenderedPageBreak/>
              <w:t>with other ML models.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Missing data imputation approach not deeply discussed.</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Performance on rare CKD cases less certain.</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proofErr w:type="spellStart"/>
            <w:r w:rsidRPr="007A1F74">
              <w:rPr>
                <w:rFonts w:asciiTheme="majorBidi" w:hAnsiTheme="majorBidi" w:cstheme="majorBidi"/>
                <w:bCs w:val="0"/>
                <w:sz w:val="22"/>
              </w:rPr>
              <w:lastRenderedPageBreak/>
              <w:t>Metherall</w:t>
            </w:r>
            <w:proofErr w:type="spellEnd"/>
            <w:r w:rsidRPr="007A1F74">
              <w:rPr>
                <w:rFonts w:asciiTheme="majorBidi" w:hAnsiTheme="majorBidi" w:cstheme="majorBidi"/>
                <w:bCs w:val="0"/>
                <w:sz w:val="22"/>
              </w:rPr>
              <w:t xml:space="preserve"> et al. </w:t>
            </w:r>
            <w:r w:rsidRPr="007A1F74">
              <w:rPr>
                <w:rStyle w:val="Strong"/>
                <w:rFonts w:asciiTheme="majorBidi" w:hAnsiTheme="majorBidi" w:cstheme="majorBidi"/>
                <w:sz w:val="22"/>
              </w:rPr>
              <w:t>[35]</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2025</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At-home monitoring dataset (short-term)</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XGBoost</w:t>
            </w:r>
            <w:proofErr w:type="spellEnd"/>
            <w:r w:rsidRPr="007A1F74">
              <w:rPr>
                <w:rFonts w:asciiTheme="majorBidi" w:hAnsiTheme="majorBidi" w:cstheme="majorBidi"/>
                <w:bCs/>
                <w:sz w:val="22"/>
              </w:rPr>
              <w:t>, RF, SVM</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XGBoost</w:t>
            </w:r>
            <w:proofErr w:type="spellEnd"/>
            <w:r w:rsidRPr="007A1F74">
              <w:rPr>
                <w:rFonts w:asciiTheme="majorBidi" w:hAnsiTheme="majorBidi" w:cstheme="majorBidi"/>
                <w:bCs/>
                <w:sz w:val="22"/>
              </w:rPr>
              <w:t>: ~96% accuracy; RF ~94%; SVM ~92%</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Incorporated at-home measurements (creatinine, BP) for early detection.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Compared multiple algorithms on identical features.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Useful in remote patient monitoring contexts.</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Short monitoring period limits ability to predict long-term progression.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Potential sensor inaccuracies in home data.</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Limited demographic diversity in dataset.</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proofErr w:type="spellStart"/>
            <w:r w:rsidRPr="007A1F74">
              <w:rPr>
                <w:rFonts w:asciiTheme="majorBidi" w:hAnsiTheme="majorBidi" w:cstheme="majorBidi"/>
                <w:bCs w:val="0"/>
                <w:sz w:val="22"/>
              </w:rPr>
              <w:t>Ganie</w:t>
            </w:r>
            <w:proofErr w:type="spellEnd"/>
            <w:r w:rsidRPr="007A1F74">
              <w:rPr>
                <w:rFonts w:asciiTheme="majorBidi" w:hAnsiTheme="majorBidi" w:cstheme="majorBidi"/>
                <w:bCs w:val="0"/>
                <w:sz w:val="22"/>
              </w:rPr>
              <w:t xml:space="preserve"> et al. </w:t>
            </w:r>
            <w:r w:rsidRPr="007A1F74">
              <w:rPr>
                <w:rStyle w:val="Strong"/>
                <w:rFonts w:asciiTheme="majorBidi" w:hAnsiTheme="majorBidi" w:cstheme="majorBidi"/>
                <w:sz w:val="22"/>
              </w:rPr>
              <w:t>[36]</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2023</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Clinical dataset</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AdaBoost</w:t>
            </w:r>
            <w:proofErr w:type="spellEnd"/>
            <w:r w:rsidRPr="007A1F74">
              <w:rPr>
                <w:rFonts w:asciiTheme="majorBidi" w:hAnsiTheme="majorBidi" w:cstheme="majorBidi"/>
                <w:bCs/>
                <w:sz w:val="22"/>
              </w:rPr>
              <w:t>, Gradient Boosting</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AdaBoost</w:t>
            </w:r>
            <w:proofErr w:type="spellEnd"/>
            <w:r w:rsidRPr="007A1F74">
              <w:rPr>
                <w:rFonts w:asciiTheme="majorBidi" w:hAnsiTheme="majorBidi" w:cstheme="majorBidi"/>
                <w:bCs/>
                <w:sz w:val="22"/>
              </w:rPr>
              <w:t xml:space="preserve"> ~94%, Gradient Boosting ~95%</w:t>
            </w:r>
          </w:p>
        </w:tc>
        <w:tc>
          <w:tcPr>
            <w:tcW w:w="2077"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Boosting improved handling of complex feature interactions.</w:t>
            </w:r>
          </w:p>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Models robust to small feature noise.</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Provided feature importance rankings for clinical insight.</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Sensitive to outliers and noisy data.</w:t>
            </w:r>
          </w:p>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No testing on external datasets.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High computational requirements for large-scale application.</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proofErr w:type="spellStart"/>
            <w:r w:rsidRPr="007A1F74">
              <w:rPr>
                <w:rFonts w:asciiTheme="majorBidi" w:hAnsiTheme="majorBidi" w:cstheme="majorBidi"/>
                <w:bCs w:val="0"/>
                <w:sz w:val="22"/>
              </w:rPr>
              <w:t>Debal</w:t>
            </w:r>
            <w:proofErr w:type="spellEnd"/>
            <w:r w:rsidRPr="007A1F74">
              <w:rPr>
                <w:rFonts w:asciiTheme="majorBidi" w:hAnsiTheme="majorBidi" w:cstheme="majorBidi"/>
                <w:bCs w:val="0"/>
                <w:sz w:val="22"/>
              </w:rPr>
              <w:t xml:space="preserve"> et al. </w:t>
            </w:r>
            <w:r w:rsidRPr="007A1F74">
              <w:rPr>
                <w:rStyle w:val="Strong"/>
                <w:rFonts w:asciiTheme="majorBidi" w:hAnsiTheme="majorBidi" w:cstheme="majorBidi"/>
                <w:sz w:val="22"/>
              </w:rPr>
              <w:t>[37]</w:t>
            </w:r>
          </w:p>
        </w:tc>
        <w:tc>
          <w:tcPr>
            <w:tcW w:w="804" w:type="dxa"/>
          </w:tcPr>
          <w:p w:rsidR="00F13E8D" w:rsidRPr="00250A9B"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2"/>
              </w:rPr>
            </w:pPr>
            <w:r w:rsidRPr="00250A9B">
              <w:rPr>
                <w:rFonts w:asciiTheme="majorBidi" w:hAnsiTheme="majorBidi" w:cstheme="majorBidi"/>
                <w:b/>
                <w:sz w:val="22"/>
                <w:rtl/>
              </w:rPr>
              <w:t>2022</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UCI CKD dataset</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SVM, LR</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~98%, SVM: 96%,</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LR: 92%</w:t>
            </w:r>
          </w:p>
        </w:tc>
        <w:tc>
          <w:tcPr>
            <w:tcW w:w="2077"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Straightforward preprocessing steps for reproducibility.</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RF performed consistently across folds.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Demonstrated stability with minimal parameter tuning.</w:t>
            </w:r>
          </w:p>
        </w:tc>
        <w:tc>
          <w:tcPr>
            <w:tcW w:w="1728"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Limited dataset size and diversity.</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Absence of advanced feature engineering.</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No inclusion of temporal or longitudinal data.</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r w:rsidRPr="007A1F74">
              <w:rPr>
                <w:rFonts w:asciiTheme="majorBidi" w:hAnsiTheme="majorBidi" w:cstheme="majorBidi"/>
                <w:bCs w:val="0"/>
                <w:sz w:val="22"/>
              </w:rPr>
              <w:t xml:space="preserve">Islam et al. </w:t>
            </w:r>
            <w:r w:rsidRPr="007A1F74">
              <w:rPr>
                <w:rStyle w:val="Strong"/>
                <w:rFonts w:asciiTheme="majorBidi" w:hAnsiTheme="majorBidi" w:cstheme="majorBidi"/>
                <w:sz w:val="22"/>
              </w:rPr>
              <w:t>[38]</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2023</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Hospital CKD records</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DT, KNN</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97%, DT: 93%, KNN: 92%</w:t>
            </w:r>
          </w:p>
        </w:tc>
        <w:tc>
          <w:tcPr>
            <w:tcW w:w="2077"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Easy-to-implement ML methods</w:t>
            </w:r>
            <w:proofErr w:type="gramStart"/>
            <w:r w:rsidRPr="007A1F74">
              <w:rPr>
                <w:rFonts w:asciiTheme="majorBidi" w:hAnsiTheme="majorBidi" w:cstheme="majorBidi"/>
                <w:bCs/>
                <w:sz w:val="22"/>
              </w:rPr>
              <w:t>.-</w:t>
            </w:r>
            <w:proofErr w:type="gramEnd"/>
            <w:r w:rsidRPr="007A1F74">
              <w:rPr>
                <w:rFonts w:asciiTheme="majorBidi" w:hAnsiTheme="majorBidi" w:cstheme="majorBidi"/>
                <w:bCs/>
                <w:sz w:val="22"/>
              </w:rPr>
              <w:t xml:space="preserve"> RF robust against overfitting in small datasets.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Highlighted top predictors for CKD risk.</w:t>
            </w:r>
          </w:p>
        </w:tc>
        <w:tc>
          <w:tcPr>
            <w:tcW w:w="1728" w:type="dxa"/>
          </w:tcPr>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Data from a single hospital limits external applicability.</w:t>
            </w:r>
          </w:p>
          <w:p w:rsidR="00F13E8D"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No cross-validation beyond hold-out split.</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lastRenderedPageBreak/>
              <w:t>- Lacked integration of lab trends over time.</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r w:rsidRPr="007A1F74">
              <w:rPr>
                <w:rFonts w:asciiTheme="majorBidi" w:hAnsiTheme="majorBidi" w:cstheme="majorBidi"/>
                <w:bCs w:val="0"/>
                <w:sz w:val="22"/>
              </w:rPr>
              <w:lastRenderedPageBreak/>
              <w:t xml:space="preserve">Khan et al. </w:t>
            </w:r>
            <w:r w:rsidRPr="007A1F74">
              <w:rPr>
                <w:rStyle w:val="Strong"/>
                <w:rFonts w:asciiTheme="majorBidi" w:hAnsiTheme="majorBidi" w:cstheme="majorBidi"/>
                <w:sz w:val="22"/>
              </w:rPr>
              <w:t>[39]</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2024</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Multi-center patient data</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LightGBM</w:t>
            </w:r>
            <w:proofErr w:type="spellEnd"/>
            <w:r w:rsidRPr="007A1F74">
              <w:rPr>
                <w:rFonts w:asciiTheme="majorBidi" w:hAnsiTheme="majorBidi" w:cstheme="majorBidi"/>
                <w:bCs/>
                <w:sz w:val="22"/>
              </w:rPr>
              <w:t xml:space="preserve">, </w:t>
            </w:r>
            <w:proofErr w:type="spellStart"/>
            <w:r w:rsidRPr="007A1F74">
              <w:rPr>
                <w:rFonts w:asciiTheme="majorBidi" w:hAnsiTheme="majorBidi" w:cstheme="majorBidi"/>
                <w:bCs/>
                <w:sz w:val="22"/>
              </w:rPr>
              <w:t>CatBoost</w:t>
            </w:r>
            <w:proofErr w:type="spellEnd"/>
            <w:r w:rsidRPr="007A1F74">
              <w:rPr>
                <w:rFonts w:asciiTheme="majorBidi" w:hAnsiTheme="majorBidi" w:cstheme="majorBidi"/>
                <w:bCs/>
                <w:sz w:val="22"/>
              </w:rPr>
              <w:t>, RF</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LightGBM</w:t>
            </w:r>
            <w:proofErr w:type="spellEnd"/>
            <w:r w:rsidRPr="007A1F74">
              <w:rPr>
                <w:rFonts w:asciiTheme="majorBidi" w:hAnsiTheme="majorBidi" w:cstheme="majorBidi"/>
                <w:bCs/>
                <w:sz w:val="22"/>
              </w:rPr>
              <w:t xml:space="preserve">: 98.5%, </w:t>
            </w:r>
            <w:proofErr w:type="spellStart"/>
            <w:r w:rsidRPr="007A1F74">
              <w:rPr>
                <w:rFonts w:asciiTheme="majorBidi" w:hAnsiTheme="majorBidi" w:cstheme="majorBidi"/>
                <w:bCs/>
                <w:sz w:val="22"/>
              </w:rPr>
              <w:t>CatBoost</w:t>
            </w:r>
            <w:proofErr w:type="spellEnd"/>
            <w:r w:rsidRPr="007A1F74">
              <w:rPr>
                <w:rFonts w:asciiTheme="majorBidi" w:hAnsiTheme="majorBidi" w:cstheme="majorBidi"/>
                <w:bCs/>
                <w:sz w:val="22"/>
              </w:rPr>
              <w:t>: 97.9%, RF: 97%</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Large, diverse dataset improved model generalization.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Gradient boosting models handled categorical and numerical data well.</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Fast training times compared to deep learning.</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Higher training costs than simpler ML models.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Potential overfitting on rare feature combinations.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Interpretability requires additional tools.</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r w:rsidRPr="007A1F74">
              <w:rPr>
                <w:rFonts w:asciiTheme="majorBidi" w:hAnsiTheme="majorBidi" w:cstheme="majorBidi"/>
                <w:bCs w:val="0"/>
                <w:sz w:val="22"/>
              </w:rPr>
              <w:t xml:space="preserve">Ghosh et al. </w:t>
            </w:r>
            <w:r w:rsidRPr="007A1F74">
              <w:rPr>
                <w:rStyle w:val="Strong"/>
                <w:rFonts w:asciiTheme="majorBidi" w:hAnsiTheme="majorBidi" w:cstheme="majorBidi"/>
                <w:sz w:val="22"/>
              </w:rPr>
              <w:t>[40]</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2024</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Clinical dataset</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XGBoost</w:t>
            </w:r>
            <w:proofErr w:type="spellEnd"/>
            <w:r w:rsidRPr="007A1F74">
              <w:rPr>
                <w:rFonts w:asciiTheme="majorBidi" w:hAnsiTheme="majorBidi" w:cstheme="majorBidi"/>
                <w:bCs/>
                <w:sz w:val="22"/>
              </w:rPr>
              <w:t>, RF, SVM</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7A1F74">
              <w:rPr>
                <w:rFonts w:asciiTheme="majorBidi" w:hAnsiTheme="majorBidi" w:cstheme="majorBidi"/>
                <w:bCs/>
                <w:sz w:val="22"/>
              </w:rPr>
              <w:t>XGBoost</w:t>
            </w:r>
            <w:proofErr w:type="spellEnd"/>
            <w:r w:rsidRPr="007A1F74">
              <w:rPr>
                <w:rFonts w:asciiTheme="majorBidi" w:hAnsiTheme="majorBidi" w:cstheme="majorBidi"/>
                <w:bCs/>
                <w:sz w:val="22"/>
              </w:rPr>
              <w:t>: AUC ~96%,</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AUC ~95% , SVM: AUC ~93%</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Focused on explainable AI, providing SHAP-based insights.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High predictive performance with interpretable results.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Useful for clinician trust and adoption.</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Requires domain knowledge for interpreting SHAP results.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Performance may drop if features are highly correlated.</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No multi-class classification tested.</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314" w:type="dxa"/>
          </w:tcPr>
          <w:p w:rsidR="00F13E8D" w:rsidRPr="007A1F74" w:rsidRDefault="00F13E8D" w:rsidP="00F13E8D">
            <w:pPr>
              <w:rPr>
                <w:rFonts w:asciiTheme="majorBidi" w:hAnsiTheme="majorBidi" w:cstheme="majorBidi"/>
                <w:b w:val="0"/>
                <w:sz w:val="22"/>
              </w:rPr>
            </w:pPr>
            <w:r w:rsidRPr="007A1F74">
              <w:rPr>
                <w:rFonts w:asciiTheme="majorBidi" w:hAnsiTheme="majorBidi" w:cstheme="majorBidi"/>
                <w:bCs w:val="0"/>
                <w:sz w:val="22"/>
              </w:rPr>
              <w:t xml:space="preserve">Chowdhury et al. </w:t>
            </w:r>
            <w:r w:rsidRPr="007A1F74">
              <w:rPr>
                <w:rStyle w:val="Strong"/>
                <w:rFonts w:asciiTheme="majorBidi" w:hAnsiTheme="majorBidi" w:cstheme="majorBidi"/>
                <w:sz w:val="22"/>
              </w:rPr>
              <w:t>[41]</w:t>
            </w:r>
          </w:p>
        </w:tc>
        <w:tc>
          <w:tcPr>
            <w:tcW w:w="80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2021</w:t>
            </w:r>
          </w:p>
        </w:tc>
        <w:tc>
          <w:tcPr>
            <w:tcW w:w="1464"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Type 1 diabetes CKD dataset</w:t>
            </w:r>
          </w:p>
        </w:tc>
        <w:tc>
          <w:tcPr>
            <w:tcW w:w="1272"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RF, SVM, LR, KNN, NB</w:t>
            </w:r>
          </w:p>
        </w:tc>
        <w:tc>
          <w:tcPr>
            <w:tcW w:w="1355"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xml:space="preserve">RF: ~95%, SVM: ~94%, </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xml:space="preserve">LR: ~92%, KNN: ~91%, </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NB: ~90%</w:t>
            </w:r>
          </w:p>
        </w:tc>
        <w:tc>
          <w:tcPr>
            <w:tcW w:w="2077"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Compared performance of multiple classic ML models.</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Dataset focused on diabetic CKD detection.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Identified early markers in diabetic patients.</w:t>
            </w:r>
          </w:p>
        </w:tc>
        <w:tc>
          <w:tcPr>
            <w:tcW w:w="1728" w:type="dxa"/>
          </w:tcPr>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Narrow patient population limits generalization.</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7A1F74">
              <w:rPr>
                <w:rFonts w:asciiTheme="majorBidi" w:hAnsiTheme="majorBidi" w:cstheme="majorBidi"/>
                <w:bCs/>
                <w:sz w:val="22"/>
              </w:rPr>
              <w:t>- No advanced ensemble or hybrid methods tested.</w:t>
            </w:r>
          </w:p>
          <w:p w:rsidR="00F13E8D" w:rsidRPr="007A1F74"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7A1F74">
              <w:rPr>
                <w:rFonts w:asciiTheme="majorBidi" w:hAnsiTheme="majorBidi" w:cstheme="majorBidi"/>
                <w:bCs/>
                <w:sz w:val="22"/>
              </w:rPr>
              <w:t>- Limited to static data without time-series analysis.</w:t>
            </w:r>
          </w:p>
        </w:tc>
      </w:tr>
    </w:tbl>
    <w:p w:rsidR="00F13E8D" w:rsidRPr="007A1F74" w:rsidRDefault="00F13E8D" w:rsidP="00F13E8D">
      <w:pPr>
        <w:rPr>
          <w:rFonts w:asciiTheme="majorBidi" w:hAnsiTheme="majorBidi" w:cstheme="majorBidi"/>
        </w:rPr>
      </w:pPr>
    </w:p>
    <w:p w:rsidR="00F13E8D" w:rsidRPr="007A1F74" w:rsidRDefault="00F13E8D" w:rsidP="00F13E8D">
      <w:pPr>
        <w:rPr>
          <w:rFonts w:asciiTheme="majorBidi" w:hAnsiTheme="majorBidi" w:cstheme="majorBidi"/>
          <w:rtl/>
        </w:rPr>
      </w:pPr>
    </w:p>
    <w:p w:rsidR="00F13E8D" w:rsidRPr="007A1F74" w:rsidRDefault="00F13E8D" w:rsidP="00F13E8D">
      <w:pPr>
        <w:rPr>
          <w:rFonts w:asciiTheme="majorBidi" w:hAnsiTheme="majorBidi" w:cstheme="majorBidi"/>
          <w:rtl/>
        </w:rPr>
      </w:pPr>
    </w:p>
    <w:p w:rsidR="00F13E8D" w:rsidRPr="007A1F74" w:rsidRDefault="00F13E8D" w:rsidP="00F13E8D">
      <w:pPr>
        <w:rPr>
          <w:rFonts w:asciiTheme="majorBidi" w:hAnsiTheme="majorBidi" w:cstheme="majorBidi"/>
          <w:rtl/>
        </w:rPr>
      </w:pPr>
    </w:p>
    <w:p w:rsidR="00F13E8D" w:rsidRPr="00D80421" w:rsidRDefault="00F13E8D" w:rsidP="00F13E8D">
      <w:pPr>
        <w:pStyle w:val="Heading3"/>
        <w:rPr>
          <w:rFonts w:asciiTheme="majorBidi" w:hAnsiTheme="majorBidi" w:cstheme="majorBidi"/>
          <w:b/>
          <w:bCs/>
          <w:sz w:val="32"/>
          <w:szCs w:val="32"/>
          <w:rtl/>
        </w:rPr>
      </w:pPr>
      <w:bookmarkStart w:id="33" w:name="_Toc205837511"/>
      <w:r w:rsidRPr="00D80421">
        <w:rPr>
          <w:rFonts w:asciiTheme="majorBidi" w:hAnsiTheme="majorBidi" w:cstheme="majorBidi"/>
          <w:b/>
          <w:bCs/>
          <w:sz w:val="32"/>
          <w:szCs w:val="32"/>
        </w:rPr>
        <w:t>3.3 Deep Learning Studies for CKD Classification</w:t>
      </w:r>
      <w:bookmarkEnd w:id="33"/>
    </w:p>
    <w:p w:rsidR="00F13E8D" w:rsidRPr="006F7675" w:rsidRDefault="00F13E8D" w:rsidP="00F13E8D">
      <w:pPr>
        <w:pStyle w:val="NormalWeb"/>
        <w:spacing w:line="360" w:lineRule="auto"/>
        <w:jc w:val="both"/>
        <w:rPr>
          <w:rStyle w:val="Strong"/>
          <w:b w:val="0"/>
          <w:bCs w:val="0"/>
          <w:rtl/>
        </w:rPr>
      </w:pPr>
      <w:r w:rsidRPr="006F7675">
        <w:rPr>
          <w:rStyle w:val="Strong"/>
        </w:rPr>
        <w:t xml:space="preserve">Al-Rasheed et al., [42] </w:t>
      </w:r>
      <w:proofErr w:type="gramStart"/>
      <w:r w:rsidRPr="00F13E8D">
        <w:rPr>
          <w:rStyle w:val="Strong"/>
          <w:b w:val="0"/>
          <w:bCs w:val="0"/>
        </w:rPr>
        <w:t>This</w:t>
      </w:r>
      <w:proofErr w:type="gramEnd"/>
      <w:r w:rsidRPr="00F13E8D">
        <w:rPr>
          <w:rStyle w:val="Strong"/>
          <w:b w:val="0"/>
          <w:bCs w:val="0"/>
        </w:rPr>
        <w:t xml:space="preserve"> study trained a dense fully-connected deep neural network to classify CKD using the UCI CKD tabular datasets (400 samples, 24 features). The optimized 3-layer network (20–15–10 neurons) with </w:t>
      </w:r>
      <w:proofErr w:type="spellStart"/>
      <w:r w:rsidRPr="00F13E8D">
        <w:rPr>
          <w:rStyle w:val="Strong"/>
          <w:b w:val="0"/>
          <w:bCs w:val="0"/>
        </w:rPr>
        <w:t>ReLU</w:t>
      </w:r>
      <w:proofErr w:type="spellEnd"/>
      <w:r w:rsidRPr="00F13E8D">
        <w:rPr>
          <w:rStyle w:val="Strong"/>
          <w:b w:val="0"/>
          <w:bCs w:val="0"/>
        </w:rPr>
        <w:t xml:space="preserve"> and </w:t>
      </w:r>
      <w:proofErr w:type="spellStart"/>
      <w:r w:rsidRPr="00F13E8D">
        <w:rPr>
          <w:rStyle w:val="Strong"/>
          <w:b w:val="0"/>
          <w:bCs w:val="0"/>
        </w:rPr>
        <w:t>Adamax</w:t>
      </w:r>
      <w:proofErr w:type="spellEnd"/>
      <w:r w:rsidRPr="00F13E8D">
        <w:rPr>
          <w:rStyle w:val="Strong"/>
          <w:b w:val="0"/>
          <w:bCs w:val="0"/>
        </w:rPr>
        <w:t xml:space="preserve"> achieved nearly perfect performance. It outperformed conventional classifiers on the same data.</w:t>
      </w:r>
    </w:p>
    <w:p w:rsidR="00F13E8D" w:rsidRPr="00F13E8D" w:rsidRDefault="00F13E8D" w:rsidP="00F13E8D">
      <w:pPr>
        <w:pStyle w:val="NormalWeb"/>
        <w:spacing w:line="360" w:lineRule="auto"/>
        <w:jc w:val="both"/>
        <w:rPr>
          <w:rStyle w:val="Strong"/>
          <w:b w:val="0"/>
          <w:bCs w:val="0"/>
        </w:rPr>
      </w:pPr>
      <w:r w:rsidRPr="006F7675">
        <w:rPr>
          <w:rStyle w:val="Strong"/>
        </w:rPr>
        <w:lastRenderedPageBreak/>
        <w:t xml:space="preserve">Chowdhury et al. [43] </w:t>
      </w:r>
      <w:r w:rsidRPr="00F13E8D">
        <w:rPr>
          <w:rStyle w:val="Strong"/>
          <w:b w:val="0"/>
          <w:bCs w:val="0"/>
        </w:rPr>
        <w:t>proposed a </w:t>
      </w:r>
      <w:proofErr w:type="spellStart"/>
      <w:r w:rsidRPr="00F13E8D">
        <w:rPr>
          <w:rStyle w:val="Strong"/>
          <w:b w:val="0"/>
          <w:bCs w:val="0"/>
        </w:rPr>
        <w:t>TabNet</w:t>
      </w:r>
      <w:proofErr w:type="spellEnd"/>
      <w:r w:rsidRPr="00F13E8D">
        <w:rPr>
          <w:rStyle w:val="Strong"/>
          <w:b w:val="0"/>
          <w:bCs w:val="0"/>
        </w:rPr>
        <w:t xml:space="preserve"> model for CKD stage prediction in diabetes patients using 10-year CRIC cohort data. Two variants (31-feature "complete" and 15-feature "simplified") outperformed </w:t>
      </w:r>
      <w:proofErr w:type="spellStart"/>
      <w:r w:rsidRPr="00F13E8D">
        <w:rPr>
          <w:rStyle w:val="Strong"/>
          <w:b w:val="0"/>
          <w:bCs w:val="0"/>
        </w:rPr>
        <w:t>XGBoost</w:t>
      </w:r>
      <w:proofErr w:type="spellEnd"/>
      <w:r w:rsidRPr="00F13E8D">
        <w:rPr>
          <w:rStyle w:val="Strong"/>
          <w:b w:val="0"/>
          <w:bCs w:val="0"/>
        </w:rPr>
        <w:t>/RF (94.1% accuracy, AUC≈0.95), with SHAP/LIME identifying creatinine, HbA1c, age, and sex as key predictors. While robust, performance dipped (~88%) in external validation, suggesting limited generalization beyond diabetic populations.</w:t>
      </w:r>
    </w:p>
    <w:p w:rsidR="00F13E8D" w:rsidRPr="00F13E8D" w:rsidRDefault="00F13E8D" w:rsidP="00F13E8D">
      <w:pPr>
        <w:pStyle w:val="NormalWeb"/>
        <w:spacing w:line="360" w:lineRule="auto"/>
        <w:jc w:val="both"/>
        <w:rPr>
          <w:rStyle w:val="Strong"/>
          <w:b w:val="0"/>
          <w:bCs w:val="0"/>
        </w:rPr>
      </w:pPr>
      <w:r w:rsidRPr="006F7675">
        <w:rPr>
          <w:rStyle w:val="Strong"/>
        </w:rPr>
        <w:t xml:space="preserve">Rao et al. [44] </w:t>
      </w:r>
      <w:r w:rsidRPr="00F13E8D">
        <w:rPr>
          <w:rStyle w:val="Strong"/>
          <w:b w:val="0"/>
          <w:bCs w:val="0"/>
        </w:rPr>
        <w:t>proposed a graph–tabular fusion model (GNN + MLP) for CKD prediction, representing patients as nodes in a similarity-based graph. The ensemble achieved 95.1% accuracy on the UCI dataset, outperforming standalone models (MLP: 91%, GNN: 93%) by leveraging inter-patient relationships. While robust, limitations include dependency on manual graph construction and lack of validation on larger EHR datasets.</w:t>
      </w:r>
    </w:p>
    <w:p w:rsidR="00F13E8D" w:rsidRPr="00F13E8D" w:rsidRDefault="00F13E8D" w:rsidP="00F13E8D">
      <w:pPr>
        <w:pStyle w:val="NormalWeb"/>
        <w:spacing w:line="360" w:lineRule="auto"/>
        <w:jc w:val="both"/>
        <w:rPr>
          <w:rStyle w:val="Strong"/>
          <w:b w:val="0"/>
          <w:bCs w:val="0"/>
        </w:rPr>
      </w:pPr>
      <w:proofErr w:type="spellStart"/>
      <w:r w:rsidRPr="006F7675">
        <w:rPr>
          <w:rStyle w:val="Strong"/>
        </w:rPr>
        <w:t>Alsekait</w:t>
      </w:r>
      <w:proofErr w:type="spellEnd"/>
      <w:r w:rsidRPr="006F7675">
        <w:rPr>
          <w:rStyle w:val="Strong"/>
        </w:rPr>
        <w:t xml:space="preserve"> et al. [45] </w:t>
      </w:r>
      <w:r w:rsidRPr="00F13E8D">
        <w:rPr>
          <w:rStyle w:val="Strong"/>
          <w:b w:val="0"/>
          <w:bCs w:val="0"/>
        </w:rPr>
        <w:t>proposed </w:t>
      </w:r>
      <w:proofErr w:type="spellStart"/>
      <w:r w:rsidRPr="00F13E8D">
        <w:rPr>
          <w:rStyle w:val="Strong"/>
          <w:b w:val="0"/>
          <w:bCs w:val="0"/>
        </w:rPr>
        <w:t>OptEnsemble</w:t>
      </w:r>
      <w:proofErr w:type="spellEnd"/>
      <w:r w:rsidRPr="00F13E8D">
        <w:rPr>
          <w:rStyle w:val="Strong"/>
          <w:b w:val="0"/>
          <w:bCs w:val="0"/>
        </w:rPr>
        <w:t>, a stacked deep learning model (CNN + LSTM + SVM meta-learner) with mutual-information-based feature selection, achieving 99.7% accuracy on the UCI CKD datasets. While outperforming single models (DNN: 95%) and demonstrating robustness, near-perfect results suggest potential over fitting, with no external validation to assess generalization. The study highlights trade-offs between complexity and performance on small datasets.</w:t>
      </w:r>
    </w:p>
    <w:p w:rsidR="00F13E8D" w:rsidRPr="00D80421" w:rsidRDefault="00F13E8D" w:rsidP="00F13E8D">
      <w:pPr>
        <w:spacing w:line="360" w:lineRule="auto"/>
        <w:jc w:val="both"/>
        <w:rPr>
          <w:rStyle w:val="Strong"/>
          <w:rFonts w:asciiTheme="majorBidi" w:hAnsiTheme="majorBidi" w:cstheme="majorBidi"/>
          <w:b w:val="0"/>
          <w:bCs w:val="0"/>
          <w:sz w:val="24"/>
          <w:szCs w:val="24"/>
        </w:rPr>
      </w:pPr>
      <w:r w:rsidRPr="00D80421">
        <w:rPr>
          <w:rStyle w:val="Strong"/>
          <w:rFonts w:asciiTheme="majorBidi" w:hAnsiTheme="majorBidi" w:cstheme="majorBidi"/>
          <w:sz w:val="24"/>
          <w:szCs w:val="24"/>
        </w:rPr>
        <w:t xml:space="preserve">Tian et al. [46] </w:t>
      </w:r>
      <w:r w:rsidRPr="00D80421">
        <w:rPr>
          <w:rStyle w:val="Strong"/>
          <w:rFonts w:asciiTheme="majorBidi" w:hAnsiTheme="majorBidi" w:cstheme="majorBidi"/>
          <w:b w:val="0"/>
          <w:bCs w:val="0"/>
          <w:sz w:val="24"/>
          <w:szCs w:val="24"/>
        </w:rPr>
        <w:t>developed a deep radiometric model combining CNN and texture features from kidney ultrasounds that outperformed radiologists in early CKD detection (AUC 0.918 vs 0.869), particularly for stages G1-G3 where visual changes are subtle. While matching expert performance on severe CKD (G4-G5), the model's clinical utility is limited by its black-box nature and need for multi-center validation. This pioneering work demonstrates AI's potential to extract diagnostically meaningful patterns from routine ultrasounds that escape human visual assessment.</w:t>
      </w:r>
    </w:p>
    <w:p w:rsidR="00F13E8D" w:rsidRDefault="00F13E8D" w:rsidP="00D80421">
      <w:pPr>
        <w:pStyle w:val="NormalWeb"/>
        <w:spacing w:line="360" w:lineRule="auto"/>
        <w:jc w:val="both"/>
        <w:rPr>
          <w:color w:val="666666"/>
        </w:rPr>
      </w:pPr>
      <w:proofErr w:type="spellStart"/>
      <w:r w:rsidRPr="006F7675">
        <w:rPr>
          <w:rStyle w:val="Strong"/>
        </w:rPr>
        <w:t>Priyadharshini</w:t>
      </w:r>
      <w:proofErr w:type="spellEnd"/>
      <w:r w:rsidRPr="006F7675">
        <w:rPr>
          <w:rStyle w:val="Strong"/>
        </w:rPr>
        <w:t xml:space="preserve"> et al</w:t>
      </w:r>
      <w:proofErr w:type="gramStart"/>
      <w:r w:rsidRPr="006F7675">
        <w:rPr>
          <w:rStyle w:val="Strong"/>
        </w:rPr>
        <w:t>.[</w:t>
      </w:r>
      <w:proofErr w:type="gramEnd"/>
      <w:r w:rsidRPr="006F7675">
        <w:rPr>
          <w:rStyle w:val="Strong"/>
        </w:rPr>
        <w:t xml:space="preserve">47] </w:t>
      </w:r>
      <w:r w:rsidRPr="00F13E8D">
        <w:rPr>
          <w:rStyle w:val="Strong"/>
          <w:b w:val="0"/>
          <w:bCs w:val="0"/>
        </w:rPr>
        <w:t>developed "</w:t>
      </w:r>
      <w:proofErr w:type="spellStart"/>
      <w:r w:rsidRPr="00F13E8D">
        <w:rPr>
          <w:rStyle w:val="Strong"/>
          <w:b w:val="0"/>
          <w:bCs w:val="0"/>
        </w:rPr>
        <w:t>OptiNet</w:t>
      </w:r>
      <w:proofErr w:type="spellEnd"/>
      <w:r w:rsidRPr="00F13E8D">
        <w:rPr>
          <w:rStyle w:val="Strong"/>
          <w:b w:val="0"/>
          <w:bCs w:val="0"/>
        </w:rPr>
        <w:t xml:space="preserve">-CKD," a deep neural network optimized via a population-based algorithm (POA) that achieved 100% accuracy on the UCI CKD datasets by escaping local minima through evolutionary weight perturbations. While demonstrating perfect performance metrics (precision, recall, F1, AUC), the model's flawless results on this well-studied datasets raise concerns about potential over fitting despite claims of improved generalization. The study highlights how advanced optimization techniques can maximize performance on limited data. </w:t>
      </w:r>
      <w:r>
        <w:br w:type="page"/>
      </w:r>
    </w:p>
    <w:p w:rsidR="00F13E8D" w:rsidRPr="00D80421" w:rsidRDefault="00F13E8D" w:rsidP="00723C93">
      <w:pPr>
        <w:pStyle w:val="Heading3"/>
        <w:rPr>
          <w:rFonts w:asciiTheme="majorBidi" w:hAnsiTheme="majorBidi" w:cstheme="majorBidi"/>
          <w:b/>
          <w:bCs/>
        </w:rPr>
      </w:pPr>
      <w:r w:rsidRPr="00D80421">
        <w:rPr>
          <w:rFonts w:asciiTheme="majorBidi" w:hAnsiTheme="majorBidi" w:cstheme="majorBidi"/>
          <w:b/>
          <w:bCs/>
        </w:rPr>
        <w:lastRenderedPageBreak/>
        <w:t>3.3.1 Summary Table of Deep Learning -Based Studies</w:t>
      </w:r>
    </w:p>
    <w:tbl>
      <w:tblPr>
        <w:tblStyle w:val="GridTable1Light-Accent11"/>
        <w:tblpPr w:leftFromText="180" w:rightFromText="180" w:vertAnchor="text" w:horzAnchor="margin" w:tblpY="404"/>
        <w:tblW w:w="9378" w:type="dxa"/>
        <w:tblLook w:val="04A0" w:firstRow="1" w:lastRow="0" w:firstColumn="1" w:lastColumn="0" w:noHBand="0" w:noVBand="1"/>
      </w:tblPr>
      <w:tblGrid>
        <w:gridCol w:w="1636"/>
        <w:gridCol w:w="761"/>
        <w:gridCol w:w="1168"/>
        <w:gridCol w:w="1377"/>
        <w:gridCol w:w="1160"/>
        <w:gridCol w:w="1495"/>
        <w:gridCol w:w="1781"/>
      </w:tblGrid>
      <w:tr w:rsidR="00F13E8D" w:rsidRPr="007A1F74"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rsidR="00F13E8D" w:rsidRDefault="00F13E8D" w:rsidP="00F13E8D">
            <w:pPr>
              <w:jc w:val="center"/>
              <w:rPr>
                <w:b w:val="0"/>
                <w:bCs w:val="0"/>
              </w:rPr>
            </w:pPr>
            <w:r>
              <w:rPr>
                <w:bCs w:val="0"/>
                <w:sz w:val="24"/>
                <w:szCs w:val="24"/>
              </w:rPr>
              <w:t>Ref</w:t>
            </w:r>
          </w:p>
        </w:tc>
        <w:tc>
          <w:tcPr>
            <w:tcW w:w="763"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Year</w:t>
            </w:r>
          </w:p>
        </w:tc>
        <w:tc>
          <w:tcPr>
            <w:tcW w:w="1169"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Dataset</w:t>
            </w:r>
          </w:p>
        </w:tc>
        <w:tc>
          <w:tcPr>
            <w:tcW w:w="1377"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Models</w:t>
            </w:r>
          </w:p>
        </w:tc>
        <w:tc>
          <w:tcPr>
            <w:tcW w:w="1162"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Results</w:t>
            </w:r>
          </w:p>
        </w:tc>
        <w:tc>
          <w:tcPr>
            <w:tcW w:w="1482"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Advantages</w:t>
            </w:r>
          </w:p>
        </w:tc>
        <w:tc>
          <w:tcPr>
            <w:tcW w:w="1789" w:type="dxa"/>
          </w:tcPr>
          <w:p w:rsidR="00F13E8D" w:rsidRDefault="00F13E8D" w:rsidP="00F13E8D">
            <w:pPr>
              <w:jc w:val="center"/>
              <w:cnfStyle w:val="100000000000" w:firstRow="1" w:lastRow="0" w:firstColumn="0" w:lastColumn="0" w:oddVBand="0" w:evenVBand="0" w:oddHBand="0" w:evenHBand="0" w:firstRowFirstColumn="0" w:firstRowLastColumn="0" w:lastRowFirstColumn="0" w:lastRowLastColumn="0"/>
              <w:rPr>
                <w:b w:val="0"/>
                <w:bCs w:val="0"/>
              </w:rPr>
            </w:pPr>
            <w:r>
              <w:rPr>
                <w:bCs w:val="0"/>
                <w:sz w:val="24"/>
                <w:szCs w:val="24"/>
              </w:rPr>
              <w:t>Limitations</w:t>
            </w: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34" w:name="_Toc205733593"/>
            <w:r w:rsidRPr="006F7675">
              <w:rPr>
                <w:rFonts w:asciiTheme="majorBidi" w:hAnsiTheme="majorBidi" w:cstheme="majorBidi"/>
                <w:bCs w:val="0"/>
                <w:sz w:val="22"/>
              </w:rPr>
              <w:t>Al-Rasheed et al., [42]</w:t>
            </w:r>
            <w:bookmarkEnd w:id="34"/>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5" w:name="_Toc205733594"/>
            <w:r w:rsidRPr="006F7675">
              <w:rPr>
                <w:rFonts w:asciiTheme="majorBidi" w:hAnsiTheme="majorBidi" w:cstheme="majorBidi"/>
                <w:bCs/>
                <w:sz w:val="22"/>
              </w:rPr>
              <w:t>2025</w:t>
            </w:r>
            <w:bookmarkEnd w:id="35"/>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6" w:name="_Toc205733595"/>
            <w:r w:rsidRPr="006F7675">
              <w:rPr>
                <w:rFonts w:asciiTheme="majorBidi" w:hAnsiTheme="majorBidi" w:cstheme="majorBidi"/>
                <w:bCs/>
                <w:sz w:val="22"/>
              </w:rPr>
              <w:t>UCI CKD dataset (400 patients, 24 features)</w:t>
            </w:r>
            <w:bookmarkEnd w:id="36"/>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7" w:name="_Toc205733596"/>
            <w:r w:rsidRPr="006F7675">
              <w:rPr>
                <w:rFonts w:asciiTheme="majorBidi" w:hAnsiTheme="majorBidi" w:cstheme="majorBidi"/>
                <w:bCs/>
                <w:sz w:val="22"/>
              </w:rPr>
              <w:t>3-layer DNN (20–15–10)</w:t>
            </w:r>
            <w:bookmarkEnd w:id="37"/>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8" w:name="_Toc205733597"/>
            <w:r w:rsidRPr="006F7675">
              <w:rPr>
                <w:rFonts w:asciiTheme="majorBidi" w:hAnsiTheme="majorBidi" w:cstheme="majorBidi"/>
                <w:bCs/>
                <w:sz w:val="22"/>
              </w:rPr>
              <w:t xml:space="preserve">Accuracy: 99%, </w:t>
            </w:r>
            <w:r w:rsidRPr="006F7675">
              <w:rPr>
                <w:rFonts w:asciiTheme="majorBidi" w:hAnsiTheme="majorBidi" w:cstheme="majorBidi"/>
                <w:bCs/>
                <w:sz w:val="22"/>
              </w:rPr>
              <w:br/>
              <w:t>AUC: 0.9821,</w:t>
            </w:r>
            <w:r w:rsidRPr="006F7675">
              <w:rPr>
                <w:rFonts w:asciiTheme="majorBidi" w:hAnsiTheme="majorBidi" w:cstheme="majorBidi"/>
                <w:bCs/>
                <w:sz w:val="22"/>
              </w:rPr>
              <w:br/>
              <w:t xml:space="preserve"> F1 = 0.99</w:t>
            </w:r>
            <w:bookmarkEnd w:id="38"/>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9" w:name="_Toc205733598"/>
            <w:r w:rsidRPr="006F7675">
              <w:rPr>
                <w:rFonts w:asciiTheme="majorBidi" w:hAnsiTheme="majorBidi" w:cstheme="majorBidi"/>
                <w:bCs/>
                <w:sz w:val="22"/>
              </w:rPr>
              <w:t>- Simple to implement,</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6F7675">
              <w:rPr>
                <w:rFonts w:asciiTheme="majorBidi" w:hAnsiTheme="majorBidi" w:cstheme="majorBidi"/>
                <w:bCs/>
                <w:sz w:val="22"/>
              </w:rPr>
              <w:t xml:space="preserve"> - well-suited for tabular data,</w:t>
            </w:r>
            <w:bookmarkStart w:id="40" w:name="_Toc205733599"/>
            <w:bookmarkEnd w:id="39"/>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high performance on standard dataset,</w:t>
            </w:r>
            <w:bookmarkEnd w:id="40"/>
            <w:r w:rsidRPr="006F7675">
              <w:rPr>
                <w:rFonts w:asciiTheme="majorBidi" w:hAnsiTheme="majorBidi" w:cstheme="majorBidi"/>
                <w:bCs/>
                <w:sz w:val="22"/>
              </w:rPr>
              <w:t xml:space="preserve">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1" w:name="_Toc205733600"/>
            <w:r w:rsidRPr="006F7675">
              <w:rPr>
                <w:rFonts w:asciiTheme="majorBidi" w:hAnsiTheme="majorBidi" w:cstheme="majorBidi"/>
                <w:bCs/>
                <w:sz w:val="22"/>
              </w:rPr>
              <w:t>- aligned well with clinical risk indicators.</w:t>
            </w:r>
            <w:bookmarkEnd w:id="41"/>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bookmarkStart w:id="42" w:name="_Toc205733601"/>
            <w:r w:rsidRPr="006F7675">
              <w:rPr>
                <w:rFonts w:asciiTheme="majorBidi" w:hAnsiTheme="majorBidi" w:cstheme="majorBidi"/>
                <w:bCs/>
                <w:sz w:val="22"/>
              </w:rPr>
              <w:t xml:space="preserve">- Small dataset, - risk of overfitting (100% train accuracy),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w:t>
            </w:r>
            <w:proofErr w:type="gramStart"/>
            <w:r w:rsidRPr="006F7675">
              <w:rPr>
                <w:rFonts w:asciiTheme="majorBidi" w:hAnsiTheme="majorBidi" w:cstheme="majorBidi"/>
                <w:bCs/>
                <w:sz w:val="22"/>
              </w:rPr>
              <w:t>no</w:t>
            </w:r>
            <w:proofErr w:type="gramEnd"/>
            <w:r w:rsidRPr="006F7675">
              <w:rPr>
                <w:rFonts w:asciiTheme="majorBidi" w:hAnsiTheme="majorBidi" w:cstheme="majorBidi"/>
                <w:bCs/>
                <w:sz w:val="22"/>
              </w:rPr>
              <w:t xml:space="preserve"> external validation, binary-only classification.</w:t>
            </w:r>
            <w:bookmarkEnd w:id="42"/>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43" w:name="_Toc205733602"/>
            <w:r w:rsidRPr="006F7675">
              <w:rPr>
                <w:rFonts w:asciiTheme="majorBidi" w:hAnsiTheme="majorBidi" w:cstheme="majorBidi"/>
                <w:bCs w:val="0"/>
                <w:sz w:val="22"/>
              </w:rPr>
              <w:t>Chowdhury et al. [43]</w:t>
            </w:r>
            <w:bookmarkEnd w:id="43"/>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4" w:name="_Toc205733603"/>
            <w:r w:rsidRPr="006F7675">
              <w:rPr>
                <w:rFonts w:asciiTheme="majorBidi" w:hAnsiTheme="majorBidi" w:cstheme="majorBidi"/>
                <w:bCs/>
                <w:sz w:val="22"/>
              </w:rPr>
              <w:t>2025</w:t>
            </w:r>
            <w:bookmarkEnd w:id="44"/>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5" w:name="_Toc205733604"/>
            <w:r w:rsidRPr="006F7675">
              <w:rPr>
                <w:rFonts w:asciiTheme="majorBidi" w:hAnsiTheme="majorBidi" w:cstheme="majorBidi"/>
                <w:bCs/>
                <w:sz w:val="22"/>
              </w:rPr>
              <w:t>CRIC cohort (57,304 labs from 3,844 diabetic patients)</w:t>
            </w:r>
            <w:bookmarkEnd w:id="45"/>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6" w:name="_Toc205733605"/>
            <w:proofErr w:type="spellStart"/>
            <w:r w:rsidRPr="006F7675">
              <w:rPr>
                <w:rFonts w:asciiTheme="majorBidi" w:hAnsiTheme="majorBidi" w:cstheme="majorBidi"/>
                <w:bCs/>
                <w:sz w:val="22"/>
              </w:rPr>
              <w:t>TabNet</w:t>
            </w:r>
            <w:proofErr w:type="spellEnd"/>
            <w:r w:rsidRPr="006F7675">
              <w:rPr>
                <w:rFonts w:asciiTheme="majorBidi" w:hAnsiTheme="majorBidi" w:cstheme="majorBidi"/>
                <w:bCs/>
                <w:sz w:val="22"/>
              </w:rPr>
              <w:t xml:space="preserve"> (full 31-feature and simplified 15-feature models)</w:t>
            </w:r>
            <w:bookmarkEnd w:id="46"/>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7" w:name="_Toc205733606"/>
            <w:r w:rsidRPr="006F7675">
              <w:rPr>
                <w:rFonts w:asciiTheme="majorBidi" w:hAnsiTheme="majorBidi" w:cstheme="majorBidi"/>
                <w:bCs/>
                <w:sz w:val="22"/>
              </w:rPr>
              <w:t>Accuracy: 91–94%, AUC ≈ 0.95</w:t>
            </w:r>
            <w:bookmarkEnd w:id="47"/>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8" w:name="_Toc205733607"/>
            <w:r w:rsidRPr="006F7675">
              <w:rPr>
                <w:rFonts w:asciiTheme="majorBidi" w:hAnsiTheme="majorBidi" w:cstheme="majorBidi"/>
                <w:bCs/>
                <w:sz w:val="22"/>
              </w:rPr>
              <w:t>- Interpretable attention mechanism,</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effective on longitudinal lab data,</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w:t>
            </w:r>
            <w:proofErr w:type="gramStart"/>
            <w:r w:rsidRPr="006F7675">
              <w:rPr>
                <w:rFonts w:asciiTheme="majorBidi" w:hAnsiTheme="majorBidi" w:cstheme="majorBidi"/>
                <w:bCs/>
                <w:sz w:val="22"/>
              </w:rPr>
              <w:t>feasible</w:t>
            </w:r>
            <w:proofErr w:type="gramEnd"/>
            <w:r w:rsidRPr="006F7675">
              <w:rPr>
                <w:rFonts w:asciiTheme="majorBidi" w:hAnsiTheme="majorBidi" w:cstheme="majorBidi"/>
                <w:bCs/>
                <w:sz w:val="22"/>
              </w:rPr>
              <w:t xml:space="preserve"> simplified model.</w:t>
            </w:r>
            <w:bookmarkEnd w:id="48"/>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9" w:name="_Toc205733608"/>
            <w:r w:rsidRPr="006F7675">
              <w:rPr>
                <w:rFonts w:asciiTheme="majorBidi" w:hAnsiTheme="majorBidi" w:cstheme="majorBidi"/>
                <w:bCs/>
                <w:sz w:val="22"/>
              </w:rPr>
              <w:t xml:space="preserve">- Limited to diabetic cohort,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lower performance on external data,</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depends on multiple biomarkers not always available.</w:t>
            </w:r>
            <w:bookmarkEnd w:id="49"/>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50" w:name="_Toc205733609"/>
            <w:r w:rsidRPr="006F7675">
              <w:rPr>
                <w:rFonts w:asciiTheme="majorBidi" w:hAnsiTheme="majorBidi" w:cstheme="majorBidi"/>
                <w:bCs w:val="0"/>
                <w:sz w:val="22"/>
              </w:rPr>
              <w:t>Rao et al. [44]</w:t>
            </w:r>
            <w:bookmarkEnd w:id="50"/>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1" w:name="_Toc205733610"/>
            <w:r w:rsidRPr="006F7675">
              <w:rPr>
                <w:rFonts w:asciiTheme="majorBidi" w:hAnsiTheme="majorBidi" w:cstheme="majorBidi"/>
                <w:bCs/>
                <w:sz w:val="22"/>
              </w:rPr>
              <w:t>2023</w:t>
            </w:r>
            <w:bookmarkEnd w:id="51"/>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2" w:name="_Toc205733611"/>
            <w:r w:rsidRPr="006F7675">
              <w:rPr>
                <w:rFonts w:asciiTheme="majorBidi" w:hAnsiTheme="majorBidi" w:cstheme="majorBidi"/>
                <w:bCs/>
                <w:sz w:val="22"/>
              </w:rPr>
              <w:t>UCI CKD (400 patients)</w:t>
            </w:r>
            <w:bookmarkEnd w:id="52"/>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3" w:name="_Toc205733612"/>
            <w:r w:rsidRPr="006F7675">
              <w:rPr>
                <w:rFonts w:asciiTheme="majorBidi" w:hAnsiTheme="majorBidi" w:cstheme="majorBidi"/>
                <w:bCs/>
                <w:sz w:val="22"/>
              </w:rPr>
              <w:t>GNN + DNN + late-fusion ensemble with SVM</w:t>
            </w:r>
            <w:bookmarkEnd w:id="53"/>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4" w:name="_Toc205733613"/>
            <w:r w:rsidRPr="006F7675">
              <w:rPr>
                <w:rFonts w:asciiTheme="majorBidi" w:hAnsiTheme="majorBidi" w:cstheme="majorBidi"/>
                <w:bCs/>
                <w:sz w:val="22"/>
              </w:rPr>
              <w:t>Fusion Accuracy: 95.1%,</w:t>
            </w:r>
            <w:r w:rsidRPr="006F7675">
              <w:rPr>
                <w:rFonts w:asciiTheme="majorBidi" w:hAnsiTheme="majorBidi" w:cstheme="majorBidi"/>
                <w:bCs/>
                <w:sz w:val="22"/>
              </w:rPr>
              <w:br/>
              <w:t>F1 = 0.95, AUC ≈ 0.95</w:t>
            </w:r>
            <w:bookmarkEnd w:id="54"/>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5" w:name="_Toc205733614"/>
            <w:r w:rsidRPr="006F7675">
              <w:rPr>
                <w:rFonts w:asciiTheme="majorBidi" w:hAnsiTheme="majorBidi" w:cstheme="majorBidi"/>
                <w:bCs/>
                <w:sz w:val="22"/>
              </w:rPr>
              <w:t>- Incorporated patient similarity networks,</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improved generalization using ensemble stacking.</w:t>
            </w:r>
            <w:bookmarkEnd w:id="55"/>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6" w:name="_Toc205733615"/>
            <w:r w:rsidRPr="006F7675">
              <w:rPr>
                <w:rFonts w:asciiTheme="majorBidi" w:hAnsiTheme="majorBidi" w:cstheme="majorBidi"/>
                <w:bCs/>
                <w:sz w:val="22"/>
              </w:rPr>
              <w:t xml:space="preserve">- Requires expert-defined patient graphs,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w:t>
            </w:r>
            <w:proofErr w:type="gramStart"/>
            <w:r w:rsidRPr="006F7675">
              <w:rPr>
                <w:rFonts w:asciiTheme="majorBidi" w:hAnsiTheme="majorBidi" w:cstheme="majorBidi"/>
                <w:bCs/>
                <w:sz w:val="22"/>
              </w:rPr>
              <w:t>limited</w:t>
            </w:r>
            <w:proofErr w:type="gramEnd"/>
            <w:r w:rsidRPr="006F7675">
              <w:rPr>
                <w:rFonts w:asciiTheme="majorBidi" w:hAnsiTheme="majorBidi" w:cstheme="majorBidi"/>
                <w:bCs/>
                <w:sz w:val="22"/>
              </w:rPr>
              <w:t xml:space="preserve"> evaluation on real-world data, - complexity reduces interpretability.</w:t>
            </w:r>
            <w:bookmarkEnd w:id="56"/>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57" w:name="_Toc205733616"/>
            <w:proofErr w:type="spellStart"/>
            <w:r w:rsidRPr="006F7675">
              <w:rPr>
                <w:rFonts w:asciiTheme="majorBidi" w:hAnsiTheme="majorBidi" w:cstheme="majorBidi"/>
                <w:bCs w:val="0"/>
                <w:sz w:val="22"/>
              </w:rPr>
              <w:t>Alsekait</w:t>
            </w:r>
            <w:proofErr w:type="spellEnd"/>
            <w:r w:rsidRPr="006F7675">
              <w:rPr>
                <w:rFonts w:asciiTheme="majorBidi" w:hAnsiTheme="majorBidi" w:cstheme="majorBidi"/>
                <w:bCs w:val="0"/>
                <w:sz w:val="22"/>
              </w:rPr>
              <w:t xml:space="preserve"> et al. [45]</w:t>
            </w:r>
            <w:bookmarkEnd w:id="57"/>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8" w:name="_Toc205733617"/>
            <w:r w:rsidRPr="006F7675">
              <w:rPr>
                <w:rFonts w:asciiTheme="majorBidi" w:hAnsiTheme="majorBidi" w:cstheme="majorBidi"/>
                <w:bCs/>
                <w:sz w:val="22"/>
              </w:rPr>
              <w:t>2023</w:t>
            </w:r>
            <w:bookmarkEnd w:id="58"/>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9" w:name="_Toc205733618"/>
            <w:r w:rsidRPr="006F7675">
              <w:rPr>
                <w:rFonts w:asciiTheme="majorBidi" w:hAnsiTheme="majorBidi" w:cstheme="majorBidi"/>
                <w:bCs/>
                <w:sz w:val="22"/>
              </w:rPr>
              <w:t>UCI CKD dataset (400 samples)</w:t>
            </w:r>
            <w:bookmarkEnd w:id="59"/>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0" w:name="_Toc205733619"/>
            <w:r w:rsidRPr="006F7675">
              <w:rPr>
                <w:rFonts w:asciiTheme="majorBidi" w:hAnsiTheme="majorBidi" w:cstheme="majorBidi"/>
                <w:bCs/>
                <w:sz w:val="22"/>
              </w:rPr>
              <w:t>Stacked DNNs (CNN, RNN) + SVM meta-classifier</w:t>
            </w:r>
            <w:bookmarkEnd w:id="60"/>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1" w:name="_Toc205733620"/>
            <w:r w:rsidRPr="006F7675">
              <w:rPr>
                <w:rFonts w:asciiTheme="majorBidi" w:hAnsiTheme="majorBidi" w:cstheme="majorBidi"/>
                <w:bCs/>
                <w:sz w:val="22"/>
              </w:rPr>
              <w:t xml:space="preserve">Accuracy: 99.69%, </w:t>
            </w:r>
            <w:r w:rsidRPr="006F7675">
              <w:rPr>
                <w:rFonts w:asciiTheme="majorBidi" w:hAnsiTheme="majorBidi" w:cstheme="majorBidi"/>
                <w:bCs/>
                <w:sz w:val="22"/>
              </w:rPr>
              <w:br/>
              <w:t>F1 = 0.997, AUC: 0.999</w:t>
            </w:r>
            <w:bookmarkEnd w:id="61"/>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2" w:name="_Toc205733621"/>
            <w:r w:rsidRPr="006F7675">
              <w:rPr>
                <w:rFonts w:asciiTheme="majorBidi" w:hAnsiTheme="majorBidi" w:cstheme="majorBidi"/>
                <w:bCs/>
                <w:sz w:val="22"/>
              </w:rPr>
              <w:t>- Leveraged multiple model strengths,</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population based optimization,</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improved learning via feature selection.</w:t>
            </w:r>
            <w:bookmarkEnd w:id="62"/>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3" w:name="_Toc205733622"/>
            <w:r w:rsidRPr="006F7675">
              <w:rPr>
                <w:rFonts w:asciiTheme="majorBidi" w:hAnsiTheme="majorBidi" w:cstheme="majorBidi"/>
                <w:bCs/>
                <w:sz w:val="22"/>
              </w:rPr>
              <w:t>- Possible overfitting,</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ensemble complexity hinders real-time use,</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w:t>
            </w:r>
            <w:proofErr w:type="gramStart"/>
            <w:r w:rsidRPr="006F7675">
              <w:rPr>
                <w:rFonts w:asciiTheme="majorBidi" w:hAnsiTheme="majorBidi" w:cstheme="majorBidi"/>
                <w:bCs/>
                <w:sz w:val="22"/>
              </w:rPr>
              <w:t>untested</w:t>
            </w:r>
            <w:proofErr w:type="gramEnd"/>
            <w:r w:rsidRPr="006F7675">
              <w:rPr>
                <w:rFonts w:asciiTheme="majorBidi" w:hAnsiTheme="majorBidi" w:cstheme="majorBidi"/>
                <w:bCs/>
                <w:sz w:val="22"/>
              </w:rPr>
              <w:t xml:space="preserve"> on real-world EHRs.</w:t>
            </w:r>
            <w:bookmarkEnd w:id="63"/>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64" w:name="_Toc205733623"/>
            <w:r w:rsidRPr="006F7675">
              <w:rPr>
                <w:rFonts w:asciiTheme="majorBidi" w:hAnsiTheme="majorBidi" w:cstheme="majorBidi"/>
                <w:bCs w:val="0"/>
                <w:sz w:val="22"/>
              </w:rPr>
              <w:t>Tian et al. [46]</w:t>
            </w:r>
            <w:bookmarkEnd w:id="64"/>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5" w:name="_Toc205733624"/>
            <w:r w:rsidRPr="006F7675">
              <w:rPr>
                <w:rFonts w:asciiTheme="majorBidi" w:hAnsiTheme="majorBidi" w:cstheme="majorBidi"/>
                <w:bCs/>
                <w:sz w:val="22"/>
              </w:rPr>
              <w:t>2024</w:t>
            </w:r>
            <w:bookmarkEnd w:id="65"/>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6" w:name="_Toc205733625"/>
            <w:r w:rsidRPr="006F7675">
              <w:rPr>
                <w:rFonts w:asciiTheme="majorBidi" w:hAnsiTheme="majorBidi" w:cstheme="majorBidi"/>
                <w:bCs/>
                <w:sz w:val="22"/>
              </w:rPr>
              <w:t>Renal ultrasound (1,049 patients, 4,365 images)</w:t>
            </w:r>
            <w:bookmarkEnd w:id="66"/>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7" w:name="_Toc205733626"/>
            <w:r w:rsidRPr="006F7675">
              <w:rPr>
                <w:rFonts w:asciiTheme="majorBidi" w:hAnsiTheme="majorBidi" w:cstheme="majorBidi"/>
                <w:bCs/>
                <w:sz w:val="22"/>
              </w:rPr>
              <w:t xml:space="preserve">ResNet-34 CNN + </w:t>
            </w:r>
            <w:proofErr w:type="spellStart"/>
            <w:r w:rsidRPr="006F7675">
              <w:rPr>
                <w:rFonts w:asciiTheme="majorBidi" w:hAnsiTheme="majorBidi" w:cstheme="majorBidi"/>
                <w:bCs/>
                <w:sz w:val="22"/>
              </w:rPr>
              <w:t>radiomic</w:t>
            </w:r>
            <w:proofErr w:type="spellEnd"/>
            <w:r w:rsidRPr="006F7675">
              <w:rPr>
                <w:rFonts w:asciiTheme="majorBidi" w:hAnsiTheme="majorBidi" w:cstheme="majorBidi"/>
                <w:bCs/>
                <w:sz w:val="22"/>
              </w:rPr>
              <w:t xml:space="preserve"> features + fusion ensemble</w:t>
            </w:r>
            <w:bookmarkEnd w:id="67"/>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8" w:name="_Toc205733627"/>
            <w:r w:rsidRPr="006F7675">
              <w:rPr>
                <w:rFonts w:asciiTheme="majorBidi" w:hAnsiTheme="majorBidi" w:cstheme="majorBidi"/>
                <w:bCs/>
                <w:sz w:val="22"/>
              </w:rPr>
              <w:t xml:space="preserve">AUC: 0.918 overall, 0.867–0.931 (G4–G5 </w:t>
            </w:r>
            <w:r w:rsidRPr="006F7675">
              <w:rPr>
                <w:rFonts w:asciiTheme="majorBidi" w:hAnsiTheme="majorBidi" w:cstheme="majorBidi"/>
                <w:bCs/>
                <w:sz w:val="22"/>
              </w:rPr>
              <w:lastRenderedPageBreak/>
              <w:t>stages)</w:t>
            </w:r>
            <w:bookmarkEnd w:id="68"/>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9" w:name="_Toc205733628"/>
            <w:r w:rsidRPr="006F7675">
              <w:rPr>
                <w:rFonts w:asciiTheme="majorBidi" w:hAnsiTheme="majorBidi" w:cstheme="majorBidi"/>
                <w:bCs/>
                <w:sz w:val="22"/>
              </w:rPr>
              <w:lastRenderedPageBreak/>
              <w:t xml:space="preserve">- </w:t>
            </w:r>
            <w:r w:rsidRPr="006F7675">
              <w:rPr>
                <w:rFonts w:asciiTheme="majorBidi" w:hAnsiTheme="majorBidi" w:cstheme="majorBidi"/>
                <w:bCs/>
              </w:rPr>
              <w:t xml:space="preserve">Outperformed </w:t>
            </w:r>
            <w:r w:rsidRPr="006F7675">
              <w:rPr>
                <w:rFonts w:asciiTheme="majorBidi" w:hAnsiTheme="majorBidi" w:cstheme="majorBidi"/>
                <w:bCs/>
                <w:sz w:val="22"/>
              </w:rPr>
              <w:t>physicians in early detection,</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Hybrid of CNN and </w:t>
            </w:r>
            <w:r w:rsidRPr="006F7675">
              <w:rPr>
                <w:rFonts w:asciiTheme="majorBidi" w:hAnsiTheme="majorBidi" w:cstheme="majorBidi"/>
                <w:bCs/>
                <w:sz w:val="22"/>
              </w:rPr>
              <w:lastRenderedPageBreak/>
              <w:t>expert texture features,</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Highly relevant to clinical practice.</w:t>
            </w:r>
            <w:bookmarkEnd w:id="69"/>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0" w:name="_Toc205733629"/>
            <w:r w:rsidRPr="006F7675">
              <w:rPr>
                <w:rFonts w:asciiTheme="majorBidi" w:hAnsiTheme="majorBidi" w:cstheme="majorBidi"/>
                <w:bCs/>
                <w:sz w:val="22"/>
              </w:rPr>
              <w:lastRenderedPageBreak/>
              <w:t>- Single-center training,</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w:t>
            </w:r>
            <w:r>
              <w:rPr>
                <w:rFonts w:asciiTheme="majorBidi" w:hAnsiTheme="majorBidi" w:cstheme="majorBidi"/>
                <w:bCs/>
                <w:sz w:val="22"/>
              </w:rPr>
              <w:t>L</w:t>
            </w:r>
            <w:r w:rsidRPr="006F7675">
              <w:rPr>
                <w:rFonts w:asciiTheme="majorBidi" w:hAnsiTheme="majorBidi" w:cstheme="majorBidi"/>
                <w:bCs/>
                <w:sz w:val="22"/>
              </w:rPr>
              <w:t xml:space="preserve">ow interpretability,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w:t>
            </w:r>
            <w:r>
              <w:rPr>
                <w:rFonts w:asciiTheme="majorBidi" w:hAnsiTheme="majorBidi" w:cstheme="majorBidi"/>
                <w:bCs/>
                <w:sz w:val="22"/>
              </w:rPr>
              <w:t>L</w:t>
            </w:r>
            <w:r w:rsidRPr="006F7675">
              <w:rPr>
                <w:rFonts w:asciiTheme="majorBidi" w:hAnsiTheme="majorBidi" w:cstheme="majorBidi"/>
                <w:bCs/>
                <w:sz w:val="22"/>
              </w:rPr>
              <w:t xml:space="preserve">acked integration with </w:t>
            </w:r>
            <w:r w:rsidRPr="006F7675">
              <w:rPr>
                <w:rFonts w:asciiTheme="majorBidi" w:hAnsiTheme="majorBidi" w:cstheme="majorBidi"/>
                <w:bCs/>
                <w:sz w:val="22"/>
              </w:rPr>
              <w:lastRenderedPageBreak/>
              <w:t>clinical data.</w:t>
            </w:r>
            <w:bookmarkEnd w:id="70"/>
          </w:p>
        </w:tc>
      </w:tr>
      <w:tr w:rsidR="00F13E8D" w:rsidRPr="007A1F74" w:rsidTr="00F13E8D">
        <w:tc>
          <w:tcPr>
            <w:cnfStyle w:val="001000000000" w:firstRow="0" w:lastRow="0" w:firstColumn="1" w:lastColumn="0" w:oddVBand="0" w:evenVBand="0" w:oddHBand="0" w:evenHBand="0" w:firstRowFirstColumn="0" w:firstRowLastColumn="0" w:lastRowFirstColumn="0" w:lastRowLastColumn="0"/>
            <w:tcW w:w="1636" w:type="dxa"/>
          </w:tcPr>
          <w:p w:rsidR="00F13E8D" w:rsidRPr="006F7675" w:rsidRDefault="00F13E8D" w:rsidP="00F13E8D">
            <w:pPr>
              <w:rPr>
                <w:rFonts w:asciiTheme="majorBidi" w:hAnsiTheme="majorBidi" w:cstheme="majorBidi"/>
                <w:bCs w:val="0"/>
                <w:sz w:val="22"/>
              </w:rPr>
            </w:pPr>
            <w:bookmarkStart w:id="71" w:name="_Toc205733630"/>
            <w:proofErr w:type="spellStart"/>
            <w:r w:rsidRPr="006F7675">
              <w:rPr>
                <w:rFonts w:asciiTheme="majorBidi" w:hAnsiTheme="majorBidi" w:cstheme="majorBidi"/>
                <w:bCs w:val="0"/>
                <w:sz w:val="22"/>
              </w:rPr>
              <w:lastRenderedPageBreak/>
              <w:t>Priyadharshini</w:t>
            </w:r>
            <w:proofErr w:type="spellEnd"/>
            <w:r w:rsidRPr="006F7675">
              <w:rPr>
                <w:rFonts w:asciiTheme="majorBidi" w:hAnsiTheme="majorBidi" w:cstheme="majorBidi"/>
                <w:bCs w:val="0"/>
                <w:sz w:val="22"/>
              </w:rPr>
              <w:t xml:space="preserve"> et al.[47]</w:t>
            </w:r>
            <w:bookmarkEnd w:id="71"/>
          </w:p>
        </w:tc>
        <w:tc>
          <w:tcPr>
            <w:tcW w:w="763"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2" w:name="_Toc205733631"/>
            <w:r w:rsidRPr="006F7675">
              <w:rPr>
                <w:rFonts w:asciiTheme="majorBidi" w:hAnsiTheme="majorBidi" w:cstheme="majorBidi"/>
                <w:bCs/>
                <w:sz w:val="22"/>
              </w:rPr>
              <w:t>2025</w:t>
            </w:r>
            <w:bookmarkEnd w:id="72"/>
          </w:p>
        </w:tc>
        <w:tc>
          <w:tcPr>
            <w:tcW w:w="116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3" w:name="_Toc205733632"/>
            <w:r w:rsidRPr="006F7675">
              <w:rPr>
                <w:rFonts w:asciiTheme="majorBidi" w:hAnsiTheme="majorBidi" w:cstheme="majorBidi"/>
                <w:bCs/>
                <w:sz w:val="22"/>
              </w:rPr>
              <w:t>UCI CKD dataset (400 instances)</w:t>
            </w:r>
            <w:bookmarkEnd w:id="73"/>
          </w:p>
        </w:tc>
        <w:tc>
          <w:tcPr>
            <w:tcW w:w="1377"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4" w:name="_Toc205733633"/>
            <w:r w:rsidRPr="006F7675">
              <w:rPr>
                <w:rFonts w:asciiTheme="majorBidi" w:hAnsiTheme="majorBidi" w:cstheme="majorBidi"/>
                <w:bCs/>
                <w:sz w:val="22"/>
              </w:rPr>
              <w:t>4-layer DNN with Population Optimization Algorithm (POA)</w:t>
            </w:r>
            <w:bookmarkEnd w:id="74"/>
          </w:p>
        </w:tc>
        <w:tc>
          <w:tcPr>
            <w:tcW w:w="116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5" w:name="_Toc205733634"/>
            <w:r w:rsidRPr="006F7675">
              <w:rPr>
                <w:rFonts w:asciiTheme="majorBidi" w:hAnsiTheme="majorBidi" w:cstheme="majorBidi"/>
                <w:bCs/>
                <w:sz w:val="22"/>
              </w:rPr>
              <w:t>Accuracy: 100%,</w:t>
            </w:r>
            <w:bookmarkEnd w:id="75"/>
            <w:r w:rsidRPr="006F7675">
              <w:rPr>
                <w:rFonts w:asciiTheme="majorBidi" w:hAnsiTheme="majorBidi" w:cstheme="majorBidi"/>
                <w:bCs/>
                <w:sz w:val="22"/>
              </w:rPr>
              <w:t xml:space="preserve"> </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6" w:name="_Toc205733635"/>
            <w:r w:rsidRPr="006F7675">
              <w:rPr>
                <w:rFonts w:asciiTheme="majorBidi" w:hAnsiTheme="majorBidi" w:cstheme="majorBidi"/>
                <w:bCs/>
                <w:sz w:val="22"/>
              </w:rPr>
              <w:t>F1 = 1.0, AUC = 1.000</w:t>
            </w:r>
            <w:bookmarkEnd w:id="76"/>
          </w:p>
        </w:tc>
        <w:tc>
          <w:tcPr>
            <w:tcW w:w="1482"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7" w:name="_Toc205733636"/>
            <w:r w:rsidRPr="006F7675">
              <w:rPr>
                <w:rFonts w:asciiTheme="majorBidi" w:hAnsiTheme="majorBidi" w:cstheme="majorBidi"/>
                <w:bCs/>
                <w:sz w:val="22"/>
              </w:rPr>
              <w:t>- Avoided local minima, robust optimizer,</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w:t>
            </w:r>
            <w:proofErr w:type="gramStart"/>
            <w:r w:rsidRPr="006F7675">
              <w:rPr>
                <w:rFonts w:asciiTheme="majorBidi" w:hAnsiTheme="majorBidi" w:cstheme="majorBidi"/>
                <w:bCs/>
                <w:sz w:val="22"/>
              </w:rPr>
              <w:t>extensible</w:t>
            </w:r>
            <w:proofErr w:type="gramEnd"/>
            <w:r w:rsidRPr="006F7675">
              <w:rPr>
                <w:rFonts w:asciiTheme="majorBidi" w:hAnsiTheme="majorBidi" w:cstheme="majorBidi"/>
                <w:bCs/>
                <w:sz w:val="22"/>
              </w:rPr>
              <w:t xml:space="preserve"> to other domains.</w:t>
            </w:r>
            <w:bookmarkEnd w:id="77"/>
          </w:p>
        </w:tc>
        <w:tc>
          <w:tcPr>
            <w:tcW w:w="1789" w:type="dxa"/>
          </w:tcPr>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8" w:name="_Toc205733637"/>
            <w:r w:rsidRPr="006F7675">
              <w:rPr>
                <w:rFonts w:asciiTheme="majorBidi" w:hAnsiTheme="majorBidi" w:cstheme="majorBidi"/>
                <w:bCs/>
                <w:sz w:val="22"/>
              </w:rPr>
              <w:t>- No external validation, overfitting risk,</w:t>
            </w:r>
          </w:p>
          <w:p w:rsidR="00F13E8D" w:rsidRPr="006F7675"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6F7675">
              <w:rPr>
                <w:rFonts w:asciiTheme="majorBidi" w:hAnsiTheme="majorBidi" w:cstheme="majorBidi"/>
                <w:bCs/>
                <w:sz w:val="22"/>
              </w:rPr>
              <w:t xml:space="preserve"> - </w:t>
            </w:r>
            <w:proofErr w:type="gramStart"/>
            <w:r w:rsidRPr="006F7675">
              <w:rPr>
                <w:rFonts w:asciiTheme="majorBidi" w:hAnsiTheme="majorBidi" w:cstheme="majorBidi"/>
                <w:bCs/>
                <w:sz w:val="22"/>
              </w:rPr>
              <w:t>complex</w:t>
            </w:r>
            <w:proofErr w:type="gramEnd"/>
            <w:r w:rsidRPr="006F7675">
              <w:rPr>
                <w:rFonts w:asciiTheme="majorBidi" w:hAnsiTheme="majorBidi" w:cstheme="majorBidi"/>
                <w:bCs/>
                <w:sz w:val="22"/>
              </w:rPr>
              <w:t xml:space="preserve"> and computationally expensive training.</w:t>
            </w:r>
            <w:bookmarkEnd w:id="78"/>
          </w:p>
        </w:tc>
      </w:tr>
    </w:tbl>
    <w:p w:rsidR="00F13E8D" w:rsidRDefault="00F13E8D" w:rsidP="00F13E8D"/>
    <w:p w:rsidR="00F13E8D" w:rsidRDefault="00F13E8D" w:rsidP="00F13E8D"/>
    <w:p w:rsidR="00F13E8D" w:rsidRDefault="00F13E8D" w:rsidP="00F13E8D"/>
    <w:p w:rsidR="00F13E8D" w:rsidRDefault="00F13E8D" w:rsidP="00F13E8D"/>
    <w:p w:rsidR="00F13E8D" w:rsidRPr="00D80421" w:rsidRDefault="00F13E8D" w:rsidP="00F13E8D">
      <w:pPr>
        <w:pStyle w:val="Heading3"/>
        <w:rPr>
          <w:rFonts w:asciiTheme="majorBidi" w:hAnsiTheme="majorBidi" w:cstheme="majorBidi"/>
          <w:b/>
          <w:bCs/>
          <w:sz w:val="32"/>
          <w:szCs w:val="32"/>
        </w:rPr>
      </w:pPr>
      <w:bookmarkStart w:id="79" w:name="_Toc205837512"/>
      <w:r w:rsidRPr="00D80421">
        <w:rPr>
          <w:rFonts w:asciiTheme="majorBidi" w:hAnsiTheme="majorBidi" w:cstheme="majorBidi"/>
          <w:b/>
          <w:bCs/>
          <w:sz w:val="32"/>
          <w:szCs w:val="32"/>
        </w:rPr>
        <w:t>3.4 Summary</w:t>
      </w:r>
      <w:bookmarkEnd w:id="79"/>
    </w:p>
    <w:p w:rsidR="00F13E8D" w:rsidRPr="00D80421" w:rsidRDefault="00F13E8D" w:rsidP="00F13E8D">
      <w:pPr>
        <w:spacing w:line="360" w:lineRule="auto"/>
        <w:jc w:val="both"/>
        <w:rPr>
          <w:rFonts w:asciiTheme="majorBidi" w:hAnsiTheme="majorBidi" w:cstheme="majorBidi"/>
          <w:sz w:val="24"/>
          <w:szCs w:val="24"/>
        </w:rPr>
      </w:pPr>
      <w:r w:rsidRPr="00D80421">
        <w:rPr>
          <w:rFonts w:asciiTheme="majorBidi" w:hAnsiTheme="majorBidi" w:cstheme="majorBidi"/>
          <w:sz w:val="24"/>
          <w:szCs w:val="24"/>
        </w:rPr>
        <w:t xml:space="preserve">This chapter has reviewed prior research on Chronic Kidney Disease (CKD) classification using both traditional machine learning (ML) and advanced deep learning (DL) approaches, alongside explainable AI (XAI) methods. The analysis revealed that while ML models such as Random Forest, </w:t>
      </w:r>
      <w:proofErr w:type="spellStart"/>
      <w:r w:rsidRPr="00D80421">
        <w:rPr>
          <w:rFonts w:asciiTheme="majorBidi" w:hAnsiTheme="majorBidi" w:cstheme="majorBidi"/>
          <w:sz w:val="24"/>
          <w:szCs w:val="24"/>
        </w:rPr>
        <w:t>XGBoost</w:t>
      </w:r>
      <w:proofErr w:type="spellEnd"/>
      <w:r w:rsidRPr="00D80421">
        <w:rPr>
          <w:rFonts w:asciiTheme="majorBidi" w:hAnsiTheme="majorBidi" w:cstheme="majorBidi"/>
          <w:sz w:val="24"/>
          <w:szCs w:val="24"/>
        </w:rPr>
        <w:t>, and Support Vector Machines have demonstrated high accuracy, they often rely on manual feature engineering and face limitations in handling complex feature interactions. DL models, particularly Convolutional Neural Networks (CNNs), have shown remarkable potential in automatically learning rich feature representations but are challenged by the need for large datasets and reduced interpretability.</w:t>
      </w:r>
      <w:r w:rsidRPr="00D80421">
        <w:rPr>
          <w:rFonts w:asciiTheme="majorBidi" w:hAnsiTheme="majorBidi" w:cstheme="majorBidi"/>
          <w:sz w:val="24"/>
          <w:szCs w:val="24"/>
        </w:rPr>
        <w:br/>
        <w:t>A recurring gap in the literature is the limited integration of hybrid frameworks that combine the representational strengths of DL with the interpretability and robustness of ML models, especially when optimized through evolutionary algorithms like Genetic Algorithm (GA). Furthermore, many studies lack external validation and rely heavily on small or single-source datasets, reducing their generalizability.</w:t>
      </w:r>
      <w:r w:rsidRPr="00D80421">
        <w:rPr>
          <w:rFonts w:asciiTheme="majorBidi" w:hAnsiTheme="majorBidi" w:cstheme="majorBidi"/>
          <w:sz w:val="24"/>
          <w:szCs w:val="24"/>
        </w:rPr>
        <w:br/>
        <w:t>The proposed research addresses these gaps by leveraging CNN-based feature extraction, GA-optimized ML classifiers, and SHAP-based explanations to produce a predictive framework that balances accuracy, interpretability, and clinical applicability. The next chapter will outline the methodology, including data preprocessing, model training, optimization, and validation strategies.</w:t>
      </w:r>
    </w:p>
    <w:p w:rsidR="00F13E8D" w:rsidRDefault="00F13E8D" w:rsidP="00F13E8D">
      <w:pPr>
        <w:spacing w:line="240" w:lineRule="auto"/>
        <w:rPr>
          <w:b/>
          <w:szCs w:val="28"/>
        </w:rPr>
      </w:pPr>
      <w:r>
        <w:rPr>
          <w:szCs w:val="28"/>
        </w:rPr>
        <w:br w:type="page"/>
      </w:r>
    </w:p>
    <w:p w:rsidR="00F13E8D" w:rsidRPr="003409A1" w:rsidRDefault="00F13E8D" w:rsidP="00F13E8D">
      <w:pPr>
        <w:pStyle w:val="Heading1"/>
        <w:jc w:val="center"/>
      </w:pPr>
      <w:bookmarkStart w:id="80" w:name="_Toc205837513"/>
      <w:r w:rsidRPr="003409A1">
        <w:lastRenderedPageBreak/>
        <w:t>References</w:t>
      </w:r>
      <w:bookmarkEnd w:id="80"/>
    </w:p>
    <w:p w:rsidR="00F13E8D" w:rsidRDefault="00F13E8D" w:rsidP="00F13E8D">
      <w:pPr>
        <w:pStyle w:val="NormalWeb"/>
        <w:numPr>
          <w:ilvl w:val="0"/>
          <w:numId w:val="34"/>
        </w:numPr>
        <w:spacing w:line="276" w:lineRule="auto"/>
        <w:ind w:left="90" w:firstLine="0"/>
        <w:jc w:val="both"/>
        <w:rPr>
          <w:rStyle w:val="Hyperlink"/>
        </w:rPr>
      </w:pPr>
      <w:proofErr w:type="spellStart"/>
      <w:r>
        <w:t>Bikbov</w:t>
      </w:r>
      <w:proofErr w:type="spellEnd"/>
      <w:r>
        <w:t>, B., et al. (2020). Global, regional, and national burden of chronic kidney disease, 1990–2017: A systematic analysis for the Global Burden of Disease Study 2017. </w:t>
      </w:r>
      <w:r>
        <w:rPr>
          <w:i/>
          <w:iCs/>
        </w:rPr>
        <w:t>The Lancet, 395</w:t>
      </w:r>
      <w:r>
        <w:t>(10225), 709–733. </w:t>
      </w:r>
      <w:hyperlink r:id="rId17" w:history="1">
        <w:r>
          <w:rPr>
            <w:rStyle w:val="Hyperlink"/>
          </w:rPr>
          <w:t>https://doi.org/10.1016/S0140-6736(20)30045-3</w:t>
        </w:r>
      </w:hyperlink>
    </w:p>
    <w:p w:rsidR="00F13E8D" w:rsidRDefault="00F13E8D" w:rsidP="00F13E8D">
      <w:pPr>
        <w:pStyle w:val="NormalWeb"/>
        <w:numPr>
          <w:ilvl w:val="0"/>
          <w:numId w:val="34"/>
        </w:numPr>
        <w:spacing w:line="276" w:lineRule="auto"/>
        <w:ind w:left="90" w:firstLine="0"/>
        <w:jc w:val="both"/>
      </w:pPr>
      <w:r>
        <w:t xml:space="preserve">Chen, T. K., </w:t>
      </w:r>
      <w:proofErr w:type="spellStart"/>
      <w:r>
        <w:t>Knicely</w:t>
      </w:r>
      <w:proofErr w:type="spellEnd"/>
      <w:r>
        <w:t xml:space="preserve">, D. H., &amp; Grams, M. E. (2019). Chronic kidney disease diagnosis and management: A review. </w:t>
      </w:r>
      <w:r>
        <w:rPr>
          <w:i/>
          <w:iCs/>
        </w:rPr>
        <w:t>JAMA, 322</w:t>
      </w:r>
      <w:r>
        <w:t xml:space="preserve">(13), 1294–1304. </w:t>
      </w:r>
      <w:hyperlink r:id="rId18" w:history="1">
        <w:r>
          <w:rPr>
            <w:rStyle w:val="Hyperlink"/>
          </w:rPr>
          <w:t>https://doi.org/10.1001/jama.2019.14745</w:t>
        </w:r>
      </w:hyperlink>
      <w:r>
        <w:t xml:space="preserve"> </w:t>
      </w:r>
    </w:p>
    <w:p w:rsidR="00F13E8D" w:rsidRDefault="00F13E8D" w:rsidP="00F13E8D">
      <w:pPr>
        <w:pStyle w:val="NormalWeb"/>
        <w:numPr>
          <w:ilvl w:val="0"/>
          <w:numId w:val="34"/>
        </w:numPr>
        <w:spacing w:line="276" w:lineRule="auto"/>
        <w:ind w:left="90" w:firstLine="0"/>
        <w:jc w:val="both"/>
        <w:rPr>
          <w:rStyle w:val="Hyperlink"/>
        </w:rPr>
      </w:pPr>
      <w:proofErr w:type="spellStart"/>
      <w:r>
        <w:t>Senanayake</w:t>
      </w:r>
      <w:proofErr w:type="spellEnd"/>
      <w:r>
        <w:t>, S., et al. (2024). Deep learning for chronic kidney disease prediction: A review. Artificial Intelligence in Medicine, 148, 102762. </w:t>
      </w:r>
      <w:hyperlink r:id="rId19" w:tgtFrame="_blank" w:history="1">
        <w:r>
          <w:rPr>
            <w:rStyle w:val="Hyperlink"/>
          </w:rPr>
          <w:t>https://pubmed.ncbi.nlm.nih.gov/39052168/</w:t>
        </w:r>
      </w:hyperlink>
      <w:r>
        <w:rPr>
          <w:rStyle w:val="Hyperlink"/>
        </w:rPr>
        <w:t xml:space="preserve">  </w:t>
      </w:r>
    </w:p>
    <w:p w:rsidR="00F13E8D" w:rsidRDefault="00F13E8D" w:rsidP="00F13E8D">
      <w:pPr>
        <w:pStyle w:val="ListParagraph"/>
        <w:numPr>
          <w:ilvl w:val="0"/>
          <w:numId w:val="34"/>
        </w:numPr>
        <w:spacing w:before="100" w:beforeAutospacing="1" w:after="100" w:afterAutospacing="1" w:line="276" w:lineRule="auto"/>
        <w:ind w:left="90" w:firstLine="0"/>
        <w:jc w:val="both"/>
        <w:rPr>
          <w:rStyle w:val="Hyperlink"/>
          <w:color w:val="auto"/>
        </w:rPr>
      </w:pPr>
      <w:r>
        <w:rPr>
          <w:color w:val="auto"/>
        </w:rPr>
        <w:t xml:space="preserve">Lundberg, S. M., &amp; Lee, S.-I. (2017). A unified approach to interpreting model predictions. </w:t>
      </w:r>
      <w:r>
        <w:rPr>
          <w:i/>
          <w:iCs/>
          <w:color w:val="auto"/>
        </w:rPr>
        <w:t>Advances in Neural Information Processing Systems, 30</w:t>
      </w:r>
      <w:r>
        <w:rPr>
          <w:color w:val="auto"/>
        </w:rPr>
        <w:t xml:space="preserve">, 4765–4774. </w:t>
      </w:r>
      <w:hyperlink r:id="rId20" w:history="1">
        <w:r>
          <w:rPr>
            <w:rStyle w:val="Hyperlink"/>
          </w:rPr>
          <w:t>https://papers.nips.cc/paper/2017/file/8a20a8621978632d76c43dfd28b67767-Paper.pdf</w:t>
        </w:r>
      </w:hyperlink>
    </w:p>
    <w:p w:rsidR="00F13E8D" w:rsidRDefault="00F13E8D" w:rsidP="00F13E8D">
      <w:pPr>
        <w:pStyle w:val="NormalWeb"/>
        <w:numPr>
          <w:ilvl w:val="0"/>
          <w:numId w:val="34"/>
        </w:numPr>
        <w:spacing w:line="276" w:lineRule="auto"/>
        <w:ind w:left="90" w:firstLine="0"/>
        <w:jc w:val="both"/>
      </w:pPr>
      <w:r>
        <w:t xml:space="preserve">Webster, A. C., </w:t>
      </w:r>
      <w:proofErr w:type="spellStart"/>
      <w:r>
        <w:t>Nagler</w:t>
      </w:r>
      <w:proofErr w:type="spellEnd"/>
      <w:r>
        <w:t xml:space="preserve">, E. V., Morton, R. L., &amp; Masson, P. (2017). Chronic kidney disease. </w:t>
      </w:r>
      <w:r>
        <w:rPr>
          <w:rStyle w:val="Emphasis"/>
        </w:rPr>
        <w:t>The Lancet, 389</w:t>
      </w:r>
      <w:r>
        <w:t>(10075), 1238–1252. https://doi.org/10.1016/S0140-6736(16)32064-5</w:t>
      </w:r>
    </w:p>
    <w:p w:rsidR="00F13E8D" w:rsidRDefault="00F13E8D" w:rsidP="00F13E8D">
      <w:pPr>
        <w:pStyle w:val="NormalWeb"/>
        <w:numPr>
          <w:ilvl w:val="0"/>
          <w:numId w:val="34"/>
        </w:numPr>
        <w:spacing w:line="276" w:lineRule="auto"/>
        <w:ind w:left="90" w:firstLine="0"/>
        <w:jc w:val="both"/>
      </w:pPr>
      <w:r>
        <w:t xml:space="preserve">Kidney Disease: Improving Global Outcomes (KDIGO) CKD Work Group. (2013). KDIGO 2012 Clinical Practice Guideline for the Evaluation and Management of Chronic Kidney Disease. </w:t>
      </w:r>
      <w:r>
        <w:rPr>
          <w:rStyle w:val="Emphasis"/>
        </w:rPr>
        <w:t>Kidney International Supplements, 3</w:t>
      </w:r>
      <w:r>
        <w:t xml:space="preserve">(1), 1–150. </w:t>
      </w:r>
      <w:hyperlink r:id="rId21" w:history="1">
        <w:r>
          <w:rPr>
            <w:rStyle w:val="Hyperlink"/>
          </w:rPr>
          <w:t>https://doi.org/10.1038/kisup.2012.73</w:t>
        </w:r>
      </w:hyperlink>
      <w:r>
        <w:rPr>
          <w:rtl/>
        </w:rPr>
        <w:t xml:space="preserve"> </w:t>
      </w:r>
    </w:p>
    <w:p w:rsidR="00F13E8D" w:rsidRDefault="00F13E8D" w:rsidP="00F13E8D">
      <w:pPr>
        <w:pStyle w:val="NormalWeb"/>
        <w:numPr>
          <w:ilvl w:val="0"/>
          <w:numId w:val="34"/>
        </w:numPr>
        <w:spacing w:line="276" w:lineRule="auto"/>
        <w:ind w:left="90" w:firstLine="0"/>
        <w:jc w:val="both"/>
      </w:pPr>
      <w:proofErr w:type="spellStart"/>
      <w:r>
        <w:t>Bikbov</w:t>
      </w:r>
      <w:proofErr w:type="spellEnd"/>
      <w:r>
        <w:t xml:space="preserve">, B., et al. (2020). Global, regional, and national burden of chronic kidney disease, 1990–2017: A systematic analysis for the Global Burden of Disease Study 2017. </w:t>
      </w:r>
      <w:r>
        <w:rPr>
          <w:rStyle w:val="Emphasis"/>
        </w:rPr>
        <w:t>The Lancet, 395</w:t>
      </w:r>
      <w:r>
        <w:t xml:space="preserve">(10225), 709–733. </w:t>
      </w:r>
      <w:hyperlink r:id="rId22" w:tgtFrame="_new" w:history="1">
        <w:r>
          <w:rPr>
            <w:rStyle w:val="Hyperlink"/>
          </w:rPr>
          <w:t>https://doi.org/10.1016/S0140-6736(20)30045-3</w:t>
        </w:r>
      </w:hyperlink>
    </w:p>
    <w:p w:rsidR="00F13E8D" w:rsidRDefault="00F13E8D" w:rsidP="00F13E8D">
      <w:pPr>
        <w:pStyle w:val="NormalWeb"/>
        <w:numPr>
          <w:ilvl w:val="0"/>
          <w:numId w:val="34"/>
        </w:numPr>
        <w:spacing w:line="276" w:lineRule="auto"/>
        <w:ind w:left="90" w:firstLine="0"/>
        <w:jc w:val="both"/>
      </w:pPr>
      <w:proofErr w:type="spellStart"/>
      <w:r>
        <w:t>Luyckx</w:t>
      </w:r>
      <w:proofErr w:type="spellEnd"/>
      <w:r>
        <w:t xml:space="preserve">, V. A., Tonelli, M., &amp; </w:t>
      </w:r>
      <w:proofErr w:type="spellStart"/>
      <w:r>
        <w:t>Stanifer</w:t>
      </w:r>
      <w:proofErr w:type="spellEnd"/>
      <w:r>
        <w:t xml:space="preserve">, J. W. (2018). The global burden of kidney disease and the sustainable development goals. </w:t>
      </w:r>
      <w:r>
        <w:rPr>
          <w:rStyle w:val="Emphasis"/>
        </w:rPr>
        <w:t>Bulletin of the World Health Organization, 96</w:t>
      </w:r>
      <w:r>
        <w:t xml:space="preserve">(6), 414–422. </w:t>
      </w:r>
      <w:hyperlink r:id="rId23" w:history="1">
        <w:r>
          <w:rPr>
            <w:rStyle w:val="Hyperlink"/>
          </w:rPr>
          <w:t>https://doi.org/10.2471/BLT.17.206441</w:t>
        </w:r>
      </w:hyperlink>
      <w:r>
        <w:rPr>
          <w:rtl/>
        </w:rPr>
        <w:t xml:space="preserve"> </w:t>
      </w:r>
    </w:p>
    <w:p w:rsidR="00F13E8D" w:rsidRDefault="00F13E8D" w:rsidP="00F13E8D">
      <w:pPr>
        <w:pStyle w:val="NormalWeb"/>
        <w:numPr>
          <w:ilvl w:val="0"/>
          <w:numId w:val="34"/>
        </w:numPr>
        <w:spacing w:line="276" w:lineRule="auto"/>
        <w:ind w:left="90" w:firstLine="0"/>
        <w:jc w:val="both"/>
      </w:pPr>
      <w:r>
        <w:t xml:space="preserve">GBD Chronic Kidney Disease Collaboration. (2020). Global, regional, and national burden of chronic kidney disease, 1990–2017: A systematic analysis for the Global Burden of Disease Study 2017. </w:t>
      </w:r>
      <w:r>
        <w:rPr>
          <w:rStyle w:val="Emphasis"/>
        </w:rPr>
        <w:t>The Lancet, 395</w:t>
      </w:r>
      <w:r>
        <w:t xml:space="preserve">(10225), 709–733. </w:t>
      </w:r>
      <w:hyperlink r:id="rId24" w:tgtFrame="_new" w:history="1">
        <w:r>
          <w:rPr>
            <w:rStyle w:val="Hyperlink"/>
          </w:rPr>
          <w:t>https://doi.org/10.1016/S0140-6736(20)30045-3</w:t>
        </w:r>
      </w:hyperlink>
    </w:p>
    <w:p w:rsidR="00F13E8D" w:rsidRDefault="00F13E8D" w:rsidP="00F13E8D">
      <w:pPr>
        <w:pStyle w:val="NormalWeb"/>
        <w:numPr>
          <w:ilvl w:val="0"/>
          <w:numId w:val="34"/>
        </w:numPr>
        <w:spacing w:line="276" w:lineRule="auto"/>
        <w:ind w:left="90" w:firstLine="0"/>
        <w:jc w:val="both"/>
      </w:pPr>
      <w:r>
        <w:t xml:space="preserve">Rayner, B. L., Jones, E. S. W., Davidson, B., &amp; Wearne, N. (2023). Advances in Chronic Kidney Disease in Africa. </w:t>
      </w:r>
      <w:r>
        <w:rPr>
          <w:rStyle w:val="Emphasis"/>
        </w:rPr>
        <w:t>Applied Sciences</w:t>
      </w:r>
      <w:r>
        <w:t xml:space="preserve">, 13(8), 4924. </w:t>
      </w:r>
      <w:hyperlink r:id="rId25" w:history="1">
        <w:r>
          <w:rPr>
            <w:rStyle w:val="Hyperlink"/>
          </w:rPr>
          <w:t>https://doi.org/10.3390/app13084924</w:t>
        </w:r>
      </w:hyperlink>
      <w:r>
        <w:t xml:space="preserve"> </w:t>
      </w:r>
    </w:p>
    <w:p w:rsidR="00F13E8D" w:rsidRDefault="00F13E8D" w:rsidP="00F13E8D">
      <w:pPr>
        <w:pStyle w:val="NormalWeb"/>
        <w:numPr>
          <w:ilvl w:val="0"/>
          <w:numId w:val="34"/>
        </w:numPr>
        <w:spacing w:line="276" w:lineRule="auto"/>
        <w:ind w:left="90" w:firstLine="0"/>
        <w:jc w:val="both"/>
      </w:pPr>
      <w:r>
        <w:t xml:space="preserve">Jiang, F., Jiang, Y., </w:t>
      </w:r>
      <w:proofErr w:type="spellStart"/>
      <w:r>
        <w:t>Zhi</w:t>
      </w:r>
      <w:proofErr w:type="spellEnd"/>
      <w:r>
        <w:t>, H., Dong, Y., Li, H., Ma, S</w:t>
      </w:r>
      <w:proofErr w:type="gramStart"/>
      <w:r>
        <w:t>., ...</w:t>
      </w:r>
      <w:proofErr w:type="gramEnd"/>
      <w:r>
        <w:t xml:space="preserve"> &amp; Wang, Y. (2017). Artificial intelligence in healthcare: past, present and future. </w:t>
      </w:r>
      <w:r>
        <w:rPr>
          <w:rStyle w:val="Emphasis"/>
        </w:rPr>
        <w:t>Stroke and Vascular Neurology</w:t>
      </w:r>
      <w:r>
        <w:t xml:space="preserve">, 2(4), 230–243. </w:t>
      </w:r>
      <w:hyperlink r:id="rId26" w:history="1">
        <w:r>
          <w:rPr>
            <w:rStyle w:val="Hyperlink"/>
          </w:rPr>
          <w:t>https://doi.org/10.1136/svn-2017-000101</w:t>
        </w:r>
      </w:hyperlink>
      <w:r>
        <w:rPr>
          <w:rtl/>
        </w:rPr>
        <w:t xml:space="preserve"> </w:t>
      </w:r>
    </w:p>
    <w:p w:rsidR="00F13E8D" w:rsidRDefault="00F13E8D" w:rsidP="00F13E8D">
      <w:pPr>
        <w:pStyle w:val="NormalWeb"/>
        <w:numPr>
          <w:ilvl w:val="0"/>
          <w:numId w:val="34"/>
        </w:numPr>
        <w:spacing w:line="276" w:lineRule="auto"/>
        <w:ind w:left="90" w:firstLine="0"/>
        <w:jc w:val="both"/>
      </w:pPr>
      <w:proofErr w:type="spellStart"/>
      <w:r>
        <w:t>Razzak</w:t>
      </w:r>
      <w:proofErr w:type="spellEnd"/>
      <w:r>
        <w:t xml:space="preserve">, M. I., Imran, M., &amp; Xu, G. (2019). Big data analytics for preventive medicine. </w:t>
      </w:r>
      <w:r>
        <w:rPr>
          <w:rStyle w:val="Emphasis"/>
        </w:rPr>
        <w:t>Neural Computing and Applications</w:t>
      </w:r>
      <w:r>
        <w:t xml:space="preserve">, 32(9), 4417–4451. </w:t>
      </w:r>
      <w:hyperlink r:id="rId27" w:history="1">
        <w:r>
          <w:rPr>
            <w:rStyle w:val="Hyperlink"/>
          </w:rPr>
          <w:t>https://doi.org/10.1007/s00521-019-04137-8</w:t>
        </w:r>
      </w:hyperlink>
      <w:r>
        <w:rPr>
          <w:rtl/>
        </w:rPr>
        <w:t xml:space="preserve"> </w:t>
      </w:r>
    </w:p>
    <w:p w:rsidR="00F13E8D" w:rsidRDefault="00F13E8D" w:rsidP="00F13E8D">
      <w:pPr>
        <w:pStyle w:val="NormalWeb"/>
        <w:numPr>
          <w:ilvl w:val="0"/>
          <w:numId w:val="34"/>
        </w:numPr>
        <w:spacing w:line="276" w:lineRule="auto"/>
        <w:ind w:left="90" w:firstLine="0"/>
        <w:jc w:val="both"/>
      </w:pPr>
      <w:proofErr w:type="spellStart"/>
      <w:r>
        <w:t>Esteva</w:t>
      </w:r>
      <w:proofErr w:type="spellEnd"/>
      <w:r>
        <w:t xml:space="preserve">, A., </w:t>
      </w:r>
      <w:proofErr w:type="spellStart"/>
      <w:r>
        <w:t>Robicquet</w:t>
      </w:r>
      <w:proofErr w:type="spellEnd"/>
      <w:r>
        <w:t xml:space="preserve">, A., </w:t>
      </w:r>
      <w:proofErr w:type="spellStart"/>
      <w:r>
        <w:t>Ramsundar</w:t>
      </w:r>
      <w:proofErr w:type="spellEnd"/>
      <w:r>
        <w:t xml:space="preserve">, B., </w:t>
      </w:r>
      <w:proofErr w:type="spellStart"/>
      <w:r>
        <w:t>Kuleshov</w:t>
      </w:r>
      <w:proofErr w:type="spellEnd"/>
      <w:r>
        <w:t xml:space="preserve">, V., </w:t>
      </w:r>
      <w:proofErr w:type="spellStart"/>
      <w:r>
        <w:t>DePristo</w:t>
      </w:r>
      <w:proofErr w:type="spellEnd"/>
      <w:r>
        <w:t>, M., Chou, K</w:t>
      </w:r>
      <w:proofErr w:type="gramStart"/>
      <w:r>
        <w:t>., ...</w:t>
      </w:r>
      <w:proofErr w:type="gramEnd"/>
      <w:r>
        <w:t xml:space="preserve"> &amp; Dean, J. (2019). A guide to deep learning in healthcare. </w:t>
      </w:r>
      <w:r>
        <w:rPr>
          <w:rStyle w:val="Emphasis"/>
        </w:rPr>
        <w:t>Nature Medicine</w:t>
      </w:r>
      <w:r>
        <w:t xml:space="preserve">, 25(1), 24–29. </w:t>
      </w:r>
      <w:hyperlink r:id="rId28" w:history="1">
        <w:r>
          <w:rPr>
            <w:rStyle w:val="Hyperlink"/>
          </w:rPr>
          <w:t>https://doi.org/10.1038/s41591-018-0316-z</w:t>
        </w:r>
      </w:hyperlink>
      <w:r>
        <w:rPr>
          <w:rtl/>
        </w:rPr>
        <w:t xml:space="preserve"> </w:t>
      </w:r>
    </w:p>
    <w:p w:rsidR="00F13E8D" w:rsidRDefault="00F13E8D" w:rsidP="00F13E8D">
      <w:pPr>
        <w:pStyle w:val="NormalWeb"/>
        <w:numPr>
          <w:ilvl w:val="0"/>
          <w:numId w:val="34"/>
        </w:numPr>
        <w:spacing w:line="276" w:lineRule="auto"/>
        <w:ind w:left="90" w:firstLine="0"/>
        <w:jc w:val="both"/>
      </w:pPr>
      <w:proofErr w:type="spellStart"/>
      <w:r>
        <w:lastRenderedPageBreak/>
        <w:t>Topol</w:t>
      </w:r>
      <w:proofErr w:type="spellEnd"/>
      <w:r>
        <w:t xml:space="preserve">, E. J. (2019). High-performance medicine: the convergence of human and artificial intelligence. </w:t>
      </w:r>
      <w:r>
        <w:rPr>
          <w:rStyle w:val="Emphasis"/>
        </w:rPr>
        <w:t>Nature Medicine</w:t>
      </w:r>
      <w:r>
        <w:t>, 25(1), 44–56. https://doi.org/10.1038/s41591-018-0300-7</w:t>
      </w:r>
    </w:p>
    <w:p w:rsidR="00F13E8D" w:rsidRDefault="00F13E8D" w:rsidP="00F13E8D">
      <w:pPr>
        <w:pStyle w:val="NormalWeb"/>
        <w:numPr>
          <w:ilvl w:val="0"/>
          <w:numId w:val="34"/>
        </w:numPr>
        <w:spacing w:line="276" w:lineRule="auto"/>
        <w:ind w:left="90" w:firstLine="0"/>
        <w:jc w:val="both"/>
      </w:pPr>
      <w:proofErr w:type="spellStart"/>
      <w:r>
        <w:t>Rajkomar</w:t>
      </w:r>
      <w:proofErr w:type="spellEnd"/>
      <w:r>
        <w:t xml:space="preserve">, A., Dean, J., &amp; </w:t>
      </w:r>
      <w:proofErr w:type="spellStart"/>
      <w:r>
        <w:t>Kohane</w:t>
      </w:r>
      <w:proofErr w:type="spellEnd"/>
      <w:r>
        <w:t xml:space="preserve">, I. (2019). Machine learning in medicine. </w:t>
      </w:r>
      <w:r>
        <w:rPr>
          <w:rStyle w:val="Emphasis"/>
        </w:rPr>
        <w:t>New England Journal of Medicine</w:t>
      </w:r>
      <w:r>
        <w:t>, 380(14), 1347–1358. https://doi.org/10.1056/NEJMra1814259</w:t>
      </w:r>
    </w:p>
    <w:p w:rsidR="00F13E8D" w:rsidRDefault="00F13E8D" w:rsidP="00F13E8D">
      <w:pPr>
        <w:pStyle w:val="NormalWeb"/>
        <w:numPr>
          <w:ilvl w:val="0"/>
          <w:numId w:val="34"/>
        </w:numPr>
        <w:spacing w:line="276" w:lineRule="auto"/>
        <w:ind w:left="90" w:firstLine="0"/>
        <w:jc w:val="both"/>
      </w:pPr>
      <w:r>
        <w:t xml:space="preserve">Bohr, A., &amp; </w:t>
      </w:r>
      <w:proofErr w:type="spellStart"/>
      <w:r>
        <w:t>Memarzadeh</w:t>
      </w:r>
      <w:proofErr w:type="spellEnd"/>
      <w:r>
        <w:t xml:space="preserve">, K. (2020). The rise of artificial intelligence in healthcare applications. In </w:t>
      </w:r>
      <w:r>
        <w:rPr>
          <w:rStyle w:val="Emphasis"/>
        </w:rPr>
        <w:t>Artificial Intelligence in Healthcare</w:t>
      </w:r>
      <w:r>
        <w:t xml:space="preserve"> (pp. 25–60). Academic Press. </w:t>
      </w:r>
      <w:hyperlink r:id="rId29" w:history="1">
        <w:r>
          <w:rPr>
            <w:rStyle w:val="Hyperlink"/>
          </w:rPr>
          <w:t>https://doi.org/10.1016/B978-0-12-818438-7.00002-2</w:t>
        </w:r>
      </w:hyperlink>
      <w:r>
        <w:rPr>
          <w:rtl/>
        </w:rPr>
        <w:t xml:space="preserve"> </w:t>
      </w:r>
    </w:p>
    <w:p w:rsidR="00F13E8D" w:rsidRDefault="00F13E8D" w:rsidP="00F13E8D">
      <w:pPr>
        <w:pStyle w:val="NormalWeb"/>
        <w:numPr>
          <w:ilvl w:val="0"/>
          <w:numId w:val="34"/>
        </w:numPr>
        <w:spacing w:line="276" w:lineRule="auto"/>
        <w:ind w:left="90" w:firstLine="0"/>
        <w:jc w:val="both"/>
      </w:pPr>
      <w:proofErr w:type="spellStart"/>
      <w:r>
        <w:rPr>
          <w:rStyle w:val="relative"/>
        </w:rPr>
        <w:t>Polat</w:t>
      </w:r>
      <w:proofErr w:type="spellEnd"/>
      <w:r>
        <w:rPr>
          <w:rStyle w:val="relative"/>
        </w:rPr>
        <w:t xml:space="preserve">, H. (2017). Diagnosis of chronic kidney disease based on support vector machine. </w:t>
      </w:r>
      <w:r>
        <w:rPr>
          <w:rStyle w:val="Emphasis"/>
        </w:rPr>
        <w:t>Journal of Medical Systems</w:t>
      </w:r>
      <w:r>
        <w:rPr>
          <w:rStyle w:val="relative"/>
        </w:rPr>
        <w:t xml:space="preserve">, 41(1), Article 11. </w:t>
      </w:r>
      <w:hyperlink r:id="rId30" w:tgtFrame="_new" w:history="1">
        <w:r>
          <w:rPr>
            <w:rStyle w:val="Hyperlink"/>
          </w:rPr>
          <w:t>https://doi.org/10.1007/s10916-017-0703-x</w:t>
        </w:r>
      </w:hyperlink>
      <w:r>
        <w:t xml:space="preserve"> </w:t>
      </w:r>
      <w:hyperlink r:id="rId31" w:tgtFrame="_blank" w:history="1">
        <w:r>
          <w:rPr>
            <w:rStyle w:val="max-w-full"/>
            <w:color w:val="0000FF"/>
            <w:u w:val="single"/>
          </w:rPr>
          <w:t>PMC</w:t>
        </w:r>
        <w:r>
          <w:rPr>
            <w:rStyle w:val="-me-1"/>
            <w:color w:val="0000FF"/>
          </w:rPr>
          <w:t>+4</w:t>
        </w:r>
        <w:r>
          <w:rPr>
            <w:rStyle w:val="max-w-full"/>
            <w:color w:val="0000FF"/>
            <w:u w:val="single"/>
          </w:rPr>
          <w:t>Europe PMC</w:t>
        </w:r>
        <w:r>
          <w:rPr>
            <w:rStyle w:val="-me-1"/>
            <w:color w:val="0000FF"/>
          </w:rPr>
          <w:t>+4</w:t>
        </w:r>
        <w:r>
          <w:rPr>
            <w:rStyle w:val="max-w-full"/>
            <w:color w:val="0000FF"/>
            <w:u w:val="single"/>
          </w:rPr>
          <w:t>ACM Digital Library</w:t>
        </w:r>
        <w:r>
          <w:rPr>
            <w:rStyle w:val="-me-1"/>
            <w:color w:val="0000FF"/>
          </w:rPr>
          <w:t>+4</w:t>
        </w:r>
      </w:hyperlink>
    </w:p>
    <w:p w:rsidR="00F13E8D" w:rsidRDefault="00F13E8D" w:rsidP="00F13E8D">
      <w:pPr>
        <w:pStyle w:val="NormalWeb"/>
        <w:numPr>
          <w:ilvl w:val="0"/>
          <w:numId w:val="34"/>
        </w:numPr>
        <w:spacing w:line="276" w:lineRule="auto"/>
        <w:ind w:left="90" w:firstLine="0"/>
        <w:jc w:val="both"/>
      </w:pPr>
      <w:r>
        <w:rPr>
          <w:rStyle w:val="relative"/>
        </w:rPr>
        <w:t xml:space="preserve">Liu, P., Liu, Y., Liu, H., </w:t>
      </w:r>
      <w:proofErr w:type="spellStart"/>
      <w:r>
        <w:rPr>
          <w:rStyle w:val="relative"/>
        </w:rPr>
        <w:t>Xiong</w:t>
      </w:r>
      <w:proofErr w:type="spellEnd"/>
      <w:r>
        <w:rPr>
          <w:rStyle w:val="relative"/>
        </w:rPr>
        <w:t xml:space="preserve">, L., Mei, C., &amp; Yuan, L. (2024). A Random Forest algorithm for assessing risk factors associated with chronic kidney disease: Observational study. </w:t>
      </w:r>
      <w:r>
        <w:rPr>
          <w:rStyle w:val="Emphasis"/>
        </w:rPr>
        <w:t>Asian/Pacific Island Nursing Journal, 8</w:t>
      </w:r>
      <w:r>
        <w:rPr>
          <w:rStyle w:val="relative"/>
        </w:rPr>
        <w:t xml:space="preserve">, e48378. </w:t>
      </w:r>
      <w:hyperlink r:id="rId32" w:tgtFrame="_new" w:history="1">
        <w:r>
          <w:rPr>
            <w:rStyle w:val="Hyperlink"/>
          </w:rPr>
          <w:t>https://doi.org/10.2196/48378</w:t>
        </w:r>
      </w:hyperlink>
      <w:r>
        <w:t xml:space="preserve"> </w:t>
      </w:r>
      <w:hyperlink r:id="rId33" w:tgtFrame="_blank" w:history="1">
        <w:r>
          <w:rPr>
            <w:rStyle w:val="max-w-full"/>
            <w:color w:val="0000FF"/>
            <w:u w:val="single"/>
          </w:rPr>
          <w:t>APINJ</w:t>
        </w:r>
      </w:hyperlink>
    </w:p>
    <w:p w:rsidR="00F13E8D" w:rsidRDefault="00F13E8D" w:rsidP="00F13E8D">
      <w:pPr>
        <w:pStyle w:val="NormalWeb"/>
        <w:numPr>
          <w:ilvl w:val="0"/>
          <w:numId w:val="34"/>
        </w:numPr>
        <w:spacing w:line="276" w:lineRule="auto"/>
        <w:ind w:left="90" w:firstLine="0"/>
        <w:jc w:val="both"/>
      </w:pPr>
      <w:r>
        <w:rPr>
          <w:rStyle w:val="relative"/>
        </w:rPr>
        <w:t xml:space="preserve">Chen, Z., et al. (2024). Interpretable </w:t>
      </w:r>
      <w:proofErr w:type="spellStart"/>
      <w:r>
        <w:rPr>
          <w:rStyle w:val="relative"/>
        </w:rPr>
        <w:t>XGBoost</w:t>
      </w:r>
      <w:proofErr w:type="spellEnd"/>
      <w:r>
        <w:rPr>
          <w:rStyle w:val="relative"/>
        </w:rPr>
        <w:t xml:space="preserve"> model for distinguishing renal fibrosis severity in CKD patients. </w:t>
      </w:r>
      <w:r>
        <w:rPr>
          <w:rStyle w:val="Emphasis"/>
        </w:rPr>
        <w:t>International Journal of Medical Informatics</w:t>
      </w:r>
      <w:r>
        <w:rPr>
          <w:rStyle w:val="relative"/>
        </w:rPr>
        <w:t xml:space="preserve">. </w:t>
      </w:r>
      <w:hyperlink r:id="rId34" w:tgtFrame="_new" w:history="1">
        <w:r>
          <w:rPr>
            <w:rStyle w:val="Hyperlink"/>
          </w:rPr>
          <w:t>https://doi.org/10.1016/j.ijmedinf.2024.104227</w:t>
        </w:r>
      </w:hyperlink>
      <w:r>
        <w:t xml:space="preserve"> </w:t>
      </w:r>
      <w:hyperlink r:id="rId35" w:tgtFrame="_blank" w:history="1">
        <w:r>
          <w:rPr>
            <w:rStyle w:val="max-w-full"/>
            <w:color w:val="0000FF"/>
            <w:u w:val="single"/>
          </w:rPr>
          <w:t>PMC</w:t>
        </w:r>
        <w:r>
          <w:rPr>
            <w:rStyle w:val="-me-1"/>
            <w:color w:val="0000FF"/>
          </w:rPr>
          <w:t>+2</w:t>
        </w:r>
        <w:r>
          <w:rPr>
            <w:rStyle w:val="max-w-full"/>
            <w:color w:val="0000FF"/>
            <w:u w:val="single"/>
          </w:rPr>
          <w:t>arXiv</w:t>
        </w:r>
        <w:r>
          <w:rPr>
            <w:rStyle w:val="-me-1"/>
            <w:color w:val="0000FF"/>
          </w:rPr>
          <w:t>+2</w:t>
        </w:r>
      </w:hyperlink>
    </w:p>
    <w:p w:rsidR="00F13E8D" w:rsidRDefault="00F13E8D" w:rsidP="00F13E8D">
      <w:pPr>
        <w:pStyle w:val="NormalWeb"/>
        <w:numPr>
          <w:ilvl w:val="0"/>
          <w:numId w:val="34"/>
        </w:numPr>
        <w:spacing w:line="276" w:lineRule="auto"/>
        <w:ind w:left="90" w:firstLine="0"/>
        <w:jc w:val="both"/>
      </w:pPr>
      <w:proofErr w:type="spellStart"/>
      <w:r>
        <w:rPr>
          <w:rStyle w:val="relative"/>
        </w:rPr>
        <w:t>Elshewey</w:t>
      </w:r>
      <w:proofErr w:type="spellEnd"/>
      <w:r>
        <w:rPr>
          <w:rStyle w:val="relative"/>
        </w:rPr>
        <w:t xml:space="preserve">, </w:t>
      </w:r>
      <w:proofErr w:type="gramStart"/>
      <w:r>
        <w:rPr>
          <w:rStyle w:val="relative"/>
        </w:rPr>
        <w:t>A. M.,</w:t>
      </w:r>
      <w:proofErr w:type="gramEnd"/>
      <w:r>
        <w:rPr>
          <w:rStyle w:val="relative"/>
        </w:rPr>
        <w:t xml:space="preserve"> </w:t>
      </w:r>
      <w:proofErr w:type="spellStart"/>
      <w:r>
        <w:rPr>
          <w:rStyle w:val="relative"/>
        </w:rPr>
        <w:t>Selem</w:t>
      </w:r>
      <w:proofErr w:type="spellEnd"/>
      <w:r>
        <w:rPr>
          <w:rStyle w:val="relative"/>
        </w:rPr>
        <w:t xml:space="preserve">, E., &amp; Abed, A. H. (2025). Improved CKD classification based on explainable artificial intelligence with extra trees and BBFS. </w:t>
      </w:r>
      <w:r>
        <w:rPr>
          <w:rStyle w:val="Emphasis"/>
        </w:rPr>
        <w:t>Scientific Reports, 15</w:t>
      </w:r>
      <w:r>
        <w:rPr>
          <w:rStyle w:val="relative"/>
        </w:rPr>
        <w:t xml:space="preserve">, Article 17861. </w:t>
      </w:r>
      <w:hyperlink r:id="rId36" w:tgtFrame="_new" w:history="1">
        <w:r>
          <w:rPr>
            <w:rStyle w:val="Hyperlink"/>
          </w:rPr>
          <w:t>https://doi.org/10.1038/s41598-025-02355-7</w:t>
        </w:r>
      </w:hyperlink>
      <w:r>
        <w:t xml:space="preserve"> </w:t>
      </w:r>
      <w:hyperlink r:id="rId37" w:tgtFrame="_blank" w:history="1">
        <w:r>
          <w:rPr>
            <w:rStyle w:val="max-w-full"/>
            <w:color w:val="0000FF"/>
            <w:u w:val="single"/>
          </w:rPr>
          <w:t>Nature</w:t>
        </w:r>
        <w:r>
          <w:rPr>
            <w:rStyle w:val="-me-1"/>
            <w:color w:val="0000FF"/>
          </w:rPr>
          <w:t>+1</w:t>
        </w:r>
      </w:hyperlink>
    </w:p>
    <w:p w:rsidR="00F13E8D" w:rsidRDefault="00F13E8D" w:rsidP="00F13E8D">
      <w:pPr>
        <w:pStyle w:val="NormalWeb"/>
        <w:numPr>
          <w:ilvl w:val="0"/>
          <w:numId w:val="34"/>
        </w:numPr>
        <w:spacing w:line="276" w:lineRule="auto"/>
        <w:ind w:left="90" w:firstLine="0"/>
        <w:jc w:val="both"/>
      </w:pPr>
      <w:proofErr w:type="spellStart"/>
      <w:r>
        <w:rPr>
          <w:rStyle w:val="relative"/>
        </w:rPr>
        <w:t>Sattari</w:t>
      </w:r>
      <w:proofErr w:type="spellEnd"/>
      <w:r>
        <w:rPr>
          <w:rStyle w:val="relative"/>
        </w:rPr>
        <w:t xml:space="preserve">, M. (2023). Using data mining techniques to predict chronic kidney disease. </w:t>
      </w:r>
      <w:r>
        <w:rPr>
          <w:rStyle w:val="Emphasis"/>
        </w:rPr>
        <w:t>International Journal of Occupational Medicine and Environmental Health</w:t>
      </w:r>
      <w:r>
        <w:rPr>
          <w:rStyle w:val="relative"/>
        </w:rPr>
        <w:t xml:space="preserve">. </w:t>
      </w:r>
      <w:hyperlink r:id="rId38" w:tgtFrame="_new" w:history="1">
        <w:r>
          <w:rPr>
            <w:rStyle w:val="Hyperlink"/>
          </w:rPr>
          <w:t>https://doi.org/10.13075/ijpmeh.1896.01809</w:t>
        </w:r>
      </w:hyperlink>
      <w:r>
        <w:t xml:space="preserve"> </w:t>
      </w:r>
      <w:hyperlink r:id="rId39" w:tgtFrame="_blank" w:history="1">
        <w:r>
          <w:rPr>
            <w:rStyle w:val="max-w-full"/>
            <w:color w:val="0000FF"/>
            <w:u w:val="single"/>
          </w:rPr>
          <w:t>researchgate.net</w:t>
        </w:r>
        <w:r>
          <w:rPr>
            <w:rStyle w:val="-me-1"/>
            <w:color w:val="0000FF"/>
          </w:rPr>
          <w:t>+8</w:t>
        </w:r>
        <w:r>
          <w:rPr>
            <w:rStyle w:val="max-w-full"/>
            <w:color w:val="0000FF"/>
            <w:u w:val="single"/>
          </w:rPr>
          <w:t>journals.lww.com</w:t>
        </w:r>
        <w:r>
          <w:rPr>
            <w:rStyle w:val="-me-1"/>
            <w:color w:val="0000FF"/>
          </w:rPr>
          <w:t>+8</w:t>
        </w:r>
        <w:r>
          <w:rPr>
            <w:rStyle w:val="max-w-full"/>
            <w:color w:val="0000FF"/>
            <w:u w:val="single"/>
          </w:rPr>
          <w:t>arXiv</w:t>
        </w:r>
        <w:r>
          <w:rPr>
            <w:rStyle w:val="-me-1"/>
            <w:color w:val="0000FF"/>
          </w:rPr>
          <w:t>+8</w:t>
        </w:r>
      </w:hyperlink>
    </w:p>
    <w:p w:rsidR="00F13E8D" w:rsidRDefault="00F13E8D" w:rsidP="00F13E8D">
      <w:pPr>
        <w:pStyle w:val="NormalWeb"/>
        <w:numPr>
          <w:ilvl w:val="0"/>
          <w:numId w:val="34"/>
        </w:numPr>
        <w:spacing w:line="276" w:lineRule="auto"/>
        <w:ind w:left="90" w:firstLine="0"/>
        <w:jc w:val="both"/>
      </w:pPr>
      <w:r>
        <w:rPr>
          <w:rStyle w:val="relative"/>
        </w:rPr>
        <w:t xml:space="preserve">Moreno-Sánchez, P. A. (2021). Development and evaluation of an explainable prediction model for chronic kidney disease patients based on ensemble trees. </w:t>
      </w:r>
      <w:r>
        <w:rPr>
          <w:rStyle w:val="Emphasis"/>
        </w:rPr>
        <w:t>IEEE Access</w:t>
      </w:r>
      <w:r>
        <w:rPr>
          <w:rStyle w:val="relative"/>
        </w:rPr>
        <w:t xml:space="preserve">, </w:t>
      </w:r>
      <w:r>
        <w:rPr>
          <w:rStyle w:val="Emphasis"/>
        </w:rPr>
        <w:t>9</w:t>
      </w:r>
      <w:r>
        <w:rPr>
          <w:rStyle w:val="relative"/>
        </w:rPr>
        <w:t>, 100000–100010.</w:t>
      </w:r>
      <w:r>
        <w:t xml:space="preserve"> </w:t>
      </w:r>
      <w:hyperlink r:id="rId40" w:tgtFrame="_blank" w:history="1">
        <w:r>
          <w:rPr>
            <w:rStyle w:val="max-w-full"/>
            <w:color w:val="0000FF"/>
            <w:u w:val="single"/>
          </w:rPr>
          <w:t>arXiv</w:t>
        </w:r>
        <w:r>
          <w:rPr>
            <w:rStyle w:val="-me-1"/>
            <w:color w:val="0000FF"/>
          </w:rPr>
          <w:t>+1</w:t>
        </w:r>
      </w:hyperlink>
    </w:p>
    <w:p w:rsidR="00F13E8D" w:rsidRDefault="00F13E8D" w:rsidP="00F13E8D">
      <w:pPr>
        <w:pStyle w:val="NormalWeb"/>
        <w:numPr>
          <w:ilvl w:val="0"/>
          <w:numId w:val="34"/>
        </w:numPr>
        <w:spacing w:line="276" w:lineRule="auto"/>
        <w:ind w:left="90" w:firstLine="0"/>
        <w:jc w:val="both"/>
      </w:pPr>
      <w:proofErr w:type="spellStart"/>
      <w:r>
        <w:rPr>
          <w:rStyle w:val="relative"/>
        </w:rPr>
        <w:t>Mendapara</w:t>
      </w:r>
      <w:proofErr w:type="spellEnd"/>
      <w:r>
        <w:rPr>
          <w:rStyle w:val="relative"/>
        </w:rPr>
        <w:t xml:space="preserve">, K., et al. (2024). CKD risk prediction using Random Forest on gene expression data. </w:t>
      </w:r>
      <w:r>
        <w:rPr>
          <w:rStyle w:val="Emphasis"/>
        </w:rPr>
        <w:t>Frontiers in Genetics</w:t>
      </w:r>
      <w:r>
        <w:rPr>
          <w:rStyle w:val="relative"/>
        </w:rPr>
        <w:t xml:space="preserve">, 14, 1409755. </w:t>
      </w:r>
      <w:hyperlink r:id="rId41" w:tgtFrame="_new" w:history="1">
        <w:r>
          <w:rPr>
            <w:rStyle w:val="Hyperlink"/>
          </w:rPr>
          <w:t>https://doi.org/10.3389/fgene.2024.1409755</w:t>
        </w:r>
      </w:hyperlink>
      <w:r>
        <w:t xml:space="preserve"> </w:t>
      </w:r>
    </w:p>
    <w:p w:rsidR="00F13E8D" w:rsidRDefault="00F13E8D" w:rsidP="00F13E8D">
      <w:pPr>
        <w:pStyle w:val="NormalWeb"/>
        <w:numPr>
          <w:ilvl w:val="0"/>
          <w:numId w:val="34"/>
        </w:numPr>
        <w:spacing w:line="276" w:lineRule="auto"/>
        <w:ind w:left="90" w:firstLine="0"/>
        <w:jc w:val="both"/>
      </w:pPr>
      <w:proofErr w:type="spellStart"/>
      <w:r>
        <w:t>LeCun</w:t>
      </w:r>
      <w:proofErr w:type="spellEnd"/>
      <w:r>
        <w:t xml:space="preserve">, Y., </w:t>
      </w:r>
      <w:proofErr w:type="spellStart"/>
      <w:r>
        <w:t>Bengio</w:t>
      </w:r>
      <w:proofErr w:type="spellEnd"/>
      <w:r>
        <w:t xml:space="preserve">, Y., &amp; Hinton, G. (2015). Deep learning. </w:t>
      </w:r>
      <w:r>
        <w:rPr>
          <w:rStyle w:val="Emphasis"/>
        </w:rPr>
        <w:t>Nature, 521</w:t>
      </w:r>
      <w:r>
        <w:t xml:space="preserve">(7553), 436–444. https://doi.org/10.1038/nature14539 </w:t>
      </w:r>
      <w:hyperlink r:id="rId42" w:tgtFrame="_blank" w:history="1">
        <w:proofErr w:type="spellStart"/>
        <w:r>
          <w:rPr>
            <w:rStyle w:val="max-w-full"/>
            <w:color w:val="0000FF"/>
            <w:u w:val="single"/>
          </w:rPr>
          <w:t>Nature</w:t>
        </w:r>
      </w:hyperlink>
      <w:hyperlink r:id="rId43" w:tgtFrame="_blank" w:history="1">
        <w:r>
          <w:rPr>
            <w:rStyle w:val="max-w-full"/>
            <w:color w:val="0000FF"/>
            <w:u w:val="single"/>
          </w:rPr>
          <w:t>PubMed</w:t>
        </w:r>
        <w:proofErr w:type="spellEnd"/>
      </w:hyperlink>
    </w:p>
    <w:p w:rsidR="00F13E8D" w:rsidRDefault="00F13E8D" w:rsidP="00F13E8D">
      <w:pPr>
        <w:pStyle w:val="NormalWeb"/>
        <w:numPr>
          <w:ilvl w:val="0"/>
          <w:numId w:val="34"/>
        </w:numPr>
        <w:spacing w:line="276" w:lineRule="auto"/>
        <w:ind w:left="90" w:firstLine="0"/>
        <w:jc w:val="both"/>
      </w:pPr>
      <w:proofErr w:type="spellStart"/>
      <w:r>
        <w:t>Goodfellow</w:t>
      </w:r>
      <w:proofErr w:type="spellEnd"/>
      <w:r>
        <w:t xml:space="preserve">, I., </w:t>
      </w:r>
      <w:proofErr w:type="spellStart"/>
      <w:r>
        <w:t>Bengio</w:t>
      </w:r>
      <w:proofErr w:type="spellEnd"/>
      <w:r>
        <w:t xml:space="preserve">, Y., &amp; </w:t>
      </w:r>
      <w:proofErr w:type="spellStart"/>
      <w:r>
        <w:t>Courville</w:t>
      </w:r>
      <w:proofErr w:type="spellEnd"/>
      <w:r>
        <w:t xml:space="preserve">, A. (2016). </w:t>
      </w:r>
      <w:r>
        <w:rPr>
          <w:rStyle w:val="Emphasis"/>
        </w:rPr>
        <w:t>Deep Learning</w:t>
      </w:r>
      <w:r>
        <w:t xml:space="preserve">. MIT Press. (Online edition: http://www.deeplearningbook.org) </w:t>
      </w:r>
      <w:hyperlink r:id="rId44" w:tgtFrame="_blank" w:history="1">
        <w:r>
          <w:rPr>
            <w:rStyle w:val="max-w-full"/>
            <w:color w:val="0000FF"/>
            <w:u w:val="single"/>
          </w:rPr>
          <w:t xml:space="preserve">Deep Learning </w:t>
        </w:r>
        <w:proofErr w:type="spellStart"/>
        <w:r>
          <w:rPr>
            <w:rStyle w:val="max-w-full"/>
            <w:color w:val="0000FF"/>
            <w:u w:val="single"/>
          </w:rPr>
          <w:t>Book</w:t>
        </w:r>
      </w:hyperlink>
      <w:hyperlink r:id="rId45" w:tgtFrame="_blank" w:history="1">
        <w:r>
          <w:rPr>
            <w:rStyle w:val="max-w-full"/>
            <w:color w:val="0000FF"/>
            <w:u w:val="single"/>
          </w:rPr>
          <w:t>MIT</w:t>
        </w:r>
        <w:proofErr w:type="spellEnd"/>
        <w:r>
          <w:rPr>
            <w:rStyle w:val="max-w-full"/>
            <w:color w:val="0000FF"/>
            <w:u w:val="single"/>
          </w:rPr>
          <w:t xml:space="preserve"> Press</w:t>
        </w:r>
      </w:hyperlink>
    </w:p>
    <w:p w:rsidR="00F13E8D" w:rsidRDefault="00F13E8D" w:rsidP="00F13E8D">
      <w:pPr>
        <w:pStyle w:val="NormalWeb"/>
        <w:numPr>
          <w:ilvl w:val="0"/>
          <w:numId w:val="34"/>
        </w:numPr>
        <w:spacing w:line="276" w:lineRule="auto"/>
        <w:ind w:left="90" w:firstLine="0"/>
        <w:jc w:val="both"/>
      </w:pPr>
      <w:proofErr w:type="spellStart"/>
      <w:r>
        <w:t>Gorishniy</w:t>
      </w:r>
      <w:proofErr w:type="spellEnd"/>
      <w:r>
        <w:t xml:space="preserve">, Y., </w:t>
      </w:r>
      <w:proofErr w:type="spellStart"/>
      <w:r>
        <w:t>Rubachev</w:t>
      </w:r>
      <w:proofErr w:type="spellEnd"/>
      <w:r>
        <w:t xml:space="preserve">, I., </w:t>
      </w:r>
      <w:proofErr w:type="spellStart"/>
      <w:r>
        <w:t>Khrulkov</w:t>
      </w:r>
      <w:proofErr w:type="spellEnd"/>
      <w:r>
        <w:t xml:space="preserve">, V., &amp; </w:t>
      </w:r>
      <w:proofErr w:type="spellStart"/>
      <w:r>
        <w:t>Babenko</w:t>
      </w:r>
      <w:proofErr w:type="spellEnd"/>
      <w:r>
        <w:t xml:space="preserve">, A. (2021). Revisiting deep learning models for tabular data. </w:t>
      </w:r>
      <w:proofErr w:type="spellStart"/>
      <w:r>
        <w:rPr>
          <w:rStyle w:val="Emphasis"/>
        </w:rPr>
        <w:t>NeurIPS</w:t>
      </w:r>
      <w:proofErr w:type="spellEnd"/>
      <w:r>
        <w:rPr>
          <w:rStyle w:val="Emphasis"/>
        </w:rPr>
        <w:t xml:space="preserve"> 2021</w:t>
      </w:r>
      <w:r>
        <w:t xml:space="preserve"> (arXiv</w:t>
      </w:r>
      <w:proofErr w:type="gramStart"/>
      <w:r>
        <w:t>:2106.11959</w:t>
      </w:r>
      <w:proofErr w:type="gramEnd"/>
      <w:r>
        <w:t xml:space="preserve">). </w:t>
      </w:r>
      <w:hyperlink r:id="rId46" w:tgtFrame="_new" w:history="1">
        <w:r>
          <w:rPr>
            <w:rStyle w:val="Hyperlink"/>
          </w:rPr>
          <w:t>https://arxiv.org/abs/2106.11959</w:t>
        </w:r>
      </w:hyperlink>
      <w:r>
        <w:t xml:space="preserve"> </w:t>
      </w:r>
      <w:hyperlink r:id="rId47" w:tgtFrame="_blank" w:history="1">
        <w:proofErr w:type="spellStart"/>
        <w:r>
          <w:rPr>
            <w:rStyle w:val="max-w-full"/>
            <w:color w:val="0000FF"/>
            <w:u w:val="single"/>
          </w:rPr>
          <w:t>arXiv</w:t>
        </w:r>
      </w:hyperlink>
      <w:hyperlink r:id="rId48" w:tgtFrame="_blank" w:history="1">
        <w:r>
          <w:rPr>
            <w:rStyle w:val="max-w-full"/>
            <w:color w:val="0000FF"/>
            <w:u w:val="single"/>
          </w:rPr>
          <w:t>ACM</w:t>
        </w:r>
        <w:proofErr w:type="spellEnd"/>
        <w:r>
          <w:rPr>
            <w:rStyle w:val="max-w-full"/>
            <w:color w:val="0000FF"/>
            <w:u w:val="single"/>
          </w:rPr>
          <w:t xml:space="preserve"> Digital Library</w:t>
        </w:r>
      </w:hyperlink>
    </w:p>
    <w:p w:rsidR="00F13E8D" w:rsidRDefault="00F13E8D" w:rsidP="00F13E8D">
      <w:pPr>
        <w:pStyle w:val="NormalWeb"/>
        <w:numPr>
          <w:ilvl w:val="0"/>
          <w:numId w:val="34"/>
        </w:numPr>
        <w:spacing w:line="276" w:lineRule="auto"/>
        <w:ind w:left="90" w:firstLine="0"/>
        <w:jc w:val="both"/>
      </w:pPr>
      <w:r>
        <w:t xml:space="preserve">Sharma, A., et al. (2019). </w:t>
      </w:r>
      <w:proofErr w:type="spellStart"/>
      <w:r>
        <w:rPr>
          <w:rStyle w:val="Emphasis"/>
        </w:rPr>
        <w:t>DeepInsight</w:t>
      </w:r>
      <w:proofErr w:type="spellEnd"/>
      <w:r>
        <w:rPr>
          <w:rStyle w:val="Emphasis"/>
        </w:rPr>
        <w:t>: A methodology to transform non-image data to an image for CNN</w:t>
      </w:r>
      <w:r>
        <w:t xml:space="preserve">. </w:t>
      </w:r>
      <w:r>
        <w:rPr>
          <w:rStyle w:val="Emphasis"/>
        </w:rPr>
        <w:t>Scientific Reports, 9</w:t>
      </w:r>
      <w:r>
        <w:t xml:space="preserve">, 11399. </w:t>
      </w:r>
      <w:hyperlink r:id="rId49" w:history="1">
        <w:r>
          <w:rPr>
            <w:rStyle w:val="Hyperlink"/>
          </w:rPr>
          <w:t>https://doi.org/10.1038/s41598-019-47765-6</w:t>
        </w:r>
      </w:hyperlink>
      <w:r>
        <w:rPr>
          <w:rtl/>
        </w:rPr>
        <w:t xml:space="preserve"> </w:t>
      </w:r>
    </w:p>
    <w:p w:rsidR="00F13E8D" w:rsidRDefault="00F13E8D" w:rsidP="00F13E8D">
      <w:pPr>
        <w:pStyle w:val="NormalWeb"/>
        <w:numPr>
          <w:ilvl w:val="0"/>
          <w:numId w:val="34"/>
        </w:numPr>
        <w:spacing w:line="276" w:lineRule="auto"/>
        <w:ind w:left="90" w:firstLine="0"/>
        <w:jc w:val="both"/>
      </w:pPr>
      <w:r>
        <w:t xml:space="preserve">Lundberg, S. M., &amp; Lee, S.-I. (2017). A unified approach to interpreting model predictions. </w:t>
      </w:r>
      <w:r>
        <w:rPr>
          <w:rStyle w:val="Emphasis"/>
        </w:rPr>
        <w:t>Advances in Neural Information Processing Systems</w:t>
      </w:r>
      <w:r>
        <w:t xml:space="preserve">, 30. </w:t>
      </w:r>
      <w:hyperlink r:id="rId50" w:tgtFrame="_new" w:history="1">
        <w:r>
          <w:rPr>
            <w:rStyle w:val="Hyperlink"/>
          </w:rPr>
          <w:t>https://arxiv.org/abs/1705.07874</w:t>
        </w:r>
      </w:hyperlink>
    </w:p>
    <w:p w:rsidR="00F13E8D" w:rsidRDefault="00F13E8D" w:rsidP="00F13E8D">
      <w:pPr>
        <w:pStyle w:val="NormalWeb"/>
        <w:numPr>
          <w:ilvl w:val="0"/>
          <w:numId w:val="34"/>
        </w:numPr>
        <w:spacing w:line="276" w:lineRule="auto"/>
        <w:ind w:left="90" w:firstLine="0"/>
        <w:jc w:val="both"/>
      </w:pPr>
      <w:r>
        <w:lastRenderedPageBreak/>
        <w:t xml:space="preserve">Molnar, C. (2022). </w:t>
      </w:r>
      <w:r>
        <w:rPr>
          <w:rStyle w:val="Emphasis"/>
        </w:rPr>
        <w:t>Interpretable Machine Learning</w:t>
      </w:r>
      <w:r>
        <w:t xml:space="preserve">. Retrieved from </w:t>
      </w:r>
      <w:hyperlink r:id="rId51" w:history="1">
        <w:r>
          <w:rPr>
            <w:rStyle w:val="Hyperlink"/>
          </w:rPr>
          <w:t>https://christophm.github.io/interpretable-ml-book/</w:t>
        </w:r>
      </w:hyperlink>
      <w:r>
        <w:rPr>
          <w:rtl/>
        </w:rPr>
        <w:t xml:space="preserve"> </w:t>
      </w:r>
    </w:p>
    <w:p w:rsidR="00F13E8D" w:rsidRPr="00D80421" w:rsidRDefault="00F13E8D" w:rsidP="00F13E8D">
      <w:pPr>
        <w:pStyle w:val="NormalWeb"/>
        <w:numPr>
          <w:ilvl w:val="0"/>
          <w:numId w:val="34"/>
        </w:numPr>
        <w:spacing w:line="276" w:lineRule="auto"/>
        <w:ind w:left="90" w:firstLine="0"/>
        <w:jc w:val="both"/>
      </w:pPr>
      <w:proofErr w:type="spellStart"/>
      <w:r w:rsidRPr="00D80421">
        <w:t>Sokolova</w:t>
      </w:r>
      <w:proofErr w:type="spellEnd"/>
      <w:r w:rsidRPr="00D80421">
        <w:t xml:space="preserve">, M., &amp; Lapalme, G. (2009). A systematic analysis of performance measures for classification tasks. </w:t>
      </w:r>
      <w:r w:rsidRPr="00D80421">
        <w:rPr>
          <w:rStyle w:val="Emphasis"/>
        </w:rPr>
        <w:t>Information Processing &amp; Management</w:t>
      </w:r>
      <w:r w:rsidRPr="00D80421">
        <w:t xml:space="preserve">, 45(4), 427–437. </w:t>
      </w:r>
      <w:hyperlink r:id="rId52" w:history="1">
        <w:r w:rsidRPr="00D80421">
          <w:rPr>
            <w:rStyle w:val="Hyperlink"/>
          </w:rPr>
          <w:t>https://doi.org/10.1016/j.ipm.2009.03.002</w:t>
        </w:r>
      </w:hyperlink>
      <w:r w:rsidRPr="00D80421">
        <w:rPr>
          <w:rtl/>
        </w:rPr>
        <w:t xml:space="preserve"> </w:t>
      </w:r>
    </w:p>
    <w:p w:rsidR="00F13E8D" w:rsidRPr="00D80421" w:rsidRDefault="00F13E8D" w:rsidP="00F13E8D">
      <w:pPr>
        <w:pStyle w:val="NormalWeb"/>
        <w:numPr>
          <w:ilvl w:val="0"/>
          <w:numId w:val="34"/>
        </w:numPr>
        <w:spacing w:line="276" w:lineRule="auto"/>
        <w:ind w:left="90" w:firstLine="0"/>
        <w:jc w:val="both"/>
      </w:pPr>
      <w:proofErr w:type="spellStart"/>
      <w:r w:rsidRPr="00D80421">
        <w:t>Chicco</w:t>
      </w:r>
      <w:proofErr w:type="spellEnd"/>
      <w:r w:rsidRPr="00D80421">
        <w:t xml:space="preserve">, D., &amp; </w:t>
      </w:r>
      <w:proofErr w:type="spellStart"/>
      <w:r w:rsidRPr="00D80421">
        <w:t>Jurman</w:t>
      </w:r>
      <w:proofErr w:type="spellEnd"/>
      <w:r w:rsidRPr="00D80421">
        <w:t xml:space="preserve">, G. (2020). The advantages of the Matthews correlation coefficient (MCC) over F1 score and accuracy in binary classification evaluation. </w:t>
      </w:r>
      <w:r w:rsidRPr="00D80421">
        <w:rPr>
          <w:rStyle w:val="Emphasis"/>
        </w:rPr>
        <w:t>BMC Genomics</w:t>
      </w:r>
      <w:r w:rsidRPr="00D80421">
        <w:t xml:space="preserve">, 21, 6. </w:t>
      </w:r>
      <w:hyperlink r:id="rId53" w:history="1">
        <w:r w:rsidRPr="00D80421">
          <w:rPr>
            <w:rStyle w:val="Hyperlink"/>
          </w:rPr>
          <w:t>https://doi.org/10.1186/s12864-019-6413-7</w:t>
        </w:r>
      </w:hyperlink>
      <w:r w:rsidRPr="00D80421">
        <w:rPr>
          <w:rtl/>
        </w:rPr>
        <w:t xml:space="preserve"> </w:t>
      </w:r>
    </w:p>
    <w:p w:rsidR="00F13E8D" w:rsidRPr="00D80421" w:rsidRDefault="00F13E8D" w:rsidP="00F13E8D">
      <w:pPr>
        <w:pStyle w:val="NormalWeb"/>
        <w:numPr>
          <w:ilvl w:val="0"/>
          <w:numId w:val="34"/>
        </w:numPr>
        <w:spacing w:line="276" w:lineRule="auto"/>
        <w:ind w:left="90" w:firstLine="0"/>
        <w:jc w:val="both"/>
      </w:pPr>
      <w:r w:rsidRPr="00D80421">
        <w:t xml:space="preserve">Phuong, N. D., </w:t>
      </w:r>
      <w:proofErr w:type="spellStart"/>
      <w:r w:rsidRPr="00D80421">
        <w:t>Tuyen</w:t>
      </w:r>
      <w:proofErr w:type="spellEnd"/>
      <w:r w:rsidRPr="00D80421">
        <w:t xml:space="preserve">, N. T., Linh, V. T. T., Nguyen, N. N., &amp; Nguyen, T. Q. (2025). Machine learning techniques in chronic kidney diseases: A comparative study of classification model performance. </w:t>
      </w:r>
      <w:r w:rsidRPr="00D80421">
        <w:rPr>
          <w:rStyle w:val="Emphasis"/>
        </w:rPr>
        <w:t>Bioinformatics and Biology Insights, 19</w:t>
      </w:r>
      <w:r w:rsidRPr="00D80421">
        <w:t xml:space="preserve">, 11779322251356563. </w:t>
      </w:r>
      <w:hyperlink r:id="rId54" w:history="1">
        <w:r w:rsidRPr="00D80421">
          <w:rPr>
            <w:rStyle w:val="Hyperlink"/>
          </w:rPr>
          <w:t>https://doi.org/10.1177/11779322251356563</w:t>
        </w:r>
      </w:hyperlink>
      <w:r w:rsidRPr="00D80421">
        <w:rPr>
          <w:rtl/>
        </w:rPr>
        <w:t xml:space="preserve"> </w:t>
      </w:r>
    </w:p>
    <w:p w:rsidR="00F13E8D" w:rsidRPr="00D80421" w:rsidRDefault="00F13E8D" w:rsidP="00F13E8D">
      <w:pPr>
        <w:pStyle w:val="NormalWeb"/>
        <w:numPr>
          <w:ilvl w:val="0"/>
          <w:numId w:val="34"/>
        </w:numPr>
        <w:spacing w:line="276" w:lineRule="auto"/>
        <w:ind w:left="90" w:firstLine="0"/>
        <w:jc w:val="both"/>
      </w:pPr>
      <w:proofErr w:type="spellStart"/>
      <w:r w:rsidRPr="00D80421">
        <w:t>Elshewey</w:t>
      </w:r>
      <w:proofErr w:type="spellEnd"/>
      <w:r w:rsidRPr="00D80421">
        <w:t xml:space="preserve">, A. M., </w:t>
      </w:r>
      <w:proofErr w:type="spellStart"/>
      <w:r w:rsidRPr="00D80421">
        <w:t>Selem</w:t>
      </w:r>
      <w:proofErr w:type="spellEnd"/>
      <w:r w:rsidRPr="00D80421">
        <w:t xml:space="preserve">, E., &amp; Abed, A. H. (2025). Improved CKD classification based on explainable artificial intelligence with extra trees and BBFS. </w:t>
      </w:r>
      <w:r w:rsidRPr="00D80421">
        <w:rPr>
          <w:rStyle w:val="Emphasis"/>
        </w:rPr>
        <w:t>Scientific Reports, 15</w:t>
      </w:r>
      <w:r w:rsidRPr="00D80421">
        <w:t xml:space="preserve">, 17861. </w:t>
      </w:r>
      <w:hyperlink r:id="rId55" w:history="1">
        <w:r w:rsidRPr="00D80421">
          <w:rPr>
            <w:rStyle w:val="Hyperlink"/>
          </w:rPr>
          <w:t>https://doi.org/10.1038/s41598-025-02355-7</w:t>
        </w:r>
      </w:hyperlink>
      <w:r w:rsidRPr="00D80421">
        <w:rPr>
          <w:rtl/>
        </w:rPr>
        <w:t xml:space="preserve"> </w:t>
      </w:r>
    </w:p>
    <w:p w:rsidR="00F13E8D" w:rsidRPr="00D80421" w:rsidRDefault="00F13E8D" w:rsidP="00F13E8D">
      <w:pPr>
        <w:pStyle w:val="NormalWeb"/>
        <w:numPr>
          <w:ilvl w:val="0"/>
          <w:numId w:val="34"/>
        </w:numPr>
        <w:spacing w:line="276" w:lineRule="auto"/>
        <w:ind w:left="90" w:firstLine="0"/>
        <w:jc w:val="both"/>
      </w:pPr>
      <w:r w:rsidRPr="00D80421">
        <w:t xml:space="preserve">Liu, P., Liu, Y., Liu, H., </w:t>
      </w:r>
      <w:proofErr w:type="spellStart"/>
      <w:r w:rsidRPr="00D80421">
        <w:t>Xiong</w:t>
      </w:r>
      <w:proofErr w:type="spellEnd"/>
      <w:r w:rsidRPr="00D80421">
        <w:t xml:space="preserve">, L., Mei, C., &amp; Yuan, L. (2024). A random forest algorithm for assessing risk factors associated with chronic kidney disease: Observational study. </w:t>
      </w:r>
      <w:r w:rsidRPr="00D80421">
        <w:rPr>
          <w:rStyle w:val="Emphasis"/>
          <w:i w:val="0"/>
          <w:iCs w:val="0"/>
        </w:rPr>
        <w:t>Asian/Pacific Island Nursing Journal, 8</w:t>
      </w:r>
      <w:r w:rsidRPr="00D80421">
        <w:t xml:space="preserve">, e48378. </w:t>
      </w:r>
      <w:hyperlink r:id="rId56" w:history="1">
        <w:r w:rsidRPr="00D80421">
          <w:rPr>
            <w:rStyle w:val="Hyperlink"/>
          </w:rPr>
          <w:t>https://doi.org/10.2196/48378</w:t>
        </w:r>
      </w:hyperlink>
      <w:r w:rsidRPr="00D80421">
        <w:rPr>
          <w:rtl/>
        </w:rPr>
        <w:t xml:space="preserve"> </w:t>
      </w:r>
    </w:p>
    <w:p w:rsidR="00F13E8D" w:rsidRPr="00D80421" w:rsidRDefault="00F13E8D" w:rsidP="00F13E8D">
      <w:pPr>
        <w:pStyle w:val="NormalWeb"/>
        <w:numPr>
          <w:ilvl w:val="0"/>
          <w:numId w:val="34"/>
        </w:numPr>
        <w:spacing w:line="276" w:lineRule="auto"/>
        <w:ind w:left="90" w:firstLine="0"/>
        <w:jc w:val="both"/>
      </w:pPr>
      <w:proofErr w:type="spellStart"/>
      <w:r w:rsidRPr="00D80421">
        <w:t>Metherall</w:t>
      </w:r>
      <w:proofErr w:type="spellEnd"/>
      <w:r w:rsidRPr="00D80421">
        <w:t xml:space="preserve">, B., Berryman, A. K., &amp; Brennan, G. S. (2025). Machine learning for classifying chronic kidney disease and predicting creatinine levels using at-home measurements. </w:t>
      </w:r>
      <w:r w:rsidRPr="00D80421">
        <w:rPr>
          <w:rStyle w:val="Emphasis"/>
        </w:rPr>
        <w:t>Scientific Reports, 15</w:t>
      </w:r>
      <w:r w:rsidRPr="00D80421">
        <w:t xml:space="preserve">, 4364. </w:t>
      </w:r>
      <w:hyperlink r:id="rId57" w:tgtFrame="_new" w:history="1">
        <w:r w:rsidRPr="00D80421">
          <w:rPr>
            <w:rStyle w:val="Hyperlink"/>
          </w:rPr>
          <w:t>https://doi.org/10.1038/s41598-025-88631-y</w:t>
        </w:r>
      </w:hyperlink>
    </w:p>
    <w:p w:rsidR="00F13E8D" w:rsidRPr="00D80421" w:rsidRDefault="00F13E8D" w:rsidP="00F13E8D">
      <w:pPr>
        <w:pStyle w:val="NormalWeb"/>
        <w:numPr>
          <w:ilvl w:val="0"/>
          <w:numId w:val="34"/>
        </w:numPr>
        <w:spacing w:line="276" w:lineRule="auto"/>
        <w:ind w:left="90" w:firstLine="0"/>
        <w:jc w:val="both"/>
      </w:pPr>
      <w:proofErr w:type="spellStart"/>
      <w:r w:rsidRPr="00D80421">
        <w:t>Ganie</w:t>
      </w:r>
      <w:proofErr w:type="spellEnd"/>
      <w:r w:rsidRPr="00D80421">
        <w:t xml:space="preserve">, S. M., </w:t>
      </w:r>
      <w:proofErr w:type="spellStart"/>
      <w:r w:rsidRPr="00D80421">
        <w:t>Pramanik</w:t>
      </w:r>
      <w:proofErr w:type="spellEnd"/>
      <w:r w:rsidRPr="00D80421">
        <w:t xml:space="preserve">, P. K. D., Mallik, S., &amp; Zhao, Z. (2023). Chronic kidney disease prediction using boosting techniques based on clinical parameters. </w:t>
      </w:r>
      <w:r w:rsidRPr="00D80421">
        <w:rPr>
          <w:rStyle w:val="Emphasis"/>
        </w:rPr>
        <w:t>PLOS ONE, 18</w:t>
      </w:r>
      <w:r w:rsidRPr="00D80421">
        <w:t xml:space="preserve">(12), e0295234. </w:t>
      </w:r>
      <w:hyperlink r:id="rId58" w:history="1">
        <w:r w:rsidRPr="00D80421">
          <w:rPr>
            <w:rStyle w:val="Hyperlink"/>
          </w:rPr>
          <w:t>https://doi.org/10.1371/journal.pone.0295234</w:t>
        </w:r>
      </w:hyperlink>
      <w:r w:rsidRPr="00D80421">
        <w:rPr>
          <w:rtl/>
        </w:rPr>
        <w:t xml:space="preserve"> </w:t>
      </w:r>
    </w:p>
    <w:p w:rsidR="00F13E8D" w:rsidRPr="00D80421" w:rsidRDefault="00F13E8D" w:rsidP="00F13E8D">
      <w:pPr>
        <w:pStyle w:val="NormalWeb"/>
        <w:numPr>
          <w:ilvl w:val="0"/>
          <w:numId w:val="34"/>
        </w:numPr>
        <w:spacing w:line="276" w:lineRule="auto"/>
        <w:ind w:left="90" w:firstLine="0"/>
        <w:jc w:val="both"/>
      </w:pPr>
      <w:proofErr w:type="spellStart"/>
      <w:r w:rsidRPr="00D80421">
        <w:t>Debal</w:t>
      </w:r>
      <w:proofErr w:type="spellEnd"/>
      <w:r w:rsidRPr="00D80421">
        <w:t xml:space="preserve">, D. A., &amp; </w:t>
      </w:r>
      <w:proofErr w:type="spellStart"/>
      <w:r w:rsidRPr="00D80421">
        <w:t>Sitote</w:t>
      </w:r>
      <w:proofErr w:type="spellEnd"/>
      <w:r w:rsidRPr="00D80421">
        <w:t xml:space="preserve">, T. M. (2022). Chronic kidney disease prediction using machine learning techniques. </w:t>
      </w:r>
      <w:r w:rsidRPr="00D80421">
        <w:rPr>
          <w:rStyle w:val="Emphasis"/>
        </w:rPr>
        <w:t>Journal of Big Data, 9</w:t>
      </w:r>
      <w:r w:rsidRPr="00D80421">
        <w:t xml:space="preserve">, 1–19. </w:t>
      </w:r>
      <w:hyperlink r:id="rId59" w:history="1">
        <w:r w:rsidRPr="00D80421">
          <w:rPr>
            <w:rStyle w:val="Hyperlink"/>
          </w:rPr>
          <w:t>https://doi.org/10.1186/s40537-022-00657-5</w:t>
        </w:r>
      </w:hyperlink>
      <w:r w:rsidRPr="00D80421">
        <w:rPr>
          <w:rtl/>
        </w:rPr>
        <w:t xml:space="preserve"> </w:t>
      </w:r>
    </w:p>
    <w:p w:rsidR="00F13E8D" w:rsidRPr="00D80421" w:rsidRDefault="00F13E8D" w:rsidP="00F13E8D">
      <w:pPr>
        <w:pStyle w:val="NormalWeb"/>
        <w:numPr>
          <w:ilvl w:val="0"/>
          <w:numId w:val="34"/>
        </w:numPr>
        <w:spacing w:line="276" w:lineRule="auto"/>
        <w:ind w:left="90" w:firstLine="0"/>
        <w:jc w:val="both"/>
      </w:pPr>
      <w:r w:rsidRPr="00D80421">
        <w:t xml:space="preserve">Islam, M. A., </w:t>
      </w:r>
      <w:proofErr w:type="spellStart"/>
      <w:r w:rsidRPr="00D80421">
        <w:t>Majumder</w:t>
      </w:r>
      <w:proofErr w:type="spellEnd"/>
      <w:r w:rsidRPr="00D80421">
        <w:t xml:space="preserve">, M. Z. H., &amp; Hussein, M. A. (2023). Chronic kidney disease prediction based on machine learning algorithms. </w:t>
      </w:r>
      <w:r w:rsidRPr="00D80421">
        <w:rPr>
          <w:rStyle w:val="Emphasis"/>
        </w:rPr>
        <w:t>Journal of Pathology Informatics, 14</w:t>
      </w:r>
      <w:r w:rsidRPr="00D80421">
        <w:t xml:space="preserve">, 100189. </w:t>
      </w:r>
      <w:hyperlink r:id="rId60" w:history="1">
        <w:r w:rsidRPr="00D80421">
          <w:rPr>
            <w:rStyle w:val="Hyperlink"/>
          </w:rPr>
          <w:t>https://doi.org/10.1016/j.jpi.2023.100189</w:t>
        </w:r>
      </w:hyperlink>
      <w:r w:rsidRPr="00D80421">
        <w:rPr>
          <w:rtl/>
        </w:rPr>
        <w:t xml:space="preserve"> </w:t>
      </w:r>
    </w:p>
    <w:p w:rsidR="00F13E8D" w:rsidRPr="00D80421" w:rsidRDefault="00F13E8D" w:rsidP="00F13E8D">
      <w:pPr>
        <w:pStyle w:val="NormalWeb"/>
        <w:numPr>
          <w:ilvl w:val="0"/>
          <w:numId w:val="34"/>
        </w:numPr>
        <w:spacing w:line="276" w:lineRule="auto"/>
        <w:ind w:left="90" w:firstLine="0"/>
        <w:jc w:val="both"/>
        <w:rPr>
          <w:rFonts w:asciiTheme="majorBidi" w:hAnsiTheme="majorBidi" w:cstheme="majorBidi"/>
        </w:rPr>
      </w:pPr>
      <w:r w:rsidRPr="00D80421">
        <w:rPr>
          <w:rFonts w:asciiTheme="majorBidi" w:hAnsiTheme="majorBidi" w:cstheme="majorBidi"/>
        </w:rPr>
        <w:t xml:space="preserve">Khan, N., Raza, M. A., </w:t>
      </w:r>
      <w:proofErr w:type="spellStart"/>
      <w:r w:rsidRPr="00D80421">
        <w:rPr>
          <w:rFonts w:asciiTheme="majorBidi" w:hAnsiTheme="majorBidi" w:cstheme="majorBidi"/>
        </w:rPr>
        <w:t>Mirjat</w:t>
      </w:r>
      <w:proofErr w:type="spellEnd"/>
      <w:r w:rsidRPr="00D80421">
        <w:rPr>
          <w:rFonts w:asciiTheme="majorBidi" w:hAnsiTheme="majorBidi" w:cstheme="majorBidi"/>
        </w:rPr>
        <w:t xml:space="preserve">, N. H., &amp; Abdullah, A. I. (2024). Unveiling the predictive power: A comprehensive study of machine learning model for anticipating chronic kidney disease. </w:t>
      </w:r>
      <w:r w:rsidRPr="00D80421">
        <w:rPr>
          <w:rStyle w:val="Emphasis"/>
          <w:rFonts w:asciiTheme="majorBidi" w:hAnsiTheme="majorBidi" w:cstheme="majorBidi"/>
        </w:rPr>
        <w:t>Frontiers in Artificial Intelligence, 6</w:t>
      </w:r>
      <w:r w:rsidRPr="00D80421">
        <w:rPr>
          <w:rFonts w:asciiTheme="majorBidi" w:hAnsiTheme="majorBidi" w:cstheme="majorBidi"/>
        </w:rPr>
        <w:t xml:space="preserve">, 1339988. </w:t>
      </w:r>
      <w:hyperlink r:id="rId61" w:history="1">
        <w:r w:rsidRPr="00D80421">
          <w:rPr>
            <w:rStyle w:val="Hyperlink"/>
            <w:rFonts w:asciiTheme="majorBidi" w:hAnsiTheme="majorBidi" w:cstheme="majorBidi"/>
          </w:rPr>
          <w:t>https://doi.org/10.3389/frai.2023.1339988</w:t>
        </w:r>
      </w:hyperlink>
      <w:r w:rsidRPr="00D80421">
        <w:rPr>
          <w:rFonts w:asciiTheme="majorBidi" w:hAnsiTheme="majorBidi" w:cstheme="majorBidi"/>
          <w:rtl/>
        </w:rPr>
        <w:t xml:space="preserve"> </w:t>
      </w:r>
    </w:p>
    <w:p w:rsidR="00F13E8D" w:rsidRPr="00D80421" w:rsidRDefault="00F13E8D" w:rsidP="00F13E8D">
      <w:pPr>
        <w:pStyle w:val="NormalWeb"/>
        <w:numPr>
          <w:ilvl w:val="0"/>
          <w:numId w:val="34"/>
        </w:numPr>
        <w:spacing w:line="276" w:lineRule="auto"/>
        <w:ind w:left="90" w:firstLine="0"/>
        <w:jc w:val="both"/>
        <w:rPr>
          <w:rFonts w:asciiTheme="majorBidi" w:hAnsiTheme="majorBidi" w:cstheme="majorBidi"/>
        </w:rPr>
      </w:pPr>
      <w:r w:rsidRPr="00D80421">
        <w:rPr>
          <w:rFonts w:asciiTheme="majorBidi" w:hAnsiTheme="majorBidi" w:cstheme="majorBidi"/>
        </w:rPr>
        <w:t xml:space="preserve">Ghosh, S. K., &amp; </w:t>
      </w:r>
      <w:proofErr w:type="spellStart"/>
      <w:r w:rsidRPr="00D80421">
        <w:rPr>
          <w:rFonts w:asciiTheme="majorBidi" w:hAnsiTheme="majorBidi" w:cstheme="majorBidi"/>
        </w:rPr>
        <w:t>Khandoker</w:t>
      </w:r>
      <w:proofErr w:type="spellEnd"/>
      <w:r w:rsidRPr="00D80421">
        <w:rPr>
          <w:rFonts w:asciiTheme="majorBidi" w:hAnsiTheme="majorBidi" w:cstheme="majorBidi"/>
        </w:rPr>
        <w:t xml:space="preserve">, A. H. (2024). </w:t>
      </w:r>
      <w:r w:rsidRPr="00D80421">
        <w:rPr>
          <w:rStyle w:val="Emphasis"/>
          <w:rFonts w:asciiTheme="majorBidi" w:hAnsiTheme="majorBidi" w:cstheme="majorBidi"/>
        </w:rPr>
        <w:t>Investigation on explainable machine learning models to predict chronic kidney diseases.</w:t>
      </w:r>
      <w:r w:rsidRPr="00D80421">
        <w:rPr>
          <w:rFonts w:asciiTheme="majorBidi" w:hAnsiTheme="majorBidi" w:cstheme="majorBidi"/>
        </w:rPr>
        <w:t xml:space="preserve"> </w:t>
      </w:r>
      <w:r w:rsidRPr="00D80421">
        <w:rPr>
          <w:rStyle w:val="Strong"/>
          <w:rFonts w:asciiTheme="majorBidi" w:hAnsiTheme="majorBidi" w:cstheme="majorBidi"/>
        </w:rPr>
        <w:t>Scientific Reports, 14</w:t>
      </w:r>
      <w:r w:rsidRPr="00D80421">
        <w:rPr>
          <w:rFonts w:asciiTheme="majorBidi" w:hAnsiTheme="majorBidi" w:cstheme="majorBidi"/>
        </w:rPr>
        <w:t xml:space="preserve">, 3687. </w:t>
      </w:r>
      <w:hyperlink r:id="rId62" w:tgtFrame="_new" w:history="1">
        <w:r w:rsidRPr="00D80421">
          <w:rPr>
            <w:rStyle w:val="Hyperlink"/>
            <w:rFonts w:asciiTheme="majorBidi" w:hAnsiTheme="majorBidi" w:cstheme="majorBidi"/>
          </w:rPr>
          <w:t>https://doi.org/10.1038/s41598-024-54375-4</w:t>
        </w:r>
      </w:hyperlink>
      <w:r w:rsidRPr="00D80421">
        <w:rPr>
          <w:rFonts w:asciiTheme="majorBidi" w:hAnsiTheme="majorBidi" w:cstheme="majorBidi"/>
        </w:rPr>
        <w:t xml:space="preserve"> </w:t>
      </w:r>
      <w:hyperlink r:id="rId63" w:tgtFrame="_blank" w:history="1">
        <w:proofErr w:type="spellStart"/>
        <w:r w:rsidRPr="00D80421">
          <w:rPr>
            <w:rStyle w:val="max-w-full"/>
            <w:rFonts w:asciiTheme="majorBidi" w:hAnsiTheme="majorBidi" w:cstheme="majorBidi"/>
            <w:color w:val="0000FF"/>
            <w:u w:val="single"/>
          </w:rPr>
          <w:t>Nature</w:t>
        </w:r>
      </w:hyperlink>
      <w:hyperlink r:id="rId64" w:tgtFrame="_blank" w:history="1">
        <w:r w:rsidRPr="00D80421">
          <w:rPr>
            <w:rStyle w:val="max-w-full"/>
            <w:rFonts w:asciiTheme="majorBidi" w:hAnsiTheme="majorBidi" w:cstheme="majorBidi"/>
            <w:color w:val="0000FF"/>
            <w:u w:val="single"/>
          </w:rPr>
          <w:t>PubMed</w:t>
        </w:r>
        <w:proofErr w:type="spellEnd"/>
      </w:hyperlink>
    </w:p>
    <w:p w:rsidR="00F13E8D" w:rsidRPr="00D80421" w:rsidRDefault="00F13E8D" w:rsidP="00F13E8D">
      <w:pPr>
        <w:pStyle w:val="NormalWeb"/>
        <w:numPr>
          <w:ilvl w:val="0"/>
          <w:numId w:val="34"/>
        </w:numPr>
        <w:spacing w:line="276" w:lineRule="auto"/>
        <w:ind w:left="90" w:firstLine="0"/>
        <w:jc w:val="both"/>
        <w:rPr>
          <w:rFonts w:asciiTheme="majorBidi" w:hAnsiTheme="majorBidi" w:cstheme="majorBidi"/>
        </w:rPr>
      </w:pPr>
      <w:r w:rsidRPr="00D80421">
        <w:rPr>
          <w:rFonts w:asciiTheme="majorBidi" w:hAnsiTheme="majorBidi" w:cstheme="majorBidi"/>
        </w:rPr>
        <w:t xml:space="preserve">Chowdhury, N. H., et al. (2021). </w:t>
      </w:r>
      <w:r w:rsidRPr="00D80421">
        <w:rPr>
          <w:rStyle w:val="Emphasis"/>
          <w:rFonts w:asciiTheme="majorBidi" w:hAnsiTheme="majorBidi" w:cstheme="majorBidi"/>
        </w:rPr>
        <w:t>Performance analysis of conventional machine learning algorithms for identification of chronic kidney disease in type 1 diabetes mellitus patients.</w:t>
      </w:r>
      <w:r w:rsidRPr="00D80421">
        <w:rPr>
          <w:rFonts w:asciiTheme="majorBidi" w:hAnsiTheme="majorBidi" w:cstheme="majorBidi"/>
          <w:i/>
          <w:iCs/>
        </w:rPr>
        <w:t xml:space="preserve"> </w:t>
      </w:r>
      <w:r w:rsidRPr="00D80421">
        <w:rPr>
          <w:rStyle w:val="Strong"/>
          <w:rFonts w:asciiTheme="majorBidi" w:hAnsiTheme="majorBidi" w:cstheme="majorBidi"/>
        </w:rPr>
        <w:t>Diagnostics, 11</w:t>
      </w:r>
      <w:r w:rsidRPr="00D80421">
        <w:rPr>
          <w:rFonts w:asciiTheme="majorBidi" w:hAnsiTheme="majorBidi" w:cstheme="majorBidi"/>
        </w:rPr>
        <w:t xml:space="preserve">(12), 2267. </w:t>
      </w:r>
      <w:hyperlink r:id="rId65" w:history="1">
        <w:r w:rsidRPr="00D80421">
          <w:rPr>
            <w:rStyle w:val="Hyperlink"/>
            <w:rFonts w:asciiTheme="majorBidi" w:hAnsiTheme="majorBidi" w:cstheme="majorBidi"/>
          </w:rPr>
          <w:t>https://doi.org/10.3390/diagnostics11122267</w:t>
        </w:r>
      </w:hyperlink>
      <w:r w:rsidRPr="00D80421">
        <w:rPr>
          <w:rFonts w:asciiTheme="majorBidi" w:hAnsiTheme="majorBidi" w:cstheme="majorBidi"/>
          <w:rtl/>
        </w:rPr>
        <w:t xml:space="preserve"> </w:t>
      </w:r>
    </w:p>
    <w:p w:rsidR="00F13E8D" w:rsidRPr="00D80421" w:rsidRDefault="00F13E8D" w:rsidP="00F13E8D">
      <w:pPr>
        <w:numPr>
          <w:ilvl w:val="0"/>
          <w:numId w:val="34"/>
        </w:numPr>
        <w:spacing w:before="105" w:after="105"/>
        <w:ind w:left="90" w:firstLine="0"/>
        <w:jc w:val="both"/>
        <w:rPr>
          <w:rStyle w:val="Hyperlink"/>
          <w:rFonts w:asciiTheme="majorBidi" w:eastAsia="inter" w:hAnsiTheme="majorBidi" w:cstheme="majorBidi"/>
          <w:sz w:val="24"/>
          <w:szCs w:val="24"/>
        </w:rPr>
      </w:pPr>
      <w:r w:rsidRPr="00D80421">
        <w:rPr>
          <w:rFonts w:asciiTheme="majorBidi" w:hAnsiTheme="majorBidi" w:cstheme="majorBidi"/>
          <w:sz w:val="24"/>
          <w:szCs w:val="24"/>
        </w:rPr>
        <w:t xml:space="preserve">Al-Rasheed, A., </w:t>
      </w:r>
      <w:proofErr w:type="spellStart"/>
      <w:r w:rsidRPr="00D80421">
        <w:rPr>
          <w:rFonts w:asciiTheme="majorBidi" w:hAnsiTheme="majorBidi" w:cstheme="majorBidi"/>
          <w:sz w:val="24"/>
          <w:szCs w:val="24"/>
        </w:rPr>
        <w:t>Saqib</w:t>
      </w:r>
      <w:proofErr w:type="spellEnd"/>
      <w:r w:rsidRPr="00D80421">
        <w:rPr>
          <w:rFonts w:asciiTheme="majorBidi" w:hAnsiTheme="majorBidi" w:cstheme="majorBidi"/>
          <w:sz w:val="24"/>
          <w:szCs w:val="24"/>
        </w:rPr>
        <w:t xml:space="preserve">, S. M., </w:t>
      </w:r>
      <w:proofErr w:type="spellStart"/>
      <w:r w:rsidRPr="00D80421">
        <w:rPr>
          <w:rFonts w:asciiTheme="majorBidi" w:hAnsiTheme="majorBidi" w:cstheme="majorBidi"/>
          <w:sz w:val="24"/>
          <w:szCs w:val="24"/>
        </w:rPr>
        <w:t>Asghar</w:t>
      </w:r>
      <w:proofErr w:type="spellEnd"/>
      <w:r w:rsidRPr="00D80421">
        <w:rPr>
          <w:rFonts w:asciiTheme="majorBidi" w:hAnsiTheme="majorBidi" w:cstheme="majorBidi"/>
          <w:sz w:val="24"/>
          <w:szCs w:val="24"/>
        </w:rPr>
        <w:t>, M. Z., et al. (2025). Classifying kidney disease</w:t>
      </w:r>
      <w:r w:rsidRPr="00D80421">
        <w:rPr>
          <w:rFonts w:asciiTheme="majorBidi" w:eastAsia="inter" w:hAnsiTheme="majorBidi" w:cstheme="majorBidi"/>
          <w:sz w:val="24"/>
          <w:szCs w:val="24"/>
        </w:rPr>
        <w:t xml:space="preserve"> using a dense layers deep learning model. </w:t>
      </w:r>
      <w:r w:rsidRPr="00D80421">
        <w:rPr>
          <w:rFonts w:asciiTheme="majorBidi" w:eastAsia="inter" w:hAnsiTheme="majorBidi" w:cstheme="majorBidi"/>
          <w:b/>
          <w:bCs/>
          <w:sz w:val="24"/>
          <w:szCs w:val="24"/>
        </w:rPr>
        <w:t>SLAS Technol., 33</w:t>
      </w:r>
      <w:r w:rsidRPr="00D80421">
        <w:rPr>
          <w:rFonts w:asciiTheme="majorBidi" w:eastAsia="inter" w:hAnsiTheme="majorBidi" w:cstheme="majorBidi"/>
          <w:sz w:val="24"/>
          <w:szCs w:val="24"/>
        </w:rPr>
        <w:t xml:space="preserve">, 100324 </w:t>
      </w:r>
      <w:hyperlink r:id="rId66" w:tgtFrame="_blank" w:history="1">
        <w:r w:rsidRPr="00D80421">
          <w:rPr>
            <w:rStyle w:val="Hyperlink"/>
            <w:rFonts w:asciiTheme="majorBidi" w:eastAsia="inter" w:hAnsiTheme="majorBidi" w:cstheme="majorBidi"/>
            <w:sz w:val="24"/>
            <w:szCs w:val="24"/>
          </w:rPr>
          <w:t>https://www.researchgate.net/publication/393233234</w:t>
        </w:r>
      </w:hyperlink>
      <w:r w:rsidRPr="00D80421">
        <w:rPr>
          <w:rStyle w:val="Hyperlink"/>
          <w:rFonts w:asciiTheme="majorBidi" w:eastAsia="inter" w:hAnsiTheme="majorBidi" w:cstheme="majorBidi"/>
          <w:sz w:val="24"/>
          <w:szCs w:val="24"/>
        </w:rPr>
        <w:t xml:space="preserve">  </w:t>
      </w:r>
    </w:p>
    <w:p w:rsidR="00F13E8D" w:rsidRPr="00D80421" w:rsidRDefault="00F13E8D" w:rsidP="00F13E8D">
      <w:pPr>
        <w:numPr>
          <w:ilvl w:val="0"/>
          <w:numId w:val="34"/>
        </w:numPr>
        <w:spacing w:before="105" w:after="105"/>
        <w:ind w:left="90" w:firstLine="0"/>
        <w:jc w:val="both"/>
        <w:rPr>
          <w:rFonts w:asciiTheme="majorBidi" w:eastAsia="inter" w:hAnsiTheme="majorBidi" w:cstheme="majorBidi"/>
          <w:sz w:val="24"/>
          <w:szCs w:val="24"/>
        </w:rPr>
      </w:pPr>
      <w:r w:rsidRPr="00D80421">
        <w:rPr>
          <w:rFonts w:asciiTheme="majorBidi" w:eastAsia="inter" w:hAnsiTheme="majorBidi" w:cstheme="majorBidi"/>
          <w:sz w:val="24"/>
          <w:szCs w:val="24"/>
        </w:rPr>
        <w:lastRenderedPageBreak/>
        <w:t xml:space="preserve">Chowdhury, M. N. H., Bin </w:t>
      </w:r>
      <w:proofErr w:type="spellStart"/>
      <w:r w:rsidRPr="00D80421">
        <w:rPr>
          <w:rFonts w:asciiTheme="majorBidi" w:eastAsia="inter" w:hAnsiTheme="majorBidi" w:cstheme="majorBidi"/>
          <w:sz w:val="24"/>
          <w:szCs w:val="24"/>
        </w:rPr>
        <w:t>Ibne</w:t>
      </w:r>
      <w:proofErr w:type="spellEnd"/>
      <w:r w:rsidRPr="00D80421">
        <w:rPr>
          <w:rFonts w:asciiTheme="majorBidi" w:eastAsia="inter" w:hAnsiTheme="majorBidi" w:cstheme="majorBidi"/>
          <w:sz w:val="24"/>
          <w:szCs w:val="24"/>
        </w:rPr>
        <w:t xml:space="preserve"> </w:t>
      </w:r>
      <w:proofErr w:type="spellStart"/>
      <w:r w:rsidRPr="00D80421">
        <w:rPr>
          <w:rFonts w:asciiTheme="majorBidi" w:eastAsia="inter" w:hAnsiTheme="majorBidi" w:cstheme="majorBidi"/>
          <w:sz w:val="24"/>
          <w:szCs w:val="24"/>
        </w:rPr>
        <w:t>Reaz</w:t>
      </w:r>
      <w:proofErr w:type="spellEnd"/>
      <w:r w:rsidRPr="00D80421">
        <w:rPr>
          <w:rFonts w:asciiTheme="majorBidi" w:eastAsia="inter" w:hAnsiTheme="majorBidi" w:cstheme="majorBidi"/>
          <w:sz w:val="24"/>
          <w:szCs w:val="24"/>
        </w:rPr>
        <w:t xml:space="preserve">, M., Ali, S. H. M., Crespo, M. L., Ahmad, S., Salim, G. M., </w:t>
      </w:r>
      <w:proofErr w:type="spellStart"/>
      <w:r w:rsidRPr="00D80421">
        <w:rPr>
          <w:rFonts w:asciiTheme="majorBidi" w:eastAsia="inter" w:hAnsiTheme="majorBidi" w:cstheme="majorBidi"/>
          <w:sz w:val="24"/>
          <w:szCs w:val="24"/>
        </w:rPr>
        <w:t>Haque</w:t>
      </w:r>
      <w:proofErr w:type="spellEnd"/>
      <w:r w:rsidRPr="00D80421">
        <w:rPr>
          <w:rFonts w:asciiTheme="majorBidi" w:eastAsia="inter" w:hAnsiTheme="majorBidi" w:cstheme="majorBidi"/>
          <w:sz w:val="24"/>
          <w:szCs w:val="24"/>
        </w:rPr>
        <w:t xml:space="preserve">, F., </w:t>
      </w:r>
      <w:proofErr w:type="spellStart"/>
      <w:r w:rsidRPr="00D80421">
        <w:rPr>
          <w:rFonts w:asciiTheme="majorBidi" w:eastAsia="inter" w:hAnsiTheme="majorBidi" w:cstheme="majorBidi"/>
          <w:sz w:val="24"/>
          <w:szCs w:val="24"/>
        </w:rPr>
        <w:t>Ordóñez</w:t>
      </w:r>
      <w:proofErr w:type="spellEnd"/>
      <w:r w:rsidRPr="00D80421">
        <w:rPr>
          <w:rFonts w:asciiTheme="majorBidi" w:eastAsia="inter" w:hAnsiTheme="majorBidi" w:cstheme="majorBidi"/>
          <w:sz w:val="24"/>
          <w:szCs w:val="24"/>
        </w:rPr>
        <w:t xml:space="preserve">, L. G. G., Islam, M. J., </w:t>
      </w:r>
      <w:proofErr w:type="spellStart"/>
      <w:r w:rsidRPr="00D80421">
        <w:rPr>
          <w:rFonts w:asciiTheme="majorBidi" w:eastAsia="inter" w:hAnsiTheme="majorBidi" w:cstheme="majorBidi"/>
          <w:sz w:val="24"/>
          <w:szCs w:val="24"/>
        </w:rPr>
        <w:t>Mahdee</w:t>
      </w:r>
      <w:proofErr w:type="spellEnd"/>
      <w:r w:rsidRPr="00D80421">
        <w:rPr>
          <w:rFonts w:asciiTheme="majorBidi" w:eastAsia="inter" w:hAnsiTheme="majorBidi" w:cstheme="majorBidi"/>
          <w:sz w:val="24"/>
          <w:szCs w:val="24"/>
        </w:rPr>
        <w:t xml:space="preserve">, T. M., Zaman, K. S., </w:t>
      </w:r>
      <w:proofErr w:type="spellStart"/>
      <w:r w:rsidRPr="00D80421">
        <w:rPr>
          <w:rFonts w:asciiTheme="majorBidi" w:eastAsia="inter" w:hAnsiTheme="majorBidi" w:cstheme="majorBidi"/>
          <w:sz w:val="24"/>
          <w:szCs w:val="24"/>
        </w:rPr>
        <w:t>Hemel</w:t>
      </w:r>
      <w:proofErr w:type="spellEnd"/>
      <w:r w:rsidRPr="00D80421">
        <w:rPr>
          <w:rFonts w:asciiTheme="majorBidi" w:eastAsia="inter" w:hAnsiTheme="majorBidi" w:cstheme="majorBidi"/>
          <w:sz w:val="24"/>
          <w:szCs w:val="24"/>
        </w:rPr>
        <w:t xml:space="preserve">, M. S. K., &amp; </w:t>
      </w:r>
      <w:proofErr w:type="spellStart"/>
      <w:r w:rsidRPr="00D80421">
        <w:rPr>
          <w:rFonts w:asciiTheme="majorBidi" w:eastAsia="inter" w:hAnsiTheme="majorBidi" w:cstheme="majorBidi"/>
          <w:sz w:val="24"/>
          <w:szCs w:val="24"/>
        </w:rPr>
        <w:t>Bhuiyan</w:t>
      </w:r>
      <w:proofErr w:type="spellEnd"/>
      <w:r w:rsidRPr="00D80421">
        <w:rPr>
          <w:rFonts w:asciiTheme="majorBidi" w:eastAsia="inter" w:hAnsiTheme="majorBidi" w:cstheme="majorBidi"/>
          <w:sz w:val="24"/>
          <w:szCs w:val="24"/>
        </w:rPr>
        <w:t xml:space="preserve">, M. A. S. (2025). Deep learning for early detection of chronic kidney disease stages in diabetes patients: A </w:t>
      </w:r>
      <w:proofErr w:type="spellStart"/>
      <w:r w:rsidRPr="00D80421">
        <w:rPr>
          <w:rFonts w:asciiTheme="majorBidi" w:eastAsia="inter" w:hAnsiTheme="majorBidi" w:cstheme="majorBidi"/>
          <w:sz w:val="24"/>
          <w:szCs w:val="24"/>
        </w:rPr>
        <w:t>TabNet</w:t>
      </w:r>
      <w:proofErr w:type="spellEnd"/>
      <w:r w:rsidRPr="00D80421">
        <w:rPr>
          <w:rFonts w:asciiTheme="majorBidi" w:eastAsia="inter" w:hAnsiTheme="majorBidi" w:cstheme="majorBidi"/>
          <w:sz w:val="24"/>
          <w:szCs w:val="24"/>
        </w:rPr>
        <w:t xml:space="preserve"> approach. Artificial intelligence in medicine, 166, 103153. </w:t>
      </w:r>
      <w:hyperlink r:id="rId67" w:history="1">
        <w:r w:rsidRPr="00D80421">
          <w:rPr>
            <w:rStyle w:val="Hyperlink"/>
            <w:rFonts w:asciiTheme="majorBidi" w:eastAsia="inter" w:hAnsiTheme="majorBidi" w:cstheme="majorBidi"/>
            <w:sz w:val="24"/>
            <w:szCs w:val="24"/>
          </w:rPr>
          <w:t>https://doi.org/10.1016/j.artmed.2025.103153</w:t>
        </w:r>
      </w:hyperlink>
    </w:p>
    <w:p w:rsidR="00F13E8D" w:rsidRPr="00D80421" w:rsidRDefault="00F13E8D" w:rsidP="00F13E8D">
      <w:pPr>
        <w:numPr>
          <w:ilvl w:val="0"/>
          <w:numId w:val="34"/>
        </w:numPr>
        <w:spacing w:before="105" w:after="105"/>
        <w:ind w:left="90" w:firstLine="0"/>
        <w:jc w:val="both"/>
        <w:rPr>
          <w:rFonts w:asciiTheme="majorBidi" w:eastAsia="inter" w:hAnsiTheme="majorBidi" w:cstheme="majorBidi"/>
          <w:sz w:val="24"/>
          <w:szCs w:val="24"/>
        </w:rPr>
      </w:pPr>
      <w:r w:rsidRPr="00D80421">
        <w:rPr>
          <w:rFonts w:asciiTheme="majorBidi" w:eastAsia="inter" w:hAnsiTheme="majorBidi" w:cstheme="majorBidi"/>
          <w:sz w:val="24"/>
          <w:szCs w:val="24"/>
        </w:rPr>
        <w:t xml:space="preserve">Rao, P., Kumar, S., &amp; Li, Y. (2023). Fusion of graph and tabular deep learning models for predicting chronic kidney disease. Journal of Biomedical Informatics, 142, 104367.  </w:t>
      </w:r>
      <w:hyperlink r:id="rId68" w:tgtFrame="_blank" w:history="1">
        <w:r w:rsidRPr="00D80421">
          <w:rPr>
            <w:rFonts w:asciiTheme="majorBidi" w:eastAsia="inter" w:hAnsiTheme="majorBidi" w:cstheme="majorBidi"/>
            <w:sz w:val="24"/>
            <w:szCs w:val="24"/>
          </w:rPr>
          <w:t>https://www.researchgate.net/publication/371339733</w:t>
        </w:r>
      </w:hyperlink>
      <w:r w:rsidRPr="00D80421">
        <w:rPr>
          <w:rFonts w:asciiTheme="majorBidi" w:eastAsia="inter" w:hAnsiTheme="majorBidi" w:cstheme="majorBidi"/>
          <w:sz w:val="24"/>
          <w:szCs w:val="24"/>
        </w:rPr>
        <w:t xml:space="preserve">   </w:t>
      </w:r>
    </w:p>
    <w:p w:rsidR="00F13E8D" w:rsidRPr="00D80421" w:rsidRDefault="00F13E8D" w:rsidP="00F13E8D">
      <w:pPr>
        <w:numPr>
          <w:ilvl w:val="0"/>
          <w:numId w:val="34"/>
        </w:numPr>
        <w:spacing w:before="105" w:after="105"/>
        <w:ind w:left="90" w:firstLine="0"/>
        <w:jc w:val="both"/>
        <w:rPr>
          <w:rFonts w:asciiTheme="majorBidi" w:eastAsia="inter" w:hAnsiTheme="majorBidi" w:cstheme="majorBidi"/>
          <w:sz w:val="24"/>
          <w:szCs w:val="24"/>
        </w:rPr>
      </w:pPr>
      <w:proofErr w:type="spellStart"/>
      <w:r w:rsidRPr="00D80421">
        <w:rPr>
          <w:rFonts w:asciiTheme="majorBidi" w:eastAsia="inter" w:hAnsiTheme="majorBidi" w:cstheme="majorBidi"/>
          <w:sz w:val="24"/>
          <w:szCs w:val="24"/>
        </w:rPr>
        <w:t>Alsekait</w:t>
      </w:r>
      <w:proofErr w:type="spellEnd"/>
      <w:r w:rsidRPr="00D80421">
        <w:rPr>
          <w:rFonts w:asciiTheme="majorBidi" w:eastAsia="inter" w:hAnsiTheme="majorBidi" w:cstheme="majorBidi"/>
          <w:sz w:val="24"/>
          <w:szCs w:val="24"/>
        </w:rPr>
        <w:t xml:space="preserve">, D. M., Saleh, H., </w:t>
      </w:r>
      <w:proofErr w:type="spellStart"/>
      <w:r w:rsidRPr="00D80421">
        <w:rPr>
          <w:rFonts w:asciiTheme="majorBidi" w:eastAsia="inter" w:hAnsiTheme="majorBidi" w:cstheme="majorBidi"/>
          <w:sz w:val="24"/>
          <w:szCs w:val="24"/>
        </w:rPr>
        <w:t>Gabralla</w:t>
      </w:r>
      <w:proofErr w:type="spellEnd"/>
      <w:r w:rsidRPr="00D80421">
        <w:rPr>
          <w:rFonts w:asciiTheme="majorBidi" w:eastAsia="inter" w:hAnsiTheme="majorBidi" w:cstheme="majorBidi"/>
          <w:sz w:val="24"/>
          <w:szCs w:val="24"/>
        </w:rPr>
        <w:t xml:space="preserve">, L. A., </w:t>
      </w:r>
      <w:proofErr w:type="spellStart"/>
      <w:r w:rsidRPr="00D80421">
        <w:rPr>
          <w:rFonts w:asciiTheme="majorBidi" w:eastAsia="inter" w:hAnsiTheme="majorBidi" w:cstheme="majorBidi"/>
          <w:sz w:val="24"/>
          <w:szCs w:val="24"/>
        </w:rPr>
        <w:t>Alnowaiser</w:t>
      </w:r>
      <w:proofErr w:type="spellEnd"/>
      <w:r w:rsidRPr="00D80421">
        <w:rPr>
          <w:rFonts w:asciiTheme="majorBidi" w:eastAsia="inter" w:hAnsiTheme="majorBidi" w:cstheme="majorBidi"/>
          <w:sz w:val="24"/>
          <w:szCs w:val="24"/>
        </w:rPr>
        <w:t>, K., El-</w:t>
      </w:r>
      <w:proofErr w:type="spellStart"/>
      <w:r w:rsidRPr="00D80421">
        <w:rPr>
          <w:rFonts w:asciiTheme="majorBidi" w:eastAsia="inter" w:hAnsiTheme="majorBidi" w:cstheme="majorBidi"/>
          <w:sz w:val="24"/>
          <w:szCs w:val="24"/>
        </w:rPr>
        <w:t>Sappagh</w:t>
      </w:r>
      <w:proofErr w:type="spellEnd"/>
      <w:r w:rsidRPr="00D80421">
        <w:rPr>
          <w:rFonts w:asciiTheme="majorBidi" w:eastAsia="inter" w:hAnsiTheme="majorBidi" w:cstheme="majorBidi"/>
          <w:sz w:val="24"/>
          <w:szCs w:val="24"/>
        </w:rPr>
        <w:t xml:space="preserve">, S., </w:t>
      </w:r>
      <w:proofErr w:type="spellStart"/>
      <w:r w:rsidRPr="00D80421">
        <w:rPr>
          <w:rFonts w:asciiTheme="majorBidi" w:eastAsia="inter" w:hAnsiTheme="majorBidi" w:cstheme="majorBidi"/>
          <w:sz w:val="24"/>
          <w:szCs w:val="24"/>
        </w:rPr>
        <w:t>Sahal</w:t>
      </w:r>
      <w:proofErr w:type="spellEnd"/>
      <w:r w:rsidRPr="00D80421">
        <w:rPr>
          <w:rFonts w:asciiTheme="majorBidi" w:eastAsia="inter" w:hAnsiTheme="majorBidi" w:cstheme="majorBidi"/>
          <w:sz w:val="24"/>
          <w:szCs w:val="24"/>
        </w:rPr>
        <w:t>, R., &amp; El-</w:t>
      </w:r>
      <w:proofErr w:type="spellStart"/>
      <w:r w:rsidRPr="00D80421">
        <w:rPr>
          <w:rFonts w:asciiTheme="majorBidi" w:eastAsia="inter" w:hAnsiTheme="majorBidi" w:cstheme="majorBidi"/>
          <w:sz w:val="24"/>
          <w:szCs w:val="24"/>
        </w:rPr>
        <w:t>Rashidy</w:t>
      </w:r>
      <w:proofErr w:type="spellEnd"/>
      <w:r w:rsidRPr="00D80421">
        <w:rPr>
          <w:rFonts w:asciiTheme="majorBidi" w:eastAsia="inter" w:hAnsiTheme="majorBidi" w:cstheme="majorBidi"/>
          <w:sz w:val="24"/>
          <w:szCs w:val="24"/>
        </w:rPr>
        <w:t xml:space="preserve">, N. (2023). Toward Comprehensive Chronic Kidney Disease Prediction Based on Ensemble Deep Learning Models. Applied Sciences, 13(6), 3937. </w:t>
      </w:r>
      <w:hyperlink r:id="rId69" w:history="1">
        <w:r w:rsidRPr="00D80421">
          <w:rPr>
            <w:rStyle w:val="Hyperlink"/>
            <w:rFonts w:asciiTheme="majorBidi" w:eastAsia="inter" w:hAnsiTheme="majorBidi" w:cstheme="majorBidi"/>
            <w:sz w:val="24"/>
            <w:szCs w:val="24"/>
          </w:rPr>
          <w:t>https://doi.org/10.3390/app13063937</w:t>
        </w:r>
      </w:hyperlink>
    </w:p>
    <w:p w:rsidR="00F13E8D" w:rsidRPr="00D80421" w:rsidRDefault="00F13E8D" w:rsidP="00F13E8D">
      <w:pPr>
        <w:numPr>
          <w:ilvl w:val="0"/>
          <w:numId w:val="34"/>
        </w:numPr>
        <w:spacing w:before="105" w:after="105"/>
        <w:ind w:left="90" w:firstLine="0"/>
        <w:jc w:val="both"/>
        <w:rPr>
          <w:rFonts w:asciiTheme="majorBidi" w:eastAsia="inter" w:hAnsiTheme="majorBidi" w:cstheme="majorBidi"/>
          <w:sz w:val="24"/>
          <w:szCs w:val="24"/>
        </w:rPr>
      </w:pPr>
      <w:r w:rsidRPr="00D80421">
        <w:rPr>
          <w:rFonts w:asciiTheme="majorBidi" w:eastAsia="inter" w:hAnsiTheme="majorBidi" w:cstheme="majorBidi"/>
          <w:sz w:val="24"/>
          <w:szCs w:val="24"/>
        </w:rPr>
        <w:t xml:space="preserve">Tian, S., Yu, Y., Shi, K., Jiang, Y., Song, H., Wang, Y., Yan, X., </w:t>
      </w:r>
      <w:proofErr w:type="spellStart"/>
      <w:r w:rsidRPr="00D80421">
        <w:rPr>
          <w:rFonts w:asciiTheme="majorBidi" w:eastAsia="inter" w:hAnsiTheme="majorBidi" w:cstheme="majorBidi"/>
          <w:sz w:val="24"/>
          <w:szCs w:val="24"/>
        </w:rPr>
        <w:t>Zhong</w:t>
      </w:r>
      <w:proofErr w:type="spellEnd"/>
      <w:r w:rsidRPr="00D80421">
        <w:rPr>
          <w:rFonts w:asciiTheme="majorBidi" w:eastAsia="inter" w:hAnsiTheme="majorBidi" w:cstheme="majorBidi"/>
          <w:sz w:val="24"/>
          <w:szCs w:val="24"/>
        </w:rPr>
        <w:t xml:space="preserve">, Y., &amp; Shao, G. (2024). Deep learning </w:t>
      </w:r>
      <w:proofErr w:type="spellStart"/>
      <w:r w:rsidRPr="00D80421">
        <w:rPr>
          <w:rFonts w:asciiTheme="majorBidi" w:eastAsia="inter" w:hAnsiTheme="majorBidi" w:cstheme="majorBidi"/>
          <w:sz w:val="24"/>
          <w:szCs w:val="24"/>
        </w:rPr>
        <w:t>radiomics</w:t>
      </w:r>
      <w:proofErr w:type="spellEnd"/>
      <w:r w:rsidRPr="00D80421">
        <w:rPr>
          <w:rFonts w:asciiTheme="majorBidi" w:eastAsia="inter" w:hAnsiTheme="majorBidi" w:cstheme="majorBidi"/>
          <w:sz w:val="24"/>
          <w:szCs w:val="24"/>
        </w:rPr>
        <w:t xml:space="preserve"> based on ultrasound images for the assisted diagnosis of chronic kidney disease. Nephrology (Carlton, Vic.), 29(11), 748–757. </w:t>
      </w:r>
      <w:hyperlink r:id="rId70" w:history="1">
        <w:r w:rsidRPr="00D80421">
          <w:rPr>
            <w:rStyle w:val="Hyperlink"/>
            <w:rFonts w:asciiTheme="majorBidi" w:eastAsia="inter" w:hAnsiTheme="majorBidi" w:cstheme="majorBidi"/>
            <w:sz w:val="24"/>
            <w:szCs w:val="24"/>
          </w:rPr>
          <w:t>https://doi.org/10.1111/nep.14376</w:t>
        </w:r>
      </w:hyperlink>
      <w:r w:rsidRPr="00D80421">
        <w:rPr>
          <w:rFonts w:asciiTheme="majorBidi" w:eastAsia="inter" w:hAnsiTheme="majorBidi" w:cstheme="majorBidi"/>
          <w:sz w:val="24"/>
          <w:szCs w:val="24"/>
          <w:rtl/>
        </w:rPr>
        <w:t xml:space="preserve"> </w:t>
      </w:r>
    </w:p>
    <w:p w:rsidR="00F13E8D" w:rsidRPr="00D80421" w:rsidRDefault="00F13E8D" w:rsidP="00F13E8D">
      <w:pPr>
        <w:numPr>
          <w:ilvl w:val="0"/>
          <w:numId w:val="34"/>
        </w:numPr>
        <w:spacing w:before="105" w:after="105"/>
        <w:ind w:left="90" w:firstLine="0"/>
        <w:jc w:val="both"/>
        <w:rPr>
          <w:rFonts w:asciiTheme="majorBidi" w:eastAsia="inter" w:hAnsiTheme="majorBidi" w:cstheme="majorBidi"/>
          <w:sz w:val="24"/>
          <w:szCs w:val="24"/>
        </w:rPr>
      </w:pPr>
      <w:proofErr w:type="spellStart"/>
      <w:r w:rsidRPr="00D80421">
        <w:rPr>
          <w:rFonts w:asciiTheme="majorBidi" w:eastAsia="inter" w:hAnsiTheme="majorBidi" w:cstheme="majorBidi"/>
          <w:sz w:val="24"/>
          <w:szCs w:val="24"/>
        </w:rPr>
        <w:t>Priyadharshini</w:t>
      </w:r>
      <w:proofErr w:type="spellEnd"/>
      <w:r w:rsidRPr="00D80421">
        <w:rPr>
          <w:rFonts w:asciiTheme="majorBidi" w:eastAsia="inter" w:hAnsiTheme="majorBidi" w:cstheme="majorBidi"/>
          <w:sz w:val="24"/>
          <w:szCs w:val="24"/>
        </w:rPr>
        <w:t xml:space="preserve">, M., </w:t>
      </w:r>
      <w:proofErr w:type="spellStart"/>
      <w:r w:rsidRPr="00D80421">
        <w:rPr>
          <w:rFonts w:asciiTheme="majorBidi" w:eastAsia="inter" w:hAnsiTheme="majorBidi" w:cstheme="majorBidi"/>
          <w:sz w:val="24"/>
          <w:szCs w:val="24"/>
        </w:rPr>
        <w:t>Murugesh</w:t>
      </w:r>
      <w:proofErr w:type="spellEnd"/>
      <w:r w:rsidRPr="00D80421">
        <w:rPr>
          <w:rFonts w:asciiTheme="majorBidi" w:eastAsia="inter" w:hAnsiTheme="majorBidi" w:cstheme="majorBidi"/>
          <w:sz w:val="24"/>
          <w:szCs w:val="24"/>
        </w:rPr>
        <w:t xml:space="preserve">, V., </w:t>
      </w:r>
      <w:proofErr w:type="spellStart"/>
      <w:r w:rsidRPr="00D80421">
        <w:rPr>
          <w:rFonts w:asciiTheme="majorBidi" w:eastAsia="inter" w:hAnsiTheme="majorBidi" w:cstheme="majorBidi"/>
          <w:sz w:val="24"/>
          <w:szCs w:val="24"/>
        </w:rPr>
        <w:t>Samkumar</w:t>
      </w:r>
      <w:proofErr w:type="spellEnd"/>
      <w:r w:rsidRPr="00D80421">
        <w:rPr>
          <w:rFonts w:asciiTheme="majorBidi" w:eastAsia="inter" w:hAnsiTheme="majorBidi" w:cstheme="majorBidi"/>
          <w:sz w:val="24"/>
          <w:szCs w:val="24"/>
        </w:rPr>
        <w:t xml:space="preserve">, G. V., Chowdhury, S., </w:t>
      </w:r>
      <w:proofErr w:type="spellStart"/>
      <w:r w:rsidRPr="00D80421">
        <w:rPr>
          <w:rFonts w:asciiTheme="majorBidi" w:eastAsia="inter" w:hAnsiTheme="majorBidi" w:cstheme="majorBidi"/>
          <w:sz w:val="24"/>
          <w:szCs w:val="24"/>
        </w:rPr>
        <w:t>Panigrahi</w:t>
      </w:r>
      <w:proofErr w:type="spellEnd"/>
      <w:r w:rsidRPr="00D80421">
        <w:rPr>
          <w:rFonts w:asciiTheme="majorBidi" w:eastAsia="inter" w:hAnsiTheme="majorBidi" w:cstheme="majorBidi"/>
          <w:sz w:val="24"/>
          <w:szCs w:val="24"/>
        </w:rPr>
        <w:t xml:space="preserve">, A., </w:t>
      </w:r>
      <w:proofErr w:type="spellStart"/>
      <w:r w:rsidRPr="00D80421">
        <w:rPr>
          <w:rFonts w:asciiTheme="majorBidi" w:eastAsia="inter" w:hAnsiTheme="majorBidi" w:cstheme="majorBidi"/>
          <w:sz w:val="24"/>
          <w:szCs w:val="24"/>
        </w:rPr>
        <w:t>Pati</w:t>
      </w:r>
      <w:proofErr w:type="spellEnd"/>
      <w:r w:rsidRPr="00D80421">
        <w:rPr>
          <w:rFonts w:asciiTheme="majorBidi" w:eastAsia="inter" w:hAnsiTheme="majorBidi" w:cstheme="majorBidi"/>
          <w:sz w:val="24"/>
          <w:szCs w:val="24"/>
        </w:rPr>
        <w:t>, A</w:t>
      </w:r>
      <w:proofErr w:type="gramStart"/>
      <w:r w:rsidRPr="00D80421">
        <w:rPr>
          <w:rFonts w:asciiTheme="majorBidi" w:eastAsia="inter" w:hAnsiTheme="majorBidi" w:cstheme="majorBidi"/>
          <w:sz w:val="24"/>
          <w:szCs w:val="24"/>
        </w:rPr>
        <w:t>., …</w:t>
      </w:r>
      <w:proofErr w:type="gramEnd"/>
      <w:r w:rsidRPr="00D80421">
        <w:rPr>
          <w:rFonts w:asciiTheme="majorBidi" w:eastAsia="inter" w:hAnsiTheme="majorBidi" w:cstheme="majorBidi"/>
          <w:sz w:val="24"/>
          <w:szCs w:val="24"/>
        </w:rPr>
        <w:t xml:space="preserve"> </w:t>
      </w:r>
      <w:proofErr w:type="spellStart"/>
      <w:r w:rsidRPr="00D80421">
        <w:rPr>
          <w:rFonts w:asciiTheme="majorBidi" w:eastAsia="inter" w:hAnsiTheme="majorBidi" w:cstheme="majorBidi"/>
          <w:sz w:val="24"/>
          <w:szCs w:val="24"/>
        </w:rPr>
        <w:t>Sahu</w:t>
      </w:r>
      <w:proofErr w:type="spellEnd"/>
      <w:r w:rsidRPr="00D80421">
        <w:rPr>
          <w:rFonts w:asciiTheme="majorBidi" w:eastAsia="inter" w:hAnsiTheme="majorBidi" w:cstheme="majorBidi"/>
          <w:sz w:val="24"/>
          <w:szCs w:val="24"/>
        </w:rPr>
        <w:t xml:space="preserve">, B. (2025). A population based optimization of convolutional neural networks for chronic kidney disease prediction. </w:t>
      </w:r>
      <w:r w:rsidRPr="00D80421">
        <w:rPr>
          <w:rFonts w:asciiTheme="majorBidi" w:eastAsia="inter" w:hAnsiTheme="majorBidi" w:cstheme="majorBidi"/>
          <w:b/>
          <w:bCs/>
          <w:sz w:val="24"/>
          <w:szCs w:val="24"/>
        </w:rPr>
        <w:t>Scientific Reports, 15</w:t>
      </w:r>
      <w:r w:rsidRPr="00D80421">
        <w:rPr>
          <w:rFonts w:asciiTheme="majorBidi" w:eastAsia="inter" w:hAnsiTheme="majorBidi" w:cstheme="majorBidi"/>
          <w:sz w:val="24"/>
          <w:szCs w:val="24"/>
        </w:rPr>
        <w:t xml:space="preserve">, 14500. </w:t>
      </w:r>
      <w:hyperlink r:id="rId71" w:history="1">
        <w:r w:rsidRPr="00D80421">
          <w:rPr>
            <w:rStyle w:val="Hyperlink"/>
            <w:rFonts w:asciiTheme="majorBidi" w:eastAsia="inter" w:hAnsiTheme="majorBidi" w:cstheme="majorBidi"/>
            <w:sz w:val="24"/>
            <w:szCs w:val="24"/>
          </w:rPr>
          <w:t>https://doi.org/10.1038/s41598-025-99270-8</w:t>
        </w:r>
      </w:hyperlink>
      <w:r w:rsidRPr="00D80421">
        <w:rPr>
          <w:rFonts w:asciiTheme="majorBidi" w:eastAsia="inter" w:hAnsiTheme="majorBidi" w:cstheme="majorBidi"/>
          <w:sz w:val="24"/>
          <w:szCs w:val="24"/>
        </w:rPr>
        <w:t xml:space="preserve"> .</w:t>
      </w:r>
    </w:p>
    <w:p w:rsidR="00F13E8D" w:rsidRDefault="00F13E8D" w:rsidP="00F13E8D">
      <w:pPr>
        <w:pStyle w:val="NormalWeb"/>
        <w:spacing w:line="276" w:lineRule="auto"/>
        <w:ind w:left="90"/>
        <w:jc w:val="both"/>
        <w:rPr>
          <w:rFonts w:asciiTheme="majorBidi" w:hAnsiTheme="majorBidi" w:cstheme="majorBidi"/>
          <w:rtl/>
        </w:rPr>
      </w:pPr>
    </w:p>
    <w:sectPr w:rsidR="00F13E8D" w:rsidSect="00F13E8D">
      <w:footerReference w:type="default" r:id="rId72"/>
      <w:pgSz w:w="11906" w:h="16838"/>
      <w:pgMar w:top="1440" w:right="1440" w:bottom="1440" w:left="1440" w:header="720" w:footer="720" w:gutter="0"/>
      <w:pgBorders w:display="notFirstPage" w:offsetFrom="page">
        <w:top w:val="thinThickSmallGap" w:sz="18" w:space="24" w:color="365F91" w:themeColor="accent1" w:themeShade="BF"/>
        <w:left w:val="thinThickSmallGap" w:sz="18" w:space="24" w:color="365F91" w:themeColor="accent1" w:themeShade="BF"/>
        <w:bottom w:val="thickThinSmallGap" w:sz="18" w:space="24" w:color="365F91" w:themeColor="accent1" w:themeShade="BF"/>
        <w:right w:val="thickThinSmallGap" w:sz="18" w:space="24" w:color="365F91" w:themeColor="accent1" w:themeShade="BF"/>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2CF" w:rsidRDefault="00A052CF" w:rsidP="001A6039">
      <w:pPr>
        <w:spacing w:line="240" w:lineRule="auto"/>
      </w:pPr>
      <w:r>
        <w:separator/>
      </w:r>
    </w:p>
  </w:endnote>
  <w:endnote w:type="continuationSeparator" w:id="0">
    <w:p w:rsidR="00A052CF" w:rsidRDefault="00A052CF" w:rsidP="001A6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roxima Nova">
    <w:charset w:val="00"/>
    <w:family w:val="auto"/>
    <w:pitch w:val="default"/>
  </w:font>
  <w:font w:name="inter">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7637067"/>
      <w:docPartObj>
        <w:docPartGallery w:val="Page Numbers (Bottom of Page)"/>
        <w:docPartUnique/>
      </w:docPartObj>
    </w:sdtPr>
    <w:sdtEndPr>
      <w:rPr>
        <w:color w:val="808080" w:themeColor="background1" w:themeShade="80"/>
        <w:spacing w:val="60"/>
      </w:rPr>
    </w:sdtEndPr>
    <w:sdtContent>
      <w:p w:rsidR="001A6039" w:rsidRDefault="001A603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04D2F" w:rsidRPr="00804D2F">
          <w:rPr>
            <w:b/>
            <w:bCs/>
            <w:noProof/>
          </w:rPr>
          <w:t>30</w:t>
        </w:r>
        <w:r>
          <w:rPr>
            <w:b/>
            <w:bCs/>
            <w:noProof/>
          </w:rPr>
          <w:fldChar w:fldCharType="end"/>
        </w:r>
        <w:r>
          <w:rPr>
            <w:b/>
            <w:bCs/>
          </w:rPr>
          <w:t xml:space="preserve"> | </w:t>
        </w:r>
        <w:r>
          <w:rPr>
            <w:color w:val="808080" w:themeColor="background1" w:themeShade="80"/>
            <w:spacing w:val="60"/>
          </w:rPr>
          <w:t>Page</w:t>
        </w:r>
      </w:p>
    </w:sdtContent>
  </w:sdt>
  <w:p w:rsidR="001A6039" w:rsidRDefault="001A60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2CF" w:rsidRDefault="00A052CF" w:rsidP="001A6039">
      <w:pPr>
        <w:spacing w:line="240" w:lineRule="auto"/>
      </w:pPr>
      <w:r>
        <w:separator/>
      </w:r>
    </w:p>
  </w:footnote>
  <w:footnote w:type="continuationSeparator" w:id="0">
    <w:p w:rsidR="00A052CF" w:rsidRDefault="00A052CF" w:rsidP="001A603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79B6"/>
    <w:multiLevelType w:val="hybridMultilevel"/>
    <w:tmpl w:val="139CBEF8"/>
    <w:lvl w:ilvl="0" w:tplc="E4682D3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48F39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D23C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54DEB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FA93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A2D1D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D479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D8B9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8113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nsid w:val="01542516"/>
    <w:multiLevelType w:val="hybridMultilevel"/>
    <w:tmpl w:val="E2D2309C"/>
    <w:lvl w:ilvl="0" w:tplc="32DCB0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725D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2C72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E4CB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9CEC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F819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14D9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9873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7A12A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nsid w:val="0525094D"/>
    <w:multiLevelType w:val="multilevel"/>
    <w:tmpl w:val="E1422D9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nsid w:val="06B336A5"/>
    <w:multiLevelType w:val="multilevel"/>
    <w:tmpl w:val="4F5C0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2F2D82"/>
    <w:multiLevelType w:val="multilevel"/>
    <w:tmpl w:val="082F2D8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nsid w:val="08765667"/>
    <w:multiLevelType w:val="multilevel"/>
    <w:tmpl w:val="10FE416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nsid w:val="0B04445A"/>
    <w:multiLevelType w:val="multilevel"/>
    <w:tmpl w:val="E3DE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C401903"/>
    <w:multiLevelType w:val="multilevel"/>
    <w:tmpl w:val="0C40190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nsid w:val="14F81E71"/>
    <w:multiLevelType w:val="multilevel"/>
    <w:tmpl w:val="3616543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9">
    <w:nsid w:val="16637E51"/>
    <w:multiLevelType w:val="hybridMultilevel"/>
    <w:tmpl w:val="CBCCF2F6"/>
    <w:lvl w:ilvl="0" w:tplc="86EA602C">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10">
    <w:nsid w:val="172B7973"/>
    <w:multiLevelType w:val="multilevel"/>
    <w:tmpl w:val="123C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6E0ED9"/>
    <w:multiLevelType w:val="multilevel"/>
    <w:tmpl w:val="1E6E0ED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nsid w:val="229B5C55"/>
    <w:multiLevelType w:val="multilevel"/>
    <w:tmpl w:val="229B5C55"/>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3">
    <w:nsid w:val="22C50BEA"/>
    <w:multiLevelType w:val="multilevel"/>
    <w:tmpl w:val="81AE93AC"/>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26D9081E"/>
    <w:multiLevelType w:val="multilevel"/>
    <w:tmpl w:val="26D908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99A30B2"/>
    <w:multiLevelType w:val="multilevel"/>
    <w:tmpl w:val="9A06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291C78"/>
    <w:multiLevelType w:val="multilevel"/>
    <w:tmpl w:val="32291C7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nsid w:val="334803D5"/>
    <w:multiLevelType w:val="multilevel"/>
    <w:tmpl w:val="7FE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5D53B6"/>
    <w:multiLevelType w:val="multilevel"/>
    <w:tmpl w:val="365D53B6"/>
    <w:lvl w:ilvl="0">
      <w:start w:val="1"/>
      <w:numFmt w:val="bullet"/>
      <w:lvlText w:val=""/>
      <w:lvlJc w:val="left"/>
      <w:pPr>
        <w:ind w:left="5850" w:hanging="360"/>
      </w:pPr>
      <w:rPr>
        <w:rFonts w:ascii="Symbol" w:hAnsi="Symbol" w:hint="default"/>
      </w:rPr>
    </w:lvl>
    <w:lvl w:ilvl="1">
      <w:start w:val="1"/>
      <w:numFmt w:val="bullet"/>
      <w:lvlText w:val="o"/>
      <w:lvlJc w:val="left"/>
      <w:pPr>
        <w:ind w:left="6570" w:hanging="360"/>
      </w:pPr>
      <w:rPr>
        <w:rFonts w:ascii="Courier New" w:hAnsi="Courier New" w:cs="Courier New" w:hint="default"/>
      </w:rPr>
    </w:lvl>
    <w:lvl w:ilvl="2">
      <w:start w:val="1"/>
      <w:numFmt w:val="bullet"/>
      <w:lvlText w:val=""/>
      <w:lvlJc w:val="left"/>
      <w:pPr>
        <w:ind w:left="7290" w:hanging="360"/>
      </w:pPr>
      <w:rPr>
        <w:rFonts w:ascii="Wingdings" w:hAnsi="Wingdings" w:hint="default"/>
      </w:rPr>
    </w:lvl>
    <w:lvl w:ilvl="3">
      <w:start w:val="1"/>
      <w:numFmt w:val="bullet"/>
      <w:lvlText w:val=""/>
      <w:lvlJc w:val="left"/>
      <w:pPr>
        <w:ind w:left="8010" w:hanging="360"/>
      </w:pPr>
      <w:rPr>
        <w:rFonts w:ascii="Symbol" w:hAnsi="Symbol" w:hint="default"/>
      </w:rPr>
    </w:lvl>
    <w:lvl w:ilvl="4">
      <w:start w:val="1"/>
      <w:numFmt w:val="bullet"/>
      <w:lvlText w:val="o"/>
      <w:lvlJc w:val="left"/>
      <w:pPr>
        <w:ind w:left="8730" w:hanging="360"/>
      </w:pPr>
      <w:rPr>
        <w:rFonts w:ascii="Courier New" w:hAnsi="Courier New" w:cs="Courier New" w:hint="default"/>
      </w:rPr>
    </w:lvl>
    <w:lvl w:ilvl="5">
      <w:start w:val="1"/>
      <w:numFmt w:val="bullet"/>
      <w:lvlText w:val=""/>
      <w:lvlJc w:val="left"/>
      <w:pPr>
        <w:ind w:left="9450" w:hanging="360"/>
      </w:pPr>
      <w:rPr>
        <w:rFonts w:ascii="Wingdings" w:hAnsi="Wingdings" w:hint="default"/>
      </w:rPr>
    </w:lvl>
    <w:lvl w:ilvl="6">
      <w:start w:val="1"/>
      <w:numFmt w:val="bullet"/>
      <w:lvlText w:val=""/>
      <w:lvlJc w:val="left"/>
      <w:pPr>
        <w:ind w:left="10170" w:hanging="360"/>
      </w:pPr>
      <w:rPr>
        <w:rFonts w:ascii="Symbol" w:hAnsi="Symbol" w:hint="default"/>
      </w:rPr>
    </w:lvl>
    <w:lvl w:ilvl="7">
      <w:start w:val="1"/>
      <w:numFmt w:val="bullet"/>
      <w:lvlText w:val="o"/>
      <w:lvlJc w:val="left"/>
      <w:pPr>
        <w:ind w:left="10890" w:hanging="360"/>
      </w:pPr>
      <w:rPr>
        <w:rFonts w:ascii="Courier New" w:hAnsi="Courier New" w:cs="Courier New" w:hint="default"/>
      </w:rPr>
    </w:lvl>
    <w:lvl w:ilvl="8">
      <w:start w:val="1"/>
      <w:numFmt w:val="bullet"/>
      <w:lvlText w:val=""/>
      <w:lvlJc w:val="left"/>
      <w:pPr>
        <w:ind w:left="11610" w:hanging="360"/>
      </w:pPr>
      <w:rPr>
        <w:rFonts w:ascii="Wingdings" w:hAnsi="Wingdings" w:hint="default"/>
      </w:rPr>
    </w:lvl>
  </w:abstractNum>
  <w:abstractNum w:abstractNumId="19">
    <w:nsid w:val="3D5E0190"/>
    <w:multiLevelType w:val="multilevel"/>
    <w:tmpl w:val="3D8C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FB52B0"/>
    <w:multiLevelType w:val="multilevel"/>
    <w:tmpl w:val="3FFB52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nsid w:val="42503761"/>
    <w:multiLevelType w:val="multilevel"/>
    <w:tmpl w:val="42503761"/>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2">
    <w:nsid w:val="42BE2FF0"/>
    <w:multiLevelType w:val="hybridMultilevel"/>
    <w:tmpl w:val="CF544A44"/>
    <w:lvl w:ilvl="0" w:tplc="87428F52">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23">
    <w:nsid w:val="495D2E46"/>
    <w:multiLevelType w:val="multilevel"/>
    <w:tmpl w:val="495D2E4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nsid w:val="4BAB26B1"/>
    <w:multiLevelType w:val="multilevel"/>
    <w:tmpl w:val="F8EAAA40"/>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5">
    <w:nsid w:val="50727E9F"/>
    <w:multiLevelType w:val="multilevel"/>
    <w:tmpl w:val="BA3C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3B0E22"/>
    <w:multiLevelType w:val="multilevel"/>
    <w:tmpl w:val="BCF2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596E69"/>
    <w:multiLevelType w:val="multilevel"/>
    <w:tmpl w:val="59596E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nsid w:val="59C522FE"/>
    <w:multiLevelType w:val="multilevel"/>
    <w:tmpl w:val="4E32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8A23CD"/>
    <w:multiLevelType w:val="multilevel"/>
    <w:tmpl w:val="47D2C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7560F5B"/>
    <w:multiLevelType w:val="multilevel"/>
    <w:tmpl w:val="67560F5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1">
    <w:nsid w:val="67B01829"/>
    <w:multiLevelType w:val="multilevel"/>
    <w:tmpl w:val="67B0182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2">
    <w:nsid w:val="6D094BA1"/>
    <w:multiLevelType w:val="hybridMultilevel"/>
    <w:tmpl w:val="4D400210"/>
    <w:lvl w:ilvl="0" w:tplc="8A929AA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1EDD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C01D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7A1C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42AF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724F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2E3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5411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0479E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nsid w:val="719F28E4"/>
    <w:multiLevelType w:val="multilevel"/>
    <w:tmpl w:val="719F28E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4">
    <w:nsid w:val="72877858"/>
    <w:multiLevelType w:val="multilevel"/>
    <w:tmpl w:val="728778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5">
    <w:nsid w:val="75DE107A"/>
    <w:multiLevelType w:val="multilevel"/>
    <w:tmpl w:val="75DE107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6">
    <w:nsid w:val="765310B4"/>
    <w:multiLevelType w:val="hybridMultilevel"/>
    <w:tmpl w:val="F2986D8C"/>
    <w:lvl w:ilvl="0" w:tplc="170211F8">
      <w:start w:val="1"/>
      <w:numFmt w:val="bullet"/>
      <w:lvlText w:val="•"/>
      <w:lvlJc w:val="left"/>
      <w:pPr>
        <w:ind w:left="72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C0E8F65A">
      <w:start w:val="1"/>
      <w:numFmt w:val="bullet"/>
      <w:lvlText w:val="o"/>
      <w:lvlJc w:val="left"/>
      <w:pPr>
        <w:ind w:left="144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8F6E1064">
      <w:start w:val="1"/>
      <w:numFmt w:val="bullet"/>
      <w:lvlText w:val="▪"/>
      <w:lvlJc w:val="left"/>
      <w:pPr>
        <w:ind w:left="21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24237F4">
      <w:start w:val="1"/>
      <w:numFmt w:val="bullet"/>
      <w:lvlText w:val="•"/>
      <w:lvlJc w:val="left"/>
      <w:pPr>
        <w:ind w:left="288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1880263A">
      <w:start w:val="1"/>
      <w:numFmt w:val="bullet"/>
      <w:lvlText w:val="o"/>
      <w:lvlJc w:val="left"/>
      <w:pPr>
        <w:ind w:left="360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E2AEE2E0">
      <w:start w:val="1"/>
      <w:numFmt w:val="bullet"/>
      <w:lvlText w:val="▪"/>
      <w:lvlJc w:val="left"/>
      <w:pPr>
        <w:ind w:left="432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2A041F5A">
      <w:start w:val="1"/>
      <w:numFmt w:val="bullet"/>
      <w:lvlText w:val="•"/>
      <w:lvlJc w:val="left"/>
      <w:pPr>
        <w:ind w:left="504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0416175C">
      <w:start w:val="1"/>
      <w:numFmt w:val="bullet"/>
      <w:lvlText w:val="o"/>
      <w:lvlJc w:val="left"/>
      <w:pPr>
        <w:ind w:left="57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9F1C6742">
      <w:start w:val="1"/>
      <w:numFmt w:val="bullet"/>
      <w:lvlText w:val="▪"/>
      <w:lvlJc w:val="left"/>
      <w:pPr>
        <w:ind w:left="648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abstractNum w:abstractNumId="37">
    <w:nsid w:val="77222D57"/>
    <w:multiLevelType w:val="multilevel"/>
    <w:tmpl w:val="77222D5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2"/>
  </w:num>
  <w:num w:numId="2">
    <w:abstractNumId w:val="8"/>
  </w:num>
  <w:num w:numId="3">
    <w:abstractNumId w:val="5"/>
  </w:num>
  <w:num w:numId="4">
    <w:abstractNumId w:val="24"/>
  </w:num>
  <w:num w:numId="5">
    <w:abstractNumId w:val="13"/>
  </w:num>
  <w:num w:numId="6">
    <w:abstractNumId w:val="0"/>
  </w:num>
  <w:num w:numId="7">
    <w:abstractNumId w:val="1"/>
  </w:num>
  <w:num w:numId="8">
    <w:abstractNumId w:val="32"/>
  </w:num>
  <w:num w:numId="9">
    <w:abstractNumId w:val="36"/>
  </w:num>
  <w:num w:numId="10">
    <w:abstractNumId w:val="6"/>
  </w:num>
  <w:num w:numId="11">
    <w:abstractNumId w:val="19"/>
  </w:num>
  <w:num w:numId="12">
    <w:abstractNumId w:val="15"/>
  </w:num>
  <w:num w:numId="13">
    <w:abstractNumId w:val="26"/>
  </w:num>
  <w:num w:numId="14">
    <w:abstractNumId w:val="22"/>
  </w:num>
  <w:num w:numId="15">
    <w:abstractNumId w:val="9"/>
  </w:num>
  <w:num w:numId="16">
    <w:abstractNumId w:val="25"/>
  </w:num>
  <w:num w:numId="17">
    <w:abstractNumId w:val="28"/>
  </w:num>
  <w:num w:numId="18">
    <w:abstractNumId w:val="20"/>
  </w:num>
  <w:num w:numId="19">
    <w:abstractNumId w:val="12"/>
  </w:num>
  <w:num w:numId="20">
    <w:abstractNumId w:val="37"/>
  </w:num>
  <w:num w:numId="21">
    <w:abstractNumId w:val="31"/>
  </w:num>
  <w:num w:numId="22">
    <w:abstractNumId w:val="18"/>
  </w:num>
  <w:num w:numId="23">
    <w:abstractNumId w:val="23"/>
  </w:num>
  <w:num w:numId="24">
    <w:abstractNumId w:val="16"/>
  </w:num>
  <w:num w:numId="25">
    <w:abstractNumId w:val="21"/>
  </w:num>
  <w:num w:numId="26">
    <w:abstractNumId w:val="27"/>
  </w:num>
  <w:num w:numId="27">
    <w:abstractNumId w:val="30"/>
  </w:num>
  <w:num w:numId="28">
    <w:abstractNumId w:val="4"/>
  </w:num>
  <w:num w:numId="29">
    <w:abstractNumId w:val="11"/>
  </w:num>
  <w:num w:numId="30">
    <w:abstractNumId w:val="34"/>
  </w:num>
  <w:num w:numId="31">
    <w:abstractNumId w:val="33"/>
  </w:num>
  <w:num w:numId="32">
    <w:abstractNumId w:val="7"/>
  </w:num>
  <w:num w:numId="33">
    <w:abstractNumId w:val="35"/>
  </w:num>
  <w:num w:numId="34">
    <w:abstractNumId w:val="14"/>
  </w:num>
  <w:num w:numId="35">
    <w:abstractNumId w:val="17"/>
  </w:num>
  <w:num w:numId="36">
    <w:abstractNumId w:val="29"/>
  </w:num>
  <w:num w:numId="37">
    <w:abstractNumId w:val="10"/>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B2C16"/>
    <w:rsid w:val="00011C31"/>
    <w:rsid w:val="00022E60"/>
    <w:rsid w:val="001A6039"/>
    <w:rsid w:val="001F38D9"/>
    <w:rsid w:val="002154A1"/>
    <w:rsid w:val="005F30F4"/>
    <w:rsid w:val="00723C93"/>
    <w:rsid w:val="007774D9"/>
    <w:rsid w:val="00804D2F"/>
    <w:rsid w:val="0084253E"/>
    <w:rsid w:val="008528D1"/>
    <w:rsid w:val="008935E2"/>
    <w:rsid w:val="009B2C16"/>
    <w:rsid w:val="00A052CF"/>
    <w:rsid w:val="00A10084"/>
    <w:rsid w:val="00A2421A"/>
    <w:rsid w:val="00AF5EC1"/>
    <w:rsid w:val="00D80421"/>
    <w:rsid w:val="00F13E8D"/>
    <w:rsid w:val="00F353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qFormat/>
    <w:pPr>
      <w:keepNext/>
      <w:keepLines/>
      <w:spacing w:before="360" w:after="120"/>
      <w:outlineLvl w:val="1"/>
    </w:pPr>
    <w:rPr>
      <w:sz w:val="32"/>
      <w:szCs w:val="32"/>
    </w:rPr>
  </w:style>
  <w:style w:type="paragraph" w:styleId="Heading3">
    <w:name w:val="heading 3"/>
    <w:basedOn w:val="Normal"/>
    <w:next w:val="Normal"/>
    <w:link w:val="Heading3Char"/>
    <w:uiPriority w:val="9"/>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Heading4Char">
    <w:name w:val="Heading 4 Char"/>
    <w:link w:val="Heading4"/>
    <w:uiPriority w:val="9"/>
    <w:rsid w:val="00F13E8D"/>
    <w:rPr>
      <w:color w:val="666666"/>
      <w:sz w:val="24"/>
      <w:szCs w:val="24"/>
    </w:rPr>
  </w:style>
  <w:style w:type="character" w:customStyle="1" w:styleId="Heading3Char">
    <w:name w:val="Heading 3 Char"/>
    <w:link w:val="Heading3"/>
    <w:uiPriority w:val="9"/>
    <w:rsid w:val="00F13E8D"/>
    <w:rPr>
      <w:color w:val="434343"/>
      <w:sz w:val="28"/>
      <w:szCs w:val="28"/>
    </w:rPr>
  </w:style>
  <w:style w:type="character" w:customStyle="1" w:styleId="Heading1Char">
    <w:name w:val="Heading 1 Char"/>
    <w:link w:val="Heading1"/>
    <w:uiPriority w:val="9"/>
    <w:rsid w:val="00F13E8D"/>
    <w:rPr>
      <w:sz w:val="40"/>
      <w:szCs w:val="40"/>
    </w:rPr>
  </w:style>
  <w:style w:type="character" w:customStyle="1" w:styleId="Heading2Char">
    <w:name w:val="Heading 2 Char"/>
    <w:link w:val="Heading2"/>
    <w:uiPriority w:val="9"/>
    <w:rsid w:val="00F13E8D"/>
    <w:rPr>
      <w:sz w:val="32"/>
      <w:szCs w:val="32"/>
    </w:rPr>
  </w:style>
  <w:style w:type="table" w:styleId="TableGrid">
    <w:name w:val="Table Grid"/>
    <w:basedOn w:val="TableNormal"/>
    <w:uiPriority w:val="59"/>
    <w:qFormat/>
    <w:rsid w:val="00F13E8D"/>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leNormal"/>
    <w:uiPriority w:val="40"/>
    <w:rsid w:val="00F13E8D"/>
    <w:pPr>
      <w:spacing w:line="240" w:lineRule="auto"/>
    </w:pPr>
    <w:rPr>
      <w:rFonts w:asciiTheme="minorHAnsi" w:eastAsiaTheme="minorEastAsia" w:hAnsiTheme="minorHAnsi" w:cstheme="minorBidi"/>
      <w:kern w:val="2"/>
      <w:sz w:val="24"/>
      <w:szCs w:val="24"/>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TableNormal"/>
    <w:uiPriority w:val="41"/>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
    <w:name w:val="Grid Table 1 Light Accent 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4">
    <w:name w:val="Grid Table 2 Accent 4"/>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1">
    <w:name w:val="Grid Table 2 Accent 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
    <w:name w:val="Grid Table 2"/>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4">
    <w:name w:val="Grid Table 5 Dark Accent 4"/>
    <w:basedOn w:val="TableNormal"/>
    <w:uiPriority w:val="50"/>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6ColorfulAccent4">
    <w:name w:val="Grid Table 6 Colorful Accent 4"/>
    <w:basedOn w:val="TableNormal"/>
    <w:uiPriority w:val="51"/>
    <w:rsid w:val="00F13E8D"/>
    <w:pPr>
      <w:spacing w:line="240" w:lineRule="auto"/>
    </w:pPr>
    <w:rPr>
      <w:rFonts w:asciiTheme="minorHAnsi" w:eastAsiaTheme="minorEastAsia" w:hAnsiTheme="minorHAnsi" w:cstheme="minorBidi"/>
      <w:color w:val="5F497A" w:themeColor="accent4" w:themeShade="BF"/>
      <w:kern w:val="2"/>
      <w:sz w:val="24"/>
      <w:szCs w:val="24"/>
      <w:lang w:val="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1">
    <w:name w:val="List Table 4 Accent 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13E8D"/>
    <w:rPr>
      <w:i/>
      <w:iCs/>
    </w:rPr>
  </w:style>
  <w:style w:type="character" w:styleId="Hyperlink">
    <w:name w:val="Hyperlink"/>
    <w:basedOn w:val="DefaultParagraphFont"/>
    <w:uiPriority w:val="99"/>
    <w:unhideWhenUsed/>
    <w:rsid w:val="00F13E8D"/>
    <w:rPr>
      <w:color w:val="0000FF"/>
      <w:u w:val="single"/>
    </w:rPr>
  </w:style>
  <w:style w:type="character" w:styleId="Strong">
    <w:name w:val="Strong"/>
    <w:basedOn w:val="DefaultParagraphFont"/>
    <w:uiPriority w:val="22"/>
    <w:qFormat/>
    <w:rsid w:val="00F13E8D"/>
    <w:rPr>
      <w:b/>
      <w:bCs/>
    </w:rPr>
  </w:style>
  <w:style w:type="paragraph" w:styleId="TOCHeading">
    <w:name w:val="TOC Heading"/>
    <w:basedOn w:val="Heading1"/>
    <w:next w:val="Normal"/>
    <w:uiPriority w:val="39"/>
    <w:unhideWhenUsed/>
    <w:qFormat/>
    <w:rsid w:val="00F13E8D"/>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F13E8D"/>
    <w:pPr>
      <w:spacing w:before="120" w:after="120" w:line="248" w:lineRule="auto"/>
      <w:ind w:hanging="10"/>
    </w:pPr>
    <w:rPr>
      <w:rFonts w:asciiTheme="minorHAnsi" w:eastAsia="Times New Roman" w:hAnsiTheme="minorHAnsi" w:cs="Times New Roman"/>
      <w:b/>
      <w:bCs/>
      <w:caps/>
      <w:color w:val="000000"/>
      <w:kern w:val="2"/>
      <w:sz w:val="20"/>
      <w:szCs w:val="24"/>
      <w:lang w:val="en-US"/>
      <w14:ligatures w14:val="standardContextual"/>
    </w:rPr>
  </w:style>
  <w:style w:type="paragraph" w:styleId="TOC2">
    <w:name w:val="toc 2"/>
    <w:basedOn w:val="Normal"/>
    <w:next w:val="Normal"/>
    <w:autoRedefine/>
    <w:uiPriority w:val="39"/>
    <w:unhideWhenUsed/>
    <w:qFormat/>
    <w:rsid w:val="00F13E8D"/>
    <w:pPr>
      <w:spacing w:line="248" w:lineRule="auto"/>
      <w:ind w:left="240" w:hanging="10"/>
    </w:pPr>
    <w:rPr>
      <w:rFonts w:asciiTheme="minorHAnsi" w:eastAsia="Times New Roman" w:hAnsiTheme="minorHAnsi" w:cs="Times New Roman"/>
      <w:smallCaps/>
      <w:color w:val="000000"/>
      <w:kern w:val="2"/>
      <w:sz w:val="20"/>
      <w:szCs w:val="24"/>
      <w:lang w:val="en-US"/>
      <w14:ligatures w14:val="standardContextual"/>
    </w:rPr>
  </w:style>
  <w:style w:type="paragraph" w:styleId="TOC3">
    <w:name w:val="toc 3"/>
    <w:basedOn w:val="Normal"/>
    <w:next w:val="Normal"/>
    <w:autoRedefine/>
    <w:uiPriority w:val="39"/>
    <w:unhideWhenUsed/>
    <w:qFormat/>
    <w:rsid w:val="00F13E8D"/>
    <w:pPr>
      <w:spacing w:line="248" w:lineRule="auto"/>
      <w:ind w:left="480" w:hanging="10"/>
    </w:pPr>
    <w:rPr>
      <w:rFonts w:asciiTheme="minorHAnsi" w:eastAsia="Times New Roman" w:hAnsiTheme="minorHAnsi" w:cs="Times New Roman"/>
      <w:i/>
      <w:iCs/>
      <w:color w:val="000000"/>
      <w:kern w:val="2"/>
      <w:sz w:val="20"/>
      <w:szCs w:val="24"/>
      <w:lang w:val="en-US"/>
      <w14:ligatures w14:val="standardContextual"/>
    </w:rPr>
  </w:style>
  <w:style w:type="paragraph" w:styleId="TOC4">
    <w:name w:val="toc 4"/>
    <w:basedOn w:val="Normal"/>
    <w:next w:val="Normal"/>
    <w:autoRedefine/>
    <w:uiPriority w:val="39"/>
    <w:unhideWhenUsed/>
    <w:rsid w:val="00F13E8D"/>
    <w:pPr>
      <w:spacing w:line="248" w:lineRule="auto"/>
      <w:ind w:left="720" w:hanging="10"/>
    </w:pPr>
    <w:rPr>
      <w:rFonts w:asciiTheme="minorHAnsi" w:eastAsia="Times New Roman" w:hAnsiTheme="minorHAnsi" w:cs="Times New Roman"/>
      <w:color w:val="000000"/>
      <w:kern w:val="2"/>
      <w:sz w:val="18"/>
      <w:szCs w:val="21"/>
      <w:lang w:val="en-US"/>
      <w14:ligatures w14:val="standardContextual"/>
    </w:rPr>
  </w:style>
  <w:style w:type="paragraph" w:styleId="TOC5">
    <w:name w:val="toc 5"/>
    <w:basedOn w:val="Normal"/>
    <w:next w:val="Normal"/>
    <w:autoRedefine/>
    <w:uiPriority w:val="39"/>
    <w:unhideWhenUsed/>
    <w:rsid w:val="00F13E8D"/>
    <w:pPr>
      <w:spacing w:line="248" w:lineRule="auto"/>
      <w:ind w:left="960" w:hanging="10"/>
    </w:pPr>
    <w:rPr>
      <w:rFonts w:asciiTheme="minorHAnsi" w:eastAsia="Times New Roman" w:hAnsiTheme="minorHAnsi" w:cs="Times New Roman"/>
      <w:color w:val="000000"/>
      <w:kern w:val="2"/>
      <w:sz w:val="18"/>
      <w:szCs w:val="21"/>
      <w:lang w:val="en-US"/>
      <w14:ligatures w14:val="standardContextual"/>
    </w:rPr>
  </w:style>
  <w:style w:type="paragraph" w:styleId="TOC6">
    <w:name w:val="toc 6"/>
    <w:basedOn w:val="Normal"/>
    <w:next w:val="Normal"/>
    <w:autoRedefine/>
    <w:uiPriority w:val="39"/>
    <w:unhideWhenUsed/>
    <w:rsid w:val="00F13E8D"/>
    <w:pPr>
      <w:spacing w:line="248" w:lineRule="auto"/>
      <w:ind w:left="1200" w:hanging="10"/>
    </w:pPr>
    <w:rPr>
      <w:rFonts w:asciiTheme="minorHAnsi" w:eastAsia="Times New Roman" w:hAnsiTheme="minorHAnsi" w:cs="Times New Roman"/>
      <w:color w:val="000000"/>
      <w:kern w:val="2"/>
      <w:sz w:val="18"/>
      <w:szCs w:val="21"/>
      <w:lang w:val="en-US"/>
      <w14:ligatures w14:val="standardContextual"/>
    </w:rPr>
  </w:style>
  <w:style w:type="paragraph" w:styleId="TOC7">
    <w:name w:val="toc 7"/>
    <w:basedOn w:val="Normal"/>
    <w:next w:val="Normal"/>
    <w:autoRedefine/>
    <w:uiPriority w:val="39"/>
    <w:unhideWhenUsed/>
    <w:rsid w:val="00F13E8D"/>
    <w:pPr>
      <w:spacing w:line="248" w:lineRule="auto"/>
      <w:ind w:left="1440" w:hanging="10"/>
    </w:pPr>
    <w:rPr>
      <w:rFonts w:asciiTheme="minorHAnsi" w:eastAsia="Times New Roman" w:hAnsiTheme="minorHAnsi" w:cs="Times New Roman"/>
      <w:color w:val="000000"/>
      <w:kern w:val="2"/>
      <w:sz w:val="18"/>
      <w:szCs w:val="21"/>
      <w:lang w:val="en-US"/>
      <w14:ligatures w14:val="standardContextual"/>
    </w:rPr>
  </w:style>
  <w:style w:type="paragraph" w:styleId="TOC8">
    <w:name w:val="toc 8"/>
    <w:basedOn w:val="Normal"/>
    <w:next w:val="Normal"/>
    <w:autoRedefine/>
    <w:uiPriority w:val="39"/>
    <w:unhideWhenUsed/>
    <w:rsid w:val="00F13E8D"/>
    <w:pPr>
      <w:spacing w:line="248" w:lineRule="auto"/>
      <w:ind w:left="1680" w:hanging="10"/>
    </w:pPr>
    <w:rPr>
      <w:rFonts w:asciiTheme="minorHAnsi" w:eastAsia="Times New Roman" w:hAnsiTheme="minorHAnsi" w:cs="Times New Roman"/>
      <w:color w:val="000000"/>
      <w:kern w:val="2"/>
      <w:sz w:val="18"/>
      <w:szCs w:val="21"/>
      <w:lang w:val="en-US"/>
      <w14:ligatures w14:val="standardContextual"/>
    </w:rPr>
  </w:style>
  <w:style w:type="paragraph" w:styleId="TOC9">
    <w:name w:val="toc 9"/>
    <w:basedOn w:val="Normal"/>
    <w:next w:val="Normal"/>
    <w:autoRedefine/>
    <w:uiPriority w:val="39"/>
    <w:unhideWhenUsed/>
    <w:rsid w:val="00F13E8D"/>
    <w:pPr>
      <w:spacing w:line="248" w:lineRule="auto"/>
      <w:ind w:left="1920" w:hanging="10"/>
    </w:pPr>
    <w:rPr>
      <w:rFonts w:asciiTheme="minorHAnsi" w:eastAsia="Times New Roman" w:hAnsiTheme="minorHAnsi" w:cs="Times New Roman"/>
      <w:color w:val="000000"/>
      <w:kern w:val="2"/>
      <w:sz w:val="18"/>
      <w:szCs w:val="21"/>
      <w:lang w:val="en-US"/>
      <w14:ligatures w14:val="standardContextual"/>
    </w:rPr>
  </w:style>
  <w:style w:type="paragraph" w:styleId="ListParagraph">
    <w:name w:val="List Paragraph"/>
    <w:basedOn w:val="Normal"/>
    <w:uiPriority w:val="34"/>
    <w:qFormat/>
    <w:rsid w:val="00F13E8D"/>
    <w:pPr>
      <w:spacing w:after="11" w:line="248" w:lineRule="auto"/>
      <w:ind w:left="720" w:hanging="10"/>
      <w:contextualSpacing/>
    </w:pPr>
    <w:rPr>
      <w:rFonts w:ascii="Times New Roman" w:eastAsia="Times New Roman" w:hAnsi="Times New Roman" w:cs="Times New Roman"/>
      <w:color w:val="000000"/>
      <w:kern w:val="2"/>
      <w:sz w:val="24"/>
      <w:szCs w:val="24"/>
      <w:lang w:val="en-US"/>
      <w14:ligatures w14:val="standardContextual"/>
    </w:rPr>
  </w:style>
  <w:style w:type="table" w:customStyle="1" w:styleId="GridTable1Light">
    <w:name w:val="Grid Table 1 Light"/>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
    <w:name w:val="Grid Table 3"/>
    <w:basedOn w:val="TableNormal"/>
    <w:uiPriority w:val="48"/>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
    <w:name w:val="Grid Table 6 Colorful"/>
    <w:basedOn w:val="TableNormal"/>
    <w:uiPriority w:val="51"/>
    <w:rsid w:val="00F13E8D"/>
    <w:pPr>
      <w:spacing w:line="240" w:lineRule="auto"/>
    </w:pPr>
    <w:rPr>
      <w:rFonts w:asciiTheme="minorHAnsi" w:eastAsiaTheme="minorEastAsia" w:hAnsiTheme="minorHAnsi" w:cstheme="minorBidi"/>
      <w:color w:val="000000" w:themeColor="text1"/>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13E8D"/>
    <w:pPr>
      <w:tabs>
        <w:tab w:val="center" w:pos="4680"/>
        <w:tab w:val="right" w:pos="9360"/>
      </w:tabs>
      <w:spacing w:line="240" w:lineRule="auto"/>
      <w:ind w:left="33" w:hanging="10"/>
    </w:pPr>
    <w:rPr>
      <w:rFonts w:ascii="Times New Roman" w:eastAsia="Times New Roman" w:hAnsi="Times New Roman" w:cs="Times New Roman"/>
      <w:color w:val="000000"/>
      <w:kern w:val="2"/>
      <w:sz w:val="24"/>
      <w:szCs w:val="24"/>
      <w:lang w:val="en-US"/>
      <w14:ligatures w14:val="standardContextual"/>
    </w:rPr>
  </w:style>
  <w:style w:type="character" w:customStyle="1" w:styleId="FooterChar">
    <w:name w:val="Footer Char"/>
    <w:basedOn w:val="DefaultParagraphFont"/>
    <w:link w:val="Footer"/>
    <w:uiPriority w:val="99"/>
    <w:rsid w:val="00F13E8D"/>
    <w:rPr>
      <w:rFonts w:ascii="Times New Roman" w:eastAsia="Times New Roman" w:hAnsi="Times New Roman" w:cs="Times New Roman"/>
      <w:color w:val="000000"/>
      <w:kern w:val="2"/>
      <w:sz w:val="24"/>
      <w:szCs w:val="24"/>
      <w:lang w:val="en-US"/>
      <w14:ligatures w14:val="standardContextual"/>
    </w:rPr>
  </w:style>
  <w:style w:type="character" w:styleId="PageNumber">
    <w:name w:val="page number"/>
    <w:basedOn w:val="DefaultParagraphFont"/>
    <w:uiPriority w:val="99"/>
    <w:semiHidden/>
    <w:unhideWhenUsed/>
    <w:rsid w:val="00F13E8D"/>
  </w:style>
  <w:style w:type="paragraph" w:styleId="NoSpacing">
    <w:name w:val="No Spacing"/>
    <w:link w:val="NoSpacingChar"/>
    <w:uiPriority w:val="1"/>
    <w:qFormat/>
    <w:rsid w:val="00F13E8D"/>
    <w:pPr>
      <w:spacing w:line="240" w:lineRule="auto"/>
    </w:pPr>
    <w:rPr>
      <w:rFonts w:asciiTheme="minorHAnsi" w:eastAsiaTheme="minorEastAsia" w:hAnsiTheme="minorHAnsi" w:cstheme="minorBidi"/>
      <w:lang w:val="en-US" w:eastAsia="zh-CN"/>
    </w:rPr>
  </w:style>
  <w:style w:type="character" w:customStyle="1" w:styleId="UnresolvedMention">
    <w:name w:val="Unresolved Mention"/>
    <w:basedOn w:val="DefaultParagraphFont"/>
    <w:uiPriority w:val="99"/>
    <w:semiHidden/>
    <w:unhideWhenUsed/>
    <w:rsid w:val="00F13E8D"/>
    <w:rPr>
      <w:color w:val="605E5C"/>
      <w:shd w:val="clear" w:color="auto" w:fill="E1DFDD"/>
    </w:rPr>
  </w:style>
  <w:style w:type="paragraph" w:styleId="BalloonText">
    <w:name w:val="Balloon Text"/>
    <w:basedOn w:val="Normal"/>
    <w:link w:val="BalloonTextChar"/>
    <w:uiPriority w:val="99"/>
    <w:semiHidden/>
    <w:unhideWhenUsed/>
    <w:qFormat/>
    <w:rsid w:val="00F13E8D"/>
    <w:pPr>
      <w:spacing w:line="240" w:lineRule="auto"/>
      <w:ind w:left="33" w:hanging="10"/>
    </w:pPr>
    <w:rPr>
      <w:rFonts w:ascii="Tahoma" w:eastAsia="Times New Roman" w:hAnsi="Tahoma" w:cs="Tahoma"/>
      <w:color w:val="000000"/>
      <w:kern w:val="2"/>
      <w:sz w:val="16"/>
      <w:szCs w:val="16"/>
      <w:lang w:val="en-US"/>
      <w14:ligatures w14:val="standardContextual"/>
    </w:rPr>
  </w:style>
  <w:style w:type="character" w:customStyle="1" w:styleId="BalloonTextChar">
    <w:name w:val="Balloon Text Char"/>
    <w:basedOn w:val="DefaultParagraphFont"/>
    <w:link w:val="BalloonText"/>
    <w:uiPriority w:val="99"/>
    <w:semiHidden/>
    <w:qFormat/>
    <w:rsid w:val="00F13E8D"/>
    <w:rPr>
      <w:rFonts w:ascii="Tahoma" w:eastAsia="Times New Roman" w:hAnsi="Tahoma" w:cs="Tahoma"/>
      <w:color w:val="000000"/>
      <w:kern w:val="2"/>
      <w:sz w:val="16"/>
      <w:szCs w:val="16"/>
      <w:lang w:val="en-US"/>
      <w14:ligatures w14:val="standardContextual"/>
    </w:rPr>
  </w:style>
  <w:style w:type="character" w:styleId="FollowedHyperlink">
    <w:name w:val="FollowedHyperlink"/>
    <w:basedOn w:val="DefaultParagraphFont"/>
    <w:uiPriority w:val="99"/>
    <w:semiHidden/>
    <w:unhideWhenUsed/>
    <w:qFormat/>
    <w:rsid w:val="00F13E8D"/>
    <w:rPr>
      <w:color w:val="800080" w:themeColor="followedHyperlink"/>
      <w:u w:val="single"/>
    </w:rPr>
  </w:style>
  <w:style w:type="paragraph" w:styleId="Header">
    <w:name w:val="header"/>
    <w:basedOn w:val="Normal"/>
    <w:link w:val="HeaderChar"/>
    <w:uiPriority w:val="99"/>
    <w:unhideWhenUsed/>
    <w:rsid w:val="00F13E8D"/>
    <w:pPr>
      <w:tabs>
        <w:tab w:val="center" w:pos="4680"/>
        <w:tab w:val="right" w:pos="9360"/>
      </w:tabs>
      <w:spacing w:line="240" w:lineRule="auto"/>
      <w:ind w:left="447" w:hanging="10"/>
      <w:jc w:val="both"/>
    </w:pPr>
    <w:rPr>
      <w:rFonts w:ascii="Times New Roman" w:eastAsia="Times New Roman" w:hAnsi="Times New Roman" w:cs="Times New Roman"/>
      <w:color w:val="000000"/>
      <w:sz w:val="28"/>
      <w:lang w:val="en-US"/>
    </w:rPr>
  </w:style>
  <w:style w:type="character" w:customStyle="1" w:styleId="HeaderChar">
    <w:name w:val="Header Char"/>
    <w:basedOn w:val="DefaultParagraphFont"/>
    <w:link w:val="Header"/>
    <w:uiPriority w:val="99"/>
    <w:rsid w:val="00F13E8D"/>
    <w:rPr>
      <w:rFonts w:ascii="Times New Roman" w:eastAsia="Times New Roman" w:hAnsi="Times New Roman" w:cs="Times New Roman"/>
      <w:color w:val="000000"/>
      <w:sz w:val="28"/>
      <w:lang w:val="en-US"/>
    </w:rPr>
  </w:style>
  <w:style w:type="character" w:styleId="LineNumber">
    <w:name w:val="line number"/>
    <w:basedOn w:val="DefaultParagraphFont"/>
    <w:uiPriority w:val="99"/>
    <w:semiHidden/>
    <w:unhideWhenUsed/>
    <w:qFormat/>
    <w:rsid w:val="00F13E8D"/>
  </w:style>
  <w:style w:type="table" w:styleId="LightShading-Accent1">
    <w:name w:val="Light Shading Accent 1"/>
    <w:basedOn w:val="TableNormal"/>
    <w:uiPriority w:val="60"/>
    <w:qFormat/>
    <w:rsid w:val="00F13E8D"/>
    <w:pPr>
      <w:spacing w:line="240" w:lineRule="auto"/>
    </w:pPr>
    <w:rPr>
      <w:rFonts w:asciiTheme="minorHAnsi" w:eastAsiaTheme="minorEastAsia" w:hAnsiTheme="minorHAnsi" w:cstheme="minorBidi"/>
      <w:color w:val="365F91" w:themeColor="accent1" w:themeShade="BF"/>
      <w:sz w:val="20"/>
      <w:szCs w:val="20"/>
      <w:lang w:val="en-US"/>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qFormat/>
    <w:rsid w:val="00F13E8D"/>
    <w:pPr>
      <w:spacing w:line="240" w:lineRule="auto"/>
    </w:pPr>
    <w:rPr>
      <w:rFonts w:asciiTheme="minorHAnsi" w:eastAsiaTheme="minorEastAsia" w:hAnsiTheme="minorHAnsi" w:cstheme="minorBidi"/>
      <w:color w:val="31849B" w:themeColor="accent5" w:themeShade="BF"/>
      <w:sz w:val="20"/>
      <w:szCs w:val="20"/>
      <w:lang w:val="en-US"/>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TableGrid0">
    <w:name w:val="TableGrid"/>
    <w:rsid w:val="00F13E8D"/>
    <w:pPr>
      <w:spacing w:line="240" w:lineRule="auto"/>
    </w:pPr>
    <w:rPr>
      <w:rFonts w:asciiTheme="minorHAnsi" w:eastAsiaTheme="minorEastAsia" w:hAnsiTheme="minorHAnsi" w:cstheme="minorBidi"/>
      <w:sz w:val="20"/>
      <w:szCs w:val="20"/>
      <w:lang w:val="en-US"/>
    </w:rPr>
    <w:tblPr>
      <w:tblCellMar>
        <w:top w:w="0" w:type="dxa"/>
        <w:left w:w="0" w:type="dxa"/>
        <w:bottom w:w="0" w:type="dxa"/>
        <w:right w:w="0" w:type="dxa"/>
      </w:tblCellMar>
    </w:tblPr>
  </w:style>
  <w:style w:type="paragraph" w:customStyle="1" w:styleId="ds-markdown-paragraph">
    <w:name w:val="ds-markdown-paragraph"/>
    <w:basedOn w:val="Normal"/>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13E8D"/>
    <w:pPr>
      <w:autoSpaceDE w:val="0"/>
      <w:autoSpaceDN w:val="0"/>
      <w:adjustRightInd w:val="0"/>
      <w:spacing w:line="240" w:lineRule="auto"/>
    </w:pPr>
    <w:rPr>
      <w:rFonts w:ascii="Cambria Math" w:eastAsiaTheme="minorEastAsia" w:hAnsi="Cambria Math" w:cs="Cambria Math"/>
      <w:color w:val="000000"/>
      <w:sz w:val="24"/>
      <w:szCs w:val="24"/>
      <w:lang w:val="en-US"/>
    </w:rPr>
  </w:style>
  <w:style w:type="paragraph" w:customStyle="1" w:styleId="my-0">
    <w:name w:val="my-0"/>
    <w:basedOn w:val="Normal"/>
    <w:qFormat/>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atex-mathml">
    <w:name w:val="katex-mathml"/>
    <w:basedOn w:val="DefaultParagraphFont"/>
    <w:qFormat/>
    <w:rsid w:val="00F13E8D"/>
  </w:style>
  <w:style w:type="character" w:customStyle="1" w:styleId="mord">
    <w:name w:val="mord"/>
    <w:basedOn w:val="DefaultParagraphFont"/>
    <w:qFormat/>
    <w:rsid w:val="00F13E8D"/>
  </w:style>
  <w:style w:type="character" w:styleId="PlaceholderText">
    <w:name w:val="Placeholder Text"/>
    <w:basedOn w:val="DefaultParagraphFont"/>
    <w:uiPriority w:val="99"/>
    <w:semiHidden/>
    <w:qFormat/>
    <w:rsid w:val="00F13E8D"/>
    <w:rPr>
      <w:color w:val="808080"/>
    </w:rPr>
  </w:style>
  <w:style w:type="table" w:customStyle="1" w:styleId="GridTable1Light-Accent11">
    <w:name w:val="Grid Table 1 Light - Accent 11"/>
    <w:basedOn w:val="TableNormal"/>
    <w:uiPriority w:val="46"/>
    <w:qFormat/>
    <w:rsid w:val="00F13E8D"/>
    <w:pPr>
      <w:spacing w:line="240" w:lineRule="auto"/>
    </w:pPr>
    <w:rPr>
      <w:rFonts w:asciiTheme="minorHAnsi" w:eastAsiaTheme="minorHAnsi" w:hAnsiTheme="minorHAnsi" w:cstheme="minorBidi"/>
      <w:sz w:val="20"/>
      <w:szCs w:val="20"/>
      <w:lang w:val="en-US"/>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qFormat/>
    <w:rsid w:val="00F13E8D"/>
    <w:pPr>
      <w:spacing w:line="240" w:lineRule="auto"/>
    </w:pPr>
    <w:rPr>
      <w:rFonts w:asciiTheme="minorHAnsi" w:eastAsiaTheme="minorHAnsi" w:hAnsiTheme="minorHAnsi" w:cstheme="minorBidi"/>
      <w:sz w:val="20"/>
      <w:szCs w:val="20"/>
      <w:lang w:val="en-US"/>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s-1">
    <w:name w:val="ms-1"/>
    <w:basedOn w:val="DefaultParagraphFont"/>
    <w:qFormat/>
    <w:rsid w:val="00F13E8D"/>
  </w:style>
  <w:style w:type="character" w:customStyle="1" w:styleId="max-w-full">
    <w:name w:val="max-w-full"/>
    <w:basedOn w:val="DefaultParagraphFont"/>
    <w:qFormat/>
    <w:rsid w:val="00F13E8D"/>
  </w:style>
  <w:style w:type="character" w:customStyle="1" w:styleId="vlist-s">
    <w:name w:val="vlist-s"/>
    <w:basedOn w:val="DefaultParagraphFont"/>
    <w:qFormat/>
    <w:rsid w:val="00F13E8D"/>
  </w:style>
  <w:style w:type="character" w:customStyle="1" w:styleId="mrel">
    <w:name w:val="mrel"/>
    <w:basedOn w:val="DefaultParagraphFont"/>
    <w:qFormat/>
    <w:rsid w:val="00F13E8D"/>
  </w:style>
  <w:style w:type="character" w:customStyle="1" w:styleId="delimsizing">
    <w:name w:val="delimsizing"/>
    <w:basedOn w:val="DefaultParagraphFont"/>
    <w:qFormat/>
    <w:rsid w:val="00F13E8D"/>
  </w:style>
  <w:style w:type="character" w:customStyle="1" w:styleId="mop">
    <w:name w:val="mop"/>
    <w:basedOn w:val="DefaultParagraphFont"/>
    <w:qFormat/>
    <w:rsid w:val="00F13E8D"/>
  </w:style>
  <w:style w:type="character" w:customStyle="1" w:styleId="mbin">
    <w:name w:val="mbin"/>
    <w:basedOn w:val="DefaultParagraphFont"/>
    <w:qFormat/>
    <w:rsid w:val="00F13E8D"/>
  </w:style>
  <w:style w:type="character" w:customStyle="1" w:styleId="mopen">
    <w:name w:val="mopen"/>
    <w:basedOn w:val="DefaultParagraphFont"/>
    <w:qFormat/>
    <w:rsid w:val="00F13E8D"/>
  </w:style>
  <w:style w:type="character" w:customStyle="1" w:styleId="mpunct">
    <w:name w:val="mpunct"/>
    <w:basedOn w:val="DefaultParagraphFont"/>
    <w:qFormat/>
    <w:rsid w:val="00F13E8D"/>
  </w:style>
  <w:style w:type="character" w:customStyle="1" w:styleId="mclose">
    <w:name w:val="mclose"/>
    <w:basedOn w:val="DefaultParagraphFont"/>
    <w:qFormat/>
    <w:rsid w:val="00F13E8D"/>
  </w:style>
  <w:style w:type="character" w:customStyle="1" w:styleId="relative">
    <w:name w:val="relative"/>
    <w:basedOn w:val="DefaultParagraphFont"/>
    <w:qFormat/>
    <w:rsid w:val="00F13E8D"/>
  </w:style>
  <w:style w:type="character" w:customStyle="1" w:styleId="-me-1">
    <w:name w:val="-me-1"/>
    <w:basedOn w:val="DefaultParagraphFont"/>
    <w:qFormat/>
    <w:rsid w:val="00F13E8D"/>
  </w:style>
  <w:style w:type="character" w:customStyle="1" w:styleId="SubtitleChar">
    <w:name w:val="Subtitle Char"/>
    <w:basedOn w:val="DefaultParagraphFont"/>
    <w:link w:val="Subtitle"/>
    <w:uiPriority w:val="11"/>
    <w:rsid w:val="00F13E8D"/>
    <w:rPr>
      <w:color w:val="666666"/>
      <w:sz w:val="30"/>
      <w:szCs w:val="30"/>
    </w:rPr>
  </w:style>
  <w:style w:type="character" w:customStyle="1" w:styleId="NoSpacingChar">
    <w:name w:val="No Spacing Char"/>
    <w:basedOn w:val="DefaultParagraphFont"/>
    <w:link w:val="NoSpacing"/>
    <w:uiPriority w:val="1"/>
    <w:rsid w:val="00F13E8D"/>
    <w:rPr>
      <w:rFonts w:asciiTheme="minorHAnsi" w:eastAsiaTheme="minorEastAsia" w:hAnsiTheme="minorHAnsi" w:cstheme="minorBidi"/>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qFormat/>
    <w:pPr>
      <w:keepNext/>
      <w:keepLines/>
      <w:spacing w:before="360" w:after="120"/>
      <w:outlineLvl w:val="1"/>
    </w:pPr>
    <w:rPr>
      <w:sz w:val="32"/>
      <w:szCs w:val="32"/>
    </w:rPr>
  </w:style>
  <w:style w:type="paragraph" w:styleId="Heading3">
    <w:name w:val="heading 3"/>
    <w:basedOn w:val="Normal"/>
    <w:next w:val="Normal"/>
    <w:link w:val="Heading3Char"/>
    <w:uiPriority w:val="9"/>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Heading4Char">
    <w:name w:val="Heading 4 Char"/>
    <w:link w:val="Heading4"/>
    <w:uiPriority w:val="9"/>
    <w:rsid w:val="00F13E8D"/>
    <w:rPr>
      <w:color w:val="666666"/>
      <w:sz w:val="24"/>
      <w:szCs w:val="24"/>
    </w:rPr>
  </w:style>
  <w:style w:type="character" w:customStyle="1" w:styleId="Heading3Char">
    <w:name w:val="Heading 3 Char"/>
    <w:link w:val="Heading3"/>
    <w:uiPriority w:val="9"/>
    <w:rsid w:val="00F13E8D"/>
    <w:rPr>
      <w:color w:val="434343"/>
      <w:sz w:val="28"/>
      <w:szCs w:val="28"/>
    </w:rPr>
  </w:style>
  <w:style w:type="character" w:customStyle="1" w:styleId="Heading1Char">
    <w:name w:val="Heading 1 Char"/>
    <w:link w:val="Heading1"/>
    <w:uiPriority w:val="9"/>
    <w:rsid w:val="00F13E8D"/>
    <w:rPr>
      <w:sz w:val="40"/>
      <w:szCs w:val="40"/>
    </w:rPr>
  </w:style>
  <w:style w:type="character" w:customStyle="1" w:styleId="Heading2Char">
    <w:name w:val="Heading 2 Char"/>
    <w:link w:val="Heading2"/>
    <w:uiPriority w:val="9"/>
    <w:rsid w:val="00F13E8D"/>
    <w:rPr>
      <w:sz w:val="32"/>
      <w:szCs w:val="32"/>
    </w:rPr>
  </w:style>
  <w:style w:type="table" w:styleId="TableGrid">
    <w:name w:val="Table Grid"/>
    <w:basedOn w:val="TableNormal"/>
    <w:uiPriority w:val="59"/>
    <w:qFormat/>
    <w:rsid w:val="00F13E8D"/>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leNormal"/>
    <w:uiPriority w:val="40"/>
    <w:rsid w:val="00F13E8D"/>
    <w:pPr>
      <w:spacing w:line="240" w:lineRule="auto"/>
    </w:pPr>
    <w:rPr>
      <w:rFonts w:asciiTheme="minorHAnsi" w:eastAsiaTheme="minorEastAsia" w:hAnsiTheme="minorHAnsi" w:cstheme="minorBidi"/>
      <w:kern w:val="2"/>
      <w:sz w:val="24"/>
      <w:szCs w:val="24"/>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
    <w:name w:val="Plain Table 1"/>
    <w:basedOn w:val="TableNormal"/>
    <w:uiPriority w:val="41"/>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leNormal"/>
    <w:uiPriority w:val="42"/>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leNormal"/>
    <w:uiPriority w:val="43"/>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leNormal"/>
    <w:uiPriority w:val="44"/>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
    <w:name w:val="Grid Table 1 Light Accent 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4">
    <w:name w:val="Grid Table 2 Accent 4"/>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1">
    <w:name w:val="Grid Table 2 Accent 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
    <w:name w:val="Grid Table 2"/>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
    <w:name w:val="Grid Table 4 Accent 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4">
    <w:name w:val="Grid Table 5 Dark Accent 4"/>
    <w:basedOn w:val="TableNormal"/>
    <w:uiPriority w:val="50"/>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6ColorfulAccent4">
    <w:name w:val="Grid Table 6 Colorful Accent 4"/>
    <w:basedOn w:val="TableNormal"/>
    <w:uiPriority w:val="51"/>
    <w:rsid w:val="00F13E8D"/>
    <w:pPr>
      <w:spacing w:line="240" w:lineRule="auto"/>
    </w:pPr>
    <w:rPr>
      <w:rFonts w:asciiTheme="minorHAnsi" w:eastAsiaTheme="minorEastAsia" w:hAnsiTheme="minorHAnsi" w:cstheme="minorBidi"/>
      <w:color w:val="5F497A" w:themeColor="accent4" w:themeShade="BF"/>
      <w:kern w:val="2"/>
      <w:sz w:val="24"/>
      <w:szCs w:val="24"/>
      <w:lang w:val="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1">
    <w:name w:val="List Table 4 Accent 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13E8D"/>
    <w:rPr>
      <w:i/>
      <w:iCs/>
    </w:rPr>
  </w:style>
  <w:style w:type="character" w:styleId="Hyperlink">
    <w:name w:val="Hyperlink"/>
    <w:basedOn w:val="DefaultParagraphFont"/>
    <w:uiPriority w:val="99"/>
    <w:unhideWhenUsed/>
    <w:rsid w:val="00F13E8D"/>
    <w:rPr>
      <w:color w:val="0000FF"/>
      <w:u w:val="single"/>
    </w:rPr>
  </w:style>
  <w:style w:type="character" w:styleId="Strong">
    <w:name w:val="Strong"/>
    <w:basedOn w:val="DefaultParagraphFont"/>
    <w:uiPriority w:val="22"/>
    <w:qFormat/>
    <w:rsid w:val="00F13E8D"/>
    <w:rPr>
      <w:b/>
      <w:bCs/>
    </w:rPr>
  </w:style>
  <w:style w:type="paragraph" w:styleId="TOCHeading">
    <w:name w:val="TOC Heading"/>
    <w:basedOn w:val="Heading1"/>
    <w:next w:val="Normal"/>
    <w:uiPriority w:val="39"/>
    <w:unhideWhenUsed/>
    <w:qFormat/>
    <w:rsid w:val="00F13E8D"/>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F13E8D"/>
    <w:pPr>
      <w:spacing w:before="120" w:after="120" w:line="248" w:lineRule="auto"/>
      <w:ind w:hanging="10"/>
    </w:pPr>
    <w:rPr>
      <w:rFonts w:asciiTheme="minorHAnsi" w:eastAsia="Times New Roman" w:hAnsiTheme="minorHAnsi" w:cs="Times New Roman"/>
      <w:b/>
      <w:bCs/>
      <w:caps/>
      <w:color w:val="000000"/>
      <w:kern w:val="2"/>
      <w:sz w:val="20"/>
      <w:szCs w:val="24"/>
      <w:lang w:val="en-US"/>
      <w14:ligatures w14:val="standardContextual"/>
    </w:rPr>
  </w:style>
  <w:style w:type="paragraph" w:styleId="TOC2">
    <w:name w:val="toc 2"/>
    <w:basedOn w:val="Normal"/>
    <w:next w:val="Normal"/>
    <w:autoRedefine/>
    <w:uiPriority w:val="39"/>
    <w:unhideWhenUsed/>
    <w:qFormat/>
    <w:rsid w:val="00F13E8D"/>
    <w:pPr>
      <w:spacing w:line="248" w:lineRule="auto"/>
      <w:ind w:left="240" w:hanging="10"/>
    </w:pPr>
    <w:rPr>
      <w:rFonts w:asciiTheme="minorHAnsi" w:eastAsia="Times New Roman" w:hAnsiTheme="minorHAnsi" w:cs="Times New Roman"/>
      <w:smallCaps/>
      <w:color w:val="000000"/>
      <w:kern w:val="2"/>
      <w:sz w:val="20"/>
      <w:szCs w:val="24"/>
      <w:lang w:val="en-US"/>
      <w14:ligatures w14:val="standardContextual"/>
    </w:rPr>
  </w:style>
  <w:style w:type="paragraph" w:styleId="TOC3">
    <w:name w:val="toc 3"/>
    <w:basedOn w:val="Normal"/>
    <w:next w:val="Normal"/>
    <w:autoRedefine/>
    <w:uiPriority w:val="39"/>
    <w:unhideWhenUsed/>
    <w:qFormat/>
    <w:rsid w:val="00F13E8D"/>
    <w:pPr>
      <w:spacing w:line="248" w:lineRule="auto"/>
      <w:ind w:left="480" w:hanging="10"/>
    </w:pPr>
    <w:rPr>
      <w:rFonts w:asciiTheme="minorHAnsi" w:eastAsia="Times New Roman" w:hAnsiTheme="minorHAnsi" w:cs="Times New Roman"/>
      <w:i/>
      <w:iCs/>
      <w:color w:val="000000"/>
      <w:kern w:val="2"/>
      <w:sz w:val="20"/>
      <w:szCs w:val="24"/>
      <w:lang w:val="en-US"/>
      <w14:ligatures w14:val="standardContextual"/>
    </w:rPr>
  </w:style>
  <w:style w:type="paragraph" w:styleId="TOC4">
    <w:name w:val="toc 4"/>
    <w:basedOn w:val="Normal"/>
    <w:next w:val="Normal"/>
    <w:autoRedefine/>
    <w:uiPriority w:val="39"/>
    <w:unhideWhenUsed/>
    <w:rsid w:val="00F13E8D"/>
    <w:pPr>
      <w:spacing w:line="248" w:lineRule="auto"/>
      <w:ind w:left="720" w:hanging="10"/>
    </w:pPr>
    <w:rPr>
      <w:rFonts w:asciiTheme="minorHAnsi" w:eastAsia="Times New Roman" w:hAnsiTheme="minorHAnsi" w:cs="Times New Roman"/>
      <w:color w:val="000000"/>
      <w:kern w:val="2"/>
      <w:sz w:val="18"/>
      <w:szCs w:val="21"/>
      <w:lang w:val="en-US"/>
      <w14:ligatures w14:val="standardContextual"/>
    </w:rPr>
  </w:style>
  <w:style w:type="paragraph" w:styleId="TOC5">
    <w:name w:val="toc 5"/>
    <w:basedOn w:val="Normal"/>
    <w:next w:val="Normal"/>
    <w:autoRedefine/>
    <w:uiPriority w:val="39"/>
    <w:unhideWhenUsed/>
    <w:rsid w:val="00F13E8D"/>
    <w:pPr>
      <w:spacing w:line="248" w:lineRule="auto"/>
      <w:ind w:left="960" w:hanging="10"/>
    </w:pPr>
    <w:rPr>
      <w:rFonts w:asciiTheme="minorHAnsi" w:eastAsia="Times New Roman" w:hAnsiTheme="minorHAnsi" w:cs="Times New Roman"/>
      <w:color w:val="000000"/>
      <w:kern w:val="2"/>
      <w:sz w:val="18"/>
      <w:szCs w:val="21"/>
      <w:lang w:val="en-US"/>
      <w14:ligatures w14:val="standardContextual"/>
    </w:rPr>
  </w:style>
  <w:style w:type="paragraph" w:styleId="TOC6">
    <w:name w:val="toc 6"/>
    <w:basedOn w:val="Normal"/>
    <w:next w:val="Normal"/>
    <w:autoRedefine/>
    <w:uiPriority w:val="39"/>
    <w:unhideWhenUsed/>
    <w:rsid w:val="00F13E8D"/>
    <w:pPr>
      <w:spacing w:line="248" w:lineRule="auto"/>
      <w:ind w:left="1200" w:hanging="10"/>
    </w:pPr>
    <w:rPr>
      <w:rFonts w:asciiTheme="minorHAnsi" w:eastAsia="Times New Roman" w:hAnsiTheme="minorHAnsi" w:cs="Times New Roman"/>
      <w:color w:val="000000"/>
      <w:kern w:val="2"/>
      <w:sz w:val="18"/>
      <w:szCs w:val="21"/>
      <w:lang w:val="en-US"/>
      <w14:ligatures w14:val="standardContextual"/>
    </w:rPr>
  </w:style>
  <w:style w:type="paragraph" w:styleId="TOC7">
    <w:name w:val="toc 7"/>
    <w:basedOn w:val="Normal"/>
    <w:next w:val="Normal"/>
    <w:autoRedefine/>
    <w:uiPriority w:val="39"/>
    <w:unhideWhenUsed/>
    <w:rsid w:val="00F13E8D"/>
    <w:pPr>
      <w:spacing w:line="248" w:lineRule="auto"/>
      <w:ind w:left="1440" w:hanging="10"/>
    </w:pPr>
    <w:rPr>
      <w:rFonts w:asciiTheme="minorHAnsi" w:eastAsia="Times New Roman" w:hAnsiTheme="minorHAnsi" w:cs="Times New Roman"/>
      <w:color w:val="000000"/>
      <w:kern w:val="2"/>
      <w:sz w:val="18"/>
      <w:szCs w:val="21"/>
      <w:lang w:val="en-US"/>
      <w14:ligatures w14:val="standardContextual"/>
    </w:rPr>
  </w:style>
  <w:style w:type="paragraph" w:styleId="TOC8">
    <w:name w:val="toc 8"/>
    <w:basedOn w:val="Normal"/>
    <w:next w:val="Normal"/>
    <w:autoRedefine/>
    <w:uiPriority w:val="39"/>
    <w:unhideWhenUsed/>
    <w:rsid w:val="00F13E8D"/>
    <w:pPr>
      <w:spacing w:line="248" w:lineRule="auto"/>
      <w:ind w:left="1680" w:hanging="10"/>
    </w:pPr>
    <w:rPr>
      <w:rFonts w:asciiTheme="minorHAnsi" w:eastAsia="Times New Roman" w:hAnsiTheme="minorHAnsi" w:cs="Times New Roman"/>
      <w:color w:val="000000"/>
      <w:kern w:val="2"/>
      <w:sz w:val="18"/>
      <w:szCs w:val="21"/>
      <w:lang w:val="en-US"/>
      <w14:ligatures w14:val="standardContextual"/>
    </w:rPr>
  </w:style>
  <w:style w:type="paragraph" w:styleId="TOC9">
    <w:name w:val="toc 9"/>
    <w:basedOn w:val="Normal"/>
    <w:next w:val="Normal"/>
    <w:autoRedefine/>
    <w:uiPriority w:val="39"/>
    <w:unhideWhenUsed/>
    <w:rsid w:val="00F13E8D"/>
    <w:pPr>
      <w:spacing w:line="248" w:lineRule="auto"/>
      <w:ind w:left="1920" w:hanging="10"/>
    </w:pPr>
    <w:rPr>
      <w:rFonts w:asciiTheme="minorHAnsi" w:eastAsia="Times New Roman" w:hAnsiTheme="minorHAnsi" w:cs="Times New Roman"/>
      <w:color w:val="000000"/>
      <w:kern w:val="2"/>
      <w:sz w:val="18"/>
      <w:szCs w:val="21"/>
      <w:lang w:val="en-US"/>
      <w14:ligatures w14:val="standardContextual"/>
    </w:rPr>
  </w:style>
  <w:style w:type="paragraph" w:styleId="ListParagraph">
    <w:name w:val="List Paragraph"/>
    <w:basedOn w:val="Normal"/>
    <w:uiPriority w:val="34"/>
    <w:qFormat/>
    <w:rsid w:val="00F13E8D"/>
    <w:pPr>
      <w:spacing w:after="11" w:line="248" w:lineRule="auto"/>
      <w:ind w:left="720" w:hanging="10"/>
      <w:contextualSpacing/>
    </w:pPr>
    <w:rPr>
      <w:rFonts w:ascii="Times New Roman" w:eastAsia="Times New Roman" w:hAnsi="Times New Roman" w:cs="Times New Roman"/>
      <w:color w:val="000000"/>
      <w:kern w:val="2"/>
      <w:sz w:val="24"/>
      <w:szCs w:val="24"/>
      <w:lang w:val="en-US"/>
      <w14:ligatures w14:val="standardContextual"/>
    </w:rPr>
  </w:style>
  <w:style w:type="table" w:customStyle="1" w:styleId="GridTable1Light">
    <w:name w:val="Grid Table 1 Light"/>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
    <w:name w:val="Grid Table 3"/>
    <w:basedOn w:val="TableNormal"/>
    <w:uiPriority w:val="48"/>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
    <w:name w:val="Grid Table 6 Colorful"/>
    <w:basedOn w:val="TableNormal"/>
    <w:uiPriority w:val="51"/>
    <w:rsid w:val="00F13E8D"/>
    <w:pPr>
      <w:spacing w:line="240" w:lineRule="auto"/>
    </w:pPr>
    <w:rPr>
      <w:rFonts w:asciiTheme="minorHAnsi" w:eastAsiaTheme="minorEastAsia" w:hAnsiTheme="minorHAnsi" w:cstheme="minorBidi"/>
      <w:color w:val="000000" w:themeColor="text1"/>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13E8D"/>
    <w:pPr>
      <w:tabs>
        <w:tab w:val="center" w:pos="4680"/>
        <w:tab w:val="right" w:pos="9360"/>
      </w:tabs>
      <w:spacing w:line="240" w:lineRule="auto"/>
      <w:ind w:left="33" w:hanging="10"/>
    </w:pPr>
    <w:rPr>
      <w:rFonts w:ascii="Times New Roman" w:eastAsia="Times New Roman" w:hAnsi="Times New Roman" w:cs="Times New Roman"/>
      <w:color w:val="000000"/>
      <w:kern w:val="2"/>
      <w:sz w:val="24"/>
      <w:szCs w:val="24"/>
      <w:lang w:val="en-US"/>
      <w14:ligatures w14:val="standardContextual"/>
    </w:rPr>
  </w:style>
  <w:style w:type="character" w:customStyle="1" w:styleId="FooterChar">
    <w:name w:val="Footer Char"/>
    <w:basedOn w:val="DefaultParagraphFont"/>
    <w:link w:val="Footer"/>
    <w:uiPriority w:val="99"/>
    <w:rsid w:val="00F13E8D"/>
    <w:rPr>
      <w:rFonts w:ascii="Times New Roman" w:eastAsia="Times New Roman" w:hAnsi="Times New Roman" w:cs="Times New Roman"/>
      <w:color w:val="000000"/>
      <w:kern w:val="2"/>
      <w:sz w:val="24"/>
      <w:szCs w:val="24"/>
      <w:lang w:val="en-US"/>
      <w14:ligatures w14:val="standardContextual"/>
    </w:rPr>
  </w:style>
  <w:style w:type="character" w:styleId="PageNumber">
    <w:name w:val="page number"/>
    <w:basedOn w:val="DefaultParagraphFont"/>
    <w:uiPriority w:val="99"/>
    <w:semiHidden/>
    <w:unhideWhenUsed/>
    <w:rsid w:val="00F13E8D"/>
  </w:style>
  <w:style w:type="paragraph" w:styleId="NoSpacing">
    <w:name w:val="No Spacing"/>
    <w:link w:val="NoSpacingChar"/>
    <w:uiPriority w:val="1"/>
    <w:qFormat/>
    <w:rsid w:val="00F13E8D"/>
    <w:pPr>
      <w:spacing w:line="240" w:lineRule="auto"/>
    </w:pPr>
    <w:rPr>
      <w:rFonts w:asciiTheme="minorHAnsi" w:eastAsiaTheme="minorEastAsia" w:hAnsiTheme="minorHAnsi" w:cstheme="minorBidi"/>
      <w:lang w:val="en-US" w:eastAsia="zh-CN"/>
    </w:rPr>
  </w:style>
  <w:style w:type="character" w:customStyle="1" w:styleId="UnresolvedMention">
    <w:name w:val="Unresolved Mention"/>
    <w:basedOn w:val="DefaultParagraphFont"/>
    <w:uiPriority w:val="99"/>
    <w:semiHidden/>
    <w:unhideWhenUsed/>
    <w:rsid w:val="00F13E8D"/>
    <w:rPr>
      <w:color w:val="605E5C"/>
      <w:shd w:val="clear" w:color="auto" w:fill="E1DFDD"/>
    </w:rPr>
  </w:style>
  <w:style w:type="paragraph" w:styleId="BalloonText">
    <w:name w:val="Balloon Text"/>
    <w:basedOn w:val="Normal"/>
    <w:link w:val="BalloonTextChar"/>
    <w:uiPriority w:val="99"/>
    <w:semiHidden/>
    <w:unhideWhenUsed/>
    <w:qFormat/>
    <w:rsid w:val="00F13E8D"/>
    <w:pPr>
      <w:spacing w:line="240" w:lineRule="auto"/>
      <w:ind w:left="33" w:hanging="10"/>
    </w:pPr>
    <w:rPr>
      <w:rFonts w:ascii="Tahoma" w:eastAsia="Times New Roman" w:hAnsi="Tahoma" w:cs="Tahoma"/>
      <w:color w:val="000000"/>
      <w:kern w:val="2"/>
      <w:sz w:val="16"/>
      <w:szCs w:val="16"/>
      <w:lang w:val="en-US"/>
      <w14:ligatures w14:val="standardContextual"/>
    </w:rPr>
  </w:style>
  <w:style w:type="character" w:customStyle="1" w:styleId="BalloonTextChar">
    <w:name w:val="Balloon Text Char"/>
    <w:basedOn w:val="DefaultParagraphFont"/>
    <w:link w:val="BalloonText"/>
    <w:uiPriority w:val="99"/>
    <w:semiHidden/>
    <w:qFormat/>
    <w:rsid w:val="00F13E8D"/>
    <w:rPr>
      <w:rFonts w:ascii="Tahoma" w:eastAsia="Times New Roman" w:hAnsi="Tahoma" w:cs="Tahoma"/>
      <w:color w:val="000000"/>
      <w:kern w:val="2"/>
      <w:sz w:val="16"/>
      <w:szCs w:val="16"/>
      <w:lang w:val="en-US"/>
      <w14:ligatures w14:val="standardContextual"/>
    </w:rPr>
  </w:style>
  <w:style w:type="character" w:styleId="FollowedHyperlink">
    <w:name w:val="FollowedHyperlink"/>
    <w:basedOn w:val="DefaultParagraphFont"/>
    <w:uiPriority w:val="99"/>
    <w:semiHidden/>
    <w:unhideWhenUsed/>
    <w:qFormat/>
    <w:rsid w:val="00F13E8D"/>
    <w:rPr>
      <w:color w:val="800080" w:themeColor="followedHyperlink"/>
      <w:u w:val="single"/>
    </w:rPr>
  </w:style>
  <w:style w:type="paragraph" w:styleId="Header">
    <w:name w:val="header"/>
    <w:basedOn w:val="Normal"/>
    <w:link w:val="HeaderChar"/>
    <w:uiPriority w:val="99"/>
    <w:unhideWhenUsed/>
    <w:rsid w:val="00F13E8D"/>
    <w:pPr>
      <w:tabs>
        <w:tab w:val="center" w:pos="4680"/>
        <w:tab w:val="right" w:pos="9360"/>
      </w:tabs>
      <w:spacing w:line="240" w:lineRule="auto"/>
      <w:ind w:left="447" w:hanging="10"/>
      <w:jc w:val="both"/>
    </w:pPr>
    <w:rPr>
      <w:rFonts w:ascii="Times New Roman" w:eastAsia="Times New Roman" w:hAnsi="Times New Roman" w:cs="Times New Roman"/>
      <w:color w:val="000000"/>
      <w:sz w:val="28"/>
      <w:lang w:val="en-US"/>
    </w:rPr>
  </w:style>
  <w:style w:type="character" w:customStyle="1" w:styleId="HeaderChar">
    <w:name w:val="Header Char"/>
    <w:basedOn w:val="DefaultParagraphFont"/>
    <w:link w:val="Header"/>
    <w:uiPriority w:val="99"/>
    <w:rsid w:val="00F13E8D"/>
    <w:rPr>
      <w:rFonts w:ascii="Times New Roman" w:eastAsia="Times New Roman" w:hAnsi="Times New Roman" w:cs="Times New Roman"/>
      <w:color w:val="000000"/>
      <w:sz w:val="28"/>
      <w:lang w:val="en-US"/>
    </w:rPr>
  </w:style>
  <w:style w:type="character" w:styleId="LineNumber">
    <w:name w:val="line number"/>
    <w:basedOn w:val="DefaultParagraphFont"/>
    <w:uiPriority w:val="99"/>
    <w:semiHidden/>
    <w:unhideWhenUsed/>
    <w:qFormat/>
    <w:rsid w:val="00F13E8D"/>
  </w:style>
  <w:style w:type="table" w:styleId="LightShading-Accent1">
    <w:name w:val="Light Shading Accent 1"/>
    <w:basedOn w:val="TableNormal"/>
    <w:uiPriority w:val="60"/>
    <w:qFormat/>
    <w:rsid w:val="00F13E8D"/>
    <w:pPr>
      <w:spacing w:line="240" w:lineRule="auto"/>
    </w:pPr>
    <w:rPr>
      <w:rFonts w:asciiTheme="minorHAnsi" w:eastAsiaTheme="minorEastAsia" w:hAnsiTheme="minorHAnsi" w:cstheme="minorBidi"/>
      <w:color w:val="365F91" w:themeColor="accent1" w:themeShade="BF"/>
      <w:sz w:val="20"/>
      <w:szCs w:val="20"/>
      <w:lang w:val="en-US"/>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qFormat/>
    <w:rsid w:val="00F13E8D"/>
    <w:pPr>
      <w:spacing w:line="240" w:lineRule="auto"/>
    </w:pPr>
    <w:rPr>
      <w:rFonts w:asciiTheme="minorHAnsi" w:eastAsiaTheme="minorEastAsia" w:hAnsiTheme="minorHAnsi" w:cstheme="minorBidi"/>
      <w:color w:val="31849B" w:themeColor="accent5" w:themeShade="BF"/>
      <w:sz w:val="20"/>
      <w:szCs w:val="20"/>
      <w:lang w:val="en-US"/>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TableGrid0">
    <w:name w:val="TableGrid"/>
    <w:rsid w:val="00F13E8D"/>
    <w:pPr>
      <w:spacing w:line="240" w:lineRule="auto"/>
    </w:pPr>
    <w:rPr>
      <w:rFonts w:asciiTheme="minorHAnsi" w:eastAsiaTheme="minorEastAsia" w:hAnsiTheme="minorHAnsi" w:cstheme="minorBidi"/>
      <w:sz w:val="20"/>
      <w:szCs w:val="20"/>
      <w:lang w:val="en-US"/>
    </w:rPr>
    <w:tblPr>
      <w:tblCellMar>
        <w:top w:w="0" w:type="dxa"/>
        <w:left w:w="0" w:type="dxa"/>
        <w:bottom w:w="0" w:type="dxa"/>
        <w:right w:w="0" w:type="dxa"/>
      </w:tblCellMar>
    </w:tblPr>
  </w:style>
  <w:style w:type="paragraph" w:customStyle="1" w:styleId="ds-markdown-paragraph">
    <w:name w:val="ds-markdown-paragraph"/>
    <w:basedOn w:val="Normal"/>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13E8D"/>
    <w:pPr>
      <w:autoSpaceDE w:val="0"/>
      <w:autoSpaceDN w:val="0"/>
      <w:adjustRightInd w:val="0"/>
      <w:spacing w:line="240" w:lineRule="auto"/>
    </w:pPr>
    <w:rPr>
      <w:rFonts w:ascii="Cambria Math" w:eastAsiaTheme="minorEastAsia" w:hAnsi="Cambria Math" w:cs="Cambria Math"/>
      <w:color w:val="000000"/>
      <w:sz w:val="24"/>
      <w:szCs w:val="24"/>
      <w:lang w:val="en-US"/>
    </w:rPr>
  </w:style>
  <w:style w:type="paragraph" w:customStyle="1" w:styleId="my-0">
    <w:name w:val="my-0"/>
    <w:basedOn w:val="Normal"/>
    <w:qFormat/>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atex-mathml">
    <w:name w:val="katex-mathml"/>
    <w:basedOn w:val="DefaultParagraphFont"/>
    <w:qFormat/>
    <w:rsid w:val="00F13E8D"/>
  </w:style>
  <w:style w:type="character" w:customStyle="1" w:styleId="mord">
    <w:name w:val="mord"/>
    <w:basedOn w:val="DefaultParagraphFont"/>
    <w:qFormat/>
    <w:rsid w:val="00F13E8D"/>
  </w:style>
  <w:style w:type="character" w:styleId="PlaceholderText">
    <w:name w:val="Placeholder Text"/>
    <w:basedOn w:val="DefaultParagraphFont"/>
    <w:uiPriority w:val="99"/>
    <w:semiHidden/>
    <w:qFormat/>
    <w:rsid w:val="00F13E8D"/>
    <w:rPr>
      <w:color w:val="808080"/>
    </w:rPr>
  </w:style>
  <w:style w:type="table" w:customStyle="1" w:styleId="GridTable1Light-Accent11">
    <w:name w:val="Grid Table 1 Light - Accent 11"/>
    <w:basedOn w:val="TableNormal"/>
    <w:uiPriority w:val="46"/>
    <w:qFormat/>
    <w:rsid w:val="00F13E8D"/>
    <w:pPr>
      <w:spacing w:line="240" w:lineRule="auto"/>
    </w:pPr>
    <w:rPr>
      <w:rFonts w:asciiTheme="minorHAnsi" w:eastAsiaTheme="minorHAnsi" w:hAnsiTheme="minorHAnsi" w:cstheme="minorBidi"/>
      <w:sz w:val="20"/>
      <w:szCs w:val="20"/>
      <w:lang w:val="en-US"/>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qFormat/>
    <w:rsid w:val="00F13E8D"/>
    <w:pPr>
      <w:spacing w:line="240" w:lineRule="auto"/>
    </w:pPr>
    <w:rPr>
      <w:rFonts w:asciiTheme="minorHAnsi" w:eastAsiaTheme="minorHAnsi" w:hAnsiTheme="minorHAnsi" w:cstheme="minorBidi"/>
      <w:sz w:val="20"/>
      <w:szCs w:val="20"/>
      <w:lang w:val="en-US"/>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s-1">
    <w:name w:val="ms-1"/>
    <w:basedOn w:val="DefaultParagraphFont"/>
    <w:qFormat/>
    <w:rsid w:val="00F13E8D"/>
  </w:style>
  <w:style w:type="character" w:customStyle="1" w:styleId="max-w-full">
    <w:name w:val="max-w-full"/>
    <w:basedOn w:val="DefaultParagraphFont"/>
    <w:qFormat/>
    <w:rsid w:val="00F13E8D"/>
  </w:style>
  <w:style w:type="character" w:customStyle="1" w:styleId="vlist-s">
    <w:name w:val="vlist-s"/>
    <w:basedOn w:val="DefaultParagraphFont"/>
    <w:qFormat/>
    <w:rsid w:val="00F13E8D"/>
  </w:style>
  <w:style w:type="character" w:customStyle="1" w:styleId="mrel">
    <w:name w:val="mrel"/>
    <w:basedOn w:val="DefaultParagraphFont"/>
    <w:qFormat/>
    <w:rsid w:val="00F13E8D"/>
  </w:style>
  <w:style w:type="character" w:customStyle="1" w:styleId="delimsizing">
    <w:name w:val="delimsizing"/>
    <w:basedOn w:val="DefaultParagraphFont"/>
    <w:qFormat/>
    <w:rsid w:val="00F13E8D"/>
  </w:style>
  <w:style w:type="character" w:customStyle="1" w:styleId="mop">
    <w:name w:val="mop"/>
    <w:basedOn w:val="DefaultParagraphFont"/>
    <w:qFormat/>
    <w:rsid w:val="00F13E8D"/>
  </w:style>
  <w:style w:type="character" w:customStyle="1" w:styleId="mbin">
    <w:name w:val="mbin"/>
    <w:basedOn w:val="DefaultParagraphFont"/>
    <w:qFormat/>
    <w:rsid w:val="00F13E8D"/>
  </w:style>
  <w:style w:type="character" w:customStyle="1" w:styleId="mopen">
    <w:name w:val="mopen"/>
    <w:basedOn w:val="DefaultParagraphFont"/>
    <w:qFormat/>
    <w:rsid w:val="00F13E8D"/>
  </w:style>
  <w:style w:type="character" w:customStyle="1" w:styleId="mpunct">
    <w:name w:val="mpunct"/>
    <w:basedOn w:val="DefaultParagraphFont"/>
    <w:qFormat/>
    <w:rsid w:val="00F13E8D"/>
  </w:style>
  <w:style w:type="character" w:customStyle="1" w:styleId="mclose">
    <w:name w:val="mclose"/>
    <w:basedOn w:val="DefaultParagraphFont"/>
    <w:qFormat/>
    <w:rsid w:val="00F13E8D"/>
  </w:style>
  <w:style w:type="character" w:customStyle="1" w:styleId="relative">
    <w:name w:val="relative"/>
    <w:basedOn w:val="DefaultParagraphFont"/>
    <w:qFormat/>
    <w:rsid w:val="00F13E8D"/>
  </w:style>
  <w:style w:type="character" w:customStyle="1" w:styleId="-me-1">
    <w:name w:val="-me-1"/>
    <w:basedOn w:val="DefaultParagraphFont"/>
    <w:qFormat/>
    <w:rsid w:val="00F13E8D"/>
  </w:style>
  <w:style w:type="character" w:customStyle="1" w:styleId="SubtitleChar">
    <w:name w:val="Subtitle Char"/>
    <w:basedOn w:val="DefaultParagraphFont"/>
    <w:link w:val="Subtitle"/>
    <w:uiPriority w:val="11"/>
    <w:rsid w:val="00F13E8D"/>
    <w:rPr>
      <w:color w:val="666666"/>
      <w:sz w:val="30"/>
      <w:szCs w:val="30"/>
    </w:rPr>
  </w:style>
  <w:style w:type="character" w:customStyle="1" w:styleId="NoSpacingChar">
    <w:name w:val="No Spacing Char"/>
    <w:basedOn w:val="DefaultParagraphFont"/>
    <w:link w:val="NoSpacing"/>
    <w:uiPriority w:val="1"/>
    <w:rsid w:val="00F13E8D"/>
    <w:rPr>
      <w:rFonts w:asciiTheme="minorHAnsi" w:eastAsiaTheme="minorEastAsia" w:hAnsiTheme="minorHAnsi" w:cstheme="minorBid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8139">
      <w:bodyDiv w:val="1"/>
      <w:marLeft w:val="0"/>
      <w:marRight w:val="0"/>
      <w:marTop w:val="0"/>
      <w:marBottom w:val="0"/>
      <w:divBdr>
        <w:top w:val="none" w:sz="0" w:space="0" w:color="auto"/>
        <w:left w:val="none" w:sz="0" w:space="0" w:color="auto"/>
        <w:bottom w:val="none" w:sz="0" w:space="0" w:color="auto"/>
        <w:right w:val="none" w:sz="0" w:space="0" w:color="auto"/>
      </w:divBdr>
    </w:div>
    <w:div w:id="1353873243">
      <w:bodyDiv w:val="1"/>
      <w:marLeft w:val="0"/>
      <w:marRight w:val="0"/>
      <w:marTop w:val="0"/>
      <w:marBottom w:val="0"/>
      <w:divBdr>
        <w:top w:val="none" w:sz="0" w:space="0" w:color="auto"/>
        <w:left w:val="none" w:sz="0" w:space="0" w:color="auto"/>
        <w:bottom w:val="none" w:sz="0" w:space="0" w:color="auto"/>
        <w:right w:val="none" w:sz="0" w:space="0" w:color="auto"/>
      </w:divBdr>
    </w:div>
    <w:div w:id="1668436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136/svn-2017-000101" TargetMode="External"/><Relationship Id="rId21" Type="http://schemas.openxmlformats.org/officeDocument/2006/relationships/hyperlink" Target="https://doi.org/10.1038/kisup.2012.73" TargetMode="External"/><Relationship Id="rId42" Type="http://schemas.openxmlformats.org/officeDocument/2006/relationships/hyperlink" Target="https://www.nature.com/articles/nature14539?utm_source=chatgpt.com" TargetMode="External"/><Relationship Id="rId47" Type="http://schemas.openxmlformats.org/officeDocument/2006/relationships/hyperlink" Target="https://arxiv.org/abs/2106.11959?utm_source=chatgpt.com" TargetMode="External"/><Relationship Id="rId63" Type="http://schemas.openxmlformats.org/officeDocument/2006/relationships/hyperlink" Target="https://www.nature.com/articles/s41598-024-54375-4" TargetMode="External"/><Relationship Id="rId68" Type="http://schemas.openxmlformats.org/officeDocument/2006/relationships/hyperlink" Target="https://www.researchgate.net/publication/371339733"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doi.org/10.1016/B978-0-12-818438-7.00002-2" TargetMode="External"/><Relationship Id="rId11" Type="http://schemas.openxmlformats.org/officeDocument/2006/relationships/image" Target="media/image4.png"/><Relationship Id="rId24" Type="http://schemas.openxmlformats.org/officeDocument/2006/relationships/hyperlink" Target="https://doi.org/10.1016/S0140-6736(20)30045-3" TargetMode="External"/><Relationship Id="rId32" Type="http://schemas.openxmlformats.org/officeDocument/2006/relationships/hyperlink" Target="https://doi.org/10.2196/48378" TargetMode="External"/><Relationship Id="rId37" Type="http://schemas.openxmlformats.org/officeDocument/2006/relationships/hyperlink" Target="https://www.nature.com/articles/s41598-025-02355-7?utm_source=chatgpt.com" TargetMode="External"/><Relationship Id="rId40" Type="http://schemas.openxmlformats.org/officeDocument/2006/relationships/hyperlink" Target="https://arxiv.org/abs/2105.10368?utm_source=chatgpt.com" TargetMode="External"/><Relationship Id="rId45" Type="http://schemas.openxmlformats.org/officeDocument/2006/relationships/hyperlink" Target="https://mitpress.mit.edu/9780262035613/deep-learning/?utm_source=chatgpt.com" TargetMode="External"/><Relationship Id="rId53" Type="http://schemas.openxmlformats.org/officeDocument/2006/relationships/hyperlink" Target="https://doi.org/10.1186/s12864-019-6413-7" TargetMode="External"/><Relationship Id="rId58" Type="http://schemas.openxmlformats.org/officeDocument/2006/relationships/hyperlink" Target="https://doi.org/10.1371/journal.pone.0295234" TargetMode="External"/><Relationship Id="rId66" Type="http://schemas.openxmlformats.org/officeDocument/2006/relationships/hyperlink" Target="https://www.researchgate.net/publication/393233234" TargetMode="External"/><Relationship Id="rId74"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hyperlink" Target="https://doi.org/10.3389/frai.2023.1339988" TargetMode="External"/><Relationship Id="rId19" Type="http://schemas.openxmlformats.org/officeDocument/2006/relationships/hyperlink" Target="https://pubmed.ncbi.nlm.nih.gov/39052168/" TargetMode="External"/><Relationship Id="rId14" Type="http://schemas.openxmlformats.org/officeDocument/2006/relationships/image" Target="media/image7.png"/><Relationship Id="rId22" Type="http://schemas.openxmlformats.org/officeDocument/2006/relationships/hyperlink" Target="https://doi.org/10.1016/S0140-6736(20)30045-3" TargetMode="External"/><Relationship Id="rId27" Type="http://schemas.openxmlformats.org/officeDocument/2006/relationships/hyperlink" Target="https://doi.org/10.1007/s00521-019-04137-8" TargetMode="External"/><Relationship Id="rId30" Type="http://schemas.openxmlformats.org/officeDocument/2006/relationships/hyperlink" Target="https://doi.org/10.1007/s10916-017-0703-x" TargetMode="External"/><Relationship Id="rId35" Type="http://schemas.openxmlformats.org/officeDocument/2006/relationships/hyperlink" Target="https://pmc.ncbi.nlm.nih.gov/articles/PMC11239734/?utm_source=chatgpt.com" TargetMode="External"/><Relationship Id="rId43" Type="http://schemas.openxmlformats.org/officeDocument/2006/relationships/hyperlink" Target="https://pubmed.ncbi.nlm.nih.gov/26017442/?utm_source=chatgpt.com" TargetMode="External"/><Relationship Id="rId48" Type="http://schemas.openxmlformats.org/officeDocument/2006/relationships/hyperlink" Target="https://dl.acm.org/doi/10.5555/3540261.3541708?utm_source=chatgpt.com" TargetMode="External"/><Relationship Id="rId56" Type="http://schemas.openxmlformats.org/officeDocument/2006/relationships/hyperlink" Target="https://doi.org/10.2196/48378" TargetMode="External"/><Relationship Id="rId64" Type="http://schemas.openxmlformats.org/officeDocument/2006/relationships/hyperlink" Target="https://pubmed.ncbi.nlm.nih.gov/38355876/?utm_source=chatgpt.com" TargetMode="External"/><Relationship Id="rId69" Type="http://schemas.openxmlformats.org/officeDocument/2006/relationships/hyperlink" Target="https://doi.org/10.3390/app13063937" TargetMode="External"/><Relationship Id="rId8" Type="http://schemas.openxmlformats.org/officeDocument/2006/relationships/image" Target="media/image1.png"/><Relationship Id="rId51" Type="http://schemas.openxmlformats.org/officeDocument/2006/relationships/hyperlink" Target="https://christophm.github.io/interpretable-ml-book/" TargetMode="External"/><Relationship Id="rId72"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hyperlink" Target="https://doi.org/10.1016/S0140-6736(20)30045-3" TargetMode="External"/><Relationship Id="rId25" Type="http://schemas.openxmlformats.org/officeDocument/2006/relationships/hyperlink" Target="https://doi.org/10.3390/app13084924" TargetMode="External"/><Relationship Id="rId33" Type="http://schemas.openxmlformats.org/officeDocument/2006/relationships/hyperlink" Target="https://apinj.jmir.org/2024/1/e48378?utm_source=chatgpt.com" TargetMode="External"/><Relationship Id="rId38" Type="http://schemas.openxmlformats.org/officeDocument/2006/relationships/hyperlink" Target="https://doi.org/10.13075/ijpmeh.1896.01809" TargetMode="External"/><Relationship Id="rId46" Type="http://schemas.openxmlformats.org/officeDocument/2006/relationships/hyperlink" Target="https://arxiv.org/abs/2106.11959" TargetMode="External"/><Relationship Id="rId59" Type="http://schemas.openxmlformats.org/officeDocument/2006/relationships/hyperlink" Target="https://doi.org/10.1186/s40537-022-00657-5" TargetMode="External"/><Relationship Id="rId67" Type="http://schemas.openxmlformats.org/officeDocument/2006/relationships/hyperlink" Target="https://doi.org/10.1016/j.artmed.2025.103153" TargetMode="External"/><Relationship Id="rId20" Type="http://schemas.openxmlformats.org/officeDocument/2006/relationships/hyperlink" Target="https://papers.nips.cc/paper/2017/file/8a20a8621978632d76c43dfd28b67767-Paper.pdf" TargetMode="External"/><Relationship Id="rId41" Type="http://schemas.openxmlformats.org/officeDocument/2006/relationships/hyperlink" Target="https://doi.org/10.3389/fgene.2024.1409755" TargetMode="External"/><Relationship Id="rId54" Type="http://schemas.openxmlformats.org/officeDocument/2006/relationships/hyperlink" Target="https://doi.org/10.1177/11779322251356563" TargetMode="External"/><Relationship Id="rId62" Type="http://schemas.openxmlformats.org/officeDocument/2006/relationships/hyperlink" Target="https://doi.org/10.1038/s41598-024-54375-4" TargetMode="External"/><Relationship Id="rId70" Type="http://schemas.openxmlformats.org/officeDocument/2006/relationships/hyperlink" Target="https://doi.org/10.1111/nep.14376"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doi.org/10.2471/BLT.17.206441" TargetMode="External"/><Relationship Id="rId28" Type="http://schemas.openxmlformats.org/officeDocument/2006/relationships/hyperlink" Target="https://doi.org/10.1038/s41591-018-0316-z" TargetMode="External"/><Relationship Id="rId36" Type="http://schemas.openxmlformats.org/officeDocument/2006/relationships/hyperlink" Target="https://doi.org/10.1038/s41598-025-02355-7" TargetMode="External"/><Relationship Id="rId49" Type="http://schemas.openxmlformats.org/officeDocument/2006/relationships/hyperlink" Target="https://doi.org/10.1038/s41598-019-47765-6" TargetMode="External"/><Relationship Id="rId57" Type="http://schemas.openxmlformats.org/officeDocument/2006/relationships/hyperlink" Target="https://doi.org/10.1038/s41598-025-88631-y" TargetMode="External"/><Relationship Id="rId10" Type="http://schemas.openxmlformats.org/officeDocument/2006/relationships/image" Target="media/image3.png"/><Relationship Id="rId31" Type="http://schemas.openxmlformats.org/officeDocument/2006/relationships/hyperlink" Target="https://europepmc.org/article/med/28243816?utm_source=chatgpt.com" TargetMode="External"/><Relationship Id="rId44" Type="http://schemas.openxmlformats.org/officeDocument/2006/relationships/hyperlink" Target="https://www.deeplearningbook.org/?utm_source=chatgpt.com" TargetMode="External"/><Relationship Id="rId52" Type="http://schemas.openxmlformats.org/officeDocument/2006/relationships/hyperlink" Target="https://doi.org/10.1016/j.ipm.2009.03.002" TargetMode="External"/><Relationship Id="rId60" Type="http://schemas.openxmlformats.org/officeDocument/2006/relationships/hyperlink" Target="https://doi.org/10.1016/j.jpi.2023.100189" TargetMode="External"/><Relationship Id="rId65" Type="http://schemas.openxmlformats.org/officeDocument/2006/relationships/hyperlink" Target="https://doi.org/10.3390/diagnostics11122267"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s://doi.org/10.1001/jama.2019.14745" TargetMode="External"/><Relationship Id="rId39" Type="http://schemas.openxmlformats.org/officeDocument/2006/relationships/hyperlink" Target="https://journals.lww.com/ijom/fulltext/2023/08280/using_data_mining_techniques_to_predict_chronic.110.aspx?utm_source=chatgpt.com" TargetMode="External"/><Relationship Id="rId34" Type="http://schemas.openxmlformats.org/officeDocument/2006/relationships/hyperlink" Target="https://doi.org/10.1016/j.ijmedinf.2024.104227" TargetMode="External"/><Relationship Id="rId50" Type="http://schemas.openxmlformats.org/officeDocument/2006/relationships/hyperlink" Target="https://arxiv.org/abs/1705.07874" TargetMode="External"/><Relationship Id="rId55" Type="http://schemas.openxmlformats.org/officeDocument/2006/relationships/hyperlink" Target="https://doi.org/10.1038/s41598-025-02355-7" TargetMode="External"/><Relationship Id="rId7" Type="http://schemas.openxmlformats.org/officeDocument/2006/relationships/endnotes" Target="endnotes.xml"/><Relationship Id="rId71" Type="http://schemas.openxmlformats.org/officeDocument/2006/relationships/hyperlink" Target="https://doi.org/10.1038/s41598-025-99270-8"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roxima Nova">
    <w:charset w:val="00"/>
    <w:family w:val="auto"/>
    <w:pitch w:val="default"/>
  </w:font>
  <w:font w:name="inter">
    <w:altName w:val="Times New Roman"/>
    <w:charset w:val="00"/>
    <w:family w:val="roman"/>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CA4"/>
    <w:rsid w:val="00C97CA4"/>
    <w:rsid w:val="00E810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E5D5672AC6479284F1C520A22A19DC">
    <w:name w:val="A0E5D5672AC6479284F1C520A22A19DC"/>
    <w:rsid w:val="00C97CA4"/>
  </w:style>
  <w:style w:type="paragraph" w:customStyle="1" w:styleId="1E6E01DFD0404FB6B4C06F76258B218A">
    <w:name w:val="1E6E01DFD0404FB6B4C06F76258B218A"/>
    <w:rsid w:val="00C97CA4"/>
  </w:style>
  <w:style w:type="paragraph" w:customStyle="1" w:styleId="63DBB2142FAA4AFEB38C648981ACEEBE">
    <w:name w:val="63DBB2142FAA4AFEB38C648981ACEEBE"/>
    <w:rsid w:val="00C97CA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E5D5672AC6479284F1C520A22A19DC">
    <w:name w:val="A0E5D5672AC6479284F1C520A22A19DC"/>
    <w:rsid w:val="00C97CA4"/>
  </w:style>
  <w:style w:type="paragraph" w:customStyle="1" w:styleId="1E6E01DFD0404FB6B4C06F76258B218A">
    <w:name w:val="1E6E01DFD0404FB6B4C06F76258B218A"/>
    <w:rsid w:val="00C97CA4"/>
  </w:style>
  <w:style w:type="paragraph" w:customStyle="1" w:styleId="63DBB2142FAA4AFEB38C648981ACEEBE">
    <w:name w:val="63DBB2142FAA4AFEB38C648981ACEEBE"/>
    <w:rsid w:val="00C97C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39</Pages>
  <Words>10483</Words>
  <Characters>59755</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Dr.Lava</cp:lastModifiedBy>
  <cp:revision>23</cp:revision>
  <dcterms:created xsi:type="dcterms:W3CDTF">2025-08-11T16:46:00Z</dcterms:created>
  <dcterms:modified xsi:type="dcterms:W3CDTF">2025-08-11T17:50:00Z</dcterms:modified>
</cp:coreProperties>
</file>