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5AEF8" w14:textId="0E7B5F25" w:rsidR="004A3520" w:rsidRPr="00475629" w:rsidRDefault="004A3520" w:rsidP="00010A8E">
      <w:pPr>
        <w:rPr>
          <w:rFonts w:ascii="Simplified Arabic" w:hAnsi="Simplified Arabic" w:cs="Simplified Arabic"/>
          <w:b/>
          <w:bCs/>
          <w:noProof/>
          <w:sz w:val="32"/>
          <w:szCs w:val="32"/>
          <w:rtl/>
          <w:lang w:bidi="ar-SY"/>
        </w:rPr>
      </w:pPr>
      <w:r w:rsidRPr="00475629">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5C91400A" wp14:editId="4B5298A6">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5629">
        <w:rPr>
          <w:rFonts w:ascii="Simplified Arabic" w:hAnsi="Simplified Arabic" w:cs="Simplified Arabic"/>
          <w:b/>
          <w:bCs/>
          <w:noProof/>
          <w:sz w:val="32"/>
          <w:szCs w:val="32"/>
          <w:rtl/>
          <w:lang w:bidi="ar-SY"/>
        </w:rPr>
        <w:t xml:space="preserve">جامعة ميدأوشن                                 </w:t>
      </w:r>
    </w:p>
    <w:p w14:paraId="4946021C" w14:textId="77777777" w:rsidR="004A3520" w:rsidRDefault="004A3520" w:rsidP="00010A8E">
      <w:pPr>
        <w:rPr>
          <w:rFonts w:ascii="Simplified Arabic" w:hAnsi="Simplified Arabic" w:cs="Simplified Arabic"/>
          <w:b/>
          <w:bCs/>
          <w:noProof/>
          <w:sz w:val="32"/>
          <w:szCs w:val="32"/>
          <w:lang w:bidi="ar-SY"/>
        </w:rPr>
      </w:pPr>
      <w:r w:rsidRPr="00475629">
        <w:rPr>
          <w:rFonts w:ascii="Simplified Arabic" w:hAnsi="Simplified Arabic" w:cs="Simplified Arabic"/>
          <w:b/>
          <w:bCs/>
          <w:color w:val="000000" w:themeColor="text1"/>
          <w:sz w:val="32"/>
          <w:szCs w:val="32"/>
          <w:rtl/>
        </w:rPr>
        <w:t>كلية</w:t>
      </w:r>
      <w:r w:rsidR="00142A3B" w:rsidRPr="00475629">
        <w:rPr>
          <w:rFonts w:ascii="Simplified Arabic" w:hAnsi="Simplified Arabic" w:cs="Simplified Arabic"/>
          <w:b/>
          <w:bCs/>
          <w:noProof/>
          <w:sz w:val="32"/>
          <w:szCs w:val="32"/>
          <w:rtl/>
          <w:lang w:bidi="ar-SY"/>
        </w:rPr>
        <w:t xml:space="preserve"> الإ</w:t>
      </w:r>
      <w:r w:rsidR="00BE6749" w:rsidRPr="00475629">
        <w:rPr>
          <w:rFonts w:ascii="Simplified Arabic" w:hAnsi="Simplified Arabic" w:cs="Simplified Arabic"/>
          <w:b/>
          <w:bCs/>
          <w:noProof/>
          <w:sz w:val="32"/>
          <w:szCs w:val="32"/>
          <w:rtl/>
          <w:lang w:bidi="ar-SY"/>
        </w:rPr>
        <w:t>دارة</w:t>
      </w:r>
    </w:p>
    <w:p w14:paraId="5CAAB10D" w14:textId="7085EAB0" w:rsidR="00A23256" w:rsidRPr="00475629" w:rsidRDefault="00A23256" w:rsidP="00010A8E">
      <w:pPr>
        <w:rPr>
          <w:rFonts w:ascii="Simplified Arabic" w:hAnsi="Simplified Arabic" w:cs="Simplified Arabic"/>
          <w:b/>
          <w:bCs/>
          <w:noProof/>
          <w:sz w:val="32"/>
          <w:szCs w:val="32"/>
          <w:rtl/>
        </w:rPr>
      </w:pPr>
      <w:r>
        <w:rPr>
          <w:rFonts w:ascii="Simplified Arabic" w:hAnsi="Simplified Arabic" w:cs="Simplified Arabic" w:hint="cs"/>
          <w:b/>
          <w:bCs/>
          <w:noProof/>
          <w:sz w:val="32"/>
          <w:szCs w:val="32"/>
          <w:rtl/>
        </w:rPr>
        <w:t>ماجستير إدارة الأعمال</w:t>
      </w:r>
    </w:p>
    <w:p w14:paraId="1DCBD7D9" w14:textId="77777777" w:rsidR="004A3520" w:rsidRPr="00475629" w:rsidRDefault="004A3520" w:rsidP="00010A8E">
      <w:pPr>
        <w:rPr>
          <w:rFonts w:ascii="Simplified Arabic" w:hAnsi="Simplified Arabic" w:cs="Simplified Arabic"/>
          <w:b/>
          <w:bCs/>
          <w:noProof/>
          <w:sz w:val="40"/>
          <w:szCs w:val="40"/>
          <w:rtl/>
          <w:lang w:bidi="ar-SY"/>
        </w:rPr>
      </w:pPr>
    </w:p>
    <w:p w14:paraId="72664506" w14:textId="03F78D15" w:rsidR="00A23256" w:rsidRPr="00A23256" w:rsidRDefault="00A23256" w:rsidP="00010A8E">
      <w:pPr>
        <w:spacing w:after="0" w:line="240" w:lineRule="auto"/>
        <w:jc w:val="center"/>
        <w:rPr>
          <w:rFonts w:ascii="Simplified Arabic" w:hAnsi="Simplified Arabic" w:cs="Simplified Arabic"/>
          <w:b/>
          <w:bCs/>
          <w:sz w:val="26"/>
          <w:szCs w:val="26"/>
          <w:rtl/>
        </w:rPr>
      </w:pPr>
      <w:r w:rsidRPr="00A23256">
        <w:rPr>
          <w:rStyle w:val="bumpedfont15"/>
          <w:rFonts w:ascii="Simplified Arabic" w:eastAsia="Times New Roman" w:hAnsi="Simplified Arabic" w:cs="Simplified Arabic"/>
          <w:color w:val="000000"/>
          <w:sz w:val="32"/>
          <w:szCs w:val="32"/>
          <w:rtl/>
        </w:rPr>
        <w:t>فاعلية استخدام الذكاء الاصطناعي</w:t>
      </w:r>
      <w:r w:rsidRPr="00A23256">
        <w:rPr>
          <w:rStyle w:val="apple-converted-space"/>
          <w:rFonts w:ascii="Simplified Arabic" w:eastAsia="Times New Roman" w:hAnsi="Simplified Arabic" w:cs="Simplified Arabic"/>
          <w:color w:val="000000"/>
          <w:sz w:val="32"/>
          <w:szCs w:val="32"/>
          <w:rtl/>
        </w:rPr>
        <w:t> </w:t>
      </w:r>
      <w:r w:rsidRPr="00A23256">
        <w:rPr>
          <w:rStyle w:val="bumpedfont15"/>
          <w:rFonts w:ascii="Simplified Arabic" w:eastAsia="Times New Roman" w:hAnsi="Simplified Arabic" w:cs="Simplified Arabic"/>
          <w:color w:val="000000"/>
          <w:sz w:val="32"/>
          <w:szCs w:val="32"/>
          <w:rtl/>
        </w:rPr>
        <w:t>في</w:t>
      </w:r>
      <w:r w:rsidRPr="00A23256">
        <w:rPr>
          <w:rStyle w:val="apple-converted-space"/>
          <w:rFonts w:ascii="Simplified Arabic" w:eastAsia="Times New Roman" w:hAnsi="Simplified Arabic" w:cs="Simplified Arabic"/>
          <w:color w:val="000000"/>
          <w:sz w:val="32"/>
          <w:szCs w:val="32"/>
          <w:rtl/>
        </w:rPr>
        <w:t> </w:t>
      </w:r>
      <w:r w:rsidRPr="00A23256">
        <w:rPr>
          <w:rStyle w:val="bumpedfont15"/>
          <w:rFonts w:ascii="Simplified Arabic" w:eastAsia="Times New Roman" w:hAnsi="Simplified Arabic" w:cs="Simplified Arabic"/>
          <w:color w:val="000000"/>
          <w:sz w:val="32"/>
          <w:szCs w:val="32"/>
          <w:rtl/>
        </w:rPr>
        <w:t>دعم اتخاذ القرار وتطوير الأداء الإداري في</w:t>
      </w:r>
      <w:r w:rsidRPr="00A23256">
        <w:rPr>
          <w:rStyle w:val="apple-converted-space"/>
          <w:rFonts w:ascii="Simplified Arabic" w:eastAsia="Times New Roman" w:hAnsi="Simplified Arabic" w:cs="Simplified Arabic"/>
          <w:color w:val="000000"/>
          <w:sz w:val="32"/>
          <w:szCs w:val="32"/>
          <w:rtl/>
        </w:rPr>
        <w:t> </w:t>
      </w:r>
      <w:r w:rsidRPr="00A23256">
        <w:rPr>
          <w:rStyle w:val="bumpedfont15"/>
          <w:rFonts w:ascii="Simplified Arabic" w:eastAsia="Times New Roman" w:hAnsi="Simplified Arabic" w:cs="Simplified Arabic"/>
          <w:color w:val="000000"/>
          <w:sz w:val="32"/>
          <w:szCs w:val="32"/>
          <w:rtl/>
        </w:rPr>
        <w:t>القطاع العسكري: دراسة تطبيقية على</w:t>
      </w:r>
      <w:r w:rsidRPr="00A23256">
        <w:rPr>
          <w:rStyle w:val="apple-converted-space"/>
          <w:rFonts w:ascii="Simplified Arabic" w:eastAsia="Times New Roman" w:hAnsi="Simplified Arabic" w:cs="Simplified Arabic"/>
          <w:color w:val="000000"/>
          <w:sz w:val="32"/>
          <w:szCs w:val="32"/>
          <w:rtl/>
        </w:rPr>
        <w:t> </w:t>
      </w:r>
      <w:r w:rsidRPr="00A23256">
        <w:rPr>
          <w:rStyle w:val="bumpedfont15"/>
          <w:rFonts w:ascii="Simplified Arabic" w:eastAsia="Times New Roman" w:hAnsi="Simplified Arabic" w:cs="Simplified Arabic"/>
          <w:color w:val="000000"/>
          <w:sz w:val="32"/>
          <w:szCs w:val="32"/>
          <w:rtl/>
        </w:rPr>
        <w:t>وزارة</w:t>
      </w:r>
      <w:r w:rsidRPr="00A23256">
        <w:rPr>
          <w:rStyle w:val="apple-converted-space"/>
          <w:rFonts w:ascii="Simplified Arabic" w:eastAsia="Times New Roman" w:hAnsi="Simplified Arabic" w:cs="Simplified Arabic"/>
          <w:color w:val="000000"/>
          <w:sz w:val="32"/>
          <w:szCs w:val="32"/>
          <w:rtl/>
        </w:rPr>
        <w:t> </w:t>
      </w:r>
      <w:r w:rsidRPr="00A23256">
        <w:rPr>
          <w:rStyle w:val="bumpedfont15"/>
          <w:rFonts w:ascii="Simplified Arabic" w:eastAsia="Times New Roman" w:hAnsi="Simplified Arabic" w:cs="Simplified Arabic"/>
          <w:color w:val="000000"/>
          <w:sz w:val="32"/>
          <w:szCs w:val="32"/>
          <w:rtl/>
        </w:rPr>
        <w:t>الدفاع السعودية</w:t>
      </w:r>
    </w:p>
    <w:p w14:paraId="30246AFD" w14:textId="77777777" w:rsidR="002F33DE" w:rsidRPr="00475629" w:rsidRDefault="002F33DE" w:rsidP="00010A8E">
      <w:pPr>
        <w:rPr>
          <w:rFonts w:ascii="Simplified Arabic" w:hAnsi="Simplified Arabic" w:cs="Simplified Arabic"/>
          <w:sz w:val="28"/>
          <w:szCs w:val="28"/>
          <w:rtl/>
        </w:rPr>
      </w:pPr>
    </w:p>
    <w:p w14:paraId="00292682" w14:textId="77777777" w:rsidR="002F33DE" w:rsidRPr="00475629" w:rsidRDefault="008B35C8" w:rsidP="00010A8E">
      <w:pPr>
        <w:jc w:val="center"/>
        <w:rPr>
          <w:rFonts w:ascii="Simplified Arabic" w:hAnsi="Simplified Arabic" w:cs="Simplified Arabic"/>
          <w:sz w:val="32"/>
          <w:szCs w:val="32"/>
          <w:rtl/>
          <w:lang w:bidi="ar-SY"/>
        </w:rPr>
      </w:pPr>
      <w:r w:rsidRPr="00475629">
        <w:rPr>
          <w:rFonts w:ascii="Simplified Arabic" w:hAnsi="Simplified Arabic" w:cs="Simplified Arabic"/>
          <w:sz w:val="32"/>
          <w:szCs w:val="32"/>
          <w:rtl/>
          <w:lang w:bidi="ar-SY"/>
        </w:rPr>
        <w:t>ا</w:t>
      </w:r>
      <w:r w:rsidR="00142A3B" w:rsidRPr="00475629">
        <w:rPr>
          <w:rFonts w:ascii="Simplified Arabic" w:hAnsi="Simplified Arabic" w:cs="Simplified Arabic"/>
          <w:sz w:val="32"/>
          <w:szCs w:val="32"/>
          <w:rtl/>
          <w:lang w:bidi="ar-SY"/>
        </w:rPr>
        <w:t>سم الطالب</w:t>
      </w:r>
    </w:p>
    <w:p w14:paraId="45B6FE5A" w14:textId="1DDF3491" w:rsidR="00142A3B" w:rsidRPr="00475629" w:rsidRDefault="00D34D89" w:rsidP="00010A8E">
      <w:pPr>
        <w:jc w:val="center"/>
        <w:rPr>
          <w:rFonts w:ascii="Simplified Arabic" w:hAnsi="Simplified Arabic" w:cs="Simplified Arabic"/>
          <w:sz w:val="32"/>
          <w:szCs w:val="32"/>
          <w:rtl/>
          <w:lang w:bidi="ar-SY"/>
        </w:rPr>
      </w:pPr>
      <w:r w:rsidRPr="00475629">
        <w:rPr>
          <w:rFonts w:ascii="Simplified Arabic" w:hAnsi="Simplified Arabic" w:cs="Simplified Arabic"/>
          <w:sz w:val="32"/>
          <w:szCs w:val="32"/>
          <w:rtl/>
          <w:lang w:bidi="ar-SY"/>
        </w:rPr>
        <w:t>محمد بن عبدالله الشريف</w:t>
      </w:r>
    </w:p>
    <w:p w14:paraId="18489439" w14:textId="77777777" w:rsidR="00142A3B" w:rsidRPr="00475629" w:rsidRDefault="00142A3B" w:rsidP="00010A8E">
      <w:pPr>
        <w:jc w:val="center"/>
        <w:rPr>
          <w:rFonts w:ascii="Simplified Arabic" w:hAnsi="Simplified Arabic" w:cs="Simplified Arabic"/>
          <w:sz w:val="28"/>
          <w:szCs w:val="28"/>
          <w:rtl/>
          <w:lang w:bidi="ar-SY"/>
        </w:rPr>
      </w:pPr>
      <w:r w:rsidRPr="00475629">
        <w:rPr>
          <w:rFonts w:ascii="Simplified Arabic" w:hAnsi="Simplified Arabic" w:cs="Simplified Arabic"/>
          <w:sz w:val="32"/>
          <w:szCs w:val="32"/>
          <w:rtl/>
          <w:lang w:bidi="ar-SY"/>
        </w:rPr>
        <w:t>الرقم الأكاديمي</w:t>
      </w:r>
    </w:p>
    <w:p w14:paraId="336B022F" w14:textId="13B8BDCE" w:rsidR="002F33DE" w:rsidRPr="00475629" w:rsidRDefault="008504A1" w:rsidP="00010A8E">
      <w:pPr>
        <w:bidi w:val="0"/>
        <w:jc w:val="center"/>
        <w:rPr>
          <w:rFonts w:ascii="Simplified Arabic" w:hAnsi="Simplified Arabic" w:cs="Simplified Arabic"/>
          <w:sz w:val="28"/>
          <w:szCs w:val="28"/>
          <w:lang w:bidi="ar-SY"/>
        </w:rPr>
      </w:pPr>
      <w:r w:rsidRPr="00475629">
        <w:rPr>
          <w:rFonts w:ascii="Simplified Arabic" w:hAnsi="Simplified Arabic" w:cs="Simplified Arabic"/>
          <w:sz w:val="28"/>
          <w:szCs w:val="28"/>
          <w:lang w:bidi="ar-SY"/>
        </w:rPr>
        <w:t>25100</w:t>
      </w:r>
      <w:r w:rsidR="009D3F6D" w:rsidRPr="00475629">
        <w:rPr>
          <w:rFonts w:ascii="Simplified Arabic" w:hAnsi="Simplified Arabic" w:cs="Simplified Arabic"/>
          <w:sz w:val="28"/>
          <w:szCs w:val="28"/>
          <w:lang w:bidi="ar-SY"/>
        </w:rPr>
        <w:t>2109</w:t>
      </w:r>
    </w:p>
    <w:p w14:paraId="2B3F96BF" w14:textId="77777777" w:rsidR="002F33DE" w:rsidRPr="00475629" w:rsidRDefault="002F33DE" w:rsidP="00010A8E">
      <w:pPr>
        <w:rPr>
          <w:rFonts w:ascii="Simplified Arabic" w:hAnsi="Simplified Arabic" w:cs="Simplified Arabic"/>
          <w:sz w:val="28"/>
          <w:szCs w:val="28"/>
          <w:rtl/>
          <w:lang w:bidi="ar-SY"/>
        </w:rPr>
      </w:pPr>
    </w:p>
    <w:p w14:paraId="4186F6C7" w14:textId="77777777" w:rsidR="002F33DE" w:rsidRPr="00475629" w:rsidRDefault="00142A3B" w:rsidP="00010A8E">
      <w:pPr>
        <w:jc w:val="center"/>
        <w:rPr>
          <w:rFonts w:ascii="Simplified Arabic" w:hAnsi="Simplified Arabic" w:cs="Simplified Arabic"/>
          <w:sz w:val="32"/>
          <w:szCs w:val="32"/>
          <w:rtl/>
          <w:lang w:bidi="ar-SY"/>
        </w:rPr>
      </w:pPr>
      <w:r w:rsidRPr="00475629">
        <w:rPr>
          <w:rFonts w:ascii="Simplified Arabic" w:hAnsi="Simplified Arabic" w:cs="Simplified Arabic"/>
          <w:sz w:val="32"/>
          <w:szCs w:val="32"/>
          <w:rtl/>
          <w:lang w:bidi="ar-SY"/>
        </w:rPr>
        <w:t>المشرف الرئيسي                        المشرف الثاني</w:t>
      </w:r>
    </w:p>
    <w:p w14:paraId="71B5FE84" w14:textId="78808CB6" w:rsidR="002F33DE" w:rsidRPr="00475629" w:rsidRDefault="00E50627" w:rsidP="00010A8E">
      <w:pPr>
        <w:rPr>
          <w:rFonts w:ascii="Simplified Arabic" w:hAnsi="Simplified Arabic" w:cs="Simplified Arabic"/>
          <w:sz w:val="32"/>
          <w:szCs w:val="32"/>
          <w:rtl/>
        </w:rPr>
      </w:pPr>
      <w:r w:rsidRPr="00475629">
        <w:rPr>
          <w:rFonts w:ascii="Simplified Arabic" w:hAnsi="Simplified Arabic" w:cs="Simplified Arabic"/>
          <w:sz w:val="32"/>
          <w:szCs w:val="32"/>
          <w:rtl/>
        </w:rPr>
        <w:t xml:space="preserve">               د. الفيصل عبدالحميد                      د. فايز جراد</w:t>
      </w:r>
    </w:p>
    <w:p w14:paraId="6DF20011" w14:textId="77777777" w:rsidR="002F33DE" w:rsidRPr="00475629" w:rsidRDefault="00142A3B" w:rsidP="00010A8E">
      <w:pPr>
        <w:rPr>
          <w:rFonts w:ascii="Simplified Arabic" w:hAnsi="Simplified Arabic" w:cs="Simplified Arabic"/>
          <w:sz w:val="28"/>
          <w:szCs w:val="28"/>
          <w:rtl/>
          <w:lang w:bidi="ar-SY"/>
        </w:rPr>
      </w:pPr>
      <w:r w:rsidRPr="00475629">
        <w:rPr>
          <w:rFonts w:ascii="Simplified Arabic" w:hAnsi="Simplified Arabic" w:cs="Simplified Arabic"/>
          <w:sz w:val="28"/>
          <w:szCs w:val="28"/>
          <w:rtl/>
          <w:lang w:bidi="ar-SY"/>
        </w:rPr>
        <w:t xml:space="preserve">                 </w:t>
      </w:r>
    </w:p>
    <w:p w14:paraId="77F97E97" w14:textId="77777777" w:rsidR="00142A3B" w:rsidRPr="00475629" w:rsidRDefault="00142A3B" w:rsidP="00010A8E">
      <w:pPr>
        <w:rPr>
          <w:rFonts w:ascii="Simplified Arabic" w:hAnsi="Simplified Arabic" w:cs="Simplified Arabic"/>
          <w:sz w:val="28"/>
          <w:szCs w:val="28"/>
          <w:rtl/>
          <w:lang w:bidi="ar-SY"/>
        </w:rPr>
      </w:pPr>
    </w:p>
    <w:p w14:paraId="397A4EC8" w14:textId="77777777" w:rsidR="00142A3B" w:rsidRPr="00475629" w:rsidRDefault="00142A3B" w:rsidP="00010A8E">
      <w:pPr>
        <w:rPr>
          <w:rFonts w:ascii="Simplified Arabic" w:hAnsi="Simplified Arabic" w:cs="Simplified Arabic"/>
          <w:sz w:val="28"/>
          <w:szCs w:val="28"/>
          <w:rtl/>
          <w:lang w:bidi="ar-SY"/>
        </w:rPr>
      </w:pPr>
    </w:p>
    <w:p w14:paraId="242D2619" w14:textId="77777777" w:rsidR="00142A3B" w:rsidRPr="00475629" w:rsidRDefault="00142A3B" w:rsidP="00010A8E">
      <w:pPr>
        <w:rPr>
          <w:rFonts w:ascii="Simplified Arabic" w:hAnsi="Simplified Arabic" w:cs="Simplified Arabic"/>
          <w:sz w:val="28"/>
          <w:szCs w:val="28"/>
          <w:rtl/>
          <w:lang w:bidi="ar-SY"/>
        </w:rPr>
      </w:pPr>
    </w:p>
    <w:p w14:paraId="731B65F2" w14:textId="77777777" w:rsidR="00142A3B" w:rsidRPr="00475629" w:rsidRDefault="00142A3B" w:rsidP="00010A8E">
      <w:pPr>
        <w:jc w:val="center"/>
        <w:rPr>
          <w:rFonts w:ascii="Simplified Arabic" w:hAnsi="Simplified Arabic" w:cs="Simplified Arabic"/>
          <w:sz w:val="32"/>
          <w:szCs w:val="32"/>
          <w:rtl/>
          <w:lang w:bidi="ar-SY"/>
        </w:rPr>
      </w:pPr>
      <w:r w:rsidRPr="00475629">
        <w:rPr>
          <w:rFonts w:ascii="Simplified Arabic" w:hAnsi="Simplified Arabic" w:cs="Simplified Arabic"/>
          <w:sz w:val="32"/>
          <w:szCs w:val="32"/>
          <w:rtl/>
          <w:lang w:bidi="ar-SY"/>
        </w:rPr>
        <w:t>العام الجامعي</w:t>
      </w:r>
    </w:p>
    <w:p w14:paraId="7D22DF16" w14:textId="482BB26A" w:rsidR="002F33DE" w:rsidRPr="00475629" w:rsidRDefault="00921407" w:rsidP="00010A8E">
      <w:pPr>
        <w:bidi w:val="0"/>
        <w:jc w:val="center"/>
        <w:rPr>
          <w:rFonts w:ascii="Simplified Arabic" w:hAnsi="Simplified Arabic" w:cs="Simplified Arabic"/>
          <w:sz w:val="28"/>
          <w:szCs w:val="28"/>
          <w:lang w:bidi="ar-SY"/>
        </w:rPr>
      </w:pPr>
      <w:r w:rsidRPr="00475629">
        <w:rPr>
          <w:rFonts w:ascii="Simplified Arabic" w:hAnsi="Simplified Arabic" w:cs="Simplified Arabic"/>
          <w:sz w:val="28"/>
          <w:szCs w:val="28"/>
          <w:lang w:bidi="ar-SY"/>
        </w:rPr>
        <w:t>2025</w:t>
      </w:r>
    </w:p>
    <w:p w14:paraId="3DD537AB" w14:textId="77777777" w:rsidR="00142A3B" w:rsidRPr="00475629" w:rsidRDefault="00142A3B" w:rsidP="00010A8E">
      <w:pPr>
        <w:rPr>
          <w:rFonts w:ascii="Simplified Arabic" w:hAnsi="Simplified Arabic" w:cs="Simplified Arabic"/>
          <w:sz w:val="28"/>
          <w:szCs w:val="28"/>
          <w:rtl/>
          <w:lang w:bidi="ar-SY"/>
        </w:rPr>
      </w:pPr>
    </w:p>
    <w:p w14:paraId="1E9EFECA" w14:textId="54A143A7" w:rsidR="00653FE7" w:rsidRDefault="00653FE7" w:rsidP="00010A8E">
      <w:pPr>
        <w:pStyle w:val="p1"/>
        <w:bidi/>
        <w:jc w:val="center"/>
        <w:rPr>
          <w:rStyle w:val="s1"/>
          <w:rFonts w:ascii="Simplified Arabic" w:hAnsi="Simplified Arabic" w:cs="Simplified Arabic"/>
          <w:b/>
          <w:bCs/>
          <w:sz w:val="40"/>
          <w:szCs w:val="40"/>
          <w:u w:val="single"/>
        </w:rPr>
      </w:pPr>
      <w:r w:rsidRPr="00653FE7">
        <w:rPr>
          <w:rStyle w:val="s1"/>
          <w:rFonts w:ascii="Simplified Arabic" w:hAnsi="Simplified Arabic" w:cs="Simplified Arabic"/>
          <w:b/>
          <w:bCs/>
          <w:sz w:val="40"/>
          <w:szCs w:val="40"/>
          <w:u w:val="single"/>
          <w:rtl/>
        </w:rPr>
        <w:lastRenderedPageBreak/>
        <w:t>حقوق الطباعة</w:t>
      </w:r>
    </w:p>
    <w:p w14:paraId="1795CC9D" w14:textId="77777777" w:rsidR="00653FE7" w:rsidRPr="00653FE7" w:rsidRDefault="00653FE7" w:rsidP="00010A8E">
      <w:pPr>
        <w:pStyle w:val="p1"/>
        <w:bidi/>
        <w:jc w:val="center"/>
        <w:rPr>
          <w:rStyle w:val="s1"/>
          <w:rFonts w:ascii="Simplified Arabic" w:hAnsi="Simplified Arabic" w:cs="Simplified Arabic"/>
          <w:b/>
          <w:bCs/>
          <w:sz w:val="40"/>
          <w:szCs w:val="40"/>
          <w:u w:val="single"/>
        </w:rPr>
      </w:pPr>
    </w:p>
    <w:p w14:paraId="05329ED9" w14:textId="4F2BF0A7" w:rsidR="00654CEF" w:rsidRPr="00475629" w:rsidRDefault="00654CEF" w:rsidP="00010A8E">
      <w:pPr>
        <w:jc w:val="both"/>
        <w:rPr>
          <w:rtl/>
        </w:rPr>
      </w:pPr>
      <w:r w:rsidRPr="00475629">
        <w:rPr>
          <w:rStyle w:val="s1"/>
          <w:rFonts w:ascii="Simplified Arabic" w:hAnsi="Simplified Arabic" w:cs="Simplified Arabic"/>
          <w:sz w:val="28"/>
          <w:szCs w:val="28"/>
          <w:rtl/>
        </w:rPr>
        <w:t xml:space="preserve">حقوق الطباعة تمتلكها جامعة ميدأوشن. حيث إن جميع المواد والمحتويات الواردة في هذا البحث </w:t>
      </w:r>
      <w:r w:rsidR="00BB2A5E">
        <w:rPr>
          <w:rStyle w:val="s1"/>
          <w:rFonts w:ascii="Simplified Arabic" w:hAnsi="Simplified Arabic" w:cs="Simplified Arabic" w:hint="cs"/>
          <w:sz w:val="28"/>
          <w:szCs w:val="28"/>
          <w:rtl/>
        </w:rPr>
        <w:t xml:space="preserve">           </w:t>
      </w:r>
      <w:r w:rsidRPr="00475629">
        <w:rPr>
          <w:rStyle w:val="s1"/>
          <w:rFonts w:ascii="Simplified Arabic" w:hAnsi="Simplified Arabic" w:cs="Simplified Arabic"/>
          <w:sz w:val="28"/>
          <w:szCs w:val="28"/>
          <w:rtl/>
        </w:rPr>
        <w:t>هي ملك للجامعة،</w:t>
      </w:r>
      <w:r w:rsidR="00A2573C">
        <w:rPr>
          <w:rStyle w:val="s1"/>
          <w:rFonts w:ascii="Simplified Arabic" w:hAnsi="Simplified Arabic" w:cs="Simplified Arabic" w:hint="cs"/>
          <w:sz w:val="28"/>
          <w:szCs w:val="28"/>
          <w:rtl/>
        </w:rPr>
        <w:t xml:space="preserve"> </w:t>
      </w:r>
      <w:r w:rsidRPr="00475629">
        <w:rPr>
          <w:rStyle w:val="s1"/>
          <w:rFonts w:ascii="Simplified Arabic" w:hAnsi="Simplified Arabic" w:cs="Simplified Arabic"/>
          <w:sz w:val="28"/>
          <w:szCs w:val="28"/>
          <w:rtl/>
        </w:rPr>
        <w:t>ولا يجوز استخدامها أو إعادة نشرها أو توزيعها بدون إذن مسبق من جامعة</w:t>
      </w:r>
      <w:r w:rsidR="00BB2A5E">
        <w:rPr>
          <w:rFonts w:hint="cs"/>
          <w:rtl/>
        </w:rPr>
        <w:t xml:space="preserve"> </w:t>
      </w:r>
      <w:r w:rsidRPr="00475629">
        <w:rPr>
          <w:rStyle w:val="s1"/>
          <w:rFonts w:ascii="Simplified Arabic" w:hAnsi="Simplified Arabic" w:cs="Simplified Arabic"/>
          <w:sz w:val="28"/>
          <w:szCs w:val="28"/>
          <w:rtl/>
        </w:rPr>
        <w:t>ميدأوشن.</w:t>
      </w:r>
    </w:p>
    <w:p w14:paraId="591E8778" w14:textId="77777777" w:rsidR="001A0F07" w:rsidRPr="00475629" w:rsidRDefault="001A0F07" w:rsidP="00010A8E">
      <w:pPr>
        <w:pStyle w:val="p1"/>
        <w:bidi/>
        <w:rPr>
          <w:rStyle w:val="s1"/>
          <w:rFonts w:ascii="Simplified Arabic" w:hAnsi="Simplified Arabic" w:cs="Simplified Arabic"/>
          <w:sz w:val="28"/>
          <w:szCs w:val="28"/>
          <w:rtl/>
        </w:rPr>
      </w:pPr>
    </w:p>
    <w:p w14:paraId="02048D27" w14:textId="07F896A6" w:rsidR="00654CEF" w:rsidRPr="00475629" w:rsidRDefault="009724E8" w:rsidP="00010A8E">
      <w:pPr>
        <w:pStyle w:val="p1"/>
        <w:bidi/>
        <w:jc w:val="center"/>
        <w:rPr>
          <w:rFonts w:ascii="Simplified Arabic" w:hAnsi="Simplified Arabic" w:cs="Simplified Arabic"/>
          <w:sz w:val="28"/>
          <w:szCs w:val="28"/>
          <w:rtl/>
        </w:rPr>
      </w:pPr>
      <w:r w:rsidRPr="00475629">
        <w:rPr>
          <w:rStyle w:val="s1"/>
          <w:rFonts w:ascii="Simplified Arabic" w:hAnsi="Simplified Arabic" w:cs="Simplified Arabic"/>
          <w:sz w:val="28"/>
          <w:szCs w:val="28"/>
          <w:rtl/>
        </w:rPr>
        <w:t xml:space="preserve">                                                                        </w:t>
      </w:r>
      <w:r w:rsidR="00FF5C59" w:rsidRPr="00475629">
        <w:rPr>
          <w:rStyle w:val="s1"/>
          <w:rFonts w:ascii="Simplified Arabic" w:hAnsi="Simplified Arabic" w:cs="Simplified Arabic"/>
          <w:sz w:val="28"/>
          <w:szCs w:val="28"/>
          <w:rtl/>
        </w:rPr>
        <w:t xml:space="preserve">     </w:t>
      </w:r>
      <w:r w:rsidR="00654CEF" w:rsidRPr="00475629">
        <w:rPr>
          <w:rStyle w:val="s1"/>
          <w:rFonts w:ascii="Simplified Arabic" w:hAnsi="Simplified Arabic" w:cs="Simplified Arabic"/>
          <w:sz w:val="28"/>
          <w:szCs w:val="28"/>
          <w:rtl/>
        </w:rPr>
        <w:t>الباحث</w:t>
      </w:r>
    </w:p>
    <w:p w14:paraId="457209E9" w14:textId="51322DB2" w:rsidR="001A0F07" w:rsidRPr="00475629" w:rsidRDefault="0003577A" w:rsidP="00010A8E">
      <w:pPr>
        <w:pStyle w:val="p1"/>
        <w:bidi/>
        <w:rPr>
          <w:rFonts w:ascii="Simplified Arabic" w:hAnsi="Simplified Arabic" w:cs="Simplified Arabic"/>
          <w:sz w:val="28"/>
          <w:szCs w:val="28"/>
          <w:rtl/>
        </w:rPr>
      </w:pPr>
      <w:r w:rsidRPr="00475629">
        <w:rPr>
          <w:rFonts w:ascii="Simplified Arabic" w:hAnsi="Simplified Arabic" w:cs="Simplified Arabic"/>
          <w:sz w:val="28"/>
          <w:szCs w:val="28"/>
          <w:rtl/>
        </w:rPr>
        <w:t>محمد بن عبدالله الشريف</w:t>
      </w:r>
    </w:p>
    <w:p w14:paraId="72401801" w14:textId="77777777" w:rsidR="00654CEF" w:rsidRPr="00475629" w:rsidRDefault="00654CEF" w:rsidP="00010A8E">
      <w:pPr>
        <w:spacing w:after="0" w:line="240" w:lineRule="auto"/>
        <w:rPr>
          <w:rFonts w:ascii="Simplified Arabic" w:hAnsi="Simplified Arabic" w:cs="Simplified Arabic"/>
          <w:b/>
          <w:bCs/>
          <w:sz w:val="28"/>
          <w:szCs w:val="28"/>
          <w:lang w:bidi="ar-SY"/>
        </w:rPr>
      </w:pPr>
    </w:p>
    <w:p w14:paraId="783B8C47" w14:textId="77777777" w:rsidR="00984732" w:rsidRPr="00475629" w:rsidRDefault="00984732" w:rsidP="00010A8E">
      <w:pPr>
        <w:spacing w:after="0" w:line="240" w:lineRule="auto"/>
        <w:rPr>
          <w:rFonts w:ascii="Simplified Arabic" w:hAnsi="Simplified Arabic" w:cs="Simplified Arabic"/>
          <w:b/>
          <w:bCs/>
          <w:sz w:val="28"/>
          <w:szCs w:val="28"/>
          <w:lang w:bidi="ar-SY"/>
        </w:rPr>
      </w:pPr>
    </w:p>
    <w:p w14:paraId="4371C9E8" w14:textId="77777777" w:rsidR="00984732" w:rsidRPr="00475629" w:rsidRDefault="00984732" w:rsidP="00010A8E">
      <w:pPr>
        <w:spacing w:after="0" w:line="240" w:lineRule="auto"/>
        <w:rPr>
          <w:rFonts w:ascii="Simplified Arabic" w:hAnsi="Simplified Arabic" w:cs="Simplified Arabic"/>
          <w:b/>
          <w:bCs/>
          <w:sz w:val="28"/>
          <w:szCs w:val="28"/>
          <w:rtl/>
        </w:rPr>
      </w:pPr>
    </w:p>
    <w:p w14:paraId="76CD6D9E" w14:textId="77777777" w:rsidR="00984732" w:rsidRPr="00475629" w:rsidRDefault="00984732" w:rsidP="00010A8E">
      <w:pPr>
        <w:spacing w:after="0" w:line="240" w:lineRule="auto"/>
        <w:rPr>
          <w:rFonts w:ascii="Simplified Arabic" w:hAnsi="Simplified Arabic" w:cs="Simplified Arabic"/>
          <w:b/>
          <w:bCs/>
          <w:sz w:val="28"/>
          <w:szCs w:val="28"/>
          <w:rtl/>
        </w:rPr>
      </w:pPr>
    </w:p>
    <w:p w14:paraId="28EEC17A" w14:textId="77777777" w:rsidR="00984732" w:rsidRPr="00475629" w:rsidRDefault="00984732" w:rsidP="00010A8E">
      <w:pPr>
        <w:spacing w:after="0" w:line="240" w:lineRule="auto"/>
        <w:rPr>
          <w:rFonts w:ascii="Simplified Arabic" w:hAnsi="Simplified Arabic" w:cs="Simplified Arabic"/>
          <w:b/>
          <w:bCs/>
          <w:sz w:val="28"/>
          <w:szCs w:val="28"/>
          <w:rtl/>
        </w:rPr>
      </w:pPr>
    </w:p>
    <w:p w14:paraId="76C36EB7" w14:textId="77777777" w:rsidR="00984732" w:rsidRPr="00475629" w:rsidRDefault="00984732" w:rsidP="00010A8E">
      <w:pPr>
        <w:spacing w:after="0" w:line="240" w:lineRule="auto"/>
        <w:rPr>
          <w:rFonts w:ascii="Simplified Arabic" w:hAnsi="Simplified Arabic" w:cs="Simplified Arabic"/>
          <w:b/>
          <w:bCs/>
          <w:sz w:val="28"/>
          <w:szCs w:val="28"/>
          <w:rtl/>
        </w:rPr>
      </w:pPr>
    </w:p>
    <w:p w14:paraId="1351BC11" w14:textId="77777777" w:rsidR="00984732" w:rsidRPr="00475629" w:rsidRDefault="00984732" w:rsidP="00010A8E">
      <w:pPr>
        <w:spacing w:after="0" w:line="240" w:lineRule="auto"/>
        <w:rPr>
          <w:rFonts w:ascii="Simplified Arabic" w:hAnsi="Simplified Arabic" w:cs="Simplified Arabic"/>
          <w:b/>
          <w:bCs/>
          <w:sz w:val="28"/>
          <w:szCs w:val="28"/>
          <w:rtl/>
        </w:rPr>
      </w:pPr>
    </w:p>
    <w:p w14:paraId="7C161F69" w14:textId="77777777" w:rsidR="00984732" w:rsidRPr="00475629" w:rsidRDefault="00984732" w:rsidP="00010A8E">
      <w:pPr>
        <w:spacing w:after="0" w:line="240" w:lineRule="auto"/>
        <w:rPr>
          <w:rFonts w:ascii="Simplified Arabic" w:hAnsi="Simplified Arabic" w:cs="Simplified Arabic"/>
          <w:b/>
          <w:bCs/>
          <w:sz w:val="28"/>
          <w:szCs w:val="28"/>
          <w:rtl/>
        </w:rPr>
      </w:pPr>
    </w:p>
    <w:p w14:paraId="1C5D6360" w14:textId="77777777" w:rsidR="00984732" w:rsidRPr="00475629" w:rsidRDefault="00984732" w:rsidP="00010A8E">
      <w:pPr>
        <w:spacing w:after="0" w:line="240" w:lineRule="auto"/>
        <w:rPr>
          <w:rFonts w:ascii="Simplified Arabic" w:hAnsi="Simplified Arabic" w:cs="Simplified Arabic"/>
          <w:b/>
          <w:bCs/>
          <w:sz w:val="28"/>
          <w:szCs w:val="28"/>
          <w:rtl/>
        </w:rPr>
      </w:pPr>
    </w:p>
    <w:p w14:paraId="115F1C2D" w14:textId="77777777" w:rsidR="00984732" w:rsidRPr="00475629" w:rsidRDefault="00984732" w:rsidP="00010A8E">
      <w:pPr>
        <w:spacing w:after="0" w:line="240" w:lineRule="auto"/>
        <w:rPr>
          <w:rFonts w:ascii="Simplified Arabic" w:hAnsi="Simplified Arabic" w:cs="Simplified Arabic"/>
          <w:b/>
          <w:bCs/>
          <w:sz w:val="28"/>
          <w:szCs w:val="28"/>
          <w:rtl/>
        </w:rPr>
      </w:pPr>
    </w:p>
    <w:p w14:paraId="13FC7216" w14:textId="77777777" w:rsidR="00984732" w:rsidRPr="00475629" w:rsidRDefault="00984732" w:rsidP="00010A8E">
      <w:pPr>
        <w:spacing w:after="0" w:line="240" w:lineRule="auto"/>
        <w:rPr>
          <w:rFonts w:ascii="Simplified Arabic" w:hAnsi="Simplified Arabic" w:cs="Simplified Arabic"/>
          <w:b/>
          <w:bCs/>
          <w:sz w:val="28"/>
          <w:szCs w:val="28"/>
          <w:rtl/>
        </w:rPr>
      </w:pPr>
    </w:p>
    <w:p w14:paraId="6EFFB413" w14:textId="77777777" w:rsidR="00984732" w:rsidRPr="00475629" w:rsidRDefault="00984732" w:rsidP="00010A8E">
      <w:pPr>
        <w:spacing w:after="0" w:line="240" w:lineRule="auto"/>
        <w:rPr>
          <w:rFonts w:ascii="Simplified Arabic" w:hAnsi="Simplified Arabic" w:cs="Simplified Arabic"/>
          <w:b/>
          <w:bCs/>
          <w:sz w:val="28"/>
          <w:szCs w:val="28"/>
          <w:rtl/>
        </w:rPr>
      </w:pPr>
    </w:p>
    <w:p w14:paraId="01C5A82F" w14:textId="77777777" w:rsidR="00984732" w:rsidRPr="00475629" w:rsidRDefault="00984732" w:rsidP="00010A8E">
      <w:pPr>
        <w:spacing w:after="0" w:line="240" w:lineRule="auto"/>
        <w:rPr>
          <w:rFonts w:ascii="Simplified Arabic" w:hAnsi="Simplified Arabic" w:cs="Simplified Arabic"/>
          <w:b/>
          <w:bCs/>
          <w:sz w:val="28"/>
          <w:szCs w:val="28"/>
          <w:rtl/>
        </w:rPr>
      </w:pPr>
    </w:p>
    <w:p w14:paraId="094D7A4E" w14:textId="77777777" w:rsidR="00984732" w:rsidRPr="00475629" w:rsidRDefault="00984732" w:rsidP="00010A8E">
      <w:pPr>
        <w:spacing w:after="0" w:line="240" w:lineRule="auto"/>
        <w:rPr>
          <w:rFonts w:ascii="Simplified Arabic" w:hAnsi="Simplified Arabic" w:cs="Simplified Arabic"/>
          <w:b/>
          <w:bCs/>
          <w:sz w:val="28"/>
          <w:szCs w:val="28"/>
          <w:rtl/>
        </w:rPr>
      </w:pPr>
    </w:p>
    <w:p w14:paraId="1941B6FF" w14:textId="77777777" w:rsidR="00984732" w:rsidRPr="00475629" w:rsidRDefault="00984732" w:rsidP="00010A8E">
      <w:pPr>
        <w:spacing w:after="0" w:line="240" w:lineRule="auto"/>
        <w:rPr>
          <w:rFonts w:ascii="Simplified Arabic" w:hAnsi="Simplified Arabic" w:cs="Simplified Arabic"/>
          <w:b/>
          <w:bCs/>
          <w:sz w:val="28"/>
          <w:szCs w:val="28"/>
          <w:rtl/>
        </w:rPr>
      </w:pPr>
    </w:p>
    <w:p w14:paraId="2D19D405" w14:textId="77777777" w:rsidR="00984732" w:rsidRPr="00475629" w:rsidRDefault="00984732" w:rsidP="00010A8E">
      <w:pPr>
        <w:spacing w:after="0" w:line="240" w:lineRule="auto"/>
        <w:rPr>
          <w:rFonts w:ascii="Simplified Arabic" w:hAnsi="Simplified Arabic" w:cs="Simplified Arabic"/>
          <w:b/>
          <w:bCs/>
          <w:sz w:val="28"/>
          <w:szCs w:val="28"/>
          <w:rtl/>
        </w:rPr>
      </w:pPr>
    </w:p>
    <w:p w14:paraId="17ACA955" w14:textId="77777777" w:rsidR="00984732" w:rsidRPr="00475629" w:rsidRDefault="00984732" w:rsidP="00010A8E">
      <w:pPr>
        <w:spacing w:after="0" w:line="240" w:lineRule="auto"/>
        <w:rPr>
          <w:rFonts w:ascii="Simplified Arabic" w:hAnsi="Simplified Arabic" w:cs="Simplified Arabic"/>
          <w:b/>
          <w:bCs/>
          <w:sz w:val="28"/>
          <w:szCs w:val="28"/>
          <w:rtl/>
        </w:rPr>
      </w:pPr>
    </w:p>
    <w:p w14:paraId="5FD51B29" w14:textId="77777777" w:rsidR="00984732" w:rsidRPr="00475629" w:rsidRDefault="00984732" w:rsidP="00010A8E">
      <w:pPr>
        <w:spacing w:after="0" w:line="240" w:lineRule="auto"/>
        <w:rPr>
          <w:rFonts w:ascii="Simplified Arabic" w:hAnsi="Simplified Arabic" w:cs="Simplified Arabic"/>
          <w:b/>
          <w:bCs/>
          <w:sz w:val="28"/>
          <w:szCs w:val="28"/>
          <w:rtl/>
        </w:rPr>
      </w:pPr>
    </w:p>
    <w:p w14:paraId="7DE455DC" w14:textId="77777777" w:rsidR="00984732" w:rsidRPr="00475629" w:rsidRDefault="00984732" w:rsidP="00010A8E">
      <w:pPr>
        <w:spacing w:after="0" w:line="240" w:lineRule="auto"/>
        <w:rPr>
          <w:rFonts w:ascii="Simplified Arabic" w:hAnsi="Simplified Arabic" w:cs="Simplified Arabic"/>
          <w:b/>
          <w:bCs/>
          <w:sz w:val="28"/>
          <w:szCs w:val="28"/>
          <w:rtl/>
        </w:rPr>
      </w:pPr>
    </w:p>
    <w:p w14:paraId="20AB5442" w14:textId="77777777" w:rsidR="00984732" w:rsidRPr="00475629" w:rsidRDefault="00984732" w:rsidP="00010A8E">
      <w:pPr>
        <w:spacing w:after="0" w:line="240" w:lineRule="auto"/>
        <w:rPr>
          <w:rFonts w:ascii="Simplified Arabic" w:hAnsi="Simplified Arabic" w:cs="Simplified Arabic"/>
          <w:b/>
          <w:bCs/>
          <w:sz w:val="28"/>
          <w:szCs w:val="28"/>
          <w:rtl/>
        </w:rPr>
      </w:pPr>
    </w:p>
    <w:p w14:paraId="1E14CDFE" w14:textId="77777777" w:rsidR="00984732" w:rsidRPr="00475629" w:rsidRDefault="00984732" w:rsidP="00010A8E">
      <w:pPr>
        <w:spacing w:after="0" w:line="240" w:lineRule="auto"/>
        <w:rPr>
          <w:rFonts w:ascii="Simplified Arabic" w:hAnsi="Simplified Arabic" w:cs="Simplified Arabic"/>
          <w:b/>
          <w:bCs/>
          <w:sz w:val="28"/>
          <w:szCs w:val="28"/>
          <w:rtl/>
        </w:rPr>
      </w:pPr>
    </w:p>
    <w:p w14:paraId="7636D582" w14:textId="77777777" w:rsidR="00984732" w:rsidRPr="00475629" w:rsidRDefault="00984732" w:rsidP="00010A8E">
      <w:pPr>
        <w:spacing w:after="0" w:line="240" w:lineRule="auto"/>
        <w:rPr>
          <w:rFonts w:ascii="Simplified Arabic" w:hAnsi="Simplified Arabic" w:cs="Simplified Arabic"/>
          <w:b/>
          <w:bCs/>
          <w:sz w:val="28"/>
          <w:szCs w:val="28"/>
          <w:rtl/>
        </w:rPr>
      </w:pPr>
    </w:p>
    <w:p w14:paraId="2914F26E" w14:textId="77777777" w:rsidR="00F3339A" w:rsidRPr="00950CA9" w:rsidRDefault="00F3339A" w:rsidP="00010A8E">
      <w:pPr>
        <w:spacing w:before="100" w:beforeAutospacing="1" w:after="100" w:afterAutospacing="1" w:line="240" w:lineRule="auto"/>
        <w:jc w:val="center"/>
        <w:rPr>
          <w:rFonts w:ascii="Simplified Arabic" w:eastAsiaTheme="minorEastAsia" w:hAnsi="Simplified Arabic" w:cs="Simplified Arabic"/>
          <w:b/>
          <w:bCs/>
          <w:sz w:val="28"/>
          <w:szCs w:val="28"/>
          <w:u w:val="single"/>
        </w:rPr>
      </w:pPr>
      <w:r w:rsidRPr="00950CA9">
        <w:rPr>
          <w:rFonts w:ascii="Simplified Arabic" w:eastAsiaTheme="minorEastAsia" w:hAnsi="Simplified Arabic" w:cs="Simplified Arabic"/>
          <w:b/>
          <w:bCs/>
          <w:sz w:val="28"/>
          <w:szCs w:val="28"/>
          <w:u w:val="single"/>
          <w:rtl/>
        </w:rPr>
        <w:lastRenderedPageBreak/>
        <w:t>المستخلص</w:t>
      </w:r>
    </w:p>
    <w:p w14:paraId="1182B2B5" w14:textId="4EA1B540" w:rsidR="00F3339A" w:rsidRPr="001843BA" w:rsidRDefault="00F3339A" w:rsidP="00010A8E">
      <w:pPr>
        <w:spacing w:before="240" w:after="100" w:afterAutospacing="1" w:line="240" w:lineRule="auto"/>
        <w:ind w:firstLine="851"/>
        <w:jc w:val="both"/>
        <w:rPr>
          <w:rFonts w:ascii="Simplified Arabic" w:eastAsiaTheme="minorEastAsia" w:hAnsi="Simplified Arabic" w:cs="Simplified Arabic"/>
          <w:sz w:val="28"/>
          <w:szCs w:val="28"/>
        </w:rPr>
      </w:pPr>
      <w:r w:rsidRPr="001843BA">
        <w:rPr>
          <w:rFonts w:ascii="Simplified Arabic" w:eastAsiaTheme="minorEastAsia" w:hAnsi="Simplified Arabic" w:cs="Simplified Arabic"/>
          <w:sz w:val="28"/>
          <w:szCs w:val="28"/>
          <w:rtl/>
        </w:rPr>
        <w:t>يهدف هذا البحث إلى دراسة فاعلية استخدام الذكاء الاصطناعي في دعم اتخاذ القرار وتطوير الأداء الإداري في وزارة الدفاع السعودية، وذلك في ظل التحول الرقمي المتسارع الذي تشهده المملكة ضمن مستهدفات رؤية 2030. وقد اعتمدت الدراسة على المنهج الوصفي التحليلي، وتم جمع البيانات من خلال استبيان شمل (198) مشاركًا من موظفي الوزارة، وذلك بهدف تحليل أثر الذكاء الاصطناعي على جودة القرار الإداري وفعاليته، بالإضافة إلى قياس مستوى تأثيره على الأداء الإداري اليومي.</w:t>
      </w:r>
    </w:p>
    <w:p w14:paraId="6F56D60A" w14:textId="77777777" w:rsidR="00F3339A" w:rsidRPr="001843BA" w:rsidRDefault="00F3339A" w:rsidP="00010A8E">
      <w:pPr>
        <w:spacing w:before="120" w:after="100" w:afterAutospacing="1" w:line="240" w:lineRule="auto"/>
        <w:ind w:firstLine="851"/>
        <w:jc w:val="both"/>
        <w:rPr>
          <w:rFonts w:ascii="Simplified Arabic" w:eastAsiaTheme="minorEastAsia" w:hAnsi="Simplified Arabic" w:cs="Simplified Arabic"/>
          <w:sz w:val="28"/>
          <w:szCs w:val="28"/>
        </w:rPr>
      </w:pPr>
      <w:r w:rsidRPr="001843BA">
        <w:rPr>
          <w:rFonts w:ascii="Simplified Arabic" w:eastAsiaTheme="minorEastAsia" w:hAnsi="Simplified Arabic" w:cs="Simplified Arabic"/>
          <w:sz w:val="28"/>
          <w:szCs w:val="28"/>
          <w:rtl/>
        </w:rPr>
        <w:t>أظهرت النتائج أن مستوى تبنّي الوزارة للذكاء الاصطناعي مرتفع، وأن له تأثيرًا قويًا ومباشرًا على تحسين جودة القرارات وتقليل الأخطاء التشغيلية، كما ساهم بشكل واضح في تحسين إنتاجية الموظفين ورفع مستوى جودة الخدمات الإدارية. وكشفت النتائج عن وجود بعض التحديات التقنية والتنظيمية، أبرزها جودة البيانات ومقاومة التغيير وضعف التدريب في بعض الإدارات.</w:t>
      </w:r>
    </w:p>
    <w:p w14:paraId="459CC1C1" w14:textId="77777777" w:rsidR="00F3339A" w:rsidRPr="001843BA" w:rsidRDefault="00F3339A" w:rsidP="00010A8E">
      <w:pPr>
        <w:spacing w:before="120" w:after="100" w:afterAutospacing="1" w:line="240" w:lineRule="auto"/>
        <w:ind w:firstLine="851"/>
        <w:jc w:val="both"/>
        <w:rPr>
          <w:rFonts w:ascii="Simplified Arabic" w:eastAsiaTheme="minorEastAsia" w:hAnsi="Simplified Arabic" w:cs="Simplified Arabic"/>
          <w:sz w:val="28"/>
          <w:szCs w:val="28"/>
        </w:rPr>
      </w:pPr>
      <w:r w:rsidRPr="001843BA">
        <w:rPr>
          <w:rFonts w:ascii="Simplified Arabic" w:eastAsiaTheme="minorEastAsia" w:hAnsi="Simplified Arabic" w:cs="Simplified Arabic"/>
          <w:sz w:val="28"/>
          <w:szCs w:val="28"/>
          <w:rtl/>
        </w:rPr>
        <w:t>وتشير النتائج إلى أن الذكاء الاصطناعي يمثل أداة استراتيجية مهمة يمكن للوزارة الاستفادة منها بشكل أكبر من خلال تعزيز البنية التحتية الرقمية، وتطوير قدرات الكوادر البشرية، وتوسيع نطاق الأتمتة في العمليات الإدارية.</w:t>
      </w:r>
    </w:p>
    <w:p w14:paraId="29C1D804" w14:textId="77777777" w:rsidR="00F3339A" w:rsidRPr="001843BA" w:rsidRDefault="00F3339A" w:rsidP="00010A8E">
      <w:pPr>
        <w:spacing w:before="120" w:after="100" w:afterAutospacing="1" w:line="240" w:lineRule="auto"/>
        <w:ind w:firstLine="851"/>
        <w:jc w:val="both"/>
        <w:rPr>
          <w:rFonts w:ascii="Simplified Arabic" w:eastAsiaTheme="minorEastAsia" w:hAnsi="Simplified Arabic" w:cs="Simplified Arabic"/>
          <w:sz w:val="28"/>
          <w:szCs w:val="28"/>
          <w:rtl/>
        </w:rPr>
      </w:pPr>
      <w:r w:rsidRPr="001843BA">
        <w:rPr>
          <w:rFonts w:ascii="Simplified Arabic" w:eastAsiaTheme="minorEastAsia" w:hAnsi="Simplified Arabic" w:cs="Simplified Arabic"/>
          <w:sz w:val="28"/>
          <w:szCs w:val="28"/>
          <w:rtl/>
        </w:rPr>
        <w:t>وتخلص الدراسة إلى تقديم عدد من التوصيات المهمة التي يمكن أن تدعم مسيرة التحول الرقمي في القطاع العسكري.</w:t>
      </w:r>
    </w:p>
    <w:p w14:paraId="0C88CF33" w14:textId="77777777" w:rsidR="00F3339A" w:rsidRPr="001843BA" w:rsidRDefault="00F3339A" w:rsidP="00010A8E">
      <w:pPr>
        <w:bidi w:val="0"/>
        <w:spacing w:before="100" w:beforeAutospacing="1" w:after="100" w:afterAutospacing="1" w:line="240" w:lineRule="auto"/>
        <w:ind w:firstLine="851"/>
        <w:jc w:val="both"/>
        <w:rPr>
          <w:rFonts w:ascii="Simplified Arabic" w:eastAsiaTheme="minorEastAsia" w:hAnsi="Simplified Arabic" w:cs="Simplified Arabic"/>
          <w:sz w:val="28"/>
          <w:szCs w:val="28"/>
          <w:rtl/>
        </w:rPr>
      </w:pPr>
    </w:p>
    <w:p w14:paraId="77817E69" w14:textId="77777777" w:rsidR="00F3339A" w:rsidRPr="001843BA" w:rsidRDefault="00F3339A" w:rsidP="00010A8E">
      <w:pPr>
        <w:spacing w:before="100" w:beforeAutospacing="1" w:after="100" w:afterAutospacing="1" w:line="240" w:lineRule="auto"/>
        <w:jc w:val="both"/>
        <w:rPr>
          <w:rFonts w:ascii="Simplified Arabic" w:eastAsiaTheme="minorEastAsia" w:hAnsi="Simplified Arabic" w:cs="Simplified Arabic"/>
          <w:sz w:val="28"/>
          <w:szCs w:val="28"/>
        </w:rPr>
      </w:pPr>
      <w:r w:rsidRPr="001843BA">
        <w:rPr>
          <w:rFonts w:ascii="Simplified Arabic" w:eastAsiaTheme="minorEastAsia" w:hAnsi="Simplified Arabic" w:cs="Simplified Arabic"/>
          <w:sz w:val="28"/>
          <w:szCs w:val="28"/>
          <w:rtl/>
        </w:rPr>
        <w:t>الكلمات المفتاحية:</w:t>
      </w:r>
    </w:p>
    <w:p w14:paraId="3DDB8CC3" w14:textId="77777777" w:rsidR="00F3339A" w:rsidRPr="001843BA" w:rsidRDefault="00F3339A" w:rsidP="00010A8E">
      <w:pPr>
        <w:spacing w:before="100" w:beforeAutospacing="1" w:after="100" w:afterAutospacing="1" w:line="240" w:lineRule="auto"/>
        <w:jc w:val="both"/>
        <w:rPr>
          <w:rFonts w:ascii="Simplified Arabic" w:eastAsiaTheme="minorEastAsia" w:hAnsi="Simplified Arabic" w:cs="Simplified Arabic"/>
          <w:sz w:val="28"/>
          <w:szCs w:val="28"/>
          <w:rtl/>
        </w:rPr>
      </w:pPr>
      <w:r w:rsidRPr="001843BA">
        <w:rPr>
          <w:rFonts w:ascii="Simplified Arabic" w:eastAsiaTheme="minorEastAsia" w:hAnsi="Simplified Arabic" w:cs="Simplified Arabic"/>
          <w:sz w:val="28"/>
          <w:szCs w:val="28"/>
          <w:rtl/>
        </w:rPr>
        <w:t>الذكاء الاصطناعي، اتخاذ القرار الإداري، الأداء الإداري، التحول الرقمي، وزارة الدفاع.</w:t>
      </w:r>
    </w:p>
    <w:p w14:paraId="2AB3F007" w14:textId="423C121B" w:rsidR="00F3339A" w:rsidRPr="00475629" w:rsidRDefault="00F3339A" w:rsidP="00010A8E">
      <w:pPr>
        <w:bidi w:val="0"/>
        <w:spacing w:after="0" w:line="240" w:lineRule="auto"/>
        <w:rPr>
          <w:rFonts w:ascii="Simplified Arabic" w:eastAsia="Times New Roman" w:hAnsi="Simplified Arabic" w:cs="Simplified Arabic"/>
          <w:noProof/>
          <w:sz w:val="24"/>
          <w:szCs w:val="24"/>
          <w:rtl/>
        </w:rPr>
      </w:pPr>
    </w:p>
    <w:p w14:paraId="11F63982" w14:textId="77777777" w:rsidR="007D6BB2" w:rsidRPr="00475629" w:rsidRDefault="007D6BB2" w:rsidP="00010A8E">
      <w:pPr>
        <w:bidi w:val="0"/>
        <w:spacing w:after="0" w:line="240" w:lineRule="auto"/>
        <w:rPr>
          <w:rFonts w:ascii="Simplified Arabic" w:eastAsia="Times New Roman" w:hAnsi="Simplified Arabic" w:cs="Simplified Arabic"/>
          <w:noProof/>
          <w:sz w:val="24"/>
          <w:szCs w:val="24"/>
          <w:rtl/>
        </w:rPr>
      </w:pPr>
    </w:p>
    <w:p w14:paraId="40B90FAB" w14:textId="77777777" w:rsidR="007D6BB2" w:rsidRPr="00475629" w:rsidRDefault="007D6BB2" w:rsidP="00010A8E">
      <w:pPr>
        <w:bidi w:val="0"/>
        <w:spacing w:after="0" w:line="240" w:lineRule="auto"/>
        <w:rPr>
          <w:rFonts w:ascii="Simplified Arabic" w:eastAsia="Times New Roman" w:hAnsi="Simplified Arabic" w:cs="Simplified Arabic"/>
          <w:noProof/>
          <w:sz w:val="24"/>
          <w:szCs w:val="24"/>
          <w:rtl/>
        </w:rPr>
      </w:pPr>
    </w:p>
    <w:p w14:paraId="1188F4D8" w14:textId="77777777" w:rsidR="001A5F3D" w:rsidRDefault="001A5F3D" w:rsidP="00010A8E">
      <w:pPr>
        <w:bidi w:val="0"/>
        <w:spacing w:before="100" w:beforeAutospacing="1" w:after="100" w:afterAutospacing="1" w:line="240" w:lineRule="auto"/>
        <w:rPr>
          <w:rFonts w:ascii="Simplified Arabic" w:eastAsiaTheme="minorEastAsia" w:hAnsi="Simplified Arabic" w:cs="Simplified Arabic"/>
          <w:sz w:val="24"/>
          <w:szCs w:val="24"/>
        </w:rPr>
      </w:pPr>
    </w:p>
    <w:p w14:paraId="19F81D1D" w14:textId="77777777" w:rsidR="001A5F3D" w:rsidRDefault="001A5F3D" w:rsidP="00010A8E">
      <w:pPr>
        <w:bidi w:val="0"/>
        <w:spacing w:before="100" w:beforeAutospacing="1" w:after="100" w:afterAutospacing="1" w:line="240" w:lineRule="auto"/>
        <w:rPr>
          <w:rFonts w:ascii="Simplified Arabic" w:eastAsiaTheme="minorEastAsia" w:hAnsi="Simplified Arabic" w:cs="Simplified Arabic"/>
          <w:sz w:val="24"/>
          <w:szCs w:val="24"/>
        </w:rPr>
      </w:pPr>
    </w:p>
    <w:p w14:paraId="48D49544" w14:textId="77777777" w:rsidR="00D97D7A" w:rsidRDefault="00D97D7A" w:rsidP="00010A8E">
      <w:pPr>
        <w:spacing w:before="100" w:beforeAutospacing="1" w:after="100" w:afterAutospacing="1" w:line="240" w:lineRule="auto"/>
        <w:rPr>
          <w:rFonts w:ascii="Simplified Arabic" w:eastAsiaTheme="minorEastAsia" w:hAnsi="Simplified Arabic" w:cs="Simplified Arabic"/>
          <w:sz w:val="28"/>
          <w:szCs w:val="28"/>
        </w:rPr>
      </w:pPr>
    </w:p>
    <w:p w14:paraId="0E257D98" w14:textId="77777777" w:rsidR="00B0709C" w:rsidRDefault="00B0709C" w:rsidP="00010A8E">
      <w:pPr>
        <w:spacing w:before="100" w:beforeAutospacing="1" w:after="100" w:afterAutospacing="1" w:line="240" w:lineRule="auto"/>
        <w:rPr>
          <w:rFonts w:ascii="Simplified Arabic" w:eastAsiaTheme="minorEastAsia" w:hAnsi="Simplified Arabic" w:cs="Simplified Arabic"/>
          <w:sz w:val="28"/>
          <w:szCs w:val="28"/>
        </w:rPr>
      </w:pPr>
    </w:p>
    <w:p w14:paraId="460D1EC7" w14:textId="77777777" w:rsidR="00B0709C" w:rsidRDefault="00B0709C" w:rsidP="00010A8E">
      <w:pPr>
        <w:spacing w:before="100" w:beforeAutospacing="1" w:after="100" w:afterAutospacing="1" w:line="240" w:lineRule="auto"/>
        <w:rPr>
          <w:rFonts w:ascii="Simplified Arabic" w:eastAsiaTheme="minorEastAsia" w:hAnsi="Simplified Arabic" w:cs="Simplified Arabic"/>
          <w:sz w:val="28"/>
          <w:szCs w:val="28"/>
        </w:rPr>
      </w:pPr>
    </w:p>
    <w:p w14:paraId="4C162804" w14:textId="77777777" w:rsidR="00950CA9" w:rsidRPr="005B40A2" w:rsidRDefault="00950CA9" w:rsidP="00010A8E">
      <w:pPr>
        <w:spacing w:before="100" w:beforeAutospacing="1" w:after="100" w:afterAutospacing="1" w:line="240" w:lineRule="auto"/>
        <w:jc w:val="right"/>
        <w:rPr>
          <w:rFonts w:ascii="Times New Roman" w:hAnsi="Times New Roman" w:cs="Times New Roman"/>
          <w:sz w:val="24"/>
          <w:szCs w:val="24"/>
        </w:rPr>
      </w:pPr>
    </w:p>
    <w:p w14:paraId="0909FDB2" w14:textId="77777777" w:rsidR="00950CA9" w:rsidRPr="00B0709C" w:rsidRDefault="00950CA9" w:rsidP="00010A8E">
      <w:pPr>
        <w:spacing w:before="100" w:beforeAutospacing="1" w:after="100" w:afterAutospacing="1" w:line="240" w:lineRule="auto"/>
        <w:jc w:val="right"/>
        <w:rPr>
          <w:rFonts w:ascii="Times New Roman" w:hAnsi="Times New Roman" w:cs="Times New Roman"/>
          <w:b/>
          <w:bCs/>
          <w:sz w:val="28"/>
          <w:szCs w:val="28"/>
          <w:u w:val="single"/>
        </w:rPr>
      </w:pPr>
      <w:r w:rsidRPr="00B0709C">
        <w:rPr>
          <w:rFonts w:ascii="Times New Roman" w:hAnsi="Times New Roman" w:cs="Times New Roman"/>
          <w:b/>
          <w:bCs/>
          <w:sz w:val="28"/>
          <w:szCs w:val="28"/>
          <w:u w:val="single"/>
        </w:rPr>
        <w:t>Abstract</w:t>
      </w:r>
    </w:p>
    <w:p w14:paraId="09F37644" w14:textId="77777777" w:rsidR="00950CA9" w:rsidRPr="005B40A2" w:rsidRDefault="00950CA9" w:rsidP="00010A8E">
      <w:pPr>
        <w:bidi w:val="0"/>
        <w:spacing w:before="360" w:after="100" w:afterAutospacing="1" w:line="240" w:lineRule="auto"/>
        <w:ind w:firstLine="851"/>
        <w:jc w:val="both"/>
        <w:rPr>
          <w:rFonts w:ascii="Times New Roman" w:hAnsi="Times New Roman" w:cs="Times New Roman"/>
          <w:sz w:val="24"/>
          <w:szCs w:val="24"/>
        </w:rPr>
      </w:pPr>
      <w:r w:rsidRPr="005B40A2">
        <w:rPr>
          <w:rFonts w:ascii="Times New Roman" w:hAnsi="Times New Roman" w:cs="Times New Roman"/>
          <w:sz w:val="24"/>
          <w:szCs w:val="24"/>
        </w:rPr>
        <w:t>This study aims to examine the effectiveness of Artificial Intelligence (AI) in enhancing decision-making and improving administrative performance within the Saudi Ministry of Defense. As part of the national digital transformation efforts under Saudi Vision 2030, the Ministry has increasingly adopted AI technologies to enhance efficiency, accuracy, and organizational effectiveness.</w:t>
      </w:r>
    </w:p>
    <w:p w14:paraId="5C0CC28D"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p>
    <w:p w14:paraId="70908FBC"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r w:rsidRPr="005B40A2">
        <w:rPr>
          <w:rFonts w:ascii="Times New Roman" w:hAnsi="Times New Roman" w:cs="Times New Roman"/>
          <w:sz w:val="24"/>
          <w:szCs w:val="24"/>
        </w:rPr>
        <w:t xml:space="preserve">A descriptive-analytical methodology was employed, and data </w:t>
      </w:r>
      <w:proofErr w:type="gramStart"/>
      <w:r w:rsidRPr="005B40A2">
        <w:rPr>
          <w:rFonts w:ascii="Times New Roman" w:hAnsi="Times New Roman" w:cs="Times New Roman"/>
          <w:sz w:val="24"/>
          <w:szCs w:val="24"/>
        </w:rPr>
        <w:t>were</w:t>
      </w:r>
      <w:proofErr w:type="gramEnd"/>
      <w:r w:rsidRPr="005B40A2">
        <w:rPr>
          <w:rFonts w:ascii="Times New Roman" w:hAnsi="Times New Roman" w:cs="Times New Roman"/>
          <w:sz w:val="24"/>
          <w:szCs w:val="24"/>
        </w:rPr>
        <w:t xml:space="preserve"> collected using a structured questionnaire from (198) participants working in administrative and financial departments. The study assessed AI’s impact on decision quality, decision speed, data reliability, and overall administrative performance.</w:t>
      </w:r>
    </w:p>
    <w:p w14:paraId="74E70A71"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p>
    <w:p w14:paraId="5E8887A9"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r w:rsidRPr="005B40A2">
        <w:rPr>
          <w:rFonts w:ascii="Times New Roman" w:hAnsi="Times New Roman" w:cs="Times New Roman"/>
          <w:sz w:val="24"/>
          <w:szCs w:val="24"/>
        </w:rPr>
        <w:t>The findings revealed a high level of AI adoption within the Ministry, with strong evidence showing that AI significantly improves decision accuracy, reduces operational errors, and enhances employee productivity. However, several challenges were identified, including data quality limitations, technical readiness issues, and resistance to organizational change.</w:t>
      </w:r>
    </w:p>
    <w:p w14:paraId="36C94CEA"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p>
    <w:p w14:paraId="639883C6" w14:textId="77777777" w:rsidR="00950CA9" w:rsidRPr="005B40A2" w:rsidRDefault="00950CA9" w:rsidP="00010A8E">
      <w:pPr>
        <w:bidi w:val="0"/>
        <w:spacing w:before="100" w:beforeAutospacing="1" w:after="100" w:afterAutospacing="1" w:line="240" w:lineRule="auto"/>
        <w:ind w:firstLine="851"/>
        <w:jc w:val="both"/>
        <w:rPr>
          <w:rFonts w:ascii="Times New Roman" w:hAnsi="Times New Roman" w:cs="Times New Roman"/>
          <w:sz w:val="24"/>
          <w:szCs w:val="24"/>
        </w:rPr>
      </w:pPr>
      <w:r w:rsidRPr="005B40A2">
        <w:rPr>
          <w:rFonts w:ascii="Times New Roman" w:hAnsi="Times New Roman" w:cs="Times New Roman"/>
          <w:sz w:val="24"/>
          <w:szCs w:val="24"/>
        </w:rPr>
        <w:t>The study concludes with practical recommendations to strengthen the Ministry’s digital transformation, including improving data governance, investing in digital infrastructure, expanding AI-based automation, and enhancing staff training programs.</w:t>
      </w:r>
    </w:p>
    <w:p w14:paraId="6D0429CE" w14:textId="77777777" w:rsidR="00950CA9" w:rsidRPr="005B40A2" w:rsidRDefault="00950CA9" w:rsidP="00010A8E">
      <w:pPr>
        <w:spacing w:before="100" w:beforeAutospacing="1" w:after="100" w:afterAutospacing="1" w:line="240" w:lineRule="auto"/>
        <w:jc w:val="right"/>
        <w:rPr>
          <w:rFonts w:ascii="Times New Roman" w:hAnsi="Times New Roman" w:cs="Times New Roman"/>
          <w:sz w:val="24"/>
          <w:szCs w:val="24"/>
        </w:rPr>
      </w:pPr>
    </w:p>
    <w:p w14:paraId="53C4ACBC" w14:textId="77777777" w:rsidR="00950CA9" w:rsidRPr="005B40A2" w:rsidRDefault="00950CA9" w:rsidP="00010A8E">
      <w:pPr>
        <w:spacing w:before="100" w:beforeAutospacing="1" w:after="100" w:afterAutospacing="1" w:line="240" w:lineRule="auto"/>
        <w:jc w:val="right"/>
        <w:rPr>
          <w:rFonts w:ascii="Times New Roman" w:hAnsi="Times New Roman" w:cs="Times New Roman"/>
          <w:sz w:val="24"/>
          <w:szCs w:val="24"/>
        </w:rPr>
      </w:pPr>
      <w:r w:rsidRPr="005B40A2">
        <w:rPr>
          <w:rFonts w:ascii="Times New Roman" w:hAnsi="Times New Roman" w:cs="Times New Roman"/>
          <w:sz w:val="24"/>
          <w:szCs w:val="24"/>
        </w:rPr>
        <w:t>Keywords:</w:t>
      </w:r>
    </w:p>
    <w:p w14:paraId="3B238D87" w14:textId="77777777" w:rsidR="00950CA9" w:rsidRPr="005B40A2" w:rsidRDefault="00950CA9" w:rsidP="00010A8E">
      <w:pPr>
        <w:spacing w:before="100" w:beforeAutospacing="1" w:after="100" w:afterAutospacing="1" w:line="240" w:lineRule="auto"/>
        <w:jc w:val="right"/>
        <w:rPr>
          <w:rFonts w:ascii="Times New Roman" w:hAnsi="Times New Roman" w:cs="Times New Roman"/>
          <w:sz w:val="24"/>
          <w:szCs w:val="24"/>
        </w:rPr>
      </w:pPr>
      <w:r w:rsidRPr="005B40A2">
        <w:rPr>
          <w:rFonts w:ascii="Times New Roman" w:hAnsi="Times New Roman" w:cs="Times New Roman"/>
          <w:sz w:val="24"/>
          <w:szCs w:val="24"/>
        </w:rPr>
        <w:t>Artificial Intelligence, Decision-Making, Administrative Performance, Digital Transformation, Ministry of Defense.</w:t>
      </w:r>
    </w:p>
    <w:p w14:paraId="7DE16CC1" w14:textId="77777777" w:rsidR="00950CA9" w:rsidRDefault="00950CA9"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496C2A5F" w14:textId="77777777" w:rsidR="00B0709C" w:rsidRDefault="00B0709C"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522C8EF5" w14:textId="77777777" w:rsidR="00B0709C" w:rsidRDefault="00B0709C"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332B4E74" w14:textId="77777777" w:rsidR="00B0709C" w:rsidRDefault="00B0709C"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4644FF11" w14:textId="77777777" w:rsidR="00B0709C" w:rsidRDefault="00B0709C"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6E11B61F" w14:textId="77777777" w:rsidR="00B0709C" w:rsidRPr="00950CA9" w:rsidRDefault="00B0709C" w:rsidP="00010A8E">
      <w:pPr>
        <w:spacing w:before="100" w:beforeAutospacing="1" w:after="100" w:afterAutospacing="1" w:line="240" w:lineRule="auto"/>
        <w:jc w:val="right"/>
        <w:rPr>
          <w:rFonts w:ascii="Simplified Arabic" w:eastAsiaTheme="minorEastAsia" w:hAnsi="Simplified Arabic" w:cs="Simplified Arabic"/>
          <w:sz w:val="28"/>
          <w:szCs w:val="28"/>
        </w:rPr>
      </w:pPr>
    </w:p>
    <w:p w14:paraId="1EE4DE06" w14:textId="66A0E05B" w:rsidR="00D97D7A" w:rsidRPr="00D97D7A" w:rsidRDefault="00F3339A" w:rsidP="00010A8E">
      <w:pPr>
        <w:spacing w:before="100" w:beforeAutospacing="1" w:after="100" w:afterAutospacing="1" w:line="240" w:lineRule="auto"/>
        <w:jc w:val="center"/>
        <w:rPr>
          <w:rFonts w:ascii="Simplified Arabic" w:eastAsiaTheme="minorEastAsia" w:hAnsi="Simplified Arabic" w:cs="Simplified Arabic"/>
          <w:b/>
          <w:bCs/>
          <w:sz w:val="40"/>
          <w:szCs w:val="40"/>
          <w:u w:val="single"/>
        </w:rPr>
      </w:pPr>
      <w:bookmarkStart w:id="0" w:name="_Hlk215220830"/>
      <w:r w:rsidRPr="00653FE7">
        <w:rPr>
          <w:rFonts w:ascii="Simplified Arabic" w:eastAsiaTheme="minorEastAsia" w:hAnsi="Simplified Arabic" w:cs="Simplified Arabic"/>
          <w:b/>
          <w:bCs/>
          <w:sz w:val="40"/>
          <w:szCs w:val="40"/>
          <w:u w:val="single"/>
          <w:rtl/>
        </w:rPr>
        <w:t>الإهداء</w:t>
      </w:r>
    </w:p>
    <w:bookmarkEnd w:id="0"/>
    <w:p w14:paraId="4D265EFA" w14:textId="5EB7B4C4" w:rsidR="00D97D7A" w:rsidRPr="00D97D7A" w:rsidRDefault="00D97D7A" w:rsidP="00010A8E">
      <w:pPr>
        <w:spacing w:before="360"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أتقدّم بخالص الامتنان لكل من كان له دور في إنجاز هذا البحث</w:t>
      </w:r>
      <w:r w:rsidR="00616FBE">
        <w:rPr>
          <w:rFonts w:ascii="Simplified Arabic" w:eastAsia="Times New Roman" w:hAnsi="Simplified Arabic" w:cs="Simplified Arabic"/>
          <w:sz w:val="28"/>
          <w:szCs w:val="28"/>
          <w:lang w:val="en-GB" w:eastAsia="en-GB"/>
        </w:rPr>
        <w:t xml:space="preserve"> </w:t>
      </w:r>
      <w:r w:rsidRPr="00D97D7A">
        <w:rPr>
          <w:rFonts w:ascii="Simplified Arabic" w:eastAsia="Times New Roman" w:hAnsi="Simplified Arabic" w:cs="Simplified Arabic"/>
          <w:sz w:val="28"/>
          <w:szCs w:val="28"/>
          <w:lang w:val="en-GB" w:eastAsia="en-GB"/>
        </w:rPr>
        <w:t>.</w:t>
      </w:r>
      <w:r w:rsidRPr="00D97D7A">
        <w:rPr>
          <w:rFonts w:ascii="Simplified Arabic" w:eastAsia="Times New Roman" w:hAnsi="Simplified Arabic" w:cs="Simplified Arabic"/>
          <w:sz w:val="28"/>
          <w:szCs w:val="28"/>
          <w:rtl/>
          <w:lang w:val="en-GB" w:eastAsia="en-GB"/>
        </w:rPr>
        <w:t>أولًا، أحمد الله تعالى على توفيقه وتسديده. كما أوجّه أعمق شكري لعائلتي وأصدقائي على دعمهم المستمر وتفهّمهم وتشجيعهم طوال المراحل المختلفة من هذه الرحلة الأكاديمية؛ فقد كان إيمانهم بي مصدر قوة وإلهام</w:t>
      </w:r>
      <w:r w:rsidRPr="00D97D7A">
        <w:rPr>
          <w:rFonts w:ascii="Simplified Arabic" w:eastAsia="Times New Roman" w:hAnsi="Simplified Arabic" w:cs="Simplified Arabic"/>
          <w:sz w:val="28"/>
          <w:szCs w:val="28"/>
          <w:lang w:val="en-GB" w:eastAsia="en-GB"/>
        </w:rPr>
        <w:t>.</w:t>
      </w:r>
    </w:p>
    <w:p w14:paraId="54166BA5" w14:textId="77777777" w:rsidR="00D97D7A" w:rsidRPr="00D97D7A" w:rsidRDefault="00D97D7A" w:rsidP="00010A8E">
      <w:p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ويسرّني أن أعبّر عن بالغ تقديري لجامعة ميدأوشن لما وفّرته من بيئة أكاديمية محفّزة ودعم فعّال أسهما في تهيئة الظروف الملائمة لإتمام هذا البحث. لقد كانت الموارد التي قدّمتها الجامعة عنصرًا أساسيًا في تحقيق هذا الإنجاز</w:t>
      </w:r>
      <w:r w:rsidRPr="00D97D7A">
        <w:rPr>
          <w:rFonts w:ascii="Simplified Arabic" w:eastAsia="Times New Roman" w:hAnsi="Simplified Arabic" w:cs="Simplified Arabic"/>
          <w:sz w:val="28"/>
          <w:szCs w:val="28"/>
          <w:lang w:val="en-GB" w:eastAsia="en-GB"/>
        </w:rPr>
        <w:t>.</w:t>
      </w:r>
    </w:p>
    <w:p w14:paraId="7B2C7613" w14:textId="77777777" w:rsidR="00D97D7A" w:rsidRPr="00D97D7A" w:rsidRDefault="00D97D7A" w:rsidP="00010A8E">
      <w:p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وأخصّ بالشكر والإجلال مشرفيَّ الكريمين: د. الفيصل عبد الحميد محمد، ود. فايز علي جراد، على إرشاداتهم العلمية القيّمة، وملاحظاتهم الجوهرية، ومتابعتهم المستمرة؛ فقد كان لتوجيهاتهم أثر بالغ في تشكيل منهجية هذا العمل وتعزيز جودته ومصداقيته</w:t>
      </w:r>
      <w:r w:rsidRPr="00D97D7A">
        <w:rPr>
          <w:rFonts w:ascii="Simplified Arabic" w:eastAsia="Times New Roman" w:hAnsi="Simplified Arabic" w:cs="Simplified Arabic"/>
          <w:sz w:val="28"/>
          <w:szCs w:val="28"/>
          <w:lang w:val="en-GB" w:eastAsia="en-GB"/>
        </w:rPr>
        <w:t>.</w:t>
      </w:r>
    </w:p>
    <w:p w14:paraId="73BAAEA3" w14:textId="77777777" w:rsidR="00D97D7A" w:rsidRPr="00D97D7A" w:rsidRDefault="00D97D7A" w:rsidP="00010A8E">
      <w:p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كما أتوجّه بالشكر إلى الدكاترة المحكّمين للاستبيان، وإلى أفراد عيّنة الدراسة، على تعاونهم وإسهامهم القيّم؛ إذ أثرت مشاركتهم محتوى البحث وأضافت عمقًا لنتائجه</w:t>
      </w:r>
      <w:r w:rsidRPr="00D97D7A">
        <w:rPr>
          <w:rFonts w:ascii="Simplified Arabic" w:eastAsia="Times New Roman" w:hAnsi="Simplified Arabic" w:cs="Simplified Arabic"/>
          <w:sz w:val="28"/>
          <w:szCs w:val="28"/>
          <w:lang w:val="en-GB" w:eastAsia="en-GB"/>
        </w:rPr>
        <w:t>.</w:t>
      </w:r>
    </w:p>
    <w:p w14:paraId="5BCA873E" w14:textId="77777777" w:rsidR="00D97D7A" w:rsidRPr="00D97D7A" w:rsidRDefault="00D97D7A" w:rsidP="00010A8E">
      <w:p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ولا يسعني إلا أن أقدّر الجهود العلمية للمجتمع الأكاديمي والباحثين الذين أسهمت أعمالهم في بناء الإطار النظري والمنهجي لهذا البحث. فقد كانت مساهماتهم أساسًا معرفيًا مهمًا دعم هذا العمل</w:t>
      </w:r>
      <w:r w:rsidRPr="00D97D7A">
        <w:rPr>
          <w:rFonts w:ascii="Simplified Arabic" w:eastAsia="Times New Roman" w:hAnsi="Simplified Arabic" w:cs="Simplified Arabic"/>
          <w:sz w:val="28"/>
          <w:szCs w:val="28"/>
          <w:lang w:val="en-GB" w:eastAsia="en-GB"/>
        </w:rPr>
        <w:t>.</w:t>
      </w:r>
    </w:p>
    <w:p w14:paraId="03B34240" w14:textId="77777777" w:rsidR="00D97D7A" w:rsidRPr="00D97D7A" w:rsidRDefault="00D97D7A" w:rsidP="00010A8E">
      <w:p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D97D7A">
        <w:rPr>
          <w:rFonts w:ascii="Simplified Arabic" w:eastAsia="Times New Roman" w:hAnsi="Simplified Arabic" w:cs="Simplified Arabic"/>
          <w:sz w:val="28"/>
          <w:szCs w:val="28"/>
          <w:rtl/>
          <w:lang w:val="en-GB" w:eastAsia="en-GB"/>
        </w:rPr>
        <w:t>وأخيرًا، أتقدّم بالشكر لكل من قدّم دعمًا مباشرًا أو غير مباشر خلال مسيرتي البحثية. إن هذا الإنجاز ثمرة جهود جماعية وتعاون ممتد، وأشعر بالامتنان العميق لكل من كان له دور في بلوغه</w:t>
      </w:r>
      <w:r w:rsidRPr="00D97D7A">
        <w:rPr>
          <w:rFonts w:ascii="Simplified Arabic" w:eastAsia="Times New Roman" w:hAnsi="Simplified Arabic" w:cs="Simplified Arabic"/>
          <w:sz w:val="28"/>
          <w:szCs w:val="28"/>
          <w:lang w:val="en-GB" w:eastAsia="en-GB"/>
        </w:rPr>
        <w:t>.</w:t>
      </w:r>
    </w:p>
    <w:p w14:paraId="0A040765" w14:textId="77777777" w:rsidR="00C47581" w:rsidRPr="00475629" w:rsidRDefault="00C47581" w:rsidP="00010A8E">
      <w:pPr>
        <w:pStyle w:val="p1"/>
        <w:bidi/>
        <w:rPr>
          <w:rStyle w:val="s1"/>
          <w:rFonts w:ascii="Simplified Arabic" w:hAnsi="Simplified Arabic" w:cs="Simplified Arabic"/>
          <w:sz w:val="28"/>
          <w:szCs w:val="28"/>
          <w:rtl/>
        </w:rPr>
      </w:pPr>
    </w:p>
    <w:p w14:paraId="062AB294" w14:textId="141F5CE9" w:rsidR="00504857" w:rsidRPr="00475629" w:rsidRDefault="00616FBE" w:rsidP="00010A8E">
      <w:pPr>
        <w:pStyle w:val="p1"/>
        <w:bidi/>
        <w:jc w:val="center"/>
        <w:rPr>
          <w:rFonts w:ascii="Simplified Arabic" w:hAnsi="Simplified Arabic" w:cs="Simplified Arabic"/>
          <w:sz w:val="28"/>
          <w:szCs w:val="28"/>
          <w:rtl/>
        </w:rPr>
      </w:pPr>
      <w:r>
        <w:rPr>
          <w:rStyle w:val="s1"/>
          <w:rFonts w:ascii="Simplified Arabic" w:hAnsi="Simplified Arabic" w:cs="Simplified Arabic"/>
          <w:sz w:val="28"/>
          <w:szCs w:val="28"/>
        </w:rPr>
        <w:t xml:space="preserve">                                                                              </w:t>
      </w:r>
      <w:r w:rsidR="00504857" w:rsidRPr="00475629">
        <w:rPr>
          <w:rStyle w:val="s1"/>
          <w:rFonts w:ascii="Simplified Arabic" w:hAnsi="Simplified Arabic" w:cs="Simplified Arabic"/>
          <w:sz w:val="28"/>
          <w:szCs w:val="28"/>
          <w:rtl/>
        </w:rPr>
        <w:t>الباحث</w:t>
      </w:r>
    </w:p>
    <w:p w14:paraId="0D49F7FC" w14:textId="77777777" w:rsidR="00D5544E" w:rsidRPr="00475629" w:rsidRDefault="00D5544E" w:rsidP="00010A8E">
      <w:pPr>
        <w:spacing w:after="0" w:line="240" w:lineRule="auto"/>
        <w:rPr>
          <w:rFonts w:ascii="Simplified Arabic" w:hAnsi="Simplified Arabic" w:cs="Simplified Arabic"/>
          <w:sz w:val="28"/>
          <w:szCs w:val="28"/>
          <w:rtl/>
          <w:lang w:bidi="ar-SY"/>
        </w:rPr>
      </w:pPr>
    </w:p>
    <w:p w14:paraId="4DA0572A" w14:textId="77777777" w:rsidR="00D5544E" w:rsidRPr="00475629" w:rsidRDefault="00D5544E" w:rsidP="00010A8E">
      <w:pPr>
        <w:spacing w:after="0" w:line="240" w:lineRule="auto"/>
        <w:rPr>
          <w:rFonts w:ascii="Simplified Arabic" w:hAnsi="Simplified Arabic" w:cs="Simplified Arabic"/>
          <w:b/>
          <w:bCs/>
          <w:sz w:val="28"/>
          <w:szCs w:val="28"/>
          <w:rtl/>
          <w:lang w:bidi="ar-SY"/>
        </w:rPr>
      </w:pPr>
    </w:p>
    <w:p w14:paraId="0463139A" w14:textId="77777777" w:rsidR="00D5544E" w:rsidRPr="00475629" w:rsidRDefault="00D5544E" w:rsidP="00010A8E">
      <w:pPr>
        <w:spacing w:after="0" w:line="240" w:lineRule="auto"/>
        <w:rPr>
          <w:rFonts w:ascii="Simplified Arabic" w:hAnsi="Simplified Arabic" w:cs="Simplified Arabic"/>
          <w:b/>
          <w:bCs/>
          <w:sz w:val="28"/>
          <w:szCs w:val="28"/>
          <w:rtl/>
          <w:lang w:bidi="ar-SY"/>
        </w:rPr>
      </w:pPr>
    </w:p>
    <w:p w14:paraId="57812A3F" w14:textId="77777777" w:rsidR="00744279" w:rsidRDefault="00744279" w:rsidP="00010A8E">
      <w:pPr>
        <w:spacing w:after="0" w:line="240" w:lineRule="auto"/>
        <w:rPr>
          <w:rFonts w:ascii="Simplified Arabic" w:hAnsi="Simplified Arabic" w:cs="Simplified Arabic"/>
          <w:b/>
          <w:bCs/>
          <w:sz w:val="28"/>
          <w:szCs w:val="28"/>
          <w:lang w:bidi="ar-SY"/>
        </w:rPr>
      </w:pPr>
    </w:p>
    <w:p w14:paraId="0995B710" w14:textId="77777777" w:rsidR="00FA5EE5" w:rsidRPr="00475629" w:rsidRDefault="00FA5EE5" w:rsidP="00010A8E">
      <w:pPr>
        <w:spacing w:after="0" w:line="240" w:lineRule="auto"/>
        <w:rPr>
          <w:rFonts w:ascii="Simplified Arabic" w:hAnsi="Simplified Arabic" w:cs="Simplified Arabic"/>
          <w:b/>
          <w:bCs/>
          <w:sz w:val="28"/>
          <w:szCs w:val="28"/>
          <w:rtl/>
          <w:lang w:bidi="ar-SY"/>
        </w:rPr>
      </w:pPr>
    </w:p>
    <w:p w14:paraId="28FCBDFC" w14:textId="77777777" w:rsidR="00744279" w:rsidRPr="00475629" w:rsidRDefault="00744279" w:rsidP="00010A8E">
      <w:pPr>
        <w:spacing w:after="0" w:line="240" w:lineRule="auto"/>
        <w:rPr>
          <w:rFonts w:ascii="Simplified Arabic" w:hAnsi="Simplified Arabic" w:cs="Simplified Arabic"/>
          <w:b/>
          <w:bCs/>
          <w:sz w:val="28"/>
          <w:szCs w:val="28"/>
          <w:rtl/>
          <w:lang w:bidi="ar-SY"/>
        </w:rPr>
      </w:pPr>
    </w:p>
    <w:p w14:paraId="44D24329" w14:textId="77777777" w:rsidR="00744279" w:rsidRPr="00475629" w:rsidRDefault="00744279" w:rsidP="00010A8E">
      <w:pPr>
        <w:spacing w:after="0" w:line="240" w:lineRule="auto"/>
        <w:rPr>
          <w:rFonts w:ascii="Simplified Arabic" w:hAnsi="Simplified Arabic" w:cs="Simplified Arabic"/>
          <w:b/>
          <w:bCs/>
          <w:sz w:val="28"/>
          <w:szCs w:val="28"/>
          <w:rtl/>
          <w:lang w:bidi="ar-SY"/>
        </w:rPr>
      </w:pPr>
    </w:p>
    <w:p w14:paraId="0C7C9FA2" w14:textId="77777777" w:rsidR="00D5544E" w:rsidRPr="00475629" w:rsidRDefault="00D5544E" w:rsidP="00010A8E">
      <w:pPr>
        <w:spacing w:after="0" w:line="240" w:lineRule="auto"/>
        <w:rPr>
          <w:rFonts w:ascii="Simplified Arabic" w:hAnsi="Simplified Arabic" w:cs="Simplified Arabic"/>
          <w:b/>
          <w:bCs/>
          <w:sz w:val="28"/>
          <w:szCs w:val="28"/>
          <w:rtl/>
          <w:lang w:bidi="ar-SY"/>
        </w:rPr>
      </w:pPr>
    </w:p>
    <w:p w14:paraId="22FA50B2" w14:textId="6EA66314" w:rsidR="00EF08BC" w:rsidRPr="00A73009" w:rsidRDefault="00616FBE" w:rsidP="00010A8E">
      <w:pPr>
        <w:bidi w:val="0"/>
        <w:spacing w:before="100" w:beforeAutospacing="1" w:after="100" w:afterAutospacing="1" w:line="240" w:lineRule="auto"/>
        <w:jc w:val="center"/>
        <w:rPr>
          <w:rFonts w:ascii="Simplified Arabic" w:eastAsiaTheme="minorEastAsia" w:hAnsi="Simplified Arabic" w:cs="Simplified Arabic"/>
          <w:b/>
          <w:bCs/>
          <w:sz w:val="40"/>
          <w:szCs w:val="40"/>
          <w:u w:val="single"/>
        </w:rPr>
      </w:pPr>
      <w:bookmarkStart w:id="1" w:name="_Hlk214880152"/>
      <w:r w:rsidRPr="00A73009">
        <w:rPr>
          <w:rFonts w:ascii="Simplified Arabic" w:eastAsia="Times New Roman" w:hAnsi="Simplified Arabic" w:cs="Simplified Arabic"/>
          <w:b/>
          <w:bCs/>
          <w:sz w:val="40"/>
          <w:szCs w:val="40"/>
          <w:u w:val="single"/>
          <w:rtl/>
        </w:rPr>
        <w:t>فهرس المحتويات</w:t>
      </w:r>
    </w:p>
    <w:bookmarkEnd w:id="1"/>
    <w:p w14:paraId="77F67B4D" w14:textId="0734CE06" w:rsidR="00EF08BC" w:rsidRPr="000A050A" w:rsidRDefault="00F67CC1"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 xml:space="preserve">حقوق الطباعة </w:t>
      </w:r>
      <w:r w:rsidR="00EF08BC" w:rsidRPr="000A050A">
        <w:rPr>
          <w:rFonts w:ascii="Simplified Arabic" w:eastAsiaTheme="minorEastAsia" w:hAnsi="Simplified Arabic" w:cs="Simplified Arabic"/>
          <w:sz w:val="28"/>
          <w:szCs w:val="28"/>
          <w:rtl/>
        </w:rPr>
        <w:t xml:space="preserve"> …</w:t>
      </w:r>
      <w:r w:rsidR="00653FE7">
        <w:rPr>
          <w:rFonts w:ascii="Simplified Arabic" w:eastAsiaTheme="minorEastAsia" w:hAnsi="Simplified Arabic" w:cs="Simplified Arabic" w:hint="cs"/>
          <w:sz w:val="28"/>
          <w:szCs w:val="28"/>
          <w:rtl/>
        </w:rPr>
        <w:t>...</w:t>
      </w:r>
      <w:r w:rsidR="00EF08BC" w:rsidRPr="000A050A">
        <w:rPr>
          <w:rFonts w:ascii="Simplified Arabic" w:eastAsiaTheme="minorEastAsia" w:hAnsi="Simplified Arabic" w:cs="Simplified Arabic"/>
          <w:sz w:val="28"/>
          <w:szCs w:val="28"/>
          <w:rtl/>
        </w:rPr>
        <w:t>……………………………………</w:t>
      </w:r>
      <w:r w:rsidR="00616FBE"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EF08BC" w:rsidRPr="000A050A">
        <w:rPr>
          <w:rFonts w:ascii="Simplified Arabic" w:eastAsiaTheme="minorEastAsia" w:hAnsi="Simplified Arabic" w:cs="Simplified Arabic"/>
          <w:sz w:val="28"/>
          <w:szCs w:val="28"/>
          <w:rtl/>
        </w:rPr>
        <w:t xml:space="preserve"> </w:t>
      </w:r>
      <w:r w:rsidRPr="000A050A">
        <w:rPr>
          <w:rFonts w:ascii="Simplified Arabic" w:eastAsiaTheme="minorEastAsia" w:hAnsi="Simplified Arabic" w:cs="Simplified Arabic"/>
          <w:sz w:val="28"/>
          <w:szCs w:val="28"/>
          <w:rtl/>
        </w:rPr>
        <w:t>أ</w:t>
      </w:r>
    </w:p>
    <w:p w14:paraId="45E5337B" w14:textId="662945DF" w:rsidR="00EF08BC" w:rsidRPr="000A050A" w:rsidRDefault="00F67CC1"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المستخلص</w:t>
      </w:r>
      <w:r w:rsidR="00EF08BC" w:rsidRPr="000A050A">
        <w:rPr>
          <w:rFonts w:ascii="Simplified Arabic" w:eastAsiaTheme="minorEastAsia" w:hAnsi="Simplified Arabic" w:cs="Simplified Arabic"/>
          <w:sz w:val="28"/>
          <w:szCs w:val="28"/>
          <w:rtl/>
        </w:rPr>
        <w:t xml:space="preserve"> </w:t>
      </w:r>
      <w:r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00EF08BC" w:rsidRPr="000A050A">
        <w:rPr>
          <w:rFonts w:ascii="Simplified Arabic" w:eastAsiaTheme="minorEastAsia" w:hAnsi="Simplified Arabic" w:cs="Simplified Arabic"/>
          <w:sz w:val="28"/>
          <w:szCs w:val="28"/>
          <w:rtl/>
        </w:rPr>
        <w:t>………………………………………..</w:t>
      </w:r>
      <w:r w:rsidR="00616FBE"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EF08BC" w:rsidRPr="000A050A">
        <w:rPr>
          <w:rFonts w:ascii="Simplified Arabic" w:eastAsiaTheme="minorEastAsia" w:hAnsi="Simplified Arabic" w:cs="Simplified Arabic"/>
          <w:sz w:val="28"/>
          <w:szCs w:val="28"/>
          <w:rtl/>
        </w:rPr>
        <w:t xml:space="preserve"> </w:t>
      </w:r>
      <w:r w:rsidRPr="000A050A">
        <w:rPr>
          <w:rFonts w:ascii="Simplified Arabic" w:eastAsiaTheme="minorEastAsia" w:hAnsi="Simplified Arabic" w:cs="Simplified Arabic"/>
          <w:sz w:val="28"/>
          <w:szCs w:val="28"/>
          <w:rtl/>
        </w:rPr>
        <w:t>ب</w:t>
      </w:r>
    </w:p>
    <w:p w14:paraId="04F4CEED" w14:textId="5ABE4B09" w:rsidR="00EF08BC" w:rsidRPr="000A050A" w:rsidRDefault="00653FE7" w:rsidP="00010A8E">
      <w:pPr>
        <w:spacing w:before="100" w:beforeAutospacing="1" w:after="100" w:afterAutospacing="1" w:line="240" w:lineRule="auto"/>
        <w:rPr>
          <w:rFonts w:ascii="Simplified Arabic" w:eastAsiaTheme="minorEastAsia" w:hAnsi="Simplified Arabic" w:cs="Simplified Arabic"/>
          <w:sz w:val="28"/>
          <w:szCs w:val="28"/>
          <w:rtl/>
        </w:rPr>
      </w:pPr>
      <w:r w:rsidRPr="00653FE7">
        <w:rPr>
          <w:rFonts w:ascii="Simplified Arabic" w:eastAsiaTheme="minorEastAsia" w:hAnsi="Simplified Arabic" w:cs="Simplified Arabic"/>
          <w:sz w:val="28"/>
          <w:szCs w:val="28"/>
          <w:rtl/>
        </w:rPr>
        <w:t>الإهداء</w:t>
      </w:r>
      <w:r>
        <w:rPr>
          <w:rFonts w:ascii="Simplified Arabic" w:eastAsiaTheme="minorEastAsia" w:hAnsi="Simplified Arabic" w:cs="Simplified Arabic" w:hint="cs"/>
          <w:sz w:val="28"/>
          <w:szCs w:val="28"/>
          <w:rtl/>
        </w:rPr>
        <w:t xml:space="preserve"> .........</w:t>
      </w:r>
      <w:r w:rsidR="00EF08BC" w:rsidRPr="000A050A">
        <w:rPr>
          <w:rFonts w:ascii="Simplified Arabic" w:eastAsiaTheme="minorEastAsia" w:hAnsi="Simplified Arabic" w:cs="Simplified Arabic"/>
          <w:sz w:val="28"/>
          <w:szCs w:val="28"/>
          <w:rtl/>
        </w:rPr>
        <w:t>………………………………….</w:t>
      </w:r>
      <w:r w:rsidR="00616FBE"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EF08BC" w:rsidRPr="000A050A">
        <w:rPr>
          <w:rFonts w:ascii="Simplified Arabic" w:eastAsiaTheme="minorEastAsia" w:hAnsi="Simplified Arabic" w:cs="Simplified Arabic"/>
          <w:sz w:val="28"/>
          <w:szCs w:val="28"/>
          <w:rtl/>
        </w:rPr>
        <w:t xml:space="preserve"> </w:t>
      </w:r>
      <w:r w:rsidR="00F67CC1" w:rsidRPr="000A050A">
        <w:rPr>
          <w:rFonts w:ascii="Simplified Arabic" w:eastAsiaTheme="minorEastAsia" w:hAnsi="Simplified Arabic" w:cs="Simplified Arabic"/>
          <w:sz w:val="28"/>
          <w:szCs w:val="28"/>
          <w:rtl/>
        </w:rPr>
        <w:t>ج</w:t>
      </w:r>
    </w:p>
    <w:p w14:paraId="3EB31A63" w14:textId="55531547" w:rsidR="00EF08BC" w:rsidRPr="000A050A" w:rsidRDefault="00F67CC1" w:rsidP="00010A8E">
      <w:pPr>
        <w:bidi w:val="0"/>
        <w:spacing w:before="100" w:beforeAutospacing="1" w:after="100" w:afterAutospacing="1" w:line="240" w:lineRule="auto"/>
        <w:jc w:val="right"/>
        <w:rPr>
          <w:rFonts w:ascii="Simplified Arabic" w:eastAsiaTheme="minorEastAsia" w:hAnsi="Simplified Arabic" w:cs="Simplified Arabic"/>
          <w:sz w:val="28"/>
          <w:szCs w:val="28"/>
          <w:rtl/>
        </w:rPr>
      </w:pPr>
      <w:r w:rsidRPr="000A050A">
        <w:rPr>
          <w:rFonts w:ascii="Simplified Arabic" w:eastAsia="Times New Roman" w:hAnsi="Simplified Arabic" w:cs="Simplified Arabic"/>
          <w:sz w:val="28"/>
          <w:szCs w:val="28"/>
          <w:rtl/>
        </w:rPr>
        <w:t>فهرس المحتويات</w:t>
      </w:r>
      <w:r w:rsidRPr="000A050A">
        <w:rPr>
          <w:rFonts w:ascii="Simplified Arabic" w:eastAsiaTheme="minorEastAsia" w:hAnsi="Simplified Arabic" w:cs="Simplified Arabic"/>
          <w:sz w:val="28"/>
          <w:szCs w:val="28"/>
          <w:rtl/>
        </w:rPr>
        <w:t>.....</w:t>
      </w:r>
      <w:r w:rsidR="00EF08BC" w:rsidRPr="000A050A">
        <w:rPr>
          <w:rFonts w:ascii="Simplified Arabic" w:eastAsiaTheme="minorEastAsia" w:hAnsi="Simplified Arabic" w:cs="Simplified Arabic"/>
          <w:sz w:val="28"/>
          <w:szCs w:val="28"/>
          <w:rtl/>
        </w:rPr>
        <w:t>………………………………..</w:t>
      </w:r>
      <w:r w:rsidR="00616FBE"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616FBE" w:rsidRPr="000A050A">
        <w:rPr>
          <w:rFonts w:ascii="Simplified Arabic" w:eastAsiaTheme="minorEastAsia" w:hAnsi="Simplified Arabic" w:cs="Simplified Arabic"/>
          <w:sz w:val="28"/>
          <w:szCs w:val="28"/>
          <w:rtl/>
        </w:rPr>
        <w:t>......</w:t>
      </w:r>
      <w:r w:rsidR="00EF08BC" w:rsidRPr="000A050A">
        <w:rPr>
          <w:rFonts w:ascii="Simplified Arabic" w:eastAsiaTheme="minorEastAsia" w:hAnsi="Simplified Arabic" w:cs="Simplified Arabic"/>
          <w:sz w:val="28"/>
          <w:szCs w:val="28"/>
          <w:rtl/>
        </w:rPr>
        <w:t xml:space="preserve"> </w:t>
      </w:r>
      <w:r w:rsidRPr="000A050A">
        <w:rPr>
          <w:rFonts w:ascii="Simplified Arabic" w:eastAsiaTheme="minorEastAsia" w:hAnsi="Simplified Arabic" w:cs="Simplified Arabic"/>
          <w:sz w:val="28"/>
          <w:szCs w:val="28"/>
          <w:rtl/>
        </w:rPr>
        <w:t>د</w:t>
      </w:r>
    </w:p>
    <w:p w14:paraId="4737C38C" w14:textId="7DE42054" w:rsidR="00F67CC1" w:rsidRPr="000A050A" w:rsidRDefault="00F67CC1" w:rsidP="00010A8E">
      <w:pPr>
        <w:bidi w:val="0"/>
        <w:spacing w:before="100" w:beforeAutospacing="1" w:after="100" w:afterAutospacing="1" w:line="240" w:lineRule="auto"/>
        <w:jc w:val="right"/>
        <w:rPr>
          <w:rFonts w:ascii="Simplified Arabic" w:eastAsiaTheme="minorEastAsia" w:hAnsi="Simplified Arabic" w:cs="Simplified Arabic"/>
          <w:sz w:val="28"/>
          <w:szCs w:val="28"/>
          <w:rtl/>
        </w:rPr>
      </w:pPr>
      <w:r w:rsidRPr="000A050A">
        <w:rPr>
          <w:rFonts w:ascii="Simplified Arabic" w:eastAsia="Times New Roman" w:hAnsi="Simplified Arabic" w:cs="Simplified Arabic"/>
          <w:sz w:val="28"/>
          <w:szCs w:val="28"/>
          <w:rtl/>
        </w:rPr>
        <w:t xml:space="preserve">قائمة الجداول   </w:t>
      </w:r>
      <w:r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CA5493">
        <w:rPr>
          <w:rFonts w:ascii="Simplified Arabic" w:eastAsiaTheme="minorEastAsia" w:hAnsi="Simplified Arabic" w:cs="Simplified Arabic" w:hint="cs"/>
          <w:sz w:val="28"/>
          <w:szCs w:val="28"/>
          <w:rtl/>
        </w:rPr>
        <w:t>ز</w:t>
      </w:r>
    </w:p>
    <w:p w14:paraId="5541E287" w14:textId="6072A540" w:rsidR="00F67CC1" w:rsidRPr="000A050A" w:rsidRDefault="00F67CC1" w:rsidP="00010A8E">
      <w:pPr>
        <w:bidi w:val="0"/>
        <w:spacing w:before="100" w:beforeAutospacing="1" w:after="100" w:afterAutospacing="1" w:line="240" w:lineRule="auto"/>
        <w:jc w:val="right"/>
        <w:rPr>
          <w:rFonts w:ascii="Simplified Arabic" w:eastAsiaTheme="minorEastAsia" w:hAnsi="Simplified Arabic" w:cs="Simplified Arabic"/>
          <w:sz w:val="28"/>
          <w:szCs w:val="28"/>
          <w:rtl/>
        </w:rPr>
      </w:pPr>
      <w:r w:rsidRPr="000A050A">
        <w:rPr>
          <w:rFonts w:ascii="Simplified Arabic" w:eastAsia="Times New Roman" w:hAnsi="Simplified Arabic" w:cs="Simplified Arabic"/>
          <w:sz w:val="28"/>
          <w:szCs w:val="28"/>
          <w:rtl/>
        </w:rPr>
        <w:t>مصطلحات ال</w:t>
      </w:r>
      <w:r w:rsidR="004C5027">
        <w:rPr>
          <w:rFonts w:ascii="Simplified Arabic" w:eastAsia="Times New Roman" w:hAnsi="Simplified Arabic" w:cs="Simplified Arabic" w:hint="cs"/>
          <w:sz w:val="28"/>
          <w:szCs w:val="28"/>
          <w:rtl/>
        </w:rPr>
        <w:t>دراسة</w:t>
      </w:r>
      <w:r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CA5493">
        <w:rPr>
          <w:rFonts w:ascii="Simplified Arabic" w:eastAsiaTheme="minorEastAsia" w:hAnsi="Simplified Arabic" w:cs="Simplified Arabic" w:hint="cs"/>
          <w:sz w:val="28"/>
          <w:szCs w:val="28"/>
          <w:rtl/>
        </w:rPr>
        <w:t>ح</w:t>
      </w:r>
    </w:p>
    <w:p w14:paraId="0C4864D0" w14:textId="23E9A6F2" w:rsidR="00EF08BC" w:rsidRPr="000A050A" w:rsidRDefault="00EF08BC" w:rsidP="00010A8E">
      <w:pPr>
        <w:bidi w:val="0"/>
        <w:spacing w:before="100" w:beforeAutospacing="1" w:after="100" w:afterAutospacing="1" w:line="240" w:lineRule="auto"/>
        <w:jc w:val="right"/>
        <w:outlineLvl w:val="2"/>
        <w:rPr>
          <w:rFonts w:ascii="Simplified Arabic" w:eastAsiaTheme="minorEastAsia" w:hAnsi="Simplified Arabic" w:cs="Simplified Arabic"/>
          <w:sz w:val="28"/>
          <w:szCs w:val="28"/>
        </w:rPr>
      </w:pPr>
      <w:r w:rsidRPr="000A050A">
        <w:rPr>
          <w:rFonts w:ascii="Simplified Arabic" w:eastAsia="Times New Roman" w:hAnsi="Simplified Arabic" w:cs="Simplified Arabic"/>
          <w:sz w:val="28"/>
          <w:szCs w:val="28"/>
          <w:rtl/>
        </w:rPr>
        <w:t>الفصل الأول: الإطار العام للدراسة</w:t>
      </w:r>
      <w:r w:rsidR="000A050A" w:rsidRPr="000A050A">
        <w:rPr>
          <w:rFonts w:ascii="Simplified Arabic" w:eastAsia="Times New Roman" w:hAnsi="Simplified Arabic" w:cs="Simplified Arabic"/>
          <w:sz w:val="28"/>
          <w:szCs w:val="28"/>
          <w:rtl/>
        </w:rPr>
        <w:t xml:space="preserve"> ...............................</w:t>
      </w:r>
      <w:r w:rsidR="00973CA2">
        <w:rPr>
          <w:rFonts w:ascii="Simplified Arabic" w:eastAsia="Times New Roman" w:hAnsi="Simplified Arabic" w:cs="Simplified Arabic" w:hint="cs"/>
          <w:sz w:val="28"/>
          <w:szCs w:val="28"/>
          <w:rtl/>
        </w:rPr>
        <w:t>......</w:t>
      </w:r>
      <w:r w:rsidR="000A050A" w:rsidRPr="000A050A">
        <w:rPr>
          <w:rFonts w:ascii="Simplified Arabic" w:eastAsia="Times New Roman" w:hAnsi="Simplified Arabic" w:cs="Simplified Arabic"/>
          <w:sz w:val="28"/>
          <w:szCs w:val="28"/>
          <w:rtl/>
        </w:rPr>
        <w:t>............</w:t>
      </w:r>
      <w:r w:rsidR="00973CA2">
        <w:rPr>
          <w:rFonts w:ascii="Simplified Arabic" w:eastAsia="Times New Roman" w:hAnsi="Simplified Arabic" w:cs="Simplified Arabic" w:hint="cs"/>
          <w:sz w:val="28"/>
          <w:szCs w:val="28"/>
          <w:rtl/>
        </w:rPr>
        <w:t>.</w:t>
      </w:r>
      <w:r w:rsidR="000A050A" w:rsidRPr="000A050A">
        <w:rPr>
          <w:rFonts w:ascii="Simplified Arabic" w:eastAsia="Times New Roman" w:hAnsi="Simplified Arabic" w:cs="Simplified Arabic"/>
          <w:sz w:val="28"/>
          <w:szCs w:val="28"/>
          <w:rtl/>
        </w:rPr>
        <w:t>.</w:t>
      </w:r>
      <w:r w:rsidR="00CA5493">
        <w:rPr>
          <w:rFonts w:ascii="Simplified Arabic" w:eastAsia="Times New Roman" w:hAnsi="Simplified Arabic" w:cs="Simplified Arabic" w:hint="cs"/>
          <w:sz w:val="28"/>
          <w:szCs w:val="28"/>
          <w:rtl/>
        </w:rPr>
        <w:t>......</w:t>
      </w:r>
      <w:r w:rsidR="00653FE7">
        <w:rPr>
          <w:rFonts w:ascii="Simplified Arabic" w:eastAsia="Times New Roman" w:hAnsi="Simplified Arabic" w:cs="Simplified Arabic" w:hint="cs"/>
          <w:sz w:val="28"/>
          <w:szCs w:val="28"/>
          <w:rtl/>
        </w:rPr>
        <w:t>..</w:t>
      </w:r>
      <w:r w:rsidR="000A050A" w:rsidRPr="000A050A">
        <w:rPr>
          <w:rFonts w:ascii="Simplified Arabic" w:eastAsia="Times New Roman" w:hAnsi="Simplified Arabic" w:cs="Simplified Arabic"/>
          <w:sz w:val="28"/>
          <w:szCs w:val="28"/>
          <w:rtl/>
        </w:rPr>
        <w:t>..... 1</w:t>
      </w:r>
    </w:p>
    <w:p w14:paraId="2E922604" w14:textId="18F7ADBD"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مقدمة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0A050A"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6C04C4">
        <w:rPr>
          <w:rFonts w:ascii="Simplified Arabic" w:eastAsiaTheme="minorEastAsia" w:hAnsi="Simplified Arabic" w:cs="Simplified Arabic"/>
          <w:sz w:val="28"/>
          <w:szCs w:val="28"/>
        </w:rPr>
        <w:t>2</w:t>
      </w:r>
    </w:p>
    <w:p w14:paraId="37C92951" w14:textId="3ACB54A2"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1.2 مشكلة الدراسة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0A050A"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4A6503">
        <w:rPr>
          <w:rFonts w:ascii="Simplified Arabic" w:eastAsiaTheme="minorEastAsia" w:hAnsi="Simplified Arabic" w:cs="Simplified Arabic"/>
          <w:sz w:val="28"/>
          <w:szCs w:val="28"/>
        </w:rPr>
        <w:t>3</w:t>
      </w:r>
    </w:p>
    <w:p w14:paraId="3B42D54E" w14:textId="6DAC74D4"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 xml:space="preserve">1.3 </w:t>
      </w:r>
      <w:r w:rsidR="006C04C4">
        <w:rPr>
          <w:rFonts w:ascii="Simplified Arabic" w:eastAsiaTheme="minorEastAsia" w:hAnsi="Simplified Arabic" w:cs="Simplified Arabic" w:hint="cs"/>
          <w:sz w:val="28"/>
          <w:szCs w:val="28"/>
          <w:rtl/>
        </w:rPr>
        <w:t>تساؤلات</w:t>
      </w:r>
      <w:r w:rsidRPr="000A050A">
        <w:rPr>
          <w:rFonts w:ascii="Simplified Arabic" w:eastAsiaTheme="minorEastAsia" w:hAnsi="Simplified Arabic" w:cs="Simplified Arabic"/>
          <w:sz w:val="28"/>
          <w:szCs w:val="28"/>
          <w:rtl/>
        </w:rPr>
        <w:t xml:space="preserve"> الدراسة …………………………………………….</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653FE7">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00653FE7">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4</w:t>
      </w:r>
    </w:p>
    <w:p w14:paraId="0DFDD2C0" w14:textId="1A4E5355"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1.4 أهداف الدراسة …………………………………………….</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5</w:t>
      </w:r>
    </w:p>
    <w:p w14:paraId="5D8AD92E" w14:textId="25E8BFC1"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1.5 أهمية الدراسة …………………………………………….</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6</w:t>
      </w:r>
    </w:p>
    <w:p w14:paraId="32BA93DA" w14:textId="4163839B"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1.6 منهجية الدراسة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653FE7">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7</w:t>
      </w:r>
    </w:p>
    <w:p w14:paraId="3AC6D961" w14:textId="5B91BE69"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1.7 فرضيات الدراسة …………………………………………..</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8</w:t>
      </w:r>
    </w:p>
    <w:p w14:paraId="798E2724" w14:textId="7480978B"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1.8 حدود الدراسة ……………………………………………….</w:t>
      </w:r>
      <w:r w:rsidR="000A050A"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000A050A" w:rsidRPr="000A050A">
        <w:rPr>
          <w:rFonts w:ascii="Simplified Arabic" w:eastAsiaTheme="minorEastAsia" w:hAnsi="Simplified Arabic" w:cs="Simplified Arabic"/>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9</w:t>
      </w:r>
    </w:p>
    <w:p w14:paraId="5D80862A" w14:textId="6FA3272F"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lastRenderedPageBreak/>
        <w:t>1.9 مصطلحات الدراسة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10</w:t>
      </w:r>
    </w:p>
    <w:p w14:paraId="10E1262B" w14:textId="77777777" w:rsidR="00EF08BC" w:rsidRPr="000A050A" w:rsidRDefault="00EF08BC" w:rsidP="00010A8E">
      <w:pPr>
        <w:bidi w:val="0"/>
        <w:spacing w:before="100" w:beforeAutospacing="1" w:after="100" w:afterAutospacing="1" w:line="240" w:lineRule="auto"/>
        <w:jc w:val="right"/>
        <w:outlineLvl w:val="2"/>
        <w:rPr>
          <w:rFonts w:ascii="Simplified Arabic" w:eastAsiaTheme="minorEastAsia" w:hAnsi="Simplified Arabic" w:cs="Simplified Arabic"/>
          <w:sz w:val="28"/>
          <w:szCs w:val="28"/>
        </w:rPr>
      </w:pPr>
      <w:r w:rsidRPr="000A050A">
        <w:rPr>
          <w:rFonts w:ascii="Simplified Arabic" w:eastAsia="Times New Roman" w:hAnsi="Simplified Arabic" w:cs="Simplified Arabic"/>
          <w:sz w:val="28"/>
          <w:szCs w:val="28"/>
          <w:rtl/>
        </w:rPr>
        <w:t>الفصل الثاني: الإطار النظري والدراسات السابقة</w:t>
      </w:r>
    </w:p>
    <w:p w14:paraId="1E857EAB" w14:textId="5763DF49"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2.1 الإطار النظري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13</w:t>
      </w:r>
    </w:p>
    <w:p w14:paraId="02591F4C" w14:textId="4428F7E4"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 xml:space="preserve">2.1.1 </w:t>
      </w:r>
      <w:r w:rsidR="004A6503" w:rsidRPr="004A6503">
        <w:rPr>
          <w:rFonts w:ascii="Simplified Arabic" w:eastAsiaTheme="minorEastAsia" w:hAnsi="Simplified Arabic" w:cs="Simplified Arabic"/>
          <w:sz w:val="28"/>
          <w:szCs w:val="28"/>
          <w:rtl/>
        </w:rPr>
        <w:t xml:space="preserve">تطور مفهوم الذكاء الاصطناعي </w:t>
      </w:r>
      <w:r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13</w:t>
      </w:r>
    </w:p>
    <w:p w14:paraId="30124A6D" w14:textId="179609C2"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 xml:space="preserve">2.1.2 </w:t>
      </w:r>
      <w:r w:rsidR="004A6503" w:rsidRPr="004A6503">
        <w:rPr>
          <w:rFonts w:ascii="Simplified Arabic" w:eastAsiaTheme="minorEastAsia" w:hAnsi="Simplified Arabic" w:cs="Simplified Arabic"/>
          <w:sz w:val="28"/>
          <w:szCs w:val="28"/>
          <w:rtl/>
        </w:rPr>
        <w:t xml:space="preserve">الذكاء الاصطناعي في السياق الإداري </w:t>
      </w:r>
      <w:r w:rsidRPr="000A050A">
        <w:rPr>
          <w:rFonts w:ascii="Simplified Arabic" w:eastAsiaTheme="minorEastAsia" w:hAnsi="Simplified Arabic" w:cs="Simplified Arabic"/>
          <w:sz w:val="28"/>
          <w:szCs w:val="28"/>
          <w:rtl/>
        </w:rPr>
        <w:t>…………………</w:t>
      </w:r>
      <w:r w:rsidR="004A6503">
        <w:rPr>
          <w:rFonts w:ascii="Simplified Arabic" w:eastAsiaTheme="minorEastAsia" w:hAnsi="Simplified Arabic" w:cs="Simplified Arabic"/>
          <w:sz w:val="28"/>
          <w:szCs w:val="28"/>
        </w:rPr>
        <w:t>..</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15</w:t>
      </w:r>
    </w:p>
    <w:p w14:paraId="746FDCF8" w14:textId="300B152B" w:rsidR="00EF08BC" w:rsidRPr="004A6503" w:rsidRDefault="00EF08BC" w:rsidP="004A6503">
      <w:pPr>
        <w:spacing w:before="100" w:beforeAutospacing="1" w:after="100" w:afterAutospacing="1" w:line="240" w:lineRule="auto"/>
        <w:rPr>
          <w:rFonts w:ascii="Simplified Arabic" w:eastAsiaTheme="minorEastAsia" w:hAnsi="Simplified Arabic" w:cs="Simplified Arabic"/>
          <w:sz w:val="28"/>
          <w:szCs w:val="28"/>
          <w:lang w:val="en-GB"/>
        </w:rPr>
      </w:pPr>
      <w:r w:rsidRPr="000A050A">
        <w:rPr>
          <w:rFonts w:ascii="Simplified Arabic" w:eastAsiaTheme="minorEastAsia" w:hAnsi="Simplified Arabic" w:cs="Simplified Arabic"/>
          <w:sz w:val="28"/>
          <w:szCs w:val="28"/>
          <w:rtl/>
        </w:rPr>
        <w:t xml:space="preserve">2.1.3 </w:t>
      </w:r>
      <w:r w:rsidR="004A6503" w:rsidRPr="004A6503">
        <w:rPr>
          <w:rFonts w:ascii="Simplified Arabic" w:eastAsiaTheme="minorEastAsia" w:hAnsi="Simplified Arabic" w:cs="Simplified Arabic"/>
          <w:sz w:val="28"/>
          <w:szCs w:val="28"/>
          <w:rtl/>
        </w:rPr>
        <w:t xml:space="preserve">نظرية اتخاذ القرار – هربرت سايمون </w:t>
      </w:r>
      <w:r w:rsidRPr="000A050A">
        <w:rPr>
          <w:rFonts w:ascii="Simplified Arabic" w:eastAsiaTheme="minorEastAsia" w:hAnsi="Simplified Arabic" w:cs="Simplified Arabic"/>
          <w:sz w:val="28"/>
          <w:szCs w:val="28"/>
          <w:rtl/>
        </w:rPr>
        <w:t>…………………</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15</w:t>
      </w:r>
    </w:p>
    <w:p w14:paraId="027D122E" w14:textId="5F8B7424"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2.2 الدراسات السابقة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16</w:t>
      </w:r>
    </w:p>
    <w:p w14:paraId="132F1A66" w14:textId="7844CC77"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2.2.1 الدراسات الأجنبية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16</w:t>
      </w:r>
    </w:p>
    <w:p w14:paraId="11146A91" w14:textId="5D5C18BF"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2.2.2 الدراسات العربية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17</w:t>
      </w:r>
    </w:p>
    <w:p w14:paraId="5748E6EF" w14:textId="63A501E6" w:rsidR="00EF08BC"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2.3 التحليل المقارن والفجوة البحثية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18</w:t>
      </w:r>
    </w:p>
    <w:p w14:paraId="52DCA44E" w14:textId="43BA329D" w:rsidR="004A6503" w:rsidRPr="000A050A" w:rsidRDefault="004A6503" w:rsidP="004A6503">
      <w:pPr>
        <w:spacing w:before="100" w:beforeAutospacing="1" w:after="100" w:afterAutospacing="1" w:line="240" w:lineRule="auto"/>
        <w:rPr>
          <w:rFonts w:ascii="Simplified Arabic" w:eastAsiaTheme="minorEastAsia" w:hAnsi="Simplified Arabic" w:cs="Simplified Arabic"/>
          <w:sz w:val="28"/>
          <w:szCs w:val="28"/>
          <w:rtl/>
        </w:rPr>
      </w:pPr>
      <w:r w:rsidRPr="004A6503">
        <w:rPr>
          <w:rFonts w:ascii="Simplified Arabic" w:eastAsiaTheme="minorEastAsia" w:hAnsi="Simplified Arabic" w:cs="Simplified Arabic"/>
          <w:sz w:val="28"/>
          <w:szCs w:val="28"/>
          <w:rtl/>
        </w:rPr>
        <w:t>2.4 الإطار المفاهيمي للدراسة</w:t>
      </w:r>
      <w:r>
        <w:rPr>
          <w:rFonts w:ascii="Simplified Arabic" w:eastAsiaTheme="minorEastAsia" w:hAnsi="Simplified Arabic" w:cs="Simplified Arabic"/>
          <w:sz w:val="28"/>
          <w:szCs w:val="28"/>
        </w:rPr>
        <w:t xml:space="preserve">      </w:t>
      </w:r>
      <w:r w:rsidRPr="000A050A">
        <w:rPr>
          <w:rFonts w:ascii="Simplified Arabic" w:eastAsiaTheme="minorEastAsia" w:hAnsi="Simplified Arabic" w:cs="Simplified Arabic"/>
          <w:sz w:val="28"/>
          <w:szCs w:val="28"/>
          <w:rtl/>
        </w:rPr>
        <w:t>……………………………</w:t>
      </w:r>
      <w:r>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Pr>
          <w:rFonts w:ascii="Simplified Arabic" w:eastAsiaTheme="minorEastAsia" w:hAnsi="Simplified Arabic" w:cs="Simplified Arabic"/>
          <w:sz w:val="28"/>
          <w:szCs w:val="28"/>
        </w:rPr>
        <w:t>18</w:t>
      </w:r>
    </w:p>
    <w:p w14:paraId="75982332" w14:textId="3C9B8257" w:rsidR="004A6503" w:rsidRPr="000A050A" w:rsidRDefault="004A6503" w:rsidP="004A6503">
      <w:pPr>
        <w:spacing w:before="100" w:beforeAutospacing="1" w:after="100" w:afterAutospacing="1" w:line="240" w:lineRule="auto"/>
        <w:rPr>
          <w:rFonts w:ascii="Simplified Arabic" w:eastAsiaTheme="minorEastAsia" w:hAnsi="Simplified Arabic" w:cs="Simplified Arabic"/>
          <w:sz w:val="28"/>
          <w:szCs w:val="28"/>
          <w:rtl/>
        </w:rPr>
      </w:pPr>
      <w:r w:rsidRPr="004A6503">
        <w:rPr>
          <w:rFonts w:ascii="Simplified Arabic" w:eastAsiaTheme="minorEastAsia" w:hAnsi="Simplified Arabic" w:cs="Simplified Arabic"/>
          <w:sz w:val="28"/>
          <w:szCs w:val="28"/>
          <w:rtl/>
        </w:rPr>
        <w:t>2.5 الخلاصة النظرية للفصل</w:t>
      </w:r>
      <w:r>
        <w:rPr>
          <w:rFonts w:ascii="Simplified Arabic" w:eastAsiaTheme="minorEastAsia" w:hAnsi="Simplified Arabic" w:cs="Simplified Arabic"/>
          <w:sz w:val="28"/>
          <w:szCs w:val="28"/>
        </w:rPr>
        <w:t xml:space="preserve">      </w:t>
      </w:r>
      <w:r w:rsidRPr="000A050A">
        <w:rPr>
          <w:rFonts w:ascii="Simplified Arabic" w:eastAsiaTheme="minorEastAsia" w:hAnsi="Simplified Arabic" w:cs="Simplified Arabic"/>
          <w:sz w:val="28"/>
          <w:szCs w:val="28"/>
          <w:rtl/>
        </w:rPr>
        <w:t>……………………………</w:t>
      </w:r>
      <w:r>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Pr>
          <w:rFonts w:ascii="Simplified Arabic" w:eastAsiaTheme="minorEastAsia" w:hAnsi="Simplified Arabic" w:cs="Simplified Arabic"/>
          <w:sz w:val="28"/>
          <w:szCs w:val="28"/>
        </w:rPr>
        <w:t>19</w:t>
      </w:r>
    </w:p>
    <w:p w14:paraId="00122330" w14:textId="77777777" w:rsidR="004A6503" w:rsidRPr="000A050A" w:rsidRDefault="004A6503" w:rsidP="00010A8E">
      <w:pPr>
        <w:spacing w:before="100" w:beforeAutospacing="1" w:after="100" w:afterAutospacing="1" w:line="240" w:lineRule="auto"/>
        <w:rPr>
          <w:rFonts w:ascii="Simplified Arabic" w:eastAsiaTheme="minorEastAsia" w:hAnsi="Simplified Arabic" w:cs="Simplified Arabic"/>
          <w:sz w:val="28"/>
          <w:szCs w:val="28"/>
          <w:rtl/>
        </w:rPr>
      </w:pPr>
    </w:p>
    <w:p w14:paraId="2BAA05F2" w14:textId="77777777" w:rsidR="00EF08BC" w:rsidRPr="000A050A" w:rsidRDefault="00EF08BC" w:rsidP="00010A8E">
      <w:pPr>
        <w:bidi w:val="0"/>
        <w:spacing w:before="100" w:beforeAutospacing="1" w:after="100" w:afterAutospacing="1" w:line="240" w:lineRule="auto"/>
        <w:jc w:val="right"/>
        <w:outlineLvl w:val="2"/>
        <w:rPr>
          <w:rFonts w:ascii="Simplified Arabic" w:eastAsiaTheme="minorEastAsia" w:hAnsi="Simplified Arabic" w:cs="Simplified Arabic"/>
          <w:sz w:val="28"/>
          <w:szCs w:val="28"/>
        </w:rPr>
      </w:pPr>
      <w:r w:rsidRPr="000A050A">
        <w:rPr>
          <w:rFonts w:ascii="Simplified Arabic" w:eastAsia="Times New Roman" w:hAnsi="Simplified Arabic" w:cs="Simplified Arabic"/>
          <w:sz w:val="28"/>
          <w:szCs w:val="28"/>
          <w:rtl/>
        </w:rPr>
        <w:t>الفصل الثالث: منهجية الدراسة</w:t>
      </w:r>
    </w:p>
    <w:p w14:paraId="4C989527" w14:textId="3A2ABBD8"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3.1 منهج الدراسة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21</w:t>
      </w:r>
    </w:p>
    <w:p w14:paraId="149EC79F" w14:textId="5EFBB02F"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3.2 مجتمع الدراسة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22</w:t>
      </w:r>
    </w:p>
    <w:p w14:paraId="2A5CD90F" w14:textId="2D2A3E32"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3.3 عينة الدراسة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22</w:t>
      </w:r>
    </w:p>
    <w:p w14:paraId="46FFD410" w14:textId="7334AC73"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3.4 أداة الدراسة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23</w:t>
      </w:r>
    </w:p>
    <w:p w14:paraId="5F774BD1" w14:textId="65D73DC2"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3.5 مقياس الدراسة (ليكرت)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24</w:t>
      </w:r>
    </w:p>
    <w:p w14:paraId="7EA4813D" w14:textId="1F457F24"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lastRenderedPageBreak/>
        <w:t>3.6 صدق ال</w:t>
      </w:r>
      <w:r w:rsidR="006C04C4">
        <w:rPr>
          <w:rFonts w:ascii="Simplified Arabic" w:eastAsiaTheme="minorEastAsia" w:hAnsi="Simplified Arabic" w:cs="Simplified Arabic" w:hint="cs"/>
          <w:sz w:val="28"/>
          <w:szCs w:val="28"/>
          <w:rtl/>
        </w:rPr>
        <w:t>استبيان</w:t>
      </w:r>
      <w:r w:rsidRPr="000A050A">
        <w:rPr>
          <w:rFonts w:ascii="Simplified Arabic" w:eastAsiaTheme="minorEastAsia" w:hAnsi="Simplified Arabic" w:cs="Simplified Arabic"/>
          <w:sz w:val="28"/>
          <w:szCs w:val="28"/>
          <w:rtl/>
        </w:rPr>
        <w:t xml:space="preserve">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24</w:t>
      </w:r>
    </w:p>
    <w:p w14:paraId="07FF0C15" w14:textId="3537839B"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3.7 ثبات الأداة (كرونباخ ألفا)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25</w:t>
      </w:r>
    </w:p>
    <w:p w14:paraId="5E7F2BF6" w14:textId="09FEEDD4"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3.8 إجراءات الدراسة الميدانية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25</w:t>
      </w:r>
    </w:p>
    <w:p w14:paraId="4FC66E42" w14:textId="739CC45F"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3.9 الأساليب الإحصائية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26</w:t>
      </w:r>
    </w:p>
    <w:p w14:paraId="0A80B76A" w14:textId="0A2C1A0E"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3.10 المتغيرات الديموغرافية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26</w:t>
      </w:r>
    </w:p>
    <w:p w14:paraId="04C5E3BA" w14:textId="4725B0E2" w:rsidR="00EF08BC" w:rsidRPr="000A050A" w:rsidRDefault="00EF08BC" w:rsidP="00010A8E">
      <w:pPr>
        <w:bidi w:val="0"/>
        <w:spacing w:before="100" w:beforeAutospacing="1" w:after="100" w:afterAutospacing="1" w:line="240" w:lineRule="auto"/>
        <w:jc w:val="right"/>
        <w:outlineLvl w:val="2"/>
        <w:rPr>
          <w:rFonts w:ascii="Simplified Arabic" w:eastAsiaTheme="minorEastAsia" w:hAnsi="Simplified Arabic" w:cs="Simplified Arabic"/>
          <w:sz w:val="28"/>
          <w:szCs w:val="28"/>
        </w:rPr>
      </w:pPr>
      <w:r w:rsidRPr="000A050A">
        <w:rPr>
          <w:rFonts w:ascii="Simplified Arabic" w:eastAsia="Times New Roman" w:hAnsi="Simplified Arabic" w:cs="Simplified Arabic"/>
          <w:sz w:val="28"/>
          <w:szCs w:val="28"/>
          <w:rtl/>
        </w:rPr>
        <w:t xml:space="preserve">الفصل الرابع: </w:t>
      </w:r>
      <w:r w:rsidR="006C04C4">
        <w:rPr>
          <w:rFonts w:ascii="Simplified Arabic" w:eastAsia="Times New Roman" w:hAnsi="Simplified Arabic" w:cs="Simplified Arabic" w:hint="cs"/>
          <w:sz w:val="28"/>
          <w:szCs w:val="28"/>
          <w:rtl/>
        </w:rPr>
        <w:t>عرض</w:t>
      </w:r>
      <w:r w:rsidRPr="000A050A">
        <w:rPr>
          <w:rFonts w:ascii="Simplified Arabic" w:eastAsia="Times New Roman" w:hAnsi="Simplified Arabic" w:cs="Simplified Arabic"/>
          <w:sz w:val="28"/>
          <w:szCs w:val="28"/>
          <w:rtl/>
        </w:rPr>
        <w:t xml:space="preserve"> النتائج </w:t>
      </w:r>
      <w:r w:rsidR="006C04C4">
        <w:rPr>
          <w:rFonts w:ascii="Simplified Arabic" w:eastAsia="Times New Roman" w:hAnsi="Simplified Arabic" w:cs="Simplified Arabic" w:hint="cs"/>
          <w:sz w:val="28"/>
          <w:szCs w:val="28"/>
          <w:rtl/>
        </w:rPr>
        <w:t>وتحليلها</w:t>
      </w:r>
    </w:p>
    <w:p w14:paraId="3488950A" w14:textId="6C254409"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4.1 الخصائص الديموغرافية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28</w:t>
      </w:r>
    </w:p>
    <w:p w14:paraId="76CA7500" w14:textId="3050F11B"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4.2 الإحصاءات الوصفية لمحاور الدراسة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29</w:t>
      </w:r>
    </w:p>
    <w:p w14:paraId="4FF76F12" w14:textId="2494FB22"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4.3 اختبار فرضيات الدراسة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32</w:t>
      </w:r>
    </w:p>
    <w:p w14:paraId="626CD8EF" w14:textId="21C8F7E9"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4.4 تحليل الانحدار المتعدد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33</w:t>
      </w:r>
    </w:p>
    <w:p w14:paraId="04CB2909" w14:textId="7518F96A"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 xml:space="preserve">4.5 </w:t>
      </w:r>
      <w:r w:rsidR="000F625D">
        <w:rPr>
          <w:rFonts w:ascii="Simplified Arabic" w:eastAsiaTheme="minorEastAsia" w:hAnsi="Simplified Arabic" w:cs="Simplified Arabic" w:hint="cs"/>
          <w:sz w:val="28"/>
          <w:szCs w:val="28"/>
          <w:rtl/>
        </w:rPr>
        <w:t xml:space="preserve">تفسير </w:t>
      </w:r>
      <w:r w:rsidRPr="000A050A">
        <w:rPr>
          <w:rFonts w:ascii="Simplified Arabic" w:eastAsiaTheme="minorEastAsia" w:hAnsi="Simplified Arabic" w:cs="Simplified Arabic"/>
          <w:sz w:val="28"/>
          <w:szCs w:val="28"/>
          <w:rtl/>
        </w:rPr>
        <w:t>النتائج وربطها بالدراسات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33</w:t>
      </w:r>
    </w:p>
    <w:p w14:paraId="5E216F0E" w14:textId="77777777" w:rsidR="00EF08BC" w:rsidRPr="000A050A" w:rsidRDefault="00EF08BC" w:rsidP="00010A8E">
      <w:pPr>
        <w:bidi w:val="0"/>
        <w:spacing w:before="100" w:beforeAutospacing="1" w:after="100" w:afterAutospacing="1" w:line="240" w:lineRule="auto"/>
        <w:jc w:val="right"/>
        <w:outlineLvl w:val="2"/>
        <w:rPr>
          <w:rFonts w:ascii="Simplified Arabic" w:eastAsiaTheme="minorEastAsia" w:hAnsi="Simplified Arabic" w:cs="Simplified Arabic"/>
          <w:sz w:val="28"/>
          <w:szCs w:val="28"/>
        </w:rPr>
      </w:pPr>
      <w:r w:rsidRPr="000A050A">
        <w:rPr>
          <w:rFonts w:ascii="Simplified Arabic" w:eastAsia="Times New Roman" w:hAnsi="Simplified Arabic" w:cs="Simplified Arabic"/>
          <w:sz w:val="28"/>
          <w:szCs w:val="28"/>
          <w:rtl/>
        </w:rPr>
        <w:t>الفصل الخامس: النتائج والتوصيات والمقترحات</w:t>
      </w:r>
    </w:p>
    <w:p w14:paraId="12C58F52" w14:textId="32595CA6"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Pr>
      </w:pPr>
      <w:r w:rsidRPr="000A050A">
        <w:rPr>
          <w:rFonts w:ascii="Simplified Arabic" w:eastAsiaTheme="minorEastAsia" w:hAnsi="Simplified Arabic" w:cs="Simplified Arabic"/>
          <w:sz w:val="28"/>
          <w:szCs w:val="28"/>
          <w:rtl/>
        </w:rPr>
        <w:t>5.1 النتائج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36</w:t>
      </w:r>
    </w:p>
    <w:p w14:paraId="4017E7A6" w14:textId="410DB755"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5.2 تفسير النتائج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38</w:t>
      </w:r>
    </w:p>
    <w:p w14:paraId="701EA13F" w14:textId="36D2B151"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5.3 التوصيات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38</w:t>
      </w:r>
    </w:p>
    <w:p w14:paraId="621CD4D6" w14:textId="07F73A25"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5.4 المقترحات البحثية المستقبلية ……………………………</w:t>
      </w:r>
      <w:r w:rsidR="00973CA2">
        <w:rPr>
          <w:rFonts w:ascii="Simplified Arabic" w:eastAsiaTheme="minorEastAsia" w:hAnsi="Simplified Arabic" w:cs="Simplified Arabic" w:hint="cs"/>
          <w:sz w:val="28"/>
          <w:szCs w:val="28"/>
          <w:rtl/>
        </w:rPr>
        <w:t>..........</w:t>
      </w:r>
      <w:r w:rsidR="00CA5493">
        <w:rPr>
          <w:rFonts w:ascii="Simplified Arabic" w:eastAsiaTheme="minorEastAsia" w:hAnsi="Simplified Arabic" w:cs="Simplified Arabic" w:hint="cs"/>
          <w:sz w:val="28"/>
          <w:szCs w:val="28"/>
          <w:rtl/>
        </w:rPr>
        <w:t>.................</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39</w:t>
      </w:r>
    </w:p>
    <w:p w14:paraId="071E059D" w14:textId="0B7648B9" w:rsidR="00EF08BC" w:rsidRPr="000A050A" w:rsidRDefault="00EF08BC" w:rsidP="00010A8E">
      <w:pPr>
        <w:spacing w:before="100" w:beforeAutospacing="1" w:after="100" w:afterAutospacing="1" w:line="240" w:lineRule="auto"/>
        <w:rPr>
          <w:rFonts w:ascii="Simplified Arabic" w:eastAsiaTheme="minorEastAsia" w:hAnsi="Simplified Arabic" w:cs="Simplified Arabic"/>
          <w:sz w:val="28"/>
          <w:szCs w:val="28"/>
          <w:rtl/>
        </w:rPr>
      </w:pPr>
      <w:r w:rsidRPr="000A050A">
        <w:rPr>
          <w:rFonts w:ascii="Simplified Arabic" w:eastAsiaTheme="minorEastAsia" w:hAnsi="Simplified Arabic" w:cs="Simplified Arabic"/>
          <w:sz w:val="28"/>
          <w:szCs w:val="28"/>
          <w:rtl/>
        </w:rPr>
        <w:t>5.5 الخاتمة ……………………………………………………</w:t>
      </w:r>
      <w:r w:rsidR="00973CA2">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w:t>
      </w:r>
      <w:r w:rsidR="00CA5493">
        <w:rPr>
          <w:rFonts w:ascii="Simplified Arabic" w:eastAsiaTheme="minorEastAsia" w:hAnsi="Simplified Arabic" w:cs="Simplified Arabic" w:hint="cs"/>
          <w:sz w:val="28"/>
          <w:szCs w:val="28"/>
          <w:rtl/>
        </w:rPr>
        <w:t>.................</w:t>
      </w:r>
      <w:r w:rsidRPr="000A050A">
        <w:rPr>
          <w:rFonts w:ascii="Simplified Arabic" w:eastAsiaTheme="minorEastAsia" w:hAnsi="Simplified Arabic" w:cs="Simplified Arabic"/>
          <w:sz w:val="28"/>
          <w:szCs w:val="28"/>
          <w:rtl/>
        </w:rPr>
        <w:t xml:space="preserve"> </w:t>
      </w:r>
      <w:r w:rsidR="004A6503">
        <w:rPr>
          <w:rFonts w:ascii="Simplified Arabic" w:eastAsiaTheme="minorEastAsia" w:hAnsi="Simplified Arabic" w:cs="Simplified Arabic"/>
          <w:sz w:val="28"/>
          <w:szCs w:val="28"/>
        </w:rPr>
        <w:t>39</w:t>
      </w:r>
    </w:p>
    <w:p w14:paraId="1A626D20" w14:textId="64621DDE" w:rsidR="00EF08BC" w:rsidRPr="000A050A" w:rsidRDefault="00EF08BC" w:rsidP="00010A8E">
      <w:pPr>
        <w:spacing w:before="100" w:beforeAutospacing="1" w:after="100" w:afterAutospacing="1" w:line="240" w:lineRule="auto"/>
        <w:outlineLvl w:val="2"/>
        <w:rPr>
          <w:rFonts w:ascii="Simplified Arabic" w:eastAsia="Times New Roman" w:hAnsi="Simplified Arabic" w:cs="Simplified Arabic"/>
          <w:sz w:val="28"/>
          <w:szCs w:val="28"/>
        </w:rPr>
      </w:pPr>
      <w:r w:rsidRPr="000A050A">
        <w:rPr>
          <w:rFonts w:ascii="Simplified Arabic" w:eastAsia="Times New Roman" w:hAnsi="Simplified Arabic" w:cs="Simplified Arabic"/>
          <w:sz w:val="28"/>
          <w:szCs w:val="28"/>
          <w:rtl/>
        </w:rPr>
        <w:t>قائمة المراجع</w:t>
      </w:r>
      <w:r w:rsidR="000F625D">
        <w:rPr>
          <w:rFonts w:ascii="Simplified Arabic" w:eastAsia="Times New Roman" w:hAnsi="Simplified Arabic" w:cs="Simplified Arabic" w:hint="cs"/>
          <w:sz w:val="28"/>
          <w:szCs w:val="28"/>
          <w:rtl/>
        </w:rPr>
        <w:t xml:space="preserve">    </w:t>
      </w:r>
      <w:r w:rsidRPr="000A050A">
        <w:rPr>
          <w:rFonts w:ascii="Simplified Arabic" w:eastAsia="Times New Roman" w:hAnsi="Simplified Arabic" w:cs="Simplified Arabic"/>
          <w:sz w:val="28"/>
          <w:szCs w:val="28"/>
        </w:rPr>
        <w:t>…</w:t>
      </w:r>
      <w:r w:rsidR="00973CA2">
        <w:rPr>
          <w:rFonts w:ascii="Simplified Arabic" w:eastAsia="Times New Roman" w:hAnsi="Simplified Arabic" w:cs="Simplified Arabic" w:hint="cs"/>
          <w:sz w:val="28"/>
          <w:szCs w:val="28"/>
          <w:rtl/>
        </w:rPr>
        <w:t>..............</w:t>
      </w:r>
      <w:r w:rsidRPr="000A050A">
        <w:rPr>
          <w:rFonts w:ascii="Simplified Arabic" w:eastAsia="Times New Roman" w:hAnsi="Simplified Arabic" w:cs="Simplified Arabic"/>
          <w:sz w:val="28"/>
          <w:szCs w:val="28"/>
        </w:rPr>
        <w:t>…</w:t>
      </w:r>
      <w:r w:rsidR="00973CA2">
        <w:rPr>
          <w:rFonts w:ascii="Simplified Arabic" w:eastAsia="Times New Roman" w:hAnsi="Simplified Arabic" w:cs="Simplified Arabic" w:hint="cs"/>
          <w:sz w:val="28"/>
          <w:szCs w:val="28"/>
          <w:rtl/>
        </w:rPr>
        <w:t>...................</w:t>
      </w:r>
      <w:r w:rsidRPr="000A050A">
        <w:rPr>
          <w:rFonts w:ascii="Simplified Arabic" w:eastAsia="Times New Roman" w:hAnsi="Simplified Arabic" w:cs="Simplified Arabic"/>
          <w:sz w:val="28"/>
          <w:szCs w:val="28"/>
        </w:rPr>
        <w:t>……………………………………</w:t>
      </w:r>
      <w:r w:rsidR="000F625D">
        <w:rPr>
          <w:rFonts w:ascii="Simplified Arabic" w:eastAsia="Times New Roman" w:hAnsi="Simplified Arabic" w:cs="Simplified Arabic" w:hint="cs"/>
          <w:sz w:val="28"/>
          <w:szCs w:val="28"/>
          <w:rtl/>
        </w:rPr>
        <w:t xml:space="preserve"> </w:t>
      </w:r>
      <w:r w:rsidR="004A6503">
        <w:rPr>
          <w:rFonts w:ascii="Simplified Arabic" w:eastAsia="Times New Roman" w:hAnsi="Simplified Arabic" w:cs="Simplified Arabic"/>
          <w:sz w:val="28"/>
          <w:szCs w:val="28"/>
        </w:rPr>
        <w:t>40</w:t>
      </w:r>
    </w:p>
    <w:p w14:paraId="4D0130D4" w14:textId="77777777" w:rsidR="00EF08BC" w:rsidRDefault="00EF08BC" w:rsidP="00010A8E">
      <w:pPr>
        <w:bidi w:val="0"/>
        <w:spacing w:before="100" w:beforeAutospacing="1" w:after="100" w:afterAutospacing="1" w:line="240" w:lineRule="auto"/>
        <w:rPr>
          <w:rFonts w:ascii="Simplified Arabic" w:eastAsiaTheme="minorEastAsia" w:hAnsi="Simplified Arabic" w:cs="Simplified Arabic"/>
          <w:sz w:val="28"/>
          <w:szCs w:val="28"/>
          <w:rtl/>
        </w:rPr>
      </w:pPr>
    </w:p>
    <w:p w14:paraId="14005033" w14:textId="77777777" w:rsidR="00CA5493" w:rsidRPr="000A050A" w:rsidRDefault="00CA5493" w:rsidP="00010A8E">
      <w:pPr>
        <w:bidi w:val="0"/>
        <w:spacing w:before="100" w:beforeAutospacing="1" w:after="100" w:afterAutospacing="1" w:line="240" w:lineRule="auto"/>
        <w:rPr>
          <w:rFonts w:ascii="Simplified Arabic" w:eastAsiaTheme="minorEastAsia" w:hAnsi="Simplified Arabic" w:cs="Simplified Arabic"/>
          <w:sz w:val="28"/>
          <w:szCs w:val="28"/>
        </w:rPr>
      </w:pPr>
    </w:p>
    <w:p w14:paraId="07D46706" w14:textId="77777777" w:rsidR="00EF08BC" w:rsidRDefault="00EF08BC" w:rsidP="00010A8E">
      <w:pPr>
        <w:spacing w:after="0" w:line="240" w:lineRule="auto"/>
        <w:jc w:val="both"/>
        <w:rPr>
          <w:rFonts w:ascii="Simplified Arabic" w:eastAsiaTheme="minorEastAsia" w:hAnsi="Simplified Arabic" w:cs="Simplified Arabic"/>
          <w:b/>
          <w:bCs/>
          <w:sz w:val="28"/>
          <w:szCs w:val="28"/>
          <w:rtl/>
        </w:rPr>
      </w:pPr>
    </w:p>
    <w:p w14:paraId="4E85E8D7" w14:textId="77777777" w:rsidR="00CA5493" w:rsidRPr="000A050A" w:rsidRDefault="00CA5493" w:rsidP="00010A8E">
      <w:pPr>
        <w:spacing w:after="0" w:line="240" w:lineRule="auto"/>
        <w:jc w:val="both"/>
        <w:rPr>
          <w:rFonts w:ascii="Simplified Arabic" w:eastAsiaTheme="minorEastAsia" w:hAnsi="Simplified Arabic" w:cs="Simplified Arabic"/>
          <w:b/>
          <w:bCs/>
          <w:sz w:val="28"/>
          <w:szCs w:val="28"/>
        </w:rPr>
      </w:pPr>
    </w:p>
    <w:p w14:paraId="01BFB885"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4AB21A6F" w14:textId="5F51A65E" w:rsidR="009F3F1C" w:rsidRDefault="009F3F1C" w:rsidP="00010A8E">
      <w:pPr>
        <w:spacing w:after="0" w:line="240" w:lineRule="auto"/>
        <w:jc w:val="center"/>
        <w:rPr>
          <w:rFonts w:ascii="Simplified Arabic" w:eastAsiaTheme="minorEastAsia" w:hAnsi="Simplified Arabic" w:cs="Simplified Arabic"/>
          <w:b/>
          <w:bCs/>
          <w:sz w:val="40"/>
          <w:szCs w:val="40"/>
          <w:u w:val="single"/>
          <w:rtl/>
        </w:rPr>
      </w:pPr>
      <w:r w:rsidRPr="009F3F1C">
        <w:rPr>
          <w:rFonts w:ascii="Simplified Arabic" w:eastAsiaTheme="minorEastAsia" w:hAnsi="Simplified Arabic" w:cs="Simplified Arabic"/>
          <w:b/>
          <w:bCs/>
          <w:sz w:val="40"/>
          <w:szCs w:val="40"/>
          <w:u w:val="single"/>
          <w:rtl/>
        </w:rPr>
        <w:t>قائمة الجداول</w:t>
      </w:r>
    </w:p>
    <w:p w14:paraId="6BF6A664" w14:textId="77777777" w:rsidR="009F3F1C" w:rsidRPr="009F3F1C" w:rsidRDefault="009F3F1C" w:rsidP="00010A8E">
      <w:pPr>
        <w:spacing w:after="0" w:line="240" w:lineRule="auto"/>
        <w:jc w:val="center"/>
        <w:rPr>
          <w:rFonts w:ascii="Simplified Arabic" w:eastAsiaTheme="minorEastAsia" w:hAnsi="Simplified Arabic" w:cs="Simplified Arabic"/>
          <w:b/>
          <w:bCs/>
          <w:sz w:val="40"/>
          <w:szCs w:val="40"/>
          <w:u w:val="single"/>
          <w:lang w:val="en-GB"/>
        </w:rPr>
      </w:pPr>
    </w:p>
    <w:p w14:paraId="2DACE972" w14:textId="558336D9"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(1) : </w:t>
      </w:r>
      <w:r w:rsidRPr="009F3F1C">
        <w:rPr>
          <w:rFonts w:ascii="Simplified Arabic" w:eastAsiaTheme="minorEastAsia" w:hAnsi="Simplified Arabic" w:cs="Simplified Arabic"/>
          <w:sz w:val="28"/>
          <w:szCs w:val="28"/>
          <w:rtl/>
        </w:rPr>
        <w:t xml:space="preserve">مقياس ليكرت الخماسي المستخدم في الدراسة ................................. </w:t>
      </w:r>
      <w:r w:rsidR="004A6503">
        <w:rPr>
          <w:rFonts w:ascii="Simplified Arabic" w:eastAsiaTheme="minorEastAsia" w:hAnsi="Simplified Arabic" w:cs="Simplified Arabic"/>
          <w:sz w:val="28"/>
          <w:szCs w:val="28"/>
        </w:rPr>
        <w:t>24</w:t>
      </w:r>
    </w:p>
    <w:p w14:paraId="5D847B13" w14:textId="6EF44A28"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(2) : </w:t>
      </w:r>
      <w:r w:rsidRPr="009F3F1C">
        <w:rPr>
          <w:rFonts w:ascii="Simplified Arabic" w:eastAsiaTheme="minorEastAsia" w:hAnsi="Simplified Arabic" w:cs="Simplified Arabic"/>
          <w:sz w:val="28"/>
          <w:szCs w:val="28"/>
          <w:rtl/>
        </w:rPr>
        <w:t xml:space="preserve">معاملات الثبات (كرونباخ ألفا) لمحاور الدراسة ............................... </w:t>
      </w:r>
      <w:r w:rsidR="004A6503">
        <w:rPr>
          <w:rFonts w:ascii="Simplified Arabic" w:eastAsiaTheme="minorEastAsia" w:hAnsi="Simplified Arabic" w:cs="Simplified Arabic"/>
          <w:sz w:val="28"/>
          <w:szCs w:val="28"/>
        </w:rPr>
        <w:t>25</w:t>
      </w:r>
    </w:p>
    <w:p w14:paraId="3E727EBD" w14:textId="74DA9E77"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(3) : </w:t>
      </w:r>
      <w:r w:rsidRPr="009F3F1C">
        <w:rPr>
          <w:rFonts w:ascii="Simplified Arabic" w:eastAsiaTheme="minorEastAsia" w:hAnsi="Simplified Arabic" w:cs="Simplified Arabic"/>
          <w:sz w:val="28"/>
          <w:szCs w:val="28"/>
          <w:rtl/>
        </w:rPr>
        <w:t xml:space="preserve">توزيع أفراد العينة حسب الجنس .............................................. </w:t>
      </w:r>
      <w:r w:rsidR="004A6503">
        <w:rPr>
          <w:rFonts w:ascii="Simplified Arabic" w:eastAsiaTheme="minorEastAsia" w:hAnsi="Simplified Arabic" w:cs="Simplified Arabic"/>
          <w:sz w:val="28"/>
          <w:szCs w:val="28"/>
        </w:rPr>
        <w:t>28</w:t>
      </w:r>
    </w:p>
    <w:p w14:paraId="4974F5A5" w14:textId="2B561344"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(4) : </w:t>
      </w:r>
      <w:r w:rsidRPr="009F3F1C">
        <w:rPr>
          <w:rFonts w:ascii="Simplified Arabic" w:eastAsiaTheme="minorEastAsia" w:hAnsi="Simplified Arabic" w:cs="Simplified Arabic"/>
          <w:sz w:val="28"/>
          <w:szCs w:val="28"/>
          <w:rtl/>
        </w:rPr>
        <w:t xml:space="preserve">توزيع أفراد العينة حسب الفئة العمرية ........................................ </w:t>
      </w:r>
      <w:r w:rsidR="004A6503">
        <w:rPr>
          <w:rFonts w:ascii="Simplified Arabic" w:eastAsiaTheme="minorEastAsia" w:hAnsi="Simplified Arabic" w:cs="Simplified Arabic"/>
          <w:sz w:val="28"/>
          <w:szCs w:val="28"/>
        </w:rPr>
        <w:t>28</w:t>
      </w:r>
    </w:p>
    <w:p w14:paraId="2700A4BE" w14:textId="2635B047"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(5) : </w:t>
      </w:r>
      <w:r w:rsidRPr="009F3F1C">
        <w:rPr>
          <w:rFonts w:ascii="Simplified Arabic" w:eastAsiaTheme="minorEastAsia" w:hAnsi="Simplified Arabic" w:cs="Simplified Arabic"/>
          <w:sz w:val="28"/>
          <w:szCs w:val="28"/>
          <w:rtl/>
        </w:rPr>
        <w:t xml:space="preserve">توزيع أفراد العينة حسب المؤهل العلمي ...................................... </w:t>
      </w:r>
      <w:r w:rsidR="004A6503">
        <w:rPr>
          <w:rFonts w:ascii="Simplified Arabic" w:eastAsiaTheme="minorEastAsia" w:hAnsi="Simplified Arabic" w:cs="Simplified Arabic"/>
          <w:sz w:val="28"/>
          <w:szCs w:val="28"/>
        </w:rPr>
        <w:t>29</w:t>
      </w:r>
    </w:p>
    <w:p w14:paraId="5EBCD2C8" w14:textId="552C7556"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(6) : </w:t>
      </w:r>
      <w:r w:rsidRPr="009F3F1C">
        <w:rPr>
          <w:rFonts w:ascii="Simplified Arabic" w:eastAsiaTheme="minorEastAsia" w:hAnsi="Simplified Arabic" w:cs="Simplified Arabic"/>
          <w:sz w:val="28"/>
          <w:szCs w:val="28"/>
          <w:rtl/>
        </w:rPr>
        <w:t xml:space="preserve">توزيع أفراد العينة حسب سنوات الخبرة ....................................... </w:t>
      </w:r>
      <w:r w:rsidR="004A6503">
        <w:rPr>
          <w:rFonts w:ascii="Simplified Arabic" w:eastAsiaTheme="minorEastAsia" w:hAnsi="Simplified Arabic" w:cs="Simplified Arabic"/>
          <w:sz w:val="28"/>
          <w:szCs w:val="28"/>
        </w:rPr>
        <w:t>29</w:t>
      </w:r>
    </w:p>
    <w:p w14:paraId="0CEF209F" w14:textId="06E8F2BB"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(7) : </w:t>
      </w:r>
      <w:r w:rsidRPr="009F3F1C">
        <w:rPr>
          <w:rFonts w:ascii="Simplified Arabic" w:eastAsiaTheme="minorEastAsia" w:hAnsi="Simplified Arabic" w:cs="Simplified Arabic"/>
          <w:sz w:val="28"/>
          <w:szCs w:val="28"/>
          <w:rtl/>
        </w:rPr>
        <w:t xml:space="preserve">الإحصاءات الوصفية لبنود محور الذكاء الاصطناعي ........................ </w:t>
      </w:r>
      <w:r w:rsidR="004A6503">
        <w:rPr>
          <w:rFonts w:ascii="Simplified Arabic" w:eastAsiaTheme="minorEastAsia" w:hAnsi="Simplified Arabic" w:cs="Simplified Arabic"/>
          <w:sz w:val="28"/>
          <w:szCs w:val="28"/>
        </w:rPr>
        <w:t>30</w:t>
      </w:r>
    </w:p>
    <w:p w14:paraId="4CC31EB2" w14:textId="5ED83A11"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(8) : </w:t>
      </w:r>
      <w:r w:rsidRPr="009F3F1C">
        <w:rPr>
          <w:rFonts w:ascii="Simplified Arabic" w:eastAsiaTheme="minorEastAsia" w:hAnsi="Simplified Arabic" w:cs="Simplified Arabic"/>
          <w:sz w:val="28"/>
          <w:szCs w:val="28"/>
          <w:rtl/>
        </w:rPr>
        <w:t xml:space="preserve">الإحصاءات الوصفية لبنود اتخاذ القرار الإداري .............................. </w:t>
      </w:r>
      <w:r w:rsidR="004A6503">
        <w:rPr>
          <w:rFonts w:ascii="Simplified Arabic" w:eastAsiaTheme="minorEastAsia" w:hAnsi="Simplified Arabic" w:cs="Simplified Arabic"/>
          <w:sz w:val="28"/>
          <w:szCs w:val="28"/>
        </w:rPr>
        <w:t>31</w:t>
      </w:r>
    </w:p>
    <w:p w14:paraId="747D6F93" w14:textId="45694E9D"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(9) : </w:t>
      </w:r>
      <w:r w:rsidRPr="009F3F1C">
        <w:rPr>
          <w:rFonts w:ascii="Simplified Arabic" w:eastAsiaTheme="minorEastAsia" w:hAnsi="Simplified Arabic" w:cs="Simplified Arabic"/>
          <w:sz w:val="28"/>
          <w:szCs w:val="28"/>
          <w:rtl/>
        </w:rPr>
        <w:t xml:space="preserve">الإحصاءات الوصفية لبنود الأداء الإداري ................................... </w:t>
      </w:r>
      <w:r w:rsidR="004A6503">
        <w:rPr>
          <w:rFonts w:ascii="Simplified Arabic" w:eastAsiaTheme="minorEastAsia" w:hAnsi="Simplified Arabic" w:cs="Simplified Arabic"/>
          <w:sz w:val="28"/>
          <w:szCs w:val="28"/>
        </w:rPr>
        <w:t>31</w:t>
      </w:r>
    </w:p>
    <w:p w14:paraId="0B2E3D3C" w14:textId="7AD87ABC"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(10) : </w:t>
      </w:r>
      <w:r w:rsidRPr="009F3F1C">
        <w:rPr>
          <w:rFonts w:ascii="Simplified Arabic" w:eastAsiaTheme="minorEastAsia" w:hAnsi="Simplified Arabic" w:cs="Simplified Arabic"/>
          <w:sz w:val="28"/>
          <w:szCs w:val="28"/>
          <w:rtl/>
        </w:rPr>
        <w:t xml:space="preserve">معاملات الارتباط بين الذكاء الاصطناعي وكلٍّ من اتخاذ القرار والأداء الإداري </w:t>
      </w:r>
      <w:r w:rsidR="004A6503">
        <w:rPr>
          <w:rFonts w:ascii="Simplified Arabic" w:eastAsiaTheme="minorEastAsia" w:hAnsi="Simplified Arabic" w:cs="Simplified Arabic"/>
          <w:sz w:val="28"/>
          <w:szCs w:val="28"/>
        </w:rPr>
        <w:t>32</w:t>
      </w:r>
    </w:p>
    <w:p w14:paraId="07EFF0C1" w14:textId="46B721C2" w:rsidR="009F3F1C" w:rsidRPr="009F3F1C" w:rsidRDefault="009F3F1C" w:rsidP="00010A8E">
      <w:pPr>
        <w:spacing w:before="120" w:after="0" w:line="240" w:lineRule="auto"/>
        <w:rPr>
          <w:rFonts w:ascii="Simplified Arabic" w:eastAsiaTheme="minorEastAsia" w:hAnsi="Simplified Arabic" w:cs="Simplified Arabic"/>
          <w:sz w:val="28"/>
          <w:szCs w:val="28"/>
          <w:lang w:val="en-GB"/>
        </w:rPr>
      </w:pPr>
      <w:r w:rsidRPr="009F3F1C">
        <w:rPr>
          <w:rFonts w:ascii="Simplified Arabic" w:eastAsiaTheme="minorEastAsia" w:hAnsi="Simplified Arabic" w:cs="Simplified Arabic"/>
          <w:sz w:val="28"/>
          <w:szCs w:val="28"/>
          <w:rtl/>
        </w:rPr>
        <w:t>جدول رقم</w:t>
      </w:r>
      <w:r w:rsidRPr="009F3F1C">
        <w:rPr>
          <w:rFonts w:ascii="Simplified Arabic" w:eastAsiaTheme="minorEastAsia" w:hAnsi="Simplified Arabic" w:cs="Simplified Arabic"/>
          <w:sz w:val="28"/>
          <w:szCs w:val="28"/>
          <w:lang w:val="en-GB"/>
        </w:rPr>
        <w:t xml:space="preserve"> (11) : </w:t>
      </w:r>
      <w:r w:rsidRPr="009F3F1C">
        <w:rPr>
          <w:rFonts w:ascii="Simplified Arabic" w:eastAsiaTheme="minorEastAsia" w:hAnsi="Simplified Arabic" w:cs="Simplified Arabic"/>
          <w:sz w:val="28"/>
          <w:szCs w:val="28"/>
          <w:rtl/>
        </w:rPr>
        <w:t xml:space="preserve">متوسطات بنود التحديات المرتبطة بتطبيق الذكاء الاصطناعي............... </w:t>
      </w:r>
      <w:r w:rsidR="004A6503">
        <w:rPr>
          <w:rFonts w:ascii="Simplified Arabic" w:eastAsiaTheme="minorEastAsia" w:hAnsi="Simplified Arabic" w:cs="Simplified Arabic"/>
          <w:sz w:val="28"/>
          <w:szCs w:val="28"/>
        </w:rPr>
        <w:t>33</w:t>
      </w:r>
    </w:p>
    <w:p w14:paraId="55022CCE" w14:textId="77777777" w:rsidR="000A050A" w:rsidRPr="009F3F1C" w:rsidRDefault="000A050A" w:rsidP="00010A8E">
      <w:pPr>
        <w:spacing w:after="0" w:line="240" w:lineRule="auto"/>
        <w:rPr>
          <w:rFonts w:ascii="Simplified Arabic" w:eastAsiaTheme="minorEastAsia" w:hAnsi="Simplified Arabic" w:cs="Simplified Arabic"/>
          <w:sz w:val="28"/>
          <w:szCs w:val="28"/>
          <w:rtl/>
        </w:rPr>
      </w:pPr>
    </w:p>
    <w:p w14:paraId="7E49B8DB" w14:textId="77777777" w:rsidR="00937C83" w:rsidRDefault="00937C83" w:rsidP="00010A8E">
      <w:pPr>
        <w:spacing w:after="0" w:line="240" w:lineRule="auto"/>
        <w:jc w:val="center"/>
        <w:rPr>
          <w:rFonts w:ascii="Simplified Arabic" w:eastAsiaTheme="minorEastAsia" w:hAnsi="Simplified Arabic" w:cs="Simplified Arabic"/>
          <w:b/>
          <w:bCs/>
          <w:sz w:val="28"/>
          <w:szCs w:val="28"/>
          <w:rtl/>
        </w:rPr>
        <w:sectPr w:rsidR="00937C83" w:rsidSect="00E82923">
          <w:footerReference w:type="default" r:id="rId9"/>
          <w:pgSz w:w="11906" w:h="16838"/>
          <w:pgMar w:top="1134" w:right="1701" w:bottom="1134" w:left="1134"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pgNumType w:fmt="arabicAbjad" w:start="1"/>
          <w:cols w:space="708"/>
          <w:bidi/>
          <w:rtlGutter/>
          <w:docGrid w:linePitch="360"/>
        </w:sectPr>
      </w:pPr>
    </w:p>
    <w:p w14:paraId="2344043D" w14:textId="555BBB8E" w:rsidR="00B06CC0" w:rsidRPr="00B06CC0" w:rsidRDefault="00B06CC0" w:rsidP="00010A8E">
      <w:pPr>
        <w:spacing w:after="0" w:line="240" w:lineRule="auto"/>
        <w:jc w:val="center"/>
        <w:rPr>
          <w:rFonts w:ascii="Simplified Arabic" w:eastAsiaTheme="minorEastAsia" w:hAnsi="Simplified Arabic" w:cs="Simplified Arabic"/>
          <w:b/>
          <w:bCs/>
          <w:sz w:val="40"/>
          <w:szCs w:val="40"/>
          <w:u w:val="single"/>
          <w:lang w:val="en-GB"/>
        </w:rPr>
      </w:pPr>
      <w:r w:rsidRPr="00B06CC0">
        <w:rPr>
          <w:rFonts w:ascii="Simplified Arabic" w:eastAsiaTheme="minorEastAsia" w:hAnsi="Simplified Arabic" w:cs="Simplified Arabic"/>
          <w:b/>
          <w:bCs/>
          <w:sz w:val="40"/>
          <w:szCs w:val="40"/>
          <w:u w:val="single"/>
          <w:rtl/>
        </w:rPr>
        <w:lastRenderedPageBreak/>
        <w:t>مصطلحات الدراسة</w:t>
      </w:r>
      <w:r w:rsidR="00CA5493">
        <w:rPr>
          <w:rFonts w:ascii="Simplified Arabic" w:eastAsiaTheme="minorEastAsia" w:hAnsi="Simplified Arabic" w:cs="Simplified Arabic" w:hint="cs"/>
          <w:b/>
          <w:bCs/>
          <w:sz w:val="40"/>
          <w:szCs w:val="40"/>
          <w:u w:val="single"/>
          <w:rtl/>
        </w:rPr>
        <w:t xml:space="preserve"> </w:t>
      </w:r>
      <w:r w:rsidRPr="00B06CC0">
        <w:rPr>
          <w:rFonts w:ascii="Simplified Arabic" w:eastAsiaTheme="minorEastAsia" w:hAnsi="Simplified Arabic" w:cs="Simplified Arabic"/>
          <w:b/>
          <w:bCs/>
          <w:sz w:val="40"/>
          <w:szCs w:val="40"/>
          <w:u w:val="single"/>
          <w:lang w:val="en-GB"/>
        </w:rPr>
        <w:t xml:space="preserve"> (Glossary)</w:t>
      </w:r>
    </w:p>
    <w:p w14:paraId="14AF8E80" w14:textId="65DC7404"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الذكاء الاصطناعي</w:t>
      </w:r>
      <w:r w:rsidR="00CA5493">
        <w:rPr>
          <w:rFonts w:ascii="Simplified Arabic" w:eastAsiaTheme="minorEastAsia" w:hAnsi="Simplified Arabic" w:cs="Simplified Arabic" w:hint="cs"/>
          <w:b/>
          <w:bCs/>
          <w:sz w:val="32"/>
          <w:szCs w:val="32"/>
          <w:rtl/>
        </w:rPr>
        <w:t xml:space="preserve"> </w:t>
      </w:r>
      <w:r w:rsidRPr="00B06CC0">
        <w:rPr>
          <w:rFonts w:ascii="Simplified Arabic" w:eastAsiaTheme="minorEastAsia" w:hAnsi="Simplified Arabic" w:cs="Simplified Arabic"/>
          <w:b/>
          <w:bCs/>
          <w:sz w:val="32"/>
          <w:szCs w:val="32"/>
          <w:lang w:val="en-GB"/>
        </w:rPr>
        <w:t xml:space="preserve"> (Artificial Intelligence – AI)</w:t>
      </w:r>
      <w:r w:rsidR="00CA5493">
        <w:rPr>
          <w:rFonts w:ascii="Simplified Arabic" w:eastAsiaTheme="minorEastAsia" w:hAnsi="Simplified Arabic" w:cs="Simplified Arabic" w:hint="cs"/>
          <w:b/>
          <w:bCs/>
          <w:sz w:val="32"/>
          <w:szCs w:val="32"/>
          <w:rtl/>
          <w:lang w:val="en-GB"/>
        </w:rPr>
        <w:t xml:space="preserve"> </w:t>
      </w:r>
    </w:p>
    <w:p w14:paraId="2DFA7FD8"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هو أحد فروع علوم الحاسب الذي يهدف إلى تطوير أنظمة قادرة على محاكاة القدرات العقلية البشرية مثل التعلم، التحليل، الاستنتاج، واتخاذ القرار، وذلك من خلال استخدام خوارزميات متقدمة ونماذج حسابية. في السياق العسكري، يُستخدم الذكاء الاصطناعي لتحليل البيانات الضخمة، التنبؤ بالاحتياجات، دعم القرارات، وتعزيز الكفاءة التشغيلية</w:t>
      </w:r>
      <w:r w:rsidRPr="00B06CC0">
        <w:rPr>
          <w:rFonts w:ascii="Simplified Arabic" w:eastAsiaTheme="minorEastAsia" w:hAnsi="Simplified Arabic" w:cs="Simplified Arabic"/>
          <w:sz w:val="28"/>
          <w:szCs w:val="28"/>
          <w:lang w:val="en-GB"/>
        </w:rPr>
        <w:t>.</w:t>
      </w:r>
    </w:p>
    <w:p w14:paraId="7A77C0AE"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اتخاذ القرار الإداري</w:t>
      </w:r>
      <w:r w:rsidRPr="00B06CC0">
        <w:rPr>
          <w:rFonts w:ascii="Simplified Arabic" w:eastAsiaTheme="minorEastAsia" w:hAnsi="Simplified Arabic" w:cs="Simplified Arabic"/>
          <w:b/>
          <w:bCs/>
          <w:sz w:val="32"/>
          <w:szCs w:val="32"/>
          <w:lang w:val="en-GB"/>
        </w:rPr>
        <w:t xml:space="preserve"> (Administrative Decision-Making)</w:t>
      </w:r>
    </w:p>
    <w:p w14:paraId="5F27C8EC"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هي عملية اختيار أفضل البدائل المتاحة بهدف تحقيق الأهداف التنظيمية. وتشمل مراحل جمع المعلومات، تحليل الموقف، تطوير البدائل، تقييم النتائج، واتخاذ القرار النهائي. وتتميز القرارات العسكرية بدرجة عالية من الحساسية وتتطلب دقة وسرعة أكبر من القطاعات المدنية</w:t>
      </w:r>
      <w:r w:rsidRPr="00B06CC0">
        <w:rPr>
          <w:rFonts w:ascii="Simplified Arabic" w:eastAsiaTheme="minorEastAsia" w:hAnsi="Simplified Arabic" w:cs="Simplified Arabic"/>
          <w:sz w:val="28"/>
          <w:szCs w:val="28"/>
          <w:lang w:val="en-GB"/>
        </w:rPr>
        <w:t>.</w:t>
      </w:r>
    </w:p>
    <w:p w14:paraId="72C5C447"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الأداء الإداري</w:t>
      </w:r>
      <w:r w:rsidRPr="00B06CC0">
        <w:rPr>
          <w:rFonts w:ascii="Simplified Arabic" w:eastAsiaTheme="minorEastAsia" w:hAnsi="Simplified Arabic" w:cs="Simplified Arabic"/>
          <w:b/>
          <w:bCs/>
          <w:sz w:val="32"/>
          <w:szCs w:val="32"/>
          <w:lang w:val="en-GB"/>
        </w:rPr>
        <w:t xml:space="preserve"> (Administrative Performance)</w:t>
      </w:r>
    </w:p>
    <w:p w14:paraId="2807BA2D"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هو مستوى الكفاءة والفاعلية الذي تُنفّذ به المنظمة وظائفها وأنشطتها، ويُقاس بجودة العمل، سرعة الإنجاز، خفض الأخطاء، تحسين الخدمات، وتحقيق الأهداف التشغيلية والاستراتيجية. ويُعد الذكاء الاصطناعي أحد العوامل المحفزة لرفع مستوى الأداء في المنظمات العسكرية</w:t>
      </w:r>
      <w:r w:rsidRPr="00B06CC0">
        <w:rPr>
          <w:rFonts w:ascii="Simplified Arabic" w:eastAsiaTheme="minorEastAsia" w:hAnsi="Simplified Arabic" w:cs="Simplified Arabic"/>
          <w:sz w:val="28"/>
          <w:szCs w:val="28"/>
          <w:lang w:val="en-GB"/>
        </w:rPr>
        <w:t>.</w:t>
      </w:r>
    </w:p>
    <w:p w14:paraId="3F3FA67A"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الأتمتة</w:t>
      </w:r>
      <w:r w:rsidRPr="00B06CC0">
        <w:rPr>
          <w:rFonts w:ascii="Simplified Arabic" w:eastAsiaTheme="minorEastAsia" w:hAnsi="Simplified Arabic" w:cs="Simplified Arabic"/>
          <w:b/>
          <w:bCs/>
          <w:sz w:val="32"/>
          <w:szCs w:val="32"/>
          <w:lang w:val="en-GB"/>
        </w:rPr>
        <w:t xml:space="preserve"> (Automation)</w:t>
      </w:r>
    </w:p>
    <w:p w14:paraId="07E264C6"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استخدام تقنيات وأنظمة تكنولوجية لأداء مهام كانت تتم سابقًا بواسطة البشر، بهدف تقليل الوقت والجهد والأخطاء. وتشمل الأتمتة الإدارية على سبيل المثال: معالجة المعاملات، إصدار التقارير، تحليل البيانات، ودعم العمليات الإدارية الروتينية</w:t>
      </w:r>
      <w:r w:rsidRPr="00B06CC0">
        <w:rPr>
          <w:rFonts w:ascii="Simplified Arabic" w:eastAsiaTheme="minorEastAsia" w:hAnsi="Simplified Arabic" w:cs="Simplified Arabic"/>
          <w:sz w:val="28"/>
          <w:szCs w:val="28"/>
          <w:lang w:val="en-GB"/>
        </w:rPr>
        <w:t>.</w:t>
      </w:r>
    </w:p>
    <w:p w14:paraId="353502AF"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تحليل البيانات الضخمة</w:t>
      </w:r>
      <w:r w:rsidRPr="00B06CC0">
        <w:rPr>
          <w:rFonts w:ascii="Simplified Arabic" w:eastAsiaTheme="minorEastAsia" w:hAnsi="Simplified Arabic" w:cs="Simplified Arabic"/>
          <w:b/>
          <w:bCs/>
          <w:sz w:val="32"/>
          <w:szCs w:val="32"/>
          <w:lang w:val="en-GB"/>
        </w:rPr>
        <w:t xml:space="preserve"> (Big Data Analytics)</w:t>
      </w:r>
    </w:p>
    <w:p w14:paraId="4DB4D594"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عملية تحليل كميات هائلة من البيانات المعقدة والمتعددة المصادر، بهدف استخراج أنماط ومعلومات دقيقة تساعد في تحسين القرار. يستخدم هذا النوع من التحليل في المؤسسات العسكرية لتقييم المخاطر، التنبؤ بالأحداث، وتطوير التخطيط الاستراتيجي</w:t>
      </w:r>
      <w:r w:rsidRPr="00B06CC0">
        <w:rPr>
          <w:rFonts w:ascii="Simplified Arabic" w:eastAsiaTheme="minorEastAsia" w:hAnsi="Simplified Arabic" w:cs="Simplified Arabic"/>
          <w:sz w:val="28"/>
          <w:szCs w:val="28"/>
          <w:lang w:val="en-GB"/>
        </w:rPr>
        <w:t>.</w:t>
      </w:r>
    </w:p>
    <w:p w14:paraId="1C822D2F"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خوارزميات التعلم الآلي</w:t>
      </w:r>
      <w:r w:rsidRPr="00B06CC0">
        <w:rPr>
          <w:rFonts w:ascii="Simplified Arabic" w:eastAsiaTheme="minorEastAsia" w:hAnsi="Simplified Arabic" w:cs="Simplified Arabic"/>
          <w:b/>
          <w:bCs/>
          <w:sz w:val="32"/>
          <w:szCs w:val="32"/>
          <w:lang w:val="en-GB"/>
        </w:rPr>
        <w:t xml:space="preserve"> (Machine Learning Algorithms)</w:t>
      </w:r>
    </w:p>
    <w:p w14:paraId="490C34C6"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مجموعة من الخوارزميات التي تمكّن الأنظمة من التعلم تلقائيًا من البيانات وتحسين أدائها دون برمجة مباشرة. تستخدم في توقع السيناريوهات التشغيلية ودعم القرارات المبنية على البيانات</w:t>
      </w:r>
      <w:r w:rsidRPr="00B06CC0">
        <w:rPr>
          <w:rFonts w:ascii="Simplified Arabic" w:eastAsiaTheme="minorEastAsia" w:hAnsi="Simplified Arabic" w:cs="Simplified Arabic"/>
          <w:sz w:val="28"/>
          <w:szCs w:val="28"/>
          <w:lang w:val="en-GB"/>
        </w:rPr>
        <w:t>.</w:t>
      </w:r>
    </w:p>
    <w:p w14:paraId="1CDE897D" w14:textId="77777777" w:rsidR="004C5027" w:rsidRDefault="004C5027" w:rsidP="00010A8E">
      <w:pPr>
        <w:spacing w:before="120" w:after="0" w:line="240" w:lineRule="auto"/>
        <w:rPr>
          <w:rFonts w:ascii="Simplified Arabic" w:eastAsiaTheme="minorEastAsia" w:hAnsi="Simplified Arabic" w:cs="Simplified Arabic"/>
          <w:b/>
          <w:bCs/>
          <w:sz w:val="32"/>
          <w:szCs w:val="32"/>
          <w:rtl/>
        </w:rPr>
      </w:pPr>
    </w:p>
    <w:p w14:paraId="4FC8FABC" w14:textId="77777777" w:rsidR="004C5027" w:rsidRDefault="004C5027" w:rsidP="00010A8E">
      <w:pPr>
        <w:spacing w:before="120" w:after="0" w:line="240" w:lineRule="auto"/>
        <w:rPr>
          <w:rFonts w:ascii="Simplified Arabic" w:eastAsiaTheme="minorEastAsia" w:hAnsi="Simplified Arabic" w:cs="Simplified Arabic"/>
          <w:b/>
          <w:bCs/>
          <w:sz w:val="32"/>
          <w:szCs w:val="32"/>
          <w:rtl/>
        </w:rPr>
      </w:pPr>
    </w:p>
    <w:p w14:paraId="702E74F0" w14:textId="204D47D2"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lastRenderedPageBreak/>
        <w:t>التحول الرقمي</w:t>
      </w:r>
      <w:r w:rsidRPr="00B06CC0">
        <w:rPr>
          <w:rFonts w:ascii="Simplified Arabic" w:eastAsiaTheme="minorEastAsia" w:hAnsi="Simplified Arabic" w:cs="Simplified Arabic"/>
          <w:b/>
          <w:bCs/>
          <w:sz w:val="32"/>
          <w:szCs w:val="32"/>
          <w:lang w:val="en-GB"/>
        </w:rPr>
        <w:t xml:space="preserve"> (Digital Transformation)</w:t>
      </w:r>
    </w:p>
    <w:p w14:paraId="41490882"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عملية تحويل نماذج العمل التقليدية إلى نماذج تعتمد على الأنظمة الرقمية والتقنيات الذكية بهدف رفع الأداء وتحسين جودة الخدمات. يعتبر التحول الرقمي ركيزة أساسية في تطوير وزارة الدفاع ضمن رؤية المملكة 2030</w:t>
      </w:r>
      <w:r w:rsidRPr="00B06CC0">
        <w:rPr>
          <w:rFonts w:ascii="Simplified Arabic" w:eastAsiaTheme="minorEastAsia" w:hAnsi="Simplified Arabic" w:cs="Simplified Arabic"/>
          <w:sz w:val="28"/>
          <w:szCs w:val="28"/>
          <w:lang w:val="en-GB"/>
        </w:rPr>
        <w:t>.</w:t>
      </w:r>
    </w:p>
    <w:p w14:paraId="67C285D0"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الجاهزية التشغيلية</w:t>
      </w:r>
      <w:r w:rsidRPr="00B06CC0">
        <w:rPr>
          <w:rFonts w:ascii="Simplified Arabic" w:eastAsiaTheme="minorEastAsia" w:hAnsi="Simplified Arabic" w:cs="Simplified Arabic"/>
          <w:b/>
          <w:bCs/>
          <w:sz w:val="32"/>
          <w:szCs w:val="32"/>
          <w:lang w:val="en-GB"/>
        </w:rPr>
        <w:t xml:space="preserve"> (Operational Readiness)</w:t>
      </w:r>
    </w:p>
    <w:p w14:paraId="2C945B59"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هي قدرة المؤسسة العسكرية على الاستجابة الفورية والكفؤة للمهام، وتوفير الموارد البشرية والمادية والتقنية اللازمة لتحقيق الأهداف الميدانية والإدارية. ويُعد الذكاء الاصطناعي أحد العوامل الداعمة لتحقيق هذه الجاهزية</w:t>
      </w:r>
      <w:r w:rsidRPr="00B06CC0">
        <w:rPr>
          <w:rFonts w:ascii="Simplified Arabic" w:eastAsiaTheme="minorEastAsia" w:hAnsi="Simplified Arabic" w:cs="Simplified Arabic"/>
          <w:sz w:val="28"/>
          <w:szCs w:val="28"/>
          <w:lang w:val="en-GB"/>
        </w:rPr>
        <w:t>.</w:t>
      </w:r>
    </w:p>
    <w:p w14:paraId="4216BB87"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الأمن السيبراني</w:t>
      </w:r>
      <w:r w:rsidRPr="00B06CC0">
        <w:rPr>
          <w:rFonts w:ascii="Simplified Arabic" w:eastAsiaTheme="minorEastAsia" w:hAnsi="Simplified Arabic" w:cs="Simplified Arabic"/>
          <w:b/>
          <w:bCs/>
          <w:sz w:val="32"/>
          <w:szCs w:val="32"/>
          <w:lang w:val="en-GB"/>
        </w:rPr>
        <w:t xml:space="preserve"> (Cybersecurity)</w:t>
      </w:r>
    </w:p>
    <w:p w14:paraId="7D2510FE"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مجموعة من الإجراءات والأنظمة التي تهدف إلى حماية البيانات والشبكات والمعلومات من الهجمات الرقمية. وهو عنصر حاسم في تطبيق الذكاء الاصطناعي داخل القطاعات العسكرية نظرًا لحساسية البيانات</w:t>
      </w:r>
      <w:r w:rsidRPr="00B06CC0">
        <w:rPr>
          <w:rFonts w:ascii="Simplified Arabic" w:eastAsiaTheme="minorEastAsia" w:hAnsi="Simplified Arabic" w:cs="Simplified Arabic"/>
          <w:sz w:val="28"/>
          <w:szCs w:val="28"/>
          <w:lang w:val="en-GB"/>
        </w:rPr>
        <w:t>.</w:t>
      </w:r>
    </w:p>
    <w:p w14:paraId="1D82D643"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موثوقية البيانات</w:t>
      </w:r>
      <w:r w:rsidRPr="00B06CC0">
        <w:rPr>
          <w:rFonts w:ascii="Simplified Arabic" w:eastAsiaTheme="minorEastAsia" w:hAnsi="Simplified Arabic" w:cs="Simplified Arabic"/>
          <w:b/>
          <w:bCs/>
          <w:sz w:val="32"/>
          <w:szCs w:val="32"/>
          <w:lang w:val="en-GB"/>
        </w:rPr>
        <w:t xml:space="preserve"> (Data Reliability)</w:t>
      </w:r>
    </w:p>
    <w:p w14:paraId="3F62925F"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درجة دقة وجودة البيانات التي تعتمد عليها الأنظمة الذكية. كلما كانت البيانات أكثر اكتمالًا وصحة واتساقًا، كانت نتائج الذكاء الاصطناعي أكثر موثوقية وفاعلية</w:t>
      </w:r>
      <w:r w:rsidRPr="00B06CC0">
        <w:rPr>
          <w:rFonts w:ascii="Simplified Arabic" w:eastAsiaTheme="minorEastAsia" w:hAnsi="Simplified Arabic" w:cs="Simplified Arabic"/>
          <w:sz w:val="28"/>
          <w:szCs w:val="28"/>
          <w:lang w:val="en-GB"/>
        </w:rPr>
        <w:t>.</w:t>
      </w:r>
    </w:p>
    <w:p w14:paraId="6E4A920F" w14:textId="77777777" w:rsidR="00B06CC0" w:rsidRPr="00B06CC0" w:rsidRDefault="00B06CC0" w:rsidP="00010A8E">
      <w:pPr>
        <w:spacing w:before="120" w:after="0" w:line="240" w:lineRule="auto"/>
        <w:rPr>
          <w:rFonts w:ascii="Simplified Arabic" w:eastAsiaTheme="minorEastAsia" w:hAnsi="Simplified Arabic" w:cs="Simplified Arabic"/>
          <w:b/>
          <w:bCs/>
          <w:sz w:val="32"/>
          <w:szCs w:val="32"/>
          <w:lang w:val="en-GB"/>
        </w:rPr>
      </w:pPr>
      <w:r w:rsidRPr="00B06CC0">
        <w:rPr>
          <w:rFonts w:ascii="Simplified Arabic" w:eastAsiaTheme="minorEastAsia" w:hAnsi="Simplified Arabic" w:cs="Simplified Arabic"/>
          <w:b/>
          <w:bCs/>
          <w:sz w:val="32"/>
          <w:szCs w:val="32"/>
          <w:rtl/>
        </w:rPr>
        <w:t>البنية التحتية الرقمية</w:t>
      </w:r>
      <w:r w:rsidRPr="00B06CC0">
        <w:rPr>
          <w:rFonts w:ascii="Simplified Arabic" w:eastAsiaTheme="minorEastAsia" w:hAnsi="Simplified Arabic" w:cs="Simplified Arabic"/>
          <w:b/>
          <w:bCs/>
          <w:sz w:val="32"/>
          <w:szCs w:val="32"/>
          <w:lang w:val="en-GB"/>
        </w:rPr>
        <w:t xml:space="preserve"> (Digital Infrastructure)</w:t>
      </w:r>
    </w:p>
    <w:p w14:paraId="3DD23BB7" w14:textId="77777777" w:rsidR="00B06CC0" w:rsidRPr="00B06CC0" w:rsidRDefault="00B06CC0" w:rsidP="00010A8E">
      <w:pPr>
        <w:spacing w:after="0" w:line="240" w:lineRule="auto"/>
        <w:rPr>
          <w:rFonts w:ascii="Simplified Arabic" w:eastAsiaTheme="minorEastAsia" w:hAnsi="Simplified Arabic" w:cs="Simplified Arabic"/>
          <w:sz w:val="28"/>
          <w:szCs w:val="28"/>
          <w:lang w:val="en-GB"/>
        </w:rPr>
      </w:pPr>
      <w:r w:rsidRPr="00B06CC0">
        <w:rPr>
          <w:rFonts w:ascii="Simplified Arabic" w:eastAsiaTheme="minorEastAsia" w:hAnsi="Simplified Arabic" w:cs="Simplified Arabic"/>
          <w:sz w:val="28"/>
          <w:szCs w:val="28"/>
          <w:rtl/>
        </w:rPr>
        <w:t>مجموعة الأنظمة والأجهزة والشبكات وقواعد البيانات التي تدعم تشغيل التقنيات الحديثة داخل المؤسسة. وتعد أساسًا لتطبيق فعّال للذكاء الاصطناعي في وزارة الدفاع</w:t>
      </w:r>
      <w:r w:rsidRPr="00B06CC0">
        <w:rPr>
          <w:rFonts w:ascii="Simplified Arabic" w:eastAsiaTheme="minorEastAsia" w:hAnsi="Simplified Arabic" w:cs="Simplified Arabic"/>
          <w:sz w:val="28"/>
          <w:szCs w:val="28"/>
          <w:lang w:val="en-GB"/>
        </w:rPr>
        <w:t>.</w:t>
      </w:r>
    </w:p>
    <w:p w14:paraId="0AE770D5" w14:textId="77777777" w:rsidR="00B06CC0" w:rsidRPr="00B06CC0" w:rsidRDefault="00B06CC0" w:rsidP="00010A8E">
      <w:pPr>
        <w:spacing w:after="0" w:line="240" w:lineRule="auto"/>
        <w:rPr>
          <w:rFonts w:ascii="Simplified Arabic" w:eastAsiaTheme="minorEastAsia" w:hAnsi="Simplified Arabic" w:cs="Simplified Arabic"/>
          <w:sz w:val="28"/>
          <w:szCs w:val="28"/>
          <w:rtl/>
        </w:rPr>
      </w:pPr>
    </w:p>
    <w:p w14:paraId="1795A54A"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1646BBDF"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0EE93AB4"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0A23B8E3"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1D9CECF9"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1880F704"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24AAC9FB"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4DCF6ECA"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2C6D5467"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66EF699E"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07B43537" w14:textId="77777777" w:rsidR="00853784" w:rsidRDefault="00853784" w:rsidP="00010A8E">
      <w:pPr>
        <w:spacing w:after="0" w:line="240" w:lineRule="auto"/>
        <w:jc w:val="center"/>
        <w:rPr>
          <w:rFonts w:ascii="Simplified Arabic" w:eastAsiaTheme="minorEastAsia" w:hAnsi="Simplified Arabic" w:cs="Simplified Arabic"/>
          <w:b/>
          <w:bCs/>
          <w:sz w:val="28"/>
          <w:szCs w:val="28"/>
          <w:rtl/>
        </w:rPr>
        <w:sectPr w:rsidR="00853784" w:rsidSect="00B06CC0">
          <w:pgSz w:w="11906" w:h="16838"/>
          <w:pgMar w:top="1134" w:right="1701" w:bottom="1134" w:left="1134"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pgNumType w:fmt="arabicAbjad"/>
          <w:cols w:space="708"/>
          <w:bidi/>
          <w:rtlGutter/>
          <w:docGrid w:linePitch="360"/>
        </w:sectPr>
      </w:pPr>
    </w:p>
    <w:p w14:paraId="5280B12B"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2892E62D"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415FE2B3" w14:textId="77777777" w:rsidR="004C5027" w:rsidRDefault="004C5027" w:rsidP="00010A8E">
      <w:pPr>
        <w:spacing w:after="0" w:line="240" w:lineRule="auto"/>
        <w:jc w:val="center"/>
        <w:rPr>
          <w:rFonts w:ascii="Simplified Arabic" w:eastAsiaTheme="minorEastAsia" w:hAnsi="Simplified Arabic" w:cs="Simplified Arabic"/>
          <w:b/>
          <w:bCs/>
          <w:sz w:val="28"/>
          <w:szCs w:val="28"/>
          <w:rtl/>
        </w:rPr>
      </w:pPr>
    </w:p>
    <w:p w14:paraId="0A673D7F"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14484CE5" w14:textId="77777777" w:rsidR="00B06CC0" w:rsidRDefault="00B06CC0" w:rsidP="00010A8E">
      <w:pPr>
        <w:spacing w:after="0" w:line="240" w:lineRule="auto"/>
        <w:jc w:val="center"/>
        <w:rPr>
          <w:rFonts w:ascii="Simplified Arabic" w:eastAsiaTheme="minorEastAsia" w:hAnsi="Simplified Arabic" w:cs="Simplified Arabic"/>
          <w:b/>
          <w:bCs/>
          <w:sz w:val="28"/>
          <w:szCs w:val="28"/>
          <w:rtl/>
        </w:rPr>
      </w:pPr>
    </w:p>
    <w:p w14:paraId="3659DD6D" w14:textId="77777777" w:rsidR="000A050A" w:rsidRDefault="000A050A" w:rsidP="00010A8E">
      <w:pPr>
        <w:spacing w:after="0" w:line="240" w:lineRule="auto"/>
        <w:jc w:val="center"/>
        <w:rPr>
          <w:rFonts w:ascii="Simplified Arabic" w:eastAsiaTheme="minorEastAsia" w:hAnsi="Simplified Arabic" w:cs="Simplified Arabic"/>
          <w:b/>
          <w:bCs/>
          <w:sz w:val="36"/>
          <w:szCs w:val="36"/>
          <w:u w:val="single"/>
        </w:rPr>
      </w:pPr>
    </w:p>
    <w:p w14:paraId="5E83FFF6" w14:textId="77777777" w:rsidR="0075384D" w:rsidRPr="000A050A" w:rsidRDefault="0075384D" w:rsidP="00010A8E">
      <w:pPr>
        <w:spacing w:after="0" w:line="240" w:lineRule="auto"/>
        <w:jc w:val="center"/>
        <w:rPr>
          <w:rFonts w:ascii="Simplified Arabic" w:eastAsiaTheme="minorEastAsia" w:hAnsi="Simplified Arabic" w:cs="Simplified Arabic"/>
          <w:b/>
          <w:bCs/>
          <w:sz w:val="36"/>
          <w:szCs w:val="36"/>
          <w:u w:val="single"/>
          <w:rtl/>
        </w:rPr>
      </w:pPr>
    </w:p>
    <w:p w14:paraId="7AC535C1" w14:textId="2C0E2979" w:rsidR="00EF08BC" w:rsidRPr="0075384D" w:rsidRDefault="00EF08BC" w:rsidP="00010A8E">
      <w:pPr>
        <w:spacing w:after="0" w:line="240" w:lineRule="auto"/>
        <w:jc w:val="center"/>
        <w:rPr>
          <w:rFonts w:ascii="Simplified Arabic" w:eastAsiaTheme="minorEastAsia" w:hAnsi="Simplified Arabic" w:cs="Simplified Arabic"/>
          <w:b/>
          <w:bCs/>
          <w:sz w:val="40"/>
          <w:szCs w:val="40"/>
          <w:u w:val="single"/>
        </w:rPr>
      </w:pPr>
      <w:r w:rsidRPr="0075384D">
        <w:rPr>
          <w:rFonts w:ascii="Simplified Arabic" w:eastAsiaTheme="minorEastAsia" w:hAnsi="Simplified Arabic" w:cs="Simplified Arabic"/>
          <w:b/>
          <w:bCs/>
          <w:sz w:val="40"/>
          <w:szCs w:val="40"/>
          <w:u w:val="single"/>
          <w:rtl/>
        </w:rPr>
        <w:t>الفصل الأول</w:t>
      </w:r>
    </w:p>
    <w:p w14:paraId="7AAC1629" w14:textId="77777777" w:rsidR="00EF08BC" w:rsidRPr="0075384D" w:rsidRDefault="00EF08BC" w:rsidP="00010A8E">
      <w:pPr>
        <w:spacing w:after="0" w:line="240" w:lineRule="auto"/>
        <w:jc w:val="center"/>
        <w:rPr>
          <w:rFonts w:ascii="Simplified Arabic" w:eastAsiaTheme="minorEastAsia" w:hAnsi="Simplified Arabic" w:cs="Simplified Arabic"/>
          <w:b/>
          <w:bCs/>
          <w:sz w:val="40"/>
          <w:szCs w:val="40"/>
          <w:u w:val="single"/>
          <w:rtl/>
        </w:rPr>
      </w:pPr>
    </w:p>
    <w:p w14:paraId="2F300BF8" w14:textId="77777777" w:rsidR="000A050A" w:rsidRPr="0075384D" w:rsidRDefault="000A050A" w:rsidP="00010A8E">
      <w:pPr>
        <w:spacing w:after="0" w:line="240" w:lineRule="auto"/>
        <w:jc w:val="center"/>
        <w:rPr>
          <w:rFonts w:ascii="Simplified Arabic" w:eastAsiaTheme="minorEastAsia" w:hAnsi="Simplified Arabic" w:cs="Simplified Arabic"/>
          <w:b/>
          <w:bCs/>
          <w:sz w:val="40"/>
          <w:szCs w:val="40"/>
          <w:u w:val="single"/>
          <w:rtl/>
        </w:rPr>
      </w:pPr>
    </w:p>
    <w:p w14:paraId="36DB160F" w14:textId="77777777" w:rsidR="00EF08BC" w:rsidRPr="0075384D" w:rsidRDefault="00EF08BC" w:rsidP="00010A8E">
      <w:pPr>
        <w:spacing w:after="0" w:line="240" w:lineRule="auto"/>
        <w:jc w:val="center"/>
        <w:rPr>
          <w:rFonts w:ascii="Simplified Arabic" w:eastAsiaTheme="minorEastAsia" w:hAnsi="Simplified Arabic" w:cs="Simplified Arabic"/>
          <w:b/>
          <w:bCs/>
          <w:sz w:val="40"/>
          <w:szCs w:val="40"/>
          <w:u w:val="single"/>
          <w:rtl/>
        </w:rPr>
      </w:pPr>
      <w:r w:rsidRPr="0075384D">
        <w:rPr>
          <w:rFonts w:ascii="Simplified Arabic" w:eastAsiaTheme="minorEastAsia" w:hAnsi="Simplified Arabic" w:cs="Simplified Arabic"/>
          <w:b/>
          <w:bCs/>
          <w:sz w:val="40"/>
          <w:szCs w:val="40"/>
          <w:u w:val="single"/>
          <w:rtl/>
        </w:rPr>
        <w:t>الإطار العام للدراسة</w:t>
      </w:r>
    </w:p>
    <w:p w14:paraId="0DEA1E56" w14:textId="77777777" w:rsidR="00EF08BC" w:rsidRDefault="00EF08BC" w:rsidP="00010A8E">
      <w:pPr>
        <w:spacing w:after="0" w:line="240" w:lineRule="auto"/>
        <w:jc w:val="both"/>
        <w:rPr>
          <w:rFonts w:ascii="Simplified Arabic" w:eastAsiaTheme="minorEastAsia" w:hAnsi="Simplified Arabic" w:cs="Simplified Arabic"/>
          <w:b/>
          <w:bCs/>
          <w:sz w:val="28"/>
          <w:szCs w:val="28"/>
          <w:rtl/>
        </w:rPr>
      </w:pPr>
    </w:p>
    <w:p w14:paraId="7A3E9E86"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749F5D01"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7CC6D152"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6329A565"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559299E6"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1527ADEF"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2947239D"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6354B7B9"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1566F88B"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4EA7FF1B"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7EC6FF13"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7D7EC117"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7B6F251D"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135E0B7A" w14:textId="77777777" w:rsidR="000A050A" w:rsidRDefault="000A050A" w:rsidP="00010A8E">
      <w:pPr>
        <w:spacing w:after="0" w:line="240" w:lineRule="auto"/>
        <w:jc w:val="both"/>
        <w:rPr>
          <w:rFonts w:ascii="Simplified Arabic" w:eastAsiaTheme="minorEastAsia" w:hAnsi="Simplified Arabic" w:cs="Simplified Arabic"/>
          <w:b/>
          <w:bCs/>
          <w:sz w:val="28"/>
          <w:szCs w:val="28"/>
          <w:rtl/>
        </w:rPr>
      </w:pPr>
    </w:p>
    <w:p w14:paraId="6AB4C6F7" w14:textId="77777777" w:rsidR="000A050A" w:rsidRDefault="000A050A" w:rsidP="00010A8E">
      <w:pPr>
        <w:spacing w:after="0" w:line="240" w:lineRule="auto"/>
        <w:jc w:val="both"/>
        <w:rPr>
          <w:rFonts w:ascii="Simplified Arabic" w:eastAsiaTheme="minorEastAsia" w:hAnsi="Simplified Arabic" w:cs="Simplified Arabic"/>
          <w:b/>
          <w:bCs/>
          <w:sz w:val="28"/>
          <w:szCs w:val="28"/>
        </w:rPr>
      </w:pPr>
    </w:p>
    <w:p w14:paraId="68D29A0C" w14:textId="77777777" w:rsidR="007261F6" w:rsidRDefault="007261F6" w:rsidP="00010A8E">
      <w:pPr>
        <w:spacing w:after="0" w:line="240" w:lineRule="auto"/>
        <w:jc w:val="both"/>
        <w:rPr>
          <w:rFonts w:ascii="Simplified Arabic" w:eastAsiaTheme="minorEastAsia" w:hAnsi="Simplified Arabic" w:cs="Simplified Arabic"/>
          <w:b/>
          <w:bCs/>
          <w:sz w:val="28"/>
          <w:szCs w:val="28"/>
          <w:rtl/>
        </w:rPr>
      </w:pPr>
    </w:p>
    <w:p w14:paraId="699A7765" w14:textId="77777777" w:rsidR="00EF08BC" w:rsidRPr="0075384D" w:rsidRDefault="00EF08BC" w:rsidP="00010A8E">
      <w:pPr>
        <w:spacing w:before="360" w:after="120" w:line="240" w:lineRule="auto"/>
        <w:jc w:val="both"/>
        <w:rPr>
          <w:rFonts w:ascii="Simplified Arabic" w:eastAsiaTheme="minorEastAsia" w:hAnsi="Simplified Arabic" w:cs="Simplified Arabic"/>
          <w:b/>
          <w:bCs/>
          <w:sz w:val="36"/>
          <w:szCs w:val="36"/>
          <w:rtl/>
        </w:rPr>
      </w:pPr>
      <w:r w:rsidRPr="0075384D">
        <w:rPr>
          <w:rFonts w:ascii="Simplified Arabic" w:eastAsiaTheme="minorEastAsia" w:hAnsi="Simplified Arabic" w:cs="Simplified Arabic"/>
          <w:b/>
          <w:bCs/>
          <w:sz w:val="36"/>
          <w:szCs w:val="36"/>
          <w:rtl/>
        </w:rPr>
        <w:lastRenderedPageBreak/>
        <w:t>1.1 مقدمة</w:t>
      </w:r>
    </w:p>
    <w:p w14:paraId="3EE100AE"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شهد العالم خلال العقود الأخيرة موجة متسارعة من التطورات التقنية والتحولات الرقمية التي غيّرت بصورة عميقة طبيعة العمل الإداري، وأعادت تشكيل كثير من المفاهيم التقليدية في علم الإدارة. فقد انتقل التركيز من اعتماد شبه كلي على الخبرة البشرية والقدرات الفردية في اتخاذ القرار، إلى الاعتماد المتزايد على النظم الرقمية، والبيانات الضخمة، والخوارزميات التحليلية، والمنصات الذكية. وفي قلب هذه التحولات برز </w:t>
      </w:r>
      <w:r w:rsidRPr="00B57345">
        <w:rPr>
          <w:rFonts w:ascii="Simplified Arabic" w:eastAsiaTheme="minorEastAsia" w:hAnsi="Simplified Arabic" w:cs="Simplified Arabic"/>
          <w:b/>
          <w:bCs/>
          <w:sz w:val="28"/>
          <w:szCs w:val="28"/>
          <w:rtl/>
        </w:rPr>
        <w:t>الذكاء الاصطناعي</w:t>
      </w:r>
      <w:r w:rsidRPr="00B57345">
        <w:rPr>
          <w:rFonts w:ascii="Simplified Arabic" w:eastAsiaTheme="minorEastAsia" w:hAnsi="Simplified Arabic" w:cs="Simplified Arabic"/>
          <w:sz w:val="28"/>
          <w:szCs w:val="28"/>
          <w:rtl/>
        </w:rPr>
        <w:t xml:space="preserve"> بوصفه أحد أهم الأدوات التي أحدثت نقلة نوعية في إدارة المنظمات الحديثة</w:t>
      </w:r>
      <w:r w:rsidRPr="00B57345">
        <w:rPr>
          <w:rFonts w:ascii="Simplified Arabic" w:eastAsiaTheme="minorEastAsia" w:hAnsi="Simplified Arabic" w:cs="Simplified Arabic"/>
          <w:sz w:val="28"/>
          <w:szCs w:val="28"/>
          <w:lang w:val="en-GB"/>
        </w:rPr>
        <w:t>.</w:t>
      </w:r>
    </w:p>
    <w:p w14:paraId="58E3EDA6"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ففي السابق، كان المدير يعتمد بدرجة كبيرة على الحدس الشخصي، وعلى ما يتوافر لديه من معلومات محدودة ومتفرقة، وربما غير محدثة، عند اتخاذ القرار. ومع ظهور نظم المعلومات الإدارية، ثم قواعد البيانات المتقدمة، ثم تقنيات التحليلات التنبؤية، أصبحت المؤسسات قادرة على جمع كمٍّ هائل من البيانات وتحويله إلى معلومات ومعرفة يمكن توظيفها في تحسين جودة القرارات. إلا أن الذكاء الاصطناعي نقل هذه القدرات إلى مستوى جديد؛ إذ لم يعد دوره مقتصرًا على تخزين البيانات أو عرضها، بل بات قادرًا على </w:t>
      </w:r>
      <w:r w:rsidRPr="00B57345">
        <w:rPr>
          <w:rFonts w:ascii="Simplified Arabic" w:eastAsiaTheme="minorEastAsia" w:hAnsi="Simplified Arabic" w:cs="Simplified Arabic"/>
          <w:b/>
          <w:bCs/>
          <w:sz w:val="28"/>
          <w:szCs w:val="28"/>
          <w:rtl/>
        </w:rPr>
        <w:t>تحليلها، واكتشاف الأنماط فيها، والتنبؤ بالسيناريوهات المستقبلية، واقتراح البدائل، وأحيانًا اتخاذ القرار أو تنفيذ الإجراء بشكل آلي</w:t>
      </w:r>
      <w:r w:rsidRPr="00B57345">
        <w:rPr>
          <w:rFonts w:ascii="Simplified Arabic" w:eastAsiaTheme="minorEastAsia" w:hAnsi="Simplified Arabic" w:cs="Simplified Arabic"/>
          <w:sz w:val="28"/>
          <w:szCs w:val="28"/>
          <w:lang w:val="en-GB"/>
        </w:rPr>
        <w:t>.</w:t>
      </w:r>
    </w:p>
    <w:p w14:paraId="3B20DC5C"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وفي السياق الإداري تحديدًا، يُنظر إلى الذكاء الاصطناعي اليوم بوصفه </w:t>
      </w:r>
      <w:r w:rsidRPr="00B57345">
        <w:rPr>
          <w:rFonts w:ascii="Simplified Arabic" w:eastAsiaTheme="minorEastAsia" w:hAnsi="Simplified Arabic" w:cs="Simplified Arabic"/>
          <w:b/>
          <w:bCs/>
          <w:sz w:val="28"/>
          <w:szCs w:val="28"/>
          <w:rtl/>
        </w:rPr>
        <w:t>بنية تحتية معرفية</w:t>
      </w:r>
      <w:r w:rsidRPr="00B57345">
        <w:rPr>
          <w:rFonts w:ascii="Simplified Arabic" w:eastAsiaTheme="minorEastAsia" w:hAnsi="Simplified Arabic" w:cs="Simplified Arabic"/>
          <w:sz w:val="28"/>
          <w:szCs w:val="28"/>
          <w:rtl/>
        </w:rPr>
        <w:t xml:space="preserve"> وليس مجرد أداة تقنية. فالمؤسسات التي تتبنى الذكاء الاصطناعي لا تغيّر برامجها فقط، بل تعيد تصميم نماذج أعمالها، وهياكلها التنظيمية، وآليات المتابعة والتقييم، وتعيد النظر في توزيع الأدوار بين الإنسان والآلة، بما يحقق أقصى استفادة ممكنة من القدرات التحليلية والتنبؤية لهذه التقنيات</w:t>
      </w:r>
      <w:r w:rsidRPr="00B57345">
        <w:rPr>
          <w:rFonts w:ascii="Simplified Arabic" w:eastAsiaTheme="minorEastAsia" w:hAnsi="Simplified Arabic" w:cs="Simplified Arabic"/>
          <w:sz w:val="28"/>
          <w:szCs w:val="28"/>
          <w:lang w:val="en-GB"/>
        </w:rPr>
        <w:t>.</w:t>
      </w:r>
    </w:p>
    <w:p w14:paraId="76B29434"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أما في البيئة العسكرية، فإن أهمية الذكاء الاصطناعي تتضاعف؛ لأن المؤسسة العسكرية تتعامل مع بيانات حساسة، ومواقف سريعة التغيّر، وقرارات عالية المخاطر، تتعلق بالأمن الوطني والجاهزية الدفاعية والعمليات المساندة والموارد البشرية والتدريب والدعم اللوجستي. وعلى الرغم من أن الصورة الذهنية الشائعة عن الذكاء الاصطناعي في المجال العسكري ترتبط غالبًا بالأنظمة القتالية المتقدمة، أو الطائرات المسيرة، أو أنظمة الاستشعار والرصد، إلا أن </w:t>
      </w:r>
      <w:r w:rsidRPr="00B57345">
        <w:rPr>
          <w:rFonts w:ascii="Simplified Arabic" w:eastAsiaTheme="minorEastAsia" w:hAnsi="Simplified Arabic" w:cs="Simplified Arabic"/>
          <w:b/>
          <w:bCs/>
          <w:sz w:val="28"/>
          <w:szCs w:val="28"/>
          <w:rtl/>
        </w:rPr>
        <w:t>الجانب الإداري</w:t>
      </w:r>
      <w:r w:rsidRPr="00B57345">
        <w:rPr>
          <w:rFonts w:ascii="Simplified Arabic" w:eastAsiaTheme="minorEastAsia" w:hAnsi="Simplified Arabic" w:cs="Simplified Arabic"/>
          <w:sz w:val="28"/>
          <w:szCs w:val="28"/>
          <w:rtl/>
        </w:rPr>
        <w:t xml:space="preserve"> لا يقل أهمية؛ إذ يمثل العمود الفقري الذي يستند إليه الأداء العسكري في الميدان</w:t>
      </w:r>
      <w:r w:rsidRPr="00B57345">
        <w:rPr>
          <w:rFonts w:ascii="Simplified Arabic" w:eastAsiaTheme="minorEastAsia" w:hAnsi="Simplified Arabic" w:cs="Simplified Arabic"/>
          <w:sz w:val="28"/>
          <w:szCs w:val="28"/>
          <w:lang w:val="en-GB"/>
        </w:rPr>
        <w:t>.</w:t>
      </w:r>
    </w:p>
    <w:p w14:paraId="3BEC867A"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وفي هذا السياق، تأتي </w:t>
      </w:r>
      <w:r w:rsidRPr="00B57345">
        <w:rPr>
          <w:rFonts w:ascii="Simplified Arabic" w:eastAsiaTheme="minorEastAsia" w:hAnsi="Simplified Arabic" w:cs="Simplified Arabic"/>
          <w:b/>
          <w:bCs/>
          <w:sz w:val="28"/>
          <w:szCs w:val="28"/>
          <w:rtl/>
        </w:rPr>
        <w:t>وزارة الدفاع السعودية</w:t>
      </w:r>
      <w:r w:rsidRPr="00B57345">
        <w:rPr>
          <w:rFonts w:ascii="Simplified Arabic" w:eastAsiaTheme="minorEastAsia" w:hAnsi="Simplified Arabic" w:cs="Simplified Arabic"/>
          <w:sz w:val="28"/>
          <w:szCs w:val="28"/>
          <w:rtl/>
        </w:rPr>
        <w:t xml:space="preserve"> في مقدمة الجهات التي تبنت التحول الرقمي كجزء من مستهدفات </w:t>
      </w:r>
      <w:r w:rsidRPr="00B57345">
        <w:rPr>
          <w:rFonts w:ascii="Simplified Arabic" w:eastAsiaTheme="minorEastAsia" w:hAnsi="Simplified Arabic" w:cs="Simplified Arabic"/>
          <w:b/>
          <w:bCs/>
          <w:sz w:val="28"/>
          <w:szCs w:val="28"/>
          <w:rtl/>
        </w:rPr>
        <w:t>رؤية المملكة 2030</w:t>
      </w:r>
      <w:r w:rsidRPr="00B57345">
        <w:rPr>
          <w:rFonts w:ascii="Simplified Arabic" w:eastAsiaTheme="minorEastAsia" w:hAnsi="Simplified Arabic" w:cs="Simplified Arabic"/>
          <w:sz w:val="28"/>
          <w:szCs w:val="28"/>
          <w:rtl/>
        </w:rPr>
        <w:t>، ولا سيما في محور تطوير القطاعات الحكومية ورفع كفاءة الإنفاق وتعزيز الحوكمة والشفافية. وتحرص الوزارة على تحديث أنظمتها الإدارية والمالية واللوجستية، وتبنّي تطبيقات الذكاء الاصطناعي في مجالات متعددة مثل إدارة الموارد البشرية، وإدارة المشروعات، والتحليل المالي، وإدارة سلاسل الإمداد، والأرشفة الذكية، وأنظمة الدعم واتخاذ القرار</w:t>
      </w:r>
      <w:r w:rsidRPr="00B57345">
        <w:rPr>
          <w:rFonts w:ascii="Simplified Arabic" w:eastAsiaTheme="minorEastAsia" w:hAnsi="Simplified Arabic" w:cs="Simplified Arabic"/>
          <w:sz w:val="28"/>
          <w:szCs w:val="28"/>
          <w:lang w:val="en-GB"/>
        </w:rPr>
        <w:t>.</w:t>
      </w:r>
    </w:p>
    <w:p w14:paraId="7BEFCC42"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lastRenderedPageBreak/>
        <w:t xml:space="preserve">ومع ذلك، ورغم التوجه الواضح نحو تبنّي الذكاء الاصطناعي، فإن </w:t>
      </w:r>
      <w:r w:rsidRPr="00B57345">
        <w:rPr>
          <w:rFonts w:ascii="Simplified Arabic" w:eastAsiaTheme="minorEastAsia" w:hAnsi="Simplified Arabic" w:cs="Simplified Arabic"/>
          <w:b/>
          <w:bCs/>
          <w:sz w:val="28"/>
          <w:szCs w:val="28"/>
          <w:rtl/>
        </w:rPr>
        <w:t>قياس فاعلية</w:t>
      </w:r>
      <w:r w:rsidRPr="00B57345">
        <w:rPr>
          <w:rFonts w:ascii="Simplified Arabic" w:eastAsiaTheme="minorEastAsia" w:hAnsi="Simplified Arabic" w:cs="Simplified Arabic"/>
          <w:sz w:val="28"/>
          <w:szCs w:val="28"/>
          <w:rtl/>
        </w:rPr>
        <w:t xml:space="preserve"> هذه التقنيات في دعم اتخاذ القرار وتطوير الأداء الإداري ما يزال بحاجة إلى دراسات ميدانية معمقة، خصوصًا في البيئة العسكرية السعودية التي تتسم بخصوصية تنظيمية وأمنية وثقافية تجعل تعميم نتائج الدراسات المدنية عليها أمرًا غير دقيق. ومن هنا برزت الحاجة إلى دراسة أكاديمية تطبيقية تسعى إلى الإجابة عن سؤال: إلى أي مدى يسهم الذكاء الاصطناعي – فعليًا – في دعم متخذي القرار في وزارة الدفاع، وفي تحسين الأداء الإداري بمختلف أبعاده؟</w:t>
      </w:r>
    </w:p>
    <w:p w14:paraId="397C0D4B"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ومن هذا المنطلق، يسعى هذا الفصل إلى تقديم </w:t>
      </w:r>
      <w:r w:rsidRPr="00B57345">
        <w:rPr>
          <w:rFonts w:ascii="Simplified Arabic" w:eastAsiaTheme="minorEastAsia" w:hAnsi="Simplified Arabic" w:cs="Simplified Arabic"/>
          <w:b/>
          <w:bCs/>
          <w:sz w:val="28"/>
          <w:szCs w:val="28"/>
          <w:rtl/>
        </w:rPr>
        <w:t>الإطار العام للدراسة</w:t>
      </w:r>
      <w:r w:rsidRPr="00B57345">
        <w:rPr>
          <w:rFonts w:ascii="Simplified Arabic" w:eastAsiaTheme="minorEastAsia" w:hAnsi="Simplified Arabic" w:cs="Simplified Arabic"/>
          <w:sz w:val="28"/>
          <w:szCs w:val="28"/>
          <w:rtl/>
        </w:rPr>
        <w:t>، من خلال استعراض خلفية المشكلة البحثية، وصياغة مشكلة الدراسة وتساؤلاتها، وتحديد أهدافها وأهميتها وحدودها، وبيان المنهجية المتبعة، إلى جانب وضع تعريفات إجرائية دقيقة للمفاهيم الرئيسة. ويُعد هذا الفصل بمثابة المدخل الذي يمهّد للقارئ فهم طبيعة الموضوع وضرورته العلمية والعملية، ويهيئه للانتقال إلى الفصول التالية التي تتناول الإطار النظري، والمنهجية، والتحليل الإحصائي، والنتائج والتوصيات</w:t>
      </w:r>
      <w:r w:rsidRPr="00B57345">
        <w:rPr>
          <w:rFonts w:ascii="Simplified Arabic" w:eastAsiaTheme="minorEastAsia" w:hAnsi="Simplified Arabic" w:cs="Simplified Arabic"/>
          <w:sz w:val="28"/>
          <w:szCs w:val="28"/>
          <w:lang w:val="en-GB"/>
        </w:rPr>
        <w:t>.</w:t>
      </w:r>
    </w:p>
    <w:p w14:paraId="6ECCC999" w14:textId="300D5E86" w:rsidR="00B57345" w:rsidRPr="00B57345" w:rsidRDefault="00B57345" w:rsidP="00010A8E">
      <w:pPr>
        <w:spacing w:before="120" w:after="0" w:line="240" w:lineRule="auto"/>
        <w:ind w:hanging="1"/>
        <w:jc w:val="both"/>
        <w:rPr>
          <w:rFonts w:ascii="Simplified Arabic" w:eastAsiaTheme="minorEastAsia" w:hAnsi="Simplified Arabic" w:cs="Simplified Arabic"/>
          <w:b/>
          <w:bCs/>
          <w:sz w:val="28"/>
          <w:szCs w:val="28"/>
          <w:lang w:val="en-GB"/>
        </w:rPr>
      </w:pPr>
      <w:proofErr w:type="gramStart"/>
      <w:r w:rsidRPr="00B57345">
        <w:rPr>
          <w:rFonts w:ascii="Simplified Arabic" w:eastAsiaTheme="minorEastAsia" w:hAnsi="Simplified Arabic" w:cs="Simplified Arabic"/>
          <w:b/>
          <w:bCs/>
          <w:sz w:val="28"/>
          <w:szCs w:val="28"/>
          <w:lang w:val="en-GB"/>
        </w:rPr>
        <w:t xml:space="preserve">1.2 </w:t>
      </w:r>
      <w:r>
        <w:rPr>
          <w:rFonts w:ascii="Simplified Arabic" w:eastAsiaTheme="minorEastAsia" w:hAnsi="Simplified Arabic" w:cs="Simplified Arabic" w:hint="cs"/>
          <w:b/>
          <w:bCs/>
          <w:sz w:val="28"/>
          <w:szCs w:val="28"/>
          <w:rtl/>
          <w:lang w:val="en-GB"/>
        </w:rPr>
        <w:t xml:space="preserve"> </w:t>
      </w:r>
      <w:r w:rsidRPr="00B57345">
        <w:rPr>
          <w:rFonts w:ascii="Simplified Arabic" w:eastAsiaTheme="minorEastAsia" w:hAnsi="Simplified Arabic" w:cs="Simplified Arabic"/>
          <w:b/>
          <w:bCs/>
          <w:sz w:val="28"/>
          <w:szCs w:val="28"/>
          <w:rtl/>
        </w:rPr>
        <w:t>مشكلة</w:t>
      </w:r>
      <w:proofErr w:type="gramEnd"/>
      <w:r w:rsidRPr="00B57345">
        <w:rPr>
          <w:rFonts w:ascii="Simplified Arabic" w:eastAsiaTheme="minorEastAsia" w:hAnsi="Simplified Arabic" w:cs="Simplified Arabic"/>
          <w:b/>
          <w:bCs/>
          <w:sz w:val="28"/>
          <w:szCs w:val="28"/>
          <w:rtl/>
        </w:rPr>
        <w:t xml:space="preserve"> الدراسة</w:t>
      </w:r>
    </w:p>
    <w:p w14:paraId="415ED3C4"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تُجمع الأدبيات الحديثة في مجالات الإدارة العامة والإدارة الإلكترونية والذكاء الاصطناعي على أن تبنّي التقنيات الذكية أصبح </w:t>
      </w:r>
      <w:r w:rsidRPr="00B57345">
        <w:rPr>
          <w:rFonts w:ascii="Simplified Arabic" w:eastAsiaTheme="minorEastAsia" w:hAnsi="Simplified Arabic" w:cs="Simplified Arabic"/>
          <w:b/>
          <w:bCs/>
          <w:sz w:val="28"/>
          <w:szCs w:val="28"/>
          <w:rtl/>
        </w:rPr>
        <w:t>ضرورة استراتيجية</w:t>
      </w:r>
      <w:r w:rsidRPr="00B57345">
        <w:rPr>
          <w:rFonts w:ascii="Simplified Arabic" w:eastAsiaTheme="minorEastAsia" w:hAnsi="Simplified Arabic" w:cs="Simplified Arabic"/>
          <w:sz w:val="28"/>
          <w:szCs w:val="28"/>
          <w:rtl/>
        </w:rPr>
        <w:t xml:space="preserve"> للمؤسسات، وليس خيارًا ترفيًّا. فالمؤسسات التي تتأخر في توظيف الذكاء الاصطناعي تواجه تحديات متزايدة تتعلق بقدرتها على المنافسة، وكفاءة استغلال الموارد، وسرعة الاستجابة للتغيرات، وجودة الخدمات التي تقدمها للمستفيدين. وينطبق ذلك بدرجة أكبر على القطاعات السيادية، ومن بينها القطاع العسكري، الذي يتطلب مستوى عاليًا من الجاهزية والاستباقية في التنبؤ والتخطيط</w:t>
      </w:r>
      <w:r w:rsidRPr="00B57345">
        <w:rPr>
          <w:rFonts w:ascii="Simplified Arabic" w:eastAsiaTheme="minorEastAsia" w:hAnsi="Simplified Arabic" w:cs="Simplified Arabic"/>
          <w:sz w:val="28"/>
          <w:szCs w:val="28"/>
          <w:lang w:val="en-GB"/>
        </w:rPr>
        <w:t>.</w:t>
      </w:r>
    </w:p>
    <w:p w14:paraId="6DEED04E"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ورغم أن وزارة الدفاع السعودية خطت خطوات ملموسة في مسار التحول الرقمي، فإن </w:t>
      </w:r>
      <w:r w:rsidRPr="00B57345">
        <w:rPr>
          <w:rFonts w:ascii="Simplified Arabic" w:eastAsiaTheme="minorEastAsia" w:hAnsi="Simplified Arabic" w:cs="Simplified Arabic"/>
          <w:b/>
          <w:bCs/>
          <w:sz w:val="28"/>
          <w:szCs w:val="28"/>
          <w:rtl/>
        </w:rPr>
        <w:t>التساؤل الجوهري</w:t>
      </w:r>
      <w:r w:rsidRPr="00B57345">
        <w:rPr>
          <w:rFonts w:ascii="Simplified Arabic" w:eastAsiaTheme="minorEastAsia" w:hAnsi="Simplified Arabic" w:cs="Simplified Arabic"/>
          <w:sz w:val="28"/>
          <w:szCs w:val="28"/>
          <w:rtl/>
        </w:rPr>
        <w:t xml:space="preserve"> لا يتعلق بوجود الأنظمة الذكية من عدمه، بل يتعلق بمدى </w:t>
      </w:r>
      <w:r w:rsidRPr="00B57345">
        <w:rPr>
          <w:rFonts w:ascii="Simplified Arabic" w:eastAsiaTheme="minorEastAsia" w:hAnsi="Simplified Arabic" w:cs="Simplified Arabic"/>
          <w:b/>
          <w:bCs/>
          <w:sz w:val="28"/>
          <w:szCs w:val="28"/>
          <w:rtl/>
        </w:rPr>
        <w:t>فاعليتها الحقيقية</w:t>
      </w:r>
      <w:r w:rsidRPr="00B57345">
        <w:rPr>
          <w:rFonts w:ascii="Simplified Arabic" w:eastAsiaTheme="minorEastAsia" w:hAnsi="Simplified Arabic" w:cs="Simplified Arabic"/>
          <w:sz w:val="28"/>
          <w:szCs w:val="28"/>
          <w:rtl/>
        </w:rPr>
        <w:t xml:space="preserve"> في دعم اتخاذ القرار وتطوير الأداء الإداري. فوجود أنظمة تقنية متقدمة لا يعني بالضرورة أنها تُستخدم بالشكل الأمثل، أو أنها تُسهم في تحقيق نتائج ملموسة على مستوى جودة القرارات أو كفاءة الإجراءات أو رضا المستفيدين الداخليين</w:t>
      </w:r>
      <w:r w:rsidRPr="00B57345">
        <w:rPr>
          <w:rFonts w:ascii="Simplified Arabic" w:eastAsiaTheme="minorEastAsia" w:hAnsi="Simplified Arabic" w:cs="Simplified Arabic"/>
          <w:sz w:val="28"/>
          <w:szCs w:val="28"/>
          <w:lang w:val="en-GB"/>
        </w:rPr>
        <w:t>.</w:t>
      </w:r>
    </w:p>
    <w:p w14:paraId="7DBA32D3"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كما تشير الملاحظات الأولية – سواء من خلال التقارير الرسمية أو من خلال ما تتناوله الأدبيات عن التحول الرقمي في القطاع الحكومي السعودي – إلى وجود عدد من التحديات، من أبرزها</w:t>
      </w:r>
      <w:r w:rsidRPr="00B57345">
        <w:rPr>
          <w:rFonts w:ascii="Simplified Arabic" w:eastAsiaTheme="minorEastAsia" w:hAnsi="Simplified Arabic" w:cs="Simplified Arabic"/>
          <w:sz w:val="28"/>
          <w:szCs w:val="28"/>
          <w:lang w:val="en-GB"/>
        </w:rPr>
        <w:t>:</w:t>
      </w:r>
    </w:p>
    <w:p w14:paraId="6B3CB778" w14:textId="77777777" w:rsidR="00B57345" w:rsidRPr="00B57345" w:rsidRDefault="00B57345" w:rsidP="004A6503">
      <w:pPr>
        <w:numPr>
          <w:ilvl w:val="0"/>
          <w:numId w:val="7"/>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تفاوت مستوى </w:t>
      </w:r>
      <w:r w:rsidRPr="00B57345">
        <w:rPr>
          <w:rFonts w:ascii="Simplified Arabic" w:eastAsiaTheme="minorEastAsia" w:hAnsi="Simplified Arabic" w:cs="Simplified Arabic"/>
          <w:b/>
          <w:bCs/>
          <w:sz w:val="28"/>
          <w:szCs w:val="28"/>
          <w:rtl/>
        </w:rPr>
        <w:t>البنية التحتية الرقمية</w:t>
      </w:r>
      <w:r w:rsidRPr="00B57345">
        <w:rPr>
          <w:rFonts w:ascii="Simplified Arabic" w:eastAsiaTheme="minorEastAsia" w:hAnsi="Simplified Arabic" w:cs="Simplified Arabic"/>
          <w:sz w:val="28"/>
          <w:szCs w:val="28"/>
          <w:rtl/>
        </w:rPr>
        <w:t xml:space="preserve"> بين الإدارات والوحدات المختلفة</w:t>
      </w:r>
      <w:r w:rsidRPr="00B57345">
        <w:rPr>
          <w:rFonts w:ascii="Simplified Arabic" w:eastAsiaTheme="minorEastAsia" w:hAnsi="Simplified Arabic" w:cs="Simplified Arabic"/>
          <w:sz w:val="28"/>
          <w:szCs w:val="28"/>
          <w:lang w:val="en-GB"/>
        </w:rPr>
        <w:t>.</w:t>
      </w:r>
    </w:p>
    <w:p w14:paraId="13576950" w14:textId="77777777" w:rsidR="00B57345" w:rsidRPr="00B57345" w:rsidRDefault="00B57345" w:rsidP="004A6503">
      <w:pPr>
        <w:numPr>
          <w:ilvl w:val="0"/>
          <w:numId w:val="7"/>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الحاجة المستمرة إلى </w:t>
      </w:r>
      <w:r w:rsidRPr="00B57345">
        <w:rPr>
          <w:rFonts w:ascii="Simplified Arabic" w:eastAsiaTheme="minorEastAsia" w:hAnsi="Simplified Arabic" w:cs="Simplified Arabic"/>
          <w:b/>
          <w:bCs/>
          <w:sz w:val="28"/>
          <w:szCs w:val="28"/>
          <w:rtl/>
        </w:rPr>
        <w:t>رفع مهارات العاملين</w:t>
      </w:r>
      <w:r w:rsidRPr="00B57345">
        <w:rPr>
          <w:rFonts w:ascii="Simplified Arabic" w:eastAsiaTheme="minorEastAsia" w:hAnsi="Simplified Arabic" w:cs="Simplified Arabic"/>
          <w:sz w:val="28"/>
          <w:szCs w:val="28"/>
          <w:rtl/>
        </w:rPr>
        <w:t xml:space="preserve"> في استخدام الأنظمة الذكية وتحليل البيانات</w:t>
      </w:r>
      <w:r w:rsidRPr="00B57345">
        <w:rPr>
          <w:rFonts w:ascii="Simplified Arabic" w:eastAsiaTheme="minorEastAsia" w:hAnsi="Simplified Arabic" w:cs="Simplified Arabic"/>
          <w:sz w:val="28"/>
          <w:szCs w:val="28"/>
          <w:lang w:val="en-GB"/>
        </w:rPr>
        <w:t>.</w:t>
      </w:r>
    </w:p>
    <w:p w14:paraId="1B6FD923" w14:textId="77777777" w:rsidR="00B57345" w:rsidRPr="00B57345" w:rsidRDefault="00B57345" w:rsidP="004A6503">
      <w:pPr>
        <w:numPr>
          <w:ilvl w:val="0"/>
          <w:numId w:val="7"/>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تحديات تتعلق بـ </w:t>
      </w:r>
      <w:r w:rsidRPr="00B57345">
        <w:rPr>
          <w:rFonts w:ascii="Simplified Arabic" w:eastAsiaTheme="minorEastAsia" w:hAnsi="Simplified Arabic" w:cs="Simplified Arabic"/>
          <w:b/>
          <w:bCs/>
          <w:sz w:val="28"/>
          <w:szCs w:val="28"/>
          <w:rtl/>
        </w:rPr>
        <w:t>تكامل الأنظمة</w:t>
      </w:r>
      <w:r w:rsidRPr="00B57345">
        <w:rPr>
          <w:rFonts w:ascii="Simplified Arabic" w:eastAsiaTheme="minorEastAsia" w:hAnsi="Simplified Arabic" w:cs="Simplified Arabic"/>
          <w:sz w:val="28"/>
          <w:szCs w:val="28"/>
          <w:rtl/>
        </w:rPr>
        <w:t xml:space="preserve"> وربط قواعد البيانات بين الإدارات ذات العلاقة</w:t>
      </w:r>
      <w:r w:rsidRPr="00B57345">
        <w:rPr>
          <w:rFonts w:ascii="Simplified Arabic" w:eastAsiaTheme="minorEastAsia" w:hAnsi="Simplified Arabic" w:cs="Simplified Arabic"/>
          <w:sz w:val="28"/>
          <w:szCs w:val="28"/>
          <w:lang w:val="en-GB"/>
        </w:rPr>
        <w:t>.</w:t>
      </w:r>
    </w:p>
    <w:p w14:paraId="2CE9DA99" w14:textId="77777777" w:rsidR="00B57345" w:rsidRPr="00B57345" w:rsidRDefault="00B57345" w:rsidP="004A6503">
      <w:pPr>
        <w:numPr>
          <w:ilvl w:val="0"/>
          <w:numId w:val="7"/>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مخاوف مرتبطة بـ </w:t>
      </w:r>
      <w:r w:rsidRPr="00B57345">
        <w:rPr>
          <w:rFonts w:ascii="Simplified Arabic" w:eastAsiaTheme="minorEastAsia" w:hAnsi="Simplified Arabic" w:cs="Simplified Arabic"/>
          <w:b/>
          <w:bCs/>
          <w:sz w:val="28"/>
          <w:szCs w:val="28"/>
          <w:rtl/>
        </w:rPr>
        <w:t>أمن المعلومات والخصوصية</w:t>
      </w:r>
      <w:r w:rsidRPr="00B57345">
        <w:rPr>
          <w:rFonts w:ascii="Simplified Arabic" w:eastAsiaTheme="minorEastAsia" w:hAnsi="Simplified Arabic" w:cs="Simplified Arabic"/>
          <w:sz w:val="28"/>
          <w:szCs w:val="28"/>
          <w:rtl/>
        </w:rPr>
        <w:t xml:space="preserve"> في بيئة عسكرية حساسة</w:t>
      </w:r>
      <w:r w:rsidRPr="00B57345">
        <w:rPr>
          <w:rFonts w:ascii="Simplified Arabic" w:eastAsiaTheme="minorEastAsia" w:hAnsi="Simplified Arabic" w:cs="Simplified Arabic"/>
          <w:sz w:val="28"/>
          <w:szCs w:val="28"/>
          <w:lang w:val="en-GB"/>
        </w:rPr>
        <w:t>.</w:t>
      </w:r>
    </w:p>
    <w:p w14:paraId="2273F2FB" w14:textId="77777777" w:rsidR="00B57345" w:rsidRPr="00B57345" w:rsidRDefault="00B57345" w:rsidP="004A6503">
      <w:pPr>
        <w:numPr>
          <w:ilvl w:val="0"/>
          <w:numId w:val="7"/>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lastRenderedPageBreak/>
        <w:t xml:space="preserve">مقاومة بعض الأفراد أو الوحدات التنظيمية </w:t>
      </w:r>
      <w:r w:rsidRPr="00B57345">
        <w:rPr>
          <w:rFonts w:ascii="Simplified Arabic" w:eastAsiaTheme="minorEastAsia" w:hAnsi="Simplified Arabic" w:cs="Simplified Arabic"/>
          <w:b/>
          <w:bCs/>
          <w:sz w:val="28"/>
          <w:szCs w:val="28"/>
          <w:rtl/>
        </w:rPr>
        <w:t>للتغيير</w:t>
      </w:r>
      <w:r w:rsidRPr="00B57345">
        <w:rPr>
          <w:rFonts w:ascii="Simplified Arabic" w:eastAsiaTheme="minorEastAsia" w:hAnsi="Simplified Arabic" w:cs="Simplified Arabic"/>
          <w:sz w:val="28"/>
          <w:szCs w:val="28"/>
          <w:rtl/>
        </w:rPr>
        <w:t xml:space="preserve"> وتفضيلهم الأساليب التقليدية</w:t>
      </w:r>
      <w:r w:rsidRPr="00B57345">
        <w:rPr>
          <w:rFonts w:ascii="Simplified Arabic" w:eastAsiaTheme="minorEastAsia" w:hAnsi="Simplified Arabic" w:cs="Simplified Arabic"/>
          <w:sz w:val="28"/>
          <w:szCs w:val="28"/>
          <w:lang w:val="en-GB"/>
        </w:rPr>
        <w:t>.</w:t>
      </w:r>
    </w:p>
    <w:p w14:paraId="553D4107"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ومع أن هذه التحديات قد لا تكون حصرية لوزارة الدفاع، إلا أن </w:t>
      </w:r>
      <w:r w:rsidRPr="00B57345">
        <w:rPr>
          <w:rFonts w:ascii="Simplified Arabic" w:eastAsiaTheme="minorEastAsia" w:hAnsi="Simplified Arabic" w:cs="Simplified Arabic"/>
          <w:b/>
          <w:bCs/>
          <w:sz w:val="28"/>
          <w:szCs w:val="28"/>
          <w:rtl/>
        </w:rPr>
        <w:t>خصوصية القطاع العسكري</w:t>
      </w:r>
      <w:r w:rsidRPr="00B57345">
        <w:rPr>
          <w:rFonts w:ascii="Simplified Arabic" w:eastAsiaTheme="minorEastAsia" w:hAnsi="Simplified Arabic" w:cs="Simplified Arabic"/>
          <w:sz w:val="28"/>
          <w:szCs w:val="28"/>
          <w:rtl/>
        </w:rPr>
        <w:t xml:space="preserve"> من حيث حساسية البيانات، وتعدد المستويات القيادية، وتشابك العمليات الإدارية واللوجستية، تجعل دراسة أثر الذكاء الاصطناعي على اتخاذ القرار والأداء الإداري في هذا السياق أمرًا ذا أهمية خاصة</w:t>
      </w:r>
      <w:r w:rsidRPr="00B57345">
        <w:rPr>
          <w:rFonts w:ascii="Simplified Arabic" w:eastAsiaTheme="minorEastAsia" w:hAnsi="Simplified Arabic" w:cs="Simplified Arabic"/>
          <w:sz w:val="28"/>
          <w:szCs w:val="28"/>
          <w:lang w:val="en-GB"/>
        </w:rPr>
        <w:t>.</w:t>
      </w:r>
    </w:p>
    <w:p w14:paraId="29F48C13"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كما تُظهر مراجعة الدراسات السابقة أن غالبية البحوث التي تناولت الذكاء الاصطناعي في السياق السعودي ركزت على </w:t>
      </w:r>
      <w:r w:rsidRPr="00B57345">
        <w:rPr>
          <w:rFonts w:ascii="Simplified Arabic" w:eastAsiaTheme="minorEastAsia" w:hAnsi="Simplified Arabic" w:cs="Simplified Arabic"/>
          <w:b/>
          <w:bCs/>
          <w:sz w:val="28"/>
          <w:szCs w:val="28"/>
          <w:rtl/>
        </w:rPr>
        <w:t>الوزارات المدنية</w:t>
      </w:r>
      <w:r w:rsidRPr="00B57345">
        <w:rPr>
          <w:rFonts w:ascii="Simplified Arabic" w:eastAsiaTheme="minorEastAsia" w:hAnsi="Simplified Arabic" w:cs="Simplified Arabic"/>
          <w:sz w:val="28"/>
          <w:szCs w:val="28"/>
          <w:rtl/>
        </w:rPr>
        <w:t xml:space="preserve"> أو القطاعات الخدمية مثل الصحة والتعليم والبلديات، ولم ترصد – حسب علم الباحث – دراسة تطبيقية متخصصة تتناول وزارة الدفاع السعودية بوصفها نموذجًا لدراسة أثر الذكاء الاصطناعي على القرار والأداء الإداري. وهذا يشير إلى وجود </w:t>
      </w:r>
      <w:r w:rsidRPr="00B57345">
        <w:rPr>
          <w:rFonts w:ascii="Simplified Arabic" w:eastAsiaTheme="minorEastAsia" w:hAnsi="Simplified Arabic" w:cs="Simplified Arabic"/>
          <w:b/>
          <w:bCs/>
          <w:sz w:val="28"/>
          <w:szCs w:val="28"/>
          <w:rtl/>
        </w:rPr>
        <w:t>فجوة معرفية</w:t>
      </w:r>
      <w:r w:rsidRPr="00B57345">
        <w:rPr>
          <w:rFonts w:ascii="Simplified Arabic" w:eastAsiaTheme="minorEastAsia" w:hAnsi="Simplified Arabic" w:cs="Simplified Arabic"/>
          <w:sz w:val="28"/>
          <w:szCs w:val="28"/>
          <w:rtl/>
        </w:rPr>
        <w:t xml:space="preserve"> تحتاج إلى معالجة علمية ممنهجة</w:t>
      </w:r>
      <w:r w:rsidRPr="00B57345">
        <w:rPr>
          <w:rFonts w:ascii="Simplified Arabic" w:eastAsiaTheme="minorEastAsia" w:hAnsi="Simplified Arabic" w:cs="Simplified Arabic"/>
          <w:sz w:val="28"/>
          <w:szCs w:val="28"/>
          <w:lang w:val="en-GB"/>
        </w:rPr>
        <w:t>.</w:t>
      </w:r>
    </w:p>
    <w:p w14:paraId="25AE8946"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وانطلاقًا مما سبق، تتمثل مشكلة الدراسة في التساؤل الرئيس الآتي</w:t>
      </w:r>
      <w:r w:rsidRPr="00B57345">
        <w:rPr>
          <w:rFonts w:ascii="Simplified Arabic" w:eastAsiaTheme="minorEastAsia" w:hAnsi="Simplified Arabic" w:cs="Simplified Arabic"/>
          <w:sz w:val="28"/>
          <w:szCs w:val="28"/>
          <w:lang w:val="en-GB"/>
        </w:rPr>
        <w:t>:</w:t>
      </w:r>
    </w:p>
    <w:p w14:paraId="33D50A23"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ما فاعلية استخدام الذكاء الاصطناعي في دعم اتخاذ القرار وتطوير الأداء الإداري في وزارة الدفاع السعودية؟</w:t>
      </w:r>
    </w:p>
    <w:p w14:paraId="0EF2B40A"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ويتفرع عن هذا السؤال الرئيس مجموعة من الجوانب الفرعية تتعلق بمستوى استخدام التقنيات الذكية، وطبيعة أثرها على جودة القرار وسرعته، وتأثيرها في مؤشرات الأداء الإداري، إضافةً إلى التحديات التي قد تحدّ من فاعليتها، والفروق المحتملة في إدراك هذه الفاعلية باختلاف الخصائص الديموغرافية للعاملين</w:t>
      </w:r>
      <w:r w:rsidRPr="00B57345">
        <w:rPr>
          <w:rFonts w:ascii="Simplified Arabic" w:eastAsiaTheme="minorEastAsia" w:hAnsi="Simplified Arabic" w:cs="Simplified Arabic"/>
          <w:sz w:val="28"/>
          <w:szCs w:val="28"/>
          <w:lang w:val="en-GB"/>
        </w:rPr>
        <w:t>.</w:t>
      </w:r>
    </w:p>
    <w:p w14:paraId="4227DFE1" w14:textId="24B617C8" w:rsidR="00B57345" w:rsidRPr="00B57345" w:rsidRDefault="00B57345" w:rsidP="00010A8E">
      <w:pPr>
        <w:spacing w:before="120" w:after="0" w:line="240" w:lineRule="auto"/>
        <w:ind w:hanging="1"/>
        <w:jc w:val="both"/>
        <w:rPr>
          <w:rFonts w:ascii="Simplified Arabic" w:eastAsiaTheme="minorEastAsia" w:hAnsi="Simplified Arabic" w:cs="Simplified Arabic"/>
          <w:b/>
          <w:bCs/>
          <w:sz w:val="28"/>
          <w:szCs w:val="28"/>
          <w:lang w:val="en-GB"/>
        </w:rPr>
      </w:pPr>
      <w:proofErr w:type="gramStart"/>
      <w:r w:rsidRPr="00B57345">
        <w:rPr>
          <w:rFonts w:ascii="Simplified Arabic" w:eastAsiaTheme="minorEastAsia" w:hAnsi="Simplified Arabic" w:cs="Simplified Arabic"/>
          <w:b/>
          <w:bCs/>
          <w:sz w:val="28"/>
          <w:szCs w:val="28"/>
          <w:lang w:val="en-GB"/>
        </w:rPr>
        <w:t>1.3</w:t>
      </w:r>
      <w:r>
        <w:rPr>
          <w:rFonts w:ascii="Simplified Arabic" w:eastAsiaTheme="minorEastAsia" w:hAnsi="Simplified Arabic" w:cs="Simplified Arabic" w:hint="cs"/>
          <w:b/>
          <w:bCs/>
          <w:sz w:val="28"/>
          <w:szCs w:val="28"/>
          <w:rtl/>
          <w:lang w:val="en-GB"/>
        </w:rPr>
        <w:t xml:space="preserve"> </w:t>
      </w:r>
      <w:r w:rsidRPr="00B57345">
        <w:rPr>
          <w:rFonts w:ascii="Simplified Arabic" w:eastAsiaTheme="minorEastAsia" w:hAnsi="Simplified Arabic" w:cs="Simplified Arabic"/>
          <w:b/>
          <w:bCs/>
          <w:sz w:val="28"/>
          <w:szCs w:val="28"/>
          <w:lang w:val="en-GB"/>
        </w:rPr>
        <w:t xml:space="preserve"> </w:t>
      </w:r>
      <w:r w:rsidRPr="00B57345">
        <w:rPr>
          <w:rFonts w:ascii="Simplified Arabic" w:eastAsiaTheme="minorEastAsia" w:hAnsi="Simplified Arabic" w:cs="Simplified Arabic"/>
          <w:b/>
          <w:bCs/>
          <w:sz w:val="28"/>
          <w:szCs w:val="28"/>
          <w:rtl/>
        </w:rPr>
        <w:t>تساؤلات</w:t>
      </w:r>
      <w:proofErr w:type="gramEnd"/>
      <w:r w:rsidRPr="00B57345">
        <w:rPr>
          <w:rFonts w:ascii="Simplified Arabic" w:eastAsiaTheme="minorEastAsia" w:hAnsi="Simplified Arabic" w:cs="Simplified Arabic"/>
          <w:b/>
          <w:bCs/>
          <w:sz w:val="28"/>
          <w:szCs w:val="28"/>
          <w:rtl/>
        </w:rPr>
        <w:t xml:space="preserve"> الدراسة</w:t>
      </w:r>
    </w:p>
    <w:p w14:paraId="0EC48EBC" w14:textId="77777777" w:rsidR="00B57345" w:rsidRPr="00B57345" w:rsidRDefault="00B57345" w:rsidP="00A13457">
      <w:pPr>
        <w:spacing w:before="120" w:after="0" w:line="240" w:lineRule="auto"/>
        <w:ind w:left="397"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استنادًا إلى صياغة مشكلة الدراسة، يمكن بلورة التساؤلات الفرعية الآتية التي تسعى الدراسة للإجابة عنها</w:t>
      </w:r>
      <w:r w:rsidRPr="00B57345">
        <w:rPr>
          <w:rFonts w:ascii="Simplified Arabic" w:eastAsiaTheme="minorEastAsia" w:hAnsi="Simplified Arabic" w:cs="Simplified Arabic"/>
          <w:sz w:val="28"/>
          <w:szCs w:val="28"/>
          <w:lang w:val="en-GB"/>
        </w:rPr>
        <w:t>:</w:t>
      </w:r>
    </w:p>
    <w:p w14:paraId="25A48D87" w14:textId="77777777" w:rsidR="00B57345" w:rsidRPr="00B57345" w:rsidRDefault="00B57345" w:rsidP="004A6503">
      <w:pPr>
        <w:numPr>
          <w:ilvl w:val="0"/>
          <w:numId w:val="8"/>
        </w:numPr>
        <w:spacing w:before="120" w:after="0" w:line="240" w:lineRule="auto"/>
        <w:ind w:left="397"/>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ما مستوى استخدام وزارة الدفاع السعودية لتقنيات الذكاء الاصطناعي في إداراتها الإدارية المختلفة؟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ويتضمن ذلك رصد نوع التطبيقات المستخدمة، ومدى انتشارها، ومجالات توظيفها، ومدى دمجها في العمليات اليومية</w:t>
      </w:r>
      <w:r w:rsidRPr="00B57345">
        <w:rPr>
          <w:rFonts w:ascii="Simplified Arabic" w:eastAsiaTheme="minorEastAsia" w:hAnsi="Simplified Arabic" w:cs="Simplified Arabic"/>
          <w:sz w:val="28"/>
          <w:szCs w:val="28"/>
          <w:lang w:val="en-GB"/>
        </w:rPr>
        <w:t>.</w:t>
      </w:r>
    </w:p>
    <w:p w14:paraId="34D6359B" w14:textId="77777777" w:rsidR="00B57345" w:rsidRPr="00B57345" w:rsidRDefault="00B57345" w:rsidP="004A6503">
      <w:pPr>
        <w:numPr>
          <w:ilvl w:val="0"/>
          <w:numId w:val="8"/>
        </w:numPr>
        <w:spacing w:before="120" w:after="0" w:line="240" w:lineRule="auto"/>
        <w:ind w:left="397"/>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ما مدى إسهام الذكاء الاصطناعي في تحسين جودة اتخاذ القرار الإداري داخل الوزارة؟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حيث دقة القرارات، وشمولها للمعلومات ذات الصلة، وقدرتها على تحقيق الأهداف، وتقليل الأخطاء الناتجة عن الحكم الشخصي</w:t>
      </w:r>
      <w:r w:rsidRPr="00B57345">
        <w:rPr>
          <w:rFonts w:ascii="Simplified Arabic" w:eastAsiaTheme="minorEastAsia" w:hAnsi="Simplified Arabic" w:cs="Simplified Arabic"/>
          <w:sz w:val="28"/>
          <w:szCs w:val="28"/>
          <w:lang w:val="en-GB"/>
        </w:rPr>
        <w:t>.</w:t>
      </w:r>
    </w:p>
    <w:p w14:paraId="18D352AD" w14:textId="77777777" w:rsidR="00B57345" w:rsidRPr="00B57345" w:rsidRDefault="00B57345" w:rsidP="004A6503">
      <w:pPr>
        <w:numPr>
          <w:ilvl w:val="0"/>
          <w:numId w:val="8"/>
        </w:numPr>
        <w:spacing w:before="120" w:after="0" w:line="240" w:lineRule="auto"/>
        <w:ind w:left="397"/>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كيف يؤثر الذكاء الاصطناعي على سرعة وكفاءة اتخاذ القرار في وزارة الدفاع؟</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أي: إلى أي مدى يُسهم في تقصير دورة اتخاذ القرار، وتوفير المعلومات في الوقت المناسب، ودعم القرارات شبه الفورية في البيئات الحساسة</w:t>
      </w:r>
      <w:r w:rsidRPr="00B57345">
        <w:rPr>
          <w:rFonts w:ascii="Simplified Arabic" w:eastAsiaTheme="minorEastAsia" w:hAnsi="Simplified Arabic" w:cs="Simplified Arabic"/>
          <w:sz w:val="28"/>
          <w:szCs w:val="28"/>
          <w:lang w:val="en-GB"/>
        </w:rPr>
        <w:t>.</w:t>
      </w:r>
    </w:p>
    <w:p w14:paraId="7E1788BE" w14:textId="77777777" w:rsidR="00B57345" w:rsidRPr="00B57345" w:rsidRDefault="00B57345" w:rsidP="004A6503">
      <w:pPr>
        <w:numPr>
          <w:ilvl w:val="0"/>
          <w:numId w:val="8"/>
        </w:numPr>
        <w:spacing w:before="120" w:after="0" w:line="240" w:lineRule="auto"/>
        <w:ind w:left="397"/>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lastRenderedPageBreak/>
        <w:t>ما أثر الذكاء الاصطناعي على الأداء الإداري اليومي داخل الوزارة؟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ويتضمن ذلك تأثيره على سرعة إنجاز المعاملات، وتقليل الأخطاء الإجرائية، وتحسين جودة الخدمات الإدارية المقدَّمة للوحدات والمستفيدين</w:t>
      </w:r>
      <w:r w:rsidRPr="00B57345">
        <w:rPr>
          <w:rFonts w:ascii="Simplified Arabic" w:eastAsiaTheme="minorEastAsia" w:hAnsi="Simplified Arabic" w:cs="Simplified Arabic"/>
          <w:sz w:val="28"/>
          <w:szCs w:val="28"/>
          <w:lang w:val="en-GB"/>
        </w:rPr>
        <w:t>.</w:t>
      </w:r>
    </w:p>
    <w:p w14:paraId="67E5CF51" w14:textId="77777777" w:rsidR="00B57345" w:rsidRPr="00B57345" w:rsidRDefault="00B57345" w:rsidP="004A6503">
      <w:pPr>
        <w:numPr>
          <w:ilvl w:val="0"/>
          <w:numId w:val="8"/>
        </w:numPr>
        <w:spacing w:before="120" w:after="0" w:line="240" w:lineRule="auto"/>
        <w:ind w:left="397"/>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ما أبرز التحديات التقنية والتنظيمية والبشرية التي تواجه عملية تطبيق الأنظمة الذكية في وزارة الدفاع؟</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مثل تحديات البنية التحتية، وتكامل الأنظمة، والأمن السيبراني، والثقافة التنظيمية، ومستوى المهارات الرقمية للعاملين</w:t>
      </w:r>
      <w:r w:rsidRPr="00B57345">
        <w:rPr>
          <w:rFonts w:ascii="Simplified Arabic" w:eastAsiaTheme="minorEastAsia" w:hAnsi="Simplified Arabic" w:cs="Simplified Arabic"/>
          <w:sz w:val="28"/>
          <w:szCs w:val="28"/>
          <w:lang w:val="en-GB"/>
        </w:rPr>
        <w:t>.</w:t>
      </w:r>
    </w:p>
    <w:p w14:paraId="764F3EA6" w14:textId="77777777" w:rsidR="00B57345" w:rsidRPr="00B57345" w:rsidRDefault="00B57345" w:rsidP="004A6503">
      <w:pPr>
        <w:numPr>
          <w:ilvl w:val="0"/>
          <w:numId w:val="8"/>
        </w:numPr>
        <w:spacing w:before="120" w:after="0" w:line="240" w:lineRule="auto"/>
        <w:ind w:left="57" w:firstLine="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هل تختلف درجة فاعلية الذكاء الاصطناعي – كما يُدركها العاملون – باختلاف المتغيرات الديموغرافية (مثل الجنس، والعمر، والمؤهل العلمي، وسنوات الخدمة، وطبيعة الوظيفة)؟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وهو ما يساعد على فهم الفروق في التصورات والتجارب بين فئات الموظفين المختلفة، وما إذا كانت هذه الفروق ذات دلالة إحصائية</w:t>
      </w:r>
      <w:r w:rsidRPr="00B57345">
        <w:rPr>
          <w:rFonts w:ascii="Simplified Arabic" w:eastAsiaTheme="minorEastAsia" w:hAnsi="Simplified Arabic" w:cs="Simplified Arabic"/>
          <w:sz w:val="28"/>
          <w:szCs w:val="28"/>
          <w:lang w:val="en-GB"/>
        </w:rPr>
        <w:t>.</w:t>
      </w:r>
    </w:p>
    <w:p w14:paraId="5923598B" w14:textId="46560A09" w:rsidR="00B57345" w:rsidRPr="00B57345" w:rsidRDefault="00B57345" w:rsidP="00010A8E">
      <w:pPr>
        <w:spacing w:before="120"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وتسعى الدراسة، من خلال الإجابة المنهجية عن هذه التساؤلات، إلى تقديم صورة متكاملة عن واقع </w:t>
      </w:r>
      <w:r>
        <w:rPr>
          <w:rFonts w:ascii="Simplified Arabic" w:eastAsiaTheme="minorEastAsia" w:hAnsi="Simplified Arabic" w:cs="Simplified Arabic" w:hint="cs"/>
          <w:sz w:val="28"/>
          <w:szCs w:val="28"/>
          <w:rtl/>
        </w:rPr>
        <w:t xml:space="preserve">  </w:t>
      </w:r>
      <w:r w:rsidRPr="00B57345">
        <w:rPr>
          <w:rFonts w:ascii="Simplified Arabic" w:eastAsiaTheme="minorEastAsia" w:hAnsi="Simplified Arabic" w:cs="Simplified Arabic"/>
          <w:sz w:val="28"/>
          <w:szCs w:val="28"/>
          <w:rtl/>
        </w:rPr>
        <w:t>الذكاء الاصطناعي في وزارة الدفاع، وأثره في القرار والأداء، والتحديات المصاحبة له</w:t>
      </w:r>
      <w:r w:rsidRPr="00B57345">
        <w:rPr>
          <w:rFonts w:ascii="Simplified Arabic" w:eastAsiaTheme="minorEastAsia" w:hAnsi="Simplified Arabic" w:cs="Simplified Arabic"/>
          <w:sz w:val="28"/>
          <w:szCs w:val="28"/>
          <w:lang w:val="en-GB"/>
        </w:rPr>
        <w:t>.</w:t>
      </w:r>
    </w:p>
    <w:p w14:paraId="74BC3399" w14:textId="11F33344" w:rsidR="00B57345" w:rsidRPr="00B57345" w:rsidRDefault="00010A8E" w:rsidP="00010A8E">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1.4</w:t>
      </w:r>
      <w:r>
        <w:rPr>
          <w:rFonts w:ascii="Simplified Arabic" w:eastAsiaTheme="minorEastAsia" w:hAnsi="Simplified Arabic" w:cs="Simplified Arabic" w:hint="cs"/>
          <w:b/>
          <w:bCs/>
          <w:sz w:val="28"/>
          <w:szCs w:val="28"/>
          <w:rtl/>
          <w:lang w:val="en-GB"/>
        </w:rPr>
        <w:t xml:space="preserve"> </w:t>
      </w:r>
      <w:r w:rsidRPr="00B57345">
        <w:rPr>
          <w:rFonts w:ascii="Simplified Arabic" w:eastAsiaTheme="minorEastAsia" w:hAnsi="Simplified Arabic" w:cs="Simplified Arabic"/>
          <w:b/>
          <w:bCs/>
          <w:sz w:val="28"/>
          <w:szCs w:val="28"/>
          <w:rtl/>
          <w:lang w:val="en-GB"/>
        </w:rPr>
        <w:t>أهداف</w:t>
      </w:r>
      <w:r w:rsidR="00B57345" w:rsidRPr="00B57345">
        <w:rPr>
          <w:rFonts w:ascii="Simplified Arabic" w:eastAsiaTheme="minorEastAsia" w:hAnsi="Simplified Arabic" w:cs="Simplified Arabic"/>
          <w:b/>
          <w:bCs/>
          <w:sz w:val="28"/>
          <w:szCs w:val="28"/>
          <w:rtl/>
        </w:rPr>
        <w:t xml:space="preserve"> الدراسة</w:t>
      </w:r>
    </w:p>
    <w:p w14:paraId="73146CD7"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تنبثق أهداف الدراسة من مشكلة البحث وتساؤلاته، ويمكن تلخيصها في الأهداف الرئيسة والفرعية الآتية</w:t>
      </w:r>
      <w:r w:rsidRPr="00B57345">
        <w:rPr>
          <w:rFonts w:ascii="Simplified Arabic" w:eastAsiaTheme="minorEastAsia" w:hAnsi="Simplified Arabic" w:cs="Simplified Arabic"/>
          <w:sz w:val="28"/>
          <w:szCs w:val="28"/>
          <w:lang w:val="en-GB"/>
        </w:rPr>
        <w:t>:</w:t>
      </w:r>
    </w:p>
    <w:p w14:paraId="71A06279" w14:textId="77777777" w:rsidR="00B57345" w:rsidRPr="00B57345" w:rsidRDefault="00B57345" w:rsidP="004A6503">
      <w:pPr>
        <w:numPr>
          <w:ilvl w:val="0"/>
          <w:numId w:val="9"/>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تقديم وصف تشخيصي دقيق لواقع استخدام تقنيات الذكاء الاصطناعي داخل وزارة الدفاع السعودية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حيث نوع التطبيقات المستخدمة، ودرجة انتشارها، ومجالات توظيفها، ومستوى الاعتماد الفعلي عليها في الأعمال الإدارية اليومية</w:t>
      </w:r>
      <w:r w:rsidRPr="00B57345">
        <w:rPr>
          <w:rFonts w:ascii="Simplified Arabic" w:eastAsiaTheme="minorEastAsia" w:hAnsi="Simplified Arabic" w:cs="Simplified Arabic"/>
          <w:sz w:val="28"/>
          <w:szCs w:val="28"/>
          <w:lang w:val="en-GB"/>
        </w:rPr>
        <w:t>.</w:t>
      </w:r>
    </w:p>
    <w:p w14:paraId="30EEAB3A" w14:textId="77777777" w:rsidR="00B57345" w:rsidRPr="00B57345" w:rsidRDefault="00B57345" w:rsidP="004A6503">
      <w:pPr>
        <w:numPr>
          <w:ilvl w:val="0"/>
          <w:numId w:val="9"/>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قياس أثر استخدام الذكاء الاصطناعي على جودة اتخاذ القرار الإداري في الوزارة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وذلك عبر مؤشراته المختلفة مثل دقة القرار، وشموليته، واتساقه مع الأهداف الاستراتيجية، وتقليل الأخطاء الإدارية الناتجة عن محدودية المعلومات أو التحيزات الشخصية</w:t>
      </w:r>
      <w:r w:rsidRPr="00B57345">
        <w:rPr>
          <w:rFonts w:ascii="Simplified Arabic" w:eastAsiaTheme="minorEastAsia" w:hAnsi="Simplified Arabic" w:cs="Simplified Arabic"/>
          <w:sz w:val="28"/>
          <w:szCs w:val="28"/>
          <w:lang w:val="en-GB"/>
        </w:rPr>
        <w:t>.</w:t>
      </w:r>
    </w:p>
    <w:p w14:paraId="4F2B9FDE" w14:textId="77777777" w:rsidR="00B57345" w:rsidRPr="00B57345" w:rsidRDefault="00B57345" w:rsidP="004A6503">
      <w:pPr>
        <w:numPr>
          <w:ilvl w:val="0"/>
          <w:numId w:val="9"/>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تحليل أثر الذكاء الاصطناعي على تطوير الأداء الإداري داخل وزارة الدفاع</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خلال دراسة أثره على كفاءة الإجراءات، وسرعة الإنجاز، وجودة الخدمات الإدارية، وتقليل الهدر في الوقت والموارد، وتحسين بيئة العمل الإداري</w:t>
      </w:r>
      <w:r w:rsidRPr="00B57345">
        <w:rPr>
          <w:rFonts w:ascii="Simplified Arabic" w:eastAsiaTheme="minorEastAsia" w:hAnsi="Simplified Arabic" w:cs="Simplified Arabic"/>
          <w:sz w:val="28"/>
          <w:szCs w:val="28"/>
          <w:lang w:val="en-GB"/>
        </w:rPr>
        <w:t>.</w:t>
      </w:r>
    </w:p>
    <w:p w14:paraId="57A0F2A5" w14:textId="77777777" w:rsidR="00B57345" w:rsidRPr="00B57345" w:rsidRDefault="00B57345" w:rsidP="004A6503">
      <w:pPr>
        <w:numPr>
          <w:ilvl w:val="0"/>
          <w:numId w:val="9"/>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الكشف عن أبرز التحديات والمعوقات التي تحول دون تفعيل الاستخدام الأمثل لتقنيات الذكاء الاصطناعي في وزارة الدفاع</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سواء كانت هذه التحديات ذات طبيعة تقنية (مرتبطة بالبنية التحتية والأنظمة)، أو تنظيمية (مرتبطة بالهيكل والإجراءات والسياسات)، أو بشرية (مرتبطة بالمهارات والثقافة التنظيمية والمقاومة للتغيير)</w:t>
      </w:r>
      <w:r w:rsidRPr="00B57345">
        <w:rPr>
          <w:rFonts w:ascii="Simplified Arabic" w:eastAsiaTheme="minorEastAsia" w:hAnsi="Simplified Arabic" w:cs="Simplified Arabic"/>
          <w:sz w:val="28"/>
          <w:szCs w:val="28"/>
          <w:lang w:val="en-GB"/>
        </w:rPr>
        <w:t>.</w:t>
      </w:r>
    </w:p>
    <w:p w14:paraId="54898C77" w14:textId="77777777" w:rsidR="00B57345" w:rsidRPr="00B57345" w:rsidRDefault="00B57345" w:rsidP="004A6503">
      <w:pPr>
        <w:numPr>
          <w:ilvl w:val="0"/>
          <w:numId w:val="9"/>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lastRenderedPageBreak/>
        <w:t>تقديم مجموعة من التوصيات العملية المبنية على النتائج</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والتي يمكن أن تُسهم في دعم صانعي القرار في وزارة الدفاع عند وضع الخطط المستقبلية للتحول الرقمي، وتعظيم الاستفادة من الذكاء الاصطناعي في تحسين القرار والأداء الإداري</w:t>
      </w:r>
      <w:r w:rsidRPr="00B57345">
        <w:rPr>
          <w:rFonts w:ascii="Simplified Arabic" w:eastAsiaTheme="minorEastAsia" w:hAnsi="Simplified Arabic" w:cs="Simplified Arabic"/>
          <w:sz w:val="28"/>
          <w:szCs w:val="28"/>
          <w:lang w:val="en-GB"/>
        </w:rPr>
        <w:t>.</w:t>
      </w:r>
    </w:p>
    <w:p w14:paraId="3BDE99FB" w14:textId="77777777" w:rsidR="00B57345" w:rsidRPr="00B57345" w:rsidRDefault="00B57345" w:rsidP="004A6503">
      <w:pPr>
        <w:numPr>
          <w:ilvl w:val="0"/>
          <w:numId w:val="9"/>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بناء إطار علمي يمكن الاستفادة منه في دراسات مستقبلية حول الذكاء الاصطناعي في القطاع العسكري</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خلال تقديم نموذج مفاهيمي يربط بين الذكاء الاصطناعي ومتغيرات القرار الإداري والأداء الإداري، يمكن توظيفه أو تطويره في أبحاث لاحقة على قطاعات أو وزارات أخرى داخل المملكة أو خارجها</w:t>
      </w:r>
      <w:r w:rsidRPr="00B57345">
        <w:rPr>
          <w:rFonts w:ascii="Simplified Arabic" w:eastAsiaTheme="minorEastAsia" w:hAnsi="Simplified Arabic" w:cs="Simplified Arabic"/>
          <w:sz w:val="28"/>
          <w:szCs w:val="28"/>
          <w:lang w:val="en-GB"/>
        </w:rPr>
        <w:t>.</w:t>
      </w:r>
    </w:p>
    <w:p w14:paraId="65C60979"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وبتحقيق هذه الأهداف، تسعى الدراسة إلى المساهمة في دعم </w:t>
      </w:r>
      <w:r w:rsidRPr="00B57345">
        <w:rPr>
          <w:rFonts w:ascii="Simplified Arabic" w:eastAsiaTheme="minorEastAsia" w:hAnsi="Simplified Arabic" w:cs="Simplified Arabic"/>
          <w:b/>
          <w:bCs/>
          <w:sz w:val="28"/>
          <w:szCs w:val="28"/>
          <w:rtl/>
        </w:rPr>
        <w:t>صانع القرار العسكري</w:t>
      </w:r>
      <w:r w:rsidRPr="00B57345">
        <w:rPr>
          <w:rFonts w:ascii="Simplified Arabic" w:eastAsiaTheme="minorEastAsia" w:hAnsi="Simplified Arabic" w:cs="Simplified Arabic"/>
          <w:sz w:val="28"/>
          <w:szCs w:val="28"/>
          <w:rtl/>
        </w:rPr>
        <w:t xml:space="preserve"> بمخرجات علمية رصينة قابلة للتطبيق العملي، في سياق وطني يتجه بقوة نحو التحول الرقمي الذكي</w:t>
      </w:r>
      <w:r w:rsidRPr="00B57345">
        <w:rPr>
          <w:rFonts w:ascii="Simplified Arabic" w:eastAsiaTheme="minorEastAsia" w:hAnsi="Simplified Arabic" w:cs="Simplified Arabic"/>
          <w:sz w:val="28"/>
          <w:szCs w:val="28"/>
          <w:lang w:val="en-GB"/>
        </w:rPr>
        <w:t>.</w:t>
      </w:r>
    </w:p>
    <w:p w14:paraId="66545B4D" w14:textId="06A9B3F4" w:rsidR="00B57345" w:rsidRPr="00B57345" w:rsidRDefault="00010A8E" w:rsidP="00010A8E">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1.5</w:t>
      </w:r>
      <w:r>
        <w:rPr>
          <w:rFonts w:ascii="Simplified Arabic" w:eastAsiaTheme="minorEastAsia" w:hAnsi="Simplified Arabic" w:cs="Simplified Arabic" w:hint="cs"/>
          <w:b/>
          <w:bCs/>
          <w:sz w:val="28"/>
          <w:szCs w:val="28"/>
          <w:rtl/>
          <w:lang w:val="en-GB"/>
        </w:rPr>
        <w:t xml:space="preserve"> </w:t>
      </w:r>
      <w:r w:rsidRPr="00B57345">
        <w:rPr>
          <w:rFonts w:ascii="Simplified Arabic" w:eastAsiaTheme="minorEastAsia" w:hAnsi="Simplified Arabic" w:cs="Simplified Arabic"/>
          <w:b/>
          <w:bCs/>
          <w:sz w:val="28"/>
          <w:szCs w:val="28"/>
          <w:rtl/>
          <w:lang w:val="en-GB"/>
        </w:rPr>
        <w:t>أهمية</w:t>
      </w:r>
      <w:r w:rsidR="00B57345" w:rsidRPr="00B57345">
        <w:rPr>
          <w:rFonts w:ascii="Simplified Arabic" w:eastAsiaTheme="minorEastAsia" w:hAnsi="Simplified Arabic" w:cs="Simplified Arabic"/>
          <w:b/>
          <w:bCs/>
          <w:sz w:val="28"/>
          <w:szCs w:val="28"/>
          <w:rtl/>
        </w:rPr>
        <w:t xml:space="preserve"> الدراسة</w:t>
      </w:r>
    </w:p>
    <w:p w14:paraId="4D3F80E6" w14:textId="77777777" w:rsidR="00B57345" w:rsidRPr="00B57345" w:rsidRDefault="00B57345" w:rsidP="00010A8E">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rtl/>
        </w:rPr>
        <w:t>أولًا: الأهمية النظرية</w:t>
      </w:r>
    </w:p>
    <w:p w14:paraId="1840CEEC" w14:textId="77777777" w:rsidR="00B57345" w:rsidRPr="00B57345" w:rsidRDefault="00B57345" w:rsidP="004A6503">
      <w:pPr>
        <w:numPr>
          <w:ilvl w:val="0"/>
          <w:numId w:val="10"/>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سد فجوة بحثية في الأدبيات العربية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تتناول الدراسة موضوع الذكاء الاصطناعي في سياق عسكري سعودي حساس، وهو مجال لا تزال البحوث فيه محدودة مقارنة بالسياقات المدنية، مما يجعل هذه الدراسة إضافة نوعية للأدبيات العربية في إدارة القطاع العسكري والتحول الرقمي</w:t>
      </w:r>
      <w:r w:rsidRPr="00B57345">
        <w:rPr>
          <w:rFonts w:ascii="Simplified Arabic" w:eastAsiaTheme="minorEastAsia" w:hAnsi="Simplified Arabic" w:cs="Simplified Arabic"/>
          <w:sz w:val="28"/>
          <w:szCs w:val="28"/>
          <w:lang w:val="en-GB"/>
        </w:rPr>
        <w:t>.</w:t>
      </w:r>
    </w:p>
    <w:p w14:paraId="094F05A2" w14:textId="77777777" w:rsidR="00B57345" w:rsidRPr="00B57345" w:rsidRDefault="00B57345" w:rsidP="004A6503">
      <w:pPr>
        <w:numPr>
          <w:ilvl w:val="0"/>
          <w:numId w:val="10"/>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دمج مفاهيم الذكاء الاصطناعي مع نظريات الإدارة والقرار والأداء</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إذ تسعى الدراسة إلى الربط بين مفاهيم حديثة مثل الذكاء الاصطناعي والتحليلات التنبؤية، وبين نظريات راسخة في علم الإدارة مثل نظرية اتخاذ القرار لهربرت سايمون، ونماذج الأداء الإداري والكفاءة المؤسسية، بما يثري الإطار النظري ويسهم في تطويره</w:t>
      </w:r>
      <w:r w:rsidRPr="00B57345">
        <w:rPr>
          <w:rFonts w:ascii="Simplified Arabic" w:eastAsiaTheme="minorEastAsia" w:hAnsi="Simplified Arabic" w:cs="Simplified Arabic"/>
          <w:sz w:val="28"/>
          <w:szCs w:val="28"/>
          <w:lang w:val="en-GB"/>
        </w:rPr>
        <w:t>.</w:t>
      </w:r>
    </w:p>
    <w:p w14:paraId="3797DFC9" w14:textId="77777777" w:rsidR="00B57345" w:rsidRPr="00B57345" w:rsidRDefault="00B57345" w:rsidP="004A6503">
      <w:pPr>
        <w:numPr>
          <w:ilvl w:val="0"/>
          <w:numId w:val="10"/>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تقديم نموذج مفاهيمي</w:t>
      </w:r>
      <w:r w:rsidRPr="00B57345">
        <w:rPr>
          <w:rFonts w:ascii="Simplified Arabic" w:eastAsiaTheme="minorEastAsia" w:hAnsi="Simplified Arabic" w:cs="Simplified Arabic"/>
          <w:b/>
          <w:bCs/>
          <w:sz w:val="28"/>
          <w:szCs w:val="28"/>
          <w:lang w:val="en-GB"/>
        </w:rPr>
        <w:t xml:space="preserve"> (Conceptual Framework)</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يربط بين المتغير المستقل (الذكاء الاصطناعي) والمتغيرات التابعة (اتخاذ القرار والأداء الإداري) والمتغيرات الوسيطة (جودة البيانات، البنية التحتية، مهارات العاملين). ويمكن لهذا النموذج أن يكون منطلقًا لدراسات أخرى مقارنة أو تطبيقية في قطاعات مختلفة</w:t>
      </w:r>
      <w:r w:rsidRPr="00B57345">
        <w:rPr>
          <w:rFonts w:ascii="Simplified Arabic" w:eastAsiaTheme="minorEastAsia" w:hAnsi="Simplified Arabic" w:cs="Simplified Arabic"/>
          <w:sz w:val="28"/>
          <w:szCs w:val="28"/>
          <w:lang w:val="en-GB"/>
        </w:rPr>
        <w:t>.</w:t>
      </w:r>
    </w:p>
    <w:p w14:paraId="5870E3E1" w14:textId="77777777" w:rsidR="00B57345" w:rsidRPr="00B57345" w:rsidRDefault="00B57345" w:rsidP="004A6503">
      <w:pPr>
        <w:numPr>
          <w:ilvl w:val="0"/>
          <w:numId w:val="10"/>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إثراء النقاش العلمي حول التحول الرقمي في الوزارات السيادية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إذ تسهم نتائج هذه الدراسة في توسيع فهم الباحثين والمهتمين لتجربة وزارة الدفاع في تبنّي الذكاء الاصطناعي، وما يرتبط بذلك من فرص وتحديات</w:t>
      </w:r>
      <w:r w:rsidRPr="00B57345">
        <w:rPr>
          <w:rFonts w:ascii="Simplified Arabic" w:eastAsiaTheme="minorEastAsia" w:hAnsi="Simplified Arabic" w:cs="Simplified Arabic"/>
          <w:sz w:val="28"/>
          <w:szCs w:val="28"/>
          <w:lang w:val="en-GB"/>
        </w:rPr>
        <w:t>.</w:t>
      </w:r>
    </w:p>
    <w:p w14:paraId="4CF5465F" w14:textId="77777777" w:rsidR="00010A8E" w:rsidRDefault="00010A8E" w:rsidP="00010A8E">
      <w:pPr>
        <w:spacing w:before="120" w:after="0" w:line="240" w:lineRule="auto"/>
        <w:ind w:firstLine="284"/>
        <w:jc w:val="both"/>
        <w:rPr>
          <w:rFonts w:ascii="Simplified Arabic" w:eastAsiaTheme="minorEastAsia" w:hAnsi="Simplified Arabic" w:cs="Simplified Arabic"/>
          <w:b/>
          <w:bCs/>
          <w:sz w:val="28"/>
          <w:szCs w:val="28"/>
          <w:rtl/>
        </w:rPr>
      </w:pPr>
    </w:p>
    <w:p w14:paraId="3423E61E" w14:textId="77777777" w:rsidR="00010A8E" w:rsidRDefault="00010A8E" w:rsidP="00010A8E">
      <w:pPr>
        <w:spacing w:before="120" w:after="0" w:line="240" w:lineRule="auto"/>
        <w:ind w:firstLine="284"/>
        <w:jc w:val="both"/>
        <w:rPr>
          <w:rFonts w:ascii="Simplified Arabic" w:eastAsiaTheme="minorEastAsia" w:hAnsi="Simplified Arabic" w:cs="Simplified Arabic"/>
          <w:b/>
          <w:bCs/>
          <w:sz w:val="28"/>
          <w:szCs w:val="28"/>
          <w:rtl/>
        </w:rPr>
      </w:pPr>
    </w:p>
    <w:p w14:paraId="7DE321F9" w14:textId="7899822D"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rtl/>
        </w:rPr>
        <w:lastRenderedPageBreak/>
        <w:t>ثانيًا: الأهمية التطبيقية</w:t>
      </w:r>
    </w:p>
    <w:p w14:paraId="0D9B5B99" w14:textId="77777777" w:rsidR="00B57345" w:rsidRPr="00B57345" w:rsidRDefault="00B57345" w:rsidP="004A6503">
      <w:pPr>
        <w:numPr>
          <w:ilvl w:val="0"/>
          <w:numId w:val="11"/>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دعم صانعي القرار في وزارة الدفاع بمؤشرات كمية دقيقة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حول فاعلية تطبيقات الذكاء الاصطناعي في بيئتهم الإدارية، وتأثيرها على جودة القرار وكفاءة الأداء، مما يساعدهم في تحسين سياسات التحول الرقمي والاستثمار في الأنظمة الذكية</w:t>
      </w:r>
      <w:r w:rsidRPr="00B57345">
        <w:rPr>
          <w:rFonts w:ascii="Simplified Arabic" w:eastAsiaTheme="minorEastAsia" w:hAnsi="Simplified Arabic" w:cs="Simplified Arabic"/>
          <w:sz w:val="28"/>
          <w:szCs w:val="28"/>
          <w:lang w:val="en-GB"/>
        </w:rPr>
        <w:t>.</w:t>
      </w:r>
    </w:p>
    <w:p w14:paraId="1C15C617" w14:textId="77777777" w:rsidR="00B57345" w:rsidRPr="00B57345" w:rsidRDefault="00B57345" w:rsidP="004A6503">
      <w:pPr>
        <w:numPr>
          <w:ilvl w:val="0"/>
          <w:numId w:val="11"/>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التعرّف على جوانب القوة والضعف في استخدام الذكاء الاصطناعي</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خلال تشخيص الواقع الميداني، يمكن للوزارة التركيز على تعزيز الجوانب الإيجابية، ومعالجة جوانب القصور سواء في البنية التقنية أو في مهارات العاملين أو في الإجراءات التنظيمية</w:t>
      </w:r>
      <w:r w:rsidRPr="00B57345">
        <w:rPr>
          <w:rFonts w:ascii="Simplified Arabic" w:eastAsiaTheme="minorEastAsia" w:hAnsi="Simplified Arabic" w:cs="Simplified Arabic"/>
          <w:sz w:val="28"/>
          <w:szCs w:val="28"/>
          <w:lang w:val="en-GB"/>
        </w:rPr>
        <w:t>.</w:t>
      </w:r>
    </w:p>
    <w:p w14:paraId="0A5D1B1A" w14:textId="77777777" w:rsidR="00B57345" w:rsidRPr="00B57345" w:rsidRDefault="00B57345" w:rsidP="004A6503">
      <w:pPr>
        <w:numPr>
          <w:ilvl w:val="0"/>
          <w:numId w:val="11"/>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توجيه برامج التدريب والتطوير للموظفين</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إذ يمكن للوزارة الاستفادة من نتائج الدراسة في تصميم برامج تدريبية تستهدف رفع وعي الموظفين الإداريين بالذكاء الاصطناعي وتطبيقاته، وتحسين قدرتهم على التعامل مع الأنظمة الذكية وتحليل مخرجاتها</w:t>
      </w:r>
      <w:r w:rsidRPr="00B57345">
        <w:rPr>
          <w:rFonts w:ascii="Simplified Arabic" w:eastAsiaTheme="minorEastAsia" w:hAnsi="Simplified Arabic" w:cs="Simplified Arabic"/>
          <w:sz w:val="28"/>
          <w:szCs w:val="28"/>
          <w:lang w:val="en-GB"/>
        </w:rPr>
        <w:t>.</w:t>
      </w:r>
    </w:p>
    <w:p w14:paraId="30E57782" w14:textId="77777777" w:rsidR="00B57345" w:rsidRPr="00B57345" w:rsidRDefault="00B57345" w:rsidP="004A6503">
      <w:pPr>
        <w:numPr>
          <w:ilvl w:val="0"/>
          <w:numId w:val="11"/>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المساهمة في تعظيم القيمة المضافة للاستثمارات التقنية</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فالوزارة تستثمر مبالغ كبيرة في البنية التحتية الرقمية والأنظمة الذكية؛ ومن ثم فإن معرفة الأثر الفعلي لهذه الاستثمارات على القرار والأداء يساعد في تعظيم العائد منها، وضمان توافقها مع الأهداف الاستراتيجية</w:t>
      </w:r>
      <w:r w:rsidRPr="00B57345">
        <w:rPr>
          <w:rFonts w:ascii="Simplified Arabic" w:eastAsiaTheme="minorEastAsia" w:hAnsi="Simplified Arabic" w:cs="Simplified Arabic"/>
          <w:sz w:val="28"/>
          <w:szCs w:val="28"/>
          <w:lang w:val="en-GB"/>
        </w:rPr>
        <w:t>.</w:t>
      </w:r>
    </w:p>
    <w:p w14:paraId="6E267F81" w14:textId="77777777" w:rsidR="00B57345" w:rsidRPr="00B57345" w:rsidRDefault="00B57345" w:rsidP="004A6503">
      <w:pPr>
        <w:numPr>
          <w:ilvl w:val="0"/>
          <w:numId w:val="11"/>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إمكانية تعميم بعض النتائج على قطاعات عسكرية أو أمنية أخرى</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نظرًا للتشابه النسبي في طبيعة العمل والهيكل التنظيمي والثقافة المؤسسية، يمكن أن تستفيد جهات عسكرية وأمنية أخرى من التوصيات العامة للدراسة مع مراعاة خصوصياتها</w:t>
      </w:r>
      <w:r w:rsidRPr="00B57345">
        <w:rPr>
          <w:rFonts w:ascii="Simplified Arabic" w:eastAsiaTheme="minorEastAsia" w:hAnsi="Simplified Arabic" w:cs="Simplified Arabic"/>
          <w:sz w:val="28"/>
          <w:szCs w:val="28"/>
          <w:lang w:val="en-GB"/>
        </w:rPr>
        <w:t>.</w:t>
      </w:r>
    </w:p>
    <w:p w14:paraId="695DCD75" w14:textId="69AC18AC" w:rsidR="00B57345" w:rsidRPr="00B57345" w:rsidRDefault="00010A8E" w:rsidP="00010A8E">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1.6 </w:t>
      </w:r>
      <w:r>
        <w:rPr>
          <w:rFonts w:ascii="Simplified Arabic" w:eastAsiaTheme="minorEastAsia" w:hAnsi="Simplified Arabic" w:cs="Simplified Arabic" w:hint="cs"/>
          <w:b/>
          <w:bCs/>
          <w:sz w:val="28"/>
          <w:szCs w:val="28"/>
          <w:rtl/>
          <w:lang w:val="en-GB"/>
        </w:rPr>
        <w:t>منهجية</w:t>
      </w:r>
      <w:r w:rsidR="00B57345" w:rsidRPr="00B57345">
        <w:rPr>
          <w:rFonts w:ascii="Simplified Arabic" w:eastAsiaTheme="minorEastAsia" w:hAnsi="Simplified Arabic" w:cs="Simplified Arabic"/>
          <w:b/>
          <w:bCs/>
          <w:sz w:val="28"/>
          <w:szCs w:val="28"/>
          <w:rtl/>
        </w:rPr>
        <w:t xml:space="preserve"> الدراسة</w:t>
      </w:r>
    </w:p>
    <w:p w14:paraId="4E9FF6FE"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تعتمد هذه الدراسة على </w:t>
      </w:r>
      <w:r w:rsidRPr="00B57345">
        <w:rPr>
          <w:rFonts w:ascii="Simplified Arabic" w:eastAsiaTheme="minorEastAsia" w:hAnsi="Simplified Arabic" w:cs="Simplified Arabic"/>
          <w:b/>
          <w:bCs/>
          <w:sz w:val="28"/>
          <w:szCs w:val="28"/>
          <w:rtl/>
        </w:rPr>
        <w:t>المنهج الوصفي التحليلي</w:t>
      </w:r>
      <w:r w:rsidRPr="00B57345">
        <w:rPr>
          <w:rFonts w:ascii="Simplified Arabic" w:eastAsiaTheme="minorEastAsia" w:hAnsi="Simplified Arabic" w:cs="Simplified Arabic"/>
          <w:sz w:val="28"/>
          <w:szCs w:val="28"/>
          <w:rtl/>
        </w:rPr>
        <w:t xml:space="preserve"> </w:t>
      </w:r>
      <w:r w:rsidRPr="00B57345">
        <w:rPr>
          <w:rFonts w:ascii="Simplified Arabic" w:eastAsiaTheme="minorEastAsia" w:hAnsi="Simplified Arabic" w:cs="Simplified Arabic"/>
          <w:sz w:val="28"/>
          <w:szCs w:val="28"/>
          <w:lang w:val="en-GB"/>
        </w:rPr>
        <w:t>(Descriptive Analytical Method)</w:t>
      </w:r>
      <w:r w:rsidRPr="00B57345">
        <w:rPr>
          <w:rFonts w:ascii="Simplified Arabic" w:eastAsiaTheme="minorEastAsia" w:hAnsi="Simplified Arabic" w:cs="Simplified Arabic"/>
          <w:sz w:val="28"/>
          <w:szCs w:val="28"/>
          <w:rtl/>
        </w:rPr>
        <w:t>، وهو أحد أكثر المناهج استخدامًا في الدراسات الإدارية والإنسانية، وخاصة تلك التي تهدف إلى وصف ظاهرة معينة كما هي في الواقع، ثم تحليل العلاقات بين متغيراتها المختلفة دون التدخل فيها أو تعديلها</w:t>
      </w:r>
      <w:r w:rsidRPr="00B57345">
        <w:rPr>
          <w:rFonts w:ascii="Simplified Arabic" w:eastAsiaTheme="minorEastAsia" w:hAnsi="Simplified Arabic" w:cs="Simplified Arabic"/>
          <w:sz w:val="28"/>
          <w:szCs w:val="28"/>
          <w:lang w:val="en-GB"/>
        </w:rPr>
        <w:t>.</w:t>
      </w:r>
    </w:p>
    <w:p w14:paraId="69D340EB"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ويقوم هذا المنهج على محورين رئيسين</w:t>
      </w:r>
      <w:r w:rsidRPr="00B57345">
        <w:rPr>
          <w:rFonts w:ascii="Simplified Arabic" w:eastAsiaTheme="minorEastAsia" w:hAnsi="Simplified Arabic" w:cs="Simplified Arabic"/>
          <w:sz w:val="28"/>
          <w:szCs w:val="28"/>
          <w:lang w:val="en-GB"/>
        </w:rPr>
        <w:t>:</w:t>
      </w:r>
    </w:p>
    <w:p w14:paraId="686E5E9F" w14:textId="77777777" w:rsidR="00B57345" w:rsidRPr="00B57345" w:rsidRDefault="00B57345" w:rsidP="004A6503">
      <w:pPr>
        <w:numPr>
          <w:ilvl w:val="0"/>
          <w:numId w:val="12"/>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الوصف</w:t>
      </w:r>
      <w:r w:rsidRPr="00B57345">
        <w:rPr>
          <w:rFonts w:ascii="Simplified Arabic" w:eastAsiaTheme="minorEastAsia" w:hAnsi="Simplified Arabic" w:cs="Simplified Arabic"/>
          <w:b/>
          <w:bCs/>
          <w:sz w:val="28"/>
          <w:szCs w:val="28"/>
          <w:lang w:val="en-GB"/>
        </w:rPr>
        <w:t xml:space="preserve"> (Descriptive):</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يتم وصف واقع استخدام الذكاء الاصطناعي في وزارة الدفاع من خلال رصد مستوى انتشار تطبيقاته في الإدارات الإدارية، وطبيعة هذه التطبيقات، ومجالات استخدامها، إلى جانب وصف مستوى اتخاذ القرار والأداء الإداري كما يُدركه الموظفون</w:t>
      </w:r>
      <w:r w:rsidRPr="00B57345">
        <w:rPr>
          <w:rFonts w:ascii="Simplified Arabic" w:eastAsiaTheme="minorEastAsia" w:hAnsi="Simplified Arabic" w:cs="Simplified Arabic"/>
          <w:sz w:val="28"/>
          <w:szCs w:val="28"/>
          <w:lang w:val="en-GB"/>
        </w:rPr>
        <w:t>.</w:t>
      </w:r>
    </w:p>
    <w:p w14:paraId="6D30DF23" w14:textId="77777777" w:rsidR="00B57345" w:rsidRPr="00B57345" w:rsidRDefault="00B57345" w:rsidP="004A6503">
      <w:pPr>
        <w:numPr>
          <w:ilvl w:val="0"/>
          <w:numId w:val="12"/>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lastRenderedPageBreak/>
        <w:t>التحليل</w:t>
      </w:r>
      <w:r w:rsidRPr="00B57345">
        <w:rPr>
          <w:rFonts w:ascii="Simplified Arabic" w:eastAsiaTheme="minorEastAsia" w:hAnsi="Simplified Arabic" w:cs="Simplified Arabic"/>
          <w:b/>
          <w:bCs/>
          <w:sz w:val="28"/>
          <w:szCs w:val="28"/>
          <w:lang w:val="en-GB"/>
        </w:rPr>
        <w:t xml:space="preserve"> (Analytical):</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يتم تحليل العلاقات بين الذكاء الاصطناعي بوصفه متغيرًا مستقلاً، وبين متغيري اتخاذ القرار والأداء الإداري بوصفهما متغيرين تابعين، من خلال استخدام أساليب إحصائية مناسبة مثل معامل الارتباط</w:t>
      </w:r>
      <w:r w:rsidRPr="00B57345">
        <w:rPr>
          <w:rFonts w:ascii="Simplified Arabic" w:eastAsiaTheme="minorEastAsia" w:hAnsi="Simplified Arabic" w:cs="Simplified Arabic"/>
          <w:sz w:val="28"/>
          <w:szCs w:val="28"/>
          <w:lang w:val="en-GB"/>
        </w:rPr>
        <w:t xml:space="preserve"> (Pearson)</w:t>
      </w:r>
      <w:r w:rsidRPr="00B57345">
        <w:rPr>
          <w:rFonts w:ascii="Simplified Arabic" w:eastAsiaTheme="minorEastAsia" w:hAnsi="Simplified Arabic" w:cs="Simplified Arabic"/>
          <w:sz w:val="28"/>
          <w:szCs w:val="28"/>
          <w:rtl/>
        </w:rPr>
        <w:t>، وتحليل الانحدار المتعدد، واختبارات الفروق</w:t>
      </w:r>
      <w:r w:rsidRPr="00B57345">
        <w:rPr>
          <w:rFonts w:ascii="Simplified Arabic" w:eastAsiaTheme="minorEastAsia" w:hAnsi="Simplified Arabic" w:cs="Simplified Arabic"/>
          <w:sz w:val="28"/>
          <w:szCs w:val="28"/>
          <w:lang w:val="en-GB"/>
        </w:rPr>
        <w:t xml:space="preserve"> (T-test </w:t>
      </w:r>
      <w:r w:rsidRPr="00B57345">
        <w:rPr>
          <w:rFonts w:ascii="Simplified Arabic" w:eastAsiaTheme="minorEastAsia" w:hAnsi="Simplified Arabic" w:cs="Simplified Arabic"/>
          <w:sz w:val="28"/>
          <w:szCs w:val="28"/>
          <w:rtl/>
        </w:rPr>
        <w:t>و</w:t>
      </w:r>
      <w:r w:rsidRPr="00B57345">
        <w:rPr>
          <w:rFonts w:ascii="Simplified Arabic" w:eastAsiaTheme="minorEastAsia" w:hAnsi="Simplified Arabic" w:cs="Simplified Arabic"/>
          <w:sz w:val="28"/>
          <w:szCs w:val="28"/>
          <w:lang w:val="en-GB"/>
        </w:rPr>
        <w:t xml:space="preserve"> ANOVA)</w:t>
      </w:r>
      <w:r w:rsidRPr="00B57345">
        <w:rPr>
          <w:rFonts w:ascii="Simplified Arabic" w:eastAsiaTheme="minorEastAsia" w:hAnsi="Simplified Arabic" w:cs="Simplified Arabic"/>
          <w:sz w:val="28"/>
          <w:szCs w:val="28"/>
          <w:rtl/>
        </w:rPr>
        <w:t>، بما يسمح باختبار الفرضيات واستخلاص دلالات علمية دقيقة</w:t>
      </w:r>
      <w:r w:rsidRPr="00B57345">
        <w:rPr>
          <w:rFonts w:ascii="Simplified Arabic" w:eastAsiaTheme="minorEastAsia" w:hAnsi="Simplified Arabic" w:cs="Simplified Arabic"/>
          <w:sz w:val="28"/>
          <w:szCs w:val="28"/>
          <w:lang w:val="en-GB"/>
        </w:rPr>
        <w:t>.</w:t>
      </w:r>
    </w:p>
    <w:p w14:paraId="06ED38B4"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وقد تم اختيار </w:t>
      </w:r>
      <w:r w:rsidRPr="00B57345">
        <w:rPr>
          <w:rFonts w:ascii="Simplified Arabic" w:eastAsiaTheme="minorEastAsia" w:hAnsi="Simplified Arabic" w:cs="Simplified Arabic"/>
          <w:b/>
          <w:bCs/>
          <w:sz w:val="28"/>
          <w:szCs w:val="28"/>
          <w:rtl/>
        </w:rPr>
        <w:t>أداة الاستبانة</w:t>
      </w:r>
      <w:r w:rsidRPr="00B57345">
        <w:rPr>
          <w:rFonts w:ascii="Simplified Arabic" w:eastAsiaTheme="minorEastAsia" w:hAnsi="Simplified Arabic" w:cs="Simplified Arabic"/>
          <w:sz w:val="28"/>
          <w:szCs w:val="28"/>
          <w:rtl/>
        </w:rPr>
        <w:t xml:space="preserve"> </w:t>
      </w:r>
      <w:r w:rsidRPr="00B57345">
        <w:rPr>
          <w:rFonts w:ascii="Simplified Arabic" w:eastAsiaTheme="minorEastAsia" w:hAnsi="Simplified Arabic" w:cs="Simplified Arabic"/>
          <w:sz w:val="28"/>
          <w:szCs w:val="28"/>
          <w:lang w:val="en-GB"/>
        </w:rPr>
        <w:t xml:space="preserve">(Questionnaire) </w:t>
      </w:r>
      <w:r w:rsidRPr="00B57345">
        <w:rPr>
          <w:rFonts w:ascii="Simplified Arabic" w:eastAsiaTheme="minorEastAsia" w:hAnsi="Simplified Arabic" w:cs="Simplified Arabic"/>
          <w:sz w:val="28"/>
          <w:szCs w:val="28"/>
          <w:rtl/>
        </w:rPr>
        <w:t>لجمع البيانات من عينة من الموظفين الإداريين والعسكريين العاملين في الإدارات الداعمة داخل وزارة الدفاع، وذلك للأسباب الآتية</w:t>
      </w:r>
      <w:r w:rsidRPr="00B57345">
        <w:rPr>
          <w:rFonts w:ascii="Simplified Arabic" w:eastAsiaTheme="minorEastAsia" w:hAnsi="Simplified Arabic" w:cs="Simplified Arabic"/>
          <w:sz w:val="28"/>
          <w:szCs w:val="28"/>
          <w:lang w:val="en-GB"/>
        </w:rPr>
        <w:t>:</w:t>
      </w:r>
    </w:p>
    <w:p w14:paraId="55A515F3" w14:textId="77777777" w:rsidR="00B57345" w:rsidRPr="00B57345" w:rsidRDefault="00B57345" w:rsidP="004A6503">
      <w:pPr>
        <w:numPr>
          <w:ilvl w:val="0"/>
          <w:numId w:val="13"/>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ملاءمتها لجمع بيانات كمية من عدد كبير نسبيًا من المشاركين في وقت قصير</w:t>
      </w:r>
      <w:r w:rsidRPr="00B57345">
        <w:rPr>
          <w:rFonts w:ascii="Simplified Arabic" w:eastAsiaTheme="minorEastAsia" w:hAnsi="Simplified Arabic" w:cs="Simplified Arabic"/>
          <w:sz w:val="28"/>
          <w:szCs w:val="28"/>
          <w:lang w:val="en-GB"/>
        </w:rPr>
        <w:t>.</w:t>
      </w:r>
    </w:p>
    <w:p w14:paraId="3947ECD6" w14:textId="77777777" w:rsidR="00B57345" w:rsidRPr="00B57345" w:rsidRDefault="00B57345" w:rsidP="004A6503">
      <w:pPr>
        <w:numPr>
          <w:ilvl w:val="0"/>
          <w:numId w:val="13"/>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قدرتها على تغطية أبعاد متعددة للمتغيرات محل الدراسة</w:t>
      </w:r>
      <w:r w:rsidRPr="00B57345">
        <w:rPr>
          <w:rFonts w:ascii="Simplified Arabic" w:eastAsiaTheme="minorEastAsia" w:hAnsi="Simplified Arabic" w:cs="Simplified Arabic"/>
          <w:sz w:val="28"/>
          <w:szCs w:val="28"/>
          <w:lang w:val="en-GB"/>
        </w:rPr>
        <w:t>.</w:t>
      </w:r>
    </w:p>
    <w:p w14:paraId="17559441" w14:textId="77777777" w:rsidR="00B57345" w:rsidRPr="00B57345" w:rsidRDefault="00B57345" w:rsidP="004A6503">
      <w:pPr>
        <w:numPr>
          <w:ilvl w:val="0"/>
          <w:numId w:val="13"/>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إمكانية تحليل بياناتها باستخدام برامج إحصائية متقدمة مثل</w:t>
      </w:r>
      <w:r w:rsidRPr="00B57345">
        <w:rPr>
          <w:rFonts w:ascii="Simplified Arabic" w:eastAsiaTheme="minorEastAsia" w:hAnsi="Simplified Arabic" w:cs="Simplified Arabic"/>
          <w:sz w:val="28"/>
          <w:szCs w:val="28"/>
          <w:lang w:val="en-GB"/>
        </w:rPr>
        <w:t xml:space="preserve"> SPSS.</w:t>
      </w:r>
    </w:p>
    <w:p w14:paraId="4925322B"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كما روعي في تصميم الاستبانة أن تستند إلى</w:t>
      </w:r>
      <w:r w:rsidRPr="00B57345">
        <w:rPr>
          <w:rFonts w:ascii="Simplified Arabic" w:eastAsiaTheme="minorEastAsia" w:hAnsi="Simplified Arabic" w:cs="Simplified Arabic"/>
          <w:sz w:val="28"/>
          <w:szCs w:val="28"/>
          <w:lang w:val="en-GB"/>
        </w:rPr>
        <w:t>:</w:t>
      </w:r>
    </w:p>
    <w:p w14:paraId="33026A12" w14:textId="77777777" w:rsidR="00B57345" w:rsidRPr="00B57345" w:rsidRDefault="00B57345" w:rsidP="004A6503">
      <w:pPr>
        <w:numPr>
          <w:ilvl w:val="0"/>
          <w:numId w:val="14"/>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الإطار النظري للدراسة (مفاهيم الذكاء الاصطناعي، اتخاذ القرار، الأداء الإداري)</w:t>
      </w:r>
      <w:r w:rsidRPr="00B57345">
        <w:rPr>
          <w:rFonts w:ascii="Simplified Arabic" w:eastAsiaTheme="minorEastAsia" w:hAnsi="Simplified Arabic" w:cs="Simplified Arabic"/>
          <w:sz w:val="28"/>
          <w:szCs w:val="28"/>
          <w:lang w:val="en-GB"/>
        </w:rPr>
        <w:t>.</w:t>
      </w:r>
    </w:p>
    <w:p w14:paraId="7EAC1531" w14:textId="77777777" w:rsidR="00B57345" w:rsidRPr="00B57345" w:rsidRDefault="00B57345" w:rsidP="004A6503">
      <w:pPr>
        <w:numPr>
          <w:ilvl w:val="0"/>
          <w:numId w:val="14"/>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نتائج الدراسات السابقة ذات الصلة</w:t>
      </w:r>
      <w:r w:rsidRPr="00B57345">
        <w:rPr>
          <w:rFonts w:ascii="Simplified Arabic" w:eastAsiaTheme="minorEastAsia" w:hAnsi="Simplified Arabic" w:cs="Simplified Arabic"/>
          <w:sz w:val="28"/>
          <w:szCs w:val="28"/>
          <w:lang w:val="en-GB"/>
        </w:rPr>
        <w:t>.</w:t>
      </w:r>
    </w:p>
    <w:p w14:paraId="2AB60525" w14:textId="77777777" w:rsidR="00B57345" w:rsidRPr="00B57345" w:rsidRDefault="00B57345" w:rsidP="004A6503">
      <w:pPr>
        <w:numPr>
          <w:ilvl w:val="0"/>
          <w:numId w:val="14"/>
        </w:numPr>
        <w:spacing w:before="120"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طبيعة البيئة الإدارية والعسكرية في وزارة الدفاع السعودية</w:t>
      </w:r>
      <w:r w:rsidRPr="00B57345">
        <w:rPr>
          <w:rFonts w:ascii="Simplified Arabic" w:eastAsiaTheme="minorEastAsia" w:hAnsi="Simplified Arabic" w:cs="Simplified Arabic"/>
          <w:sz w:val="28"/>
          <w:szCs w:val="28"/>
          <w:lang w:val="en-GB"/>
        </w:rPr>
        <w:t>.</w:t>
      </w:r>
    </w:p>
    <w:p w14:paraId="23F01829"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وسيتم توضيح تفاصيل مجتمع الدراسة وعينتها وأداة القياس وطرق التحقق من صدقها وثباتها والأساليب الإحصائية المستخدمة في الفصل الثالث من الرسالة</w:t>
      </w:r>
      <w:r w:rsidRPr="00B57345">
        <w:rPr>
          <w:rFonts w:ascii="Simplified Arabic" w:eastAsiaTheme="minorEastAsia" w:hAnsi="Simplified Arabic" w:cs="Simplified Arabic"/>
          <w:sz w:val="28"/>
          <w:szCs w:val="28"/>
          <w:lang w:val="en-GB"/>
        </w:rPr>
        <w:t>.</w:t>
      </w:r>
    </w:p>
    <w:p w14:paraId="6A0741E6" w14:textId="77777777" w:rsidR="00010A8E" w:rsidRDefault="00010A8E" w:rsidP="00010A8E">
      <w:pPr>
        <w:spacing w:before="120" w:after="0" w:line="240" w:lineRule="auto"/>
        <w:ind w:firstLine="284"/>
        <w:jc w:val="both"/>
        <w:rPr>
          <w:rFonts w:ascii="Simplified Arabic" w:eastAsiaTheme="minorEastAsia" w:hAnsi="Simplified Arabic" w:cs="Simplified Arabic"/>
          <w:b/>
          <w:bCs/>
          <w:sz w:val="28"/>
          <w:szCs w:val="28"/>
          <w:rtl/>
          <w:lang w:val="en-GB"/>
        </w:rPr>
      </w:pPr>
    </w:p>
    <w:p w14:paraId="22A80B5C" w14:textId="25BD4B87" w:rsidR="00B57345" w:rsidRPr="00B57345" w:rsidRDefault="00B57345" w:rsidP="00010A8E">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1.7 </w:t>
      </w:r>
      <w:r w:rsidRPr="00B57345">
        <w:rPr>
          <w:rFonts w:ascii="Simplified Arabic" w:eastAsiaTheme="minorEastAsia" w:hAnsi="Simplified Arabic" w:cs="Simplified Arabic"/>
          <w:b/>
          <w:bCs/>
          <w:sz w:val="28"/>
          <w:szCs w:val="28"/>
          <w:rtl/>
        </w:rPr>
        <w:t>فرضيات الدراسة</w:t>
      </w:r>
    </w:p>
    <w:p w14:paraId="23C8997F"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استنادًا إلى مشكلة الدراسة وتساؤلاتها، تم صياغة مجموعة من الفرضيات الرئيسة التي سيتم اختبارها إحصائيًا، وهي كما يأتي</w:t>
      </w:r>
      <w:r w:rsidRPr="00B57345">
        <w:rPr>
          <w:rFonts w:ascii="Simplified Arabic" w:eastAsiaTheme="minorEastAsia" w:hAnsi="Simplified Arabic" w:cs="Simplified Arabic"/>
          <w:sz w:val="28"/>
          <w:szCs w:val="28"/>
          <w:lang w:val="en-GB"/>
        </w:rPr>
        <w:t>:</w:t>
      </w:r>
    </w:p>
    <w:p w14:paraId="61B56524" w14:textId="77777777" w:rsidR="00B57345" w:rsidRPr="00B57345" w:rsidRDefault="00B57345" w:rsidP="004A6503">
      <w:pPr>
        <w:numPr>
          <w:ilvl w:val="0"/>
          <w:numId w:val="15"/>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الفرضية الأولى</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توجد علاقة إيجابية ذات دلالة إحصائية بين استخدام الذكاء الاصطناعي وجودة اتخاذ القرار الإداري في وزارة الدفاع السعودية</w:t>
      </w:r>
      <w:r w:rsidRPr="00B57345">
        <w:rPr>
          <w:rFonts w:ascii="Simplified Arabic" w:eastAsiaTheme="minorEastAsia" w:hAnsi="Simplified Arabic" w:cs="Simplified Arabic"/>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أي أنه كلما ارتفع مستوى استخدام الذكاء الاصطناعي في دعم العمليات الإدارية، تحسّنت جودة القرارات من حيث الدقة والشمولية والموضوعية</w:t>
      </w:r>
      <w:r w:rsidRPr="00B57345">
        <w:rPr>
          <w:rFonts w:ascii="Simplified Arabic" w:eastAsiaTheme="minorEastAsia" w:hAnsi="Simplified Arabic" w:cs="Simplified Arabic"/>
          <w:sz w:val="28"/>
          <w:szCs w:val="28"/>
          <w:lang w:val="en-GB"/>
        </w:rPr>
        <w:t>.</w:t>
      </w:r>
    </w:p>
    <w:p w14:paraId="06F60547" w14:textId="77777777" w:rsidR="00B57345" w:rsidRPr="00B57345" w:rsidRDefault="00B57345" w:rsidP="004A6503">
      <w:pPr>
        <w:numPr>
          <w:ilvl w:val="0"/>
          <w:numId w:val="15"/>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الفرضية الثانية</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 xml:space="preserve">توجد علاقة إيجابية ذات دلالة إحصائية بين استخدام الذكاء الاصطناعي وتطوير الأداء الإداري في </w:t>
      </w:r>
      <w:r w:rsidRPr="00B57345">
        <w:rPr>
          <w:rFonts w:ascii="Simplified Arabic" w:eastAsiaTheme="minorEastAsia" w:hAnsi="Simplified Arabic" w:cs="Simplified Arabic"/>
          <w:sz w:val="28"/>
          <w:szCs w:val="28"/>
          <w:rtl/>
        </w:rPr>
        <w:lastRenderedPageBreak/>
        <w:t>وزارة الدفاع</w:t>
      </w:r>
      <w:r w:rsidRPr="00B57345">
        <w:rPr>
          <w:rFonts w:ascii="Simplified Arabic" w:eastAsiaTheme="minorEastAsia" w:hAnsi="Simplified Arabic" w:cs="Simplified Arabic"/>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أي أن تبنّي الأنظمة الذكية يرتبط بتحسن ملموس في مؤشرات الأداء الإداري مثل سرعة الإنجاز، وتقليل الأخطاء، وتحسين جودة الخدمات الإدارية</w:t>
      </w:r>
      <w:r w:rsidRPr="00B57345">
        <w:rPr>
          <w:rFonts w:ascii="Simplified Arabic" w:eastAsiaTheme="minorEastAsia" w:hAnsi="Simplified Arabic" w:cs="Simplified Arabic"/>
          <w:sz w:val="28"/>
          <w:szCs w:val="28"/>
          <w:lang w:val="en-GB"/>
        </w:rPr>
        <w:t>.</w:t>
      </w:r>
    </w:p>
    <w:p w14:paraId="27351730" w14:textId="77777777" w:rsidR="00B57345" w:rsidRPr="00B57345" w:rsidRDefault="00B57345" w:rsidP="004A6503">
      <w:pPr>
        <w:numPr>
          <w:ilvl w:val="0"/>
          <w:numId w:val="15"/>
        </w:numPr>
        <w:spacing w:before="120"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الفرضية الثالثة</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توجد تحديات تنظيمية وتقنية وبشرية ذات أثر واضح في فاعلية تطبيق الذكاء الاصطناعي في البيئة الإدارية لوزارة الدفاع</w:t>
      </w:r>
      <w:r w:rsidRPr="00B57345">
        <w:rPr>
          <w:rFonts w:ascii="Simplified Arabic" w:eastAsiaTheme="minorEastAsia" w:hAnsi="Simplified Arabic" w:cs="Simplified Arabic"/>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أي أن وجود معوقات متعلقة بالبنية التحتية أو الثقافة التنظيمية أو مهارات العاملين قد يحد من الأثر الإيجابي المتوقع للذكاء الاصطناعي على القرار والأداء</w:t>
      </w:r>
      <w:r w:rsidRPr="00B57345">
        <w:rPr>
          <w:rFonts w:ascii="Simplified Arabic" w:eastAsiaTheme="minorEastAsia" w:hAnsi="Simplified Arabic" w:cs="Simplified Arabic"/>
          <w:sz w:val="28"/>
          <w:szCs w:val="28"/>
          <w:lang w:val="en-GB"/>
        </w:rPr>
        <w:t>.</w:t>
      </w:r>
    </w:p>
    <w:p w14:paraId="3AC74E3A"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ويمكن أن تتفرع عن هذه الفرضيات الرئيسة فرضيات فرعية تتعلق بالفروق في إدراك فاعلية الذكاء الاصطناعي باختلاف الجنس أو العمر أو المؤهل العلمي أو سنوات الخبرة أو نوع الوظيفة، وسيتم تناولها تفصيلاً في فصل المنهجية</w:t>
      </w:r>
      <w:r w:rsidRPr="00B57345">
        <w:rPr>
          <w:rFonts w:ascii="Simplified Arabic" w:eastAsiaTheme="minorEastAsia" w:hAnsi="Simplified Arabic" w:cs="Simplified Arabic"/>
          <w:sz w:val="28"/>
          <w:szCs w:val="28"/>
          <w:lang w:val="en-GB"/>
        </w:rPr>
        <w:t>.</w:t>
      </w:r>
    </w:p>
    <w:p w14:paraId="1E947EB8" w14:textId="77777777" w:rsidR="00B57345" w:rsidRPr="00B57345" w:rsidRDefault="00B57345" w:rsidP="005E3A53">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1.8 </w:t>
      </w:r>
      <w:r w:rsidRPr="00B57345">
        <w:rPr>
          <w:rFonts w:ascii="Simplified Arabic" w:eastAsiaTheme="minorEastAsia" w:hAnsi="Simplified Arabic" w:cs="Simplified Arabic"/>
          <w:b/>
          <w:bCs/>
          <w:sz w:val="28"/>
          <w:szCs w:val="28"/>
          <w:rtl/>
        </w:rPr>
        <w:t>حدود الدراسة</w:t>
      </w:r>
    </w:p>
    <w:p w14:paraId="41CE21E6"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تلتزم هذه الدراسة بمجموعة من الحدود التي تضع إطارًا واضحًا لمجال البحث، وتساعد في فهم نطاق تعميم النتائج، ويمكن بيان هذه الحدود على النحو الآتي</w:t>
      </w:r>
      <w:r w:rsidRPr="00B57345">
        <w:rPr>
          <w:rFonts w:ascii="Simplified Arabic" w:eastAsiaTheme="minorEastAsia" w:hAnsi="Simplified Arabic" w:cs="Simplified Arabic"/>
          <w:sz w:val="28"/>
          <w:szCs w:val="28"/>
          <w:lang w:val="en-GB"/>
        </w:rPr>
        <w:t>:</w:t>
      </w:r>
    </w:p>
    <w:p w14:paraId="1BF75238" w14:textId="77777777" w:rsidR="00B57345" w:rsidRPr="00B57345" w:rsidRDefault="00B57345" w:rsidP="005E3A53">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1.8.1 </w:t>
      </w:r>
      <w:r w:rsidRPr="00B57345">
        <w:rPr>
          <w:rFonts w:ascii="Simplified Arabic" w:eastAsiaTheme="minorEastAsia" w:hAnsi="Simplified Arabic" w:cs="Simplified Arabic"/>
          <w:b/>
          <w:bCs/>
          <w:sz w:val="28"/>
          <w:szCs w:val="28"/>
          <w:rtl/>
        </w:rPr>
        <w:t>الحدود الموضوعية</w:t>
      </w:r>
    </w:p>
    <w:p w14:paraId="7A19E3C4"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تركز الدراسة على </w:t>
      </w:r>
      <w:r w:rsidRPr="00B57345">
        <w:rPr>
          <w:rFonts w:ascii="Simplified Arabic" w:eastAsiaTheme="minorEastAsia" w:hAnsi="Simplified Arabic" w:cs="Simplified Arabic"/>
          <w:b/>
          <w:bCs/>
          <w:sz w:val="28"/>
          <w:szCs w:val="28"/>
          <w:rtl/>
        </w:rPr>
        <w:t>تحليل تأثير الذكاء الاصطناعي على اتخاذ القرار والأداء الإداري</w:t>
      </w:r>
      <w:r w:rsidRPr="00B57345">
        <w:rPr>
          <w:rFonts w:ascii="Simplified Arabic" w:eastAsiaTheme="minorEastAsia" w:hAnsi="Simplified Arabic" w:cs="Simplified Arabic"/>
          <w:sz w:val="28"/>
          <w:szCs w:val="28"/>
          <w:rtl/>
        </w:rPr>
        <w:t xml:space="preserve"> داخل وزارة الدفاع السعودية، ولا تمتد إلى دراسة الجوانب القتالية أو العمليات الميدانية أو الجوانب الفنية للأنظمة التسليحية. كما لا تتناول بالتفصيل جميع أبعاد التحول الرقمي، بل تركّز خصوصًا على الدور الإداري للذكاء الاصطناعي</w:t>
      </w:r>
      <w:r w:rsidRPr="00B57345">
        <w:rPr>
          <w:rFonts w:ascii="Simplified Arabic" w:eastAsiaTheme="minorEastAsia" w:hAnsi="Simplified Arabic" w:cs="Simplified Arabic"/>
          <w:sz w:val="28"/>
          <w:szCs w:val="28"/>
          <w:lang w:val="en-GB"/>
        </w:rPr>
        <w:t>.</w:t>
      </w:r>
    </w:p>
    <w:p w14:paraId="4E43C399" w14:textId="77777777" w:rsidR="00B57345" w:rsidRPr="00B57345" w:rsidRDefault="00B57345" w:rsidP="005E3A53">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1.8.2 </w:t>
      </w:r>
      <w:r w:rsidRPr="00B57345">
        <w:rPr>
          <w:rFonts w:ascii="Simplified Arabic" w:eastAsiaTheme="minorEastAsia" w:hAnsi="Simplified Arabic" w:cs="Simplified Arabic"/>
          <w:b/>
          <w:bCs/>
          <w:sz w:val="28"/>
          <w:szCs w:val="28"/>
          <w:rtl/>
        </w:rPr>
        <w:t>الحدود المكانية</w:t>
      </w:r>
    </w:p>
    <w:p w14:paraId="18B3A5EB"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تنحصر الدراسة في </w:t>
      </w:r>
      <w:r w:rsidRPr="00B57345">
        <w:rPr>
          <w:rFonts w:ascii="Simplified Arabic" w:eastAsiaTheme="minorEastAsia" w:hAnsi="Simplified Arabic" w:cs="Simplified Arabic"/>
          <w:b/>
          <w:bCs/>
          <w:sz w:val="28"/>
          <w:szCs w:val="28"/>
          <w:rtl/>
        </w:rPr>
        <w:t>وزارة الدفاع السعودية – الإدارة العامة للشؤون الإدارية والمالية</w:t>
      </w:r>
      <w:r w:rsidRPr="00B57345">
        <w:rPr>
          <w:rFonts w:ascii="Simplified Arabic" w:eastAsiaTheme="minorEastAsia" w:hAnsi="Simplified Arabic" w:cs="Simplified Arabic"/>
          <w:sz w:val="28"/>
          <w:szCs w:val="28"/>
          <w:rtl/>
        </w:rPr>
        <w:t xml:space="preserve"> وبعض الإدارات الداعمة ذات الارتباط المباشر بالأنظمة الإدارية والرقمية. وعليه، قد لا تعكس النتائج بالضرورة واقع جميع القطاعات العسكرية الأخرى، وإن كان يمكن الاستئناس بها عند دراسة بيئات مشابهة</w:t>
      </w:r>
      <w:r w:rsidRPr="00B57345">
        <w:rPr>
          <w:rFonts w:ascii="Simplified Arabic" w:eastAsiaTheme="minorEastAsia" w:hAnsi="Simplified Arabic" w:cs="Simplified Arabic"/>
          <w:sz w:val="28"/>
          <w:szCs w:val="28"/>
          <w:lang w:val="en-GB"/>
        </w:rPr>
        <w:t>.</w:t>
      </w:r>
    </w:p>
    <w:p w14:paraId="3EF0D9F9" w14:textId="77777777" w:rsidR="00B57345" w:rsidRPr="00B57345" w:rsidRDefault="00B57345" w:rsidP="005E3A53">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1.8.3 </w:t>
      </w:r>
      <w:r w:rsidRPr="00B57345">
        <w:rPr>
          <w:rFonts w:ascii="Simplified Arabic" w:eastAsiaTheme="minorEastAsia" w:hAnsi="Simplified Arabic" w:cs="Simplified Arabic"/>
          <w:b/>
          <w:bCs/>
          <w:sz w:val="28"/>
          <w:szCs w:val="28"/>
          <w:rtl/>
        </w:rPr>
        <w:t>الحدود الزمانية</w:t>
      </w:r>
    </w:p>
    <w:p w14:paraId="38E708BD" w14:textId="77777777" w:rsidR="00B57345" w:rsidRDefault="00B57345" w:rsidP="00010A8E">
      <w:pPr>
        <w:spacing w:before="120" w:after="0" w:line="240" w:lineRule="auto"/>
        <w:ind w:firstLine="284"/>
        <w:jc w:val="both"/>
        <w:rPr>
          <w:rFonts w:ascii="Simplified Arabic" w:eastAsiaTheme="minorEastAsia" w:hAnsi="Simplified Arabic" w:cs="Simplified Arabic"/>
          <w:sz w:val="28"/>
          <w:szCs w:val="28"/>
          <w:rtl/>
          <w:lang w:val="en-GB"/>
        </w:rPr>
      </w:pPr>
      <w:r w:rsidRPr="00B57345">
        <w:rPr>
          <w:rFonts w:ascii="Simplified Arabic" w:eastAsiaTheme="minorEastAsia" w:hAnsi="Simplified Arabic" w:cs="Simplified Arabic"/>
          <w:sz w:val="28"/>
          <w:szCs w:val="28"/>
          <w:rtl/>
        </w:rPr>
        <w:t xml:space="preserve">تم إجراء الدراسة الميدانية خلال </w:t>
      </w:r>
      <w:r w:rsidRPr="00B57345">
        <w:rPr>
          <w:rFonts w:ascii="Simplified Arabic" w:eastAsiaTheme="minorEastAsia" w:hAnsi="Simplified Arabic" w:cs="Simplified Arabic"/>
          <w:b/>
          <w:bCs/>
          <w:sz w:val="28"/>
          <w:szCs w:val="28"/>
          <w:rtl/>
        </w:rPr>
        <w:t>عام 2025م</w:t>
      </w:r>
      <w:r w:rsidRPr="00B57345">
        <w:rPr>
          <w:rFonts w:ascii="Simplified Arabic" w:eastAsiaTheme="minorEastAsia" w:hAnsi="Simplified Arabic" w:cs="Simplified Arabic"/>
          <w:sz w:val="28"/>
          <w:szCs w:val="28"/>
          <w:rtl/>
        </w:rPr>
        <w:t>، وهو عام يشهد استمرار جهود التحول الرقمي في وزارة الدفاع ضمن إطار رؤية المملكة 2030. وقد يؤثر التطور السريع في التقنيات والسياسات الرقمية مستقبلًا على قابلية تعميم النتائج على فترات زمنية بعيدة</w:t>
      </w:r>
      <w:r w:rsidRPr="00B57345">
        <w:rPr>
          <w:rFonts w:ascii="Simplified Arabic" w:eastAsiaTheme="minorEastAsia" w:hAnsi="Simplified Arabic" w:cs="Simplified Arabic"/>
          <w:sz w:val="28"/>
          <w:szCs w:val="28"/>
          <w:lang w:val="en-GB"/>
        </w:rPr>
        <w:t>.</w:t>
      </w:r>
    </w:p>
    <w:p w14:paraId="19459E8A" w14:textId="77777777" w:rsidR="005E3A53" w:rsidRPr="00B57345" w:rsidRDefault="005E3A53" w:rsidP="005E3A53">
      <w:pPr>
        <w:spacing w:before="120" w:after="0" w:line="240" w:lineRule="auto"/>
        <w:ind w:firstLine="284"/>
        <w:jc w:val="both"/>
        <w:rPr>
          <w:rFonts w:ascii="Simplified Arabic" w:eastAsiaTheme="minorEastAsia" w:hAnsi="Simplified Arabic" w:cs="Simplified Arabic"/>
          <w:sz w:val="28"/>
          <w:szCs w:val="28"/>
          <w:lang w:val="en-GB"/>
        </w:rPr>
      </w:pPr>
    </w:p>
    <w:p w14:paraId="124707FD"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lastRenderedPageBreak/>
        <w:t xml:space="preserve">1.8.4 </w:t>
      </w:r>
      <w:r w:rsidRPr="00B57345">
        <w:rPr>
          <w:rFonts w:ascii="Simplified Arabic" w:eastAsiaTheme="minorEastAsia" w:hAnsi="Simplified Arabic" w:cs="Simplified Arabic"/>
          <w:b/>
          <w:bCs/>
          <w:sz w:val="28"/>
          <w:szCs w:val="28"/>
          <w:rtl/>
        </w:rPr>
        <w:t>الحدود البشرية</w:t>
      </w:r>
    </w:p>
    <w:p w14:paraId="4A0A39C5"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تقتصر الدراسة على </w:t>
      </w:r>
      <w:r w:rsidRPr="00B57345">
        <w:rPr>
          <w:rFonts w:ascii="Simplified Arabic" w:eastAsiaTheme="minorEastAsia" w:hAnsi="Simplified Arabic" w:cs="Simplified Arabic"/>
          <w:b/>
          <w:bCs/>
          <w:sz w:val="28"/>
          <w:szCs w:val="28"/>
          <w:rtl/>
        </w:rPr>
        <w:t>الموظفين الإداريين والعسكريين العاملين في الإدارات الداعمة</w:t>
      </w:r>
      <w:r w:rsidRPr="00B57345">
        <w:rPr>
          <w:rFonts w:ascii="Simplified Arabic" w:eastAsiaTheme="minorEastAsia" w:hAnsi="Simplified Arabic" w:cs="Simplified Arabic"/>
          <w:sz w:val="28"/>
          <w:szCs w:val="28"/>
          <w:rtl/>
        </w:rPr>
        <w:t xml:space="preserve"> ذات الارتباط بالأعمال الإدارية والرقمية، الذين لديهم تعامل مباشر أو غير مباشر مع الأنظمة الإلكترونية والذكية. ولا تشمل الدراسة الأفراد العسكريين العاملين حصريًا في المهام الميدانية أو العمليات القتالية</w:t>
      </w:r>
      <w:r w:rsidRPr="00B57345">
        <w:rPr>
          <w:rFonts w:ascii="Simplified Arabic" w:eastAsiaTheme="minorEastAsia" w:hAnsi="Simplified Arabic" w:cs="Simplified Arabic"/>
          <w:sz w:val="28"/>
          <w:szCs w:val="28"/>
          <w:lang w:val="en-GB"/>
        </w:rPr>
        <w:t>.</w:t>
      </w:r>
    </w:p>
    <w:p w14:paraId="784C503C"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1.9 </w:t>
      </w:r>
      <w:r w:rsidRPr="00B57345">
        <w:rPr>
          <w:rFonts w:ascii="Simplified Arabic" w:eastAsiaTheme="minorEastAsia" w:hAnsi="Simplified Arabic" w:cs="Simplified Arabic"/>
          <w:b/>
          <w:bCs/>
          <w:sz w:val="28"/>
          <w:szCs w:val="28"/>
          <w:rtl/>
        </w:rPr>
        <w:t>مصطلحات الدراسة (موسع)</w:t>
      </w:r>
    </w:p>
    <w:p w14:paraId="22AF0C94"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لضمان وضوح المفاهيم الرئيسة التي تقوم عليها الدراسة، تُقدَّم فيما يأتي تعريفات إجرائية لهذه المصطلحات</w:t>
      </w:r>
      <w:r w:rsidRPr="00B57345">
        <w:rPr>
          <w:rFonts w:ascii="Simplified Arabic" w:eastAsiaTheme="minorEastAsia" w:hAnsi="Simplified Arabic" w:cs="Simplified Arabic"/>
          <w:sz w:val="28"/>
          <w:szCs w:val="28"/>
          <w:lang w:val="en-GB"/>
        </w:rPr>
        <w:t>:</w:t>
      </w:r>
    </w:p>
    <w:p w14:paraId="30824A21"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1.9.1 </w:t>
      </w:r>
      <w:r w:rsidRPr="00B57345">
        <w:rPr>
          <w:rFonts w:ascii="Simplified Arabic" w:eastAsiaTheme="minorEastAsia" w:hAnsi="Simplified Arabic" w:cs="Simplified Arabic"/>
          <w:b/>
          <w:bCs/>
          <w:sz w:val="28"/>
          <w:szCs w:val="28"/>
          <w:rtl/>
        </w:rPr>
        <w:t>الذكاء الاصطناعي</w:t>
      </w:r>
      <w:r w:rsidRPr="00B57345">
        <w:rPr>
          <w:rFonts w:ascii="Simplified Arabic" w:eastAsiaTheme="minorEastAsia" w:hAnsi="Simplified Arabic" w:cs="Simplified Arabic"/>
          <w:b/>
          <w:bCs/>
          <w:sz w:val="28"/>
          <w:szCs w:val="28"/>
          <w:lang w:val="en-GB"/>
        </w:rPr>
        <w:t xml:space="preserve"> (Artificial Intelligence)</w:t>
      </w:r>
    </w:p>
    <w:p w14:paraId="1162AEF4" w14:textId="77777777" w:rsidR="00B57345" w:rsidRPr="00B57345" w:rsidRDefault="00B57345" w:rsidP="005E3A53">
      <w:pPr>
        <w:spacing w:before="120"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تعريف إجرائي</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يقصد بالذكاء الاصطناعي في هذه الدراسة</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مجموعة الأنظمة والخوارزميات والتقنيات الرقمية التي تُستخدم داخل وزارة الدفاع السعودية لمعالجة البيانات الإدارية والمالية واللوجستية وتحليلها، واستخلاص الأنماط منها، والتنبؤ بالسيناريوهات المحتملة، وتقديم توصيات أو قرارات داعمة للمديرين، بما يساعد على رفع كفاءة العمليات الإدارية وتحسين جودة اتخاذ القرار</w:t>
      </w:r>
      <w:r w:rsidRPr="00B57345">
        <w:rPr>
          <w:rFonts w:ascii="Simplified Arabic" w:eastAsiaTheme="minorEastAsia" w:hAnsi="Simplified Arabic" w:cs="Simplified Arabic"/>
          <w:sz w:val="28"/>
          <w:szCs w:val="28"/>
          <w:lang w:val="en-GB"/>
        </w:rPr>
        <w:t>.</w:t>
      </w:r>
    </w:p>
    <w:p w14:paraId="11DE8DC0"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ويتضمن ذلك – على سبيل المثال لا الحصر – أنظمة التحليلات التنبؤية، ولوحات متابعة الأداء الذكية، وأنظمة دعم القرار، وأنظمة الأتمتة الروبوتية للعمليات الإدارية</w:t>
      </w:r>
      <w:r w:rsidRPr="00B57345">
        <w:rPr>
          <w:rFonts w:ascii="Simplified Arabic" w:eastAsiaTheme="minorEastAsia" w:hAnsi="Simplified Arabic" w:cs="Simplified Arabic"/>
          <w:sz w:val="28"/>
          <w:szCs w:val="28"/>
          <w:lang w:val="en-GB"/>
        </w:rPr>
        <w:t xml:space="preserve"> (RPA)</w:t>
      </w:r>
      <w:r w:rsidRPr="00B57345">
        <w:rPr>
          <w:rFonts w:ascii="Simplified Arabic" w:eastAsiaTheme="minorEastAsia" w:hAnsi="Simplified Arabic" w:cs="Simplified Arabic"/>
          <w:sz w:val="28"/>
          <w:szCs w:val="28"/>
          <w:rtl/>
        </w:rPr>
        <w:t>، وأنظمة تصنيف وفرز المعاملات إلكترونيًا، ومنصات إدارة البيانات الضخمة</w:t>
      </w:r>
      <w:r w:rsidRPr="00B57345">
        <w:rPr>
          <w:rFonts w:ascii="Simplified Arabic" w:eastAsiaTheme="minorEastAsia" w:hAnsi="Simplified Arabic" w:cs="Simplified Arabic"/>
          <w:sz w:val="28"/>
          <w:szCs w:val="28"/>
          <w:lang w:val="en-GB"/>
        </w:rPr>
        <w:t>.</w:t>
      </w:r>
    </w:p>
    <w:p w14:paraId="21F0C0B0"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1.9.2 </w:t>
      </w:r>
      <w:r w:rsidRPr="00B57345">
        <w:rPr>
          <w:rFonts w:ascii="Simplified Arabic" w:eastAsiaTheme="minorEastAsia" w:hAnsi="Simplified Arabic" w:cs="Simplified Arabic"/>
          <w:b/>
          <w:bCs/>
          <w:sz w:val="28"/>
          <w:szCs w:val="28"/>
          <w:rtl/>
        </w:rPr>
        <w:t>اتخاذ القرار الإداري</w:t>
      </w:r>
      <w:r w:rsidRPr="00B57345">
        <w:rPr>
          <w:rFonts w:ascii="Simplified Arabic" w:eastAsiaTheme="minorEastAsia" w:hAnsi="Simplified Arabic" w:cs="Simplified Arabic"/>
          <w:b/>
          <w:bCs/>
          <w:sz w:val="28"/>
          <w:szCs w:val="28"/>
          <w:lang w:val="en-GB"/>
        </w:rPr>
        <w:t xml:space="preserve"> (Administrative Decision-Making)</w:t>
      </w:r>
    </w:p>
    <w:p w14:paraId="2C1CF3C9" w14:textId="77777777" w:rsidR="00B57345" w:rsidRPr="00B57345" w:rsidRDefault="00B57345" w:rsidP="005E3A53">
      <w:pPr>
        <w:spacing w:before="120"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تعريف إجرائي</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 xml:space="preserve">هو العملية العقلانية التي يقوم بها المديرون والمسؤولون في وزارة الدفاع عند </w:t>
      </w:r>
      <w:r w:rsidRPr="00B57345">
        <w:rPr>
          <w:rFonts w:ascii="Simplified Arabic" w:eastAsiaTheme="minorEastAsia" w:hAnsi="Simplified Arabic" w:cs="Simplified Arabic"/>
          <w:b/>
          <w:bCs/>
          <w:sz w:val="28"/>
          <w:szCs w:val="28"/>
          <w:rtl/>
        </w:rPr>
        <w:t>اختيار بديل معين من بين مجموعة بدائل متاحة</w:t>
      </w:r>
      <w:r w:rsidRPr="00B57345">
        <w:rPr>
          <w:rFonts w:ascii="Simplified Arabic" w:eastAsiaTheme="minorEastAsia" w:hAnsi="Simplified Arabic" w:cs="Simplified Arabic"/>
          <w:sz w:val="28"/>
          <w:szCs w:val="28"/>
          <w:rtl/>
        </w:rPr>
        <w:t xml:space="preserve"> لمعالجة مشكلة إدارية أو تحقيق هدف تنظيمي، استنادًا إلى ما يتوافر لديهم من معلومات وبيانات، وفي إطار السياسات والأنظمة المعتمدة</w:t>
      </w:r>
      <w:r w:rsidRPr="00B57345">
        <w:rPr>
          <w:rFonts w:ascii="Simplified Arabic" w:eastAsiaTheme="minorEastAsia" w:hAnsi="Simplified Arabic" w:cs="Simplified Arabic"/>
          <w:sz w:val="28"/>
          <w:szCs w:val="28"/>
          <w:lang w:val="en-GB"/>
        </w:rPr>
        <w:t>.</w:t>
      </w:r>
    </w:p>
    <w:p w14:paraId="6DC1234F"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ويقاس في هذه الدراسة من خلال عدد من الأبعاد مثل: دقة القرار، وشموليته، وسرعة اتخاذه، وموضوعيته، واعتماده على البيانات، وتقليل الأخطاء الناتجة عنه، كما يُدركها أفراد عينة الدراسة من خلال عبارات الاستبانة المخصصة لهذا المحور</w:t>
      </w:r>
      <w:r w:rsidRPr="00B57345">
        <w:rPr>
          <w:rFonts w:ascii="Simplified Arabic" w:eastAsiaTheme="minorEastAsia" w:hAnsi="Simplified Arabic" w:cs="Simplified Arabic"/>
          <w:sz w:val="28"/>
          <w:szCs w:val="28"/>
          <w:lang w:val="en-GB"/>
        </w:rPr>
        <w:t>.</w:t>
      </w:r>
    </w:p>
    <w:p w14:paraId="25747DDE"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1.9.3 </w:t>
      </w:r>
      <w:r w:rsidRPr="00B57345">
        <w:rPr>
          <w:rFonts w:ascii="Simplified Arabic" w:eastAsiaTheme="minorEastAsia" w:hAnsi="Simplified Arabic" w:cs="Simplified Arabic"/>
          <w:b/>
          <w:bCs/>
          <w:sz w:val="28"/>
          <w:szCs w:val="28"/>
          <w:rtl/>
        </w:rPr>
        <w:t>الأداء الإداري</w:t>
      </w:r>
      <w:r w:rsidRPr="00B57345">
        <w:rPr>
          <w:rFonts w:ascii="Simplified Arabic" w:eastAsiaTheme="minorEastAsia" w:hAnsi="Simplified Arabic" w:cs="Simplified Arabic"/>
          <w:b/>
          <w:bCs/>
          <w:sz w:val="28"/>
          <w:szCs w:val="28"/>
          <w:lang w:val="en-GB"/>
        </w:rPr>
        <w:t xml:space="preserve"> (Administrative Performance)</w:t>
      </w:r>
    </w:p>
    <w:p w14:paraId="010D8458" w14:textId="77777777" w:rsidR="00B57345" w:rsidRPr="00B57345" w:rsidRDefault="00B57345" w:rsidP="005E3A53">
      <w:pPr>
        <w:spacing w:before="120"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تعريف إجرائي</w:t>
      </w:r>
      <w:r w:rsidRPr="00B57345">
        <w:rPr>
          <w:rFonts w:ascii="Simplified Arabic" w:eastAsiaTheme="minorEastAsia" w:hAnsi="Simplified Arabic" w:cs="Simplified Arabic"/>
          <w:b/>
          <w:bCs/>
          <w:sz w:val="28"/>
          <w:szCs w:val="28"/>
          <w:lang w:val="en-GB"/>
        </w:rPr>
        <w: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يقصد بالأداء الإداري هنا</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 xml:space="preserve">مستوى جودة وكفاءة وفعالية تنفيذ الأعمال والعمليات الإدارية داخل وزارة </w:t>
      </w:r>
      <w:r w:rsidRPr="00B57345">
        <w:rPr>
          <w:rFonts w:ascii="Simplified Arabic" w:eastAsiaTheme="minorEastAsia" w:hAnsi="Simplified Arabic" w:cs="Simplified Arabic"/>
          <w:sz w:val="28"/>
          <w:szCs w:val="28"/>
          <w:rtl/>
        </w:rPr>
        <w:lastRenderedPageBreak/>
        <w:t>الدفاع، بما يشمل سرعة إنجاز المعاملات، ودقة الإجراءات، وجودة الخدمة المقدّمة للوحدات والمستفيدين، وتقليل الأخطاء التشغيلية، ورفع إنتاجية الموظفين</w:t>
      </w:r>
      <w:r w:rsidRPr="00B57345">
        <w:rPr>
          <w:rFonts w:ascii="Simplified Arabic" w:eastAsiaTheme="minorEastAsia" w:hAnsi="Simplified Arabic" w:cs="Simplified Arabic"/>
          <w:sz w:val="28"/>
          <w:szCs w:val="28"/>
          <w:lang w:val="en-GB"/>
        </w:rPr>
        <w:t>.</w:t>
      </w:r>
    </w:p>
    <w:p w14:paraId="7E9ADD83" w14:textId="77777777" w:rsidR="00B57345" w:rsidRPr="00B57345" w:rsidRDefault="00B57345" w:rsidP="00010A8E">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ويتم قياس الأداء الإداري في هذه الدراسة من خلال مجموعة من العبارات في الاستبانة تقيس إدراك المشاركين لتحسن سرعة العمل، وانخفاض الأخطاء، وارتفاع مستوى الجودة، ورضا المستفيدين، بعد تطبيق الأنظمة الذكية</w:t>
      </w:r>
      <w:r w:rsidRPr="00B57345">
        <w:rPr>
          <w:rFonts w:ascii="Simplified Arabic" w:eastAsiaTheme="minorEastAsia" w:hAnsi="Simplified Arabic" w:cs="Simplified Arabic"/>
          <w:sz w:val="28"/>
          <w:szCs w:val="28"/>
          <w:lang w:val="en-GB"/>
        </w:rPr>
        <w:t>.</w:t>
      </w:r>
    </w:p>
    <w:p w14:paraId="55206653" w14:textId="3AF23FDE" w:rsidR="00C90B60" w:rsidRPr="001843BA" w:rsidRDefault="00C90B60" w:rsidP="00010A8E">
      <w:pPr>
        <w:spacing w:before="120" w:after="0" w:line="240" w:lineRule="auto"/>
        <w:ind w:firstLine="284"/>
        <w:jc w:val="both"/>
        <w:rPr>
          <w:rFonts w:ascii="Simplified Arabic" w:eastAsiaTheme="minorEastAsia" w:hAnsi="Simplified Arabic" w:cs="Simplified Arabic"/>
          <w:b/>
          <w:bCs/>
          <w:sz w:val="28"/>
          <w:szCs w:val="28"/>
          <w:lang w:val="en-GB"/>
        </w:rPr>
      </w:pPr>
    </w:p>
    <w:p w14:paraId="13F8AEC7"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65BD3BF2"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666540C0"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1024ECCB"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6470416B"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7D740B32"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5A5D34D9"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45586FF5"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65DF3C68"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3CF24F85"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02B4856A"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5474D9A6"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100245D4"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4D0461A0" w14:textId="77777777" w:rsidR="00C90B60" w:rsidRDefault="00C90B60" w:rsidP="00010A8E">
      <w:pPr>
        <w:spacing w:before="120" w:after="0" w:line="240" w:lineRule="auto"/>
        <w:jc w:val="both"/>
        <w:rPr>
          <w:rFonts w:ascii="Simplified Arabic" w:eastAsiaTheme="minorEastAsia" w:hAnsi="Simplified Arabic" w:cs="Simplified Arabic"/>
          <w:b/>
          <w:bCs/>
          <w:sz w:val="28"/>
          <w:szCs w:val="28"/>
        </w:rPr>
      </w:pPr>
    </w:p>
    <w:p w14:paraId="632201BF" w14:textId="77777777" w:rsidR="007261F6" w:rsidRDefault="007261F6" w:rsidP="00010A8E">
      <w:pPr>
        <w:spacing w:before="120" w:after="0" w:line="240" w:lineRule="auto"/>
        <w:jc w:val="center"/>
        <w:rPr>
          <w:rFonts w:ascii="Simplified Arabic" w:eastAsiaTheme="minorEastAsia" w:hAnsi="Simplified Arabic" w:cs="Simplified Arabic"/>
          <w:b/>
          <w:bCs/>
          <w:sz w:val="40"/>
          <w:szCs w:val="40"/>
          <w:u w:val="single"/>
          <w:rtl/>
        </w:rPr>
      </w:pPr>
    </w:p>
    <w:p w14:paraId="706C0F07"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40BA625C"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7295C5C9"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6345E4C4"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672B985A"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7977FAEF"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2FFD3EAD"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tl/>
        </w:rPr>
      </w:pPr>
    </w:p>
    <w:p w14:paraId="1D9F0BBF" w14:textId="77777777" w:rsidR="005E3A53" w:rsidRDefault="005E3A53" w:rsidP="00010A8E">
      <w:pPr>
        <w:spacing w:before="120" w:after="0" w:line="240" w:lineRule="auto"/>
        <w:jc w:val="center"/>
        <w:rPr>
          <w:rFonts w:ascii="Simplified Arabic" w:eastAsiaTheme="minorEastAsia" w:hAnsi="Simplified Arabic" w:cs="Simplified Arabic"/>
          <w:b/>
          <w:bCs/>
          <w:sz w:val="40"/>
          <w:szCs w:val="40"/>
          <w:u w:val="single"/>
        </w:rPr>
      </w:pPr>
    </w:p>
    <w:p w14:paraId="516C76A7" w14:textId="77777777" w:rsidR="007261F6" w:rsidRDefault="007261F6" w:rsidP="00010A8E">
      <w:pPr>
        <w:spacing w:before="120" w:after="0" w:line="240" w:lineRule="auto"/>
        <w:jc w:val="center"/>
        <w:rPr>
          <w:rFonts w:ascii="Simplified Arabic" w:eastAsiaTheme="minorEastAsia" w:hAnsi="Simplified Arabic" w:cs="Simplified Arabic"/>
          <w:b/>
          <w:bCs/>
          <w:sz w:val="40"/>
          <w:szCs w:val="40"/>
          <w:u w:val="single"/>
        </w:rPr>
      </w:pPr>
    </w:p>
    <w:p w14:paraId="72499E4A" w14:textId="77777777" w:rsidR="00883769" w:rsidRDefault="00883769" w:rsidP="00010A8E">
      <w:pPr>
        <w:spacing w:before="120" w:after="0" w:line="240" w:lineRule="auto"/>
        <w:jc w:val="center"/>
        <w:rPr>
          <w:rFonts w:ascii="Simplified Arabic" w:eastAsiaTheme="minorEastAsia" w:hAnsi="Simplified Arabic" w:cs="Simplified Arabic"/>
          <w:b/>
          <w:bCs/>
          <w:sz w:val="40"/>
          <w:szCs w:val="40"/>
          <w:u w:val="single"/>
        </w:rPr>
      </w:pPr>
    </w:p>
    <w:p w14:paraId="56B40D6C" w14:textId="7DDBBF5F" w:rsidR="00EF08BC" w:rsidRDefault="00EF08BC" w:rsidP="00010A8E">
      <w:pPr>
        <w:spacing w:before="120" w:after="0" w:line="240" w:lineRule="auto"/>
        <w:jc w:val="center"/>
        <w:rPr>
          <w:rFonts w:ascii="Simplified Arabic" w:eastAsiaTheme="minorEastAsia" w:hAnsi="Simplified Arabic" w:cs="Simplified Arabic"/>
          <w:b/>
          <w:bCs/>
          <w:sz w:val="40"/>
          <w:szCs w:val="40"/>
          <w:u w:val="single"/>
        </w:rPr>
      </w:pPr>
      <w:r w:rsidRPr="0075384D">
        <w:rPr>
          <w:rFonts w:ascii="Simplified Arabic" w:eastAsiaTheme="minorEastAsia" w:hAnsi="Simplified Arabic" w:cs="Simplified Arabic"/>
          <w:b/>
          <w:bCs/>
          <w:sz w:val="40"/>
          <w:szCs w:val="40"/>
          <w:u w:val="single"/>
          <w:rtl/>
        </w:rPr>
        <w:t>الفصل الثاني</w:t>
      </w:r>
    </w:p>
    <w:p w14:paraId="4AE06AA3" w14:textId="77777777" w:rsidR="0075384D" w:rsidRPr="0075384D" w:rsidRDefault="0075384D" w:rsidP="00010A8E">
      <w:pPr>
        <w:spacing w:before="120" w:after="0" w:line="240" w:lineRule="auto"/>
        <w:jc w:val="center"/>
        <w:rPr>
          <w:rFonts w:ascii="Simplified Arabic" w:eastAsiaTheme="minorEastAsia" w:hAnsi="Simplified Arabic" w:cs="Simplified Arabic"/>
          <w:b/>
          <w:bCs/>
          <w:sz w:val="40"/>
          <w:szCs w:val="40"/>
          <w:u w:val="single"/>
          <w:rtl/>
        </w:rPr>
      </w:pPr>
    </w:p>
    <w:p w14:paraId="7833E135" w14:textId="3AEDC336" w:rsidR="00EF08BC" w:rsidRPr="0075384D" w:rsidRDefault="00EF08BC" w:rsidP="00010A8E">
      <w:pPr>
        <w:spacing w:before="360" w:after="0" w:line="240" w:lineRule="auto"/>
        <w:jc w:val="center"/>
        <w:rPr>
          <w:rFonts w:ascii="Simplified Arabic" w:eastAsiaTheme="minorEastAsia" w:hAnsi="Simplified Arabic" w:cs="Simplified Arabic"/>
          <w:b/>
          <w:bCs/>
          <w:sz w:val="40"/>
          <w:szCs w:val="40"/>
          <w:u w:val="single"/>
          <w:rtl/>
        </w:rPr>
      </w:pPr>
      <w:r w:rsidRPr="0075384D">
        <w:rPr>
          <w:rFonts w:ascii="Simplified Arabic" w:eastAsiaTheme="minorEastAsia" w:hAnsi="Simplified Arabic" w:cs="Simplified Arabic"/>
          <w:b/>
          <w:bCs/>
          <w:sz w:val="40"/>
          <w:szCs w:val="40"/>
          <w:u w:val="single"/>
          <w:rtl/>
        </w:rPr>
        <w:t>الإطار النظري والدراسات السابقة</w:t>
      </w:r>
    </w:p>
    <w:p w14:paraId="10F9FAFE"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6F15C4E4"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000776F9"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79770EA0"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29F2DE29"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1DAAE7E6"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50CDAEB8"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15508B12"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1FA2E7C4"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tl/>
        </w:rPr>
      </w:pPr>
    </w:p>
    <w:p w14:paraId="0541496A" w14:textId="77777777" w:rsidR="006C04C4" w:rsidRDefault="006C04C4" w:rsidP="00010A8E">
      <w:pPr>
        <w:spacing w:before="120" w:after="0" w:line="240" w:lineRule="auto"/>
        <w:ind w:firstLine="284"/>
        <w:jc w:val="both"/>
        <w:rPr>
          <w:rFonts w:ascii="Simplified Arabic" w:eastAsiaTheme="minorEastAsia" w:hAnsi="Simplified Arabic" w:cs="Simplified Arabic"/>
          <w:sz w:val="28"/>
          <w:szCs w:val="28"/>
        </w:rPr>
      </w:pPr>
    </w:p>
    <w:p w14:paraId="3053A26E" w14:textId="77777777" w:rsidR="00C90B60" w:rsidRDefault="00C90B60" w:rsidP="00010A8E">
      <w:pPr>
        <w:spacing w:before="120" w:after="0" w:line="240" w:lineRule="auto"/>
        <w:ind w:firstLine="284"/>
        <w:jc w:val="both"/>
        <w:rPr>
          <w:rFonts w:ascii="Simplified Arabic" w:eastAsiaTheme="minorEastAsia" w:hAnsi="Simplified Arabic" w:cs="Simplified Arabic"/>
          <w:sz w:val="28"/>
          <w:szCs w:val="28"/>
        </w:rPr>
      </w:pPr>
    </w:p>
    <w:p w14:paraId="26F5F477"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lastRenderedPageBreak/>
        <w:t>يمثل هذا الفصل حجر الأساس العلمي الذي ترتكز عليه الدراسة، إذ يقدّم عرضًا تحليليًا لأهم المفاهيم والنظريات المرتبطة بموضوع الذكاء الاصطناعي واتخاذ القرار والأداء الإداري، خاصة في السياقات العسكرية والإدارية المتقدمة، ثم يستعرض أبرز الدراسات السابقة – الأجنبية والعربية – ذات الصلة بالموضوع، مع تحليل نقدي مقارن لها، بغرض تحديد موقع الدراسة الحالية ضمن هذا الحقل المعرفي، وبيان الإضافة التي تسعى إلى تحقيقها</w:t>
      </w:r>
      <w:r w:rsidRPr="00B57345">
        <w:rPr>
          <w:rFonts w:ascii="Simplified Arabic" w:eastAsiaTheme="minorEastAsia" w:hAnsi="Simplified Arabic" w:cs="Simplified Arabic"/>
          <w:sz w:val="28"/>
          <w:szCs w:val="28"/>
          <w:lang w:val="en-GB"/>
        </w:rPr>
        <w:t>.</w:t>
      </w:r>
    </w:p>
    <w:p w14:paraId="44B02FA1"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وقد تم تقسيم هذا الفصل إلى قسمين رئيسين</w:t>
      </w:r>
      <w:r w:rsidRPr="00B57345">
        <w:rPr>
          <w:rFonts w:ascii="Simplified Arabic" w:eastAsiaTheme="minorEastAsia" w:hAnsi="Simplified Arabic" w:cs="Simplified Arabic"/>
          <w:sz w:val="28"/>
          <w:szCs w:val="28"/>
          <w:lang w:val="en-GB"/>
        </w:rPr>
        <w:t>:</w:t>
      </w:r>
    </w:p>
    <w:p w14:paraId="36200862" w14:textId="77777777" w:rsidR="00B57345" w:rsidRPr="00B57345" w:rsidRDefault="00B57345" w:rsidP="004A6503">
      <w:pPr>
        <w:numPr>
          <w:ilvl w:val="0"/>
          <w:numId w:val="16"/>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الإطار النظري للدراسة</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ويتناول المفاهيم والنظريات والنماذج ذات العلاقة</w:t>
      </w:r>
      <w:r w:rsidRPr="00B57345">
        <w:rPr>
          <w:rFonts w:ascii="Simplified Arabic" w:eastAsiaTheme="minorEastAsia" w:hAnsi="Simplified Arabic" w:cs="Simplified Arabic"/>
          <w:sz w:val="28"/>
          <w:szCs w:val="28"/>
          <w:lang w:val="en-GB"/>
        </w:rPr>
        <w:t>.</w:t>
      </w:r>
    </w:p>
    <w:p w14:paraId="05EE69BA" w14:textId="77777777" w:rsidR="00B57345" w:rsidRPr="00B57345" w:rsidRDefault="00B57345" w:rsidP="004A6503">
      <w:pPr>
        <w:numPr>
          <w:ilvl w:val="0"/>
          <w:numId w:val="16"/>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الدراسات السابقة والتحليل المقارن</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ويعرض مجموعة مختارة من الدراسات، ثم يحللها ويستخرج الفجوة البحثية</w:t>
      </w:r>
      <w:r w:rsidRPr="00B57345">
        <w:rPr>
          <w:rFonts w:ascii="Simplified Arabic" w:eastAsiaTheme="minorEastAsia" w:hAnsi="Simplified Arabic" w:cs="Simplified Arabic"/>
          <w:sz w:val="28"/>
          <w:szCs w:val="28"/>
          <w:lang w:val="en-GB"/>
        </w:rPr>
        <w:t>.</w:t>
      </w:r>
    </w:p>
    <w:p w14:paraId="01C670DD" w14:textId="4AFE8311" w:rsidR="00B57345" w:rsidRPr="00B57345" w:rsidRDefault="00B57345" w:rsidP="005E3A53">
      <w:pPr>
        <w:spacing w:before="120" w:after="0" w:line="240" w:lineRule="auto"/>
        <w:jc w:val="both"/>
        <w:rPr>
          <w:rFonts w:ascii="Simplified Arabic" w:eastAsiaTheme="minorEastAsia" w:hAnsi="Simplified Arabic" w:cs="Simplified Arabic"/>
          <w:b/>
          <w:bCs/>
          <w:sz w:val="28"/>
          <w:szCs w:val="28"/>
          <w:lang w:val="en-GB"/>
        </w:rPr>
      </w:pPr>
      <w:r>
        <w:rPr>
          <w:rFonts w:ascii="Simplified Arabic" w:eastAsiaTheme="minorEastAsia" w:hAnsi="Simplified Arabic" w:cs="Simplified Arabic" w:hint="cs"/>
          <w:b/>
          <w:bCs/>
          <w:sz w:val="28"/>
          <w:szCs w:val="28"/>
          <w:rtl/>
          <w:lang w:val="en-GB"/>
        </w:rPr>
        <w:t xml:space="preserve"> </w:t>
      </w:r>
      <w:r w:rsidRPr="00B57345">
        <w:rPr>
          <w:rFonts w:ascii="Simplified Arabic" w:eastAsiaTheme="minorEastAsia" w:hAnsi="Simplified Arabic" w:cs="Simplified Arabic"/>
          <w:b/>
          <w:bCs/>
          <w:sz w:val="28"/>
          <w:szCs w:val="28"/>
          <w:lang w:val="en-GB"/>
        </w:rPr>
        <w:t xml:space="preserve">2.1 </w:t>
      </w:r>
      <w:r w:rsidRPr="00B57345">
        <w:rPr>
          <w:rFonts w:ascii="Simplified Arabic" w:eastAsiaTheme="minorEastAsia" w:hAnsi="Simplified Arabic" w:cs="Simplified Arabic"/>
          <w:b/>
          <w:bCs/>
          <w:sz w:val="28"/>
          <w:szCs w:val="28"/>
          <w:rtl/>
        </w:rPr>
        <w:t>الإطار النظري</w:t>
      </w:r>
    </w:p>
    <w:p w14:paraId="34E475EC" w14:textId="77777777" w:rsidR="00B57345" w:rsidRPr="00B57345" w:rsidRDefault="00B57345" w:rsidP="00010A8E">
      <w:pPr>
        <w:spacing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2.1.1 </w:t>
      </w:r>
      <w:r w:rsidRPr="00B57345">
        <w:rPr>
          <w:rFonts w:ascii="Simplified Arabic" w:eastAsiaTheme="minorEastAsia" w:hAnsi="Simplified Arabic" w:cs="Simplified Arabic"/>
          <w:b/>
          <w:bCs/>
          <w:sz w:val="28"/>
          <w:szCs w:val="28"/>
          <w:rtl/>
        </w:rPr>
        <w:t>تطور مفهوم الذكاء الاصطناعي</w:t>
      </w:r>
    </w:p>
    <w:p w14:paraId="3B8CBBF3" w14:textId="77777777" w:rsidR="00B57345" w:rsidRPr="00B57345" w:rsidRDefault="00B57345" w:rsidP="005E3A53">
      <w:pPr>
        <w:spacing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بدأت فكرة الذكاء الاصطناعي في منتصف القرن العشرين، حينما ظهرت أسئلة أساسية مثل</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i/>
          <w:iCs/>
          <w:sz w:val="28"/>
          <w:szCs w:val="28"/>
          <w:rtl/>
        </w:rPr>
        <w:t>هل يمكن للآلة أن تفكر؟ وهل يمكن محاكاة الذكاء البشري برمجياً؟</w:t>
      </w:r>
      <w:r w:rsidRPr="00B57345">
        <w:rPr>
          <w:rFonts w:ascii="Simplified Arabic" w:eastAsiaTheme="minorEastAsia" w:hAnsi="Simplified Arabic" w:cs="Simplified Arabic"/>
          <w:sz w:val="28"/>
          <w:szCs w:val="28"/>
          <w:rtl/>
        </w:rPr>
        <w:t xml:space="preserve"> ومع مرور الوقت تطورت هذه الأسئلة إلى برامج بحثية ومشروعات عملية، أدت إلى ظهور أولى الخوارزميات القادرة على حل بعض المسائل المنطقية أو لعب الشطرنج أو إجراء عمليات حسابية معقدة</w:t>
      </w:r>
      <w:r w:rsidRPr="00B57345">
        <w:rPr>
          <w:rFonts w:ascii="Simplified Arabic" w:eastAsiaTheme="minorEastAsia" w:hAnsi="Simplified Arabic" w:cs="Simplified Arabic"/>
          <w:sz w:val="28"/>
          <w:szCs w:val="28"/>
          <w:lang w:val="en-GB"/>
        </w:rPr>
        <w:t>.</w:t>
      </w:r>
    </w:p>
    <w:p w14:paraId="21132242"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ومع تطور قدرات الحوسبة وتوفر كميات ضخمة من البيانات وظهور تقنيات التخزين السحابي، شهد الذكاء الاصطناعي قفزة كبيرة خلال العقدين الأخيرين، خاصة مع ظهور</w:t>
      </w:r>
      <w:r w:rsidRPr="00B57345">
        <w:rPr>
          <w:rFonts w:ascii="Simplified Arabic" w:eastAsiaTheme="minorEastAsia" w:hAnsi="Simplified Arabic" w:cs="Simplified Arabic"/>
          <w:sz w:val="28"/>
          <w:szCs w:val="28"/>
          <w:lang w:val="en-GB"/>
        </w:rPr>
        <w:t>:</w:t>
      </w:r>
    </w:p>
    <w:p w14:paraId="761614AA" w14:textId="77777777" w:rsidR="00B57345" w:rsidRPr="00B57345" w:rsidRDefault="00B57345" w:rsidP="004A6503">
      <w:pPr>
        <w:numPr>
          <w:ilvl w:val="0"/>
          <w:numId w:val="17"/>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التعلم الآلي</w:t>
      </w:r>
      <w:r w:rsidRPr="00B57345">
        <w:rPr>
          <w:rFonts w:ascii="Simplified Arabic" w:eastAsiaTheme="minorEastAsia" w:hAnsi="Simplified Arabic" w:cs="Simplified Arabic"/>
          <w:b/>
          <w:bCs/>
          <w:sz w:val="28"/>
          <w:szCs w:val="28"/>
          <w:lang w:val="en-GB"/>
        </w:rPr>
        <w:t xml:space="preserve"> (Machine Learning):</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الذي يتيح للنظام أن يتعلم من البيانات دون أن يُبرمج بشكل صريح لكل حالة، بحيث يطوّر النموذج أداءه مع تزايد حجم البيانات</w:t>
      </w:r>
      <w:r w:rsidRPr="00B57345">
        <w:rPr>
          <w:rFonts w:ascii="Simplified Arabic" w:eastAsiaTheme="minorEastAsia" w:hAnsi="Simplified Arabic" w:cs="Simplified Arabic"/>
          <w:sz w:val="28"/>
          <w:szCs w:val="28"/>
          <w:lang w:val="en-GB"/>
        </w:rPr>
        <w:t>.</w:t>
      </w:r>
    </w:p>
    <w:p w14:paraId="4823C407" w14:textId="77777777" w:rsidR="00B57345" w:rsidRPr="00B57345" w:rsidRDefault="00B57345" w:rsidP="004A6503">
      <w:pPr>
        <w:numPr>
          <w:ilvl w:val="0"/>
          <w:numId w:val="17"/>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التعلم العميق</w:t>
      </w:r>
      <w:r w:rsidRPr="00B57345">
        <w:rPr>
          <w:rFonts w:ascii="Simplified Arabic" w:eastAsiaTheme="minorEastAsia" w:hAnsi="Simplified Arabic" w:cs="Simplified Arabic"/>
          <w:b/>
          <w:bCs/>
          <w:sz w:val="28"/>
          <w:szCs w:val="28"/>
          <w:lang w:val="en-GB"/>
        </w:rPr>
        <w:t xml:space="preserve"> (Deep Learning):</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القائم على الشبكات العصبية الاصطناعية متعددة الطبقات، القادرة على اكتشاف أنماط بالغة التعقيد في البيانات، مثل الصور والنصوص والصوت والفيديو</w:t>
      </w:r>
      <w:r w:rsidRPr="00B57345">
        <w:rPr>
          <w:rFonts w:ascii="Simplified Arabic" w:eastAsiaTheme="minorEastAsia" w:hAnsi="Simplified Arabic" w:cs="Simplified Arabic"/>
          <w:sz w:val="28"/>
          <w:szCs w:val="28"/>
          <w:lang w:val="en-GB"/>
        </w:rPr>
        <w:t>.</w:t>
      </w:r>
    </w:p>
    <w:p w14:paraId="1F242D91" w14:textId="77777777" w:rsidR="00B57345" w:rsidRPr="00B57345" w:rsidRDefault="00B57345" w:rsidP="004A6503">
      <w:pPr>
        <w:numPr>
          <w:ilvl w:val="0"/>
          <w:numId w:val="17"/>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معالجة اللغة الطبيعية</w:t>
      </w:r>
      <w:r w:rsidRPr="00B57345">
        <w:rPr>
          <w:rFonts w:ascii="Simplified Arabic" w:eastAsiaTheme="minorEastAsia" w:hAnsi="Simplified Arabic" w:cs="Simplified Arabic"/>
          <w:b/>
          <w:bCs/>
          <w:sz w:val="28"/>
          <w:szCs w:val="28"/>
          <w:lang w:val="en-GB"/>
        </w:rPr>
        <w:t xml:space="preserve"> (Natural Language Processing):</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والتي تتيح للأنظمة فهم النصوص البشرية والتعامل معها، وهو ما فتح الباب أمام تطبيقات عديدة في تحليل الوثائق، والمراسلات الإلكترونية، وتقارير الأعمال</w:t>
      </w:r>
      <w:r w:rsidRPr="00B57345">
        <w:rPr>
          <w:rFonts w:ascii="Simplified Arabic" w:eastAsiaTheme="minorEastAsia" w:hAnsi="Simplified Arabic" w:cs="Simplified Arabic"/>
          <w:sz w:val="28"/>
          <w:szCs w:val="28"/>
          <w:lang w:val="en-GB"/>
        </w:rPr>
        <w:t>.</w:t>
      </w:r>
    </w:p>
    <w:p w14:paraId="49F4D22A" w14:textId="77777777" w:rsidR="00B57345" w:rsidRPr="00B57345" w:rsidRDefault="00B57345" w:rsidP="004A6503">
      <w:pPr>
        <w:numPr>
          <w:ilvl w:val="0"/>
          <w:numId w:val="17"/>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التحليلات التنبؤية</w:t>
      </w:r>
      <w:r w:rsidRPr="00B57345">
        <w:rPr>
          <w:rFonts w:ascii="Simplified Arabic" w:eastAsiaTheme="minorEastAsia" w:hAnsi="Simplified Arabic" w:cs="Simplified Arabic"/>
          <w:b/>
          <w:bCs/>
          <w:sz w:val="28"/>
          <w:szCs w:val="28"/>
          <w:lang w:val="en-GB"/>
        </w:rPr>
        <w:t xml:space="preserve"> (Predictive Analytics):</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التي تقوم على تحليل البيانات التاريخية للتنبؤ بالاتجاهات المستقبلية، مثل توقع الطلب على الموارد، أو احتمالية حدوث أعطال أو مخاطر</w:t>
      </w:r>
      <w:r w:rsidRPr="00B57345">
        <w:rPr>
          <w:rFonts w:ascii="Simplified Arabic" w:eastAsiaTheme="minorEastAsia" w:hAnsi="Simplified Arabic" w:cs="Simplified Arabic"/>
          <w:sz w:val="28"/>
          <w:szCs w:val="28"/>
          <w:lang w:val="en-GB"/>
        </w:rPr>
        <w:t>.</w:t>
      </w:r>
    </w:p>
    <w:p w14:paraId="502F81D4" w14:textId="77777777" w:rsidR="00B57345" w:rsidRPr="00B57345" w:rsidRDefault="00B57345" w:rsidP="004A6503">
      <w:pPr>
        <w:numPr>
          <w:ilvl w:val="0"/>
          <w:numId w:val="17"/>
        </w:numPr>
        <w:spacing w:after="0" w:line="240" w:lineRule="auto"/>
        <w:ind w:left="0" w:firstLine="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lastRenderedPageBreak/>
        <w:t>الأتمتة الروبوتية للعمليات</w:t>
      </w:r>
      <w:r w:rsidRPr="00B57345">
        <w:rPr>
          <w:rFonts w:ascii="Simplified Arabic" w:eastAsiaTheme="minorEastAsia" w:hAnsi="Simplified Arabic" w:cs="Simplified Arabic"/>
          <w:b/>
          <w:bCs/>
          <w:sz w:val="28"/>
          <w:szCs w:val="28"/>
          <w:lang w:val="en-GB"/>
        </w:rPr>
        <w:t xml:space="preserve"> (Robotic Process Automation):</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التي تستبدل بالقيام اليدوي المتكرر للمهام الإدارية تنفيذًا آليًا يعتمد على برمجيات ذكية يمكنها التعامل مع النماذج والأنظمة المختلفة</w:t>
      </w:r>
      <w:r w:rsidRPr="00B57345">
        <w:rPr>
          <w:rFonts w:ascii="Simplified Arabic" w:eastAsiaTheme="minorEastAsia" w:hAnsi="Simplified Arabic" w:cs="Simplified Arabic"/>
          <w:sz w:val="28"/>
          <w:szCs w:val="28"/>
          <w:lang w:val="en-GB"/>
        </w:rPr>
        <w:t>.</w:t>
      </w:r>
    </w:p>
    <w:p w14:paraId="4994836C"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ومع هذا التطور، لم يعد الذكاء الاصطناعي مجرد فرع تقني داخل علوم الحاسب، بل غدا </w:t>
      </w:r>
      <w:r w:rsidRPr="00B57345">
        <w:rPr>
          <w:rFonts w:ascii="Simplified Arabic" w:eastAsiaTheme="minorEastAsia" w:hAnsi="Simplified Arabic" w:cs="Simplified Arabic"/>
          <w:b/>
          <w:bCs/>
          <w:sz w:val="28"/>
          <w:szCs w:val="28"/>
          <w:rtl/>
        </w:rPr>
        <w:t>منظومة متكاملة</w:t>
      </w:r>
      <w:r w:rsidRPr="00B57345">
        <w:rPr>
          <w:rFonts w:ascii="Simplified Arabic" w:eastAsiaTheme="minorEastAsia" w:hAnsi="Simplified Arabic" w:cs="Simplified Arabic"/>
          <w:sz w:val="28"/>
          <w:szCs w:val="28"/>
          <w:rtl/>
        </w:rPr>
        <w:t xml:space="preserve"> تتداخل مع علوم الإدارة والاقتصاد والقانون والأمن السيبراني، وتؤثر في طريقة تصميم المؤسسات لعملياتها وخططها واستراتيجياتها</w:t>
      </w:r>
      <w:r w:rsidRPr="00B57345">
        <w:rPr>
          <w:rFonts w:ascii="Simplified Arabic" w:eastAsiaTheme="minorEastAsia" w:hAnsi="Simplified Arabic" w:cs="Simplified Arabic"/>
          <w:sz w:val="28"/>
          <w:szCs w:val="28"/>
          <w:lang w:val="en-GB"/>
        </w:rPr>
        <w:t>.</w:t>
      </w:r>
    </w:p>
    <w:p w14:paraId="6182A52B"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في السياق الإداري، أصبح الذكاء الاصطناعي يُعرَّف – في كثير من الأدبيات – بأنه</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i/>
          <w:iCs/>
          <w:sz w:val="28"/>
          <w:szCs w:val="28"/>
          <w:rtl/>
        </w:rPr>
        <w:t>قدرة الأنظمة الرقمية على تحليل البيانات المعقدة، والتعلم منها، والتكيّف مع التغيرات، واتخاذ قرارات أو اقتراحها بما يحقق أهداف المنظمة بكفاءة عالية</w:t>
      </w:r>
      <w:r w:rsidRPr="00B57345">
        <w:rPr>
          <w:rFonts w:ascii="Simplified Arabic" w:eastAsiaTheme="minorEastAsia" w:hAnsi="Simplified Arabic" w:cs="Simplified Arabic"/>
          <w:sz w:val="28"/>
          <w:szCs w:val="28"/>
          <w:lang w:val="en-GB"/>
        </w:rPr>
        <w:t>.</w:t>
      </w:r>
    </w:p>
    <w:p w14:paraId="6D73635B" w14:textId="77777777" w:rsidR="00B57345" w:rsidRPr="00B57345" w:rsidRDefault="00B57345" w:rsidP="00650DE9">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2.1.2 </w:t>
      </w:r>
      <w:r w:rsidRPr="00B57345">
        <w:rPr>
          <w:rFonts w:ascii="Simplified Arabic" w:eastAsiaTheme="minorEastAsia" w:hAnsi="Simplified Arabic" w:cs="Simplified Arabic"/>
          <w:b/>
          <w:bCs/>
          <w:sz w:val="28"/>
          <w:szCs w:val="28"/>
          <w:rtl/>
        </w:rPr>
        <w:t>الذكاء الاصطناعي في السياق الإداري</w:t>
      </w:r>
    </w:p>
    <w:p w14:paraId="7EB781D5"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تواجه المؤسسات المعاصرة تحديات متزايدة تتعلق بتعقّد بيئة العمل، وتنوع مصادر البيانات، وتسارع التغيرات، وارتفاع توقعات المستفيدين. وفي ظل هذه الظروف، لم يعد ممكنًا الاعتماد حصريًا على القدرات البشرية في جمع المعلومات وتحليلها وصياغة القرارات، الأمر الذي جعل الذكاء الاصطناعي </w:t>
      </w:r>
      <w:r w:rsidRPr="00B57345">
        <w:rPr>
          <w:rFonts w:ascii="Simplified Arabic" w:eastAsiaTheme="minorEastAsia" w:hAnsi="Simplified Arabic" w:cs="Simplified Arabic"/>
          <w:b/>
          <w:bCs/>
          <w:sz w:val="28"/>
          <w:szCs w:val="28"/>
          <w:rtl/>
        </w:rPr>
        <w:t>شريكًا أساسيًا</w:t>
      </w:r>
      <w:r w:rsidRPr="00B57345">
        <w:rPr>
          <w:rFonts w:ascii="Simplified Arabic" w:eastAsiaTheme="minorEastAsia" w:hAnsi="Simplified Arabic" w:cs="Simplified Arabic"/>
          <w:sz w:val="28"/>
          <w:szCs w:val="28"/>
          <w:rtl/>
        </w:rPr>
        <w:t xml:space="preserve"> في العمل الإداري اليومي</w:t>
      </w:r>
      <w:r w:rsidRPr="00B57345">
        <w:rPr>
          <w:rFonts w:ascii="Simplified Arabic" w:eastAsiaTheme="minorEastAsia" w:hAnsi="Simplified Arabic" w:cs="Simplified Arabic"/>
          <w:sz w:val="28"/>
          <w:szCs w:val="28"/>
          <w:lang w:val="en-GB"/>
        </w:rPr>
        <w:t>.</w:t>
      </w:r>
    </w:p>
    <w:p w14:paraId="60FCB83F"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يمكن تلخيص أبرز أدوار الذكاء الاصطناعي في الإدارة كما يأتي</w:t>
      </w:r>
      <w:r w:rsidRPr="00B57345">
        <w:rPr>
          <w:rFonts w:ascii="Simplified Arabic" w:eastAsiaTheme="minorEastAsia" w:hAnsi="Simplified Arabic" w:cs="Simplified Arabic"/>
          <w:sz w:val="28"/>
          <w:szCs w:val="28"/>
          <w:lang w:val="en-GB"/>
        </w:rPr>
        <w:t>:</w:t>
      </w:r>
    </w:p>
    <w:p w14:paraId="5A352A11" w14:textId="77777777" w:rsidR="00B57345" w:rsidRPr="00B57345" w:rsidRDefault="00B57345" w:rsidP="004A6503">
      <w:pPr>
        <w:numPr>
          <w:ilvl w:val="0"/>
          <w:numId w:val="18"/>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تحليل البيانات الضخمة</w:t>
      </w:r>
      <w:r w:rsidRPr="00B57345">
        <w:rPr>
          <w:rFonts w:ascii="Simplified Arabic" w:eastAsiaTheme="minorEastAsia" w:hAnsi="Simplified Arabic" w:cs="Simplified Arabic"/>
          <w:b/>
          <w:bCs/>
          <w:sz w:val="28"/>
          <w:szCs w:val="28"/>
          <w:lang w:val="en-GB"/>
        </w:rPr>
        <w:t xml:space="preserve"> (Big Data Analytics):</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تُنتج المؤسسات كميات هائلة من البيانات (معاملات، مراسلات، تقارير، سجلات، بيانات تشغيلية…) يصعب على الإنسان تحليلها يدويًا، بينما يمكن للخوارزميات الذكية اكتشاف أنماط واتجاهات وعلاقات خفية بين المتغيرات تساعد في تحسين القرار</w:t>
      </w:r>
      <w:r w:rsidRPr="00B57345">
        <w:rPr>
          <w:rFonts w:ascii="Simplified Arabic" w:eastAsiaTheme="minorEastAsia" w:hAnsi="Simplified Arabic" w:cs="Simplified Arabic"/>
          <w:sz w:val="28"/>
          <w:szCs w:val="28"/>
          <w:lang w:val="en-GB"/>
        </w:rPr>
        <w:t>.</w:t>
      </w:r>
    </w:p>
    <w:p w14:paraId="449BBE91" w14:textId="77777777" w:rsidR="00B57345" w:rsidRPr="00B57345" w:rsidRDefault="00B57345" w:rsidP="004A6503">
      <w:pPr>
        <w:numPr>
          <w:ilvl w:val="0"/>
          <w:numId w:val="18"/>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دعم اتخاذ القرار</w:t>
      </w:r>
      <w:r w:rsidRPr="00B57345">
        <w:rPr>
          <w:rFonts w:ascii="Simplified Arabic" w:eastAsiaTheme="minorEastAsia" w:hAnsi="Simplified Arabic" w:cs="Simplified Arabic"/>
          <w:b/>
          <w:bCs/>
          <w:sz w:val="28"/>
          <w:szCs w:val="28"/>
          <w:lang w:val="en-GB"/>
        </w:rPr>
        <w:t xml:space="preserve"> (Decision Support):</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إذ توفّر أنظمة الذكاء الاصطناعي لوحات مؤشرات</w:t>
      </w:r>
      <w:r w:rsidRPr="00B57345">
        <w:rPr>
          <w:rFonts w:ascii="Simplified Arabic" w:eastAsiaTheme="minorEastAsia" w:hAnsi="Simplified Arabic" w:cs="Simplified Arabic"/>
          <w:sz w:val="28"/>
          <w:szCs w:val="28"/>
          <w:lang w:val="en-GB"/>
        </w:rPr>
        <w:t xml:space="preserve"> (Dashboards) </w:t>
      </w:r>
      <w:r w:rsidRPr="00B57345">
        <w:rPr>
          <w:rFonts w:ascii="Simplified Arabic" w:eastAsiaTheme="minorEastAsia" w:hAnsi="Simplified Arabic" w:cs="Simplified Arabic"/>
          <w:sz w:val="28"/>
          <w:szCs w:val="28"/>
          <w:rtl/>
        </w:rPr>
        <w:t>وتقارير تفاعلية تنبه المديرين إلى الانحرافات عن الخطط، وتقترح إجراءات تصحيحية، وتقدّم سيناريوهات محتملة للقرارات مع تقدير نتائج كل منها</w:t>
      </w:r>
      <w:r w:rsidRPr="00B57345">
        <w:rPr>
          <w:rFonts w:ascii="Simplified Arabic" w:eastAsiaTheme="minorEastAsia" w:hAnsi="Simplified Arabic" w:cs="Simplified Arabic"/>
          <w:sz w:val="28"/>
          <w:szCs w:val="28"/>
          <w:lang w:val="en-GB"/>
        </w:rPr>
        <w:t>.</w:t>
      </w:r>
    </w:p>
    <w:p w14:paraId="25EAAC33" w14:textId="77777777" w:rsidR="00B57345" w:rsidRPr="00B57345" w:rsidRDefault="00B57345" w:rsidP="004A6503">
      <w:pPr>
        <w:numPr>
          <w:ilvl w:val="0"/>
          <w:numId w:val="18"/>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الأتمتة الإدارية</w:t>
      </w:r>
      <w:r w:rsidRPr="00B57345">
        <w:rPr>
          <w:rFonts w:ascii="Simplified Arabic" w:eastAsiaTheme="minorEastAsia" w:hAnsi="Simplified Arabic" w:cs="Simplified Arabic"/>
          <w:b/>
          <w:bCs/>
          <w:sz w:val="28"/>
          <w:szCs w:val="28"/>
          <w:lang w:val="en-GB"/>
        </w:rPr>
        <w:t xml:space="preserve"> (Administrative Automation):</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تتولى الأنظمة الذكية تنفيذ عدد كبير من الإجراءات الروتينية (مثل إدخال البيانات، وفرز المعاملات، وإرسال التذكيرات، والتحقق من اكتمال المستندات)، ما يتيح للعاملين التفرغ للمهام التحليلية والإبداعية الأعلى قيمة</w:t>
      </w:r>
      <w:r w:rsidRPr="00B57345">
        <w:rPr>
          <w:rFonts w:ascii="Simplified Arabic" w:eastAsiaTheme="minorEastAsia" w:hAnsi="Simplified Arabic" w:cs="Simplified Arabic"/>
          <w:sz w:val="28"/>
          <w:szCs w:val="28"/>
          <w:lang w:val="en-GB"/>
        </w:rPr>
        <w:t>.</w:t>
      </w:r>
    </w:p>
    <w:p w14:paraId="36DCED1B" w14:textId="77777777" w:rsidR="00B57345" w:rsidRPr="00B57345" w:rsidRDefault="00B57345" w:rsidP="004A6503">
      <w:pPr>
        <w:numPr>
          <w:ilvl w:val="0"/>
          <w:numId w:val="18"/>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تحسين خدمة المستفيد</w:t>
      </w:r>
      <w:r w:rsidRPr="00B57345">
        <w:rPr>
          <w:rFonts w:ascii="Simplified Arabic" w:eastAsiaTheme="minorEastAsia" w:hAnsi="Simplified Arabic" w:cs="Simplified Arabic"/>
          <w:b/>
          <w:bCs/>
          <w:sz w:val="28"/>
          <w:szCs w:val="28"/>
          <w:lang w:val="en-GB"/>
        </w:rPr>
        <w:t xml:space="preserve"> (Service Quality):</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من خلال تقليص وقت الانتظار، وتوفير قنوات إلكترونية تفاعلية، وتخصيص الخدمات حسب احتياجات كل فئة، وتقليل الأخطاء البشرية في المعاملات</w:t>
      </w:r>
      <w:r w:rsidRPr="00B57345">
        <w:rPr>
          <w:rFonts w:ascii="Simplified Arabic" w:eastAsiaTheme="minorEastAsia" w:hAnsi="Simplified Arabic" w:cs="Simplified Arabic"/>
          <w:sz w:val="28"/>
          <w:szCs w:val="28"/>
          <w:lang w:val="en-GB"/>
        </w:rPr>
        <w:t>.</w:t>
      </w:r>
    </w:p>
    <w:p w14:paraId="73753864" w14:textId="77777777" w:rsidR="00650DE9" w:rsidRDefault="00650DE9" w:rsidP="00010A8E">
      <w:pPr>
        <w:spacing w:after="0" w:line="240" w:lineRule="auto"/>
        <w:jc w:val="both"/>
        <w:rPr>
          <w:rFonts w:ascii="Simplified Arabic" w:eastAsiaTheme="minorEastAsia" w:hAnsi="Simplified Arabic" w:cs="Simplified Arabic"/>
          <w:b/>
          <w:bCs/>
          <w:sz w:val="28"/>
          <w:szCs w:val="28"/>
          <w:rtl/>
        </w:rPr>
      </w:pPr>
    </w:p>
    <w:p w14:paraId="1D443953" w14:textId="32B8B7F0"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وبالنسبة لوزارة الدفاع السعودية، فإن تبنّي الذكاء الاصطناعي في الإدارة يأتي متوافقًا مع رؤية المملكة 2030 التي تؤكد أهمية بناء </w:t>
      </w:r>
      <w:r w:rsidRPr="00B57345">
        <w:rPr>
          <w:rFonts w:ascii="Simplified Arabic" w:eastAsiaTheme="minorEastAsia" w:hAnsi="Simplified Arabic" w:cs="Simplified Arabic"/>
          <w:b/>
          <w:bCs/>
          <w:sz w:val="28"/>
          <w:szCs w:val="28"/>
          <w:rtl/>
        </w:rPr>
        <w:t>قطاع دفاعي متطور</w:t>
      </w:r>
      <w:r w:rsidRPr="00B57345">
        <w:rPr>
          <w:rFonts w:ascii="Simplified Arabic" w:eastAsiaTheme="minorEastAsia" w:hAnsi="Simplified Arabic" w:cs="Simplified Arabic"/>
          <w:sz w:val="28"/>
          <w:szCs w:val="28"/>
          <w:rtl/>
        </w:rPr>
        <w:t xml:space="preserve"> قائم على المعرفة، والتقنية الحديثة، والإدارة الفعالة للموارد</w:t>
      </w:r>
      <w:r w:rsidRPr="00B57345">
        <w:rPr>
          <w:rFonts w:ascii="Simplified Arabic" w:eastAsiaTheme="minorEastAsia" w:hAnsi="Simplified Arabic" w:cs="Simplified Arabic"/>
          <w:sz w:val="28"/>
          <w:szCs w:val="28"/>
          <w:lang w:val="en-GB"/>
        </w:rPr>
        <w:t>.</w:t>
      </w:r>
    </w:p>
    <w:p w14:paraId="11F29E10" w14:textId="77777777" w:rsidR="00B57345" w:rsidRPr="00B57345" w:rsidRDefault="00B57345" w:rsidP="00650DE9">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2.1.4 </w:t>
      </w:r>
      <w:r w:rsidRPr="00B57345">
        <w:rPr>
          <w:rFonts w:ascii="Simplified Arabic" w:eastAsiaTheme="minorEastAsia" w:hAnsi="Simplified Arabic" w:cs="Simplified Arabic"/>
          <w:b/>
          <w:bCs/>
          <w:sz w:val="28"/>
          <w:szCs w:val="28"/>
          <w:rtl/>
        </w:rPr>
        <w:t>نظرية اتخاذ القرار – هربرت سايمون</w:t>
      </w:r>
    </w:p>
    <w:p w14:paraId="23A68D01"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تُعتبر نظرية اتخاذ القرار لهربرت سايمون من النظريات المحورية في علم الإدارة، حيث قدّم إطارًا متكاملاً لفهم كيفية صنع القرارات داخل المنظمات. يقوم هذا الإطار على أن عملية اتخاذ القرار تمر بعدة مراحل مترابطة</w:t>
      </w:r>
      <w:r w:rsidRPr="00B57345">
        <w:rPr>
          <w:rFonts w:ascii="Simplified Arabic" w:eastAsiaTheme="minorEastAsia" w:hAnsi="Simplified Arabic" w:cs="Simplified Arabic"/>
          <w:sz w:val="28"/>
          <w:szCs w:val="28"/>
          <w:lang w:val="en-GB"/>
        </w:rPr>
        <w:t>:</w:t>
      </w:r>
    </w:p>
    <w:p w14:paraId="477C13E3" w14:textId="77777777" w:rsidR="00B57345" w:rsidRPr="00B57345" w:rsidRDefault="00B57345" w:rsidP="004A6503">
      <w:pPr>
        <w:numPr>
          <w:ilvl w:val="0"/>
          <w:numId w:val="19"/>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مرحلة الاستخبار</w:t>
      </w:r>
      <w:r w:rsidRPr="00B57345">
        <w:rPr>
          <w:rFonts w:ascii="Simplified Arabic" w:eastAsiaTheme="minorEastAsia" w:hAnsi="Simplified Arabic" w:cs="Simplified Arabic"/>
          <w:b/>
          <w:bCs/>
          <w:sz w:val="28"/>
          <w:szCs w:val="28"/>
          <w:lang w:val="en-GB"/>
        </w:rPr>
        <w:t xml:space="preserve"> (Intelligence):</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وفيها يتم جمع المعلومات من البيئة الداخلية والخارجية، وتحديد المشكلة أو الفرصة التي تتطلب قرارًا</w:t>
      </w:r>
      <w:r w:rsidRPr="00B57345">
        <w:rPr>
          <w:rFonts w:ascii="Simplified Arabic" w:eastAsiaTheme="minorEastAsia" w:hAnsi="Simplified Arabic" w:cs="Simplified Arabic"/>
          <w:sz w:val="28"/>
          <w:szCs w:val="28"/>
          <w:lang w:val="en-GB"/>
        </w:rPr>
        <w:t>.</w:t>
      </w:r>
    </w:p>
    <w:p w14:paraId="7E13D1F7" w14:textId="77777777" w:rsidR="00B57345" w:rsidRPr="00B57345" w:rsidRDefault="00B57345" w:rsidP="004A6503">
      <w:pPr>
        <w:numPr>
          <w:ilvl w:val="0"/>
          <w:numId w:val="19"/>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مرحلة التصميم</w:t>
      </w:r>
      <w:r w:rsidRPr="00B57345">
        <w:rPr>
          <w:rFonts w:ascii="Simplified Arabic" w:eastAsiaTheme="minorEastAsia" w:hAnsi="Simplified Arabic" w:cs="Simplified Arabic"/>
          <w:b/>
          <w:bCs/>
          <w:sz w:val="28"/>
          <w:szCs w:val="28"/>
          <w:lang w:val="en-GB"/>
        </w:rPr>
        <w:t xml:space="preserve"> (Design):</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يتم تحليل المشكلة، وصياغة بدائل ممكنة، وبناء نماذج لتقييم هذه البدائل</w:t>
      </w:r>
      <w:r w:rsidRPr="00B57345">
        <w:rPr>
          <w:rFonts w:ascii="Simplified Arabic" w:eastAsiaTheme="minorEastAsia" w:hAnsi="Simplified Arabic" w:cs="Simplified Arabic"/>
          <w:sz w:val="28"/>
          <w:szCs w:val="28"/>
          <w:lang w:val="en-GB"/>
        </w:rPr>
        <w:t>.</w:t>
      </w:r>
    </w:p>
    <w:p w14:paraId="596ADD27" w14:textId="77777777" w:rsidR="00B57345" w:rsidRPr="00B57345" w:rsidRDefault="00B57345" w:rsidP="004A6503">
      <w:pPr>
        <w:numPr>
          <w:ilvl w:val="0"/>
          <w:numId w:val="19"/>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مرحلة الاختيار</w:t>
      </w:r>
      <w:r w:rsidRPr="00B57345">
        <w:rPr>
          <w:rFonts w:ascii="Simplified Arabic" w:eastAsiaTheme="minorEastAsia" w:hAnsi="Simplified Arabic" w:cs="Simplified Arabic"/>
          <w:b/>
          <w:bCs/>
          <w:sz w:val="28"/>
          <w:szCs w:val="28"/>
          <w:lang w:val="en-GB"/>
        </w:rPr>
        <w:t xml:space="preserve"> (Choice):</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ويتم فيها المفاضلة بين البدائل واختيار الأنسب في ضوء المعطيات والأهداف والمعايير</w:t>
      </w:r>
      <w:r w:rsidRPr="00B57345">
        <w:rPr>
          <w:rFonts w:ascii="Simplified Arabic" w:eastAsiaTheme="minorEastAsia" w:hAnsi="Simplified Arabic" w:cs="Simplified Arabic"/>
          <w:sz w:val="28"/>
          <w:szCs w:val="28"/>
          <w:lang w:val="en-GB"/>
        </w:rPr>
        <w:t>.</w:t>
      </w:r>
    </w:p>
    <w:p w14:paraId="73B2F4B6" w14:textId="77777777" w:rsidR="00B57345" w:rsidRPr="00B57345" w:rsidRDefault="00B57345" w:rsidP="004A6503">
      <w:pPr>
        <w:numPr>
          <w:ilvl w:val="0"/>
          <w:numId w:val="19"/>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مرحلة التنفيذ</w:t>
      </w:r>
      <w:r w:rsidRPr="00B57345">
        <w:rPr>
          <w:rFonts w:ascii="Simplified Arabic" w:eastAsiaTheme="minorEastAsia" w:hAnsi="Simplified Arabic" w:cs="Simplified Arabic"/>
          <w:b/>
          <w:bCs/>
          <w:sz w:val="28"/>
          <w:szCs w:val="28"/>
          <w:lang w:val="en-GB"/>
        </w:rPr>
        <w:t xml:space="preserve"> (Implementation):</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حيث يُترجم القرار المختار إلى إجراءات وخطط عملية يتم تنفيذها في الميدان</w:t>
      </w:r>
      <w:r w:rsidRPr="00B57345">
        <w:rPr>
          <w:rFonts w:ascii="Simplified Arabic" w:eastAsiaTheme="minorEastAsia" w:hAnsi="Simplified Arabic" w:cs="Simplified Arabic"/>
          <w:sz w:val="28"/>
          <w:szCs w:val="28"/>
          <w:lang w:val="en-GB"/>
        </w:rPr>
        <w:t>.</w:t>
      </w:r>
    </w:p>
    <w:p w14:paraId="3362D843" w14:textId="77777777" w:rsidR="00B57345" w:rsidRPr="00B57345" w:rsidRDefault="00B57345" w:rsidP="004A6503">
      <w:pPr>
        <w:numPr>
          <w:ilvl w:val="0"/>
          <w:numId w:val="19"/>
        </w:numPr>
        <w:spacing w:after="0" w:line="240" w:lineRule="auto"/>
        <w:ind w:left="360"/>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مرحلة التقييم</w:t>
      </w:r>
      <w:r w:rsidRPr="00B57345">
        <w:rPr>
          <w:rFonts w:ascii="Simplified Arabic" w:eastAsiaTheme="minorEastAsia" w:hAnsi="Simplified Arabic" w:cs="Simplified Arabic"/>
          <w:b/>
          <w:bCs/>
          <w:sz w:val="28"/>
          <w:szCs w:val="28"/>
          <w:lang w:val="en-GB"/>
        </w:rPr>
        <w:t xml:space="preserve"> (Evaluation):</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ويتم فيها مراجعة نتائج القرار، واستخلاص الدروس لتحسين القرارات المستقبلية</w:t>
      </w:r>
      <w:r w:rsidRPr="00B57345">
        <w:rPr>
          <w:rFonts w:ascii="Simplified Arabic" w:eastAsiaTheme="minorEastAsia" w:hAnsi="Simplified Arabic" w:cs="Simplified Arabic"/>
          <w:sz w:val="28"/>
          <w:szCs w:val="28"/>
          <w:lang w:val="en-GB"/>
        </w:rPr>
        <w:t>.</w:t>
      </w:r>
    </w:p>
    <w:p w14:paraId="720F5CC7"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وفي كل مرحلة من هذه المراحل، يمكن للذكاء الاصطناعي أن يلعب دورًا مهمًا</w:t>
      </w:r>
      <w:r w:rsidRPr="00B57345">
        <w:rPr>
          <w:rFonts w:ascii="Simplified Arabic" w:eastAsiaTheme="minorEastAsia" w:hAnsi="Simplified Arabic" w:cs="Simplified Arabic"/>
          <w:sz w:val="28"/>
          <w:szCs w:val="28"/>
          <w:lang w:val="en-GB"/>
        </w:rPr>
        <w:t>:</w:t>
      </w:r>
    </w:p>
    <w:p w14:paraId="52672159" w14:textId="77777777" w:rsidR="00B57345" w:rsidRPr="00B57345" w:rsidRDefault="00B57345" w:rsidP="004A6503">
      <w:pPr>
        <w:numPr>
          <w:ilvl w:val="0"/>
          <w:numId w:val="20"/>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في </w:t>
      </w:r>
      <w:r w:rsidRPr="00B57345">
        <w:rPr>
          <w:rFonts w:ascii="Simplified Arabic" w:eastAsiaTheme="minorEastAsia" w:hAnsi="Simplified Arabic" w:cs="Simplified Arabic"/>
          <w:b/>
          <w:bCs/>
          <w:sz w:val="28"/>
          <w:szCs w:val="28"/>
          <w:rtl/>
        </w:rPr>
        <w:t>مرحلة الاستخبار</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يساعد في جمع البيانات من مصادر متعددة (أنظمة داخلية، تقارير، سجلات…) وتنقيتها وتحويلها إلى معلومات قابلة للاستخدام</w:t>
      </w:r>
      <w:r w:rsidRPr="00B57345">
        <w:rPr>
          <w:rFonts w:ascii="Simplified Arabic" w:eastAsiaTheme="minorEastAsia" w:hAnsi="Simplified Arabic" w:cs="Simplified Arabic"/>
          <w:sz w:val="28"/>
          <w:szCs w:val="28"/>
          <w:lang w:val="en-GB"/>
        </w:rPr>
        <w:t>.</w:t>
      </w:r>
    </w:p>
    <w:p w14:paraId="59773244" w14:textId="77777777" w:rsidR="00B57345" w:rsidRPr="00B57345" w:rsidRDefault="00B57345" w:rsidP="004A6503">
      <w:pPr>
        <w:numPr>
          <w:ilvl w:val="0"/>
          <w:numId w:val="20"/>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في </w:t>
      </w:r>
      <w:r w:rsidRPr="00B57345">
        <w:rPr>
          <w:rFonts w:ascii="Simplified Arabic" w:eastAsiaTheme="minorEastAsia" w:hAnsi="Simplified Arabic" w:cs="Simplified Arabic"/>
          <w:b/>
          <w:bCs/>
          <w:sz w:val="28"/>
          <w:szCs w:val="28"/>
          <w:rtl/>
        </w:rPr>
        <w:t>مرحلة التصميم</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يوفّر أدوات للنمذجة والمحاكاة، وتحليل السيناريوهات، واختبار البدائل افتراضيًا</w:t>
      </w:r>
      <w:r w:rsidRPr="00B57345">
        <w:rPr>
          <w:rFonts w:ascii="Simplified Arabic" w:eastAsiaTheme="minorEastAsia" w:hAnsi="Simplified Arabic" w:cs="Simplified Arabic"/>
          <w:sz w:val="28"/>
          <w:szCs w:val="28"/>
          <w:lang w:val="en-GB"/>
        </w:rPr>
        <w:t>.</w:t>
      </w:r>
    </w:p>
    <w:p w14:paraId="4CD039DD" w14:textId="77777777" w:rsidR="00B57345" w:rsidRPr="00B57345" w:rsidRDefault="00B57345" w:rsidP="004A6503">
      <w:pPr>
        <w:numPr>
          <w:ilvl w:val="0"/>
          <w:numId w:val="20"/>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في </w:t>
      </w:r>
      <w:r w:rsidRPr="00B57345">
        <w:rPr>
          <w:rFonts w:ascii="Simplified Arabic" w:eastAsiaTheme="minorEastAsia" w:hAnsi="Simplified Arabic" w:cs="Simplified Arabic"/>
          <w:b/>
          <w:bCs/>
          <w:sz w:val="28"/>
          <w:szCs w:val="28"/>
          <w:rtl/>
        </w:rPr>
        <w:t>مرحلة الاختيار</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يقدّم توصيات مبنية على التحليلات الإحصائية والتنبؤية، ويساعد في تقدير نتائج كل بديل</w:t>
      </w:r>
      <w:r w:rsidRPr="00B57345">
        <w:rPr>
          <w:rFonts w:ascii="Simplified Arabic" w:eastAsiaTheme="minorEastAsia" w:hAnsi="Simplified Arabic" w:cs="Simplified Arabic"/>
          <w:sz w:val="28"/>
          <w:szCs w:val="28"/>
          <w:lang w:val="en-GB"/>
        </w:rPr>
        <w:t>.</w:t>
      </w:r>
    </w:p>
    <w:p w14:paraId="6B48A0FC" w14:textId="77777777" w:rsidR="00B57345" w:rsidRPr="00B57345" w:rsidRDefault="00B57345" w:rsidP="004A6503">
      <w:pPr>
        <w:numPr>
          <w:ilvl w:val="0"/>
          <w:numId w:val="20"/>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في </w:t>
      </w:r>
      <w:r w:rsidRPr="00B57345">
        <w:rPr>
          <w:rFonts w:ascii="Simplified Arabic" w:eastAsiaTheme="minorEastAsia" w:hAnsi="Simplified Arabic" w:cs="Simplified Arabic"/>
          <w:b/>
          <w:bCs/>
          <w:sz w:val="28"/>
          <w:szCs w:val="28"/>
          <w:rtl/>
        </w:rPr>
        <w:t>مرحلة التنفيذ</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يدعم متابعة تنفيذ القرار من خلال أنظمة الرقابة الآلية ولوحات المؤشرات</w:t>
      </w:r>
      <w:r w:rsidRPr="00B57345">
        <w:rPr>
          <w:rFonts w:ascii="Simplified Arabic" w:eastAsiaTheme="minorEastAsia" w:hAnsi="Simplified Arabic" w:cs="Simplified Arabic"/>
          <w:sz w:val="28"/>
          <w:szCs w:val="28"/>
          <w:lang w:val="en-GB"/>
        </w:rPr>
        <w:t>.</w:t>
      </w:r>
    </w:p>
    <w:p w14:paraId="5C54CB3F" w14:textId="77777777" w:rsidR="00B57345" w:rsidRPr="00B57345" w:rsidRDefault="00B57345" w:rsidP="004A6503">
      <w:pPr>
        <w:numPr>
          <w:ilvl w:val="0"/>
          <w:numId w:val="20"/>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في </w:t>
      </w:r>
      <w:r w:rsidRPr="00B57345">
        <w:rPr>
          <w:rFonts w:ascii="Simplified Arabic" w:eastAsiaTheme="minorEastAsia" w:hAnsi="Simplified Arabic" w:cs="Simplified Arabic"/>
          <w:b/>
          <w:bCs/>
          <w:sz w:val="28"/>
          <w:szCs w:val="28"/>
          <w:rtl/>
        </w:rPr>
        <w:t>مرحلة التقييم</w:t>
      </w:r>
      <w:r w:rsidRPr="00B57345">
        <w:rPr>
          <w:rFonts w:ascii="Simplified Arabic" w:eastAsiaTheme="minorEastAsia" w:hAnsi="Simplified Arabic" w:cs="Simplified Arabic"/>
          <w:sz w:val="28"/>
          <w:szCs w:val="28"/>
          <w:lang w:val="en-GB"/>
        </w:rPr>
        <w:t xml:space="preserve">: </w:t>
      </w:r>
      <w:r w:rsidRPr="00B57345">
        <w:rPr>
          <w:rFonts w:ascii="Simplified Arabic" w:eastAsiaTheme="minorEastAsia" w:hAnsi="Simplified Arabic" w:cs="Simplified Arabic"/>
          <w:sz w:val="28"/>
          <w:szCs w:val="28"/>
          <w:rtl/>
        </w:rPr>
        <w:t>يحلل النتائج مقارنة بالأهداف، ويكشف الانحرافات والأسباب المحتملة لها</w:t>
      </w:r>
      <w:r w:rsidRPr="00B57345">
        <w:rPr>
          <w:rFonts w:ascii="Simplified Arabic" w:eastAsiaTheme="minorEastAsia" w:hAnsi="Simplified Arabic" w:cs="Simplified Arabic"/>
          <w:sz w:val="28"/>
          <w:szCs w:val="28"/>
          <w:lang w:val="en-GB"/>
        </w:rPr>
        <w:t>.</w:t>
      </w:r>
    </w:p>
    <w:p w14:paraId="3C0618B6"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وبذلك يشكّل الذكاء الاصطناعي </w:t>
      </w:r>
      <w:r w:rsidRPr="00B57345">
        <w:rPr>
          <w:rFonts w:ascii="Simplified Arabic" w:eastAsiaTheme="minorEastAsia" w:hAnsi="Simplified Arabic" w:cs="Simplified Arabic"/>
          <w:b/>
          <w:bCs/>
          <w:sz w:val="28"/>
          <w:szCs w:val="28"/>
          <w:rtl/>
        </w:rPr>
        <w:t>أداة داعمة</w:t>
      </w:r>
      <w:r w:rsidRPr="00B57345">
        <w:rPr>
          <w:rFonts w:ascii="Simplified Arabic" w:eastAsiaTheme="minorEastAsia" w:hAnsi="Simplified Arabic" w:cs="Simplified Arabic"/>
          <w:sz w:val="28"/>
          <w:szCs w:val="28"/>
          <w:rtl/>
        </w:rPr>
        <w:t xml:space="preserve"> لتطبيق نموذج سايمون في الواقع، ويزيد من عقلانية القرارات عبر تعزيز الاعتماد على البيانات وتحجيم أثر التحيّزات الشخصية</w:t>
      </w:r>
      <w:r w:rsidRPr="00B57345">
        <w:rPr>
          <w:rFonts w:ascii="Simplified Arabic" w:eastAsiaTheme="minorEastAsia" w:hAnsi="Simplified Arabic" w:cs="Simplified Arabic"/>
          <w:sz w:val="28"/>
          <w:szCs w:val="28"/>
          <w:lang w:val="en-GB"/>
        </w:rPr>
        <w:t>.</w:t>
      </w:r>
    </w:p>
    <w:p w14:paraId="50EEDC60" w14:textId="48DE29C9"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p>
    <w:p w14:paraId="76893C0B" w14:textId="77777777" w:rsidR="00B57345" w:rsidRPr="00B57345" w:rsidRDefault="00B57345" w:rsidP="00010A8E">
      <w:pPr>
        <w:spacing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lastRenderedPageBreak/>
        <w:t xml:space="preserve">2.2 </w:t>
      </w:r>
      <w:r w:rsidRPr="00B57345">
        <w:rPr>
          <w:rFonts w:ascii="Simplified Arabic" w:eastAsiaTheme="minorEastAsia" w:hAnsi="Simplified Arabic" w:cs="Simplified Arabic"/>
          <w:b/>
          <w:bCs/>
          <w:sz w:val="28"/>
          <w:szCs w:val="28"/>
          <w:rtl/>
        </w:rPr>
        <w:t>الدراسات السابقة</w:t>
      </w:r>
    </w:p>
    <w:p w14:paraId="09D164CA" w14:textId="77777777" w:rsidR="00B57345" w:rsidRPr="00B57345" w:rsidRDefault="00B57345" w:rsidP="00650DE9">
      <w:pPr>
        <w:spacing w:before="120" w:after="0" w:line="240" w:lineRule="auto"/>
        <w:ind w:firstLine="284"/>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تُعد الدراسات السابقة جزءًا جوهريًا من أي بحث علمي؛ إذ توفّر خلفية معرفية حول ما أُنجز في الموضوع، وتساعد في تحديد ما إذا كانت الدراسة الحالية ستكرّر ما سبق أو ستضيف إليه جديدًا. كما تساعد في اختيار المنهج المناسب، وتطوير أداة القياس، وبناء النموذج المفاهيمي</w:t>
      </w:r>
      <w:r w:rsidRPr="00B57345">
        <w:rPr>
          <w:rFonts w:ascii="Simplified Arabic" w:eastAsiaTheme="minorEastAsia" w:hAnsi="Simplified Arabic" w:cs="Simplified Arabic"/>
          <w:sz w:val="28"/>
          <w:szCs w:val="28"/>
          <w:lang w:val="en-GB"/>
        </w:rPr>
        <w:t>.</w:t>
      </w:r>
    </w:p>
    <w:p w14:paraId="41145759"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ولأغراض العرض المنهجي، سيتم تقسيم الدراسات السابقة في هذا الموضوع إلى</w:t>
      </w:r>
      <w:r w:rsidRPr="00B57345">
        <w:rPr>
          <w:rFonts w:ascii="Simplified Arabic" w:eastAsiaTheme="minorEastAsia" w:hAnsi="Simplified Arabic" w:cs="Simplified Arabic"/>
          <w:sz w:val="28"/>
          <w:szCs w:val="28"/>
          <w:lang w:val="en-GB"/>
        </w:rPr>
        <w:t>:</w:t>
      </w:r>
    </w:p>
    <w:p w14:paraId="4467D37D" w14:textId="77777777" w:rsidR="00B57345" w:rsidRPr="00B57345" w:rsidRDefault="00B57345" w:rsidP="004A6503">
      <w:pPr>
        <w:numPr>
          <w:ilvl w:val="0"/>
          <w:numId w:val="21"/>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دراسات أجنبية تناولت الذكاء الاصطناعي في القطاعات الحكومية والعسكرية، وتأثيره على القرار والأداء</w:t>
      </w:r>
      <w:r w:rsidRPr="00B57345">
        <w:rPr>
          <w:rFonts w:ascii="Simplified Arabic" w:eastAsiaTheme="minorEastAsia" w:hAnsi="Simplified Arabic" w:cs="Simplified Arabic"/>
          <w:sz w:val="28"/>
          <w:szCs w:val="28"/>
          <w:lang w:val="en-GB"/>
        </w:rPr>
        <w:t>.</w:t>
      </w:r>
    </w:p>
    <w:p w14:paraId="5E293A4D" w14:textId="77777777" w:rsidR="00B57345" w:rsidRPr="00B57345" w:rsidRDefault="00B57345" w:rsidP="004A6503">
      <w:pPr>
        <w:numPr>
          <w:ilvl w:val="0"/>
          <w:numId w:val="21"/>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دراسات عربية ركزت على التحول الرقمي والأنظمة الذكية في السياق السعودي والعربي</w:t>
      </w:r>
      <w:r w:rsidRPr="00B57345">
        <w:rPr>
          <w:rFonts w:ascii="Simplified Arabic" w:eastAsiaTheme="minorEastAsia" w:hAnsi="Simplified Arabic" w:cs="Simplified Arabic"/>
          <w:sz w:val="28"/>
          <w:szCs w:val="28"/>
          <w:lang w:val="en-GB"/>
        </w:rPr>
        <w:t>.</w:t>
      </w:r>
    </w:p>
    <w:p w14:paraId="6EAE7848"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ثم يُختتم القسم بتحليل مقارن يبرز أوجه الاتفاق والاختلاف، ويستخرج الفجوة البحثية التي تعالجها هذه الدراسة</w:t>
      </w:r>
      <w:r w:rsidRPr="00B57345">
        <w:rPr>
          <w:rFonts w:ascii="Simplified Arabic" w:eastAsiaTheme="minorEastAsia" w:hAnsi="Simplified Arabic" w:cs="Simplified Arabic"/>
          <w:sz w:val="28"/>
          <w:szCs w:val="28"/>
          <w:lang w:val="en-GB"/>
        </w:rPr>
        <w:t>.</w:t>
      </w:r>
    </w:p>
    <w:p w14:paraId="370D43A7" w14:textId="05CAA75E" w:rsidR="00B57345" w:rsidRPr="00B57345" w:rsidRDefault="00FB61DF" w:rsidP="00FB61DF">
      <w:pPr>
        <w:spacing w:before="120" w:after="0" w:line="240" w:lineRule="auto"/>
        <w:jc w:val="both"/>
        <w:rPr>
          <w:rFonts w:ascii="Simplified Arabic" w:eastAsiaTheme="minorEastAsia" w:hAnsi="Simplified Arabic" w:cs="Simplified Arabic"/>
          <w:b/>
          <w:bCs/>
          <w:sz w:val="28"/>
          <w:szCs w:val="28"/>
          <w:lang w:val="en-GB"/>
        </w:rPr>
      </w:pPr>
      <w:r>
        <w:rPr>
          <w:rFonts w:ascii="Simplified Arabic" w:eastAsiaTheme="minorEastAsia" w:hAnsi="Simplified Arabic" w:cs="Simplified Arabic"/>
          <w:b/>
          <w:bCs/>
          <w:sz w:val="28"/>
          <w:szCs w:val="28"/>
          <w:lang w:val="en-GB"/>
        </w:rPr>
        <w:t xml:space="preserve"> </w:t>
      </w:r>
      <w:r w:rsidR="00B57345" w:rsidRPr="00B57345">
        <w:rPr>
          <w:rFonts w:ascii="Simplified Arabic" w:eastAsiaTheme="minorEastAsia" w:hAnsi="Simplified Arabic" w:cs="Simplified Arabic"/>
          <w:b/>
          <w:bCs/>
          <w:sz w:val="28"/>
          <w:szCs w:val="28"/>
          <w:lang w:val="en-GB"/>
        </w:rPr>
        <w:t xml:space="preserve">2.2.1 </w:t>
      </w:r>
      <w:r w:rsidR="00B57345" w:rsidRPr="00B57345">
        <w:rPr>
          <w:rFonts w:ascii="Simplified Arabic" w:eastAsiaTheme="minorEastAsia" w:hAnsi="Simplified Arabic" w:cs="Simplified Arabic"/>
          <w:b/>
          <w:bCs/>
          <w:sz w:val="28"/>
          <w:szCs w:val="28"/>
          <w:rtl/>
        </w:rPr>
        <w:t>الدراسات الأجنبية</w:t>
      </w:r>
    </w:p>
    <w:p w14:paraId="12E93F3A" w14:textId="6EB1B2F8" w:rsidR="00B57345" w:rsidRPr="00B57345" w:rsidRDefault="00B57345" w:rsidP="00FB61DF">
      <w:pPr>
        <w:spacing w:before="120"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الأولى</w:t>
      </w:r>
      <w:r w:rsidRPr="00B57345">
        <w:rPr>
          <w:rFonts w:ascii="Simplified Arabic" w:eastAsiaTheme="minorEastAsia" w:hAnsi="Simplified Arabic" w:cs="Simplified Arabic"/>
          <w:b/>
          <w:bCs/>
          <w:sz w:val="28"/>
          <w:szCs w:val="28"/>
          <w:lang w:val="en-GB"/>
        </w:rPr>
        <w:t>: Alshahrani (2022)</w:t>
      </w:r>
      <w:r w:rsidR="00FB61DF">
        <w:rPr>
          <w:rFonts w:ascii="Simplified Arabic" w:eastAsiaTheme="minorEastAsia" w:hAnsi="Simplified Arabic" w:cs="Simplified Arabic"/>
          <w:b/>
          <w:bCs/>
          <w:sz w:val="28"/>
          <w:szCs w:val="28"/>
          <w:lang w:val="en-GB"/>
        </w:rPr>
        <w:t xml:space="preserve"> </w:t>
      </w:r>
      <w:r w:rsidRPr="00B57345">
        <w:rPr>
          <w:rFonts w:ascii="Simplified Arabic" w:eastAsiaTheme="minorEastAsia" w:hAnsi="Simplified Arabic" w:cs="Simplified Arabic"/>
          <w:sz w:val="28"/>
          <w:szCs w:val="28"/>
          <w:lang w:val="en-GB"/>
        </w:rPr>
        <w:br/>
      </w:r>
      <w:r w:rsidR="00FB61DF">
        <w:rPr>
          <w:rFonts w:ascii="Simplified Arabic" w:eastAsiaTheme="minorEastAsia" w:hAnsi="Simplified Arabic" w:cs="Simplified Arabic"/>
          <w:sz w:val="28"/>
          <w:szCs w:val="28"/>
        </w:rPr>
        <w:t xml:space="preserve">  </w:t>
      </w:r>
      <w:r w:rsidRPr="00B57345">
        <w:rPr>
          <w:rFonts w:ascii="Simplified Arabic" w:eastAsiaTheme="minorEastAsia" w:hAnsi="Simplified Arabic" w:cs="Simplified Arabic"/>
          <w:sz w:val="28"/>
          <w:szCs w:val="28"/>
          <w:rtl/>
        </w:rPr>
        <w:t>تناولت هذه الدراسة تطبيقات الذكاء الاصطناعي في القطاع الحكومي السعودي بوجه عام، وركّزت على مدى جاهزية الوزارات والجهات الحكومية لتبنّي الأنظمة الذكية. استخدمت الدراسة المنهج الوصفي التحليلي، واعتمدت على استبانة إلكترونية موجهة إلى موظفي عدد من الوزارات. وأظهرت النتائج أن المؤسسات التي تمتلك بنية تقنية متطورة وسياسات واضحة لإدارة البيانات تحقق مستويات أعلى من النجاح في تطبيق الذكاء الاصطناعي، بينما تعاني الجهات ذات البنية المحدودة أو الثقافة التنظيمية المقاومة للتغيير من صعوبات في تحقيق عائد ملموس من هذه التطبيقات</w:t>
      </w:r>
      <w:r w:rsidRPr="00B57345">
        <w:rPr>
          <w:rFonts w:ascii="Simplified Arabic" w:eastAsiaTheme="minorEastAsia" w:hAnsi="Simplified Arabic" w:cs="Simplified Arabic"/>
          <w:sz w:val="28"/>
          <w:szCs w:val="28"/>
          <w:lang w:val="en-GB"/>
        </w:rPr>
        <w:t>.</w:t>
      </w:r>
    </w:p>
    <w:p w14:paraId="192B5A95" w14:textId="3C1437E9" w:rsidR="00B57345" w:rsidRPr="00B57345" w:rsidRDefault="00B57345" w:rsidP="00FB61DF">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الثانية</w:t>
      </w:r>
      <w:r w:rsidRPr="00B57345">
        <w:rPr>
          <w:rFonts w:ascii="Simplified Arabic" w:eastAsiaTheme="minorEastAsia" w:hAnsi="Simplified Arabic" w:cs="Simplified Arabic"/>
          <w:b/>
          <w:bCs/>
          <w:sz w:val="28"/>
          <w:szCs w:val="28"/>
          <w:lang w:val="en-GB"/>
        </w:rPr>
        <w:t>: Csaszar (2024)</w:t>
      </w:r>
      <w:r w:rsidR="00FB61DF">
        <w:rPr>
          <w:rFonts w:ascii="Simplified Arabic" w:eastAsiaTheme="minorEastAsia" w:hAnsi="Simplified Arabic" w:cs="Simplified Arabic"/>
          <w:b/>
          <w:bCs/>
          <w:sz w:val="28"/>
          <w:szCs w:val="28"/>
          <w:lang w:val="en-GB"/>
        </w:rPr>
        <w:t xml:space="preserve"> </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بحثت هذه الدراسة دور الذكاء الاصطناعي في دعم القرارات الاستراتيجية في المنظمات الكبرى، خاصة تلك التي تعمل في بيئات تنافسية ديناميكية. وبيّنت النتائج أن الذكاء الاصطناعي يسهم في رفع دقة القرارات الاستراتيجية بنسبة تتراوح بين 30–40% من خلال توفير رؤى أكثر عمقًا حول السوق والمخاطر والاتجاهات المستقبلية. إلا أن الدراسة ركزت على القرارات الاستراتيجية العليا، ولم تتناول بشكل مباشر القرارات الإدارية اليومية في الأجهزة الحكومية أو العسكرية</w:t>
      </w:r>
      <w:r w:rsidRPr="00B57345">
        <w:rPr>
          <w:rFonts w:ascii="Simplified Arabic" w:eastAsiaTheme="minorEastAsia" w:hAnsi="Simplified Arabic" w:cs="Simplified Arabic"/>
          <w:sz w:val="28"/>
          <w:szCs w:val="28"/>
          <w:lang w:val="en-GB"/>
        </w:rPr>
        <w:t>.</w:t>
      </w:r>
    </w:p>
    <w:p w14:paraId="2F3EB6AF" w14:textId="77777777" w:rsidR="00B57345" w:rsidRPr="00B57345" w:rsidRDefault="00B57345" w:rsidP="00FB61DF">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الثالثة</w:t>
      </w:r>
      <w:r w:rsidRPr="00B57345">
        <w:rPr>
          <w:rFonts w:ascii="Simplified Arabic" w:eastAsiaTheme="minorEastAsia" w:hAnsi="Simplified Arabic" w:cs="Simplified Arabic"/>
          <w:b/>
          <w:bCs/>
          <w:sz w:val="28"/>
          <w:szCs w:val="28"/>
          <w:lang w:val="en-GB"/>
        </w:rPr>
        <w:t>: Sundström (2024)</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تناولت العلاقة بين الذكاء الاصطناعي والرقابة الإدارية في القطاع العام، ودرست أثر الأنظمة الذكية على الشفافية والكفاءة. خلصت الدراسة إلى أن استخدام الذكاء الاصطناعي في الرقابة الإدارية يؤدي إلى تحسين ضبط العمليات وتقليل الهدر والفساد الإداري، لكنه يتطلب في المقابل أطرًا قانونية وأخلاقية لتنظيم استخدام البيانات وحماية الخصوصية</w:t>
      </w:r>
      <w:r w:rsidRPr="00B57345">
        <w:rPr>
          <w:rFonts w:ascii="Simplified Arabic" w:eastAsiaTheme="minorEastAsia" w:hAnsi="Simplified Arabic" w:cs="Simplified Arabic"/>
          <w:sz w:val="28"/>
          <w:szCs w:val="28"/>
          <w:lang w:val="en-GB"/>
        </w:rPr>
        <w:t>.</w:t>
      </w:r>
    </w:p>
    <w:p w14:paraId="13F32607" w14:textId="77777777" w:rsidR="00B57345" w:rsidRPr="00B57345" w:rsidRDefault="00B57345" w:rsidP="00FB61DF">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lastRenderedPageBreak/>
        <w:t>الدراسة الرابعة</w:t>
      </w:r>
      <w:r w:rsidRPr="00B57345">
        <w:rPr>
          <w:rFonts w:ascii="Simplified Arabic" w:eastAsiaTheme="minorEastAsia" w:hAnsi="Simplified Arabic" w:cs="Simplified Arabic"/>
          <w:b/>
          <w:bCs/>
          <w:sz w:val="28"/>
          <w:szCs w:val="28"/>
          <w:lang w:val="en-GB"/>
        </w:rPr>
        <w:t>: Giachino et al. (2024)</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قدّمت هذه الدراسة تحليلًا تجريبيًا لأثر الذكاء الاصطناعي على الأداء المؤسسي في عدد من المؤسسات العامة والخاصة، وأظهرت أن المؤسسات التي أدخلت الذكاء الاصطناعي في عملياتها حققت زيادة في الكفاءة التشغيلية تراوحت بين 25–35%، إلى جانب تحسن في جودة الخدمات المقدّمة للمستفيدين</w:t>
      </w:r>
      <w:r w:rsidRPr="00B57345">
        <w:rPr>
          <w:rFonts w:ascii="Simplified Arabic" w:eastAsiaTheme="minorEastAsia" w:hAnsi="Simplified Arabic" w:cs="Simplified Arabic"/>
          <w:sz w:val="28"/>
          <w:szCs w:val="28"/>
          <w:lang w:val="en-GB"/>
        </w:rPr>
        <w:t>.</w:t>
      </w:r>
    </w:p>
    <w:p w14:paraId="720694D6" w14:textId="77777777" w:rsidR="00B57345" w:rsidRPr="00B57345" w:rsidRDefault="00B57345" w:rsidP="00FB61DF">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الخامسة</w:t>
      </w:r>
      <w:r w:rsidRPr="00B57345">
        <w:rPr>
          <w:rFonts w:ascii="Simplified Arabic" w:eastAsiaTheme="minorEastAsia" w:hAnsi="Simplified Arabic" w:cs="Simplified Arabic"/>
          <w:b/>
          <w:bCs/>
          <w:sz w:val="28"/>
          <w:szCs w:val="28"/>
          <w:lang w:val="en-GB"/>
        </w:rPr>
        <w:t>: Araya &amp; King (2022)</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بحثت هذه الدراسة استخدام الذكاء الاصطناعي في السياقات العسكرية، مع التركيز على الأمن السيبراني والجاهزية العملياتية. أظهرت النتائج أن الذكاء الاصطناعي يلعب دورًا حيويًا في الكشف عن الهجمات الإلكترونية والتعامل معها، وفي زيادة سرعة الاستجابة للأزمات. ومع ذلك، ركّزت الدراسة على البعد العملياتي والتقني أكثر من تركيزها على البعد الإداري</w:t>
      </w:r>
      <w:r w:rsidRPr="00B57345">
        <w:rPr>
          <w:rFonts w:ascii="Simplified Arabic" w:eastAsiaTheme="minorEastAsia" w:hAnsi="Simplified Arabic" w:cs="Simplified Arabic"/>
          <w:sz w:val="28"/>
          <w:szCs w:val="28"/>
          <w:lang w:val="en-GB"/>
        </w:rPr>
        <w:t>.</w:t>
      </w:r>
    </w:p>
    <w:p w14:paraId="0188BBB9" w14:textId="77777777" w:rsidR="00B57345" w:rsidRPr="00B57345" w:rsidRDefault="00B57345" w:rsidP="00A13457">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السادسة</w:t>
      </w:r>
      <w:r w:rsidRPr="00B57345">
        <w:rPr>
          <w:rFonts w:ascii="Simplified Arabic" w:eastAsiaTheme="minorEastAsia" w:hAnsi="Simplified Arabic" w:cs="Simplified Arabic"/>
          <w:b/>
          <w:bCs/>
          <w:sz w:val="28"/>
          <w:szCs w:val="28"/>
          <w:lang w:val="en-GB"/>
        </w:rPr>
        <w:t xml:space="preserve">: </w:t>
      </w:r>
      <w:proofErr w:type="spellStart"/>
      <w:r w:rsidRPr="00B57345">
        <w:rPr>
          <w:rFonts w:ascii="Simplified Arabic" w:eastAsiaTheme="minorEastAsia" w:hAnsi="Simplified Arabic" w:cs="Simplified Arabic"/>
          <w:b/>
          <w:bCs/>
          <w:sz w:val="28"/>
          <w:szCs w:val="28"/>
          <w:lang w:val="en-GB"/>
        </w:rPr>
        <w:t>BaniHani</w:t>
      </w:r>
      <w:proofErr w:type="spellEnd"/>
      <w:r w:rsidRPr="00B57345">
        <w:rPr>
          <w:rFonts w:ascii="Simplified Arabic" w:eastAsiaTheme="minorEastAsia" w:hAnsi="Simplified Arabic" w:cs="Simplified Arabic"/>
          <w:b/>
          <w:bCs/>
          <w:sz w:val="28"/>
          <w:szCs w:val="28"/>
          <w:lang w:val="en-GB"/>
        </w:rPr>
        <w:t xml:space="preserve"> (2024)</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قدّمت مراجعة منهجية شاملة للعلاقة بين الذكاء الاصطناعي وصناعة القرار في المؤسسات الحديثة. وأكدت أن الذكاء الاصطناعي يعزّز جودة القرارات من خلال توفير معلومات غنية وتحليلات تنبؤية، لكنه يطرح تحديات أخلاقية تتعلق بالمساءلة والشفافية عند الاعتماد الكبير على الأنظمة الآلية</w:t>
      </w:r>
      <w:r w:rsidRPr="00B57345">
        <w:rPr>
          <w:rFonts w:ascii="Simplified Arabic" w:eastAsiaTheme="minorEastAsia" w:hAnsi="Simplified Arabic" w:cs="Simplified Arabic"/>
          <w:sz w:val="28"/>
          <w:szCs w:val="28"/>
          <w:lang w:val="en-GB"/>
        </w:rPr>
        <w:t>.</w:t>
      </w:r>
    </w:p>
    <w:p w14:paraId="759663EC" w14:textId="77777777" w:rsidR="00B57345" w:rsidRPr="00B57345" w:rsidRDefault="00B57345" w:rsidP="00A13457">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الدراسة السابعة</w:t>
      </w:r>
      <w:r w:rsidRPr="00B57345">
        <w:rPr>
          <w:rFonts w:ascii="Simplified Arabic" w:eastAsiaTheme="minorEastAsia" w:hAnsi="Simplified Arabic" w:cs="Simplified Arabic"/>
          <w:b/>
          <w:bCs/>
          <w:sz w:val="28"/>
          <w:szCs w:val="28"/>
          <w:lang w:val="en-GB"/>
        </w:rPr>
        <w:t>: Zhang &amp; Lu (2023)</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تناولت دور الأتمتة الذكية في المؤسسات الأمنية الحساسة، وخلصت إلى أن الاعتماد على الأنظمة الذكية في تنفيذ العمليات الإدارية يقلل الأخطاء التشغيلية بنسبة تفوق 35%، ويرفع سرعة الإنجاز بشكل ملحوظ، شرط وجود بنية تحتية تقنية قوية وإجراءات واضحة لإدارة التغيير</w:t>
      </w:r>
      <w:r w:rsidRPr="00B57345">
        <w:rPr>
          <w:rFonts w:ascii="Simplified Arabic" w:eastAsiaTheme="minorEastAsia" w:hAnsi="Simplified Arabic" w:cs="Simplified Arabic"/>
          <w:sz w:val="28"/>
          <w:szCs w:val="28"/>
          <w:lang w:val="en-GB"/>
        </w:rPr>
        <w:t>.</w:t>
      </w:r>
    </w:p>
    <w:p w14:paraId="5F6547C9" w14:textId="77777777" w:rsidR="00B57345" w:rsidRPr="00B57345" w:rsidRDefault="00B57345" w:rsidP="00A13457">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2.2.2 </w:t>
      </w:r>
      <w:r w:rsidRPr="00B57345">
        <w:rPr>
          <w:rFonts w:ascii="Simplified Arabic" w:eastAsiaTheme="minorEastAsia" w:hAnsi="Simplified Arabic" w:cs="Simplified Arabic"/>
          <w:b/>
          <w:bCs/>
          <w:sz w:val="28"/>
          <w:szCs w:val="28"/>
          <w:rtl/>
        </w:rPr>
        <w:t>الدراسات العربية</w:t>
      </w:r>
    </w:p>
    <w:p w14:paraId="4B7FE068" w14:textId="77777777" w:rsidR="00B57345" w:rsidRPr="00B57345" w:rsidRDefault="00B57345" w:rsidP="00A13457">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دراسة الحربي</w:t>
      </w:r>
      <w:r w:rsidRPr="00B57345">
        <w:rPr>
          <w:rFonts w:ascii="Simplified Arabic" w:eastAsiaTheme="minorEastAsia" w:hAnsi="Simplified Arabic" w:cs="Simplified Arabic"/>
          <w:b/>
          <w:bCs/>
          <w:sz w:val="28"/>
          <w:szCs w:val="28"/>
          <w:lang w:val="en-GB"/>
        </w:rPr>
        <w:t xml:space="preserve"> (2023)</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ركّزت على تحديات التحول الرقمي في الوزارات السعودية، وأشارت إلى أن نقص التدريب، وضعف الوعي بأهمية التقنيات الحديثة، ومقاومة التغيير، تمثّل عقبات رئيسة أمام التطبيق الناجح للأنظمة الذكية. كما أوضحت أهمية وجود رؤية رقمية واضحة وخطط تنفيذية متدرجة</w:t>
      </w:r>
      <w:r w:rsidRPr="00B57345">
        <w:rPr>
          <w:rFonts w:ascii="Simplified Arabic" w:eastAsiaTheme="minorEastAsia" w:hAnsi="Simplified Arabic" w:cs="Simplified Arabic"/>
          <w:sz w:val="28"/>
          <w:szCs w:val="28"/>
          <w:lang w:val="en-GB"/>
        </w:rPr>
        <w:t>.</w:t>
      </w:r>
    </w:p>
    <w:p w14:paraId="03D0CF53" w14:textId="77777777" w:rsidR="00B57345" w:rsidRPr="00B57345" w:rsidRDefault="00B57345" w:rsidP="00A13457">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دراسة السويدي</w:t>
      </w:r>
      <w:r w:rsidRPr="00B57345">
        <w:rPr>
          <w:rFonts w:ascii="Simplified Arabic" w:eastAsiaTheme="minorEastAsia" w:hAnsi="Simplified Arabic" w:cs="Simplified Arabic"/>
          <w:b/>
          <w:bCs/>
          <w:sz w:val="28"/>
          <w:szCs w:val="28"/>
          <w:lang w:val="en-GB"/>
        </w:rPr>
        <w:t xml:space="preserve"> (2021)</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درست أثر الأنظمة الذكية على رضا الموظفين وجودة العمل في القطاعات الأمنية، وبيّنت أن إدخال الأنظمة الذكية ساهم في تحسين دقة العمل وتقليل الأخطاء، ورفع مستوى الرضا عن بيئة العمل، لكن الدراسة لم تقدم تحليلاً إحصائيًا عميقًا للعلاقات بين المتغيرات</w:t>
      </w:r>
      <w:r w:rsidRPr="00B57345">
        <w:rPr>
          <w:rFonts w:ascii="Simplified Arabic" w:eastAsiaTheme="minorEastAsia" w:hAnsi="Simplified Arabic" w:cs="Simplified Arabic"/>
          <w:sz w:val="28"/>
          <w:szCs w:val="28"/>
          <w:lang w:val="en-GB"/>
        </w:rPr>
        <w:t>.</w:t>
      </w:r>
    </w:p>
    <w:p w14:paraId="7CAE58F3" w14:textId="77777777" w:rsidR="00B57345" w:rsidRPr="00B57345" w:rsidRDefault="00B57345" w:rsidP="00A13457">
      <w:pPr>
        <w:spacing w:after="0" w:line="240" w:lineRule="auto"/>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دراسة</w:t>
      </w:r>
      <w:r w:rsidRPr="00B57345">
        <w:rPr>
          <w:rFonts w:ascii="Simplified Arabic" w:eastAsiaTheme="minorEastAsia" w:hAnsi="Simplified Arabic" w:cs="Simplified Arabic"/>
          <w:b/>
          <w:bCs/>
          <w:sz w:val="28"/>
          <w:szCs w:val="28"/>
          <w:lang w:val="en-GB"/>
        </w:rPr>
        <w:t xml:space="preserve"> King &amp; Araya (2023)</w:t>
      </w:r>
      <w:r w:rsidRPr="00B57345">
        <w:rPr>
          <w:rFonts w:ascii="Simplified Arabic" w:eastAsiaTheme="minorEastAsia" w:hAnsi="Simplified Arabic" w:cs="Simplified Arabic"/>
          <w:sz w:val="28"/>
          <w:szCs w:val="28"/>
          <w:lang w:val="en-GB"/>
        </w:rPr>
        <w:br/>
      </w:r>
      <w:r w:rsidRPr="00B57345">
        <w:rPr>
          <w:rFonts w:ascii="Simplified Arabic" w:eastAsiaTheme="minorEastAsia" w:hAnsi="Simplified Arabic" w:cs="Simplified Arabic"/>
          <w:sz w:val="28"/>
          <w:szCs w:val="28"/>
          <w:rtl/>
        </w:rPr>
        <w:t>وهي دراسة مشتركة ذات طابع عربي–دولي، تناولت الأمن السيبراني في الأنظمة العسكرية المعتمدة على الذكاء الاصطناعي، وأثبتت أن تعزيز الأمن السيبراني يرفع جاهزية الأنظمة الإدارية والعملياتية، ويسهم في حماية البيانات الحساسة من الاختراق أو التسريب</w:t>
      </w:r>
      <w:r w:rsidRPr="00B57345">
        <w:rPr>
          <w:rFonts w:ascii="Simplified Arabic" w:eastAsiaTheme="minorEastAsia" w:hAnsi="Simplified Arabic" w:cs="Simplified Arabic"/>
          <w:sz w:val="28"/>
          <w:szCs w:val="28"/>
          <w:lang w:val="en-GB"/>
        </w:rPr>
        <w:t>.</w:t>
      </w:r>
    </w:p>
    <w:p w14:paraId="47974C27"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lastRenderedPageBreak/>
        <w:t xml:space="preserve">هذه الدراسات، على تنوعها، توفّر خلفية مهمة للدراسة الحالية، لكنها لا تتناول بشكل مباشر </w:t>
      </w:r>
      <w:r w:rsidRPr="00B57345">
        <w:rPr>
          <w:rFonts w:ascii="Simplified Arabic" w:eastAsiaTheme="minorEastAsia" w:hAnsi="Simplified Arabic" w:cs="Simplified Arabic"/>
          <w:b/>
          <w:bCs/>
          <w:sz w:val="28"/>
          <w:szCs w:val="28"/>
          <w:rtl/>
        </w:rPr>
        <w:t>أثر الذكاء الاصطناعي على اتخاذ القرار والأداء الإداري في وزارة الدفاع السعودية</w:t>
      </w:r>
      <w:r w:rsidRPr="00B57345">
        <w:rPr>
          <w:rFonts w:ascii="Simplified Arabic" w:eastAsiaTheme="minorEastAsia" w:hAnsi="Simplified Arabic" w:cs="Simplified Arabic"/>
          <w:sz w:val="28"/>
          <w:szCs w:val="28"/>
          <w:rtl/>
        </w:rPr>
        <w:t>، وهو ما تسعى هذه الرسالة لاستكماله</w:t>
      </w:r>
      <w:r w:rsidRPr="00B57345">
        <w:rPr>
          <w:rFonts w:ascii="Simplified Arabic" w:eastAsiaTheme="minorEastAsia" w:hAnsi="Simplified Arabic" w:cs="Simplified Arabic"/>
          <w:sz w:val="28"/>
          <w:szCs w:val="28"/>
          <w:lang w:val="en-GB"/>
        </w:rPr>
        <w:t>.</w:t>
      </w:r>
    </w:p>
    <w:p w14:paraId="52364AE6" w14:textId="0101843A" w:rsidR="00B57345" w:rsidRPr="00B57345" w:rsidRDefault="00A13457" w:rsidP="00A13457">
      <w:pPr>
        <w:spacing w:before="120" w:after="0" w:line="240" w:lineRule="auto"/>
        <w:jc w:val="both"/>
        <w:rPr>
          <w:rFonts w:ascii="Simplified Arabic" w:eastAsiaTheme="minorEastAsia" w:hAnsi="Simplified Arabic" w:cs="Simplified Arabic"/>
          <w:b/>
          <w:bCs/>
          <w:sz w:val="28"/>
          <w:szCs w:val="28"/>
          <w:lang w:val="en-GB"/>
        </w:rPr>
      </w:pPr>
      <w:r>
        <w:rPr>
          <w:rFonts w:ascii="Simplified Arabic" w:eastAsiaTheme="minorEastAsia" w:hAnsi="Simplified Arabic" w:cs="Simplified Arabic"/>
          <w:b/>
          <w:bCs/>
          <w:sz w:val="28"/>
          <w:szCs w:val="28"/>
          <w:lang w:val="en-GB"/>
        </w:rPr>
        <w:t xml:space="preserve"> </w:t>
      </w:r>
      <w:r w:rsidR="00B57345" w:rsidRPr="00B57345">
        <w:rPr>
          <w:rFonts w:ascii="Simplified Arabic" w:eastAsiaTheme="minorEastAsia" w:hAnsi="Simplified Arabic" w:cs="Simplified Arabic"/>
          <w:b/>
          <w:bCs/>
          <w:sz w:val="28"/>
          <w:szCs w:val="28"/>
          <w:lang w:val="en-GB"/>
        </w:rPr>
        <w:t xml:space="preserve">2.3 </w:t>
      </w:r>
      <w:r w:rsidR="00B57345" w:rsidRPr="00B57345">
        <w:rPr>
          <w:rFonts w:ascii="Simplified Arabic" w:eastAsiaTheme="minorEastAsia" w:hAnsi="Simplified Arabic" w:cs="Simplified Arabic"/>
          <w:b/>
          <w:bCs/>
          <w:sz w:val="28"/>
          <w:szCs w:val="28"/>
          <w:rtl/>
        </w:rPr>
        <w:t>لتحليل المقارن للدراسات السابقة</w:t>
      </w:r>
    </w:p>
    <w:p w14:paraId="07E44D79"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من خلال استعراض الدراسات السابقة، يمكن استخلاص ما يأتي</w:t>
      </w:r>
      <w:r w:rsidRPr="00B57345">
        <w:rPr>
          <w:rFonts w:ascii="Simplified Arabic" w:eastAsiaTheme="minorEastAsia" w:hAnsi="Simplified Arabic" w:cs="Simplified Arabic"/>
          <w:sz w:val="28"/>
          <w:szCs w:val="28"/>
          <w:lang w:val="en-GB"/>
        </w:rPr>
        <w:t>:</w:t>
      </w:r>
    </w:p>
    <w:p w14:paraId="5C7CCE5B"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أولًا: نقاط الاتفاق</w:t>
      </w:r>
    </w:p>
    <w:p w14:paraId="3B056A20" w14:textId="77777777" w:rsidR="00B57345" w:rsidRPr="00B57345" w:rsidRDefault="00B57345" w:rsidP="004A6503">
      <w:pPr>
        <w:numPr>
          <w:ilvl w:val="0"/>
          <w:numId w:val="22"/>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اتفاق عام على أن الذكاء الاصطناعي </w:t>
      </w:r>
      <w:r w:rsidRPr="00B57345">
        <w:rPr>
          <w:rFonts w:ascii="Simplified Arabic" w:eastAsiaTheme="minorEastAsia" w:hAnsi="Simplified Arabic" w:cs="Simplified Arabic"/>
          <w:b/>
          <w:bCs/>
          <w:sz w:val="28"/>
          <w:szCs w:val="28"/>
          <w:rtl/>
        </w:rPr>
        <w:t>يرتبط إيجابيًا</w:t>
      </w:r>
      <w:r w:rsidRPr="00B57345">
        <w:rPr>
          <w:rFonts w:ascii="Simplified Arabic" w:eastAsiaTheme="minorEastAsia" w:hAnsi="Simplified Arabic" w:cs="Simplified Arabic"/>
          <w:sz w:val="28"/>
          <w:szCs w:val="28"/>
          <w:rtl/>
        </w:rPr>
        <w:t xml:space="preserve"> بتحسين جودة القرار ورفع كفاءة الأداء</w:t>
      </w:r>
      <w:r w:rsidRPr="00B57345">
        <w:rPr>
          <w:rFonts w:ascii="Simplified Arabic" w:eastAsiaTheme="minorEastAsia" w:hAnsi="Simplified Arabic" w:cs="Simplified Arabic"/>
          <w:sz w:val="28"/>
          <w:szCs w:val="28"/>
          <w:lang w:val="en-GB"/>
        </w:rPr>
        <w:t>.</w:t>
      </w:r>
    </w:p>
    <w:p w14:paraId="59C52B22" w14:textId="77777777" w:rsidR="00B57345" w:rsidRPr="00B57345" w:rsidRDefault="00B57345" w:rsidP="004A6503">
      <w:pPr>
        <w:numPr>
          <w:ilvl w:val="0"/>
          <w:numId w:val="22"/>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تأكيد معظم الدراسات على أهمية </w:t>
      </w:r>
      <w:r w:rsidRPr="00B57345">
        <w:rPr>
          <w:rFonts w:ascii="Simplified Arabic" w:eastAsiaTheme="minorEastAsia" w:hAnsi="Simplified Arabic" w:cs="Simplified Arabic"/>
          <w:b/>
          <w:bCs/>
          <w:sz w:val="28"/>
          <w:szCs w:val="28"/>
          <w:rtl/>
        </w:rPr>
        <w:t>البنية التحتية التقنية</w:t>
      </w:r>
      <w:r w:rsidRPr="00B57345">
        <w:rPr>
          <w:rFonts w:ascii="Simplified Arabic" w:eastAsiaTheme="minorEastAsia" w:hAnsi="Simplified Arabic" w:cs="Simplified Arabic"/>
          <w:sz w:val="28"/>
          <w:szCs w:val="28"/>
          <w:rtl/>
        </w:rPr>
        <w:t xml:space="preserve"> وجودة البيانات لنجاح تطبيق الأنظمة الذكية</w:t>
      </w:r>
      <w:r w:rsidRPr="00B57345">
        <w:rPr>
          <w:rFonts w:ascii="Simplified Arabic" w:eastAsiaTheme="minorEastAsia" w:hAnsi="Simplified Arabic" w:cs="Simplified Arabic"/>
          <w:sz w:val="28"/>
          <w:szCs w:val="28"/>
          <w:lang w:val="en-GB"/>
        </w:rPr>
        <w:t>.</w:t>
      </w:r>
    </w:p>
    <w:p w14:paraId="7C14AB90" w14:textId="77777777" w:rsidR="00B57345" w:rsidRPr="00B57345" w:rsidRDefault="00B57345" w:rsidP="004A6503">
      <w:pPr>
        <w:numPr>
          <w:ilvl w:val="0"/>
          <w:numId w:val="22"/>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إشارة العديد من الدراسات إلى وجود </w:t>
      </w:r>
      <w:r w:rsidRPr="00B57345">
        <w:rPr>
          <w:rFonts w:ascii="Simplified Arabic" w:eastAsiaTheme="minorEastAsia" w:hAnsi="Simplified Arabic" w:cs="Simplified Arabic"/>
          <w:b/>
          <w:bCs/>
          <w:sz w:val="28"/>
          <w:szCs w:val="28"/>
          <w:rtl/>
        </w:rPr>
        <w:t>تحديات بشرية وتنظيمية</w:t>
      </w:r>
      <w:r w:rsidRPr="00B57345">
        <w:rPr>
          <w:rFonts w:ascii="Simplified Arabic" w:eastAsiaTheme="minorEastAsia" w:hAnsi="Simplified Arabic" w:cs="Simplified Arabic"/>
          <w:sz w:val="28"/>
          <w:szCs w:val="28"/>
          <w:rtl/>
        </w:rPr>
        <w:t xml:space="preserve"> (مثل مقاومة التغيير ونقص التدريب) تعيق الاستفادة الكاملة من الذكاء الاصطناعي</w:t>
      </w:r>
      <w:r w:rsidRPr="00B57345">
        <w:rPr>
          <w:rFonts w:ascii="Simplified Arabic" w:eastAsiaTheme="minorEastAsia" w:hAnsi="Simplified Arabic" w:cs="Simplified Arabic"/>
          <w:sz w:val="28"/>
          <w:szCs w:val="28"/>
          <w:lang w:val="en-GB"/>
        </w:rPr>
        <w:t>.</w:t>
      </w:r>
    </w:p>
    <w:p w14:paraId="4006A8F3" w14:textId="77777777" w:rsidR="00B57345" w:rsidRPr="00B57345" w:rsidRDefault="00B57345" w:rsidP="00A13457">
      <w:p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ثانيًا: نقاط الاختلاف</w:t>
      </w:r>
    </w:p>
    <w:p w14:paraId="5A8C5302" w14:textId="77777777" w:rsidR="00B57345" w:rsidRPr="00B57345" w:rsidRDefault="00B57345" w:rsidP="004A6503">
      <w:pPr>
        <w:numPr>
          <w:ilvl w:val="0"/>
          <w:numId w:val="23"/>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تركّز بعض الدراسات على </w:t>
      </w:r>
      <w:r w:rsidRPr="00B57345">
        <w:rPr>
          <w:rFonts w:ascii="Simplified Arabic" w:eastAsiaTheme="minorEastAsia" w:hAnsi="Simplified Arabic" w:cs="Simplified Arabic"/>
          <w:b/>
          <w:bCs/>
          <w:sz w:val="28"/>
          <w:szCs w:val="28"/>
          <w:rtl/>
        </w:rPr>
        <w:t>السياق المدني</w:t>
      </w:r>
      <w:r w:rsidRPr="00B57345">
        <w:rPr>
          <w:rFonts w:ascii="Simplified Arabic" w:eastAsiaTheme="minorEastAsia" w:hAnsi="Simplified Arabic" w:cs="Simplified Arabic"/>
          <w:sz w:val="28"/>
          <w:szCs w:val="28"/>
          <w:rtl/>
        </w:rPr>
        <w:t xml:space="preserve"> (وزارات خدمية، مؤسسات تعليمية أو صحية)، بينما تركز أخرى على </w:t>
      </w:r>
      <w:r w:rsidRPr="00B57345">
        <w:rPr>
          <w:rFonts w:ascii="Simplified Arabic" w:eastAsiaTheme="minorEastAsia" w:hAnsi="Simplified Arabic" w:cs="Simplified Arabic"/>
          <w:b/>
          <w:bCs/>
          <w:sz w:val="28"/>
          <w:szCs w:val="28"/>
          <w:rtl/>
        </w:rPr>
        <w:t>السياق العسكري أو الأمني</w:t>
      </w:r>
      <w:r w:rsidRPr="00B57345">
        <w:rPr>
          <w:rFonts w:ascii="Simplified Arabic" w:eastAsiaTheme="minorEastAsia" w:hAnsi="Simplified Arabic" w:cs="Simplified Arabic"/>
          <w:sz w:val="28"/>
          <w:szCs w:val="28"/>
          <w:lang w:val="en-GB"/>
        </w:rPr>
        <w:t>.</w:t>
      </w:r>
    </w:p>
    <w:p w14:paraId="545960AC" w14:textId="77777777" w:rsidR="00B57345" w:rsidRPr="00B57345" w:rsidRDefault="00B57345" w:rsidP="004A6503">
      <w:pPr>
        <w:numPr>
          <w:ilvl w:val="0"/>
          <w:numId w:val="23"/>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اختلاف مستوى نضج الذكاء الاصطناعي بين الدول والمؤسسات، ما يجعل نتائج بعض الدراسات غير قابلة للتعميم بسهولة</w:t>
      </w:r>
      <w:r w:rsidRPr="00B57345">
        <w:rPr>
          <w:rFonts w:ascii="Simplified Arabic" w:eastAsiaTheme="minorEastAsia" w:hAnsi="Simplified Arabic" w:cs="Simplified Arabic"/>
          <w:sz w:val="28"/>
          <w:szCs w:val="28"/>
          <w:lang w:val="en-GB"/>
        </w:rPr>
        <w:t>.</w:t>
      </w:r>
    </w:p>
    <w:p w14:paraId="03DE8460" w14:textId="77777777" w:rsidR="00B57345" w:rsidRPr="00B57345" w:rsidRDefault="00B57345" w:rsidP="004A6503">
      <w:pPr>
        <w:numPr>
          <w:ilvl w:val="0"/>
          <w:numId w:val="23"/>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تباين في أنواع القرارات المدروسة (استراتيجية، تشغيلية، إدارية يومية)</w:t>
      </w:r>
      <w:r w:rsidRPr="00B57345">
        <w:rPr>
          <w:rFonts w:ascii="Simplified Arabic" w:eastAsiaTheme="minorEastAsia" w:hAnsi="Simplified Arabic" w:cs="Simplified Arabic"/>
          <w:sz w:val="28"/>
          <w:szCs w:val="28"/>
          <w:lang w:val="en-GB"/>
        </w:rPr>
        <w:t>.</w:t>
      </w:r>
    </w:p>
    <w:p w14:paraId="0A88FAD8" w14:textId="77777777" w:rsidR="00B57345" w:rsidRPr="00B57345" w:rsidRDefault="00B57345" w:rsidP="00A13457">
      <w:p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ثالثًا: الفجوة البحثية</w:t>
      </w:r>
    </w:p>
    <w:p w14:paraId="440BEB23" w14:textId="77777777" w:rsidR="00B57345" w:rsidRPr="00B57345" w:rsidRDefault="00B57345" w:rsidP="00A13457">
      <w:p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يتضح من التحليل أن هناك فجوة بحثية تتمثّل في</w:t>
      </w:r>
      <w:r w:rsidRPr="00B57345">
        <w:rPr>
          <w:rFonts w:ascii="Simplified Arabic" w:eastAsiaTheme="minorEastAsia" w:hAnsi="Simplified Arabic" w:cs="Simplified Arabic"/>
          <w:sz w:val="28"/>
          <w:szCs w:val="28"/>
          <w:lang w:val="en-GB"/>
        </w:rPr>
        <w:t>:</w:t>
      </w:r>
    </w:p>
    <w:p w14:paraId="1848802C" w14:textId="77777777" w:rsidR="00B57345" w:rsidRPr="00B57345" w:rsidRDefault="00B57345" w:rsidP="004A6503">
      <w:pPr>
        <w:numPr>
          <w:ilvl w:val="0"/>
          <w:numId w:val="24"/>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غياب دراسة عربية متخصصة</w:t>
      </w:r>
      <w:r w:rsidRPr="00B57345">
        <w:rPr>
          <w:rFonts w:ascii="Simplified Arabic" w:eastAsiaTheme="minorEastAsia" w:hAnsi="Simplified Arabic" w:cs="Simplified Arabic"/>
          <w:sz w:val="28"/>
          <w:szCs w:val="28"/>
          <w:rtl/>
        </w:rPr>
        <w:t xml:space="preserve"> تتناول وزارة الدفاع السعودية بوصفها نموذجًا لتطبيق الذكاء الاصطناعي في القرار والأداء الإداري</w:t>
      </w:r>
      <w:r w:rsidRPr="00B57345">
        <w:rPr>
          <w:rFonts w:ascii="Simplified Arabic" w:eastAsiaTheme="minorEastAsia" w:hAnsi="Simplified Arabic" w:cs="Simplified Arabic"/>
          <w:sz w:val="28"/>
          <w:szCs w:val="28"/>
          <w:lang w:val="en-GB"/>
        </w:rPr>
        <w:t>.</w:t>
      </w:r>
    </w:p>
    <w:p w14:paraId="3069E563" w14:textId="77777777" w:rsidR="00B57345" w:rsidRPr="00B57345" w:rsidRDefault="00B57345" w:rsidP="004A6503">
      <w:pPr>
        <w:numPr>
          <w:ilvl w:val="0"/>
          <w:numId w:val="24"/>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قلة الدراسات التي </w:t>
      </w:r>
      <w:r w:rsidRPr="00B57345">
        <w:rPr>
          <w:rFonts w:ascii="Simplified Arabic" w:eastAsiaTheme="minorEastAsia" w:hAnsi="Simplified Arabic" w:cs="Simplified Arabic"/>
          <w:b/>
          <w:bCs/>
          <w:sz w:val="28"/>
          <w:szCs w:val="28"/>
          <w:rtl/>
        </w:rPr>
        <w:t>تربط بين ثلاثة محاور</w:t>
      </w:r>
      <w:r w:rsidRPr="00B57345">
        <w:rPr>
          <w:rFonts w:ascii="Simplified Arabic" w:eastAsiaTheme="minorEastAsia" w:hAnsi="Simplified Arabic" w:cs="Simplified Arabic"/>
          <w:sz w:val="28"/>
          <w:szCs w:val="28"/>
          <w:rtl/>
        </w:rPr>
        <w:t xml:space="preserve"> في آن واحد: الذكاء الاصطناعي + اتخاذ القرار الإداري + الأداء الإداري، في سياق عسكري</w:t>
      </w:r>
      <w:r w:rsidRPr="00B57345">
        <w:rPr>
          <w:rFonts w:ascii="Simplified Arabic" w:eastAsiaTheme="minorEastAsia" w:hAnsi="Simplified Arabic" w:cs="Simplified Arabic"/>
          <w:sz w:val="28"/>
          <w:szCs w:val="28"/>
          <w:lang w:val="en-GB"/>
        </w:rPr>
        <w:t>.</w:t>
      </w:r>
    </w:p>
    <w:p w14:paraId="6991D2CA" w14:textId="77777777" w:rsidR="00B57345" w:rsidRPr="00B57345" w:rsidRDefault="00B57345" w:rsidP="004A6503">
      <w:pPr>
        <w:numPr>
          <w:ilvl w:val="0"/>
          <w:numId w:val="24"/>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محدودية الدراسات التي توظّف </w:t>
      </w:r>
      <w:r w:rsidRPr="00B57345">
        <w:rPr>
          <w:rFonts w:ascii="Simplified Arabic" w:eastAsiaTheme="minorEastAsia" w:hAnsi="Simplified Arabic" w:cs="Simplified Arabic"/>
          <w:b/>
          <w:bCs/>
          <w:sz w:val="28"/>
          <w:szCs w:val="28"/>
          <w:rtl/>
        </w:rPr>
        <w:t>منهجية كمية متقدمة</w:t>
      </w:r>
      <w:r w:rsidRPr="00B57345">
        <w:rPr>
          <w:rFonts w:ascii="Simplified Arabic" w:eastAsiaTheme="minorEastAsia" w:hAnsi="Simplified Arabic" w:cs="Simplified Arabic"/>
          <w:sz w:val="28"/>
          <w:szCs w:val="28"/>
          <w:rtl/>
        </w:rPr>
        <w:t xml:space="preserve"> في هذا المجال داخل البيئة العربية، مع استخدام أدوات مثل الانحدار المتعدد و</w:t>
      </w:r>
      <w:r w:rsidRPr="00B57345">
        <w:rPr>
          <w:rFonts w:ascii="Simplified Arabic" w:eastAsiaTheme="minorEastAsia" w:hAnsi="Simplified Arabic" w:cs="Simplified Arabic"/>
          <w:sz w:val="28"/>
          <w:szCs w:val="28"/>
          <w:lang w:val="en-GB"/>
        </w:rPr>
        <w:t xml:space="preserve"> ANOVA </w:t>
      </w:r>
      <w:r w:rsidRPr="00B57345">
        <w:rPr>
          <w:rFonts w:ascii="Simplified Arabic" w:eastAsiaTheme="minorEastAsia" w:hAnsi="Simplified Arabic" w:cs="Simplified Arabic"/>
          <w:sz w:val="28"/>
          <w:szCs w:val="28"/>
          <w:rtl/>
        </w:rPr>
        <w:t>لتحليل أثر الذكاء الاصطناعي</w:t>
      </w:r>
      <w:r w:rsidRPr="00B57345">
        <w:rPr>
          <w:rFonts w:ascii="Simplified Arabic" w:eastAsiaTheme="minorEastAsia" w:hAnsi="Simplified Arabic" w:cs="Simplified Arabic"/>
          <w:sz w:val="28"/>
          <w:szCs w:val="28"/>
          <w:lang w:val="en-GB"/>
        </w:rPr>
        <w:t>.</w:t>
      </w:r>
    </w:p>
    <w:p w14:paraId="1A5088B2" w14:textId="77777777" w:rsidR="00B57345" w:rsidRPr="00B57345" w:rsidRDefault="00B57345" w:rsidP="00A13457">
      <w:p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ومن هنا تأتي أهمية الدراسة الحالية في كونها تحاول سد هذه الفجوة، عبر دراسة تطبيقية ميدانية في وزارة الدفاع السعودية، مستخدمة أدوات كمية وتحليلية مناسبة</w:t>
      </w:r>
      <w:r w:rsidRPr="00B57345">
        <w:rPr>
          <w:rFonts w:ascii="Simplified Arabic" w:eastAsiaTheme="minorEastAsia" w:hAnsi="Simplified Arabic" w:cs="Simplified Arabic"/>
          <w:sz w:val="28"/>
          <w:szCs w:val="28"/>
          <w:lang w:val="en-GB"/>
        </w:rPr>
        <w:t>.</w:t>
      </w:r>
    </w:p>
    <w:p w14:paraId="66B2F9B4" w14:textId="4E69BBB7" w:rsidR="00B57345" w:rsidRPr="00B57345" w:rsidRDefault="00A13457" w:rsidP="00A13457">
      <w:pPr>
        <w:spacing w:before="120" w:after="0" w:line="240" w:lineRule="auto"/>
        <w:jc w:val="both"/>
        <w:rPr>
          <w:rFonts w:ascii="Simplified Arabic" w:eastAsiaTheme="minorEastAsia" w:hAnsi="Simplified Arabic" w:cs="Simplified Arabic"/>
          <w:b/>
          <w:bCs/>
          <w:sz w:val="28"/>
          <w:szCs w:val="28"/>
          <w:lang w:val="en-GB"/>
        </w:rPr>
      </w:pPr>
      <w:r>
        <w:rPr>
          <w:rFonts w:ascii="Simplified Arabic" w:eastAsiaTheme="minorEastAsia" w:hAnsi="Simplified Arabic" w:cs="Simplified Arabic"/>
          <w:b/>
          <w:bCs/>
          <w:sz w:val="28"/>
          <w:szCs w:val="28"/>
          <w:lang w:val="en-GB"/>
        </w:rPr>
        <w:t xml:space="preserve"> </w:t>
      </w:r>
      <w:r w:rsidR="00B57345" w:rsidRPr="00B57345">
        <w:rPr>
          <w:rFonts w:ascii="Simplified Arabic" w:eastAsiaTheme="minorEastAsia" w:hAnsi="Simplified Arabic" w:cs="Simplified Arabic"/>
          <w:b/>
          <w:bCs/>
          <w:sz w:val="28"/>
          <w:szCs w:val="28"/>
          <w:lang w:val="en-GB"/>
        </w:rPr>
        <w:t xml:space="preserve">2.4 </w:t>
      </w:r>
      <w:r w:rsidR="00B57345" w:rsidRPr="00B57345">
        <w:rPr>
          <w:rFonts w:ascii="Simplified Arabic" w:eastAsiaTheme="minorEastAsia" w:hAnsi="Simplified Arabic" w:cs="Simplified Arabic"/>
          <w:b/>
          <w:bCs/>
          <w:sz w:val="28"/>
          <w:szCs w:val="28"/>
          <w:rtl/>
        </w:rPr>
        <w:t>الإطار المفاهيمي للدراسة</w:t>
      </w:r>
    </w:p>
    <w:p w14:paraId="7B2266DF"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انطلاقًا من الإطار النظري والدراسات السابقة، يمكن بناء </w:t>
      </w:r>
      <w:r w:rsidRPr="00B57345">
        <w:rPr>
          <w:rFonts w:ascii="Simplified Arabic" w:eastAsiaTheme="minorEastAsia" w:hAnsi="Simplified Arabic" w:cs="Simplified Arabic"/>
          <w:b/>
          <w:bCs/>
          <w:sz w:val="28"/>
          <w:szCs w:val="28"/>
          <w:rtl/>
        </w:rPr>
        <w:t>نموذج مفاهيمي</w:t>
      </w:r>
      <w:r w:rsidRPr="00B57345">
        <w:rPr>
          <w:rFonts w:ascii="Simplified Arabic" w:eastAsiaTheme="minorEastAsia" w:hAnsi="Simplified Arabic" w:cs="Simplified Arabic"/>
          <w:sz w:val="28"/>
          <w:szCs w:val="28"/>
          <w:rtl/>
        </w:rPr>
        <w:t xml:space="preserve"> يوضّح العلاقات بين متغيرات الدراسة، على النحو الآتي</w:t>
      </w:r>
      <w:r w:rsidRPr="00B57345">
        <w:rPr>
          <w:rFonts w:ascii="Simplified Arabic" w:eastAsiaTheme="minorEastAsia" w:hAnsi="Simplified Arabic" w:cs="Simplified Arabic"/>
          <w:sz w:val="28"/>
          <w:szCs w:val="28"/>
          <w:lang w:val="en-GB"/>
        </w:rPr>
        <w:t>:</w:t>
      </w:r>
    </w:p>
    <w:p w14:paraId="71D17C35" w14:textId="77777777" w:rsidR="00B57345" w:rsidRPr="00B57345" w:rsidRDefault="00B57345" w:rsidP="004A6503">
      <w:pPr>
        <w:numPr>
          <w:ilvl w:val="0"/>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المتغير المستقل</w:t>
      </w:r>
      <w:r w:rsidRPr="00B57345">
        <w:rPr>
          <w:rFonts w:ascii="Simplified Arabic" w:eastAsiaTheme="minorEastAsia" w:hAnsi="Simplified Arabic" w:cs="Simplified Arabic"/>
          <w:b/>
          <w:bCs/>
          <w:sz w:val="28"/>
          <w:szCs w:val="28"/>
          <w:lang w:val="en-GB"/>
        </w:rPr>
        <w:t>:</w:t>
      </w:r>
    </w:p>
    <w:p w14:paraId="0C96FF8F" w14:textId="77777777" w:rsidR="00B57345" w:rsidRPr="00B57345" w:rsidRDefault="00B57345" w:rsidP="004A6503">
      <w:pPr>
        <w:numPr>
          <w:ilvl w:val="1"/>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lastRenderedPageBreak/>
        <w:t>مستوى استخدام الذكاء الاصطناعي في وزارة الدفاع (من حيث توفر الأنظمة، ومدى استخدامها، وجودة البيانات، وتكامل الأنظمة، ودورها في دعم الأعمال الإدارية)</w:t>
      </w:r>
      <w:r w:rsidRPr="00B57345">
        <w:rPr>
          <w:rFonts w:ascii="Simplified Arabic" w:eastAsiaTheme="minorEastAsia" w:hAnsi="Simplified Arabic" w:cs="Simplified Arabic"/>
          <w:sz w:val="28"/>
          <w:szCs w:val="28"/>
          <w:lang w:val="en-GB"/>
        </w:rPr>
        <w:t>.</w:t>
      </w:r>
    </w:p>
    <w:p w14:paraId="17D6BFA2" w14:textId="77777777" w:rsidR="00B57345" w:rsidRPr="00B57345" w:rsidRDefault="00B57345" w:rsidP="004A6503">
      <w:pPr>
        <w:numPr>
          <w:ilvl w:val="0"/>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المتغيرات التابعة</w:t>
      </w:r>
      <w:r w:rsidRPr="00B57345">
        <w:rPr>
          <w:rFonts w:ascii="Simplified Arabic" w:eastAsiaTheme="minorEastAsia" w:hAnsi="Simplified Arabic" w:cs="Simplified Arabic"/>
          <w:b/>
          <w:bCs/>
          <w:sz w:val="28"/>
          <w:szCs w:val="28"/>
          <w:lang w:val="en-GB"/>
        </w:rPr>
        <w:t>:</w:t>
      </w:r>
    </w:p>
    <w:p w14:paraId="2482638C" w14:textId="77777777" w:rsidR="00B57345" w:rsidRPr="00B57345" w:rsidRDefault="00B57345" w:rsidP="004A6503">
      <w:pPr>
        <w:numPr>
          <w:ilvl w:val="1"/>
          <w:numId w:val="26"/>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اتخاذ القرار الإداري</w:t>
      </w:r>
      <w:r w:rsidRPr="00B57345">
        <w:rPr>
          <w:rFonts w:ascii="Simplified Arabic" w:eastAsiaTheme="minorEastAsia" w:hAnsi="Simplified Arabic" w:cs="Simplified Arabic"/>
          <w:sz w:val="28"/>
          <w:szCs w:val="28"/>
          <w:rtl/>
        </w:rPr>
        <w:t xml:space="preserve"> </w:t>
      </w:r>
      <w:r w:rsidRPr="00B57345">
        <w:rPr>
          <w:rFonts w:ascii="Simplified Arabic" w:eastAsiaTheme="minorEastAsia" w:hAnsi="Simplified Arabic" w:cs="Simplified Arabic"/>
          <w:sz w:val="28"/>
          <w:szCs w:val="28"/>
          <w:lang w:val="en-GB"/>
        </w:rPr>
        <w:t>(</w:t>
      </w:r>
      <w:r w:rsidRPr="00B57345">
        <w:rPr>
          <w:rFonts w:ascii="Simplified Arabic" w:eastAsiaTheme="minorEastAsia" w:hAnsi="Simplified Arabic" w:cs="Simplified Arabic"/>
          <w:sz w:val="28"/>
          <w:szCs w:val="28"/>
          <w:rtl/>
        </w:rPr>
        <w:t>جودة، سرعة، دقة، موضوعية</w:t>
      </w:r>
      <w:r w:rsidRPr="00B57345">
        <w:rPr>
          <w:rFonts w:ascii="Simplified Arabic" w:eastAsiaTheme="minorEastAsia" w:hAnsi="Simplified Arabic" w:cs="Simplified Arabic"/>
          <w:sz w:val="28"/>
          <w:szCs w:val="28"/>
          <w:lang w:val="en-GB"/>
        </w:rPr>
        <w:t>).</w:t>
      </w:r>
    </w:p>
    <w:p w14:paraId="3931C674" w14:textId="77777777" w:rsidR="00B57345" w:rsidRPr="00B57345" w:rsidRDefault="00B57345" w:rsidP="004A6503">
      <w:pPr>
        <w:numPr>
          <w:ilvl w:val="1"/>
          <w:numId w:val="26"/>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الأداء الإداري</w:t>
      </w:r>
      <w:r w:rsidRPr="00B57345">
        <w:rPr>
          <w:rFonts w:ascii="Simplified Arabic" w:eastAsiaTheme="minorEastAsia" w:hAnsi="Simplified Arabic" w:cs="Simplified Arabic"/>
          <w:sz w:val="28"/>
          <w:szCs w:val="28"/>
          <w:rtl/>
        </w:rPr>
        <w:t xml:space="preserve"> </w:t>
      </w:r>
      <w:r w:rsidRPr="00B57345">
        <w:rPr>
          <w:rFonts w:ascii="Simplified Arabic" w:eastAsiaTheme="minorEastAsia" w:hAnsi="Simplified Arabic" w:cs="Simplified Arabic"/>
          <w:sz w:val="28"/>
          <w:szCs w:val="28"/>
          <w:lang w:val="en-GB"/>
        </w:rPr>
        <w:t>(</w:t>
      </w:r>
      <w:r w:rsidRPr="00B57345">
        <w:rPr>
          <w:rFonts w:ascii="Simplified Arabic" w:eastAsiaTheme="minorEastAsia" w:hAnsi="Simplified Arabic" w:cs="Simplified Arabic"/>
          <w:sz w:val="28"/>
          <w:szCs w:val="28"/>
          <w:rtl/>
        </w:rPr>
        <w:t>سرعة الإنجاز، جودة الخدمات، تقليل الأخطاء، رفع الإنتاجية</w:t>
      </w:r>
      <w:r w:rsidRPr="00B57345">
        <w:rPr>
          <w:rFonts w:ascii="Simplified Arabic" w:eastAsiaTheme="minorEastAsia" w:hAnsi="Simplified Arabic" w:cs="Simplified Arabic"/>
          <w:sz w:val="28"/>
          <w:szCs w:val="28"/>
          <w:lang w:val="en-GB"/>
        </w:rPr>
        <w:t>).</w:t>
      </w:r>
    </w:p>
    <w:p w14:paraId="45972CC1" w14:textId="77777777" w:rsidR="00B57345" w:rsidRPr="00B57345" w:rsidRDefault="00B57345" w:rsidP="004A6503">
      <w:pPr>
        <w:numPr>
          <w:ilvl w:val="0"/>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b/>
          <w:bCs/>
          <w:sz w:val="28"/>
          <w:szCs w:val="28"/>
          <w:rtl/>
        </w:rPr>
        <w:t>المتغيرات الوسيطة المحتملة</w:t>
      </w:r>
      <w:r w:rsidRPr="00B57345">
        <w:rPr>
          <w:rFonts w:ascii="Simplified Arabic" w:eastAsiaTheme="minorEastAsia" w:hAnsi="Simplified Arabic" w:cs="Simplified Arabic"/>
          <w:b/>
          <w:bCs/>
          <w:sz w:val="28"/>
          <w:szCs w:val="28"/>
          <w:lang w:val="en-GB"/>
        </w:rPr>
        <w:t>:</w:t>
      </w:r>
    </w:p>
    <w:p w14:paraId="539CAF12" w14:textId="77777777" w:rsidR="00B57345" w:rsidRPr="00B57345" w:rsidRDefault="00B57345" w:rsidP="004A6503">
      <w:pPr>
        <w:numPr>
          <w:ilvl w:val="1"/>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جودة البيانات</w:t>
      </w:r>
      <w:r w:rsidRPr="00B57345">
        <w:rPr>
          <w:rFonts w:ascii="Simplified Arabic" w:eastAsiaTheme="minorEastAsia" w:hAnsi="Simplified Arabic" w:cs="Simplified Arabic"/>
          <w:sz w:val="28"/>
          <w:szCs w:val="28"/>
          <w:lang w:val="en-GB"/>
        </w:rPr>
        <w:t>.</w:t>
      </w:r>
    </w:p>
    <w:p w14:paraId="3CF51FE7" w14:textId="77777777" w:rsidR="00B57345" w:rsidRPr="00B57345" w:rsidRDefault="00B57345" w:rsidP="004A6503">
      <w:pPr>
        <w:numPr>
          <w:ilvl w:val="1"/>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مستوى تدريب الموظفين</w:t>
      </w:r>
      <w:r w:rsidRPr="00B57345">
        <w:rPr>
          <w:rFonts w:ascii="Simplified Arabic" w:eastAsiaTheme="minorEastAsia" w:hAnsi="Simplified Arabic" w:cs="Simplified Arabic"/>
          <w:sz w:val="28"/>
          <w:szCs w:val="28"/>
          <w:lang w:val="en-GB"/>
        </w:rPr>
        <w:t>.</w:t>
      </w:r>
    </w:p>
    <w:p w14:paraId="22D5BD02" w14:textId="77777777" w:rsidR="00B57345" w:rsidRPr="00B57345" w:rsidRDefault="00B57345" w:rsidP="004A6503">
      <w:pPr>
        <w:numPr>
          <w:ilvl w:val="1"/>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قوة البنية التحتية التقنية</w:t>
      </w:r>
      <w:r w:rsidRPr="00B57345">
        <w:rPr>
          <w:rFonts w:ascii="Simplified Arabic" w:eastAsiaTheme="minorEastAsia" w:hAnsi="Simplified Arabic" w:cs="Simplified Arabic"/>
          <w:sz w:val="28"/>
          <w:szCs w:val="28"/>
          <w:lang w:val="en-GB"/>
        </w:rPr>
        <w:t>.</w:t>
      </w:r>
    </w:p>
    <w:p w14:paraId="7CC0B244" w14:textId="77777777" w:rsidR="00B57345" w:rsidRPr="00B57345" w:rsidRDefault="00B57345" w:rsidP="004A6503">
      <w:pPr>
        <w:numPr>
          <w:ilvl w:val="1"/>
          <w:numId w:val="25"/>
        </w:numPr>
        <w:spacing w:after="0" w:line="240" w:lineRule="auto"/>
        <w:ind w:left="34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الثقافة التنظيمية وقبول التغيير</w:t>
      </w:r>
      <w:r w:rsidRPr="00B57345">
        <w:rPr>
          <w:rFonts w:ascii="Simplified Arabic" w:eastAsiaTheme="minorEastAsia" w:hAnsi="Simplified Arabic" w:cs="Simplified Arabic"/>
          <w:sz w:val="28"/>
          <w:szCs w:val="28"/>
          <w:lang w:val="en-GB"/>
        </w:rPr>
        <w:t>.</w:t>
      </w:r>
    </w:p>
    <w:p w14:paraId="0783D1EB"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يفترض النموذج أن </w:t>
      </w:r>
      <w:r w:rsidRPr="00B57345">
        <w:rPr>
          <w:rFonts w:ascii="Simplified Arabic" w:eastAsiaTheme="minorEastAsia" w:hAnsi="Simplified Arabic" w:cs="Simplified Arabic"/>
          <w:b/>
          <w:bCs/>
          <w:sz w:val="28"/>
          <w:szCs w:val="28"/>
          <w:rtl/>
        </w:rPr>
        <w:t>ارتفاع مستوى استخدام الذكاء الاصطناعي</w:t>
      </w:r>
      <w:r w:rsidRPr="00B57345">
        <w:rPr>
          <w:rFonts w:ascii="Simplified Arabic" w:eastAsiaTheme="minorEastAsia" w:hAnsi="Simplified Arabic" w:cs="Simplified Arabic"/>
          <w:sz w:val="28"/>
          <w:szCs w:val="28"/>
          <w:rtl/>
        </w:rPr>
        <w:t xml:space="preserve"> يؤدي إلى تحسين جودة اتخاذ القرار، وإلى تطوير الأداء الإداري، مع احتمال أن تتأثر قوة هذا الأثر بعوامل وسيطة مثل جودة البيانات ومهارات الموظفين. وسيتم اختبار علاقات هذا النموذج في الفصل الرابع باستخدام الأساليب الإحصائية المناسبة</w:t>
      </w:r>
      <w:r w:rsidRPr="00B57345">
        <w:rPr>
          <w:rFonts w:ascii="Simplified Arabic" w:eastAsiaTheme="minorEastAsia" w:hAnsi="Simplified Arabic" w:cs="Simplified Arabic"/>
          <w:sz w:val="28"/>
          <w:szCs w:val="28"/>
          <w:lang w:val="en-GB"/>
        </w:rPr>
        <w:t>.</w:t>
      </w:r>
    </w:p>
    <w:p w14:paraId="3F11F206" w14:textId="77777777" w:rsidR="00B57345" w:rsidRPr="00B57345" w:rsidRDefault="00B57345" w:rsidP="00A13457">
      <w:pPr>
        <w:spacing w:before="120" w:after="0" w:line="240" w:lineRule="auto"/>
        <w:jc w:val="both"/>
        <w:rPr>
          <w:rFonts w:ascii="Simplified Arabic" w:eastAsiaTheme="minorEastAsia" w:hAnsi="Simplified Arabic" w:cs="Simplified Arabic"/>
          <w:b/>
          <w:bCs/>
          <w:sz w:val="28"/>
          <w:szCs w:val="28"/>
          <w:lang w:val="en-GB"/>
        </w:rPr>
      </w:pPr>
      <w:r w:rsidRPr="00B57345">
        <w:rPr>
          <w:rFonts w:ascii="Simplified Arabic" w:eastAsiaTheme="minorEastAsia" w:hAnsi="Simplified Arabic" w:cs="Simplified Arabic"/>
          <w:b/>
          <w:bCs/>
          <w:sz w:val="28"/>
          <w:szCs w:val="28"/>
          <w:lang w:val="en-GB"/>
        </w:rPr>
        <w:t xml:space="preserve">2.5 </w:t>
      </w:r>
      <w:r w:rsidRPr="00B57345">
        <w:rPr>
          <w:rFonts w:ascii="Simplified Arabic" w:eastAsiaTheme="minorEastAsia" w:hAnsi="Simplified Arabic" w:cs="Simplified Arabic"/>
          <w:b/>
          <w:bCs/>
          <w:sz w:val="28"/>
          <w:szCs w:val="28"/>
          <w:rtl/>
        </w:rPr>
        <w:t>الخلاصة النظرية للفصل</w:t>
      </w:r>
    </w:p>
    <w:p w14:paraId="2E7E93B1" w14:textId="77777777" w:rsidR="00B57345" w:rsidRPr="00B57345" w:rsidRDefault="00B57345" w:rsidP="00010A8E">
      <w:pPr>
        <w:spacing w:after="0" w:line="240" w:lineRule="auto"/>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يمكن تلخيص ما سبق في النقاط الآتية</w:t>
      </w:r>
      <w:r w:rsidRPr="00B57345">
        <w:rPr>
          <w:rFonts w:ascii="Simplified Arabic" w:eastAsiaTheme="minorEastAsia" w:hAnsi="Simplified Arabic" w:cs="Simplified Arabic"/>
          <w:sz w:val="28"/>
          <w:szCs w:val="28"/>
          <w:lang w:val="en-GB"/>
        </w:rPr>
        <w:t>:</w:t>
      </w:r>
    </w:p>
    <w:p w14:paraId="48F4BA07"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الذكاء الاصطناعي انتقل من كونه أداة تقنية محدودة إلى كونه </w:t>
      </w:r>
      <w:r w:rsidRPr="00B57345">
        <w:rPr>
          <w:rFonts w:ascii="Simplified Arabic" w:eastAsiaTheme="minorEastAsia" w:hAnsi="Simplified Arabic" w:cs="Simplified Arabic"/>
          <w:b/>
          <w:bCs/>
          <w:sz w:val="28"/>
          <w:szCs w:val="28"/>
          <w:rtl/>
        </w:rPr>
        <w:t>منظومة متكاملة</w:t>
      </w:r>
      <w:r w:rsidRPr="00B57345">
        <w:rPr>
          <w:rFonts w:ascii="Simplified Arabic" w:eastAsiaTheme="minorEastAsia" w:hAnsi="Simplified Arabic" w:cs="Simplified Arabic"/>
          <w:sz w:val="28"/>
          <w:szCs w:val="28"/>
          <w:rtl/>
        </w:rPr>
        <w:t xml:space="preserve"> تعيد تشكيل أساليب الإدارة الحديثة</w:t>
      </w:r>
      <w:r w:rsidRPr="00B57345">
        <w:rPr>
          <w:rFonts w:ascii="Simplified Arabic" w:eastAsiaTheme="minorEastAsia" w:hAnsi="Simplified Arabic" w:cs="Simplified Arabic"/>
          <w:sz w:val="28"/>
          <w:szCs w:val="28"/>
          <w:lang w:val="en-GB"/>
        </w:rPr>
        <w:t>.</w:t>
      </w:r>
    </w:p>
    <w:p w14:paraId="6F917861"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المؤسسات العسكرية تُعد من أكثر البيئات حاجة إلى الذكاء الاصطناعي؛ بسبب حساسية قراراتها وتشابك عملياتها وكثرة بياناتها</w:t>
      </w:r>
      <w:r w:rsidRPr="00B57345">
        <w:rPr>
          <w:rFonts w:ascii="Simplified Arabic" w:eastAsiaTheme="minorEastAsia" w:hAnsi="Simplified Arabic" w:cs="Simplified Arabic"/>
          <w:sz w:val="28"/>
          <w:szCs w:val="28"/>
          <w:lang w:val="en-GB"/>
        </w:rPr>
        <w:t>.</w:t>
      </w:r>
    </w:p>
    <w:p w14:paraId="3AC41946"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عملية اتخاذ القرار الإداري تستفيد بشكل كبير من قدرات الذكاء الاصطناعي في جمع وتحليل البيانات والتنبؤ بالسيناريوهات، وهو ما يعزز عقلانية القرار</w:t>
      </w:r>
      <w:r w:rsidRPr="00B57345">
        <w:rPr>
          <w:rFonts w:ascii="Simplified Arabic" w:eastAsiaTheme="minorEastAsia" w:hAnsi="Simplified Arabic" w:cs="Simplified Arabic"/>
          <w:sz w:val="28"/>
          <w:szCs w:val="28"/>
          <w:lang w:val="en-GB"/>
        </w:rPr>
        <w:t>.</w:t>
      </w:r>
    </w:p>
    <w:p w14:paraId="100A6BF9"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الأداء الإداري يتحسن بوضوح عند تطبيق الأنظمة الذكية في الأتمتة، وتقليل الأخطاء، وتسريع الإجراءات، وتحسين جودة الخدمات</w:t>
      </w:r>
      <w:r w:rsidRPr="00B57345">
        <w:rPr>
          <w:rFonts w:ascii="Simplified Arabic" w:eastAsiaTheme="minorEastAsia" w:hAnsi="Simplified Arabic" w:cs="Simplified Arabic"/>
          <w:sz w:val="28"/>
          <w:szCs w:val="28"/>
          <w:lang w:val="en-GB"/>
        </w:rPr>
        <w:t>.</w:t>
      </w:r>
    </w:p>
    <w:p w14:paraId="7ADCE541"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رغم الفوائد الكبيرة، تواجه عملية تطبيق الذكاء الاصطناعي تحديات تقنية وتنظيمية وبشرية، تتطلب إدارة واعية للتغيير، وبرامج تدريب، وسياسات واضحة للحوكمة الرقمية</w:t>
      </w:r>
      <w:r w:rsidRPr="00B57345">
        <w:rPr>
          <w:rFonts w:ascii="Simplified Arabic" w:eastAsiaTheme="minorEastAsia" w:hAnsi="Simplified Arabic" w:cs="Simplified Arabic"/>
          <w:sz w:val="28"/>
          <w:szCs w:val="28"/>
          <w:lang w:val="en-GB"/>
        </w:rPr>
        <w:t>.</w:t>
      </w:r>
    </w:p>
    <w:p w14:paraId="0753D87E"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 xml:space="preserve">الدراسات السابقة تؤكد العلاقة الإيجابية بين الذكاء الاصطناعي والقرار والأداء، لكنها لم تتناول بشكل كافٍ </w:t>
      </w:r>
      <w:r w:rsidRPr="00B57345">
        <w:rPr>
          <w:rFonts w:ascii="Simplified Arabic" w:eastAsiaTheme="minorEastAsia" w:hAnsi="Simplified Arabic" w:cs="Simplified Arabic"/>
          <w:b/>
          <w:bCs/>
          <w:sz w:val="28"/>
          <w:szCs w:val="28"/>
          <w:rtl/>
        </w:rPr>
        <w:t>بيئة وزارة الدفاع السعودية</w:t>
      </w:r>
      <w:r w:rsidRPr="00B57345">
        <w:rPr>
          <w:rFonts w:ascii="Simplified Arabic" w:eastAsiaTheme="minorEastAsia" w:hAnsi="Simplified Arabic" w:cs="Simplified Arabic"/>
          <w:sz w:val="28"/>
          <w:szCs w:val="28"/>
          <w:lang w:val="en-GB"/>
        </w:rPr>
        <w:t>.</w:t>
      </w:r>
    </w:p>
    <w:p w14:paraId="36A50036" w14:textId="77777777" w:rsidR="00B57345" w:rsidRPr="00B57345" w:rsidRDefault="00B57345" w:rsidP="004A6503">
      <w:pPr>
        <w:numPr>
          <w:ilvl w:val="0"/>
          <w:numId w:val="27"/>
        </w:numPr>
        <w:spacing w:after="0" w:line="240" w:lineRule="auto"/>
        <w:ind w:left="360"/>
        <w:jc w:val="both"/>
        <w:rPr>
          <w:rFonts w:ascii="Simplified Arabic" w:eastAsiaTheme="minorEastAsia" w:hAnsi="Simplified Arabic" w:cs="Simplified Arabic"/>
          <w:sz w:val="28"/>
          <w:szCs w:val="28"/>
          <w:lang w:val="en-GB"/>
        </w:rPr>
      </w:pPr>
      <w:r w:rsidRPr="00B57345">
        <w:rPr>
          <w:rFonts w:ascii="Simplified Arabic" w:eastAsiaTheme="minorEastAsia" w:hAnsi="Simplified Arabic" w:cs="Simplified Arabic"/>
          <w:sz w:val="28"/>
          <w:szCs w:val="28"/>
          <w:rtl/>
        </w:rPr>
        <w:t>تأتي هذه الدراسة لتسد هذه الفجوة، من خلال نموذج مفاهيمي يربط بين الذكاء الاصطناعي واتخاذ القرار والأداء الإداري، ودراسة تطبيقية ميدانية في وزارة الدفاع</w:t>
      </w:r>
      <w:r w:rsidRPr="00B57345">
        <w:rPr>
          <w:rFonts w:ascii="Simplified Arabic" w:eastAsiaTheme="minorEastAsia" w:hAnsi="Simplified Arabic" w:cs="Simplified Arabic"/>
          <w:sz w:val="28"/>
          <w:szCs w:val="28"/>
          <w:lang w:val="en-GB"/>
        </w:rPr>
        <w:t>.</w:t>
      </w:r>
    </w:p>
    <w:p w14:paraId="4100B79D" w14:textId="6EA65F5F" w:rsidR="008213C7" w:rsidRPr="00B57345" w:rsidRDefault="008213C7" w:rsidP="00010A8E">
      <w:pPr>
        <w:spacing w:after="0" w:line="240" w:lineRule="auto"/>
        <w:jc w:val="both"/>
        <w:rPr>
          <w:rFonts w:ascii="Simplified Arabic" w:eastAsiaTheme="minorEastAsia" w:hAnsi="Simplified Arabic" w:cs="Simplified Arabic"/>
          <w:sz w:val="28"/>
          <w:szCs w:val="28"/>
          <w:lang w:val="en-GB"/>
        </w:rPr>
      </w:pPr>
    </w:p>
    <w:sectPr w:rsidR="008213C7" w:rsidRPr="00B57345" w:rsidSect="00853784">
      <w:pgSz w:w="11906" w:h="16838"/>
      <w:pgMar w:top="1134" w:right="1701" w:bottom="1134" w:left="1134"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7AEC2" w14:textId="77777777" w:rsidR="0054690C" w:rsidRDefault="0054690C" w:rsidP="00C10BC6">
      <w:pPr>
        <w:spacing w:after="0" w:line="240" w:lineRule="auto"/>
      </w:pPr>
      <w:r>
        <w:separator/>
      </w:r>
    </w:p>
  </w:endnote>
  <w:endnote w:type="continuationSeparator" w:id="0">
    <w:p w14:paraId="30B0DF40" w14:textId="77777777" w:rsidR="0054690C" w:rsidRDefault="0054690C"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ourier">
    <w:panose1 w:val="02070409020205020404"/>
    <w:charset w:val="00"/>
    <w:family w:val="auto"/>
    <w:pitch w:val="variable"/>
    <w:sig w:usb0="00000003" w:usb1="00000000" w:usb2="00000000" w:usb3="00000000" w:csb0="00000001" w:csb1="00000000"/>
  </w:font>
  <w:font w:name=".AppleSystemUIFont">
    <w:altName w:val="Cambria"/>
    <w:charset w:val="00"/>
    <w:family w:val="roman"/>
    <w:pitch w:val="default"/>
  </w:font>
  <w:font w:name="UICTFontTextStyle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8396704"/>
      <w:docPartObj>
        <w:docPartGallery w:val="Page Numbers (Bottom of Page)"/>
        <w:docPartUnique/>
      </w:docPartObj>
    </w:sdtPr>
    <w:sdtEndPr>
      <w:rPr>
        <w:noProof/>
      </w:rPr>
    </w:sdtEndPr>
    <w:sdtContent>
      <w:p w14:paraId="35F23465" w14:textId="79BCD51F" w:rsidR="00E82923" w:rsidRDefault="00E829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D62A75" w14:textId="77777777" w:rsidR="00937C83" w:rsidRDefault="00937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FB8B9" w14:textId="77777777" w:rsidR="0054690C" w:rsidRDefault="0054690C" w:rsidP="00C10BC6">
      <w:pPr>
        <w:spacing w:after="0" w:line="240" w:lineRule="auto"/>
      </w:pPr>
      <w:r>
        <w:separator/>
      </w:r>
    </w:p>
  </w:footnote>
  <w:footnote w:type="continuationSeparator" w:id="0">
    <w:p w14:paraId="07D0E9D7" w14:textId="77777777" w:rsidR="0054690C" w:rsidRDefault="0054690C"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A5337FD"/>
    <w:multiLevelType w:val="multilevel"/>
    <w:tmpl w:val="63506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F7267E"/>
    <w:multiLevelType w:val="multilevel"/>
    <w:tmpl w:val="BB2C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51078"/>
    <w:multiLevelType w:val="multilevel"/>
    <w:tmpl w:val="E514B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A32733"/>
    <w:multiLevelType w:val="multilevel"/>
    <w:tmpl w:val="F320D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DB42CC"/>
    <w:multiLevelType w:val="multilevel"/>
    <w:tmpl w:val="8264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FA32B0"/>
    <w:multiLevelType w:val="multilevel"/>
    <w:tmpl w:val="AB90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660A9"/>
    <w:multiLevelType w:val="multilevel"/>
    <w:tmpl w:val="FC4E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C590C"/>
    <w:multiLevelType w:val="multilevel"/>
    <w:tmpl w:val="E1C04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3437CA"/>
    <w:multiLevelType w:val="multilevel"/>
    <w:tmpl w:val="DD10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C81CE0"/>
    <w:multiLevelType w:val="multilevel"/>
    <w:tmpl w:val="E54C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C9568B"/>
    <w:multiLevelType w:val="multilevel"/>
    <w:tmpl w:val="D038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E53B06"/>
    <w:multiLevelType w:val="multilevel"/>
    <w:tmpl w:val="214E3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79635B"/>
    <w:multiLevelType w:val="multilevel"/>
    <w:tmpl w:val="EC2A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8A1CC9"/>
    <w:multiLevelType w:val="multilevel"/>
    <w:tmpl w:val="25C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69536A"/>
    <w:multiLevelType w:val="multilevel"/>
    <w:tmpl w:val="9F42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1E5B2C"/>
    <w:multiLevelType w:val="multilevel"/>
    <w:tmpl w:val="CD76C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41B59"/>
    <w:multiLevelType w:val="multilevel"/>
    <w:tmpl w:val="9B2E9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0528E3"/>
    <w:multiLevelType w:val="multilevel"/>
    <w:tmpl w:val="6D66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DD0216"/>
    <w:multiLevelType w:val="multilevel"/>
    <w:tmpl w:val="8F9A7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B2761C"/>
    <w:multiLevelType w:val="multilevel"/>
    <w:tmpl w:val="BBFE8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654434">
    <w:abstractNumId w:val="5"/>
  </w:num>
  <w:num w:numId="2" w16cid:durableId="2111465918">
    <w:abstractNumId w:val="3"/>
  </w:num>
  <w:num w:numId="3" w16cid:durableId="155651778">
    <w:abstractNumId w:val="2"/>
  </w:num>
  <w:num w:numId="4" w16cid:durableId="1284534952">
    <w:abstractNumId w:val="4"/>
  </w:num>
  <w:num w:numId="5" w16cid:durableId="1235243167">
    <w:abstractNumId w:val="1"/>
  </w:num>
  <w:num w:numId="6" w16cid:durableId="614557406">
    <w:abstractNumId w:val="0"/>
  </w:num>
  <w:num w:numId="7" w16cid:durableId="237175351">
    <w:abstractNumId w:val="23"/>
  </w:num>
  <w:num w:numId="8" w16cid:durableId="2061318668">
    <w:abstractNumId w:val="13"/>
  </w:num>
  <w:num w:numId="9" w16cid:durableId="57048389">
    <w:abstractNumId w:val="8"/>
  </w:num>
  <w:num w:numId="10" w16cid:durableId="2116552256">
    <w:abstractNumId w:val="9"/>
  </w:num>
  <w:num w:numId="11" w16cid:durableId="316958774">
    <w:abstractNumId w:val="25"/>
  </w:num>
  <w:num w:numId="12" w16cid:durableId="1859075300">
    <w:abstractNumId w:val="10"/>
  </w:num>
  <w:num w:numId="13" w16cid:durableId="446776251">
    <w:abstractNumId w:val="15"/>
  </w:num>
  <w:num w:numId="14" w16cid:durableId="1203908739">
    <w:abstractNumId w:val="11"/>
  </w:num>
  <w:num w:numId="15" w16cid:durableId="1586651948">
    <w:abstractNumId w:val="20"/>
  </w:num>
  <w:num w:numId="16" w16cid:durableId="27337403">
    <w:abstractNumId w:val="21"/>
  </w:num>
  <w:num w:numId="17" w16cid:durableId="1516260229">
    <w:abstractNumId w:val="7"/>
  </w:num>
  <w:num w:numId="18" w16cid:durableId="1029379380">
    <w:abstractNumId w:val="24"/>
  </w:num>
  <w:num w:numId="19" w16cid:durableId="204878401">
    <w:abstractNumId w:val="22"/>
  </w:num>
  <w:num w:numId="20" w16cid:durableId="1617327016">
    <w:abstractNumId w:val="14"/>
  </w:num>
  <w:num w:numId="21" w16cid:durableId="1479179427">
    <w:abstractNumId w:val="16"/>
  </w:num>
  <w:num w:numId="22" w16cid:durableId="646134422">
    <w:abstractNumId w:val="18"/>
  </w:num>
  <w:num w:numId="23" w16cid:durableId="553201093">
    <w:abstractNumId w:val="19"/>
  </w:num>
  <w:num w:numId="24" w16cid:durableId="677927085">
    <w:abstractNumId w:val="6"/>
  </w:num>
  <w:num w:numId="25" w16cid:durableId="594480330">
    <w:abstractNumId w:val="12"/>
  </w:num>
  <w:num w:numId="26" w16cid:durableId="1947737092">
    <w:abstractNumId w:val="12"/>
    <w:lvlOverride w:ilvl="1">
      <w:lvl w:ilvl="1">
        <w:numFmt w:val="decimal"/>
        <w:lvlText w:val="%2."/>
        <w:lvlJc w:val="left"/>
      </w:lvl>
    </w:lvlOverride>
  </w:num>
  <w:num w:numId="27" w16cid:durableId="29105996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10A8E"/>
    <w:rsid w:val="00024BF4"/>
    <w:rsid w:val="0003577A"/>
    <w:rsid w:val="000553FC"/>
    <w:rsid w:val="00063EE4"/>
    <w:rsid w:val="00077056"/>
    <w:rsid w:val="000902DF"/>
    <w:rsid w:val="000A050A"/>
    <w:rsid w:val="000D50AE"/>
    <w:rsid w:val="000F00A6"/>
    <w:rsid w:val="000F625D"/>
    <w:rsid w:val="00104523"/>
    <w:rsid w:val="001253CB"/>
    <w:rsid w:val="00137243"/>
    <w:rsid w:val="00142A3B"/>
    <w:rsid w:val="00147F72"/>
    <w:rsid w:val="00156544"/>
    <w:rsid w:val="0016259F"/>
    <w:rsid w:val="00164FDC"/>
    <w:rsid w:val="00165754"/>
    <w:rsid w:val="001843BA"/>
    <w:rsid w:val="001A0AAA"/>
    <w:rsid w:val="001A0F07"/>
    <w:rsid w:val="001A1A09"/>
    <w:rsid w:val="001A5F3D"/>
    <w:rsid w:val="001A725B"/>
    <w:rsid w:val="0020094E"/>
    <w:rsid w:val="00203233"/>
    <w:rsid w:val="0020374C"/>
    <w:rsid w:val="00222812"/>
    <w:rsid w:val="0022445A"/>
    <w:rsid w:val="002458FA"/>
    <w:rsid w:val="002461C0"/>
    <w:rsid w:val="0026174D"/>
    <w:rsid w:val="00297EF4"/>
    <w:rsid w:val="002B2F4C"/>
    <w:rsid w:val="002F33DE"/>
    <w:rsid w:val="00311853"/>
    <w:rsid w:val="0031436E"/>
    <w:rsid w:val="0031590F"/>
    <w:rsid w:val="00331EA1"/>
    <w:rsid w:val="00391C88"/>
    <w:rsid w:val="003B6CCC"/>
    <w:rsid w:val="003C138B"/>
    <w:rsid w:val="003C73B4"/>
    <w:rsid w:val="00415640"/>
    <w:rsid w:val="004379F4"/>
    <w:rsid w:val="0044661A"/>
    <w:rsid w:val="004604AF"/>
    <w:rsid w:val="00465CA1"/>
    <w:rsid w:val="00470E5A"/>
    <w:rsid w:val="00475629"/>
    <w:rsid w:val="00475AA0"/>
    <w:rsid w:val="0049370A"/>
    <w:rsid w:val="004A3520"/>
    <w:rsid w:val="004A6503"/>
    <w:rsid w:val="004C5027"/>
    <w:rsid w:val="0050415D"/>
    <w:rsid w:val="00504857"/>
    <w:rsid w:val="00517EEE"/>
    <w:rsid w:val="0052306A"/>
    <w:rsid w:val="00534E3C"/>
    <w:rsid w:val="0054690C"/>
    <w:rsid w:val="00552ADF"/>
    <w:rsid w:val="005779B0"/>
    <w:rsid w:val="005779E4"/>
    <w:rsid w:val="00580C8A"/>
    <w:rsid w:val="005858A3"/>
    <w:rsid w:val="005E3A53"/>
    <w:rsid w:val="00603AA5"/>
    <w:rsid w:val="0061325E"/>
    <w:rsid w:val="00616FBE"/>
    <w:rsid w:val="00631DB4"/>
    <w:rsid w:val="006421E6"/>
    <w:rsid w:val="00650DE9"/>
    <w:rsid w:val="0065308B"/>
    <w:rsid w:val="00653FE7"/>
    <w:rsid w:val="00654CEF"/>
    <w:rsid w:val="006622C3"/>
    <w:rsid w:val="006909D8"/>
    <w:rsid w:val="006A0404"/>
    <w:rsid w:val="006B36C5"/>
    <w:rsid w:val="006C04C4"/>
    <w:rsid w:val="006D2454"/>
    <w:rsid w:val="006D3736"/>
    <w:rsid w:val="006D4C3F"/>
    <w:rsid w:val="007146A9"/>
    <w:rsid w:val="00724F35"/>
    <w:rsid w:val="007261F6"/>
    <w:rsid w:val="00727D84"/>
    <w:rsid w:val="007354F4"/>
    <w:rsid w:val="00744279"/>
    <w:rsid w:val="00744839"/>
    <w:rsid w:val="0075384D"/>
    <w:rsid w:val="00765823"/>
    <w:rsid w:val="007710E1"/>
    <w:rsid w:val="007774FD"/>
    <w:rsid w:val="007D6BB2"/>
    <w:rsid w:val="007E0ECF"/>
    <w:rsid w:val="007E3B0E"/>
    <w:rsid w:val="00807AD4"/>
    <w:rsid w:val="0082083E"/>
    <w:rsid w:val="008213C7"/>
    <w:rsid w:val="008504A1"/>
    <w:rsid w:val="00853784"/>
    <w:rsid w:val="008630A4"/>
    <w:rsid w:val="008772EA"/>
    <w:rsid w:val="00883769"/>
    <w:rsid w:val="008B35C8"/>
    <w:rsid w:val="008B797B"/>
    <w:rsid w:val="008C5E4B"/>
    <w:rsid w:val="008D6AB0"/>
    <w:rsid w:val="008F407D"/>
    <w:rsid w:val="008F57FC"/>
    <w:rsid w:val="009068E8"/>
    <w:rsid w:val="00921407"/>
    <w:rsid w:val="00930471"/>
    <w:rsid w:val="009374FD"/>
    <w:rsid w:val="00937C83"/>
    <w:rsid w:val="00946213"/>
    <w:rsid w:val="00950CA9"/>
    <w:rsid w:val="009724E8"/>
    <w:rsid w:val="00973CA2"/>
    <w:rsid w:val="00974E65"/>
    <w:rsid w:val="00984732"/>
    <w:rsid w:val="009952D4"/>
    <w:rsid w:val="009D3F6D"/>
    <w:rsid w:val="009E7739"/>
    <w:rsid w:val="009F3F1C"/>
    <w:rsid w:val="00A13457"/>
    <w:rsid w:val="00A22D1E"/>
    <w:rsid w:val="00A23256"/>
    <w:rsid w:val="00A2573C"/>
    <w:rsid w:val="00A371B1"/>
    <w:rsid w:val="00A4257A"/>
    <w:rsid w:val="00A47880"/>
    <w:rsid w:val="00A60C09"/>
    <w:rsid w:val="00A73009"/>
    <w:rsid w:val="00A877E1"/>
    <w:rsid w:val="00AC273D"/>
    <w:rsid w:val="00AD2C74"/>
    <w:rsid w:val="00B06CC0"/>
    <w:rsid w:val="00B0709C"/>
    <w:rsid w:val="00B0739D"/>
    <w:rsid w:val="00B15601"/>
    <w:rsid w:val="00B57345"/>
    <w:rsid w:val="00B751EC"/>
    <w:rsid w:val="00B9523C"/>
    <w:rsid w:val="00BB2A5E"/>
    <w:rsid w:val="00BB2E53"/>
    <w:rsid w:val="00BE0A20"/>
    <w:rsid w:val="00BE6749"/>
    <w:rsid w:val="00C10BC6"/>
    <w:rsid w:val="00C13424"/>
    <w:rsid w:val="00C14110"/>
    <w:rsid w:val="00C16231"/>
    <w:rsid w:val="00C17DBF"/>
    <w:rsid w:val="00C30A3C"/>
    <w:rsid w:val="00C433D1"/>
    <w:rsid w:val="00C447AA"/>
    <w:rsid w:val="00C47581"/>
    <w:rsid w:val="00C85C23"/>
    <w:rsid w:val="00C90B60"/>
    <w:rsid w:val="00C9600D"/>
    <w:rsid w:val="00CA5493"/>
    <w:rsid w:val="00CD6272"/>
    <w:rsid w:val="00D040AA"/>
    <w:rsid w:val="00D34D89"/>
    <w:rsid w:val="00D5544E"/>
    <w:rsid w:val="00D857D4"/>
    <w:rsid w:val="00D97D7A"/>
    <w:rsid w:val="00DB16F2"/>
    <w:rsid w:val="00DB4E0E"/>
    <w:rsid w:val="00DD4166"/>
    <w:rsid w:val="00DE586C"/>
    <w:rsid w:val="00E0056B"/>
    <w:rsid w:val="00E470E6"/>
    <w:rsid w:val="00E50627"/>
    <w:rsid w:val="00E57012"/>
    <w:rsid w:val="00E6067B"/>
    <w:rsid w:val="00E63801"/>
    <w:rsid w:val="00E82923"/>
    <w:rsid w:val="00EA5463"/>
    <w:rsid w:val="00EC3591"/>
    <w:rsid w:val="00EF08BC"/>
    <w:rsid w:val="00F146BD"/>
    <w:rsid w:val="00F3330F"/>
    <w:rsid w:val="00F3339A"/>
    <w:rsid w:val="00F41C65"/>
    <w:rsid w:val="00F42B58"/>
    <w:rsid w:val="00F67CC1"/>
    <w:rsid w:val="00F80126"/>
    <w:rsid w:val="00F83044"/>
    <w:rsid w:val="00FA5EE5"/>
    <w:rsid w:val="00FB2374"/>
    <w:rsid w:val="00FB61DF"/>
    <w:rsid w:val="00FC5293"/>
    <w:rsid w:val="00FD5A4A"/>
    <w:rsid w:val="00FF5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EE276"/>
  <w15:docId w15:val="{87C5374F-2202-4F1F-A44E-8FF7C43B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F08BC"/>
    <w:pPr>
      <w:keepNext/>
      <w:keepLines/>
      <w:bidi w:val="0"/>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F08BC"/>
    <w:pPr>
      <w:keepNext/>
      <w:keepLines/>
      <w:bidi w:val="0"/>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F08BC"/>
    <w:pPr>
      <w:keepNext/>
      <w:keepLines/>
      <w:bidi w:val="0"/>
      <w:spacing w:before="200" w:after="0" w:line="276" w:lineRule="auto"/>
      <w:outlineLvl w:val="2"/>
    </w:pPr>
    <w:rPr>
      <w:rFonts w:asciiTheme="majorHAnsi" w:eastAsiaTheme="majorEastAsia" w:hAnsiTheme="majorHAnsi" w:cstheme="majorBidi"/>
      <w:b/>
      <w:bCs/>
      <w:color w:val="5B9BD5" w:themeColor="accent1"/>
      <w:sz w:val="28"/>
    </w:rPr>
  </w:style>
  <w:style w:type="paragraph" w:styleId="Heading4">
    <w:name w:val="heading 4"/>
    <w:basedOn w:val="Normal"/>
    <w:next w:val="Normal"/>
    <w:link w:val="Heading4Char"/>
    <w:uiPriority w:val="9"/>
    <w:semiHidden/>
    <w:unhideWhenUsed/>
    <w:qFormat/>
    <w:rsid w:val="00EF08BC"/>
    <w:pPr>
      <w:keepNext/>
      <w:keepLines/>
      <w:bidi w:val="0"/>
      <w:spacing w:before="200" w:after="0" w:line="276" w:lineRule="auto"/>
      <w:outlineLvl w:val="3"/>
    </w:pPr>
    <w:rPr>
      <w:rFonts w:asciiTheme="majorHAnsi" w:eastAsiaTheme="majorEastAsia" w:hAnsiTheme="majorHAnsi" w:cstheme="majorBidi"/>
      <w:b/>
      <w:bCs/>
      <w:i/>
      <w:iCs/>
      <w:color w:val="5B9BD5" w:themeColor="accent1"/>
      <w:sz w:val="28"/>
    </w:rPr>
  </w:style>
  <w:style w:type="paragraph" w:styleId="Heading5">
    <w:name w:val="heading 5"/>
    <w:basedOn w:val="Normal"/>
    <w:next w:val="Normal"/>
    <w:link w:val="Heading5Char"/>
    <w:uiPriority w:val="9"/>
    <w:semiHidden/>
    <w:unhideWhenUsed/>
    <w:qFormat/>
    <w:rsid w:val="00EF08BC"/>
    <w:pPr>
      <w:keepNext/>
      <w:keepLines/>
      <w:bidi w:val="0"/>
      <w:spacing w:before="200" w:after="0" w:line="276" w:lineRule="auto"/>
      <w:outlineLvl w:val="4"/>
    </w:pPr>
    <w:rPr>
      <w:rFonts w:asciiTheme="majorHAnsi" w:eastAsiaTheme="majorEastAsia" w:hAnsiTheme="majorHAnsi" w:cstheme="majorBidi"/>
      <w:color w:val="1F4D78" w:themeColor="accent1" w:themeShade="7F"/>
      <w:sz w:val="28"/>
    </w:rPr>
  </w:style>
  <w:style w:type="paragraph" w:styleId="Heading6">
    <w:name w:val="heading 6"/>
    <w:basedOn w:val="Normal"/>
    <w:next w:val="Normal"/>
    <w:link w:val="Heading6Char"/>
    <w:uiPriority w:val="9"/>
    <w:semiHidden/>
    <w:unhideWhenUsed/>
    <w:qFormat/>
    <w:rsid w:val="00EF08BC"/>
    <w:pPr>
      <w:keepNext/>
      <w:keepLines/>
      <w:bidi w:val="0"/>
      <w:spacing w:before="200" w:after="0" w:line="276" w:lineRule="auto"/>
      <w:outlineLvl w:val="5"/>
    </w:pPr>
    <w:rPr>
      <w:rFonts w:asciiTheme="majorHAnsi" w:eastAsiaTheme="majorEastAsia" w:hAnsiTheme="majorHAnsi" w:cstheme="majorBidi"/>
      <w:i/>
      <w:iCs/>
      <w:color w:val="1F4D78" w:themeColor="accent1" w:themeShade="7F"/>
      <w:sz w:val="28"/>
    </w:rPr>
  </w:style>
  <w:style w:type="paragraph" w:styleId="Heading7">
    <w:name w:val="heading 7"/>
    <w:basedOn w:val="Normal"/>
    <w:next w:val="Normal"/>
    <w:link w:val="Heading7Char"/>
    <w:uiPriority w:val="9"/>
    <w:semiHidden/>
    <w:unhideWhenUsed/>
    <w:qFormat/>
    <w:rsid w:val="00EF08BC"/>
    <w:pPr>
      <w:keepNext/>
      <w:keepLines/>
      <w:bidi w:val="0"/>
      <w:spacing w:before="200" w:after="0" w:line="276" w:lineRule="auto"/>
      <w:outlineLvl w:val="6"/>
    </w:pPr>
    <w:rPr>
      <w:rFonts w:asciiTheme="majorHAnsi" w:eastAsiaTheme="majorEastAsia" w:hAnsiTheme="majorHAnsi" w:cstheme="majorBidi"/>
      <w:i/>
      <w:iCs/>
      <w:color w:val="404040" w:themeColor="text1" w:themeTint="BF"/>
      <w:sz w:val="28"/>
    </w:rPr>
  </w:style>
  <w:style w:type="paragraph" w:styleId="Heading8">
    <w:name w:val="heading 8"/>
    <w:basedOn w:val="Normal"/>
    <w:next w:val="Normal"/>
    <w:link w:val="Heading8Char"/>
    <w:uiPriority w:val="9"/>
    <w:semiHidden/>
    <w:unhideWhenUsed/>
    <w:qFormat/>
    <w:rsid w:val="00EF08BC"/>
    <w:pPr>
      <w:keepNext/>
      <w:keepLines/>
      <w:bidi w:val="0"/>
      <w:spacing w:before="200" w:after="0" w:line="276" w:lineRule="auto"/>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EF08BC"/>
    <w:pPr>
      <w:keepNext/>
      <w:keepLines/>
      <w:bidi w:val="0"/>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paragraph" w:customStyle="1" w:styleId="p1">
    <w:name w:val="p1"/>
    <w:basedOn w:val="Normal"/>
    <w:rsid w:val="00654CEF"/>
    <w:pPr>
      <w:bidi w:val="0"/>
      <w:spacing w:after="0" w:line="240" w:lineRule="auto"/>
      <w:jc w:val="right"/>
    </w:pPr>
    <w:rPr>
      <w:rFonts w:ascii="Helvetica" w:eastAsiaTheme="minorEastAsia" w:hAnsi="Helvetica" w:cs="Times New Roman"/>
      <w:sz w:val="18"/>
      <w:szCs w:val="18"/>
    </w:rPr>
  </w:style>
  <w:style w:type="character" w:customStyle="1" w:styleId="s1">
    <w:name w:val="s1"/>
    <w:basedOn w:val="DefaultParagraphFont"/>
    <w:rsid w:val="00654CEF"/>
    <w:rPr>
      <w:rFonts w:ascii="Helvetica" w:hAnsi="Helvetica" w:hint="default"/>
      <w:b w:val="0"/>
      <w:bCs w:val="0"/>
      <w:i w:val="0"/>
      <w:iCs w:val="0"/>
      <w:sz w:val="18"/>
      <w:szCs w:val="18"/>
    </w:rPr>
  </w:style>
  <w:style w:type="character" w:customStyle="1" w:styleId="Heading1Char">
    <w:name w:val="Heading 1 Char"/>
    <w:basedOn w:val="DefaultParagraphFont"/>
    <w:link w:val="Heading1"/>
    <w:uiPriority w:val="9"/>
    <w:rsid w:val="00EF08B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EF08B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EF08BC"/>
    <w:rPr>
      <w:rFonts w:asciiTheme="majorHAnsi" w:eastAsiaTheme="majorEastAsia" w:hAnsiTheme="majorHAnsi" w:cstheme="majorBidi"/>
      <w:b/>
      <w:bCs/>
      <w:color w:val="5B9BD5" w:themeColor="accent1"/>
      <w:sz w:val="28"/>
    </w:rPr>
  </w:style>
  <w:style w:type="character" w:customStyle="1" w:styleId="Heading4Char">
    <w:name w:val="Heading 4 Char"/>
    <w:basedOn w:val="DefaultParagraphFont"/>
    <w:link w:val="Heading4"/>
    <w:uiPriority w:val="9"/>
    <w:semiHidden/>
    <w:rsid w:val="00EF08BC"/>
    <w:rPr>
      <w:rFonts w:asciiTheme="majorHAnsi" w:eastAsiaTheme="majorEastAsia" w:hAnsiTheme="majorHAnsi" w:cstheme="majorBidi"/>
      <w:b/>
      <w:bCs/>
      <w:i/>
      <w:iCs/>
      <w:color w:val="5B9BD5" w:themeColor="accent1"/>
      <w:sz w:val="28"/>
    </w:rPr>
  </w:style>
  <w:style w:type="character" w:customStyle="1" w:styleId="Heading5Char">
    <w:name w:val="Heading 5 Char"/>
    <w:basedOn w:val="DefaultParagraphFont"/>
    <w:link w:val="Heading5"/>
    <w:uiPriority w:val="9"/>
    <w:semiHidden/>
    <w:rsid w:val="00EF08BC"/>
    <w:rPr>
      <w:rFonts w:asciiTheme="majorHAnsi" w:eastAsiaTheme="majorEastAsia" w:hAnsiTheme="majorHAnsi" w:cstheme="majorBidi"/>
      <w:color w:val="1F4D78" w:themeColor="accent1" w:themeShade="7F"/>
      <w:sz w:val="28"/>
    </w:rPr>
  </w:style>
  <w:style w:type="character" w:customStyle="1" w:styleId="Heading6Char">
    <w:name w:val="Heading 6 Char"/>
    <w:basedOn w:val="DefaultParagraphFont"/>
    <w:link w:val="Heading6"/>
    <w:uiPriority w:val="9"/>
    <w:semiHidden/>
    <w:rsid w:val="00EF08BC"/>
    <w:rPr>
      <w:rFonts w:asciiTheme="majorHAnsi" w:eastAsiaTheme="majorEastAsia" w:hAnsiTheme="majorHAnsi" w:cstheme="majorBidi"/>
      <w:i/>
      <w:iCs/>
      <w:color w:val="1F4D78" w:themeColor="accent1" w:themeShade="7F"/>
      <w:sz w:val="28"/>
    </w:rPr>
  </w:style>
  <w:style w:type="character" w:customStyle="1" w:styleId="Heading7Char">
    <w:name w:val="Heading 7 Char"/>
    <w:basedOn w:val="DefaultParagraphFont"/>
    <w:link w:val="Heading7"/>
    <w:uiPriority w:val="9"/>
    <w:semiHidden/>
    <w:rsid w:val="00EF08BC"/>
    <w:rPr>
      <w:rFonts w:asciiTheme="majorHAnsi" w:eastAsiaTheme="majorEastAsia" w:hAnsiTheme="majorHAnsi" w:cstheme="majorBidi"/>
      <w:i/>
      <w:iCs/>
      <w:color w:val="404040" w:themeColor="text1" w:themeTint="BF"/>
      <w:sz w:val="28"/>
    </w:rPr>
  </w:style>
  <w:style w:type="character" w:customStyle="1" w:styleId="Heading8Char">
    <w:name w:val="Heading 8 Char"/>
    <w:basedOn w:val="DefaultParagraphFont"/>
    <w:link w:val="Heading8"/>
    <w:uiPriority w:val="9"/>
    <w:semiHidden/>
    <w:rsid w:val="00EF08BC"/>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EF08BC"/>
    <w:rPr>
      <w:rFonts w:asciiTheme="majorHAnsi" w:eastAsiaTheme="majorEastAsia" w:hAnsiTheme="majorHAnsi" w:cstheme="majorBidi"/>
      <w:i/>
      <w:iCs/>
      <w:color w:val="404040" w:themeColor="text1" w:themeTint="BF"/>
      <w:sz w:val="20"/>
      <w:szCs w:val="20"/>
    </w:rPr>
  </w:style>
  <w:style w:type="paragraph" w:styleId="NoSpacing">
    <w:name w:val="No Spacing"/>
    <w:uiPriority w:val="1"/>
    <w:qFormat/>
    <w:rsid w:val="00EF08BC"/>
    <w:pPr>
      <w:spacing w:after="0" w:line="240" w:lineRule="auto"/>
    </w:pPr>
    <w:rPr>
      <w:rFonts w:eastAsiaTheme="minorEastAsia"/>
    </w:rPr>
  </w:style>
  <w:style w:type="paragraph" w:styleId="Title">
    <w:name w:val="Title"/>
    <w:basedOn w:val="Normal"/>
    <w:next w:val="Normal"/>
    <w:link w:val="TitleChar"/>
    <w:uiPriority w:val="10"/>
    <w:qFormat/>
    <w:rsid w:val="00EF08BC"/>
    <w:pPr>
      <w:pBdr>
        <w:bottom w:val="single" w:sz="8" w:space="4" w:color="5B9BD5"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F08BC"/>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EF08BC"/>
    <w:pPr>
      <w:numPr>
        <w:ilvl w:val="1"/>
      </w:numPr>
      <w:bidi w:val="0"/>
      <w:spacing w:after="200" w:line="276"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EF08BC"/>
    <w:rPr>
      <w:rFonts w:asciiTheme="majorHAnsi" w:eastAsiaTheme="majorEastAsia" w:hAnsiTheme="majorHAnsi" w:cstheme="majorBidi"/>
      <w:i/>
      <w:iCs/>
      <w:color w:val="5B9BD5" w:themeColor="accent1"/>
      <w:spacing w:val="15"/>
      <w:sz w:val="24"/>
      <w:szCs w:val="24"/>
    </w:rPr>
  </w:style>
  <w:style w:type="paragraph" w:styleId="BodyText">
    <w:name w:val="Body Text"/>
    <w:basedOn w:val="Normal"/>
    <w:link w:val="BodyTextChar"/>
    <w:uiPriority w:val="99"/>
    <w:unhideWhenUsed/>
    <w:rsid w:val="00EF08BC"/>
    <w:pPr>
      <w:bidi w:val="0"/>
      <w:spacing w:after="120" w:line="276" w:lineRule="auto"/>
    </w:pPr>
    <w:rPr>
      <w:rFonts w:ascii="Traditional Arabic" w:eastAsiaTheme="minorEastAsia" w:hAnsi="Traditional Arabic"/>
      <w:sz w:val="28"/>
    </w:rPr>
  </w:style>
  <w:style w:type="character" w:customStyle="1" w:styleId="BodyTextChar">
    <w:name w:val="Body Text Char"/>
    <w:basedOn w:val="DefaultParagraphFont"/>
    <w:link w:val="BodyText"/>
    <w:uiPriority w:val="99"/>
    <w:rsid w:val="00EF08BC"/>
    <w:rPr>
      <w:rFonts w:ascii="Traditional Arabic" w:eastAsiaTheme="minorEastAsia" w:hAnsi="Traditional Arabic"/>
      <w:sz w:val="28"/>
    </w:rPr>
  </w:style>
  <w:style w:type="paragraph" w:styleId="BodyText2">
    <w:name w:val="Body Text 2"/>
    <w:basedOn w:val="Normal"/>
    <w:link w:val="BodyText2Char"/>
    <w:uiPriority w:val="99"/>
    <w:unhideWhenUsed/>
    <w:rsid w:val="00EF08BC"/>
    <w:pPr>
      <w:bidi w:val="0"/>
      <w:spacing w:after="120" w:line="480" w:lineRule="auto"/>
    </w:pPr>
    <w:rPr>
      <w:rFonts w:ascii="Traditional Arabic" w:eastAsiaTheme="minorEastAsia" w:hAnsi="Traditional Arabic"/>
      <w:sz w:val="28"/>
    </w:rPr>
  </w:style>
  <w:style w:type="character" w:customStyle="1" w:styleId="BodyText2Char">
    <w:name w:val="Body Text 2 Char"/>
    <w:basedOn w:val="DefaultParagraphFont"/>
    <w:link w:val="BodyText2"/>
    <w:uiPriority w:val="99"/>
    <w:rsid w:val="00EF08BC"/>
    <w:rPr>
      <w:rFonts w:ascii="Traditional Arabic" w:eastAsiaTheme="minorEastAsia" w:hAnsi="Traditional Arabic"/>
      <w:sz w:val="28"/>
    </w:rPr>
  </w:style>
  <w:style w:type="paragraph" w:styleId="BodyText3">
    <w:name w:val="Body Text 3"/>
    <w:basedOn w:val="Normal"/>
    <w:link w:val="BodyText3Char"/>
    <w:uiPriority w:val="99"/>
    <w:unhideWhenUsed/>
    <w:rsid w:val="00EF08BC"/>
    <w:pPr>
      <w:bidi w:val="0"/>
      <w:spacing w:after="120" w:line="276" w:lineRule="auto"/>
    </w:pPr>
    <w:rPr>
      <w:rFonts w:ascii="Traditional Arabic" w:eastAsiaTheme="minorEastAsia" w:hAnsi="Traditional Arabic"/>
      <w:sz w:val="16"/>
      <w:szCs w:val="16"/>
    </w:rPr>
  </w:style>
  <w:style w:type="character" w:customStyle="1" w:styleId="BodyText3Char">
    <w:name w:val="Body Text 3 Char"/>
    <w:basedOn w:val="DefaultParagraphFont"/>
    <w:link w:val="BodyText3"/>
    <w:uiPriority w:val="99"/>
    <w:rsid w:val="00EF08BC"/>
    <w:rPr>
      <w:rFonts w:ascii="Traditional Arabic" w:eastAsiaTheme="minorEastAsia" w:hAnsi="Traditional Arabic"/>
      <w:sz w:val="16"/>
      <w:szCs w:val="16"/>
    </w:rPr>
  </w:style>
  <w:style w:type="paragraph" w:styleId="List">
    <w:name w:val="List"/>
    <w:basedOn w:val="Normal"/>
    <w:uiPriority w:val="99"/>
    <w:unhideWhenUsed/>
    <w:rsid w:val="00EF08BC"/>
    <w:pPr>
      <w:bidi w:val="0"/>
      <w:spacing w:after="200" w:line="276" w:lineRule="auto"/>
      <w:ind w:left="360" w:hanging="360"/>
      <w:contextualSpacing/>
    </w:pPr>
    <w:rPr>
      <w:rFonts w:ascii="Traditional Arabic" w:eastAsiaTheme="minorEastAsia" w:hAnsi="Traditional Arabic"/>
      <w:sz w:val="28"/>
    </w:rPr>
  </w:style>
  <w:style w:type="paragraph" w:styleId="List2">
    <w:name w:val="List 2"/>
    <w:basedOn w:val="Normal"/>
    <w:uiPriority w:val="99"/>
    <w:unhideWhenUsed/>
    <w:rsid w:val="00EF08BC"/>
    <w:pPr>
      <w:bidi w:val="0"/>
      <w:spacing w:after="200" w:line="276" w:lineRule="auto"/>
      <w:ind w:left="720" w:hanging="360"/>
      <w:contextualSpacing/>
    </w:pPr>
    <w:rPr>
      <w:rFonts w:ascii="Traditional Arabic" w:eastAsiaTheme="minorEastAsia" w:hAnsi="Traditional Arabic"/>
      <w:sz w:val="28"/>
    </w:rPr>
  </w:style>
  <w:style w:type="paragraph" w:styleId="List3">
    <w:name w:val="List 3"/>
    <w:basedOn w:val="Normal"/>
    <w:uiPriority w:val="99"/>
    <w:unhideWhenUsed/>
    <w:rsid w:val="00EF08BC"/>
    <w:pPr>
      <w:bidi w:val="0"/>
      <w:spacing w:after="200" w:line="276" w:lineRule="auto"/>
      <w:ind w:left="1080" w:hanging="360"/>
      <w:contextualSpacing/>
    </w:pPr>
    <w:rPr>
      <w:rFonts w:ascii="Traditional Arabic" w:eastAsiaTheme="minorEastAsia" w:hAnsi="Traditional Arabic"/>
      <w:sz w:val="28"/>
    </w:rPr>
  </w:style>
  <w:style w:type="paragraph" w:styleId="ListBullet">
    <w:name w:val="List Bullet"/>
    <w:basedOn w:val="Normal"/>
    <w:uiPriority w:val="99"/>
    <w:unhideWhenUsed/>
    <w:rsid w:val="00EF08BC"/>
    <w:pPr>
      <w:numPr>
        <w:numId w:val="1"/>
      </w:numPr>
      <w:tabs>
        <w:tab w:val="clear" w:pos="360"/>
      </w:tabs>
      <w:bidi w:val="0"/>
      <w:spacing w:after="200" w:line="276" w:lineRule="auto"/>
      <w:ind w:left="0" w:firstLine="0"/>
      <w:contextualSpacing/>
    </w:pPr>
    <w:rPr>
      <w:rFonts w:ascii="Traditional Arabic" w:eastAsiaTheme="minorEastAsia" w:hAnsi="Traditional Arabic"/>
      <w:sz w:val="28"/>
    </w:rPr>
  </w:style>
  <w:style w:type="paragraph" w:styleId="ListBullet2">
    <w:name w:val="List Bullet 2"/>
    <w:basedOn w:val="Normal"/>
    <w:uiPriority w:val="99"/>
    <w:unhideWhenUsed/>
    <w:rsid w:val="00EF08BC"/>
    <w:pPr>
      <w:numPr>
        <w:numId w:val="2"/>
      </w:numPr>
      <w:tabs>
        <w:tab w:val="clear" w:pos="720"/>
      </w:tabs>
      <w:bidi w:val="0"/>
      <w:spacing w:after="200" w:line="276" w:lineRule="auto"/>
      <w:ind w:left="0" w:firstLine="0"/>
      <w:contextualSpacing/>
    </w:pPr>
    <w:rPr>
      <w:rFonts w:ascii="Traditional Arabic" w:eastAsiaTheme="minorEastAsia" w:hAnsi="Traditional Arabic"/>
      <w:sz w:val="28"/>
    </w:rPr>
  </w:style>
  <w:style w:type="paragraph" w:styleId="ListBullet3">
    <w:name w:val="List Bullet 3"/>
    <w:basedOn w:val="Normal"/>
    <w:uiPriority w:val="99"/>
    <w:unhideWhenUsed/>
    <w:rsid w:val="00EF08BC"/>
    <w:pPr>
      <w:numPr>
        <w:numId w:val="3"/>
      </w:numPr>
      <w:tabs>
        <w:tab w:val="clear" w:pos="1080"/>
      </w:tabs>
      <w:bidi w:val="0"/>
      <w:spacing w:after="200" w:line="276" w:lineRule="auto"/>
      <w:ind w:left="0" w:firstLine="0"/>
      <w:contextualSpacing/>
    </w:pPr>
    <w:rPr>
      <w:rFonts w:ascii="Traditional Arabic" w:eastAsiaTheme="minorEastAsia" w:hAnsi="Traditional Arabic"/>
      <w:sz w:val="28"/>
    </w:rPr>
  </w:style>
  <w:style w:type="paragraph" w:styleId="ListNumber">
    <w:name w:val="List Number"/>
    <w:basedOn w:val="Normal"/>
    <w:uiPriority w:val="99"/>
    <w:unhideWhenUsed/>
    <w:rsid w:val="00EF08BC"/>
    <w:pPr>
      <w:numPr>
        <w:numId w:val="4"/>
      </w:numPr>
      <w:tabs>
        <w:tab w:val="clear" w:pos="360"/>
      </w:tabs>
      <w:bidi w:val="0"/>
      <w:spacing w:after="200" w:line="276" w:lineRule="auto"/>
      <w:ind w:left="0" w:firstLine="0"/>
      <w:contextualSpacing/>
    </w:pPr>
    <w:rPr>
      <w:rFonts w:ascii="Traditional Arabic" w:eastAsiaTheme="minorEastAsia" w:hAnsi="Traditional Arabic"/>
      <w:sz w:val="28"/>
    </w:rPr>
  </w:style>
  <w:style w:type="paragraph" w:styleId="ListNumber2">
    <w:name w:val="List Number 2"/>
    <w:basedOn w:val="Normal"/>
    <w:uiPriority w:val="99"/>
    <w:unhideWhenUsed/>
    <w:rsid w:val="00EF08BC"/>
    <w:pPr>
      <w:numPr>
        <w:numId w:val="5"/>
      </w:numPr>
      <w:tabs>
        <w:tab w:val="clear" w:pos="720"/>
      </w:tabs>
      <w:bidi w:val="0"/>
      <w:spacing w:after="200" w:line="276" w:lineRule="auto"/>
      <w:ind w:left="0" w:firstLine="0"/>
      <w:contextualSpacing/>
    </w:pPr>
    <w:rPr>
      <w:rFonts w:ascii="Traditional Arabic" w:eastAsiaTheme="minorEastAsia" w:hAnsi="Traditional Arabic"/>
      <w:sz w:val="28"/>
    </w:rPr>
  </w:style>
  <w:style w:type="paragraph" w:styleId="ListNumber3">
    <w:name w:val="List Number 3"/>
    <w:basedOn w:val="Normal"/>
    <w:uiPriority w:val="99"/>
    <w:unhideWhenUsed/>
    <w:rsid w:val="00EF08BC"/>
    <w:pPr>
      <w:numPr>
        <w:numId w:val="6"/>
      </w:numPr>
      <w:tabs>
        <w:tab w:val="clear" w:pos="1080"/>
      </w:tabs>
      <w:bidi w:val="0"/>
      <w:spacing w:after="200" w:line="276" w:lineRule="auto"/>
      <w:ind w:left="0" w:firstLine="0"/>
      <w:contextualSpacing/>
    </w:pPr>
    <w:rPr>
      <w:rFonts w:ascii="Traditional Arabic" w:eastAsiaTheme="minorEastAsia" w:hAnsi="Traditional Arabic"/>
      <w:sz w:val="28"/>
    </w:rPr>
  </w:style>
  <w:style w:type="paragraph" w:styleId="ListContinue">
    <w:name w:val="List Continue"/>
    <w:basedOn w:val="Normal"/>
    <w:uiPriority w:val="99"/>
    <w:unhideWhenUsed/>
    <w:rsid w:val="00EF08BC"/>
    <w:pPr>
      <w:bidi w:val="0"/>
      <w:spacing w:after="120" w:line="276" w:lineRule="auto"/>
      <w:ind w:left="360"/>
      <w:contextualSpacing/>
    </w:pPr>
    <w:rPr>
      <w:rFonts w:ascii="Traditional Arabic" w:eastAsiaTheme="minorEastAsia" w:hAnsi="Traditional Arabic"/>
      <w:sz w:val="28"/>
    </w:rPr>
  </w:style>
  <w:style w:type="paragraph" w:styleId="ListContinue2">
    <w:name w:val="List Continue 2"/>
    <w:basedOn w:val="Normal"/>
    <w:uiPriority w:val="99"/>
    <w:unhideWhenUsed/>
    <w:rsid w:val="00EF08BC"/>
    <w:pPr>
      <w:bidi w:val="0"/>
      <w:spacing w:after="120" w:line="276" w:lineRule="auto"/>
      <w:ind w:left="720"/>
      <w:contextualSpacing/>
    </w:pPr>
    <w:rPr>
      <w:rFonts w:ascii="Traditional Arabic" w:eastAsiaTheme="minorEastAsia" w:hAnsi="Traditional Arabic"/>
      <w:sz w:val="28"/>
    </w:rPr>
  </w:style>
  <w:style w:type="paragraph" w:styleId="ListContinue3">
    <w:name w:val="List Continue 3"/>
    <w:basedOn w:val="Normal"/>
    <w:uiPriority w:val="99"/>
    <w:unhideWhenUsed/>
    <w:rsid w:val="00EF08BC"/>
    <w:pPr>
      <w:bidi w:val="0"/>
      <w:spacing w:after="120" w:line="276" w:lineRule="auto"/>
      <w:ind w:left="1080"/>
      <w:contextualSpacing/>
    </w:pPr>
    <w:rPr>
      <w:rFonts w:ascii="Traditional Arabic" w:eastAsiaTheme="minorEastAsia" w:hAnsi="Traditional Arabic"/>
      <w:sz w:val="28"/>
    </w:rPr>
  </w:style>
  <w:style w:type="paragraph" w:styleId="MacroText">
    <w:name w:val="macro"/>
    <w:link w:val="MacroTextChar"/>
    <w:uiPriority w:val="99"/>
    <w:unhideWhenUsed/>
    <w:rsid w:val="00EF08B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EF08BC"/>
    <w:rPr>
      <w:rFonts w:ascii="Courier" w:eastAsiaTheme="minorEastAsia" w:hAnsi="Courier"/>
      <w:sz w:val="20"/>
      <w:szCs w:val="20"/>
    </w:rPr>
  </w:style>
  <w:style w:type="paragraph" w:styleId="Quote">
    <w:name w:val="Quote"/>
    <w:basedOn w:val="Normal"/>
    <w:next w:val="Normal"/>
    <w:link w:val="QuoteChar"/>
    <w:uiPriority w:val="29"/>
    <w:qFormat/>
    <w:rsid w:val="00EF08BC"/>
    <w:pPr>
      <w:bidi w:val="0"/>
      <w:spacing w:after="200" w:line="276" w:lineRule="auto"/>
    </w:pPr>
    <w:rPr>
      <w:rFonts w:ascii="Traditional Arabic" w:eastAsiaTheme="minorEastAsia" w:hAnsi="Traditional Arabic"/>
      <w:i/>
      <w:iCs/>
      <w:color w:val="000000" w:themeColor="text1"/>
      <w:sz w:val="28"/>
    </w:rPr>
  </w:style>
  <w:style w:type="character" w:customStyle="1" w:styleId="QuoteChar">
    <w:name w:val="Quote Char"/>
    <w:basedOn w:val="DefaultParagraphFont"/>
    <w:link w:val="Quote"/>
    <w:uiPriority w:val="29"/>
    <w:rsid w:val="00EF08BC"/>
    <w:rPr>
      <w:rFonts w:ascii="Traditional Arabic" w:eastAsiaTheme="minorEastAsia" w:hAnsi="Traditional Arabic"/>
      <w:i/>
      <w:iCs/>
      <w:color w:val="000000" w:themeColor="text1"/>
      <w:sz w:val="28"/>
    </w:rPr>
  </w:style>
  <w:style w:type="paragraph" w:styleId="Caption">
    <w:name w:val="caption"/>
    <w:basedOn w:val="Normal"/>
    <w:next w:val="Normal"/>
    <w:uiPriority w:val="35"/>
    <w:semiHidden/>
    <w:unhideWhenUsed/>
    <w:qFormat/>
    <w:rsid w:val="00EF08BC"/>
    <w:pPr>
      <w:bidi w:val="0"/>
      <w:spacing w:after="200" w:line="240" w:lineRule="auto"/>
    </w:pPr>
    <w:rPr>
      <w:rFonts w:ascii="Traditional Arabic" w:eastAsiaTheme="minorEastAsia" w:hAnsi="Traditional Arabic"/>
      <w:b/>
      <w:bCs/>
      <w:color w:val="5B9BD5" w:themeColor="accent1"/>
      <w:sz w:val="18"/>
      <w:szCs w:val="18"/>
    </w:rPr>
  </w:style>
  <w:style w:type="character" w:styleId="Strong">
    <w:name w:val="Strong"/>
    <w:basedOn w:val="DefaultParagraphFont"/>
    <w:uiPriority w:val="22"/>
    <w:qFormat/>
    <w:rsid w:val="00EF08BC"/>
    <w:rPr>
      <w:b/>
      <w:bCs/>
    </w:rPr>
  </w:style>
  <w:style w:type="character" w:styleId="Emphasis">
    <w:name w:val="Emphasis"/>
    <w:basedOn w:val="DefaultParagraphFont"/>
    <w:uiPriority w:val="20"/>
    <w:qFormat/>
    <w:rsid w:val="00EF08BC"/>
    <w:rPr>
      <w:i/>
      <w:iCs/>
    </w:rPr>
  </w:style>
  <w:style w:type="paragraph" w:styleId="IntenseQuote">
    <w:name w:val="Intense Quote"/>
    <w:basedOn w:val="Normal"/>
    <w:next w:val="Normal"/>
    <w:link w:val="IntenseQuoteChar"/>
    <w:uiPriority w:val="30"/>
    <w:qFormat/>
    <w:rsid w:val="00EF08BC"/>
    <w:pPr>
      <w:pBdr>
        <w:bottom w:val="single" w:sz="4" w:space="4" w:color="5B9BD5" w:themeColor="accent1"/>
      </w:pBdr>
      <w:bidi w:val="0"/>
      <w:spacing w:before="200" w:after="280" w:line="276" w:lineRule="auto"/>
      <w:ind w:left="936" w:right="936"/>
    </w:pPr>
    <w:rPr>
      <w:rFonts w:ascii="Traditional Arabic" w:eastAsiaTheme="minorEastAsia" w:hAnsi="Traditional Arabic"/>
      <w:b/>
      <w:bCs/>
      <w:i/>
      <w:iCs/>
      <w:color w:val="5B9BD5" w:themeColor="accent1"/>
      <w:sz w:val="28"/>
    </w:rPr>
  </w:style>
  <w:style w:type="character" w:customStyle="1" w:styleId="IntenseQuoteChar">
    <w:name w:val="Intense Quote Char"/>
    <w:basedOn w:val="DefaultParagraphFont"/>
    <w:link w:val="IntenseQuote"/>
    <w:uiPriority w:val="30"/>
    <w:rsid w:val="00EF08BC"/>
    <w:rPr>
      <w:rFonts w:ascii="Traditional Arabic" w:eastAsiaTheme="minorEastAsia" w:hAnsi="Traditional Arabic"/>
      <w:b/>
      <w:bCs/>
      <w:i/>
      <w:iCs/>
      <w:color w:val="5B9BD5" w:themeColor="accent1"/>
      <w:sz w:val="28"/>
    </w:rPr>
  </w:style>
  <w:style w:type="character" w:styleId="SubtleEmphasis">
    <w:name w:val="Subtle Emphasis"/>
    <w:basedOn w:val="DefaultParagraphFont"/>
    <w:uiPriority w:val="19"/>
    <w:qFormat/>
    <w:rsid w:val="00EF08BC"/>
    <w:rPr>
      <w:i/>
      <w:iCs/>
      <w:color w:val="808080" w:themeColor="text1" w:themeTint="7F"/>
    </w:rPr>
  </w:style>
  <w:style w:type="character" w:styleId="IntenseEmphasis">
    <w:name w:val="Intense Emphasis"/>
    <w:basedOn w:val="DefaultParagraphFont"/>
    <w:uiPriority w:val="21"/>
    <w:qFormat/>
    <w:rsid w:val="00EF08BC"/>
    <w:rPr>
      <w:b/>
      <w:bCs/>
      <w:i/>
      <w:iCs/>
      <w:color w:val="5B9BD5" w:themeColor="accent1"/>
    </w:rPr>
  </w:style>
  <w:style w:type="character" w:styleId="SubtleReference">
    <w:name w:val="Subtle Reference"/>
    <w:basedOn w:val="DefaultParagraphFont"/>
    <w:uiPriority w:val="31"/>
    <w:qFormat/>
    <w:rsid w:val="00EF08BC"/>
    <w:rPr>
      <w:smallCaps/>
      <w:color w:val="ED7D31" w:themeColor="accent2"/>
      <w:u w:val="single"/>
    </w:rPr>
  </w:style>
  <w:style w:type="character" w:styleId="IntenseReference">
    <w:name w:val="Intense Reference"/>
    <w:basedOn w:val="DefaultParagraphFont"/>
    <w:uiPriority w:val="32"/>
    <w:qFormat/>
    <w:rsid w:val="00EF08BC"/>
    <w:rPr>
      <w:b/>
      <w:bCs/>
      <w:smallCaps/>
      <w:color w:val="ED7D31" w:themeColor="accent2"/>
      <w:spacing w:val="5"/>
      <w:u w:val="single"/>
    </w:rPr>
  </w:style>
  <w:style w:type="character" w:styleId="BookTitle">
    <w:name w:val="Book Title"/>
    <w:basedOn w:val="DefaultParagraphFont"/>
    <w:uiPriority w:val="33"/>
    <w:qFormat/>
    <w:rsid w:val="00EF08BC"/>
    <w:rPr>
      <w:b/>
      <w:bCs/>
      <w:smallCaps/>
      <w:spacing w:val="5"/>
    </w:rPr>
  </w:style>
  <w:style w:type="paragraph" w:styleId="TOCHeading">
    <w:name w:val="TOC Heading"/>
    <w:basedOn w:val="Heading1"/>
    <w:next w:val="Normal"/>
    <w:uiPriority w:val="39"/>
    <w:semiHidden/>
    <w:unhideWhenUsed/>
    <w:qFormat/>
    <w:rsid w:val="00EF08BC"/>
    <w:pPr>
      <w:outlineLvl w:val="9"/>
    </w:pPr>
  </w:style>
  <w:style w:type="table" w:styleId="LightShading">
    <w:name w:val="Light Shading"/>
    <w:basedOn w:val="TableNormal"/>
    <w:uiPriority w:val="60"/>
    <w:rsid w:val="00EF08BC"/>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F08BC"/>
    <w:pPr>
      <w:spacing w:after="0" w:line="240" w:lineRule="auto"/>
    </w:pPr>
    <w:rPr>
      <w:rFonts w:eastAsiaTheme="minorEastAsia"/>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EF08BC"/>
    <w:pPr>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F08BC"/>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F08BC"/>
    <w:pPr>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F08BC"/>
    <w:pPr>
      <w:spacing w:after="0" w:line="240" w:lineRule="auto"/>
    </w:pPr>
    <w:rPr>
      <w:rFonts w:eastAsiaTheme="minorEastAsia"/>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EF08BC"/>
    <w:pPr>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F08BC"/>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F08BC"/>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EF08B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F08BC"/>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F08B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F08BC"/>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EF08B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F08BC"/>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F08BC"/>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EF08B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F08BC"/>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F08B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F08BC"/>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EF08B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F08BC"/>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F08BC"/>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F08BC"/>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F08BC"/>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F08BC"/>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F08BC"/>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F08BC"/>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F08B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EF08BC"/>
    <w:pPr>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F08BC"/>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F08BC"/>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EF08BC"/>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F08BC"/>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F08BC"/>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F08BC"/>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EF08BC"/>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F08B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EF08B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EF08BC"/>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F08BC"/>
    <w:pPr>
      <w:spacing w:after="0" w:line="240" w:lineRule="auto"/>
    </w:pPr>
    <w:rPr>
      <w:rFonts w:eastAsiaTheme="minorEastAsia"/>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EF08BC"/>
    <w:pPr>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EF08B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msonormal0">
    <w:name w:val="msonormal"/>
    <w:basedOn w:val="Normal"/>
    <w:rsid w:val="00EF08BC"/>
    <w:pPr>
      <w:bidi w:val="0"/>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p2">
    <w:name w:val="p2"/>
    <w:basedOn w:val="Normal"/>
    <w:rsid w:val="00EF08BC"/>
    <w:pPr>
      <w:bidi w:val="0"/>
      <w:spacing w:after="0" w:line="240" w:lineRule="auto"/>
    </w:pPr>
    <w:rPr>
      <w:rFonts w:ascii=".AppleSystemUIFont" w:eastAsiaTheme="minorEastAsia" w:hAnsi=".AppleSystemUIFont" w:cs="Times New Roman"/>
      <w:sz w:val="26"/>
      <w:szCs w:val="26"/>
    </w:rPr>
  </w:style>
  <w:style w:type="paragraph" w:customStyle="1" w:styleId="p3">
    <w:name w:val="p3"/>
    <w:basedOn w:val="Normal"/>
    <w:rsid w:val="00EF08BC"/>
    <w:pPr>
      <w:bidi w:val="0"/>
      <w:spacing w:after="0" w:line="240" w:lineRule="auto"/>
      <w:ind w:left="540"/>
    </w:pPr>
    <w:rPr>
      <w:rFonts w:ascii=".AppleSystemUIFont" w:eastAsiaTheme="minorEastAsia" w:hAnsi=".AppleSystemUIFont" w:cs="Times New Roman"/>
      <w:sz w:val="26"/>
      <w:szCs w:val="26"/>
    </w:rPr>
  </w:style>
  <w:style w:type="paragraph" w:customStyle="1" w:styleId="p4">
    <w:name w:val="p4"/>
    <w:basedOn w:val="Normal"/>
    <w:rsid w:val="00EF08BC"/>
    <w:pPr>
      <w:bidi w:val="0"/>
      <w:spacing w:after="0" w:line="240" w:lineRule="auto"/>
      <w:ind w:left="540"/>
    </w:pPr>
    <w:rPr>
      <w:rFonts w:ascii=".AppleSystemUIFont" w:eastAsiaTheme="minorEastAsia" w:hAnsi=".AppleSystemUIFont" w:cs="Times New Roman"/>
      <w:sz w:val="26"/>
      <w:szCs w:val="26"/>
    </w:rPr>
  </w:style>
  <w:style w:type="paragraph" w:customStyle="1" w:styleId="p5">
    <w:name w:val="p5"/>
    <w:basedOn w:val="Normal"/>
    <w:rsid w:val="00EF08BC"/>
    <w:pPr>
      <w:bidi w:val="0"/>
      <w:spacing w:after="0" w:line="240" w:lineRule="auto"/>
      <w:ind w:left="1080"/>
    </w:pPr>
    <w:rPr>
      <w:rFonts w:ascii=".AppleSystemUIFont" w:eastAsiaTheme="minorEastAsia" w:hAnsi=".AppleSystemUIFont" w:cs="Times New Roman"/>
      <w:sz w:val="26"/>
      <w:szCs w:val="26"/>
    </w:rPr>
  </w:style>
  <w:style w:type="character" w:customStyle="1" w:styleId="s2">
    <w:name w:val="s2"/>
    <w:basedOn w:val="DefaultParagraphFont"/>
    <w:rsid w:val="00EF08BC"/>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EF08BC"/>
  </w:style>
  <w:style w:type="character" w:customStyle="1" w:styleId="apple-converted-space">
    <w:name w:val="apple-converted-space"/>
    <w:basedOn w:val="DefaultParagraphFont"/>
    <w:rsid w:val="00EF08BC"/>
  </w:style>
  <w:style w:type="character" w:customStyle="1" w:styleId="s3">
    <w:name w:val="s3"/>
    <w:basedOn w:val="DefaultParagraphFont"/>
    <w:rsid w:val="00EF08BC"/>
  </w:style>
  <w:style w:type="character" w:customStyle="1" w:styleId="bumpedfont15">
    <w:name w:val="bumpedfont15"/>
    <w:basedOn w:val="DefaultParagraphFont"/>
    <w:rsid w:val="00EF0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A8764-7460-4A31-8804-1B596E0A5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30</Pages>
  <Words>6418</Words>
  <Characters>36586</Characters>
  <Application>Microsoft Office Word</Application>
  <DocSecurity>0</DocSecurity>
  <Lines>304</Lines>
  <Paragraphs>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 Alsharif</cp:lastModifiedBy>
  <cp:revision>2</cp:revision>
  <cp:lastPrinted>2025-11-29T10:33:00Z</cp:lastPrinted>
  <dcterms:created xsi:type="dcterms:W3CDTF">2025-12-02T20:04:00Z</dcterms:created>
  <dcterms:modified xsi:type="dcterms:W3CDTF">2025-12-02T20:04:00Z</dcterms:modified>
</cp:coreProperties>
</file>