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6623017"/>
        <w:docPartObj>
          <w:docPartGallery w:val="Cover Pages"/>
          <w:docPartUnique/>
        </w:docPartObj>
      </w:sdtPr>
      <w:sdtEndPr>
        <w:rPr>
          <w:rFonts w:ascii="Times New Roman" w:eastAsiaTheme="minorHAnsi" w:hAnsi="Times New Roman" w:cs="Sakkal Majalla"/>
          <w:b/>
          <w:bCs/>
          <w:sz w:val="24"/>
          <w:szCs w:val="32"/>
          <w:lang w:bidi="ar-EG"/>
        </w:rPr>
      </w:sdtEndPr>
      <w:sdtContent>
        <w:p w14:paraId="40432B84" w14:textId="77777777" w:rsidR="00C74B16" w:rsidRDefault="00C74B16">
          <w:r w:rsidRPr="00A30704">
            <w:rPr>
              <w:rFonts w:ascii="Times New Roman" w:eastAsiaTheme="minorHAnsi" w:hAnsi="Times New Roman" w:cs="Sakkal Majalla"/>
              <w:b/>
              <w:bCs/>
              <w:noProof/>
              <w:sz w:val="24"/>
              <w:szCs w:val="32"/>
            </w:rPr>
            <w:drawing>
              <wp:anchor distT="0" distB="0" distL="114300" distR="114300" simplePos="0" relativeHeight="251659264" behindDoc="0" locked="0" layoutInCell="1" allowOverlap="1" wp14:anchorId="25362620" wp14:editId="29615DD0">
                <wp:simplePos x="0" y="0"/>
                <wp:positionH relativeFrom="margin">
                  <wp:posOffset>-488315</wp:posOffset>
                </wp:positionH>
                <wp:positionV relativeFrom="margin">
                  <wp:posOffset>-1231265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30704">
            <w:rPr>
              <w:rFonts w:ascii="Times New Roman" w:eastAsiaTheme="minorHAnsi" w:hAnsi="Times New Roman" w:cs="Sakkal Majalla"/>
              <w:b/>
              <w:bCs/>
              <w:noProof/>
              <w:sz w:val="24"/>
              <w:szCs w:val="32"/>
            </w:rPr>
            <mc:AlternateContent>
              <mc:Choice Requires="wps">
                <w:drawing>
                  <wp:anchor distT="0" distB="0" distL="114300" distR="114300" simplePos="0" relativeHeight="251660288" behindDoc="0" locked="0" layoutInCell="1" allowOverlap="1" wp14:anchorId="1758B348" wp14:editId="40E285E8">
                    <wp:simplePos x="0" y="0"/>
                    <wp:positionH relativeFrom="page">
                      <wp:posOffset>5334000</wp:posOffset>
                    </wp:positionH>
                    <wp:positionV relativeFrom="paragraph">
                      <wp:posOffset>-795020</wp:posOffset>
                    </wp:positionV>
                    <wp:extent cx="2293620" cy="1844040"/>
                    <wp:effectExtent l="0" t="0" r="0" b="3810"/>
                    <wp:wrapNone/>
                    <wp:docPr id="953673555" name="Text Box 2"/>
                    <wp:cNvGraphicFramePr/>
                    <a:graphic xmlns:a="http://schemas.openxmlformats.org/drawingml/2006/main">
                      <a:graphicData uri="http://schemas.microsoft.com/office/word/2010/wordprocessingShape">
                        <wps:wsp>
                          <wps:cNvSpPr txBox="1"/>
                          <wps:spPr>
                            <a:xfrm>
                              <a:off x="0" y="0"/>
                              <a:ext cx="2293620" cy="1844040"/>
                            </a:xfrm>
                            <a:prstGeom prst="rect">
                              <a:avLst/>
                            </a:prstGeom>
                            <a:noFill/>
                            <a:ln w="6350">
                              <a:noFill/>
                            </a:ln>
                          </wps:spPr>
                          <wps:txbx>
                            <w:txbxContent>
                              <w:p w14:paraId="51CBA0D8" w14:textId="77777777" w:rsidR="00C74B16" w:rsidRPr="003210F8" w:rsidRDefault="00C74B16" w:rsidP="00C74B16">
                                <w:pPr>
                                  <w:bidi/>
                                  <w:spacing w:line="240" w:lineRule="auto"/>
                                  <w:jc w:val="center"/>
                                  <w:rPr>
                                    <w:rFonts w:ascii="Sakkal Majalla" w:hAnsi="Sakkal Majalla" w:cs="Sakkal Majalla"/>
                                    <w:b/>
                                    <w:bCs/>
                                    <w:sz w:val="28"/>
                                    <w:szCs w:val="28"/>
                                    <w:lang w:bidi="ar-EG"/>
                                  </w:rPr>
                                </w:pPr>
                                <w:r w:rsidRPr="003210F8">
                                  <w:rPr>
                                    <w:rFonts w:ascii="Sakkal Majalla" w:hAnsi="Sakkal Majalla" w:cs="Sakkal Majalla"/>
                                    <w:b/>
                                    <w:bCs/>
                                    <w:sz w:val="28"/>
                                    <w:szCs w:val="28"/>
                                    <w:rtl/>
                                    <w:lang w:bidi="ar-EG"/>
                                  </w:rPr>
                                  <w:t>جامعة ميدأوشن</w:t>
                                </w:r>
                              </w:p>
                              <w:p w14:paraId="0BE6662C" w14:textId="77777777" w:rsidR="00C74B16" w:rsidRPr="003210F8" w:rsidRDefault="00C74B16" w:rsidP="00C74B16">
                                <w:pPr>
                                  <w:bidi/>
                                  <w:spacing w:line="240" w:lineRule="auto"/>
                                  <w:jc w:val="center"/>
                                  <w:rPr>
                                    <w:rFonts w:ascii="Sakkal Majalla" w:hAnsi="Sakkal Majalla" w:cs="Sakkal Majalla"/>
                                    <w:b/>
                                    <w:bCs/>
                                    <w:sz w:val="28"/>
                                    <w:szCs w:val="28"/>
                                    <w:rtl/>
                                    <w:lang w:bidi="ar-EG"/>
                                  </w:rPr>
                                </w:pPr>
                                <w:r w:rsidRPr="003210F8">
                                  <w:rPr>
                                    <w:rFonts w:ascii="Sakkal Majalla" w:hAnsi="Sakkal Majalla" w:cs="Sakkal Majalla"/>
                                    <w:b/>
                                    <w:bCs/>
                                    <w:sz w:val="28"/>
                                    <w:szCs w:val="28"/>
                                    <w:rtl/>
                                    <w:lang w:bidi="ar-EG"/>
                                  </w:rPr>
                                  <w:t>كلية الإدارة</w:t>
                                </w:r>
                              </w:p>
                              <w:p w14:paraId="20EA6873" w14:textId="77777777" w:rsidR="00C74B16" w:rsidRPr="003210F8" w:rsidRDefault="00C74B16" w:rsidP="00C74B16">
                                <w:pPr>
                                  <w:bidi/>
                                  <w:spacing w:line="240" w:lineRule="auto"/>
                                  <w:jc w:val="center"/>
                                  <w:rPr>
                                    <w:rFonts w:ascii="Sakkal Majalla" w:hAnsi="Sakkal Majalla" w:cs="Sakkal Majalla"/>
                                    <w:sz w:val="28"/>
                                    <w:szCs w:val="28"/>
                                    <w:rtl/>
                                    <w:lang w:bidi="ar-EG"/>
                                  </w:rPr>
                                </w:pPr>
                                <w:r w:rsidRPr="003210F8">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اعمال</w:t>
                                </w:r>
                              </w:p>
                              <w:p w14:paraId="5BB5BBAC" w14:textId="77777777" w:rsidR="00C74B16" w:rsidRDefault="00C74B16" w:rsidP="00C74B16">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58B348" id="_x0000_t202" coordsize="21600,21600" o:spt="202" path="m,l,21600r21600,l21600,xe">
                    <v:stroke joinstyle="miter"/>
                    <v:path gradientshapeok="t" o:connecttype="rect"/>
                  </v:shapetype>
                  <v:shape id="Text Box 2" o:spid="_x0000_s1026" type="#_x0000_t202" style="position:absolute;margin-left:420pt;margin-top:-62.6pt;width:180.6pt;height:145.2pt;z-index:2516602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" filled="f" stroked="f" strokeweight=".5pt">
                    <v:textbox>
                      <w:txbxContent>
                        <w:p w14:paraId="51CBA0D8" w14:textId="77777777" w:rsidR="00C74B16" w:rsidRPr="003210F8" w:rsidRDefault="00C74B16" w:rsidP="00C74B16">
                          <w:pPr>
                            <w:bidi/>
                            <w:spacing w:line="240" w:lineRule="auto"/>
                            <w:jc w:val="center"/>
                            <w:rPr>
                              <w:rFonts w:ascii="Sakkal Majalla" w:hAnsi="Sakkal Majalla" w:cs="Sakkal Majalla"/>
                              <w:b/>
                              <w:bCs/>
                              <w:sz w:val="28"/>
                              <w:szCs w:val="28"/>
                              <w:lang w:bidi="ar-EG"/>
                            </w:rPr>
                          </w:pPr>
                          <w:r w:rsidRPr="003210F8">
                            <w:rPr>
                              <w:rFonts w:ascii="Sakkal Majalla" w:hAnsi="Sakkal Majalla" w:cs="Sakkal Majalla"/>
                              <w:b/>
                              <w:bCs/>
                              <w:sz w:val="28"/>
                              <w:szCs w:val="28"/>
                              <w:rtl/>
                              <w:lang w:bidi="ar-EG"/>
                            </w:rPr>
                            <w:t>جامعة ميدأوشن</w:t>
                          </w:r>
                        </w:p>
                        <w:p w14:paraId="0BE6662C" w14:textId="77777777" w:rsidR="00C74B16" w:rsidRPr="003210F8" w:rsidRDefault="00C74B16" w:rsidP="00C74B16">
                          <w:pPr>
                            <w:bidi/>
                            <w:spacing w:line="240" w:lineRule="auto"/>
                            <w:jc w:val="center"/>
                            <w:rPr>
                              <w:rFonts w:ascii="Sakkal Majalla" w:hAnsi="Sakkal Majalla" w:cs="Sakkal Majalla"/>
                              <w:b/>
                              <w:bCs/>
                              <w:sz w:val="28"/>
                              <w:szCs w:val="28"/>
                              <w:rtl/>
                              <w:lang w:bidi="ar-EG"/>
                            </w:rPr>
                          </w:pPr>
                          <w:r w:rsidRPr="003210F8">
                            <w:rPr>
                              <w:rFonts w:ascii="Sakkal Majalla" w:hAnsi="Sakkal Majalla" w:cs="Sakkal Majalla"/>
                              <w:b/>
                              <w:bCs/>
                              <w:sz w:val="28"/>
                              <w:szCs w:val="28"/>
                              <w:rtl/>
                              <w:lang w:bidi="ar-EG"/>
                            </w:rPr>
                            <w:t>كلية الإدارة</w:t>
                          </w:r>
                        </w:p>
                        <w:p w14:paraId="20EA6873" w14:textId="77777777" w:rsidR="00C74B16" w:rsidRPr="003210F8" w:rsidRDefault="00C74B16" w:rsidP="00C74B16">
                          <w:pPr>
                            <w:bidi/>
                            <w:spacing w:line="240" w:lineRule="auto"/>
                            <w:jc w:val="center"/>
                            <w:rPr>
                              <w:rFonts w:ascii="Sakkal Majalla" w:hAnsi="Sakkal Majalla" w:cs="Sakkal Majalla"/>
                              <w:sz w:val="28"/>
                              <w:szCs w:val="28"/>
                              <w:rtl/>
                              <w:lang w:bidi="ar-EG"/>
                            </w:rPr>
                          </w:pPr>
                          <w:r w:rsidRPr="003210F8">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اعمال</w:t>
                          </w:r>
                        </w:p>
                        <w:p w14:paraId="5BB5BBAC" w14:textId="77777777" w:rsidR="00C74B16" w:rsidRDefault="00C74B16" w:rsidP="00C74B16">
                          <w:pPr>
                            <w:bidi/>
                            <w:jc w:val="center"/>
                            <w:rPr>
                              <w:lang w:bidi="ar-EG"/>
                            </w:rPr>
                          </w:pPr>
                        </w:p>
                      </w:txbxContent>
                    </v:textbox>
                    <w10:wrap anchorx="page"/>
                  </v:shape>
                </w:pict>
              </mc:Fallback>
            </mc:AlternateContent>
          </w:r>
        </w:p>
        <w:p w14:paraId="6BE9364D" w14:textId="77777777" w:rsidR="00C74B16" w:rsidRPr="00A30704" w:rsidRDefault="00C74B16" w:rsidP="00C74B16">
          <w:pPr>
            <w:spacing w:before="240" w:line="276" w:lineRule="auto"/>
            <w:rPr>
              <w:rFonts w:ascii="Times New Roman" w:eastAsiaTheme="minorHAnsi" w:hAnsi="Times New Roman" w:cs="Sakkal Majalla"/>
              <w:sz w:val="24"/>
              <w:szCs w:val="32"/>
              <w:rtl/>
              <w:lang w:bidi="ar-EG"/>
            </w:rPr>
          </w:pPr>
        </w:p>
        <w:p w14:paraId="6CD50F85" w14:textId="77777777" w:rsidR="00C74B16" w:rsidRPr="00A30704" w:rsidRDefault="00C74B16" w:rsidP="00C74B16">
          <w:pPr>
            <w:spacing w:before="240" w:line="276" w:lineRule="auto"/>
            <w:rPr>
              <w:rFonts w:ascii="Times New Roman" w:eastAsiaTheme="minorHAnsi" w:hAnsi="Times New Roman" w:cs="Sakkal Majalla"/>
              <w:sz w:val="24"/>
              <w:szCs w:val="32"/>
              <w:rtl/>
              <w:lang w:bidi="ar-EG"/>
            </w:rPr>
          </w:pPr>
        </w:p>
        <w:p w14:paraId="44C162B8"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rtl/>
              <w:lang w:bidi="ar-EG"/>
            </w:rPr>
          </w:pPr>
          <w:r w:rsidRPr="00A30704">
            <w:rPr>
              <w:rFonts w:ascii="Times New Roman" w:eastAsiaTheme="minorHAnsi" w:hAnsi="Times New Roman" w:cs="Sakkal Majalla"/>
              <w:b/>
              <w:bCs/>
              <w:sz w:val="24"/>
              <w:szCs w:val="32"/>
              <w:rtl/>
              <w:lang w:bidi="ar-EG"/>
            </w:rPr>
            <w:t>عنوان البحث</w:t>
          </w:r>
        </w:p>
        <w:p w14:paraId="49F4FAFE"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lang w:bidi="ar-EG"/>
            </w:rPr>
          </w:pPr>
          <w:r w:rsidRPr="00A30704">
            <w:rPr>
              <w:rFonts w:ascii="Times New Roman" w:eastAsiaTheme="minorHAnsi" w:hAnsi="Times New Roman" w:cs="Sakkal Majalla"/>
              <w:b/>
              <w:bCs/>
              <w:sz w:val="24"/>
              <w:szCs w:val="32"/>
              <w:rtl/>
            </w:rPr>
            <w:t>تأثير التسويق عبر شبكات التواصل الاجتماعي على سلوك المستهلك الشرائي: دراسة على مستخدمي تطبيق نعناع</w:t>
          </w:r>
        </w:p>
        <w:p w14:paraId="564DCD6B" w14:textId="77777777" w:rsidR="00C74B16" w:rsidRPr="00A30704" w:rsidRDefault="00C74B16" w:rsidP="00C74B16">
          <w:pPr>
            <w:spacing w:before="240" w:line="276" w:lineRule="auto"/>
            <w:jc w:val="center"/>
            <w:rPr>
              <w:rFonts w:ascii="Times New Roman" w:eastAsiaTheme="minorHAnsi" w:hAnsi="Times New Roman" w:cs="Sakkal Majalla"/>
              <w:sz w:val="24"/>
              <w:szCs w:val="32"/>
              <w:lang w:bidi="ar-EG"/>
            </w:rPr>
          </w:pPr>
          <w:r w:rsidRPr="00A30704">
            <w:rPr>
              <w:rFonts w:ascii="Times New Roman" w:eastAsiaTheme="minorHAnsi" w:hAnsi="Times New Roman" w:cs="Sakkal Majalla"/>
              <w:b/>
              <w:bCs/>
              <w:sz w:val="24"/>
              <w:szCs w:val="32"/>
              <w:lang w:bidi="ar-EG"/>
            </w:rPr>
            <w:t>"The Impact of Social Media Marketing on Consumer Buying Behavior: A Study on Nana App Users"</w:t>
          </w:r>
        </w:p>
        <w:p w14:paraId="01CE7856" w14:textId="77777777" w:rsidR="00C74B16" w:rsidRPr="00A30704" w:rsidRDefault="00C74B16" w:rsidP="00C74B16">
          <w:pPr>
            <w:spacing w:before="240" w:line="276" w:lineRule="auto"/>
            <w:jc w:val="center"/>
            <w:rPr>
              <w:rFonts w:ascii="Times New Roman" w:eastAsiaTheme="minorHAnsi" w:hAnsi="Times New Roman" w:cs="Sakkal Majalla"/>
              <w:sz w:val="24"/>
              <w:szCs w:val="32"/>
              <w:rtl/>
              <w:lang w:bidi="ar-EG"/>
            </w:rPr>
          </w:pPr>
        </w:p>
        <w:p w14:paraId="68EB3562" w14:textId="77777777" w:rsidR="00C74B16" w:rsidRPr="00A30704" w:rsidRDefault="00C74B16" w:rsidP="00C74B16">
          <w:pPr>
            <w:spacing w:before="240" w:line="276" w:lineRule="auto"/>
            <w:jc w:val="center"/>
            <w:rPr>
              <w:rFonts w:ascii="Times New Roman" w:eastAsiaTheme="minorHAnsi" w:hAnsi="Times New Roman" w:cs="Sakkal Majalla"/>
              <w:sz w:val="24"/>
              <w:szCs w:val="32"/>
              <w:rtl/>
              <w:lang w:bidi="ar-EG"/>
            </w:rPr>
          </w:pPr>
          <w:r w:rsidRPr="00A30704">
            <w:rPr>
              <w:rFonts w:ascii="Times New Roman" w:eastAsiaTheme="minorHAnsi" w:hAnsi="Times New Roman" w:cs="Sakkal Majalla"/>
              <w:sz w:val="24"/>
              <w:szCs w:val="32"/>
              <w:rtl/>
              <w:lang w:bidi="ar-EG"/>
            </w:rPr>
            <w:t>إعداد الطالب/</w:t>
          </w:r>
        </w:p>
        <w:p w14:paraId="226BEF03"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rtl/>
              <w:lang w:bidi="ar-EG"/>
            </w:rPr>
          </w:pPr>
          <w:r w:rsidRPr="00A30704">
            <w:rPr>
              <w:rFonts w:ascii="Times New Roman" w:eastAsiaTheme="minorHAnsi" w:hAnsi="Times New Roman" w:cs="Sakkal Majalla"/>
              <w:b/>
              <w:bCs/>
              <w:sz w:val="24"/>
              <w:szCs w:val="32"/>
              <w:rtl/>
              <w:lang w:bidi="ar-EG"/>
            </w:rPr>
            <w:t>غدير ناصر منديلي</w:t>
          </w:r>
        </w:p>
        <w:p w14:paraId="21BCFA9E" w14:textId="77777777" w:rsidR="00C74B16" w:rsidRPr="00A30704" w:rsidRDefault="00C74B16" w:rsidP="00C74B16">
          <w:pPr>
            <w:spacing w:before="240" w:line="276" w:lineRule="auto"/>
            <w:jc w:val="center"/>
            <w:rPr>
              <w:rFonts w:ascii="Times New Roman" w:eastAsiaTheme="minorHAnsi" w:hAnsi="Times New Roman" w:cs="Sakkal Majalla"/>
              <w:sz w:val="24"/>
              <w:szCs w:val="32"/>
              <w:rtl/>
              <w:lang w:bidi="ar-EG"/>
            </w:rPr>
          </w:pPr>
          <w:r w:rsidRPr="00A30704">
            <w:rPr>
              <w:rFonts w:ascii="Times New Roman" w:eastAsiaTheme="minorHAnsi" w:hAnsi="Times New Roman" w:cs="Sakkal Majalla"/>
              <w:sz w:val="24"/>
              <w:szCs w:val="32"/>
              <w:rtl/>
              <w:lang w:bidi="ar-EG"/>
            </w:rPr>
            <w:t>ماجستير إدارة الـأعمال</w:t>
          </w:r>
        </w:p>
        <w:p w14:paraId="69E73F89" w14:textId="77777777" w:rsidR="00C74B16" w:rsidRPr="00A30704" w:rsidRDefault="00C74B16" w:rsidP="00C74B16">
          <w:pPr>
            <w:spacing w:before="240" w:line="276" w:lineRule="auto"/>
            <w:jc w:val="center"/>
            <w:rPr>
              <w:rFonts w:ascii="Times New Roman" w:eastAsiaTheme="minorHAnsi" w:hAnsi="Times New Roman" w:cs="Sakkal Majalla"/>
              <w:sz w:val="24"/>
              <w:szCs w:val="32"/>
              <w:rtl/>
              <w:lang w:bidi="ar-EG"/>
            </w:rPr>
          </w:pPr>
          <w:r w:rsidRPr="00A30704">
            <w:rPr>
              <w:rFonts w:ascii="Times New Roman" w:eastAsiaTheme="minorHAnsi" w:hAnsi="Times New Roman" w:cs="Sakkal Majalla"/>
              <w:sz w:val="24"/>
              <w:szCs w:val="32"/>
              <w:rtl/>
              <w:lang w:bidi="ar-EG"/>
            </w:rPr>
            <w:t>251000440</w:t>
          </w:r>
        </w:p>
        <w:p w14:paraId="677D5730"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rtl/>
              <w:lang w:bidi="ar-EG"/>
            </w:rPr>
          </w:pPr>
          <w:r w:rsidRPr="00A30704">
            <w:rPr>
              <w:rFonts w:ascii="Times New Roman" w:eastAsiaTheme="minorHAnsi" w:hAnsi="Times New Roman" w:cs="Sakkal Majalla"/>
              <w:sz w:val="24"/>
              <w:szCs w:val="32"/>
              <w:rtl/>
              <w:lang w:bidi="ar-EG"/>
            </w:rPr>
            <w:t>إشراف/</w:t>
          </w:r>
        </w:p>
        <w:p w14:paraId="4E86C645"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lang w:bidi="ar-EG"/>
            </w:rPr>
          </w:pPr>
          <w:proofErr w:type="spellStart"/>
          <w:proofErr w:type="gramStart"/>
          <w:r w:rsidRPr="00A30704">
            <w:rPr>
              <w:rFonts w:ascii="Times New Roman" w:eastAsiaTheme="minorHAnsi" w:hAnsi="Times New Roman" w:cs="Sakkal Majalla"/>
              <w:b/>
              <w:bCs/>
              <w:sz w:val="24"/>
              <w:szCs w:val="32"/>
              <w:rtl/>
              <w:lang w:bidi="ar-EG"/>
            </w:rPr>
            <w:t>د.الفيصل</w:t>
          </w:r>
          <w:proofErr w:type="spellEnd"/>
          <w:proofErr w:type="gramEnd"/>
          <w:r w:rsidRPr="00A30704">
            <w:rPr>
              <w:rFonts w:ascii="Times New Roman" w:eastAsiaTheme="minorHAnsi" w:hAnsi="Times New Roman" w:cs="Sakkal Majalla"/>
              <w:b/>
              <w:bCs/>
              <w:sz w:val="24"/>
              <w:szCs w:val="32"/>
              <w:rtl/>
              <w:lang w:bidi="ar-EG"/>
            </w:rPr>
            <w:t xml:space="preserve"> عبد الحميد</w:t>
          </w:r>
        </w:p>
        <w:p w14:paraId="23712C3F" w14:textId="77777777" w:rsidR="00C74B16" w:rsidRPr="00A30704" w:rsidRDefault="00C74B16" w:rsidP="00C74B16">
          <w:pPr>
            <w:spacing w:before="240" w:line="276" w:lineRule="auto"/>
            <w:jc w:val="center"/>
            <w:rPr>
              <w:rFonts w:ascii="Times New Roman" w:eastAsiaTheme="minorHAnsi" w:hAnsi="Times New Roman" w:cs="Sakkal Majalla"/>
              <w:b/>
              <w:bCs/>
              <w:sz w:val="24"/>
              <w:szCs w:val="32"/>
              <w:rtl/>
              <w:lang w:bidi="ar-EG"/>
            </w:rPr>
          </w:pPr>
          <w:proofErr w:type="spellStart"/>
          <w:proofErr w:type="gramStart"/>
          <w:r w:rsidRPr="00A30704">
            <w:rPr>
              <w:rFonts w:ascii="Times New Roman" w:eastAsiaTheme="minorHAnsi" w:hAnsi="Times New Roman" w:cs="Sakkal Majalla"/>
              <w:b/>
              <w:bCs/>
              <w:sz w:val="24"/>
              <w:szCs w:val="32"/>
              <w:rtl/>
              <w:lang w:bidi="ar-EG"/>
            </w:rPr>
            <w:t>د.فايز</w:t>
          </w:r>
          <w:proofErr w:type="spellEnd"/>
          <w:proofErr w:type="gramEnd"/>
          <w:r w:rsidRPr="00A30704">
            <w:rPr>
              <w:rFonts w:ascii="Times New Roman" w:eastAsiaTheme="minorHAnsi" w:hAnsi="Times New Roman" w:cs="Sakkal Majalla"/>
              <w:b/>
              <w:bCs/>
              <w:sz w:val="24"/>
              <w:szCs w:val="32"/>
              <w:rtl/>
              <w:lang w:bidi="ar-EG"/>
            </w:rPr>
            <w:t xml:space="preserve"> جراد</w:t>
          </w:r>
        </w:p>
        <w:p w14:paraId="47BB24EF" w14:textId="77777777" w:rsidR="00C74B16" w:rsidRPr="00A30704" w:rsidRDefault="00C74B16" w:rsidP="00C74B16">
          <w:pPr>
            <w:spacing w:before="240" w:line="276" w:lineRule="auto"/>
            <w:jc w:val="center"/>
            <w:rPr>
              <w:rFonts w:ascii="Times New Roman" w:eastAsiaTheme="minorHAnsi" w:hAnsi="Times New Roman" w:cs="Sakkal Majalla"/>
              <w:sz w:val="24"/>
              <w:szCs w:val="32"/>
              <w:rtl/>
              <w:lang w:bidi="ar-EG"/>
            </w:rPr>
          </w:pPr>
          <w:r w:rsidRPr="00A30704">
            <w:rPr>
              <w:rFonts w:ascii="Times New Roman" w:eastAsiaTheme="minorHAnsi" w:hAnsi="Times New Roman" w:cs="Sakkal Majalla"/>
              <w:sz w:val="24"/>
              <w:szCs w:val="32"/>
              <w:rtl/>
              <w:lang w:bidi="ar-EG"/>
            </w:rPr>
            <w:t>العام الدراسي:</w:t>
          </w:r>
        </w:p>
        <w:p w14:paraId="7184B991" w14:textId="77777777" w:rsidR="00C74B16" w:rsidRDefault="00C74B16" w:rsidP="00C74B16">
          <w:pPr>
            <w:spacing w:line="259" w:lineRule="auto"/>
            <w:jc w:val="center"/>
            <w:rPr>
              <w:rFonts w:ascii="Times New Roman" w:eastAsiaTheme="minorHAnsi" w:hAnsi="Times New Roman" w:cs="Sakkal Majalla"/>
              <w:b/>
              <w:bCs/>
              <w:sz w:val="24"/>
              <w:szCs w:val="32"/>
              <w:rtl/>
              <w:lang w:bidi="ar-EG"/>
            </w:rPr>
            <w:sectPr w:rsidR="00C74B16" w:rsidSect="001E6300">
              <w:pgSz w:w="12240" w:h="15840"/>
              <w:pgMar w:top="1440" w:right="1440" w:bottom="1440" w:left="1440" w:header="708" w:footer="708" w:gutter="0"/>
              <w:pgNumType w:fmt="arabicAbjad" w:start="0"/>
              <w:cols w:space="708"/>
              <w:docGrid w:linePitch="360"/>
            </w:sectPr>
          </w:pPr>
          <w:r w:rsidRPr="00A30704">
            <w:rPr>
              <w:rFonts w:ascii="Times New Roman" w:eastAsiaTheme="minorHAnsi" w:hAnsi="Times New Roman" w:cs="Sakkal Majalla"/>
              <w:b/>
              <w:bCs/>
              <w:sz w:val="24"/>
              <w:szCs w:val="32"/>
              <w:rtl/>
              <w:lang w:bidi="ar-EG"/>
            </w:rPr>
            <w:t>2025</w:t>
          </w:r>
        </w:p>
        <w:p w14:paraId="0BCFDA3A" w14:textId="77777777" w:rsidR="00C74B16" w:rsidRDefault="00000000">
          <w:pPr>
            <w:spacing w:line="259" w:lineRule="auto"/>
            <w:rPr>
              <w:rFonts w:ascii="Times New Roman" w:eastAsiaTheme="minorHAnsi" w:hAnsi="Times New Roman" w:cs="Sakkal Majalla"/>
              <w:b/>
              <w:bCs/>
              <w:sz w:val="24"/>
              <w:szCs w:val="32"/>
              <w:rtl/>
              <w:lang w:bidi="ar-EG"/>
            </w:rPr>
          </w:pPr>
        </w:p>
      </w:sdtContent>
    </w:sdt>
    <w:p w14:paraId="3FF3A1EF" w14:textId="77777777" w:rsidR="00E938AD" w:rsidRDefault="00E938AD" w:rsidP="00E938AD">
      <w:pPr>
        <w:pStyle w:val="Heading2"/>
        <w:bidi/>
        <w:jc w:val="center"/>
        <w:rPr>
          <w:rStyle w:val="Strong"/>
          <w:rFonts w:ascii="Sakkal Majalla" w:hAnsi="Sakkal Majalla" w:cs="Sakkal Majalla"/>
          <w:color w:val="000000" w:themeColor="text1"/>
          <w:sz w:val="32"/>
          <w:szCs w:val="32"/>
          <w:rtl/>
        </w:rPr>
      </w:pPr>
      <w:bookmarkStart w:id="0" w:name="_Toc213581169"/>
      <w:bookmarkStart w:id="1" w:name="_Toc213581556"/>
      <w:r>
        <w:rPr>
          <w:rStyle w:val="Strong"/>
          <w:rFonts w:ascii="Sakkal Majalla" w:hAnsi="Sakkal Majalla" w:cs="Sakkal Majalla" w:hint="cs"/>
          <w:color w:val="000000" w:themeColor="text1"/>
          <w:sz w:val="32"/>
          <w:szCs w:val="32"/>
          <w:rtl/>
        </w:rPr>
        <w:t>الإهداء</w:t>
      </w:r>
      <w:bookmarkEnd w:id="0"/>
      <w:bookmarkEnd w:id="1"/>
    </w:p>
    <w:p w14:paraId="009836E1" w14:textId="77777777" w:rsidR="00E938AD" w:rsidRPr="00E938AD" w:rsidRDefault="00E938AD" w:rsidP="00E938AD">
      <w:pPr>
        <w:spacing w:after="0" w:line="240" w:lineRule="auto"/>
        <w:rPr>
          <w:rFonts w:ascii="Times New Roman" w:eastAsia="Times New Roman" w:hAnsi="Times New Roman" w:cs="Times New Roman"/>
          <w:sz w:val="24"/>
          <w:szCs w:val="24"/>
        </w:rPr>
      </w:pPr>
    </w:p>
    <w:p w14:paraId="6A7DFC2D" w14:textId="77777777" w:rsidR="00E938AD" w:rsidRPr="00E938AD" w:rsidRDefault="00E938AD" w:rsidP="00E938AD">
      <w:pPr>
        <w:spacing w:before="100" w:beforeAutospacing="1" w:after="100" w:afterAutospacing="1" w:line="240" w:lineRule="auto"/>
        <w:jc w:val="center"/>
        <w:rPr>
          <w:rFonts w:ascii="Sakkal Majalla" w:eastAsia="Times New Roman" w:hAnsi="Sakkal Majalla" w:cs="Sakkal Majalla"/>
          <w:sz w:val="32"/>
          <w:szCs w:val="32"/>
        </w:rPr>
      </w:pPr>
      <w:r w:rsidRPr="00E938AD">
        <w:rPr>
          <w:rFonts w:ascii="Sakkal Majalla" w:eastAsia="Times New Roman" w:hAnsi="Sakkal Majalla" w:cs="Sakkal Majalla"/>
          <w:sz w:val="32"/>
          <w:szCs w:val="32"/>
          <w:rtl/>
        </w:rPr>
        <w:t>أهدي هذا البحث المتواضع إلى والديّ الكريمين، اللذين كانا دائماً مصدر الحب والدعم والتشجيع، والذين غرسا في قلبي حب العلم والمعرفة منذ نعومة أظافري، وكان دعمهما المعنوي والمادي سبباً رئيسياً في تمكّني من إكمال مسيرتي العلمية والوصول إلى هذه المرحلة. إلى أمي الحنونة، التي لم تدخر جهداً في سهرها واهتمامها بي، ومنحتني الصبر والقوة عند مواجهة التحديات، وإلى أبي العزيز الذي علّمني قيمة المثابرة والاجتهاد وأهمية الطموح في تحقيق الأهداف، أقدّم خالص امتناني وتقديري</w:t>
      </w:r>
      <w:r w:rsidRPr="00E938AD">
        <w:rPr>
          <w:rFonts w:ascii="Sakkal Majalla" w:eastAsia="Times New Roman" w:hAnsi="Sakkal Majalla" w:cs="Sakkal Majalla"/>
          <w:sz w:val="32"/>
          <w:szCs w:val="32"/>
        </w:rPr>
        <w:t>.</w:t>
      </w:r>
    </w:p>
    <w:p w14:paraId="7E402B27" w14:textId="77777777" w:rsidR="00E938AD" w:rsidRPr="00E938AD" w:rsidRDefault="00E938AD" w:rsidP="00E938AD">
      <w:pPr>
        <w:spacing w:before="100" w:beforeAutospacing="1" w:after="100" w:afterAutospacing="1" w:line="240" w:lineRule="auto"/>
        <w:jc w:val="center"/>
        <w:rPr>
          <w:rFonts w:ascii="Sakkal Majalla" w:eastAsia="Times New Roman" w:hAnsi="Sakkal Majalla" w:cs="Sakkal Majalla"/>
          <w:sz w:val="32"/>
          <w:szCs w:val="32"/>
        </w:rPr>
      </w:pPr>
      <w:r w:rsidRPr="00E938AD">
        <w:rPr>
          <w:rFonts w:ascii="Sakkal Majalla" w:eastAsia="Times New Roman" w:hAnsi="Sakkal Majalla" w:cs="Sakkal Majalla"/>
          <w:sz w:val="32"/>
          <w:szCs w:val="32"/>
          <w:rtl/>
        </w:rPr>
        <w:t xml:space="preserve">كما أهدي هذا البحث إلى أساتذتي </w:t>
      </w:r>
      <w:proofErr w:type="gramStart"/>
      <w:r w:rsidRPr="00E938AD">
        <w:rPr>
          <w:rFonts w:ascii="Sakkal Majalla" w:eastAsia="Times New Roman" w:hAnsi="Sakkal Majalla" w:cs="Sakkal Majalla"/>
          <w:sz w:val="32"/>
          <w:szCs w:val="32"/>
          <w:rtl/>
        </w:rPr>
        <w:t>الكرام ،</w:t>
      </w:r>
      <w:proofErr w:type="gramEnd"/>
      <w:r w:rsidRPr="00E938AD">
        <w:rPr>
          <w:rFonts w:ascii="Sakkal Majalla" w:eastAsia="Times New Roman" w:hAnsi="Sakkal Majalla" w:cs="Sakkal Majalla"/>
          <w:sz w:val="32"/>
          <w:szCs w:val="32"/>
          <w:rtl/>
        </w:rPr>
        <w:t xml:space="preserve"> الذين لم يبخلوا بعلمهم وخبراتهم، وأسهموا في صقل مهاراتي البحثية وتوجيه أفكاري نحو المسار الصحيح، فلكم جزيل الشكر والعرفان على كل ما قدمتموه لي من دعم وإرشاد طوال فترة إعداد هذه الدراسة</w:t>
      </w:r>
      <w:r w:rsidRPr="00E938AD">
        <w:rPr>
          <w:rFonts w:ascii="Sakkal Majalla" w:eastAsia="Times New Roman" w:hAnsi="Sakkal Majalla" w:cs="Sakkal Majalla"/>
          <w:sz w:val="32"/>
          <w:szCs w:val="32"/>
        </w:rPr>
        <w:t>.</w:t>
      </w:r>
    </w:p>
    <w:p w14:paraId="7EC4768B" w14:textId="77777777" w:rsidR="00E938AD" w:rsidRPr="00E938AD" w:rsidRDefault="00E938AD" w:rsidP="00E938AD">
      <w:pPr>
        <w:spacing w:before="100" w:beforeAutospacing="1" w:after="100" w:afterAutospacing="1" w:line="240" w:lineRule="auto"/>
        <w:jc w:val="center"/>
        <w:rPr>
          <w:rFonts w:ascii="Sakkal Majalla" w:eastAsia="Times New Roman" w:hAnsi="Sakkal Majalla" w:cs="Sakkal Majalla"/>
          <w:sz w:val="32"/>
          <w:szCs w:val="32"/>
        </w:rPr>
      </w:pPr>
      <w:r w:rsidRPr="00E938AD">
        <w:rPr>
          <w:rFonts w:ascii="Sakkal Majalla" w:eastAsia="Times New Roman" w:hAnsi="Sakkal Majalla" w:cs="Sakkal Majalla"/>
          <w:sz w:val="32"/>
          <w:szCs w:val="32"/>
          <w:rtl/>
        </w:rPr>
        <w:t>وأهدي هذا العمل أيضًا لكل فرد يسعى للعلم والمعرفة، ولكل من يؤمن بأن البحث العلمي وسيلة لتطوير المجتمع وتحقيق التنمية المستدامة. وأتمنى أن يكون هذا البحث إضافة علمية مفيدة تساهم في إثراء المعرفة في مجال التسويق الرقمي وسلوك المستهلك، وأن يكون مصدر إلهام للباحثين والمهتمين بهذا المجال</w:t>
      </w:r>
      <w:r w:rsidRPr="00E938AD">
        <w:rPr>
          <w:rFonts w:ascii="Sakkal Majalla" w:eastAsia="Times New Roman" w:hAnsi="Sakkal Majalla" w:cs="Sakkal Majalla"/>
          <w:sz w:val="32"/>
          <w:szCs w:val="32"/>
        </w:rPr>
        <w:t>.</w:t>
      </w:r>
    </w:p>
    <w:p w14:paraId="5204AA9B" w14:textId="77777777" w:rsidR="00E938AD" w:rsidRPr="00E938AD" w:rsidRDefault="00E938AD" w:rsidP="00E938AD">
      <w:pPr>
        <w:spacing w:before="100" w:beforeAutospacing="1" w:after="100" w:afterAutospacing="1" w:line="240" w:lineRule="auto"/>
        <w:jc w:val="center"/>
        <w:rPr>
          <w:rFonts w:ascii="Sakkal Majalla" w:eastAsia="Times New Roman" w:hAnsi="Sakkal Majalla" w:cs="Sakkal Majalla"/>
          <w:sz w:val="32"/>
          <w:szCs w:val="32"/>
        </w:rPr>
      </w:pPr>
      <w:r w:rsidRPr="00E938AD">
        <w:rPr>
          <w:rFonts w:ascii="Sakkal Majalla" w:eastAsia="Times New Roman" w:hAnsi="Sakkal Majalla" w:cs="Sakkal Majalla"/>
          <w:sz w:val="32"/>
          <w:szCs w:val="32"/>
          <w:rtl/>
        </w:rPr>
        <w:t>وأخيرًا، أهدي هذا العمل لكل من دعمني بكلمة طيبة، أو نصيحة صادقة، أو تشجيع مستمر، فقد كان لكل واحد منكم دور في وصولي إلى هذه المرحلة، فلكم جميعاً أسمى آيات الشكر والتقدير</w:t>
      </w:r>
      <w:r w:rsidRPr="00E938AD">
        <w:rPr>
          <w:rFonts w:ascii="Sakkal Majalla" w:eastAsia="Times New Roman" w:hAnsi="Sakkal Majalla" w:cs="Sakkal Majalla"/>
          <w:sz w:val="32"/>
          <w:szCs w:val="32"/>
        </w:rPr>
        <w:t>.</w:t>
      </w:r>
    </w:p>
    <w:p w14:paraId="1811DCBE" w14:textId="77777777" w:rsidR="00E938AD" w:rsidRPr="00E938AD" w:rsidRDefault="00E938AD" w:rsidP="00E938AD">
      <w:pPr>
        <w:spacing w:after="0" w:line="240" w:lineRule="auto"/>
        <w:rPr>
          <w:rFonts w:ascii="Times New Roman" w:eastAsia="Times New Roman" w:hAnsi="Times New Roman" w:cs="Times New Roman"/>
          <w:sz w:val="24"/>
          <w:szCs w:val="24"/>
        </w:rPr>
      </w:pPr>
    </w:p>
    <w:p w14:paraId="004E361A" w14:textId="77777777" w:rsidR="00E938AD" w:rsidRDefault="00E938AD" w:rsidP="00E938AD">
      <w:pPr>
        <w:bidi/>
        <w:rPr>
          <w:rtl/>
        </w:rPr>
      </w:pPr>
    </w:p>
    <w:p w14:paraId="537E2516" w14:textId="77777777" w:rsidR="00C65207" w:rsidRDefault="00C65207" w:rsidP="00C65207">
      <w:pPr>
        <w:bidi/>
        <w:rPr>
          <w:rtl/>
        </w:rPr>
      </w:pPr>
    </w:p>
    <w:p w14:paraId="2961AC30" w14:textId="77777777" w:rsidR="00C65207" w:rsidRDefault="00C65207" w:rsidP="00C65207">
      <w:pPr>
        <w:bidi/>
        <w:rPr>
          <w:rtl/>
        </w:rPr>
      </w:pPr>
    </w:p>
    <w:p w14:paraId="23178495" w14:textId="77777777" w:rsidR="00C65207" w:rsidRDefault="00C65207" w:rsidP="00C65207">
      <w:pPr>
        <w:bidi/>
        <w:rPr>
          <w:rtl/>
        </w:rPr>
      </w:pPr>
    </w:p>
    <w:p w14:paraId="5846051F" w14:textId="77777777" w:rsidR="00C65207" w:rsidRDefault="00C65207" w:rsidP="00C65207">
      <w:pPr>
        <w:bidi/>
        <w:rPr>
          <w:rtl/>
        </w:rPr>
      </w:pPr>
    </w:p>
    <w:p w14:paraId="113F4A8F" w14:textId="77777777" w:rsidR="00C65207" w:rsidRDefault="00C65207" w:rsidP="00C65207">
      <w:pPr>
        <w:bidi/>
        <w:rPr>
          <w:rtl/>
        </w:rPr>
      </w:pPr>
    </w:p>
    <w:p w14:paraId="441C10B0" w14:textId="77777777" w:rsidR="00C65207" w:rsidRDefault="00C65207" w:rsidP="00C65207">
      <w:pPr>
        <w:bidi/>
        <w:rPr>
          <w:rtl/>
        </w:rPr>
      </w:pPr>
    </w:p>
    <w:p w14:paraId="03B90762" w14:textId="77777777" w:rsidR="00C65207" w:rsidRDefault="00C65207" w:rsidP="00C65207">
      <w:pPr>
        <w:bidi/>
        <w:rPr>
          <w:rtl/>
        </w:rPr>
      </w:pPr>
    </w:p>
    <w:p w14:paraId="6C5CED1A" w14:textId="77777777" w:rsidR="00C65207" w:rsidRPr="00E938AD" w:rsidRDefault="00C65207" w:rsidP="00C65207">
      <w:pPr>
        <w:bidi/>
        <w:rPr>
          <w:rtl/>
        </w:rPr>
      </w:pPr>
    </w:p>
    <w:p w14:paraId="4400E89E" w14:textId="77777777" w:rsidR="00E938AD" w:rsidRDefault="00E938AD" w:rsidP="00E938AD">
      <w:pPr>
        <w:pStyle w:val="Heading2"/>
        <w:bidi/>
        <w:jc w:val="lowKashida"/>
        <w:rPr>
          <w:rStyle w:val="Strong"/>
          <w:rFonts w:ascii="Sakkal Majalla" w:hAnsi="Sakkal Majalla" w:cs="Sakkal Majalla"/>
          <w:color w:val="000000" w:themeColor="text1"/>
          <w:sz w:val="32"/>
          <w:szCs w:val="32"/>
          <w:rtl/>
        </w:rPr>
      </w:pPr>
    </w:p>
    <w:p w14:paraId="71E8DE12" w14:textId="77777777" w:rsidR="00E938AD" w:rsidRDefault="00C65207" w:rsidP="00C65207">
      <w:pPr>
        <w:pStyle w:val="Heading2"/>
        <w:bidi/>
        <w:jc w:val="center"/>
        <w:rPr>
          <w:rStyle w:val="Strong"/>
          <w:rFonts w:ascii="Sakkal Majalla" w:hAnsi="Sakkal Majalla" w:cs="Sakkal Majalla"/>
          <w:color w:val="000000" w:themeColor="text1"/>
          <w:sz w:val="32"/>
          <w:szCs w:val="32"/>
          <w:rtl/>
        </w:rPr>
      </w:pPr>
      <w:bookmarkStart w:id="2" w:name="_Toc213581170"/>
      <w:bookmarkStart w:id="3" w:name="_Toc213581557"/>
      <w:r>
        <w:rPr>
          <w:rStyle w:val="Strong"/>
          <w:rFonts w:ascii="Sakkal Majalla" w:hAnsi="Sakkal Majalla" w:cs="Sakkal Majalla" w:hint="cs"/>
          <w:color w:val="000000" w:themeColor="text1"/>
          <w:sz w:val="32"/>
          <w:szCs w:val="32"/>
          <w:rtl/>
        </w:rPr>
        <w:t>الشكر والتقدير</w:t>
      </w:r>
      <w:bookmarkEnd w:id="2"/>
      <w:bookmarkEnd w:id="3"/>
    </w:p>
    <w:p w14:paraId="0D9C4F3B" w14:textId="77777777" w:rsidR="00C65207" w:rsidRPr="00C65207" w:rsidRDefault="00C65207" w:rsidP="00C65207">
      <w:pPr>
        <w:spacing w:after="0" w:line="240" w:lineRule="auto"/>
        <w:rPr>
          <w:rFonts w:ascii="Times New Roman" w:eastAsia="Times New Roman" w:hAnsi="Times New Roman" w:cs="Times New Roman"/>
          <w:sz w:val="24"/>
          <w:szCs w:val="24"/>
        </w:rPr>
      </w:pPr>
    </w:p>
    <w:p w14:paraId="4098331F" w14:textId="77777777" w:rsidR="00C65207" w:rsidRPr="00C65207" w:rsidRDefault="00C65207" w:rsidP="004E69CE">
      <w:pPr>
        <w:bidi/>
        <w:spacing w:before="100" w:beforeAutospacing="1" w:after="100" w:afterAutospacing="1" w:line="240" w:lineRule="auto"/>
        <w:jc w:val="center"/>
        <w:rPr>
          <w:rFonts w:ascii="Sakkal Majalla" w:eastAsia="Times New Roman" w:hAnsi="Sakkal Majalla" w:cs="Sakkal Majalla"/>
          <w:sz w:val="32"/>
          <w:szCs w:val="32"/>
        </w:rPr>
      </w:pPr>
      <w:r w:rsidRPr="00C65207">
        <w:rPr>
          <w:rFonts w:ascii="Sakkal Majalla" w:eastAsia="Times New Roman" w:hAnsi="Sakkal Majalla" w:cs="Sakkal Majalla"/>
          <w:sz w:val="32"/>
          <w:szCs w:val="32"/>
          <w:rtl/>
        </w:rPr>
        <w:t>أتقدم بخالص الشكر والتقدير لكل من ساهم في إنجاز هذا البحث، فقد كان لكل من ساعدني علميًا ومعنويًا دور كبير في الوصول إلى هذه المرحلة</w:t>
      </w:r>
      <w:r w:rsidR="004E69CE">
        <w:rPr>
          <w:rFonts w:ascii="Sakkal Majalla" w:eastAsia="Times New Roman" w:hAnsi="Sakkal Majalla" w:cs="Sakkal Majalla" w:hint="cs"/>
          <w:sz w:val="32"/>
          <w:szCs w:val="32"/>
          <w:rtl/>
        </w:rPr>
        <w:t xml:space="preserve"> </w:t>
      </w:r>
      <w:r w:rsidRPr="00C65207">
        <w:rPr>
          <w:rFonts w:ascii="Sakkal Majalla" w:eastAsia="Times New Roman" w:hAnsi="Sakkal Majalla" w:cs="Sakkal Majalla"/>
          <w:sz w:val="32"/>
          <w:szCs w:val="32"/>
          <w:rtl/>
        </w:rPr>
        <w:t>بدايةً، أتوجه بالامتنان العميق إلى أساتذتي الكرام الذين لم يبخلوا عليّ بتوجيهاتهم الحكيمة، وملاحظاتهم الدقيقة، وإثرائهم العلمي الغني، فقد كانت خبراتهم العلمية مصدر إلهام ودعم طوال فترة إعداد الدراسة، وأسهمت بشكل مباشر في تعزيز قدراتي البحثية ومهاراتي التحليلية</w:t>
      </w:r>
      <w:r w:rsidRPr="00C65207">
        <w:rPr>
          <w:rFonts w:ascii="Sakkal Majalla" w:eastAsia="Times New Roman" w:hAnsi="Sakkal Majalla" w:cs="Sakkal Majalla"/>
          <w:sz w:val="32"/>
          <w:szCs w:val="32"/>
        </w:rPr>
        <w:t>.</w:t>
      </w:r>
    </w:p>
    <w:p w14:paraId="29EDF7F1" w14:textId="77777777" w:rsidR="00C65207" w:rsidRPr="00C65207" w:rsidRDefault="00C65207" w:rsidP="00C65207">
      <w:pPr>
        <w:bidi/>
        <w:spacing w:before="100" w:beforeAutospacing="1" w:after="100" w:afterAutospacing="1" w:line="240" w:lineRule="auto"/>
        <w:jc w:val="center"/>
        <w:rPr>
          <w:rFonts w:ascii="Sakkal Majalla" w:eastAsia="Times New Roman" w:hAnsi="Sakkal Majalla" w:cs="Sakkal Majalla"/>
          <w:sz w:val="32"/>
          <w:szCs w:val="32"/>
        </w:rPr>
      </w:pPr>
      <w:r w:rsidRPr="00C65207">
        <w:rPr>
          <w:rFonts w:ascii="Sakkal Majalla" w:eastAsia="Times New Roman" w:hAnsi="Sakkal Majalla" w:cs="Sakkal Majalla"/>
          <w:sz w:val="32"/>
          <w:szCs w:val="32"/>
          <w:rtl/>
        </w:rPr>
        <w:t>كما أود أن أشكر زملائي وأصدقائي على ملاحظاتهم القيمة، ومناقشاتهم البناءة، وتشجيعهم المستمر، والذي كان له أثر واضح في تحسين محتوى البحث وتوسيع آفاق التفكير فيه. وإنني أقدر عالياً كل من ساعدني في الوصول إلى البيانات والمراجع، وساهم في تسهيل جمع المعلومات وتحليلها، فدعمهم كان عنصراً أساسياً في استكمال الدراسة بدقة وموضوعية</w:t>
      </w:r>
      <w:r w:rsidRPr="00C65207">
        <w:rPr>
          <w:rFonts w:ascii="Sakkal Majalla" w:eastAsia="Times New Roman" w:hAnsi="Sakkal Majalla" w:cs="Sakkal Majalla"/>
          <w:sz w:val="32"/>
          <w:szCs w:val="32"/>
        </w:rPr>
        <w:t>.</w:t>
      </w:r>
    </w:p>
    <w:p w14:paraId="294D9D90" w14:textId="77777777" w:rsidR="00C65207" w:rsidRPr="00C65207" w:rsidRDefault="00C65207" w:rsidP="00C65207">
      <w:pPr>
        <w:bidi/>
        <w:spacing w:before="100" w:beforeAutospacing="1" w:after="100" w:afterAutospacing="1" w:line="240" w:lineRule="auto"/>
        <w:jc w:val="center"/>
        <w:rPr>
          <w:rFonts w:ascii="Sakkal Majalla" w:eastAsia="Times New Roman" w:hAnsi="Sakkal Majalla" w:cs="Sakkal Majalla"/>
          <w:sz w:val="32"/>
          <w:szCs w:val="32"/>
        </w:rPr>
      </w:pPr>
      <w:r w:rsidRPr="00C65207">
        <w:rPr>
          <w:rFonts w:ascii="Sakkal Majalla" w:eastAsia="Times New Roman" w:hAnsi="Sakkal Majalla" w:cs="Sakkal Majalla"/>
          <w:sz w:val="32"/>
          <w:szCs w:val="32"/>
          <w:rtl/>
        </w:rPr>
        <w:t xml:space="preserve">ولا يفوتني أن أعبر عن امتناني للمؤسسات والمصادر العلمية التي اعتمدت عليها الدراسة، فقد ساعدتني هذه المصادر على تأسيس قاعدة علمية قوية، وتوفير إطار نظري ومنهجي متكامل يثري الدراسة ويضمن دقتها </w:t>
      </w:r>
      <w:proofErr w:type="spellStart"/>
      <w:r w:rsidRPr="00C65207">
        <w:rPr>
          <w:rFonts w:ascii="Sakkal Majalla" w:eastAsia="Times New Roman" w:hAnsi="Sakkal Majalla" w:cs="Sakkal Majalla"/>
          <w:sz w:val="32"/>
          <w:szCs w:val="32"/>
          <w:rtl/>
        </w:rPr>
        <w:t>وموضوعيتها</w:t>
      </w:r>
      <w:proofErr w:type="spellEnd"/>
      <w:r w:rsidRPr="00C65207">
        <w:rPr>
          <w:rFonts w:ascii="Sakkal Majalla" w:eastAsia="Times New Roman" w:hAnsi="Sakkal Majalla" w:cs="Sakkal Majalla"/>
          <w:sz w:val="32"/>
          <w:szCs w:val="32"/>
        </w:rPr>
        <w:t>.</w:t>
      </w:r>
    </w:p>
    <w:p w14:paraId="21A25BF4" w14:textId="77777777" w:rsidR="00C65207" w:rsidRPr="00C65207" w:rsidRDefault="00C65207" w:rsidP="00C65207">
      <w:pPr>
        <w:bidi/>
        <w:spacing w:before="100" w:beforeAutospacing="1" w:after="100" w:afterAutospacing="1" w:line="240" w:lineRule="auto"/>
        <w:jc w:val="center"/>
        <w:rPr>
          <w:rFonts w:ascii="Sakkal Majalla" w:eastAsia="Times New Roman" w:hAnsi="Sakkal Majalla" w:cs="Sakkal Majalla"/>
          <w:sz w:val="32"/>
          <w:szCs w:val="32"/>
        </w:rPr>
      </w:pPr>
      <w:r w:rsidRPr="00C65207">
        <w:rPr>
          <w:rFonts w:ascii="Sakkal Majalla" w:eastAsia="Times New Roman" w:hAnsi="Sakkal Majalla" w:cs="Sakkal Majalla"/>
          <w:sz w:val="32"/>
          <w:szCs w:val="32"/>
          <w:rtl/>
        </w:rPr>
        <w:t>ختاماً، أتقدم بالشكر لكل من ساهم بطريقة مباشرة أو غير مباشرة في إنجاز هذا البحث، سائلاً المولى عز وجل أن يجعل هذا العمل إضافة علمية مفيدة، ويكتب أجر كل من ساعدني وساندني لتحقيق هذا الإنجاز الأكاديمي</w:t>
      </w:r>
      <w:r w:rsidRPr="00C65207">
        <w:rPr>
          <w:rFonts w:ascii="Sakkal Majalla" w:eastAsia="Times New Roman" w:hAnsi="Sakkal Majalla" w:cs="Sakkal Majalla"/>
          <w:sz w:val="32"/>
          <w:szCs w:val="32"/>
        </w:rPr>
        <w:t>.</w:t>
      </w:r>
    </w:p>
    <w:p w14:paraId="6CAE73C8" w14:textId="77777777" w:rsidR="00C65207" w:rsidRPr="00C65207" w:rsidRDefault="00C65207" w:rsidP="00C65207">
      <w:pPr>
        <w:bidi/>
        <w:rPr>
          <w:rtl/>
        </w:rPr>
      </w:pPr>
    </w:p>
    <w:p w14:paraId="7B9CBF2E" w14:textId="77777777" w:rsidR="00E938AD" w:rsidRDefault="00E938AD" w:rsidP="00E938AD">
      <w:pPr>
        <w:pStyle w:val="Heading2"/>
        <w:bidi/>
        <w:jc w:val="lowKashida"/>
        <w:rPr>
          <w:rStyle w:val="Strong"/>
          <w:rFonts w:ascii="Sakkal Majalla" w:hAnsi="Sakkal Majalla" w:cs="Sakkal Majalla"/>
          <w:color w:val="000000" w:themeColor="text1"/>
          <w:sz w:val="32"/>
          <w:szCs w:val="32"/>
          <w:rtl/>
        </w:rPr>
      </w:pPr>
    </w:p>
    <w:p w14:paraId="475F4DE8" w14:textId="77777777" w:rsidR="004E69CE" w:rsidRDefault="004E69CE" w:rsidP="004E69CE">
      <w:pPr>
        <w:bidi/>
        <w:rPr>
          <w:rtl/>
        </w:rPr>
      </w:pPr>
    </w:p>
    <w:p w14:paraId="2E3CA369" w14:textId="77777777" w:rsidR="004E69CE" w:rsidRDefault="004E69CE" w:rsidP="004E69CE">
      <w:pPr>
        <w:bidi/>
        <w:rPr>
          <w:rtl/>
        </w:rPr>
      </w:pPr>
    </w:p>
    <w:p w14:paraId="6755BCB9" w14:textId="77777777" w:rsidR="004E69CE" w:rsidRPr="004E69CE" w:rsidRDefault="004E69CE" w:rsidP="004E69CE">
      <w:pPr>
        <w:bidi/>
        <w:rPr>
          <w:rtl/>
        </w:rPr>
      </w:pPr>
    </w:p>
    <w:p w14:paraId="5F35ED48" w14:textId="77777777" w:rsidR="004E6C79" w:rsidRPr="004E6C79" w:rsidRDefault="004E6C79" w:rsidP="00E938AD">
      <w:pPr>
        <w:pStyle w:val="Heading2"/>
        <w:bidi/>
        <w:jc w:val="lowKashida"/>
        <w:rPr>
          <w:rFonts w:ascii="Sakkal Majalla" w:hAnsi="Sakkal Majalla" w:cs="Sakkal Majalla"/>
          <w:color w:val="000000" w:themeColor="text1"/>
          <w:sz w:val="32"/>
          <w:szCs w:val="32"/>
        </w:rPr>
      </w:pPr>
      <w:bookmarkStart w:id="4" w:name="_Toc213581171"/>
      <w:bookmarkStart w:id="5" w:name="_Toc213581558"/>
      <w:r w:rsidRPr="004E6C79">
        <w:rPr>
          <w:rStyle w:val="Strong"/>
          <w:rFonts w:ascii="Sakkal Majalla" w:hAnsi="Sakkal Majalla" w:cs="Sakkal Majalla"/>
          <w:color w:val="000000" w:themeColor="text1"/>
          <w:sz w:val="32"/>
          <w:szCs w:val="32"/>
          <w:rtl/>
        </w:rPr>
        <w:lastRenderedPageBreak/>
        <w:t>الملخص</w:t>
      </w:r>
      <w:bookmarkEnd w:id="4"/>
      <w:bookmarkEnd w:id="5"/>
      <w:r w:rsidRPr="004E6C79">
        <w:rPr>
          <w:rStyle w:val="Strong"/>
          <w:rFonts w:ascii="Sakkal Majalla" w:hAnsi="Sakkal Majalla" w:cs="Sakkal Majalla"/>
          <w:color w:val="000000" w:themeColor="text1"/>
          <w:sz w:val="32"/>
          <w:szCs w:val="32"/>
          <w:rtl/>
        </w:rPr>
        <w:t xml:space="preserve"> </w:t>
      </w:r>
    </w:p>
    <w:p w14:paraId="32DCC876" w14:textId="77777777" w:rsidR="004E6C79" w:rsidRPr="004E6C79" w:rsidRDefault="004E6C79" w:rsidP="004E6C79">
      <w:pPr>
        <w:pStyle w:val="NormalWeb"/>
        <w:bidi/>
        <w:ind w:firstLine="720"/>
        <w:jc w:val="lowKashida"/>
        <w:rPr>
          <w:rFonts w:ascii="Sakkal Majalla" w:hAnsi="Sakkal Majalla" w:cs="Sakkal Majalla"/>
          <w:sz w:val="32"/>
          <w:szCs w:val="32"/>
        </w:rPr>
      </w:pPr>
      <w:r w:rsidRPr="004E6C79">
        <w:rPr>
          <w:rFonts w:ascii="Sakkal Majalla" w:hAnsi="Sakkal Majalla" w:cs="Sakkal Majalla"/>
          <w:sz w:val="32"/>
          <w:szCs w:val="32"/>
          <w:rtl/>
        </w:rPr>
        <w:t xml:space="preserve">تهدف هذه الدراسة إلى التعرف على تأثير أنشطة التسويق عبر شبكات التواصل الاجتماعي على سلوك المستهلك الشرائي لدى مستخدمي تطبيق نعناع في المملكة العربية السعودية، مع التركيز على تحليل تأثير محتوى الإعلانات، التفاعل مع المنشورات، آراء المؤثرين، والعروض الترويجية، بالإضافة إلى دراسة الفروق وفق الخصائص الديموغرافية للمستهلك. اعتمدت الدراسة على المنهج الوصفي التحليلي، حيث تم جمع البيانات باستخدام </w:t>
      </w:r>
      <w:proofErr w:type="gramStart"/>
      <w:r w:rsidRPr="004E6C79">
        <w:rPr>
          <w:rFonts w:ascii="Sakkal Majalla" w:hAnsi="Sakkal Majalla" w:cs="Sakkal Majalla"/>
          <w:sz w:val="32"/>
          <w:szCs w:val="32"/>
          <w:rtl/>
        </w:rPr>
        <w:t>استبيان</w:t>
      </w:r>
      <w:proofErr w:type="gramEnd"/>
      <w:r w:rsidRPr="004E6C79">
        <w:rPr>
          <w:rFonts w:ascii="Sakkal Majalla" w:hAnsi="Sakkal Majalla" w:cs="Sakkal Majalla"/>
          <w:sz w:val="32"/>
          <w:szCs w:val="32"/>
          <w:rtl/>
        </w:rPr>
        <w:t xml:space="preserve"> مكون من عدة محاور شملت سلوك المستهلك الشرائي، محتوى الإعلانات، التفاعل مع المحتوى، آراء المؤثرين، والعروض الترويجية والمسابقات، واستخدم الباحث مقياس </w:t>
      </w:r>
      <w:proofErr w:type="spellStart"/>
      <w:r w:rsidRPr="004E6C79">
        <w:rPr>
          <w:rFonts w:ascii="Sakkal Majalla" w:hAnsi="Sakkal Majalla" w:cs="Sakkal Majalla"/>
          <w:sz w:val="32"/>
          <w:szCs w:val="32"/>
          <w:rtl/>
        </w:rPr>
        <w:t>ليكرت</w:t>
      </w:r>
      <w:proofErr w:type="spellEnd"/>
      <w:r w:rsidRPr="004E6C79">
        <w:rPr>
          <w:rFonts w:ascii="Sakkal Majalla" w:hAnsi="Sakkal Majalla" w:cs="Sakkal Majalla"/>
          <w:sz w:val="32"/>
          <w:szCs w:val="32"/>
          <w:rtl/>
        </w:rPr>
        <w:t xml:space="preserve"> بخمسة مستويات. وقد تكونت عينة الدراسة من 300 مستخدم نشط لتطبيق نعناع في المملكة العربية السعودية، شملت مختلف الفئات العمرية، الجنس، المستوى التعليمي، والدخل الشهري، وتم اختيارهم بطريقة عشوائية. أظهرت نتائج الدراسة وجود تأثير إيجابي وذو دلالة إحصائية لأنشطة التسويق عبر شبكات التواصل الاجتماعي على سلوك المستهلك الشرائي، كما تبين أن محتوى الإعلانات، التفاعل مع المنشورات، آراء المؤثرين، والعروض الترويجية والمسابقات تلعب دورًا مهمًا في تعزيز قرار الشراء. كما لوحظت فروق في التأثير وفق الخصائص الديموغرافية، حيث تميل الفئات الأصغر عمرًا إلى التفاعل الأسرع مع الحملات الإعلانية، بينما تركز الفئات الأكبر على جودة المحتوى وموثوقية المؤثرين. توصي الدراسة بضرورة تعزيز جودة المحتوى التسويقي، تشجيع التفاعل الاجتماعي، الاستفادة من المؤثرين الموثوقين، تصميم حملات ترويجية متزامنة، واستهداف الحملات وفق الخصائص الديموغرافية لضمان فعالية أكبر، مع مراقبة الأداء وتحليل النتائج بشكل مستمر لتعديل الاستراتيجيات التسويقية</w:t>
      </w:r>
      <w:r w:rsidRPr="004E6C79">
        <w:rPr>
          <w:rFonts w:ascii="Sakkal Majalla" w:hAnsi="Sakkal Majalla" w:cs="Sakkal Majalla"/>
          <w:sz w:val="32"/>
          <w:szCs w:val="32"/>
        </w:rPr>
        <w:t>.</w:t>
      </w:r>
    </w:p>
    <w:p w14:paraId="5B032085" w14:textId="77777777" w:rsidR="004E6C79" w:rsidRPr="004E6C79" w:rsidRDefault="004E6C79" w:rsidP="004E6C79">
      <w:pPr>
        <w:pStyle w:val="NormalWeb"/>
        <w:bidi/>
        <w:ind w:firstLine="720"/>
        <w:jc w:val="lowKashida"/>
        <w:rPr>
          <w:rFonts w:ascii="Sakkal Majalla" w:hAnsi="Sakkal Majalla" w:cs="Sakkal Majalla"/>
          <w:sz w:val="32"/>
          <w:szCs w:val="32"/>
        </w:rPr>
      </w:pPr>
      <w:r w:rsidRPr="004E6C79">
        <w:rPr>
          <w:rStyle w:val="Strong"/>
          <w:rFonts w:ascii="Sakkal Majalla" w:hAnsi="Sakkal Majalla" w:cs="Sakkal Majalla"/>
          <w:sz w:val="32"/>
          <w:szCs w:val="32"/>
          <w:rtl/>
        </w:rPr>
        <w:t>الكلمات المفتاحية</w:t>
      </w:r>
      <w:r w:rsidRPr="004E6C79">
        <w:rPr>
          <w:rStyle w:val="Strong"/>
          <w:rFonts w:ascii="Sakkal Majalla" w:hAnsi="Sakkal Majalla" w:cs="Sakkal Majalla"/>
          <w:sz w:val="32"/>
          <w:szCs w:val="32"/>
        </w:rPr>
        <w:t>:</w:t>
      </w:r>
      <w:r w:rsidRPr="004E6C79">
        <w:rPr>
          <w:rFonts w:ascii="Sakkal Majalla" w:hAnsi="Sakkal Majalla" w:cs="Sakkal Majalla"/>
          <w:sz w:val="32"/>
          <w:szCs w:val="32"/>
        </w:rPr>
        <w:t xml:space="preserve"> </w:t>
      </w:r>
      <w:r w:rsidRPr="004E6C79">
        <w:rPr>
          <w:rFonts w:ascii="Sakkal Majalla" w:hAnsi="Sakkal Majalla" w:cs="Sakkal Majalla"/>
          <w:sz w:val="32"/>
          <w:szCs w:val="32"/>
          <w:rtl/>
        </w:rPr>
        <w:t>التسويق الرقمي، شبكات التواصل الاجتماعي، سلوك المستهلك الشرائي، تطبيق نعناع، المؤثرون، العروض الترويجية</w:t>
      </w:r>
      <w:r w:rsidRPr="004E6C79">
        <w:rPr>
          <w:rFonts w:ascii="Sakkal Majalla" w:hAnsi="Sakkal Majalla" w:cs="Sakkal Majalla"/>
          <w:sz w:val="32"/>
          <w:szCs w:val="32"/>
        </w:rPr>
        <w:t>.</w:t>
      </w:r>
    </w:p>
    <w:p w14:paraId="22037D5D" w14:textId="77777777" w:rsidR="004E6C79" w:rsidRDefault="004E6C79" w:rsidP="004E6C79"/>
    <w:p w14:paraId="7AED139A" w14:textId="77777777" w:rsidR="004E6C79" w:rsidRDefault="004E6C79" w:rsidP="004E6C79"/>
    <w:p w14:paraId="7415EB56" w14:textId="77777777" w:rsidR="004E6C79" w:rsidRDefault="004E6C79" w:rsidP="004E6C79"/>
    <w:p w14:paraId="07F22DC5" w14:textId="77777777" w:rsidR="004E6C79" w:rsidRDefault="004E6C79" w:rsidP="004E6C79"/>
    <w:p w14:paraId="70D284DA" w14:textId="77777777" w:rsidR="004E6C79" w:rsidRDefault="004E6C79" w:rsidP="004E6C79"/>
    <w:p w14:paraId="573F986E" w14:textId="77777777" w:rsidR="004E6C79" w:rsidRDefault="004E6C79" w:rsidP="004E6C79"/>
    <w:p w14:paraId="3DC789E7" w14:textId="77777777" w:rsidR="004E6C79" w:rsidRDefault="004E6C79" w:rsidP="004E6C79"/>
    <w:p w14:paraId="2B0249DF" w14:textId="77777777" w:rsidR="004E6C79" w:rsidRDefault="004E6C79" w:rsidP="004E6C79"/>
    <w:p w14:paraId="11D8B985" w14:textId="77777777" w:rsidR="004E6C79" w:rsidRPr="004E6C79" w:rsidRDefault="004E6C79" w:rsidP="004E6C79">
      <w:pPr>
        <w:pStyle w:val="Heading2"/>
        <w:rPr>
          <w:rFonts w:asciiTheme="majorBidi" w:hAnsiTheme="majorBidi"/>
          <w:color w:val="000000" w:themeColor="text1"/>
          <w:sz w:val="24"/>
          <w:szCs w:val="24"/>
        </w:rPr>
      </w:pPr>
      <w:bookmarkStart w:id="6" w:name="_Toc213581172"/>
      <w:bookmarkStart w:id="7" w:name="_Toc213581559"/>
      <w:r w:rsidRPr="004E6C79">
        <w:rPr>
          <w:rStyle w:val="Strong"/>
          <w:rFonts w:asciiTheme="majorBidi" w:hAnsiTheme="majorBidi"/>
          <w:color w:val="000000" w:themeColor="text1"/>
          <w:sz w:val="24"/>
          <w:szCs w:val="24"/>
        </w:rPr>
        <w:lastRenderedPageBreak/>
        <w:t>Abstract</w:t>
      </w:r>
      <w:bookmarkEnd w:id="6"/>
      <w:bookmarkEnd w:id="7"/>
    </w:p>
    <w:p w14:paraId="4251DE0F" w14:textId="77777777" w:rsidR="004E6C79" w:rsidRDefault="004E6C79" w:rsidP="004E6C79">
      <w:pPr>
        <w:pStyle w:val="NormalWeb"/>
        <w:ind w:firstLine="720"/>
        <w:jc w:val="lowKashida"/>
      </w:pPr>
      <w:r>
        <w:t>This study aims to explore the impact of social media marketing activities on consumer buying behavior among Nana app users in Saudi Arabia, with a particular focus on the influence of ad content, interaction with posts, influencer opinions, and promotional campaigns, as well as examining differences according to consumer demographic characteristics. The study employed a descriptive-analytical methodology, collecting data through a structured questionnaire that covered consumer buying behavior, ad content, interaction with content, influencer opinions, and promotional offers and contests, using a five-point Likert scale. The study sample consisted of 300 active Nana app users in Saudi Arabia, representing various age groups, genders, educational levels, and income brackets, selected randomly. The findings revealed a significant positive effect of social media marketing activities on consumer buying behavior, showing that ad content, interaction with posts, influencer opinions, and promotional offers play a vital role in enhancing purchase decisions. Demographic differences were also observed, with younger age groups responding more quickly to marketing campaigns, while older groups focused more on content quality and influencer credibility. The study recommends enhancing the quality of marketing content, encouraging social interaction, leveraging trusted influencers, designing synchronized promotional campaigns, and targeting campaigns based on demographic characteristics to maximize effectiveness, while continuously monitoring and analyzing results to adjust marketing strategies.</w:t>
      </w:r>
    </w:p>
    <w:p w14:paraId="59C0CEDF" w14:textId="77777777" w:rsidR="004E6C79" w:rsidRDefault="004E6C79" w:rsidP="004E6C79">
      <w:pPr>
        <w:pStyle w:val="NormalWeb"/>
      </w:pPr>
      <w:r>
        <w:rPr>
          <w:rStyle w:val="Strong"/>
        </w:rPr>
        <w:t>Keywords:</w:t>
      </w:r>
      <w:r>
        <w:t xml:space="preserve"> Digital Marketing, Social Media, Consumer Buying Behavior, Nana App, Influencers, Promotional Offers.</w:t>
      </w:r>
    </w:p>
    <w:p w14:paraId="54CD30A7" w14:textId="77777777" w:rsidR="004E6C79" w:rsidRDefault="004E6C79" w:rsidP="004E6C79">
      <w:pPr>
        <w:bidi/>
        <w:spacing w:before="240" w:after="100" w:afterAutospacing="1" w:line="276" w:lineRule="auto"/>
        <w:ind w:left="360"/>
        <w:jc w:val="center"/>
        <w:rPr>
          <w:rFonts w:ascii="Times New Roman" w:eastAsia="Times New Roman" w:hAnsi="Times New Roman" w:cs="Sakkal Majalla"/>
          <w:b/>
          <w:bCs/>
          <w:sz w:val="24"/>
          <w:szCs w:val="32"/>
          <w:rtl/>
        </w:rPr>
      </w:pPr>
    </w:p>
    <w:p w14:paraId="5ED0693B" w14:textId="77777777" w:rsidR="001E6300" w:rsidRDefault="001E6300" w:rsidP="001E6300">
      <w:pPr>
        <w:bidi/>
        <w:spacing w:before="240" w:after="100" w:afterAutospacing="1" w:line="276" w:lineRule="auto"/>
        <w:ind w:left="360"/>
        <w:jc w:val="center"/>
        <w:rPr>
          <w:rFonts w:ascii="Times New Roman" w:eastAsia="Times New Roman" w:hAnsi="Times New Roman" w:cs="Sakkal Majalla"/>
          <w:b/>
          <w:bCs/>
          <w:sz w:val="24"/>
          <w:szCs w:val="32"/>
          <w:rtl/>
        </w:rPr>
      </w:pPr>
    </w:p>
    <w:p w14:paraId="7C61F238" w14:textId="77777777" w:rsidR="001E6300" w:rsidRDefault="001E6300" w:rsidP="001E6300">
      <w:pPr>
        <w:bidi/>
        <w:spacing w:before="240" w:after="100" w:afterAutospacing="1" w:line="276" w:lineRule="auto"/>
        <w:ind w:left="360"/>
        <w:jc w:val="center"/>
        <w:rPr>
          <w:rFonts w:ascii="Times New Roman" w:eastAsia="Times New Roman" w:hAnsi="Times New Roman" w:cs="Sakkal Majalla"/>
          <w:b/>
          <w:bCs/>
          <w:sz w:val="24"/>
          <w:szCs w:val="32"/>
          <w:rtl/>
        </w:rPr>
      </w:pPr>
    </w:p>
    <w:p w14:paraId="54963CDD" w14:textId="77777777" w:rsidR="001E6300" w:rsidRDefault="001E6300" w:rsidP="001E6300">
      <w:pPr>
        <w:bidi/>
        <w:spacing w:before="240" w:after="100" w:afterAutospacing="1" w:line="276" w:lineRule="auto"/>
        <w:ind w:left="360"/>
        <w:jc w:val="center"/>
        <w:rPr>
          <w:rFonts w:ascii="Times New Roman" w:eastAsia="Times New Roman" w:hAnsi="Times New Roman" w:cs="Sakkal Majalla"/>
          <w:b/>
          <w:bCs/>
          <w:sz w:val="24"/>
          <w:szCs w:val="32"/>
          <w:rtl/>
        </w:rPr>
      </w:pPr>
    </w:p>
    <w:p w14:paraId="22A9C121" w14:textId="77777777" w:rsidR="001E6300" w:rsidRDefault="001E6300" w:rsidP="001E6300">
      <w:pPr>
        <w:bidi/>
        <w:spacing w:before="240" w:after="100" w:afterAutospacing="1" w:line="276" w:lineRule="auto"/>
        <w:ind w:left="360"/>
        <w:jc w:val="center"/>
        <w:rPr>
          <w:rFonts w:ascii="Times New Roman" w:eastAsia="Times New Roman" w:hAnsi="Times New Roman" w:cs="Sakkal Majalla"/>
          <w:b/>
          <w:bCs/>
          <w:sz w:val="24"/>
          <w:szCs w:val="32"/>
          <w:rtl/>
        </w:rPr>
      </w:pPr>
    </w:p>
    <w:p w14:paraId="6562D678" w14:textId="77777777" w:rsidR="004E69CE" w:rsidRDefault="004E69CE" w:rsidP="004E69CE">
      <w:pPr>
        <w:bidi/>
        <w:spacing w:before="240" w:after="100" w:afterAutospacing="1" w:line="276" w:lineRule="auto"/>
        <w:ind w:left="360"/>
        <w:jc w:val="center"/>
        <w:rPr>
          <w:rFonts w:ascii="Times New Roman" w:eastAsia="Times New Roman" w:hAnsi="Times New Roman" w:cs="Sakkal Majalla"/>
          <w:b/>
          <w:bCs/>
          <w:sz w:val="24"/>
          <w:szCs w:val="32"/>
          <w:rtl/>
        </w:rPr>
      </w:pPr>
    </w:p>
    <w:p w14:paraId="1BCA9E60" w14:textId="77777777" w:rsidR="004E69CE" w:rsidRDefault="004E69CE" w:rsidP="004E69CE">
      <w:pPr>
        <w:bidi/>
        <w:spacing w:before="240" w:after="100" w:afterAutospacing="1" w:line="276" w:lineRule="auto"/>
        <w:ind w:left="360"/>
        <w:jc w:val="center"/>
        <w:rPr>
          <w:rFonts w:ascii="Times New Roman" w:eastAsia="Times New Roman" w:hAnsi="Times New Roman" w:cs="Sakkal Majalla"/>
          <w:b/>
          <w:bCs/>
          <w:sz w:val="24"/>
          <w:szCs w:val="32"/>
          <w:rtl/>
        </w:rPr>
      </w:pPr>
    </w:p>
    <w:p w14:paraId="472A881D" w14:textId="77777777" w:rsidR="004E69CE" w:rsidRDefault="004E69CE" w:rsidP="004E69CE">
      <w:pPr>
        <w:bidi/>
        <w:spacing w:before="240" w:after="100" w:afterAutospacing="1" w:line="276" w:lineRule="auto"/>
        <w:ind w:left="360"/>
        <w:jc w:val="center"/>
        <w:rPr>
          <w:rFonts w:ascii="Times New Roman" w:eastAsia="Times New Roman" w:hAnsi="Times New Roman" w:cs="Sakkal Majalla"/>
          <w:b/>
          <w:bCs/>
          <w:sz w:val="24"/>
          <w:szCs w:val="32"/>
          <w:rtl/>
        </w:rPr>
      </w:pPr>
    </w:p>
    <w:sdt>
      <w:sdtPr>
        <w:rPr>
          <w:rFonts w:ascii="Sakkal Majalla" w:eastAsia="Calibri" w:hAnsi="Sakkal Majalla" w:cs="Sakkal Majalla"/>
          <w:b/>
          <w:bCs/>
          <w:color w:val="000000" w:themeColor="text1"/>
          <w:sz w:val="22"/>
          <w:szCs w:val="22"/>
          <w:rtl/>
        </w:rPr>
        <w:id w:val="-1068263828"/>
        <w:docPartObj>
          <w:docPartGallery w:val="Table of Contents"/>
          <w:docPartUnique/>
        </w:docPartObj>
      </w:sdtPr>
      <w:sdtEndPr>
        <w:rPr>
          <w:rFonts w:ascii="Calibri" w:hAnsi="Calibri" w:cs="Arial"/>
          <w:noProof/>
          <w:color w:val="auto"/>
        </w:rPr>
      </w:sdtEndPr>
      <w:sdtContent>
        <w:p w14:paraId="45B4A610" w14:textId="77777777" w:rsidR="00294AA3" w:rsidRPr="00341479" w:rsidRDefault="00341479" w:rsidP="00341479">
          <w:pPr>
            <w:pStyle w:val="TOCHeading"/>
            <w:bidi/>
            <w:jc w:val="center"/>
            <w:rPr>
              <w:rFonts w:ascii="Sakkal Majalla" w:hAnsi="Sakkal Majalla" w:cs="Sakkal Majalla"/>
              <w:b/>
              <w:bCs/>
              <w:color w:val="000000" w:themeColor="text1"/>
            </w:rPr>
          </w:pPr>
          <w:r w:rsidRPr="00341479">
            <w:rPr>
              <w:rFonts w:ascii="Sakkal Majalla" w:hAnsi="Sakkal Majalla" w:cs="Sakkal Majalla"/>
              <w:b/>
              <w:bCs/>
              <w:color w:val="000000" w:themeColor="text1"/>
              <w:rtl/>
            </w:rPr>
            <w:t>قائمة المحتويات</w:t>
          </w:r>
        </w:p>
        <w:p w14:paraId="3E53925F" w14:textId="77777777" w:rsidR="00294AA3" w:rsidRDefault="00294AA3" w:rsidP="00294AA3">
          <w:pPr>
            <w:pStyle w:val="TOC2"/>
            <w:tabs>
              <w:tab w:val="right" w:leader="dot" w:pos="9350"/>
            </w:tabs>
            <w:bidi/>
            <w:rPr>
              <w:rFonts w:asciiTheme="minorHAnsi" w:eastAsiaTheme="minorEastAsia" w:hAnsiTheme="minorHAnsi" w:cstheme="minorBidi"/>
              <w:noProof/>
            </w:rPr>
          </w:pPr>
          <w:r>
            <w:fldChar w:fldCharType="begin"/>
          </w:r>
          <w:r>
            <w:instrText xml:space="preserve"> TOC \o "1-3" \h \z \u </w:instrText>
          </w:r>
          <w:r>
            <w:fldChar w:fldCharType="separate"/>
          </w:r>
          <w:hyperlink w:anchor="_Toc213581556" w:history="1">
            <w:r w:rsidRPr="00333501">
              <w:rPr>
                <w:rStyle w:val="Hyperlink"/>
                <w:rFonts w:ascii="Sakkal Majalla" w:hAnsi="Sakkal Majalla" w:cs="Sakkal Majalla" w:hint="eastAsia"/>
                <w:b/>
                <w:bCs/>
                <w:noProof/>
                <w:rtl/>
              </w:rPr>
              <w:t>الإهداء</w:t>
            </w:r>
            <w:r>
              <w:rPr>
                <w:noProof/>
                <w:webHidden/>
              </w:rPr>
              <w:tab/>
            </w:r>
            <w:r>
              <w:rPr>
                <w:noProof/>
                <w:webHidden/>
              </w:rPr>
              <w:fldChar w:fldCharType="begin"/>
            </w:r>
            <w:r>
              <w:rPr>
                <w:noProof/>
                <w:webHidden/>
              </w:rPr>
              <w:instrText xml:space="preserve"> PAGEREF _Toc213581556 \h </w:instrText>
            </w:r>
            <w:r>
              <w:rPr>
                <w:noProof/>
                <w:webHidden/>
              </w:rPr>
            </w:r>
            <w:r>
              <w:rPr>
                <w:noProof/>
                <w:webHidden/>
              </w:rPr>
              <w:fldChar w:fldCharType="separate"/>
            </w:r>
            <w:r w:rsidR="00012B87">
              <w:rPr>
                <w:rFonts w:hint="eastAsia"/>
                <w:noProof/>
                <w:webHidden/>
                <w:rtl/>
              </w:rPr>
              <w:t>‌أ</w:t>
            </w:r>
            <w:r>
              <w:rPr>
                <w:noProof/>
                <w:webHidden/>
              </w:rPr>
              <w:fldChar w:fldCharType="end"/>
            </w:r>
          </w:hyperlink>
        </w:p>
        <w:p w14:paraId="27232932"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57" w:history="1">
            <w:r w:rsidRPr="00333501">
              <w:rPr>
                <w:rStyle w:val="Hyperlink"/>
                <w:rFonts w:ascii="Sakkal Majalla" w:hAnsi="Sakkal Majalla" w:cs="Sakkal Majalla" w:hint="eastAsia"/>
                <w:b/>
                <w:bCs/>
                <w:noProof/>
                <w:rtl/>
              </w:rPr>
              <w:t>الشكر</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والتقدير</w:t>
            </w:r>
            <w:r>
              <w:rPr>
                <w:noProof/>
                <w:webHidden/>
              </w:rPr>
              <w:tab/>
            </w:r>
            <w:r>
              <w:rPr>
                <w:noProof/>
                <w:webHidden/>
              </w:rPr>
              <w:fldChar w:fldCharType="begin"/>
            </w:r>
            <w:r>
              <w:rPr>
                <w:noProof/>
                <w:webHidden/>
              </w:rPr>
              <w:instrText xml:space="preserve"> PAGEREF _Toc213581557 \h </w:instrText>
            </w:r>
            <w:r>
              <w:rPr>
                <w:noProof/>
                <w:webHidden/>
              </w:rPr>
            </w:r>
            <w:r>
              <w:rPr>
                <w:noProof/>
                <w:webHidden/>
              </w:rPr>
              <w:fldChar w:fldCharType="separate"/>
            </w:r>
            <w:r w:rsidR="00012B87">
              <w:rPr>
                <w:rFonts w:hint="eastAsia"/>
                <w:noProof/>
                <w:webHidden/>
                <w:rtl/>
              </w:rPr>
              <w:t>‌ب</w:t>
            </w:r>
            <w:r>
              <w:rPr>
                <w:noProof/>
                <w:webHidden/>
              </w:rPr>
              <w:fldChar w:fldCharType="end"/>
            </w:r>
          </w:hyperlink>
        </w:p>
        <w:p w14:paraId="0AF01F1C"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58" w:history="1">
            <w:r w:rsidRPr="00333501">
              <w:rPr>
                <w:rStyle w:val="Hyperlink"/>
                <w:rFonts w:ascii="Sakkal Majalla" w:hAnsi="Sakkal Majalla" w:cs="Sakkal Majalla" w:hint="eastAsia"/>
                <w:b/>
                <w:bCs/>
                <w:noProof/>
                <w:rtl/>
              </w:rPr>
              <w:t>الملخص</w:t>
            </w:r>
            <w:r>
              <w:rPr>
                <w:noProof/>
                <w:webHidden/>
              </w:rPr>
              <w:tab/>
            </w:r>
            <w:r>
              <w:rPr>
                <w:noProof/>
                <w:webHidden/>
              </w:rPr>
              <w:fldChar w:fldCharType="begin"/>
            </w:r>
            <w:r>
              <w:rPr>
                <w:noProof/>
                <w:webHidden/>
              </w:rPr>
              <w:instrText xml:space="preserve"> PAGEREF _Toc213581558 \h </w:instrText>
            </w:r>
            <w:r>
              <w:rPr>
                <w:noProof/>
                <w:webHidden/>
              </w:rPr>
            </w:r>
            <w:r>
              <w:rPr>
                <w:noProof/>
                <w:webHidden/>
              </w:rPr>
              <w:fldChar w:fldCharType="separate"/>
            </w:r>
            <w:r w:rsidR="00012B87">
              <w:rPr>
                <w:rFonts w:hint="eastAsia"/>
                <w:noProof/>
                <w:webHidden/>
                <w:rtl/>
              </w:rPr>
              <w:t>‌ج</w:t>
            </w:r>
            <w:r>
              <w:rPr>
                <w:noProof/>
                <w:webHidden/>
              </w:rPr>
              <w:fldChar w:fldCharType="end"/>
            </w:r>
          </w:hyperlink>
        </w:p>
        <w:p w14:paraId="38E634A3"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59" w:history="1">
            <w:r w:rsidRPr="00333501">
              <w:rPr>
                <w:rStyle w:val="Hyperlink"/>
                <w:rFonts w:asciiTheme="majorBidi" w:hAnsiTheme="majorBidi"/>
                <w:b/>
                <w:bCs/>
                <w:noProof/>
              </w:rPr>
              <w:t>Abstract</w:t>
            </w:r>
            <w:r>
              <w:rPr>
                <w:noProof/>
                <w:webHidden/>
              </w:rPr>
              <w:tab/>
            </w:r>
            <w:r>
              <w:rPr>
                <w:noProof/>
                <w:webHidden/>
              </w:rPr>
              <w:fldChar w:fldCharType="begin"/>
            </w:r>
            <w:r>
              <w:rPr>
                <w:noProof/>
                <w:webHidden/>
              </w:rPr>
              <w:instrText xml:space="preserve"> PAGEREF _Toc213581559 \h </w:instrText>
            </w:r>
            <w:r>
              <w:rPr>
                <w:noProof/>
                <w:webHidden/>
              </w:rPr>
            </w:r>
            <w:r>
              <w:rPr>
                <w:noProof/>
                <w:webHidden/>
              </w:rPr>
              <w:fldChar w:fldCharType="separate"/>
            </w:r>
            <w:r w:rsidR="00012B87">
              <w:rPr>
                <w:rFonts w:hint="eastAsia"/>
                <w:noProof/>
                <w:webHidden/>
                <w:rtl/>
              </w:rPr>
              <w:t>‌د</w:t>
            </w:r>
            <w:r>
              <w:rPr>
                <w:noProof/>
                <w:webHidden/>
              </w:rPr>
              <w:fldChar w:fldCharType="end"/>
            </w:r>
          </w:hyperlink>
        </w:p>
        <w:p w14:paraId="727E2548"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560" w:history="1">
            <w:r w:rsidRPr="00333501">
              <w:rPr>
                <w:rStyle w:val="Hyperlink"/>
                <w:rFonts w:ascii="Sakkal Majalla" w:eastAsia="Times New Roman" w:hAnsi="Sakkal Majalla" w:cs="Sakkal Majalla" w:hint="eastAsia"/>
                <w:b/>
                <w:bCs/>
                <w:noProof/>
                <w:rtl/>
              </w:rPr>
              <w:t>الفصل</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الأول</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المقدمة</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والإطار</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التمهيدي</w:t>
            </w:r>
            <w:r>
              <w:rPr>
                <w:noProof/>
                <w:webHidden/>
              </w:rPr>
              <w:tab/>
            </w:r>
            <w:r>
              <w:rPr>
                <w:noProof/>
                <w:webHidden/>
              </w:rPr>
              <w:fldChar w:fldCharType="begin"/>
            </w:r>
            <w:r>
              <w:rPr>
                <w:noProof/>
                <w:webHidden/>
              </w:rPr>
              <w:instrText xml:space="preserve"> PAGEREF _Toc213581560 \h </w:instrText>
            </w:r>
            <w:r>
              <w:rPr>
                <w:noProof/>
                <w:webHidden/>
              </w:rPr>
            </w:r>
            <w:r>
              <w:rPr>
                <w:noProof/>
                <w:webHidden/>
              </w:rPr>
              <w:fldChar w:fldCharType="separate"/>
            </w:r>
            <w:r w:rsidR="00012B87">
              <w:rPr>
                <w:noProof/>
                <w:webHidden/>
                <w:rtl/>
              </w:rPr>
              <w:t>1</w:t>
            </w:r>
            <w:r>
              <w:rPr>
                <w:noProof/>
                <w:webHidden/>
              </w:rPr>
              <w:fldChar w:fldCharType="end"/>
            </w:r>
          </w:hyperlink>
        </w:p>
        <w:p w14:paraId="6C6933B7"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1" w:history="1">
            <w:r w:rsidRPr="00333501">
              <w:rPr>
                <w:rStyle w:val="Hyperlink"/>
                <w:rFonts w:ascii="Sakkal Majalla" w:hAnsi="Sakkal Majalla" w:cs="Sakkal Majalla" w:hint="eastAsia"/>
                <w:b/>
                <w:bCs/>
                <w:noProof/>
                <w:rtl/>
              </w:rPr>
              <w:t>مقدمة</w:t>
            </w:r>
            <w:r>
              <w:rPr>
                <w:noProof/>
                <w:webHidden/>
              </w:rPr>
              <w:tab/>
            </w:r>
            <w:r>
              <w:rPr>
                <w:noProof/>
                <w:webHidden/>
              </w:rPr>
              <w:fldChar w:fldCharType="begin"/>
            </w:r>
            <w:r>
              <w:rPr>
                <w:noProof/>
                <w:webHidden/>
              </w:rPr>
              <w:instrText xml:space="preserve"> PAGEREF _Toc213581561 \h </w:instrText>
            </w:r>
            <w:r>
              <w:rPr>
                <w:noProof/>
                <w:webHidden/>
              </w:rPr>
            </w:r>
            <w:r>
              <w:rPr>
                <w:noProof/>
                <w:webHidden/>
              </w:rPr>
              <w:fldChar w:fldCharType="separate"/>
            </w:r>
            <w:r w:rsidR="00012B87">
              <w:rPr>
                <w:noProof/>
                <w:webHidden/>
                <w:rtl/>
              </w:rPr>
              <w:t>1</w:t>
            </w:r>
            <w:r>
              <w:rPr>
                <w:noProof/>
                <w:webHidden/>
              </w:rPr>
              <w:fldChar w:fldCharType="end"/>
            </w:r>
          </w:hyperlink>
        </w:p>
        <w:p w14:paraId="1AF1D75D"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2" w:history="1">
            <w:r w:rsidRPr="00333501">
              <w:rPr>
                <w:rStyle w:val="Hyperlink"/>
                <w:rFonts w:ascii="Sakkal Majalla" w:hAnsi="Sakkal Majalla" w:cs="Sakkal Majalla" w:hint="eastAsia"/>
                <w:b/>
                <w:bCs/>
                <w:noProof/>
                <w:rtl/>
              </w:rPr>
              <w:t>مشكلة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_Toc213581562 \h </w:instrText>
            </w:r>
            <w:r>
              <w:rPr>
                <w:noProof/>
                <w:webHidden/>
              </w:rPr>
            </w:r>
            <w:r>
              <w:rPr>
                <w:noProof/>
                <w:webHidden/>
              </w:rPr>
              <w:fldChar w:fldCharType="separate"/>
            </w:r>
            <w:r w:rsidR="00012B87">
              <w:rPr>
                <w:noProof/>
                <w:webHidden/>
                <w:rtl/>
              </w:rPr>
              <w:t>3</w:t>
            </w:r>
            <w:r>
              <w:rPr>
                <w:noProof/>
                <w:webHidden/>
              </w:rPr>
              <w:fldChar w:fldCharType="end"/>
            </w:r>
          </w:hyperlink>
        </w:p>
        <w:p w14:paraId="4ADFC335"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3" w:history="1">
            <w:r w:rsidRPr="00333501">
              <w:rPr>
                <w:rStyle w:val="Hyperlink"/>
                <w:rFonts w:ascii="Sakkal Majalla" w:hAnsi="Sakkal Majalla" w:cs="Sakkal Majalla" w:hint="eastAsia"/>
                <w:b/>
                <w:bCs/>
                <w:noProof/>
                <w:rtl/>
              </w:rPr>
              <w:t>أهمية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_Toc213581563 \h </w:instrText>
            </w:r>
            <w:r>
              <w:rPr>
                <w:noProof/>
                <w:webHidden/>
              </w:rPr>
            </w:r>
            <w:r>
              <w:rPr>
                <w:noProof/>
                <w:webHidden/>
              </w:rPr>
              <w:fldChar w:fldCharType="separate"/>
            </w:r>
            <w:r w:rsidR="00012B87">
              <w:rPr>
                <w:noProof/>
                <w:webHidden/>
                <w:rtl/>
              </w:rPr>
              <w:t>5</w:t>
            </w:r>
            <w:r>
              <w:rPr>
                <w:noProof/>
                <w:webHidden/>
              </w:rPr>
              <w:fldChar w:fldCharType="end"/>
            </w:r>
          </w:hyperlink>
        </w:p>
        <w:p w14:paraId="0550997B"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4" w:history="1">
            <w:r w:rsidRPr="00333501">
              <w:rPr>
                <w:rStyle w:val="Hyperlink"/>
                <w:rFonts w:ascii="Sakkal Majalla" w:hAnsi="Sakkal Majalla" w:cs="Sakkal Majalla" w:hint="eastAsia"/>
                <w:b/>
                <w:bCs/>
                <w:noProof/>
                <w:rtl/>
              </w:rPr>
              <w:t>فرضيات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_Toc213581564 \h </w:instrText>
            </w:r>
            <w:r>
              <w:rPr>
                <w:noProof/>
                <w:webHidden/>
              </w:rPr>
            </w:r>
            <w:r>
              <w:rPr>
                <w:noProof/>
                <w:webHidden/>
              </w:rPr>
              <w:fldChar w:fldCharType="separate"/>
            </w:r>
            <w:r w:rsidR="00012B87">
              <w:rPr>
                <w:noProof/>
                <w:webHidden/>
                <w:rtl/>
              </w:rPr>
              <w:t>6</w:t>
            </w:r>
            <w:r>
              <w:rPr>
                <w:noProof/>
                <w:webHidden/>
              </w:rPr>
              <w:fldChar w:fldCharType="end"/>
            </w:r>
          </w:hyperlink>
        </w:p>
        <w:p w14:paraId="001CB344"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5" w:history="1">
            <w:r w:rsidRPr="00333501">
              <w:rPr>
                <w:rStyle w:val="Hyperlink"/>
                <w:rFonts w:ascii="Sakkal Majalla" w:hAnsi="Sakkal Majalla" w:cs="Sakkal Majalla" w:hint="eastAsia"/>
                <w:b/>
                <w:bCs/>
                <w:noProof/>
                <w:rtl/>
              </w:rPr>
              <w:t>تساؤلات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_Toc213581565 \h </w:instrText>
            </w:r>
            <w:r>
              <w:rPr>
                <w:noProof/>
                <w:webHidden/>
              </w:rPr>
            </w:r>
            <w:r>
              <w:rPr>
                <w:noProof/>
                <w:webHidden/>
              </w:rPr>
              <w:fldChar w:fldCharType="separate"/>
            </w:r>
            <w:r w:rsidR="00012B87">
              <w:rPr>
                <w:noProof/>
                <w:webHidden/>
                <w:rtl/>
              </w:rPr>
              <w:t>7</w:t>
            </w:r>
            <w:r>
              <w:rPr>
                <w:noProof/>
                <w:webHidden/>
              </w:rPr>
              <w:fldChar w:fldCharType="end"/>
            </w:r>
          </w:hyperlink>
        </w:p>
        <w:p w14:paraId="6815F84A"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6" w:history="1">
            <w:r w:rsidRPr="00333501">
              <w:rPr>
                <w:rStyle w:val="Hyperlink"/>
                <w:rFonts w:ascii="Sakkal Majalla" w:hAnsi="Sakkal Majalla" w:cs="Sakkal Majalla" w:hint="eastAsia"/>
                <w:b/>
                <w:bCs/>
                <w:noProof/>
                <w:rtl/>
              </w:rPr>
              <w:t>أهداف</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_Toc213581566 \h </w:instrText>
            </w:r>
            <w:r>
              <w:rPr>
                <w:noProof/>
                <w:webHidden/>
              </w:rPr>
            </w:r>
            <w:r>
              <w:rPr>
                <w:noProof/>
                <w:webHidden/>
              </w:rPr>
              <w:fldChar w:fldCharType="separate"/>
            </w:r>
            <w:r w:rsidR="00012B87">
              <w:rPr>
                <w:noProof/>
                <w:webHidden/>
                <w:rtl/>
              </w:rPr>
              <w:t>8</w:t>
            </w:r>
            <w:r>
              <w:rPr>
                <w:noProof/>
                <w:webHidden/>
              </w:rPr>
              <w:fldChar w:fldCharType="end"/>
            </w:r>
          </w:hyperlink>
        </w:p>
        <w:p w14:paraId="2DE31EC1"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7" w:history="1">
            <w:r w:rsidRPr="00333501">
              <w:rPr>
                <w:rStyle w:val="Hyperlink"/>
                <w:rFonts w:ascii="Sakkal Majalla" w:hAnsi="Sakkal Majalla" w:cs="Sakkal Majalla" w:hint="eastAsia"/>
                <w:b/>
                <w:bCs/>
                <w:noProof/>
                <w:rtl/>
              </w:rPr>
              <w:t>مصطلحات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_Toc213581567 \h </w:instrText>
            </w:r>
            <w:r>
              <w:rPr>
                <w:noProof/>
                <w:webHidden/>
              </w:rPr>
            </w:r>
            <w:r>
              <w:rPr>
                <w:noProof/>
                <w:webHidden/>
              </w:rPr>
              <w:fldChar w:fldCharType="separate"/>
            </w:r>
            <w:r w:rsidR="00012B87">
              <w:rPr>
                <w:noProof/>
                <w:webHidden/>
                <w:rtl/>
              </w:rPr>
              <w:t>9</w:t>
            </w:r>
            <w:r>
              <w:rPr>
                <w:noProof/>
                <w:webHidden/>
              </w:rPr>
              <w:fldChar w:fldCharType="end"/>
            </w:r>
          </w:hyperlink>
        </w:p>
        <w:p w14:paraId="7D1F9B3D"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8" w:history="1">
            <w:r w:rsidRPr="00333501">
              <w:rPr>
                <w:rStyle w:val="Hyperlink"/>
                <w:rFonts w:ascii="Sakkal Majalla" w:hAnsi="Sakkal Majalla" w:cs="Sakkal Majalla" w:hint="eastAsia"/>
                <w:b/>
                <w:bCs/>
                <w:noProof/>
                <w:rtl/>
              </w:rPr>
              <w:t>المنطلقات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النظرية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للدراسة</w:t>
            </w:r>
            <w:r>
              <w:rPr>
                <w:noProof/>
                <w:webHidden/>
              </w:rPr>
              <w:tab/>
            </w:r>
            <w:r>
              <w:rPr>
                <w:noProof/>
                <w:webHidden/>
              </w:rPr>
              <w:fldChar w:fldCharType="begin"/>
            </w:r>
            <w:r>
              <w:rPr>
                <w:noProof/>
                <w:webHidden/>
              </w:rPr>
              <w:instrText xml:space="preserve"> PAGEREF _Toc213581568 \h </w:instrText>
            </w:r>
            <w:r>
              <w:rPr>
                <w:noProof/>
                <w:webHidden/>
              </w:rPr>
            </w:r>
            <w:r>
              <w:rPr>
                <w:noProof/>
                <w:webHidden/>
              </w:rPr>
              <w:fldChar w:fldCharType="separate"/>
            </w:r>
            <w:r w:rsidR="00012B87">
              <w:rPr>
                <w:noProof/>
                <w:webHidden/>
                <w:rtl/>
              </w:rPr>
              <w:t>10</w:t>
            </w:r>
            <w:r>
              <w:rPr>
                <w:noProof/>
                <w:webHidden/>
              </w:rPr>
              <w:fldChar w:fldCharType="end"/>
            </w:r>
          </w:hyperlink>
        </w:p>
        <w:p w14:paraId="40937E27"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69" w:history="1">
            <w:r w:rsidRPr="00333501">
              <w:rPr>
                <w:rStyle w:val="Hyperlink"/>
                <w:rFonts w:ascii="Sakkal Majalla" w:hAnsi="Sakkal Majalla" w:cs="Sakkal Majalla" w:hint="eastAsia"/>
                <w:b/>
                <w:bCs/>
                <w:noProof/>
                <w:rtl/>
              </w:rPr>
              <w:t>الإطار</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العام</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للبحث</w:t>
            </w:r>
            <w:r>
              <w:rPr>
                <w:noProof/>
                <w:webHidden/>
              </w:rPr>
              <w:tab/>
            </w:r>
            <w:r>
              <w:rPr>
                <w:noProof/>
                <w:webHidden/>
              </w:rPr>
              <w:fldChar w:fldCharType="begin"/>
            </w:r>
            <w:r>
              <w:rPr>
                <w:noProof/>
                <w:webHidden/>
              </w:rPr>
              <w:instrText xml:space="preserve"> PAGEREF _Toc213581569 \h </w:instrText>
            </w:r>
            <w:r>
              <w:rPr>
                <w:noProof/>
                <w:webHidden/>
              </w:rPr>
            </w:r>
            <w:r>
              <w:rPr>
                <w:noProof/>
                <w:webHidden/>
              </w:rPr>
              <w:fldChar w:fldCharType="separate"/>
            </w:r>
            <w:r w:rsidR="00012B87">
              <w:rPr>
                <w:noProof/>
                <w:webHidden/>
                <w:rtl/>
              </w:rPr>
              <w:t>12</w:t>
            </w:r>
            <w:r>
              <w:rPr>
                <w:noProof/>
                <w:webHidden/>
              </w:rPr>
              <w:fldChar w:fldCharType="end"/>
            </w:r>
          </w:hyperlink>
        </w:p>
        <w:p w14:paraId="755B75E8"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575" w:history="1">
            <w:r w:rsidRPr="00333501">
              <w:rPr>
                <w:rStyle w:val="Hyperlink"/>
                <w:rFonts w:ascii="Sakkal Majalla" w:hAnsi="Sakkal Majalla" w:cs="Sakkal Majalla" w:hint="eastAsia"/>
                <w:b/>
                <w:bCs/>
                <w:noProof/>
                <w:rtl/>
              </w:rPr>
              <w:t>الفصل</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الثاني</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الإطار</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النظري</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والدراسات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السابقة</w:t>
            </w:r>
            <w:r>
              <w:rPr>
                <w:noProof/>
                <w:webHidden/>
              </w:rPr>
              <w:tab/>
            </w:r>
            <w:r>
              <w:rPr>
                <w:noProof/>
                <w:webHidden/>
              </w:rPr>
              <w:fldChar w:fldCharType="begin"/>
            </w:r>
            <w:r>
              <w:rPr>
                <w:noProof/>
                <w:webHidden/>
              </w:rPr>
              <w:instrText xml:space="preserve"> PAGEREF _Toc213581575 \h </w:instrText>
            </w:r>
            <w:r>
              <w:rPr>
                <w:noProof/>
                <w:webHidden/>
              </w:rPr>
            </w:r>
            <w:r>
              <w:rPr>
                <w:noProof/>
                <w:webHidden/>
              </w:rPr>
              <w:fldChar w:fldCharType="separate"/>
            </w:r>
            <w:r w:rsidR="00012B87">
              <w:rPr>
                <w:noProof/>
                <w:webHidden/>
                <w:rtl/>
              </w:rPr>
              <w:t>14</w:t>
            </w:r>
            <w:r>
              <w:rPr>
                <w:noProof/>
                <w:webHidden/>
              </w:rPr>
              <w:fldChar w:fldCharType="end"/>
            </w:r>
          </w:hyperlink>
        </w:p>
        <w:p w14:paraId="50C73A05"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76" w:history="1">
            <w:r w:rsidRPr="00333501">
              <w:rPr>
                <w:rStyle w:val="Hyperlink"/>
                <w:rFonts w:ascii="Sakkal Majalla" w:hAnsi="Sakkal Majalla" w:cs="Sakkal Majalla" w:hint="eastAsia"/>
                <w:b/>
                <w:bCs/>
                <w:noProof/>
                <w:rtl/>
              </w:rPr>
              <w:t>أولاً</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الإطار</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النظري</w:t>
            </w:r>
            <w:r>
              <w:rPr>
                <w:noProof/>
                <w:webHidden/>
              </w:rPr>
              <w:tab/>
            </w:r>
            <w:r>
              <w:rPr>
                <w:noProof/>
                <w:webHidden/>
              </w:rPr>
              <w:fldChar w:fldCharType="begin"/>
            </w:r>
            <w:r>
              <w:rPr>
                <w:noProof/>
                <w:webHidden/>
              </w:rPr>
              <w:instrText xml:space="preserve"> PAGEREF _Toc213581576 \h </w:instrText>
            </w:r>
            <w:r>
              <w:rPr>
                <w:noProof/>
                <w:webHidden/>
              </w:rPr>
            </w:r>
            <w:r>
              <w:rPr>
                <w:noProof/>
                <w:webHidden/>
              </w:rPr>
              <w:fldChar w:fldCharType="separate"/>
            </w:r>
            <w:r w:rsidR="00012B87">
              <w:rPr>
                <w:noProof/>
                <w:webHidden/>
                <w:rtl/>
              </w:rPr>
              <w:t>14</w:t>
            </w:r>
            <w:r>
              <w:rPr>
                <w:noProof/>
                <w:webHidden/>
              </w:rPr>
              <w:fldChar w:fldCharType="end"/>
            </w:r>
          </w:hyperlink>
        </w:p>
        <w:p w14:paraId="0609ABA9" w14:textId="77777777" w:rsidR="00294AA3" w:rsidRDefault="00294AA3" w:rsidP="00294AA3">
          <w:pPr>
            <w:pStyle w:val="TOC3"/>
            <w:tabs>
              <w:tab w:val="right" w:leader="dot" w:pos="9350"/>
            </w:tabs>
            <w:bidi/>
            <w:rPr>
              <w:rFonts w:asciiTheme="minorHAnsi" w:eastAsiaTheme="minorEastAsia" w:hAnsiTheme="minorHAnsi" w:cstheme="minorBidi"/>
              <w:noProof/>
            </w:rPr>
          </w:pPr>
          <w:hyperlink w:anchor="_Toc213581577" w:history="1">
            <w:r w:rsidRPr="00333501">
              <w:rPr>
                <w:rStyle w:val="Hyperlink"/>
                <w:rFonts w:ascii="Sakkal Majalla" w:hAnsi="Sakkal Majalla" w:cs="Sakkal Majalla" w:hint="eastAsia"/>
                <w:noProof/>
                <w:rtl/>
              </w:rPr>
              <w:t>المبحث</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الأول</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التسويق</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عبر</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شبكات</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التواصل</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الاجتماعي</w:t>
            </w:r>
            <w:r>
              <w:rPr>
                <w:noProof/>
                <w:webHidden/>
              </w:rPr>
              <w:tab/>
            </w:r>
            <w:r>
              <w:rPr>
                <w:noProof/>
                <w:webHidden/>
              </w:rPr>
              <w:fldChar w:fldCharType="begin"/>
            </w:r>
            <w:r>
              <w:rPr>
                <w:noProof/>
                <w:webHidden/>
              </w:rPr>
              <w:instrText xml:space="preserve"> PAGEREF _Toc213581577 \h </w:instrText>
            </w:r>
            <w:r>
              <w:rPr>
                <w:noProof/>
                <w:webHidden/>
              </w:rPr>
            </w:r>
            <w:r>
              <w:rPr>
                <w:noProof/>
                <w:webHidden/>
              </w:rPr>
              <w:fldChar w:fldCharType="separate"/>
            </w:r>
            <w:r w:rsidR="00012B87">
              <w:rPr>
                <w:noProof/>
                <w:webHidden/>
                <w:rtl/>
              </w:rPr>
              <w:t>14</w:t>
            </w:r>
            <w:r>
              <w:rPr>
                <w:noProof/>
                <w:webHidden/>
              </w:rPr>
              <w:fldChar w:fldCharType="end"/>
            </w:r>
          </w:hyperlink>
        </w:p>
        <w:p w14:paraId="3C0B1DB4" w14:textId="77777777" w:rsidR="00294AA3" w:rsidRDefault="00294AA3" w:rsidP="00294AA3">
          <w:pPr>
            <w:pStyle w:val="TOC3"/>
            <w:tabs>
              <w:tab w:val="right" w:leader="dot" w:pos="9350"/>
            </w:tabs>
            <w:bidi/>
            <w:rPr>
              <w:rFonts w:asciiTheme="minorHAnsi" w:eastAsiaTheme="minorEastAsia" w:hAnsiTheme="minorHAnsi" w:cstheme="minorBidi"/>
              <w:noProof/>
            </w:rPr>
          </w:pPr>
          <w:hyperlink w:anchor="_Toc213581581" w:history="1">
            <w:r w:rsidRPr="00333501">
              <w:rPr>
                <w:rStyle w:val="Hyperlink"/>
                <w:rFonts w:ascii="Sakkal Majalla" w:hAnsi="Sakkal Majalla" w:cs="Sakkal Majalla" w:hint="eastAsia"/>
                <w:noProof/>
                <w:rtl/>
              </w:rPr>
              <w:t>المبحث</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الثاني</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السلوك</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الشرائي</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للمستهلك</w:t>
            </w:r>
            <w:r>
              <w:rPr>
                <w:noProof/>
                <w:webHidden/>
              </w:rPr>
              <w:tab/>
            </w:r>
            <w:r>
              <w:rPr>
                <w:noProof/>
                <w:webHidden/>
              </w:rPr>
              <w:fldChar w:fldCharType="begin"/>
            </w:r>
            <w:r>
              <w:rPr>
                <w:noProof/>
                <w:webHidden/>
              </w:rPr>
              <w:instrText xml:space="preserve"> PAGEREF _Toc213581581 \h </w:instrText>
            </w:r>
            <w:r>
              <w:rPr>
                <w:noProof/>
                <w:webHidden/>
              </w:rPr>
            </w:r>
            <w:r>
              <w:rPr>
                <w:noProof/>
                <w:webHidden/>
              </w:rPr>
              <w:fldChar w:fldCharType="separate"/>
            </w:r>
            <w:r w:rsidR="00012B87">
              <w:rPr>
                <w:noProof/>
                <w:webHidden/>
                <w:rtl/>
              </w:rPr>
              <w:t>31</w:t>
            </w:r>
            <w:r>
              <w:rPr>
                <w:noProof/>
                <w:webHidden/>
              </w:rPr>
              <w:fldChar w:fldCharType="end"/>
            </w:r>
          </w:hyperlink>
        </w:p>
        <w:p w14:paraId="117F5BC9" w14:textId="77777777" w:rsidR="00294AA3" w:rsidRDefault="00294AA3" w:rsidP="00294AA3">
          <w:pPr>
            <w:pStyle w:val="TOC3"/>
            <w:tabs>
              <w:tab w:val="right" w:leader="dot" w:pos="9350"/>
            </w:tabs>
            <w:bidi/>
            <w:rPr>
              <w:rFonts w:asciiTheme="minorHAnsi" w:eastAsiaTheme="minorEastAsia" w:hAnsiTheme="minorHAnsi" w:cstheme="minorBidi"/>
              <w:noProof/>
            </w:rPr>
          </w:pPr>
          <w:hyperlink w:anchor="_Toc213581582" w:history="1">
            <w:r w:rsidRPr="00333501">
              <w:rPr>
                <w:rStyle w:val="Hyperlink"/>
                <w:rFonts w:ascii="Sakkal Majalla" w:hAnsi="Sakkal Majalla" w:cs="Sakkal Majalla" w:hint="eastAsia"/>
                <w:noProof/>
                <w:rtl/>
              </w:rPr>
              <w:t>المبحث</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الثالث</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أثر</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التسويق</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عبر</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مواقع</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التواصل</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الاجتماعي</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في</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عملية</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اتخاذ</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القرار</w:t>
            </w:r>
            <w:r w:rsidRPr="00333501">
              <w:rPr>
                <w:rStyle w:val="Hyperlink"/>
                <w:rFonts w:ascii="Sakkal Majalla" w:hAnsi="Sakkal Majalla" w:cs="Sakkal Majalla"/>
                <w:noProof/>
                <w:rtl/>
              </w:rPr>
              <w:t xml:space="preserve"> </w:t>
            </w:r>
            <w:r w:rsidRPr="00333501">
              <w:rPr>
                <w:rStyle w:val="Hyperlink"/>
                <w:rFonts w:ascii="Sakkal Majalla" w:hAnsi="Sakkal Majalla" w:cs="Sakkal Majalla" w:hint="eastAsia"/>
                <w:noProof/>
                <w:rtl/>
              </w:rPr>
              <w:t>الشرائي</w:t>
            </w:r>
            <w:r>
              <w:rPr>
                <w:noProof/>
                <w:webHidden/>
              </w:rPr>
              <w:tab/>
            </w:r>
            <w:r>
              <w:rPr>
                <w:noProof/>
                <w:webHidden/>
              </w:rPr>
              <w:fldChar w:fldCharType="begin"/>
            </w:r>
            <w:r>
              <w:rPr>
                <w:noProof/>
                <w:webHidden/>
              </w:rPr>
              <w:instrText xml:space="preserve"> PAGEREF _Toc213581582 \h </w:instrText>
            </w:r>
            <w:r>
              <w:rPr>
                <w:noProof/>
                <w:webHidden/>
              </w:rPr>
            </w:r>
            <w:r>
              <w:rPr>
                <w:noProof/>
                <w:webHidden/>
              </w:rPr>
              <w:fldChar w:fldCharType="separate"/>
            </w:r>
            <w:r w:rsidR="00012B87">
              <w:rPr>
                <w:noProof/>
                <w:webHidden/>
                <w:rtl/>
              </w:rPr>
              <w:t>43</w:t>
            </w:r>
            <w:r>
              <w:rPr>
                <w:noProof/>
                <w:webHidden/>
              </w:rPr>
              <w:fldChar w:fldCharType="end"/>
            </w:r>
          </w:hyperlink>
        </w:p>
        <w:p w14:paraId="5DF0D5E1"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3" w:history="1">
            <w:r w:rsidRPr="00333501">
              <w:rPr>
                <w:rStyle w:val="Hyperlink"/>
                <w:rFonts w:ascii="Sakkal Majalla" w:eastAsia="Times New Roman" w:hAnsi="Sakkal Majalla" w:cs="Sakkal Majalla" w:hint="eastAsia"/>
                <w:b/>
                <w:bCs/>
                <w:noProof/>
                <w:rtl/>
              </w:rPr>
              <w:t>ثانياً</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الدراسات</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السابقة</w:t>
            </w:r>
            <w:r>
              <w:rPr>
                <w:noProof/>
                <w:webHidden/>
              </w:rPr>
              <w:tab/>
            </w:r>
            <w:r>
              <w:rPr>
                <w:noProof/>
                <w:webHidden/>
              </w:rPr>
              <w:fldChar w:fldCharType="begin"/>
            </w:r>
            <w:r>
              <w:rPr>
                <w:noProof/>
                <w:webHidden/>
              </w:rPr>
              <w:instrText xml:space="preserve"> PAGEREF _Toc213581583 \h </w:instrText>
            </w:r>
            <w:r>
              <w:rPr>
                <w:noProof/>
                <w:webHidden/>
              </w:rPr>
            </w:r>
            <w:r>
              <w:rPr>
                <w:noProof/>
                <w:webHidden/>
              </w:rPr>
              <w:fldChar w:fldCharType="separate"/>
            </w:r>
            <w:r w:rsidR="00012B87">
              <w:rPr>
                <w:noProof/>
                <w:webHidden/>
                <w:rtl/>
              </w:rPr>
              <w:t>45</w:t>
            </w:r>
            <w:r>
              <w:rPr>
                <w:noProof/>
                <w:webHidden/>
              </w:rPr>
              <w:fldChar w:fldCharType="end"/>
            </w:r>
          </w:hyperlink>
        </w:p>
        <w:p w14:paraId="7B4A0ADA"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584" w:history="1">
            <w:r w:rsidRPr="00333501">
              <w:rPr>
                <w:rStyle w:val="Hyperlink"/>
                <w:rFonts w:ascii="Sakkal Majalla" w:hAnsi="Sakkal Majalla" w:cs="Sakkal Majalla" w:hint="eastAsia"/>
                <w:b/>
                <w:bCs/>
                <w:noProof/>
                <w:rtl/>
              </w:rPr>
              <w:t>الفصل</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الثالث</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منهجية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_Toc213581584 \h </w:instrText>
            </w:r>
            <w:r>
              <w:rPr>
                <w:noProof/>
                <w:webHidden/>
              </w:rPr>
            </w:r>
            <w:r>
              <w:rPr>
                <w:noProof/>
                <w:webHidden/>
              </w:rPr>
              <w:fldChar w:fldCharType="separate"/>
            </w:r>
            <w:r w:rsidR="00012B87">
              <w:rPr>
                <w:noProof/>
                <w:webHidden/>
                <w:rtl/>
              </w:rPr>
              <w:t>50</w:t>
            </w:r>
            <w:r>
              <w:rPr>
                <w:noProof/>
                <w:webHidden/>
              </w:rPr>
              <w:fldChar w:fldCharType="end"/>
            </w:r>
          </w:hyperlink>
        </w:p>
        <w:p w14:paraId="628F3F89"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5" w:history="1">
            <w:r w:rsidRPr="00333501">
              <w:rPr>
                <w:rStyle w:val="Hyperlink"/>
                <w:rFonts w:ascii="Sakkal Majalla" w:hAnsi="Sakkal Majalla" w:cs="Sakkal Majalla" w:hint="eastAsia"/>
                <w:b/>
                <w:bCs/>
                <w:noProof/>
                <w:rtl/>
              </w:rPr>
              <w:t>مقدمة</w:t>
            </w:r>
            <w:r>
              <w:rPr>
                <w:noProof/>
                <w:webHidden/>
              </w:rPr>
              <w:tab/>
            </w:r>
            <w:r>
              <w:rPr>
                <w:noProof/>
                <w:webHidden/>
              </w:rPr>
              <w:fldChar w:fldCharType="begin"/>
            </w:r>
            <w:r>
              <w:rPr>
                <w:noProof/>
                <w:webHidden/>
              </w:rPr>
              <w:instrText xml:space="preserve"> PAGEREF _Toc213581585 \h </w:instrText>
            </w:r>
            <w:r>
              <w:rPr>
                <w:noProof/>
                <w:webHidden/>
              </w:rPr>
            </w:r>
            <w:r>
              <w:rPr>
                <w:noProof/>
                <w:webHidden/>
              </w:rPr>
              <w:fldChar w:fldCharType="separate"/>
            </w:r>
            <w:r w:rsidR="00012B87">
              <w:rPr>
                <w:noProof/>
                <w:webHidden/>
                <w:rtl/>
              </w:rPr>
              <w:t>50</w:t>
            </w:r>
            <w:r>
              <w:rPr>
                <w:noProof/>
                <w:webHidden/>
              </w:rPr>
              <w:fldChar w:fldCharType="end"/>
            </w:r>
          </w:hyperlink>
        </w:p>
        <w:p w14:paraId="2C854BCE"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6" w:history="1">
            <w:r w:rsidRPr="00333501">
              <w:rPr>
                <w:rStyle w:val="Hyperlink"/>
                <w:rFonts w:ascii="Sakkal Majalla" w:hAnsi="Sakkal Majalla" w:cs="Sakkal Majalla" w:hint="eastAsia"/>
                <w:b/>
                <w:bCs/>
                <w:noProof/>
                <w:rtl/>
              </w:rPr>
              <w:t>المنهج</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المستخدم</w:t>
            </w:r>
            <w:r>
              <w:rPr>
                <w:noProof/>
                <w:webHidden/>
              </w:rPr>
              <w:tab/>
            </w:r>
            <w:r>
              <w:rPr>
                <w:noProof/>
                <w:webHidden/>
              </w:rPr>
              <w:fldChar w:fldCharType="begin"/>
            </w:r>
            <w:r>
              <w:rPr>
                <w:noProof/>
                <w:webHidden/>
              </w:rPr>
              <w:instrText xml:space="preserve"> PAGEREF _Toc213581586 \h </w:instrText>
            </w:r>
            <w:r>
              <w:rPr>
                <w:noProof/>
                <w:webHidden/>
              </w:rPr>
            </w:r>
            <w:r>
              <w:rPr>
                <w:noProof/>
                <w:webHidden/>
              </w:rPr>
              <w:fldChar w:fldCharType="separate"/>
            </w:r>
            <w:r w:rsidR="00012B87">
              <w:rPr>
                <w:noProof/>
                <w:webHidden/>
                <w:rtl/>
              </w:rPr>
              <w:t>50</w:t>
            </w:r>
            <w:r>
              <w:rPr>
                <w:noProof/>
                <w:webHidden/>
              </w:rPr>
              <w:fldChar w:fldCharType="end"/>
            </w:r>
          </w:hyperlink>
        </w:p>
        <w:p w14:paraId="10B9D9EF"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7" w:history="1">
            <w:r w:rsidRPr="00333501">
              <w:rPr>
                <w:rStyle w:val="Hyperlink"/>
                <w:rFonts w:ascii="Sakkal Majalla" w:hAnsi="Sakkal Majalla" w:cs="Sakkal Majalla" w:hint="eastAsia"/>
                <w:b/>
                <w:bCs/>
                <w:noProof/>
                <w:rtl/>
              </w:rPr>
              <w:t>مجتمع</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_Toc213581587 \h </w:instrText>
            </w:r>
            <w:r>
              <w:rPr>
                <w:noProof/>
                <w:webHidden/>
              </w:rPr>
            </w:r>
            <w:r>
              <w:rPr>
                <w:noProof/>
                <w:webHidden/>
              </w:rPr>
              <w:fldChar w:fldCharType="separate"/>
            </w:r>
            <w:r w:rsidR="00012B87">
              <w:rPr>
                <w:noProof/>
                <w:webHidden/>
                <w:rtl/>
              </w:rPr>
              <w:t>50</w:t>
            </w:r>
            <w:r>
              <w:rPr>
                <w:noProof/>
                <w:webHidden/>
              </w:rPr>
              <w:fldChar w:fldCharType="end"/>
            </w:r>
          </w:hyperlink>
        </w:p>
        <w:p w14:paraId="44EA4CDD"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8" w:history="1">
            <w:r w:rsidRPr="00333501">
              <w:rPr>
                <w:rStyle w:val="Hyperlink"/>
                <w:rFonts w:ascii="Sakkal Majalla" w:hAnsi="Sakkal Majalla" w:cs="Sakkal Majalla" w:hint="eastAsia"/>
                <w:b/>
                <w:bCs/>
                <w:noProof/>
                <w:rtl/>
              </w:rPr>
              <w:t>عينة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_Toc213581588 \h </w:instrText>
            </w:r>
            <w:r>
              <w:rPr>
                <w:noProof/>
                <w:webHidden/>
              </w:rPr>
            </w:r>
            <w:r>
              <w:rPr>
                <w:noProof/>
                <w:webHidden/>
              </w:rPr>
              <w:fldChar w:fldCharType="separate"/>
            </w:r>
            <w:r w:rsidR="00012B87">
              <w:rPr>
                <w:noProof/>
                <w:webHidden/>
                <w:rtl/>
              </w:rPr>
              <w:t>51</w:t>
            </w:r>
            <w:r>
              <w:rPr>
                <w:noProof/>
                <w:webHidden/>
              </w:rPr>
              <w:fldChar w:fldCharType="end"/>
            </w:r>
          </w:hyperlink>
        </w:p>
        <w:p w14:paraId="6B93861C"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89" w:history="1">
            <w:r w:rsidRPr="00333501">
              <w:rPr>
                <w:rStyle w:val="Hyperlink"/>
                <w:rFonts w:ascii="Sakkal Majalla" w:hAnsi="Sakkal Majalla" w:cs="Sakkal Majalla" w:hint="eastAsia"/>
                <w:b/>
                <w:bCs/>
                <w:noProof/>
                <w:rtl/>
              </w:rPr>
              <w:t>أداة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_Toc213581589 \h </w:instrText>
            </w:r>
            <w:r>
              <w:rPr>
                <w:noProof/>
                <w:webHidden/>
              </w:rPr>
            </w:r>
            <w:r>
              <w:rPr>
                <w:noProof/>
                <w:webHidden/>
              </w:rPr>
              <w:fldChar w:fldCharType="separate"/>
            </w:r>
            <w:r w:rsidR="00012B87">
              <w:rPr>
                <w:noProof/>
                <w:webHidden/>
                <w:rtl/>
              </w:rPr>
              <w:t>51</w:t>
            </w:r>
            <w:r>
              <w:rPr>
                <w:noProof/>
                <w:webHidden/>
              </w:rPr>
              <w:fldChar w:fldCharType="end"/>
            </w:r>
          </w:hyperlink>
        </w:p>
        <w:p w14:paraId="158CD97C"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0" w:history="1">
            <w:r w:rsidRPr="00333501">
              <w:rPr>
                <w:rStyle w:val="Hyperlink"/>
                <w:rFonts w:ascii="Sakkal Majalla" w:hAnsi="Sakkal Majalla" w:cs="Sakkal Majalla" w:hint="eastAsia"/>
                <w:b/>
                <w:bCs/>
                <w:noProof/>
                <w:rtl/>
              </w:rPr>
              <w:t>الصدق</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والثبات</w:t>
            </w:r>
            <w:r>
              <w:rPr>
                <w:noProof/>
                <w:webHidden/>
              </w:rPr>
              <w:tab/>
            </w:r>
            <w:r>
              <w:rPr>
                <w:noProof/>
                <w:webHidden/>
              </w:rPr>
              <w:fldChar w:fldCharType="begin"/>
            </w:r>
            <w:r>
              <w:rPr>
                <w:noProof/>
                <w:webHidden/>
              </w:rPr>
              <w:instrText xml:space="preserve"> PAGEREF _Toc213581590 \h </w:instrText>
            </w:r>
            <w:r>
              <w:rPr>
                <w:noProof/>
                <w:webHidden/>
              </w:rPr>
            </w:r>
            <w:r>
              <w:rPr>
                <w:noProof/>
                <w:webHidden/>
              </w:rPr>
              <w:fldChar w:fldCharType="separate"/>
            </w:r>
            <w:r w:rsidR="00012B87">
              <w:rPr>
                <w:noProof/>
                <w:webHidden/>
                <w:rtl/>
              </w:rPr>
              <w:t>52</w:t>
            </w:r>
            <w:r>
              <w:rPr>
                <w:noProof/>
                <w:webHidden/>
              </w:rPr>
              <w:fldChar w:fldCharType="end"/>
            </w:r>
          </w:hyperlink>
        </w:p>
        <w:p w14:paraId="57802085"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1" w:history="1">
            <w:r w:rsidRPr="00333501">
              <w:rPr>
                <w:rStyle w:val="Hyperlink"/>
                <w:rFonts w:ascii="Sakkal Majalla" w:hAnsi="Sakkal Majalla" w:cs="Sakkal Majalla" w:hint="eastAsia"/>
                <w:b/>
                <w:bCs/>
                <w:noProof/>
                <w:rtl/>
              </w:rPr>
              <w:t>الإجراءات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الميدانية</w:t>
            </w:r>
            <w:r>
              <w:rPr>
                <w:noProof/>
                <w:webHidden/>
              </w:rPr>
              <w:tab/>
            </w:r>
            <w:r>
              <w:rPr>
                <w:noProof/>
                <w:webHidden/>
              </w:rPr>
              <w:fldChar w:fldCharType="begin"/>
            </w:r>
            <w:r>
              <w:rPr>
                <w:noProof/>
                <w:webHidden/>
              </w:rPr>
              <w:instrText xml:space="preserve"> PAGEREF _Toc213581591 \h </w:instrText>
            </w:r>
            <w:r>
              <w:rPr>
                <w:noProof/>
                <w:webHidden/>
              </w:rPr>
            </w:r>
            <w:r>
              <w:rPr>
                <w:noProof/>
                <w:webHidden/>
              </w:rPr>
              <w:fldChar w:fldCharType="separate"/>
            </w:r>
            <w:r w:rsidR="00012B87">
              <w:rPr>
                <w:noProof/>
                <w:webHidden/>
                <w:rtl/>
              </w:rPr>
              <w:t>52</w:t>
            </w:r>
            <w:r>
              <w:rPr>
                <w:noProof/>
                <w:webHidden/>
              </w:rPr>
              <w:fldChar w:fldCharType="end"/>
            </w:r>
          </w:hyperlink>
        </w:p>
        <w:p w14:paraId="696C6A2D"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2" w:history="1">
            <w:r w:rsidRPr="00333501">
              <w:rPr>
                <w:rStyle w:val="Hyperlink"/>
                <w:rFonts w:ascii="Sakkal Majalla" w:hAnsi="Sakkal Majalla" w:cs="Sakkal Majalla" w:hint="eastAsia"/>
                <w:b/>
                <w:bCs/>
                <w:noProof/>
                <w:rtl/>
              </w:rPr>
              <w:t>الأساليب</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الإحصائية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المستخدمة</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في</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التحليل</w:t>
            </w:r>
            <w:r>
              <w:rPr>
                <w:noProof/>
                <w:webHidden/>
              </w:rPr>
              <w:tab/>
            </w:r>
            <w:r>
              <w:rPr>
                <w:noProof/>
                <w:webHidden/>
              </w:rPr>
              <w:fldChar w:fldCharType="begin"/>
            </w:r>
            <w:r>
              <w:rPr>
                <w:noProof/>
                <w:webHidden/>
              </w:rPr>
              <w:instrText xml:space="preserve"> PAGEREF _Toc213581592 \h </w:instrText>
            </w:r>
            <w:r>
              <w:rPr>
                <w:noProof/>
                <w:webHidden/>
              </w:rPr>
            </w:r>
            <w:r>
              <w:rPr>
                <w:noProof/>
                <w:webHidden/>
              </w:rPr>
              <w:fldChar w:fldCharType="separate"/>
            </w:r>
            <w:r w:rsidR="00012B87">
              <w:rPr>
                <w:noProof/>
                <w:webHidden/>
                <w:rtl/>
              </w:rPr>
              <w:t>53</w:t>
            </w:r>
            <w:r>
              <w:rPr>
                <w:noProof/>
                <w:webHidden/>
              </w:rPr>
              <w:fldChar w:fldCharType="end"/>
            </w:r>
          </w:hyperlink>
        </w:p>
        <w:p w14:paraId="7F3234B5"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3" w:history="1">
            <w:r w:rsidRPr="00333501">
              <w:rPr>
                <w:rStyle w:val="Hyperlink"/>
                <w:rFonts w:ascii="Sakkal Majalla" w:hAnsi="Sakkal Majalla" w:cs="Sakkal Majalla" w:hint="eastAsia"/>
                <w:b/>
                <w:bCs/>
                <w:noProof/>
                <w:rtl/>
              </w:rPr>
              <w:t>حدود</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_Toc213581593 \h </w:instrText>
            </w:r>
            <w:r>
              <w:rPr>
                <w:noProof/>
                <w:webHidden/>
              </w:rPr>
            </w:r>
            <w:r>
              <w:rPr>
                <w:noProof/>
                <w:webHidden/>
              </w:rPr>
              <w:fldChar w:fldCharType="separate"/>
            </w:r>
            <w:r w:rsidR="00012B87">
              <w:rPr>
                <w:noProof/>
                <w:webHidden/>
                <w:rtl/>
              </w:rPr>
              <w:t>53</w:t>
            </w:r>
            <w:r>
              <w:rPr>
                <w:noProof/>
                <w:webHidden/>
              </w:rPr>
              <w:fldChar w:fldCharType="end"/>
            </w:r>
          </w:hyperlink>
        </w:p>
        <w:p w14:paraId="441D0754"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4" w:history="1">
            <w:r w:rsidRPr="00333501">
              <w:rPr>
                <w:rStyle w:val="Hyperlink"/>
                <w:rFonts w:ascii="Sakkal Majalla" w:hAnsi="Sakkal Majalla" w:cs="Sakkal Majalla" w:hint="eastAsia"/>
                <w:b/>
                <w:bCs/>
                <w:noProof/>
                <w:rtl/>
                <w:lang w:bidi="ar-EG"/>
              </w:rPr>
              <w:t>خلاصة</w:t>
            </w:r>
            <w:r w:rsidRPr="00333501">
              <w:rPr>
                <w:rStyle w:val="Hyperlink"/>
                <w:rFonts w:ascii="Sakkal Majalla" w:hAnsi="Sakkal Majalla" w:cs="Sakkal Majalla"/>
                <w:b/>
                <w:bCs/>
                <w:noProof/>
                <w:rtl/>
                <w:lang w:bidi="ar-EG"/>
              </w:rPr>
              <w:t xml:space="preserve"> </w:t>
            </w:r>
            <w:r w:rsidRPr="00333501">
              <w:rPr>
                <w:rStyle w:val="Hyperlink"/>
                <w:rFonts w:ascii="Sakkal Majalla" w:hAnsi="Sakkal Majalla" w:cs="Sakkal Majalla" w:hint="eastAsia"/>
                <w:b/>
                <w:bCs/>
                <w:noProof/>
                <w:rtl/>
                <w:lang w:bidi="ar-EG"/>
              </w:rPr>
              <w:t>الفصل</w:t>
            </w:r>
            <w:r>
              <w:rPr>
                <w:noProof/>
                <w:webHidden/>
              </w:rPr>
              <w:tab/>
            </w:r>
            <w:r>
              <w:rPr>
                <w:noProof/>
                <w:webHidden/>
              </w:rPr>
              <w:fldChar w:fldCharType="begin"/>
            </w:r>
            <w:r>
              <w:rPr>
                <w:noProof/>
                <w:webHidden/>
              </w:rPr>
              <w:instrText xml:space="preserve"> PAGEREF _Toc213581594 \h </w:instrText>
            </w:r>
            <w:r>
              <w:rPr>
                <w:noProof/>
                <w:webHidden/>
              </w:rPr>
            </w:r>
            <w:r>
              <w:rPr>
                <w:noProof/>
                <w:webHidden/>
              </w:rPr>
              <w:fldChar w:fldCharType="separate"/>
            </w:r>
            <w:r w:rsidR="00012B87">
              <w:rPr>
                <w:noProof/>
                <w:webHidden/>
                <w:rtl/>
              </w:rPr>
              <w:t>54</w:t>
            </w:r>
            <w:r>
              <w:rPr>
                <w:noProof/>
                <w:webHidden/>
              </w:rPr>
              <w:fldChar w:fldCharType="end"/>
            </w:r>
          </w:hyperlink>
        </w:p>
        <w:p w14:paraId="28AEF9DC"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595" w:history="1">
            <w:r w:rsidRPr="00333501">
              <w:rPr>
                <w:rStyle w:val="Hyperlink"/>
                <w:rFonts w:ascii="Sakkal Majalla" w:eastAsia="Times New Roman" w:hAnsi="Sakkal Majalla" w:cs="Sakkal Majalla" w:hint="eastAsia"/>
                <w:b/>
                <w:bCs/>
                <w:noProof/>
                <w:rtl/>
              </w:rPr>
              <w:t>الفصل</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الرابع</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التحليل</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ومناقشة</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النتائج</w:t>
            </w:r>
            <w:r>
              <w:rPr>
                <w:noProof/>
                <w:webHidden/>
              </w:rPr>
              <w:tab/>
            </w:r>
            <w:r>
              <w:rPr>
                <w:noProof/>
                <w:webHidden/>
              </w:rPr>
              <w:fldChar w:fldCharType="begin"/>
            </w:r>
            <w:r>
              <w:rPr>
                <w:noProof/>
                <w:webHidden/>
              </w:rPr>
              <w:instrText xml:space="preserve"> PAGEREF _Toc213581595 \h </w:instrText>
            </w:r>
            <w:r>
              <w:rPr>
                <w:noProof/>
                <w:webHidden/>
              </w:rPr>
            </w:r>
            <w:r>
              <w:rPr>
                <w:noProof/>
                <w:webHidden/>
              </w:rPr>
              <w:fldChar w:fldCharType="separate"/>
            </w:r>
            <w:r w:rsidR="00012B87">
              <w:rPr>
                <w:noProof/>
                <w:webHidden/>
                <w:rtl/>
              </w:rPr>
              <w:t>55</w:t>
            </w:r>
            <w:r>
              <w:rPr>
                <w:noProof/>
                <w:webHidden/>
              </w:rPr>
              <w:fldChar w:fldCharType="end"/>
            </w:r>
          </w:hyperlink>
        </w:p>
        <w:p w14:paraId="5BB42651"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6" w:history="1">
            <w:r w:rsidRPr="00333501">
              <w:rPr>
                <w:rStyle w:val="Hyperlink"/>
                <w:rFonts w:ascii="Sakkal Majalla" w:hAnsi="Sakkal Majalla" w:cs="Sakkal Majalla" w:hint="eastAsia"/>
                <w:b/>
                <w:bCs/>
                <w:noProof/>
                <w:rtl/>
              </w:rPr>
              <w:t>تمهيد</w:t>
            </w:r>
            <w:r>
              <w:rPr>
                <w:noProof/>
                <w:webHidden/>
              </w:rPr>
              <w:tab/>
            </w:r>
            <w:r>
              <w:rPr>
                <w:noProof/>
                <w:webHidden/>
              </w:rPr>
              <w:fldChar w:fldCharType="begin"/>
            </w:r>
            <w:r>
              <w:rPr>
                <w:noProof/>
                <w:webHidden/>
              </w:rPr>
              <w:instrText xml:space="preserve"> PAGEREF _Toc213581596 \h </w:instrText>
            </w:r>
            <w:r>
              <w:rPr>
                <w:noProof/>
                <w:webHidden/>
              </w:rPr>
            </w:r>
            <w:r>
              <w:rPr>
                <w:noProof/>
                <w:webHidden/>
              </w:rPr>
              <w:fldChar w:fldCharType="separate"/>
            </w:r>
            <w:r w:rsidR="00012B87">
              <w:rPr>
                <w:noProof/>
                <w:webHidden/>
                <w:rtl/>
              </w:rPr>
              <w:t>55</w:t>
            </w:r>
            <w:r>
              <w:rPr>
                <w:noProof/>
                <w:webHidden/>
              </w:rPr>
              <w:fldChar w:fldCharType="end"/>
            </w:r>
          </w:hyperlink>
        </w:p>
        <w:p w14:paraId="292ED083"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7" w:history="1">
            <w:r w:rsidRPr="00333501">
              <w:rPr>
                <w:rStyle w:val="Hyperlink"/>
                <w:rFonts w:ascii="Sakkal Majalla" w:hAnsi="Sakkal Majalla" w:cs="Sakkal Majalla" w:hint="eastAsia"/>
                <w:b/>
                <w:bCs/>
                <w:noProof/>
                <w:rtl/>
              </w:rPr>
              <w:t>أولاً</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تحليل</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البيانات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الديموغرافية</w:t>
            </w:r>
            <w:r>
              <w:rPr>
                <w:noProof/>
                <w:webHidden/>
              </w:rPr>
              <w:tab/>
            </w:r>
            <w:r>
              <w:rPr>
                <w:noProof/>
                <w:webHidden/>
              </w:rPr>
              <w:fldChar w:fldCharType="begin"/>
            </w:r>
            <w:r>
              <w:rPr>
                <w:noProof/>
                <w:webHidden/>
              </w:rPr>
              <w:instrText xml:space="preserve"> PAGEREF _Toc213581597 \h </w:instrText>
            </w:r>
            <w:r>
              <w:rPr>
                <w:noProof/>
                <w:webHidden/>
              </w:rPr>
            </w:r>
            <w:r>
              <w:rPr>
                <w:noProof/>
                <w:webHidden/>
              </w:rPr>
              <w:fldChar w:fldCharType="separate"/>
            </w:r>
            <w:r w:rsidR="00012B87">
              <w:rPr>
                <w:noProof/>
                <w:webHidden/>
                <w:rtl/>
              </w:rPr>
              <w:t>55</w:t>
            </w:r>
            <w:r>
              <w:rPr>
                <w:noProof/>
                <w:webHidden/>
              </w:rPr>
              <w:fldChar w:fldCharType="end"/>
            </w:r>
          </w:hyperlink>
        </w:p>
        <w:p w14:paraId="0401F853"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8" w:history="1">
            <w:r w:rsidRPr="00333501">
              <w:rPr>
                <w:rStyle w:val="Hyperlink"/>
                <w:rFonts w:ascii="Sakkal Majalla" w:hAnsi="Sakkal Majalla" w:cs="Sakkal Majalla" w:hint="eastAsia"/>
                <w:b/>
                <w:bCs/>
                <w:noProof/>
                <w:rtl/>
              </w:rPr>
              <w:t>ثانياً</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تحليل</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عبارات</w:t>
            </w:r>
            <w:r w:rsidRPr="00333501">
              <w:rPr>
                <w:rStyle w:val="Hyperlink"/>
                <w:rFonts w:ascii="Sakkal Majalla" w:hAnsi="Sakkal Majalla" w:cs="Sakkal Majalla"/>
                <w:b/>
                <w:bCs/>
                <w:noProof/>
                <w:rtl/>
              </w:rPr>
              <w:t xml:space="preserve"> </w:t>
            </w:r>
            <w:r w:rsidRPr="00333501">
              <w:rPr>
                <w:rStyle w:val="Hyperlink"/>
                <w:rFonts w:ascii="Sakkal Majalla" w:hAnsi="Sakkal Majalla" w:cs="Sakkal Majalla" w:hint="eastAsia"/>
                <w:b/>
                <w:bCs/>
                <w:noProof/>
                <w:rtl/>
              </w:rPr>
              <w:t>الاستبيان</w:t>
            </w:r>
            <w:r>
              <w:rPr>
                <w:noProof/>
                <w:webHidden/>
              </w:rPr>
              <w:tab/>
            </w:r>
            <w:r>
              <w:rPr>
                <w:noProof/>
                <w:webHidden/>
              </w:rPr>
              <w:fldChar w:fldCharType="begin"/>
            </w:r>
            <w:r>
              <w:rPr>
                <w:noProof/>
                <w:webHidden/>
              </w:rPr>
              <w:instrText xml:space="preserve"> PAGEREF _Toc213581598 \h </w:instrText>
            </w:r>
            <w:r>
              <w:rPr>
                <w:noProof/>
                <w:webHidden/>
              </w:rPr>
            </w:r>
            <w:r>
              <w:rPr>
                <w:noProof/>
                <w:webHidden/>
              </w:rPr>
              <w:fldChar w:fldCharType="separate"/>
            </w:r>
            <w:r w:rsidR="00012B87">
              <w:rPr>
                <w:noProof/>
                <w:webHidden/>
                <w:rtl/>
              </w:rPr>
              <w:t>61</w:t>
            </w:r>
            <w:r>
              <w:rPr>
                <w:noProof/>
                <w:webHidden/>
              </w:rPr>
              <w:fldChar w:fldCharType="end"/>
            </w:r>
          </w:hyperlink>
        </w:p>
        <w:p w14:paraId="5AA04D9C"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599" w:history="1">
            <w:r w:rsidRPr="00333501">
              <w:rPr>
                <w:rStyle w:val="Hyperlink"/>
                <w:rFonts w:ascii="Sakkal Majalla" w:eastAsia="Times New Roman" w:hAnsi="Sakkal Majalla" w:cs="Sakkal Majalla" w:hint="eastAsia"/>
                <w:b/>
                <w:bCs/>
                <w:noProof/>
                <w:rtl/>
              </w:rPr>
              <w:t>ثالثاً</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اثبات</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الفرضيات</w:t>
            </w:r>
            <w:r>
              <w:rPr>
                <w:noProof/>
                <w:webHidden/>
              </w:rPr>
              <w:tab/>
            </w:r>
            <w:r>
              <w:rPr>
                <w:noProof/>
                <w:webHidden/>
              </w:rPr>
              <w:fldChar w:fldCharType="begin"/>
            </w:r>
            <w:r>
              <w:rPr>
                <w:noProof/>
                <w:webHidden/>
              </w:rPr>
              <w:instrText xml:space="preserve"> PAGEREF _Toc213581599 \h </w:instrText>
            </w:r>
            <w:r>
              <w:rPr>
                <w:noProof/>
                <w:webHidden/>
              </w:rPr>
            </w:r>
            <w:r>
              <w:rPr>
                <w:noProof/>
                <w:webHidden/>
              </w:rPr>
              <w:fldChar w:fldCharType="separate"/>
            </w:r>
            <w:r w:rsidR="00012B87">
              <w:rPr>
                <w:noProof/>
                <w:webHidden/>
                <w:rtl/>
              </w:rPr>
              <w:t>73</w:t>
            </w:r>
            <w:r>
              <w:rPr>
                <w:noProof/>
                <w:webHidden/>
              </w:rPr>
              <w:fldChar w:fldCharType="end"/>
            </w:r>
          </w:hyperlink>
        </w:p>
        <w:p w14:paraId="52CE421F"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600" w:history="1">
            <w:r w:rsidRPr="00333501">
              <w:rPr>
                <w:rStyle w:val="Hyperlink"/>
                <w:rFonts w:ascii="Sakkal Majalla" w:eastAsia="Times New Roman" w:hAnsi="Sakkal Majalla" w:cs="Sakkal Majalla" w:hint="eastAsia"/>
                <w:b/>
                <w:bCs/>
                <w:noProof/>
                <w:rtl/>
              </w:rPr>
              <w:t>خلاصة</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الفصل</w:t>
            </w:r>
            <w:r>
              <w:rPr>
                <w:noProof/>
                <w:webHidden/>
              </w:rPr>
              <w:tab/>
            </w:r>
            <w:r>
              <w:rPr>
                <w:noProof/>
                <w:webHidden/>
              </w:rPr>
              <w:fldChar w:fldCharType="begin"/>
            </w:r>
            <w:r>
              <w:rPr>
                <w:noProof/>
                <w:webHidden/>
              </w:rPr>
              <w:instrText xml:space="preserve"> PAGEREF _Toc213581600 \h </w:instrText>
            </w:r>
            <w:r>
              <w:rPr>
                <w:noProof/>
                <w:webHidden/>
              </w:rPr>
            </w:r>
            <w:r>
              <w:rPr>
                <w:noProof/>
                <w:webHidden/>
              </w:rPr>
              <w:fldChar w:fldCharType="separate"/>
            </w:r>
            <w:r w:rsidR="00012B87">
              <w:rPr>
                <w:noProof/>
                <w:webHidden/>
                <w:rtl/>
              </w:rPr>
              <w:t>88</w:t>
            </w:r>
            <w:r>
              <w:rPr>
                <w:noProof/>
                <w:webHidden/>
              </w:rPr>
              <w:fldChar w:fldCharType="end"/>
            </w:r>
          </w:hyperlink>
        </w:p>
        <w:p w14:paraId="4DCB810B"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601" w:history="1">
            <w:r w:rsidRPr="00333501">
              <w:rPr>
                <w:rStyle w:val="Hyperlink"/>
                <w:rFonts w:ascii="Sakkal Majalla" w:hAnsi="Sakkal Majalla" w:cs="Sakkal Majalla" w:hint="eastAsia"/>
                <w:b/>
                <w:bCs/>
                <w:noProof/>
                <w:rtl/>
              </w:rPr>
              <w:t>الخاتمة</w:t>
            </w:r>
            <w:r>
              <w:rPr>
                <w:noProof/>
                <w:webHidden/>
              </w:rPr>
              <w:tab/>
            </w:r>
            <w:r>
              <w:rPr>
                <w:noProof/>
                <w:webHidden/>
              </w:rPr>
              <w:fldChar w:fldCharType="begin"/>
            </w:r>
            <w:r>
              <w:rPr>
                <w:noProof/>
                <w:webHidden/>
              </w:rPr>
              <w:instrText xml:space="preserve"> PAGEREF _Toc213581601 \h </w:instrText>
            </w:r>
            <w:r>
              <w:rPr>
                <w:noProof/>
                <w:webHidden/>
              </w:rPr>
            </w:r>
            <w:r>
              <w:rPr>
                <w:noProof/>
                <w:webHidden/>
              </w:rPr>
              <w:fldChar w:fldCharType="separate"/>
            </w:r>
            <w:r w:rsidR="00012B87">
              <w:rPr>
                <w:noProof/>
                <w:webHidden/>
                <w:rtl/>
              </w:rPr>
              <w:t>89</w:t>
            </w:r>
            <w:r>
              <w:rPr>
                <w:noProof/>
                <w:webHidden/>
              </w:rPr>
              <w:fldChar w:fldCharType="end"/>
            </w:r>
          </w:hyperlink>
        </w:p>
        <w:p w14:paraId="13225E69"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602" w:history="1">
            <w:r w:rsidRPr="00333501">
              <w:rPr>
                <w:rStyle w:val="Hyperlink"/>
                <w:rFonts w:ascii="Sakkal Majalla" w:hAnsi="Sakkal Majalla" w:cs="Sakkal Majalla" w:hint="eastAsia"/>
                <w:b/>
                <w:bCs/>
                <w:noProof/>
                <w:rtl/>
              </w:rPr>
              <w:t>النتائج</w:t>
            </w:r>
            <w:r>
              <w:rPr>
                <w:noProof/>
                <w:webHidden/>
              </w:rPr>
              <w:tab/>
            </w:r>
            <w:r>
              <w:rPr>
                <w:noProof/>
                <w:webHidden/>
              </w:rPr>
              <w:fldChar w:fldCharType="begin"/>
            </w:r>
            <w:r>
              <w:rPr>
                <w:noProof/>
                <w:webHidden/>
              </w:rPr>
              <w:instrText xml:space="preserve"> PAGEREF _Toc213581602 \h </w:instrText>
            </w:r>
            <w:r>
              <w:rPr>
                <w:noProof/>
                <w:webHidden/>
              </w:rPr>
            </w:r>
            <w:r>
              <w:rPr>
                <w:noProof/>
                <w:webHidden/>
              </w:rPr>
              <w:fldChar w:fldCharType="separate"/>
            </w:r>
            <w:r w:rsidR="00012B87">
              <w:rPr>
                <w:noProof/>
                <w:webHidden/>
                <w:rtl/>
              </w:rPr>
              <w:t>89</w:t>
            </w:r>
            <w:r>
              <w:rPr>
                <w:noProof/>
                <w:webHidden/>
              </w:rPr>
              <w:fldChar w:fldCharType="end"/>
            </w:r>
          </w:hyperlink>
        </w:p>
        <w:p w14:paraId="288CACB3"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603" w:history="1">
            <w:r w:rsidRPr="00333501">
              <w:rPr>
                <w:rStyle w:val="Hyperlink"/>
                <w:rFonts w:ascii="Sakkal Majalla" w:hAnsi="Sakkal Majalla" w:cs="Sakkal Majalla" w:hint="eastAsia"/>
                <w:b/>
                <w:bCs/>
                <w:noProof/>
                <w:rtl/>
              </w:rPr>
              <w:t>التوصيات</w:t>
            </w:r>
            <w:r>
              <w:rPr>
                <w:noProof/>
                <w:webHidden/>
              </w:rPr>
              <w:tab/>
            </w:r>
            <w:r>
              <w:rPr>
                <w:noProof/>
                <w:webHidden/>
              </w:rPr>
              <w:fldChar w:fldCharType="begin"/>
            </w:r>
            <w:r>
              <w:rPr>
                <w:noProof/>
                <w:webHidden/>
              </w:rPr>
              <w:instrText xml:space="preserve"> PAGEREF _Toc213581603 \h </w:instrText>
            </w:r>
            <w:r>
              <w:rPr>
                <w:noProof/>
                <w:webHidden/>
              </w:rPr>
            </w:r>
            <w:r>
              <w:rPr>
                <w:noProof/>
                <w:webHidden/>
              </w:rPr>
              <w:fldChar w:fldCharType="separate"/>
            </w:r>
            <w:r w:rsidR="00012B87">
              <w:rPr>
                <w:noProof/>
                <w:webHidden/>
                <w:rtl/>
              </w:rPr>
              <w:t>90</w:t>
            </w:r>
            <w:r>
              <w:rPr>
                <w:noProof/>
                <w:webHidden/>
              </w:rPr>
              <w:fldChar w:fldCharType="end"/>
            </w:r>
          </w:hyperlink>
        </w:p>
        <w:p w14:paraId="37CA1E9A" w14:textId="77777777" w:rsidR="00294AA3" w:rsidRDefault="00294AA3" w:rsidP="00294AA3">
          <w:pPr>
            <w:pStyle w:val="TOC2"/>
            <w:tabs>
              <w:tab w:val="right" w:leader="dot" w:pos="9350"/>
            </w:tabs>
            <w:bidi/>
            <w:rPr>
              <w:rFonts w:asciiTheme="minorHAnsi" w:eastAsiaTheme="minorEastAsia" w:hAnsiTheme="minorHAnsi" w:cstheme="minorBidi"/>
              <w:noProof/>
            </w:rPr>
          </w:pPr>
          <w:hyperlink w:anchor="_Toc213581604" w:history="1">
            <w:r w:rsidRPr="00333501">
              <w:rPr>
                <w:rStyle w:val="Hyperlink"/>
                <w:rFonts w:ascii="Sakkal Majalla" w:hAnsi="Sakkal Majalla" w:cs="Sakkal Majalla" w:hint="eastAsia"/>
                <w:b/>
                <w:bCs/>
                <w:noProof/>
                <w:rtl/>
              </w:rPr>
              <w:t>المقترحات</w:t>
            </w:r>
            <w:r>
              <w:rPr>
                <w:noProof/>
                <w:webHidden/>
              </w:rPr>
              <w:tab/>
            </w:r>
            <w:r>
              <w:rPr>
                <w:noProof/>
                <w:webHidden/>
              </w:rPr>
              <w:fldChar w:fldCharType="begin"/>
            </w:r>
            <w:r>
              <w:rPr>
                <w:noProof/>
                <w:webHidden/>
              </w:rPr>
              <w:instrText xml:space="preserve"> PAGEREF _Toc213581604 \h </w:instrText>
            </w:r>
            <w:r>
              <w:rPr>
                <w:noProof/>
                <w:webHidden/>
              </w:rPr>
            </w:r>
            <w:r>
              <w:rPr>
                <w:noProof/>
                <w:webHidden/>
              </w:rPr>
              <w:fldChar w:fldCharType="separate"/>
            </w:r>
            <w:r w:rsidR="00012B87">
              <w:rPr>
                <w:noProof/>
                <w:webHidden/>
                <w:rtl/>
              </w:rPr>
              <w:t>91</w:t>
            </w:r>
            <w:r>
              <w:rPr>
                <w:noProof/>
                <w:webHidden/>
              </w:rPr>
              <w:fldChar w:fldCharType="end"/>
            </w:r>
          </w:hyperlink>
        </w:p>
        <w:p w14:paraId="6004D009"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605" w:history="1">
            <w:r w:rsidRPr="00333501">
              <w:rPr>
                <w:rStyle w:val="Hyperlink"/>
                <w:rFonts w:ascii="Sakkal Majalla" w:eastAsia="Times New Roman" w:hAnsi="Sakkal Majalla" w:cs="Sakkal Majalla" w:hint="eastAsia"/>
                <w:b/>
                <w:bCs/>
                <w:noProof/>
                <w:rtl/>
              </w:rPr>
              <w:t>قائمة</w:t>
            </w:r>
            <w:r w:rsidRPr="00333501">
              <w:rPr>
                <w:rStyle w:val="Hyperlink"/>
                <w:rFonts w:ascii="Sakkal Majalla" w:eastAsia="Times New Roman" w:hAnsi="Sakkal Majalla" w:cs="Sakkal Majalla"/>
                <w:b/>
                <w:bCs/>
                <w:noProof/>
                <w:rtl/>
              </w:rPr>
              <w:t xml:space="preserve"> </w:t>
            </w:r>
            <w:r w:rsidRPr="00333501">
              <w:rPr>
                <w:rStyle w:val="Hyperlink"/>
                <w:rFonts w:ascii="Sakkal Majalla" w:eastAsia="Times New Roman" w:hAnsi="Sakkal Majalla" w:cs="Sakkal Majalla" w:hint="eastAsia"/>
                <w:b/>
                <w:bCs/>
                <w:noProof/>
                <w:rtl/>
              </w:rPr>
              <w:t>المراجع</w:t>
            </w:r>
            <w:r>
              <w:rPr>
                <w:noProof/>
                <w:webHidden/>
              </w:rPr>
              <w:tab/>
            </w:r>
            <w:r>
              <w:rPr>
                <w:noProof/>
                <w:webHidden/>
              </w:rPr>
              <w:fldChar w:fldCharType="begin"/>
            </w:r>
            <w:r>
              <w:rPr>
                <w:noProof/>
                <w:webHidden/>
              </w:rPr>
              <w:instrText xml:space="preserve"> PAGEREF _Toc213581605 \h </w:instrText>
            </w:r>
            <w:r>
              <w:rPr>
                <w:noProof/>
                <w:webHidden/>
              </w:rPr>
            </w:r>
            <w:r>
              <w:rPr>
                <w:noProof/>
                <w:webHidden/>
              </w:rPr>
              <w:fldChar w:fldCharType="separate"/>
            </w:r>
            <w:r w:rsidR="00012B87">
              <w:rPr>
                <w:noProof/>
                <w:webHidden/>
                <w:rtl/>
              </w:rPr>
              <w:t>92</w:t>
            </w:r>
            <w:r>
              <w:rPr>
                <w:noProof/>
                <w:webHidden/>
              </w:rPr>
              <w:fldChar w:fldCharType="end"/>
            </w:r>
          </w:hyperlink>
        </w:p>
        <w:p w14:paraId="33ADDE29" w14:textId="77777777" w:rsidR="00294AA3" w:rsidRDefault="00294AA3" w:rsidP="00294AA3">
          <w:pPr>
            <w:pStyle w:val="TOC1"/>
            <w:tabs>
              <w:tab w:val="right" w:leader="dot" w:pos="9350"/>
            </w:tabs>
            <w:bidi/>
            <w:rPr>
              <w:rFonts w:asciiTheme="minorHAnsi" w:eastAsiaTheme="minorEastAsia" w:hAnsiTheme="minorHAnsi" w:cstheme="minorBidi"/>
              <w:noProof/>
            </w:rPr>
          </w:pPr>
          <w:hyperlink w:anchor="_Toc213581606" w:history="1">
            <w:r w:rsidRPr="00333501">
              <w:rPr>
                <w:rStyle w:val="Hyperlink"/>
                <w:rFonts w:ascii="Sakkal Majalla" w:hAnsi="Sakkal Majalla" w:cs="Sakkal Majalla" w:hint="eastAsia"/>
                <w:b/>
                <w:bCs/>
                <w:noProof/>
                <w:shd w:val="clear" w:color="auto" w:fill="FFFFFF"/>
                <w:rtl/>
              </w:rPr>
              <w:t>الملاحق</w:t>
            </w:r>
            <w:r>
              <w:rPr>
                <w:noProof/>
                <w:webHidden/>
              </w:rPr>
              <w:tab/>
            </w:r>
            <w:r>
              <w:rPr>
                <w:noProof/>
                <w:webHidden/>
              </w:rPr>
              <w:fldChar w:fldCharType="begin"/>
            </w:r>
            <w:r>
              <w:rPr>
                <w:noProof/>
                <w:webHidden/>
              </w:rPr>
              <w:instrText xml:space="preserve"> PAGEREF _Toc213581606 \h </w:instrText>
            </w:r>
            <w:r>
              <w:rPr>
                <w:noProof/>
                <w:webHidden/>
              </w:rPr>
            </w:r>
            <w:r>
              <w:rPr>
                <w:noProof/>
                <w:webHidden/>
              </w:rPr>
              <w:fldChar w:fldCharType="separate"/>
            </w:r>
            <w:r w:rsidR="00012B87">
              <w:rPr>
                <w:noProof/>
                <w:webHidden/>
                <w:rtl/>
              </w:rPr>
              <w:t>99</w:t>
            </w:r>
            <w:r>
              <w:rPr>
                <w:noProof/>
                <w:webHidden/>
              </w:rPr>
              <w:fldChar w:fldCharType="end"/>
            </w:r>
          </w:hyperlink>
        </w:p>
        <w:p w14:paraId="30308C29" w14:textId="77777777" w:rsidR="00294AA3" w:rsidRDefault="00294AA3" w:rsidP="00294AA3">
          <w:pPr>
            <w:bidi/>
          </w:pPr>
          <w:r>
            <w:rPr>
              <w:b/>
              <w:bCs/>
              <w:noProof/>
            </w:rPr>
            <w:fldChar w:fldCharType="end"/>
          </w:r>
        </w:p>
      </w:sdtContent>
    </w:sdt>
    <w:p w14:paraId="517DBC63" w14:textId="77777777" w:rsidR="001471FF" w:rsidRDefault="001471FF" w:rsidP="001471FF">
      <w:pPr>
        <w:bidi/>
        <w:jc w:val="lowKashida"/>
      </w:pPr>
    </w:p>
    <w:p w14:paraId="5FB10458" w14:textId="77777777" w:rsidR="001E6300" w:rsidRDefault="001E6300" w:rsidP="001E6300">
      <w:pPr>
        <w:bidi/>
        <w:spacing w:before="240" w:after="100" w:afterAutospacing="1" w:line="276" w:lineRule="auto"/>
        <w:rPr>
          <w:rFonts w:ascii="Times New Roman" w:eastAsia="Times New Roman" w:hAnsi="Times New Roman" w:cs="Sakkal Majalla"/>
          <w:b/>
          <w:bCs/>
          <w:sz w:val="24"/>
          <w:szCs w:val="32"/>
          <w:rtl/>
        </w:rPr>
      </w:pPr>
    </w:p>
    <w:p w14:paraId="250090C4"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21BE7F27"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2420CDBE"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1981ABF2"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1EAE260D"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19F690F9"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2324688A" w14:textId="77777777" w:rsidR="006E487E" w:rsidRDefault="006E487E" w:rsidP="006E487E">
      <w:pPr>
        <w:bidi/>
        <w:spacing w:before="240" w:after="100" w:afterAutospacing="1" w:line="276" w:lineRule="auto"/>
        <w:jc w:val="center"/>
        <w:rPr>
          <w:rFonts w:ascii="Times New Roman" w:eastAsia="Times New Roman" w:hAnsi="Times New Roman" w:cs="Sakkal Majalla"/>
          <w:b/>
          <w:bCs/>
          <w:sz w:val="24"/>
          <w:szCs w:val="32"/>
          <w:rtl/>
        </w:rPr>
      </w:pPr>
      <w:r>
        <w:rPr>
          <w:rFonts w:ascii="Times New Roman" w:eastAsia="Times New Roman" w:hAnsi="Times New Roman" w:cs="Sakkal Majalla" w:hint="cs"/>
          <w:b/>
          <w:bCs/>
          <w:sz w:val="24"/>
          <w:szCs w:val="32"/>
          <w:rtl/>
        </w:rPr>
        <w:lastRenderedPageBreak/>
        <w:t>قائمة الجداول</w:t>
      </w:r>
    </w:p>
    <w:p w14:paraId="46CB45EE"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r>
        <w:rPr>
          <w:rFonts w:ascii="Times New Roman" w:eastAsia="Times New Roman" w:hAnsi="Times New Roman" w:cs="Sakkal Majalla"/>
          <w:b/>
          <w:bCs/>
          <w:sz w:val="24"/>
          <w:szCs w:val="32"/>
          <w:rtl/>
        </w:rPr>
        <w:fldChar w:fldCharType="begin"/>
      </w:r>
      <w:r>
        <w:rPr>
          <w:rFonts w:ascii="Times New Roman" w:eastAsia="Times New Roman" w:hAnsi="Times New Roman" w:cs="Sakkal Majalla"/>
          <w:b/>
          <w:bCs/>
          <w:sz w:val="24"/>
          <w:szCs w:val="32"/>
          <w:rtl/>
        </w:rPr>
        <w:instrText xml:space="preserve"> </w:instrText>
      </w:r>
      <w:r>
        <w:rPr>
          <w:rFonts w:ascii="Times New Roman" w:eastAsia="Times New Roman" w:hAnsi="Times New Roman" w:cs="Sakkal Majalla"/>
          <w:b/>
          <w:bCs/>
          <w:sz w:val="24"/>
          <w:szCs w:val="32"/>
        </w:rPr>
        <w:instrText xml:space="preserve">TOC </w:instrText>
      </w:r>
      <w:r>
        <w:rPr>
          <w:rFonts w:ascii="Times New Roman" w:eastAsia="Times New Roman" w:hAnsi="Times New Roman" w:cs="Sakkal Majalla"/>
          <w:b/>
          <w:bCs/>
          <w:sz w:val="24"/>
          <w:szCs w:val="32"/>
          <w:rtl/>
        </w:rPr>
        <w:instrText>\</w:instrText>
      </w:r>
      <w:r>
        <w:rPr>
          <w:rFonts w:ascii="Times New Roman" w:eastAsia="Times New Roman" w:hAnsi="Times New Roman" w:cs="Sakkal Majalla"/>
          <w:b/>
          <w:bCs/>
          <w:sz w:val="24"/>
          <w:szCs w:val="32"/>
        </w:rPr>
        <w:instrText>h \z \c "</w:instrText>
      </w:r>
      <w:r>
        <w:rPr>
          <w:rFonts w:ascii="Times New Roman" w:eastAsia="Times New Roman" w:hAnsi="Times New Roman" w:cs="Sakkal Majalla"/>
          <w:b/>
          <w:bCs/>
          <w:sz w:val="24"/>
          <w:szCs w:val="32"/>
          <w:rtl/>
        </w:rPr>
        <w:instrText xml:space="preserve">الجدول " </w:instrText>
      </w:r>
      <w:r>
        <w:rPr>
          <w:rFonts w:ascii="Times New Roman" w:eastAsia="Times New Roman" w:hAnsi="Times New Roman" w:cs="Sakkal Majalla"/>
          <w:b/>
          <w:bCs/>
          <w:sz w:val="24"/>
          <w:szCs w:val="32"/>
          <w:rtl/>
        </w:rPr>
        <w:fldChar w:fldCharType="separate"/>
      </w:r>
      <w:hyperlink w:anchor="_Toc213581663" w:history="1">
        <w:r w:rsidRPr="006E487E">
          <w:rPr>
            <w:rStyle w:val="Hyperlink"/>
            <w:rFonts w:ascii="Sakkal Majalla" w:hAnsi="Sakkal Majalla" w:cs="Sakkal Majalla"/>
            <w:b/>
            <w:bCs/>
            <w:noProof/>
            <w:rtl/>
          </w:rPr>
          <w:t>الجدول  1</w:t>
        </w:r>
        <w:r w:rsidRPr="006E487E">
          <w:rPr>
            <w:rStyle w:val="Hyperlink"/>
            <w:rFonts w:ascii="Sakkal Majalla" w:hAnsi="Sakkal Majalla" w:cs="Sakkal Majalla"/>
            <w:b/>
            <w:bCs/>
            <w:noProof/>
            <w:rtl/>
            <w:lang w:bidi="ar-EG"/>
          </w:rPr>
          <w:t xml:space="preserve"> توزيع عينة الدراسة وفقا لمتغير الجنس</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_Toc213581663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55</w:t>
        </w:r>
        <w:r w:rsidRPr="006E487E">
          <w:rPr>
            <w:rFonts w:ascii="Sakkal Majalla" w:hAnsi="Sakkal Majalla" w:cs="Sakkal Majalla"/>
            <w:noProof/>
            <w:webHidden/>
          </w:rPr>
          <w:fldChar w:fldCharType="end"/>
        </w:r>
      </w:hyperlink>
    </w:p>
    <w:p w14:paraId="7F46A674"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4" w:history="1">
        <w:r w:rsidRPr="006E487E">
          <w:rPr>
            <w:rStyle w:val="Hyperlink"/>
            <w:rFonts w:ascii="Sakkal Majalla" w:hAnsi="Sakkal Majalla" w:cs="Sakkal Majalla"/>
            <w:b/>
            <w:bCs/>
            <w:noProof/>
            <w:rtl/>
          </w:rPr>
          <w:t>الجدول  2</w:t>
        </w:r>
        <w:r w:rsidRPr="006E487E">
          <w:rPr>
            <w:rStyle w:val="Hyperlink"/>
            <w:rFonts w:ascii="Sakkal Majalla" w:hAnsi="Sakkal Majalla" w:cs="Sakkal Majalla"/>
            <w:b/>
            <w:bCs/>
            <w:noProof/>
            <w:rtl/>
            <w:lang w:bidi="ar-EG"/>
          </w:rPr>
          <w:t xml:space="preserve"> توزيع عينة الدراسة وفقا لمتغير الفئة العمرية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_Toc213581664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57</w:t>
        </w:r>
        <w:r w:rsidRPr="006E487E">
          <w:rPr>
            <w:rFonts w:ascii="Sakkal Majalla" w:hAnsi="Sakkal Majalla" w:cs="Sakkal Majalla"/>
            <w:noProof/>
            <w:webHidden/>
          </w:rPr>
          <w:fldChar w:fldCharType="end"/>
        </w:r>
      </w:hyperlink>
    </w:p>
    <w:p w14:paraId="546CBF07"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5" w:history="1">
        <w:r w:rsidRPr="006E487E">
          <w:rPr>
            <w:rStyle w:val="Hyperlink"/>
            <w:rFonts w:ascii="Sakkal Majalla" w:hAnsi="Sakkal Majalla" w:cs="Sakkal Majalla"/>
            <w:b/>
            <w:bCs/>
            <w:noProof/>
            <w:rtl/>
          </w:rPr>
          <w:t>الجدول  3</w:t>
        </w:r>
        <w:r w:rsidRPr="006E487E">
          <w:rPr>
            <w:rStyle w:val="Hyperlink"/>
            <w:rFonts w:ascii="Sakkal Majalla" w:hAnsi="Sakkal Majalla" w:cs="Sakkal Majalla"/>
            <w:b/>
            <w:bCs/>
            <w:noProof/>
            <w:rtl/>
            <w:lang w:bidi="ar-EG"/>
          </w:rPr>
          <w:t xml:space="preserve"> توزيع عينة الدراسة وفقا لمتغير المستوى التعليمي</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_Toc213581665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59</w:t>
        </w:r>
        <w:r w:rsidRPr="006E487E">
          <w:rPr>
            <w:rFonts w:ascii="Sakkal Majalla" w:hAnsi="Sakkal Majalla" w:cs="Sakkal Majalla"/>
            <w:noProof/>
            <w:webHidden/>
          </w:rPr>
          <w:fldChar w:fldCharType="end"/>
        </w:r>
      </w:hyperlink>
    </w:p>
    <w:p w14:paraId="6AE9585E"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6" w:history="1">
        <w:r w:rsidRPr="006E487E">
          <w:rPr>
            <w:rStyle w:val="Hyperlink"/>
            <w:rFonts w:ascii="Sakkal Majalla" w:hAnsi="Sakkal Majalla" w:cs="Sakkal Majalla"/>
            <w:b/>
            <w:bCs/>
            <w:noProof/>
            <w:rtl/>
          </w:rPr>
          <w:t>الجدول  4</w:t>
        </w:r>
        <w:r w:rsidRPr="006E487E">
          <w:rPr>
            <w:rStyle w:val="Hyperlink"/>
            <w:rFonts w:ascii="Sakkal Majalla" w:hAnsi="Sakkal Majalla" w:cs="Sakkal Majalla"/>
            <w:b/>
            <w:bCs/>
            <w:noProof/>
            <w:rtl/>
            <w:lang w:bidi="ar-EG"/>
          </w:rPr>
          <w:t xml:space="preserve"> توزيع عينة الدراسة وفقا لمتغير الدخل الشهري التقريبي</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_Toc213581666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60</w:t>
        </w:r>
        <w:r w:rsidRPr="006E487E">
          <w:rPr>
            <w:rFonts w:ascii="Sakkal Majalla" w:hAnsi="Sakkal Majalla" w:cs="Sakkal Majalla"/>
            <w:noProof/>
            <w:webHidden/>
          </w:rPr>
          <w:fldChar w:fldCharType="end"/>
        </w:r>
      </w:hyperlink>
    </w:p>
    <w:p w14:paraId="14EFEC69"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7" w:history="1">
        <w:r w:rsidRPr="006E487E">
          <w:rPr>
            <w:rStyle w:val="Hyperlink"/>
            <w:rFonts w:ascii="Sakkal Majalla" w:hAnsi="Sakkal Majalla" w:cs="Sakkal Majalla"/>
            <w:b/>
            <w:bCs/>
            <w:noProof/>
            <w:rtl/>
          </w:rPr>
          <w:t>الجدول  5</w:t>
        </w:r>
        <w:r w:rsidRPr="006E487E">
          <w:rPr>
            <w:rStyle w:val="Hyperlink"/>
            <w:rFonts w:ascii="Sakkal Majalla" w:hAnsi="Sakkal Majalla" w:cs="Sakkal Majalla"/>
            <w:b/>
            <w:bCs/>
            <w:noProof/>
          </w:rPr>
          <w:t xml:space="preserve"> </w:t>
        </w:r>
        <w:r w:rsidRPr="006E487E">
          <w:rPr>
            <w:rStyle w:val="Hyperlink"/>
            <w:rFonts w:ascii="Sakkal Majalla" w:hAnsi="Sakkal Majalla" w:cs="Sakkal Majalla"/>
            <w:b/>
            <w:bCs/>
            <w:noProof/>
            <w:rtl/>
            <w:lang w:bidi="ar-EG"/>
          </w:rPr>
          <w:t>تحليل عبارات المحور الأول سلوك المستهلك الشرائي</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_Toc213581667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61</w:t>
        </w:r>
        <w:r w:rsidRPr="006E487E">
          <w:rPr>
            <w:rFonts w:ascii="Sakkal Majalla" w:hAnsi="Sakkal Majalla" w:cs="Sakkal Majalla"/>
            <w:noProof/>
            <w:webHidden/>
          </w:rPr>
          <w:fldChar w:fldCharType="end"/>
        </w:r>
      </w:hyperlink>
    </w:p>
    <w:p w14:paraId="534D3F1A"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8" w:history="1">
        <w:r w:rsidRPr="006E487E">
          <w:rPr>
            <w:rStyle w:val="Hyperlink"/>
            <w:rFonts w:ascii="Sakkal Majalla" w:hAnsi="Sakkal Majalla" w:cs="Sakkal Majalla"/>
            <w:b/>
            <w:bCs/>
            <w:noProof/>
            <w:rtl/>
          </w:rPr>
          <w:t>الجدول  6</w:t>
        </w:r>
        <w:r w:rsidRPr="006E487E">
          <w:rPr>
            <w:rStyle w:val="Hyperlink"/>
            <w:rFonts w:ascii="Sakkal Majalla" w:hAnsi="Sakkal Majalla" w:cs="Sakkal Majalla"/>
            <w:b/>
            <w:bCs/>
            <w:noProof/>
            <w:rtl/>
            <w:lang w:bidi="ar-EG"/>
          </w:rPr>
          <w:t xml:space="preserve"> تحليل عبارات المحور الثاني محتوى الإعلانات التسويقية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_Toc213581668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64</w:t>
        </w:r>
        <w:r w:rsidRPr="006E487E">
          <w:rPr>
            <w:rFonts w:ascii="Sakkal Majalla" w:hAnsi="Sakkal Majalla" w:cs="Sakkal Majalla"/>
            <w:noProof/>
            <w:webHidden/>
          </w:rPr>
          <w:fldChar w:fldCharType="end"/>
        </w:r>
      </w:hyperlink>
    </w:p>
    <w:p w14:paraId="557AA2CF"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69" w:history="1">
        <w:r w:rsidRPr="006E487E">
          <w:rPr>
            <w:rStyle w:val="Hyperlink"/>
            <w:rFonts w:ascii="Sakkal Majalla" w:hAnsi="Sakkal Majalla" w:cs="Sakkal Majalla"/>
            <w:b/>
            <w:bCs/>
            <w:noProof/>
            <w:rtl/>
          </w:rPr>
          <w:t>الجدول  7</w:t>
        </w:r>
        <w:r w:rsidRPr="006E487E">
          <w:rPr>
            <w:rStyle w:val="Hyperlink"/>
            <w:rFonts w:ascii="Sakkal Majalla" w:hAnsi="Sakkal Majalla" w:cs="Sakkal Majalla"/>
            <w:b/>
            <w:bCs/>
            <w:noProof/>
            <w:rtl/>
            <w:lang w:bidi="ar-EG"/>
          </w:rPr>
          <w:t xml:space="preserve"> تحليل عبارات المحور الثالث تفاعل المستهلكين مع المحتوى</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_Toc213581669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66</w:t>
        </w:r>
        <w:r w:rsidRPr="006E487E">
          <w:rPr>
            <w:rFonts w:ascii="Sakkal Majalla" w:hAnsi="Sakkal Majalla" w:cs="Sakkal Majalla"/>
            <w:noProof/>
            <w:webHidden/>
          </w:rPr>
          <w:fldChar w:fldCharType="end"/>
        </w:r>
      </w:hyperlink>
    </w:p>
    <w:p w14:paraId="5CC4BB49"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0" w:history="1">
        <w:r w:rsidRPr="006E487E">
          <w:rPr>
            <w:rStyle w:val="Hyperlink"/>
            <w:rFonts w:ascii="Sakkal Majalla" w:hAnsi="Sakkal Majalla" w:cs="Sakkal Majalla"/>
            <w:b/>
            <w:bCs/>
            <w:noProof/>
            <w:rtl/>
          </w:rPr>
          <w:t>الجدول  8</w:t>
        </w:r>
        <w:r w:rsidRPr="006E487E">
          <w:rPr>
            <w:rStyle w:val="Hyperlink"/>
            <w:rFonts w:ascii="Sakkal Majalla" w:hAnsi="Sakkal Majalla" w:cs="Sakkal Majalla"/>
            <w:b/>
            <w:bCs/>
            <w:noProof/>
            <w:rtl/>
            <w:lang w:bidi="ar-EG"/>
          </w:rPr>
          <w:t xml:space="preserve"> تحليل عبارات المحور الرابع آراء المؤثرين</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_Toc213581670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69</w:t>
        </w:r>
        <w:r w:rsidRPr="006E487E">
          <w:rPr>
            <w:rFonts w:ascii="Sakkal Majalla" w:hAnsi="Sakkal Majalla" w:cs="Sakkal Majalla"/>
            <w:noProof/>
            <w:webHidden/>
          </w:rPr>
          <w:fldChar w:fldCharType="end"/>
        </w:r>
      </w:hyperlink>
    </w:p>
    <w:p w14:paraId="0251C26E"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1" w:history="1">
        <w:r w:rsidRPr="006E487E">
          <w:rPr>
            <w:rStyle w:val="Hyperlink"/>
            <w:rFonts w:ascii="Sakkal Majalla" w:hAnsi="Sakkal Majalla" w:cs="Sakkal Majalla"/>
            <w:b/>
            <w:bCs/>
            <w:noProof/>
            <w:rtl/>
          </w:rPr>
          <w:t>الجدول  9</w:t>
        </w:r>
        <w:r w:rsidRPr="006E487E">
          <w:rPr>
            <w:rStyle w:val="Hyperlink"/>
            <w:rFonts w:ascii="Sakkal Majalla" w:hAnsi="Sakkal Majalla" w:cs="Sakkal Majalla"/>
            <w:b/>
            <w:bCs/>
            <w:noProof/>
            <w:rtl/>
            <w:lang w:bidi="ar-EG"/>
          </w:rPr>
          <w:t xml:space="preserve"> تحليل عبارات المحور الخامس  العروض الترويجية والمسابقات والإعلانات المدفوعة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_Toc213581671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71</w:t>
        </w:r>
        <w:r w:rsidRPr="006E487E">
          <w:rPr>
            <w:rFonts w:ascii="Sakkal Majalla" w:hAnsi="Sakkal Majalla" w:cs="Sakkal Majalla"/>
            <w:noProof/>
            <w:webHidden/>
          </w:rPr>
          <w:fldChar w:fldCharType="end"/>
        </w:r>
      </w:hyperlink>
    </w:p>
    <w:p w14:paraId="159CA073"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2"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10</w:t>
        </w:r>
        <w:r w:rsidRPr="006E487E">
          <w:rPr>
            <w:rStyle w:val="Hyperlink"/>
            <w:rFonts w:ascii="Sakkal Majalla" w:hAnsi="Sakkal Majalla" w:cs="Sakkal Majalla"/>
            <w:b/>
            <w:bCs/>
            <w:noProof/>
            <w:rtl/>
            <w:lang w:bidi="ar-EG"/>
          </w:rPr>
          <w:t xml:space="preserve"> ملخص النموذج للفرضية الرئيسية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_Toc213581672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73</w:t>
        </w:r>
        <w:r w:rsidRPr="006E487E">
          <w:rPr>
            <w:rFonts w:ascii="Sakkal Majalla" w:hAnsi="Sakkal Majalla" w:cs="Sakkal Majalla"/>
            <w:noProof/>
            <w:webHidden/>
          </w:rPr>
          <w:fldChar w:fldCharType="end"/>
        </w:r>
      </w:hyperlink>
    </w:p>
    <w:p w14:paraId="34C40EE2"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3"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11</w:t>
        </w:r>
        <w:r w:rsidRPr="006E487E">
          <w:rPr>
            <w:rStyle w:val="Hyperlink"/>
            <w:rFonts w:ascii="Sakkal Majalla" w:hAnsi="Sakkal Majalla" w:cs="Sakkal Majalla"/>
            <w:b/>
            <w:bCs/>
            <w:noProof/>
            <w:rtl/>
            <w:lang w:bidi="ar-EG"/>
          </w:rPr>
          <w:t xml:space="preserve"> جدول تحليل التباين للفرضية الرئيسية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_Toc213581673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73</w:t>
        </w:r>
        <w:r w:rsidRPr="006E487E">
          <w:rPr>
            <w:rFonts w:ascii="Sakkal Majalla" w:hAnsi="Sakkal Majalla" w:cs="Sakkal Majalla"/>
            <w:noProof/>
            <w:webHidden/>
          </w:rPr>
          <w:fldChar w:fldCharType="end"/>
        </w:r>
      </w:hyperlink>
    </w:p>
    <w:p w14:paraId="607BB9EF"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4"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12</w:t>
        </w:r>
        <w:r w:rsidRPr="006E487E">
          <w:rPr>
            <w:rStyle w:val="Hyperlink"/>
            <w:rFonts w:ascii="Sakkal Majalla" w:hAnsi="Sakkal Majalla" w:cs="Sakkal Majalla"/>
            <w:b/>
            <w:bCs/>
            <w:noProof/>
            <w:rtl/>
            <w:lang w:bidi="ar-EG"/>
          </w:rPr>
          <w:t xml:space="preserve"> جدول المعاملات للفرضية الرئيسية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_Toc213581674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74</w:t>
        </w:r>
        <w:r w:rsidRPr="006E487E">
          <w:rPr>
            <w:rFonts w:ascii="Sakkal Majalla" w:hAnsi="Sakkal Majalla" w:cs="Sakkal Majalla"/>
            <w:noProof/>
            <w:webHidden/>
          </w:rPr>
          <w:fldChar w:fldCharType="end"/>
        </w:r>
      </w:hyperlink>
    </w:p>
    <w:p w14:paraId="0598EAC2"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5"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13</w:t>
        </w:r>
        <w:r w:rsidRPr="006E487E">
          <w:rPr>
            <w:rStyle w:val="Hyperlink"/>
            <w:rFonts w:ascii="Sakkal Majalla" w:hAnsi="Sakkal Majalla" w:cs="Sakkal Majalla"/>
            <w:b/>
            <w:bCs/>
            <w:noProof/>
            <w:rtl/>
            <w:lang w:bidi="ar-EG"/>
          </w:rPr>
          <w:t xml:space="preserve"> ملخص النموذج للفرضية الفرعية الأولى</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_Toc213581675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76</w:t>
        </w:r>
        <w:r w:rsidRPr="006E487E">
          <w:rPr>
            <w:rFonts w:ascii="Sakkal Majalla" w:hAnsi="Sakkal Majalla" w:cs="Sakkal Majalla"/>
            <w:noProof/>
            <w:webHidden/>
          </w:rPr>
          <w:fldChar w:fldCharType="end"/>
        </w:r>
      </w:hyperlink>
    </w:p>
    <w:p w14:paraId="5672BB4A"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6"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14</w:t>
        </w:r>
        <w:r w:rsidRPr="006E487E">
          <w:rPr>
            <w:rStyle w:val="Hyperlink"/>
            <w:rFonts w:ascii="Sakkal Majalla" w:hAnsi="Sakkal Majalla" w:cs="Sakkal Majalla"/>
            <w:b/>
            <w:bCs/>
            <w:noProof/>
            <w:rtl/>
            <w:lang w:bidi="ar-EG"/>
          </w:rPr>
          <w:t xml:space="preserve"> جدول تحليل التباين  للفرضية الفرعية الأولى</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_Toc213581676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76</w:t>
        </w:r>
        <w:r w:rsidRPr="006E487E">
          <w:rPr>
            <w:rFonts w:ascii="Sakkal Majalla" w:hAnsi="Sakkal Majalla" w:cs="Sakkal Majalla"/>
            <w:noProof/>
            <w:webHidden/>
          </w:rPr>
          <w:fldChar w:fldCharType="end"/>
        </w:r>
      </w:hyperlink>
    </w:p>
    <w:p w14:paraId="0A87E32C"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7"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15</w:t>
        </w:r>
        <w:r w:rsidRPr="006E487E">
          <w:rPr>
            <w:rStyle w:val="Hyperlink"/>
            <w:rFonts w:ascii="Sakkal Majalla" w:hAnsi="Sakkal Majalla" w:cs="Sakkal Majalla"/>
            <w:b/>
            <w:bCs/>
            <w:noProof/>
            <w:rtl/>
            <w:lang w:bidi="ar-EG"/>
          </w:rPr>
          <w:t xml:space="preserve"> جدول المعاملات  للفرضية الفرعية الأولى</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_Toc213581677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76</w:t>
        </w:r>
        <w:r w:rsidRPr="006E487E">
          <w:rPr>
            <w:rFonts w:ascii="Sakkal Majalla" w:hAnsi="Sakkal Majalla" w:cs="Sakkal Majalla"/>
            <w:noProof/>
            <w:webHidden/>
          </w:rPr>
          <w:fldChar w:fldCharType="end"/>
        </w:r>
      </w:hyperlink>
    </w:p>
    <w:p w14:paraId="1A22C7EF"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8"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16 </w:t>
        </w:r>
        <w:r w:rsidRPr="006E487E">
          <w:rPr>
            <w:rStyle w:val="Hyperlink"/>
            <w:rFonts w:ascii="Sakkal Majalla" w:hAnsi="Sakkal Majalla" w:cs="Sakkal Majalla"/>
            <w:b/>
            <w:bCs/>
            <w:noProof/>
            <w:rtl/>
            <w:lang w:bidi="ar-EG"/>
          </w:rPr>
          <w:t>جدول ملخص النموذج للفرضية الفرعية الثانية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_Toc213581678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79</w:t>
        </w:r>
        <w:r w:rsidRPr="006E487E">
          <w:rPr>
            <w:rFonts w:ascii="Sakkal Majalla" w:hAnsi="Sakkal Majalla" w:cs="Sakkal Majalla"/>
            <w:noProof/>
            <w:webHidden/>
          </w:rPr>
          <w:fldChar w:fldCharType="end"/>
        </w:r>
      </w:hyperlink>
    </w:p>
    <w:p w14:paraId="435CD119"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79"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17</w:t>
        </w:r>
        <w:r w:rsidRPr="006E487E">
          <w:rPr>
            <w:rStyle w:val="Hyperlink"/>
            <w:rFonts w:ascii="Sakkal Majalla" w:hAnsi="Sakkal Majalla" w:cs="Sakkal Majalla"/>
            <w:b/>
            <w:bCs/>
            <w:noProof/>
            <w:rtl/>
            <w:lang w:bidi="ar-EG"/>
          </w:rPr>
          <w:t xml:space="preserve"> جدول تحليل التباين للفرضية الفرعية الثانية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_Toc213581679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79</w:t>
        </w:r>
        <w:r w:rsidRPr="006E487E">
          <w:rPr>
            <w:rFonts w:ascii="Sakkal Majalla" w:hAnsi="Sakkal Majalla" w:cs="Sakkal Majalla"/>
            <w:noProof/>
            <w:webHidden/>
          </w:rPr>
          <w:fldChar w:fldCharType="end"/>
        </w:r>
      </w:hyperlink>
    </w:p>
    <w:p w14:paraId="5ACE8B8A"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0"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18</w:t>
        </w:r>
        <w:r w:rsidRPr="006E487E">
          <w:rPr>
            <w:rStyle w:val="Hyperlink"/>
            <w:rFonts w:ascii="Sakkal Majalla" w:hAnsi="Sakkal Majalla" w:cs="Sakkal Majalla"/>
            <w:b/>
            <w:bCs/>
            <w:noProof/>
            <w:rtl/>
            <w:lang w:bidi="ar-EG"/>
          </w:rPr>
          <w:t xml:space="preserve"> جدول المعاملات للفرضية الفرعية الثانية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_Toc213581680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79</w:t>
        </w:r>
        <w:r w:rsidRPr="006E487E">
          <w:rPr>
            <w:rFonts w:ascii="Sakkal Majalla" w:hAnsi="Sakkal Majalla" w:cs="Sakkal Majalla"/>
            <w:noProof/>
            <w:webHidden/>
          </w:rPr>
          <w:fldChar w:fldCharType="end"/>
        </w:r>
      </w:hyperlink>
    </w:p>
    <w:p w14:paraId="40CC16B5"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1"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19</w:t>
        </w:r>
        <w:r w:rsidRPr="006E487E">
          <w:rPr>
            <w:rStyle w:val="Hyperlink"/>
            <w:rFonts w:ascii="Sakkal Majalla" w:hAnsi="Sakkal Majalla" w:cs="Sakkal Majalla"/>
            <w:b/>
            <w:bCs/>
            <w:noProof/>
            <w:rtl/>
            <w:lang w:bidi="ar-EG"/>
          </w:rPr>
          <w:t xml:space="preserve"> جدول ملخص النموذج للفرضية الفرعية الثالثة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_Toc213581681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81</w:t>
        </w:r>
        <w:r w:rsidRPr="006E487E">
          <w:rPr>
            <w:rFonts w:ascii="Sakkal Majalla" w:hAnsi="Sakkal Majalla" w:cs="Sakkal Majalla"/>
            <w:noProof/>
            <w:webHidden/>
          </w:rPr>
          <w:fldChar w:fldCharType="end"/>
        </w:r>
      </w:hyperlink>
    </w:p>
    <w:p w14:paraId="708FF4F8"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2"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20</w:t>
        </w:r>
        <w:r w:rsidRPr="006E487E">
          <w:rPr>
            <w:rStyle w:val="Hyperlink"/>
            <w:rFonts w:ascii="Sakkal Majalla" w:hAnsi="Sakkal Majalla" w:cs="Sakkal Majalla"/>
            <w:b/>
            <w:bCs/>
            <w:noProof/>
            <w:rtl/>
            <w:lang w:bidi="ar-EG"/>
          </w:rPr>
          <w:t xml:space="preserve"> جدول تحليل التباين للفرضية الفرعية الثالثة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_Toc213581682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81</w:t>
        </w:r>
        <w:r w:rsidRPr="006E487E">
          <w:rPr>
            <w:rFonts w:ascii="Sakkal Majalla" w:hAnsi="Sakkal Majalla" w:cs="Sakkal Majalla"/>
            <w:noProof/>
            <w:webHidden/>
          </w:rPr>
          <w:fldChar w:fldCharType="end"/>
        </w:r>
      </w:hyperlink>
    </w:p>
    <w:p w14:paraId="5DB5B86A"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3"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21</w:t>
        </w:r>
        <w:r w:rsidRPr="006E487E">
          <w:rPr>
            <w:rStyle w:val="Hyperlink"/>
            <w:rFonts w:ascii="Sakkal Majalla" w:hAnsi="Sakkal Majalla" w:cs="Sakkal Majalla"/>
            <w:b/>
            <w:bCs/>
            <w:noProof/>
            <w:rtl/>
            <w:lang w:bidi="ar-EG"/>
          </w:rPr>
          <w:t xml:space="preserve"> جدول المعاملات للفرضية الفرعية الثالثة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_Toc213581683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82</w:t>
        </w:r>
        <w:r w:rsidRPr="006E487E">
          <w:rPr>
            <w:rFonts w:ascii="Sakkal Majalla" w:hAnsi="Sakkal Majalla" w:cs="Sakkal Majalla"/>
            <w:noProof/>
            <w:webHidden/>
          </w:rPr>
          <w:fldChar w:fldCharType="end"/>
        </w:r>
      </w:hyperlink>
    </w:p>
    <w:p w14:paraId="1F70B11F"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4"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22</w:t>
        </w:r>
        <w:r w:rsidRPr="006E487E">
          <w:rPr>
            <w:rStyle w:val="Hyperlink"/>
            <w:rFonts w:ascii="Sakkal Majalla" w:hAnsi="Sakkal Majalla" w:cs="Sakkal Majalla"/>
            <w:b/>
            <w:bCs/>
            <w:noProof/>
            <w:rtl/>
            <w:lang w:bidi="ar-EG"/>
          </w:rPr>
          <w:t xml:space="preserve"> جدول ملخص النموذج للفرضية الفرعية الرابعة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_Toc213581684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83</w:t>
        </w:r>
        <w:r w:rsidRPr="006E487E">
          <w:rPr>
            <w:rFonts w:ascii="Sakkal Majalla" w:hAnsi="Sakkal Majalla" w:cs="Sakkal Majalla"/>
            <w:noProof/>
            <w:webHidden/>
          </w:rPr>
          <w:fldChar w:fldCharType="end"/>
        </w:r>
      </w:hyperlink>
    </w:p>
    <w:p w14:paraId="4147BA58"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5"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23</w:t>
        </w:r>
        <w:r w:rsidRPr="006E487E">
          <w:rPr>
            <w:rStyle w:val="Hyperlink"/>
            <w:rFonts w:ascii="Sakkal Majalla" w:hAnsi="Sakkal Majalla" w:cs="Sakkal Majalla"/>
            <w:b/>
            <w:bCs/>
            <w:noProof/>
            <w:rtl/>
            <w:lang w:bidi="ar-EG"/>
          </w:rPr>
          <w:t xml:space="preserve"> جدول تحليل التباين للفرضية الفرعية الخامسة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_Toc213581685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84</w:t>
        </w:r>
        <w:r w:rsidRPr="006E487E">
          <w:rPr>
            <w:rFonts w:ascii="Sakkal Majalla" w:hAnsi="Sakkal Majalla" w:cs="Sakkal Majalla"/>
            <w:noProof/>
            <w:webHidden/>
          </w:rPr>
          <w:fldChar w:fldCharType="end"/>
        </w:r>
      </w:hyperlink>
    </w:p>
    <w:p w14:paraId="77C491C4"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6"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24</w:t>
        </w:r>
        <w:r w:rsidRPr="006E487E">
          <w:rPr>
            <w:rStyle w:val="Hyperlink"/>
            <w:rFonts w:ascii="Sakkal Majalla" w:hAnsi="Sakkal Majalla" w:cs="Sakkal Majalla"/>
            <w:b/>
            <w:bCs/>
            <w:noProof/>
            <w:rtl/>
            <w:lang w:bidi="ar-EG"/>
          </w:rPr>
          <w:t xml:space="preserve"> جدول المعاملات للفرضية الفرعية السادسة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_Toc213581686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84</w:t>
        </w:r>
        <w:r w:rsidRPr="006E487E">
          <w:rPr>
            <w:rFonts w:ascii="Sakkal Majalla" w:hAnsi="Sakkal Majalla" w:cs="Sakkal Majalla"/>
            <w:noProof/>
            <w:webHidden/>
          </w:rPr>
          <w:fldChar w:fldCharType="end"/>
        </w:r>
      </w:hyperlink>
    </w:p>
    <w:p w14:paraId="4B18F733"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7"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25</w:t>
        </w:r>
        <w:r w:rsidRPr="006E487E">
          <w:rPr>
            <w:rStyle w:val="Hyperlink"/>
            <w:rFonts w:ascii="Sakkal Majalla" w:hAnsi="Sakkal Majalla" w:cs="Sakkal Majalla"/>
            <w:b/>
            <w:bCs/>
            <w:noProof/>
            <w:rtl/>
            <w:lang w:bidi="ar-EG"/>
          </w:rPr>
          <w:t xml:space="preserve"> جدول ملخص النموذج للفرضية الفرعية الخامسة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_Toc213581687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86</w:t>
        </w:r>
        <w:r w:rsidRPr="006E487E">
          <w:rPr>
            <w:rFonts w:ascii="Sakkal Majalla" w:hAnsi="Sakkal Majalla" w:cs="Sakkal Majalla"/>
            <w:noProof/>
            <w:webHidden/>
          </w:rPr>
          <w:fldChar w:fldCharType="end"/>
        </w:r>
      </w:hyperlink>
    </w:p>
    <w:p w14:paraId="17D0480E"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8"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26</w:t>
        </w:r>
        <w:r w:rsidRPr="006E487E">
          <w:rPr>
            <w:rStyle w:val="Hyperlink"/>
            <w:rFonts w:ascii="Sakkal Majalla" w:hAnsi="Sakkal Majalla" w:cs="Sakkal Majalla"/>
            <w:b/>
            <w:bCs/>
            <w:noProof/>
            <w:rtl/>
            <w:lang w:bidi="ar-EG"/>
          </w:rPr>
          <w:t xml:space="preserve"> جدول تحليل التباين للفرضية الفرعية الخامسة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_Toc213581688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86</w:t>
        </w:r>
        <w:r w:rsidRPr="006E487E">
          <w:rPr>
            <w:rFonts w:ascii="Sakkal Majalla" w:hAnsi="Sakkal Majalla" w:cs="Sakkal Majalla"/>
            <w:noProof/>
            <w:webHidden/>
          </w:rPr>
          <w:fldChar w:fldCharType="end"/>
        </w:r>
      </w:hyperlink>
    </w:p>
    <w:p w14:paraId="2C690379" w14:textId="77777777" w:rsidR="006E487E" w:rsidRPr="006E487E" w:rsidRDefault="006E487E" w:rsidP="006E487E">
      <w:pPr>
        <w:pStyle w:val="TableofFigures"/>
        <w:tabs>
          <w:tab w:val="right" w:leader="dot" w:pos="9350"/>
        </w:tabs>
        <w:bidi/>
        <w:jc w:val="lowKashida"/>
        <w:rPr>
          <w:rFonts w:ascii="Sakkal Majalla" w:hAnsi="Sakkal Majalla" w:cs="Sakkal Majalla"/>
          <w:noProof/>
        </w:rPr>
      </w:pPr>
      <w:hyperlink w:anchor="_Toc213581689" w:history="1">
        <w:r w:rsidRPr="006E487E">
          <w:rPr>
            <w:rStyle w:val="Hyperlink"/>
            <w:rFonts w:ascii="Sakkal Majalla" w:hAnsi="Sakkal Majalla" w:cs="Sakkal Majalla"/>
            <w:b/>
            <w:bCs/>
            <w:noProof/>
            <w:rtl/>
          </w:rPr>
          <w:t>الجدول</w:t>
        </w:r>
        <w:r w:rsidRPr="006E487E">
          <w:rPr>
            <w:rStyle w:val="Hyperlink"/>
            <w:rFonts w:ascii="Sakkal Majalla" w:hAnsi="Sakkal Majalla" w:cs="Sakkal Majalla"/>
            <w:b/>
            <w:bCs/>
            <w:noProof/>
          </w:rPr>
          <w:t xml:space="preserve">  27</w:t>
        </w:r>
        <w:r w:rsidRPr="006E487E">
          <w:rPr>
            <w:rStyle w:val="Hyperlink"/>
            <w:rFonts w:ascii="Sakkal Majalla" w:hAnsi="Sakkal Majalla" w:cs="Sakkal Majalla"/>
            <w:b/>
            <w:bCs/>
            <w:noProof/>
            <w:rtl/>
            <w:lang w:bidi="ar-EG"/>
          </w:rPr>
          <w:t xml:space="preserve"> جدول المعاملات للفرضية الفرعية الخامسة</w:t>
        </w:r>
        <w:r w:rsidRPr="006E487E">
          <w:rPr>
            <w:rFonts w:ascii="Sakkal Majalla" w:hAnsi="Sakkal Majalla" w:cs="Sakkal Majalla"/>
            <w:noProof/>
            <w:webHidden/>
          </w:rPr>
          <w:tab/>
        </w:r>
        <w:r w:rsidRPr="006E487E">
          <w:rPr>
            <w:rFonts w:ascii="Sakkal Majalla" w:hAnsi="Sakkal Majalla" w:cs="Sakkal Majalla"/>
            <w:noProof/>
            <w:webHidden/>
          </w:rPr>
          <w:fldChar w:fldCharType="begin"/>
        </w:r>
        <w:r w:rsidRPr="006E487E">
          <w:rPr>
            <w:rFonts w:ascii="Sakkal Majalla" w:hAnsi="Sakkal Majalla" w:cs="Sakkal Majalla"/>
            <w:noProof/>
            <w:webHidden/>
          </w:rPr>
          <w:instrText xml:space="preserve"> PAGEREF _Toc213581689 \h </w:instrText>
        </w:r>
        <w:r w:rsidRPr="006E487E">
          <w:rPr>
            <w:rFonts w:ascii="Sakkal Majalla" w:hAnsi="Sakkal Majalla" w:cs="Sakkal Majalla"/>
            <w:noProof/>
            <w:webHidden/>
          </w:rPr>
        </w:r>
        <w:r w:rsidRPr="006E487E">
          <w:rPr>
            <w:rFonts w:ascii="Sakkal Majalla" w:hAnsi="Sakkal Majalla" w:cs="Sakkal Majalla"/>
            <w:noProof/>
            <w:webHidden/>
          </w:rPr>
          <w:fldChar w:fldCharType="separate"/>
        </w:r>
        <w:r w:rsidR="00012B87">
          <w:rPr>
            <w:rFonts w:ascii="Sakkal Majalla" w:hAnsi="Sakkal Majalla" w:cs="Sakkal Majalla"/>
            <w:noProof/>
            <w:webHidden/>
            <w:rtl/>
          </w:rPr>
          <w:t>86</w:t>
        </w:r>
        <w:r w:rsidRPr="006E487E">
          <w:rPr>
            <w:rFonts w:ascii="Sakkal Majalla" w:hAnsi="Sakkal Majalla" w:cs="Sakkal Majalla"/>
            <w:noProof/>
            <w:webHidden/>
          </w:rPr>
          <w:fldChar w:fldCharType="end"/>
        </w:r>
      </w:hyperlink>
    </w:p>
    <w:p w14:paraId="53B7103F"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r>
        <w:rPr>
          <w:rFonts w:ascii="Times New Roman" w:eastAsia="Times New Roman" w:hAnsi="Times New Roman" w:cs="Sakkal Majalla"/>
          <w:b/>
          <w:bCs/>
          <w:sz w:val="24"/>
          <w:szCs w:val="32"/>
          <w:rtl/>
        </w:rPr>
        <w:fldChar w:fldCharType="end"/>
      </w:r>
    </w:p>
    <w:p w14:paraId="30F7322E"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pPr>
    </w:p>
    <w:p w14:paraId="164CDAC4" w14:textId="77777777" w:rsidR="006E487E" w:rsidRDefault="006E487E" w:rsidP="006E487E">
      <w:pPr>
        <w:bidi/>
        <w:spacing w:before="240" w:after="100" w:afterAutospacing="1" w:line="276" w:lineRule="auto"/>
        <w:rPr>
          <w:rFonts w:ascii="Times New Roman" w:eastAsia="Times New Roman" w:hAnsi="Times New Roman" w:cs="Sakkal Majalla"/>
          <w:b/>
          <w:bCs/>
          <w:sz w:val="24"/>
          <w:szCs w:val="32"/>
          <w:rtl/>
        </w:rPr>
        <w:sectPr w:rsidR="006E487E" w:rsidSect="00C74B16">
          <w:footerReference w:type="default" r:id="rId9"/>
          <w:pgSz w:w="12240" w:h="15840"/>
          <w:pgMar w:top="1440" w:right="1440" w:bottom="1440" w:left="1440" w:header="708" w:footer="708" w:gutter="0"/>
          <w:pgNumType w:fmt="arabicAbjad" w:start="1"/>
          <w:cols w:space="708"/>
          <w:docGrid w:linePitch="360"/>
        </w:sectPr>
      </w:pPr>
    </w:p>
    <w:p w14:paraId="1D7152B1" w14:textId="77777777" w:rsidR="00E57567" w:rsidRPr="004E69CE" w:rsidRDefault="00E57567" w:rsidP="004E69CE">
      <w:pPr>
        <w:pStyle w:val="Heading1"/>
        <w:bidi/>
        <w:jc w:val="center"/>
        <w:rPr>
          <w:rFonts w:ascii="Sakkal Majalla" w:eastAsia="Times New Roman" w:hAnsi="Sakkal Majalla" w:cs="Sakkal Majalla"/>
          <w:b/>
          <w:bCs/>
          <w:color w:val="000000" w:themeColor="text1"/>
        </w:rPr>
      </w:pPr>
      <w:bookmarkStart w:id="8" w:name="_Toc213581173"/>
      <w:bookmarkStart w:id="9" w:name="_Toc213581560"/>
      <w:r w:rsidRPr="004E69CE">
        <w:rPr>
          <w:rFonts w:ascii="Sakkal Majalla" w:eastAsia="Times New Roman" w:hAnsi="Sakkal Majalla" w:cs="Sakkal Majalla"/>
          <w:b/>
          <w:bCs/>
          <w:color w:val="000000" w:themeColor="text1"/>
          <w:rtl/>
        </w:rPr>
        <w:lastRenderedPageBreak/>
        <w:t>الفصل الأول: المقدمة والإطار التمهيدي</w:t>
      </w:r>
      <w:bookmarkEnd w:id="8"/>
      <w:bookmarkEnd w:id="9"/>
    </w:p>
    <w:p w14:paraId="1F7E20B3" w14:textId="77777777" w:rsidR="00E57567" w:rsidRPr="00177ADE" w:rsidRDefault="00E57567" w:rsidP="00177ADE">
      <w:pPr>
        <w:pStyle w:val="Heading2"/>
        <w:bidi/>
        <w:rPr>
          <w:rFonts w:ascii="Sakkal Majalla" w:hAnsi="Sakkal Majalla" w:cs="Sakkal Majalla"/>
          <w:b/>
          <w:bCs/>
          <w:color w:val="000000" w:themeColor="text1"/>
          <w:sz w:val="32"/>
          <w:szCs w:val="32"/>
          <w:rtl/>
        </w:rPr>
      </w:pPr>
      <w:bookmarkStart w:id="10" w:name="_Toc213581174"/>
      <w:bookmarkStart w:id="11" w:name="_Toc213581561"/>
      <w:r w:rsidRPr="00177ADE">
        <w:rPr>
          <w:rFonts w:ascii="Sakkal Majalla" w:hAnsi="Sakkal Majalla" w:cs="Sakkal Majalla"/>
          <w:b/>
          <w:bCs/>
          <w:color w:val="000000" w:themeColor="text1"/>
          <w:sz w:val="32"/>
          <w:szCs w:val="32"/>
          <w:rtl/>
        </w:rPr>
        <w:t>مقدمة</w:t>
      </w:r>
      <w:bookmarkEnd w:id="10"/>
      <w:bookmarkEnd w:id="11"/>
      <w:r w:rsidRPr="00177ADE">
        <w:rPr>
          <w:rFonts w:ascii="Sakkal Majalla" w:hAnsi="Sakkal Majalla" w:cs="Sakkal Majalla"/>
          <w:b/>
          <w:bCs/>
          <w:color w:val="000000" w:themeColor="text1"/>
          <w:sz w:val="32"/>
          <w:szCs w:val="32"/>
          <w:rtl/>
        </w:rPr>
        <w:t xml:space="preserve"> </w:t>
      </w:r>
    </w:p>
    <w:p w14:paraId="44B9490C"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شهدت الحياة المعاصرة نقلة نوعية بفعل التطورات التكنولوجية الحديثة، التي تركت أثرًا بالغًا في مختلف المجالات الثقافية والاجتماعية والاقتصادية والفكرية ومن بين أبرز مظاهر هذه التحولات، برزت شبكة الإنترنت كواحدة من أهم الابتكارات التي عرفت انتشارًا واسعًا على مستوى العالم، لتُحوّل الكرة الأرضية إلى قرية صغيرة مترابطة الأجزاء وقد أصبحت الإنترنت جزءًا لا يتجزأ من حياة المجتمعات الحديثة، لما توفره من سرعة وسهولة في الاتصال والتواصل، إضافةً إلى دورها في تقريب المسافات وتعزيز التعارف بين الأفراد والجماعات، وتمكينهم من تبادل الأفكار والخبرات بصورة آنية ومباشرة ومع ظهور الجيل الثاني من الإنترنت، المعروف بـ "ويب 2.0"، توسعت آفاق التواصل الرقمي من خلال انتشار مواقع الشبكات الاجتماعية، التي مكّنت المستخدمين من التفاعل والمشاركة بشكل فعّال، بعدما كان دورهم يقتصر سابقًا على التصفح والمتابعة فقط وأسهمت هذه المنصات في خلق فضاءات تفاعلية جمعت بين أصحاب المواقع ومستخدميها من جهة، وبين المستخدمين أنفسهم من جهة أخرى ونظرًا للانتشار الواسع والإقبال الكبير على هذه الشبكات، اتجهت العديد من المؤسسات والشركات بمختلف تخصصاتها إلى التواجد النشط عبر هذه المنصات، نظرًا لما تضمه من جماهير واسعة ومتنوعة فأصبحت شبكات التواصل الاجتماعي أداة فعّالة وقناة حيوية لعرض النشاطات والبرامج وتنفيذ الحملات التسويقية(بلال وحمزة، 2019)</w:t>
      </w:r>
    </w:p>
    <w:p w14:paraId="133418EB"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 xml:space="preserve">ومن هنا أدت الطفرات الهائلة والتغيرات المتسارعة في تقنيات الإعلام والاتصال إلى إحداث تحوّل جذري في مختلف مجالات الحياة، لا سيما فيما يتعلق بشبكة الإنترنت، التي ساهمت بشكل فعّال في تحويل العالم إلى فضاء صغير متصل بلا حدود، وأزالت العديد من العوائق التي كانت تعرقل سرعة وسهولة التواصل بين الأفراد والمؤسسات على حد سواء وقد أفرزت هذه الثورة الرقمية وسائل وأدوات حديثة للتواصل، وأسهمت في إنشاء مجتمعات افتراضية عُرفت بمواقع التواصل الاجتماعي، تقوم على مبدأ مشاركة وتبادل المعلومات والأفكار والخبرات بين المستخدمين ونتيجة للانتشار الواسع لهذه المنصات واستخدامها المتزايد في شتى المجالات، أصبح المستهلكون يعتمدون عليها في البحث عن المنتجات والخدمات التي تلبّي احتياجاتهم ورغباتهم هذا الاهتمام المتنامي دفع العديد من المؤسسات إلى تبني هذه المجتمعات الرقمية لما لها من أهمية بالغة في دعم نمو المبيعات وزيادة الأرباح، حيث باتت وسيلة فعّالة للإعلان عن المنتجات والترويج للخدمات، فضلاً </w:t>
      </w:r>
      <w:r w:rsidRPr="00A30704">
        <w:rPr>
          <w:rFonts w:ascii="Times New Roman" w:eastAsia="Times New Roman" w:hAnsi="Times New Roman" w:cs="Sakkal Majalla"/>
          <w:sz w:val="24"/>
          <w:szCs w:val="32"/>
          <w:rtl/>
        </w:rPr>
        <w:lastRenderedPageBreak/>
        <w:t xml:space="preserve">عن جذب عملاء جدد والتعرف على آرائهم وانطباعاتهم حول ما تقدمه المؤسسة وانطلاقًا من هذه المعطيات، اتجهت المؤسسات نحو توظيف مفهوم التسويق عبر مواقع التواصل الاجتماعي، ليس فقط لاستهداف أسواق جديدة، بل أيضًا لتعزيز الوعي بعلاماتهم التجارية والتعريف بمنتجاتهم. ومن خلال الإعلانات الترويجية المكثفة والمحتوى التفاعلي، تعمل هذه المؤسسات على التأثير في قرارات المستهلكين الشرائية، بما يضمن تلبية رغباتهم وتوقعاتهم، ويسهم في ترسيخ مكانة المؤسسة داخل </w:t>
      </w:r>
      <w:proofErr w:type="gramStart"/>
      <w:r w:rsidRPr="00A30704">
        <w:rPr>
          <w:rFonts w:ascii="Times New Roman" w:eastAsia="Times New Roman" w:hAnsi="Times New Roman" w:cs="Sakkal Majalla"/>
          <w:sz w:val="24"/>
          <w:szCs w:val="32"/>
          <w:rtl/>
        </w:rPr>
        <w:t>السوق(</w:t>
      </w:r>
      <w:proofErr w:type="spellStart"/>
      <w:proofErr w:type="gramEnd"/>
      <w:r w:rsidRPr="00A30704">
        <w:rPr>
          <w:rFonts w:ascii="Times New Roman" w:eastAsia="Times New Roman" w:hAnsi="Times New Roman" w:cs="Sakkal Majalla"/>
          <w:sz w:val="24"/>
          <w:szCs w:val="32"/>
          <w:rtl/>
        </w:rPr>
        <w:t>صوالحية</w:t>
      </w:r>
      <w:proofErr w:type="spellEnd"/>
      <w:r w:rsidRPr="00A30704">
        <w:rPr>
          <w:rFonts w:ascii="Times New Roman" w:eastAsia="Times New Roman" w:hAnsi="Times New Roman" w:cs="Sakkal Majalla"/>
          <w:sz w:val="24"/>
          <w:szCs w:val="32"/>
          <w:rtl/>
        </w:rPr>
        <w:t xml:space="preserve"> وبلحسان، 2021)</w:t>
      </w:r>
    </w:p>
    <w:p w14:paraId="50ACB4C1"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 xml:space="preserve">وحظي ميدان سلوك المستهلك باهتمام واسع في العديد من الأدبيات والدراسات، في محاولة لفهم العوامل المؤثرة على قرارات الشراء من حيث النوع والتوقيت وآلية اتخاذ القرار ويُعَدُّ سلوك المستهلك من الموضوعات الحيوية لمنظمات الأعمال، نظرًا لأهمية التعرّف على التكوين المعقّد للمستهلك عند تبنّي سلوك شرائي معيّن، بهدف استيعاب إدراكاته ومشاعره ودوافعه، ومن ثم تقديم منتجات وخدمات تلبي حاجاته وتستجيب لتطلعاته ويُعد سلوك المستهلك ظاهرة معقدة نظرًا لتأثره بعدد كبير من العوامل والمتغيرات المتداخلة، حيث يُعرَّف السلوك الشرائي بأنه سلسلة العمليات والخطوات التي يمر بها الفرد لاتخاذ قرار الشراء بهدف إشباع حاجاته ورغباته. ويتخذ هذا السلوك أشكالًا وأنماطًا متنوّعة تتجلى في اختيار بديل معيّن دون غيره، ويتأثر ذلك بعدة متغيرات، من بينها عوامل ديموغرافية كالعمر، والجنس، ومستوى الدخل، إلى جانب العوامل الاجتماعية، والنفسية، والثقافية، وسواها ويمكن القول إن قرار الشراء هو نتيجة تفاعل مجموعة متكاملة من العوامل الدائمة والمؤقتة، التي تشكّل في مجملها سلوك المستهلك في موقف شرائي معيّن. ورغم وفرة الأدبيات والدراسات التي تناولت سلوك المستهلك في الظروف الاعتيادية، إلا أن الأبحاث التي تناولت هذا السلوك في فترات الأزمات ما تزال محدودة نسبيًا ومع ذلك، بدأت بعض المحاولات البحثية في الآونة الأخيرة بإدخال المتغيرات الخارجية ضمن منظومة دراسة سلوك المستهلك، ومن بينها الأزمات الاقتصادية وما يرتبط بها من آثار، وذلك بهدف توسيع دائرة الفهم لهذا السلوك في سياقات </w:t>
      </w:r>
      <w:proofErr w:type="gramStart"/>
      <w:r w:rsidRPr="00A30704">
        <w:rPr>
          <w:rFonts w:ascii="Times New Roman" w:eastAsia="Times New Roman" w:hAnsi="Times New Roman" w:cs="Sakkal Majalla"/>
          <w:sz w:val="24"/>
          <w:szCs w:val="32"/>
          <w:rtl/>
        </w:rPr>
        <w:t>استثنائية(</w:t>
      </w:r>
      <w:proofErr w:type="spellStart"/>
      <w:proofErr w:type="gramEnd"/>
      <w:r w:rsidRPr="00A30704">
        <w:rPr>
          <w:rFonts w:ascii="Times New Roman" w:eastAsia="Times New Roman" w:hAnsi="Times New Roman" w:cs="Sakkal Majalla"/>
          <w:sz w:val="24"/>
          <w:szCs w:val="32"/>
          <w:rtl/>
        </w:rPr>
        <w:t>سرجيوس</w:t>
      </w:r>
      <w:proofErr w:type="spellEnd"/>
      <w:r w:rsidRPr="00A30704">
        <w:rPr>
          <w:rFonts w:ascii="Times New Roman" w:eastAsia="Times New Roman" w:hAnsi="Times New Roman" w:cs="Sakkal Majalla"/>
          <w:sz w:val="24"/>
          <w:szCs w:val="32"/>
          <w:rtl/>
        </w:rPr>
        <w:t>، 2025)</w:t>
      </w:r>
    </w:p>
    <w:p w14:paraId="0C9F3199"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tl/>
          <w:cs/>
        </w:rPr>
      </w:pPr>
      <w:r w:rsidRPr="00A30704">
        <w:rPr>
          <w:rFonts w:ascii="Times New Roman" w:eastAsia="Times New Roman" w:hAnsi="Times New Roman" w:cs="Sakkal Majalla"/>
          <w:sz w:val="24"/>
          <w:szCs w:val="32"/>
          <w:rtl/>
        </w:rPr>
        <w:t xml:space="preserve">ومما لا شك فيه أن شبكات التواصل الاجتماعي تحتل أهمية كبيرة كمصدر أساسي للحصول على الأخبار، ولقد استثمر ما أصبح يعرف بالمؤثرين هذه القوة كي يصبحوا مصدرًا للأخبار، دون أن يصاحب ذلك نقاش حول أخلاقيات المهنة التي يجب أن تطرأ هذا النشاط حيث عرف العصر الحالي اشتداد كبير للمنافسة بين مختلف المؤسسات الناشطة في نفس المجال الاقتصادي، ما أدى إلى تنوع المنتجات والخدمات وتعدد طرق عرضها على المستهلكين، والذي دفع بها نحو تقديم مختلف التحفيزات والوعود لكسب هذا الجمهور، مرسلة </w:t>
      </w:r>
      <w:r w:rsidRPr="00A30704">
        <w:rPr>
          <w:rFonts w:ascii="Times New Roman" w:eastAsia="Times New Roman" w:hAnsi="Times New Roman" w:cs="Sakkal Majalla"/>
          <w:sz w:val="24"/>
          <w:szCs w:val="32"/>
          <w:rtl/>
        </w:rPr>
        <w:lastRenderedPageBreak/>
        <w:t xml:space="preserve">بذلك العديد من الرسائل والمحتويات عبر إعلانات بثت عبر مختلف الوسائل </w:t>
      </w:r>
      <w:proofErr w:type="spellStart"/>
      <w:r w:rsidRPr="00A30704">
        <w:rPr>
          <w:rFonts w:ascii="Times New Roman" w:eastAsia="Times New Roman" w:hAnsi="Times New Roman" w:cs="Sakkal Majalla"/>
          <w:sz w:val="24"/>
          <w:szCs w:val="32"/>
          <w:rtl/>
        </w:rPr>
        <w:t>الإتصالية</w:t>
      </w:r>
      <w:proofErr w:type="spellEnd"/>
      <w:r w:rsidRPr="00A30704">
        <w:rPr>
          <w:rFonts w:ascii="Times New Roman" w:eastAsia="Times New Roman" w:hAnsi="Times New Roman" w:cs="Sakkal Majalla"/>
          <w:sz w:val="24"/>
          <w:szCs w:val="32"/>
          <w:rtl/>
        </w:rPr>
        <w:t xml:space="preserve"> والإعلامية، وفي ظل تزايد مستخدمي شبكات التواصل الاجتماعي وتغير أساليب الاتصال بالجمهور، وظهور صناع المحتوى المؤثرين)، الذين يمتلكون العديد من المتابعين ممن يتأثرون بهم ويقلدونهم، كان لزاما على المؤسسات </w:t>
      </w:r>
      <w:proofErr w:type="spellStart"/>
      <w:r w:rsidRPr="00A30704">
        <w:rPr>
          <w:rFonts w:ascii="Times New Roman" w:eastAsia="Times New Roman" w:hAnsi="Times New Roman" w:cs="Sakkal Majalla"/>
          <w:sz w:val="24"/>
          <w:szCs w:val="32"/>
          <w:rtl/>
        </w:rPr>
        <w:t>الإستفادة</w:t>
      </w:r>
      <w:proofErr w:type="spellEnd"/>
      <w:r w:rsidRPr="00A30704">
        <w:rPr>
          <w:rFonts w:ascii="Times New Roman" w:eastAsia="Times New Roman" w:hAnsi="Times New Roman" w:cs="Sakkal Majalla"/>
          <w:sz w:val="24"/>
          <w:szCs w:val="32"/>
          <w:rtl/>
        </w:rPr>
        <w:t xml:space="preserve"> من هذه الميزة لإقناع المستهلكين والتأثير عليهم من خلال الترويج لمنتجاتها عن طريقهم، وجدب انتباههم نحو ما تقدمه المؤسسة من خدمات، وفي محاولة منها لإثارة اهتماماتهم وجذب انتباههم نحو ما تقدمه، وبالتالي العمل على التأثير على سلوكهم ودفعهم نحو اتخاد قرار التعامل مع المؤسسة(ياسمين، 2023)</w:t>
      </w:r>
    </w:p>
    <w:p w14:paraId="523E7A1F"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12" w:name="_Toc213581562"/>
      <w:r w:rsidRPr="00177ADE">
        <w:rPr>
          <w:rFonts w:ascii="Sakkal Majalla" w:hAnsi="Sakkal Majalla" w:cs="Sakkal Majalla"/>
          <w:b/>
          <w:bCs/>
          <w:color w:val="000000" w:themeColor="text1"/>
          <w:sz w:val="32"/>
          <w:szCs w:val="32"/>
          <w:rtl/>
        </w:rPr>
        <w:t>مشكلة الدراسة</w:t>
      </w:r>
      <w:bookmarkEnd w:id="12"/>
    </w:p>
    <w:p w14:paraId="41DFD24D"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شهد العالم في العقود الأخيرة تطورًا هائلًا في تقنيات الاتصال والمعلومات، وأصبحت شبكات التواصل الاجتماعي من أهم وأسرع القنوات المستخدمة في التواصل بين الأفراد والمؤسسات على حد سواء وقد ساهم هذا الانتشار الواسع لشبكات التواصل الاجتماعي في إعادة صياغة المفاهيم التقليدية للتسويق، حيث انتقلت المنظمات من الاعتماد على الوسائل الإعلانية التقليدية إلى تبني استراتيجيات تسويقية حديثة تعتمد بشكل أساسي على هذه الشبكات لما توفره من إمكانات هائلة في الوصول إلى فئات واسعة من المستهلكين بطريقة مباشرة وسريعة وبتكاليف أقل مقارنة بالقنوات التسويقية التقليدية وفي هذا السياق، أصبح التسويق عبر شبكات التواصل الاجتماعي أحد الأدوات الأساسية التي تستخدمها المؤسسات والمنصات الرقمية لجذب العملاء وتعزيز ارتباطهم بعلاماتهم التجارية والتأثير على سلوكهم الشرائي حيث مكّنت هذه الشبكات المؤسسات من تصميم محتوى إعلاني مبتكر وتفاعلي يتجاوز حدود الإعلان النصي أو التقليدي ليعتمد على الصور، ومقاطع الفيديو، والبث المباشر، والمسابقات التفاعلية، والعروض الخاصة، مما جعلها أداة فعّالة للتأثير على قرارات المستهلكين وتحفيزهم على الإقبال على منتجات وخدمات بعينها</w:t>
      </w:r>
      <w:r w:rsidRPr="00A30704">
        <w:rPr>
          <w:rFonts w:ascii="Times New Roman" w:eastAsia="Times New Roman" w:hAnsi="Times New Roman" w:cs="Sakkal Majalla"/>
          <w:sz w:val="24"/>
          <w:szCs w:val="32"/>
        </w:rPr>
        <w:t>.</w:t>
      </w:r>
    </w:p>
    <w:p w14:paraId="4293A20C"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 xml:space="preserve">ومع هذا التوسع اللافت في الاعتماد على التسويق الرقمي عبر شبكات التواصل الاجتماعي، ظهرت تطبيقات التسوق الإلكتروني كأحد أهم روافد التجارة الإلكترونية في العالم وفي المنطقة العربية والسعودية تحديدًا، ومن بينها تطبيق نعناع، الذي نجح في اكتساب قاعدة جماهيرية واسعة بفضل استراتيجياته التسويقية النشطة عبر مختلف منصات التواصل الاجتماعي، مثل إنستغرام، تويتر، فيسبوك، وسناب شات. </w:t>
      </w:r>
      <w:r w:rsidRPr="00A30704">
        <w:rPr>
          <w:rFonts w:ascii="Times New Roman" w:eastAsia="Times New Roman" w:hAnsi="Times New Roman" w:cs="Sakkal Majalla"/>
          <w:sz w:val="24"/>
          <w:szCs w:val="32"/>
          <w:rtl/>
        </w:rPr>
        <w:lastRenderedPageBreak/>
        <w:t>ويعتمد التطبيق على هذه القنوات الرقمية لتقديم عروضه الترويجية، الإعلان عن منتجاته، استعراض المزايا والخدمات، والتواصل مع العملاء الحاليين والمحتملين ورغم هذا الانتشار الكبير للتسويق عبر شبكات التواصل الاجتماعي وتزايد اعتماد المستهلكين عليها في البحث عن المنتجات واتخاذ قرارات الشراء، إلا أن الدراسات العربية والسعودية تحديدًا التي تناولت أثر هذا النوع من التسويق على سلوك المستهلك الشرائي، وقراراته في ظل بيئة تنافسية رقمية متغيرة، لا تزال محدودة. مما يُصعّب على القائمين على المؤسسات التجارية فهم طبيعة السلوك الشرائي للمستهلك السعودي، والعوامل التي تدفعه أو تمنعه من اتخاذ قرار الشراء عبر تطبيقات إلكترونية كـنعناع</w:t>
      </w:r>
      <w:r w:rsidRPr="00A30704">
        <w:rPr>
          <w:rFonts w:ascii="Times New Roman" w:eastAsia="Times New Roman" w:hAnsi="Times New Roman" w:cs="Sakkal Majalla"/>
          <w:sz w:val="24"/>
          <w:szCs w:val="32"/>
        </w:rPr>
        <w:t>.</w:t>
      </w:r>
    </w:p>
    <w:p w14:paraId="34BC8A8A"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ومن هنا، تبرز أهمية هذه الدراسة من خلال سعيها إلى الكشف عن أثر التسويق عبر شبكات التواصل الاجتماعي على سلوك المستهلك الشرائي في تطبيق نعناع، حيث تحاول تحديد مدى استجابة المستهلكين للأنشطة التسويقية الرقمية التي يقدمها التطبيق عبر منصات التواصل الاجتماعي، ومعرفة أي من هذه الأنشطة أكثر تأثيرًا، وهل تختلف الاستجابة وفقًا للمتغيرات الديموغرافية (كالسن، الدخل، الجنس، المستوى التعليمي)، أو الاجتماعية، أو النفسية كما تهدف الدراسة إلى استكشاف دور الإعلانات الترويجية، وآراء المؤثرين، وتفاعل المتابعين مع محتوى التطبيق عبر هذه المنصات، في تشكيل قرارات الشراء، ومدى تأثير العوامل النفسية والاجتماعية في هذا القرار، خاصة في بيئة المستهلك السعودي الذي يتسم بتغيرات متسارعة في السلوك الشرائي بفعل التطورات الرقمية، وزيادة الاعتماد على التسوق الإلكتروني، لا سيما بعد جائحة كورونا التي عززت من هذا الاتجاه</w:t>
      </w:r>
      <w:r w:rsidRPr="00A30704">
        <w:rPr>
          <w:rFonts w:ascii="Times New Roman" w:eastAsia="Times New Roman" w:hAnsi="Times New Roman" w:cs="Sakkal Majalla"/>
          <w:sz w:val="24"/>
          <w:szCs w:val="32"/>
        </w:rPr>
        <w:t>.</w:t>
      </w:r>
    </w:p>
    <w:p w14:paraId="401BA45A"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 xml:space="preserve">وعلى ضوء ذلك، تتمثل مشكلة الدراسة في محاولة الكشف والتحليل والفهم المتعمق لطبيعة العلاقة بين أنشطة التسويق عبر شبكات التواصل الاجتماعي وسلوك المستهلك الشرائي في السوق السعودي، من خلال دراسة حالة مستخدمي تطبيق نعناع، ومعرفة حجم هذا التأثير، وطبيعته، والعوامل التي تعززه أو تحد من فعاليته. وتسعى الدراسة للإجابة عن تساؤل رئيسي يتمثل </w:t>
      </w:r>
      <w:proofErr w:type="spellStart"/>
      <w:r w:rsidRPr="00A30704">
        <w:rPr>
          <w:rFonts w:ascii="Times New Roman" w:eastAsia="Times New Roman" w:hAnsi="Times New Roman" w:cs="Sakkal Majalla"/>
          <w:sz w:val="24"/>
          <w:szCs w:val="32"/>
          <w:rtl/>
        </w:rPr>
        <w:t>في:"إلى</w:t>
      </w:r>
      <w:proofErr w:type="spellEnd"/>
      <w:r w:rsidRPr="00A30704">
        <w:rPr>
          <w:rFonts w:ascii="Times New Roman" w:eastAsia="Times New Roman" w:hAnsi="Times New Roman" w:cs="Sakkal Majalla"/>
          <w:sz w:val="24"/>
          <w:szCs w:val="32"/>
          <w:rtl/>
        </w:rPr>
        <w:t xml:space="preserve"> أي مدى يؤثر التسويق عبر شبكات التواصل الاجتماعي على سلوك المستهلك الشرائي لمستخدمي تطبيق نعناع في المملكة العربية السعودية؟</w:t>
      </w:r>
      <w:r w:rsidRPr="00A30704">
        <w:rPr>
          <w:rFonts w:ascii="Times New Roman" w:eastAsia="Times New Roman" w:hAnsi="Times New Roman" w:cs="Sakkal Majalla"/>
          <w:sz w:val="24"/>
          <w:szCs w:val="32"/>
        </w:rPr>
        <w:t>"</w:t>
      </w:r>
    </w:p>
    <w:p w14:paraId="7F7CF0D3"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13" w:name="_Toc213581563"/>
      <w:r w:rsidRPr="00177ADE">
        <w:rPr>
          <w:rFonts w:ascii="Sakkal Majalla" w:hAnsi="Sakkal Majalla" w:cs="Sakkal Majalla"/>
          <w:b/>
          <w:bCs/>
          <w:color w:val="000000" w:themeColor="text1"/>
          <w:sz w:val="32"/>
          <w:szCs w:val="32"/>
          <w:rtl/>
        </w:rPr>
        <w:t>أهمية الدراسة</w:t>
      </w:r>
      <w:bookmarkEnd w:id="13"/>
    </w:p>
    <w:p w14:paraId="772FD093" w14:textId="77777777" w:rsidR="00E57567" w:rsidRPr="00A30704" w:rsidRDefault="00E57567" w:rsidP="00AE5478">
      <w:pPr>
        <w:bidi/>
        <w:spacing w:before="240" w:line="276" w:lineRule="auto"/>
        <w:ind w:firstLine="720"/>
        <w:jc w:val="lowKashida"/>
        <w:rPr>
          <w:rFonts w:ascii="Times New Roman" w:eastAsia="Times New Roman" w:hAnsi="Times New Roman" w:cs="Sakkal Majalla"/>
          <w:b/>
          <w:bCs/>
          <w:sz w:val="24"/>
          <w:szCs w:val="32"/>
          <w:rtl/>
        </w:rPr>
      </w:pPr>
      <w:r w:rsidRPr="00A30704">
        <w:rPr>
          <w:rFonts w:ascii="Times New Roman" w:eastAsia="Times New Roman" w:hAnsi="Times New Roman" w:cs="Sakkal Majalla"/>
          <w:b/>
          <w:bCs/>
          <w:sz w:val="24"/>
          <w:szCs w:val="32"/>
          <w:rtl/>
        </w:rPr>
        <w:t>أولًا: الأهمية العلمية</w:t>
      </w:r>
    </w:p>
    <w:p w14:paraId="00619669"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lastRenderedPageBreak/>
        <w:t>تكتسب هذه الدراسة أهمية علمية بارزة كونها تتناول موضوعًا حديثًا ومتجددًا يشهد تزايدًا ملحوظًا في الاهتمام على المستويين الأكاديمي والبحثي، وهو التسويق عبر شبكات التواصل الاجتماعي، وتأثيره على سلوك المستهلك الشرائي فرغم تعدد الدراسات التي تناولت سلوك المستهلك بشكل عام، إلا أن الدراسات التي ركزت على علاقة هذا السلوك بالأنشطة التسويقية عبر المنصات الرقمية، وخاصة في البيئة السعودية، لا تزال محدودة نسبيًا ويعزّز ذلك من القيمة العلمية للدراسة الحالية، باعتبارها محاولة جادة لإثراء الأدبيات العربية في هذا المجال، من خلال تقديم تحليل ميداني مستند إلى بيانات حديثة حول مستخدمي تطبيق نعناع، الذي يُعد من التطبيقات الرائدة في مجال التسوق الإلكتروني للمواد الغذائية في المملكة العربية السعودية كما تسعى الدراسة إلى تعميق الفهم النظري لمحددات السلوك الشرائي في بيئة التجارة الإلكترونية، في ضوء تطور أدوات التسويق الرقمية، وتزايد الاعتماد عليها من قبل المستهلكين وهو ما يفتح المجال أمام الباحثين والأكاديميين لبناء دراسات مستقبلية تستند إلى نتائج هذه الدراسة، سواء في دراسات مقارنة بين تطبيقات التسوق الإلكتروني، أو بين أساليب التسويق التقليدي والرقمي، أو حتى في بحوث تحليلية تتناول تأثير المتغيرات الديموغرافية والنفسية والاجتماعية على استجابات المستهلكين للمحتوى التسويقي الرقمي وبذلك، تقدم الدراسة قيمة علمية حقيقية تضيف إلى الأدبيات المتخصصة في التسويق الرقمي، وسلوك المستهلك في سياق البيئة الرقمية العربية</w:t>
      </w:r>
      <w:r w:rsidRPr="00A30704">
        <w:rPr>
          <w:rFonts w:ascii="Times New Roman" w:eastAsia="Times New Roman" w:hAnsi="Times New Roman" w:cs="Sakkal Majalla"/>
          <w:sz w:val="24"/>
          <w:szCs w:val="32"/>
        </w:rPr>
        <w:t>.</w:t>
      </w:r>
    </w:p>
    <w:p w14:paraId="3AD3E920" w14:textId="77777777" w:rsidR="00E57567" w:rsidRPr="00A30704" w:rsidRDefault="00E57567" w:rsidP="00AE5478">
      <w:pPr>
        <w:bidi/>
        <w:spacing w:before="240" w:line="276" w:lineRule="auto"/>
        <w:ind w:firstLine="720"/>
        <w:jc w:val="lowKashida"/>
        <w:rPr>
          <w:rFonts w:ascii="Times New Roman" w:eastAsia="Times New Roman" w:hAnsi="Times New Roman" w:cs="Sakkal Majalla"/>
          <w:b/>
          <w:bCs/>
          <w:sz w:val="24"/>
          <w:szCs w:val="32"/>
          <w:rtl/>
        </w:rPr>
      </w:pPr>
      <w:r w:rsidRPr="00A30704">
        <w:rPr>
          <w:rFonts w:ascii="Times New Roman" w:eastAsia="Times New Roman" w:hAnsi="Times New Roman" w:cs="Sakkal Majalla"/>
          <w:b/>
          <w:bCs/>
          <w:sz w:val="24"/>
          <w:szCs w:val="32"/>
          <w:rtl/>
        </w:rPr>
        <w:t>ثانيًا: الأهمية العملية</w:t>
      </w:r>
    </w:p>
    <w:p w14:paraId="6EA34631"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 xml:space="preserve">وعلى الصعيد التطبيقي، تنبع أهمية الدراسة العملية من ارتباطها المباشر بواقع المؤسسات والمنصات التجارية الإلكترونية التي باتت تعتمد بشكل أساسي على شبكات التواصل الاجتماعي كأحد أهم أدواتها التسويقية، خاصة في السوق السعودي الذي يشهد نمواً متسارعًا في التجارة الإلكترونية، وتزايدًا في استخدام المستهلكين للتطبيقات الذكية لتلبية احتياجاتهم الشرائية وتبرز أهمية الدراسة من خلال ما يمكن أن توفره من نتائج وتوصيات عملية لقادة المؤسسات </w:t>
      </w:r>
      <w:proofErr w:type="spellStart"/>
      <w:r w:rsidRPr="00A30704">
        <w:rPr>
          <w:rFonts w:ascii="Times New Roman" w:eastAsia="Times New Roman" w:hAnsi="Times New Roman" w:cs="Sakkal Majalla"/>
          <w:sz w:val="24"/>
          <w:szCs w:val="32"/>
          <w:rtl/>
        </w:rPr>
        <w:t>وأخصائيي</w:t>
      </w:r>
      <w:proofErr w:type="spellEnd"/>
      <w:r w:rsidRPr="00A30704">
        <w:rPr>
          <w:rFonts w:ascii="Times New Roman" w:eastAsia="Times New Roman" w:hAnsi="Times New Roman" w:cs="Sakkal Majalla"/>
          <w:sz w:val="24"/>
          <w:szCs w:val="32"/>
          <w:rtl/>
        </w:rPr>
        <w:t xml:space="preserve"> التسويق الرقمي حول طبيعة العلاقة بين أنشطة التسويق عبر شبكات التواصل الاجتماعي، وسلوك المستهلك الشرائي، ومدى فاعلية المحتوى الترويجي الذي يُبث عبر هذه الشبكات في تحفيز المستهلكين، والتأثير على قراراتهم الشرائية</w:t>
      </w:r>
      <w:r w:rsidRPr="00A30704">
        <w:rPr>
          <w:rFonts w:ascii="Times New Roman" w:eastAsia="Times New Roman" w:hAnsi="Times New Roman" w:cs="Sakkal Majalla"/>
          <w:sz w:val="24"/>
          <w:szCs w:val="32"/>
        </w:rPr>
        <w:t>.</w:t>
      </w:r>
    </w:p>
    <w:p w14:paraId="08C8BEAA" w14:textId="77777777" w:rsidR="00B32C4C" w:rsidRPr="00A30704" w:rsidRDefault="00E57567" w:rsidP="00A5285D">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lastRenderedPageBreak/>
        <w:t>كما يمكن أن تسهم الدراسة في مساعدة مسؤولي تطبيق نعناع، وغيره من التطبيقات المشابهة، على تحسين استراتيجيات التسويق الرقمي لديهم، من خلال التعرف على أكثر المنصات تأثيرًا في قرارات المستهلكين، وأفضل أنماط الرسائل التسويقية والمحتوى الإعلاني القادر على تحقيق استجابة فعلية من الجمهور المستهدف. كما قد تساعد النتائج المتوقعة من الدراسة في إعادة توجيه استراتيجيات الحملات الترويجية عبر وسائل التواصل الاجتماعي، بما يضمن تحسين الأداء التسويقي، وزيادة معدلات رضا العملاء وولائهم، ورفع معدلات التحويل والمبيعات إضافة إلى ذلك، تقدم الدراسة فائدة عملية للجهات الرسمية والمختصة بتنظيم قطاع التجارة الإلكترونية في المملكة العربية السعودية، من خلال إلقاء الضوء على طبيعة سلوك المستهلكين الرقميين، وكيفية تأثرهم بالأنشطة التسويقية الرقمية، الأمر الذي يمكن أن يُسهم في وضع سياسات تنظيمية وإرشادية أكثر كفاءة، تدعم ممارسات التسويق الرقمي وتزيد من فاعليتها، مع الحفاظ على حقوق المستهلكين وحمايتهم من أي ممارسات تسويقية سلبية أو مضللة</w:t>
      </w:r>
      <w:r w:rsidR="00A5285D" w:rsidRPr="00A30704">
        <w:rPr>
          <w:rFonts w:ascii="Times New Roman" w:eastAsia="Times New Roman" w:hAnsi="Times New Roman" w:cs="Sakkal Majalla"/>
          <w:sz w:val="24"/>
          <w:szCs w:val="32"/>
        </w:rPr>
        <w:t>.</w:t>
      </w:r>
    </w:p>
    <w:p w14:paraId="184732C9"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14" w:name="_Toc213581175"/>
      <w:bookmarkStart w:id="15" w:name="_Toc213581564"/>
      <w:r w:rsidRPr="00177ADE">
        <w:rPr>
          <w:rFonts w:ascii="Sakkal Majalla" w:hAnsi="Sakkal Majalla" w:cs="Sakkal Majalla"/>
          <w:b/>
          <w:bCs/>
          <w:color w:val="000000" w:themeColor="text1"/>
          <w:sz w:val="32"/>
          <w:szCs w:val="32"/>
          <w:rtl/>
        </w:rPr>
        <w:t>فرضيات الدراسة</w:t>
      </w:r>
      <w:bookmarkEnd w:id="14"/>
      <w:bookmarkEnd w:id="15"/>
    </w:p>
    <w:p w14:paraId="7E74173E"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الفرضية الرئيسية</w:t>
      </w:r>
      <w:r w:rsidRPr="00A30704">
        <w:rPr>
          <w:rFonts w:ascii="Times New Roman" w:eastAsia="Times New Roman" w:hAnsi="Times New Roman" w:cs="Sakkal Majalla"/>
          <w:b/>
          <w:bCs/>
          <w:sz w:val="24"/>
          <w:szCs w:val="32"/>
        </w:rPr>
        <w:t>:</w:t>
      </w:r>
    </w:p>
    <w:p w14:paraId="46AC97A4" w14:textId="77777777" w:rsidR="00E57567" w:rsidRPr="00A30704" w:rsidRDefault="00E57567" w:rsidP="00AE5478">
      <w:pPr>
        <w:numPr>
          <w:ilvl w:val="0"/>
          <w:numId w:val="17"/>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توجد علاقة ذات دلالة إحصائية بين أنشطة التسويق عبر شبكات التواصل الاجتماعي وسلوك المستهلك الشرائي لدى مستخدمي تطبيق نعناع في المملكة العربية السعودية</w:t>
      </w:r>
      <w:r w:rsidRPr="00A30704">
        <w:rPr>
          <w:rFonts w:ascii="Times New Roman" w:eastAsia="Times New Roman" w:hAnsi="Times New Roman" w:cs="Sakkal Majalla"/>
          <w:sz w:val="24"/>
          <w:szCs w:val="32"/>
        </w:rPr>
        <w:t>.</w:t>
      </w:r>
    </w:p>
    <w:p w14:paraId="66423AA1"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الفرضيات الفرعية</w:t>
      </w:r>
      <w:r w:rsidRPr="00A30704">
        <w:rPr>
          <w:rFonts w:ascii="Times New Roman" w:eastAsia="Times New Roman" w:hAnsi="Times New Roman" w:cs="Sakkal Majalla"/>
          <w:b/>
          <w:bCs/>
          <w:sz w:val="24"/>
          <w:szCs w:val="32"/>
        </w:rPr>
        <w:t>:</w:t>
      </w:r>
    </w:p>
    <w:p w14:paraId="15D01A57" w14:textId="77777777" w:rsidR="00E57567" w:rsidRPr="00A30704" w:rsidRDefault="00E57567" w:rsidP="00AE5478">
      <w:pPr>
        <w:numPr>
          <w:ilvl w:val="0"/>
          <w:numId w:val="18"/>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توجد علاقة ذات دلالة إحصائية بين محتوى الإعلانات التسويقية عبر شبكات التواصل الاجتماعي وسلوك المستهلك الشرائي لمستخدمي تطبيق نعناع</w:t>
      </w:r>
      <w:r w:rsidRPr="00A30704">
        <w:rPr>
          <w:rFonts w:ascii="Times New Roman" w:eastAsia="Times New Roman" w:hAnsi="Times New Roman" w:cs="Sakkal Majalla"/>
          <w:sz w:val="24"/>
          <w:szCs w:val="32"/>
        </w:rPr>
        <w:t>.</w:t>
      </w:r>
    </w:p>
    <w:p w14:paraId="6B8F4C00" w14:textId="77777777" w:rsidR="00E57567" w:rsidRPr="00A30704" w:rsidRDefault="00E57567" w:rsidP="00AE5478">
      <w:pPr>
        <w:numPr>
          <w:ilvl w:val="0"/>
          <w:numId w:val="18"/>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توجد علاقة ذات دلالة إحصائية بين تفاعل المستهلكين مع المحتوى المنشور عبر شبكات التواصل الاجتماعي (الإعجاب، التعليق، والمشاركة) وسلوكهم الشرائي عبر تطبيق نعناع</w:t>
      </w:r>
      <w:r w:rsidRPr="00A30704">
        <w:rPr>
          <w:rFonts w:ascii="Times New Roman" w:eastAsia="Times New Roman" w:hAnsi="Times New Roman" w:cs="Sakkal Majalla"/>
          <w:sz w:val="24"/>
          <w:szCs w:val="32"/>
        </w:rPr>
        <w:t>.</w:t>
      </w:r>
    </w:p>
    <w:p w14:paraId="73639861" w14:textId="77777777" w:rsidR="00E57567" w:rsidRPr="00A30704" w:rsidRDefault="00E57567" w:rsidP="00AE5478">
      <w:pPr>
        <w:numPr>
          <w:ilvl w:val="0"/>
          <w:numId w:val="18"/>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توجد علاقة ذات دلالة إحصائية بين آراء المؤثرين</w:t>
      </w:r>
      <w:r w:rsidRPr="00A30704">
        <w:rPr>
          <w:rFonts w:ascii="Times New Roman" w:eastAsia="Times New Roman" w:hAnsi="Times New Roman" w:cs="Sakkal Majalla"/>
          <w:sz w:val="24"/>
          <w:szCs w:val="32"/>
        </w:rPr>
        <w:t xml:space="preserve"> (Influencers) </w:t>
      </w:r>
      <w:r w:rsidRPr="00A30704">
        <w:rPr>
          <w:rFonts w:ascii="Times New Roman" w:eastAsia="Times New Roman" w:hAnsi="Times New Roman" w:cs="Sakkal Majalla"/>
          <w:sz w:val="24"/>
          <w:szCs w:val="32"/>
          <w:rtl/>
        </w:rPr>
        <w:t>عبر شبكات التواصل الاجتماعي وسلوك المستهلك الشرائي لمستخدمي تطبيق نعناع</w:t>
      </w:r>
      <w:r w:rsidRPr="00A30704">
        <w:rPr>
          <w:rFonts w:ascii="Times New Roman" w:eastAsia="Times New Roman" w:hAnsi="Times New Roman" w:cs="Sakkal Majalla"/>
          <w:sz w:val="24"/>
          <w:szCs w:val="32"/>
        </w:rPr>
        <w:t>.</w:t>
      </w:r>
    </w:p>
    <w:p w14:paraId="4ED9AF28" w14:textId="77777777" w:rsidR="00E57567" w:rsidRPr="00A30704" w:rsidRDefault="00E57567" w:rsidP="00AE5478">
      <w:pPr>
        <w:numPr>
          <w:ilvl w:val="0"/>
          <w:numId w:val="18"/>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lastRenderedPageBreak/>
        <w:t>توجد علاقة ذات دلالة إحصائية بين العروض الترويجية والمسابقات والإعلانات المدفوعة عبر شبكات التواصل الاجتماعي وسلوك المستهلك الشرائي عبر تطبيق نعناع</w:t>
      </w:r>
      <w:r w:rsidRPr="00A30704">
        <w:rPr>
          <w:rFonts w:ascii="Times New Roman" w:eastAsia="Times New Roman" w:hAnsi="Times New Roman" w:cs="Sakkal Majalla"/>
          <w:sz w:val="24"/>
          <w:szCs w:val="32"/>
        </w:rPr>
        <w:t>.</w:t>
      </w:r>
    </w:p>
    <w:p w14:paraId="10217D5B" w14:textId="77777777" w:rsidR="00E57567" w:rsidRPr="00A30704" w:rsidRDefault="00E57567" w:rsidP="00AE5478">
      <w:pPr>
        <w:numPr>
          <w:ilvl w:val="0"/>
          <w:numId w:val="18"/>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توجد فروق ذات دلالة إحصائية في تأثير التسويق عبر شبكات التواصل الاجتماعي على سلوك المستهلك الشرائي لدى مستخدمي تطبيق نعناع تعزى إلى الخصائص الديموغرافية للمستهلك (الجنس، العمر، الدخل، المستوى التعليمي)</w:t>
      </w:r>
      <w:r w:rsidRPr="00A30704">
        <w:rPr>
          <w:rFonts w:ascii="Times New Roman" w:eastAsia="Times New Roman" w:hAnsi="Times New Roman" w:cs="Sakkal Majalla"/>
          <w:sz w:val="24"/>
          <w:szCs w:val="32"/>
        </w:rPr>
        <w:t>.</w:t>
      </w:r>
    </w:p>
    <w:p w14:paraId="6FD2CE25" w14:textId="77777777" w:rsidR="00E57567" w:rsidRPr="00177ADE" w:rsidRDefault="00E57567" w:rsidP="00177ADE">
      <w:pPr>
        <w:pStyle w:val="Heading2"/>
        <w:bidi/>
        <w:rPr>
          <w:rFonts w:ascii="Sakkal Majalla" w:hAnsi="Sakkal Majalla" w:cs="Sakkal Majalla"/>
          <w:b/>
          <w:bCs/>
          <w:color w:val="000000" w:themeColor="text1"/>
          <w:sz w:val="32"/>
          <w:szCs w:val="32"/>
          <w:rtl/>
        </w:rPr>
      </w:pPr>
      <w:bookmarkStart w:id="16" w:name="_Toc213581565"/>
      <w:r w:rsidRPr="00177ADE">
        <w:rPr>
          <w:rFonts w:ascii="Sakkal Majalla" w:hAnsi="Sakkal Majalla" w:cs="Sakkal Majalla"/>
          <w:b/>
          <w:bCs/>
          <w:color w:val="000000" w:themeColor="text1"/>
          <w:sz w:val="32"/>
          <w:szCs w:val="32"/>
          <w:rtl/>
        </w:rPr>
        <w:t>تساؤلات الدراسة</w:t>
      </w:r>
      <w:bookmarkEnd w:id="16"/>
      <w:r w:rsidRPr="00177ADE">
        <w:rPr>
          <w:rFonts w:ascii="Sakkal Majalla" w:hAnsi="Sakkal Majalla" w:cs="Sakkal Majalla"/>
          <w:b/>
          <w:bCs/>
          <w:color w:val="000000" w:themeColor="text1"/>
          <w:sz w:val="32"/>
          <w:szCs w:val="32"/>
          <w:rtl/>
        </w:rPr>
        <w:t xml:space="preserve"> </w:t>
      </w:r>
    </w:p>
    <w:p w14:paraId="053B433A"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السؤال الرئيسي</w:t>
      </w:r>
      <w:r w:rsidRPr="00A30704">
        <w:rPr>
          <w:rFonts w:ascii="Times New Roman" w:eastAsia="Times New Roman" w:hAnsi="Times New Roman" w:cs="Sakkal Majalla"/>
          <w:b/>
          <w:bCs/>
          <w:sz w:val="24"/>
          <w:szCs w:val="32"/>
        </w:rPr>
        <w:t>:</w:t>
      </w:r>
    </w:p>
    <w:p w14:paraId="4D8EBD32" w14:textId="77777777" w:rsidR="00B32C4C" w:rsidRPr="00A30704" w:rsidRDefault="00E57567" w:rsidP="00A5285D">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ما هو تأثير التسويق عبر شبكات التواصل الاجتماعي على سلوك المستهلك الشرائي لدى مستخدمي تطبيق نعناع في المملكة العربية السعودية؟</w:t>
      </w:r>
    </w:p>
    <w:p w14:paraId="77FCF8AF"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Pr>
      </w:pPr>
      <w:r w:rsidRPr="00A30704">
        <w:rPr>
          <w:rFonts w:ascii="Times New Roman" w:eastAsia="Times New Roman" w:hAnsi="Times New Roman" w:cs="Sakkal Majalla"/>
          <w:b/>
          <w:bCs/>
          <w:sz w:val="24"/>
          <w:szCs w:val="32"/>
          <w:rtl/>
        </w:rPr>
        <w:t>الأسئلة الفرعية</w:t>
      </w:r>
      <w:r w:rsidRPr="00A30704">
        <w:rPr>
          <w:rFonts w:ascii="Times New Roman" w:eastAsia="Times New Roman" w:hAnsi="Times New Roman" w:cs="Sakkal Majalla"/>
          <w:b/>
          <w:bCs/>
          <w:sz w:val="24"/>
          <w:szCs w:val="32"/>
        </w:rPr>
        <w:t>:</w:t>
      </w:r>
    </w:p>
    <w:p w14:paraId="3EDD4364"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ما تأثير محتوى الإعلانات التسويقية عبر شبكات التواصل الاجتماعي على سلوك المستهلك الشرائي لمستخدمي تطبيق نعناع؟</w:t>
      </w:r>
    </w:p>
    <w:p w14:paraId="496F29DF"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إلى أي مدى يؤثر تفاعل المستهلكين (الإعجاب، التعليق، المشاركة) مع المحتوى التسويقي عبر شبكات التواصل الاجتماعي على سلوكهم الشرائي؟</w:t>
      </w:r>
    </w:p>
    <w:p w14:paraId="48A621FC"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ما مدى تأثير آراء المؤثرين عبر شبكات التواصل الاجتماعي على السلوك الشرائي لمستخدمي تطبيق نعناع؟</w:t>
      </w:r>
    </w:p>
    <w:p w14:paraId="28728F73"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كيف تؤثر العروض الترويجية والمسابقات والإعلانات المدفوعة عبر شبكات التواصل الاجتماعي في تحفيز المستهلكين على الشراء من تطبيق نعناع؟</w:t>
      </w:r>
    </w:p>
    <w:p w14:paraId="4DF5EC85"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هل توجد فروق ذات دلالة إحصائية في تأثير التسويق عبر شبكات التواصل الاجتماعي على سلوك المستهلك الشرائي وفقًا للخصائص الديموغرافية (الجنس، العمر، الدخل، المستوى التعليمي)؟</w:t>
      </w:r>
    </w:p>
    <w:p w14:paraId="6E7F7791"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17" w:name="_Toc213581566"/>
      <w:r w:rsidRPr="00177ADE">
        <w:rPr>
          <w:rFonts w:ascii="Sakkal Majalla" w:hAnsi="Sakkal Majalla" w:cs="Sakkal Majalla"/>
          <w:b/>
          <w:bCs/>
          <w:color w:val="000000" w:themeColor="text1"/>
          <w:sz w:val="32"/>
          <w:szCs w:val="32"/>
          <w:rtl/>
        </w:rPr>
        <w:lastRenderedPageBreak/>
        <w:t>أهداف الدراسة</w:t>
      </w:r>
      <w:bookmarkEnd w:id="17"/>
    </w:p>
    <w:p w14:paraId="2B1AD9EE"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الهدف الرئيسي</w:t>
      </w:r>
      <w:r w:rsidRPr="00A30704">
        <w:rPr>
          <w:rFonts w:ascii="Times New Roman" w:eastAsia="Times New Roman" w:hAnsi="Times New Roman" w:cs="Sakkal Majalla"/>
          <w:b/>
          <w:bCs/>
          <w:sz w:val="24"/>
          <w:szCs w:val="32"/>
        </w:rPr>
        <w:t>:</w:t>
      </w:r>
    </w:p>
    <w:p w14:paraId="40275ACD"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التعرف على تأثير التسويق عبر شبكات التواصل الاجتماعي على سلوك المستهلك الشرائي لدى مستخدمي تطبيق نعناع في المملكة العربية السعودية</w:t>
      </w:r>
      <w:r w:rsidRPr="00A30704">
        <w:rPr>
          <w:rFonts w:ascii="Times New Roman" w:eastAsia="Times New Roman" w:hAnsi="Times New Roman" w:cs="Sakkal Majalla"/>
          <w:sz w:val="24"/>
          <w:szCs w:val="32"/>
        </w:rPr>
        <w:t>.</w:t>
      </w:r>
    </w:p>
    <w:p w14:paraId="40D32E0F"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Pr>
      </w:pPr>
      <w:r w:rsidRPr="00A30704">
        <w:rPr>
          <w:rFonts w:ascii="Times New Roman" w:eastAsia="Times New Roman" w:hAnsi="Times New Roman" w:cs="Sakkal Majalla"/>
          <w:b/>
          <w:bCs/>
          <w:sz w:val="24"/>
          <w:szCs w:val="32"/>
          <w:rtl/>
        </w:rPr>
        <w:t>الأهداف الفرعية</w:t>
      </w:r>
      <w:r w:rsidRPr="00A30704">
        <w:rPr>
          <w:rFonts w:ascii="Times New Roman" w:eastAsia="Times New Roman" w:hAnsi="Times New Roman" w:cs="Sakkal Majalla"/>
          <w:b/>
          <w:bCs/>
          <w:sz w:val="24"/>
          <w:szCs w:val="32"/>
        </w:rPr>
        <w:t>:</w:t>
      </w:r>
    </w:p>
    <w:p w14:paraId="009AC926"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قياس تأثير محتوى الإعلانات التسويقية عبر شبكات التواصل الاجتماعي على السلوك الشرائي لمستخدمي تطبيق نعناع</w:t>
      </w:r>
      <w:r w:rsidRPr="00A30704">
        <w:rPr>
          <w:rFonts w:ascii="Times New Roman" w:eastAsia="Times New Roman" w:hAnsi="Times New Roman" w:cs="Sakkal Majalla"/>
          <w:sz w:val="24"/>
          <w:szCs w:val="32"/>
        </w:rPr>
        <w:t>.</w:t>
      </w:r>
    </w:p>
    <w:p w14:paraId="4D236629"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التعرف على مدى تأثير تفاعل المستهلكين (الإعجاب، التعليق، المشاركة) مع المحتوى التسويقي عبر شبكات التواصل الاجتماعي في تشكيل قراراتهم الشرائية</w:t>
      </w:r>
      <w:r w:rsidRPr="00A30704">
        <w:rPr>
          <w:rFonts w:ascii="Times New Roman" w:eastAsia="Times New Roman" w:hAnsi="Times New Roman" w:cs="Sakkal Majalla"/>
          <w:sz w:val="24"/>
          <w:szCs w:val="32"/>
        </w:rPr>
        <w:t>.</w:t>
      </w:r>
    </w:p>
    <w:p w14:paraId="621304F1"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دراسة أثر آراء المؤثرين عبر شبكات التواصل الاجتماعي على السلوك الشرائي لمستخدمي تطبيق نعناع</w:t>
      </w:r>
      <w:r w:rsidRPr="00A30704">
        <w:rPr>
          <w:rFonts w:ascii="Times New Roman" w:eastAsia="Times New Roman" w:hAnsi="Times New Roman" w:cs="Sakkal Majalla"/>
          <w:sz w:val="24"/>
          <w:szCs w:val="32"/>
        </w:rPr>
        <w:t>.</w:t>
      </w:r>
    </w:p>
    <w:p w14:paraId="0EB172E3"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التعرف على مدى تأثير العروض الترويجية، والمسابقات، والإعلانات المدفوعة على شبكات التواصل الاجتماعي في تحفيز المستهلكين على الشراء عبر التطبيق</w:t>
      </w:r>
      <w:r w:rsidRPr="00A30704">
        <w:rPr>
          <w:rFonts w:ascii="Times New Roman" w:eastAsia="Times New Roman" w:hAnsi="Times New Roman" w:cs="Sakkal Majalla"/>
          <w:sz w:val="24"/>
          <w:szCs w:val="32"/>
        </w:rPr>
        <w:t>.</w:t>
      </w:r>
    </w:p>
    <w:p w14:paraId="48912011" w14:textId="77777777" w:rsidR="00E57567" w:rsidRPr="00A30704" w:rsidRDefault="00E57567" w:rsidP="00AE5478">
      <w:pPr>
        <w:numPr>
          <w:ilvl w:val="0"/>
          <w:numId w:val="19"/>
        </w:numPr>
        <w:bidi/>
        <w:spacing w:before="240" w:after="100" w:afterAutospacing="1" w:line="276" w:lineRule="auto"/>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تحديد الفروق في تأثير التسويق عبر شبكات التواصل الاجتماعي على سلوك المستهلك الشرائي وفقًا للخصائص الديموغرافية للمستهلكين (الجنس، العمر، الدخل، المستوى التعليمي)</w:t>
      </w:r>
      <w:r w:rsidRPr="00A30704">
        <w:rPr>
          <w:rFonts w:ascii="Times New Roman" w:eastAsia="Times New Roman" w:hAnsi="Times New Roman" w:cs="Sakkal Majalla"/>
          <w:sz w:val="24"/>
          <w:szCs w:val="32"/>
        </w:rPr>
        <w:t>.</w:t>
      </w:r>
    </w:p>
    <w:p w14:paraId="02880F76" w14:textId="77777777" w:rsidR="00A5285D" w:rsidRPr="00A30704" w:rsidRDefault="00A5285D" w:rsidP="00AE5478">
      <w:pPr>
        <w:bidi/>
        <w:spacing w:before="240" w:after="100" w:afterAutospacing="1" w:line="276" w:lineRule="auto"/>
        <w:jc w:val="lowKashida"/>
        <w:rPr>
          <w:rFonts w:ascii="Times New Roman" w:eastAsia="Times New Roman" w:hAnsi="Times New Roman" w:cs="Sakkal Majalla"/>
          <w:b/>
          <w:bCs/>
          <w:sz w:val="24"/>
          <w:szCs w:val="32"/>
        </w:rPr>
      </w:pPr>
    </w:p>
    <w:p w14:paraId="38C5C8D5" w14:textId="77777777" w:rsidR="00A5285D" w:rsidRPr="00A30704" w:rsidRDefault="00A5285D" w:rsidP="00A5285D">
      <w:pPr>
        <w:bidi/>
        <w:spacing w:before="240" w:after="100" w:afterAutospacing="1" w:line="276" w:lineRule="auto"/>
        <w:jc w:val="lowKashida"/>
        <w:rPr>
          <w:rFonts w:ascii="Times New Roman" w:eastAsia="Times New Roman" w:hAnsi="Times New Roman" w:cs="Sakkal Majalla"/>
          <w:b/>
          <w:bCs/>
          <w:sz w:val="24"/>
          <w:szCs w:val="32"/>
        </w:rPr>
      </w:pPr>
    </w:p>
    <w:p w14:paraId="16B6583E" w14:textId="77777777" w:rsidR="00E57567" w:rsidRPr="00177ADE" w:rsidRDefault="00E57567" w:rsidP="00177ADE">
      <w:pPr>
        <w:pStyle w:val="Heading2"/>
        <w:bidi/>
        <w:rPr>
          <w:rFonts w:ascii="Sakkal Majalla" w:hAnsi="Sakkal Majalla" w:cs="Sakkal Majalla"/>
          <w:b/>
          <w:bCs/>
          <w:color w:val="000000" w:themeColor="text1"/>
          <w:sz w:val="32"/>
          <w:szCs w:val="32"/>
          <w:rtl/>
        </w:rPr>
      </w:pPr>
      <w:bookmarkStart w:id="18" w:name="_Toc213581567"/>
      <w:r w:rsidRPr="00177ADE">
        <w:rPr>
          <w:rFonts w:ascii="Sakkal Majalla" w:hAnsi="Sakkal Majalla" w:cs="Sakkal Majalla"/>
          <w:b/>
          <w:bCs/>
          <w:color w:val="000000" w:themeColor="text1"/>
          <w:sz w:val="32"/>
          <w:szCs w:val="32"/>
          <w:rtl/>
        </w:rPr>
        <w:t>مصطلحات الدراسة</w:t>
      </w:r>
      <w:bookmarkEnd w:id="18"/>
      <w:r w:rsidRPr="00177ADE">
        <w:rPr>
          <w:rFonts w:ascii="Sakkal Majalla" w:hAnsi="Sakkal Majalla" w:cs="Sakkal Majalla"/>
          <w:b/>
          <w:bCs/>
          <w:color w:val="000000" w:themeColor="text1"/>
          <w:sz w:val="32"/>
          <w:szCs w:val="32"/>
          <w:rtl/>
        </w:rPr>
        <w:t xml:space="preserve"> </w:t>
      </w:r>
    </w:p>
    <w:p w14:paraId="6C640A3A"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Pr>
      </w:pPr>
      <w:r w:rsidRPr="00A30704">
        <w:rPr>
          <w:rFonts w:ascii="Times New Roman" w:eastAsia="Times New Roman" w:hAnsi="Times New Roman" w:cs="Sakkal Majalla"/>
          <w:b/>
          <w:bCs/>
          <w:sz w:val="24"/>
          <w:szCs w:val="32"/>
          <w:rtl/>
        </w:rPr>
        <w:t>الذكاء الاصطناعي</w:t>
      </w:r>
    </w:p>
    <w:p w14:paraId="54E94CC1"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lastRenderedPageBreak/>
        <w:t xml:space="preserve">يعرفها (أزيبي، 2024) بأنها" تطوير تقنية يمكنها التفكير والعمل بشكل مشابه للبشر وليس مجرد محاكاة للسلوك البشري في مجال معين ويعتمد على قاعدة معرفية مكونة من الرموز التي يعتمدها الحاسب الآلي لأداء </w:t>
      </w:r>
      <w:proofErr w:type="gramStart"/>
      <w:r w:rsidRPr="00A30704">
        <w:rPr>
          <w:rFonts w:ascii="Times New Roman" w:eastAsia="Times New Roman" w:hAnsi="Times New Roman" w:cs="Sakkal Majalla"/>
          <w:sz w:val="24"/>
          <w:szCs w:val="32"/>
          <w:rtl/>
        </w:rPr>
        <w:t>المهام  المختلفة</w:t>
      </w:r>
      <w:proofErr w:type="gramEnd"/>
      <w:r w:rsidRPr="00A30704">
        <w:rPr>
          <w:rFonts w:ascii="Times New Roman" w:eastAsia="Times New Roman" w:hAnsi="Times New Roman" w:cs="Sakkal Majalla"/>
          <w:sz w:val="24"/>
          <w:szCs w:val="32"/>
          <w:rtl/>
        </w:rPr>
        <w:t>."</w:t>
      </w:r>
    </w:p>
    <w:p w14:paraId="1532615B"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ويعرفه الباحث اجرائيا بأنه استخدام الأنظمة والخوارزميات الذكية القائمة على تقنيات الحوسبة المتقدمة ضمن تطبيقات شبكات التواصل الاجتماعي، والتي تسهم في تحليل بيانات المستخدمين، وتوجيه الإعلانات التسويقية المناسبة لهم بناءً على سلوكهم واهتماماتهم السابقة. ويُقاس في هذه الدراسة من خلال ما يقدمه تطبيق "نعناع" من إعلانات أو محتويات موجهة ذكية تعتمد على خصائص المستهلكين وبياناتهم الشخصية وسلوكهم الشرائي</w:t>
      </w:r>
      <w:r w:rsidRPr="00A30704">
        <w:rPr>
          <w:rFonts w:ascii="Times New Roman" w:eastAsia="Times New Roman" w:hAnsi="Times New Roman" w:cs="Sakkal Majalla"/>
          <w:sz w:val="24"/>
          <w:szCs w:val="32"/>
        </w:rPr>
        <w:t>.</w:t>
      </w:r>
    </w:p>
    <w:p w14:paraId="48CDA059"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tl/>
        </w:rPr>
      </w:pPr>
      <w:r w:rsidRPr="00A30704">
        <w:rPr>
          <w:rFonts w:ascii="Times New Roman" w:eastAsia="Times New Roman" w:hAnsi="Times New Roman" w:cs="Sakkal Majalla"/>
          <w:b/>
          <w:bCs/>
          <w:sz w:val="24"/>
          <w:szCs w:val="32"/>
          <w:rtl/>
        </w:rPr>
        <w:t>سلوك المستهلك الشرائي</w:t>
      </w:r>
    </w:p>
    <w:p w14:paraId="138D4A54"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يعرفه (ياسمين، 2023</w:t>
      </w:r>
      <w:proofErr w:type="gramStart"/>
      <w:r w:rsidRPr="00A30704">
        <w:rPr>
          <w:rFonts w:ascii="Times New Roman" w:eastAsia="Times New Roman" w:hAnsi="Times New Roman" w:cs="Sakkal Majalla"/>
          <w:sz w:val="24"/>
          <w:szCs w:val="32"/>
          <w:rtl/>
        </w:rPr>
        <w:t>)  على</w:t>
      </w:r>
      <w:proofErr w:type="gramEnd"/>
      <w:r w:rsidRPr="00A30704">
        <w:rPr>
          <w:rFonts w:ascii="Times New Roman" w:eastAsia="Times New Roman" w:hAnsi="Times New Roman" w:cs="Sakkal Majalla"/>
          <w:sz w:val="24"/>
          <w:szCs w:val="32"/>
          <w:rtl/>
        </w:rPr>
        <w:t xml:space="preserve"> أنه "جميع الأفعال والتصرفات المباشرة وغير المباشرة التي تأتيها ويقوم بها الأفراد في سبيل الحصول على سلعة أو خدمة معينة في مكان معين وفي وقت محدد.</w:t>
      </w:r>
    </w:p>
    <w:p w14:paraId="2E6943BF"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ويعرفه بأنه مجموعة القرارات والتصرفات التي يقوم بها مستخدمو تطبيق "نعناع" عند التعرض لحملات التسويق عبر شبكات التواصل الاجتماعي، بدءًا من إدراك الإعلان أو العرض الترويجي، ومرورًا بتقييم المنتج أو الخدمة، وصولًا إلى اتخاذ قرار الشراء أو الإحجام عنه</w:t>
      </w:r>
      <w:r w:rsidRPr="00A30704">
        <w:rPr>
          <w:rFonts w:ascii="Times New Roman" w:eastAsia="Times New Roman" w:hAnsi="Times New Roman" w:cs="Sakkal Majalla"/>
          <w:sz w:val="24"/>
          <w:szCs w:val="32"/>
        </w:rPr>
        <w:t>.</w:t>
      </w:r>
    </w:p>
    <w:p w14:paraId="1758B7F4"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Pr>
      </w:pPr>
      <w:r w:rsidRPr="00A30704">
        <w:rPr>
          <w:rFonts w:ascii="Times New Roman" w:eastAsia="Times New Roman" w:hAnsi="Times New Roman" w:cs="Sakkal Majalla"/>
          <w:b/>
          <w:bCs/>
          <w:sz w:val="24"/>
          <w:szCs w:val="32"/>
          <w:rtl/>
        </w:rPr>
        <w:t>الفجوة البحثية</w:t>
      </w:r>
    </w:p>
    <w:p w14:paraId="4195BCA5" w14:textId="77777777" w:rsidR="00E57567" w:rsidRPr="00A30704" w:rsidRDefault="00E57567" w:rsidP="00AE5478">
      <w:pPr>
        <w:bidi/>
        <w:spacing w:before="240" w:after="100" w:afterAutospacing="1" w:line="276" w:lineRule="auto"/>
        <w:ind w:firstLine="284"/>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رغم تنوع الدراسات السابقة، إلا أن هناك فجوة بحثية واضحة تتمثل في قلة الدراسات التي تتناول تطبيقات محلية سعودية رقمية محددة مثل تطبيق "نعناع"، خصوصًا في ظل تزايد الاعتماد على هذه التطبيقات في التسوق اليومي. كما أن أغلب الدراسات ركزت على منصات أو منتجات أو فئات معينة، دون النظر إلى تجربة استخدام تطبيق تسوّق إلكتروني متكامل عبر شبكات التواصل الاجتماعي، وتأثير ذلك على سلوك المستهلك بشكل شمولي</w:t>
      </w:r>
      <w:r w:rsidRPr="00A30704">
        <w:rPr>
          <w:rFonts w:ascii="Times New Roman" w:eastAsia="Times New Roman" w:hAnsi="Times New Roman" w:cs="Sakkal Majalla" w:hint="cs"/>
          <w:sz w:val="24"/>
          <w:szCs w:val="32"/>
          <w:rtl/>
        </w:rPr>
        <w:t xml:space="preserve"> </w:t>
      </w:r>
      <w:r w:rsidRPr="00A30704">
        <w:rPr>
          <w:rFonts w:ascii="Times New Roman" w:eastAsia="Times New Roman" w:hAnsi="Times New Roman" w:cs="Sakkal Majalla"/>
          <w:sz w:val="24"/>
          <w:szCs w:val="32"/>
          <w:rtl/>
        </w:rPr>
        <w:t>إضافة إلى ذلك، فإن الدراسات السابقة لم تربط بشكل مباشر بين خصائص المحتوى التسويقي الرقمي (مثل التفاعل، الثقة، العروض الترويجية) وبين مراحل سلوك الشراء في تطبيق معيّن يستخدم هذه الخصائص بشكل فعال</w:t>
      </w:r>
      <w:r w:rsidRPr="00A30704">
        <w:rPr>
          <w:rFonts w:ascii="Times New Roman" w:eastAsia="Times New Roman" w:hAnsi="Times New Roman" w:cs="Sakkal Majalla"/>
          <w:sz w:val="24"/>
          <w:szCs w:val="32"/>
        </w:rPr>
        <w:t>.</w:t>
      </w:r>
    </w:p>
    <w:p w14:paraId="2872D7D7" w14:textId="77777777" w:rsidR="00E57567" w:rsidRPr="00A30704" w:rsidRDefault="00E57567" w:rsidP="00AE5478">
      <w:pPr>
        <w:bidi/>
        <w:spacing w:before="240" w:after="100" w:afterAutospacing="1" w:line="276" w:lineRule="auto"/>
        <w:jc w:val="lowKashida"/>
        <w:rPr>
          <w:rFonts w:ascii="Times New Roman" w:eastAsia="Times New Roman" w:hAnsi="Times New Roman" w:cs="Sakkal Majalla"/>
          <w:b/>
          <w:bCs/>
          <w:sz w:val="24"/>
          <w:szCs w:val="32"/>
        </w:rPr>
      </w:pPr>
      <w:r w:rsidRPr="00A30704">
        <w:rPr>
          <w:rFonts w:ascii="Times New Roman" w:eastAsia="Times New Roman" w:hAnsi="Times New Roman" w:cs="Sakkal Majalla"/>
          <w:b/>
          <w:bCs/>
          <w:sz w:val="24"/>
          <w:szCs w:val="32"/>
          <w:rtl/>
        </w:rPr>
        <w:lastRenderedPageBreak/>
        <w:t>ما يميز الدراسة الحالية</w:t>
      </w:r>
    </w:p>
    <w:p w14:paraId="58CF1B09" w14:textId="77777777" w:rsidR="00E57567" w:rsidRPr="00A30704" w:rsidRDefault="00E57567" w:rsidP="00A5285D">
      <w:pPr>
        <w:bidi/>
        <w:spacing w:before="240" w:after="100" w:afterAutospacing="1" w:line="276" w:lineRule="auto"/>
        <w:ind w:firstLine="284"/>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تتميّز الدراسة الحالية عن سائر الدراسات السابقة بأنها تطبق الإطار النظري على حالة تطبيق رقمي واقعي محلي سعودي (تطبيق نعناع)، وهو أحد التطبيقات الناجحة في قطاع التجارة الإلكترونية للمواد الغذائية والمنتجات المنزلية. وتدمج الدراسة بين الجوانب النظرية والتطبيقية من خلال تحليل تأثير التسويق عبر شبكات التواصل الاجتماعي في كل مراحل القرار الشرائي لدى مستخدمي التطبيق</w:t>
      </w:r>
      <w:r w:rsidRPr="00A30704">
        <w:rPr>
          <w:rFonts w:ascii="Times New Roman" w:eastAsia="Times New Roman" w:hAnsi="Times New Roman" w:cs="Sakkal Majalla" w:hint="cs"/>
          <w:sz w:val="24"/>
          <w:szCs w:val="32"/>
          <w:rtl/>
        </w:rPr>
        <w:t xml:space="preserve"> </w:t>
      </w:r>
      <w:r w:rsidRPr="00A30704">
        <w:rPr>
          <w:rFonts w:ascii="Times New Roman" w:eastAsia="Times New Roman" w:hAnsi="Times New Roman" w:cs="Sakkal Majalla"/>
          <w:sz w:val="24"/>
          <w:szCs w:val="32"/>
          <w:rtl/>
        </w:rPr>
        <w:t>كما أن الدراسة تسعى إلى سد الفجوة البحثية من خلال تقديم تحليل ميداني حديث في البيئة السعودية الرقمية، بما يواكب تطورات التسويق الإلكتروني، وتفضيلات المستهلك المحلي، ويسهم في إثراء الأدبيات العربية في هذا المجال</w:t>
      </w:r>
      <w:r w:rsidRPr="00A30704">
        <w:rPr>
          <w:rFonts w:ascii="Times New Roman" w:eastAsia="Times New Roman" w:hAnsi="Times New Roman" w:cs="Sakkal Majalla"/>
          <w:sz w:val="24"/>
          <w:szCs w:val="32"/>
        </w:rPr>
        <w:t xml:space="preserve">. </w:t>
      </w:r>
    </w:p>
    <w:p w14:paraId="1C4D107F"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19" w:name="_Toc213581568"/>
      <w:r w:rsidRPr="00177ADE">
        <w:rPr>
          <w:rFonts w:ascii="Sakkal Majalla" w:hAnsi="Sakkal Majalla" w:cs="Sakkal Majalla"/>
          <w:b/>
          <w:bCs/>
          <w:color w:val="000000" w:themeColor="text1"/>
          <w:sz w:val="32"/>
          <w:szCs w:val="32"/>
          <w:rtl/>
        </w:rPr>
        <w:t>المنطلقات النظرية للدراسة</w:t>
      </w:r>
      <w:bookmarkEnd w:id="19"/>
    </w:p>
    <w:p w14:paraId="537EA503"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14:ligatures w14:val="standardContextual"/>
        </w:rPr>
      </w:pPr>
      <w:r w:rsidRPr="00A30704">
        <w:rPr>
          <w:rFonts w:ascii="Times New Roman" w:hAnsi="Times New Roman" w:cs="Sakkal Majalla"/>
          <w:kern w:val="2"/>
          <w:sz w:val="24"/>
          <w:szCs w:val="32"/>
          <w:rtl/>
          <w14:ligatures w14:val="standardContextual"/>
        </w:rPr>
        <w:t>تستند هذه الدراسة إلى مجموعة من المنطلقات والنظريات التي تفسر العلاقة بين التسويق عبر شبكات التواصل الاجتماعي وسلوك المستهلك الشرائي، وذلك من أجل بناء إطار نظري متين يدعم فرضيات الدراسة ويعزز من تفسير نتائجها. ومن أبرز هذه المنطلقات ما يلي</w:t>
      </w:r>
      <w:r w:rsidRPr="00A30704">
        <w:rPr>
          <w:rFonts w:ascii="Times New Roman" w:hAnsi="Times New Roman" w:cs="Sakkal Majalla"/>
          <w:kern w:val="2"/>
          <w:sz w:val="24"/>
          <w:szCs w:val="32"/>
          <w14:ligatures w14:val="standardContextual"/>
        </w:rPr>
        <w:t>:</w:t>
      </w:r>
    </w:p>
    <w:p w14:paraId="3C8D4BDE"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14:ligatures w14:val="standardContextual"/>
        </w:rPr>
      </w:pPr>
      <w:r w:rsidRPr="00A30704">
        <w:rPr>
          <w:rFonts w:ascii="Times New Roman" w:hAnsi="Times New Roman" w:cs="Sakkal Majalla"/>
          <w:kern w:val="2"/>
          <w:sz w:val="24"/>
          <w:szCs w:val="32"/>
          <w:rtl/>
          <w14:ligatures w14:val="standardContextual"/>
        </w:rPr>
        <w:t xml:space="preserve">أولاً، تُعد </w:t>
      </w:r>
      <w:r w:rsidRPr="00A30704">
        <w:rPr>
          <w:rFonts w:ascii="Times New Roman" w:hAnsi="Times New Roman" w:cs="Sakkal Majalla"/>
          <w:b/>
          <w:bCs/>
          <w:kern w:val="2"/>
          <w:sz w:val="24"/>
          <w:szCs w:val="32"/>
          <w:rtl/>
          <w14:ligatures w14:val="standardContextual"/>
        </w:rPr>
        <w:t>نظرية السلوك المخطط</w:t>
      </w:r>
      <w:r w:rsidRPr="00A30704">
        <w:rPr>
          <w:rFonts w:ascii="Times New Roman" w:hAnsi="Times New Roman" w:cs="Sakkal Majalla"/>
          <w:b/>
          <w:bCs/>
          <w:kern w:val="2"/>
          <w:sz w:val="24"/>
          <w:szCs w:val="32"/>
          <w14:ligatures w14:val="standardContextual"/>
        </w:rPr>
        <w:t xml:space="preserve"> (Theory of Planned Behavior - TPB)</w:t>
      </w:r>
      <w:r w:rsidRPr="00A30704">
        <w:rPr>
          <w:rFonts w:ascii="Times New Roman" w:hAnsi="Times New Roman" w:cs="Sakkal Majalla"/>
          <w:kern w:val="2"/>
          <w:sz w:val="24"/>
          <w:szCs w:val="32"/>
          <w14:ligatures w14:val="standardContextual"/>
        </w:rPr>
        <w:t xml:space="preserve"> </w:t>
      </w:r>
      <w:r w:rsidRPr="00A30704">
        <w:rPr>
          <w:rFonts w:ascii="Times New Roman" w:hAnsi="Times New Roman" w:cs="Sakkal Majalla"/>
          <w:kern w:val="2"/>
          <w:sz w:val="24"/>
          <w:szCs w:val="32"/>
          <w:rtl/>
          <w14:ligatures w14:val="standardContextual"/>
        </w:rPr>
        <w:t>إحدى الركائز الأساسية التي يعتمد عليها هذا البحث، إذ تقدم تفسيراً دقيقاً لكيفية اتخاذ الأفراد قرارات الشراء. وتفترض هذه النظرية أن السلوك البشري يتم وفقاً لنوايا الفرد، التي تتشكل بدورها من ثلاثة عوامل رئيسية: الموقف من السلوك، والمعايير الاجتماعية، والإدراك للسيطرة السلوكية. فعندما يتعرض المستهلك لمحتوى تسويقي على شبكات التواصل الاجتماعي من خلال تطبيق "نعناع"، فإن استجابته تتأثر برأيه الشخصي حول هذا السلوك (مثل اعتقاده بأن الشراء من التطبيق أكثر راحة أو توفيراً)، وبما يراه من تفاعل المجتمع المحيط (مثل دعم الأصدقاء أو المؤثرين لهذا السلوك)، بالإضافة إلى مدى شعوره بالقدرة على تنفيذ هذا السلوك بسهولة، كتوفر التطبيق وسهولة استخدامه</w:t>
      </w:r>
      <w:r w:rsidRPr="00A30704">
        <w:rPr>
          <w:rFonts w:ascii="Times New Roman" w:hAnsi="Times New Roman" w:cs="Sakkal Majalla"/>
          <w:kern w:val="2"/>
          <w:sz w:val="24"/>
          <w:szCs w:val="32"/>
          <w14:ligatures w14:val="standardContextual"/>
        </w:rPr>
        <w:t>.</w:t>
      </w:r>
    </w:p>
    <w:p w14:paraId="13A44D15"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rtl/>
          <w14:ligatures w14:val="standardContextual"/>
        </w:rPr>
      </w:pPr>
      <w:r w:rsidRPr="00A30704">
        <w:rPr>
          <w:rFonts w:ascii="Times New Roman" w:hAnsi="Times New Roman" w:cs="Sakkal Majalla"/>
          <w:kern w:val="2"/>
          <w:sz w:val="24"/>
          <w:szCs w:val="32"/>
          <w:rtl/>
          <w14:ligatures w14:val="standardContextual"/>
        </w:rPr>
        <w:t xml:space="preserve">ثانياً، تسهم </w:t>
      </w:r>
      <w:r w:rsidRPr="00A30704">
        <w:rPr>
          <w:rFonts w:ascii="Times New Roman" w:hAnsi="Times New Roman" w:cs="Sakkal Majalla"/>
          <w:b/>
          <w:bCs/>
          <w:kern w:val="2"/>
          <w:sz w:val="24"/>
          <w:szCs w:val="32"/>
          <w:rtl/>
          <w14:ligatures w14:val="standardContextual"/>
        </w:rPr>
        <w:t>نظرية التأثير الاجتماعي</w:t>
      </w:r>
      <w:r w:rsidRPr="00A30704">
        <w:rPr>
          <w:rFonts w:ascii="Times New Roman" w:hAnsi="Times New Roman" w:cs="Sakkal Majalla"/>
          <w:b/>
          <w:bCs/>
          <w:kern w:val="2"/>
          <w:sz w:val="24"/>
          <w:szCs w:val="32"/>
          <w14:ligatures w14:val="standardContextual"/>
        </w:rPr>
        <w:t xml:space="preserve"> (Social Influence Theory)</w:t>
      </w:r>
      <w:r w:rsidRPr="00A30704">
        <w:rPr>
          <w:rFonts w:ascii="Times New Roman" w:hAnsi="Times New Roman" w:cs="Sakkal Majalla"/>
          <w:kern w:val="2"/>
          <w:sz w:val="24"/>
          <w:szCs w:val="32"/>
          <w14:ligatures w14:val="standardContextual"/>
        </w:rPr>
        <w:t xml:space="preserve"> </w:t>
      </w:r>
      <w:r w:rsidRPr="00A30704">
        <w:rPr>
          <w:rFonts w:ascii="Times New Roman" w:hAnsi="Times New Roman" w:cs="Sakkal Majalla"/>
          <w:kern w:val="2"/>
          <w:sz w:val="24"/>
          <w:szCs w:val="32"/>
          <w:rtl/>
          <w14:ligatures w14:val="standardContextual"/>
        </w:rPr>
        <w:t xml:space="preserve">في توضيح كيف تؤثر شبكات التواصل الاجتماعي على قرارات الشراء. فالمستهلكون في العصر الرقمي أصبحوا يتأثرون بشكل مباشر بما يعرضه الآخرون، خصوصاً المؤثرين والرموز الاجتماعية على المنصات المختلفة. ويلعب هذا التأثير دوراً كبيراً في تشكيل اتجاهات الأفراد نحو المنتجات والخدمات، حيث يميل الكثيرون إلى محاكاة ما يرونه من تجارب </w:t>
      </w:r>
      <w:r w:rsidRPr="00A30704">
        <w:rPr>
          <w:rFonts w:ascii="Times New Roman" w:hAnsi="Times New Roman" w:cs="Sakkal Majalla"/>
          <w:kern w:val="2"/>
          <w:sz w:val="24"/>
          <w:szCs w:val="32"/>
          <w:rtl/>
          <w14:ligatures w14:val="standardContextual"/>
        </w:rPr>
        <w:lastRenderedPageBreak/>
        <w:t xml:space="preserve">إيجابية للآخرين. في حالة تطبيق "نعناع"، تظهر أهمية هذه النظرية في فهم كيف تؤدي تقييمات المستهلكين أو ترويج المؤثرين إلى تعزيز ثقة الآخرين بالتطبيق وتحفيزهم على اتخاذ قرار </w:t>
      </w:r>
      <w:proofErr w:type="gramStart"/>
      <w:r w:rsidRPr="00A30704">
        <w:rPr>
          <w:rFonts w:ascii="Times New Roman" w:hAnsi="Times New Roman" w:cs="Sakkal Majalla"/>
          <w:kern w:val="2"/>
          <w:sz w:val="24"/>
          <w:szCs w:val="32"/>
          <w:rtl/>
          <w14:ligatures w14:val="standardContextual"/>
        </w:rPr>
        <w:t>الشراء</w:t>
      </w:r>
      <w:r w:rsidRPr="00A30704">
        <w:rPr>
          <w:rFonts w:ascii="Times New Roman" w:hAnsi="Times New Roman" w:cs="Sakkal Majalla"/>
          <w:kern w:val="2"/>
          <w:sz w:val="24"/>
          <w:szCs w:val="32"/>
          <w14:ligatures w14:val="standardContextual"/>
        </w:rPr>
        <w:t>(</w:t>
      </w:r>
      <w:proofErr w:type="spellStart"/>
      <w:proofErr w:type="gramEnd"/>
      <w:r w:rsidRPr="00A30704">
        <w:rPr>
          <w:rFonts w:ascii="Times New Roman" w:eastAsiaTheme="minorHAnsi" w:hAnsi="Times New Roman"/>
          <w:color w:val="222222"/>
          <w:sz w:val="24"/>
          <w:szCs w:val="20"/>
          <w:shd w:val="clear" w:color="auto" w:fill="FFFFFF"/>
        </w:rPr>
        <w:t>Rachmad</w:t>
      </w:r>
      <w:proofErr w:type="spellEnd"/>
      <w:r w:rsidRPr="00A30704">
        <w:rPr>
          <w:rFonts w:ascii="Times New Roman" w:eastAsiaTheme="minorHAnsi" w:hAnsi="Times New Roman"/>
          <w:color w:val="222222"/>
          <w:sz w:val="24"/>
          <w:szCs w:val="20"/>
          <w:shd w:val="clear" w:color="auto" w:fill="FFFFFF"/>
        </w:rPr>
        <w:t>, 2025</w:t>
      </w:r>
      <w:proofErr w:type="gramStart"/>
      <w:r w:rsidRPr="00A30704">
        <w:rPr>
          <w:rFonts w:ascii="Times New Roman" w:eastAsiaTheme="minorHAnsi" w:hAnsi="Times New Roman"/>
          <w:color w:val="222222"/>
          <w:sz w:val="24"/>
          <w:szCs w:val="20"/>
          <w:shd w:val="clear" w:color="auto" w:fill="FFFFFF"/>
        </w:rPr>
        <w:t xml:space="preserve">) </w:t>
      </w:r>
      <w:r w:rsidRPr="00A30704">
        <w:rPr>
          <w:rFonts w:ascii="Times New Roman" w:eastAsiaTheme="minorHAnsi" w:hAnsi="Times New Roman" w:hint="cs"/>
          <w:color w:val="222222"/>
          <w:sz w:val="24"/>
          <w:szCs w:val="20"/>
          <w:shd w:val="clear" w:color="auto" w:fill="FFFFFF"/>
          <w:rtl/>
        </w:rPr>
        <w:t>.</w:t>
      </w:r>
      <w:proofErr w:type="gramEnd"/>
    </w:p>
    <w:p w14:paraId="212DD268"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rtl/>
          <w:lang w:bidi="ar-EG"/>
          <w14:ligatures w14:val="standardContextual"/>
        </w:rPr>
      </w:pPr>
      <w:r w:rsidRPr="00A30704">
        <w:rPr>
          <w:rFonts w:ascii="Times New Roman" w:hAnsi="Times New Roman" w:cs="Sakkal Majalla"/>
          <w:kern w:val="2"/>
          <w:sz w:val="24"/>
          <w:szCs w:val="32"/>
          <w:rtl/>
          <w14:ligatures w14:val="standardContextual"/>
        </w:rPr>
        <w:t xml:space="preserve">ثالثاً، تعتمد الدراسة أيضاً على </w:t>
      </w:r>
      <w:r w:rsidRPr="00A30704">
        <w:rPr>
          <w:rFonts w:ascii="Times New Roman" w:hAnsi="Times New Roman" w:cs="Sakkal Majalla"/>
          <w:b/>
          <w:bCs/>
          <w:kern w:val="2"/>
          <w:sz w:val="24"/>
          <w:szCs w:val="32"/>
          <w:rtl/>
          <w14:ligatures w14:val="standardContextual"/>
        </w:rPr>
        <w:t>نظرية التعلم الاجتماعي</w:t>
      </w:r>
      <w:r w:rsidRPr="00A30704">
        <w:rPr>
          <w:rFonts w:ascii="Times New Roman" w:hAnsi="Times New Roman" w:cs="Sakkal Majalla"/>
          <w:b/>
          <w:bCs/>
          <w:kern w:val="2"/>
          <w:sz w:val="24"/>
          <w:szCs w:val="32"/>
          <w14:ligatures w14:val="standardContextual"/>
        </w:rPr>
        <w:t xml:space="preserve"> (Social Learning Theory)</w:t>
      </w:r>
      <w:r w:rsidRPr="00A30704">
        <w:rPr>
          <w:rFonts w:ascii="Times New Roman" w:hAnsi="Times New Roman" w:cs="Sakkal Majalla"/>
          <w:kern w:val="2"/>
          <w:sz w:val="24"/>
          <w:szCs w:val="32"/>
          <w:rtl/>
          <w14:ligatures w14:val="standardContextual"/>
        </w:rPr>
        <w:t xml:space="preserve">، التي تفسر أن الأفراد يكتسبون سلوكيات جديدة من خلال مراقبة سلوكيات الآخرين وتقييم نتائجها. فعندما يشاهد مستخدم محتوى يتضمن مراجعات إيجابية لتجربة الشراء من "نعناع"، فإنه قد يتعلم من هذه التجربة ويقرر تقليدها، خاصةً إذا لاحظ أن النتائج كانت إيجابية، مثل سرعة التوصيل أو جودة المنتجات. وهذه الآلية تلعب دوراً كبيراً في التأثير على قرارات الشراء غير المخطط لها، نتيجة التعرض المتكرر لتجارب الآخرين على </w:t>
      </w:r>
      <w:proofErr w:type="spellStart"/>
      <w:r w:rsidRPr="00A30704">
        <w:rPr>
          <w:rFonts w:ascii="Times New Roman" w:hAnsi="Times New Roman" w:cs="Sakkal Majalla"/>
          <w:kern w:val="2"/>
          <w:sz w:val="24"/>
          <w:szCs w:val="32"/>
          <w:rtl/>
          <w14:ligatures w14:val="standardContextual"/>
        </w:rPr>
        <w:t>السوشيال</w:t>
      </w:r>
      <w:proofErr w:type="spellEnd"/>
      <w:r w:rsidRPr="00A30704">
        <w:rPr>
          <w:rFonts w:ascii="Times New Roman" w:hAnsi="Times New Roman" w:cs="Sakkal Majalla"/>
          <w:kern w:val="2"/>
          <w:sz w:val="24"/>
          <w:szCs w:val="32"/>
          <w:rtl/>
          <w14:ligatures w14:val="standardContextual"/>
        </w:rPr>
        <w:t xml:space="preserve"> </w:t>
      </w:r>
      <w:proofErr w:type="gramStart"/>
      <w:r w:rsidRPr="00A30704">
        <w:rPr>
          <w:rFonts w:ascii="Times New Roman" w:hAnsi="Times New Roman" w:cs="Sakkal Majalla"/>
          <w:kern w:val="2"/>
          <w:sz w:val="24"/>
          <w:szCs w:val="32"/>
          <w:rtl/>
          <w14:ligatures w14:val="standardContextual"/>
        </w:rPr>
        <w:t>ميديا</w:t>
      </w:r>
      <w:r w:rsidRPr="00A30704">
        <w:rPr>
          <w:rFonts w:ascii="Times New Roman" w:hAnsi="Times New Roman" w:cs="Sakkal Majalla"/>
          <w:kern w:val="2"/>
          <w:sz w:val="24"/>
          <w:szCs w:val="32"/>
          <w14:ligatures w14:val="standardContextual"/>
        </w:rPr>
        <w:t>(</w:t>
      </w:r>
      <w:proofErr w:type="gramEnd"/>
      <w:r w:rsidRPr="00A30704">
        <w:rPr>
          <w:rFonts w:ascii="Times New Roman" w:eastAsiaTheme="minorHAnsi" w:hAnsi="Times New Roman"/>
          <w:color w:val="222222"/>
          <w:sz w:val="24"/>
          <w:szCs w:val="20"/>
          <w:shd w:val="clear" w:color="auto" w:fill="FFFFFF"/>
        </w:rPr>
        <w:t>Li, 2023)</w:t>
      </w:r>
      <w:r w:rsidRPr="00A30704">
        <w:rPr>
          <w:rFonts w:ascii="Times New Roman" w:eastAsiaTheme="minorHAnsi" w:hAnsi="Times New Roman" w:hint="cs"/>
          <w:color w:val="222222"/>
          <w:sz w:val="24"/>
          <w:szCs w:val="20"/>
          <w:shd w:val="clear" w:color="auto" w:fill="FFFFFF"/>
          <w:rtl/>
          <w:lang w:bidi="ar-EG"/>
        </w:rPr>
        <w:t>.</w:t>
      </w:r>
    </w:p>
    <w:p w14:paraId="75EDA6F6"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rtl/>
          <w14:ligatures w14:val="standardContextual"/>
        </w:rPr>
      </w:pPr>
      <w:r w:rsidRPr="00A30704">
        <w:rPr>
          <w:rFonts w:ascii="Times New Roman" w:hAnsi="Times New Roman" w:cs="Sakkal Majalla"/>
          <w:kern w:val="2"/>
          <w:sz w:val="24"/>
          <w:szCs w:val="32"/>
          <w:rtl/>
          <w14:ligatures w14:val="standardContextual"/>
        </w:rPr>
        <w:t xml:space="preserve">رابعاً، توظف الدراسة مفاهيم من </w:t>
      </w:r>
      <w:r w:rsidRPr="00A30704">
        <w:rPr>
          <w:rFonts w:ascii="Times New Roman" w:hAnsi="Times New Roman" w:cs="Sakkal Majalla"/>
          <w:b/>
          <w:bCs/>
          <w:kern w:val="2"/>
          <w:sz w:val="24"/>
          <w:szCs w:val="32"/>
          <w:rtl/>
          <w14:ligatures w14:val="standardContextual"/>
        </w:rPr>
        <w:t>نماذج التسويق الرقمي والسلوك الاستهلاكي</w:t>
      </w:r>
      <w:r w:rsidRPr="00A30704">
        <w:rPr>
          <w:rFonts w:ascii="Times New Roman" w:hAnsi="Times New Roman" w:cs="Sakkal Majalla"/>
          <w:b/>
          <w:bCs/>
          <w:kern w:val="2"/>
          <w:sz w:val="24"/>
          <w:szCs w:val="32"/>
          <w14:ligatures w14:val="standardContextual"/>
        </w:rPr>
        <w:t xml:space="preserve"> (Digital Marketing &amp; Consumer Behavior Models)</w:t>
      </w:r>
      <w:r w:rsidRPr="00A30704">
        <w:rPr>
          <w:rFonts w:ascii="Times New Roman" w:hAnsi="Times New Roman" w:cs="Sakkal Majalla"/>
          <w:kern w:val="2"/>
          <w:sz w:val="24"/>
          <w:szCs w:val="32"/>
          <w:rtl/>
          <w14:ligatures w14:val="standardContextual"/>
        </w:rPr>
        <w:t xml:space="preserve">، حيث تسعى هذه النماذج إلى فهم كيفية تأثير عناصر التسويق الرقمي المختلفة، مثل الإعلانات التفاعلية، والتوصيات، والمحتوى البصري، على مراحل اتخاذ القرار الشرائي. وتشمل هذه المراحل الوعي، والاهتمام، والرغبة، ثم اتخاذ القرار. فالمحتوى المنشور على شبكات التواصل الاجتماعي بشأن تطبيق "نعناع"، بما في ذلك العروض الترويجية والتجارب السابقة، يمكن أن يدفع المستخدم للمرور تدريجياً عبر هذه المراحل حتى يصل إلى القرار الفعلي </w:t>
      </w:r>
      <w:proofErr w:type="gramStart"/>
      <w:r w:rsidRPr="00A30704">
        <w:rPr>
          <w:rFonts w:ascii="Times New Roman" w:hAnsi="Times New Roman" w:cs="Sakkal Majalla"/>
          <w:kern w:val="2"/>
          <w:sz w:val="24"/>
          <w:szCs w:val="32"/>
          <w:rtl/>
          <w14:ligatures w14:val="standardContextual"/>
        </w:rPr>
        <w:t>بالشراء</w:t>
      </w:r>
      <w:r w:rsidRPr="00A30704">
        <w:rPr>
          <w:rFonts w:ascii="Times New Roman" w:hAnsi="Times New Roman" w:cs="Sakkal Majalla"/>
          <w:kern w:val="2"/>
          <w:sz w:val="24"/>
          <w:szCs w:val="32"/>
          <w14:ligatures w14:val="standardContextual"/>
        </w:rPr>
        <w:t>(</w:t>
      </w:r>
      <w:proofErr w:type="spellStart"/>
      <w:proofErr w:type="gramEnd"/>
      <w:r w:rsidRPr="00A30704">
        <w:rPr>
          <w:rFonts w:ascii="Times New Roman" w:hAnsi="Times New Roman" w:cs="Sakkal Majalla"/>
          <w:kern w:val="2"/>
          <w:sz w:val="24"/>
          <w:szCs w:val="32"/>
          <w14:ligatures w14:val="standardContextual"/>
        </w:rPr>
        <w:t>Ziakis</w:t>
      </w:r>
      <w:proofErr w:type="spellEnd"/>
      <w:r w:rsidRPr="00A30704">
        <w:rPr>
          <w:rFonts w:ascii="Times New Roman" w:hAnsi="Times New Roman" w:cs="Sakkal Majalla"/>
          <w:kern w:val="2"/>
          <w:sz w:val="24"/>
          <w:szCs w:val="32"/>
          <w14:ligatures w14:val="standardContextual"/>
        </w:rPr>
        <w:t>, 2023</w:t>
      </w:r>
      <w:proofErr w:type="gramStart"/>
      <w:r w:rsidRPr="00A30704">
        <w:rPr>
          <w:rFonts w:ascii="Times New Roman" w:hAnsi="Times New Roman" w:cs="Sakkal Majalla"/>
          <w:kern w:val="2"/>
          <w:sz w:val="24"/>
          <w:szCs w:val="32"/>
          <w14:ligatures w14:val="standardContextual"/>
        </w:rPr>
        <w:t xml:space="preserve">) </w:t>
      </w:r>
      <w:r w:rsidRPr="00A30704">
        <w:rPr>
          <w:rFonts w:ascii="Times New Roman" w:hAnsi="Times New Roman" w:cs="Sakkal Majalla" w:hint="cs"/>
          <w:kern w:val="2"/>
          <w:sz w:val="24"/>
          <w:szCs w:val="32"/>
          <w:rtl/>
          <w14:ligatures w14:val="standardContextual"/>
        </w:rPr>
        <w:t>.</w:t>
      </w:r>
      <w:proofErr w:type="gramEnd"/>
    </w:p>
    <w:p w14:paraId="392B1AA3"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rtl/>
          <w:lang w:bidi="ar-EG"/>
          <w14:ligatures w14:val="standardContextual"/>
        </w:rPr>
      </w:pPr>
      <w:r w:rsidRPr="00A30704">
        <w:rPr>
          <w:rFonts w:ascii="Times New Roman" w:hAnsi="Times New Roman" w:cs="Sakkal Majalla"/>
          <w:kern w:val="2"/>
          <w:sz w:val="24"/>
          <w:szCs w:val="32"/>
          <w:rtl/>
          <w14:ligatures w14:val="standardContextual"/>
        </w:rPr>
        <w:t xml:space="preserve">وأخيراً، ترتكز الدراسة على </w:t>
      </w:r>
      <w:r w:rsidRPr="00A30704">
        <w:rPr>
          <w:rFonts w:ascii="Times New Roman" w:hAnsi="Times New Roman" w:cs="Sakkal Majalla"/>
          <w:b/>
          <w:bCs/>
          <w:kern w:val="2"/>
          <w:sz w:val="24"/>
          <w:szCs w:val="32"/>
          <w:rtl/>
          <w14:ligatures w14:val="standardContextual"/>
        </w:rPr>
        <w:t>نظرية القيمة المدركة</w:t>
      </w:r>
      <w:r w:rsidRPr="00A30704">
        <w:rPr>
          <w:rFonts w:ascii="Times New Roman" w:hAnsi="Times New Roman" w:cs="Sakkal Majalla"/>
          <w:b/>
          <w:bCs/>
          <w:kern w:val="2"/>
          <w:sz w:val="24"/>
          <w:szCs w:val="32"/>
          <w14:ligatures w14:val="standardContextual"/>
        </w:rPr>
        <w:t xml:space="preserve"> (Perceived Value Theory)</w:t>
      </w:r>
      <w:r w:rsidRPr="00A30704">
        <w:rPr>
          <w:rFonts w:ascii="Times New Roman" w:hAnsi="Times New Roman" w:cs="Sakkal Majalla"/>
          <w:kern w:val="2"/>
          <w:sz w:val="24"/>
          <w:szCs w:val="32"/>
          <w14:ligatures w14:val="standardContextual"/>
        </w:rPr>
        <w:t xml:space="preserve"> </w:t>
      </w:r>
      <w:r w:rsidRPr="00A30704">
        <w:rPr>
          <w:rFonts w:ascii="Times New Roman" w:hAnsi="Times New Roman" w:cs="Sakkal Majalla"/>
          <w:kern w:val="2"/>
          <w:sz w:val="24"/>
          <w:szCs w:val="32"/>
          <w:rtl/>
          <w14:ligatures w14:val="standardContextual"/>
        </w:rPr>
        <w:t xml:space="preserve">التي ترى أن قرار المستهلك بالشراء يعتمد على تقييمه الشخصي للقيمة التي سيحصل عليها مقابل ما سيدفعه. وتُقاس هذه القيمة من خلال عدة أبعاد، منها الجودة، السعر، الراحة، والوقت. ويُنظر إلى تطبيق "نعناع" من قبل الكثير من المستخدمين على أنه يوفر قيمة مرتفعة تتمثل في سهولة الطلب، تنوع الخيارات، والسرعة في التوصيل، ما يجعل التسويق له عبر </w:t>
      </w:r>
      <w:proofErr w:type="spellStart"/>
      <w:r w:rsidRPr="00A30704">
        <w:rPr>
          <w:rFonts w:ascii="Times New Roman" w:hAnsi="Times New Roman" w:cs="Sakkal Majalla"/>
          <w:kern w:val="2"/>
          <w:sz w:val="24"/>
          <w:szCs w:val="32"/>
          <w:rtl/>
          <w14:ligatures w14:val="standardContextual"/>
        </w:rPr>
        <w:t>السوشيال</w:t>
      </w:r>
      <w:proofErr w:type="spellEnd"/>
      <w:r w:rsidRPr="00A30704">
        <w:rPr>
          <w:rFonts w:ascii="Times New Roman" w:hAnsi="Times New Roman" w:cs="Sakkal Majalla"/>
          <w:kern w:val="2"/>
          <w:sz w:val="24"/>
          <w:szCs w:val="32"/>
          <w:rtl/>
          <w14:ligatures w14:val="standardContextual"/>
        </w:rPr>
        <w:t xml:space="preserve"> ميديا أكثر فعالية في تحفيز القرار </w:t>
      </w:r>
      <w:proofErr w:type="gramStart"/>
      <w:r w:rsidRPr="00A30704">
        <w:rPr>
          <w:rFonts w:ascii="Times New Roman" w:hAnsi="Times New Roman" w:cs="Sakkal Majalla"/>
          <w:kern w:val="2"/>
          <w:sz w:val="24"/>
          <w:szCs w:val="32"/>
          <w:rtl/>
          <w14:ligatures w14:val="standardContextual"/>
        </w:rPr>
        <w:t>الشرائي</w:t>
      </w:r>
      <w:r w:rsidRPr="00A30704">
        <w:rPr>
          <w:rFonts w:ascii="Times New Roman" w:hAnsi="Times New Roman" w:cs="Sakkal Majalla"/>
          <w:kern w:val="2"/>
          <w:sz w:val="24"/>
          <w:szCs w:val="32"/>
          <w14:ligatures w14:val="standardContextual"/>
        </w:rPr>
        <w:t>(</w:t>
      </w:r>
      <w:proofErr w:type="gramEnd"/>
      <w:r w:rsidRPr="00A30704">
        <w:rPr>
          <w:rFonts w:ascii="Times New Roman" w:hAnsi="Times New Roman" w:cs="Sakkal Majalla"/>
          <w:kern w:val="2"/>
          <w:sz w:val="24"/>
          <w:szCs w:val="32"/>
          <w14:ligatures w14:val="standardContextual"/>
        </w:rPr>
        <w:t>Shao, 2025)</w:t>
      </w:r>
      <w:r w:rsidRPr="00A30704">
        <w:rPr>
          <w:rFonts w:ascii="Times New Roman" w:hAnsi="Times New Roman" w:cs="Sakkal Majalla" w:hint="cs"/>
          <w:kern w:val="2"/>
          <w:sz w:val="24"/>
          <w:szCs w:val="32"/>
          <w:rtl/>
          <w14:ligatures w14:val="standardContextual"/>
        </w:rPr>
        <w:t>.</w:t>
      </w:r>
    </w:p>
    <w:p w14:paraId="45A9AF03" w14:textId="77777777" w:rsidR="00E57567" w:rsidRPr="00A30704" w:rsidRDefault="00E57567" w:rsidP="00AE5478">
      <w:pPr>
        <w:bidi/>
        <w:spacing w:line="276" w:lineRule="auto"/>
        <w:ind w:firstLine="720"/>
        <w:jc w:val="lowKashida"/>
        <w:rPr>
          <w:rFonts w:ascii="Times New Roman" w:hAnsi="Times New Roman" w:cs="Sakkal Majalla"/>
          <w:kern w:val="2"/>
          <w:sz w:val="24"/>
          <w:szCs w:val="32"/>
          <w14:ligatures w14:val="standardContextual"/>
        </w:rPr>
      </w:pPr>
      <w:r w:rsidRPr="00A30704">
        <w:rPr>
          <w:rFonts w:ascii="Times New Roman" w:hAnsi="Times New Roman" w:cs="Sakkal Majalla"/>
          <w:kern w:val="2"/>
          <w:sz w:val="24"/>
          <w:szCs w:val="32"/>
          <w:rtl/>
          <w14:ligatures w14:val="standardContextual"/>
        </w:rPr>
        <w:t>بناءً على ما سبق، فإن دمج هذه النظريات في إطار نظري متكامل يتيح للباحث فهماً أعمق للعوامل النفسية والاجتماعية والتقنية التي تؤثر في سلوك المستهلك عند تفاعله مع المحتوى التسويقي على شبكات التواصل الاجتماعي، وخاصة في سياق التطبيقات الرقمية الحديثة مثل "نعناع</w:t>
      </w:r>
      <w:r w:rsidRPr="00A30704">
        <w:rPr>
          <w:rFonts w:ascii="Times New Roman" w:hAnsi="Times New Roman" w:cs="Sakkal Majalla"/>
          <w:kern w:val="2"/>
          <w:sz w:val="24"/>
          <w:szCs w:val="32"/>
          <w14:ligatures w14:val="standardContextual"/>
        </w:rPr>
        <w:t>".</w:t>
      </w:r>
    </w:p>
    <w:p w14:paraId="19ABF117" w14:textId="77777777" w:rsidR="00E57567" w:rsidRPr="00177ADE" w:rsidRDefault="00E57567" w:rsidP="00177ADE">
      <w:pPr>
        <w:pStyle w:val="Heading2"/>
        <w:bidi/>
        <w:rPr>
          <w:rFonts w:ascii="Sakkal Majalla" w:hAnsi="Sakkal Majalla" w:cs="Sakkal Majalla"/>
          <w:b/>
          <w:bCs/>
          <w:color w:val="000000" w:themeColor="text1"/>
          <w:sz w:val="32"/>
          <w:szCs w:val="32"/>
        </w:rPr>
      </w:pPr>
      <w:bookmarkStart w:id="20" w:name="_Toc213581176"/>
      <w:bookmarkStart w:id="21" w:name="_Toc213581569"/>
      <w:r w:rsidRPr="00177ADE">
        <w:rPr>
          <w:rFonts w:ascii="Sakkal Majalla" w:hAnsi="Sakkal Majalla" w:cs="Sakkal Majalla"/>
          <w:b/>
          <w:bCs/>
          <w:color w:val="000000" w:themeColor="text1"/>
          <w:sz w:val="32"/>
          <w:szCs w:val="32"/>
          <w:rtl/>
        </w:rPr>
        <w:lastRenderedPageBreak/>
        <w:t>الإطار العام للبحث</w:t>
      </w:r>
      <w:bookmarkEnd w:id="20"/>
      <w:bookmarkEnd w:id="21"/>
    </w:p>
    <w:p w14:paraId="744CC184" w14:textId="77777777" w:rsidR="00E57567" w:rsidRPr="00A30704" w:rsidRDefault="00E57567" w:rsidP="00AE5478">
      <w:pPr>
        <w:bidi/>
        <w:spacing w:before="100" w:beforeAutospacing="1" w:after="100" w:afterAutospacing="1" w:line="276" w:lineRule="auto"/>
        <w:jc w:val="lowKashida"/>
        <w:outlineLvl w:val="2"/>
        <w:rPr>
          <w:rFonts w:ascii="Times New Roman" w:eastAsia="Times New Roman" w:hAnsi="Times New Roman" w:cs="Sakkal Majalla"/>
          <w:b/>
          <w:bCs/>
          <w:sz w:val="24"/>
          <w:szCs w:val="32"/>
        </w:rPr>
      </w:pPr>
      <w:bookmarkStart w:id="22" w:name="_Toc213581177"/>
      <w:bookmarkStart w:id="23" w:name="_Toc213581570"/>
      <w:r w:rsidRPr="00A30704">
        <w:rPr>
          <w:rFonts w:ascii="Times New Roman" w:eastAsia="Times New Roman" w:hAnsi="Times New Roman" w:cs="Sakkal Majalla"/>
          <w:b/>
          <w:bCs/>
          <w:sz w:val="24"/>
          <w:szCs w:val="32"/>
          <w:rtl/>
        </w:rPr>
        <w:t>الفصل الأول</w:t>
      </w:r>
      <w:r w:rsidRPr="00A30704">
        <w:rPr>
          <w:rFonts w:ascii="Times New Roman" w:eastAsia="Times New Roman" w:hAnsi="Times New Roman" w:cs="Sakkal Majalla"/>
          <w:b/>
          <w:bCs/>
          <w:sz w:val="24"/>
          <w:szCs w:val="32"/>
        </w:rPr>
        <w:t xml:space="preserve">: </w:t>
      </w:r>
      <w:r w:rsidRPr="00A30704">
        <w:rPr>
          <w:rFonts w:ascii="Times New Roman" w:eastAsia="Times New Roman" w:hAnsi="Times New Roman" w:cs="Sakkal Majalla"/>
          <w:b/>
          <w:bCs/>
          <w:sz w:val="24"/>
          <w:szCs w:val="32"/>
          <w:rtl/>
        </w:rPr>
        <w:t>مدخل إلى الدراسة</w:t>
      </w:r>
      <w:bookmarkEnd w:id="22"/>
      <w:bookmarkEnd w:id="23"/>
    </w:p>
    <w:p w14:paraId="3FA8CDB4" w14:textId="77777777" w:rsidR="00E57567" w:rsidRPr="00A30704" w:rsidRDefault="00E57567" w:rsidP="00AE5478">
      <w:p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يتناول هذا الفصل الإطار العام للدراسة، ويشمل مجموعة من العناصر الأساسية التي تمهد لفهم موضوع البحث، وهي</w:t>
      </w:r>
      <w:r w:rsidRPr="00A30704">
        <w:rPr>
          <w:rFonts w:ascii="Times New Roman" w:eastAsia="Times New Roman" w:hAnsi="Times New Roman" w:cs="Sakkal Majalla"/>
          <w:sz w:val="24"/>
          <w:szCs w:val="32"/>
        </w:rPr>
        <w:t>:</w:t>
      </w:r>
    </w:p>
    <w:p w14:paraId="49E849D5"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مقدمة الدراسة</w:t>
      </w:r>
    </w:p>
    <w:p w14:paraId="6F65493E"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مشكلة الدراسة وتساؤلاتها</w:t>
      </w:r>
    </w:p>
    <w:p w14:paraId="1BB7B9B3"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أهداف الدراسة</w:t>
      </w:r>
    </w:p>
    <w:p w14:paraId="725BCA56"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أهمية الدراسة</w:t>
      </w:r>
    </w:p>
    <w:p w14:paraId="466E3BEE"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فرضيات الدراسة</w:t>
      </w:r>
    </w:p>
    <w:p w14:paraId="0DFDE883"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مصطلحات الدراسة</w:t>
      </w:r>
    </w:p>
    <w:p w14:paraId="60CDB544"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المنهج المستخدم</w:t>
      </w:r>
    </w:p>
    <w:p w14:paraId="4EAFDD13" w14:textId="77777777" w:rsidR="00E57567" w:rsidRPr="00A30704" w:rsidRDefault="00E57567" w:rsidP="00AE5478">
      <w:pPr>
        <w:numPr>
          <w:ilvl w:val="0"/>
          <w:numId w:val="20"/>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هيكل الدراسة</w:t>
      </w:r>
    </w:p>
    <w:p w14:paraId="4BC106E8" w14:textId="77777777" w:rsidR="00E57567" w:rsidRPr="00A30704" w:rsidRDefault="00E57567" w:rsidP="00AE5478">
      <w:pPr>
        <w:bidi/>
        <w:spacing w:before="100" w:beforeAutospacing="1" w:after="100" w:afterAutospacing="1" w:line="276" w:lineRule="auto"/>
        <w:jc w:val="lowKashida"/>
        <w:outlineLvl w:val="2"/>
        <w:rPr>
          <w:rFonts w:ascii="Times New Roman" w:eastAsia="Times New Roman" w:hAnsi="Times New Roman" w:cs="Sakkal Majalla"/>
          <w:b/>
          <w:bCs/>
          <w:sz w:val="24"/>
          <w:szCs w:val="32"/>
        </w:rPr>
      </w:pPr>
      <w:bookmarkStart w:id="24" w:name="_Toc213581178"/>
      <w:bookmarkStart w:id="25" w:name="_Toc213581571"/>
      <w:r w:rsidRPr="00A30704">
        <w:rPr>
          <w:rFonts w:ascii="Times New Roman" w:eastAsia="Times New Roman" w:hAnsi="Times New Roman" w:cs="Sakkal Majalla"/>
          <w:b/>
          <w:bCs/>
          <w:sz w:val="24"/>
          <w:szCs w:val="32"/>
          <w:rtl/>
        </w:rPr>
        <w:t>الفصل الثاني</w:t>
      </w:r>
      <w:r w:rsidRPr="00A30704">
        <w:rPr>
          <w:rFonts w:ascii="Times New Roman" w:eastAsia="Times New Roman" w:hAnsi="Times New Roman" w:cs="Sakkal Majalla"/>
          <w:b/>
          <w:bCs/>
          <w:sz w:val="24"/>
          <w:szCs w:val="32"/>
        </w:rPr>
        <w:t xml:space="preserve">: </w:t>
      </w:r>
      <w:r w:rsidRPr="00A30704">
        <w:rPr>
          <w:rFonts w:ascii="Times New Roman" w:eastAsia="Times New Roman" w:hAnsi="Times New Roman" w:cs="Sakkal Majalla"/>
          <w:b/>
          <w:bCs/>
          <w:sz w:val="24"/>
          <w:szCs w:val="32"/>
          <w:rtl/>
        </w:rPr>
        <w:t>الإطار النظري والدراسات السابقة</w:t>
      </w:r>
      <w:bookmarkEnd w:id="24"/>
      <w:bookmarkEnd w:id="25"/>
    </w:p>
    <w:p w14:paraId="4732C66D" w14:textId="77777777" w:rsidR="00E57567" w:rsidRPr="00A30704" w:rsidRDefault="00E57567" w:rsidP="00AE5478">
      <w:p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ينقسم هذا الفصل إلى جزأين رئيسيين</w:t>
      </w:r>
      <w:r w:rsidRPr="00A30704">
        <w:rPr>
          <w:rFonts w:ascii="Times New Roman" w:eastAsia="Times New Roman" w:hAnsi="Times New Roman" w:cs="Sakkal Majalla"/>
          <w:sz w:val="24"/>
          <w:szCs w:val="32"/>
        </w:rPr>
        <w:t>:</w:t>
      </w:r>
    </w:p>
    <w:p w14:paraId="01F31CC4" w14:textId="77777777" w:rsidR="00E57567" w:rsidRPr="00A30704" w:rsidRDefault="00E57567" w:rsidP="00AE5478">
      <w:pPr>
        <w:numPr>
          <w:ilvl w:val="0"/>
          <w:numId w:val="21"/>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أولًا: الإطار النظري</w:t>
      </w:r>
      <w:r w:rsidRPr="00A30704">
        <w:rPr>
          <w:rFonts w:ascii="Times New Roman" w:eastAsia="Times New Roman" w:hAnsi="Times New Roman" w:cs="Sakkal Majalla"/>
          <w:sz w:val="24"/>
          <w:szCs w:val="32"/>
          <w:rtl/>
        </w:rPr>
        <w:t xml:space="preserve"> يتضمن شرحًا مفصلًا للمفاهيم والمصطلحات المرتبطة بموضوع الدراسة، مثل: التسويق عبر شبكات التواصل الاجتماعي والسلوك الشرائي.</w:t>
      </w:r>
    </w:p>
    <w:p w14:paraId="66A34485" w14:textId="77777777" w:rsidR="00E57567" w:rsidRPr="00A30704" w:rsidRDefault="00E57567" w:rsidP="00AE5478">
      <w:pPr>
        <w:numPr>
          <w:ilvl w:val="0"/>
          <w:numId w:val="22"/>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ثانيًا: الدراسات السابقة وتحليلها</w:t>
      </w:r>
      <w:r w:rsidRPr="00A30704">
        <w:rPr>
          <w:rFonts w:ascii="Times New Roman" w:eastAsia="Times New Roman" w:hAnsi="Times New Roman" w:cs="Sakkal Majalla"/>
          <w:sz w:val="24"/>
          <w:szCs w:val="32"/>
          <w:rtl/>
        </w:rPr>
        <w:t xml:space="preserve"> يتضمن عرضًا نقديًا لأبرز الدراسات السابقة ذات الصلة بموضوع البحث، مع تحليل أوجه التشابه والاختلاف، واستخلاص الفجوة البحثية التي تسعى الدراسة الحالية إلى معالجتها</w:t>
      </w:r>
      <w:r w:rsidRPr="00A30704">
        <w:rPr>
          <w:rFonts w:ascii="Times New Roman" w:eastAsia="Times New Roman" w:hAnsi="Times New Roman" w:cs="Sakkal Majalla"/>
          <w:sz w:val="24"/>
          <w:szCs w:val="32"/>
        </w:rPr>
        <w:t>.</w:t>
      </w:r>
    </w:p>
    <w:p w14:paraId="2088A0CD" w14:textId="77777777" w:rsidR="00E57567" w:rsidRPr="00A30704" w:rsidRDefault="00E57567" w:rsidP="00AE5478">
      <w:pPr>
        <w:bidi/>
        <w:spacing w:before="100" w:beforeAutospacing="1" w:after="100" w:afterAutospacing="1" w:line="276" w:lineRule="auto"/>
        <w:jc w:val="lowKashida"/>
        <w:outlineLvl w:val="2"/>
        <w:rPr>
          <w:rFonts w:ascii="Times New Roman" w:eastAsia="Times New Roman" w:hAnsi="Times New Roman" w:cs="Sakkal Majalla"/>
          <w:b/>
          <w:bCs/>
          <w:sz w:val="24"/>
          <w:szCs w:val="32"/>
        </w:rPr>
      </w:pPr>
      <w:bookmarkStart w:id="26" w:name="_Toc213581179"/>
      <w:bookmarkStart w:id="27" w:name="_Toc213581572"/>
      <w:r w:rsidRPr="00A30704">
        <w:rPr>
          <w:rFonts w:ascii="Times New Roman" w:eastAsia="Times New Roman" w:hAnsi="Times New Roman" w:cs="Sakkal Majalla"/>
          <w:b/>
          <w:bCs/>
          <w:sz w:val="24"/>
          <w:szCs w:val="32"/>
          <w:rtl/>
        </w:rPr>
        <w:t>الفصل الثالث</w:t>
      </w:r>
      <w:r w:rsidRPr="00A30704">
        <w:rPr>
          <w:rFonts w:ascii="Times New Roman" w:eastAsia="Times New Roman" w:hAnsi="Times New Roman" w:cs="Sakkal Majalla"/>
          <w:b/>
          <w:bCs/>
          <w:sz w:val="24"/>
          <w:szCs w:val="32"/>
        </w:rPr>
        <w:t xml:space="preserve">: </w:t>
      </w:r>
      <w:r w:rsidRPr="00A30704">
        <w:rPr>
          <w:rFonts w:ascii="Times New Roman" w:eastAsia="Times New Roman" w:hAnsi="Times New Roman" w:cs="Sakkal Majalla"/>
          <w:b/>
          <w:bCs/>
          <w:sz w:val="24"/>
          <w:szCs w:val="32"/>
          <w:rtl/>
        </w:rPr>
        <w:t>منهجية الدراسة وإجراءاتها</w:t>
      </w:r>
      <w:bookmarkEnd w:id="26"/>
      <w:bookmarkEnd w:id="27"/>
    </w:p>
    <w:p w14:paraId="348D93F7" w14:textId="77777777" w:rsidR="00E57567" w:rsidRPr="00A30704" w:rsidRDefault="00E57567" w:rsidP="00AE5478">
      <w:p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lastRenderedPageBreak/>
        <w:t>يعرض هذا الفصل المنهجية المتبعة في إجراء الدراسة، ويشمل</w:t>
      </w:r>
      <w:r w:rsidRPr="00A30704">
        <w:rPr>
          <w:rFonts w:ascii="Times New Roman" w:eastAsia="Times New Roman" w:hAnsi="Times New Roman" w:cs="Sakkal Majalla"/>
          <w:sz w:val="24"/>
          <w:szCs w:val="32"/>
        </w:rPr>
        <w:t>:</w:t>
      </w:r>
    </w:p>
    <w:p w14:paraId="36724D1D"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المنهج المستخدم</w:t>
      </w:r>
      <w:r w:rsidRPr="00A30704">
        <w:rPr>
          <w:rFonts w:ascii="Times New Roman" w:eastAsia="Times New Roman" w:hAnsi="Times New Roman" w:cs="Sakkal Majalla"/>
          <w:sz w:val="24"/>
          <w:szCs w:val="32"/>
          <w:rtl/>
        </w:rPr>
        <w:t xml:space="preserve"> </w:t>
      </w:r>
    </w:p>
    <w:p w14:paraId="5A0517F7"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مجتمع الدراسة</w:t>
      </w:r>
    </w:p>
    <w:p w14:paraId="1075550C"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عينة الدراسة</w:t>
      </w:r>
    </w:p>
    <w:p w14:paraId="004C5992"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أداة الدراسة</w:t>
      </w:r>
      <w:r w:rsidRPr="00A30704">
        <w:rPr>
          <w:rFonts w:ascii="Times New Roman" w:eastAsia="Times New Roman" w:hAnsi="Times New Roman" w:cs="Sakkal Majalla"/>
          <w:sz w:val="24"/>
          <w:szCs w:val="32"/>
          <w:rtl/>
        </w:rPr>
        <w:t xml:space="preserve"> </w:t>
      </w:r>
    </w:p>
    <w:p w14:paraId="0C14EFF6"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الصدق والثبات</w:t>
      </w:r>
    </w:p>
    <w:p w14:paraId="1A467382"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الإجراءات الميدانية</w:t>
      </w:r>
    </w:p>
    <w:p w14:paraId="1BC9FA7E" w14:textId="77777777" w:rsidR="00E57567" w:rsidRPr="00A30704" w:rsidRDefault="00E57567" w:rsidP="00AE5478">
      <w:pPr>
        <w:numPr>
          <w:ilvl w:val="0"/>
          <w:numId w:val="23"/>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b/>
          <w:bCs/>
          <w:sz w:val="24"/>
          <w:szCs w:val="32"/>
          <w:rtl/>
        </w:rPr>
        <w:t>الأساليب الإحصائية المستخدمة في التحليل</w:t>
      </w:r>
    </w:p>
    <w:p w14:paraId="2E9B67D0" w14:textId="77777777" w:rsidR="00E57567" w:rsidRPr="00A30704" w:rsidRDefault="00E57567" w:rsidP="00AE5478">
      <w:pPr>
        <w:bidi/>
        <w:spacing w:before="100" w:beforeAutospacing="1" w:after="100" w:afterAutospacing="1" w:line="276" w:lineRule="auto"/>
        <w:jc w:val="lowKashida"/>
        <w:outlineLvl w:val="2"/>
        <w:rPr>
          <w:rFonts w:ascii="Times New Roman" w:eastAsia="Times New Roman" w:hAnsi="Times New Roman" w:cs="Sakkal Majalla"/>
          <w:b/>
          <w:bCs/>
          <w:sz w:val="24"/>
          <w:szCs w:val="32"/>
        </w:rPr>
      </w:pPr>
      <w:bookmarkStart w:id="28" w:name="_Toc213581180"/>
      <w:bookmarkStart w:id="29" w:name="_Toc213581573"/>
      <w:r w:rsidRPr="00A30704">
        <w:rPr>
          <w:rFonts w:ascii="Times New Roman" w:eastAsia="Times New Roman" w:hAnsi="Times New Roman" w:cs="Sakkal Majalla"/>
          <w:b/>
          <w:bCs/>
          <w:sz w:val="24"/>
          <w:szCs w:val="32"/>
          <w:rtl/>
        </w:rPr>
        <w:t>الفصل الرابع</w:t>
      </w:r>
      <w:r w:rsidRPr="00A30704">
        <w:rPr>
          <w:rFonts w:ascii="Times New Roman" w:eastAsia="Times New Roman" w:hAnsi="Times New Roman" w:cs="Sakkal Majalla"/>
          <w:b/>
          <w:bCs/>
          <w:sz w:val="24"/>
          <w:szCs w:val="32"/>
        </w:rPr>
        <w:t xml:space="preserve">: </w:t>
      </w:r>
      <w:r w:rsidRPr="00A30704">
        <w:rPr>
          <w:rFonts w:ascii="Times New Roman" w:eastAsia="Times New Roman" w:hAnsi="Times New Roman" w:cs="Sakkal Majalla"/>
          <w:b/>
          <w:bCs/>
          <w:sz w:val="24"/>
          <w:szCs w:val="32"/>
          <w:rtl/>
        </w:rPr>
        <w:t>عرض النتائج وتحليلها ومناقشتها</w:t>
      </w:r>
      <w:bookmarkEnd w:id="28"/>
      <w:bookmarkEnd w:id="29"/>
    </w:p>
    <w:p w14:paraId="1AEA62F4" w14:textId="77777777" w:rsidR="00E57567" w:rsidRPr="00A30704" w:rsidRDefault="00E57567" w:rsidP="00AE5478">
      <w:pPr>
        <w:bidi/>
        <w:spacing w:before="100" w:beforeAutospacing="1" w:after="100" w:afterAutospacing="1" w:line="276" w:lineRule="auto"/>
        <w:jc w:val="lowKashida"/>
        <w:outlineLvl w:val="2"/>
        <w:rPr>
          <w:rFonts w:ascii="Times New Roman" w:eastAsia="Times New Roman" w:hAnsi="Times New Roman" w:cs="Sakkal Majalla"/>
          <w:b/>
          <w:bCs/>
          <w:sz w:val="24"/>
          <w:szCs w:val="32"/>
        </w:rPr>
      </w:pPr>
      <w:bookmarkStart w:id="30" w:name="_Toc213581181"/>
      <w:bookmarkStart w:id="31" w:name="_Toc213581574"/>
      <w:r w:rsidRPr="00A30704">
        <w:rPr>
          <w:rFonts w:ascii="Times New Roman" w:eastAsia="Times New Roman" w:hAnsi="Times New Roman" w:cs="Sakkal Majalla"/>
          <w:b/>
          <w:bCs/>
          <w:sz w:val="24"/>
          <w:szCs w:val="32"/>
          <w:rtl/>
        </w:rPr>
        <w:t>الفصل الخامس</w:t>
      </w:r>
      <w:r w:rsidRPr="00A30704">
        <w:rPr>
          <w:rFonts w:ascii="Times New Roman" w:eastAsia="Times New Roman" w:hAnsi="Times New Roman" w:cs="Sakkal Majalla"/>
          <w:b/>
          <w:bCs/>
          <w:sz w:val="24"/>
          <w:szCs w:val="32"/>
        </w:rPr>
        <w:t xml:space="preserve">: </w:t>
      </w:r>
      <w:r w:rsidRPr="00A30704">
        <w:rPr>
          <w:rFonts w:ascii="Times New Roman" w:eastAsia="Times New Roman" w:hAnsi="Times New Roman" w:cs="Sakkal Majalla"/>
          <w:b/>
          <w:bCs/>
          <w:sz w:val="24"/>
          <w:szCs w:val="32"/>
          <w:rtl/>
        </w:rPr>
        <w:t>الاستنتاجات والتوصيات</w:t>
      </w:r>
      <w:bookmarkEnd w:id="30"/>
      <w:bookmarkEnd w:id="31"/>
    </w:p>
    <w:p w14:paraId="2CE2F84E" w14:textId="77777777" w:rsidR="00E57567" w:rsidRPr="00A30704" w:rsidRDefault="00E57567" w:rsidP="00AE5478">
      <w:p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يُعد هذا الفصل خاتمة الدراسة، ويحتوي على</w:t>
      </w:r>
      <w:r w:rsidRPr="00A30704">
        <w:rPr>
          <w:rFonts w:ascii="Times New Roman" w:eastAsia="Times New Roman" w:hAnsi="Times New Roman" w:cs="Sakkal Majalla"/>
          <w:sz w:val="24"/>
          <w:szCs w:val="32"/>
        </w:rPr>
        <w:t>:</w:t>
      </w:r>
    </w:p>
    <w:p w14:paraId="1A5C9960" w14:textId="77777777" w:rsidR="00E57567" w:rsidRPr="00A30704" w:rsidRDefault="00E57567" w:rsidP="00AE5478">
      <w:pPr>
        <w:numPr>
          <w:ilvl w:val="0"/>
          <w:numId w:val="24"/>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 xml:space="preserve">أهم النتائج </w:t>
      </w:r>
    </w:p>
    <w:p w14:paraId="6D74A936" w14:textId="77777777" w:rsidR="00E57567" w:rsidRPr="00A30704" w:rsidRDefault="00E57567" w:rsidP="00AE5478">
      <w:pPr>
        <w:numPr>
          <w:ilvl w:val="0"/>
          <w:numId w:val="24"/>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الاستنتاجات العامة</w:t>
      </w:r>
    </w:p>
    <w:p w14:paraId="2F8C810E" w14:textId="77777777" w:rsidR="00E57567" w:rsidRPr="00A30704" w:rsidRDefault="00E57567" w:rsidP="00AE5478">
      <w:pPr>
        <w:numPr>
          <w:ilvl w:val="0"/>
          <w:numId w:val="24"/>
        </w:numPr>
        <w:bidi/>
        <w:spacing w:before="100" w:beforeAutospacing="1" w:after="100" w:afterAutospacing="1" w:line="276" w:lineRule="auto"/>
        <w:jc w:val="lowKashida"/>
        <w:rPr>
          <w:rFonts w:ascii="Times New Roman" w:eastAsia="Times New Roman" w:hAnsi="Times New Roman" w:cs="Sakkal Majalla"/>
          <w:sz w:val="24"/>
          <w:szCs w:val="32"/>
        </w:rPr>
      </w:pPr>
      <w:r w:rsidRPr="00A30704">
        <w:rPr>
          <w:rFonts w:ascii="Times New Roman" w:eastAsia="Times New Roman" w:hAnsi="Times New Roman" w:cs="Sakkal Majalla"/>
          <w:sz w:val="24"/>
          <w:szCs w:val="32"/>
          <w:rtl/>
        </w:rPr>
        <w:t xml:space="preserve">التوصيات </w:t>
      </w:r>
    </w:p>
    <w:p w14:paraId="3C3FBEB1" w14:textId="77777777" w:rsidR="00E57567" w:rsidRPr="00A30704" w:rsidRDefault="00E57567" w:rsidP="00AE5478">
      <w:pPr>
        <w:numPr>
          <w:ilvl w:val="0"/>
          <w:numId w:val="24"/>
        </w:numPr>
        <w:bidi/>
        <w:spacing w:before="100" w:beforeAutospacing="1" w:after="100" w:afterAutospacing="1" w:line="276" w:lineRule="auto"/>
        <w:jc w:val="lowKashida"/>
        <w:rPr>
          <w:rFonts w:ascii="Times New Roman" w:eastAsia="Times New Roman" w:hAnsi="Times New Roman" w:cs="Sakkal Majalla"/>
          <w:sz w:val="24"/>
          <w:szCs w:val="32"/>
          <w:rtl/>
        </w:rPr>
      </w:pPr>
      <w:r w:rsidRPr="00A30704">
        <w:rPr>
          <w:rFonts w:ascii="Times New Roman" w:eastAsia="Times New Roman" w:hAnsi="Times New Roman" w:cs="Sakkal Majalla"/>
          <w:sz w:val="24"/>
          <w:szCs w:val="32"/>
          <w:rtl/>
        </w:rPr>
        <w:t>مقترحات لدراسات مستقبلية</w:t>
      </w:r>
    </w:p>
    <w:p w14:paraId="74836683" w14:textId="77777777" w:rsidR="00E57567" w:rsidRPr="00A30704" w:rsidRDefault="00E57567" w:rsidP="00AE5478">
      <w:pPr>
        <w:bidi/>
        <w:spacing w:before="240" w:after="0" w:line="276" w:lineRule="auto"/>
        <w:rPr>
          <w:rFonts w:ascii="Times New Roman" w:eastAsia="Times New Roman" w:hAnsi="Times New Roman" w:cs="Sakkal Majalla"/>
          <w:b/>
          <w:bCs/>
          <w:sz w:val="24"/>
          <w:szCs w:val="32"/>
          <w:rtl/>
        </w:rPr>
      </w:pPr>
    </w:p>
    <w:p w14:paraId="7000A41A" w14:textId="77777777" w:rsidR="00D40A79" w:rsidRPr="00177ADE" w:rsidRDefault="00D40A79" w:rsidP="00177ADE">
      <w:pPr>
        <w:pStyle w:val="Heading1"/>
        <w:bidi/>
        <w:jc w:val="center"/>
        <w:rPr>
          <w:rFonts w:ascii="Sakkal Majalla" w:hAnsi="Sakkal Majalla" w:cs="Sakkal Majalla"/>
          <w:b/>
          <w:bCs/>
          <w:color w:val="000000" w:themeColor="text1"/>
          <w:rtl/>
        </w:rPr>
      </w:pPr>
      <w:bookmarkStart w:id="32" w:name="_Toc213581575"/>
      <w:r w:rsidRPr="00177ADE">
        <w:rPr>
          <w:rFonts w:ascii="Sakkal Majalla" w:hAnsi="Sakkal Majalla" w:cs="Sakkal Majalla"/>
          <w:b/>
          <w:bCs/>
          <w:color w:val="000000" w:themeColor="text1"/>
          <w:rtl/>
        </w:rPr>
        <w:t>الفصل الثاني: الإطار النظري والدراسات السابقة</w:t>
      </w:r>
      <w:bookmarkEnd w:id="32"/>
    </w:p>
    <w:p w14:paraId="63A464AA" w14:textId="77777777" w:rsidR="00D40A79" w:rsidRPr="00D80B0E" w:rsidRDefault="00D40A79" w:rsidP="00D80B0E">
      <w:pPr>
        <w:pStyle w:val="Heading2"/>
        <w:bidi/>
        <w:jc w:val="center"/>
        <w:rPr>
          <w:rFonts w:ascii="Sakkal Majalla" w:hAnsi="Sakkal Majalla" w:cs="Sakkal Majalla"/>
          <w:b/>
          <w:bCs/>
          <w:color w:val="000000" w:themeColor="text1"/>
          <w:sz w:val="32"/>
          <w:szCs w:val="32"/>
          <w:lang w:bidi="ar-EG"/>
        </w:rPr>
      </w:pPr>
      <w:bookmarkStart w:id="33" w:name="_Toc213581576"/>
      <w:r w:rsidRPr="00D80B0E">
        <w:rPr>
          <w:rFonts w:ascii="Sakkal Majalla" w:hAnsi="Sakkal Majalla" w:cs="Sakkal Majalla"/>
          <w:b/>
          <w:bCs/>
          <w:color w:val="000000" w:themeColor="text1"/>
          <w:sz w:val="32"/>
          <w:szCs w:val="32"/>
          <w:rtl/>
        </w:rPr>
        <w:t>أولاً: الإطار النظري</w:t>
      </w:r>
      <w:bookmarkEnd w:id="33"/>
    </w:p>
    <w:p w14:paraId="34B6CB44" w14:textId="77777777" w:rsidR="00292990" w:rsidRPr="00D80B0E" w:rsidRDefault="00EB024C" w:rsidP="00D80B0E">
      <w:pPr>
        <w:pStyle w:val="Heading3"/>
        <w:bidi/>
        <w:jc w:val="center"/>
        <w:rPr>
          <w:rFonts w:ascii="Sakkal Majalla" w:hAnsi="Sakkal Majalla" w:cs="Sakkal Majalla"/>
          <w:sz w:val="32"/>
          <w:szCs w:val="32"/>
        </w:rPr>
      </w:pPr>
      <w:bookmarkStart w:id="34" w:name="_Toc213581577"/>
      <w:r w:rsidRPr="00D80B0E">
        <w:rPr>
          <w:rFonts w:ascii="Sakkal Majalla" w:hAnsi="Sakkal Majalla" w:cs="Sakkal Majalla"/>
          <w:sz w:val="32"/>
          <w:szCs w:val="32"/>
          <w:rtl/>
        </w:rPr>
        <w:t>المبحث الأول: التسويق عبر شبكات التواصل الاجتماعي</w:t>
      </w:r>
      <w:bookmarkEnd w:id="34"/>
    </w:p>
    <w:p w14:paraId="63A0ACB1" w14:textId="77777777" w:rsidR="009A28C7" w:rsidRPr="00A30704" w:rsidRDefault="009A28C7" w:rsidP="00AE5478">
      <w:pPr>
        <w:pStyle w:val="NormalWeb"/>
        <w:bidi/>
        <w:spacing w:line="276" w:lineRule="auto"/>
        <w:jc w:val="lowKashida"/>
        <w:rPr>
          <w:rFonts w:cs="Sakkal Majalla"/>
          <w:b/>
          <w:bCs/>
          <w:color w:val="000000" w:themeColor="text1"/>
          <w:szCs w:val="32"/>
        </w:rPr>
      </w:pPr>
      <w:r w:rsidRPr="00A30704">
        <w:rPr>
          <w:rFonts w:cs="Sakkal Majalla"/>
          <w:b/>
          <w:bCs/>
          <w:color w:val="000000" w:themeColor="text1"/>
          <w:szCs w:val="32"/>
          <w:rtl/>
        </w:rPr>
        <w:t>المطلب الأول</w:t>
      </w:r>
      <w:r w:rsidRPr="00A30704">
        <w:rPr>
          <w:rFonts w:cs="Sakkal Majalla"/>
          <w:color w:val="000000" w:themeColor="text1"/>
          <w:szCs w:val="32"/>
        </w:rPr>
        <w:t xml:space="preserve">: </w:t>
      </w:r>
      <w:r w:rsidRPr="00A30704">
        <w:rPr>
          <w:rStyle w:val="Strong"/>
          <w:rFonts w:cs="Sakkal Majalla"/>
          <w:color w:val="000000" w:themeColor="text1"/>
          <w:szCs w:val="32"/>
          <w:rtl/>
        </w:rPr>
        <w:t>مفهوم التسويق عبر شبكات التواصل الاجتماعي</w:t>
      </w:r>
    </w:p>
    <w:p w14:paraId="260DFCF6" w14:textId="77777777" w:rsidR="009A28C7" w:rsidRPr="00A30704" w:rsidRDefault="009A28C7"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lastRenderedPageBreak/>
        <w:t>تُعد شبكات التواصل الاجتماعي من أبرز التحولات التي أعادت تشكيل ملامح بيئة الأعمال والتسويق المعاصرة، إذ أصبحت هذه الشبكات قوة ديناميكية لا يمكن لأي مؤسسة تجاهلها في ظل الثورة الرقمية المتسارعة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فقد تجاوزت هذه المنصات حدود التواصل الشخصي والاجتماعي لتصبح أدوات استراتيجية مؤثرة في بناء الصورة الذهنية للمؤسسات والتفاعل مع جمهورها</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ومع تطور سلوك المستهلكين الرقميين، لم تعد أساليب الاتصال التقليدية كالإعلانات التلفزيونية أو الصحفية كافية للتأثير في قرارات الشراء أو لبناء علاقة مستدامة مع الزبائن</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فالمستهلك اليوم يسعى إلى تفاعل فوري ومستمر مع العلامة التجارية، ويريد أن يشعر بأن صوته مسموع وأن رأيه له تأثير مباشر في تطوير المنتجات وتحسين الخدمات</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ومن هنا برزت شبكات التواصل الاجتماعي كقوة اقتصادية وتسويقية هائلة يمكن أن تُحدث تحولاً جذرياً في طريقة تفكير المؤسسات، حيث أصبحت هذه الشبكات ليست مجرد أدوات اتصال، بل بيئة متكاملة تمكّن المؤسسات من التعرف على عملائها، فهم احتياجاتهم، والتفاعل معهم بطريقة شخصية وتفاعلية غير مسبوقة</w:t>
      </w:r>
      <w:r w:rsidR="004A10DC" w:rsidRPr="00A30704">
        <w:rPr>
          <w:rFonts w:cs="Sakkal Majalla"/>
          <w:color w:val="000000" w:themeColor="text1"/>
          <w:szCs w:val="32"/>
        </w:rPr>
        <w:t xml:space="preserve"> </w:t>
      </w:r>
    </w:p>
    <w:p w14:paraId="01AE2A1C" w14:textId="77777777" w:rsidR="009A28C7" w:rsidRPr="00A30704" w:rsidRDefault="009A28C7" w:rsidP="00A5285D">
      <w:pPr>
        <w:pStyle w:val="NormalWeb"/>
        <w:bidi/>
        <w:spacing w:line="276" w:lineRule="auto"/>
        <w:ind w:firstLine="720"/>
        <w:jc w:val="lowKashida"/>
        <w:rPr>
          <w:rFonts w:cs="Sakkal Majalla"/>
          <w:color w:val="000000" w:themeColor="text1"/>
          <w:szCs w:val="32"/>
          <w:rtl/>
        </w:rPr>
      </w:pPr>
      <w:r w:rsidRPr="00A30704">
        <w:rPr>
          <w:rFonts w:cs="Sakkal Majalla"/>
          <w:color w:val="000000" w:themeColor="text1"/>
          <w:szCs w:val="32"/>
          <w:rtl/>
        </w:rPr>
        <w:t>لقد أدركت المؤسسات الرائدة في الأسواق العالمية أن شبكات التواصل الاجتماعي لم تعد خياراً ترفيهياً أو مجرد وسيلة للتسلية، بل أضحت مكوناً أساسياً من مكونات الاستراتيجية التسويقية الشاملة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فبفضل قدرتها على الوصول إلى جمهور واسع ومتنوع في مختلف أنحاء العالم، أصبحت هذه الشبكات قناة فعالة لتسويق المنتجات والخدمات والعلامات التجارية بأساليب مبتكرة تعتمد على الإقناع غير المباشر والمحتوى القيمي، وليس فقط على الإعلانات المدفوعة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ومع تصاعد المنافسة في الأسواق الرقمية، برزت أهمية بناء هوية رقمية قوية تتسم بالشفافية والمصداقية والتفاعل الحقيقي مع الجمهور، مما جعل المؤسسات تسعى إلى تطوير محتوى تفاعلي يسهم في جذب المتابعين وتحفيزهم على المشاركة في الحوار حول منتجاتها وخدماتها</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وهكذا، يمكن القول إن التسويق عبر شبكات التواصل الاجتماعي يمثل اليوم قوة إعادة تشكيل للمشهد التسويقي برمّته، حيث يجمع بين البعد الاتصالي والبعد العاطفي والبعد الاقتصادي في إطار واحد، ويتيح للمؤسسات فرصاً غير محدودة لبناء علاقات عميقة ومستدامة مع جمهورها المستهدف</w:t>
      </w:r>
      <w:r w:rsidR="004A10DC" w:rsidRPr="00A30704">
        <w:rPr>
          <w:rFonts w:cs="Sakkal Majalla"/>
          <w:color w:val="000000" w:themeColor="text1"/>
          <w:szCs w:val="32"/>
        </w:rPr>
        <w:t xml:space="preserve"> </w:t>
      </w:r>
    </w:p>
    <w:p w14:paraId="11922541" w14:textId="77777777" w:rsidR="009A28C7" w:rsidRPr="00A30704" w:rsidRDefault="009A28C7"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لقد شهد الفكر التسويقي خلال العقود الأخيرة تحولات جوهرية انتقلت به من التركيز على المنتج إلى التركيز على الزبون والعلاقة التي تربطه بالمؤسسة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فكما أشار</w:t>
      </w:r>
      <w:r w:rsidRPr="00A30704">
        <w:rPr>
          <w:rFonts w:cs="Sakkal Majalla"/>
          <w:color w:val="000000" w:themeColor="text1"/>
          <w:szCs w:val="32"/>
        </w:rPr>
        <w:t xml:space="preserve"> (Sheth &amp; Sisodia, 2000; Sharma &amp; </w:t>
      </w:r>
      <w:proofErr w:type="spellStart"/>
      <w:r w:rsidRPr="00A30704">
        <w:rPr>
          <w:rFonts w:cs="Sakkal Majalla"/>
          <w:color w:val="000000" w:themeColor="text1"/>
          <w:szCs w:val="32"/>
        </w:rPr>
        <w:t>Shainesh</w:t>
      </w:r>
      <w:proofErr w:type="spellEnd"/>
      <w:r w:rsidRPr="00A30704">
        <w:rPr>
          <w:rFonts w:cs="Sakkal Majalla"/>
          <w:color w:val="000000" w:themeColor="text1"/>
          <w:szCs w:val="32"/>
        </w:rPr>
        <w:t xml:space="preserve">, 2018; </w:t>
      </w:r>
      <w:proofErr w:type="spellStart"/>
      <w:r w:rsidRPr="00A30704">
        <w:rPr>
          <w:rFonts w:cs="Sakkal Majalla"/>
          <w:color w:val="000000" w:themeColor="text1"/>
          <w:szCs w:val="32"/>
        </w:rPr>
        <w:t>Heggde</w:t>
      </w:r>
      <w:proofErr w:type="spellEnd"/>
      <w:r w:rsidRPr="00A30704">
        <w:rPr>
          <w:rFonts w:cs="Sakkal Majalla"/>
          <w:color w:val="000000" w:themeColor="text1"/>
          <w:szCs w:val="32"/>
        </w:rPr>
        <w:t>, 2018)</w:t>
      </w:r>
      <w:r w:rsidRPr="00A30704">
        <w:rPr>
          <w:rFonts w:cs="Sakkal Majalla"/>
          <w:color w:val="000000" w:themeColor="text1"/>
          <w:szCs w:val="32"/>
          <w:rtl/>
        </w:rPr>
        <w:t>، فإن نموذج التسويق الجديد القائم على العلاقات لا ينظر إلى الزبون باعتباره مجرد متلقٍ للمنتج أو الخدمة، بل شريكاً استراتيجياً في عملية خلق القيمة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وفي هذا السياق، لم تعد </w:t>
      </w:r>
      <w:r w:rsidRPr="00A30704">
        <w:rPr>
          <w:rFonts w:cs="Sakkal Majalla"/>
          <w:color w:val="000000" w:themeColor="text1"/>
          <w:szCs w:val="32"/>
          <w:rtl/>
        </w:rPr>
        <w:lastRenderedPageBreak/>
        <w:t>عناصر المزيج التسويقي التقليدي – المنتج، السعر، المكان، الترويج – كافية لتلبية متطلبات السوق الحديثة، إذ بات من الضروري إدماج عناصر تفاعلية جديدة تعتمد على التواصل ثنائي الاتجاه بين المؤسسة وجمهورها، وهو ما تحقق بوضوح من خلال التسويق عبر شبكات التواصل الاجتماعي</w:t>
      </w:r>
      <w:r w:rsidRPr="00A30704">
        <w:rPr>
          <w:rFonts w:cs="Sakkal Majalla"/>
          <w:color w:val="000000" w:themeColor="text1"/>
          <w:szCs w:val="32"/>
        </w:rPr>
        <w:t xml:space="preserve"> (Social Media Marketing - SMM)</w:t>
      </w:r>
      <w:r w:rsidR="004A10DC" w:rsidRPr="00A30704">
        <w:rPr>
          <w:rFonts w:cs="Sakkal Majalla"/>
          <w:color w:val="000000" w:themeColor="text1"/>
          <w:szCs w:val="32"/>
        </w:rPr>
        <w:t xml:space="preserve"> </w:t>
      </w:r>
      <w:r w:rsidRPr="00A30704">
        <w:rPr>
          <w:rFonts w:cs="Sakkal Majalla"/>
          <w:color w:val="000000" w:themeColor="text1"/>
          <w:szCs w:val="32"/>
        </w:rPr>
        <w:t xml:space="preserve"> </w:t>
      </w:r>
      <w:r w:rsidRPr="00A30704">
        <w:rPr>
          <w:rFonts w:cs="Sakkal Majalla"/>
          <w:color w:val="000000" w:themeColor="text1"/>
          <w:szCs w:val="32"/>
          <w:rtl/>
        </w:rPr>
        <w:t>هذا المفهوم يقوم على دمج شبكات التواصل الاجتماعي ضمن أنشطة الاتصال التسويقي بهدف تعزيز قيمة أصحاب المصلحة وتحقيق التفاعل الإيجابي والمستمر بين المؤسسة والعملاء، كما بينت دراسات</w:t>
      </w:r>
      <w:r w:rsidRPr="00A30704">
        <w:rPr>
          <w:rFonts w:cs="Sakkal Majalla"/>
          <w:color w:val="000000" w:themeColor="text1"/>
          <w:szCs w:val="32"/>
        </w:rPr>
        <w:t xml:space="preserve"> (Phuoc et al</w:t>
      </w:r>
      <w:r w:rsidR="004A10DC" w:rsidRPr="00A30704">
        <w:rPr>
          <w:rFonts w:cs="Sakkal Majalla"/>
          <w:color w:val="000000" w:themeColor="text1"/>
          <w:szCs w:val="32"/>
        </w:rPr>
        <w:t xml:space="preserve"> </w:t>
      </w:r>
      <w:r w:rsidRPr="00A30704">
        <w:rPr>
          <w:rFonts w:cs="Sakkal Majalla"/>
          <w:color w:val="000000" w:themeColor="text1"/>
          <w:szCs w:val="32"/>
        </w:rPr>
        <w:t>, 2015; Felix, Rauschnabel, &amp; Hinsch, 2016; Yadav &amp; Rahman, 2017)</w:t>
      </w:r>
      <w:r w:rsidR="004A10DC" w:rsidRPr="00A30704">
        <w:rPr>
          <w:rFonts w:cs="Sakkal Majalla"/>
          <w:color w:val="000000" w:themeColor="text1"/>
          <w:szCs w:val="32"/>
        </w:rPr>
        <w:t xml:space="preserve"> </w:t>
      </w:r>
    </w:p>
    <w:p w14:paraId="2EABE11E" w14:textId="77777777" w:rsidR="009A28C7" w:rsidRPr="00A30704" w:rsidRDefault="009A28C7"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ويعتبر التسويق عبر شبكات التواصل الاجتماعي من أبرز الاتجاهات الحديثة في الفكر التسويقي، إذ مكّن المؤسسات من تطوير قنوات جديدة للتواصل مع زبائنها الحاليين والمحتملين، وبناء علاقات قائمة على الثقة والتفاعل والمشاركة في صناعة القرار</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فبحسب</w:t>
      </w:r>
      <w:r w:rsidRPr="00A30704">
        <w:rPr>
          <w:rFonts w:cs="Sakkal Majalla"/>
          <w:color w:val="000000" w:themeColor="text1"/>
          <w:szCs w:val="32"/>
        </w:rPr>
        <w:t xml:space="preserve"> (Niekerk, 2014)</w:t>
      </w:r>
      <w:r w:rsidRPr="00A30704">
        <w:rPr>
          <w:rFonts w:cs="Sakkal Majalla"/>
          <w:color w:val="000000" w:themeColor="text1"/>
          <w:szCs w:val="32"/>
          <w:rtl/>
        </w:rPr>
        <w:t>، تُعد شبكات التواصل الاجتماعي مساحة افتراضية حيوية تتيح للمؤسسات ممارسة أعمالها بطريقة أكثر فاعلية من خلال بناء علاقات مباشرة مع العملاء ومقدمي الخدمات والشركاء الاستراتيجيين، بما يعزز من تكامل العمليات التسويقية ويخلق فرصاً للنمو والابتكار</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وفي هذا الإطار، يوضح</w:t>
      </w:r>
      <w:r w:rsidRPr="00A30704">
        <w:rPr>
          <w:rFonts w:cs="Sakkal Majalla"/>
          <w:color w:val="000000" w:themeColor="text1"/>
          <w:szCs w:val="32"/>
        </w:rPr>
        <w:t xml:space="preserve"> (Sano, 2015</w:t>
      </w:r>
      <w:r w:rsidR="001841D3" w:rsidRPr="00A30704">
        <w:rPr>
          <w:rFonts w:cs="Sakkal Majalla"/>
          <w:color w:val="000000" w:themeColor="text1"/>
          <w:szCs w:val="32"/>
        </w:rPr>
        <w:t xml:space="preserve">) </w:t>
      </w:r>
      <w:r w:rsidRPr="00A30704">
        <w:rPr>
          <w:rFonts w:cs="Sakkal Majalla"/>
          <w:color w:val="000000" w:themeColor="text1"/>
          <w:szCs w:val="32"/>
          <w:rtl/>
        </w:rPr>
        <w:t>أن التسويق عبر شبكات التواصل الاجتماعي يُعد نوعاً من التسويق الرقمي الذي يهدف إلى جذب الزوار إلى المواقع الإلكترونية للمؤسسات أو إلى تعزيز خدمات العملاء عبر إنشاء محتوى جذاب قادر على لفت انتباه الجمهور وتشجيعه على المشاركة والتفاعل</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هذا النوع من التسويق لا يعتمد فقط على الإعلان المباشر، بل على بناء سردية رقمية متكاملة تتيح للمؤسسة التواصل مع جمهورها بطرق تلقائية وطبيعية دون الحاجة إلى تحديث المحتوى يدوياً بشكل مستمر، وهو ما يمنح العلامة التجارية طابعاً حيوياً ودائماً في الفضاء الرقمي</w:t>
      </w:r>
      <w:r w:rsidR="004A10DC" w:rsidRPr="00A30704">
        <w:rPr>
          <w:rFonts w:cs="Sakkal Majalla"/>
          <w:color w:val="000000" w:themeColor="text1"/>
          <w:szCs w:val="32"/>
        </w:rPr>
        <w:t xml:space="preserve"> </w:t>
      </w:r>
    </w:p>
    <w:p w14:paraId="12E816B7" w14:textId="77777777" w:rsidR="009A28C7" w:rsidRPr="00A30704" w:rsidRDefault="009A28C7"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وفي المقابل، يرى</w:t>
      </w:r>
      <w:r w:rsidR="001841D3" w:rsidRPr="00A30704">
        <w:rPr>
          <w:rFonts w:cs="Sakkal Majalla"/>
          <w:color w:val="000000" w:themeColor="text1"/>
          <w:szCs w:val="32"/>
        </w:rPr>
        <w:t>(</w:t>
      </w:r>
      <w:r w:rsidRPr="00A30704">
        <w:rPr>
          <w:rFonts w:cs="Sakkal Majalla"/>
          <w:color w:val="000000" w:themeColor="text1"/>
          <w:szCs w:val="32"/>
        </w:rPr>
        <w:t xml:space="preserve"> Bond, 2010</w:t>
      </w:r>
      <w:r w:rsidR="001841D3" w:rsidRPr="00A30704">
        <w:rPr>
          <w:rFonts w:cs="Sakkal Majalla"/>
          <w:color w:val="000000" w:themeColor="text1"/>
          <w:szCs w:val="32"/>
        </w:rPr>
        <w:t>)</w:t>
      </w:r>
      <w:r w:rsidRPr="00A30704">
        <w:rPr>
          <w:rFonts w:cs="Sakkal Majalla"/>
          <w:color w:val="000000" w:themeColor="text1"/>
          <w:szCs w:val="32"/>
        </w:rPr>
        <w:t xml:space="preserve"> </w:t>
      </w:r>
      <w:r w:rsidRPr="00A30704">
        <w:rPr>
          <w:rFonts w:cs="Sakkal Majalla"/>
          <w:color w:val="000000" w:themeColor="text1"/>
          <w:szCs w:val="32"/>
          <w:rtl/>
        </w:rPr>
        <w:t>أن التسويق عبر شبكات التواصل الاجتماعي يقوم على استغلال الإمكانيات الهائلة التي توفرها هذه الشبكات في تحليل سلوك المستخدمين، وتحديد طبيعة المحادثات والتفاعلات التي تدور داخل المجتمعات الافتراضية، ثم توظيفها بطريقة علمية لصالح الأهداف التسويقية للمؤسسة</w:t>
      </w:r>
      <w:r w:rsidR="004A10DC" w:rsidRPr="00A30704">
        <w:rPr>
          <w:rFonts w:cs="Sakkal Majalla"/>
          <w:color w:val="000000" w:themeColor="text1"/>
          <w:szCs w:val="32"/>
          <w:rtl/>
        </w:rPr>
        <w:t xml:space="preserve"> </w:t>
      </w:r>
      <w:r w:rsidRPr="00A30704">
        <w:rPr>
          <w:rFonts w:cs="Sakkal Majalla"/>
          <w:color w:val="000000" w:themeColor="text1"/>
          <w:szCs w:val="32"/>
          <w:rtl/>
        </w:rPr>
        <w:t xml:space="preserve"> فالمسوق في البيئة الرقمية لا يكتفي بنشر المحتوى، بل يراقب بدقة كيفية تفاعل الجمهور معه، ويستخلص من ذلك مؤشرات دقيقة تساعد في تحسين الاستراتيجية التسويقية على ال</w:t>
      </w:r>
      <w:r w:rsidR="001841D3" w:rsidRPr="00A30704">
        <w:rPr>
          <w:rFonts w:cs="Sakkal Majalla"/>
          <w:color w:val="000000" w:themeColor="text1"/>
          <w:szCs w:val="32"/>
          <w:rtl/>
        </w:rPr>
        <w:t>مدى الطويل</w:t>
      </w:r>
      <w:r w:rsidR="004A10DC" w:rsidRPr="00A30704">
        <w:rPr>
          <w:rFonts w:cs="Sakkal Majalla"/>
          <w:color w:val="000000" w:themeColor="text1"/>
          <w:szCs w:val="32"/>
          <w:rtl/>
        </w:rPr>
        <w:t xml:space="preserve"> </w:t>
      </w:r>
      <w:r w:rsidR="001841D3" w:rsidRPr="00A30704">
        <w:rPr>
          <w:rFonts w:cs="Sakkal Majalla"/>
          <w:color w:val="000000" w:themeColor="text1"/>
          <w:szCs w:val="32"/>
          <w:rtl/>
        </w:rPr>
        <w:t xml:space="preserve"> أما (الشيباني، 2022</w:t>
      </w:r>
      <w:r w:rsidRPr="00A30704">
        <w:rPr>
          <w:rFonts w:cs="Sakkal Majalla"/>
          <w:color w:val="000000" w:themeColor="text1"/>
          <w:szCs w:val="32"/>
          <w:rtl/>
        </w:rPr>
        <w:t xml:space="preserve">) فقد قدّم تعريفاً أكثر شمولاً، حيث اعتبر أن التسويق عبر شبكات التواصل الاجتماعي هو </w:t>
      </w:r>
      <w:r w:rsidRPr="00A30704">
        <w:rPr>
          <w:rFonts w:cs="Sakkal Majalla"/>
          <w:color w:val="000000" w:themeColor="text1"/>
          <w:szCs w:val="32"/>
          <w:rtl/>
        </w:rPr>
        <w:lastRenderedPageBreak/>
        <w:t xml:space="preserve">استخدام المؤسسات لمجموعة متنوعة من المنصات مثل </w:t>
      </w:r>
      <w:r w:rsidRPr="00A30704">
        <w:rPr>
          <w:rStyle w:val="Emphasis"/>
          <w:rFonts w:cs="Sakkal Majalla"/>
          <w:color w:val="000000" w:themeColor="text1"/>
          <w:szCs w:val="32"/>
        </w:rPr>
        <w:t>Facebook</w:t>
      </w:r>
      <w:r w:rsidRPr="00A30704">
        <w:rPr>
          <w:rFonts w:cs="Sakkal Majalla"/>
          <w:color w:val="000000" w:themeColor="text1"/>
          <w:szCs w:val="32"/>
        </w:rPr>
        <w:t xml:space="preserve"> </w:t>
      </w:r>
      <w:r w:rsidRPr="00A30704">
        <w:rPr>
          <w:rFonts w:cs="Sakkal Majalla"/>
          <w:color w:val="000000" w:themeColor="text1"/>
          <w:szCs w:val="32"/>
          <w:rtl/>
        </w:rPr>
        <w:t>و</w:t>
      </w:r>
      <w:r w:rsidRPr="00A30704">
        <w:rPr>
          <w:rStyle w:val="Emphasis"/>
          <w:rFonts w:cs="Sakkal Majalla"/>
          <w:color w:val="000000" w:themeColor="text1"/>
          <w:szCs w:val="32"/>
        </w:rPr>
        <w:t>Twitter</w:t>
      </w:r>
      <w:r w:rsidRPr="00A30704">
        <w:rPr>
          <w:rFonts w:cs="Sakkal Majalla"/>
          <w:color w:val="000000" w:themeColor="text1"/>
          <w:szCs w:val="32"/>
        </w:rPr>
        <w:t xml:space="preserve"> </w:t>
      </w:r>
      <w:r w:rsidRPr="00A30704">
        <w:rPr>
          <w:rFonts w:cs="Sakkal Majalla"/>
          <w:color w:val="000000" w:themeColor="text1"/>
          <w:szCs w:val="32"/>
          <w:rtl/>
        </w:rPr>
        <w:t>و</w:t>
      </w:r>
      <w:r w:rsidRPr="00A30704">
        <w:rPr>
          <w:rStyle w:val="Emphasis"/>
          <w:rFonts w:cs="Sakkal Majalla"/>
          <w:color w:val="000000" w:themeColor="text1"/>
          <w:szCs w:val="32"/>
        </w:rPr>
        <w:t>Google</w:t>
      </w:r>
      <w:r w:rsidRPr="00A30704">
        <w:rPr>
          <w:rFonts w:cs="Sakkal Majalla"/>
          <w:color w:val="000000" w:themeColor="text1"/>
          <w:szCs w:val="32"/>
        </w:rPr>
        <w:t xml:space="preserve"> </w:t>
      </w:r>
      <w:r w:rsidRPr="00A30704">
        <w:rPr>
          <w:rFonts w:cs="Sakkal Majalla"/>
          <w:color w:val="000000" w:themeColor="text1"/>
          <w:szCs w:val="32"/>
          <w:rtl/>
        </w:rPr>
        <w:t xml:space="preserve">وغيرها في ممارسة أنشطة تسويقية متعددة تشمل الترفيه، والتفاعل، </w:t>
      </w:r>
      <w:proofErr w:type="spellStart"/>
      <w:r w:rsidRPr="00A30704">
        <w:rPr>
          <w:rFonts w:cs="Sakkal Majalla"/>
          <w:color w:val="000000" w:themeColor="text1"/>
          <w:szCs w:val="32"/>
          <w:rtl/>
        </w:rPr>
        <w:t>والإيصاء</w:t>
      </w:r>
      <w:proofErr w:type="spellEnd"/>
      <w:r w:rsidRPr="00A30704">
        <w:rPr>
          <w:rFonts w:cs="Sakkal Majalla"/>
          <w:color w:val="000000" w:themeColor="text1"/>
          <w:szCs w:val="32"/>
          <w:rtl/>
        </w:rPr>
        <w:t>، والترويج للمنتجات والخدمات، وذلك بهدف تعزيز التزام العملاء بعلاماتهم التجارية وزيادة تمسكهم بالعلاقة مع المؤسسة</w:t>
      </w:r>
      <w:r w:rsidR="004A10DC" w:rsidRPr="00A30704">
        <w:rPr>
          <w:rFonts w:cs="Sakkal Majalla"/>
          <w:color w:val="000000" w:themeColor="text1"/>
          <w:szCs w:val="32"/>
        </w:rPr>
        <w:t xml:space="preserve"> </w:t>
      </w:r>
    </w:p>
    <w:p w14:paraId="6CBC23A6" w14:textId="77777777" w:rsidR="00757CD8" w:rsidRPr="00A30704" w:rsidRDefault="00757CD8" w:rsidP="00AE5478">
      <w:pPr>
        <w:pStyle w:val="NormalWeb"/>
        <w:bidi/>
        <w:spacing w:line="276" w:lineRule="auto"/>
        <w:ind w:firstLine="720"/>
        <w:jc w:val="lowKashida"/>
        <w:rPr>
          <w:rFonts w:cs="Sakkal Majalla"/>
          <w:color w:val="000000" w:themeColor="text1"/>
          <w:szCs w:val="32"/>
          <w:rtl/>
        </w:rPr>
      </w:pPr>
      <w:r w:rsidRPr="00A30704">
        <w:rPr>
          <w:rFonts w:cs="Sakkal Majalla" w:hint="cs"/>
          <w:color w:val="000000" w:themeColor="text1"/>
          <w:szCs w:val="32"/>
          <w:rtl/>
        </w:rPr>
        <w:t>ويعرف(</w:t>
      </w:r>
      <w:r w:rsidRPr="00A30704">
        <w:rPr>
          <w:rFonts w:cs="Sakkal Majalla"/>
          <w:color w:val="000000" w:themeColor="text1"/>
          <w:szCs w:val="32"/>
          <w:rtl/>
        </w:rPr>
        <w:t>حرزلي</w:t>
      </w:r>
      <w:r w:rsidRPr="00A30704">
        <w:rPr>
          <w:rFonts w:cs="Sakkal Majalla" w:hint="cs"/>
          <w:color w:val="000000" w:themeColor="text1"/>
          <w:szCs w:val="32"/>
          <w:rtl/>
        </w:rPr>
        <w:t xml:space="preserve">، 2023) </w:t>
      </w:r>
      <w:r w:rsidR="009A28C7" w:rsidRPr="00A30704">
        <w:rPr>
          <w:rFonts w:cs="Sakkal Majalla"/>
          <w:color w:val="000000" w:themeColor="text1"/>
          <w:szCs w:val="32"/>
          <w:rtl/>
        </w:rPr>
        <w:t xml:space="preserve"> التسويق عبر شبكات التواصل الاجتماعي </w:t>
      </w:r>
      <w:r w:rsidRPr="00A30704">
        <w:rPr>
          <w:rFonts w:cs="Sakkal Majalla" w:hint="cs"/>
          <w:color w:val="000000" w:themeColor="text1"/>
          <w:szCs w:val="32"/>
          <w:rtl/>
        </w:rPr>
        <w:t xml:space="preserve">بأنها </w:t>
      </w:r>
      <w:r w:rsidR="009A28C7" w:rsidRPr="00A30704">
        <w:rPr>
          <w:rFonts w:cs="Sakkal Majalla"/>
          <w:color w:val="000000" w:themeColor="text1"/>
          <w:szCs w:val="32"/>
          <w:rtl/>
        </w:rPr>
        <w:t xml:space="preserve"> نهج استراتيجي معاصر يدمج بين التكنولوجيا والتفاعل الإنساني في بيئة رقمية مفتوحة، ويعتمد على بناء علاقة متبادلة قائمة على الثقة والتواصل المستمر بين المؤسسة وجمهورها</w:t>
      </w:r>
      <w:r w:rsidR="004A10DC" w:rsidRPr="00A30704">
        <w:rPr>
          <w:rFonts w:cs="Sakkal Majalla"/>
          <w:color w:val="000000" w:themeColor="text1"/>
          <w:szCs w:val="32"/>
          <w:rtl/>
        </w:rPr>
        <w:t xml:space="preserve"> </w:t>
      </w:r>
      <w:r w:rsidR="009A28C7" w:rsidRPr="00A30704">
        <w:rPr>
          <w:rFonts w:cs="Sakkal Majalla"/>
          <w:color w:val="000000" w:themeColor="text1"/>
          <w:szCs w:val="32"/>
          <w:rtl/>
        </w:rPr>
        <w:t xml:space="preserve"> إنه ليس مجرد وسيلة للترويج والإعلان، بل منظومة متكاملة تسعى إلى خلق قيمة مضافة لكل الأطراف المعنية من خلال تبادل المعرفة، وتوليد التفاعل، وتعزيز الولاء</w:t>
      </w:r>
      <w:r w:rsidR="004A10DC" w:rsidRPr="00A30704">
        <w:rPr>
          <w:rFonts w:cs="Sakkal Majalla"/>
          <w:color w:val="000000" w:themeColor="text1"/>
          <w:szCs w:val="32"/>
          <w:rtl/>
        </w:rPr>
        <w:t xml:space="preserve"> </w:t>
      </w:r>
      <w:r w:rsidR="009A28C7" w:rsidRPr="00A30704">
        <w:rPr>
          <w:rFonts w:cs="Sakkal Majalla"/>
          <w:color w:val="000000" w:themeColor="text1"/>
          <w:szCs w:val="32"/>
          <w:rtl/>
        </w:rPr>
        <w:t xml:space="preserve"> فالمؤسسات التي تتبنى هذا النوع من التسويق لا تكتفي بالتواجد على المنصات الاجتماعية، بل توظفها بذكاء لتصبح جزءاً من حياة جمهورها اليومية، تشاركهم اهتماماتهم وتستجيب لملاحظاتهم، مما يسهم في ترسيخ صورتها الذهنية ورفع قدرتها التنافسية في السوق الرقمية المتسارعة</w:t>
      </w:r>
      <w:r w:rsidR="004A10DC" w:rsidRPr="00A30704">
        <w:rPr>
          <w:rFonts w:cs="Sakkal Majalla"/>
          <w:color w:val="000000" w:themeColor="text1"/>
          <w:szCs w:val="32"/>
        </w:rPr>
        <w:t xml:space="preserve"> </w:t>
      </w:r>
    </w:p>
    <w:p w14:paraId="08B087DA" w14:textId="77777777" w:rsidR="00757CD8" w:rsidRPr="00A30704" w:rsidRDefault="00EB024C" w:rsidP="00AE5478">
      <w:pPr>
        <w:pStyle w:val="NormalWeb"/>
        <w:bidi/>
        <w:spacing w:line="276" w:lineRule="auto"/>
        <w:jc w:val="lowKashida"/>
        <w:rPr>
          <w:rFonts w:cs="Sakkal Majalla"/>
          <w:b/>
          <w:bCs/>
          <w:color w:val="000000" w:themeColor="text1"/>
          <w:szCs w:val="32"/>
          <w:rtl/>
        </w:rPr>
      </w:pPr>
      <w:r w:rsidRPr="00A30704">
        <w:rPr>
          <w:rFonts w:cs="Sakkal Majalla" w:hint="cs"/>
          <w:b/>
          <w:bCs/>
          <w:color w:val="000000" w:themeColor="text1"/>
          <w:szCs w:val="32"/>
          <w:rtl/>
        </w:rPr>
        <w:t xml:space="preserve">المطلب الثاني: </w:t>
      </w:r>
      <w:r w:rsidR="004A10DC" w:rsidRPr="00A30704">
        <w:rPr>
          <w:rFonts w:cs="Sakkal Majalla" w:hint="cs"/>
          <w:b/>
          <w:bCs/>
          <w:color w:val="000000" w:themeColor="text1"/>
          <w:szCs w:val="32"/>
          <w:rtl/>
        </w:rPr>
        <w:t xml:space="preserve">أهمية التسويق عبر مواقع التواصل الاجتماعي </w:t>
      </w:r>
    </w:p>
    <w:p w14:paraId="77586313"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لقد أصبحت مواقع التواصل الاجتماعي اليوم من أكثر الوسائل تأثيراً في الحياة الاقتصادية والاجتماعية، إذ لم تعد مجرد منصات للترفيه أو التواصل الشخصي، بل تحولت إلى أدوات تسويقية فعالة تسهم في بناء علاقات طويلة الأمد بين المؤسسات وجمهورها فمع ازدياد عدد المستخدمين حول العالم وانتشار الهواتف الذكية، أصبحت هذه المواقع بيئة غنية بالمعلومات والفرص التجارية، مما جعلها محوراً رئيسياً في استراتيجيات التسويق الحديثة  ويكمن جوهر أهمية التسويق عبر مواقع التواصل الاجتماعي في قدرته على الجمع بين الانتشار الواسع، والتفاعل المباشر، والقدرة على تحليل البيانات، وهو ما لم يكن متاحاً في أساليب التسويق التقليدية</w:t>
      </w:r>
      <w:r w:rsidRPr="00A30704">
        <w:rPr>
          <w:rFonts w:cs="Sakkal Majalla"/>
          <w:color w:val="000000" w:themeColor="text1"/>
          <w:szCs w:val="32"/>
        </w:rPr>
        <w:t xml:space="preserve"> </w:t>
      </w:r>
    </w:p>
    <w:p w14:paraId="14DDC88A"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أولاً، تمثل مواقع التواصل الاجتماعي أداة فعالة لتعقب العملاء وفهم سلوكهم وتوجهاتهم</w:t>
      </w:r>
      <w:r w:rsidRPr="00A30704">
        <w:rPr>
          <w:rFonts w:cs="Sakkal Majalla"/>
          <w:color w:val="000000" w:themeColor="text1"/>
          <w:szCs w:val="32"/>
        </w:rPr>
        <w:t xml:space="preserve">  </w:t>
      </w:r>
      <w:r w:rsidRPr="00A30704">
        <w:rPr>
          <w:rFonts w:cs="Sakkal Majalla"/>
          <w:color w:val="000000" w:themeColor="text1"/>
          <w:szCs w:val="32"/>
          <w:rtl/>
        </w:rPr>
        <w:t xml:space="preserve">فبفضل خاصية التفاعل اللحظي بين الشركة وجمهورها، يمكن للمؤسسات متابعة ما يدور حول علامتها التجارية من نقاشات وتعليقات وآراء، مما يساعدها على فهم مشاعر العملاء وتوقعاتهم بصورة أكثر دقة  كما تتيح هذه المنصات رصد الملاحظات السلبية والتعامل السريع مع الشكاوى، وهو ما يرفع من مستوى رضا العملاء ويعزز ثقتهم بالمؤسسة  إن هذا النوع من المراقبة الاجتماعية لا يهدف فقط إلى حل المشكلات، بل إلى بناء استراتيجية </w:t>
      </w:r>
      <w:r w:rsidRPr="00A30704">
        <w:rPr>
          <w:rFonts w:cs="Sakkal Majalla"/>
          <w:color w:val="000000" w:themeColor="text1"/>
          <w:szCs w:val="32"/>
          <w:rtl/>
        </w:rPr>
        <w:lastRenderedPageBreak/>
        <w:t>شاملة لتحسين تجربة الزبون من خلال الاستماع إليه وتلبية احتياجاته بشكل مستمر  وفي هذا الإطار، يصبح التواصل مع الجمهور أداة للتعلم والتطوير، وليس مجرد وسيلة للترويج أو الإعلان</w:t>
      </w:r>
      <w:r w:rsidR="004119B8" w:rsidRPr="00A30704">
        <w:rPr>
          <w:rFonts w:cs="Sakkal Majalla" w:hint="cs"/>
          <w:color w:val="000000" w:themeColor="text1"/>
          <w:szCs w:val="32"/>
          <w:rtl/>
        </w:rPr>
        <w:t>(</w:t>
      </w:r>
      <w:proofErr w:type="spellStart"/>
      <w:r w:rsidR="004119B8" w:rsidRPr="00A30704">
        <w:rPr>
          <w:rFonts w:cs="Sakkal Majalla"/>
          <w:color w:val="000000" w:themeColor="text1"/>
          <w:szCs w:val="32"/>
          <w:rtl/>
        </w:rPr>
        <w:t>زاوش</w:t>
      </w:r>
      <w:proofErr w:type="spellEnd"/>
      <w:r w:rsidR="004119B8" w:rsidRPr="00A30704">
        <w:rPr>
          <w:rFonts w:cs="Sakkal Majalla" w:hint="cs"/>
          <w:color w:val="000000" w:themeColor="text1"/>
          <w:szCs w:val="32"/>
          <w:rtl/>
        </w:rPr>
        <w:t>، 2018).</w:t>
      </w:r>
    </w:p>
    <w:p w14:paraId="1B631AB2"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ثانياً، تسهم مواقع التواصل الاجتماعي بشكل مباشر في زيادة المبيعات وخفض التكاليف التشغيلية</w:t>
      </w:r>
      <w:r w:rsidRPr="00A30704">
        <w:rPr>
          <w:rFonts w:cs="Sakkal Majalla"/>
          <w:color w:val="000000" w:themeColor="text1"/>
          <w:szCs w:val="32"/>
        </w:rPr>
        <w:t xml:space="preserve">  </w:t>
      </w:r>
      <w:r w:rsidRPr="00A30704">
        <w:rPr>
          <w:rFonts w:cs="Sakkal Majalla"/>
          <w:color w:val="000000" w:themeColor="text1"/>
          <w:szCs w:val="32"/>
          <w:rtl/>
        </w:rPr>
        <w:t>فبدلاً من الاعتماد على الإعلانات التلفزيونية أو المطبعية ذات التكلفة المرتفعة، يمكن للشركات استخدام أدوات الإعلان الرقمي بأسعار أقل بكثير مع قدرة أكبر على تحديد الجمهور المستهدف بدقة  كما تسمح هذه المنصات بقياس العائد على الاستثمار</w:t>
      </w:r>
      <w:r w:rsidRPr="00A30704">
        <w:rPr>
          <w:rFonts w:cs="Sakkal Majalla"/>
          <w:color w:val="000000" w:themeColor="text1"/>
          <w:szCs w:val="32"/>
        </w:rPr>
        <w:t xml:space="preserve"> (ROI) </w:t>
      </w:r>
      <w:r w:rsidRPr="00A30704">
        <w:rPr>
          <w:rFonts w:cs="Sakkal Majalla"/>
          <w:color w:val="000000" w:themeColor="text1"/>
          <w:szCs w:val="32"/>
          <w:rtl/>
        </w:rPr>
        <w:t>بشكل فوري من خلال تتبع عدد المشاهدات، والنقرات، ومعدلات التفاعل، وعدد العملاء الجدد الناتجين عن الحملات التسويقية  وبذلك، تحقق المؤسسات مزيجاً فريداً من الفعالية الاقتصادية والدقة الاستراتيجية، إذ يمكنها توجيه مواردها نحو الشرائح الأكثر استجابة بدلاً من إنفاقها بشكل عشوائي على جمهور عام</w:t>
      </w:r>
      <w:r w:rsidR="004119B8" w:rsidRPr="00A30704">
        <w:rPr>
          <w:rFonts w:cs="Sakkal Majalla" w:hint="cs"/>
          <w:color w:val="000000" w:themeColor="text1"/>
          <w:szCs w:val="32"/>
          <w:rtl/>
        </w:rPr>
        <w:t>(</w:t>
      </w:r>
      <w:r w:rsidR="004119B8" w:rsidRPr="00A30704">
        <w:rPr>
          <w:rFonts w:cs="Sakkal Majalla"/>
          <w:color w:val="000000" w:themeColor="text1"/>
          <w:szCs w:val="32"/>
          <w:rtl/>
        </w:rPr>
        <w:t>الجبوري</w:t>
      </w:r>
      <w:r w:rsidR="004119B8" w:rsidRPr="00A30704">
        <w:rPr>
          <w:rFonts w:cs="Sakkal Majalla" w:hint="cs"/>
          <w:color w:val="000000" w:themeColor="text1"/>
          <w:szCs w:val="32"/>
          <w:rtl/>
        </w:rPr>
        <w:t>، 2019).</w:t>
      </w:r>
    </w:p>
    <w:p w14:paraId="4403D9DC"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 xml:space="preserve">ثالثاً، تُعد مواقع التواصل الاجتماعي منصات جذابة للمسوقين المحترفين لما توفره من أدوات تحليل متقدمة وخيارات ترويج متعددة  فالمسوق الحديث لم يعد يعتمد على الحدس أو الخبرة الشخصية فقط، بل على بيانات دقيقة وتحليلات آنية تمكنه من فهم الاتجاهات السائدة في السوق وسلوك المستهلكين  ومن خلال لوحات التحكم التحليلية التي تقدمها المنصات مثل </w:t>
      </w:r>
      <w:r w:rsidRPr="00A30704">
        <w:rPr>
          <w:rFonts w:cs="Sakkal Majalla"/>
          <w:color w:val="000000" w:themeColor="text1"/>
          <w:szCs w:val="32"/>
        </w:rPr>
        <w:t xml:space="preserve">Meta Business Suite </w:t>
      </w:r>
      <w:r w:rsidRPr="00A30704">
        <w:rPr>
          <w:rFonts w:cs="Sakkal Majalla"/>
          <w:color w:val="000000" w:themeColor="text1"/>
          <w:szCs w:val="32"/>
          <w:rtl/>
        </w:rPr>
        <w:t xml:space="preserve">أو </w:t>
      </w:r>
      <w:r w:rsidRPr="00A30704">
        <w:rPr>
          <w:rFonts w:cs="Sakkal Majalla"/>
          <w:color w:val="000000" w:themeColor="text1"/>
          <w:szCs w:val="32"/>
        </w:rPr>
        <w:t>Google Analytics</w:t>
      </w:r>
      <w:r w:rsidRPr="00A30704">
        <w:rPr>
          <w:rFonts w:cs="Sakkal Majalla"/>
          <w:color w:val="000000" w:themeColor="text1"/>
          <w:szCs w:val="32"/>
          <w:rtl/>
        </w:rPr>
        <w:t>، يستطيع المسوق تقييم أداء الحملات، وتحديد أكثر أنواع المحتوى جذباً للجمهور، وتوقيت النشر الأمثل لتحقيق أكبر قدر من التفاعل  وبذلك، تتحول مواقع التواصل إلى مختبر تسويقي متكامل يسمح بالتجريب المستمر والتطوير الديناميكي للاستراتيجيات</w:t>
      </w:r>
      <w:r w:rsidR="00154F40" w:rsidRPr="00A30704">
        <w:rPr>
          <w:rFonts w:cs="Sakkal Majalla" w:hint="cs"/>
          <w:color w:val="000000" w:themeColor="text1"/>
          <w:szCs w:val="32"/>
          <w:rtl/>
        </w:rPr>
        <w:t>(</w:t>
      </w:r>
      <w:r w:rsidR="00154F40" w:rsidRPr="00A30704">
        <w:rPr>
          <w:rFonts w:cs="Sakkal Majalla"/>
          <w:color w:val="000000" w:themeColor="text1"/>
          <w:szCs w:val="32"/>
          <w:rtl/>
        </w:rPr>
        <w:t>دراجي</w:t>
      </w:r>
      <w:r w:rsidR="00154F40" w:rsidRPr="00A30704">
        <w:rPr>
          <w:rFonts w:cs="Sakkal Majalla" w:hint="cs"/>
          <w:color w:val="000000" w:themeColor="text1"/>
          <w:szCs w:val="32"/>
          <w:rtl/>
        </w:rPr>
        <w:t>، 2017).</w:t>
      </w:r>
    </w:p>
    <w:p w14:paraId="62C9936D"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رابعاً، تتمثل أهمية أخرى بالغة في أن مواقع التواصل الاجتماعي تُعد أداة قوية للحملات الإعلانية الرقمية، إذ يمكن توظيفها بذكاء لتوليد تفاعل واسع النطاق من خلال عناصر الجذب والإثارة والمشاركة التفاعلية  فبفضل خاصية الإعلانات الممولة وإمكانية استهداف الفئات بدقة حسب العمر، أو الجنس، أو الموقع الجغرافي، أو الاهتمامات، يمكن للمؤسسة أن تصل إلى جمهور محدد باحتمالية عالية للتحويل إلى عملاء فعليين  كما يمكن تحفيز المستخدمين على التفاعل من خلال مسابقات أو تحديات رقمية أو حملات تعتمد على المحتوى الذي ينشئه المستخدمون أنفسهم</w:t>
      </w:r>
      <w:r w:rsidRPr="00A30704">
        <w:rPr>
          <w:rFonts w:cs="Sakkal Majalla"/>
          <w:color w:val="000000" w:themeColor="text1"/>
          <w:szCs w:val="32"/>
        </w:rPr>
        <w:t xml:space="preserve"> (User Generated Content)</w:t>
      </w:r>
      <w:r w:rsidRPr="00A30704">
        <w:rPr>
          <w:rFonts w:cs="Sakkal Majalla"/>
          <w:color w:val="000000" w:themeColor="text1"/>
          <w:szCs w:val="32"/>
          <w:rtl/>
        </w:rPr>
        <w:t>، وهو ما يعزز الولاء ويخلق علاقة أكثر عمقاً بين المؤسسة وجمهورها</w:t>
      </w:r>
      <w:r w:rsidR="00154F40" w:rsidRPr="00A30704">
        <w:rPr>
          <w:rFonts w:cs="Sakkal Majalla" w:hint="cs"/>
          <w:color w:val="000000" w:themeColor="text1"/>
          <w:szCs w:val="32"/>
          <w:rtl/>
        </w:rPr>
        <w:t>(</w:t>
      </w:r>
      <w:r w:rsidR="00154F40" w:rsidRPr="00A30704">
        <w:rPr>
          <w:rFonts w:cs="Sakkal Majalla"/>
          <w:color w:val="000000" w:themeColor="text1"/>
          <w:szCs w:val="32"/>
          <w:rtl/>
        </w:rPr>
        <w:t>فطوم</w:t>
      </w:r>
      <w:r w:rsidR="00154F40" w:rsidRPr="00A30704">
        <w:rPr>
          <w:rFonts w:cs="Sakkal Majalla" w:hint="cs"/>
          <w:color w:val="000000" w:themeColor="text1"/>
          <w:szCs w:val="32"/>
          <w:rtl/>
        </w:rPr>
        <w:t>، 2018).</w:t>
      </w:r>
    </w:p>
    <w:p w14:paraId="6A29B9E0"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lastRenderedPageBreak/>
        <w:t>خامساً، تكمن أهمية التسويق عبر مواقع التواصل الاجتماعي في قدرته على تحقيق الاتصال المباشر والمستمر مع السوق المستهدف</w:t>
      </w:r>
      <w:r w:rsidRPr="00A30704">
        <w:rPr>
          <w:rFonts w:cs="Sakkal Majalla"/>
          <w:color w:val="000000" w:themeColor="text1"/>
          <w:szCs w:val="32"/>
        </w:rPr>
        <w:t xml:space="preserve">  </w:t>
      </w:r>
      <w:r w:rsidRPr="00A30704">
        <w:rPr>
          <w:rFonts w:cs="Sakkal Majalla"/>
          <w:color w:val="000000" w:themeColor="text1"/>
          <w:szCs w:val="32"/>
          <w:rtl/>
        </w:rPr>
        <w:t>فالمؤسسات لم تعد مضطرة إلى انتظار نتائج أبحاث السوق أو تقارير المبيعات لتفهم عملاءها، إذ أصبح التواصل يتم بشكل فوري ومباشر عبر التعليقات والرسائل الخاصة والاستطلاعات القصيرة  هذا النوع من الاتصال غير الرسمي يمنح المؤسسة فهماً أعمق لاحتياجات العملاء وتفضيلاتهم، ويسمح لها بتعديل عروضها أو منتجاتها بناءً على ردود الفعل المباشرة  كما أنه يخلق حالة من الشفافية والمصداقية، حيث يشعر العميل بأنه جزء من عملية صنع القرار وأن رأيه مؤثر في مسار الشركة، مما يعزز العلاقة العاطفية بين الطرفين ويزيد من احتمالية ولاء الزبائن للعلامة التجارية</w:t>
      </w:r>
      <w:r w:rsidR="00154F40" w:rsidRPr="00A30704">
        <w:rPr>
          <w:rFonts w:cs="Sakkal Majalla" w:hint="cs"/>
          <w:color w:val="000000" w:themeColor="text1"/>
          <w:szCs w:val="32"/>
          <w:rtl/>
        </w:rPr>
        <w:t>(</w:t>
      </w:r>
      <w:r w:rsidR="00154F40" w:rsidRPr="00A30704">
        <w:rPr>
          <w:rFonts w:cs="Sakkal Majalla"/>
          <w:color w:val="000000" w:themeColor="text1"/>
          <w:szCs w:val="32"/>
          <w:rtl/>
        </w:rPr>
        <w:t>فواز</w:t>
      </w:r>
      <w:r w:rsidR="00154F40" w:rsidRPr="00A30704">
        <w:rPr>
          <w:rFonts w:cs="Sakkal Majalla" w:hint="cs"/>
          <w:color w:val="000000" w:themeColor="text1"/>
          <w:szCs w:val="32"/>
          <w:rtl/>
        </w:rPr>
        <w:t>،2022).</w:t>
      </w:r>
    </w:p>
    <w:p w14:paraId="5DCCBB30" w14:textId="77777777" w:rsidR="004A10DC" w:rsidRPr="00A30704" w:rsidRDefault="004A10DC" w:rsidP="00AE5478">
      <w:pPr>
        <w:pStyle w:val="NormalWeb"/>
        <w:bidi/>
        <w:spacing w:line="276" w:lineRule="auto"/>
        <w:ind w:firstLine="720"/>
        <w:jc w:val="lowKashida"/>
        <w:rPr>
          <w:rFonts w:cs="Sakkal Majalla"/>
          <w:color w:val="000000" w:themeColor="text1"/>
          <w:szCs w:val="32"/>
        </w:rPr>
      </w:pPr>
      <w:r w:rsidRPr="00A30704">
        <w:rPr>
          <w:rFonts w:cs="Sakkal Majalla"/>
          <w:color w:val="000000" w:themeColor="text1"/>
          <w:szCs w:val="32"/>
          <w:rtl/>
        </w:rPr>
        <w:t>سادساً، تسهم مواقع التواصل الاجتماعي في إقامة علاقات قوية ومستدامة مع الجمهور من خلال بناء مجتمعات رقمية حول العلامة التجارية  فالمتابعون لا يكونون مجرد مستهلكين، بل يتحولون إلى سفراء للعلامة، يروجون لها طوعاً عبر مشاركاتهم وتعليقاتهم وتوصياتهم للأصدقاء  إن هذا النوع من التسويق القائم على العلاقات والعواطف لا يمكن تحقيقه بسهولة عبر القنوات التقليدية، إذ يتطلب تفاعلاً شخصياً ومستمراً مبنياً على الثقة والاحترام المتبادل  ومع مرور الوقت، يتحول هذا التفاعل إلى رأس مال اجتماعي حقيقي يدعم المؤسسة في مواجهة المنافسة ويحافظ على مكانتها في السوق</w:t>
      </w:r>
      <w:r w:rsidR="00154F40" w:rsidRPr="00A30704">
        <w:rPr>
          <w:rFonts w:cs="Sakkal Majalla" w:hint="cs"/>
          <w:color w:val="000000" w:themeColor="text1"/>
          <w:szCs w:val="32"/>
          <w:rtl/>
        </w:rPr>
        <w:t>(</w:t>
      </w:r>
      <w:r w:rsidR="00154F40" w:rsidRPr="00A30704">
        <w:rPr>
          <w:rFonts w:cs="Sakkal Majalla"/>
          <w:color w:val="000000" w:themeColor="text1"/>
          <w:szCs w:val="32"/>
          <w:rtl/>
        </w:rPr>
        <w:t>حرزلي</w:t>
      </w:r>
      <w:r w:rsidR="00154F40" w:rsidRPr="00A30704">
        <w:rPr>
          <w:rFonts w:cs="Sakkal Majalla" w:hint="cs"/>
          <w:color w:val="000000" w:themeColor="text1"/>
          <w:szCs w:val="32"/>
          <w:rtl/>
        </w:rPr>
        <w:t>، 2023).</w:t>
      </w:r>
    </w:p>
    <w:p w14:paraId="12360119" w14:textId="77777777" w:rsidR="004A10DC" w:rsidRPr="00A30704" w:rsidRDefault="004A10DC" w:rsidP="00AE5478">
      <w:pPr>
        <w:pStyle w:val="NormalWeb"/>
        <w:bidi/>
        <w:spacing w:line="276" w:lineRule="auto"/>
        <w:ind w:firstLine="720"/>
        <w:jc w:val="lowKashida"/>
        <w:rPr>
          <w:rFonts w:cs="Sakkal Majalla"/>
          <w:color w:val="000000" w:themeColor="text1"/>
          <w:szCs w:val="40"/>
          <w:rtl/>
        </w:rPr>
      </w:pPr>
      <w:r w:rsidRPr="00A30704">
        <w:rPr>
          <w:rFonts w:cs="Sakkal Majalla"/>
          <w:color w:val="000000" w:themeColor="text1"/>
          <w:szCs w:val="32"/>
          <w:rtl/>
        </w:rPr>
        <w:t xml:space="preserve">وأخيراً، يمكن القول إن أهمية التسويق عبر مواقع التواصل الاجتماعي تكمن في كونه أداة استراتيجية شاملة تجمع بين التفاعل، والتحليل، والتأثير، </w:t>
      </w:r>
      <w:proofErr w:type="gramStart"/>
      <w:r w:rsidRPr="00A30704">
        <w:rPr>
          <w:rFonts w:cs="Sakkal Majalla"/>
          <w:color w:val="000000" w:themeColor="text1"/>
          <w:szCs w:val="32"/>
          <w:rtl/>
        </w:rPr>
        <w:t>والإقناع</w:t>
      </w:r>
      <w:r w:rsidRPr="00A30704">
        <w:rPr>
          <w:rFonts w:cs="Sakkal Majalla"/>
          <w:color w:val="000000" w:themeColor="text1"/>
          <w:szCs w:val="32"/>
        </w:rPr>
        <w:t xml:space="preserve">  </w:t>
      </w:r>
      <w:r w:rsidRPr="00A30704">
        <w:rPr>
          <w:rFonts w:cs="Sakkal Majalla"/>
          <w:color w:val="000000" w:themeColor="text1"/>
          <w:szCs w:val="32"/>
          <w:rtl/>
        </w:rPr>
        <w:t>فهو</w:t>
      </w:r>
      <w:proofErr w:type="gramEnd"/>
      <w:r w:rsidRPr="00A30704">
        <w:rPr>
          <w:rFonts w:cs="Sakkal Majalla"/>
          <w:color w:val="000000" w:themeColor="text1"/>
          <w:szCs w:val="32"/>
          <w:rtl/>
        </w:rPr>
        <w:t xml:space="preserve"> لا يقتصر على نشر الإعلانات أو زيادة المبيعات فحسب، بل يهدف إلى بناء هوية رقمية متكاملة تعكس قيم المؤسسة ورؤيتها، وتجعلها قريبة من جمهورها في كل </w:t>
      </w:r>
      <w:proofErr w:type="gramStart"/>
      <w:r w:rsidRPr="00A30704">
        <w:rPr>
          <w:rFonts w:cs="Sakkal Majalla"/>
          <w:color w:val="000000" w:themeColor="text1"/>
          <w:szCs w:val="32"/>
          <w:rtl/>
        </w:rPr>
        <w:t>لحظة  ومن</w:t>
      </w:r>
      <w:proofErr w:type="gramEnd"/>
      <w:r w:rsidRPr="00A30704">
        <w:rPr>
          <w:rFonts w:cs="Sakkal Majalla"/>
          <w:color w:val="000000" w:themeColor="text1"/>
          <w:szCs w:val="32"/>
          <w:rtl/>
        </w:rPr>
        <w:t xml:space="preserve"> خلال الاستخدام الذكي لهذه المنصات، تستطيع المؤسسات تعزيز ميزتها التنافسية، وتوسيع نطاقها العالمي، وتحقيق نمو مستدام في بيئة رقمية تتسم بالتغير الدائم والسرعة </w:t>
      </w:r>
      <w:proofErr w:type="gramStart"/>
      <w:r w:rsidRPr="00A30704">
        <w:rPr>
          <w:rFonts w:cs="Sakkal Majalla"/>
          <w:color w:val="000000" w:themeColor="text1"/>
          <w:szCs w:val="32"/>
          <w:rtl/>
        </w:rPr>
        <w:t>الفائقة</w:t>
      </w:r>
      <w:r w:rsidR="005C76CB" w:rsidRPr="00A30704">
        <w:rPr>
          <w:rFonts w:cs="Sakkal Majalla" w:hint="cs"/>
          <w:color w:val="000000" w:themeColor="text1"/>
          <w:szCs w:val="32"/>
          <w:rtl/>
        </w:rPr>
        <w:t>(</w:t>
      </w:r>
      <w:proofErr w:type="gramEnd"/>
      <w:r w:rsidR="005C76CB" w:rsidRPr="00A30704">
        <w:rPr>
          <w:rFonts w:cs="Sakkal Majalla"/>
          <w:color w:val="000000" w:themeColor="text1"/>
          <w:szCs w:val="32"/>
          <w:rtl/>
        </w:rPr>
        <w:t>عبير</w:t>
      </w:r>
      <w:r w:rsidR="005C76CB" w:rsidRPr="00A30704">
        <w:rPr>
          <w:rFonts w:cs="Sakkal Majalla" w:hint="cs"/>
          <w:color w:val="000000" w:themeColor="text1"/>
          <w:szCs w:val="32"/>
          <w:rtl/>
        </w:rPr>
        <w:t>، 2025).</w:t>
      </w:r>
    </w:p>
    <w:p w14:paraId="3CD4DBB2" w14:textId="77777777" w:rsidR="00645637" w:rsidRPr="00A30704" w:rsidRDefault="00EB024C" w:rsidP="00AE5478">
      <w:pPr>
        <w:pStyle w:val="NormalWeb"/>
        <w:bidi/>
        <w:spacing w:line="276" w:lineRule="auto"/>
        <w:jc w:val="lowKashida"/>
        <w:rPr>
          <w:rFonts w:cs="Sakkal Majalla"/>
          <w:color w:val="000000" w:themeColor="text1"/>
          <w:szCs w:val="32"/>
        </w:rPr>
      </w:pPr>
      <w:r w:rsidRPr="00A30704">
        <w:rPr>
          <w:rStyle w:val="Strong"/>
          <w:rFonts w:cs="Sakkal Majalla" w:hint="cs"/>
          <w:color w:val="000000" w:themeColor="text1"/>
          <w:szCs w:val="32"/>
          <w:rtl/>
        </w:rPr>
        <w:t xml:space="preserve">المطلب الثالث: </w:t>
      </w:r>
      <w:r w:rsidR="00645637" w:rsidRPr="00A30704">
        <w:rPr>
          <w:rStyle w:val="Strong"/>
          <w:rFonts w:cs="Sakkal Majalla"/>
          <w:color w:val="000000" w:themeColor="text1"/>
          <w:szCs w:val="32"/>
          <w:rtl/>
        </w:rPr>
        <w:t>مزايا التسويق عبر شبكات التواصل الاجتماعي</w:t>
      </w:r>
    </w:p>
    <w:p w14:paraId="4CFD1DAB" w14:textId="77777777" w:rsidR="00645637" w:rsidRPr="00A30704" w:rsidRDefault="00645637" w:rsidP="00AE5478">
      <w:pPr>
        <w:pStyle w:val="NormalWeb"/>
        <w:bidi/>
        <w:spacing w:line="276" w:lineRule="auto"/>
        <w:ind w:firstLine="720"/>
        <w:jc w:val="lowKashida"/>
        <w:rPr>
          <w:rFonts w:cs="Sakkal Majalla"/>
          <w:color w:val="000000" w:themeColor="text1"/>
          <w:szCs w:val="32"/>
          <w:rtl/>
        </w:rPr>
      </w:pPr>
      <w:r w:rsidRPr="00A30704">
        <w:rPr>
          <w:rFonts w:cs="Sakkal Majalla"/>
          <w:color w:val="000000" w:themeColor="text1"/>
          <w:szCs w:val="32"/>
          <w:rtl/>
        </w:rPr>
        <w:t>يُعد ظهور التسويق عبر شبكات التواصل الاجتماعي نقلة نوعية وفكرية عميقة في عالم التسويق الحديث، إذ أتاح للمؤسسات التجارية مساحة واسعة للتفاعل المباشر مع العملاء، وتبادل الآراء والأفكار بشكل لحظي ومتواصل</w:t>
      </w:r>
      <w:r w:rsidRPr="00A30704">
        <w:rPr>
          <w:rFonts w:cs="Sakkal Majalla" w:hint="cs"/>
          <w:color w:val="000000" w:themeColor="text1"/>
          <w:szCs w:val="32"/>
          <w:rtl/>
        </w:rPr>
        <w:t xml:space="preserve"> </w:t>
      </w:r>
      <w:r w:rsidRPr="00A30704">
        <w:rPr>
          <w:rFonts w:cs="Sakkal Majalla"/>
          <w:color w:val="000000" w:themeColor="text1"/>
          <w:szCs w:val="32"/>
          <w:rtl/>
        </w:rPr>
        <w:t xml:space="preserve">فقد أحدثت هذه الشبكات ثورة في أساليب الاتصال والتفاعل بين المؤسسات والجمهور، مما جعلها منصة أساسية لتكوين صورة العلامة التجارية وتعزيز ولاء العملاء. فشبكات التواصل </w:t>
      </w:r>
      <w:r w:rsidRPr="00A30704">
        <w:rPr>
          <w:rFonts w:cs="Sakkal Majalla"/>
          <w:color w:val="000000" w:themeColor="text1"/>
          <w:szCs w:val="32"/>
          <w:rtl/>
        </w:rPr>
        <w:lastRenderedPageBreak/>
        <w:t>الاجتماعي ليست مجرد أدوات للترويج أو الإعلان، بل أصبحت بيئة ديناميكية تشجع على المشاركة، الحوار، وبناء الثقة بين المؤسسة والمستهلكين</w:t>
      </w:r>
      <w:r w:rsidRPr="00A30704">
        <w:rPr>
          <w:rFonts w:cs="Sakkal Majalla" w:hint="cs"/>
          <w:color w:val="000000" w:themeColor="text1"/>
          <w:szCs w:val="32"/>
          <w:rtl/>
        </w:rPr>
        <w:t xml:space="preserve"> </w:t>
      </w:r>
      <w:r w:rsidRPr="00A30704">
        <w:rPr>
          <w:rFonts w:cs="Sakkal Majalla"/>
          <w:color w:val="000000" w:themeColor="text1"/>
          <w:szCs w:val="32"/>
          <w:rtl/>
        </w:rPr>
        <w:t xml:space="preserve">وقد أشار الكاتب الفرنسي الشهير </w:t>
      </w:r>
      <w:proofErr w:type="spellStart"/>
      <w:r w:rsidRPr="00A30704">
        <w:rPr>
          <w:rStyle w:val="Emphasis"/>
          <w:rFonts w:cs="Sakkal Majalla"/>
          <w:color w:val="000000" w:themeColor="text1"/>
          <w:szCs w:val="32"/>
          <w:rtl/>
        </w:rPr>
        <w:t>لينرفي</w:t>
      </w:r>
      <w:proofErr w:type="spellEnd"/>
      <w:r w:rsidRPr="00A30704">
        <w:rPr>
          <w:rStyle w:val="Emphasis"/>
          <w:rFonts w:cs="Sakkal Majalla"/>
          <w:color w:val="000000" w:themeColor="text1"/>
          <w:szCs w:val="32"/>
        </w:rPr>
        <w:t xml:space="preserve"> </w:t>
      </w:r>
      <w:proofErr w:type="spellStart"/>
      <w:r w:rsidRPr="00A30704">
        <w:rPr>
          <w:rStyle w:val="Emphasis"/>
          <w:rFonts w:cs="Sakkal Majalla"/>
          <w:color w:val="000000" w:themeColor="text1"/>
          <w:szCs w:val="32"/>
        </w:rPr>
        <w:t>Lenrevie</w:t>
      </w:r>
      <w:proofErr w:type="spellEnd"/>
      <w:r w:rsidRPr="00A30704">
        <w:rPr>
          <w:rFonts w:cs="Sakkal Majalla"/>
          <w:color w:val="000000" w:themeColor="text1"/>
          <w:szCs w:val="32"/>
        </w:rPr>
        <w:t xml:space="preserve"> </w:t>
      </w:r>
      <w:r w:rsidRPr="00A30704">
        <w:rPr>
          <w:rFonts w:cs="Sakkal Majalla"/>
          <w:color w:val="000000" w:themeColor="text1"/>
          <w:szCs w:val="32"/>
          <w:rtl/>
        </w:rPr>
        <w:t xml:space="preserve">في كتابه المعروف </w:t>
      </w:r>
      <w:r w:rsidRPr="00A30704">
        <w:rPr>
          <w:rStyle w:val="Emphasis"/>
          <w:rFonts w:cs="Sakkal Majalla"/>
          <w:color w:val="000000" w:themeColor="text1"/>
          <w:szCs w:val="32"/>
        </w:rPr>
        <w:t>Mercator</w:t>
      </w:r>
      <w:r w:rsidRPr="00A30704">
        <w:rPr>
          <w:rFonts w:cs="Sakkal Majalla"/>
          <w:color w:val="000000" w:themeColor="text1"/>
          <w:szCs w:val="32"/>
        </w:rPr>
        <w:t xml:space="preserve"> </w:t>
      </w:r>
      <w:r w:rsidRPr="00A30704">
        <w:rPr>
          <w:rFonts w:cs="Sakkal Majalla"/>
          <w:color w:val="000000" w:themeColor="text1"/>
          <w:szCs w:val="32"/>
          <w:rtl/>
        </w:rPr>
        <w:t>إلى أن ما يميز التسويق عبر شبكات التواصل الاجتماعي عن غيره من أساليب التسويق التقليدية هو أن الزبون أصبح يلعب الدور المحوري في العملية التسويقية، فهو من "يتكلم أولًا ثم يستمع ثم يثق"، وهذه المراحل الثلاث تمثل جوهر التفاعل الرقمي الحديث بين المؤسسة والعملاء</w:t>
      </w:r>
      <w:r w:rsidR="00F17098" w:rsidRPr="00A30704">
        <w:rPr>
          <w:rFonts w:cs="Sakkal Majalla" w:hint="cs"/>
          <w:color w:val="000000" w:themeColor="text1"/>
          <w:szCs w:val="32"/>
          <w:rtl/>
        </w:rPr>
        <w:t xml:space="preserve"> يمكن توضيحها كالتالي: </w:t>
      </w:r>
    </w:p>
    <w:p w14:paraId="25681971" w14:textId="77777777" w:rsidR="00645637" w:rsidRPr="00A30704" w:rsidRDefault="00645637" w:rsidP="00AE5478">
      <w:pPr>
        <w:pStyle w:val="NormalWeb"/>
        <w:numPr>
          <w:ilvl w:val="0"/>
          <w:numId w:val="3"/>
        </w:numPr>
        <w:bidi/>
        <w:spacing w:line="276" w:lineRule="auto"/>
        <w:jc w:val="lowKashida"/>
        <w:rPr>
          <w:rFonts w:cs="Sakkal Majalla"/>
          <w:color w:val="000000" w:themeColor="text1"/>
          <w:szCs w:val="32"/>
        </w:rPr>
      </w:pPr>
      <w:r w:rsidRPr="00A30704">
        <w:rPr>
          <w:rStyle w:val="Strong"/>
          <w:rFonts w:cs="Sakkal Majalla"/>
          <w:color w:val="000000" w:themeColor="text1"/>
          <w:szCs w:val="32"/>
          <w:rtl/>
        </w:rPr>
        <w:t xml:space="preserve">الزبون يتكلم ويعبّر عن </w:t>
      </w:r>
      <w:r w:rsidRPr="00A30704">
        <w:rPr>
          <w:rStyle w:val="Strong"/>
          <w:rFonts w:cs="Sakkal Majalla" w:hint="cs"/>
          <w:color w:val="000000" w:themeColor="text1"/>
          <w:szCs w:val="32"/>
          <w:rtl/>
        </w:rPr>
        <w:t>رأيه</w:t>
      </w:r>
      <w:r w:rsidRPr="00A30704">
        <w:rPr>
          <w:rStyle w:val="Strong"/>
          <w:rFonts w:cs="Sakkal Majalla"/>
          <w:color w:val="000000" w:themeColor="text1"/>
          <w:szCs w:val="32"/>
        </w:rPr>
        <w:t>:</w:t>
      </w:r>
      <w:r w:rsidRPr="00A30704">
        <w:rPr>
          <w:rFonts w:cs="Sakkal Majalla" w:hint="cs"/>
          <w:color w:val="000000" w:themeColor="text1"/>
          <w:szCs w:val="32"/>
          <w:rtl/>
        </w:rPr>
        <w:t xml:space="preserve"> أصبح</w:t>
      </w:r>
      <w:r w:rsidRPr="00A30704">
        <w:rPr>
          <w:rFonts w:cs="Sakkal Majalla" w:hint="eastAsia"/>
          <w:color w:val="000000" w:themeColor="text1"/>
          <w:szCs w:val="32"/>
          <w:rtl/>
        </w:rPr>
        <w:t>ت</w:t>
      </w:r>
      <w:r w:rsidRPr="00A30704">
        <w:rPr>
          <w:rFonts w:cs="Sakkal Majalla"/>
          <w:color w:val="000000" w:themeColor="text1"/>
          <w:szCs w:val="32"/>
          <w:rtl/>
        </w:rPr>
        <w:t xml:space="preserve"> فلسفة التسويق الحديثة تتمحور حول الزبون، إذ يُنظر إليه على أنه العنصر الأساسي في صياغة الاستراتيجيات التسويقية وصناعة القرارات داخل المؤسسة في هذا السياق، توفر شبكات التواصل الاجتماعي فضاءً مفتوحًا للزبائن للتعبير بحرية عن آرائهم وملاحظاتهم وتجاربهم مع المنتجات والخدمات، سواء من خلال كتابة التعليقات، أو نشر التقييمات، أو حتى عبر المشاركة في النقاشات التي تدور حول العلامة التجارية </w:t>
      </w:r>
      <w:r w:rsidRPr="00A30704">
        <w:rPr>
          <w:rFonts w:cs="Sakkal Majalla" w:hint="cs"/>
          <w:color w:val="000000" w:themeColor="text1"/>
          <w:szCs w:val="32"/>
          <w:rtl/>
        </w:rPr>
        <w:t>و</w:t>
      </w:r>
      <w:r w:rsidRPr="00A30704">
        <w:rPr>
          <w:rFonts w:cs="Sakkal Majalla"/>
          <w:color w:val="000000" w:themeColor="text1"/>
          <w:szCs w:val="32"/>
          <w:rtl/>
        </w:rPr>
        <w:t>هذا التفاعل المستمر يُمكّن المؤسسات من الحصول على تغذية راجعة آنية تساعدها على دراسة نقاط القوة والضعف في منتجاتها، وتطوير عروضها بما يتناسب مع توقعات العملاء واحتياجاتهم</w:t>
      </w:r>
      <w:r w:rsidRPr="00A30704">
        <w:rPr>
          <w:rFonts w:cs="Sakkal Majalla" w:hint="cs"/>
          <w:color w:val="000000" w:themeColor="text1"/>
          <w:szCs w:val="32"/>
          <w:rtl/>
        </w:rPr>
        <w:t xml:space="preserve"> </w:t>
      </w:r>
      <w:r w:rsidRPr="00A30704">
        <w:rPr>
          <w:rFonts w:cs="Sakkal Majalla"/>
          <w:color w:val="000000" w:themeColor="text1"/>
          <w:szCs w:val="32"/>
          <w:rtl/>
        </w:rPr>
        <w:t xml:space="preserve">كما أن هذا الحوار المباشر يسهم في خلق بيئة شفافة قائمة على الصراحة والثقة، حيث يشعر الزبون بأنه جزء من عملية التطوير، وأن رأيه ذو قيمة لدى المؤسسة. ومع الوقت، يصبح هذا النوع من التواصل وسيلة فعالة لبناء علاقة طويلة الأمد مع العملاء، قوامها الاحترام المتبادل </w:t>
      </w:r>
      <w:proofErr w:type="gramStart"/>
      <w:r w:rsidRPr="00A30704">
        <w:rPr>
          <w:rFonts w:cs="Sakkal Majalla"/>
          <w:color w:val="000000" w:themeColor="text1"/>
          <w:szCs w:val="32"/>
          <w:rtl/>
        </w:rPr>
        <w:t>والمصداقية</w:t>
      </w:r>
      <w:r w:rsidR="00F17098" w:rsidRPr="00A30704">
        <w:rPr>
          <w:rFonts w:cs="Sakkal Majalla" w:hint="cs"/>
          <w:color w:val="000000" w:themeColor="text1"/>
          <w:szCs w:val="32"/>
          <w:rtl/>
        </w:rPr>
        <w:t>(</w:t>
      </w:r>
      <w:proofErr w:type="gramEnd"/>
      <w:r w:rsidR="00F17098" w:rsidRPr="00A30704">
        <w:rPr>
          <w:rFonts w:cs="Sakkal Majalla"/>
          <w:color w:val="000000" w:themeColor="text1"/>
          <w:szCs w:val="32"/>
          <w:rtl/>
        </w:rPr>
        <w:t>عبد الرحمان</w:t>
      </w:r>
      <w:r w:rsidR="00F17098" w:rsidRPr="00A30704">
        <w:rPr>
          <w:rFonts w:cs="Sakkal Majalla" w:hint="cs"/>
          <w:color w:val="000000" w:themeColor="text1"/>
          <w:szCs w:val="32"/>
          <w:rtl/>
        </w:rPr>
        <w:t>، 2015)</w:t>
      </w:r>
    </w:p>
    <w:p w14:paraId="25A4C23E" w14:textId="77777777" w:rsidR="00645637" w:rsidRPr="00A30704" w:rsidRDefault="00645637" w:rsidP="00AE5478">
      <w:pPr>
        <w:pStyle w:val="NormalWeb"/>
        <w:numPr>
          <w:ilvl w:val="0"/>
          <w:numId w:val="3"/>
        </w:numPr>
        <w:bidi/>
        <w:spacing w:line="276" w:lineRule="auto"/>
        <w:jc w:val="lowKashida"/>
        <w:rPr>
          <w:rFonts w:cs="Sakkal Majalla"/>
          <w:color w:val="000000" w:themeColor="text1"/>
          <w:szCs w:val="32"/>
        </w:rPr>
      </w:pPr>
      <w:r w:rsidRPr="00A30704">
        <w:rPr>
          <w:rStyle w:val="Strong"/>
          <w:rFonts w:cs="Sakkal Majalla"/>
          <w:color w:val="000000" w:themeColor="text1"/>
          <w:szCs w:val="32"/>
          <w:rtl/>
        </w:rPr>
        <w:t xml:space="preserve">الزبون يستمع ويتفاعل مع الرسائل </w:t>
      </w:r>
      <w:r w:rsidRPr="00A30704">
        <w:rPr>
          <w:rStyle w:val="Strong"/>
          <w:rFonts w:cs="Sakkal Majalla" w:hint="cs"/>
          <w:color w:val="000000" w:themeColor="text1"/>
          <w:szCs w:val="32"/>
          <w:rtl/>
        </w:rPr>
        <w:t>التسويقية</w:t>
      </w:r>
      <w:r w:rsidRPr="00A30704">
        <w:rPr>
          <w:rStyle w:val="Strong"/>
          <w:rFonts w:cs="Sakkal Majalla"/>
          <w:color w:val="000000" w:themeColor="text1"/>
          <w:szCs w:val="32"/>
        </w:rPr>
        <w:t>:</w:t>
      </w:r>
      <w:r w:rsidRPr="00A30704">
        <w:rPr>
          <w:rFonts w:cs="Sakkal Majalla" w:hint="cs"/>
          <w:color w:val="000000" w:themeColor="text1"/>
          <w:szCs w:val="32"/>
          <w:rtl/>
        </w:rPr>
        <w:t xml:space="preserve"> تتمي</w:t>
      </w:r>
      <w:r w:rsidRPr="00A30704">
        <w:rPr>
          <w:rFonts w:cs="Sakkal Majalla" w:hint="eastAsia"/>
          <w:color w:val="000000" w:themeColor="text1"/>
          <w:szCs w:val="32"/>
          <w:rtl/>
        </w:rPr>
        <w:t>ز</w:t>
      </w:r>
      <w:r w:rsidRPr="00A30704">
        <w:rPr>
          <w:rFonts w:cs="Sakkal Majalla"/>
          <w:color w:val="000000" w:themeColor="text1"/>
          <w:szCs w:val="32"/>
          <w:rtl/>
        </w:rPr>
        <w:t xml:space="preserve"> شبكات التواصل الاجتماعي بكونها منصات غنية </w:t>
      </w:r>
      <w:r w:rsidRPr="00A30704">
        <w:rPr>
          <w:rFonts w:cs="Sakkal Majalla" w:hint="cs"/>
          <w:color w:val="000000" w:themeColor="text1"/>
          <w:szCs w:val="32"/>
          <w:rtl/>
        </w:rPr>
        <w:t xml:space="preserve"> </w:t>
      </w:r>
      <w:r w:rsidRPr="00A30704">
        <w:rPr>
          <w:rFonts w:cs="Sakkal Majalla"/>
          <w:color w:val="000000" w:themeColor="text1"/>
          <w:szCs w:val="32"/>
          <w:rtl/>
        </w:rPr>
        <w:t xml:space="preserve"> بالمعلومات، حيث يتعرض المستخدم يوميًا لكم هائل من الإعلانات والعروض الترويجية والمحتوى التسويقي المبتكر. في هذا الإطار، يصبح الزبون مستمعًا ومتلقياً دائمًا للرسائل الإعلامية الصادرة عن المؤسسات</w:t>
      </w:r>
      <w:r w:rsidRPr="00A30704">
        <w:rPr>
          <w:rFonts w:cs="Sakkal Majalla" w:hint="cs"/>
          <w:color w:val="000000" w:themeColor="text1"/>
          <w:szCs w:val="32"/>
          <w:rtl/>
        </w:rPr>
        <w:t xml:space="preserve"> </w:t>
      </w:r>
      <w:r w:rsidRPr="00A30704">
        <w:rPr>
          <w:rFonts w:cs="Sakkal Majalla"/>
          <w:color w:val="000000" w:themeColor="text1"/>
          <w:szCs w:val="32"/>
          <w:rtl/>
        </w:rPr>
        <w:t>حتى في الحالات التي لا يشارك فيها بشكل مباشر أو لا يعلق على المنشورات، فإن وجوده المتكرر وتصفحه المستمر يجعله مطّلعًا على آخر المستجدات، مما يُبقي اسم العلامة التجارية حاضرًا في ذهنه باستمرار</w:t>
      </w:r>
      <w:r w:rsidR="00F17098" w:rsidRPr="00A30704">
        <w:rPr>
          <w:rFonts w:cs="Sakkal Majalla" w:hint="cs"/>
          <w:color w:val="000000" w:themeColor="text1"/>
          <w:szCs w:val="32"/>
          <w:rtl/>
        </w:rPr>
        <w:t xml:space="preserve"> </w:t>
      </w:r>
      <w:r w:rsidRPr="00A30704">
        <w:rPr>
          <w:rFonts w:cs="Sakkal Majalla"/>
          <w:color w:val="000000" w:themeColor="text1"/>
          <w:szCs w:val="32"/>
          <w:rtl/>
        </w:rPr>
        <w:t xml:space="preserve">وتُعد هذه الميزة من أهم عوامل التأثير في قرارات الشراء، إذ غالبًا ما تؤدي كثافة التعرض للمحتوى الإعلاني إلى رفع الوعي بالمنتج، وترسيخ الثقة تدريجيًا بالمؤسسة. إضافةً إلى ذلك، تساعد التعليقات والتفاعلات العامة من المستخدمين الآخرين على تشكيل الانطباع الجماعي حول العلامة التجارية، مما قد يكون له تأثير مباشر على قرار الشراء النهائي وبالتالي، فإن </w:t>
      </w:r>
      <w:r w:rsidRPr="00A30704">
        <w:rPr>
          <w:rFonts w:cs="Sakkal Majalla"/>
          <w:color w:val="000000" w:themeColor="text1"/>
          <w:szCs w:val="32"/>
          <w:rtl/>
        </w:rPr>
        <w:lastRenderedPageBreak/>
        <w:t xml:space="preserve">التسويق عبر هذه الشبكات لا يعتمد فقط على الإعلانات المباشرة، بل على بناء حضور رقمي مستمر يضمن تفاعلًا متواصلاً مع العملاء </w:t>
      </w:r>
      <w:proofErr w:type="gramStart"/>
      <w:r w:rsidRPr="00A30704">
        <w:rPr>
          <w:rFonts w:cs="Sakkal Majalla"/>
          <w:color w:val="000000" w:themeColor="text1"/>
          <w:szCs w:val="32"/>
          <w:rtl/>
        </w:rPr>
        <w:t>المحتملين</w:t>
      </w:r>
      <w:r w:rsidR="000776B7" w:rsidRPr="00A30704">
        <w:rPr>
          <w:rFonts w:cs="Sakkal Majalla" w:hint="cs"/>
          <w:color w:val="000000" w:themeColor="text1"/>
          <w:szCs w:val="32"/>
          <w:rtl/>
        </w:rPr>
        <w:t>(</w:t>
      </w:r>
      <w:proofErr w:type="gramEnd"/>
      <w:r w:rsidR="000776B7" w:rsidRPr="00A30704">
        <w:rPr>
          <w:rFonts w:cs="Sakkal Majalla" w:hint="cs"/>
          <w:color w:val="000000" w:themeColor="text1"/>
          <w:szCs w:val="32"/>
          <w:rtl/>
        </w:rPr>
        <w:t>سماح، 2017).</w:t>
      </w:r>
    </w:p>
    <w:p w14:paraId="3CBC9539" w14:textId="77777777" w:rsidR="000776B7" w:rsidRPr="00A30704" w:rsidRDefault="00645637" w:rsidP="00AE5478">
      <w:pPr>
        <w:pStyle w:val="NormalWeb"/>
        <w:numPr>
          <w:ilvl w:val="0"/>
          <w:numId w:val="3"/>
        </w:numPr>
        <w:bidi/>
        <w:spacing w:line="276" w:lineRule="auto"/>
        <w:jc w:val="lowKashida"/>
        <w:rPr>
          <w:rFonts w:cs="Sakkal Majalla"/>
          <w:color w:val="000000" w:themeColor="text1"/>
          <w:szCs w:val="32"/>
          <w:rtl/>
        </w:rPr>
      </w:pPr>
      <w:r w:rsidRPr="00A30704">
        <w:rPr>
          <w:rStyle w:val="Strong"/>
          <w:rFonts w:cs="Sakkal Majalla"/>
          <w:color w:val="000000" w:themeColor="text1"/>
          <w:szCs w:val="32"/>
          <w:rtl/>
        </w:rPr>
        <w:t xml:space="preserve">الزبون يثق بالمؤسسة ويبني ولاءه </w:t>
      </w:r>
      <w:proofErr w:type="gramStart"/>
      <w:r w:rsidRPr="00A30704">
        <w:rPr>
          <w:rStyle w:val="Strong"/>
          <w:rFonts w:cs="Sakkal Majalla"/>
          <w:color w:val="000000" w:themeColor="text1"/>
          <w:szCs w:val="32"/>
          <w:rtl/>
        </w:rPr>
        <w:t>نحوها</w:t>
      </w:r>
      <w:r w:rsidRPr="00A30704">
        <w:rPr>
          <w:rStyle w:val="Strong"/>
          <w:rFonts w:cs="Sakkal Majalla"/>
          <w:color w:val="000000" w:themeColor="text1"/>
          <w:szCs w:val="32"/>
        </w:rPr>
        <w:t>:</w:t>
      </w:r>
      <w:r w:rsidRPr="00A30704">
        <w:rPr>
          <w:rFonts w:cs="Sakkal Majalla"/>
          <w:color w:val="000000" w:themeColor="text1"/>
          <w:szCs w:val="32"/>
          <w:rtl/>
        </w:rPr>
        <w:t>من</w:t>
      </w:r>
      <w:proofErr w:type="gramEnd"/>
      <w:r w:rsidRPr="00A30704">
        <w:rPr>
          <w:rFonts w:cs="Sakkal Majalla"/>
          <w:color w:val="000000" w:themeColor="text1"/>
          <w:szCs w:val="32"/>
          <w:rtl/>
        </w:rPr>
        <w:t xml:space="preserve"> أهم الأهداف التي تسعى إليها المؤسسات في التسويق الرقمي هو بناء الثقة مع الزبائن وكسب ولائهم. وتُعتبر شبكات التواصل الاجتماعي بيئة مثالية لتحقيق هذا الهدف، نظرًا لما توفره من تواصل مباشر وغير رسمي مع الجمهور</w:t>
      </w:r>
      <w:r w:rsidR="00F17098" w:rsidRPr="00A30704">
        <w:rPr>
          <w:rFonts w:cs="Sakkal Majalla" w:hint="cs"/>
          <w:color w:val="000000" w:themeColor="text1"/>
          <w:szCs w:val="32"/>
          <w:rtl/>
        </w:rPr>
        <w:t>،</w:t>
      </w:r>
      <w:r w:rsidRPr="00A30704">
        <w:rPr>
          <w:rFonts w:cs="Sakkal Majalla"/>
          <w:color w:val="000000" w:themeColor="text1"/>
          <w:szCs w:val="32"/>
          <w:rtl/>
        </w:rPr>
        <w:t xml:space="preserve"> فالثقة هنا لا تُبنى فقط من خلال الرسائل التسويقية التي تبثها الشركة، بل من خلال التفاعل الاجتماعي القائم بين المستخدمين أنفسهم</w:t>
      </w:r>
      <w:r w:rsidR="00F17098" w:rsidRPr="00A30704">
        <w:rPr>
          <w:rFonts w:cs="Sakkal Majalla" w:hint="cs"/>
          <w:color w:val="000000" w:themeColor="text1"/>
          <w:szCs w:val="32"/>
          <w:rtl/>
        </w:rPr>
        <w:t xml:space="preserve">، </w:t>
      </w:r>
      <w:r w:rsidRPr="00A30704">
        <w:rPr>
          <w:rFonts w:cs="Sakkal Majalla"/>
          <w:color w:val="000000" w:themeColor="text1"/>
          <w:szCs w:val="32"/>
          <w:rtl/>
        </w:rPr>
        <w:t>إذ أن العملاء غالبًا ما يثقون بآراء وتجارب غيرهم من المستهلكين أكثر من ثقتهم بما تقوله الشركات عن نفسها</w:t>
      </w:r>
      <w:r w:rsidR="00F17098" w:rsidRPr="00A30704">
        <w:rPr>
          <w:rFonts w:cs="Sakkal Majalla" w:hint="cs"/>
          <w:color w:val="000000" w:themeColor="text1"/>
          <w:szCs w:val="32"/>
          <w:rtl/>
        </w:rPr>
        <w:t xml:space="preserve"> </w:t>
      </w:r>
      <w:r w:rsidRPr="00A30704">
        <w:rPr>
          <w:rFonts w:cs="Sakkal Majalla"/>
          <w:color w:val="000000" w:themeColor="text1"/>
          <w:szCs w:val="32"/>
          <w:rtl/>
        </w:rPr>
        <w:t>ويُعرف هذا في علم التسويق بمفهوم "أثر المصدر"، أي أن المتلقي يتأثر بالمعلومة بحسب الجهة التي تصدر عنها فعلى سبيل المثال، عندما يتصفح أحد المستخدمين صفحة الشركة على "فيسبوك" أو "تويتر" ويجد العديد من التعليقات الإيجابية حول منتج معين، فإن ذلك يرفع من مستوى ثقته بالمنتج ويؤثر على قراره الشرائي</w:t>
      </w:r>
      <w:r w:rsidR="00F72C8E" w:rsidRPr="00A30704">
        <w:rPr>
          <w:rFonts w:cs="Sakkal Majalla" w:hint="cs"/>
          <w:color w:val="000000" w:themeColor="text1"/>
          <w:szCs w:val="32"/>
          <w:rtl/>
        </w:rPr>
        <w:t>،</w:t>
      </w:r>
      <w:r w:rsidRPr="00A30704">
        <w:rPr>
          <w:rFonts w:cs="Sakkal Majalla"/>
          <w:color w:val="000000" w:themeColor="text1"/>
          <w:szCs w:val="32"/>
          <w:rtl/>
        </w:rPr>
        <w:t xml:space="preserve"> أما إذا وجد آراءً سلبية، فقد يتردد أو يعزف عن الشراء وبالتالي، فإن آراء الزبائن وتقييماتهم تشكل مرجعًا قويًا ومصدراً موثوقًا لدى العملاء الجدد، مما يعزز مكانة المؤسسة في السوق ويمنحها سمعة طيبة</w:t>
      </w:r>
      <w:r w:rsidR="00F17098" w:rsidRPr="00A30704">
        <w:rPr>
          <w:rFonts w:cs="Sakkal Majalla" w:hint="cs"/>
          <w:color w:val="000000" w:themeColor="text1"/>
          <w:szCs w:val="32"/>
          <w:rtl/>
        </w:rPr>
        <w:t xml:space="preserve"> </w:t>
      </w:r>
      <w:r w:rsidRPr="00A30704">
        <w:rPr>
          <w:rFonts w:cs="Sakkal Majalla"/>
          <w:color w:val="000000" w:themeColor="text1"/>
          <w:szCs w:val="32"/>
          <w:rtl/>
        </w:rPr>
        <w:t>ومع استمرار التفاعل الإيجابي بين المؤسسة وزبائنها عبر هذه المنصات، تتوطد الثقة ويزداد الولاء، مما يؤدي في النهاية إلى تحويل العملاء إلى سفراء للعلامة التجارية، يروجون لها تلقائيًا من خلال تجاربهم ومشاركاتهم</w:t>
      </w:r>
      <w:r w:rsidR="00F17098" w:rsidRPr="00A30704">
        <w:rPr>
          <w:rFonts w:cs="Sakkal Majalla" w:hint="cs"/>
          <w:color w:val="000000" w:themeColor="text1"/>
          <w:szCs w:val="32"/>
          <w:rtl/>
        </w:rPr>
        <w:t xml:space="preserve"> </w:t>
      </w:r>
      <w:r w:rsidRPr="00A30704">
        <w:rPr>
          <w:rFonts w:cs="Sakkal Majalla"/>
          <w:color w:val="000000" w:themeColor="text1"/>
          <w:szCs w:val="32"/>
          <w:rtl/>
        </w:rPr>
        <w:t>وهكذا يتضح أن التسويق عبر شبكات التواصل الاجتماعي لا يقتصر على عرض المنتجات أو زيادة المبيعات فحسب، بل يمثل فلسفة جديدة في التواصل مع الجمهور تقوم على الحوار، المشاركة، وبناء الثقة المتبادلة. إنه تسويق قائم على الإنصات والتفاعل أكثر مما هو قائم على الإقناع المباشر، وهو ما يجعله من أكثر الأدوات فعالية في عصر الاقتصاد الرقمي الحالي</w:t>
      </w:r>
      <w:r w:rsidR="000776B7" w:rsidRPr="00A30704">
        <w:rPr>
          <w:rFonts w:cs="Sakkal Majalla" w:hint="cs"/>
          <w:color w:val="000000" w:themeColor="text1"/>
          <w:szCs w:val="32"/>
          <w:rtl/>
        </w:rPr>
        <w:t>(</w:t>
      </w:r>
      <w:r w:rsidR="000776B7" w:rsidRPr="00A30704">
        <w:rPr>
          <w:rFonts w:cs="Sakkal Majalla"/>
          <w:color w:val="000000" w:themeColor="text1"/>
          <w:szCs w:val="32"/>
          <w:rtl/>
        </w:rPr>
        <w:t>فوغالي</w:t>
      </w:r>
      <w:r w:rsidR="000776B7" w:rsidRPr="00A30704">
        <w:rPr>
          <w:rFonts w:cs="Sakkal Majalla" w:hint="cs"/>
          <w:color w:val="000000" w:themeColor="text1"/>
          <w:szCs w:val="32"/>
          <w:rtl/>
        </w:rPr>
        <w:t>،2022)</w:t>
      </w:r>
    </w:p>
    <w:p w14:paraId="29B5773D" w14:textId="77777777" w:rsidR="00437E45" w:rsidRPr="00A30704" w:rsidRDefault="00EB024C" w:rsidP="00AE5478">
      <w:p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hint="cs"/>
          <w:b/>
          <w:bCs/>
          <w:color w:val="000000" w:themeColor="text1"/>
          <w:sz w:val="24"/>
          <w:szCs w:val="32"/>
          <w:rtl/>
        </w:rPr>
        <w:t xml:space="preserve">المطلب الرابع: </w:t>
      </w:r>
      <w:r w:rsidR="00437E45" w:rsidRPr="00A30704">
        <w:rPr>
          <w:rFonts w:ascii="Times New Roman" w:eastAsia="Times New Roman" w:hAnsi="Times New Roman" w:cs="Sakkal Majalla"/>
          <w:b/>
          <w:bCs/>
          <w:color w:val="000000" w:themeColor="text1"/>
          <w:sz w:val="24"/>
          <w:szCs w:val="32"/>
          <w:rtl/>
        </w:rPr>
        <w:t>أشهر منصات التواصل الاجتماعي المستخدمة في التسويق</w:t>
      </w:r>
    </w:p>
    <w:p w14:paraId="31AC163C" w14:textId="77777777" w:rsidR="00437E45" w:rsidRPr="00A30704" w:rsidRDefault="00437E45"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شهدت شبكات التواصل الاجتماعي منذ ظهورها الأول وحتى الوقت الحاضر تطورًا هائلًا وسريعًا، جعل منها أحد أهم الظواهر التقنية والاجتماعية والاقتصادية في العصر الحديث</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فقد تحولت هذه الشبكات من مجرد أدوات للتفاعل الاجتماعي البسيط إلى منصات متكاملة تُستخدم في التواصل، ونشر المعرفة، </w:t>
      </w:r>
      <w:r w:rsidRPr="00A30704">
        <w:rPr>
          <w:rFonts w:ascii="Times New Roman" w:eastAsia="Times New Roman" w:hAnsi="Times New Roman" w:cs="Sakkal Majalla"/>
          <w:color w:val="000000" w:themeColor="text1"/>
          <w:sz w:val="24"/>
          <w:szCs w:val="32"/>
          <w:rtl/>
        </w:rPr>
        <w:lastRenderedPageBreak/>
        <w:t>والترفيه، والأهم من ذلك، في التسويق وبناء العلامات التجارية ومع استمرار الابتكارات التقنية وتغير سلوك المستخدمين، تزداد أهمية هذه المنصات بوصفها قنوات رئيسية لربط الشركات بجمهورها المستهدف</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ويصعب التنبؤ بالشكل الذي ستأخذه مستقبلاً نظرًا للسرعة التي تتطور بها أدواتها وخصائصها، إلا أنه يمكن القول إن تطور الشبكات الاجتماعية مرّ بمرحلتين أساسيتين: الأولى كانت مرحلة التأسيس والبناء، حيث كانت المنصات تُستخدم بشكل محدود لأغراض التواصل الشخصي، أما المرحلة الثانية فهي مرحلة النضوج التجاري، التي أصبحت فيها هذه المنصات أدوات فاعلة في التسويق الإلكتروني وصناعة القرار الشرائي ومن بين أبرز هذه المنصات، يبرز موقع فيسبوك</w:t>
      </w:r>
      <w:r w:rsidRPr="00A30704">
        <w:rPr>
          <w:rFonts w:ascii="Times New Roman" w:eastAsia="Times New Roman" w:hAnsi="Times New Roman" w:cs="Sakkal Majalla"/>
          <w:color w:val="000000" w:themeColor="text1"/>
          <w:sz w:val="24"/>
          <w:szCs w:val="32"/>
        </w:rPr>
        <w:t xml:space="preserve"> (Facebook) </w:t>
      </w:r>
      <w:r w:rsidRPr="00A30704">
        <w:rPr>
          <w:rFonts w:ascii="Times New Roman" w:eastAsia="Times New Roman" w:hAnsi="Times New Roman" w:cs="Sakkal Majalla"/>
          <w:color w:val="000000" w:themeColor="text1"/>
          <w:sz w:val="24"/>
          <w:szCs w:val="32"/>
          <w:rtl/>
        </w:rPr>
        <w:t>وتطبيق تيك توك</w:t>
      </w:r>
      <w:r w:rsidRPr="00A30704">
        <w:rPr>
          <w:rFonts w:ascii="Times New Roman" w:eastAsia="Times New Roman" w:hAnsi="Times New Roman" w:cs="Sakkal Majalla"/>
          <w:color w:val="000000" w:themeColor="text1"/>
          <w:sz w:val="24"/>
          <w:szCs w:val="32"/>
        </w:rPr>
        <w:t xml:space="preserve"> (TikTok) </w:t>
      </w:r>
      <w:r w:rsidRPr="00A30704">
        <w:rPr>
          <w:rFonts w:ascii="Times New Roman" w:eastAsia="Times New Roman" w:hAnsi="Times New Roman" w:cs="Sakkal Majalla"/>
          <w:color w:val="000000" w:themeColor="text1"/>
          <w:sz w:val="24"/>
          <w:szCs w:val="32"/>
          <w:rtl/>
        </w:rPr>
        <w:t>بوصفهما من أكثر الوسائل تأثيرًا وانتشارًا في عالم التسويق الرقمي</w:t>
      </w:r>
      <w:r w:rsidRPr="00A30704">
        <w:rPr>
          <w:rFonts w:ascii="Times New Roman" w:eastAsia="Times New Roman" w:hAnsi="Times New Roman" w:cs="Sakkal Majalla"/>
          <w:color w:val="000000" w:themeColor="text1"/>
          <w:sz w:val="24"/>
          <w:szCs w:val="32"/>
        </w:rPr>
        <w:t>.</w:t>
      </w:r>
    </w:p>
    <w:p w14:paraId="31DDC2AE" w14:textId="77777777" w:rsidR="00437E45" w:rsidRPr="00A30704" w:rsidRDefault="00437E45" w:rsidP="00AE5478">
      <w:pPr>
        <w:bidi/>
        <w:spacing w:before="100" w:beforeAutospacing="1" w:after="100" w:afterAutospacing="1" w:line="276" w:lineRule="auto"/>
        <w:jc w:val="lowKashida"/>
        <w:outlineLvl w:val="2"/>
        <w:rPr>
          <w:rFonts w:ascii="Times New Roman" w:eastAsia="Times New Roman" w:hAnsi="Times New Roman" w:cs="Sakkal Majalla"/>
          <w:b/>
          <w:bCs/>
          <w:color w:val="000000" w:themeColor="text1"/>
          <w:sz w:val="24"/>
          <w:szCs w:val="32"/>
        </w:rPr>
      </w:pPr>
      <w:bookmarkStart w:id="35" w:name="_Toc213581182"/>
      <w:bookmarkStart w:id="36" w:name="_Toc213581578"/>
      <w:r w:rsidRPr="00A30704">
        <w:rPr>
          <w:rFonts w:ascii="Times New Roman" w:eastAsia="Times New Roman" w:hAnsi="Times New Roman" w:cs="Sakkal Majalla"/>
          <w:b/>
          <w:bCs/>
          <w:color w:val="000000" w:themeColor="text1"/>
          <w:sz w:val="24"/>
          <w:szCs w:val="32"/>
          <w:rtl/>
        </w:rPr>
        <w:t>فيسبوك</w:t>
      </w:r>
      <w:r w:rsidRPr="00A30704">
        <w:rPr>
          <w:rFonts w:ascii="Times New Roman" w:eastAsia="Times New Roman" w:hAnsi="Times New Roman" w:cs="Sakkal Majalla"/>
          <w:b/>
          <w:bCs/>
          <w:color w:val="000000" w:themeColor="text1"/>
          <w:sz w:val="24"/>
          <w:szCs w:val="32"/>
        </w:rPr>
        <w:t xml:space="preserve"> (Facebook)</w:t>
      </w:r>
      <w:bookmarkEnd w:id="35"/>
      <w:bookmarkEnd w:id="36"/>
    </w:p>
    <w:p w14:paraId="2382609C" w14:textId="77777777" w:rsidR="00437E45" w:rsidRPr="00A30704" w:rsidRDefault="00437E45"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يُعد فيسبوك أحد أهم وأشهر منصات التواصل الاجتماعي في العالم، وهو الموقع الذي أحدث ثورة في مفهوم الاتصال البشري والتفاعل الافتراضي. أُسس الموقع عام 2004 على يد "مارك </w:t>
      </w:r>
      <w:proofErr w:type="spellStart"/>
      <w:r w:rsidRPr="00A30704">
        <w:rPr>
          <w:rFonts w:ascii="Times New Roman" w:eastAsia="Times New Roman" w:hAnsi="Times New Roman" w:cs="Sakkal Majalla"/>
          <w:color w:val="000000" w:themeColor="text1"/>
          <w:sz w:val="24"/>
          <w:szCs w:val="32"/>
          <w:rtl/>
        </w:rPr>
        <w:t>زوكربيرغ</w:t>
      </w:r>
      <w:proofErr w:type="spellEnd"/>
      <w:r w:rsidRPr="00A30704">
        <w:rPr>
          <w:rFonts w:ascii="Times New Roman" w:eastAsia="Times New Roman" w:hAnsi="Times New Roman" w:cs="Sakkal Majalla"/>
          <w:color w:val="000000" w:themeColor="text1"/>
          <w:sz w:val="24"/>
          <w:szCs w:val="32"/>
          <w:rtl/>
        </w:rPr>
        <w:t>" حين كان طالبًا في جامعة هارفارد، وكان الهدف منه في البداية إنشاء وسيلة تواصل بين طلاب الجامعة لكن سرعان ما تجاوز فيسبوك حدود الجامعات وانتشر في أمريكا، ثم في بريطانيا وكندا، قبل أن يتحول إلى ظاهرة عالمية تُغير جذريًا طريقة التواصل والتفاعل بين الأفراد والمجتمعات وبحلول عام 2008، أصبح فيسبوك من أكبر الشبكات الاجتماعية في العالم، بعد أن تجاوز عدد مستخدميه 21 مليون مستخدم، لتتحول الشركة إلى كيان ضخم تقدر قيمته بمليارات الدولارات</w:t>
      </w:r>
      <w:r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أهمية فيسبوك في مجال التسويق تكمن في كونه منصة تجمع بين التواصل الاجتماعي والمحتوى التجاري، إذ يتيح للأفراد والمؤسسات إنشاء صفحات خاصة للتفاعل مع الجمهور ونشر الإعلانات والعروض والتحديثات بشكل فوري يمكن من خلاله استهداف شرائح محددة من المستخدمين بناءً على العمر، الجنس، الاهتمامات، الموقع الجغرافي، والسلوك الشرائي، مما يجعله أداة فعالة للغاية في التسويق الرقمي</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ومن أبرز المميزات التي جعلت فيسبوك منصة رائدة في هذا المجال</w:t>
      </w:r>
      <w:r w:rsidR="00FC3F25" w:rsidRPr="00A30704">
        <w:rPr>
          <w:rFonts w:ascii="Times New Roman" w:eastAsia="Times New Roman" w:hAnsi="Times New Roman" w:cs="Sakkal Majalla"/>
          <w:color w:val="000000" w:themeColor="text1"/>
          <w:sz w:val="24"/>
          <w:szCs w:val="32"/>
        </w:rPr>
        <w:t>)</w:t>
      </w:r>
      <w:r w:rsidR="00FC3F25" w:rsidRPr="00A30704">
        <w:rPr>
          <w:rFonts w:ascii="Times New Roman" w:eastAsia="Times New Roman" w:hAnsi="Times New Roman" w:cs="Sakkal Majalla"/>
          <w:color w:val="000000" w:themeColor="text1"/>
          <w:sz w:val="24"/>
          <w:szCs w:val="32"/>
          <w:rtl/>
        </w:rPr>
        <w:t xml:space="preserve"> عبدربه</w:t>
      </w:r>
      <w:r w:rsidRPr="00A30704">
        <w:rPr>
          <w:rFonts w:ascii="Times New Roman" w:eastAsia="Times New Roman" w:hAnsi="Times New Roman" w:cs="Sakkal Majalla"/>
          <w:color w:val="000000" w:themeColor="text1"/>
          <w:sz w:val="24"/>
          <w:szCs w:val="32"/>
        </w:rPr>
        <w:t>:</w:t>
      </w:r>
      <w:r w:rsidR="00FC3F25" w:rsidRPr="00A30704">
        <w:rPr>
          <w:rFonts w:ascii="Times New Roman" w:eastAsia="Times New Roman" w:hAnsi="Times New Roman" w:cs="Sakkal Majalla" w:hint="cs"/>
          <w:color w:val="000000" w:themeColor="text1"/>
          <w:sz w:val="24"/>
          <w:szCs w:val="32"/>
          <w:rtl/>
        </w:rPr>
        <w:t>،2021).</w:t>
      </w:r>
    </w:p>
    <w:p w14:paraId="5BC0FA84"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الملف الشخصي</w:t>
      </w:r>
      <w:r w:rsidRPr="00A30704">
        <w:rPr>
          <w:rFonts w:ascii="Times New Roman" w:eastAsia="Times New Roman" w:hAnsi="Times New Roman" w:cs="Sakkal Majalla"/>
          <w:color w:val="000000" w:themeColor="text1"/>
          <w:sz w:val="24"/>
          <w:szCs w:val="32"/>
        </w:rPr>
        <w:t xml:space="preserve"> (Profile): </w:t>
      </w:r>
      <w:r w:rsidRPr="00A30704">
        <w:rPr>
          <w:rFonts w:ascii="Times New Roman" w:eastAsia="Times New Roman" w:hAnsi="Times New Roman" w:cs="Sakkal Majalla"/>
          <w:color w:val="000000" w:themeColor="text1"/>
          <w:sz w:val="24"/>
          <w:szCs w:val="32"/>
          <w:rtl/>
        </w:rPr>
        <w:t xml:space="preserve">عند التسجيل، ينشئ المستخدم صفحة تحتوي على معلوماته الشخصية وصوره واهتماماته، مما يسهل عملية التواصل مع الآخرين، سواء كانوا أفرادًا أو </w:t>
      </w:r>
      <w:r w:rsidRPr="00A30704">
        <w:rPr>
          <w:rFonts w:ascii="Times New Roman" w:eastAsia="Times New Roman" w:hAnsi="Times New Roman" w:cs="Sakkal Majalla"/>
          <w:color w:val="000000" w:themeColor="text1"/>
          <w:sz w:val="24"/>
          <w:szCs w:val="32"/>
          <w:rtl/>
        </w:rPr>
        <w:lastRenderedPageBreak/>
        <w:t>شركات. هذا الملف يمثل بطاقة الهوية الرقمية للمستخدم، ويُستخدم من قبل المسوقين لفهم الجمهور المستهدف بشكل أعمق</w:t>
      </w:r>
      <w:r w:rsidRPr="00A30704">
        <w:rPr>
          <w:rFonts w:ascii="Times New Roman" w:eastAsia="Times New Roman" w:hAnsi="Times New Roman" w:cs="Sakkal Majalla"/>
          <w:color w:val="000000" w:themeColor="text1"/>
          <w:sz w:val="24"/>
          <w:szCs w:val="32"/>
        </w:rPr>
        <w:t>.</w:t>
      </w:r>
    </w:p>
    <w:p w14:paraId="15577C7D"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إضافة الأصدقاء</w:t>
      </w:r>
      <w:r w:rsidRPr="00A30704">
        <w:rPr>
          <w:rFonts w:ascii="Times New Roman" w:eastAsia="Times New Roman" w:hAnsi="Times New Roman" w:cs="Sakkal Majalla"/>
          <w:color w:val="000000" w:themeColor="text1"/>
          <w:sz w:val="24"/>
          <w:szCs w:val="32"/>
        </w:rPr>
        <w:t xml:space="preserve"> (Add Friend): </w:t>
      </w:r>
      <w:r w:rsidRPr="00A30704">
        <w:rPr>
          <w:rFonts w:ascii="Times New Roman" w:eastAsia="Times New Roman" w:hAnsi="Times New Roman" w:cs="Sakkal Majalla"/>
          <w:color w:val="000000" w:themeColor="text1"/>
          <w:sz w:val="24"/>
          <w:szCs w:val="32"/>
          <w:rtl/>
        </w:rPr>
        <w:t>تسمح هذه الخاصية بتوسيع شبكة العلاقات الاجتماعية بين المستخدمين، الأمر الذي يخلق بيئة مثالية لتبادل المحتوى الإعلاني وانتشاره بشكل فيروسي بين المستخدمين</w:t>
      </w:r>
      <w:r w:rsidRPr="00A30704">
        <w:rPr>
          <w:rFonts w:ascii="Times New Roman" w:eastAsia="Times New Roman" w:hAnsi="Times New Roman" w:cs="Sakkal Majalla"/>
          <w:color w:val="000000" w:themeColor="text1"/>
          <w:sz w:val="24"/>
          <w:szCs w:val="32"/>
        </w:rPr>
        <w:t>.</w:t>
      </w:r>
    </w:p>
    <w:p w14:paraId="584F756A"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المجموعات</w:t>
      </w:r>
      <w:r w:rsidRPr="00A30704">
        <w:rPr>
          <w:rFonts w:ascii="Times New Roman" w:eastAsia="Times New Roman" w:hAnsi="Times New Roman" w:cs="Sakkal Majalla"/>
          <w:color w:val="000000" w:themeColor="text1"/>
          <w:sz w:val="24"/>
          <w:szCs w:val="32"/>
        </w:rPr>
        <w:t xml:space="preserve"> (Groups): </w:t>
      </w:r>
      <w:r w:rsidRPr="00A30704">
        <w:rPr>
          <w:rFonts w:ascii="Times New Roman" w:eastAsia="Times New Roman" w:hAnsi="Times New Roman" w:cs="Sakkal Majalla"/>
          <w:color w:val="000000" w:themeColor="text1"/>
          <w:sz w:val="24"/>
          <w:szCs w:val="32"/>
          <w:rtl/>
        </w:rPr>
        <w:t>توفر خاصية إنشاء مجموعات إمكانية تكوين مجتمعات رقمية حول مواضيع أو منتجات محددة، وهو ما تستخدمه الشركات لبناء جمهور وفيّ ومهتم بعلامتها التجارية</w:t>
      </w:r>
      <w:r w:rsidRPr="00A30704">
        <w:rPr>
          <w:rFonts w:ascii="Times New Roman" w:eastAsia="Times New Roman" w:hAnsi="Times New Roman" w:cs="Sakkal Majalla"/>
          <w:color w:val="000000" w:themeColor="text1"/>
          <w:sz w:val="24"/>
          <w:szCs w:val="32"/>
        </w:rPr>
        <w:t>.</w:t>
      </w:r>
    </w:p>
    <w:p w14:paraId="7B585193"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الحائط</w:t>
      </w:r>
      <w:r w:rsidRPr="00A30704">
        <w:rPr>
          <w:rFonts w:ascii="Times New Roman" w:eastAsia="Times New Roman" w:hAnsi="Times New Roman" w:cs="Sakkal Majalla"/>
          <w:color w:val="000000" w:themeColor="text1"/>
          <w:sz w:val="24"/>
          <w:szCs w:val="32"/>
        </w:rPr>
        <w:t xml:space="preserve"> (Wall): </w:t>
      </w:r>
      <w:r w:rsidRPr="00A30704">
        <w:rPr>
          <w:rFonts w:ascii="Times New Roman" w:eastAsia="Times New Roman" w:hAnsi="Times New Roman" w:cs="Sakkal Majalla"/>
          <w:color w:val="000000" w:themeColor="text1"/>
          <w:sz w:val="24"/>
          <w:szCs w:val="32"/>
          <w:rtl/>
        </w:rPr>
        <w:t>يمثل مساحة تفاعلية في صفحة المستخدم تتيح للأصدقاء نشر التعليقات والرسائل، مما يسهم في بناء بيئة حوارية مفتوحة حول القضايا أو المنتجات</w:t>
      </w:r>
      <w:r w:rsidRPr="00A30704">
        <w:rPr>
          <w:rFonts w:ascii="Times New Roman" w:eastAsia="Times New Roman" w:hAnsi="Times New Roman" w:cs="Sakkal Majalla"/>
          <w:color w:val="000000" w:themeColor="text1"/>
          <w:sz w:val="24"/>
          <w:szCs w:val="32"/>
        </w:rPr>
        <w:t>.</w:t>
      </w:r>
    </w:p>
    <w:p w14:paraId="063E6E17"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التنبيهات</w:t>
      </w:r>
      <w:r w:rsidRPr="00A30704">
        <w:rPr>
          <w:rFonts w:ascii="Times New Roman" w:eastAsia="Times New Roman" w:hAnsi="Times New Roman" w:cs="Sakkal Majalla"/>
          <w:color w:val="000000" w:themeColor="text1"/>
          <w:sz w:val="24"/>
          <w:szCs w:val="32"/>
        </w:rPr>
        <w:t xml:space="preserve"> (Pokes): </w:t>
      </w:r>
      <w:r w:rsidRPr="00A30704">
        <w:rPr>
          <w:rFonts w:ascii="Times New Roman" w:eastAsia="Times New Roman" w:hAnsi="Times New Roman" w:cs="Sakkal Majalla"/>
          <w:color w:val="000000" w:themeColor="text1"/>
          <w:sz w:val="24"/>
          <w:szCs w:val="32"/>
          <w:rtl/>
        </w:rPr>
        <w:t>وهي وسيلة رمزية لجذب الانتباه وإبقاء المستخدمين على تواصل دائم، ويمكن للشركات توظيفها لزيادة التفاعل مع علامتها</w:t>
      </w:r>
      <w:r w:rsidRPr="00A30704">
        <w:rPr>
          <w:rFonts w:ascii="Times New Roman" w:eastAsia="Times New Roman" w:hAnsi="Times New Roman" w:cs="Sakkal Majalla"/>
          <w:color w:val="000000" w:themeColor="text1"/>
          <w:sz w:val="24"/>
          <w:szCs w:val="32"/>
        </w:rPr>
        <w:t>.</w:t>
      </w:r>
    </w:p>
    <w:p w14:paraId="24121B3C"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الصور</w:t>
      </w:r>
      <w:r w:rsidRPr="00A30704">
        <w:rPr>
          <w:rFonts w:ascii="Times New Roman" w:eastAsia="Times New Roman" w:hAnsi="Times New Roman" w:cs="Sakkal Majalla"/>
          <w:color w:val="000000" w:themeColor="text1"/>
          <w:sz w:val="24"/>
          <w:szCs w:val="32"/>
        </w:rPr>
        <w:t xml:space="preserve"> (Photos): </w:t>
      </w:r>
      <w:r w:rsidRPr="00A30704">
        <w:rPr>
          <w:rFonts w:ascii="Times New Roman" w:eastAsia="Times New Roman" w:hAnsi="Times New Roman" w:cs="Sakkal Majalla"/>
          <w:color w:val="000000" w:themeColor="text1"/>
          <w:sz w:val="24"/>
          <w:szCs w:val="32"/>
          <w:rtl/>
        </w:rPr>
        <w:t>من أكثر الأدوات فعالية في التسويق المرئي، إذ تسمح للمؤسسات بعرض منتجاتها وخدماتها بأسلوب بصري جذاب، مما يعزز من فرص الشراء</w:t>
      </w:r>
      <w:r w:rsidRPr="00A30704">
        <w:rPr>
          <w:rFonts w:ascii="Times New Roman" w:eastAsia="Times New Roman" w:hAnsi="Times New Roman" w:cs="Sakkal Majalla"/>
          <w:color w:val="000000" w:themeColor="text1"/>
          <w:sz w:val="24"/>
          <w:szCs w:val="32"/>
        </w:rPr>
        <w:t>.</w:t>
      </w:r>
    </w:p>
    <w:p w14:paraId="65AB8D15"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الحالة</w:t>
      </w:r>
      <w:r w:rsidRPr="00A30704">
        <w:rPr>
          <w:rFonts w:ascii="Times New Roman" w:eastAsia="Times New Roman" w:hAnsi="Times New Roman" w:cs="Sakkal Majalla"/>
          <w:color w:val="000000" w:themeColor="text1"/>
          <w:sz w:val="24"/>
          <w:szCs w:val="32"/>
        </w:rPr>
        <w:t xml:space="preserve"> (Status): </w:t>
      </w:r>
      <w:r w:rsidRPr="00A30704">
        <w:rPr>
          <w:rFonts w:ascii="Times New Roman" w:eastAsia="Times New Roman" w:hAnsi="Times New Roman" w:cs="Sakkal Majalla"/>
          <w:color w:val="000000" w:themeColor="text1"/>
          <w:sz w:val="24"/>
          <w:szCs w:val="32"/>
          <w:rtl/>
        </w:rPr>
        <w:t>تمكّن المستخدمين من مشاركة أنشطتهم وأفكارهم في الوقت الفعلي، مما يخلق تدفقًا مستمرًا للمحتوى ويزيد من فرص التفاعل</w:t>
      </w:r>
      <w:r w:rsidRPr="00A30704">
        <w:rPr>
          <w:rFonts w:ascii="Times New Roman" w:eastAsia="Times New Roman" w:hAnsi="Times New Roman" w:cs="Sakkal Majalla"/>
          <w:color w:val="000000" w:themeColor="text1"/>
          <w:sz w:val="24"/>
          <w:szCs w:val="32"/>
        </w:rPr>
        <w:t>.</w:t>
      </w:r>
    </w:p>
    <w:p w14:paraId="015058FE" w14:textId="77777777" w:rsidR="00437E45" w:rsidRPr="00A30704" w:rsidRDefault="00437E45" w:rsidP="00AE5478">
      <w:pPr>
        <w:numPr>
          <w:ilvl w:val="0"/>
          <w:numId w:val="4"/>
        </w:numPr>
        <w:tabs>
          <w:tab w:val="clear" w:pos="720"/>
        </w:tabs>
        <w:bidi/>
        <w:spacing w:before="100" w:beforeAutospacing="1" w:after="100" w:afterAutospacing="1" w:line="276" w:lineRule="auto"/>
        <w:ind w:left="996" w:hanging="283"/>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التغذية الإخبارية</w:t>
      </w:r>
      <w:r w:rsidRPr="00A30704">
        <w:rPr>
          <w:rFonts w:ascii="Times New Roman" w:eastAsia="Times New Roman" w:hAnsi="Times New Roman" w:cs="Sakkal Majalla"/>
          <w:color w:val="000000" w:themeColor="text1"/>
          <w:sz w:val="24"/>
          <w:szCs w:val="32"/>
        </w:rPr>
        <w:t xml:space="preserve"> (News Feed): </w:t>
      </w:r>
      <w:r w:rsidRPr="00A30704">
        <w:rPr>
          <w:rFonts w:ascii="Times New Roman" w:eastAsia="Times New Roman" w:hAnsi="Times New Roman" w:cs="Sakkal Majalla"/>
          <w:color w:val="000000" w:themeColor="text1"/>
          <w:sz w:val="24"/>
          <w:szCs w:val="32"/>
          <w:rtl/>
        </w:rPr>
        <w:t>وهي ميزة أساسية تُظهر للمستخدم التحديثات الجديدة الخاصة بأصدقائه والصفحات التي يتابعها، وتشكل نافذة رئيسية للإعلانات الممولة والعروض الترويجية التي تقدمها الشركات</w:t>
      </w:r>
      <w:r w:rsidRPr="00A30704">
        <w:rPr>
          <w:rFonts w:ascii="Times New Roman" w:eastAsia="Times New Roman" w:hAnsi="Times New Roman" w:cs="Sakkal Majalla"/>
          <w:color w:val="000000" w:themeColor="text1"/>
          <w:sz w:val="24"/>
          <w:szCs w:val="32"/>
        </w:rPr>
        <w:t>.</w:t>
      </w:r>
    </w:p>
    <w:p w14:paraId="0272AD24" w14:textId="77777777" w:rsidR="00437E45" w:rsidRPr="00A30704" w:rsidRDefault="00437E45" w:rsidP="00AE5478">
      <w:pPr>
        <w:bidi/>
        <w:spacing w:before="100" w:beforeAutospacing="1" w:after="100" w:afterAutospacing="1" w:line="276" w:lineRule="auto"/>
        <w:jc w:val="lowKashida"/>
        <w:outlineLvl w:val="2"/>
        <w:rPr>
          <w:rFonts w:ascii="Times New Roman" w:eastAsia="Times New Roman" w:hAnsi="Times New Roman" w:cs="Sakkal Majalla"/>
          <w:b/>
          <w:bCs/>
          <w:color w:val="000000" w:themeColor="text1"/>
          <w:sz w:val="24"/>
          <w:szCs w:val="32"/>
        </w:rPr>
      </w:pPr>
      <w:bookmarkStart w:id="37" w:name="_Toc213581183"/>
      <w:bookmarkStart w:id="38" w:name="_Toc213581579"/>
      <w:r w:rsidRPr="00A30704">
        <w:rPr>
          <w:rFonts w:ascii="Times New Roman" w:eastAsia="Times New Roman" w:hAnsi="Times New Roman" w:cs="Sakkal Majalla"/>
          <w:b/>
          <w:bCs/>
          <w:color w:val="000000" w:themeColor="text1"/>
          <w:sz w:val="24"/>
          <w:szCs w:val="32"/>
          <w:rtl/>
        </w:rPr>
        <w:t>تيك توك</w:t>
      </w:r>
      <w:r w:rsidRPr="00A30704">
        <w:rPr>
          <w:rFonts w:ascii="Times New Roman" w:eastAsia="Times New Roman" w:hAnsi="Times New Roman" w:cs="Sakkal Majalla"/>
          <w:b/>
          <w:bCs/>
          <w:color w:val="000000" w:themeColor="text1"/>
          <w:sz w:val="24"/>
          <w:szCs w:val="32"/>
        </w:rPr>
        <w:t xml:space="preserve"> (TikTok)</w:t>
      </w:r>
      <w:bookmarkEnd w:id="37"/>
      <w:bookmarkEnd w:id="38"/>
    </w:p>
    <w:p w14:paraId="0468FFA5" w14:textId="77777777" w:rsidR="001D3D90" w:rsidRPr="00A30704" w:rsidRDefault="00437E45"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يُعد تطبيق تيك توك من أبرز الظواهر الحديثة في عالم التواصل الاجتماعي، إذ استطاع خلال فترة قصيرة أن يصبح من أكثر التطبيقات استخدامًا وتأثيرًا، خاصة بين فئة الشباب يعتمد التطبيق على مشاركة مقاطع الفيديو القصيرة التي تتراوح مدتها بين ثوانٍ قليلة وعدة دقائق، وتشمل محتوياتها مجالات متنوعة مثل الرقص، الكوميديا، التعليم، الفن، والابتكار</w:t>
      </w:r>
      <w:r w:rsidR="0095599E"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 xml:space="preserve">تم تطوير التطبيق ليكون مساحة ترفيهية تتيح </w:t>
      </w:r>
      <w:r w:rsidRPr="00A30704">
        <w:rPr>
          <w:rFonts w:ascii="Times New Roman" w:eastAsia="Times New Roman" w:hAnsi="Times New Roman" w:cs="Sakkal Majalla"/>
          <w:color w:val="000000" w:themeColor="text1"/>
          <w:sz w:val="24"/>
          <w:szCs w:val="32"/>
          <w:rtl/>
        </w:rPr>
        <w:lastRenderedPageBreak/>
        <w:t>للمستخدمين التعبير عن أنفسهم بطريقة مبتكرة وسهلة، باستخدام أدوات تحرير مرئية وصوتية متقدمة تسمح بإنشاء محتوى جذاب في وقت قصير ومع مرور الوقت، تجاوز تيك توك هدف الترفيه ليصبح أداة تسويقية قوية للشركات والعلامات التجارية التي تبحث عن الوصول إلى فئة الشباب بشكل مباشر وغير تقليدي</w:t>
      </w:r>
      <w:r w:rsidR="0095599E"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يُعرّف تيك توك بأنه تطبيق تكنولوجي يُمكّن مستخدميه من إنشاء مقاطع سمعية وبصرية قصيرة، غالبًا ما تتضمن إعادة تمثيل مشاهد مشهورة أو تقليد مقاطع صوتية متداولة، بهدف جذب الإعجاب وزيادة عدد المتابعين</w:t>
      </w:r>
      <w:r w:rsidR="0099236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وتكمن قوته التسويقية في قدرته على جعل المحتوى ينتشر بشكل فيروسي خلال فترة زمنية قصيرة، بفضل خوارزمياته الذكية التي تعرض للمستخدمين مقاطع تتناسب مع اهتماماتهم وسلوكهم داخل التطبيق</w:t>
      </w:r>
      <w:r w:rsidR="004F349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يتميز تيك توك بأنه يجمع بين الترفيه والتسويق في آنٍ واحد، فهو لا يعتمد على الإعلانات التقليدية، بل على مفهوم "المحتوى المبدع" الذي يدمج الرسائل التسويقية ضمن مقاطع الفيديو بطريقة غير مباشرة وجذابة كما يوفر التطبيق أدوات تحليل قوية تمكّن الشركات من تتبع أداء حملاتها التسويقية وقياس مدى التفاعل مع الجمهور</w:t>
      </w:r>
      <w:r w:rsidR="004F349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ولذلك، فإن تيك توك لم يعد مجرد تطبيق للترفيه، بل أصبح منصة رقمية استراتيجية تستخدمها العلامات التجارية العالمية والمحلية للترويج لمنتجاتها، وبناء الوعي بعلامتها التجارية، والتفاعل مع جيل جديد من المستهلكين الذين يفضلون السرعة، الإبداع، والمحتوى البصري القصير</w:t>
      </w:r>
      <w:r w:rsidR="004F349F" w:rsidRPr="00A30704">
        <w:rPr>
          <w:rFonts w:ascii="Times New Roman" w:eastAsia="Times New Roman" w:hAnsi="Times New Roman" w:cs="Sakkal Majalla" w:hint="cs"/>
          <w:color w:val="000000" w:themeColor="text1"/>
          <w:sz w:val="24"/>
          <w:szCs w:val="32"/>
          <w:rtl/>
        </w:rPr>
        <w:t>(</w:t>
      </w:r>
      <w:r w:rsidR="004F349F" w:rsidRPr="00A30704">
        <w:rPr>
          <w:rFonts w:ascii="Times New Roman" w:eastAsia="Times New Roman" w:hAnsi="Times New Roman" w:cs="Sakkal Majalla"/>
          <w:color w:val="000000" w:themeColor="text1"/>
          <w:sz w:val="24"/>
          <w:szCs w:val="32"/>
          <w:rtl/>
        </w:rPr>
        <w:t>سمية</w:t>
      </w:r>
      <w:r w:rsidR="004F349F" w:rsidRPr="00A30704">
        <w:rPr>
          <w:rFonts w:ascii="Times New Roman" w:eastAsia="Times New Roman" w:hAnsi="Times New Roman" w:cs="Sakkal Majalla" w:hint="cs"/>
          <w:color w:val="000000" w:themeColor="text1"/>
          <w:sz w:val="24"/>
          <w:szCs w:val="32"/>
          <w:rtl/>
        </w:rPr>
        <w:t>، 2025).</w:t>
      </w:r>
    </w:p>
    <w:p w14:paraId="4B241971" w14:textId="77777777" w:rsidR="00FC3F25" w:rsidRPr="00A30704" w:rsidRDefault="00FC3F25" w:rsidP="00AE5478">
      <w:pPr>
        <w:bidi/>
        <w:spacing w:before="100" w:beforeAutospacing="1" w:after="100" w:afterAutospacing="1" w:line="276" w:lineRule="auto"/>
        <w:jc w:val="lowKashida"/>
        <w:outlineLvl w:val="2"/>
        <w:rPr>
          <w:rFonts w:ascii="Times New Roman" w:eastAsia="Times New Roman" w:hAnsi="Times New Roman" w:cs="Sakkal Majalla"/>
          <w:b/>
          <w:bCs/>
          <w:color w:val="000000" w:themeColor="text1"/>
          <w:sz w:val="24"/>
          <w:szCs w:val="32"/>
        </w:rPr>
      </w:pPr>
    </w:p>
    <w:p w14:paraId="42F0F3F7" w14:textId="77777777" w:rsidR="00FC3F25" w:rsidRPr="00A30704" w:rsidRDefault="00FC3F25" w:rsidP="00FC3F25">
      <w:pPr>
        <w:bidi/>
        <w:spacing w:before="100" w:beforeAutospacing="1" w:after="100" w:afterAutospacing="1" w:line="276" w:lineRule="auto"/>
        <w:jc w:val="lowKashida"/>
        <w:outlineLvl w:val="2"/>
        <w:rPr>
          <w:rFonts w:ascii="Times New Roman" w:eastAsia="Times New Roman" w:hAnsi="Times New Roman" w:cs="Sakkal Majalla"/>
          <w:b/>
          <w:bCs/>
          <w:color w:val="000000" w:themeColor="text1"/>
          <w:sz w:val="24"/>
          <w:szCs w:val="32"/>
        </w:rPr>
      </w:pPr>
    </w:p>
    <w:p w14:paraId="30CC2B64" w14:textId="77777777" w:rsidR="000776B7" w:rsidRPr="00A30704" w:rsidRDefault="004F349F" w:rsidP="00FC3F25">
      <w:pPr>
        <w:bidi/>
        <w:spacing w:before="100" w:beforeAutospacing="1" w:after="100" w:afterAutospacing="1" w:line="276" w:lineRule="auto"/>
        <w:jc w:val="lowKashida"/>
        <w:outlineLvl w:val="2"/>
        <w:rPr>
          <w:rFonts w:ascii="Times New Roman" w:eastAsia="Times New Roman" w:hAnsi="Times New Roman" w:cs="Sakkal Majalla"/>
          <w:b/>
          <w:bCs/>
          <w:color w:val="000000" w:themeColor="text1"/>
          <w:sz w:val="24"/>
          <w:szCs w:val="32"/>
          <w:rtl/>
        </w:rPr>
      </w:pPr>
      <w:bookmarkStart w:id="39" w:name="_Toc213581184"/>
      <w:bookmarkStart w:id="40" w:name="_Toc213581580"/>
      <w:proofErr w:type="gramStart"/>
      <w:r w:rsidRPr="00A30704">
        <w:rPr>
          <w:rFonts w:ascii="Times New Roman" w:eastAsia="Times New Roman" w:hAnsi="Times New Roman" w:cs="Sakkal Majalla"/>
          <w:b/>
          <w:bCs/>
          <w:color w:val="000000" w:themeColor="text1"/>
          <w:sz w:val="24"/>
          <w:szCs w:val="32"/>
          <w:rtl/>
        </w:rPr>
        <w:t>إنستغرام</w:t>
      </w:r>
      <w:r w:rsidR="005A22BD" w:rsidRPr="00A30704">
        <w:rPr>
          <w:rFonts w:ascii="Times New Roman" w:eastAsia="Times New Roman" w:hAnsi="Times New Roman" w:cs="Sakkal Majalla" w:hint="cs"/>
          <w:b/>
          <w:bCs/>
          <w:color w:val="000000" w:themeColor="text1"/>
          <w:sz w:val="24"/>
          <w:szCs w:val="32"/>
          <w:rtl/>
        </w:rPr>
        <w:t>(</w:t>
      </w:r>
      <w:proofErr w:type="gramEnd"/>
      <w:r w:rsidR="005A22BD" w:rsidRPr="00A30704">
        <w:rPr>
          <w:rFonts w:ascii="Times New Roman" w:eastAsia="Times New Roman" w:hAnsi="Times New Roman" w:cs="Sakkal Majalla"/>
          <w:b/>
          <w:bCs/>
          <w:color w:val="000000" w:themeColor="text1"/>
          <w:sz w:val="24"/>
          <w:szCs w:val="32"/>
        </w:rPr>
        <w:t>Instagram</w:t>
      </w:r>
      <w:r w:rsidR="005A22BD" w:rsidRPr="00A30704">
        <w:rPr>
          <w:rFonts w:ascii="Times New Roman" w:eastAsia="Times New Roman" w:hAnsi="Times New Roman" w:cs="Sakkal Majalla" w:hint="cs"/>
          <w:b/>
          <w:bCs/>
          <w:color w:val="000000" w:themeColor="text1"/>
          <w:sz w:val="24"/>
          <w:szCs w:val="32"/>
          <w:rtl/>
        </w:rPr>
        <w:t>)</w:t>
      </w:r>
      <w:bookmarkEnd w:id="39"/>
      <w:bookmarkEnd w:id="40"/>
    </w:p>
    <w:p w14:paraId="23A95AF2" w14:textId="77777777" w:rsidR="004F349F" w:rsidRPr="00A30704" w:rsidRDefault="004F349F"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يُعدّ تطبيق إنستغرام واحدًا من أبرز وأشهر منصات التواصل الاجتماعي في العصر الحديث، إذ يجمع بين بساطة الاستخدام وقوة التأثير البصري في الوقت نفسه. تم إطلاقه رسميًا في شهر أكتوبر من عام 2010 كتطبيق مجاني مخصص لتبادل الصور ومقاطع الفيديو القصيرة، وسرعان ما اكتسب شهرة واسعة جعلته من أكثر التطبيقات استخدامًا على مستوى العالم</w:t>
      </w:r>
      <w:r w:rsidR="001D34D8"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يُتيح إنستغرام للمستخدمين التقاط الصور وإضافة مجموعة متنوعة من الفلاتر الرقمية التي تُحسّن من جودتها ومظهرها الجمالي، قبل مشاركتها عبر شبكة إنستغرام نفسها أو عبر منصات اجتماعية أخرى مثل فيسبوك وتويتر. هذا التكامل بين التصوير </w:t>
      </w:r>
      <w:r w:rsidRPr="00A30704">
        <w:rPr>
          <w:rFonts w:ascii="Times New Roman" w:eastAsia="Times New Roman" w:hAnsi="Times New Roman" w:cs="Sakkal Majalla"/>
          <w:color w:val="000000" w:themeColor="text1"/>
          <w:sz w:val="24"/>
          <w:szCs w:val="32"/>
          <w:rtl/>
        </w:rPr>
        <w:lastRenderedPageBreak/>
        <w:t xml:space="preserve">والمشاركة الفورية أسهم في جعل التطبيق وسيلة مفضّلة للملايين للتعبير عن أنفسهم ومشاركة لحظاتهم اليومية بطريقة مرئية </w:t>
      </w:r>
      <w:proofErr w:type="gramStart"/>
      <w:r w:rsidRPr="00A30704">
        <w:rPr>
          <w:rFonts w:ascii="Times New Roman" w:eastAsia="Times New Roman" w:hAnsi="Times New Roman" w:cs="Sakkal Majalla"/>
          <w:color w:val="000000" w:themeColor="text1"/>
          <w:sz w:val="24"/>
          <w:szCs w:val="32"/>
          <w:rtl/>
        </w:rPr>
        <w:t>مؤثرة</w:t>
      </w:r>
      <w:r w:rsidR="00FC3F25" w:rsidRPr="00A30704">
        <w:rPr>
          <w:rFonts w:ascii="Times New Roman" w:eastAsia="Times New Roman" w:hAnsi="Times New Roman" w:cs="Sakkal Majalla" w:hint="cs"/>
          <w:color w:val="000000" w:themeColor="text1"/>
          <w:sz w:val="24"/>
          <w:szCs w:val="32"/>
          <w:rtl/>
        </w:rPr>
        <w:t>(</w:t>
      </w:r>
      <w:proofErr w:type="spellStart"/>
      <w:proofErr w:type="gramEnd"/>
      <w:r w:rsidR="00FC3F25" w:rsidRPr="00A30704">
        <w:rPr>
          <w:rFonts w:ascii="Times New Roman" w:eastAsia="Times New Roman" w:hAnsi="Times New Roman" w:cs="Sakkal Majalla"/>
          <w:color w:val="000000" w:themeColor="text1"/>
          <w:sz w:val="24"/>
          <w:szCs w:val="32"/>
          <w:rtl/>
        </w:rPr>
        <w:t>أبوالنجا</w:t>
      </w:r>
      <w:proofErr w:type="spellEnd"/>
      <w:r w:rsidR="00FC3F25" w:rsidRPr="00A30704">
        <w:rPr>
          <w:rFonts w:ascii="Times New Roman" w:eastAsia="Times New Roman" w:hAnsi="Times New Roman" w:cs="Sakkal Majalla" w:hint="cs"/>
          <w:color w:val="000000" w:themeColor="text1"/>
          <w:sz w:val="24"/>
          <w:szCs w:val="32"/>
          <w:rtl/>
        </w:rPr>
        <w:t>، 2024).</w:t>
      </w:r>
    </w:p>
    <w:p w14:paraId="3312B18F" w14:textId="77777777" w:rsidR="004F349F" w:rsidRPr="00A30704" w:rsidRDefault="004F349F"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تأسس إنستغرام على يد خريجي جامعة ستانفورد كيفن </w:t>
      </w:r>
      <w:proofErr w:type="spellStart"/>
      <w:r w:rsidRPr="00A30704">
        <w:rPr>
          <w:rFonts w:ascii="Times New Roman" w:eastAsia="Times New Roman" w:hAnsi="Times New Roman" w:cs="Sakkal Majalla"/>
          <w:color w:val="000000" w:themeColor="text1"/>
          <w:sz w:val="24"/>
          <w:szCs w:val="32"/>
          <w:rtl/>
        </w:rPr>
        <w:t>سيستروم</w:t>
      </w:r>
      <w:proofErr w:type="spellEnd"/>
      <w:r w:rsidRPr="00A30704">
        <w:rPr>
          <w:rFonts w:ascii="Times New Roman" w:eastAsia="Times New Roman" w:hAnsi="Times New Roman" w:cs="Sakkal Majalla"/>
          <w:color w:val="000000" w:themeColor="text1"/>
          <w:sz w:val="24"/>
          <w:szCs w:val="32"/>
        </w:rPr>
        <w:t xml:space="preserve"> (Kevin Systrom) </w:t>
      </w:r>
      <w:r w:rsidRPr="00A30704">
        <w:rPr>
          <w:rFonts w:ascii="Times New Roman" w:eastAsia="Times New Roman" w:hAnsi="Times New Roman" w:cs="Sakkal Majalla"/>
          <w:color w:val="000000" w:themeColor="text1"/>
          <w:sz w:val="24"/>
          <w:szCs w:val="32"/>
          <w:rtl/>
        </w:rPr>
        <w:t xml:space="preserve">ومايك </w:t>
      </w:r>
      <w:proofErr w:type="spellStart"/>
      <w:r w:rsidRPr="00A30704">
        <w:rPr>
          <w:rFonts w:ascii="Times New Roman" w:eastAsia="Times New Roman" w:hAnsi="Times New Roman" w:cs="Sakkal Majalla"/>
          <w:color w:val="000000" w:themeColor="text1"/>
          <w:sz w:val="24"/>
          <w:szCs w:val="32"/>
          <w:rtl/>
        </w:rPr>
        <w:t>كريجر</w:t>
      </w:r>
      <w:proofErr w:type="spellEnd"/>
      <w:r w:rsidRPr="00A30704">
        <w:rPr>
          <w:rFonts w:ascii="Times New Roman" w:eastAsia="Times New Roman" w:hAnsi="Times New Roman" w:cs="Sakkal Majalla"/>
          <w:color w:val="000000" w:themeColor="text1"/>
          <w:sz w:val="24"/>
          <w:szCs w:val="32"/>
        </w:rPr>
        <w:t xml:space="preserve"> (Mike Krieger) </w:t>
      </w:r>
      <w:r w:rsidRPr="00A30704">
        <w:rPr>
          <w:rFonts w:ascii="Times New Roman" w:eastAsia="Times New Roman" w:hAnsi="Times New Roman" w:cs="Sakkal Majalla"/>
          <w:color w:val="000000" w:themeColor="text1"/>
          <w:sz w:val="24"/>
          <w:szCs w:val="32"/>
          <w:rtl/>
        </w:rPr>
        <w:t>في مدينة سان فرانسيسكو بولاية كاليفورنيا الأمريكية. كانت الفكرة الأساسية للتطبيق قائمة على الجمع بين عنصر السرعة في التقاط الصور وسهولة مشاركتها، وهو ما تعكسه الترجمة الحرفية لكلمة</w:t>
      </w:r>
      <w:r w:rsidRPr="00A30704">
        <w:rPr>
          <w:rFonts w:ascii="Times New Roman" w:eastAsia="Times New Roman" w:hAnsi="Times New Roman" w:cs="Sakkal Majalla"/>
          <w:color w:val="000000" w:themeColor="text1"/>
          <w:sz w:val="24"/>
          <w:szCs w:val="32"/>
        </w:rPr>
        <w:t xml:space="preserve"> “Instagram” </w:t>
      </w:r>
      <w:r w:rsidRPr="00A30704">
        <w:rPr>
          <w:rFonts w:ascii="Times New Roman" w:eastAsia="Times New Roman" w:hAnsi="Times New Roman" w:cs="Sakkal Majalla"/>
          <w:color w:val="000000" w:themeColor="text1"/>
          <w:sz w:val="24"/>
          <w:szCs w:val="32"/>
          <w:rtl/>
        </w:rPr>
        <w:t xml:space="preserve">التي تشير إلى </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اللقطة الفورية المرسلة</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أي صورة يتم التقاطها ومشاركتها في الحال. هذه الفكرة المبتكرة أحدثت تحولًا كبيرًا في عالم التواصل الرقمي، حيث أصبح المستخدمون لا يحتاجون إلى وقت طويل لتحميل الصور أو تعديلها عبر برامج معقدة، بل يمكنهم نشرها فورًا ببضع نقرات فقط، مما عزّز من الطابع اللحظي للتفاعل بين الأفراد حول العالم</w:t>
      </w:r>
      <w:r w:rsidRPr="00A30704">
        <w:rPr>
          <w:rFonts w:ascii="Times New Roman" w:eastAsia="Times New Roman" w:hAnsi="Times New Roman" w:cs="Sakkal Majalla"/>
          <w:color w:val="000000" w:themeColor="text1"/>
          <w:sz w:val="24"/>
          <w:szCs w:val="32"/>
        </w:rPr>
        <w:t>.</w:t>
      </w:r>
    </w:p>
    <w:p w14:paraId="6F3284E7" w14:textId="77777777" w:rsidR="004F349F" w:rsidRPr="00A30704" w:rsidRDefault="004F349F" w:rsidP="00A30704">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ومع مرور الوقت، تطور التطبيق بشكل ملحوظ، فبعد استحواذ شركة فيسبوك</w:t>
      </w:r>
      <w:r w:rsidRPr="00A30704">
        <w:rPr>
          <w:rFonts w:ascii="Times New Roman" w:eastAsia="Times New Roman" w:hAnsi="Times New Roman" w:cs="Sakkal Majalla"/>
          <w:color w:val="000000" w:themeColor="text1"/>
          <w:sz w:val="24"/>
          <w:szCs w:val="32"/>
        </w:rPr>
        <w:t xml:space="preserve"> (Meta) </w:t>
      </w:r>
      <w:r w:rsidRPr="00A30704">
        <w:rPr>
          <w:rFonts w:ascii="Times New Roman" w:eastAsia="Times New Roman" w:hAnsi="Times New Roman" w:cs="Sakkal Majalla"/>
          <w:color w:val="000000" w:themeColor="text1"/>
          <w:sz w:val="24"/>
          <w:szCs w:val="32"/>
          <w:rtl/>
        </w:rPr>
        <w:t>عليه في عام 2012، بدأت المنصة بإضافة العديد من الخصائص التي جعلتها أكثر تنوعًا وتفاعلًا. من بين أبرز هذه الخصائص خاصية “القصص</w:t>
      </w:r>
      <w:r w:rsidRPr="00A30704">
        <w:rPr>
          <w:rFonts w:ascii="Times New Roman" w:eastAsia="Times New Roman" w:hAnsi="Times New Roman" w:cs="Sakkal Majalla"/>
          <w:color w:val="000000" w:themeColor="text1"/>
          <w:sz w:val="24"/>
          <w:szCs w:val="32"/>
        </w:rPr>
        <w:t xml:space="preserve">” (Stories) </w:t>
      </w:r>
      <w:r w:rsidRPr="00A30704">
        <w:rPr>
          <w:rFonts w:ascii="Times New Roman" w:eastAsia="Times New Roman" w:hAnsi="Times New Roman" w:cs="Sakkal Majalla"/>
          <w:color w:val="000000" w:themeColor="text1"/>
          <w:sz w:val="24"/>
          <w:szCs w:val="32"/>
          <w:rtl/>
        </w:rPr>
        <w:t>التي تتيح للمستخدمين نشر صور ومقاطع فيديو مؤقتة تختفي بعد 24 ساعة، وكذلك خاصية “البث المباشر</w:t>
      </w:r>
      <w:r w:rsidRPr="00A30704">
        <w:rPr>
          <w:rFonts w:ascii="Times New Roman" w:eastAsia="Times New Roman" w:hAnsi="Times New Roman" w:cs="Sakkal Majalla"/>
          <w:color w:val="000000" w:themeColor="text1"/>
          <w:sz w:val="24"/>
          <w:szCs w:val="32"/>
        </w:rPr>
        <w:t xml:space="preserve">” (Live) </w:t>
      </w:r>
      <w:r w:rsidRPr="00A30704">
        <w:rPr>
          <w:rFonts w:ascii="Times New Roman" w:eastAsia="Times New Roman" w:hAnsi="Times New Roman" w:cs="Sakkal Majalla"/>
          <w:color w:val="000000" w:themeColor="text1"/>
          <w:sz w:val="24"/>
          <w:szCs w:val="32"/>
          <w:rtl/>
        </w:rPr>
        <w:t>التي تسمح بالتفاعل الفوري مع المتابعين</w:t>
      </w:r>
      <w:r w:rsidR="00CA39AE"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 xml:space="preserve"> كما أُضيفت لاحقًا خاصية</w:t>
      </w:r>
      <w:r w:rsidRPr="00A30704">
        <w:rPr>
          <w:rFonts w:ascii="Times New Roman" w:eastAsia="Times New Roman" w:hAnsi="Times New Roman" w:cs="Sakkal Majalla"/>
          <w:color w:val="000000" w:themeColor="text1"/>
          <w:sz w:val="24"/>
          <w:szCs w:val="32"/>
        </w:rPr>
        <w:t xml:space="preserve"> “Reels” </w:t>
      </w:r>
      <w:r w:rsidRPr="00A30704">
        <w:rPr>
          <w:rFonts w:ascii="Times New Roman" w:eastAsia="Times New Roman" w:hAnsi="Times New Roman" w:cs="Sakkal Majalla"/>
          <w:color w:val="000000" w:themeColor="text1"/>
          <w:sz w:val="24"/>
          <w:szCs w:val="32"/>
          <w:rtl/>
        </w:rPr>
        <w:t>التي تركز على مقاطع الفيديو القصيرة، لتنافس تطبيقات أخرى مثل</w:t>
      </w:r>
      <w:r w:rsidRPr="00A30704">
        <w:rPr>
          <w:rFonts w:ascii="Times New Roman" w:eastAsia="Times New Roman" w:hAnsi="Times New Roman" w:cs="Sakkal Majalla"/>
          <w:color w:val="000000" w:themeColor="text1"/>
          <w:sz w:val="24"/>
          <w:szCs w:val="32"/>
        </w:rPr>
        <w:t xml:space="preserve"> TikTok</w:t>
      </w:r>
      <w:r w:rsidRPr="00A30704">
        <w:rPr>
          <w:rFonts w:ascii="Times New Roman" w:eastAsia="Times New Roman" w:hAnsi="Times New Roman" w:cs="Sakkal Majalla"/>
          <w:color w:val="000000" w:themeColor="text1"/>
          <w:sz w:val="24"/>
          <w:szCs w:val="32"/>
          <w:rtl/>
        </w:rPr>
        <w:t xml:space="preserve">، مما جعل إنستغرام ليس فقط وسيلة لتبادل الصور، بل منصة متعددة الأغراض تُستخدم في الترفيه، التعليم، التسويق، وبناء العلامات </w:t>
      </w:r>
      <w:proofErr w:type="gramStart"/>
      <w:r w:rsidRPr="00A30704">
        <w:rPr>
          <w:rFonts w:ascii="Times New Roman" w:eastAsia="Times New Roman" w:hAnsi="Times New Roman" w:cs="Sakkal Majalla"/>
          <w:color w:val="000000" w:themeColor="text1"/>
          <w:sz w:val="24"/>
          <w:szCs w:val="32"/>
          <w:rtl/>
        </w:rPr>
        <w:t>التجارية</w:t>
      </w:r>
      <w:r w:rsidR="00A30704" w:rsidRPr="00A30704">
        <w:rPr>
          <w:rFonts w:ascii="Times New Roman" w:eastAsia="Times New Roman" w:hAnsi="Times New Roman" w:cs="Sakkal Majalla" w:hint="cs"/>
          <w:color w:val="000000" w:themeColor="text1"/>
          <w:sz w:val="24"/>
          <w:szCs w:val="32"/>
          <w:rtl/>
        </w:rPr>
        <w:t>(</w:t>
      </w:r>
      <w:proofErr w:type="gramEnd"/>
      <w:r w:rsidR="00A30704" w:rsidRPr="00A30704">
        <w:rPr>
          <w:rFonts w:ascii="Times New Roman" w:eastAsia="Times New Roman" w:hAnsi="Times New Roman" w:cs="Sakkal Majalla"/>
          <w:color w:val="000000" w:themeColor="text1"/>
          <w:sz w:val="24"/>
          <w:szCs w:val="32"/>
          <w:rtl/>
        </w:rPr>
        <w:t>سمية</w:t>
      </w:r>
      <w:r w:rsidR="00A30704" w:rsidRPr="00A30704">
        <w:rPr>
          <w:rFonts w:ascii="Times New Roman" w:eastAsia="Times New Roman" w:hAnsi="Times New Roman" w:cs="Sakkal Majalla" w:hint="cs"/>
          <w:color w:val="000000" w:themeColor="text1"/>
          <w:sz w:val="24"/>
          <w:szCs w:val="32"/>
          <w:rtl/>
        </w:rPr>
        <w:t>، 2025)</w:t>
      </w:r>
      <w:r w:rsidRPr="00A30704">
        <w:rPr>
          <w:rFonts w:ascii="Times New Roman" w:eastAsia="Times New Roman" w:hAnsi="Times New Roman" w:cs="Sakkal Majalla"/>
          <w:color w:val="000000" w:themeColor="text1"/>
          <w:sz w:val="24"/>
          <w:szCs w:val="32"/>
        </w:rPr>
        <w:t>.</w:t>
      </w:r>
    </w:p>
    <w:p w14:paraId="0021767A" w14:textId="77777777" w:rsidR="004F349F" w:rsidRPr="00A30704" w:rsidRDefault="004F349F"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أصبح إنستغرام اليوم أداة قوية في مجال التسويق الرقمي، حيث يعتمد عليه آلاف الشركات والمؤسسات والأفراد للترويج لمنتجاتهم وخدماتهم بطرق مبتكرة وجذابة</w:t>
      </w:r>
      <w:r w:rsidR="00CA39AE"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 فالمحتوى البصري الذي يُقدّمه التطبيق يمكّن العلامات التجارية من التواصل المباشر مع جمهورها المستهدف من خلال الصور والفيديوهات التي تُظهر من</w:t>
      </w:r>
      <w:r w:rsidR="003915B9" w:rsidRPr="00A30704">
        <w:rPr>
          <w:rFonts w:ascii="Times New Roman" w:eastAsia="Times New Roman" w:hAnsi="Times New Roman" w:cs="Sakkal Majalla"/>
          <w:color w:val="000000" w:themeColor="text1"/>
          <w:sz w:val="24"/>
          <w:szCs w:val="32"/>
          <w:rtl/>
        </w:rPr>
        <w:t>تجاتها في سياقات واقعية وجمالية</w:t>
      </w:r>
      <w:r w:rsidR="003915B9"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 xml:space="preserve"> كما أن نظام الإعلانات المدفوعة الذي أطلقته المنصة أتاح إمكانية الوصول إلى شرائح محددة من المستخدمين بدقة، بناءً على اهتماماتهم وسلوكهم وتفاعلاتهم السابقة، مما زاد من فعالية الحملات الإعلانية على نحوٍ غير مسبوق</w:t>
      </w:r>
      <w:r w:rsidRPr="00A30704">
        <w:rPr>
          <w:rFonts w:ascii="Times New Roman" w:eastAsia="Times New Roman" w:hAnsi="Times New Roman" w:cs="Sakkal Majalla"/>
          <w:color w:val="000000" w:themeColor="text1"/>
          <w:sz w:val="24"/>
          <w:szCs w:val="32"/>
        </w:rPr>
        <w:t>.</w:t>
      </w:r>
    </w:p>
    <w:p w14:paraId="1ECAD0CF" w14:textId="77777777" w:rsidR="00EB024C" w:rsidRPr="00A30704" w:rsidRDefault="004F349F" w:rsidP="00FC3F25">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lastRenderedPageBreak/>
        <w:t>إضافة إلى ذلك، ساهم إنستغرام في ظهور فئة جديدة من المؤثرين</w:t>
      </w:r>
      <w:r w:rsidRPr="00A30704">
        <w:rPr>
          <w:rFonts w:ascii="Times New Roman" w:eastAsia="Times New Roman" w:hAnsi="Times New Roman" w:cs="Sakkal Majalla"/>
          <w:color w:val="000000" w:themeColor="text1"/>
          <w:sz w:val="24"/>
          <w:szCs w:val="32"/>
        </w:rPr>
        <w:t xml:space="preserve"> (Influencers) </w:t>
      </w:r>
      <w:r w:rsidRPr="00A30704">
        <w:rPr>
          <w:rFonts w:ascii="Times New Roman" w:eastAsia="Times New Roman" w:hAnsi="Times New Roman" w:cs="Sakkal Majalla"/>
          <w:color w:val="000000" w:themeColor="text1"/>
          <w:sz w:val="24"/>
          <w:szCs w:val="32"/>
          <w:rtl/>
        </w:rPr>
        <w:t>الذين يستخدمون المنصة للتأثير على جمهورهم عبر المحتوى المرئي. هؤلاء المؤثرون أصبحوا جزءًا أساسيًا من استراتيجيات التسويق الحديثة، حيث تلجأ الشركات إلى التعاون معهم لزيادة الوعي بعلاماتها التجارية وتعزيز ثقة المستهلكين بمنتجاتها. وبالتالي، لم يعد إنستغرام مجرد تطبيق لمشاركة الصور الشخصية، بل تحول إلى نظام اجتماعي واقتصادي متكامل يجمع بين الإبداع البصري، والتواصل الاجتماعي، والتسويق الذكي في آن واحد</w:t>
      </w:r>
      <w:r w:rsidR="00FC3F25" w:rsidRPr="00A30704">
        <w:rPr>
          <w:rFonts w:ascii="Times New Roman" w:eastAsia="Times New Roman" w:hAnsi="Times New Roman" w:cs="Sakkal Majalla"/>
          <w:color w:val="000000" w:themeColor="text1"/>
          <w:sz w:val="24"/>
          <w:szCs w:val="32"/>
        </w:rPr>
        <w:t>.</w:t>
      </w:r>
    </w:p>
    <w:p w14:paraId="65B9484D" w14:textId="77777777" w:rsidR="00F72309" w:rsidRPr="00A30704" w:rsidRDefault="00EB024C"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الخامس: </w:t>
      </w:r>
      <w:r w:rsidR="00F72309" w:rsidRPr="00A30704">
        <w:rPr>
          <w:rFonts w:ascii="Times New Roman" w:eastAsia="Times New Roman" w:hAnsi="Times New Roman" w:cs="Sakkal Majalla"/>
          <w:b/>
          <w:bCs/>
          <w:color w:val="000000" w:themeColor="text1"/>
          <w:sz w:val="24"/>
          <w:szCs w:val="32"/>
          <w:rtl/>
        </w:rPr>
        <w:t>التحديات والفرص في استخدام مواقع التواصل الاجتماعي للتسويق</w:t>
      </w:r>
    </w:p>
    <w:p w14:paraId="1017958E" w14:textId="77777777" w:rsidR="00F72309" w:rsidRPr="00A30704" w:rsidRDefault="00F7230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تُعد مواقع التواصل الاجتماعي اليوم من أهم الأدوات التسويقية التي غيرت جذريًا الطريقة التي تتفاعل بها الشركات مع جمهورها. فهي لا تقتصر على كونها وسيلة إعلانية فحسب، بل أصبحت ساحة متكاملة لبناء العلاقات، والتفاعل المستمر، وتعزيز صورة العلامة التجارية في أذهان المستهلكين. ورغم ما تتيحه هذه المنصات من فرص كبيرة للنمو والانتشار، إلا أنها في الوقت ذاته تواجه المؤسسات بمجموعة من التحديات المعقدة التي تتطلب استراتيجيات دقيقة وإدارة احترافية لتحقيق التوازن بين الفاعلية والالتزام بمعايير الجودة والتواصل المستمر</w:t>
      </w:r>
      <w:r w:rsidRPr="00A30704">
        <w:rPr>
          <w:rFonts w:ascii="Times New Roman" w:eastAsia="Times New Roman" w:hAnsi="Times New Roman" w:cs="Sakkal Majalla"/>
          <w:color w:val="000000" w:themeColor="text1"/>
          <w:sz w:val="24"/>
          <w:szCs w:val="32"/>
        </w:rPr>
        <w:t>.</w:t>
      </w:r>
    </w:p>
    <w:p w14:paraId="73D12B6B" w14:textId="77777777" w:rsidR="00F72309" w:rsidRPr="00A30704" w:rsidRDefault="00F72309"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أولًا: التحديات في استخدام مواقع التواصل الاجتماعي للتسويق</w:t>
      </w:r>
    </w:p>
    <w:p w14:paraId="3A7BA8F9" w14:textId="77777777" w:rsidR="00CF21F9" w:rsidRPr="00A30704" w:rsidRDefault="00F72309" w:rsidP="00AE5478">
      <w:p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من أبرز التحديات التي تواجه الشركات عند اعتمادها على التسويق عبر مواقع التواصل الاجتماعي </w:t>
      </w:r>
      <w:proofErr w:type="gramStart"/>
      <w:r w:rsidRPr="00A30704">
        <w:rPr>
          <w:rFonts w:ascii="Times New Roman" w:eastAsia="Times New Roman" w:hAnsi="Times New Roman" w:cs="Sakkal Majalla"/>
          <w:color w:val="000000" w:themeColor="text1"/>
          <w:sz w:val="24"/>
          <w:szCs w:val="32"/>
          <w:rtl/>
        </w:rPr>
        <w:t>هو</w:t>
      </w:r>
      <w:r w:rsidR="00BD57AA" w:rsidRPr="00A30704">
        <w:rPr>
          <w:rFonts w:ascii="Times New Roman" w:eastAsia="Times New Roman" w:hAnsi="Times New Roman" w:cs="Sakkal Majalla" w:hint="cs"/>
          <w:color w:val="000000" w:themeColor="text1"/>
          <w:sz w:val="24"/>
          <w:szCs w:val="32"/>
          <w:rtl/>
        </w:rPr>
        <w:t>(</w:t>
      </w:r>
      <w:proofErr w:type="gramEnd"/>
      <w:r w:rsidR="00BD57AA" w:rsidRPr="00A30704">
        <w:rPr>
          <w:rFonts w:ascii="Times New Roman" w:eastAsia="Times New Roman" w:hAnsi="Times New Roman" w:cs="Sakkal Majalla" w:hint="cs"/>
          <w:color w:val="000000" w:themeColor="text1"/>
          <w:sz w:val="24"/>
          <w:szCs w:val="32"/>
          <w:rtl/>
        </w:rPr>
        <w:t>زيوش، 2022</w:t>
      </w:r>
      <w:proofErr w:type="gramStart"/>
      <w:r w:rsidR="00BD57AA"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 xml:space="preserve"> </w:t>
      </w:r>
      <w:r w:rsidR="00CF21F9" w:rsidRPr="00A30704">
        <w:rPr>
          <w:rFonts w:ascii="Times New Roman" w:eastAsia="Times New Roman" w:hAnsi="Times New Roman" w:cs="Sakkal Majalla" w:hint="cs"/>
          <w:color w:val="000000" w:themeColor="text1"/>
          <w:sz w:val="24"/>
          <w:szCs w:val="32"/>
          <w:rtl/>
        </w:rPr>
        <w:t>:</w:t>
      </w:r>
      <w:proofErr w:type="gramEnd"/>
    </w:p>
    <w:p w14:paraId="350E3119"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التحول في استراتيجية التسويق نفسها، حيث لم يعد الأمر يقتصر على الإعلان المباشر عن المنتجات أو الخدمات كما كان الحال في الماضي، بل أصبح الهدف الأهم هو بناء علاقات مستدامة واتصال دائم مع العملاء</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هذا التحول يتطلب من المسوقين فهمًا عميقًا لسلوك الجمهور الرقمي، وابتكار طرق تفاعلية تبقي العلامة التجارية قريبة من المستهلك بشكل مستمر</w:t>
      </w:r>
      <w:r w:rsidRPr="00A30704">
        <w:rPr>
          <w:rFonts w:ascii="Times New Roman" w:eastAsia="Times New Roman" w:hAnsi="Times New Roman" w:cs="Sakkal Majalla"/>
          <w:color w:val="000000" w:themeColor="text1"/>
          <w:sz w:val="24"/>
          <w:szCs w:val="32"/>
        </w:rPr>
        <w:t>.</w:t>
      </w:r>
    </w:p>
    <w:p w14:paraId="7C7E6159"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كما تواجه الشركات تحديًا آخر يتمثل في الانتقال من الحملات التسويقية الضخمة إلى حملات صغيرة ومحددة تستهدف جمهورًا بعينه، وهي الحملات التي غالبًا ما تحقق نتائج أسرع وأكثر دقة بفضل قربها من الجمهور المستهدف وتفاعلها المباشر معه. هذا الأسلوب الجديد في التسويق يحتاج </w:t>
      </w:r>
      <w:r w:rsidRPr="00A30704">
        <w:rPr>
          <w:rFonts w:ascii="Times New Roman" w:eastAsia="Times New Roman" w:hAnsi="Times New Roman" w:cs="Sakkal Majalla"/>
          <w:color w:val="000000" w:themeColor="text1"/>
          <w:sz w:val="24"/>
          <w:szCs w:val="32"/>
          <w:rtl/>
        </w:rPr>
        <w:lastRenderedPageBreak/>
        <w:t>إلى تخطيط مستمر ومتابعة دقيقة لتقييم الأداء وتعديل الخطط بسرعة حسب ردود أفعال الجمهور</w:t>
      </w:r>
      <w:r w:rsidRPr="00A30704">
        <w:rPr>
          <w:rFonts w:ascii="Times New Roman" w:eastAsia="Times New Roman" w:hAnsi="Times New Roman" w:cs="Sakkal Majalla"/>
          <w:color w:val="000000" w:themeColor="text1"/>
          <w:sz w:val="24"/>
          <w:szCs w:val="32"/>
        </w:rPr>
        <w:t>.</w:t>
      </w:r>
    </w:p>
    <w:p w14:paraId="1769884C"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إضافة إلى ذلك، تُعتبر إدارة صورة العلامة التجارية عبر الإنترنت من أكثر المهام حساسية وصعوبة في ظل الانفتاح الرقمي الهائل. فالتواصل المستمر مع الجمهور عبر التعليقات والمنشورات يجعل الشركات عرضة لأي ردود فعل سلبية أو انتقادات عامة قد تنتشر بسرعة كبيرة وتؤثر على سمعة العلامة التجارية. ومن هنا، يصبح من الضروري التعامل مع المحتوى المنشور بذكاء وشفافية، لضمان الحفاظ على صورة إيجابية ومستقرة في أذهان الجمهور</w:t>
      </w:r>
      <w:r w:rsidRPr="00A30704">
        <w:rPr>
          <w:rFonts w:ascii="Times New Roman" w:eastAsia="Times New Roman" w:hAnsi="Times New Roman" w:cs="Sakkal Majalla"/>
          <w:color w:val="000000" w:themeColor="text1"/>
          <w:sz w:val="24"/>
          <w:szCs w:val="32"/>
        </w:rPr>
        <w:t>.</w:t>
      </w:r>
    </w:p>
    <w:p w14:paraId="469E93EA"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من التحديات أيضًا الحاجة إلى التواجد الدائم والتفاعل المستمر مع المتابعين</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فالمستخدمون على المنصات الاجتماعية يتوقعون من الشركات أن تكون حاضرة ومتجاوبة معهم في أي وقت، مما يزيد من الضغط على فرق التسويق الرقمي لتقديم استجابات فورية وفعالة للأسئلة والاستفسارات. تشير الدراسات إلى أن الرد على تعليقات ورسائل العملاء خلال أقل من عشر ساعات يُعد مؤشرًا أساسيًا على الاحترافية ويبني الثقة بين المستهلك والعلامة التجارية</w:t>
      </w:r>
      <w:r w:rsidRPr="00A30704">
        <w:rPr>
          <w:rFonts w:ascii="Times New Roman" w:eastAsia="Times New Roman" w:hAnsi="Times New Roman" w:cs="Sakkal Majalla"/>
          <w:color w:val="000000" w:themeColor="text1"/>
          <w:sz w:val="24"/>
          <w:szCs w:val="32"/>
        </w:rPr>
        <w:t>.</w:t>
      </w:r>
    </w:p>
    <w:p w14:paraId="4C9D5CB6"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ولا يمكن إغفال الضغط التنافسي الكبير الذي تشهده الساحة الرقمية، إذ تسعى الشركات إلى التميز وسط كمٍّ هائل من المحتوى الإبداعي الذي تنتجه العلامات الأخرى. هذا الأمر يدفع المؤسسات إلى الابتكار الدائم في أساليب العرض والإقناع، لتظل قادرة على جذب الانتباه في بيئة مزدحمة ومليئة بالمغريات. كما يواجه المسوقون تحديًا آخر يتمثل في قلة المحتوى المفيد والدقيق في بعض الأسواق، إذ رغم الانتشار الواسع لممارسات التسويق الرقمي، إلا أن العديد من المؤسسات لا تزال تفتقر إلى المعلومات والخبرات التي تساعدها على استغلال هذه الوسائل بالشكل الأمثل لتحقيق نتائج ملموسة</w:t>
      </w:r>
      <w:r w:rsidRPr="00A30704">
        <w:rPr>
          <w:rFonts w:ascii="Times New Roman" w:eastAsia="Times New Roman" w:hAnsi="Times New Roman" w:cs="Sakkal Majalla"/>
          <w:color w:val="000000" w:themeColor="text1"/>
          <w:sz w:val="24"/>
          <w:szCs w:val="32"/>
        </w:rPr>
        <w:t>.</w:t>
      </w:r>
    </w:p>
    <w:p w14:paraId="4BFA90C0" w14:textId="77777777" w:rsidR="00F72309" w:rsidRPr="00A30704" w:rsidRDefault="00F72309"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ثانيًا: الفرص في التسويق عبر وسائل التواصل الاجتماعي</w:t>
      </w:r>
    </w:p>
    <w:p w14:paraId="668FFF66" w14:textId="77777777" w:rsidR="00BD57AA" w:rsidRPr="00A30704" w:rsidRDefault="00F72309" w:rsidP="00AE5478">
      <w:p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رغم تلك التحديات، فإن الفرص التي تقدمها مواقع التواصل الاجتماعي للشركات لا يمكن تجاهلها </w:t>
      </w:r>
      <w:r w:rsidR="00CF21F9" w:rsidRPr="00A30704">
        <w:rPr>
          <w:rFonts w:ascii="Times New Roman" w:eastAsia="Times New Roman" w:hAnsi="Times New Roman" w:cs="Sakkal Majalla" w:hint="cs"/>
          <w:color w:val="000000" w:themeColor="text1"/>
          <w:sz w:val="24"/>
          <w:szCs w:val="32"/>
          <w:rtl/>
        </w:rPr>
        <w:t>ف</w:t>
      </w:r>
      <w:r w:rsidRPr="00A30704">
        <w:rPr>
          <w:rFonts w:ascii="Times New Roman" w:eastAsia="Times New Roman" w:hAnsi="Times New Roman" w:cs="Sakkal Majalla"/>
          <w:color w:val="000000" w:themeColor="text1"/>
          <w:sz w:val="24"/>
          <w:szCs w:val="32"/>
          <w:rtl/>
        </w:rPr>
        <w:t xml:space="preserve">من أهم هذه </w:t>
      </w:r>
      <w:proofErr w:type="gramStart"/>
      <w:r w:rsidRPr="00A30704">
        <w:rPr>
          <w:rFonts w:ascii="Times New Roman" w:eastAsia="Times New Roman" w:hAnsi="Times New Roman" w:cs="Sakkal Majalla"/>
          <w:color w:val="000000" w:themeColor="text1"/>
          <w:sz w:val="24"/>
          <w:szCs w:val="32"/>
          <w:rtl/>
        </w:rPr>
        <w:t>الفرص</w:t>
      </w:r>
      <w:r w:rsidR="00BD57AA" w:rsidRPr="00A30704">
        <w:rPr>
          <w:rFonts w:ascii="Times New Roman" w:eastAsia="Times New Roman" w:hAnsi="Times New Roman" w:cs="Sakkal Majalla" w:hint="cs"/>
          <w:color w:val="000000" w:themeColor="text1"/>
          <w:sz w:val="24"/>
          <w:szCs w:val="32"/>
          <w:rtl/>
        </w:rPr>
        <w:t>(</w:t>
      </w:r>
      <w:proofErr w:type="gramEnd"/>
      <w:r w:rsidR="00BD57AA" w:rsidRPr="00A30704">
        <w:rPr>
          <w:rFonts w:ascii="Times New Roman" w:eastAsia="Times New Roman" w:hAnsi="Times New Roman" w:cs="Sakkal Majalla" w:hint="cs"/>
          <w:color w:val="000000" w:themeColor="text1"/>
          <w:sz w:val="24"/>
          <w:szCs w:val="32"/>
          <w:rtl/>
        </w:rPr>
        <w:t>سمية، 2025):</w:t>
      </w:r>
    </w:p>
    <w:p w14:paraId="3D45CA3D"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lastRenderedPageBreak/>
        <w:t xml:space="preserve"> إمكانية الوصول السريع والواسع إلى الجمهور المستهدف، حيث تتيح المنصات الرقمية للشركات التواصل مع ملايين المستخدمين في وقت قصير جدًا، وبتكلفة أقل مقارنة بوسائل الإعلان التقليدية</w:t>
      </w:r>
      <w:r w:rsidR="00BD57AA"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 xml:space="preserve"> </w:t>
      </w:r>
      <w:r w:rsidR="00BD57AA" w:rsidRPr="00A30704">
        <w:rPr>
          <w:rFonts w:ascii="Times New Roman" w:eastAsia="Times New Roman" w:hAnsi="Times New Roman" w:cs="Sakkal Majalla" w:hint="cs"/>
          <w:color w:val="000000" w:themeColor="text1"/>
          <w:sz w:val="24"/>
          <w:szCs w:val="32"/>
          <w:rtl/>
        </w:rPr>
        <w:t>و</w:t>
      </w:r>
      <w:r w:rsidRPr="00A30704">
        <w:rPr>
          <w:rFonts w:ascii="Times New Roman" w:eastAsia="Times New Roman" w:hAnsi="Times New Roman" w:cs="Sakkal Majalla"/>
          <w:color w:val="000000" w:themeColor="text1"/>
          <w:sz w:val="24"/>
          <w:szCs w:val="32"/>
          <w:rtl/>
        </w:rPr>
        <w:t>هذه القدرة على الانتشار الواسع تُعتبر أحد أهم الأسباب التي جعلت من التسويق عبر الإنترنت أداة لا غنى عنها في عالم الأعمال الحديث</w:t>
      </w:r>
      <w:r w:rsidRPr="00A30704">
        <w:rPr>
          <w:rFonts w:ascii="Times New Roman" w:eastAsia="Times New Roman" w:hAnsi="Times New Roman" w:cs="Sakkal Majalla"/>
          <w:color w:val="000000" w:themeColor="text1"/>
          <w:sz w:val="24"/>
          <w:szCs w:val="32"/>
        </w:rPr>
        <w:t>.</w:t>
      </w:r>
    </w:p>
    <w:p w14:paraId="396C6C5D"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كما توفر هذه المنصات فرصة ذهبية لـ تعزيز المشاركة النشطة من العملاء، إذ لم يعد الجمهور مجرد متلقٍ للرسائل الإعلانية، بل أصبح شريكًا فعليًا في تطوير المنتجات والخدمات من خلال آرائه وتعليقاته وتجربته الفعلية مع العلامة التجارية. هذا التفاعل المباشر يُعدّ من أهم مصادر المعلومات للشركات، حيث يمكنها من تحسين منتجاتها وتطوير خدماتها بما يتناسب مع احتياجات السوق الفعلية</w:t>
      </w:r>
      <w:r w:rsidRPr="00A30704">
        <w:rPr>
          <w:rFonts w:ascii="Times New Roman" w:eastAsia="Times New Roman" w:hAnsi="Times New Roman" w:cs="Sakkal Majalla"/>
          <w:color w:val="000000" w:themeColor="text1"/>
          <w:sz w:val="24"/>
          <w:szCs w:val="32"/>
        </w:rPr>
        <w:t>.</w:t>
      </w:r>
    </w:p>
    <w:p w14:paraId="0F85FC56"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وتبرز أيضًا فرصة تخصيص المنتجات والخدمات بما يتلاءم مع رغبات العملاء الفردية، فالشركات أصبحت قادرة على تحليل البيانات الرقمية لتحديد اهتمامات وسلوكيات المستهلكين، ومن ثم تقديم عروض ومنتجات مخصصة تتوافق مع تفضيلاتهم الشخصية. هذه الميزة لا تُسهم فقط في زيادة رضا العملاء، بل أيضًا في تعزيز ولائهم للعلامة التجارية على المدى الطويل</w:t>
      </w:r>
      <w:r w:rsidRPr="00A30704">
        <w:rPr>
          <w:rFonts w:ascii="Times New Roman" w:eastAsia="Times New Roman" w:hAnsi="Times New Roman" w:cs="Sakkal Majalla"/>
          <w:color w:val="000000" w:themeColor="text1"/>
          <w:sz w:val="24"/>
          <w:szCs w:val="32"/>
        </w:rPr>
        <w:t>.</w:t>
      </w:r>
    </w:p>
    <w:p w14:paraId="222E2CD6"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ومن أهم المزايا التي تمنحها وسائل التواصل الاجتماعي للشركات تعزيز الولاء للعلامة التجارية، حيث إن التواصل المستمر والإنساني مع الجمهور يجعل العلاقة أكثر قربًا وشخصية، ويخلق شعورًا بالثقة والانتماء. كما أن التفاعل الثنائي الاتجاه بين الشركة والعملاء، من خلال المحادثات والتعليقات، يعزز من فرص إقناع المستهلك بالشراء ويقوّي الروابط العاطفية بينه وبين العلامة</w:t>
      </w:r>
      <w:r w:rsidRPr="00A30704">
        <w:rPr>
          <w:rFonts w:ascii="Times New Roman" w:eastAsia="Times New Roman" w:hAnsi="Times New Roman" w:cs="Sakkal Majalla"/>
          <w:color w:val="000000" w:themeColor="text1"/>
          <w:sz w:val="24"/>
          <w:szCs w:val="32"/>
        </w:rPr>
        <w:t>.</w:t>
      </w:r>
    </w:p>
    <w:p w14:paraId="607ACD0E"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وتتيح هذه المنصات أيضًا دعم الحملات التسويقية المصغّرة التي تركز على فئات محددة من الجمهور في أسواق ضيقة أو محلية، ما يجعلها أكثر فعالية من الحملات الواسعة والمكلفة. إضافة إلى ذلك، تساعد مواقع التواصل على زيادة الوعي بالعلامة التجارية بفضل الانتشار السريع للمحتوى المنتظم الذي تنشره الشركات، سواء من خلال المنشورات اليومية أو عبر التعاون مع المؤثرين</w:t>
      </w:r>
      <w:r w:rsidRPr="00A30704">
        <w:rPr>
          <w:rFonts w:ascii="Times New Roman" w:eastAsia="Times New Roman" w:hAnsi="Times New Roman" w:cs="Sakkal Majalla"/>
          <w:color w:val="000000" w:themeColor="text1"/>
          <w:sz w:val="24"/>
          <w:szCs w:val="32"/>
        </w:rPr>
        <w:t>.</w:t>
      </w:r>
    </w:p>
    <w:p w14:paraId="62197E95" w14:textId="77777777" w:rsidR="00F72309" w:rsidRPr="00A30704" w:rsidRDefault="00F72309" w:rsidP="00AE5478">
      <w:pPr>
        <w:pStyle w:val="ListParagraph"/>
        <w:numPr>
          <w:ilvl w:val="0"/>
          <w:numId w:val="5"/>
        </w:numPr>
        <w:bidi/>
        <w:spacing w:before="100" w:beforeAutospacing="1" w:after="100" w:afterAutospacing="1" w:line="276" w:lineRule="auto"/>
        <w:ind w:left="855" w:hanging="426"/>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أخيرًا، تمنح هذه المنصات فرصة ثمينة لـ التوسع والنفوذ في الأسواق الجديدة، خصوصًا في المناطق التي لا تشهد منافسة كبيرة، مما يتيح للمؤسسات الناشئة إمكانية الظهور والتأثير بسهولة أكبر. وبهذا، يمكن القول إن التسويق عبر مواقع التواصل الاجتماعي، رغم تحدياته المتعددة، يمثل أداة </w:t>
      </w:r>
      <w:r w:rsidRPr="00A30704">
        <w:rPr>
          <w:rFonts w:ascii="Times New Roman" w:eastAsia="Times New Roman" w:hAnsi="Times New Roman" w:cs="Sakkal Majalla"/>
          <w:color w:val="000000" w:themeColor="text1"/>
          <w:sz w:val="24"/>
          <w:szCs w:val="32"/>
          <w:rtl/>
        </w:rPr>
        <w:lastRenderedPageBreak/>
        <w:t>استراتيجية فعالة تفتح آفاقًا واسعة أمام الشركات لتحقيق النجاح، إذا ما تم استغلاله بذكاء واستنادًا إلى خطط مدروسة ومحتوى إبداعي متجدد</w:t>
      </w:r>
      <w:r w:rsidRPr="00A30704">
        <w:rPr>
          <w:rFonts w:ascii="Times New Roman" w:eastAsia="Times New Roman" w:hAnsi="Times New Roman" w:cs="Sakkal Majalla"/>
          <w:color w:val="000000" w:themeColor="text1"/>
          <w:sz w:val="24"/>
          <w:szCs w:val="32"/>
        </w:rPr>
        <w:t>.</w:t>
      </w:r>
    </w:p>
    <w:p w14:paraId="0719F492" w14:textId="77777777" w:rsidR="000776B7" w:rsidRPr="00A30704" w:rsidRDefault="00C219AC"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السادس: </w:t>
      </w:r>
      <w:r w:rsidR="00B61262" w:rsidRPr="00A30704">
        <w:rPr>
          <w:rFonts w:ascii="Times New Roman" w:eastAsia="Times New Roman" w:hAnsi="Times New Roman" w:cs="Sakkal Majalla"/>
          <w:b/>
          <w:bCs/>
          <w:color w:val="000000" w:themeColor="text1"/>
          <w:sz w:val="24"/>
          <w:szCs w:val="32"/>
          <w:rtl/>
        </w:rPr>
        <w:t>استراتيجيات التسويق عبر مواقع التواصل الاجتماعي</w:t>
      </w:r>
    </w:p>
    <w:p w14:paraId="09C841BC" w14:textId="77777777" w:rsidR="001D3D90" w:rsidRPr="00A30704" w:rsidRDefault="001D3D90"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يُعدّ التسويق عبر مواقع التواصل الاجتماعي من أكثر المجالات التي شهدت تحوّلًا استراتيجيًا في الفكر الإداري والتسويقي الحديث، حيث لم يعد يقتصر على مجرد الترويج للمنتجات أو الخدمات، بل أصبح يعتمد على تحليل سلوك الجمهور، وبناء العلاقات طويلة الأمد، وتبادل المعرفة والخبرة بين المؤسسة والعملاء</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وتختلف الاستراتيجيات التي يمكن أن تتبناها المؤسسات في هذا المجال تبعًا لأهدافها ومرحلة تطورها ومدى نضجها الرقمي وقد تم تحديد أربع استراتيجيات رئيسية تُستخدم عادة في التسويق عبر مواقع التواصل الاجتماعي، وهي: استراتيجية الممارسة التنبؤية، واستراتيجية التجارب الإبداعية، واستراتيجية تحديد بطل مواقع التواصل الاجتماعي، واستراتيجية المتحولين لوسائل التواصل الاجتماعي</w:t>
      </w:r>
      <w:r w:rsidR="00B61262" w:rsidRPr="00A30704">
        <w:rPr>
          <w:rFonts w:ascii="Times New Roman" w:eastAsia="Times New Roman" w:hAnsi="Times New Roman" w:cs="Sakkal Majalla" w:hint="cs"/>
          <w:color w:val="000000" w:themeColor="text1"/>
          <w:sz w:val="24"/>
          <w:szCs w:val="32"/>
          <w:rtl/>
        </w:rPr>
        <w:t xml:space="preserve"> يمكن توضيحهم كالتالي(</w:t>
      </w:r>
      <w:r w:rsidR="00B61262" w:rsidRPr="00A30704">
        <w:rPr>
          <w:rFonts w:ascii="Times New Roman" w:hAnsi="Times New Roman" w:cs="Sakkal Majalla"/>
          <w:color w:val="000000" w:themeColor="text1"/>
          <w:sz w:val="24"/>
          <w:szCs w:val="32"/>
          <w:rtl/>
        </w:rPr>
        <w:t>حرزلي</w:t>
      </w:r>
      <w:r w:rsidR="00B61262" w:rsidRPr="00A30704">
        <w:rPr>
          <w:rFonts w:ascii="Times New Roman" w:hAnsi="Times New Roman" w:cs="Sakkal Majalla" w:hint="cs"/>
          <w:color w:val="000000" w:themeColor="text1"/>
          <w:sz w:val="24"/>
          <w:szCs w:val="32"/>
          <w:rtl/>
        </w:rPr>
        <w:t>،2023):</w:t>
      </w:r>
    </w:p>
    <w:p w14:paraId="628E81B7" w14:textId="77777777" w:rsidR="001D3D90" w:rsidRPr="00A30704" w:rsidRDefault="001D3D90"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أولًا: استراتيجية الممارسة التنبؤية</w:t>
      </w:r>
      <w:r w:rsidRPr="00A30704">
        <w:rPr>
          <w:rFonts w:ascii="Times New Roman" w:eastAsia="Times New Roman" w:hAnsi="Times New Roman" w:cs="Sakkal Majalla"/>
          <w:b/>
          <w:bCs/>
          <w:color w:val="000000" w:themeColor="text1"/>
          <w:sz w:val="24"/>
          <w:szCs w:val="32"/>
        </w:rPr>
        <w:t xml:space="preserve"> (Predictive Practitioner)</w:t>
      </w:r>
    </w:p>
    <w:p w14:paraId="10134112" w14:textId="77777777" w:rsidR="001D3D90" w:rsidRPr="00A30704" w:rsidRDefault="001D3D90"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تُعد هذه الاستراتيجية من الأساليب الحديثة التي تركز على تحفيز العملاء للمشاركة الفعالة والتفاعل مع محتوى المؤسسة، بحيث لا يكون المستهلك مجرد متلقٍ سلبي، بل شريكًا في العملية التسويقية. تعتمد هذه الاستراتيجية على تحليل التفاعلات السابقة للزبائن وتوقع سلوكهم المستقبلي بناءً على البيانات المتاحة، بهدف تقديم محتوى أو عروض تتناسب مع احتياجاتهم وتطلعاتهم</w:t>
      </w:r>
      <w:r w:rsidR="00B6126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وتسعى المؤسسات التي تتبنى هذه الاستراتيجية إلى تعزيز مستوى المشاركة والاندماج الاجتماعي للعملاء عبر المنصات الرقمية من خلال نشر محتوى تفاعلي، واستطلاعات رأي، ومسابقات، وأسئلة مفتوحة تتيح للم</w:t>
      </w:r>
      <w:r w:rsidR="00B61262" w:rsidRPr="00A30704">
        <w:rPr>
          <w:rFonts w:ascii="Times New Roman" w:eastAsia="Times New Roman" w:hAnsi="Times New Roman" w:cs="Sakkal Majalla"/>
          <w:color w:val="000000" w:themeColor="text1"/>
          <w:sz w:val="24"/>
          <w:szCs w:val="32"/>
          <w:rtl/>
        </w:rPr>
        <w:t>ستهلكين التعبير عن آرائهم بحرية</w:t>
      </w:r>
      <w:r w:rsidRPr="00A30704">
        <w:rPr>
          <w:rFonts w:ascii="Times New Roman" w:eastAsia="Times New Roman" w:hAnsi="Times New Roman" w:cs="Sakkal Majalla"/>
          <w:color w:val="000000" w:themeColor="text1"/>
          <w:sz w:val="24"/>
          <w:szCs w:val="32"/>
          <w:rtl/>
        </w:rPr>
        <w:t xml:space="preserve"> وتكمن أهمية هذه الاستراتيجية في أنها تمكّن الشركات من تجنّب الأخطاء التسويقية الناتجة عن ضعف دقة البيانات أو الفهم الخاطئ لاحتياجات الجمهور، كما تساعد على تحقيق نتائج قابلة للقياس، مما يضمن تحسين الأداء بمرور الوقت</w:t>
      </w:r>
      <w:r w:rsidR="00B6126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ومن أبرز الأمثلة التي تجسد هذا النهج، ما قامت به شركة كلوركس</w:t>
      </w:r>
      <w:r w:rsidRPr="00A30704">
        <w:rPr>
          <w:rFonts w:ascii="Times New Roman" w:eastAsia="Times New Roman" w:hAnsi="Times New Roman" w:cs="Sakkal Majalla"/>
          <w:color w:val="000000" w:themeColor="text1"/>
          <w:sz w:val="24"/>
          <w:szCs w:val="32"/>
        </w:rPr>
        <w:t xml:space="preserve"> (Clorox)</w:t>
      </w:r>
      <w:r w:rsidRPr="00A30704">
        <w:rPr>
          <w:rFonts w:ascii="Times New Roman" w:eastAsia="Times New Roman" w:hAnsi="Times New Roman" w:cs="Sakkal Majalla"/>
          <w:color w:val="000000" w:themeColor="text1"/>
          <w:sz w:val="24"/>
          <w:szCs w:val="32"/>
          <w:rtl/>
        </w:rPr>
        <w:t>، إذ أتاحت لعملائها المجال للتفاعل المباشر عبر صفحاتها الرسمية، وطلبت منهم مشاركة آرائهم وانطباعاتهم عن المنتجات، وطرح أسئلتهم واستفساراتهم، ل</w:t>
      </w:r>
      <w:r w:rsidR="00B61262" w:rsidRPr="00A30704">
        <w:rPr>
          <w:rFonts w:ascii="Times New Roman" w:eastAsia="Times New Roman" w:hAnsi="Times New Roman" w:cs="Sakkal Majalla"/>
          <w:color w:val="000000" w:themeColor="text1"/>
          <w:sz w:val="24"/>
          <w:szCs w:val="32"/>
          <w:rtl/>
        </w:rPr>
        <w:t>يتم الرد عليها بشكل فوري وشفاف</w:t>
      </w:r>
      <w:r w:rsidR="00B6126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هذه الممارسة جعلت العملاء </w:t>
      </w:r>
      <w:r w:rsidRPr="00A30704">
        <w:rPr>
          <w:rFonts w:ascii="Times New Roman" w:eastAsia="Times New Roman" w:hAnsi="Times New Roman" w:cs="Sakkal Majalla"/>
          <w:color w:val="000000" w:themeColor="text1"/>
          <w:sz w:val="24"/>
          <w:szCs w:val="32"/>
          <w:rtl/>
        </w:rPr>
        <w:lastRenderedPageBreak/>
        <w:t>يشعرون بأنهم جزء من المنظومة الإنتاجية، مما أسهم في رفع مستوى الثقة بالعلامة التجارية وتحسين جودة الخدمات المقدمة</w:t>
      </w:r>
      <w:r w:rsidR="00861296" w:rsidRPr="00A30704">
        <w:rPr>
          <w:rFonts w:ascii="Times New Roman" w:eastAsia="Times New Roman" w:hAnsi="Times New Roman" w:cs="Sakkal Majalla" w:hint="cs"/>
          <w:color w:val="000000" w:themeColor="text1"/>
          <w:sz w:val="24"/>
          <w:szCs w:val="32"/>
          <w:rtl/>
        </w:rPr>
        <w:t>(</w:t>
      </w:r>
      <w:r w:rsidR="00861296" w:rsidRPr="00A30704">
        <w:rPr>
          <w:rFonts w:ascii="Times New Roman" w:eastAsia="Times New Roman" w:hAnsi="Times New Roman" w:cs="Sakkal Majalla"/>
          <w:color w:val="000000" w:themeColor="text1"/>
          <w:sz w:val="24"/>
          <w:szCs w:val="32"/>
          <w:rtl/>
        </w:rPr>
        <w:t>بن عرفة</w:t>
      </w:r>
      <w:r w:rsidR="00861296" w:rsidRPr="00A30704">
        <w:rPr>
          <w:rFonts w:ascii="Times New Roman" w:eastAsia="Times New Roman" w:hAnsi="Times New Roman" w:cs="Sakkal Majalla" w:hint="cs"/>
          <w:color w:val="000000" w:themeColor="text1"/>
          <w:sz w:val="24"/>
          <w:szCs w:val="32"/>
          <w:rtl/>
        </w:rPr>
        <w:t>، 2025)</w:t>
      </w:r>
      <w:r w:rsidRPr="00A30704">
        <w:rPr>
          <w:rFonts w:ascii="Times New Roman" w:eastAsia="Times New Roman" w:hAnsi="Times New Roman" w:cs="Sakkal Majalla"/>
          <w:color w:val="000000" w:themeColor="text1"/>
          <w:sz w:val="24"/>
          <w:szCs w:val="32"/>
        </w:rPr>
        <w:t>.</w:t>
      </w:r>
    </w:p>
    <w:p w14:paraId="4DB3FF1E" w14:textId="77777777" w:rsidR="001D3D90" w:rsidRPr="00A30704" w:rsidRDefault="001D3D90"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ثانيًا: استراتيجية التجارب الإبداعية</w:t>
      </w:r>
      <w:r w:rsidRPr="00A30704">
        <w:rPr>
          <w:rFonts w:ascii="Times New Roman" w:eastAsia="Times New Roman" w:hAnsi="Times New Roman" w:cs="Sakkal Majalla"/>
          <w:b/>
          <w:bCs/>
          <w:color w:val="000000" w:themeColor="text1"/>
          <w:sz w:val="24"/>
          <w:szCs w:val="32"/>
        </w:rPr>
        <w:t xml:space="preserve"> (Creative Experimenter)</w:t>
      </w:r>
    </w:p>
    <w:p w14:paraId="0D4F08DA" w14:textId="77777777" w:rsidR="001D3D90" w:rsidRPr="00A30704" w:rsidRDefault="001D3D90"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تركز هذه الاستراتيجية على الاستماع الفعّال والتعلّم المستمر من تجارب الزبائن والعاملين داخل المؤسسة</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وتستند فكرتها إلى مبدأ أن تطوير المنتجات والخدمات لا يمكن أن يتحقق بمعزل عن رأي المستخدمين الفعليين، بل من خلال منحهم المساحة للتعبير عن آرائهم وشكاواهم وملاحظاتهم بصدق ووضوح</w:t>
      </w:r>
      <w:r w:rsidR="00B61262"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 xml:space="preserve">تُتيح هذه الاستراتيجية للشركات جمع كمٍّ كبير من البيانات حول العقبات التي </w:t>
      </w:r>
      <w:proofErr w:type="spellStart"/>
      <w:r w:rsidRPr="00A30704">
        <w:rPr>
          <w:rFonts w:ascii="Times New Roman" w:eastAsia="Times New Roman" w:hAnsi="Times New Roman" w:cs="Sakkal Majalla"/>
          <w:color w:val="000000" w:themeColor="text1"/>
          <w:sz w:val="24"/>
          <w:szCs w:val="32"/>
          <w:rtl/>
        </w:rPr>
        <w:t>يواجهها</w:t>
      </w:r>
      <w:proofErr w:type="spellEnd"/>
      <w:r w:rsidRPr="00A30704">
        <w:rPr>
          <w:rFonts w:ascii="Times New Roman" w:eastAsia="Times New Roman" w:hAnsi="Times New Roman" w:cs="Sakkal Majalla"/>
          <w:color w:val="000000" w:themeColor="text1"/>
          <w:sz w:val="24"/>
          <w:szCs w:val="32"/>
          <w:rtl/>
        </w:rPr>
        <w:t xml:space="preserve"> العملاء أثناء استخدام المنتج، ومن ثم تحليلها وتصنيفها لتحديد أولويات التحسين. بعد ذلك، تقوم المؤسسة بتقييم الاقتراحات المقدّمة، وتطبيق الأنسب منها لحل المشكلات وتطوير الأداء. وبذلك، تتحول عملية التسويق من مجرد عملية بيع إلى عملية تطوير تشاركية تخلق نوعًا من الحوار البنّاء بين المستهلك والعلامة التجارية</w:t>
      </w:r>
      <w:r w:rsidR="00B61262"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تُعد هذه الاستراتيجية مثالية للمؤسسات التي تسعى إلى الابتكار وتعزيز المرونة في بيئة العمل، حيث تشجع على روح الإبداع والتجريب دون الخوف من الفشل. كما أنها تساعد الشركات على اكتساب فهم أعمق لتوقعات العملاء، مما يجعلها أكثر قدرة على التكيّف مع التغيرات السريعة في السوق الرقمي</w:t>
      </w:r>
      <w:r w:rsidR="00861296" w:rsidRPr="00A30704">
        <w:rPr>
          <w:rFonts w:ascii="Times New Roman" w:eastAsia="Times New Roman" w:hAnsi="Times New Roman" w:cs="Sakkal Majalla" w:hint="cs"/>
          <w:color w:val="000000" w:themeColor="text1"/>
          <w:sz w:val="24"/>
          <w:szCs w:val="32"/>
          <w:rtl/>
        </w:rPr>
        <w:t>(</w:t>
      </w:r>
      <w:r w:rsidR="00861296" w:rsidRPr="00A30704">
        <w:rPr>
          <w:rFonts w:ascii="Times New Roman" w:eastAsia="Times New Roman" w:hAnsi="Times New Roman" w:cs="Sakkal Majalla"/>
          <w:color w:val="000000" w:themeColor="text1"/>
          <w:sz w:val="24"/>
          <w:szCs w:val="32"/>
          <w:rtl/>
        </w:rPr>
        <w:t>حرزلي</w:t>
      </w:r>
      <w:r w:rsidR="00861296" w:rsidRPr="00A30704">
        <w:rPr>
          <w:rFonts w:ascii="Times New Roman" w:eastAsia="Times New Roman" w:hAnsi="Times New Roman" w:cs="Sakkal Majalla" w:hint="cs"/>
          <w:color w:val="000000" w:themeColor="text1"/>
          <w:sz w:val="24"/>
          <w:szCs w:val="32"/>
          <w:rtl/>
        </w:rPr>
        <w:t>،2023)</w:t>
      </w:r>
      <w:r w:rsidRPr="00A30704">
        <w:rPr>
          <w:rFonts w:ascii="Times New Roman" w:eastAsia="Times New Roman" w:hAnsi="Times New Roman" w:cs="Sakkal Majalla"/>
          <w:color w:val="000000" w:themeColor="text1"/>
          <w:sz w:val="24"/>
          <w:szCs w:val="32"/>
        </w:rPr>
        <w:t>.</w:t>
      </w:r>
    </w:p>
    <w:p w14:paraId="2C135CB4" w14:textId="77777777" w:rsidR="00A30704" w:rsidRDefault="00A30704"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7DD82022" w14:textId="77777777" w:rsidR="00A30704" w:rsidRDefault="00A30704" w:rsidP="00A30704">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6755A1C6" w14:textId="77777777" w:rsidR="001D3D90" w:rsidRPr="00A30704" w:rsidRDefault="001D3D90" w:rsidP="00A30704">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ثالثًا: استراتيجية تحديد بطل مواقع التواصل الاجتماعي</w:t>
      </w:r>
      <w:r w:rsidRPr="00A30704">
        <w:rPr>
          <w:rFonts w:ascii="Times New Roman" w:eastAsia="Times New Roman" w:hAnsi="Times New Roman" w:cs="Sakkal Majalla"/>
          <w:b/>
          <w:bCs/>
          <w:color w:val="000000" w:themeColor="text1"/>
          <w:sz w:val="24"/>
          <w:szCs w:val="32"/>
        </w:rPr>
        <w:t xml:space="preserve"> (Social Media Champion)</w:t>
      </w:r>
    </w:p>
    <w:p w14:paraId="5B2C18A5" w14:textId="77777777" w:rsidR="001D3D90" w:rsidRPr="00A30704" w:rsidRDefault="001D3D90"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تُعتبر هذه الاستراتيجية من أكثر الأساليب تكاملاً، إذ تعتمد على التعاون الوثيق بين مختلف الإدارات والمستويات الوظيفية داخل المؤسسة، وتقوم على تصميم حملات تسويقية كبرى تُحدث تأثيرًا واسعًا وقابلاً للقياس. وتهدف هذه الاستراتيجية إلى توظيف مواقع التواصل الاجتماعي لتوليد محتوى جماهيري كبير يُسهم في رفع الوعي بالعلامة التجارية وتعزيز مكانتها في السوق</w:t>
      </w:r>
      <w:r w:rsidR="00B61262"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واحدة من أشهر الحملات التي اعتمدت على هذه الاستراتيجية كانت من تنفيذ شركة فورد</w:t>
      </w:r>
      <w:r w:rsidRPr="00A30704">
        <w:rPr>
          <w:rFonts w:ascii="Times New Roman" w:eastAsia="Times New Roman" w:hAnsi="Times New Roman" w:cs="Sakkal Majalla"/>
          <w:color w:val="000000" w:themeColor="text1"/>
          <w:sz w:val="24"/>
          <w:szCs w:val="32"/>
        </w:rPr>
        <w:t xml:space="preserve"> (Ford) </w:t>
      </w:r>
      <w:r w:rsidRPr="00A30704">
        <w:rPr>
          <w:rFonts w:ascii="Times New Roman" w:eastAsia="Times New Roman" w:hAnsi="Times New Roman" w:cs="Sakkal Majalla"/>
          <w:color w:val="000000" w:themeColor="text1"/>
          <w:sz w:val="24"/>
          <w:szCs w:val="32"/>
          <w:rtl/>
        </w:rPr>
        <w:t xml:space="preserve">عام 2009، والتي أطلقت مبادرة بعنوان </w:t>
      </w:r>
      <w:r w:rsidRPr="00A30704">
        <w:rPr>
          <w:rFonts w:ascii="Times New Roman" w:eastAsia="Times New Roman" w:hAnsi="Times New Roman" w:cs="Sakkal Majalla"/>
          <w:color w:val="000000" w:themeColor="text1"/>
          <w:sz w:val="24"/>
          <w:szCs w:val="32"/>
        </w:rPr>
        <w:t xml:space="preserve">“Fiesta Movement”. </w:t>
      </w:r>
      <w:r w:rsidRPr="00A30704">
        <w:rPr>
          <w:rFonts w:ascii="Times New Roman" w:eastAsia="Times New Roman" w:hAnsi="Times New Roman" w:cs="Sakkal Majalla"/>
          <w:color w:val="000000" w:themeColor="text1"/>
          <w:sz w:val="24"/>
          <w:szCs w:val="32"/>
          <w:rtl/>
        </w:rPr>
        <w:t xml:space="preserve">في هذه الحملة، قامت الشركة باختيار أكثر من مئة شخصية مؤثرة على وسائل التواصل </w:t>
      </w:r>
      <w:r w:rsidRPr="00A30704">
        <w:rPr>
          <w:rFonts w:ascii="Times New Roman" w:eastAsia="Times New Roman" w:hAnsi="Times New Roman" w:cs="Sakkal Majalla"/>
          <w:color w:val="000000" w:themeColor="text1"/>
          <w:sz w:val="24"/>
          <w:szCs w:val="32"/>
          <w:rtl/>
        </w:rPr>
        <w:lastRenderedPageBreak/>
        <w:t xml:space="preserve">الاجتماعي، وقدّمت لهم سيارات </w:t>
      </w:r>
      <w:r w:rsidRPr="00A30704">
        <w:rPr>
          <w:rFonts w:ascii="Times New Roman" w:eastAsia="Times New Roman" w:hAnsi="Times New Roman" w:cs="Sakkal Majalla"/>
          <w:color w:val="000000" w:themeColor="text1"/>
          <w:sz w:val="24"/>
          <w:szCs w:val="32"/>
        </w:rPr>
        <w:t xml:space="preserve">Fiesta </w:t>
      </w:r>
      <w:r w:rsidRPr="00A30704">
        <w:rPr>
          <w:rFonts w:ascii="Times New Roman" w:eastAsia="Times New Roman" w:hAnsi="Times New Roman" w:cs="Sakkal Majalla"/>
          <w:color w:val="000000" w:themeColor="text1"/>
          <w:sz w:val="24"/>
          <w:szCs w:val="32"/>
          <w:rtl/>
        </w:rPr>
        <w:t>لمدة ستة أشهر. خلال هذه الفترة، كان على كل مشارك أن يوثق تجربته مع السيارة من خلال الصور والفيديوهات والمنشورات اليومية على حساباته الشخصية</w:t>
      </w:r>
      <w:r w:rsidR="00B6126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بعد انتهاء الحملة، تم اختيار الفائز بناءً على مدى تفاعل الجمهور وعدد </w:t>
      </w:r>
      <w:proofErr w:type="spellStart"/>
      <w:r w:rsidRPr="00A30704">
        <w:rPr>
          <w:rFonts w:ascii="Times New Roman" w:eastAsia="Times New Roman" w:hAnsi="Times New Roman" w:cs="Sakkal Majalla"/>
          <w:color w:val="000000" w:themeColor="text1"/>
          <w:sz w:val="24"/>
          <w:szCs w:val="32"/>
          <w:rtl/>
        </w:rPr>
        <w:t>الإعجابات</w:t>
      </w:r>
      <w:proofErr w:type="spellEnd"/>
      <w:r w:rsidRPr="00A30704">
        <w:rPr>
          <w:rFonts w:ascii="Times New Roman" w:eastAsia="Times New Roman" w:hAnsi="Times New Roman" w:cs="Sakkal Majalla"/>
          <w:color w:val="000000" w:themeColor="text1"/>
          <w:sz w:val="24"/>
          <w:szCs w:val="32"/>
          <w:rtl/>
        </w:rPr>
        <w:t xml:space="preserve"> والمتابعين الذين </w:t>
      </w:r>
      <w:proofErr w:type="gramStart"/>
      <w:r w:rsidRPr="00A30704">
        <w:rPr>
          <w:rFonts w:ascii="Times New Roman" w:eastAsia="Times New Roman" w:hAnsi="Times New Roman" w:cs="Sakkal Majalla"/>
          <w:color w:val="000000" w:themeColor="text1"/>
          <w:sz w:val="24"/>
          <w:szCs w:val="32"/>
          <w:rtl/>
        </w:rPr>
        <w:t>حققهم</w:t>
      </w:r>
      <w:proofErr w:type="gramEnd"/>
      <w:r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 xml:space="preserve">لقد أثبتت هذه الحملة نجاحًا باهرًا، إذ استطاعت فورد من خلالها أن تحوّل العملاء أنفسهم إلى سفراء حقيقيين للعلامة التجارية، مما خلق تفاعلًا ضخمًا وجذب اهتمام ملايين المتابعين من مختلف أنحاء العالم. وتُبرز هذه التجربة كيف يمكن لمواقع التواصل الاجتماعي أن تتحول إلى منصة ديناميكية تُسهم في بناء الثقة وتعزيز الوعي بالمنتج بطريقة أكثر واقعية </w:t>
      </w:r>
      <w:proofErr w:type="gramStart"/>
      <w:r w:rsidRPr="00A30704">
        <w:rPr>
          <w:rFonts w:ascii="Times New Roman" w:eastAsia="Times New Roman" w:hAnsi="Times New Roman" w:cs="Sakkal Majalla"/>
          <w:color w:val="000000" w:themeColor="text1"/>
          <w:sz w:val="24"/>
          <w:szCs w:val="32"/>
          <w:rtl/>
        </w:rPr>
        <w:t>ومصداقية</w:t>
      </w:r>
      <w:r w:rsidR="00861296" w:rsidRPr="00A30704">
        <w:rPr>
          <w:rFonts w:ascii="Times New Roman" w:eastAsia="Times New Roman" w:hAnsi="Times New Roman" w:cs="Sakkal Majalla" w:hint="cs"/>
          <w:color w:val="000000" w:themeColor="text1"/>
          <w:sz w:val="24"/>
          <w:szCs w:val="32"/>
          <w:rtl/>
        </w:rPr>
        <w:t>(</w:t>
      </w:r>
      <w:proofErr w:type="gramEnd"/>
      <w:r w:rsidR="00861296" w:rsidRPr="00A30704">
        <w:rPr>
          <w:rFonts w:ascii="Times New Roman" w:eastAsia="Times New Roman" w:hAnsi="Times New Roman" w:cs="Sakkal Majalla"/>
          <w:color w:val="000000" w:themeColor="text1"/>
          <w:sz w:val="24"/>
          <w:szCs w:val="32"/>
          <w:rtl/>
        </w:rPr>
        <w:t>سمية</w:t>
      </w:r>
      <w:r w:rsidR="00861296" w:rsidRPr="00A30704">
        <w:rPr>
          <w:rFonts w:ascii="Times New Roman" w:eastAsia="Times New Roman" w:hAnsi="Times New Roman" w:cs="Sakkal Majalla" w:hint="cs"/>
          <w:color w:val="000000" w:themeColor="text1"/>
          <w:sz w:val="24"/>
          <w:szCs w:val="32"/>
          <w:rtl/>
        </w:rPr>
        <w:t>، 2025).</w:t>
      </w:r>
    </w:p>
    <w:p w14:paraId="45BA6B7A" w14:textId="77777777" w:rsidR="001D3D90" w:rsidRPr="00A30704" w:rsidRDefault="001D3D90"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رابعًا: استراتيجية المتحولين لوسائل التواصل الاجتماعي</w:t>
      </w:r>
      <w:r w:rsidRPr="00A30704">
        <w:rPr>
          <w:rFonts w:ascii="Times New Roman" w:eastAsia="Times New Roman" w:hAnsi="Times New Roman" w:cs="Sakkal Majalla"/>
          <w:b/>
          <w:bCs/>
          <w:color w:val="000000" w:themeColor="text1"/>
          <w:sz w:val="24"/>
          <w:szCs w:val="32"/>
        </w:rPr>
        <w:t xml:space="preserve"> (Social Media Transformer)</w:t>
      </w:r>
    </w:p>
    <w:p w14:paraId="1BB9F2A0" w14:textId="77777777" w:rsidR="00C219AC" w:rsidRPr="00A30704" w:rsidRDefault="001D3D90" w:rsidP="00A30704">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تمثل هذه الاستراتيجية المرحلة الأكثر تقدمًا في استثمار إمكانيات وسائل التواصل الاجتماعي، حيث تتجاوز فكرة التسويق التقليدي إلى بناء نظام اتصالي متكامل يربط بين جميع فئات الجمهور الداخلي والخارجي للمؤسسة</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تهدف هذه الاستراتيجية إلى خلق بيئة تشاركية تفاعلية تشجع الموظفين والعملاء والموردين وحتى الشركاء على التعبير عن آرائهم وأفكارهم حول تطور المؤسسة ومستقبلها</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من أبرز النماذج التي طبّقت هذه الفلسفة شركة سيسكو</w:t>
      </w:r>
      <w:r w:rsidRPr="00A30704">
        <w:rPr>
          <w:rFonts w:ascii="Times New Roman" w:eastAsia="Times New Roman" w:hAnsi="Times New Roman" w:cs="Sakkal Majalla"/>
          <w:color w:val="000000" w:themeColor="text1"/>
          <w:sz w:val="24"/>
          <w:szCs w:val="32"/>
        </w:rPr>
        <w:t xml:space="preserve"> (Cisco) </w:t>
      </w:r>
      <w:r w:rsidRPr="00A30704">
        <w:rPr>
          <w:rFonts w:ascii="Times New Roman" w:eastAsia="Times New Roman" w:hAnsi="Times New Roman" w:cs="Sakkal Majalla"/>
          <w:color w:val="000000" w:themeColor="text1"/>
          <w:sz w:val="24"/>
          <w:szCs w:val="32"/>
          <w:rtl/>
        </w:rPr>
        <w:t xml:space="preserve">في عام 2010، عندما أطلقت مبادرة </w:t>
      </w:r>
      <w:r w:rsidRPr="00A30704">
        <w:rPr>
          <w:rFonts w:ascii="Times New Roman" w:eastAsia="Times New Roman" w:hAnsi="Times New Roman" w:cs="Sakkal Majalla"/>
          <w:color w:val="000000" w:themeColor="text1"/>
          <w:sz w:val="24"/>
          <w:szCs w:val="32"/>
        </w:rPr>
        <w:t>"Integrated Workforce Experience (IWE)"</w:t>
      </w:r>
      <w:r w:rsidRPr="00A30704">
        <w:rPr>
          <w:rFonts w:ascii="Times New Roman" w:eastAsia="Times New Roman" w:hAnsi="Times New Roman" w:cs="Sakkal Majalla"/>
          <w:color w:val="000000" w:themeColor="text1"/>
          <w:sz w:val="24"/>
          <w:szCs w:val="32"/>
          <w:rtl/>
        </w:rPr>
        <w:t>، والتي تمثلت في إنشاء منصة رقمية داخلية تمكّن الموظفين من تبادل المعلومات والأفكار وتنظيم الأنشطة الداخلية، إلى جانب مشاركة ب</w:t>
      </w:r>
      <w:r w:rsidR="00F72309" w:rsidRPr="00A30704">
        <w:rPr>
          <w:rFonts w:ascii="Times New Roman" w:eastAsia="Times New Roman" w:hAnsi="Times New Roman" w:cs="Sakkal Majalla"/>
          <w:color w:val="000000" w:themeColor="text1"/>
          <w:sz w:val="24"/>
          <w:szCs w:val="32"/>
          <w:rtl/>
        </w:rPr>
        <w:t>يانات وأخبار المؤسسة بشكل دوري</w:t>
      </w:r>
      <w:r w:rsidR="00F72309" w:rsidRPr="00A30704">
        <w:rPr>
          <w:rFonts w:ascii="Times New Roman" w:eastAsia="Times New Roman" w:hAnsi="Times New Roman" w:cs="Sakkal Majalla" w:hint="cs"/>
          <w:color w:val="000000" w:themeColor="text1"/>
          <w:sz w:val="24"/>
          <w:szCs w:val="32"/>
          <w:rtl/>
        </w:rPr>
        <w:t>ة و</w:t>
      </w:r>
      <w:r w:rsidRPr="00A30704">
        <w:rPr>
          <w:rFonts w:ascii="Times New Roman" w:eastAsia="Times New Roman" w:hAnsi="Times New Roman" w:cs="Sakkal Majalla"/>
          <w:color w:val="000000" w:themeColor="text1"/>
          <w:sz w:val="24"/>
          <w:szCs w:val="32"/>
          <w:rtl/>
        </w:rPr>
        <w:t>الهدف من هذه التجربة كان تعزيز التواصل الداخلي، ورفع مستوى الانتماء الوظيفي، وتحفيز روح الابتكار من خلال إشراك العاملين في عملية اتخاذ القرار والتطوير المستمر</w:t>
      </w:r>
      <w:r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تُبرز هذه الاستراتيجية كيف يمكن للمؤسسات أن تحوّل وسائل التواصل الاجتماعي من مجرد أدوات تسويق إلى محركات حقيقية للنمو والتكامل المؤسسي</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 xml:space="preserve">فهي لا تُعنى فقط بإيصال الرسائل إلى الجمهور، بل تهتم أيضًا ببناء شبكة داخلية متماسكة من التفاعل والتعاون تضمن تحقيق الأهداف الاستراتيجية على المدى </w:t>
      </w:r>
      <w:proofErr w:type="gramStart"/>
      <w:r w:rsidRPr="00A30704">
        <w:rPr>
          <w:rFonts w:ascii="Times New Roman" w:eastAsia="Times New Roman" w:hAnsi="Times New Roman" w:cs="Sakkal Majalla"/>
          <w:color w:val="000000" w:themeColor="text1"/>
          <w:sz w:val="24"/>
          <w:szCs w:val="32"/>
          <w:rtl/>
        </w:rPr>
        <w:t>الطويل</w:t>
      </w:r>
      <w:r w:rsidR="001505FC" w:rsidRPr="00A30704">
        <w:rPr>
          <w:rFonts w:ascii="Times New Roman" w:eastAsia="Times New Roman" w:hAnsi="Times New Roman" w:cs="Sakkal Majalla" w:hint="cs"/>
          <w:color w:val="000000" w:themeColor="text1"/>
          <w:sz w:val="24"/>
          <w:szCs w:val="32"/>
          <w:rtl/>
        </w:rPr>
        <w:t>(</w:t>
      </w:r>
      <w:proofErr w:type="gramEnd"/>
      <w:r w:rsidR="001505FC" w:rsidRPr="00A30704">
        <w:rPr>
          <w:rFonts w:ascii="Times New Roman" w:eastAsia="Times New Roman" w:hAnsi="Times New Roman" w:cs="Sakkal Majalla"/>
          <w:color w:val="000000" w:themeColor="text1"/>
          <w:sz w:val="24"/>
          <w:szCs w:val="32"/>
          <w:rtl/>
        </w:rPr>
        <w:t>بن عرفة</w:t>
      </w:r>
      <w:r w:rsidR="001505FC" w:rsidRPr="00A30704">
        <w:rPr>
          <w:rFonts w:ascii="Times New Roman" w:eastAsia="Times New Roman" w:hAnsi="Times New Roman" w:cs="Sakkal Majalla" w:hint="cs"/>
          <w:color w:val="000000" w:themeColor="text1"/>
          <w:sz w:val="24"/>
          <w:szCs w:val="32"/>
          <w:rtl/>
        </w:rPr>
        <w:t>، 2025)</w:t>
      </w:r>
      <w:r w:rsidR="00861296" w:rsidRPr="00A30704">
        <w:rPr>
          <w:rFonts w:ascii="Times New Roman" w:eastAsia="Times New Roman" w:hAnsi="Times New Roman" w:cs="Sakkal Majalla" w:hint="cs"/>
          <w:color w:val="000000" w:themeColor="text1"/>
          <w:sz w:val="24"/>
          <w:szCs w:val="32"/>
          <w:rtl/>
        </w:rPr>
        <w:t>.</w:t>
      </w:r>
    </w:p>
    <w:p w14:paraId="479DACA8" w14:textId="77777777" w:rsidR="00C219AC" w:rsidRPr="00D80B0E" w:rsidRDefault="00C219AC" w:rsidP="00D80B0E">
      <w:pPr>
        <w:pStyle w:val="Heading3"/>
        <w:bidi/>
        <w:jc w:val="center"/>
        <w:rPr>
          <w:rFonts w:ascii="Sakkal Majalla" w:hAnsi="Sakkal Majalla" w:cs="Sakkal Majalla"/>
          <w:sz w:val="32"/>
          <w:szCs w:val="32"/>
          <w:rtl/>
        </w:rPr>
      </w:pPr>
      <w:bookmarkStart w:id="41" w:name="_Toc213581581"/>
      <w:r w:rsidRPr="00D80B0E">
        <w:rPr>
          <w:rFonts w:ascii="Sakkal Majalla" w:hAnsi="Sakkal Majalla" w:cs="Sakkal Majalla" w:hint="cs"/>
          <w:sz w:val="32"/>
          <w:szCs w:val="32"/>
          <w:rtl/>
        </w:rPr>
        <w:t>المبحث الثاني: السلوك الشرائي للمستهلك</w:t>
      </w:r>
      <w:bookmarkEnd w:id="41"/>
    </w:p>
    <w:p w14:paraId="06F57C48" w14:textId="77777777" w:rsidR="000776B7" w:rsidRPr="00A30704" w:rsidRDefault="00C219AC"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الأول: </w:t>
      </w:r>
      <w:r w:rsidR="00276A18" w:rsidRPr="00A30704">
        <w:rPr>
          <w:rFonts w:ascii="Times New Roman" w:eastAsia="Times New Roman" w:hAnsi="Times New Roman" w:cs="Sakkal Majalla" w:hint="cs"/>
          <w:b/>
          <w:bCs/>
          <w:color w:val="000000" w:themeColor="text1"/>
          <w:sz w:val="24"/>
          <w:szCs w:val="32"/>
          <w:rtl/>
        </w:rPr>
        <w:t xml:space="preserve">مفهوم السلوك الشرائي للمستهلك </w:t>
      </w:r>
    </w:p>
    <w:p w14:paraId="12AD8211"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lastRenderedPageBreak/>
        <w:t>يُعد السلوك الشرائي من المفاهيم الجوهرية في علم التسويق وسلوك المستهلك، إذ يمثل مجموعة العمليات العقلية والسلوكية التي يمر بها الأفراد عند اتخاذ قراراتهم المتعلقة بشراء السلع أو الخدمات. فهو ليس مجرد عملية بيع وشراء تقليدية، بل هو سلسلة متكاملة من الخطوات تبدأ بإدراك الحاجة أو الرغبة في منتج معين، ثم البحث عن المعلومات اللازمة لتلبيتها، يليها تقييم البدائل المتاحة، ثم اتخاذ القرار النهائي بالشراء، وأخيرًا تقييم التجربة الشرائية بعد إتمامها.</w:t>
      </w:r>
    </w:p>
    <w:p w14:paraId="25638A96"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 وقد عرّف </w:t>
      </w:r>
      <w:r w:rsidRPr="00A30704">
        <w:rPr>
          <w:rFonts w:ascii="Times New Roman" w:eastAsia="Times New Roman" w:hAnsi="Times New Roman" w:cs="Sakkal Majalla"/>
          <w:color w:val="000000" w:themeColor="text1"/>
          <w:sz w:val="24"/>
          <w:szCs w:val="32"/>
        </w:rPr>
        <w:t xml:space="preserve">Chen (2024) </w:t>
      </w:r>
      <w:r w:rsidRPr="00A30704">
        <w:rPr>
          <w:rFonts w:ascii="Times New Roman" w:eastAsia="Times New Roman" w:hAnsi="Times New Roman" w:cs="Sakkal Majalla"/>
          <w:color w:val="000000" w:themeColor="text1"/>
          <w:sz w:val="24"/>
          <w:szCs w:val="32"/>
          <w:rtl/>
        </w:rPr>
        <w:t>السلوك الشرائي بأنه عملية اتخاذ القرار المحددة التي تقود المستهلك إلى شراء منتج أو خدمة معينة، موضحًا أن هذا السلوك قد يكون مخططًا مسبقًا أو اندفاعيًا تبعًا لظروف الموقف الشرائي. كما أشار إلى أن السلوك الشرائي لا يقتصر على جانب اقتصادي بحت، بل يتضمن أيضًا أبعادًا نفسية واجتماعية وثقافية تؤثر بشكل مباشر في اختيارات المستهلك، وهو ما يجعل من دراسته أمرًا بالغ الأهمية للشركات التي تسعى إلى تطوير استراتيجيات تسويقية فعّالة وموجهة</w:t>
      </w:r>
      <w:r w:rsidRPr="00A30704">
        <w:rPr>
          <w:rFonts w:ascii="Times New Roman" w:eastAsia="Times New Roman" w:hAnsi="Times New Roman" w:cs="Sakkal Majalla"/>
          <w:color w:val="000000" w:themeColor="text1"/>
          <w:sz w:val="24"/>
          <w:szCs w:val="32"/>
        </w:rPr>
        <w:t>.</w:t>
      </w:r>
    </w:p>
    <w:p w14:paraId="76C8701C"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ويضيف </w:t>
      </w:r>
      <w:r w:rsidRPr="00A30704">
        <w:rPr>
          <w:rFonts w:ascii="Times New Roman" w:eastAsia="Times New Roman" w:hAnsi="Times New Roman" w:cs="Sakkal Majalla"/>
          <w:b/>
          <w:bCs/>
          <w:color w:val="000000" w:themeColor="text1"/>
          <w:sz w:val="24"/>
          <w:szCs w:val="32"/>
        </w:rPr>
        <w:t>Saraf (2023)</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أن السلوك الشرائي هو عملية تفاعلية تشمل مراحل متعددة تبدأ من لحظة إدراك المستهلك لحاجته إلى منتج معين، ثم انتقاله إلى مرحلة جمع المعلومات من مصادر متنوعة سواء من خلال التجارب السابقة أو عبر توصيات الآخرين أو الإعلانات التجارية. ثم ينتقل المستهلك إلى مرحلة تقييم البدائل المختلفة بناءً على معايير مثل السعر والجودة والعلامة التجارية، ليصل في النهاية إلى اتخاذ قرار الشراء. غير أن العملية لا تنتهي هنا، إذ تأتي مرحلة ما بعد الشراء، والتي تتضمن تقييم المستهلك لمدى رضاه عن المنتج أو الخدمة ومدى توافقها مع توقعاته.</w:t>
      </w:r>
    </w:p>
    <w:p w14:paraId="0281D74A"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 ويرى </w:t>
      </w:r>
      <w:r w:rsidRPr="00A30704">
        <w:rPr>
          <w:rFonts w:ascii="Times New Roman" w:eastAsia="Times New Roman" w:hAnsi="Times New Roman" w:cs="Sakkal Majalla"/>
          <w:color w:val="000000" w:themeColor="text1"/>
          <w:sz w:val="24"/>
          <w:szCs w:val="32"/>
        </w:rPr>
        <w:t xml:space="preserve">Saraf (2023) </w:t>
      </w:r>
      <w:r w:rsidRPr="00A30704">
        <w:rPr>
          <w:rFonts w:ascii="Times New Roman" w:eastAsia="Times New Roman" w:hAnsi="Times New Roman" w:cs="Sakkal Majalla"/>
          <w:color w:val="000000" w:themeColor="text1"/>
          <w:sz w:val="24"/>
          <w:szCs w:val="32"/>
          <w:rtl/>
        </w:rPr>
        <w:t>أن هذه المرحلة بالذات تؤثر في بناء الولاء للعلامة التجارية، حيث إن التجربة الإيجابية تدفع المستهلك إلى تكرار الشراء، في حين تؤدي التجربة السلبية إلى فقدان الثقة في المنتج أو المؤسسة</w:t>
      </w:r>
      <w:r w:rsidRPr="00A30704">
        <w:rPr>
          <w:rFonts w:ascii="Times New Roman" w:eastAsia="Times New Roman" w:hAnsi="Times New Roman" w:cs="Sakkal Majalla"/>
          <w:color w:val="000000" w:themeColor="text1"/>
          <w:sz w:val="24"/>
          <w:szCs w:val="32"/>
        </w:rPr>
        <w:t>.</w:t>
      </w:r>
    </w:p>
    <w:p w14:paraId="4A2CE1C3"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أما </w:t>
      </w:r>
      <w:proofErr w:type="spellStart"/>
      <w:r w:rsidRPr="00A30704">
        <w:rPr>
          <w:rFonts w:ascii="Times New Roman" w:eastAsia="Times New Roman" w:hAnsi="Times New Roman" w:cs="Sakkal Majalla"/>
          <w:color w:val="000000" w:themeColor="text1"/>
          <w:sz w:val="24"/>
          <w:szCs w:val="32"/>
        </w:rPr>
        <w:t>Kasianova</w:t>
      </w:r>
      <w:proofErr w:type="spellEnd"/>
      <w:r w:rsidRPr="00A30704">
        <w:rPr>
          <w:rFonts w:ascii="Times New Roman" w:eastAsia="Times New Roman" w:hAnsi="Times New Roman" w:cs="Sakkal Majalla"/>
          <w:color w:val="000000" w:themeColor="text1"/>
          <w:sz w:val="24"/>
          <w:szCs w:val="32"/>
        </w:rPr>
        <w:t xml:space="preserve"> (2022) </w:t>
      </w:r>
      <w:r w:rsidRPr="00A30704">
        <w:rPr>
          <w:rFonts w:ascii="Times New Roman" w:eastAsia="Times New Roman" w:hAnsi="Times New Roman" w:cs="Sakkal Majalla"/>
          <w:color w:val="000000" w:themeColor="text1"/>
          <w:sz w:val="24"/>
          <w:szCs w:val="32"/>
          <w:rtl/>
        </w:rPr>
        <w:t xml:space="preserve">فقد تناولت السلوك الشرائي من زاوية العلاقة بين تصرفات المستهلك والدوافع الكامنة وراء هذه التصرفات، مؤكدة أن العوامل المؤثرة في السلوك الشرائي تتوزع بين عوامل داخلية ترتبط بالمستهلك نفسه مثل الشخصية، الدخل، الخبرة السابقة، والعوامل الخارجية مثل المؤثرات الثقافية والاجتماعية والإعلانات ووسائل الإعلام. وتشير إلى أن هذه المؤثرات مجتمعة تشكل البيئة التي يتفاعل فيها </w:t>
      </w:r>
      <w:r w:rsidRPr="00A30704">
        <w:rPr>
          <w:rFonts w:ascii="Times New Roman" w:eastAsia="Times New Roman" w:hAnsi="Times New Roman" w:cs="Sakkal Majalla"/>
          <w:color w:val="000000" w:themeColor="text1"/>
          <w:sz w:val="24"/>
          <w:szCs w:val="32"/>
          <w:rtl/>
        </w:rPr>
        <w:lastRenderedPageBreak/>
        <w:t>المستهلك مع المنتجات والعلامات التجارية، وبالتالي تحدد قراراته الشرائية المستقبلية. كما بيّنت أن فهم هذا السلوك يساعد الشركات على تصميم نماذج لإدارة ولاء العملاء تستند إلى تحليل عادات الشراء، مما يمكّنها من التنبؤ بتصرفات المستهلكين وتعزيز علاقتهم بالعلامة التجارية بشكل طويل الأمد</w:t>
      </w:r>
      <w:r w:rsidRPr="00A30704">
        <w:rPr>
          <w:rFonts w:ascii="Times New Roman" w:eastAsia="Times New Roman" w:hAnsi="Times New Roman" w:cs="Sakkal Majalla"/>
          <w:color w:val="000000" w:themeColor="text1"/>
          <w:sz w:val="24"/>
          <w:szCs w:val="32"/>
        </w:rPr>
        <w:t>.</w:t>
      </w:r>
    </w:p>
    <w:p w14:paraId="36DDD24E"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وفي السياق نفسه، ترى سهام</w:t>
      </w:r>
      <w:r w:rsidRPr="00A30704">
        <w:rPr>
          <w:rFonts w:ascii="Times New Roman" w:eastAsia="Times New Roman" w:hAnsi="Times New Roman" w:cs="Sakkal Majalla"/>
          <w:color w:val="000000" w:themeColor="text1"/>
          <w:sz w:val="24"/>
          <w:szCs w:val="32"/>
        </w:rPr>
        <w:t xml:space="preserve"> (2022) </w:t>
      </w:r>
      <w:r w:rsidRPr="00A30704">
        <w:rPr>
          <w:rFonts w:ascii="Times New Roman" w:eastAsia="Times New Roman" w:hAnsi="Times New Roman" w:cs="Sakkal Majalla"/>
          <w:color w:val="000000" w:themeColor="text1"/>
          <w:sz w:val="24"/>
          <w:szCs w:val="32"/>
          <w:rtl/>
        </w:rPr>
        <w:t>أن السلوك الشرائي يمثل مجموعة من الأنشطة التي يقوم بها المستهلك عند رغبته في الحصول على منتج أو خدمة معينة، بدءًا من الشعور بالحاجة، مرورًا بعملية البحث والتقييم، وانتهاءً بمرحلة اتخاذ القرار والتصرف الفعلي بالشراء، ثم تقييم التجربة بعد الاستخدام وتؤكد أن هذه المراحل تتأثر بعوامل متعددة أبرزها التفاعل عبر وسائل التواصل الاجتماعي، الذي أصبح اليوم أحد أهم المحركات المؤثرة في قرارات الشراء، حيث بات المستهلك يعتمد على مراجعات الآخرين وتوصيات المؤثرين أكثر من اعتماده على الإعلانات التقليدية. وتشير إلى أن دراسة السلوك الشرائي في ظل التحول الرقمي ضرورية لفهم كيف تغيرت أنماط الشراء، وكيف أصبح المستهلك أكثر وعيًا وانتقائية في قراراته نتيجة لتوفر كمّ هائل من المعلومات على الإنترنت</w:t>
      </w:r>
      <w:r w:rsidRPr="00A30704">
        <w:rPr>
          <w:rFonts w:ascii="Times New Roman" w:eastAsia="Times New Roman" w:hAnsi="Times New Roman" w:cs="Sakkal Majalla"/>
          <w:color w:val="000000" w:themeColor="text1"/>
          <w:sz w:val="24"/>
          <w:szCs w:val="32"/>
        </w:rPr>
        <w:t>.</w:t>
      </w:r>
    </w:p>
    <w:p w14:paraId="76D9CA5B" w14:textId="77777777" w:rsidR="00276A18" w:rsidRPr="00A30704" w:rsidRDefault="00276A1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ومن خلال ما سبق، يمكن القول إن السلوك الشرائي يُعد حجر الزاوية في دراسة سلوك المستهلك، إذ يمثل نقطة التقاء بين الدوافع الفردية والعوامل الخارجية التي تؤثر في اتخاذ القرار </w:t>
      </w:r>
      <w:proofErr w:type="spellStart"/>
      <w:r w:rsidRPr="00A30704">
        <w:rPr>
          <w:rFonts w:ascii="Times New Roman" w:eastAsia="Times New Roman" w:hAnsi="Times New Roman" w:cs="Sakkal Majalla"/>
          <w:color w:val="000000" w:themeColor="text1"/>
          <w:sz w:val="24"/>
          <w:szCs w:val="32"/>
          <w:rtl/>
        </w:rPr>
        <w:t>الشرائ</w:t>
      </w:r>
      <w:proofErr w:type="spellEnd"/>
      <w:r w:rsidR="002B6077" w:rsidRPr="00A30704">
        <w:rPr>
          <w:rFonts w:ascii="Times New Roman" w:eastAsia="Times New Roman" w:hAnsi="Times New Roman" w:cs="Sakkal Majalla" w:hint="cs"/>
          <w:color w:val="000000" w:themeColor="text1"/>
          <w:sz w:val="24"/>
          <w:szCs w:val="32"/>
          <w:rtl/>
        </w:rPr>
        <w:t xml:space="preserve">، </w:t>
      </w:r>
      <w:proofErr w:type="spellStart"/>
      <w:r w:rsidRPr="00A30704">
        <w:rPr>
          <w:rFonts w:ascii="Times New Roman" w:eastAsia="Times New Roman" w:hAnsi="Times New Roman" w:cs="Sakkal Majalla"/>
          <w:color w:val="000000" w:themeColor="text1"/>
          <w:sz w:val="24"/>
          <w:szCs w:val="32"/>
          <w:rtl/>
        </w:rPr>
        <w:t>يفهو</w:t>
      </w:r>
      <w:proofErr w:type="spellEnd"/>
      <w:r w:rsidRPr="00A30704">
        <w:rPr>
          <w:rFonts w:ascii="Times New Roman" w:eastAsia="Times New Roman" w:hAnsi="Times New Roman" w:cs="Sakkal Majalla"/>
          <w:color w:val="000000" w:themeColor="text1"/>
          <w:sz w:val="24"/>
          <w:szCs w:val="32"/>
          <w:rtl/>
        </w:rPr>
        <w:t xml:space="preserve"> يعكس ليس فقط رغبة المستهلك في إشباع حاجة معينة، بل أيضًا كيفية تفكيره في المنتجات ومقارنته للعروض المتاحة وتفاعله مع العلامات التجارية كما يُبرز التمييز بين سلوك المستهلك بصفته المفهوم الأشمل الذي يدرس الدوافع والمواقف والعادات الشرائية بعمومها، والسلوك الشرائي الذي يركّز تحديدًا على الفعل الشرائي ذاته، أي تلك اللحظة التي تتحول فيها النية إلى قرار فعلي بالشراء. هذا الفهم المتكامل يمكّن المؤسسات من بناء استراتيجيات تسويقية أكثر ذكاءً وتخصيصًا تستجيب لتوقعات المستهلكين المتغيرة باستمرار</w:t>
      </w:r>
      <w:r w:rsidRPr="00A30704">
        <w:rPr>
          <w:rFonts w:ascii="Times New Roman" w:eastAsia="Times New Roman" w:hAnsi="Times New Roman" w:cs="Sakkal Majalla"/>
          <w:color w:val="000000" w:themeColor="text1"/>
          <w:sz w:val="24"/>
          <w:szCs w:val="32"/>
        </w:rPr>
        <w:t>.</w:t>
      </w:r>
    </w:p>
    <w:p w14:paraId="1C3504F7" w14:textId="77777777" w:rsidR="00D40A79" w:rsidRPr="00A30704" w:rsidRDefault="00D40A79"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الثاني: أهمية </w:t>
      </w:r>
      <w:r w:rsidRPr="00A30704">
        <w:rPr>
          <w:rFonts w:ascii="Times New Roman" w:eastAsia="Times New Roman" w:hAnsi="Times New Roman" w:cs="Sakkal Majalla"/>
          <w:b/>
          <w:bCs/>
          <w:color w:val="000000" w:themeColor="text1"/>
          <w:sz w:val="24"/>
          <w:szCs w:val="32"/>
          <w:rtl/>
        </w:rPr>
        <w:t>دراسة سلوك المستهلك</w:t>
      </w:r>
      <w:r w:rsidRPr="00A30704">
        <w:rPr>
          <w:rFonts w:ascii="Times New Roman" w:eastAsia="Times New Roman" w:hAnsi="Times New Roman" w:cs="Sakkal Majalla" w:hint="cs"/>
          <w:b/>
          <w:bCs/>
          <w:color w:val="000000" w:themeColor="text1"/>
          <w:sz w:val="24"/>
          <w:szCs w:val="32"/>
          <w:rtl/>
        </w:rPr>
        <w:t xml:space="preserve"> الشرائي</w:t>
      </w:r>
    </w:p>
    <w:p w14:paraId="390C2D9B"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تعد دراسة سلوك المستهلك من الركائز الأساسية في علم التسويق، إذ تمثل نقطة الانطلاق لفهم طبيعة السوق وآلياته، كما أنها تشكل الأساس الذي تُبنى عليه استراتيجيات المؤسسات الإنتاجية والخدمية على حد سواء ففهم سلوك المستهلك لا يفيد فقط الشركات، بل يشمل كذلك رجال التسويق والمستهلكين </w:t>
      </w:r>
      <w:r w:rsidRPr="00A30704">
        <w:rPr>
          <w:rFonts w:ascii="Times New Roman" w:eastAsia="Times New Roman" w:hAnsi="Times New Roman" w:cs="Sakkal Majalla"/>
          <w:color w:val="000000" w:themeColor="text1"/>
          <w:sz w:val="24"/>
          <w:szCs w:val="32"/>
          <w:rtl/>
        </w:rPr>
        <w:lastRenderedPageBreak/>
        <w:t>أنفسهم، لما له من دور محوري في تحديد اتجاهات السوق، وبناء العلاقات التبادلية بين جميع الأطراف</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وتنبع أهمية دراسة سلوك المستهلك من كونها الأداة التي تمكّن المنظمات من التعرف على احتياجات عملائها الحقيقية، وتوجيه جهودها نحو إشباع تلك الاحتياجات بطرق فعالة ومربحة، مما يسهم في تعزيز ولاء المستهلك وتحقيق النمو المستدام للمنظمة</w:t>
      </w:r>
      <w:r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صالح</w:t>
      </w:r>
      <w:r w:rsidRPr="00A30704">
        <w:rPr>
          <w:rFonts w:ascii="Times New Roman" w:eastAsia="Times New Roman" w:hAnsi="Times New Roman" w:cs="Sakkal Majalla" w:hint="cs"/>
          <w:color w:val="000000" w:themeColor="text1"/>
          <w:sz w:val="24"/>
          <w:szCs w:val="32"/>
          <w:rtl/>
        </w:rPr>
        <w:t>، 2025).</w:t>
      </w:r>
    </w:p>
    <w:p w14:paraId="233E5DCA"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فعلى مستوى المنظمات، تساعد دراسة سلوك المستهلك في تصميم المنتجات والخدمات بما يتوافق مع رغبات واحتياجات العملاء الفعلية، الأمر الذي يزيد من فرص قبول هذه المنتجات في السوق، ويرفع من معدلات المبيعات، ويضمن استمرار المنظمة في بيئة تنافسية متغيرة</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فكلما كان المنتج أكثر ملاءمة لتوقعات المستهلك، ارتفعت احتمالية نجاحه في السوق. كما تمكّن دراسة السلوك الشرائي المنظمة من اكتشاف الفرص التسويقية الجديدة، وذلك من خلال تحليل الحاجات غير المشبعة أو الرغبات الناشئة لدى المستهلكين، وهو ما يساعد في تطوير منتجات مبتكرة تساهم في تنويع خطوط الإنتاج ورفع القدرة التنافسية، وبالتالي توسيع الحصة السوقية </w:t>
      </w:r>
      <w:proofErr w:type="gramStart"/>
      <w:r w:rsidRPr="00A30704">
        <w:rPr>
          <w:rFonts w:ascii="Times New Roman" w:eastAsia="Times New Roman" w:hAnsi="Times New Roman" w:cs="Sakkal Majalla"/>
          <w:color w:val="000000" w:themeColor="text1"/>
          <w:sz w:val="24"/>
          <w:szCs w:val="32"/>
          <w:rtl/>
        </w:rPr>
        <w:t>للشركة</w:t>
      </w:r>
      <w:r w:rsidRPr="00A30704">
        <w:rPr>
          <w:rFonts w:ascii="Times New Roman" w:eastAsia="Times New Roman" w:hAnsi="Times New Roman" w:cs="Sakkal Majalla" w:hint="cs"/>
          <w:color w:val="000000" w:themeColor="text1"/>
          <w:sz w:val="24"/>
          <w:szCs w:val="32"/>
          <w:rtl/>
        </w:rPr>
        <w:t>(</w:t>
      </w:r>
      <w:proofErr w:type="gramEnd"/>
      <w:r w:rsidRPr="00A30704">
        <w:rPr>
          <w:rFonts w:ascii="Times New Roman" w:eastAsia="Times New Roman" w:hAnsi="Times New Roman" w:cs="Sakkal Majalla"/>
          <w:color w:val="000000" w:themeColor="text1"/>
          <w:sz w:val="24"/>
          <w:szCs w:val="32"/>
          <w:rtl/>
        </w:rPr>
        <w:t>السورة</w:t>
      </w:r>
      <w:r w:rsidRPr="00A30704">
        <w:rPr>
          <w:rFonts w:ascii="Times New Roman" w:eastAsia="Times New Roman" w:hAnsi="Times New Roman" w:cs="Sakkal Majalla" w:hint="cs"/>
          <w:color w:val="000000" w:themeColor="text1"/>
          <w:sz w:val="24"/>
          <w:szCs w:val="32"/>
          <w:rtl/>
        </w:rPr>
        <w:t>، 2018).</w:t>
      </w:r>
    </w:p>
    <w:p w14:paraId="2AA0D6FD"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إضافة إلى ذلك، تمثل دراسة سلوك المستهلك أداة مهمة في رسم السياسات السعرية الملائمة، إذ تتيح للمؤسسات تحديد مستويات الأسعار التي تتناسب مع قدرات المستهلكين الشرائية دون الإخلال بجودة المنتج أو هوامش الربح وتساعد هذه الدراسة أيضًا في صياغة استراتيجيات ترويجية أكثر فاعلية، حيث يمكن من خلالها فهم أذواق وتفضيلات المستهلكين، وتحديد الرسائل التسويقية والمزيج الترويجي الأكثر تأثيرًا فيهم، بما يعزز فرص الإقناع ويزيد من الإقبال على المنتج كما تسهم معرفة السلوك الشرائي في تحديد القنوات التوزيعية المناسبة، إذ تمكّن المنظمة من فهم أماكن تواجد عملائها وطبيعة الأسواق المستهدفة، مما يساعدها على اختيار منافذ التوزيع التي تحقق الانتشار الأوسع والوصول الأكثر كفاءة إلى المستهلكين</w:t>
      </w:r>
      <w:r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بليالي</w:t>
      </w:r>
      <w:r w:rsidRPr="00A30704">
        <w:rPr>
          <w:rFonts w:ascii="Times New Roman" w:eastAsia="Times New Roman" w:hAnsi="Times New Roman" w:cs="Sakkal Majalla" w:hint="cs"/>
          <w:color w:val="000000" w:themeColor="text1"/>
          <w:sz w:val="24"/>
          <w:szCs w:val="32"/>
          <w:rtl/>
        </w:rPr>
        <w:t>، 2025).</w:t>
      </w:r>
    </w:p>
    <w:p w14:paraId="7764821F"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وعلى مستوى التحليل التسويقي، تتيح دراسة سلوك المستهلك للمنظمات معرفة دقيقة بخصائص المستهلك الفعلي، وفهم أنماط الشراء وعاداته وظروف اتخاذ القرار الشرائي فهذه المعرفة التفصيلية تمكّن الشركة من الإجابة عن أسئلة جوهرية مثل: من هو المستهلك؟ ولماذا يشتري؟ ومتى وأين وكيف يتخذ قرار الشراء؟ إن امتلاك هذه المعلومات يمنح المنظمة ميزة تنافسية قوية، إذ يمكنها من استباق التغيرات في </w:t>
      </w:r>
      <w:r w:rsidRPr="00A30704">
        <w:rPr>
          <w:rFonts w:ascii="Times New Roman" w:eastAsia="Times New Roman" w:hAnsi="Times New Roman" w:cs="Sakkal Majalla"/>
          <w:color w:val="000000" w:themeColor="text1"/>
          <w:sz w:val="24"/>
          <w:szCs w:val="32"/>
          <w:rtl/>
        </w:rPr>
        <w:lastRenderedPageBreak/>
        <w:t xml:space="preserve">تفضيلات العملاء وتكييف استراتيجياتها التسويقية وفقًا لذلك كما تتيح هذه الدراسة للشركات تحديد نقاط القوة والضعف في أدائها التسويقي، مما يساعدها على تطوير نقاط القوة واستثمارها، ومعالجة أوجه القصور التي قد تعيق انتشار </w:t>
      </w:r>
      <w:proofErr w:type="gramStart"/>
      <w:r w:rsidRPr="00A30704">
        <w:rPr>
          <w:rFonts w:ascii="Times New Roman" w:eastAsia="Times New Roman" w:hAnsi="Times New Roman" w:cs="Sakkal Majalla"/>
          <w:color w:val="000000" w:themeColor="text1"/>
          <w:sz w:val="24"/>
          <w:szCs w:val="32"/>
          <w:rtl/>
        </w:rPr>
        <w:t>منتجاتها</w:t>
      </w:r>
      <w:r w:rsidRPr="00A30704">
        <w:rPr>
          <w:rFonts w:ascii="Times New Roman" w:eastAsia="Times New Roman" w:hAnsi="Times New Roman" w:cs="Sakkal Majalla" w:hint="cs"/>
          <w:color w:val="000000" w:themeColor="text1"/>
          <w:sz w:val="24"/>
          <w:szCs w:val="32"/>
          <w:rtl/>
        </w:rPr>
        <w:t>(</w:t>
      </w:r>
      <w:proofErr w:type="spellStart"/>
      <w:proofErr w:type="gramEnd"/>
      <w:r w:rsidRPr="00A30704">
        <w:rPr>
          <w:rFonts w:ascii="Times New Roman" w:eastAsia="Times New Roman" w:hAnsi="Times New Roman" w:cs="Sakkal Majalla"/>
          <w:color w:val="000000" w:themeColor="text1"/>
          <w:sz w:val="24"/>
          <w:szCs w:val="32"/>
          <w:rtl/>
        </w:rPr>
        <w:t>جعيجع</w:t>
      </w:r>
      <w:proofErr w:type="spellEnd"/>
      <w:r w:rsidRPr="00A30704">
        <w:rPr>
          <w:rFonts w:ascii="Times New Roman" w:eastAsia="Times New Roman" w:hAnsi="Times New Roman" w:cs="Sakkal Majalla" w:hint="cs"/>
          <w:color w:val="000000" w:themeColor="text1"/>
          <w:sz w:val="24"/>
          <w:szCs w:val="32"/>
          <w:rtl/>
        </w:rPr>
        <w:t>، 2023).</w:t>
      </w:r>
    </w:p>
    <w:p w14:paraId="65E0D3C6"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أما بالنسبة لرجال التسويق، فإن دراسة سلوك المستهلك تزوّدهم بفهم عميق للعوامل الداخلية والخارجية التي تؤثر في عملية اتخاذ القرار الشرائي، سواء كانت نفسية أو اجتماعية أو اقتصادية</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تمكّنهم من تحليل شخصية المستهلك وطريقة تفكيره تجاه المنتجات والعلامات التجارية، مما يساعدهم على صياغة استراتيجيات تواصل وترويج أكثر تأثيرًا كما تتيح لهم هذه الدراسة التعرف على المؤثرين في قرارات الشراء، سواء من داخل الأسرة أو من الجماعات المرجعية، والعمل على كسب دعمهم لتعزيز القرارات الشرائية الإيجابية ومن خلال هذه المعرفة، يصبح بإمكان مسؤولي التسويق تصميم حملات دعائية أكثر دقة، تراعي الظروف البيئية والاجتماعية للمستهلكين، وتستند إلى فهم واقعي لدوافعهم واحتياجاتهم</w:t>
      </w:r>
      <w:r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بليالي</w:t>
      </w:r>
      <w:r w:rsidRPr="00A30704">
        <w:rPr>
          <w:rFonts w:ascii="Times New Roman" w:eastAsia="Times New Roman" w:hAnsi="Times New Roman" w:cs="Sakkal Majalla" w:hint="cs"/>
          <w:color w:val="000000" w:themeColor="text1"/>
          <w:sz w:val="24"/>
          <w:szCs w:val="32"/>
          <w:rtl/>
        </w:rPr>
        <w:t>، 2025)</w:t>
      </w:r>
      <w:r w:rsidRPr="00A30704">
        <w:rPr>
          <w:rFonts w:ascii="Times New Roman" w:eastAsia="Times New Roman" w:hAnsi="Times New Roman" w:cs="Sakkal Majalla"/>
          <w:color w:val="000000" w:themeColor="text1"/>
          <w:sz w:val="24"/>
          <w:szCs w:val="32"/>
        </w:rPr>
        <w:t>.</w:t>
      </w:r>
    </w:p>
    <w:p w14:paraId="7D293E26"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أما من جانب المستهلك، فإن دراسة سلوكه تتيح له الاستفادة بشكل مباشر من خلال تزويده بالمعلومات والبيانات التي تساعده على اتخاذ قرارات شراء أكثر وعيًا واتزانًا</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إذ تساهم هذه المعرفة في تمكين المستهلك من تحديد احتياجاته الحقيقية وترتيب أولوياته وفقًا لإمكاناته المالية وظروفه المعيشية</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تساعده على المفاضلة بين البدائل المتاحة واختيار المنتجات التي تتناسب مع ذوقه وميزانيته، مما يقلل من احتمالات التسرع أو الندم بعد الشراء كذلك، تؤدي هذه الدراسات إلى تحسين جودة المنتجات والخدمات المقدمة إليه، لأن الشركات تستخدم نتائجها في تطوير منتجات أكثر توافقًا مع تفضيلاته وتطلعاته</w:t>
      </w:r>
      <w:r w:rsidRPr="00A30704">
        <w:rPr>
          <w:rFonts w:ascii="Times New Roman" w:eastAsia="Times New Roman" w:hAnsi="Times New Roman" w:cs="Sakkal Majalla" w:hint="cs"/>
          <w:color w:val="000000" w:themeColor="text1"/>
          <w:sz w:val="24"/>
          <w:szCs w:val="32"/>
          <w:rtl/>
        </w:rPr>
        <w:t>(</w:t>
      </w:r>
      <w:r w:rsidRPr="00A30704">
        <w:rPr>
          <w:rFonts w:ascii="Times New Roman" w:eastAsia="Times New Roman" w:hAnsi="Times New Roman" w:cs="Sakkal Majalla"/>
          <w:color w:val="000000" w:themeColor="text1"/>
          <w:sz w:val="24"/>
          <w:szCs w:val="32"/>
          <w:rtl/>
        </w:rPr>
        <w:t>صالح</w:t>
      </w:r>
      <w:r w:rsidRPr="00A30704">
        <w:rPr>
          <w:rFonts w:ascii="Times New Roman" w:eastAsia="Times New Roman" w:hAnsi="Times New Roman" w:cs="Sakkal Majalla" w:hint="cs"/>
          <w:color w:val="000000" w:themeColor="text1"/>
          <w:sz w:val="24"/>
          <w:szCs w:val="32"/>
          <w:rtl/>
        </w:rPr>
        <w:t>، 2025).</w:t>
      </w:r>
    </w:p>
    <w:p w14:paraId="3242353C" w14:textId="77777777" w:rsidR="00D40A79" w:rsidRPr="00A30704" w:rsidRDefault="00D40A79"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الثالث: أهداف </w:t>
      </w:r>
      <w:r w:rsidRPr="00A30704">
        <w:rPr>
          <w:rFonts w:ascii="Times New Roman" w:eastAsia="Times New Roman" w:hAnsi="Times New Roman" w:cs="Sakkal Majalla"/>
          <w:b/>
          <w:bCs/>
          <w:color w:val="000000" w:themeColor="text1"/>
          <w:sz w:val="24"/>
          <w:szCs w:val="32"/>
          <w:rtl/>
        </w:rPr>
        <w:t>دراسة سلوك المستهلك</w:t>
      </w:r>
      <w:r w:rsidRPr="00A30704">
        <w:rPr>
          <w:rFonts w:ascii="Times New Roman" w:eastAsia="Times New Roman" w:hAnsi="Times New Roman" w:cs="Sakkal Majalla" w:hint="cs"/>
          <w:b/>
          <w:bCs/>
          <w:color w:val="000000" w:themeColor="text1"/>
          <w:sz w:val="24"/>
          <w:szCs w:val="32"/>
          <w:rtl/>
        </w:rPr>
        <w:t xml:space="preserve"> الشرائي</w:t>
      </w:r>
    </w:p>
    <w:p w14:paraId="31011B56" w14:textId="77777777" w:rsidR="00D40A79" w:rsidRPr="00A30704" w:rsidRDefault="00D40A79"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تهدف دراسة سلوك المستهلك إلى تحقيق مجموعة من الأهداف الاستراتيجية التي تمثل أساس نجاح العملية التسويقية واستدامة نمو المؤسسات في الأسواق التنافسية فهي لا تقتصر على فهم دوافع المستهلك واتجاهاته فقط، بل تتعدى ذلك إلى بناء رؤى تسويقية دقيقة تساعد في صياغة الخطط والسياسات التي تضمن للمنظمة التميز والاستمرارية</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وتتمثل الأهداف الرئيسة لدراسة سلوك المستهلك في مجموعة من المحاور المتكاملة التي تخدم كلًّا من المؤسسة والمستهلك في آن واحد</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فمن أهم هذه </w:t>
      </w:r>
      <w:proofErr w:type="gramStart"/>
      <w:r w:rsidRPr="00A30704">
        <w:rPr>
          <w:rFonts w:ascii="Times New Roman" w:eastAsia="Times New Roman" w:hAnsi="Times New Roman" w:cs="Sakkal Majalla"/>
          <w:color w:val="000000" w:themeColor="text1"/>
          <w:sz w:val="24"/>
          <w:szCs w:val="32"/>
          <w:rtl/>
        </w:rPr>
        <w:t>الأهداف</w:t>
      </w:r>
      <w:r w:rsidRPr="00A30704">
        <w:rPr>
          <w:rFonts w:ascii="Times New Roman" w:eastAsia="Times New Roman" w:hAnsi="Times New Roman" w:cs="Sakkal Majalla" w:hint="cs"/>
          <w:color w:val="000000" w:themeColor="text1"/>
          <w:sz w:val="24"/>
          <w:szCs w:val="32"/>
          <w:rtl/>
        </w:rPr>
        <w:t>(</w:t>
      </w:r>
      <w:proofErr w:type="gramEnd"/>
      <w:r w:rsidRPr="00A30704">
        <w:rPr>
          <w:rFonts w:ascii="Times New Roman" w:eastAsia="Times New Roman" w:hAnsi="Times New Roman" w:cs="Sakkal Majalla"/>
          <w:color w:val="000000" w:themeColor="text1"/>
          <w:sz w:val="24"/>
          <w:szCs w:val="32"/>
          <w:rtl/>
        </w:rPr>
        <w:t>بليالي</w:t>
      </w:r>
      <w:r w:rsidRPr="00A30704">
        <w:rPr>
          <w:rFonts w:ascii="Times New Roman" w:eastAsia="Times New Roman" w:hAnsi="Times New Roman" w:cs="Sakkal Majalla" w:hint="cs"/>
          <w:color w:val="000000" w:themeColor="text1"/>
          <w:sz w:val="24"/>
          <w:szCs w:val="32"/>
          <w:rtl/>
        </w:rPr>
        <w:t>، 2025):</w:t>
      </w:r>
    </w:p>
    <w:p w14:paraId="1282723C" w14:textId="77777777" w:rsidR="00D40A79" w:rsidRPr="00A30704" w:rsidRDefault="00D40A79" w:rsidP="00AE5478">
      <w:pPr>
        <w:pStyle w:val="ListParagraph"/>
        <w:numPr>
          <w:ilvl w:val="0"/>
          <w:numId w:val="9"/>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b/>
          <w:bCs/>
          <w:color w:val="000000" w:themeColor="text1"/>
          <w:sz w:val="24"/>
          <w:szCs w:val="32"/>
          <w:rtl/>
        </w:rPr>
        <w:lastRenderedPageBreak/>
        <w:t>اكتشاف الفرص التسويقية الجديدة والمناسبة للمؤسسة</w:t>
      </w:r>
      <w:r w:rsidRPr="00A30704">
        <w:rPr>
          <w:rFonts w:ascii="Times New Roman" w:eastAsia="Times New Roman" w:hAnsi="Times New Roman" w:cs="Sakkal Majalla"/>
          <w:color w:val="000000" w:themeColor="text1"/>
          <w:sz w:val="24"/>
          <w:szCs w:val="32"/>
          <w:rtl/>
        </w:rPr>
        <w:t>، إذ تتيح دراسة سلوك المستهلك التعرف على الحاجات والرغبات غير المشبعة لدى الأفراد، أو تلك التي لم تُلبَّ بعد من قبل المنافسين، مما يفتح المجال أمام المنظمات لتطوير منتجات أو خدمات جديدة قادرة على تلبية تلك الاحتياجات. كما تمكّن هذه الدراسات من إيجاد استخدامات جديدة للمنتجات القائمة، الأمر الذي يساهم في توسيع قاعدة الزبائن وتنويع مصادر الدخل للمؤسسة. فحين يتم تحليل سلوك المستهلك بدقة، تستطيع المؤسسة أن تستشرف التغيرات في أذواقه وتوجّه جهودها نحو الابتكار في الوقت المناسب، مما يمنحها ميزة تنافسية ويعزز موقعها في السوق</w:t>
      </w:r>
      <w:r w:rsidRPr="00A30704">
        <w:rPr>
          <w:rFonts w:ascii="Times New Roman" w:eastAsia="Times New Roman" w:hAnsi="Times New Roman" w:cs="Sakkal Majalla"/>
          <w:color w:val="000000" w:themeColor="text1"/>
          <w:sz w:val="24"/>
          <w:szCs w:val="32"/>
        </w:rPr>
        <w:t>.</w:t>
      </w:r>
    </w:p>
    <w:p w14:paraId="31651FEB" w14:textId="77777777" w:rsidR="00D40A79" w:rsidRPr="00A30704" w:rsidRDefault="00D40A79" w:rsidP="00AE5478">
      <w:pPr>
        <w:pStyle w:val="ListParagraph"/>
        <w:numPr>
          <w:ilvl w:val="0"/>
          <w:numId w:val="9"/>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b/>
          <w:bCs/>
          <w:color w:val="000000" w:themeColor="text1"/>
          <w:sz w:val="24"/>
          <w:szCs w:val="32"/>
          <w:rtl/>
        </w:rPr>
        <w:t>تقسيم السوق إلى قطاعات مميزة</w:t>
      </w:r>
      <w:r w:rsidRPr="00A30704">
        <w:rPr>
          <w:rFonts w:ascii="Times New Roman" w:eastAsia="Times New Roman" w:hAnsi="Times New Roman" w:cs="Sakkal Majalla"/>
          <w:color w:val="000000" w:themeColor="text1"/>
          <w:sz w:val="24"/>
          <w:szCs w:val="32"/>
          <w:rtl/>
        </w:rPr>
        <w:t xml:space="preserve"> بناءً على خصائص وسلوكيات المستهلكين. فكل سوق يضم مجموعات مختلفة من الأفراد الذين يختلفون في حاجاتهم ودوافعهم وسلوكهم الشرائي، ودراسة سلوك المستهلك تمكّن من تصنيف هؤلاء الأفراد إلى شرائح متجانسة يسهل التعامل معها بشكل أكثر فاعلية. هذا التقسيم يساعد المؤسسة على اختيار القطاعات التي تمثل السوق المستهدفة بدقة، وتوجيه جهودها التسويقية نحو الفئات الأكثر استجابة لمنتجاتها. ومن خلال هذا التوجه، يمكن تخصيص استراتيجيات تسويقية مختلفة لكل شريحة، سواء من حيث التصميم أو التسعير أو الترويج، بما يتلاءم مع خصائصها المميزة، مما يؤدي في النهاية إلى تحسين كفاءة الأداء التسويقي وزيادة العائد الاستثماري</w:t>
      </w:r>
      <w:r w:rsidRPr="00A30704">
        <w:rPr>
          <w:rFonts w:ascii="Times New Roman" w:eastAsia="Times New Roman" w:hAnsi="Times New Roman" w:cs="Sakkal Majalla"/>
          <w:color w:val="000000" w:themeColor="text1"/>
          <w:sz w:val="24"/>
          <w:szCs w:val="32"/>
        </w:rPr>
        <w:t>.</w:t>
      </w:r>
    </w:p>
    <w:p w14:paraId="0F865616" w14:textId="77777777" w:rsidR="00D40A79" w:rsidRPr="00A30704" w:rsidRDefault="00D40A79" w:rsidP="00AE5478">
      <w:pPr>
        <w:pStyle w:val="ListParagraph"/>
        <w:numPr>
          <w:ilvl w:val="0"/>
          <w:numId w:val="9"/>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b/>
          <w:bCs/>
          <w:color w:val="000000" w:themeColor="text1"/>
          <w:sz w:val="24"/>
          <w:szCs w:val="32"/>
          <w:rtl/>
        </w:rPr>
        <w:t>المساهمة في رسم السياسات الترويجية المناسبة للمنظمة</w:t>
      </w:r>
      <w:r w:rsidRPr="00A30704">
        <w:rPr>
          <w:rFonts w:ascii="Times New Roman" w:eastAsia="Times New Roman" w:hAnsi="Times New Roman" w:cs="Sakkal Majalla"/>
          <w:color w:val="000000" w:themeColor="text1"/>
          <w:sz w:val="24"/>
          <w:szCs w:val="32"/>
          <w:rtl/>
        </w:rPr>
        <w:t>، حيث تمكّن من فهم أذواق المستهلكين وتفضيلاتهم ومدى استجابتهم للوسائل الإعلانية المختلفة. فالإدارة التسويقية، من خلال تحليل السلوك الشرائي، تستطيع تحديد المزيج الترويجي الأمثل الذي يجذب انتباه العملاء ويؤثر في قراراتهم الشرائية. وهذا يشمل تحديد الرسائل التسويقية التي تتوافق مع اهتمامات الجمهور المستهدف، واختيار القنوات الإعلامية الأكثر فعالية للوصول إليهم، سواء عبر الوسائل التقليدية أو الرقمية. كما تساعد معرفة السلوك الشرائي في تطوير استراتيجيات تسويقية تقوم على التفاعل المباشر مع المستهلكين وبناء علاقات طويلة الأمد معهم، بما يعزز من ولائهم للعلامة التجارية ويضمن استمرارية الطلب على منتجاتها</w:t>
      </w:r>
      <w:r w:rsidRPr="00A30704">
        <w:rPr>
          <w:rFonts w:ascii="Times New Roman" w:eastAsia="Times New Roman" w:hAnsi="Times New Roman" w:cs="Sakkal Majalla"/>
          <w:color w:val="000000" w:themeColor="text1"/>
          <w:sz w:val="24"/>
          <w:szCs w:val="32"/>
        </w:rPr>
        <w:t>.</w:t>
      </w:r>
    </w:p>
    <w:p w14:paraId="2FA14A0F" w14:textId="77777777" w:rsidR="00D40A79" w:rsidRPr="00294AA3" w:rsidRDefault="00D40A79" w:rsidP="00294AA3">
      <w:pPr>
        <w:pStyle w:val="ListParagraph"/>
        <w:numPr>
          <w:ilvl w:val="0"/>
          <w:numId w:val="9"/>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b/>
          <w:bCs/>
          <w:color w:val="000000" w:themeColor="text1"/>
          <w:sz w:val="24"/>
          <w:szCs w:val="32"/>
          <w:rtl/>
        </w:rPr>
        <w:lastRenderedPageBreak/>
        <w:t>رسم السياسات السعرية الملائمة</w:t>
      </w:r>
      <w:r w:rsidRPr="00A30704">
        <w:rPr>
          <w:rFonts w:ascii="Times New Roman" w:eastAsia="Times New Roman" w:hAnsi="Times New Roman" w:cs="Sakkal Majalla"/>
          <w:color w:val="000000" w:themeColor="text1"/>
          <w:sz w:val="24"/>
          <w:szCs w:val="32"/>
          <w:rtl/>
        </w:rPr>
        <w:t xml:space="preserve"> التي تحقق التوازن بين رضا المستهلك وربحية المؤسسة. فالمنظمة التي تفهم قدرات عملائها الشرائية وتدرك العوامل التي تؤثر في قراراتهم السعرية تكون أقدر على تحديد مستويات الأسعار المناسبة التي تشبع رغباتهم دون أن تتجاوز حدود إمكانياتهم الاقتصادية. كما أن دراسة السلوك الشرائي تساعد في تحديد مدى حساسية المستهلكين تجاه الأسعار، مما يمكّن الإدارة من اختيار الاستراتيجية التسعيرية الأنسب، سواء كانت قائمة على القيمة أو على التنافس أو على التميّز. ومن خلال هذا الفهم العميق، يمكن للمؤسسات تجنب الأخطاء التسويقية المتعلقة بالمبالغة في التسعير أو التقليل من قيمة المنتج في نظر المستهلك</w:t>
      </w:r>
      <w:r w:rsidRPr="00A30704">
        <w:rPr>
          <w:rFonts w:ascii="Times New Roman" w:eastAsia="Times New Roman" w:hAnsi="Times New Roman" w:cs="Sakkal Majalla"/>
          <w:color w:val="000000" w:themeColor="text1"/>
          <w:sz w:val="24"/>
          <w:szCs w:val="32"/>
        </w:rPr>
        <w:t>.</w:t>
      </w:r>
    </w:p>
    <w:p w14:paraId="59A2E08A" w14:textId="77777777" w:rsidR="007A266B" w:rsidRPr="00A30704" w:rsidRDefault="00C219AC"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hint="cs"/>
          <w:b/>
          <w:bCs/>
          <w:color w:val="000000" w:themeColor="text1"/>
          <w:sz w:val="24"/>
          <w:szCs w:val="32"/>
          <w:rtl/>
        </w:rPr>
        <w:t xml:space="preserve">المطلب </w:t>
      </w:r>
      <w:r w:rsidR="00D40A79" w:rsidRPr="00A30704">
        <w:rPr>
          <w:rFonts w:ascii="Times New Roman" w:eastAsia="Times New Roman" w:hAnsi="Times New Roman" w:cs="Sakkal Majalla" w:hint="cs"/>
          <w:b/>
          <w:bCs/>
          <w:color w:val="000000" w:themeColor="text1"/>
          <w:sz w:val="24"/>
          <w:szCs w:val="32"/>
          <w:rtl/>
        </w:rPr>
        <w:t>الرابع</w:t>
      </w:r>
      <w:r w:rsidRPr="00A30704">
        <w:rPr>
          <w:rFonts w:ascii="Times New Roman" w:eastAsia="Times New Roman" w:hAnsi="Times New Roman" w:cs="Sakkal Majalla" w:hint="cs"/>
          <w:b/>
          <w:bCs/>
          <w:color w:val="000000" w:themeColor="text1"/>
          <w:sz w:val="24"/>
          <w:szCs w:val="32"/>
          <w:rtl/>
        </w:rPr>
        <w:t xml:space="preserve">: </w:t>
      </w:r>
      <w:r w:rsidR="007A266B" w:rsidRPr="00A30704">
        <w:rPr>
          <w:rFonts w:ascii="Times New Roman" w:eastAsia="Times New Roman" w:hAnsi="Times New Roman" w:cs="Sakkal Majalla"/>
          <w:b/>
          <w:bCs/>
          <w:color w:val="000000" w:themeColor="text1"/>
          <w:sz w:val="24"/>
          <w:szCs w:val="32"/>
          <w:rtl/>
        </w:rPr>
        <w:t>مراحل عملية القرار الشرائي</w:t>
      </w:r>
    </w:p>
    <w:p w14:paraId="588CE5B9" w14:textId="77777777" w:rsidR="007A266B"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تُعد عملية اتخاذ القرار الشرائي من أكثر الجوانب الجوهرية في دراسة سلوك المستهلك، إذ تمثل سلسلة مترابطة من المراحل النفسية والسلوكية التي يمر بها الفرد منذ لحظة إدراكه للحاجة إلى منتج أو خدمة معينة وحتى تق</w:t>
      </w:r>
      <w:r w:rsidR="0093272F" w:rsidRPr="00A30704">
        <w:rPr>
          <w:rFonts w:ascii="Times New Roman" w:eastAsia="Times New Roman" w:hAnsi="Times New Roman" w:cs="Sakkal Majalla"/>
          <w:color w:val="000000" w:themeColor="text1"/>
          <w:sz w:val="24"/>
          <w:szCs w:val="32"/>
          <w:rtl/>
        </w:rPr>
        <w:t>ييمه لنتيجة الشراء بعد إتمامها</w:t>
      </w:r>
      <w:r w:rsidR="0093272F" w:rsidRPr="00A30704">
        <w:rPr>
          <w:rFonts w:ascii="Times New Roman" w:eastAsia="Times New Roman" w:hAnsi="Times New Roman" w:cs="Sakkal Majalla" w:hint="cs"/>
          <w:color w:val="000000" w:themeColor="text1"/>
          <w:sz w:val="24"/>
          <w:szCs w:val="32"/>
          <w:rtl/>
        </w:rPr>
        <w:t xml:space="preserve"> ف</w:t>
      </w:r>
      <w:r w:rsidRPr="00A30704">
        <w:rPr>
          <w:rFonts w:ascii="Times New Roman" w:eastAsia="Times New Roman" w:hAnsi="Times New Roman" w:cs="Sakkal Majalla"/>
          <w:color w:val="000000" w:themeColor="text1"/>
          <w:sz w:val="24"/>
          <w:szCs w:val="32"/>
          <w:rtl/>
        </w:rPr>
        <w:t>هذه العملية لا تتم بشكل عشوائي، بل تتأثر بعدد من العوامل الداخلية والخارجية التي تشكل بيئة اتخاذ القرار. ورغم اختلاف النماذج النظرية التي تناولت هذا المفهوم، إلا أن معظمها يتفق على وجود مراحل أساسية تبدأ بالشعور بالحاجة، مرورًا بالبحث عن المعلومات وتقييم البدائل، وانتهاءً بمرحلة ما بعد الشراء، حيث تتبلور تجربة المستهلك النهائية التي تحدد مدى رضاه وولائه للعلامة التجارية</w:t>
      </w:r>
      <w:r w:rsidR="0093272F" w:rsidRPr="00A30704">
        <w:rPr>
          <w:rFonts w:ascii="Times New Roman" w:eastAsia="Times New Roman" w:hAnsi="Times New Roman" w:cs="Sakkal Majalla" w:hint="cs"/>
          <w:color w:val="000000" w:themeColor="text1"/>
          <w:sz w:val="24"/>
          <w:szCs w:val="32"/>
          <w:rtl/>
        </w:rPr>
        <w:t xml:space="preserve"> ويمكن توضيح تلك المراحل كالتالي: </w:t>
      </w:r>
    </w:p>
    <w:p w14:paraId="3055D103" w14:textId="77777777" w:rsidR="007A266B"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تبدأ العملية بمرحلة </w:t>
      </w:r>
      <w:r w:rsidRPr="00A30704">
        <w:rPr>
          <w:rFonts w:ascii="Times New Roman" w:eastAsia="Times New Roman" w:hAnsi="Times New Roman" w:cs="Sakkal Majalla"/>
          <w:b/>
          <w:bCs/>
          <w:color w:val="000000" w:themeColor="text1"/>
          <w:sz w:val="24"/>
          <w:szCs w:val="32"/>
          <w:rtl/>
        </w:rPr>
        <w:t>الشعور بالحاجة</w:t>
      </w:r>
      <w:r w:rsidRPr="00A30704">
        <w:rPr>
          <w:rFonts w:ascii="Times New Roman" w:eastAsia="Times New Roman" w:hAnsi="Times New Roman" w:cs="Sakkal Majalla"/>
          <w:color w:val="000000" w:themeColor="text1"/>
          <w:sz w:val="24"/>
          <w:szCs w:val="32"/>
          <w:rtl/>
        </w:rPr>
        <w:t xml:space="preserve">، وهي المرحلة الأولى التي تمثل نقطة الانطلاق في السلوك الشرائي. تنشأ الحاجة نتيجة وجود فجوة بين الحالة الحالية للمستهلك وما يرغب في تحقيقه من إشباع أو راحة، فقد تكون الحاجة فسيولوجية مثل الحاجة إلى الطعام والملبس، أو نفسية مثل الرغبة في التميز الاجتماعي أو الشعور بالانتماء. وفي هذه المرحلة يلعب التسويق دورًا بالغ الأهمية من خلال إثارة هذه الحاجة وتوجيه انتباه المستهلك نحو المنتج أو الخدمة التي تقدمها المؤسسة باعتبارها الحل الأمثل لهذا النقص. فالمسوق الناجح هو من يستطيع تحفيز المستهلك لإدراك حاجته بشكل واعٍ عبر رسائل دعائية مؤثرة تُظهر </w:t>
      </w:r>
      <w:r w:rsidRPr="00A30704">
        <w:rPr>
          <w:rFonts w:ascii="Times New Roman" w:eastAsia="Times New Roman" w:hAnsi="Times New Roman" w:cs="Sakkal Majalla"/>
          <w:color w:val="000000" w:themeColor="text1"/>
          <w:sz w:val="24"/>
          <w:szCs w:val="32"/>
          <w:rtl/>
        </w:rPr>
        <w:lastRenderedPageBreak/>
        <w:t>مزايا المنتج وتبرز قدرته على تلبية تلك الحاجة على نحو أفضل من المنافسين. كما أن الإعلانات الموجهة بدقة تسهم في تحويل الحاجة الكامنة إلى رغبة فعلية تدفع المستهلك لاتخاذ خطوات عملية نحو الشراء</w:t>
      </w:r>
      <w:r w:rsidRPr="00A30704">
        <w:rPr>
          <w:rFonts w:ascii="Times New Roman" w:eastAsia="Times New Roman" w:hAnsi="Times New Roman" w:cs="Sakkal Majalla"/>
          <w:color w:val="000000" w:themeColor="text1"/>
          <w:sz w:val="24"/>
          <w:szCs w:val="32"/>
        </w:rPr>
        <w:t>.</w:t>
      </w:r>
    </w:p>
    <w:p w14:paraId="67401BA8" w14:textId="77777777" w:rsidR="007A266B"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وعندما يشعر المستهلك بالحاجة، ينتقل تلقائيًا إلى </w:t>
      </w:r>
      <w:r w:rsidRPr="00A30704">
        <w:rPr>
          <w:rFonts w:ascii="Times New Roman" w:eastAsia="Times New Roman" w:hAnsi="Times New Roman" w:cs="Sakkal Majalla"/>
          <w:b/>
          <w:bCs/>
          <w:color w:val="000000" w:themeColor="text1"/>
          <w:sz w:val="24"/>
          <w:szCs w:val="32"/>
          <w:rtl/>
        </w:rPr>
        <w:t>مرحلة جمع المعلومات</w:t>
      </w:r>
      <w:r w:rsidRPr="00A30704">
        <w:rPr>
          <w:rFonts w:ascii="Times New Roman" w:eastAsia="Times New Roman" w:hAnsi="Times New Roman" w:cs="Sakkal Majalla"/>
          <w:color w:val="000000" w:themeColor="text1"/>
          <w:sz w:val="24"/>
          <w:szCs w:val="32"/>
          <w:rtl/>
        </w:rPr>
        <w:t xml:space="preserve">، حيث يبدأ بالبحث عن كل ما يمكن أن يساعده في اتخاذ قرار صائب. في هذه المرحلة، يستعين الأفراد بعدد من المصادر المتنوعة؛ فهناك المصادر الشخصية مثل الأصدقاء والعائلة وزملاء العمل، وهناك المصادر التجارية التي تقدمها المؤسسات نفسها عبر الإعلانات والمواقع الإلكترونية، إضافة إلى المصادر العامة مثل تقييمات المستخدمين على الإنترنت أو المراجعات المتاحة عبر وسائل التواصل الاجتماعي. وتُعد هذه المرحلة من أكثر المراحل حساسية بالنسبة للمؤسسات التسويقية، لأنها تحدد إلى حد كبير مدى ظهور منتجاتها في ذهن المستهلك أثناء البحث. لذلك تسعى الشركات في هذه المرحلة إلى بناء صورة إيجابية قوية لعلامتها التجارية من خلال الحملات الإعلانية المكثفة وتوفير محتوى رقمي غني بالمعلومات المفيدة، مما يزيد من فرص اختيار منتجاتها في الخطوات التالية من عملية </w:t>
      </w:r>
      <w:proofErr w:type="gramStart"/>
      <w:r w:rsidRPr="00A30704">
        <w:rPr>
          <w:rFonts w:ascii="Times New Roman" w:eastAsia="Times New Roman" w:hAnsi="Times New Roman" w:cs="Sakkal Majalla"/>
          <w:color w:val="000000" w:themeColor="text1"/>
          <w:sz w:val="24"/>
          <w:szCs w:val="32"/>
          <w:rtl/>
        </w:rPr>
        <w:t>الشراء</w:t>
      </w:r>
      <w:r w:rsidR="001230A2" w:rsidRPr="00A30704">
        <w:rPr>
          <w:rFonts w:ascii="Times New Roman" w:eastAsia="Times New Roman" w:hAnsi="Times New Roman" w:cs="Sakkal Majalla" w:hint="cs"/>
          <w:color w:val="000000" w:themeColor="text1"/>
          <w:sz w:val="24"/>
          <w:szCs w:val="32"/>
          <w:rtl/>
        </w:rPr>
        <w:t>(</w:t>
      </w:r>
      <w:proofErr w:type="gramEnd"/>
      <w:r w:rsidR="001230A2" w:rsidRPr="00A30704">
        <w:rPr>
          <w:rFonts w:ascii="Times New Roman" w:eastAsia="Times New Roman" w:hAnsi="Times New Roman" w:cs="Sakkal Majalla"/>
          <w:color w:val="000000" w:themeColor="text1"/>
          <w:sz w:val="24"/>
          <w:szCs w:val="32"/>
          <w:rtl/>
        </w:rPr>
        <w:t>زاهد، 2016)</w:t>
      </w:r>
      <w:r w:rsidRPr="00A30704">
        <w:rPr>
          <w:rFonts w:ascii="Times New Roman" w:eastAsia="Times New Roman" w:hAnsi="Times New Roman" w:cs="Sakkal Majalla"/>
          <w:color w:val="000000" w:themeColor="text1"/>
          <w:sz w:val="24"/>
          <w:szCs w:val="32"/>
        </w:rPr>
        <w:t>.</w:t>
      </w:r>
    </w:p>
    <w:p w14:paraId="2171E562" w14:textId="77777777" w:rsidR="007A266B"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بعد اكتمال جمع المعلومات، يدخل المستهلك في </w:t>
      </w:r>
      <w:r w:rsidRPr="00A30704">
        <w:rPr>
          <w:rFonts w:ascii="Times New Roman" w:eastAsia="Times New Roman" w:hAnsi="Times New Roman" w:cs="Sakkal Majalla"/>
          <w:b/>
          <w:bCs/>
          <w:color w:val="000000" w:themeColor="text1"/>
          <w:sz w:val="24"/>
          <w:szCs w:val="32"/>
          <w:rtl/>
        </w:rPr>
        <w:t>مرحلة تقييم البدائل</w:t>
      </w:r>
      <w:r w:rsidRPr="00A30704">
        <w:rPr>
          <w:rFonts w:ascii="Times New Roman" w:eastAsia="Times New Roman" w:hAnsi="Times New Roman" w:cs="Sakkal Majalla"/>
          <w:color w:val="000000" w:themeColor="text1"/>
          <w:sz w:val="24"/>
          <w:szCs w:val="32"/>
          <w:rtl/>
        </w:rPr>
        <w:t xml:space="preserve">، وهي المرحلة التي يُجري فيها مقارنة دقيقة بين الخيارات المتاحة أمامه لتحديد المنتج الذي يحقق له أكبر قدر من الإشباع. يعتمد المستهلك في تقييمه على مجموعة من المعايير التي تختلف من شخص لآخر، مثل السعر، الجودة، السمعة، العلامة التجارية، التصميم، أو خدمة ما بعد البيع. وفي هذه المرحلة تتبلور الصورة الذهنية للمنتج داخل عقل المستهلك بناءً على ما جمعه من معلومات وتجارب سابقة أو توصيات الآخرين. ومع تزايد تأثير وسائل التواصل الاجتماعي، أصبحت التعليقات والمراجعات الرقمية تلعب دورًا أساسيًا في تشكيل قرارات المستهلكين، إذ تمنحهم تصورًا واقعيًا عن أداء المنتج من خلال تجارب الآخرين. وهنا تكمن أهمية التواصل الفعّال بين المؤسسات وجمهورها الرقمي، فكل تفاعل إيجابي يمكن أن يعزز من احتمالية تفضيل المنتج، في حين أن أي تجربة سلبية يتم تداولها قد تؤثر سلبًا على الموقف الشرائي العام تجاه </w:t>
      </w:r>
      <w:proofErr w:type="gramStart"/>
      <w:r w:rsidRPr="00A30704">
        <w:rPr>
          <w:rFonts w:ascii="Times New Roman" w:eastAsia="Times New Roman" w:hAnsi="Times New Roman" w:cs="Sakkal Majalla"/>
          <w:color w:val="000000" w:themeColor="text1"/>
          <w:sz w:val="24"/>
          <w:szCs w:val="32"/>
          <w:rtl/>
        </w:rPr>
        <w:t>العلامة</w:t>
      </w:r>
      <w:r w:rsidR="009D2C0B" w:rsidRPr="00A30704">
        <w:rPr>
          <w:rFonts w:ascii="Times New Roman" w:eastAsia="Times New Roman" w:hAnsi="Times New Roman" w:cs="Sakkal Majalla"/>
          <w:color w:val="000000" w:themeColor="text1"/>
          <w:sz w:val="24"/>
          <w:szCs w:val="32"/>
          <w:rtl/>
        </w:rPr>
        <w:t>(</w:t>
      </w:r>
      <w:proofErr w:type="gramEnd"/>
      <w:r w:rsidR="009D2C0B" w:rsidRPr="00A30704">
        <w:rPr>
          <w:rFonts w:ascii="Times New Roman" w:eastAsia="Times New Roman" w:hAnsi="Times New Roman" w:cs="Sakkal Majalla"/>
          <w:color w:val="000000" w:themeColor="text1"/>
          <w:sz w:val="24"/>
          <w:szCs w:val="32"/>
          <w:rtl/>
        </w:rPr>
        <w:t>فرح، 2017)</w:t>
      </w:r>
      <w:r w:rsidR="009D2C0B" w:rsidRPr="00A30704">
        <w:rPr>
          <w:rFonts w:ascii="Times New Roman" w:eastAsia="Times New Roman" w:hAnsi="Times New Roman" w:cs="Sakkal Majalla" w:hint="cs"/>
          <w:color w:val="000000" w:themeColor="text1"/>
          <w:sz w:val="24"/>
          <w:szCs w:val="32"/>
          <w:rtl/>
        </w:rPr>
        <w:t>.</w:t>
      </w:r>
    </w:p>
    <w:p w14:paraId="2979A2EA" w14:textId="77777777" w:rsidR="007A266B"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وبعد المرور بعملية التقييم، يصل المستهلك إلى </w:t>
      </w:r>
      <w:r w:rsidRPr="00A30704">
        <w:rPr>
          <w:rFonts w:ascii="Times New Roman" w:eastAsia="Times New Roman" w:hAnsi="Times New Roman" w:cs="Sakkal Majalla"/>
          <w:b/>
          <w:bCs/>
          <w:color w:val="000000" w:themeColor="text1"/>
          <w:sz w:val="24"/>
          <w:szCs w:val="32"/>
          <w:rtl/>
        </w:rPr>
        <w:t>مرحلة اتخاذ القرار الشرائي</w:t>
      </w:r>
      <w:r w:rsidRPr="00A30704">
        <w:rPr>
          <w:rFonts w:ascii="Times New Roman" w:eastAsia="Times New Roman" w:hAnsi="Times New Roman" w:cs="Sakkal Majalla"/>
          <w:color w:val="000000" w:themeColor="text1"/>
          <w:sz w:val="24"/>
          <w:szCs w:val="32"/>
          <w:rtl/>
        </w:rPr>
        <w:t xml:space="preserve">، وهي اللحظة الحاسمة التي يتحول فيها التفكير إلى فعل، والنية إلى سلوك ملموس. في هذه المرحلة، يختار الفرد المنتج أو الخدمة التي يرى أنها الأنسب لتلبية حاجته، بناءً على ما جمعه من بيانات وما شكله من قناعات. ويُتخذ القرار عادة وفقًا </w:t>
      </w:r>
      <w:r w:rsidRPr="00A30704">
        <w:rPr>
          <w:rFonts w:ascii="Times New Roman" w:eastAsia="Times New Roman" w:hAnsi="Times New Roman" w:cs="Sakkal Majalla"/>
          <w:color w:val="000000" w:themeColor="text1"/>
          <w:sz w:val="24"/>
          <w:szCs w:val="32"/>
          <w:rtl/>
        </w:rPr>
        <w:lastRenderedPageBreak/>
        <w:t>لمجموعة من العوامل الشخصية مثل الثقة في العلامة التجارية، مدى توافر المنتج، أو حتى الانطباعات العاطفية تجاهه. كما يمكن أن تتأثر هذه المرحلة بعوامل خارجية مثل العروض الترويجية أو توصيات الآخرين. وفي بيئة التسويق الحديثة، تسعى المؤسسات إلى تسهيل هذه الخطوة قدر الإمكان من خلال توفير تجربة شراء مريحة سواء عبر المتاجر الفعلية أو المنصات الإلكترونية، مع تقديم حوافز إضافية مثل الخصومات أو خدمة التوصيل السريع، بما يضمن تشجيع المستهلك على اتخاذ القرار النهائي دون تردد</w:t>
      </w:r>
      <w:r w:rsidR="009D2C0B" w:rsidRPr="00A30704">
        <w:rPr>
          <w:rFonts w:ascii="Times New Roman" w:eastAsia="Times New Roman" w:hAnsi="Times New Roman" w:cs="Sakkal Majalla"/>
          <w:color w:val="000000" w:themeColor="text1"/>
          <w:sz w:val="24"/>
          <w:szCs w:val="32"/>
          <w:rtl/>
        </w:rPr>
        <w:t xml:space="preserve"> (فاطمة، 2024)</w:t>
      </w:r>
      <w:r w:rsidRPr="00A30704">
        <w:rPr>
          <w:rFonts w:ascii="Times New Roman" w:eastAsia="Times New Roman" w:hAnsi="Times New Roman" w:cs="Sakkal Majalla"/>
          <w:color w:val="000000" w:themeColor="text1"/>
          <w:sz w:val="24"/>
          <w:szCs w:val="32"/>
        </w:rPr>
        <w:t>.</w:t>
      </w:r>
    </w:p>
    <w:p w14:paraId="3A6BBB55" w14:textId="77777777" w:rsidR="00C219AC" w:rsidRPr="00A30704" w:rsidRDefault="007A266B"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أما المرحلة الأخيرة، فهي </w:t>
      </w:r>
      <w:r w:rsidRPr="00A30704">
        <w:rPr>
          <w:rFonts w:ascii="Times New Roman" w:eastAsia="Times New Roman" w:hAnsi="Times New Roman" w:cs="Sakkal Majalla"/>
          <w:b/>
          <w:bCs/>
          <w:color w:val="000000" w:themeColor="text1"/>
          <w:sz w:val="24"/>
          <w:szCs w:val="32"/>
          <w:rtl/>
        </w:rPr>
        <w:t>ما بعد عملية الشراء</w:t>
      </w:r>
      <w:r w:rsidRPr="00A30704">
        <w:rPr>
          <w:rFonts w:ascii="Times New Roman" w:eastAsia="Times New Roman" w:hAnsi="Times New Roman" w:cs="Sakkal Majalla"/>
          <w:color w:val="000000" w:themeColor="text1"/>
          <w:sz w:val="24"/>
          <w:szCs w:val="32"/>
          <w:rtl/>
        </w:rPr>
        <w:t xml:space="preserve">، والتي تمثل انعكاسًا للتجربة الكاملة للمستهلك بعد استخدامه للمنتج أو الخدمة. في هذه المرحلة تظهر ردود أفعاله وتقييماته التي تحدد مدى رضاه عن قراره الشرائي. فإذا كانت التجربة إيجابية، يشعر المستهلك بالرضا والثقة، مما يزيد من احتمالية تكرار الشراء في المستقبل ويؤدي إلى بناء ولاء قوي للعلامة التجارية. أما إذا كانت التجربة سلبية، فقد تتولد مشاعر الإحباط أو الندم، مما يدفع المستهلك إلى التعبير عن استيائه عبر القنوات الرقمية وخاصة مواقع التواصل الاجتماعي. ومن هنا يبرز ما يُعرف بـ </w:t>
      </w:r>
      <w:r w:rsidRPr="00A30704">
        <w:rPr>
          <w:rFonts w:ascii="Times New Roman" w:eastAsia="Times New Roman" w:hAnsi="Times New Roman" w:cs="Sakkal Majalla"/>
          <w:b/>
          <w:bCs/>
          <w:color w:val="000000" w:themeColor="text1"/>
          <w:sz w:val="24"/>
          <w:szCs w:val="32"/>
          <w:rtl/>
        </w:rPr>
        <w:t>الكلمة الإلكترونية المتناقلة</w:t>
      </w:r>
      <w:r w:rsidRPr="00A30704">
        <w:rPr>
          <w:rFonts w:ascii="Times New Roman" w:eastAsia="Times New Roman" w:hAnsi="Times New Roman" w:cs="Sakkal Majalla"/>
          <w:b/>
          <w:bCs/>
          <w:color w:val="000000" w:themeColor="text1"/>
          <w:sz w:val="24"/>
          <w:szCs w:val="32"/>
        </w:rPr>
        <w:t xml:space="preserve"> (Electronic Word of Mouth)</w:t>
      </w:r>
      <w:r w:rsidRPr="00A30704">
        <w:rPr>
          <w:rFonts w:ascii="Times New Roman" w:eastAsia="Times New Roman" w:hAnsi="Times New Roman" w:cs="Sakkal Majalla"/>
          <w:color w:val="000000" w:themeColor="text1"/>
          <w:sz w:val="24"/>
          <w:szCs w:val="32"/>
          <w:rtl/>
        </w:rPr>
        <w:t>، وهي أحد أكثر العوامل تأثيرًا في بيئة التسويق الحديثة، إذ يمكن أن تؤدي المراجعات السلبية المنتشرة بسرعة بين المستخدمين إلى الإضرار بسمعة العلامة التجارية وتقليل ثقة العملاء المحتملين فيها. لذلك تسعى المؤسسات إلى المتابعة المستمرة لما بعد الشراء من خلال خدمة العملاء، والرد على التعليقات، وتحسين المنتجات بناءً على الملاحظات الواردة</w:t>
      </w:r>
      <w:r w:rsidR="009D2C0B" w:rsidRPr="00A30704">
        <w:rPr>
          <w:rFonts w:ascii="Times New Roman" w:eastAsia="Times New Roman" w:hAnsi="Times New Roman" w:cs="Sakkal Majalla"/>
          <w:color w:val="000000" w:themeColor="text1"/>
          <w:sz w:val="24"/>
          <w:szCs w:val="32"/>
          <w:rtl/>
        </w:rPr>
        <w:t>(وفاء</w:t>
      </w:r>
      <w:r w:rsidR="009D2C0B" w:rsidRPr="00A30704">
        <w:rPr>
          <w:rFonts w:ascii="Times New Roman" w:eastAsia="Times New Roman" w:hAnsi="Times New Roman" w:cs="Sakkal Majalla" w:hint="cs"/>
          <w:color w:val="000000" w:themeColor="text1"/>
          <w:sz w:val="24"/>
          <w:szCs w:val="32"/>
          <w:rtl/>
        </w:rPr>
        <w:t>،2023)</w:t>
      </w:r>
      <w:r w:rsidRPr="00A30704">
        <w:rPr>
          <w:rFonts w:ascii="Times New Roman" w:eastAsia="Times New Roman" w:hAnsi="Times New Roman" w:cs="Sakkal Majalla"/>
          <w:color w:val="000000" w:themeColor="text1"/>
          <w:sz w:val="24"/>
          <w:szCs w:val="32"/>
        </w:rPr>
        <w:t>.</w:t>
      </w:r>
    </w:p>
    <w:p w14:paraId="51FE7AED" w14:textId="77777777" w:rsidR="00294AA3" w:rsidRDefault="00294AA3"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2ABEC824" w14:textId="77777777" w:rsidR="00294AA3" w:rsidRDefault="00294AA3" w:rsidP="00294AA3">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7410D216" w14:textId="77777777" w:rsidR="00ED240F" w:rsidRPr="00A30704" w:rsidRDefault="00ED240F" w:rsidP="00294AA3">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hint="cs"/>
          <w:b/>
          <w:bCs/>
          <w:color w:val="000000" w:themeColor="text1"/>
          <w:sz w:val="24"/>
          <w:szCs w:val="32"/>
          <w:rtl/>
        </w:rPr>
        <w:t xml:space="preserve">المطلب </w:t>
      </w:r>
      <w:proofErr w:type="gramStart"/>
      <w:r w:rsidR="00D40A79" w:rsidRPr="00A30704">
        <w:rPr>
          <w:rFonts w:ascii="Times New Roman" w:eastAsia="Times New Roman" w:hAnsi="Times New Roman" w:cs="Sakkal Majalla" w:hint="cs"/>
          <w:b/>
          <w:bCs/>
          <w:color w:val="000000" w:themeColor="text1"/>
          <w:sz w:val="24"/>
          <w:szCs w:val="32"/>
          <w:rtl/>
        </w:rPr>
        <w:t>الخامس</w:t>
      </w:r>
      <w:r w:rsidRPr="00A30704">
        <w:rPr>
          <w:rFonts w:ascii="Times New Roman" w:eastAsia="Times New Roman" w:hAnsi="Times New Roman" w:cs="Sakkal Majalla" w:hint="cs"/>
          <w:b/>
          <w:bCs/>
          <w:color w:val="000000" w:themeColor="text1"/>
          <w:sz w:val="24"/>
          <w:szCs w:val="32"/>
          <w:rtl/>
        </w:rPr>
        <w:t xml:space="preserve">:  </w:t>
      </w:r>
      <w:r w:rsidRPr="00A30704">
        <w:rPr>
          <w:rFonts w:ascii="Times New Roman" w:eastAsia="Times New Roman" w:hAnsi="Times New Roman" w:cs="Sakkal Majalla"/>
          <w:b/>
          <w:bCs/>
          <w:color w:val="000000" w:themeColor="text1"/>
          <w:sz w:val="24"/>
          <w:szCs w:val="32"/>
          <w:rtl/>
        </w:rPr>
        <w:t>أنواع</w:t>
      </w:r>
      <w:proofErr w:type="gramEnd"/>
      <w:r w:rsidRPr="00A30704">
        <w:rPr>
          <w:rFonts w:ascii="Times New Roman" w:eastAsia="Times New Roman" w:hAnsi="Times New Roman" w:cs="Sakkal Majalla"/>
          <w:b/>
          <w:bCs/>
          <w:color w:val="000000" w:themeColor="text1"/>
          <w:sz w:val="24"/>
          <w:szCs w:val="32"/>
          <w:rtl/>
        </w:rPr>
        <w:t xml:space="preserve"> القرار الشرائي</w:t>
      </w:r>
    </w:p>
    <w:p w14:paraId="44587AFF" w14:textId="77777777" w:rsidR="006C3D1F" w:rsidRPr="00A30704" w:rsidRDefault="00ED240F"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إن عملية اتخاذ القرار الشرائي تُعد من أكثر الجوانب تعقيدًا في سلوك المستهلك، إذ تختلف طبيعتها باختلاف نوع السلعة أو الخدمة، ومدى أهميتها بالنسبة للمستهلك، إضافةً إلى حجم المخاطر المرتبطة بعملية الشراء فالمستهلك لا يتخذ قراراته الشرائية بطريقة واحدة في جميع الحالات، بل تتأثر هذه القرارات بعدة </w:t>
      </w:r>
      <w:r w:rsidRPr="00A30704">
        <w:rPr>
          <w:rFonts w:ascii="Times New Roman" w:eastAsia="Times New Roman" w:hAnsi="Times New Roman" w:cs="Sakkal Majalla"/>
          <w:color w:val="000000" w:themeColor="text1"/>
          <w:sz w:val="24"/>
          <w:szCs w:val="32"/>
          <w:rtl/>
        </w:rPr>
        <w:lastRenderedPageBreak/>
        <w:t>عوامل مثل درجة المعرفة السابقة بالمنتج، وتكرار الشراء، ومستوى الانخراط في عملية المفاضلة بين البدائل. ومن هذا المنطلق، يمكن تصنيف القرارات الشرائية إلى ثلاثة أنواع رئيسة هي: القرار الشرائي الروتيني، والقرار الشرائي المحدود، والقرار الشرائي المعقد</w:t>
      </w:r>
      <w:r w:rsidR="006C3D1F" w:rsidRPr="00A30704">
        <w:rPr>
          <w:rFonts w:ascii="Times New Roman" w:eastAsia="Times New Roman" w:hAnsi="Times New Roman" w:cs="Sakkal Majalla" w:hint="cs"/>
          <w:color w:val="000000" w:themeColor="text1"/>
          <w:sz w:val="24"/>
          <w:szCs w:val="32"/>
          <w:rtl/>
        </w:rPr>
        <w:t xml:space="preserve"> يمكن توضيحهم </w:t>
      </w:r>
      <w:proofErr w:type="gramStart"/>
      <w:r w:rsidR="006C3D1F" w:rsidRPr="00A30704">
        <w:rPr>
          <w:rFonts w:ascii="Times New Roman" w:eastAsia="Times New Roman" w:hAnsi="Times New Roman" w:cs="Sakkal Majalla" w:hint="cs"/>
          <w:color w:val="000000" w:themeColor="text1"/>
          <w:sz w:val="24"/>
          <w:szCs w:val="32"/>
          <w:rtl/>
        </w:rPr>
        <w:t>كالتالي(</w:t>
      </w:r>
      <w:proofErr w:type="gramEnd"/>
      <w:r w:rsidR="006C3D1F" w:rsidRPr="00A30704">
        <w:rPr>
          <w:rFonts w:ascii="Times New Roman" w:eastAsia="Times New Roman" w:hAnsi="Times New Roman" w:cs="Sakkal Majalla"/>
          <w:color w:val="000000" w:themeColor="text1"/>
          <w:sz w:val="24"/>
          <w:szCs w:val="32"/>
          <w:rtl/>
        </w:rPr>
        <w:t>بليالي</w:t>
      </w:r>
      <w:r w:rsidR="006C3D1F" w:rsidRPr="00A30704">
        <w:rPr>
          <w:rFonts w:ascii="Times New Roman" w:eastAsia="Times New Roman" w:hAnsi="Times New Roman" w:cs="Sakkal Majalla" w:hint="cs"/>
          <w:color w:val="000000" w:themeColor="text1"/>
          <w:sz w:val="24"/>
          <w:szCs w:val="32"/>
          <w:rtl/>
        </w:rPr>
        <w:t>، 2025):</w:t>
      </w:r>
    </w:p>
    <w:p w14:paraId="11735CC9" w14:textId="77777777" w:rsidR="00ED240F" w:rsidRPr="00A30704" w:rsidRDefault="00ED240F" w:rsidP="00AE5478">
      <w:pPr>
        <w:pStyle w:val="ListParagraph"/>
        <w:numPr>
          <w:ilvl w:val="0"/>
          <w:numId w:val="10"/>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يُعد القرار الشرائي الروتيني أبسط أنواع القرارات التي يتخذها المستهلك، وغالبًا ما يرتبط هذا النوع من القرارات بشراء السلع اليومية أو المتكررة التي يعتاد المستهلك على شرائها دون جهد أو تفكير طويل، مثل المشروبات ال</w:t>
      </w:r>
      <w:r w:rsidR="006C3D1F" w:rsidRPr="00A30704">
        <w:rPr>
          <w:rFonts w:ascii="Times New Roman" w:eastAsia="Times New Roman" w:hAnsi="Times New Roman" w:cs="Sakkal Majalla"/>
          <w:color w:val="000000" w:themeColor="text1"/>
          <w:sz w:val="24"/>
          <w:szCs w:val="32"/>
          <w:rtl/>
        </w:rPr>
        <w:t>غازية، والخبز، ومنتجات الألبان</w:t>
      </w:r>
      <w:r w:rsidR="006C3D1F"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في هذه الحالة، يكون القرار ناتجًا عن عادة شرائية متكررة أكثر من كونه قرارًا عقلانيًا مدروسًا، إذ لا يدرك المستهلك عادةً وجود فروق كبيرة بين العلامات التجارية المتاحة. وبالتالي، فإن عملية اتخاذ القرار تتم بسرعة ودون الحاجة إلى جمع معلومات أو مقارنة بين البدائل</w:t>
      </w:r>
      <w:r w:rsidR="006C3D1F"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يتميز هذا النمط بانخفاض مستوى المخاطرة الإدراكية لدى المستهلك، وانخفاض سعر المنتج،</w:t>
      </w:r>
      <w:r w:rsidR="006C3D1F" w:rsidRPr="00A30704">
        <w:rPr>
          <w:rFonts w:ascii="Times New Roman" w:eastAsia="Times New Roman" w:hAnsi="Times New Roman" w:cs="Sakkal Majalla"/>
          <w:color w:val="000000" w:themeColor="text1"/>
          <w:sz w:val="24"/>
          <w:szCs w:val="32"/>
          <w:rtl/>
        </w:rPr>
        <w:t xml:space="preserve"> مما يجعل القرار بسيطًا وسريعًا</w:t>
      </w:r>
      <w:r w:rsidRPr="00A30704">
        <w:rPr>
          <w:rFonts w:ascii="Times New Roman" w:eastAsia="Times New Roman" w:hAnsi="Times New Roman" w:cs="Sakkal Majalla"/>
          <w:color w:val="000000" w:themeColor="text1"/>
          <w:sz w:val="24"/>
          <w:szCs w:val="32"/>
          <w:rtl/>
        </w:rPr>
        <w:t xml:space="preserve"> وهنا تبرز مسؤولية رجل التسويق في ضمان توفر المنتج باستمرار في الأسواق، والمحافظة على مستوى سعري معقول لتجنب </w:t>
      </w:r>
      <w:r w:rsidR="006C3D1F" w:rsidRPr="00A30704">
        <w:rPr>
          <w:rFonts w:ascii="Times New Roman" w:eastAsia="Times New Roman" w:hAnsi="Times New Roman" w:cs="Sakkal Majalla"/>
          <w:color w:val="000000" w:themeColor="text1"/>
          <w:sz w:val="24"/>
          <w:szCs w:val="32"/>
          <w:rtl/>
        </w:rPr>
        <w:t>انتقال المستهلك إلى منتج منافس</w:t>
      </w:r>
      <w:r w:rsidR="006C3D1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تلعب الأنشطة الترويجية وتنشيط المبيعات دورًا مهمًا في الحفاظ على ولاء المستهلكين، وتشجيعهم على زيادة معدلات الشراء، من خلال العروض الخاصة أو التخفيضات أو الحوافز الشرائية</w:t>
      </w:r>
      <w:r w:rsidRPr="00A30704">
        <w:rPr>
          <w:rFonts w:ascii="Times New Roman" w:eastAsia="Times New Roman" w:hAnsi="Times New Roman" w:cs="Sakkal Majalla"/>
          <w:color w:val="000000" w:themeColor="text1"/>
          <w:sz w:val="24"/>
          <w:szCs w:val="32"/>
        </w:rPr>
        <w:t>.</w:t>
      </w:r>
    </w:p>
    <w:p w14:paraId="11BB3DD3" w14:textId="77777777" w:rsidR="00ED240F" w:rsidRPr="00A30704" w:rsidRDefault="00ED240F" w:rsidP="00AE5478">
      <w:pPr>
        <w:pStyle w:val="ListParagraph"/>
        <w:numPr>
          <w:ilvl w:val="0"/>
          <w:numId w:val="10"/>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أما القرار الشرائي المحدود فيقع في منتصف الطريق بين القرارات الروتينية والقرارات المعقدة، ويُتخذ عادة في المواقف التي يكون فيها المستهلك على معرفة عامة بنوع المنتج، ولكنه لا يمتلك معرفة كافية بكل العلامات التجارية ا</w:t>
      </w:r>
      <w:r w:rsidR="00D40A79" w:rsidRPr="00A30704">
        <w:rPr>
          <w:rFonts w:ascii="Times New Roman" w:eastAsia="Times New Roman" w:hAnsi="Times New Roman" w:cs="Sakkal Majalla"/>
          <w:color w:val="000000" w:themeColor="text1"/>
          <w:sz w:val="24"/>
          <w:szCs w:val="32"/>
          <w:rtl/>
        </w:rPr>
        <w:t>لمتوفرة أو بخصائص المنتج الجديد</w:t>
      </w:r>
      <w:r w:rsidRPr="00A30704">
        <w:rPr>
          <w:rFonts w:ascii="Times New Roman" w:eastAsia="Times New Roman" w:hAnsi="Times New Roman" w:cs="Sakkal Majalla"/>
          <w:color w:val="000000" w:themeColor="text1"/>
          <w:sz w:val="24"/>
          <w:szCs w:val="32"/>
          <w:rtl/>
        </w:rPr>
        <w:t xml:space="preserve"> </w:t>
      </w:r>
      <w:r w:rsidR="00D40A79" w:rsidRPr="00A30704">
        <w:rPr>
          <w:rFonts w:ascii="Times New Roman" w:eastAsia="Times New Roman" w:hAnsi="Times New Roman" w:cs="Sakkal Majalla" w:hint="cs"/>
          <w:color w:val="000000" w:themeColor="text1"/>
          <w:sz w:val="24"/>
          <w:szCs w:val="32"/>
          <w:rtl/>
        </w:rPr>
        <w:t>و</w:t>
      </w:r>
      <w:r w:rsidRPr="00A30704">
        <w:rPr>
          <w:rFonts w:ascii="Times New Roman" w:eastAsia="Times New Roman" w:hAnsi="Times New Roman" w:cs="Sakkal Majalla"/>
          <w:color w:val="000000" w:themeColor="text1"/>
          <w:sz w:val="24"/>
          <w:szCs w:val="32"/>
          <w:rtl/>
        </w:rPr>
        <w:t>في هذه الحالة، يعتمد المستهلك على كمية محدودة من المعلومات لإتمام قراره، وغالبًا ما تكون هذه المعلومات مستمدة من تجاربه السابقة أو من توصيات الآخرين</w:t>
      </w:r>
      <w:r w:rsidR="006C3D1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يواجه المستهلك هذا النوع من القرارات عند شراء منتجات تتطلب بعض التفكير ولكن ليست ذات تكلفة مرتفعة أو مخاطرة عالية، مثل شراء عطور جديدة أو أدوات تجميل أو منتجا</w:t>
      </w:r>
      <w:r w:rsidR="00D40A79" w:rsidRPr="00A30704">
        <w:rPr>
          <w:rFonts w:ascii="Times New Roman" w:eastAsia="Times New Roman" w:hAnsi="Times New Roman" w:cs="Sakkal Majalla"/>
          <w:color w:val="000000" w:themeColor="text1"/>
          <w:sz w:val="24"/>
          <w:szCs w:val="32"/>
          <w:rtl/>
        </w:rPr>
        <w:t>ت غذائية مميزة</w:t>
      </w:r>
      <w:r w:rsidR="00D40A79"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ورغم أن القرار لا يحتاج إلى بحث عميق، إلا أن المستهلك يقوم بقدر من المقارنة السريعة بين البدائل قبل الاختيار</w:t>
      </w:r>
      <w:r w:rsidR="006C3D1F"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من ناحية تسويقية، يتطلب هذا النوع من القرارات من المؤسسات توفير </w:t>
      </w:r>
      <w:r w:rsidRPr="00A30704">
        <w:rPr>
          <w:rFonts w:ascii="Times New Roman" w:eastAsia="Times New Roman" w:hAnsi="Times New Roman" w:cs="Sakkal Majalla"/>
          <w:color w:val="000000" w:themeColor="text1"/>
          <w:sz w:val="24"/>
          <w:szCs w:val="32"/>
          <w:rtl/>
        </w:rPr>
        <w:lastRenderedPageBreak/>
        <w:t>معلومات مبسطة ومباشرة حول المنتج، والتركيز على العناصر الترويجية التي تحفّز الشراء الاندفاعي، مثل الإعلانات الجذابة، والعينات المجانية، والعروض المؤقتة، إذ إن هذه الأساليب ترفع من احتمالية اتخاذ القرار الشرائي في لحظته دون تردد كبير</w:t>
      </w:r>
      <w:r w:rsidRPr="00A30704">
        <w:rPr>
          <w:rFonts w:ascii="Times New Roman" w:eastAsia="Times New Roman" w:hAnsi="Times New Roman" w:cs="Sakkal Majalla"/>
          <w:color w:val="000000" w:themeColor="text1"/>
          <w:sz w:val="24"/>
          <w:szCs w:val="32"/>
        </w:rPr>
        <w:t>.</w:t>
      </w:r>
    </w:p>
    <w:p w14:paraId="573F80F9" w14:textId="77777777" w:rsidR="00ED240F" w:rsidRPr="00A30704" w:rsidRDefault="00ED240F" w:rsidP="00AE5478">
      <w:pPr>
        <w:pStyle w:val="ListParagraph"/>
        <w:numPr>
          <w:ilvl w:val="0"/>
          <w:numId w:val="10"/>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أما النوع الثالث فهو القرار الشرائي المعقد، ويُعتبر من أكثر القرارات صعوبة من حيث التأثير والتحليل، إذ يواجه المستهلك في هذا النوع قرارات شرائية تتسم بارتفاع مستوى المخاطرة والتكلفة المالية، وغالبًا ما تكون الفروق بين البدائل كبيرة وواضحة، مما يتطلب منه بذل جهدٍ أكبر في جمع المعلومات والمفاضلة بين الخيارات. وتظهر هذه القرارات عادة في حالات شراء السلع المعمرة أو المنتجات ذات القيمة العالية مثل السيارات، أو الأجهزة الإلكترونية، أو العقارات، أو الاشتراك في الخدمات طويلة الأجل</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Pr>
        <w:br/>
      </w:r>
      <w:r w:rsidRPr="00A30704">
        <w:rPr>
          <w:rFonts w:ascii="Times New Roman" w:eastAsia="Times New Roman" w:hAnsi="Times New Roman" w:cs="Sakkal Majalla"/>
          <w:color w:val="000000" w:themeColor="text1"/>
          <w:sz w:val="24"/>
          <w:szCs w:val="32"/>
          <w:rtl/>
        </w:rPr>
        <w:t>في هذا السياق، يمر المستهلك بعدة مراحل تبدأ بتحديد الحاجة أو المشكلة، ثم جمع المعلومات من مصادر مختلفة مثل الإنترنت، أو التجارب السابقة، أو آراء الآخرين، يليها تقييم البدائل المتاحة بناءً على مجموعة من المعايير مثل السعر والجودة والعلامة التجارية وخدمة ما بعد البيع، وصولًا إلى مرحلة اتخاذ القرار النهائي</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Pr>
        <w:br/>
      </w:r>
      <w:r w:rsidRPr="00A30704">
        <w:rPr>
          <w:rFonts w:ascii="Times New Roman" w:eastAsia="Times New Roman" w:hAnsi="Times New Roman" w:cs="Sakkal Majalla"/>
          <w:color w:val="000000" w:themeColor="text1"/>
          <w:sz w:val="24"/>
          <w:szCs w:val="32"/>
          <w:rtl/>
        </w:rPr>
        <w:t>ويمثل هذا النوع من القرارات تحديًا كبيرًا للمسوقين، إذ يتطلب منهم بناء استراتيجيات تسويقية متكاملة تركز على تعزيز الثقة بالعلامة التجارية، وتقديم ضمانات كافية تقلل من المخاطر الإدراكية للمستهلك، إضافةً إلى توفير معلومات دقيقة وشفافة تساعده على اتخاذ قرار مبني على الثقة. كما أن استخدام الإعلانات المقنعة، والعروض التوضيحية، وتجارب الاستخدام المجانية تعد أدوات فعالة في دعم المستهلك خلال عملية الاختيار</w:t>
      </w:r>
      <w:r w:rsidRPr="00A30704">
        <w:rPr>
          <w:rFonts w:ascii="Times New Roman" w:eastAsia="Times New Roman" w:hAnsi="Times New Roman" w:cs="Sakkal Majalla"/>
          <w:color w:val="000000" w:themeColor="text1"/>
          <w:sz w:val="24"/>
          <w:szCs w:val="32"/>
        </w:rPr>
        <w:t>.</w:t>
      </w:r>
    </w:p>
    <w:p w14:paraId="3A43A893" w14:textId="77777777" w:rsidR="00A30704" w:rsidRDefault="00A30704" w:rsidP="00AE5478">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50A6DA41" w14:textId="77777777" w:rsidR="00A30704" w:rsidRDefault="00A30704" w:rsidP="00A30704">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p>
    <w:p w14:paraId="2C0FDB10" w14:textId="77777777" w:rsidR="009D2C0B" w:rsidRPr="00A30704" w:rsidRDefault="00C219AC" w:rsidP="00A30704">
      <w:pPr>
        <w:bidi/>
        <w:spacing w:before="100" w:beforeAutospacing="1" w:after="100" w:afterAutospacing="1" w:line="276" w:lineRule="auto"/>
        <w:jc w:val="lowKashida"/>
        <w:rPr>
          <w:rFonts w:ascii="Times New Roman" w:eastAsia="Times New Roman" w:hAnsi="Times New Roman" w:cs="Sakkal Majalla"/>
          <w:b/>
          <w:bCs/>
          <w:color w:val="000000" w:themeColor="text1"/>
          <w:sz w:val="24"/>
          <w:szCs w:val="32"/>
          <w:rtl/>
        </w:rPr>
      </w:pPr>
      <w:r w:rsidRPr="00A30704">
        <w:rPr>
          <w:rFonts w:ascii="Times New Roman" w:eastAsia="Times New Roman" w:hAnsi="Times New Roman" w:cs="Sakkal Majalla" w:hint="cs"/>
          <w:b/>
          <w:bCs/>
          <w:color w:val="000000" w:themeColor="text1"/>
          <w:sz w:val="24"/>
          <w:szCs w:val="32"/>
          <w:rtl/>
        </w:rPr>
        <w:t xml:space="preserve">المطلب </w:t>
      </w:r>
      <w:r w:rsidR="00D40A79" w:rsidRPr="00A30704">
        <w:rPr>
          <w:rFonts w:ascii="Times New Roman" w:eastAsia="Times New Roman" w:hAnsi="Times New Roman" w:cs="Sakkal Majalla" w:hint="cs"/>
          <w:b/>
          <w:bCs/>
          <w:color w:val="000000" w:themeColor="text1"/>
          <w:sz w:val="24"/>
          <w:szCs w:val="32"/>
          <w:rtl/>
        </w:rPr>
        <w:t>السادس</w:t>
      </w:r>
      <w:r w:rsidRPr="00A30704">
        <w:rPr>
          <w:rFonts w:ascii="Times New Roman" w:eastAsia="Times New Roman" w:hAnsi="Times New Roman" w:cs="Sakkal Majalla" w:hint="cs"/>
          <w:b/>
          <w:bCs/>
          <w:color w:val="000000" w:themeColor="text1"/>
          <w:sz w:val="24"/>
          <w:szCs w:val="32"/>
          <w:rtl/>
        </w:rPr>
        <w:t xml:space="preserve">: </w:t>
      </w:r>
      <w:r w:rsidR="00D91F03" w:rsidRPr="00A30704">
        <w:rPr>
          <w:rFonts w:ascii="Times New Roman" w:eastAsia="Times New Roman" w:hAnsi="Times New Roman" w:cs="Sakkal Majalla"/>
          <w:b/>
          <w:bCs/>
          <w:color w:val="000000" w:themeColor="text1"/>
          <w:sz w:val="24"/>
          <w:szCs w:val="32"/>
          <w:rtl/>
        </w:rPr>
        <w:t>العوامل المؤثرة على السلوك الشرائي للمستهلك</w:t>
      </w:r>
    </w:p>
    <w:p w14:paraId="7753BA6B" w14:textId="77777777" w:rsidR="00B30665" w:rsidRPr="00A30704" w:rsidRDefault="00D91F03"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يتأثر السلوك الشرائي للمستهلك بعدد كبير من العوامل المتشابكة التي تحدد توجهاته وقراراته أثناء عملية الشراء، إذ تُعد هذه العوامل نتاجًا لتفاعلات معقدة بين البيئة الاجتماعية والثقافية والاقتصادية </w:t>
      </w:r>
      <w:r w:rsidRPr="00A30704">
        <w:rPr>
          <w:rFonts w:ascii="Times New Roman" w:eastAsia="Times New Roman" w:hAnsi="Times New Roman" w:cs="Sakkal Majalla"/>
          <w:color w:val="000000" w:themeColor="text1"/>
          <w:sz w:val="24"/>
          <w:szCs w:val="32"/>
          <w:rtl/>
        </w:rPr>
        <w:lastRenderedPageBreak/>
        <w:t xml:space="preserve">والنفسية التي يعيش فيها الفرد. فالمستهلك لا يتخذ قراراته الشرائية في فراغ، بل يتأثر بمجموعة من المؤثرات التي تعمل بشكل مباشر أو غير مباشر على تشكيل سلوكه واتجاهاته تجاه السلع والخدمات المعروضة في </w:t>
      </w:r>
      <w:proofErr w:type="gramStart"/>
      <w:r w:rsidRPr="00A30704">
        <w:rPr>
          <w:rFonts w:ascii="Times New Roman" w:eastAsia="Times New Roman" w:hAnsi="Times New Roman" w:cs="Sakkal Majalla"/>
          <w:color w:val="000000" w:themeColor="text1"/>
          <w:sz w:val="24"/>
          <w:szCs w:val="32"/>
          <w:rtl/>
        </w:rPr>
        <w:t>السوق</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 ومن</w:t>
      </w:r>
      <w:proofErr w:type="gramEnd"/>
      <w:r w:rsidRPr="00A30704">
        <w:rPr>
          <w:rFonts w:ascii="Times New Roman" w:eastAsia="Times New Roman" w:hAnsi="Times New Roman" w:cs="Sakkal Majalla"/>
          <w:color w:val="000000" w:themeColor="text1"/>
          <w:sz w:val="24"/>
          <w:szCs w:val="32"/>
          <w:rtl/>
        </w:rPr>
        <w:t xml:space="preserve"> أبرز هذه المؤثرات</w:t>
      </w:r>
      <w:r w:rsidR="00B30665" w:rsidRPr="00A30704">
        <w:rPr>
          <w:rFonts w:ascii="Times New Roman" w:eastAsia="Times New Roman" w:hAnsi="Times New Roman" w:cs="Sakkal Majalla" w:hint="cs"/>
          <w:color w:val="000000" w:themeColor="text1"/>
          <w:sz w:val="24"/>
          <w:szCs w:val="32"/>
          <w:rtl/>
        </w:rPr>
        <w:t xml:space="preserve"> ما </w:t>
      </w:r>
      <w:proofErr w:type="gramStart"/>
      <w:r w:rsidR="00B30665" w:rsidRPr="00A30704">
        <w:rPr>
          <w:rFonts w:ascii="Times New Roman" w:eastAsia="Times New Roman" w:hAnsi="Times New Roman" w:cs="Sakkal Majalla" w:hint="cs"/>
          <w:color w:val="000000" w:themeColor="text1"/>
          <w:sz w:val="24"/>
          <w:szCs w:val="32"/>
          <w:rtl/>
        </w:rPr>
        <w:t>يلي</w:t>
      </w:r>
      <w:r w:rsidR="000832AF" w:rsidRPr="00A30704">
        <w:rPr>
          <w:rFonts w:ascii="Times New Roman" w:eastAsia="Times New Roman" w:hAnsi="Times New Roman" w:cs="Sakkal Majalla" w:hint="cs"/>
          <w:color w:val="000000" w:themeColor="text1"/>
          <w:sz w:val="24"/>
          <w:szCs w:val="32"/>
          <w:rtl/>
        </w:rPr>
        <w:t>(</w:t>
      </w:r>
      <w:proofErr w:type="gramEnd"/>
      <w:r w:rsidR="000832AF" w:rsidRPr="00A30704">
        <w:rPr>
          <w:rFonts w:ascii="Times New Roman" w:eastAsia="Times New Roman" w:hAnsi="Times New Roman" w:cs="Sakkal Majalla" w:hint="cs"/>
          <w:color w:val="000000" w:themeColor="text1"/>
          <w:sz w:val="24"/>
          <w:szCs w:val="32"/>
          <w:rtl/>
        </w:rPr>
        <w:t>آية، 2025</w:t>
      </w:r>
      <w:proofErr w:type="gramStart"/>
      <w:r w:rsidR="000832AF" w:rsidRPr="00A30704">
        <w:rPr>
          <w:rFonts w:ascii="Times New Roman" w:eastAsia="Times New Roman" w:hAnsi="Times New Roman" w:cs="Sakkal Majalla" w:hint="cs"/>
          <w:color w:val="000000" w:themeColor="text1"/>
          <w:sz w:val="24"/>
          <w:szCs w:val="32"/>
          <w:rtl/>
        </w:rPr>
        <w:t>)</w:t>
      </w:r>
      <w:r w:rsidR="00B30665" w:rsidRPr="00A30704">
        <w:rPr>
          <w:rFonts w:ascii="Times New Roman" w:eastAsia="Times New Roman" w:hAnsi="Times New Roman" w:cs="Sakkal Majalla" w:hint="cs"/>
          <w:color w:val="000000" w:themeColor="text1"/>
          <w:sz w:val="24"/>
          <w:szCs w:val="32"/>
          <w:rtl/>
        </w:rPr>
        <w:t xml:space="preserve"> :</w:t>
      </w:r>
      <w:proofErr w:type="gramEnd"/>
    </w:p>
    <w:p w14:paraId="62239142" w14:textId="77777777" w:rsidR="00D91F03" w:rsidRPr="00A30704" w:rsidRDefault="00D91F03" w:rsidP="00AE5478">
      <w:pPr>
        <w:pStyle w:val="ListParagraph"/>
        <w:numPr>
          <w:ilvl w:val="0"/>
          <w:numId w:val="8"/>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b/>
          <w:bCs/>
          <w:color w:val="000000" w:themeColor="text1"/>
          <w:sz w:val="24"/>
          <w:szCs w:val="32"/>
          <w:rtl/>
        </w:rPr>
        <w:t>العوامل الثقافية</w:t>
      </w:r>
      <w:r w:rsidRPr="00A30704">
        <w:rPr>
          <w:rFonts w:ascii="Times New Roman" w:eastAsia="Times New Roman" w:hAnsi="Times New Roman" w:cs="Sakkal Majalla"/>
          <w:color w:val="000000" w:themeColor="text1"/>
          <w:sz w:val="24"/>
          <w:szCs w:val="32"/>
          <w:rtl/>
        </w:rPr>
        <w:t xml:space="preserve">، التي تمثل الإطار العام الذي يوجه تصرفات الأفراد ويحدد أنماطهم الاستهلاكية فالثقافة هي مجموعة القيم والمعتقدات والعادات التي </w:t>
      </w:r>
      <w:proofErr w:type="spellStart"/>
      <w:r w:rsidRPr="00A30704">
        <w:rPr>
          <w:rFonts w:ascii="Times New Roman" w:eastAsia="Times New Roman" w:hAnsi="Times New Roman" w:cs="Sakkal Majalla"/>
          <w:color w:val="000000" w:themeColor="text1"/>
          <w:sz w:val="24"/>
          <w:szCs w:val="32"/>
          <w:rtl/>
        </w:rPr>
        <w:t>يتشربها</w:t>
      </w:r>
      <w:proofErr w:type="spellEnd"/>
      <w:r w:rsidRPr="00A30704">
        <w:rPr>
          <w:rFonts w:ascii="Times New Roman" w:eastAsia="Times New Roman" w:hAnsi="Times New Roman" w:cs="Sakkal Majalla"/>
          <w:color w:val="000000" w:themeColor="text1"/>
          <w:sz w:val="24"/>
          <w:szCs w:val="32"/>
          <w:rtl/>
        </w:rPr>
        <w:t xml:space="preserve"> الأفراد منذ الصغر وتشكل أساس سلوكهم في الحياة اليومية، بما في ذلك قراراتهم الشرائية وتشمل الثقافة الكلية التي تمثل كل ما يحيط بالإنسان من قيم وتقاليد وموروثات تحدد احتياجاته وتوجه سلوكه، والثقافات الفرعية التي تضم مجموعات أصغر من المجتمع مثل المجموعات القومية أو الدينية أو الجغرافية، ولكل منها تأثير مميز في تشكيل ميول واختيارات الأفراد الشرائية</w:t>
      </w:r>
      <w:r w:rsidR="006F613D"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تلعب الطبقات الاجتماعية دورًا واضحًا في تحديد سلوك المستهلك، إذ تختلف أنماط الشراء من طبقة لأخرى تبعًا لمستوى الدخل والتعليم والمكانة الاجتماعية، ما يجعل من الطبقة عاملًا محددًا للقدرة الشرائية ونوع السلع المستهلكة</w:t>
      </w:r>
      <w:r w:rsidRPr="00A30704">
        <w:rPr>
          <w:rFonts w:ascii="Times New Roman" w:eastAsia="Times New Roman" w:hAnsi="Times New Roman" w:cs="Sakkal Majalla"/>
          <w:color w:val="000000" w:themeColor="text1"/>
          <w:sz w:val="24"/>
          <w:szCs w:val="32"/>
        </w:rPr>
        <w:t>.</w:t>
      </w:r>
    </w:p>
    <w:p w14:paraId="09886A85" w14:textId="77777777" w:rsidR="00D91F03" w:rsidRPr="00A30704" w:rsidRDefault="00D91F03" w:rsidP="00AE5478">
      <w:pPr>
        <w:pStyle w:val="ListParagraph"/>
        <w:numPr>
          <w:ilvl w:val="0"/>
          <w:numId w:val="8"/>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من جهة أخرى، تمثل </w:t>
      </w:r>
      <w:r w:rsidRPr="00A30704">
        <w:rPr>
          <w:rFonts w:ascii="Times New Roman" w:eastAsia="Times New Roman" w:hAnsi="Times New Roman" w:cs="Sakkal Majalla"/>
          <w:b/>
          <w:bCs/>
          <w:color w:val="000000" w:themeColor="text1"/>
          <w:sz w:val="24"/>
          <w:szCs w:val="32"/>
          <w:rtl/>
        </w:rPr>
        <w:t>العوامل الاجتماعية</w:t>
      </w:r>
      <w:r w:rsidRPr="00A30704">
        <w:rPr>
          <w:rFonts w:ascii="Times New Roman" w:eastAsia="Times New Roman" w:hAnsi="Times New Roman" w:cs="Sakkal Majalla"/>
          <w:color w:val="000000" w:themeColor="text1"/>
          <w:sz w:val="24"/>
          <w:szCs w:val="32"/>
          <w:rtl/>
        </w:rPr>
        <w:t xml:space="preserve"> مكونًا أساسيًا في التأثير على السلوك الشرائي، حيث يتأثر الفرد بمحيطه الاجتماعي وبالمجموعات التي ينتمي إل</w:t>
      </w:r>
      <w:r w:rsidR="006F613D" w:rsidRPr="00A30704">
        <w:rPr>
          <w:rFonts w:ascii="Times New Roman" w:eastAsia="Times New Roman" w:hAnsi="Times New Roman" w:cs="Sakkal Majalla"/>
          <w:color w:val="000000" w:themeColor="text1"/>
          <w:sz w:val="24"/>
          <w:szCs w:val="32"/>
          <w:rtl/>
        </w:rPr>
        <w:t>يها أو يسعى للانتماء إليها</w:t>
      </w:r>
      <w:r w:rsidRPr="00A30704">
        <w:rPr>
          <w:rFonts w:ascii="Times New Roman" w:eastAsia="Times New Roman" w:hAnsi="Times New Roman" w:cs="Sakkal Majalla"/>
          <w:color w:val="000000" w:themeColor="text1"/>
          <w:sz w:val="24"/>
          <w:szCs w:val="32"/>
          <w:rtl/>
        </w:rPr>
        <w:t xml:space="preserve"> فالأسرة، على سبيل المثال، تعد من أهم المؤثرات في قرار الشراء، إذ تشترك الزوجة والزوج والأبناء في تحديد احتياجات الأسرة وتفضيلاتها الشرائية، ويختلف تأثير كل منهم تبعًا لنوع المنتج وظروف الشراء</w:t>
      </w:r>
      <w:r w:rsidR="006F613D"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تلعب الجماعات المرجعية دورًا بارزًا، وهي المجموعات التي يرجع إليها الفرد للمقارنة أو الاقتداء، مثل الأصدقاء أو الزملاء أو الشخصيات المؤثرة عبر وسائل التواصل الاجتماعي، حيث تشكل هذه الجماعات مصدرًا قويًا لتوجيه اختيارات المستهلكين وتعزيز قناعاتهم بالمنتجات أو الخدمات ومن خلال هذه العلاقات الاجتماعية، تتكون لدى الأفراد معايير معينة تحدد مدى قبولهم أو رفضهم لسلعة ما، الأمر الذي يؤثر بعمق في سلوكهم الشرائي وقراراتهم النهائية</w:t>
      </w:r>
      <w:r w:rsidRPr="00A30704">
        <w:rPr>
          <w:rFonts w:ascii="Times New Roman" w:eastAsia="Times New Roman" w:hAnsi="Times New Roman" w:cs="Sakkal Majalla"/>
          <w:color w:val="000000" w:themeColor="text1"/>
          <w:sz w:val="24"/>
          <w:szCs w:val="32"/>
        </w:rPr>
        <w:t>.</w:t>
      </w:r>
    </w:p>
    <w:p w14:paraId="516B261D" w14:textId="77777777" w:rsidR="00D91F03" w:rsidRPr="00A30704" w:rsidRDefault="00D91F03" w:rsidP="00AE5478">
      <w:pPr>
        <w:pStyle w:val="ListParagraph"/>
        <w:numPr>
          <w:ilvl w:val="0"/>
          <w:numId w:val="8"/>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إضافة إلى ذلك، تؤثر </w:t>
      </w:r>
      <w:r w:rsidRPr="00A30704">
        <w:rPr>
          <w:rFonts w:ascii="Times New Roman" w:eastAsia="Times New Roman" w:hAnsi="Times New Roman" w:cs="Sakkal Majalla"/>
          <w:b/>
          <w:bCs/>
          <w:color w:val="000000" w:themeColor="text1"/>
          <w:sz w:val="24"/>
          <w:szCs w:val="32"/>
          <w:rtl/>
        </w:rPr>
        <w:t>العوامل الشخصية</w:t>
      </w:r>
      <w:r w:rsidRPr="00A30704">
        <w:rPr>
          <w:rFonts w:ascii="Times New Roman" w:eastAsia="Times New Roman" w:hAnsi="Times New Roman" w:cs="Sakkal Majalla"/>
          <w:color w:val="000000" w:themeColor="text1"/>
          <w:sz w:val="24"/>
          <w:szCs w:val="32"/>
          <w:rtl/>
        </w:rPr>
        <w:t xml:space="preserve"> في تحديد سلوك المستهلك بدرجة كبيرة، إذ تختلف قرارات الأفراد باختلاف أعمارهم، مراحل حياتهم، ووظائفهم، ومستويات دخلهم. </w:t>
      </w:r>
      <w:r w:rsidRPr="00A30704">
        <w:rPr>
          <w:rFonts w:ascii="Times New Roman" w:eastAsia="Times New Roman" w:hAnsi="Times New Roman" w:cs="Sakkal Majalla"/>
          <w:color w:val="000000" w:themeColor="text1"/>
          <w:sz w:val="24"/>
          <w:szCs w:val="32"/>
          <w:rtl/>
        </w:rPr>
        <w:lastRenderedPageBreak/>
        <w:t>فالعمر ودورة الحياة العائلية يمثلان عنصرين محوريين في تحديد نوعية السلع والخدمات التي يستهلكها الفرد، حيث تتغير احتياجاته الشرائية من مرحلة إلى أخرى؛ فاحتياجات الفرد قبل الزواج تختلف عن احتياجاته بعد الزواج أو في مرحلة تربية الأطفال كما أن الوظيفة التي يشغلها الفرد تحدد نمطه الاستهلاكي، فالموظف في بيئة رسمية قد يولي اهتمامًا أكبر للملابس الرسمية أو الأجهزة التقنية، بينما تختلف أول</w:t>
      </w:r>
      <w:r w:rsidR="006F613D" w:rsidRPr="00A30704">
        <w:rPr>
          <w:rFonts w:ascii="Times New Roman" w:eastAsia="Times New Roman" w:hAnsi="Times New Roman" w:cs="Sakkal Majalla"/>
          <w:color w:val="000000" w:themeColor="text1"/>
          <w:sz w:val="24"/>
          <w:szCs w:val="32"/>
          <w:rtl/>
        </w:rPr>
        <w:t>ويات صاحب العمل الحر أو الطالب</w:t>
      </w:r>
      <w:r w:rsidR="006F613D"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كذلك تؤثر الظروف الاقتصادية تأثيرًا مباشرًا على قرارات الشراء من خلال مستوى الدخل، والميل إلى الادخار أو الإنفاق، ومدى الثقة في الوضع الاقتصادي العام كما تلعب الشخصية دورًا مهمًا في السلوك الشرائي، فالثقة بالنفس، والرغبة في السيطرة، والاعتماد على الذات، والميول الاجتماعية، جميعها صفات تؤثر في قرارات المستهلك أما أسلوب الحياة فيعكس الطريقة التي يعيش بها الفرد، بما في ذلك أنشطته واهتماماته وآراؤه، وهو عنصر مؤثر في تحديد العلامات التجارية أو المنتجات التي يفضلها</w:t>
      </w:r>
      <w:r w:rsidRPr="00A30704">
        <w:rPr>
          <w:rFonts w:ascii="Times New Roman" w:eastAsia="Times New Roman" w:hAnsi="Times New Roman" w:cs="Sakkal Majalla"/>
          <w:color w:val="000000" w:themeColor="text1"/>
          <w:sz w:val="24"/>
          <w:szCs w:val="32"/>
        </w:rPr>
        <w:t>.</w:t>
      </w:r>
    </w:p>
    <w:p w14:paraId="16A21069" w14:textId="77777777" w:rsidR="00C219AC" w:rsidRPr="00A30704" w:rsidRDefault="00D91F03" w:rsidP="00AE5478">
      <w:pPr>
        <w:pStyle w:val="ListParagraph"/>
        <w:numPr>
          <w:ilvl w:val="0"/>
          <w:numId w:val="8"/>
        </w:numPr>
        <w:bidi/>
        <w:spacing w:before="100" w:beforeAutospacing="1" w:after="100" w:afterAutospacing="1" w:line="276" w:lineRule="auto"/>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ولا يمكن إغفال </w:t>
      </w:r>
      <w:r w:rsidRPr="00A30704">
        <w:rPr>
          <w:rFonts w:ascii="Times New Roman" w:eastAsia="Times New Roman" w:hAnsi="Times New Roman" w:cs="Sakkal Majalla"/>
          <w:b/>
          <w:bCs/>
          <w:color w:val="000000" w:themeColor="text1"/>
          <w:sz w:val="24"/>
          <w:szCs w:val="32"/>
          <w:rtl/>
        </w:rPr>
        <w:t>العوامل النفسية</w:t>
      </w:r>
      <w:r w:rsidRPr="00A30704">
        <w:rPr>
          <w:rFonts w:ascii="Times New Roman" w:eastAsia="Times New Roman" w:hAnsi="Times New Roman" w:cs="Sakkal Majalla"/>
          <w:color w:val="000000" w:themeColor="text1"/>
          <w:sz w:val="24"/>
          <w:szCs w:val="32"/>
          <w:rtl/>
        </w:rPr>
        <w:t xml:space="preserve"> التي تُعد من أهم المحددات الداخلية لسلوك المستهلك، إذ ترتبط مباشرة </w:t>
      </w:r>
      <w:proofErr w:type="gramStart"/>
      <w:r w:rsidRPr="00A30704">
        <w:rPr>
          <w:rFonts w:ascii="Times New Roman" w:eastAsia="Times New Roman" w:hAnsi="Times New Roman" w:cs="Sakkal Majalla"/>
          <w:color w:val="000000" w:themeColor="text1"/>
          <w:sz w:val="24"/>
          <w:szCs w:val="32"/>
          <w:rtl/>
        </w:rPr>
        <w:t>بالدوافع</w:t>
      </w:r>
      <w:proofErr w:type="gramEnd"/>
      <w:r w:rsidRPr="00A30704">
        <w:rPr>
          <w:rFonts w:ascii="Times New Roman" w:eastAsia="Times New Roman" w:hAnsi="Times New Roman" w:cs="Sakkal Majalla"/>
          <w:color w:val="000000" w:themeColor="text1"/>
          <w:sz w:val="24"/>
          <w:szCs w:val="32"/>
          <w:rtl/>
        </w:rPr>
        <w:t xml:space="preserve"> والإدراك والتعلم والمواقف. فالدوافع هي القوة المحركة للسلوك الإنساني، وتشمل الحاجات الفسيولوجية الأساسية مثل الجوع والعطش، إضافة إلى الدوافع الثانوية كالطموح وحب التميز والانتماء. هذه الدوافع تدفع المستهلك نحو اتخاذ قرارات معينة بهدف تحقيق الإشباع. أما الإدراك فيمثل الطريقة التي يتلقى بها المستهلك المعلومات من البيئة المحيطة به، ويفسرها بناءً على تجاربه السابقة، مما يؤثر على الطريقة التي يرى بها المنتجات والعلامات التجارية. في حين يرتبط التعلم بالتجارب السابقة التي يمر بها المستهلك، والتي تشكل مرجعًا له في اتخاذ قراراته المستقبلية، حيث يتعلم الفرد من تجاربه وتجارب الآخرين ليكوّن تفضيلاته الخاصة. كما أن المواقف والاتجاهات تلعب دورًا مهمًا في تحديد السلوك الشرائي، فهي تمثل التوجهات العامة التي يحملها المستهلك تجاه منتج أو علامة تجارية معينة، وتؤثر في مدى استعداده لتجربة المنتج أو تكرار شرائه</w:t>
      </w:r>
      <w:r w:rsidRPr="00A30704">
        <w:rPr>
          <w:rFonts w:ascii="Times New Roman" w:eastAsia="Times New Roman" w:hAnsi="Times New Roman" w:cs="Sakkal Majalla"/>
          <w:color w:val="000000" w:themeColor="text1"/>
          <w:sz w:val="24"/>
          <w:szCs w:val="32"/>
        </w:rPr>
        <w:t>.</w:t>
      </w:r>
    </w:p>
    <w:p w14:paraId="625C58DF" w14:textId="77777777" w:rsidR="003344A8" w:rsidRPr="00294AA3" w:rsidRDefault="00C219AC" w:rsidP="00294AA3">
      <w:pPr>
        <w:pStyle w:val="Heading3"/>
        <w:bidi/>
        <w:jc w:val="center"/>
        <w:rPr>
          <w:rFonts w:ascii="Sakkal Majalla" w:hAnsi="Sakkal Majalla" w:cs="Sakkal Majalla"/>
          <w:sz w:val="32"/>
          <w:szCs w:val="32"/>
          <w:rtl/>
        </w:rPr>
      </w:pPr>
      <w:bookmarkStart w:id="42" w:name="_Toc213581185"/>
      <w:bookmarkStart w:id="43" w:name="_Toc213581582"/>
      <w:r w:rsidRPr="00294AA3">
        <w:rPr>
          <w:rFonts w:ascii="Sakkal Majalla" w:hAnsi="Sakkal Majalla" w:cs="Sakkal Majalla"/>
          <w:sz w:val="32"/>
          <w:szCs w:val="32"/>
          <w:rtl/>
        </w:rPr>
        <w:t xml:space="preserve">المبحث الثالث: </w:t>
      </w:r>
      <w:r w:rsidR="003344A8" w:rsidRPr="00294AA3">
        <w:rPr>
          <w:rFonts w:ascii="Sakkal Majalla" w:hAnsi="Sakkal Majalla" w:cs="Sakkal Majalla"/>
          <w:sz w:val="32"/>
          <w:szCs w:val="32"/>
          <w:rtl/>
        </w:rPr>
        <w:t>أثر التسويق عبر مواقع التواصل الاجتماعي في عملية اتخاذ القرار الشرائي</w:t>
      </w:r>
      <w:bookmarkEnd w:id="42"/>
      <w:bookmarkEnd w:id="43"/>
    </w:p>
    <w:p w14:paraId="0BCA3CDB"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lastRenderedPageBreak/>
        <w:t xml:space="preserve">شهدت السنوات الأخيرة تحولاً جذرياً في أساليب التسويق والاتصال بين المؤسسات والمستهلكين، حيث أصبحت مواقع التواصل الاجتماعي من أبرز الأدوات التي أحدثت ثورة في عالم التسويق الرقمي فقد تحولت هذه المنصات، مثل فيسبوك، إنستغرام، يوتيوب، وتيك توك، من مجرد وسائط ترفيه وتواصل اجتماعي إلى قنوات تسويقية متكاملة تُستخدم في الإعلان، والترويج، والتأثير في قرارات الشراء </w:t>
      </w:r>
      <w:r w:rsidR="00CE0952" w:rsidRPr="00A30704">
        <w:rPr>
          <w:rFonts w:ascii="Times New Roman" w:eastAsia="Times New Roman" w:hAnsi="Times New Roman" w:cs="Sakkal Majalla"/>
          <w:color w:val="000000" w:themeColor="text1"/>
          <w:sz w:val="24"/>
          <w:szCs w:val="32"/>
          <w:rtl/>
        </w:rPr>
        <w:t>على نطاق واسع</w:t>
      </w:r>
      <w:r w:rsidR="00CE095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وبفضل تنوع مستخدميها وتزايد الإقبال عليها من مختلف الفئات العمرية والاجتماعية، أصبحت هذه المنصات بمثابة سوق مفتوحة تتيح للمؤسسات التواصل المباشر مع جمهورها المستهدف بطريقة فعّالة وديناميكية</w:t>
      </w:r>
      <w:r w:rsidR="00343F6F" w:rsidRPr="00A30704">
        <w:rPr>
          <w:rFonts w:ascii="Times New Roman" w:eastAsia="Times New Roman" w:hAnsi="Times New Roman" w:cs="Sakkal Majalla" w:hint="cs"/>
          <w:color w:val="000000" w:themeColor="text1"/>
          <w:sz w:val="24"/>
          <w:szCs w:val="32"/>
          <w:rtl/>
        </w:rPr>
        <w:t>(</w:t>
      </w:r>
      <w:proofErr w:type="spellStart"/>
      <w:r w:rsidR="00343F6F" w:rsidRPr="00A30704">
        <w:rPr>
          <w:rFonts w:ascii="Times New Roman" w:eastAsia="Times New Roman" w:hAnsi="Times New Roman" w:cs="Sakkal Majalla"/>
          <w:color w:val="000000" w:themeColor="text1"/>
          <w:sz w:val="24"/>
          <w:szCs w:val="32"/>
          <w:rtl/>
        </w:rPr>
        <w:t>قسول</w:t>
      </w:r>
      <w:proofErr w:type="spellEnd"/>
      <w:r w:rsidR="00343F6F" w:rsidRPr="00A30704">
        <w:rPr>
          <w:rFonts w:ascii="Times New Roman" w:eastAsia="Times New Roman" w:hAnsi="Times New Roman" w:cs="Sakkal Majalla" w:hint="cs"/>
          <w:color w:val="000000" w:themeColor="text1"/>
          <w:sz w:val="24"/>
          <w:szCs w:val="32"/>
          <w:rtl/>
        </w:rPr>
        <w:t>، 2024)</w:t>
      </w:r>
    </w:p>
    <w:p w14:paraId="688D48DD"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 xml:space="preserve">تُدير الشركات المتخصصة في التسويق الإلكتروني حملاتها الإعلانية عبر هذه المواقع باستخدام أدوات تحليلية متطورة تمكّنها من تحديد شرائح الجمهور بدقة عالية، استناداً إلى بيانات المستخدمين مثل العمر، والموقع الجغرافي، والاهتمامات، </w:t>
      </w:r>
      <w:r w:rsidR="009B67C1" w:rsidRPr="00A30704">
        <w:rPr>
          <w:rFonts w:ascii="Times New Roman" w:eastAsia="Times New Roman" w:hAnsi="Times New Roman" w:cs="Sakkal Majalla"/>
          <w:color w:val="000000" w:themeColor="text1"/>
          <w:sz w:val="24"/>
          <w:szCs w:val="32"/>
          <w:rtl/>
        </w:rPr>
        <w:t>والعادات الشرائية، وسلوك التصفح</w:t>
      </w:r>
      <w:r w:rsidRPr="00A30704">
        <w:rPr>
          <w:rFonts w:ascii="Times New Roman" w:eastAsia="Times New Roman" w:hAnsi="Times New Roman" w:cs="Sakkal Majalla"/>
          <w:color w:val="000000" w:themeColor="text1"/>
          <w:sz w:val="24"/>
          <w:szCs w:val="32"/>
          <w:rtl/>
        </w:rPr>
        <w:t xml:space="preserve"> هذا المستوى من الاستهداف الدقيق لم يكن متاحاً في وسائل الإعلام التقليدية كالصحف والتلفاز والإذاعة، إذ كان الإعلان في الماضي يُوجَّه إلى جمهور</w:t>
      </w:r>
      <w:r w:rsidR="00CE0952" w:rsidRPr="00A30704">
        <w:rPr>
          <w:rFonts w:ascii="Times New Roman" w:eastAsia="Times New Roman" w:hAnsi="Times New Roman" w:cs="Sakkal Majalla"/>
          <w:color w:val="000000" w:themeColor="text1"/>
          <w:sz w:val="24"/>
          <w:szCs w:val="32"/>
          <w:rtl/>
        </w:rPr>
        <w:t xml:space="preserve"> واسع دون تمييز واضح بين فئاته</w:t>
      </w:r>
      <w:r w:rsidR="00CE0952"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أما اليوم، فقد أصبح بالإمكان تصميم حملات تسويقية مخصصة لكل فئة على حدة، بما يضمن تحقيق أعلى معدلات الاستجابة والتفاعل، ويزيد من احتمالية تحويل المشاهد إلى مستهلك فعلي</w:t>
      </w:r>
      <w:r w:rsidR="00963FFF" w:rsidRPr="00A30704">
        <w:rPr>
          <w:rFonts w:ascii="Times New Roman" w:eastAsia="Times New Roman" w:hAnsi="Times New Roman" w:cs="Sakkal Majalla" w:hint="cs"/>
          <w:color w:val="000000" w:themeColor="text1"/>
          <w:sz w:val="24"/>
          <w:szCs w:val="32"/>
          <w:rtl/>
        </w:rPr>
        <w:t>(</w:t>
      </w:r>
      <w:r w:rsidR="00963FFF" w:rsidRPr="00A30704">
        <w:rPr>
          <w:rFonts w:ascii="Times New Roman" w:eastAsia="Times New Roman" w:hAnsi="Times New Roman" w:cs="Sakkal Majalla"/>
          <w:color w:val="000000" w:themeColor="text1"/>
          <w:sz w:val="24"/>
          <w:szCs w:val="32"/>
          <w:rtl/>
        </w:rPr>
        <w:t>إحسان</w:t>
      </w:r>
      <w:r w:rsidR="00963FFF" w:rsidRPr="00A30704">
        <w:rPr>
          <w:rFonts w:ascii="Times New Roman" w:eastAsia="Times New Roman" w:hAnsi="Times New Roman" w:cs="Sakkal Majalla" w:hint="cs"/>
          <w:color w:val="000000" w:themeColor="text1"/>
          <w:sz w:val="24"/>
          <w:szCs w:val="32"/>
          <w:rtl/>
        </w:rPr>
        <w:t>، 2025).</w:t>
      </w:r>
    </w:p>
    <w:p w14:paraId="0F31460B"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lang w:bidi="ar-EG"/>
        </w:rPr>
      </w:pPr>
      <w:r w:rsidRPr="00A30704">
        <w:rPr>
          <w:rFonts w:ascii="Times New Roman" w:eastAsia="Times New Roman" w:hAnsi="Times New Roman" w:cs="Sakkal Majalla"/>
          <w:color w:val="000000" w:themeColor="text1"/>
          <w:sz w:val="24"/>
          <w:szCs w:val="32"/>
          <w:rtl/>
        </w:rPr>
        <w:t xml:space="preserve">ويؤدي هذا التحول في طبيعة الاتصال التسويقي إلى تأثير مباشر في سلوك المستهلك وقراراته الشرائية، إذ لم يعد الفرد يعتمد فقط على الإعلانات المباشرة، بل بات يتأثر أيضاً بآراء الآخرين، والمراجعات، وتجارب المستخدمين التي تُنشر على هذه المنصات فالتفاعل الاجتماعي — من تعليقات ومشاركات </w:t>
      </w:r>
      <w:proofErr w:type="spellStart"/>
      <w:r w:rsidRPr="00A30704">
        <w:rPr>
          <w:rFonts w:ascii="Times New Roman" w:eastAsia="Times New Roman" w:hAnsi="Times New Roman" w:cs="Sakkal Majalla"/>
          <w:color w:val="000000" w:themeColor="text1"/>
          <w:sz w:val="24"/>
          <w:szCs w:val="32"/>
          <w:rtl/>
        </w:rPr>
        <w:t>وإعجابات</w:t>
      </w:r>
      <w:proofErr w:type="spellEnd"/>
      <w:r w:rsidRPr="00A30704">
        <w:rPr>
          <w:rFonts w:ascii="Times New Roman" w:eastAsia="Times New Roman" w:hAnsi="Times New Roman" w:cs="Sakkal Majalla"/>
          <w:color w:val="000000" w:themeColor="text1"/>
          <w:sz w:val="24"/>
          <w:szCs w:val="32"/>
          <w:rtl/>
        </w:rPr>
        <w:t xml:space="preserve"> — أصبح عاملاً نفسياً مؤثراً يعزز ثقة المستهلك في المنتج أو الخدمة، مما يسهم في تسريع اتخاذ القرار الشرائي</w:t>
      </w:r>
      <w:r w:rsidR="00F13B6B"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كما أن المحتوى البصري الجاذب الذي تقدمه الشركات على هذه المنصات، مثل مقاطع الفيديو القصيرة والمنشورات التفاعلية، يلعب دوراً محورياً في جذب الانتباه وتحفيز الرغبة في الشراء، خاصة لدى الأجيال الشابة التي تقضي ساعات طويلة على الإنترنت</w:t>
      </w:r>
      <w:r w:rsidR="009B67C1" w:rsidRPr="00A30704">
        <w:rPr>
          <w:rFonts w:ascii="Times New Roman" w:eastAsia="Times New Roman" w:hAnsi="Times New Roman" w:cs="Sakkal Majalla"/>
          <w:color w:val="000000" w:themeColor="text1"/>
          <w:sz w:val="24"/>
          <w:szCs w:val="32"/>
        </w:rPr>
        <w:t>(Mustafi, 2020)</w:t>
      </w:r>
      <w:r w:rsidR="009B67C1" w:rsidRPr="00A30704">
        <w:rPr>
          <w:rFonts w:ascii="Times New Roman" w:eastAsia="Times New Roman" w:hAnsi="Times New Roman" w:cs="Sakkal Majalla" w:hint="cs"/>
          <w:color w:val="000000" w:themeColor="text1"/>
          <w:sz w:val="24"/>
          <w:szCs w:val="32"/>
          <w:rtl/>
          <w:lang w:bidi="ar-EG"/>
        </w:rPr>
        <w:t>.</w:t>
      </w:r>
    </w:p>
    <w:p w14:paraId="7058BBDB"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lang w:bidi="ar-EG"/>
        </w:rPr>
      </w:pPr>
      <w:r w:rsidRPr="00A30704">
        <w:rPr>
          <w:rFonts w:ascii="Times New Roman" w:eastAsia="Times New Roman" w:hAnsi="Times New Roman" w:cs="Sakkal Majalla"/>
          <w:color w:val="000000" w:themeColor="text1"/>
          <w:sz w:val="24"/>
          <w:szCs w:val="32"/>
          <w:rtl/>
        </w:rPr>
        <w:t>إضافة إلى ذلك، فإن البيانات الضخمة</w:t>
      </w:r>
      <w:r w:rsidRPr="00A30704">
        <w:rPr>
          <w:rFonts w:ascii="Times New Roman" w:eastAsia="Times New Roman" w:hAnsi="Times New Roman" w:cs="Sakkal Majalla"/>
          <w:color w:val="000000" w:themeColor="text1"/>
          <w:sz w:val="24"/>
          <w:szCs w:val="32"/>
        </w:rPr>
        <w:t xml:space="preserve"> (Big Data) </w:t>
      </w:r>
      <w:r w:rsidRPr="00A30704">
        <w:rPr>
          <w:rFonts w:ascii="Times New Roman" w:eastAsia="Times New Roman" w:hAnsi="Times New Roman" w:cs="Sakkal Majalla"/>
          <w:color w:val="000000" w:themeColor="text1"/>
          <w:sz w:val="24"/>
          <w:szCs w:val="32"/>
          <w:rtl/>
        </w:rPr>
        <w:t>التي تجمعها هذه المنصات تتيح للمؤسسات تحليل سلوك المستخدمين بشكل تفصيلي، مما يساعدها في تطوير استراتيجي</w:t>
      </w:r>
      <w:r w:rsidR="009B67C1" w:rsidRPr="00A30704">
        <w:rPr>
          <w:rFonts w:ascii="Times New Roman" w:eastAsia="Times New Roman" w:hAnsi="Times New Roman" w:cs="Sakkal Majalla"/>
          <w:color w:val="000000" w:themeColor="text1"/>
          <w:sz w:val="24"/>
          <w:szCs w:val="32"/>
          <w:rtl/>
        </w:rPr>
        <w:t xml:space="preserve">ات تسويقية أكثر ذكاءً </w:t>
      </w:r>
      <w:r w:rsidR="009B67C1" w:rsidRPr="00A30704">
        <w:rPr>
          <w:rFonts w:ascii="Times New Roman" w:eastAsia="Times New Roman" w:hAnsi="Times New Roman" w:cs="Sakkal Majalla"/>
          <w:color w:val="000000" w:themeColor="text1"/>
          <w:sz w:val="24"/>
          <w:szCs w:val="32"/>
          <w:rtl/>
        </w:rPr>
        <w:lastRenderedPageBreak/>
        <w:t>واستباقية</w:t>
      </w:r>
      <w:r w:rsidRPr="00A30704">
        <w:rPr>
          <w:rFonts w:ascii="Times New Roman" w:eastAsia="Times New Roman" w:hAnsi="Times New Roman" w:cs="Sakkal Majalla"/>
          <w:color w:val="000000" w:themeColor="text1"/>
          <w:sz w:val="24"/>
          <w:szCs w:val="32"/>
          <w:rtl/>
        </w:rPr>
        <w:t xml:space="preserve"> فعلى سبيل المثال، يمكن للشركات تتبّع تفضيلات المستخدمين واهتماماتهم لحظة بلحظة، ثم إعادة توجيه الإعلانات لهم في الوقت المناسب، وهي تقنية تُعرف باسم إعادة الاستهداف</w:t>
      </w:r>
      <w:r w:rsidRPr="00A30704">
        <w:rPr>
          <w:rFonts w:ascii="Times New Roman" w:eastAsia="Times New Roman" w:hAnsi="Times New Roman" w:cs="Sakkal Majalla"/>
          <w:color w:val="000000" w:themeColor="text1"/>
          <w:sz w:val="24"/>
          <w:szCs w:val="32"/>
        </w:rPr>
        <w:t xml:space="preserve"> (Retargeting)</w:t>
      </w:r>
      <w:r w:rsidRPr="00A30704">
        <w:rPr>
          <w:rFonts w:ascii="Times New Roman" w:eastAsia="Times New Roman" w:hAnsi="Times New Roman" w:cs="Sakkal Majalla"/>
          <w:color w:val="000000" w:themeColor="text1"/>
          <w:sz w:val="24"/>
          <w:szCs w:val="32"/>
          <w:rtl/>
        </w:rPr>
        <w:t xml:space="preserve">، وتُعد من أكثر الأساليب فعالية في تشجيع المستهلك على إتمام عملية الشراء بعد أن أبدى اهتماماً مبدئياً </w:t>
      </w:r>
      <w:proofErr w:type="gramStart"/>
      <w:r w:rsidRPr="00A30704">
        <w:rPr>
          <w:rFonts w:ascii="Times New Roman" w:eastAsia="Times New Roman" w:hAnsi="Times New Roman" w:cs="Sakkal Majalla"/>
          <w:color w:val="000000" w:themeColor="text1"/>
          <w:sz w:val="24"/>
          <w:szCs w:val="32"/>
          <w:rtl/>
        </w:rPr>
        <w:t>بالمنتج</w:t>
      </w:r>
      <w:r w:rsidR="009B67C1" w:rsidRPr="00A30704">
        <w:rPr>
          <w:rFonts w:ascii="Times New Roman" w:eastAsia="Times New Roman" w:hAnsi="Times New Roman" w:cs="Sakkal Majalla"/>
          <w:color w:val="000000" w:themeColor="text1"/>
          <w:sz w:val="24"/>
          <w:szCs w:val="32"/>
        </w:rPr>
        <w:t>(</w:t>
      </w:r>
      <w:proofErr w:type="gramEnd"/>
      <w:r w:rsidR="009B67C1" w:rsidRPr="00A30704">
        <w:rPr>
          <w:rFonts w:ascii="Times New Roman" w:eastAsia="Times New Roman" w:hAnsi="Times New Roman" w:cs="Sakkal Majalla"/>
          <w:color w:val="000000" w:themeColor="text1"/>
          <w:sz w:val="24"/>
          <w:szCs w:val="32"/>
        </w:rPr>
        <w:t xml:space="preserve">Noris, </w:t>
      </w:r>
      <w:r w:rsidR="009F0B2A" w:rsidRPr="00A30704">
        <w:rPr>
          <w:rFonts w:ascii="Times New Roman" w:eastAsia="Times New Roman" w:hAnsi="Times New Roman" w:cs="Sakkal Majalla"/>
          <w:color w:val="000000" w:themeColor="text1"/>
          <w:sz w:val="24"/>
          <w:szCs w:val="32"/>
        </w:rPr>
        <w:t>2020)</w:t>
      </w:r>
      <w:r w:rsidR="009F0B2A" w:rsidRPr="00A30704">
        <w:rPr>
          <w:rFonts w:ascii="Times New Roman" w:eastAsia="Times New Roman" w:hAnsi="Times New Roman" w:cs="Sakkal Majalla" w:hint="cs"/>
          <w:color w:val="000000" w:themeColor="text1"/>
          <w:sz w:val="24"/>
          <w:szCs w:val="32"/>
          <w:rtl/>
          <w:lang w:bidi="ar-EG"/>
        </w:rPr>
        <w:t>.</w:t>
      </w:r>
    </w:p>
    <w:p w14:paraId="172BB2AD"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ومن زاوية أخرى، ساهمت التحولات الرقمية في إلغاء الحدود الجغرافية بين المؤسسات والمستهلكين، مما أتاح للشركات الوصول إلى أسواق جديدة خارج نطاقها المحلي</w:t>
      </w:r>
      <w:r w:rsidR="00F13B6B"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 فبمجرد نشر حملة إعلانية عبر الإنترنت، يمكن للمؤسسة أن تصل إلى ملايين المستخدمين حول العالم في وقت قصير وبتكلفة أقل بكثير مقارنة بالإعلانات التقليدية كما أن خاصية الشراء المباشر من خلال المنصات </w:t>
      </w:r>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color w:val="000000" w:themeColor="text1"/>
          <w:sz w:val="24"/>
          <w:szCs w:val="32"/>
          <w:rtl/>
        </w:rPr>
        <w:t>مثل خاصية</w:t>
      </w:r>
      <w:r w:rsidRPr="00A30704">
        <w:rPr>
          <w:rFonts w:ascii="Times New Roman" w:eastAsia="Times New Roman" w:hAnsi="Times New Roman" w:cs="Sakkal Majalla"/>
          <w:color w:val="000000" w:themeColor="text1"/>
          <w:sz w:val="24"/>
          <w:szCs w:val="32"/>
        </w:rPr>
        <w:t xml:space="preserve"> “Shop Now” </w:t>
      </w:r>
      <w:r w:rsidRPr="00A30704">
        <w:rPr>
          <w:rFonts w:ascii="Times New Roman" w:eastAsia="Times New Roman" w:hAnsi="Times New Roman" w:cs="Sakkal Majalla"/>
          <w:color w:val="000000" w:themeColor="text1"/>
          <w:sz w:val="24"/>
          <w:szCs w:val="32"/>
          <w:rtl/>
        </w:rPr>
        <w:t>على إنستغرام أو</w:t>
      </w:r>
      <w:r w:rsidRPr="00A30704">
        <w:rPr>
          <w:rFonts w:ascii="Times New Roman" w:eastAsia="Times New Roman" w:hAnsi="Times New Roman" w:cs="Sakkal Majalla"/>
          <w:color w:val="000000" w:themeColor="text1"/>
          <w:sz w:val="24"/>
          <w:szCs w:val="32"/>
        </w:rPr>
        <w:t xml:space="preserve"> “Marketplace” </w:t>
      </w:r>
      <w:r w:rsidRPr="00A30704">
        <w:rPr>
          <w:rFonts w:ascii="Times New Roman" w:eastAsia="Times New Roman" w:hAnsi="Times New Roman" w:cs="Sakkal Majalla"/>
          <w:color w:val="000000" w:themeColor="text1"/>
          <w:sz w:val="24"/>
          <w:szCs w:val="32"/>
          <w:rtl/>
        </w:rPr>
        <w:t>على فيسبوك — جعلت عملية الشراء أكثر سهولة وسرعة، الأمر الذي اختصر مراحل اتخاذ القرار الشرائي من البحث والمقارنة وحتى الدفع النهائي</w:t>
      </w:r>
      <w:r w:rsidR="009F0B2A" w:rsidRPr="00A30704">
        <w:rPr>
          <w:rFonts w:ascii="Times New Roman" w:eastAsia="Times New Roman" w:hAnsi="Times New Roman" w:cs="Sakkal Majalla"/>
          <w:color w:val="000000" w:themeColor="text1"/>
          <w:sz w:val="24"/>
          <w:szCs w:val="32"/>
        </w:rPr>
        <w:t>(</w:t>
      </w:r>
      <w:r w:rsidR="009F0B2A" w:rsidRPr="00A30704">
        <w:rPr>
          <w:rFonts w:ascii="Times New Roman" w:eastAsia="Times New Roman" w:hAnsi="Times New Roman" w:cs="Sakkal Majalla"/>
          <w:color w:val="000000" w:themeColor="text1"/>
          <w:sz w:val="24"/>
          <w:szCs w:val="32"/>
          <w:lang w:bidi="ar-EG"/>
        </w:rPr>
        <w:t>Alwan, 2022)</w:t>
      </w:r>
      <w:r w:rsidR="009F0B2A" w:rsidRPr="00A30704">
        <w:rPr>
          <w:rFonts w:ascii="Times New Roman" w:eastAsia="Times New Roman" w:hAnsi="Times New Roman" w:cs="Sakkal Majalla" w:hint="cs"/>
          <w:color w:val="000000" w:themeColor="text1"/>
          <w:sz w:val="24"/>
          <w:szCs w:val="32"/>
          <w:rtl/>
          <w:lang w:bidi="ar-EG"/>
        </w:rPr>
        <w:t>.</w:t>
      </w:r>
    </w:p>
    <w:p w14:paraId="027262E7" w14:textId="77777777" w:rsidR="003344A8" w:rsidRPr="00A30704" w:rsidRDefault="003344A8"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ويؤكد مارك </w:t>
      </w:r>
      <w:proofErr w:type="spellStart"/>
      <w:r w:rsidRPr="00A30704">
        <w:rPr>
          <w:rFonts w:ascii="Times New Roman" w:eastAsia="Times New Roman" w:hAnsi="Times New Roman" w:cs="Sakkal Majalla"/>
          <w:color w:val="000000" w:themeColor="text1"/>
          <w:sz w:val="24"/>
          <w:szCs w:val="32"/>
          <w:rtl/>
        </w:rPr>
        <w:t>زوكربيرغ</w:t>
      </w:r>
      <w:proofErr w:type="spellEnd"/>
      <w:r w:rsidRPr="00A30704">
        <w:rPr>
          <w:rFonts w:ascii="Times New Roman" w:eastAsia="Times New Roman" w:hAnsi="Times New Roman" w:cs="Sakkal Majalla"/>
          <w:color w:val="000000" w:themeColor="text1"/>
          <w:sz w:val="24"/>
          <w:szCs w:val="32"/>
        </w:rPr>
        <w:t xml:space="preserve"> (2015)</w:t>
      </w:r>
      <w:r w:rsidRPr="00A30704">
        <w:rPr>
          <w:rFonts w:ascii="Times New Roman" w:eastAsia="Times New Roman" w:hAnsi="Times New Roman" w:cs="Sakkal Majalla"/>
          <w:color w:val="000000" w:themeColor="text1"/>
          <w:sz w:val="24"/>
          <w:szCs w:val="32"/>
          <w:rtl/>
        </w:rPr>
        <w:t xml:space="preserve">، مؤسس شركة “ميتا” ومديرها التنفيذي، على أن “عصر الإعلانات العريضة الموجهة إلى الجمهور العام أصبح من الماضي، وأن المستقبل للتسويق الذكي القائم على التخصيص </w:t>
      </w:r>
      <w:r w:rsidR="009B67C1" w:rsidRPr="00A30704">
        <w:rPr>
          <w:rFonts w:ascii="Times New Roman" w:eastAsia="Times New Roman" w:hAnsi="Times New Roman" w:cs="Sakkal Majalla"/>
          <w:color w:val="000000" w:themeColor="text1"/>
          <w:sz w:val="24"/>
          <w:szCs w:val="32"/>
          <w:rtl/>
        </w:rPr>
        <w:t>الفردي</w:t>
      </w:r>
      <w:r w:rsidR="009B67C1" w:rsidRPr="00A30704">
        <w:rPr>
          <w:rFonts w:ascii="Times New Roman" w:eastAsia="Times New Roman" w:hAnsi="Times New Roman" w:cs="Sakkal Majalla" w:hint="cs"/>
          <w:color w:val="000000" w:themeColor="text1"/>
          <w:sz w:val="24"/>
          <w:szCs w:val="32"/>
          <w:rtl/>
        </w:rPr>
        <w:t xml:space="preserve"> و</w:t>
      </w:r>
      <w:r w:rsidRPr="00A30704">
        <w:rPr>
          <w:rFonts w:ascii="Times New Roman" w:eastAsia="Times New Roman" w:hAnsi="Times New Roman" w:cs="Sakkal Majalla"/>
          <w:color w:val="000000" w:themeColor="text1"/>
          <w:sz w:val="24"/>
          <w:szCs w:val="32"/>
          <w:rtl/>
        </w:rPr>
        <w:t>هذا التصريح يعكس الاتجاه العالمي الجديد الذي يقوم على التخصيص والتفاعل المستمر بدلاً من الإعلانات الجماهيرية العامة، مما يجعل القرار الشرائي اليوم نتاجاً لتفاعل رقمي معقّد بين المستهلك والمحتوى والمجتمع الافتراضي المحيط به</w:t>
      </w:r>
      <w:r w:rsidR="009B67C1" w:rsidRPr="00A30704">
        <w:rPr>
          <w:rFonts w:ascii="Times New Roman" w:eastAsia="Times New Roman" w:hAnsi="Times New Roman" w:cs="Sakkal Majalla"/>
          <w:color w:val="000000" w:themeColor="text1"/>
          <w:sz w:val="24"/>
          <w:szCs w:val="32"/>
          <w:rtl/>
        </w:rPr>
        <w:t xml:space="preserve"> (قرشي والكيلاني، 2015</w:t>
      </w:r>
      <w:r w:rsidR="009B67C1" w:rsidRPr="00A30704">
        <w:rPr>
          <w:rFonts w:ascii="Times New Roman" w:eastAsia="Times New Roman" w:hAnsi="Times New Roman" w:cs="Sakkal Majalla" w:hint="cs"/>
          <w:color w:val="000000" w:themeColor="text1"/>
          <w:sz w:val="24"/>
          <w:szCs w:val="32"/>
          <w:rtl/>
        </w:rPr>
        <w:t>).</w:t>
      </w:r>
    </w:p>
    <w:p w14:paraId="7948F967" w14:textId="77777777" w:rsidR="00A30704" w:rsidRDefault="007A3FD7" w:rsidP="00AE5478">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hint="cs"/>
          <w:color w:val="000000" w:themeColor="text1"/>
          <w:sz w:val="24"/>
          <w:szCs w:val="32"/>
          <w:rtl/>
        </w:rPr>
        <w:t xml:space="preserve">                                                           </w:t>
      </w:r>
    </w:p>
    <w:p w14:paraId="7F94DB2E" w14:textId="77777777" w:rsidR="00A30704" w:rsidRDefault="00A30704" w:rsidP="00A30704">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p>
    <w:p w14:paraId="0CA960BC" w14:textId="77777777" w:rsidR="00A30704" w:rsidRDefault="00A30704" w:rsidP="00A30704">
      <w:pPr>
        <w:bidi/>
        <w:spacing w:before="100" w:beforeAutospacing="1" w:after="100" w:afterAutospacing="1" w:line="276" w:lineRule="auto"/>
        <w:ind w:firstLine="720"/>
        <w:jc w:val="lowKashida"/>
        <w:rPr>
          <w:rFonts w:ascii="Times New Roman" w:eastAsia="Times New Roman" w:hAnsi="Times New Roman" w:cs="Sakkal Majalla"/>
          <w:color w:val="000000" w:themeColor="text1"/>
          <w:sz w:val="24"/>
          <w:szCs w:val="32"/>
          <w:rtl/>
        </w:rPr>
      </w:pPr>
    </w:p>
    <w:p w14:paraId="58F0CADC" w14:textId="77777777" w:rsidR="00D40A79" w:rsidRPr="00294AA3" w:rsidRDefault="00D40A79" w:rsidP="00294AA3">
      <w:pPr>
        <w:pStyle w:val="Heading2"/>
        <w:bidi/>
        <w:jc w:val="center"/>
        <w:rPr>
          <w:rFonts w:ascii="Sakkal Majalla" w:eastAsia="Times New Roman" w:hAnsi="Sakkal Majalla" w:cs="Sakkal Majalla"/>
          <w:b/>
          <w:bCs/>
          <w:color w:val="000000" w:themeColor="text1"/>
          <w:sz w:val="32"/>
          <w:szCs w:val="32"/>
          <w:rtl/>
        </w:rPr>
      </w:pPr>
      <w:bookmarkStart w:id="44" w:name="_Toc213581583"/>
      <w:r w:rsidRPr="00294AA3">
        <w:rPr>
          <w:rFonts w:ascii="Sakkal Majalla" w:eastAsia="Times New Roman" w:hAnsi="Sakkal Majalla" w:cs="Sakkal Majalla"/>
          <w:b/>
          <w:bCs/>
          <w:color w:val="000000" w:themeColor="text1"/>
          <w:sz w:val="32"/>
          <w:szCs w:val="32"/>
          <w:rtl/>
        </w:rPr>
        <w:t>ثانياً: الدراسات السابقة</w:t>
      </w:r>
      <w:bookmarkEnd w:id="44"/>
    </w:p>
    <w:p w14:paraId="28A34D77" w14:textId="77777777" w:rsidR="00D40A79" w:rsidRPr="00A30704" w:rsidRDefault="00D40A79" w:rsidP="00AE5478">
      <w:pPr>
        <w:pStyle w:val="NormalWeb"/>
        <w:bidi/>
        <w:spacing w:before="240" w:beforeAutospacing="0" w:line="276" w:lineRule="auto"/>
        <w:jc w:val="lowKashida"/>
        <w:rPr>
          <w:rFonts w:cs="Sakkal Majalla"/>
          <w:b/>
          <w:bCs/>
          <w:color w:val="000000" w:themeColor="text1"/>
          <w:szCs w:val="32"/>
          <w:rtl/>
        </w:rPr>
      </w:pPr>
      <w:r w:rsidRPr="00A30704">
        <w:rPr>
          <w:rFonts w:cs="Sakkal Majalla" w:hint="cs"/>
          <w:b/>
          <w:bCs/>
          <w:color w:val="000000" w:themeColor="text1"/>
          <w:szCs w:val="32"/>
          <w:rtl/>
        </w:rPr>
        <w:t xml:space="preserve">عرض </w:t>
      </w:r>
      <w:r w:rsidRPr="00A30704">
        <w:rPr>
          <w:rFonts w:cs="Sakkal Majalla"/>
          <w:b/>
          <w:bCs/>
          <w:color w:val="000000" w:themeColor="text1"/>
          <w:szCs w:val="32"/>
          <w:rtl/>
        </w:rPr>
        <w:t xml:space="preserve">الدراسات السابقة </w:t>
      </w:r>
    </w:p>
    <w:p w14:paraId="1BDF8528"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lastRenderedPageBreak/>
        <w:t>دراسة المرواني وماجد سعد</w:t>
      </w:r>
      <w:r w:rsidRPr="00A30704">
        <w:rPr>
          <w:rFonts w:ascii="Times New Roman" w:eastAsia="Times New Roman" w:hAnsi="Times New Roman" w:cs="Sakkal Majalla"/>
          <w:color w:val="000000" w:themeColor="text1"/>
          <w:sz w:val="24"/>
          <w:szCs w:val="32"/>
        </w:rPr>
        <w:t xml:space="preserve"> (2025)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"أثر شبكات التواصل الاجتماعي على مراحل عملية الشراء للمستهلك في السعودية</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سعت الدراسة إلى قياس مدى تأثير الإعلانات الخاصة بالمنتجات ذات العلامة التجارية على سلوك المستهلك السعودي أثناء مروره بمراحل اتخاذ قرار الشراء عبر شبكات التواصل الاجتماعي. وقد اعتمدت الدراسة على استبانة إلكترونية وزعت على عينة مكونة من 350 مستهلكًا، استجاب منها 310، في حين خضع للتحليل 297 استبانة باستخدام</w:t>
      </w:r>
      <w:r w:rsidRPr="00A30704">
        <w:rPr>
          <w:rFonts w:ascii="Times New Roman" w:eastAsia="Times New Roman" w:hAnsi="Times New Roman" w:cs="Sakkal Majalla"/>
          <w:color w:val="000000" w:themeColor="text1"/>
          <w:sz w:val="24"/>
          <w:szCs w:val="32"/>
        </w:rPr>
        <w:t xml:space="preserve"> SPSS </w:t>
      </w:r>
      <w:r w:rsidRPr="00A30704">
        <w:rPr>
          <w:rFonts w:ascii="Times New Roman" w:eastAsia="Times New Roman" w:hAnsi="Times New Roman" w:cs="Sakkal Majalla"/>
          <w:color w:val="000000" w:themeColor="text1"/>
          <w:sz w:val="24"/>
          <w:szCs w:val="32"/>
          <w:rtl/>
        </w:rPr>
        <w:t>ونموذج المعادلات الهيكلية</w:t>
      </w:r>
      <w:r w:rsidRPr="00A30704">
        <w:rPr>
          <w:rFonts w:ascii="Times New Roman" w:eastAsia="Times New Roman" w:hAnsi="Times New Roman" w:cs="Sakkal Majalla"/>
          <w:color w:val="000000" w:themeColor="text1"/>
          <w:sz w:val="24"/>
          <w:szCs w:val="32"/>
        </w:rPr>
        <w:t xml:space="preserve"> SEM </w:t>
      </w:r>
      <w:r w:rsidRPr="00A30704">
        <w:rPr>
          <w:rFonts w:ascii="Times New Roman" w:eastAsia="Times New Roman" w:hAnsi="Times New Roman" w:cs="Sakkal Majalla"/>
          <w:color w:val="000000" w:themeColor="text1"/>
          <w:sz w:val="24"/>
          <w:szCs w:val="32"/>
          <w:rtl/>
        </w:rPr>
        <w:t>عبر برنامج</w:t>
      </w:r>
      <w:r w:rsidRPr="00A30704">
        <w:rPr>
          <w:rFonts w:ascii="Times New Roman" w:eastAsia="Times New Roman" w:hAnsi="Times New Roman" w:cs="Sakkal Majalla"/>
          <w:color w:val="000000" w:themeColor="text1"/>
          <w:sz w:val="24"/>
          <w:szCs w:val="32"/>
        </w:rPr>
        <w:t xml:space="preserve"> AMOS. </w:t>
      </w:r>
      <w:r w:rsidRPr="00A30704">
        <w:rPr>
          <w:rFonts w:ascii="Times New Roman" w:eastAsia="Times New Roman" w:hAnsi="Times New Roman" w:cs="Sakkal Majalla"/>
          <w:color w:val="000000" w:themeColor="text1"/>
          <w:sz w:val="24"/>
          <w:szCs w:val="32"/>
          <w:rtl/>
        </w:rPr>
        <w:t xml:space="preserve">وأظهرت نتائج التحليل وجود تأثير إيجابي ومباشر للإعلانات التسويقية عبر شبكات التواصل الاجتماعي في جميع مراحل اتخاذ قرار الشراء. وأوصت الدراسة بضرورة أن تتبنى المؤسسات استراتيجيات محتوى تفاعلية توفّر للمستهلكين معلومات كافية عن المنتجات، وتفسح المجال أمامهم للتفاعل والتعبير عن آرائهم، بما يعزز الثقة والرضا ويزيد من </w:t>
      </w:r>
      <w:proofErr w:type="gramStart"/>
      <w:r w:rsidRPr="00A30704">
        <w:rPr>
          <w:rFonts w:ascii="Times New Roman" w:eastAsia="Times New Roman" w:hAnsi="Times New Roman" w:cs="Sakkal Majalla"/>
          <w:color w:val="000000" w:themeColor="text1"/>
          <w:sz w:val="24"/>
          <w:szCs w:val="32"/>
          <w:rtl/>
        </w:rPr>
        <w:t>نوايا</w:t>
      </w:r>
      <w:proofErr w:type="gramEnd"/>
      <w:r w:rsidRPr="00A30704">
        <w:rPr>
          <w:rFonts w:ascii="Times New Roman" w:eastAsia="Times New Roman" w:hAnsi="Times New Roman" w:cs="Sakkal Majalla"/>
          <w:color w:val="000000" w:themeColor="text1"/>
          <w:sz w:val="24"/>
          <w:szCs w:val="32"/>
          <w:rtl/>
        </w:rPr>
        <w:t xml:space="preserve"> الشراء</w:t>
      </w:r>
      <w:r w:rsidRPr="00A30704">
        <w:rPr>
          <w:rFonts w:ascii="Times New Roman" w:eastAsia="Times New Roman" w:hAnsi="Times New Roman" w:cs="Sakkal Majalla"/>
          <w:color w:val="000000" w:themeColor="text1"/>
          <w:sz w:val="24"/>
          <w:szCs w:val="32"/>
        </w:rPr>
        <w:t>.</w:t>
      </w:r>
    </w:p>
    <w:p w14:paraId="69040879"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دراسة </w:t>
      </w:r>
      <w:proofErr w:type="spellStart"/>
      <w:r w:rsidRPr="00A30704">
        <w:rPr>
          <w:rFonts w:ascii="Times New Roman" w:eastAsia="Times New Roman" w:hAnsi="Times New Roman" w:cs="Sakkal Majalla"/>
          <w:color w:val="000000" w:themeColor="text1"/>
          <w:sz w:val="24"/>
          <w:szCs w:val="32"/>
          <w:rtl/>
        </w:rPr>
        <w:t>عبدالراضي</w:t>
      </w:r>
      <w:proofErr w:type="spellEnd"/>
      <w:r w:rsidRPr="00A30704">
        <w:rPr>
          <w:rFonts w:ascii="Times New Roman" w:eastAsia="Times New Roman" w:hAnsi="Times New Roman" w:cs="Sakkal Majalla"/>
          <w:color w:val="000000" w:themeColor="text1"/>
          <w:sz w:val="24"/>
          <w:szCs w:val="32"/>
          <w:rtl/>
        </w:rPr>
        <w:t xml:space="preserve"> أحمد مصطفى وعطا</w:t>
      </w:r>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"تأثير إعلانات موقع الفيسبوك على القرار الشرائي للمستهلكين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xml:space="preserve">هدفت هذه الدراسة إلى الكشف عن مدى تأثير التسوق الإلكتروني من خلال الإعلانات عبر الفيسبوك على قرار الشراء لدى المستهلكين، من خلال تحقيق هدفين فرعيين: الأول التعرف على دوافع استخدام الإعلانات الإلكترونية عبر مواقع التواصل الاجتماعي، والثاني الوقوف على إيجابيات وسلبيات تلك الإعلانات من وجهة نظر المستهلكين. اعتمد الباحثان على المنهج الوصفي التحليلي مستندَين إلى مراجعة عدد من الدراسات السابقة، إلى جانب </w:t>
      </w:r>
      <w:proofErr w:type="gramStart"/>
      <w:r w:rsidRPr="00A30704">
        <w:rPr>
          <w:rFonts w:ascii="Times New Roman" w:eastAsia="Times New Roman" w:hAnsi="Times New Roman" w:cs="Sakkal Majalla"/>
          <w:color w:val="000000" w:themeColor="text1"/>
          <w:sz w:val="24"/>
          <w:szCs w:val="32"/>
          <w:rtl/>
        </w:rPr>
        <w:t>استبيان</w:t>
      </w:r>
      <w:proofErr w:type="gramEnd"/>
      <w:r w:rsidRPr="00A30704">
        <w:rPr>
          <w:rFonts w:ascii="Times New Roman" w:eastAsia="Times New Roman" w:hAnsi="Times New Roman" w:cs="Sakkal Majalla"/>
          <w:color w:val="000000" w:themeColor="text1"/>
          <w:sz w:val="24"/>
          <w:szCs w:val="32"/>
          <w:rtl/>
        </w:rPr>
        <w:t xml:space="preserve"> ميداني. وأظهرت النتائج أن التسويق عبر شبكات التواصل الاجتماعي له تأثير إيجابي في جميع مراحل اتخاذ قرار الشراء، وبرز التأثير الأكبر في مرحلة تقييم البدائل. كما أكدت الدراسة أهمية الكلمة المنطوقة وتأثير توصيات وتجارب المستخدمين الآخرين في تشكيل آراء المستهلكين وقراراتهم الشرائية. وأوصت الدراسة بتعزيز الاهتمام بالتسويق الشفهي الرقمي</w:t>
      </w:r>
      <w:r w:rsidRPr="00A30704">
        <w:rPr>
          <w:rFonts w:ascii="Times New Roman" w:eastAsia="Times New Roman" w:hAnsi="Times New Roman" w:cs="Sakkal Majalla"/>
          <w:color w:val="000000" w:themeColor="text1"/>
          <w:sz w:val="24"/>
          <w:szCs w:val="32"/>
        </w:rPr>
        <w:t xml:space="preserve"> (Word of Mouth) </w:t>
      </w:r>
      <w:r w:rsidRPr="00A30704">
        <w:rPr>
          <w:rFonts w:ascii="Times New Roman" w:eastAsia="Times New Roman" w:hAnsi="Times New Roman" w:cs="Sakkal Majalla"/>
          <w:color w:val="000000" w:themeColor="text1"/>
          <w:sz w:val="24"/>
          <w:szCs w:val="32"/>
          <w:rtl/>
        </w:rPr>
        <w:t>عبر وسائل التواصل الاجتماعي، وتعميق البحث العلمي في هذا الاتجاه</w:t>
      </w:r>
      <w:r w:rsidRPr="00A30704">
        <w:rPr>
          <w:rFonts w:ascii="Times New Roman" w:eastAsia="Times New Roman" w:hAnsi="Times New Roman" w:cs="Sakkal Majalla"/>
          <w:color w:val="000000" w:themeColor="text1"/>
          <w:sz w:val="24"/>
          <w:szCs w:val="32"/>
        </w:rPr>
        <w:t>.</w:t>
      </w:r>
    </w:p>
    <w:p w14:paraId="5AC60BF5"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دراسة </w:t>
      </w:r>
      <w:proofErr w:type="spellStart"/>
      <w:r w:rsidRPr="00A30704">
        <w:rPr>
          <w:rFonts w:ascii="Times New Roman" w:eastAsia="Times New Roman" w:hAnsi="Times New Roman" w:cs="Sakkal Majalla"/>
          <w:color w:val="000000" w:themeColor="text1"/>
          <w:sz w:val="24"/>
          <w:szCs w:val="32"/>
          <w:rtl/>
        </w:rPr>
        <w:t>قسول</w:t>
      </w:r>
      <w:proofErr w:type="spellEnd"/>
      <w:r w:rsidRPr="00A30704">
        <w:rPr>
          <w:rFonts w:ascii="Times New Roman" w:eastAsia="Times New Roman" w:hAnsi="Times New Roman" w:cs="Sakkal Majalla"/>
          <w:color w:val="000000" w:themeColor="text1"/>
          <w:sz w:val="24"/>
          <w:szCs w:val="32"/>
          <w:rtl/>
        </w:rPr>
        <w:t xml:space="preserve"> وفاطمة الزهرة</w:t>
      </w:r>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xml:space="preserve">"تأثير التسويق عبر مواقع التواصل الاجتماعي في اتخاذ القرار الشرائي من وجهة نظر المستهلك </w:t>
      </w:r>
      <w:proofErr w:type="spellStart"/>
      <w:r w:rsidRPr="00A30704">
        <w:rPr>
          <w:rFonts w:ascii="Times New Roman" w:eastAsia="Times New Roman" w:hAnsi="Times New Roman" w:cs="Sakkal Majalla"/>
          <w:color w:val="000000" w:themeColor="text1"/>
          <w:sz w:val="24"/>
          <w:szCs w:val="32"/>
          <w:rtl/>
        </w:rPr>
        <w:t>الجزائريهدفت</w:t>
      </w:r>
      <w:proofErr w:type="spellEnd"/>
      <w:r w:rsidRPr="00A30704">
        <w:rPr>
          <w:rFonts w:ascii="Times New Roman" w:eastAsia="Times New Roman" w:hAnsi="Times New Roman" w:cs="Sakkal Majalla"/>
          <w:color w:val="000000" w:themeColor="text1"/>
          <w:sz w:val="24"/>
          <w:szCs w:val="32"/>
          <w:rtl/>
        </w:rPr>
        <w:t xml:space="preserve"> هذه الدراسة إلى التعرف على تأثير التسويق عبر شبكات التواصل الاجتماعي في قرارات المستهلكين الجزائريين الشرائية. اعتمدت الدراسة على منهج وصفي تحليلي لعينة عمدية مكونة من 300 مستخدم نشط لمواقع التواصل الاجتماعي. تم جمع البيانات باستخدام </w:t>
      </w:r>
      <w:proofErr w:type="gramStart"/>
      <w:r w:rsidRPr="00A30704">
        <w:rPr>
          <w:rFonts w:ascii="Times New Roman" w:eastAsia="Times New Roman" w:hAnsi="Times New Roman" w:cs="Sakkal Majalla"/>
          <w:color w:val="000000" w:themeColor="text1"/>
          <w:sz w:val="24"/>
          <w:szCs w:val="32"/>
          <w:rtl/>
        </w:rPr>
        <w:t>استبيان</w:t>
      </w:r>
      <w:proofErr w:type="gramEnd"/>
      <w:r w:rsidRPr="00A30704">
        <w:rPr>
          <w:rFonts w:ascii="Times New Roman" w:eastAsia="Times New Roman" w:hAnsi="Times New Roman" w:cs="Sakkal Majalla"/>
          <w:color w:val="000000" w:themeColor="text1"/>
          <w:sz w:val="24"/>
          <w:szCs w:val="32"/>
          <w:rtl/>
        </w:rPr>
        <w:t xml:space="preserve"> إلكتروني، وجرى تحليلها من خلال الحزمة الإحصائية</w:t>
      </w:r>
      <w:r w:rsidRPr="00A30704">
        <w:rPr>
          <w:rFonts w:ascii="Times New Roman" w:eastAsia="Times New Roman" w:hAnsi="Times New Roman" w:cs="Sakkal Majalla"/>
          <w:color w:val="000000" w:themeColor="text1"/>
          <w:sz w:val="24"/>
          <w:szCs w:val="32"/>
        </w:rPr>
        <w:t xml:space="preserve"> SPSS. </w:t>
      </w:r>
      <w:r w:rsidRPr="00A30704">
        <w:rPr>
          <w:rFonts w:ascii="Times New Roman" w:eastAsia="Times New Roman" w:hAnsi="Times New Roman" w:cs="Sakkal Majalla"/>
          <w:color w:val="000000" w:themeColor="text1"/>
          <w:sz w:val="24"/>
          <w:szCs w:val="32"/>
          <w:rtl/>
        </w:rPr>
        <w:t xml:space="preserve">وأظهرت النتائج وجود تأثير معنوي </w:t>
      </w:r>
      <w:r w:rsidRPr="00A30704">
        <w:rPr>
          <w:rFonts w:ascii="Times New Roman" w:eastAsia="Times New Roman" w:hAnsi="Times New Roman" w:cs="Sakkal Majalla"/>
          <w:color w:val="000000" w:themeColor="text1"/>
          <w:sz w:val="24"/>
          <w:szCs w:val="32"/>
          <w:rtl/>
        </w:rPr>
        <w:lastRenderedPageBreak/>
        <w:t>عند مستوى دلالة 5% للتسويق عبر شبكات التواصل الاجتماعي في قرارات الشراء، مع تباين درجة التأثير تبعًا لمرحلة القرار الشرائي. وأوصت الدراسة بأهمية استغلال المنصات الرقمية في تصميم حملات تسويقية أكثر استهدافًا وفاعلية مع مراعاة طبيعة المحتوى المقدم وتأثيره على توجهات وسلوكيات المستهلكين</w:t>
      </w:r>
      <w:r w:rsidRPr="00A30704">
        <w:rPr>
          <w:rFonts w:ascii="Times New Roman" w:eastAsia="Times New Roman" w:hAnsi="Times New Roman" w:cs="Sakkal Majalla"/>
          <w:color w:val="000000" w:themeColor="text1"/>
          <w:sz w:val="24"/>
          <w:szCs w:val="32"/>
        </w:rPr>
        <w:t>.</w:t>
      </w:r>
    </w:p>
    <w:p w14:paraId="7AC59576"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دراسة سعود ووفاء عبد السميع</w:t>
      </w:r>
      <w:r w:rsidRPr="00A30704">
        <w:rPr>
          <w:rFonts w:ascii="Times New Roman" w:eastAsia="Times New Roman" w:hAnsi="Times New Roman" w:cs="Sakkal Majalla"/>
          <w:color w:val="000000" w:themeColor="text1"/>
          <w:sz w:val="24"/>
          <w:szCs w:val="32"/>
        </w:rPr>
        <w:t xml:space="preserve"> (2023)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"أثر استخدام التسويق عبر المؤثرين على السلوك الشرائي للمستهلكين: دراسة تطبيقية على الصناعات الجمالية</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xml:space="preserve">سعت هذه الدراسة إلى التعرف على أثر الثقة بالمؤثرين عبر شبكات التواصل الاجتماعي على سلوك المستهلكين قبل وبعد عملية الشراء، بالتطبيق على فئة الإناث من المتابعات للمحتوى الخاص بالصناعات الجمالية (الأزياء، مستحضرات التجميل، منتجات العناية بالبشرة واللياقة البدنية)، وذلك ضمن الفئة العمرية من 18 إلى 45 سنة، بوصفهم الشريحة الأكثر تفاعلاً مع هذا النوع من المحتوى. اعتمدت الدراسة على المنهج الوصفي التحليلي مستخدمة </w:t>
      </w:r>
      <w:proofErr w:type="gramStart"/>
      <w:r w:rsidRPr="00A30704">
        <w:rPr>
          <w:rFonts w:ascii="Times New Roman" w:eastAsia="Times New Roman" w:hAnsi="Times New Roman" w:cs="Sakkal Majalla"/>
          <w:color w:val="000000" w:themeColor="text1"/>
          <w:sz w:val="24"/>
          <w:szCs w:val="32"/>
          <w:rtl/>
        </w:rPr>
        <w:t>الاستبيان</w:t>
      </w:r>
      <w:proofErr w:type="gramEnd"/>
      <w:r w:rsidRPr="00A30704">
        <w:rPr>
          <w:rFonts w:ascii="Times New Roman" w:eastAsia="Times New Roman" w:hAnsi="Times New Roman" w:cs="Sakkal Majalla"/>
          <w:color w:val="000000" w:themeColor="text1"/>
          <w:sz w:val="24"/>
          <w:szCs w:val="32"/>
          <w:rtl/>
        </w:rPr>
        <w:t xml:space="preserve"> كأداة لجمع البيانات. وأظهرت النتائج وجود علاقة طردية ذات دلالة إحصائية بين ثقة المستهلكين بالمؤثرين —المتمثلة في خبرة المؤثر، جاذبيته، مصداقيته، وجودة المحتوى الذي يقدمه— وبين سلوكهم الشرائي قبل وبعد الشراء. كما كشفت عن وجود فروق سلوكية بين الفئات العمرية، حيث تبين أن الفئة العمرية من 18 إلى 25 عامًا تقضي وقتًا أطول على شبكات التواصل الاجتماعي، وتولي اهتمامًا أكبر لعامل السعر، في حين تركّز الفئات الأكبر سنًا على عوامل الخبرة والمصداقية وجودة المنتج. وأوصت الدراسة المؤسسات التجارية بالتركيز على التعاون مع المؤثرين الذين يتمتعون بمصداقية وخبرة عالية لتعزيز الثقة واستمرار المتابعة والتفاعل الإيجابي من المستهلكين</w:t>
      </w:r>
      <w:r w:rsidRPr="00A30704">
        <w:rPr>
          <w:rFonts w:ascii="Times New Roman" w:eastAsia="Times New Roman" w:hAnsi="Times New Roman" w:cs="Sakkal Majalla"/>
          <w:color w:val="000000" w:themeColor="text1"/>
          <w:sz w:val="24"/>
          <w:szCs w:val="32"/>
        </w:rPr>
        <w:t>.</w:t>
      </w:r>
    </w:p>
    <w:p w14:paraId="0903B972"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 xml:space="preserve">دراسة هاني </w:t>
      </w:r>
      <w:proofErr w:type="spellStart"/>
      <w:r w:rsidRPr="00A30704">
        <w:rPr>
          <w:rFonts w:ascii="Times New Roman" w:eastAsia="Times New Roman" w:hAnsi="Times New Roman" w:cs="Sakkal Majalla"/>
          <w:color w:val="000000" w:themeColor="text1"/>
          <w:sz w:val="24"/>
          <w:szCs w:val="32"/>
          <w:rtl/>
        </w:rPr>
        <w:t>الممباوي</w:t>
      </w:r>
      <w:proofErr w:type="spellEnd"/>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"مساهمة مواقع التواصل الاجتماعي في تسويق حملات مقاطعة المنتجات الغربية الداعمة للكيان الصهيوني، والسلوك الشرائي للمستهلك المصري نحوها</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هدفت هذه الدراسة إلى تحليل الدور الذي تؤديه شبكات التواصل الاجتماعي في دعم حملات المقاطعة الاقتصادية وتأثيرها على سلوك المستهلك المصري. اعتمد الباحث على منهج وصفي تحليلي لعينة ميدانية متنوعة. وأظهرت نتائج الدراسة أن 76% من مفردات العينة يشاركون في مقاطعة المنتجات الغربية الداعمة للكيان الصهيوني، وأن الجمهور يتأثر بدرجة كبيرة بالمحتوى المتداول عبر شبكات التواصل الاجتماعي</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وأوضحت النتائج أن أهم دوافع المشاركة في المقاطعة تتمثل في التضامن مع القضية الفلسطينية والانتماء الديني والثقافي. وأوصت </w:t>
      </w:r>
      <w:r w:rsidRPr="00A30704">
        <w:rPr>
          <w:rFonts w:ascii="Times New Roman" w:eastAsia="Times New Roman" w:hAnsi="Times New Roman" w:cs="Sakkal Majalla"/>
          <w:color w:val="000000" w:themeColor="text1"/>
          <w:sz w:val="24"/>
          <w:szCs w:val="32"/>
          <w:rtl/>
        </w:rPr>
        <w:lastRenderedPageBreak/>
        <w:t>الدراسة بضرورة توظيف المحتوى الرقمي المؤثر وتوسيع التفاعل مع الحملات القومية والإنسانية عبر شبكات التواصل الاجتماعي بشكل واعٍ ومنظّم</w:t>
      </w:r>
      <w:r w:rsidRPr="00A30704">
        <w:rPr>
          <w:rFonts w:ascii="Times New Roman" w:eastAsia="Times New Roman" w:hAnsi="Times New Roman" w:cs="Sakkal Majalla"/>
          <w:color w:val="000000" w:themeColor="text1"/>
          <w:sz w:val="24"/>
          <w:szCs w:val="32"/>
        </w:rPr>
        <w:t>.</w:t>
      </w:r>
    </w:p>
    <w:p w14:paraId="6EEDFB57"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tl/>
        </w:rPr>
      </w:pPr>
      <w:r w:rsidRPr="00A30704">
        <w:rPr>
          <w:rFonts w:ascii="Times New Roman" w:eastAsia="Times New Roman" w:hAnsi="Times New Roman" w:cs="Sakkal Majalla"/>
          <w:color w:val="000000" w:themeColor="text1"/>
          <w:sz w:val="24"/>
          <w:szCs w:val="32"/>
          <w:rtl/>
        </w:rPr>
        <w:t>دراسة دلشاد رسول عزيز</w:t>
      </w:r>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بعنوان</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"تأثير التسويق الرقمي على اتخاذ القرارات الشرائية للمستهلكين: السوق المركزي هوري أنموذجًا</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xml:space="preserve">هدفت هذه الدراسة إلى التعرف على طبيعة العلاقة بين التسويق الرقمي واتخاذ القرارات الشرائية، ومدى مساهمة الحملات الرقمية في تعزيز القرارات الشرائية لدى زبائن سوق هوري في أربيل. استخدم الباحث استمارة </w:t>
      </w:r>
      <w:proofErr w:type="spellStart"/>
      <w:r w:rsidRPr="00A30704">
        <w:rPr>
          <w:rFonts w:ascii="Times New Roman" w:eastAsia="Times New Roman" w:hAnsi="Times New Roman" w:cs="Sakkal Majalla"/>
          <w:color w:val="000000" w:themeColor="text1"/>
          <w:sz w:val="24"/>
          <w:szCs w:val="32"/>
          <w:rtl/>
        </w:rPr>
        <w:t>استبيانية</w:t>
      </w:r>
      <w:proofErr w:type="spellEnd"/>
      <w:r w:rsidRPr="00A30704">
        <w:rPr>
          <w:rFonts w:ascii="Times New Roman" w:eastAsia="Times New Roman" w:hAnsi="Times New Roman" w:cs="Sakkal Majalla"/>
          <w:color w:val="000000" w:themeColor="text1"/>
          <w:sz w:val="24"/>
          <w:szCs w:val="32"/>
          <w:rtl/>
        </w:rPr>
        <w:t xml:space="preserve"> لجمع البيانات من 103 زبائن، استجاب منها 100، جرى تحليلها باستخدام</w:t>
      </w:r>
      <w:r w:rsidRPr="00A30704">
        <w:rPr>
          <w:rFonts w:ascii="Times New Roman" w:eastAsia="Times New Roman" w:hAnsi="Times New Roman" w:cs="Sakkal Majalla"/>
          <w:color w:val="000000" w:themeColor="text1"/>
          <w:sz w:val="24"/>
          <w:szCs w:val="32"/>
        </w:rPr>
        <w:t xml:space="preserve"> SPSS. </w:t>
      </w:r>
      <w:r w:rsidRPr="00A30704">
        <w:rPr>
          <w:rFonts w:ascii="Times New Roman" w:eastAsia="Times New Roman" w:hAnsi="Times New Roman" w:cs="Sakkal Majalla"/>
          <w:color w:val="000000" w:themeColor="text1"/>
          <w:sz w:val="24"/>
          <w:szCs w:val="32"/>
          <w:rtl/>
        </w:rPr>
        <w:t>اعتمدت الدراسة على قياس خمسة أبعاد للتسويق الرقمي: الجذب، التواصل، التعلم، الاحتفاظ، الاستغراق، وقياس تأثيرها على القرار الشرائي وأظهرت النتائج وجود تأثير معنوي دال إحصائيًا لهذه الأبعاد في تحفيز قرارات الشراء وأوصت الدراسة بضرورة استثمار التسويق الرقمي بفاعلية في تعزيز وعي المستهلكين بالمنتجات والعلامات التجارية، واستغلال شبكات التواصل الاجتماعي في زيادة الوعي بالعلامة التجارية وتحفيز التفاعل الإيجابي المؤدي إلى الشراء</w:t>
      </w:r>
      <w:r w:rsidRPr="00A30704">
        <w:rPr>
          <w:rFonts w:ascii="Times New Roman" w:eastAsia="Times New Roman" w:hAnsi="Times New Roman" w:cs="Sakkal Majalla"/>
          <w:color w:val="000000" w:themeColor="text1"/>
          <w:sz w:val="24"/>
          <w:szCs w:val="32"/>
        </w:rPr>
        <w:t>.</w:t>
      </w:r>
    </w:p>
    <w:p w14:paraId="3AD029E6"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tl/>
        </w:rPr>
      </w:pPr>
      <w:proofErr w:type="gramStart"/>
      <w:r w:rsidRPr="00A30704">
        <w:rPr>
          <w:rFonts w:ascii="Times New Roman" w:eastAsia="Times New Roman" w:hAnsi="Times New Roman" w:cs="Sakkal Majalla" w:hint="cs"/>
          <w:color w:val="000000" w:themeColor="text1"/>
          <w:sz w:val="24"/>
          <w:szCs w:val="32"/>
          <w:rtl/>
        </w:rPr>
        <w:t>دراسة</w:t>
      </w:r>
      <w:r w:rsidRPr="00A30704">
        <w:rPr>
          <w:rFonts w:ascii="Times New Roman" w:eastAsia="Times New Roman" w:hAnsi="Times New Roman" w:cs="Sakkal Majalla"/>
          <w:color w:val="000000" w:themeColor="text1"/>
          <w:sz w:val="24"/>
          <w:szCs w:val="32"/>
        </w:rPr>
        <w:t>(</w:t>
      </w:r>
      <w:proofErr w:type="gramEnd"/>
      <w:r w:rsidRPr="00A30704">
        <w:rPr>
          <w:rFonts w:ascii="Times New Roman" w:eastAsia="Times New Roman" w:hAnsi="Times New Roman" w:cs="Sakkal Majalla"/>
          <w:color w:val="000000" w:themeColor="text1"/>
          <w:sz w:val="24"/>
          <w:szCs w:val="32"/>
        </w:rPr>
        <w:t>Sapkota, 2024</w:t>
      </w:r>
      <w:proofErr w:type="gramStart"/>
      <w:r w:rsidRPr="00A30704">
        <w:rPr>
          <w:rFonts w:ascii="Times New Roman" w:eastAsia="Times New Roman" w:hAnsi="Times New Roman" w:cs="Sakkal Majalla"/>
          <w:color w:val="000000" w:themeColor="text1"/>
          <w:sz w:val="24"/>
          <w:szCs w:val="32"/>
        </w:rPr>
        <w:t xml:space="preserve">) </w:t>
      </w:r>
      <w:r w:rsidRPr="00A30704">
        <w:rPr>
          <w:rFonts w:ascii="Times New Roman" w:eastAsia="Times New Roman" w:hAnsi="Times New Roman" w:cs="Sakkal Majalla" w:hint="cs"/>
          <w:color w:val="000000" w:themeColor="text1"/>
          <w:sz w:val="24"/>
          <w:szCs w:val="32"/>
          <w:rtl/>
        </w:rPr>
        <w:t xml:space="preserve"> بعنوان</w:t>
      </w:r>
      <w:proofErr w:type="gramEnd"/>
      <w:r w:rsidRPr="00A30704">
        <w:rPr>
          <w:rFonts w:ascii="Times New Roman" w:eastAsia="Times New Roman" w:hAnsi="Times New Roman" w:cs="Sakkal Majalla" w:hint="cs"/>
          <w:color w:val="000000" w:themeColor="text1"/>
          <w:sz w:val="24"/>
          <w:szCs w:val="32"/>
          <w:rtl/>
        </w:rPr>
        <w:t xml:space="preserve"> " </w:t>
      </w:r>
      <w:r w:rsidRPr="00A30704">
        <w:rPr>
          <w:rFonts w:ascii="Times New Roman" w:eastAsia="Times New Roman" w:hAnsi="Times New Roman" w:cs="Sakkal Majalla"/>
          <w:color w:val="000000" w:themeColor="text1"/>
          <w:sz w:val="24"/>
          <w:szCs w:val="32"/>
        </w:rPr>
        <w:t>IMPACT OF SOCIAL MEDIA ON THE CONSUMER BUYING BEHAVIOR IN NEPAL (A study inside Kathmandu Valley) </w:t>
      </w:r>
      <w:proofErr w:type="gramStart"/>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تُعنى</w:t>
      </w:r>
      <w:proofErr w:type="gramEnd"/>
      <w:r w:rsidRPr="00A30704">
        <w:rPr>
          <w:rFonts w:ascii="Times New Roman" w:eastAsia="Times New Roman" w:hAnsi="Times New Roman" w:cs="Sakkal Majalla"/>
          <w:color w:val="000000" w:themeColor="text1"/>
          <w:sz w:val="24"/>
          <w:szCs w:val="32"/>
          <w:rtl/>
        </w:rPr>
        <w:t xml:space="preserve"> هذه الدراسة بتحليل تأثير عدد من العوامل على سلوك المستهلك الشرائي في نيبال، وتشمل هذه العوامل: التوصيات الشفوية</w:t>
      </w:r>
      <w:r w:rsidRPr="00A30704">
        <w:rPr>
          <w:rFonts w:ascii="Times New Roman" w:eastAsia="Times New Roman" w:hAnsi="Times New Roman" w:cs="Sakkal Majalla"/>
          <w:color w:val="000000" w:themeColor="text1"/>
          <w:sz w:val="24"/>
          <w:szCs w:val="32"/>
        </w:rPr>
        <w:t xml:space="preserve"> (WOM)</w:t>
      </w:r>
      <w:r w:rsidRPr="00A30704">
        <w:rPr>
          <w:rFonts w:ascii="Times New Roman" w:eastAsia="Times New Roman" w:hAnsi="Times New Roman" w:cs="Sakkal Majalla"/>
          <w:color w:val="000000" w:themeColor="text1"/>
          <w:sz w:val="24"/>
          <w:szCs w:val="32"/>
          <w:rtl/>
        </w:rPr>
        <w:t>، الترفيه</w:t>
      </w:r>
      <w:r w:rsidRPr="00A30704">
        <w:rPr>
          <w:rFonts w:ascii="Times New Roman" w:eastAsia="Times New Roman" w:hAnsi="Times New Roman" w:cs="Sakkal Majalla"/>
          <w:color w:val="000000" w:themeColor="text1"/>
          <w:sz w:val="24"/>
          <w:szCs w:val="32"/>
        </w:rPr>
        <w:t xml:space="preserve"> (ENT)</w:t>
      </w:r>
      <w:r w:rsidRPr="00A30704">
        <w:rPr>
          <w:rFonts w:ascii="Times New Roman" w:eastAsia="Times New Roman" w:hAnsi="Times New Roman" w:cs="Sakkal Majalla"/>
          <w:color w:val="000000" w:themeColor="text1"/>
          <w:sz w:val="24"/>
          <w:szCs w:val="32"/>
          <w:rtl/>
        </w:rPr>
        <w:t>، المصداقية</w:t>
      </w:r>
      <w:r w:rsidRPr="00A30704">
        <w:rPr>
          <w:rFonts w:ascii="Times New Roman" w:eastAsia="Times New Roman" w:hAnsi="Times New Roman" w:cs="Sakkal Majalla"/>
          <w:color w:val="000000" w:themeColor="text1"/>
          <w:sz w:val="24"/>
          <w:szCs w:val="32"/>
        </w:rPr>
        <w:t xml:space="preserve"> (CRD)</w:t>
      </w:r>
      <w:r w:rsidRPr="00A30704">
        <w:rPr>
          <w:rFonts w:ascii="Times New Roman" w:eastAsia="Times New Roman" w:hAnsi="Times New Roman" w:cs="Sakkal Majalla"/>
          <w:color w:val="000000" w:themeColor="text1"/>
          <w:sz w:val="24"/>
          <w:szCs w:val="32"/>
          <w:rtl/>
        </w:rPr>
        <w:t>، وجودة المنتج</w:t>
      </w:r>
      <w:r w:rsidRPr="00A30704">
        <w:rPr>
          <w:rFonts w:ascii="Times New Roman" w:eastAsia="Times New Roman" w:hAnsi="Times New Roman" w:cs="Sakkal Majalla"/>
          <w:color w:val="000000" w:themeColor="text1"/>
          <w:sz w:val="24"/>
          <w:szCs w:val="32"/>
        </w:rPr>
        <w:t xml:space="preserve"> (PRQ). </w:t>
      </w:r>
      <w:r w:rsidRPr="00A30704">
        <w:rPr>
          <w:rFonts w:ascii="Times New Roman" w:eastAsia="Times New Roman" w:hAnsi="Times New Roman" w:cs="Sakkal Majalla"/>
          <w:color w:val="000000" w:themeColor="text1"/>
          <w:sz w:val="24"/>
          <w:szCs w:val="32"/>
          <w:rtl/>
        </w:rPr>
        <w:t>وقد أظهرت نتائج التحليل أن هناك ترابطًا قويًا بين كل من التوصيات الشفوية والترفيه والمصداقية، في حين أن جودة المنتج تبدو أكثر استقلالية عن باقي المتغيرات. وأظهرت نتائج التحليل الإحصائي (الانحدار) أن كلًا من الترفيه والمصداقية وجودة المنتج لها تأثيرات كبيرة ومباشرة على سلوك المستهلك الشرائي، بينما لا يظهر للتوصيات الشفوية تأثير مباشر</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وتبرز هذه النتائج الدور الحيوي الذي تلعبه عناصر الترفيه والمصداقية وجودة المنتج في تشكيل سلوك المستهلك، ما يشير إلى أهمية تبني نهج شامل يأخذ في الاعتبار تفاعل هذه العوامل مجتمعة من أجل تعزيز رضا العملاء وولائهم. كما تؤكد الدراسة ضرورة الحفاظ على مستويات عالية من جودة المنتج، بالإضافة إلى أهمية فهم الترابط بين مختلف العوامل المؤثرة على سلوك المستهلك</w:t>
      </w:r>
      <w:r w:rsidRPr="00A30704">
        <w:rPr>
          <w:rFonts w:ascii="Times New Roman" w:eastAsia="Times New Roman" w:hAnsi="Times New Roman" w:cs="Sakkal Majalla" w:hint="cs"/>
          <w:color w:val="000000" w:themeColor="text1"/>
          <w:sz w:val="24"/>
          <w:szCs w:val="32"/>
          <w:rtl/>
        </w:rPr>
        <w:t xml:space="preserve"> </w:t>
      </w:r>
      <w:r w:rsidRPr="00A30704">
        <w:rPr>
          <w:rFonts w:ascii="Times New Roman" w:eastAsia="Times New Roman" w:hAnsi="Times New Roman" w:cs="Sakkal Majalla"/>
          <w:color w:val="000000" w:themeColor="text1"/>
          <w:sz w:val="24"/>
          <w:szCs w:val="32"/>
          <w:rtl/>
        </w:rPr>
        <w:t xml:space="preserve">وتوصي الدراسة بإجراء أبحاث مستقبلية تتناول متغيرات إضافية مثل استراتيجيات التسويق، وجودة خدمة العملاء، والابتكار التكنولوجي، للوصول إلى فهم أكثر شمولية لسلوك المستهلك الشرائي. وتؤكد نتائج الدراسة أن الترفيه والمصداقية وجودة المنتج تلعب </w:t>
      </w:r>
      <w:r w:rsidRPr="00A30704">
        <w:rPr>
          <w:rFonts w:ascii="Times New Roman" w:eastAsia="Times New Roman" w:hAnsi="Times New Roman" w:cs="Sakkal Majalla"/>
          <w:color w:val="000000" w:themeColor="text1"/>
          <w:sz w:val="24"/>
          <w:szCs w:val="32"/>
          <w:rtl/>
        </w:rPr>
        <w:lastRenderedPageBreak/>
        <w:t>أدوارًا محورية في التأثير على هذا السلوك، بينما قد تسهم التوصيات الشفوية بشكل غير مباشر من خلال ترابطها مع العوامل الأخرى</w:t>
      </w:r>
      <w:r w:rsidRPr="00A30704">
        <w:rPr>
          <w:rFonts w:ascii="Times New Roman" w:eastAsia="Times New Roman" w:hAnsi="Times New Roman" w:cs="Times New Roman"/>
          <w:color w:val="000000" w:themeColor="text1"/>
          <w:sz w:val="24"/>
          <w:szCs w:val="24"/>
        </w:rPr>
        <w:t>.</w:t>
      </w:r>
    </w:p>
    <w:p w14:paraId="5EE4289B" w14:textId="77777777" w:rsidR="00D40A79" w:rsidRPr="00A30704" w:rsidRDefault="00D40A79" w:rsidP="00AE5478">
      <w:pPr>
        <w:bidi/>
        <w:spacing w:line="276" w:lineRule="auto"/>
        <w:rPr>
          <w:rFonts w:ascii="Times New Roman" w:hAnsi="Times New Roman" w:cs="Sakkal Majalla"/>
          <w:b/>
          <w:bCs/>
          <w:color w:val="000000" w:themeColor="text1"/>
          <w:kern w:val="2"/>
          <w:sz w:val="24"/>
          <w:szCs w:val="32"/>
          <w:rtl/>
          <w14:ligatures w14:val="standardContextual"/>
        </w:rPr>
      </w:pPr>
      <w:r w:rsidRPr="00A30704">
        <w:rPr>
          <w:rFonts w:ascii="Times New Roman" w:hAnsi="Times New Roman" w:cs="Sakkal Majalla" w:hint="cs"/>
          <w:b/>
          <w:bCs/>
          <w:color w:val="000000" w:themeColor="text1"/>
          <w:kern w:val="2"/>
          <w:sz w:val="24"/>
          <w:szCs w:val="32"/>
          <w:rtl/>
          <w14:ligatures w14:val="standardContextual"/>
        </w:rPr>
        <w:t xml:space="preserve">التعليق على الدراسات السابقة </w:t>
      </w:r>
    </w:p>
    <w:p w14:paraId="71F6AA28"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عند مراجعة الأدبيات ذات الصلة بموضوع تأثير التسويق عبر شبكات التواصل الاجتماعي على السلوك الشرائي للمستهلك، نجد أن عدداً من الدراسات السابقة قد تناولت هذا الموضوع من زوايا مختلفة، وهو ما يتيح للباحث بناء فهم أوسع وأكثر عمقًا. ويمكن تحليل هذه الدراسات من حيث أوجه التشابه والاختلاف، مع تحديد الفجوة البحثية، وما يميز الدراسة الحالية</w:t>
      </w:r>
      <w:r w:rsidRPr="00A30704">
        <w:rPr>
          <w:rFonts w:ascii="Times New Roman" w:eastAsia="Times New Roman" w:hAnsi="Times New Roman" w:cs="Sakkal Majalla"/>
          <w:color w:val="000000" w:themeColor="text1"/>
          <w:sz w:val="24"/>
          <w:szCs w:val="32"/>
        </w:rPr>
        <w:t>.</w:t>
      </w:r>
    </w:p>
    <w:p w14:paraId="1EEAB74C" w14:textId="77777777" w:rsidR="00D40A79" w:rsidRPr="00A30704" w:rsidRDefault="00D40A79" w:rsidP="00AE5478">
      <w:pPr>
        <w:bidi/>
        <w:spacing w:before="240"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أوجه التشابه بين الدراسات</w:t>
      </w:r>
    </w:p>
    <w:p w14:paraId="2D868E57"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يتّضح من خلال الدراسات السابقة أن هناك اتفاقًا عامًا على أهمية وتأثير التسويق عبر شبكات التواصل الاجتماعي على مراحل القرار الشرائي. فقد توصلت كل من دراسة المرواني وماجد سعد</w:t>
      </w:r>
      <w:r w:rsidRPr="00A30704">
        <w:rPr>
          <w:rFonts w:ascii="Times New Roman" w:eastAsia="Times New Roman" w:hAnsi="Times New Roman" w:cs="Sakkal Majalla"/>
          <w:color w:val="000000" w:themeColor="text1"/>
          <w:sz w:val="24"/>
          <w:szCs w:val="32"/>
        </w:rPr>
        <w:t xml:space="preserve"> (2025)</w:t>
      </w:r>
      <w:r w:rsidRPr="00A30704">
        <w:rPr>
          <w:rFonts w:ascii="Times New Roman" w:eastAsia="Times New Roman" w:hAnsi="Times New Roman" w:cs="Sakkal Majalla"/>
          <w:color w:val="000000" w:themeColor="text1"/>
          <w:sz w:val="24"/>
          <w:szCs w:val="32"/>
          <w:rtl/>
        </w:rPr>
        <w:t xml:space="preserve">، ودراسة </w:t>
      </w:r>
      <w:proofErr w:type="spellStart"/>
      <w:r w:rsidRPr="00A30704">
        <w:rPr>
          <w:rFonts w:ascii="Times New Roman" w:eastAsia="Times New Roman" w:hAnsi="Times New Roman" w:cs="Sakkal Majalla"/>
          <w:color w:val="000000" w:themeColor="text1"/>
          <w:sz w:val="24"/>
          <w:szCs w:val="32"/>
          <w:rtl/>
        </w:rPr>
        <w:t>عبدالراضي</w:t>
      </w:r>
      <w:proofErr w:type="spellEnd"/>
      <w:r w:rsidRPr="00A30704">
        <w:rPr>
          <w:rFonts w:ascii="Times New Roman" w:eastAsia="Times New Roman" w:hAnsi="Times New Roman" w:cs="Sakkal Majalla"/>
          <w:color w:val="000000" w:themeColor="text1"/>
          <w:sz w:val="24"/>
          <w:szCs w:val="32"/>
          <w:rtl/>
        </w:rPr>
        <w:t xml:space="preserve"> أحمد مصطفى وعطا</w:t>
      </w:r>
      <w:r w:rsidRPr="00A30704">
        <w:rPr>
          <w:rFonts w:ascii="Times New Roman" w:eastAsia="Times New Roman" w:hAnsi="Times New Roman" w:cs="Sakkal Majalla"/>
          <w:color w:val="000000" w:themeColor="text1"/>
          <w:sz w:val="24"/>
          <w:szCs w:val="32"/>
        </w:rPr>
        <w:t xml:space="preserve"> (2024)</w:t>
      </w:r>
      <w:r w:rsidRPr="00A30704">
        <w:rPr>
          <w:rFonts w:ascii="Times New Roman" w:eastAsia="Times New Roman" w:hAnsi="Times New Roman" w:cs="Sakkal Majalla"/>
          <w:color w:val="000000" w:themeColor="text1"/>
          <w:sz w:val="24"/>
          <w:szCs w:val="32"/>
          <w:rtl/>
        </w:rPr>
        <w:t xml:space="preserve">، ودراسة </w:t>
      </w:r>
      <w:proofErr w:type="spellStart"/>
      <w:r w:rsidRPr="00A30704">
        <w:rPr>
          <w:rFonts w:ascii="Times New Roman" w:eastAsia="Times New Roman" w:hAnsi="Times New Roman" w:cs="Sakkal Majalla"/>
          <w:color w:val="000000" w:themeColor="text1"/>
          <w:sz w:val="24"/>
          <w:szCs w:val="32"/>
          <w:rtl/>
        </w:rPr>
        <w:t>قسول</w:t>
      </w:r>
      <w:proofErr w:type="spellEnd"/>
      <w:r w:rsidRPr="00A30704">
        <w:rPr>
          <w:rFonts w:ascii="Times New Roman" w:eastAsia="Times New Roman" w:hAnsi="Times New Roman" w:cs="Sakkal Majalla"/>
          <w:color w:val="000000" w:themeColor="text1"/>
          <w:sz w:val="24"/>
          <w:szCs w:val="32"/>
          <w:rtl/>
        </w:rPr>
        <w:t xml:space="preserve"> وفاطمة الزهرة</w:t>
      </w:r>
      <w:r w:rsidRPr="00A30704">
        <w:rPr>
          <w:rFonts w:ascii="Times New Roman" w:eastAsia="Times New Roman" w:hAnsi="Times New Roman" w:cs="Sakkal Majalla"/>
          <w:color w:val="000000" w:themeColor="text1"/>
          <w:sz w:val="24"/>
          <w:szCs w:val="32"/>
        </w:rPr>
        <w:t xml:space="preserve"> (2024)</w:t>
      </w:r>
      <w:r w:rsidRPr="00A30704">
        <w:rPr>
          <w:rFonts w:ascii="Times New Roman" w:eastAsia="Times New Roman" w:hAnsi="Times New Roman" w:cs="Sakkal Majalla"/>
          <w:color w:val="000000" w:themeColor="text1"/>
          <w:sz w:val="24"/>
          <w:szCs w:val="32"/>
          <w:rtl/>
        </w:rPr>
        <w:t xml:space="preserve">، إلى وجود تأثير إيجابي وفعّال للإعلانات والمحتوى التسويقي الرقمي على سلوك المستهلك. كذلك استخدمت هذه الدراسات المنهج الوصفي التحليلي كإطار منهجي، واعتمدت على أداة </w:t>
      </w:r>
      <w:proofErr w:type="gramStart"/>
      <w:r w:rsidRPr="00A30704">
        <w:rPr>
          <w:rFonts w:ascii="Times New Roman" w:eastAsia="Times New Roman" w:hAnsi="Times New Roman" w:cs="Sakkal Majalla"/>
          <w:color w:val="000000" w:themeColor="text1"/>
          <w:sz w:val="24"/>
          <w:szCs w:val="32"/>
          <w:rtl/>
        </w:rPr>
        <w:t>الاستبيان</w:t>
      </w:r>
      <w:proofErr w:type="gramEnd"/>
      <w:r w:rsidRPr="00A30704">
        <w:rPr>
          <w:rFonts w:ascii="Times New Roman" w:eastAsia="Times New Roman" w:hAnsi="Times New Roman" w:cs="Sakkal Majalla"/>
          <w:color w:val="000000" w:themeColor="text1"/>
          <w:sz w:val="24"/>
          <w:szCs w:val="32"/>
          <w:rtl/>
        </w:rPr>
        <w:t xml:space="preserve"> الإلكتروني في جمع البيانات، بالإضافة إلى استخدام البرامج الإحصائية مثل</w:t>
      </w:r>
      <w:r w:rsidRPr="00A30704">
        <w:rPr>
          <w:rFonts w:ascii="Times New Roman" w:eastAsia="Times New Roman" w:hAnsi="Times New Roman" w:cs="Sakkal Majalla"/>
          <w:color w:val="000000" w:themeColor="text1"/>
          <w:sz w:val="24"/>
          <w:szCs w:val="32"/>
        </w:rPr>
        <w:t xml:space="preserve"> SPSS </w:t>
      </w:r>
      <w:r w:rsidRPr="00A30704">
        <w:rPr>
          <w:rFonts w:ascii="Times New Roman" w:eastAsia="Times New Roman" w:hAnsi="Times New Roman" w:cs="Sakkal Majalla"/>
          <w:color w:val="000000" w:themeColor="text1"/>
          <w:sz w:val="24"/>
          <w:szCs w:val="32"/>
          <w:rtl/>
        </w:rPr>
        <w:t>و</w:t>
      </w:r>
      <w:r w:rsidRPr="00A30704">
        <w:rPr>
          <w:rFonts w:ascii="Times New Roman" w:eastAsia="Times New Roman" w:hAnsi="Times New Roman" w:cs="Sakkal Majalla"/>
          <w:color w:val="000000" w:themeColor="text1"/>
          <w:sz w:val="24"/>
          <w:szCs w:val="32"/>
        </w:rPr>
        <w:t xml:space="preserve">AMOS </w:t>
      </w:r>
      <w:r w:rsidRPr="00A30704">
        <w:rPr>
          <w:rFonts w:ascii="Times New Roman" w:eastAsia="Times New Roman" w:hAnsi="Times New Roman" w:cs="Sakkal Majalla"/>
          <w:color w:val="000000" w:themeColor="text1"/>
          <w:sz w:val="24"/>
          <w:szCs w:val="32"/>
          <w:rtl/>
        </w:rPr>
        <w:t>لتحليل النتائج</w:t>
      </w:r>
      <w:r w:rsidRPr="00A30704">
        <w:rPr>
          <w:rFonts w:ascii="Times New Roman" w:eastAsia="Times New Roman" w:hAnsi="Times New Roman" w:cs="Sakkal Majalla"/>
          <w:color w:val="000000" w:themeColor="text1"/>
          <w:sz w:val="24"/>
          <w:szCs w:val="32"/>
        </w:rPr>
        <w:t>.</w:t>
      </w:r>
    </w:p>
    <w:p w14:paraId="1E0F6E22"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كما ركزت هذه الدراسات على مراحل اتخاذ القرار الشرائي، مثل الوعي، وتقييم البدائل، والشراء الفعلي، حيث أظهرت النتائج أن التسويق عبر شبكات التواصل يساهم بشكل كبير في تسريع هذه المراحل، وتعزيز نية الشراء. وتشترك هذه الدراسات أيضًا في توصياتها حول أهمية تطوير المحتوى التفاعلي، وتشجيع التفاعل مع المستهلكين لبناء الثقة وتعزيز الولاء</w:t>
      </w:r>
      <w:r w:rsidRPr="00A30704">
        <w:rPr>
          <w:rFonts w:ascii="Times New Roman" w:eastAsia="Times New Roman" w:hAnsi="Times New Roman" w:cs="Sakkal Majalla"/>
          <w:color w:val="000000" w:themeColor="text1"/>
          <w:sz w:val="24"/>
          <w:szCs w:val="32"/>
        </w:rPr>
        <w:t>.</w:t>
      </w:r>
    </w:p>
    <w:p w14:paraId="5100CF9D" w14:textId="77777777" w:rsidR="00294AA3" w:rsidRDefault="00294AA3" w:rsidP="00A30704">
      <w:pPr>
        <w:bidi/>
        <w:spacing w:before="240" w:after="100" w:afterAutospacing="1" w:line="276" w:lineRule="auto"/>
        <w:jc w:val="lowKashida"/>
        <w:rPr>
          <w:rFonts w:ascii="Times New Roman" w:eastAsia="Times New Roman" w:hAnsi="Times New Roman" w:cs="Sakkal Majalla"/>
          <w:b/>
          <w:bCs/>
          <w:color w:val="000000" w:themeColor="text1"/>
          <w:sz w:val="24"/>
          <w:szCs w:val="32"/>
          <w:rtl/>
        </w:rPr>
      </w:pPr>
    </w:p>
    <w:p w14:paraId="27299BE5" w14:textId="77777777" w:rsidR="00D40A79" w:rsidRPr="00A30704" w:rsidRDefault="00D40A79" w:rsidP="00294AA3">
      <w:pPr>
        <w:bidi/>
        <w:spacing w:before="240" w:after="100" w:afterAutospacing="1" w:line="276" w:lineRule="auto"/>
        <w:jc w:val="lowKashida"/>
        <w:rPr>
          <w:rFonts w:ascii="Times New Roman" w:eastAsia="Times New Roman" w:hAnsi="Times New Roman" w:cs="Sakkal Majalla"/>
          <w:b/>
          <w:bCs/>
          <w:color w:val="000000" w:themeColor="text1"/>
          <w:sz w:val="24"/>
          <w:szCs w:val="32"/>
        </w:rPr>
      </w:pPr>
      <w:r w:rsidRPr="00A30704">
        <w:rPr>
          <w:rFonts w:ascii="Times New Roman" w:eastAsia="Times New Roman" w:hAnsi="Times New Roman" w:cs="Sakkal Majalla"/>
          <w:b/>
          <w:bCs/>
          <w:color w:val="000000" w:themeColor="text1"/>
          <w:sz w:val="24"/>
          <w:szCs w:val="32"/>
          <w:rtl/>
        </w:rPr>
        <w:t>أوجه الاختلاف بين الدراسات</w:t>
      </w:r>
    </w:p>
    <w:p w14:paraId="024E5C37" w14:textId="77777777" w:rsidR="00D40A79" w:rsidRPr="00A30704" w:rsidRDefault="00D40A79" w:rsidP="00AE5478">
      <w:pPr>
        <w:bidi/>
        <w:spacing w:before="240" w:after="100" w:afterAutospacing="1" w:line="276" w:lineRule="auto"/>
        <w:ind w:firstLine="284"/>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رغم هذا التشابه، إلا أن هناك اختلافات في أهداف الدراسات وسياقاتها وتطبيقاتها الميدانية</w:t>
      </w:r>
      <w:r w:rsidRPr="00A30704">
        <w:rPr>
          <w:rFonts w:ascii="Times New Roman" w:eastAsia="Times New Roman" w:hAnsi="Times New Roman" w:cs="Sakkal Majalla"/>
          <w:color w:val="000000" w:themeColor="text1"/>
          <w:sz w:val="24"/>
          <w:szCs w:val="32"/>
        </w:rPr>
        <w:t>:</w:t>
      </w:r>
    </w:p>
    <w:p w14:paraId="13344A0E" w14:textId="77777777" w:rsidR="00D40A79" w:rsidRPr="00A30704" w:rsidRDefault="00D40A79" w:rsidP="00AE5478">
      <w:pPr>
        <w:numPr>
          <w:ilvl w:val="0"/>
          <w:numId w:val="11"/>
        </w:numPr>
        <w:bidi/>
        <w:spacing w:before="240"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lastRenderedPageBreak/>
        <w:t>دراسة سعود ووفاء عبد السميع</w:t>
      </w:r>
      <w:r w:rsidRPr="00A30704">
        <w:rPr>
          <w:rFonts w:ascii="Times New Roman" w:eastAsia="Times New Roman" w:hAnsi="Times New Roman" w:cs="Sakkal Majalla"/>
          <w:color w:val="000000" w:themeColor="text1"/>
          <w:sz w:val="24"/>
          <w:szCs w:val="32"/>
        </w:rPr>
        <w:t xml:space="preserve"> (2023) </w:t>
      </w:r>
      <w:r w:rsidRPr="00A30704">
        <w:rPr>
          <w:rFonts w:ascii="Times New Roman" w:eastAsia="Times New Roman" w:hAnsi="Times New Roman" w:cs="Sakkal Majalla"/>
          <w:color w:val="000000" w:themeColor="text1"/>
          <w:sz w:val="24"/>
          <w:szCs w:val="32"/>
          <w:rtl/>
        </w:rPr>
        <w:t xml:space="preserve">ركزت على تأثير المؤثرين الرقميين في الصناعات الجمالية، بينما تناولت دراسة هاني </w:t>
      </w:r>
      <w:proofErr w:type="spellStart"/>
      <w:r w:rsidRPr="00A30704">
        <w:rPr>
          <w:rFonts w:ascii="Times New Roman" w:eastAsia="Times New Roman" w:hAnsi="Times New Roman" w:cs="Sakkal Majalla"/>
          <w:color w:val="000000" w:themeColor="text1"/>
          <w:sz w:val="24"/>
          <w:szCs w:val="32"/>
          <w:rtl/>
        </w:rPr>
        <w:t>الممباوي</w:t>
      </w:r>
      <w:proofErr w:type="spellEnd"/>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دور شبكات التواصل في التسويق لحملات المقاطعة السياسية والاقتصادية، وهي زاوية مختلفة عن التركيز التجاري التسويقي في باقي الدراسات</w:t>
      </w:r>
      <w:r w:rsidRPr="00A30704">
        <w:rPr>
          <w:rFonts w:ascii="Times New Roman" w:eastAsia="Times New Roman" w:hAnsi="Times New Roman" w:cs="Sakkal Majalla"/>
          <w:color w:val="000000" w:themeColor="text1"/>
          <w:sz w:val="24"/>
          <w:szCs w:val="32"/>
        </w:rPr>
        <w:t>.</w:t>
      </w:r>
    </w:p>
    <w:p w14:paraId="5809A4AC" w14:textId="77777777" w:rsidR="00D40A79" w:rsidRPr="00A30704" w:rsidRDefault="00D40A79" w:rsidP="00AE5478">
      <w:pPr>
        <w:numPr>
          <w:ilvl w:val="0"/>
          <w:numId w:val="11"/>
        </w:numPr>
        <w:bidi/>
        <w:spacing w:before="240"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بينما ركزت دراسة دلشاد رسول عزيز</w:t>
      </w:r>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 xml:space="preserve">على قياس أبعاد التسويق الرقمي الخمسة </w:t>
      </w:r>
      <w:r w:rsidRPr="00A30704">
        <w:rPr>
          <w:rFonts w:ascii="Times New Roman" w:eastAsia="Times New Roman" w:hAnsi="Times New Roman" w:cs="Sakkal Majalla"/>
          <w:color w:val="000000" w:themeColor="text1"/>
          <w:sz w:val="24"/>
          <w:szCs w:val="32"/>
        </w:rPr>
        <w:t>(</w:t>
      </w:r>
      <w:r w:rsidRPr="00A30704">
        <w:rPr>
          <w:rFonts w:ascii="Times New Roman" w:eastAsia="Times New Roman" w:hAnsi="Times New Roman" w:cs="Sakkal Majalla"/>
          <w:color w:val="000000" w:themeColor="text1"/>
          <w:sz w:val="24"/>
          <w:szCs w:val="32"/>
          <w:rtl/>
        </w:rPr>
        <w:t xml:space="preserve">الجذب، التواصل، التعلم، الاحتفاظ، الاستغراق)، فإن دراسات أخرى مثل </w:t>
      </w:r>
      <w:proofErr w:type="spellStart"/>
      <w:r w:rsidRPr="00A30704">
        <w:rPr>
          <w:rFonts w:ascii="Times New Roman" w:eastAsia="Times New Roman" w:hAnsi="Times New Roman" w:cs="Sakkal Majalla"/>
          <w:color w:val="000000" w:themeColor="text1"/>
          <w:sz w:val="24"/>
          <w:szCs w:val="32"/>
          <w:rtl/>
        </w:rPr>
        <w:t>عبدالراضي</w:t>
      </w:r>
      <w:proofErr w:type="spellEnd"/>
      <w:r w:rsidRPr="00A30704">
        <w:rPr>
          <w:rFonts w:ascii="Times New Roman" w:eastAsia="Times New Roman" w:hAnsi="Times New Roman" w:cs="Sakkal Majalla"/>
          <w:color w:val="000000" w:themeColor="text1"/>
          <w:sz w:val="24"/>
          <w:szCs w:val="32"/>
          <w:rtl/>
        </w:rPr>
        <w:t xml:space="preserve"> وأحمد</w:t>
      </w:r>
      <w:r w:rsidRPr="00A30704">
        <w:rPr>
          <w:rFonts w:ascii="Times New Roman" w:eastAsia="Times New Roman" w:hAnsi="Times New Roman" w:cs="Sakkal Majalla"/>
          <w:color w:val="000000" w:themeColor="text1"/>
          <w:sz w:val="24"/>
          <w:szCs w:val="32"/>
        </w:rPr>
        <w:t xml:space="preserve"> (2024) </w:t>
      </w:r>
      <w:r w:rsidRPr="00A30704">
        <w:rPr>
          <w:rFonts w:ascii="Times New Roman" w:eastAsia="Times New Roman" w:hAnsi="Times New Roman" w:cs="Sakkal Majalla"/>
          <w:color w:val="000000" w:themeColor="text1"/>
          <w:sz w:val="24"/>
          <w:szCs w:val="32"/>
          <w:rtl/>
        </w:rPr>
        <w:t>ركزت على الكلمة المنطوقة الرقمية وتأثير تجارب الآخرين</w:t>
      </w:r>
      <w:r w:rsidRPr="00A30704">
        <w:rPr>
          <w:rFonts w:ascii="Times New Roman" w:eastAsia="Times New Roman" w:hAnsi="Times New Roman" w:cs="Sakkal Majalla"/>
          <w:color w:val="000000" w:themeColor="text1"/>
          <w:sz w:val="24"/>
          <w:szCs w:val="32"/>
        </w:rPr>
        <w:t>.</w:t>
      </w:r>
    </w:p>
    <w:p w14:paraId="04FF4410" w14:textId="77777777" w:rsidR="00D40A79" w:rsidRPr="00A30704" w:rsidRDefault="00D40A79" w:rsidP="00AE5478">
      <w:pPr>
        <w:numPr>
          <w:ilvl w:val="0"/>
          <w:numId w:val="11"/>
        </w:numPr>
        <w:bidi/>
        <w:spacing w:before="240"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من حيث البيئة الجغرافية، تنوعت الدراسات بين السعودية (2023، 2024، 2025)، ومصر (2024)، والجزائر (2024)، والعراق (2024)، مما يوفّر خلفيات اجتماعية وثقافية مختلفة تؤثر على سلوك المستهلك وتفضيلاته</w:t>
      </w:r>
      <w:r w:rsidRPr="00A30704">
        <w:rPr>
          <w:rFonts w:ascii="Times New Roman" w:eastAsia="Times New Roman" w:hAnsi="Times New Roman" w:cs="Sakkal Majalla"/>
          <w:color w:val="000000" w:themeColor="text1"/>
          <w:sz w:val="24"/>
          <w:szCs w:val="32"/>
        </w:rPr>
        <w:t>.</w:t>
      </w:r>
    </w:p>
    <w:p w14:paraId="6F593C32" w14:textId="584EF5F0" w:rsidR="00D40A79" w:rsidRPr="00334ED3" w:rsidRDefault="00D40A79" w:rsidP="00334ED3">
      <w:pPr>
        <w:numPr>
          <w:ilvl w:val="0"/>
          <w:numId w:val="11"/>
        </w:numPr>
        <w:bidi/>
        <w:spacing w:before="240" w:after="100" w:afterAutospacing="1" w:line="276" w:lineRule="auto"/>
        <w:jc w:val="lowKashida"/>
        <w:rPr>
          <w:rFonts w:ascii="Times New Roman" w:eastAsia="Times New Roman" w:hAnsi="Times New Roman" w:cs="Sakkal Majalla"/>
          <w:color w:val="000000" w:themeColor="text1"/>
          <w:sz w:val="24"/>
          <w:szCs w:val="32"/>
        </w:rPr>
      </w:pPr>
      <w:r w:rsidRPr="00A30704">
        <w:rPr>
          <w:rFonts w:ascii="Times New Roman" w:eastAsia="Times New Roman" w:hAnsi="Times New Roman" w:cs="Sakkal Majalla"/>
          <w:color w:val="000000" w:themeColor="text1"/>
          <w:sz w:val="24"/>
          <w:szCs w:val="32"/>
          <w:rtl/>
        </w:rPr>
        <w:t>أيضًا هناك تفاوت في التركيبة الديموغرافية للعينة، فبعض الدراسات ركزت على فئة عمرية محددة مثل دراسة سعود ووفاء</w:t>
      </w:r>
      <w:r w:rsidRPr="00A30704">
        <w:rPr>
          <w:rFonts w:ascii="Times New Roman" w:eastAsia="Times New Roman" w:hAnsi="Times New Roman" w:cs="Sakkal Majalla"/>
          <w:color w:val="000000" w:themeColor="text1"/>
          <w:sz w:val="24"/>
          <w:szCs w:val="32"/>
        </w:rPr>
        <w:t xml:space="preserve"> (2023) </w:t>
      </w:r>
      <w:r w:rsidRPr="00A30704">
        <w:rPr>
          <w:rFonts w:ascii="Times New Roman" w:eastAsia="Times New Roman" w:hAnsi="Times New Roman" w:cs="Sakkal Majalla"/>
          <w:color w:val="000000" w:themeColor="text1"/>
          <w:sz w:val="24"/>
          <w:szCs w:val="32"/>
          <w:rtl/>
        </w:rPr>
        <w:t>التي استهدفت النساء بين 18 و45 سنة، بينما اعتمدت دراسات أخرى على عينات أوسع ومتنوعة</w:t>
      </w:r>
      <w:r w:rsidR="00334ED3">
        <w:rPr>
          <w:rFonts w:ascii="Times New Roman" w:eastAsia="Times New Roman" w:hAnsi="Times New Roman" w:cs="Sakkal Majalla" w:hint="cs"/>
          <w:color w:val="000000" w:themeColor="text1"/>
          <w:sz w:val="24"/>
          <w:szCs w:val="32"/>
          <w:rtl/>
        </w:rPr>
        <w:t>.</w:t>
      </w:r>
    </w:p>
    <w:p w14:paraId="4D6734C9" w14:textId="77777777" w:rsidR="001367A6" w:rsidRPr="00A30704" w:rsidRDefault="001367A6" w:rsidP="001367A6">
      <w:pPr>
        <w:bidi/>
        <w:spacing w:before="240" w:after="100" w:afterAutospacing="1" w:line="276" w:lineRule="auto"/>
        <w:jc w:val="lowKashida"/>
        <w:rPr>
          <w:rFonts w:ascii="Times New Roman" w:eastAsia="Times New Roman" w:hAnsi="Times New Roman" w:cs="Sakkal Majalla"/>
          <w:color w:val="000000" w:themeColor="text1"/>
          <w:sz w:val="24"/>
          <w:szCs w:val="32"/>
          <w:rtl/>
        </w:rPr>
      </w:pPr>
    </w:p>
    <w:tbl>
      <w:tblPr>
        <w:bidiVisual/>
        <w:tblW w:w="75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1"/>
        <w:gridCol w:w="2838"/>
        <w:gridCol w:w="3261"/>
      </w:tblGrid>
      <w:tr w:rsidR="00CC6C2F" w:rsidRPr="00CF7C7E" w14:paraId="0130FD5E" w14:textId="77777777" w:rsidTr="00CC6C2F">
        <w:trPr>
          <w:cantSplit/>
          <w:jc w:val="center"/>
        </w:trPr>
        <w:tc>
          <w:tcPr>
            <w:tcW w:w="1461" w:type="dxa"/>
            <w:tcBorders>
              <w:top w:val="single" w:sz="8" w:space="0" w:color="AEAEAE"/>
              <w:left w:val="nil"/>
              <w:bottom w:val="single" w:sz="8" w:space="0" w:color="AEAEAE"/>
              <w:right w:val="nil"/>
            </w:tcBorders>
            <w:shd w:val="clear" w:color="auto" w:fill="E0E0E0"/>
            <w:vAlign w:val="center"/>
          </w:tcPr>
          <w:p w14:paraId="31B4EA8A"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264A60"/>
                <w:sz w:val="18"/>
                <w:szCs w:val="18"/>
              </w:rPr>
            </w:pPr>
            <w:r w:rsidRPr="00CF7C7E">
              <w:rPr>
                <w:rFonts w:ascii="Arial" w:eastAsiaTheme="minorHAnsi" w:hAnsi="Arial"/>
                <w:color w:val="264A60"/>
                <w:sz w:val="18"/>
                <w:szCs w:val="18"/>
                <w:rtl/>
              </w:rPr>
              <w:t>من</w:t>
            </w:r>
            <w:r w:rsidRPr="00CF7C7E">
              <w:rPr>
                <w:rFonts w:ascii="Arial" w:eastAsiaTheme="minorHAnsi" w:hAnsi="Arial"/>
                <w:color w:val="264A60"/>
                <w:sz w:val="18"/>
                <w:szCs w:val="18"/>
              </w:rPr>
              <w:t xml:space="preserve"> 35 </w:t>
            </w:r>
            <w:r w:rsidRPr="00CF7C7E">
              <w:rPr>
                <w:rFonts w:ascii="Arial" w:eastAsiaTheme="minorHAnsi" w:hAnsi="Arial"/>
                <w:color w:val="264A60"/>
                <w:sz w:val="18"/>
                <w:szCs w:val="18"/>
                <w:rtl/>
              </w:rPr>
              <w:t>إلى</w:t>
            </w:r>
            <w:r w:rsidRPr="00CF7C7E">
              <w:rPr>
                <w:rFonts w:ascii="Arial" w:eastAsiaTheme="minorHAnsi" w:hAnsi="Arial"/>
                <w:color w:val="264A60"/>
                <w:sz w:val="18"/>
                <w:szCs w:val="18"/>
              </w:rPr>
              <w:t xml:space="preserve"> 44 </w:t>
            </w:r>
            <w:r w:rsidRPr="00CF7C7E">
              <w:rPr>
                <w:rFonts w:ascii="Arial" w:eastAsiaTheme="minorHAnsi" w:hAnsi="Arial"/>
                <w:color w:val="264A60"/>
                <w:sz w:val="18"/>
                <w:szCs w:val="18"/>
                <w:rtl/>
              </w:rPr>
              <w:t>سنة</w:t>
            </w:r>
          </w:p>
        </w:tc>
        <w:tc>
          <w:tcPr>
            <w:tcW w:w="2838" w:type="dxa"/>
            <w:tcBorders>
              <w:top w:val="single" w:sz="8" w:space="0" w:color="AEAEAE"/>
              <w:left w:val="nil"/>
              <w:bottom w:val="single" w:sz="8" w:space="0" w:color="AEAEAE"/>
              <w:right w:val="single" w:sz="8" w:space="0" w:color="E0E0E0"/>
            </w:tcBorders>
            <w:shd w:val="clear" w:color="auto" w:fill="FFFFFF"/>
            <w:vAlign w:val="center"/>
          </w:tcPr>
          <w:p w14:paraId="0496894D"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81</w:t>
            </w:r>
          </w:p>
        </w:tc>
        <w:tc>
          <w:tcPr>
            <w:tcW w:w="32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1E084C"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27.0</w:t>
            </w:r>
          </w:p>
        </w:tc>
      </w:tr>
      <w:tr w:rsidR="00CC6C2F" w:rsidRPr="00CF7C7E" w14:paraId="36FADC63" w14:textId="77777777" w:rsidTr="00CC6C2F">
        <w:trPr>
          <w:cantSplit/>
          <w:jc w:val="center"/>
        </w:trPr>
        <w:tc>
          <w:tcPr>
            <w:tcW w:w="1461" w:type="dxa"/>
            <w:tcBorders>
              <w:top w:val="single" w:sz="8" w:space="0" w:color="AEAEAE"/>
              <w:left w:val="nil"/>
              <w:bottom w:val="single" w:sz="8" w:space="0" w:color="AEAEAE"/>
              <w:right w:val="nil"/>
            </w:tcBorders>
            <w:shd w:val="clear" w:color="auto" w:fill="E0E0E0"/>
            <w:vAlign w:val="center"/>
          </w:tcPr>
          <w:p w14:paraId="4F74A3A3"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264A60"/>
                <w:sz w:val="18"/>
                <w:szCs w:val="18"/>
              </w:rPr>
            </w:pPr>
            <w:r w:rsidRPr="00CF7C7E">
              <w:rPr>
                <w:rFonts w:ascii="Arial" w:eastAsiaTheme="minorHAnsi" w:hAnsi="Arial"/>
                <w:color w:val="264A60"/>
                <w:sz w:val="18"/>
                <w:szCs w:val="18"/>
              </w:rPr>
              <w:t>45</w:t>
            </w:r>
            <w:r w:rsidRPr="00CF7C7E">
              <w:rPr>
                <w:rFonts w:ascii="Arial" w:eastAsiaTheme="minorHAnsi" w:hAnsi="Arial"/>
                <w:color w:val="264A60"/>
                <w:sz w:val="18"/>
                <w:szCs w:val="18"/>
                <w:rtl/>
              </w:rPr>
              <w:t>سنة</w:t>
            </w:r>
            <w:r w:rsidRPr="00CF7C7E">
              <w:rPr>
                <w:rFonts w:ascii="Arial" w:eastAsiaTheme="minorHAnsi" w:hAnsi="Arial"/>
                <w:color w:val="264A60"/>
                <w:sz w:val="18"/>
                <w:szCs w:val="18"/>
              </w:rPr>
              <w:t xml:space="preserve"> </w:t>
            </w:r>
            <w:r w:rsidRPr="00CF7C7E">
              <w:rPr>
                <w:rFonts w:ascii="Arial" w:eastAsiaTheme="minorHAnsi" w:hAnsi="Arial"/>
                <w:color w:val="264A60"/>
                <w:sz w:val="18"/>
                <w:szCs w:val="18"/>
                <w:rtl/>
              </w:rPr>
              <w:t>فأكثر</w:t>
            </w:r>
          </w:p>
        </w:tc>
        <w:tc>
          <w:tcPr>
            <w:tcW w:w="2838" w:type="dxa"/>
            <w:tcBorders>
              <w:top w:val="single" w:sz="8" w:space="0" w:color="AEAEAE"/>
              <w:left w:val="nil"/>
              <w:bottom w:val="single" w:sz="8" w:space="0" w:color="AEAEAE"/>
              <w:right w:val="single" w:sz="8" w:space="0" w:color="E0E0E0"/>
            </w:tcBorders>
            <w:shd w:val="clear" w:color="auto" w:fill="FFFFFF"/>
            <w:vAlign w:val="center"/>
          </w:tcPr>
          <w:p w14:paraId="48B68FAA"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35</w:t>
            </w:r>
          </w:p>
        </w:tc>
        <w:tc>
          <w:tcPr>
            <w:tcW w:w="32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EB23DD5"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11.7</w:t>
            </w:r>
          </w:p>
        </w:tc>
      </w:tr>
      <w:tr w:rsidR="00CC6C2F" w:rsidRPr="00CF7C7E" w14:paraId="72811898" w14:textId="77777777" w:rsidTr="00CC6C2F">
        <w:trPr>
          <w:cantSplit/>
          <w:jc w:val="center"/>
        </w:trPr>
        <w:tc>
          <w:tcPr>
            <w:tcW w:w="1461" w:type="dxa"/>
            <w:tcBorders>
              <w:top w:val="single" w:sz="8" w:space="0" w:color="AEAEAE"/>
              <w:left w:val="nil"/>
              <w:bottom w:val="single" w:sz="8" w:space="0" w:color="152935"/>
              <w:right w:val="nil"/>
            </w:tcBorders>
            <w:shd w:val="clear" w:color="auto" w:fill="E0E0E0"/>
            <w:vAlign w:val="center"/>
          </w:tcPr>
          <w:p w14:paraId="50E58ACB"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264A60"/>
                <w:sz w:val="18"/>
                <w:szCs w:val="18"/>
              </w:rPr>
            </w:pPr>
            <w:r>
              <w:rPr>
                <w:rFonts w:ascii="Arial" w:eastAsiaTheme="minorHAnsi" w:hAnsi="Arial" w:hint="cs"/>
                <w:color w:val="264A60"/>
                <w:sz w:val="18"/>
                <w:szCs w:val="18"/>
                <w:rtl/>
              </w:rPr>
              <w:t>الإجمالي</w:t>
            </w:r>
          </w:p>
        </w:tc>
        <w:tc>
          <w:tcPr>
            <w:tcW w:w="2838" w:type="dxa"/>
            <w:tcBorders>
              <w:top w:val="single" w:sz="8" w:space="0" w:color="AEAEAE"/>
              <w:left w:val="nil"/>
              <w:bottom w:val="single" w:sz="8" w:space="0" w:color="152935"/>
              <w:right w:val="single" w:sz="8" w:space="0" w:color="E0E0E0"/>
            </w:tcBorders>
            <w:shd w:val="clear" w:color="auto" w:fill="FFFFFF"/>
            <w:vAlign w:val="center"/>
          </w:tcPr>
          <w:p w14:paraId="110A7CDE"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300</w:t>
            </w:r>
          </w:p>
        </w:tc>
        <w:tc>
          <w:tcPr>
            <w:tcW w:w="326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A65126F" w14:textId="77777777" w:rsidR="00CC6C2F" w:rsidRPr="00CF7C7E" w:rsidRDefault="00CC6C2F" w:rsidP="00CC6C2F">
            <w:pPr>
              <w:autoSpaceDE w:val="0"/>
              <w:autoSpaceDN w:val="0"/>
              <w:bidi/>
              <w:adjustRightInd w:val="0"/>
              <w:spacing w:after="0" w:line="320" w:lineRule="atLeast"/>
              <w:ind w:left="60" w:right="60"/>
              <w:jc w:val="center"/>
              <w:rPr>
                <w:rFonts w:ascii="Arial" w:eastAsiaTheme="minorHAnsi" w:hAnsi="Arial"/>
                <w:color w:val="010205"/>
                <w:sz w:val="18"/>
                <w:szCs w:val="18"/>
              </w:rPr>
            </w:pPr>
            <w:r w:rsidRPr="00CF7C7E">
              <w:rPr>
                <w:rFonts w:ascii="Arial" w:eastAsiaTheme="minorHAnsi" w:hAnsi="Arial"/>
                <w:color w:val="010205"/>
                <w:sz w:val="18"/>
                <w:szCs w:val="18"/>
              </w:rPr>
              <w:t>100.0</w:t>
            </w:r>
          </w:p>
        </w:tc>
      </w:tr>
    </w:tbl>
    <w:p w14:paraId="5D996B1D" w14:textId="77777777" w:rsidR="00CF7C7E" w:rsidRPr="00CF7C7E" w:rsidRDefault="00CF7C7E" w:rsidP="00CF7C7E">
      <w:pPr>
        <w:autoSpaceDE w:val="0"/>
        <w:autoSpaceDN w:val="0"/>
        <w:adjustRightInd w:val="0"/>
        <w:spacing w:after="0" w:line="400" w:lineRule="atLeast"/>
        <w:rPr>
          <w:rFonts w:ascii="Times New Roman" w:eastAsiaTheme="minorHAnsi" w:hAnsi="Times New Roman" w:cs="Times New Roman"/>
          <w:sz w:val="24"/>
          <w:szCs w:val="24"/>
        </w:rPr>
      </w:pPr>
    </w:p>
    <w:sectPr w:rsidR="00CF7C7E" w:rsidRPr="00CF7C7E" w:rsidSect="001E6300">
      <w:footerReference w:type="default" r:id="rId10"/>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77B9" w14:textId="77777777" w:rsidR="006E5C3B" w:rsidRDefault="006E5C3B" w:rsidP="003915B9">
      <w:pPr>
        <w:spacing w:after="0" w:line="240" w:lineRule="auto"/>
      </w:pPr>
      <w:r>
        <w:separator/>
      </w:r>
    </w:p>
  </w:endnote>
  <w:endnote w:type="continuationSeparator" w:id="0">
    <w:p w14:paraId="1D943F28" w14:textId="77777777" w:rsidR="006E5C3B" w:rsidRDefault="006E5C3B" w:rsidP="00391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307964"/>
      <w:docPartObj>
        <w:docPartGallery w:val="Page Numbers (Bottom of Page)"/>
        <w:docPartUnique/>
      </w:docPartObj>
    </w:sdtPr>
    <w:sdtEndPr>
      <w:rPr>
        <w:noProof/>
      </w:rPr>
    </w:sdtEndPr>
    <w:sdtContent>
      <w:p w14:paraId="211F208B" w14:textId="77777777" w:rsidR="00C74B16" w:rsidRDefault="00C74B16">
        <w:pPr>
          <w:pStyle w:val="Footer"/>
          <w:jc w:val="center"/>
        </w:pPr>
        <w:r>
          <w:fldChar w:fldCharType="begin"/>
        </w:r>
        <w:r>
          <w:instrText xml:space="preserve"> PAGE   \* MERGEFORMAT </w:instrText>
        </w:r>
        <w:r>
          <w:fldChar w:fldCharType="separate"/>
        </w:r>
        <w:r w:rsidR="00012B87">
          <w:rPr>
            <w:rFonts w:hint="eastAsia"/>
            <w:noProof/>
            <w:rtl/>
          </w:rPr>
          <w:t>‌ز</w:t>
        </w:r>
        <w:r>
          <w:rPr>
            <w:noProof/>
          </w:rPr>
          <w:fldChar w:fldCharType="end"/>
        </w:r>
      </w:p>
    </w:sdtContent>
  </w:sdt>
  <w:p w14:paraId="42303815" w14:textId="77777777" w:rsidR="00C74B16" w:rsidRDefault="00C74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424824"/>
      <w:docPartObj>
        <w:docPartGallery w:val="Page Numbers (Bottom of Page)"/>
        <w:docPartUnique/>
      </w:docPartObj>
    </w:sdtPr>
    <w:sdtEndPr>
      <w:rPr>
        <w:noProof/>
      </w:rPr>
    </w:sdtEndPr>
    <w:sdtContent>
      <w:p w14:paraId="2810B2DF" w14:textId="77777777" w:rsidR="00294AA3" w:rsidRDefault="00294AA3">
        <w:pPr>
          <w:pStyle w:val="Footer"/>
          <w:jc w:val="center"/>
        </w:pPr>
        <w:r>
          <w:fldChar w:fldCharType="begin"/>
        </w:r>
        <w:r>
          <w:instrText xml:space="preserve"> PAGE   \* MERGEFORMAT </w:instrText>
        </w:r>
        <w:r>
          <w:fldChar w:fldCharType="separate"/>
        </w:r>
        <w:r w:rsidR="00012B87">
          <w:rPr>
            <w:noProof/>
          </w:rPr>
          <w:t>13</w:t>
        </w:r>
        <w:r>
          <w:rPr>
            <w:noProof/>
          </w:rPr>
          <w:fldChar w:fldCharType="end"/>
        </w:r>
      </w:p>
    </w:sdtContent>
  </w:sdt>
  <w:p w14:paraId="23AAE70F" w14:textId="77777777" w:rsidR="00294AA3" w:rsidRDefault="00294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E45A" w14:textId="77777777" w:rsidR="006E5C3B" w:rsidRDefault="006E5C3B" w:rsidP="003915B9">
      <w:pPr>
        <w:spacing w:after="0" w:line="240" w:lineRule="auto"/>
      </w:pPr>
      <w:r>
        <w:separator/>
      </w:r>
    </w:p>
  </w:footnote>
  <w:footnote w:type="continuationSeparator" w:id="0">
    <w:p w14:paraId="0CC62D70" w14:textId="77777777" w:rsidR="006E5C3B" w:rsidRDefault="006E5C3B" w:rsidP="00391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038"/>
    <w:multiLevelType w:val="multilevel"/>
    <w:tmpl w:val="73C0FB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B3451"/>
    <w:multiLevelType w:val="hybridMultilevel"/>
    <w:tmpl w:val="9CD62E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0713B8"/>
    <w:multiLevelType w:val="multilevel"/>
    <w:tmpl w:val="36F837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A56EF"/>
    <w:multiLevelType w:val="multilevel"/>
    <w:tmpl w:val="967E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80EB2"/>
    <w:multiLevelType w:val="multilevel"/>
    <w:tmpl w:val="10EC9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E35A8"/>
    <w:multiLevelType w:val="multilevel"/>
    <w:tmpl w:val="4D64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BE022F"/>
    <w:multiLevelType w:val="multilevel"/>
    <w:tmpl w:val="E866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113CF"/>
    <w:multiLevelType w:val="hybridMultilevel"/>
    <w:tmpl w:val="2E2A6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8C11C0"/>
    <w:multiLevelType w:val="multilevel"/>
    <w:tmpl w:val="637C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B1C80"/>
    <w:multiLevelType w:val="hybridMultilevel"/>
    <w:tmpl w:val="CCB61E6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CA454C"/>
    <w:multiLevelType w:val="multilevel"/>
    <w:tmpl w:val="59B6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A301F"/>
    <w:multiLevelType w:val="multilevel"/>
    <w:tmpl w:val="B3AC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736717"/>
    <w:multiLevelType w:val="multilevel"/>
    <w:tmpl w:val="75329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C279DE"/>
    <w:multiLevelType w:val="multilevel"/>
    <w:tmpl w:val="36F837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442137"/>
    <w:multiLevelType w:val="multilevel"/>
    <w:tmpl w:val="D11EE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937DB1"/>
    <w:multiLevelType w:val="hybridMultilevel"/>
    <w:tmpl w:val="9B5EF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0A221A8"/>
    <w:multiLevelType w:val="hybridMultilevel"/>
    <w:tmpl w:val="BB6A5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831E50"/>
    <w:multiLevelType w:val="hybridMultilevel"/>
    <w:tmpl w:val="546C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476028"/>
    <w:multiLevelType w:val="hybridMultilevel"/>
    <w:tmpl w:val="58ECE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6E51FE"/>
    <w:multiLevelType w:val="hybridMultilevel"/>
    <w:tmpl w:val="98D4A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7A768A5"/>
    <w:multiLevelType w:val="hybridMultilevel"/>
    <w:tmpl w:val="B4DABA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AA44C0"/>
    <w:multiLevelType w:val="hybridMultilevel"/>
    <w:tmpl w:val="589A6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DC206E"/>
    <w:multiLevelType w:val="multilevel"/>
    <w:tmpl w:val="8F2C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EF608F"/>
    <w:multiLevelType w:val="multilevel"/>
    <w:tmpl w:val="296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493AA2"/>
    <w:multiLevelType w:val="multilevel"/>
    <w:tmpl w:val="4E86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E620C5"/>
    <w:multiLevelType w:val="hybridMultilevel"/>
    <w:tmpl w:val="A08A50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8432A7B"/>
    <w:multiLevelType w:val="multilevel"/>
    <w:tmpl w:val="B742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352C9F"/>
    <w:multiLevelType w:val="multilevel"/>
    <w:tmpl w:val="0BE0D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42982"/>
    <w:multiLevelType w:val="multilevel"/>
    <w:tmpl w:val="36F837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D64255"/>
    <w:multiLevelType w:val="hybridMultilevel"/>
    <w:tmpl w:val="FC7CC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1E08E7"/>
    <w:multiLevelType w:val="multilevel"/>
    <w:tmpl w:val="6B92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0200FB"/>
    <w:multiLevelType w:val="hybridMultilevel"/>
    <w:tmpl w:val="78E66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5779B0"/>
    <w:multiLevelType w:val="hybridMultilevel"/>
    <w:tmpl w:val="407C2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C12A99"/>
    <w:multiLevelType w:val="multilevel"/>
    <w:tmpl w:val="DFDC9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763BAD"/>
    <w:multiLevelType w:val="multilevel"/>
    <w:tmpl w:val="36F837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1213176">
    <w:abstractNumId w:val="16"/>
  </w:num>
  <w:num w:numId="2" w16cid:durableId="1202938954">
    <w:abstractNumId w:val="7"/>
  </w:num>
  <w:num w:numId="3" w16cid:durableId="147092299">
    <w:abstractNumId w:val="17"/>
  </w:num>
  <w:num w:numId="4" w16cid:durableId="599332537">
    <w:abstractNumId w:val="8"/>
  </w:num>
  <w:num w:numId="5" w16cid:durableId="1278373430">
    <w:abstractNumId w:val="1"/>
  </w:num>
  <w:num w:numId="6" w16cid:durableId="1111320082">
    <w:abstractNumId w:val="19"/>
  </w:num>
  <w:num w:numId="7" w16cid:durableId="1958246833">
    <w:abstractNumId w:val="15"/>
  </w:num>
  <w:num w:numId="8" w16cid:durableId="668606439">
    <w:abstractNumId w:val="20"/>
  </w:num>
  <w:num w:numId="9" w16cid:durableId="1497309469">
    <w:abstractNumId w:val="25"/>
  </w:num>
  <w:num w:numId="10" w16cid:durableId="1560940567">
    <w:abstractNumId w:val="21"/>
  </w:num>
  <w:num w:numId="11" w16cid:durableId="1091780443">
    <w:abstractNumId w:val="6"/>
  </w:num>
  <w:num w:numId="12" w16cid:durableId="1606961117">
    <w:abstractNumId w:val="27"/>
  </w:num>
  <w:num w:numId="13" w16cid:durableId="1411853067">
    <w:abstractNumId w:val="4"/>
  </w:num>
  <w:num w:numId="14" w16cid:durableId="1145465335">
    <w:abstractNumId w:val="26"/>
  </w:num>
  <w:num w:numId="15" w16cid:durableId="274336305">
    <w:abstractNumId w:val="30"/>
  </w:num>
  <w:num w:numId="16" w16cid:durableId="2074693014">
    <w:abstractNumId w:val="9"/>
  </w:num>
  <w:num w:numId="17" w16cid:durableId="995189555">
    <w:abstractNumId w:val="10"/>
  </w:num>
  <w:num w:numId="18" w16cid:durableId="322241786">
    <w:abstractNumId w:val="14"/>
  </w:num>
  <w:num w:numId="19" w16cid:durableId="1851479660">
    <w:abstractNumId w:val="0"/>
  </w:num>
  <w:num w:numId="20" w16cid:durableId="1577666332">
    <w:abstractNumId w:val="3"/>
  </w:num>
  <w:num w:numId="21" w16cid:durableId="1439639708">
    <w:abstractNumId w:val="11"/>
  </w:num>
  <w:num w:numId="22" w16cid:durableId="2132674050">
    <w:abstractNumId w:val="24"/>
  </w:num>
  <w:num w:numId="23" w16cid:durableId="1537043714">
    <w:abstractNumId w:val="23"/>
  </w:num>
  <w:num w:numId="24" w16cid:durableId="1044986372">
    <w:abstractNumId w:val="22"/>
  </w:num>
  <w:num w:numId="25" w16cid:durableId="399985388">
    <w:abstractNumId w:val="34"/>
  </w:num>
  <w:num w:numId="26" w16cid:durableId="354384546">
    <w:abstractNumId w:val="28"/>
  </w:num>
  <w:num w:numId="27" w16cid:durableId="875195308">
    <w:abstractNumId w:val="13"/>
  </w:num>
  <w:num w:numId="28" w16cid:durableId="1676419678">
    <w:abstractNumId w:val="2"/>
  </w:num>
  <w:num w:numId="29" w16cid:durableId="1728067024">
    <w:abstractNumId w:val="33"/>
  </w:num>
  <w:num w:numId="30" w16cid:durableId="430974116">
    <w:abstractNumId w:val="5"/>
  </w:num>
  <w:num w:numId="31" w16cid:durableId="1733768196">
    <w:abstractNumId w:val="12"/>
  </w:num>
  <w:num w:numId="32" w16cid:durableId="88623849">
    <w:abstractNumId w:val="31"/>
  </w:num>
  <w:num w:numId="33" w16cid:durableId="100611554">
    <w:abstractNumId w:val="32"/>
  </w:num>
  <w:num w:numId="34" w16cid:durableId="1154954669">
    <w:abstractNumId w:val="18"/>
  </w:num>
  <w:num w:numId="35" w16cid:durableId="13777732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1FF"/>
    <w:rsid w:val="00005B1C"/>
    <w:rsid w:val="000067B0"/>
    <w:rsid w:val="00012B87"/>
    <w:rsid w:val="000418B4"/>
    <w:rsid w:val="00043816"/>
    <w:rsid w:val="000776B7"/>
    <w:rsid w:val="000832AF"/>
    <w:rsid w:val="0008339A"/>
    <w:rsid w:val="000C4437"/>
    <w:rsid w:val="000E3EEE"/>
    <w:rsid w:val="00113687"/>
    <w:rsid w:val="001230A2"/>
    <w:rsid w:val="001367A6"/>
    <w:rsid w:val="001471FF"/>
    <w:rsid w:val="001505FC"/>
    <w:rsid w:val="00154F40"/>
    <w:rsid w:val="00177ADE"/>
    <w:rsid w:val="001841D3"/>
    <w:rsid w:val="00184C82"/>
    <w:rsid w:val="001D34D8"/>
    <w:rsid w:val="001D3D90"/>
    <w:rsid w:val="001E6300"/>
    <w:rsid w:val="00206E15"/>
    <w:rsid w:val="002076A6"/>
    <w:rsid w:val="002661B1"/>
    <w:rsid w:val="002671FF"/>
    <w:rsid w:val="00276A18"/>
    <w:rsid w:val="002817DE"/>
    <w:rsid w:val="00286711"/>
    <w:rsid w:val="00292990"/>
    <w:rsid w:val="00294AA3"/>
    <w:rsid w:val="002B6077"/>
    <w:rsid w:val="00322BC3"/>
    <w:rsid w:val="003344A8"/>
    <w:rsid w:val="00334ED3"/>
    <w:rsid w:val="00341479"/>
    <w:rsid w:val="00343F6F"/>
    <w:rsid w:val="00356E4A"/>
    <w:rsid w:val="003910EE"/>
    <w:rsid w:val="003915B9"/>
    <w:rsid w:val="003A4C2F"/>
    <w:rsid w:val="003E073A"/>
    <w:rsid w:val="003F717B"/>
    <w:rsid w:val="004119B8"/>
    <w:rsid w:val="004139AB"/>
    <w:rsid w:val="00434818"/>
    <w:rsid w:val="00437E45"/>
    <w:rsid w:val="00456AB5"/>
    <w:rsid w:val="00460584"/>
    <w:rsid w:val="004844FD"/>
    <w:rsid w:val="004A10DC"/>
    <w:rsid w:val="004C53F7"/>
    <w:rsid w:val="004E69CE"/>
    <w:rsid w:val="004E6C79"/>
    <w:rsid w:val="004F349F"/>
    <w:rsid w:val="005169F2"/>
    <w:rsid w:val="00531406"/>
    <w:rsid w:val="005A22BD"/>
    <w:rsid w:val="005C76CB"/>
    <w:rsid w:val="00631C14"/>
    <w:rsid w:val="00645637"/>
    <w:rsid w:val="00663EA4"/>
    <w:rsid w:val="006950DF"/>
    <w:rsid w:val="006C3D1F"/>
    <w:rsid w:val="006C4272"/>
    <w:rsid w:val="006E487E"/>
    <w:rsid w:val="006E5C3B"/>
    <w:rsid w:val="006F613D"/>
    <w:rsid w:val="00757CD8"/>
    <w:rsid w:val="00793A85"/>
    <w:rsid w:val="007A266B"/>
    <w:rsid w:val="007A3FD7"/>
    <w:rsid w:val="007B56C3"/>
    <w:rsid w:val="00861296"/>
    <w:rsid w:val="008628C5"/>
    <w:rsid w:val="00887609"/>
    <w:rsid w:val="00887BA5"/>
    <w:rsid w:val="0089349C"/>
    <w:rsid w:val="009225EE"/>
    <w:rsid w:val="0093272F"/>
    <w:rsid w:val="0095599E"/>
    <w:rsid w:val="00960B95"/>
    <w:rsid w:val="00963FFF"/>
    <w:rsid w:val="00987A09"/>
    <w:rsid w:val="0099236F"/>
    <w:rsid w:val="009A28C7"/>
    <w:rsid w:val="009B67C1"/>
    <w:rsid w:val="009D2C0B"/>
    <w:rsid w:val="009D52A9"/>
    <w:rsid w:val="009F0B2A"/>
    <w:rsid w:val="00A17882"/>
    <w:rsid w:val="00A30704"/>
    <w:rsid w:val="00A5285D"/>
    <w:rsid w:val="00AA50C7"/>
    <w:rsid w:val="00AB46C6"/>
    <w:rsid w:val="00AE5478"/>
    <w:rsid w:val="00AF04E5"/>
    <w:rsid w:val="00B172F6"/>
    <w:rsid w:val="00B2226C"/>
    <w:rsid w:val="00B22D2F"/>
    <w:rsid w:val="00B25519"/>
    <w:rsid w:val="00B30665"/>
    <w:rsid w:val="00B32C4C"/>
    <w:rsid w:val="00B42042"/>
    <w:rsid w:val="00B61262"/>
    <w:rsid w:val="00B63128"/>
    <w:rsid w:val="00BD57AA"/>
    <w:rsid w:val="00BD592C"/>
    <w:rsid w:val="00C219AC"/>
    <w:rsid w:val="00C31B1E"/>
    <w:rsid w:val="00C42E68"/>
    <w:rsid w:val="00C65207"/>
    <w:rsid w:val="00C74B16"/>
    <w:rsid w:val="00C76D04"/>
    <w:rsid w:val="00C915DD"/>
    <w:rsid w:val="00CA39AE"/>
    <w:rsid w:val="00CA6D72"/>
    <w:rsid w:val="00CA727F"/>
    <w:rsid w:val="00CB3619"/>
    <w:rsid w:val="00CC6C2F"/>
    <w:rsid w:val="00CE0952"/>
    <w:rsid w:val="00CE24A5"/>
    <w:rsid w:val="00CF21F9"/>
    <w:rsid w:val="00CF7C7E"/>
    <w:rsid w:val="00D136B7"/>
    <w:rsid w:val="00D40A79"/>
    <w:rsid w:val="00D73B1D"/>
    <w:rsid w:val="00D80B0E"/>
    <w:rsid w:val="00D91F03"/>
    <w:rsid w:val="00DD0B18"/>
    <w:rsid w:val="00E30E5E"/>
    <w:rsid w:val="00E57567"/>
    <w:rsid w:val="00E938AD"/>
    <w:rsid w:val="00EA0CCB"/>
    <w:rsid w:val="00EB024C"/>
    <w:rsid w:val="00EB6B6B"/>
    <w:rsid w:val="00ED240F"/>
    <w:rsid w:val="00ED58E4"/>
    <w:rsid w:val="00ED7501"/>
    <w:rsid w:val="00EF3D03"/>
    <w:rsid w:val="00EF4E87"/>
    <w:rsid w:val="00F12825"/>
    <w:rsid w:val="00F13B6B"/>
    <w:rsid w:val="00F17098"/>
    <w:rsid w:val="00F72309"/>
    <w:rsid w:val="00F72C8E"/>
    <w:rsid w:val="00F847B2"/>
    <w:rsid w:val="00FC1E61"/>
    <w:rsid w:val="00FC3467"/>
    <w:rsid w:val="00FC3F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B489"/>
  <w15:chartTrackingRefBased/>
  <w15:docId w15:val="{1B9936A8-672E-42D0-AE3A-289B1E13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3F7"/>
    <w:pPr>
      <w:spacing w:line="254" w:lineRule="auto"/>
    </w:pPr>
    <w:rPr>
      <w:rFonts w:ascii="Calibri" w:eastAsia="Calibri" w:hAnsi="Calibri" w:cs="Arial"/>
    </w:rPr>
  </w:style>
  <w:style w:type="paragraph" w:styleId="Heading1">
    <w:name w:val="heading 1"/>
    <w:basedOn w:val="Normal"/>
    <w:next w:val="Normal"/>
    <w:link w:val="Heading1Char"/>
    <w:uiPriority w:val="9"/>
    <w:qFormat/>
    <w:rsid w:val="004139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0A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37E4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40A7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28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28C7"/>
    <w:rPr>
      <w:b/>
      <w:bCs/>
    </w:rPr>
  </w:style>
  <w:style w:type="character" w:styleId="Emphasis">
    <w:name w:val="Emphasis"/>
    <w:basedOn w:val="DefaultParagraphFont"/>
    <w:uiPriority w:val="20"/>
    <w:qFormat/>
    <w:rsid w:val="009A28C7"/>
    <w:rPr>
      <w:i/>
      <w:iCs/>
    </w:rPr>
  </w:style>
  <w:style w:type="paragraph" w:styleId="ListParagraph">
    <w:name w:val="List Paragraph"/>
    <w:basedOn w:val="Normal"/>
    <w:uiPriority w:val="34"/>
    <w:qFormat/>
    <w:rsid w:val="009A28C7"/>
    <w:pPr>
      <w:ind w:left="720"/>
      <w:contextualSpacing/>
    </w:pPr>
  </w:style>
  <w:style w:type="character" w:customStyle="1" w:styleId="Heading3Char">
    <w:name w:val="Heading 3 Char"/>
    <w:basedOn w:val="DefaultParagraphFont"/>
    <w:link w:val="Heading3"/>
    <w:uiPriority w:val="9"/>
    <w:rsid w:val="00437E45"/>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391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5B9"/>
    <w:rPr>
      <w:rFonts w:ascii="Calibri" w:eastAsia="Calibri" w:hAnsi="Calibri" w:cs="Arial"/>
    </w:rPr>
  </w:style>
  <w:style w:type="paragraph" w:styleId="Footer">
    <w:name w:val="footer"/>
    <w:basedOn w:val="Normal"/>
    <w:link w:val="FooterChar"/>
    <w:uiPriority w:val="99"/>
    <w:unhideWhenUsed/>
    <w:rsid w:val="00391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5B9"/>
    <w:rPr>
      <w:rFonts w:ascii="Calibri" w:eastAsia="Calibri" w:hAnsi="Calibri" w:cs="Arial"/>
    </w:rPr>
  </w:style>
  <w:style w:type="character" w:customStyle="1" w:styleId="Heading2Char">
    <w:name w:val="Heading 2 Char"/>
    <w:basedOn w:val="DefaultParagraphFont"/>
    <w:link w:val="Heading2"/>
    <w:uiPriority w:val="9"/>
    <w:rsid w:val="00D40A79"/>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D40A79"/>
    <w:rPr>
      <w:rFonts w:asciiTheme="majorHAnsi" w:eastAsiaTheme="majorEastAsia" w:hAnsiTheme="majorHAnsi" w:cstheme="majorBidi"/>
      <w:i/>
      <w:iCs/>
      <w:color w:val="2E74B5" w:themeColor="accent1" w:themeShade="BF"/>
    </w:rPr>
  </w:style>
  <w:style w:type="table" w:styleId="TableGridLight">
    <w:name w:val="Grid Table Light"/>
    <w:basedOn w:val="TableNormal"/>
    <w:uiPriority w:val="40"/>
    <w:rsid w:val="003E07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4139AB"/>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4139AB"/>
    <w:pPr>
      <w:spacing w:after="200" w:line="240" w:lineRule="auto"/>
    </w:pPr>
    <w:rPr>
      <w:i/>
      <w:iCs/>
      <w:color w:val="44546A" w:themeColor="text2"/>
      <w:sz w:val="18"/>
      <w:szCs w:val="18"/>
    </w:rPr>
  </w:style>
  <w:style w:type="paragraph" w:styleId="NoSpacing">
    <w:name w:val="No Spacing"/>
    <w:link w:val="NoSpacingChar"/>
    <w:uiPriority w:val="1"/>
    <w:qFormat/>
    <w:rsid w:val="001E6300"/>
    <w:pPr>
      <w:spacing w:after="0" w:line="240" w:lineRule="auto"/>
    </w:pPr>
    <w:rPr>
      <w:rFonts w:eastAsiaTheme="minorEastAsia"/>
    </w:rPr>
  </w:style>
  <w:style w:type="character" w:customStyle="1" w:styleId="NoSpacingChar">
    <w:name w:val="No Spacing Char"/>
    <w:basedOn w:val="DefaultParagraphFont"/>
    <w:link w:val="NoSpacing"/>
    <w:uiPriority w:val="1"/>
    <w:rsid w:val="001E6300"/>
    <w:rPr>
      <w:rFonts w:eastAsiaTheme="minorEastAsia"/>
    </w:rPr>
  </w:style>
  <w:style w:type="paragraph" w:styleId="TOCHeading">
    <w:name w:val="TOC Heading"/>
    <w:basedOn w:val="Heading1"/>
    <w:next w:val="Normal"/>
    <w:uiPriority w:val="39"/>
    <w:unhideWhenUsed/>
    <w:qFormat/>
    <w:rsid w:val="004E69CE"/>
    <w:pPr>
      <w:spacing w:line="259" w:lineRule="auto"/>
      <w:outlineLvl w:val="9"/>
    </w:pPr>
  </w:style>
  <w:style w:type="paragraph" w:styleId="TOC2">
    <w:name w:val="toc 2"/>
    <w:basedOn w:val="Normal"/>
    <w:next w:val="Normal"/>
    <w:autoRedefine/>
    <w:uiPriority w:val="39"/>
    <w:unhideWhenUsed/>
    <w:rsid w:val="004E69CE"/>
    <w:pPr>
      <w:spacing w:after="100"/>
      <w:ind w:left="220"/>
    </w:pPr>
  </w:style>
  <w:style w:type="paragraph" w:styleId="TOC3">
    <w:name w:val="toc 3"/>
    <w:basedOn w:val="Normal"/>
    <w:next w:val="Normal"/>
    <w:autoRedefine/>
    <w:uiPriority w:val="39"/>
    <w:unhideWhenUsed/>
    <w:rsid w:val="004E69CE"/>
    <w:pPr>
      <w:spacing w:after="100"/>
      <w:ind w:left="440"/>
    </w:pPr>
  </w:style>
  <w:style w:type="paragraph" w:styleId="TOC1">
    <w:name w:val="toc 1"/>
    <w:basedOn w:val="Normal"/>
    <w:next w:val="Normal"/>
    <w:autoRedefine/>
    <w:uiPriority w:val="39"/>
    <w:unhideWhenUsed/>
    <w:rsid w:val="004E69CE"/>
    <w:pPr>
      <w:spacing w:after="100"/>
    </w:pPr>
  </w:style>
  <w:style w:type="character" w:styleId="Hyperlink">
    <w:name w:val="Hyperlink"/>
    <w:basedOn w:val="DefaultParagraphFont"/>
    <w:uiPriority w:val="99"/>
    <w:unhideWhenUsed/>
    <w:rsid w:val="004E69CE"/>
    <w:rPr>
      <w:color w:val="0563C1" w:themeColor="hyperlink"/>
      <w:u w:val="single"/>
    </w:rPr>
  </w:style>
  <w:style w:type="paragraph" w:styleId="TableofFigures">
    <w:name w:val="table of figures"/>
    <w:basedOn w:val="Normal"/>
    <w:next w:val="Normal"/>
    <w:uiPriority w:val="99"/>
    <w:unhideWhenUsed/>
    <w:rsid w:val="006E48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474">
      <w:bodyDiv w:val="1"/>
      <w:marLeft w:val="0"/>
      <w:marRight w:val="0"/>
      <w:marTop w:val="0"/>
      <w:marBottom w:val="0"/>
      <w:divBdr>
        <w:top w:val="none" w:sz="0" w:space="0" w:color="auto"/>
        <w:left w:val="none" w:sz="0" w:space="0" w:color="auto"/>
        <w:bottom w:val="none" w:sz="0" w:space="0" w:color="auto"/>
        <w:right w:val="none" w:sz="0" w:space="0" w:color="auto"/>
      </w:divBdr>
    </w:div>
    <w:div w:id="6568865">
      <w:bodyDiv w:val="1"/>
      <w:marLeft w:val="0"/>
      <w:marRight w:val="0"/>
      <w:marTop w:val="0"/>
      <w:marBottom w:val="0"/>
      <w:divBdr>
        <w:top w:val="none" w:sz="0" w:space="0" w:color="auto"/>
        <w:left w:val="none" w:sz="0" w:space="0" w:color="auto"/>
        <w:bottom w:val="none" w:sz="0" w:space="0" w:color="auto"/>
        <w:right w:val="none" w:sz="0" w:space="0" w:color="auto"/>
      </w:divBdr>
    </w:div>
    <w:div w:id="27149832">
      <w:bodyDiv w:val="1"/>
      <w:marLeft w:val="0"/>
      <w:marRight w:val="0"/>
      <w:marTop w:val="0"/>
      <w:marBottom w:val="0"/>
      <w:divBdr>
        <w:top w:val="none" w:sz="0" w:space="0" w:color="auto"/>
        <w:left w:val="none" w:sz="0" w:space="0" w:color="auto"/>
        <w:bottom w:val="none" w:sz="0" w:space="0" w:color="auto"/>
        <w:right w:val="none" w:sz="0" w:space="0" w:color="auto"/>
      </w:divBdr>
    </w:div>
    <w:div w:id="32468245">
      <w:bodyDiv w:val="1"/>
      <w:marLeft w:val="0"/>
      <w:marRight w:val="0"/>
      <w:marTop w:val="0"/>
      <w:marBottom w:val="0"/>
      <w:divBdr>
        <w:top w:val="none" w:sz="0" w:space="0" w:color="auto"/>
        <w:left w:val="none" w:sz="0" w:space="0" w:color="auto"/>
        <w:bottom w:val="none" w:sz="0" w:space="0" w:color="auto"/>
        <w:right w:val="none" w:sz="0" w:space="0" w:color="auto"/>
      </w:divBdr>
    </w:div>
    <w:div w:id="47464764">
      <w:bodyDiv w:val="1"/>
      <w:marLeft w:val="0"/>
      <w:marRight w:val="0"/>
      <w:marTop w:val="0"/>
      <w:marBottom w:val="0"/>
      <w:divBdr>
        <w:top w:val="none" w:sz="0" w:space="0" w:color="auto"/>
        <w:left w:val="none" w:sz="0" w:space="0" w:color="auto"/>
        <w:bottom w:val="none" w:sz="0" w:space="0" w:color="auto"/>
        <w:right w:val="none" w:sz="0" w:space="0" w:color="auto"/>
      </w:divBdr>
    </w:div>
    <w:div w:id="51080322">
      <w:bodyDiv w:val="1"/>
      <w:marLeft w:val="0"/>
      <w:marRight w:val="0"/>
      <w:marTop w:val="0"/>
      <w:marBottom w:val="0"/>
      <w:divBdr>
        <w:top w:val="none" w:sz="0" w:space="0" w:color="auto"/>
        <w:left w:val="none" w:sz="0" w:space="0" w:color="auto"/>
        <w:bottom w:val="none" w:sz="0" w:space="0" w:color="auto"/>
        <w:right w:val="none" w:sz="0" w:space="0" w:color="auto"/>
      </w:divBdr>
    </w:div>
    <w:div w:id="79259888">
      <w:bodyDiv w:val="1"/>
      <w:marLeft w:val="0"/>
      <w:marRight w:val="0"/>
      <w:marTop w:val="0"/>
      <w:marBottom w:val="0"/>
      <w:divBdr>
        <w:top w:val="none" w:sz="0" w:space="0" w:color="auto"/>
        <w:left w:val="none" w:sz="0" w:space="0" w:color="auto"/>
        <w:bottom w:val="none" w:sz="0" w:space="0" w:color="auto"/>
        <w:right w:val="none" w:sz="0" w:space="0" w:color="auto"/>
      </w:divBdr>
    </w:div>
    <w:div w:id="91634196">
      <w:bodyDiv w:val="1"/>
      <w:marLeft w:val="0"/>
      <w:marRight w:val="0"/>
      <w:marTop w:val="0"/>
      <w:marBottom w:val="0"/>
      <w:divBdr>
        <w:top w:val="none" w:sz="0" w:space="0" w:color="auto"/>
        <w:left w:val="none" w:sz="0" w:space="0" w:color="auto"/>
        <w:bottom w:val="none" w:sz="0" w:space="0" w:color="auto"/>
        <w:right w:val="none" w:sz="0" w:space="0" w:color="auto"/>
      </w:divBdr>
    </w:div>
    <w:div w:id="99185169">
      <w:bodyDiv w:val="1"/>
      <w:marLeft w:val="0"/>
      <w:marRight w:val="0"/>
      <w:marTop w:val="0"/>
      <w:marBottom w:val="0"/>
      <w:divBdr>
        <w:top w:val="none" w:sz="0" w:space="0" w:color="auto"/>
        <w:left w:val="none" w:sz="0" w:space="0" w:color="auto"/>
        <w:bottom w:val="none" w:sz="0" w:space="0" w:color="auto"/>
        <w:right w:val="none" w:sz="0" w:space="0" w:color="auto"/>
      </w:divBdr>
    </w:div>
    <w:div w:id="127942210">
      <w:bodyDiv w:val="1"/>
      <w:marLeft w:val="0"/>
      <w:marRight w:val="0"/>
      <w:marTop w:val="0"/>
      <w:marBottom w:val="0"/>
      <w:divBdr>
        <w:top w:val="none" w:sz="0" w:space="0" w:color="auto"/>
        <w:left w:val="none" w:sz="0" w:space="0" w:color="auto"/>
        <w:bottom w:val="none" w:sz="0" w:space="0" w:color="auto"/>
        <w:right w:val="none" w:sz="0" w:space="0" w:color="auto"/>
      </w:divBdr>
    </w:div>
    <w:div w:id="132842833">
      <w:bodyDiv w:val="1"/>
      <w:marLeft w:val="0"/>
      <w:marRight w:val="0"/>
      <w:marTop w:val="0"/>
      <w:marBottom w:val="0"/>
      <w:divBdr>
        <w:top w:val="none" w:sz="0" w:space="0" w:color="auto"/>
        <w:left w:val="none" w:sz="0" w:space="0" w:color="auto"/>
        <w:bottom w:val="none" w:sz="0" w:space="0" w:color="auto"/>
        <w:right w:val="none" w:sz="0" w:space="0" w:color="auto"/>
      </w:divBdr>
    </w:div>
    <w:div w:id="280308461">
      <w:bodyDiv w:val="1"/>
      <w:marLeft w:val="0"/>
      <w:marRight w:val="0"/>
      <w:marTop w:val="0"/>
      <w:marBottom w:val="0"/>
      <w:divBdr>
        <w:top w:val="none" w:sz="0" w:space="0" w:color="auto"/>
        <w:left w:val="none" w:sz="0" w:space="0" w:color="auto"/>
        <w:bottom w:val="none" w:sz="0" w:space="0" w:color="auto"/>
        <w:right w:val="none" w:sz="0" w:space="0" w:color="auto"/>
      </w:divBdr>
    </w:div>
    <w:div w:id="327832508">
      <w:bodyDiv w:val="1"/>
      <w:marLeft w:val="0"/>
      <w:marRight w:val="0"/>
      <w:marTop w:val="0"/>
      <w:marBottom w:val="0"/>
      <w:divBdr>
        <w:top w:val="none" w:sz="0" w:space="0" w:color="auto"/>
        <w:left w:val="none" w:sz="0" w:space="0" w:color="auto"/>
        <w:bottom w:val="none" w:sz="0" w:space="0" w:color="auto"/>
        <w:right w:val="none" w:sz="0" w:space="0" w:color="auto"/>
      </w:divBdr>
    </w:div>
    <w:div w:id="352002305">
      <w:bodyDiv w:val="1"/>
      <w:marLeft w:val="0"/>
      <w:marRight w:val="0"/>
      <w:marTop w:val="0"/>
      <w:marBottom w:val="0"/>
      <w:divBdr>
        <w:top w:val="none" w:sz="0" w:space="0" w:color="auto"/>
        <w:left w:val="none" w:sz="0" w:space="0" w:color="auto"/>
        <w:bottom w:val="none" w:sz="0" w:space="0" w:color="auto"/>
        <w:right w:val="none" w:sz="0" w:space="0" w:color="auto"/>
      </w:divBdr>
    </w:div>
    <w:div w:id="397745642">
      <w:bodyDiv w:val="1"/>
      <w:marLeft w:val="0"/>
      <w:marRight w:val="0"/>
      <w:marTop w:val="0"/>
      <w:marBottom w:val="0"/>
      <w:divBdr>
        <w:top w:val="none" w:sz="0" w:space="0" w:color="auto"/>
        <w:left w:val="none" w:sz="0" w:space="0" w:color="auto"/>
        <w:bottom w:val="none" w:sz="0" w:space="0" w:color="auto"/>
        <w:right w:val="none" w:sz="0" w:space="0" w:color="auto"/>
      </w:divBdr>
    </w:div>
    <w:div w:id="411506802">
      <w:bodyDiv w:val="1"/>
      <w:marLeft w:val="0"/>
      <w:marRight w:val="0"/>
      <w:marTop w:val="0"/>
      <w:marBottom w:val="0"/>
      <w:divBdr>
        <w:top w:val="none" w:sz="0" w:space="0" w:color="auto"/>
        <w:left w:val="none" w:sz="0" w:space="0" w:color="auto"/>
        <w:bottom w:val="none" w:sz="0" w:space="0" w:color="auto"/>
        <w:right w:val="none" w:sz="0" w:space="0" w:color="auto"/>
      </w:divBdr>
    </w:div>
    <w:div w:id="537744184">
      <w:bodyDiv w:val="1"/>
      <w:marLeft w:val="0"/>
      <w:marRight w:val="0"/>
      <w:marTop w:val="0"/>
      <w:marBottom w:val="0"/>
      <w:divBdr>
        <w:top w:val="none" w:sz="0" w:space="0" w:color="auto"/>
        <w:left w:val="none" w:sz="0" w:space="0" w:color="auto"/>
        <w:bottom w:val="none" w:sz="0" w:space="0" w:color="auto"/>
        <w:right w:val="none" w:sz="0" w:space="0" w:color="auto"/>
      </w:divBdr>
    </w:div>
    <w:div w:id="562720017">
      <w:bodyDiv w:val="1"/>
      <w:marLeft w:val="0"/>
      <w:marRight w:val="0"/>
      <w:marTop w:val="0"/>
      <w:marBottom w:val="0"/>
      <w:divBdr>
        <w:top w:val="none" w:sz="0" w:space="0" w:color="auto"/>
        <w:left w:val="none" w:sz="0" w:space="0" w:color="auto"/>
        <w:bottom w:val="none" w:sz="0" w:space="0" w:color="auto"/>
        <w:right w:val="none" w:sz="0" w:space="0" w:color="auto"/>
      </w:divBdr>
    </w:div>
    <w:div w:id="623662071">
      <w:bodyDiv w:val="1"/>
      <w:marLeft w:val="0"/>
      <w:marRight w:val="0"/>
      <w:marTop w:val="0"/>
      <w:marBottom w:val="0"/>
      <w:divBdr>
        <w:top w:val="none" w:sz="0" w:space="0" w:color="auto"/>
        <w:left w:val="none" w:sz="0" w:space="0" w:color="auto"/>
        <w:bottom w:val="none" w:sz="0" w:space="0" w:color="auto"/>
        <w:right w:val="none" w:sz="0" w:space="0" w:color="auto"/>
      </w:divBdr>
    </w:div>
    <w:div w:id="638729766">
      <w:bodyDiv w:val="1"/>
      <w:marLeft w:val="0"/>
      <w:marRight w:val="0"/>
      <w:marTop w:val="0"/>
      <w:marBottom w:val="0"/>
      <w:divBdr>
        <w:top w:val="none" w:sz="0" w:space="0" w:color="auto"/>
        <w:left w:val="none" w:sz="0" w:space="0" w:color="auto"/>
        <w:bottom w:val="none" w:sz="0" w:space="0" w:color="auto"/>
        <w:right w:val="none" w:sz="0" w:space="0" w:color="auto"/>
      </w:divBdr>
    </w:div>
    <w:div w:id="643125734">
      <w:bodyDiv w:val="1"/>
      <w:marLeft w:val="0"/>
      <w:marRight w:val="0"/>
      <w:marTop w:val="0"/>
      <w:marBottom w:val="0"/>
      <w:divBdr>
        <w:top w:val="none" w:sz="0" w:space="0" w:color="auto"/>
        <w:left w:val="none" w:sz="0" w:space="0" w:color="auto"/>
        <w:bottom w:val="none" w:sz="0" w:space="0" w:color="auto"/>
        <w:right w:val="none" w:sz="0" w:space="0" w:color="auto"/>
      </w:divBdr>
    </w:div>
    <w:div w:id="736899282">
      <w:bodyDiv w:val="1"/>
      <w:marLeft w:val="0"/>
      <w:marRight w:val="0"/>
      <w:marTop w:val="0"/>
      <w:marBottom w:val="0"/>
      <w:divBdr>
        <w:top w:val="none" w:sz="0" w:space="0" w:color="auto"/>
        <w:left w:val="none" w:sz="0" w:space="0" w:color="auto"/>
        <w:bottom w:val="none" w:sz="0" w:space="0" w:color="auto"/>
        <w:right w:val="none" w:sz="0" w:space="0" w:color="auto"/>
      </w:divBdr>
    </w:div>
    <w:div w:id="766774577">
      <w:bodyDiv w:val="1"/>
      <w:marLeft w:val="0"/>
      <w:marRight w:val="0"/>
      <w:marTop w:val="0"/>
      <w:marBottom w:val="0"/>
      <w:divBdr>
        <w:top w:val="none" w:sz="0" w:space="0" w:color="auto"/>
        <w:left w:val="none" w:sz="0" w:space="0" w:color="auto"/>
        <w:bottom w:val="none" w:sz="0" w:space="0" w:color="auto"/>
        <w:right w:val="none" w:sz="0" w:space="0" w:color="auto"/>
      </w:divBdr>
    </w:div>
    <w:div w:id="772475359">
      <w:bodyDiv w:val="1"/>
      <w:marLeft w:val="0"/>
      <w:marRight w:val="0"/>
      <w:marTop w:val="0"/>
      <w:marBottom w:val="0"/>
      <w:divBdr>
        <w:top w:val="none" w:sz="0" w:space="0" w:color="auto"/>
        <w:left w:val="none" w:sz="0" w:space="0" w:color="auto"/>
        <w:bottom w:val="none" w:sz="0" w:space="0" w:color="auto"/>
        <w:right w:val="none" w:sz="0" w:space="0" w:color="auto"/>
      </w:divBdr>
    </w:div>
    <w:div w:id="822624406">
      <w:bodyDiv w:val="1"/>
      <w:marLeft w:val="0"/>
      <w:marRight w:val="0"/>
      <w:marTop w:val="0"/>
      <w:marBottom w:val="0"/>
      <w:divBdr>
        <w:top w:val="none" w:sz="0" w:space="0" w:color="auto"/>
        <w:left w:val="none" w:sz="0" w:space="0" w:color="auto"/>
        <w:bottom w:val="none" w:sz="0" w:space="0" w:color="auto"/>
        <w:right w:val="none" w:sz="0" w:space="0" w:color="auto"/>
      </w:divBdr>
    </w:div>
    <w:div w:id="837159160">
      <w:bodyDiv w:val="1"/>
      <w:marLeft w:val="0"/>
      <w:marRight w:val="0"/>
      <w:marTop w:val="0"/>
      <w:marBottom w:val="0"/>
      <w:divBdr>
        <w:top w:val="none" w:sz="0" w:space="0" w:color="auto"/>
        <w:left w:val="none" w:sz="0" w:space="0" w:color="auto"/>
        <w:bottom w:val="none" w:sz="0" w:space="0" w:color="auto"/>
        <w:right w:val="none" w:sz="0" w:space="0" w:color="auto"/>
      </w:divBdr>
    </w:div>
    <w:div w:id="876893826">
      <w:bodyDiv w:val="1"/>
      <w:marLeft w:val="0"/>
      <w:marRight w:val="0"/>
      <w:marTop w:val="0"/>
      <w:marBottom w:val="0"/>
      <w:divBdr>
        <w:top w:val="none" w:sz="0" w:space="0" w:color="auto"/>
        <w:left w:val="none" w:sz="0" w:space="0" w:color="auto"/>
        <w:bottom w:val="none" w:sz="0" w:space="0" w:color="auto"/>
        <w:right w:val="none" w:sz="0" w:space="0" w:color="auto"/>
      </w:divBdr>
    </w:div>
    <w:div w:id="902325537">
      <w:bodyDiv w:val="1"/>
      <w:marLeft w:val="0"/>
      <w:marRight w:val="0"/>
      <w:marTop w:val="0"/>
      <w:marBottom w:val="0"/>
      <w:divBdr>
        <w:top w:val="none" w:sz="0" w:space="0" w:color="auto"/>
        <w:left w:val="none" w:sz="0" w:space="0" w:color="auto"/>
        <w:bottom w:val="none" w:sz="0" w:space="0" w:color="auto"/>
        <w:right w:val="none" w:sz="0" w:space="0" w:color="auto"/>
      </w:divBdr>
    </w:div>
    <w:div w:id="1034237606">
      <w:bodyDiv w:val="1"/>
      <w:marLeft w:val="0"/>
      <w:marRight w:val="0"/>
      <w:marTop w:val="0"/>
      <w:marBottom w:val="0"/>
      <w:divBdr>
        <w:top w:val="none" w:sz="0" w:space="0" w:color="auto"/>
        <w:left w:val="none" w:sz="0" w:space="0" w:color="auto"/>
        <w:bottom w:val="none" w:sz="0" w:space="0" w:color="auto"/>
        <w:right w:val="none" w:sz="0" w:space="0" w:color="auto"/>
      </w:divBdr>
    </w:div>
    <w:div w:id="1040934925">
      <w:bodyDiv w:val="1"/>
      <w:marLeft w:val="0"/>
      <w:marRight w:val="0"/>
      <w:marTop w:val="0"/>
      <w:marBottom w:val="0"/>
      <w:divBdr>
        <w:top w:val="none" w:sz="0" w:space="0" w:color="auto"/>
        <w:left w:val="none" w:sz="0" w:space="0" w:color="auto"/>
        <w:bottom w:val="none" w:sz="0" w:space="0" w:color="auto"/>
        <w:right w:val="none" w:sz="0" w:space="0" w:color="auto"/>
      </w:divBdr>
    </w:div>
    <w:div w:id="1051420715">
      <w:bodyDiv w:val="1"/>
      <w:marLeft w:val="0"/>
      <w:marRight w:val="0"/>
      <w:marTop w:val="0"/>
      <w:marBottom w:val="0"/>
      <w:divBdr>
        <w:top w:val="none" w:sz="0" w:space="0" w:color="auto"/>
        <w:left w:val="none" w:sz="0" w:space="0" w:color="auto"/>
        <w:bottom w:val="none" w:sz="0" w:space="0" w:color="auto"/>
        <w:right w:val="none" w:sz="0" w:space="0" w:color="auto"/>
      </w:divBdr>
    </w:div>
    <w:div w:id="1058631917">
      <w:bodyDiv w:val="1"/>
      <w:marLeft w:val="0"/>
      <w:marRight w:val="0"/>
      <w:marTop w:val="0"/>
      <w:marBottom w:val="0"/>
      <w:divBdr>
        <w:top w:val="none" w:sz="0" w:space="0" w:color="auto"/>
        <w:left w:val="none" w:sz="0" w:space="0" w:color="auto"/>
        <w:bottom w:val="none" w:sz="0" w:space="0" w:color="auto"/>
        <w:right w:val="none" w:sz="0" w:space="0" w:color="auto"/>
      </w:divBdr>
    </w:div>
    <w:div w:id="1085691752">
      <w:bodyDiv w:val="1"/>
      <w:marLeft w:val="0"/>
      <w:marRight w:val="0"/>
      <w:marTop w:val="0"/>
      <w:marBottom w:val="0"/>
      <w:divBdr>
        <w:top w:val="none" w:sz="0" w:space="0" w:color="auto"/>
        <w:left w:val="none" w:sz="0" w:space="0" w:color="auto"/>
        <w:bottom w:val="none" w:sz="0" w:space="0" w:color="auto"/>
        <w:right w:val="none" w:sz="0" w:space="0" w:color="auto"/>
      </w:divBdr>
    </w:div>
    <w:div w:id="1156187438">
      <w:bodyDiv w:val="1"/>
      <w:marLeft w:val="0"/>
      <w:marRight w:val="0"/>
      <w:marTop w:val="0"/>
      <w:marBottom w:val="0"/>
      <w:divBdr>
        <w:top w:val="none" w:sz="0" w:space="0" w:color="auto"/>
        <w:left w:val="none" w:sz="0" w:space="0" w:color="auto"/>
        <w:bottom w:val="none" w:sz="0" w:space="0" w:color="auto"/>
        <w:right w:val="none" w:sz="0" w:space="0" w:color="auto"/>
      </w:divBdr>
    </w:div>
    <w:div w:id="1174952589">
      <w:bodyDiv w:val="1"/>
      <w:marLeft w:val="0"/>
      <w:marRight w:val="0"/>
      <w:marTop w:val="0"/>
      <w:marBottom w:val="0"/>
      <w:divBdr>
        <w:top w:val="none" w:sz="0" w:space="0" w:color="auto"/>
        <w:left w:val="none" w:sz="0" w:space="0" w:color="auto"/>
        <w:bottom w:val="none" w:sz="0" w:space="0" w:color="auto"/>
        <w:right w:val="none" w:sz="0" w:space="0" w:color="auto"/>
      </w:divBdr>
    </w:div>
    <w:div w:id="1221943955">
      <w:bodyDiv w:val="1"/>
      <w:marLeft w:val="0"/>
      <w:marRight w:val="0"/>
      <w:marTop w:val="0"/>
      <w:marBottom w:val="0"/>
      <w:divBdr>
        <w:top w:val="none" w:sz="0" w:space="0" w:color="auto"/>
        <w:left w:val="none" w:sz="0" w:space="0" w:color="auto"/>
        <w:bottom w:val="none" w:sz="0" w:space="0" w:color="auto"/>
        <w:right w:val="none" w:sz="0" w:space="0" w:color="auto"/>
      </w:divBdr>
    </w:div>
    <w:div w:id="1231768480">
      <w:bodyDiv w:val="1"/>
      <w:marLeft w:val="0"/>
      <w:marRight w:val="0"/>
      <w:marTop w:val="0"/>
      <w:marBottom w:val="0"/>
      <w:divBdr>
        <w:top w:val="none" w:sz="0" w:space="0" w:color="auto"/>
        <w:left w:val="none" w:sz="0" w:space="0" w:color="auto"/>
        <w:bottom w:val="none" w:sz="0" w:space="0" w:color="auto"/>
        <w:right w:val="none" w:sz="0" w:space="0" w:color="auto"/>
      </w:divBdr>
    </w:div>
    <w:div w:id="1528443536">
      <w:bodyDiv w:val="1"/>
      <w:marLeft w:val="0"/>
      <w:marRight w:val="0"/>
      <w:marTop w:val="0"/>
      <w:marBottom w:val="0"/>
      <w:divBdr>
        <w:top w:val="none" w:sz="0" w:space="0" w:color="auto"/>
        <w:left w:val="none" w:sz="0" w:space="0" w:color="auto"/>
        <w:bottom w:val="none" w:sz="0" w:space="0" w:color="auto"/>
        <w:right w:val="none" w:sz="0" w:space="0" w:color="auto"/>
      </w:divBdr>
    </w:div>
    <w:div w:id="1569612724">
      <w:bodyDiv w:val="1"/>
      <w:marLeft w:val="0"/>
      <w:marRight w:val="0"/>
      <w:marTop w:val="0"/>
      <w:marBottom w:val="0"/>
      <w:divBdr>
        <w:top w:val="none" w:sz="0" w:space="0" w:color="auto"/>
        <w:left w:val="none" w:sz="0" w:space="0" w:color="auto"/>
        <w:bottom w:val="none" w:sz="0" w:space="0" w:color="auto"/>
        <w:right w:val="none" w:sz="0" w:space="0" w:color="auto"/>
      </w:divBdr>
    </w:div>
    <w:div w:id="1672950129">
      <w:bodyDiv w:val="1"/>
      <w:marLeft w:val="0"/>
      <w:marRight w:val="0"/>
      <w:marTop w:val="0"/>
      <w:marBottom w:val="0"/>
      <w:divBdr>
        <w:top w:val="none" w:sz="0" w:space="0" w:color="auto"/>
        <w:left w:val="none" w:sz="0" w:space="0" w:color="auto"/>
        <w:bottom w:val="none" w:sz="0" w:space="0" w:color="auto"/>
        <w:right w:val="none" w:sz="0" w:space="0" w:color="auto"/>
      </w:divBdr>
    </w:div>
    <w:div w:id="1688561048">
      <w:bodyDiv w:val="1"/>
      <w:marLeft w:val="0"/>
      <w:marRight w:val="0"/>
      <w:marTop w:val="0"/>
      <w:marBottom w:val="0"/>
      <w:divBdr>
        <w:top w:val="none" w:sz="0" w:space="0" w:color="auto"/>
        <w:left w:val="none" w:sz="0" w:space="0" w:color="auto"/>
        <w:bottom w:val="none" w:sz="0" w:space="0" w:color="auto"/>
        <w:right w:val="none" w:sz="0" w:space="0" w:color="auto"/>
      </w:divBdr>
    </w:div>
    <w:div w:id="1708600211">
      <w:bodyDiv w:val="1"/>
      <w:marLeft w:val="0"/>
      <w:marRight w:val="0"/>
      <w:marTop w:val="0"/>
      <w:marBottom w:val="0"/>
      <w:divBdr>
        <w:top w:val="none" w:sz="0" w:space="0" w:color="auto"/>
        <w:left w:val="none" w:sz="0" w:space="0" w:color="auto"/>
        <w:bottom w:val="none" w:sz="0" w:space="0" w:color="auto"/>
        <w:right w:val="none" w:sz="0" w:space="0" w:color="auto"/>
      </w:divBdr>
      <w:divsChild>
        <w:div w:id="1467118422">
          <w:marLeft w:val="0"/>
          <w:marRight w:val="0"/>
          <w:marTop w:val="0"/>
          <w:marBottom w:val="0"/>
          <w:divBdr>
            <w:top w:val="none" w:sz="0" w:space="0" w:color="auto"/>
            <w:left w:val="none" w:sz="0" w:space="0" w:color="auto"/>
            <w:bottom w:val="none" w:sz="0" w:space="0" w:color="auto"/>
            <w:right w:val="none" w:sz="0" w:space="0" w:color="auto"/>
          </w:divBdr>
        </w:div>
      </w:divsChild>
    </w:div>
    <w:div w:id="1715231057">
      <w:bodyDiv w:val="1"/>
      <w:marLeft w:val="0"/>
      <w:marRight w:val="0"/>
      <w:marTop w:val="0"/>
      <w:marBottom w:val="0"/>
      <w:divBdr>
        <w:top w:val="none" w:sz="0" w:space="0" w:color="auto"/>
        <w:left w:val="none" w:sz="0" w:space="0" w:color="auto"/>
        <w:bottom w:val="none" w:sz="0" w:space="0" w:color="auto"/>
        <w:right w:val="none" w:sz="0" w:space="0" w:color="auto"/>
      </w:divBdr>
    </w:div>
    <w:div w:id="1807816927">
      <w:bodyDiv w:val="1"/>
      <w:marLeft w:val="0"/>
      <w:marRight w:val="0"/>
      <w:marTop w:val="0"/>
      <w:marBottom w:val="0"/>
      <w:divBdr>
        <w:top w:val="none" w:sz="0" w:space="0" w:color="auto"/>
        <w:left w:val="none" w:sz="0" w:space="0" w:color="auto"/>
        <w:bottom w:val="none" w:sz="0" w:space="0" w:color="auto"/>
        <w:right w:val="none" w:sz="0" w:space="0" w:color="auto"/>
      </w:divBdr>
    </w:div>
    <w:div w:id="1821728425">
      <w:bodyDiv w:val="1"/>
      <w:marLeft w:val="0"/>
      <w:marRight w:val="0"/>
      <w:marTop w:val="0"/>
      <w:marBottom w:val="0"/>
      <w:divBdr>
        <w:top w:val="none" w:sz="0" w:space="0" w:color="auto"/>
        <w:left w:val="none" w:sz="0" w:space="0" w:color="auto"/>
        <w:bottom w:val="none" w:sz="0" w:space="0" w:color="auto"/>
        <w:right w:val="none" w:sz="0" w:space="0" w:color="auto"/>
      </w:divBdr>
    </w:div>
    <w:div w:id="1828403311">
      <w:bodyDiv w:val="1"/>
      <w:marLeft w:val="0"/>
      <w:marRight w:val="0"/>
      <w:marTop w:val="0"/>
      <w:marBottom w:val="0"/>
      <w:divBdr>
        <w:top w:val="none" w:sz="0" w:space="0" w:color="auto"/>
        <w:left w:val="none" w:sz="0" w:space="0" w:color="auto"/>
        <w:bottom w:val="none" w:sz="0" w:space="0" w:color="auto"/>
        <w:right w:val="none" w:sz="0" w:space="0" w:color="auto"/>
      </w:divBdr>
    </w:div>
    <w:div w:id="1831748942">
      <w:bodyDiv w:val="1"/>
      <w:marLeft w:val="0"/>
      <w:marRight w:val="0"/>
      <w:marTop w:val="0"/>
      <w:marBottom w:val="0"/>
      <w:divBdr>
        <w:top w:val="none" w:sz="0" w:space="0" w:color="auto"/>
        <w:left w:val="none" w:sz="0" w:space="0" w:color="auto"/>
        <w:bottom w:val="none" w:sz="0" w:space="0" w:color="auto"/>
        <w:right w:val="none" w:sz="0" w:space="0" w:color="auto"/>
      </w:divBdr>
    </w:div>
    <w:div w:id="1926721824">
      <w:bodyDiv w:val="1"/>
      <w:marLeft w:val="0"/>
      <w:marRight w:val="0"/>
      <w:marTop w:val="0"/>
      <w:marBottom w:val="0"/>
      <w:divBdr>
        <w:top w:val="none" w:sz="0" w:space="0" w:color="auto"/>
        <w:left w:val="none" w:sz="0" w:space="0" w:color="auto"/>
        <w:bottom w:val="none" w:sz="0" w:space="0" w:color="auto"/>
        <w:right w:val="none" w:sz="0" w:space="0" w:color="auto"/>
      </w:divBdr>
    </w:div>
    <w:div w:id="1989430448">
      <w:bodyDiv w:val="1"/>
      <w:marLeft w:val="0"/>
      <w:marRight w:val="0"/>
      <w:marTop w:val="0"/>
      <w:marBottom w:val="0"/>
      <w:divBdr>
        <w:top w:val="none" w:sz="0" w:space="0" w:color="auto"/>
        <w:left w:val="none" w:sz="0" w:space="0" w:color="auto"/>
        <w:bottom w:val="none" w:sz="0" w:space="0" w:color="auto"/>
        <w:right w:val="none" w:sz="0" w:space="0" w:color="auto"/>
      </w:divBdr>
    </w:div>
    <w:div w:id="2058159003">
      <w:bodyDiv w:val="1"/>
      <w:marLeft w:val="0"/>
      <w:marRight w:val="0"/>
      <w:marTop w:val="0"/>
      <w:marBottom w:val="0"/>
      <w:divBdr>
        <w:top w:val="none" w:sz="0" w:space="0" w:color="auto"/>
        <w:left w:val="none" w:sz="0" w:space="0" w:color="auto"/>
        <w:bottom w:val="none" w:sz="0" w:space="0" w:color="auto"/>
        <w:right w:val="none" w:sz="0" w:space="0" w:color="auto"/>
      </w:divBdr>
    </w:div>
    <w:div w:id="212233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ADC74-B537-4FB8-ABDB-2D40D45A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15254</Words>
  <Characters>86953</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Ghadeer Mandeely</cp:lastModifiedBy>
  <cp:revision>2</cp:revision>
  <cp:lastPrinted>2025-11-09T10:02:00Z</cp:lastPrinted>
  <dcterms:created xsi:type="dcterms:W3CDTF">2025-11-09T17:03:00Z</dcterms:created>
  <dcterms:modified xsi:type="dcterms:W3CDTF">2025-11-09T17:03:00Z</dcterms:modified>
</cp:coreProperties>
</file>