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4C4855">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4C4855">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44BFAB89" w:rsidR="00EA22ED" w:rsidRDefault="005E4D3B" w:rsidP="00CC5AD4">
            <w:pPr>
              <w:jc w:val="center"/>
            </w:pPr>
            <w:r>
              <w:rPr>
                <w:rFonts w:cstheme="minorHAnsi"/>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4C4855">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70B1B107" w:rsidR="00EA22ED" w:rsidRDefault="00730B96" w:rsidP="00CC5AD4">
            <w:pPr>
              <w:jc w:val="center"/>
            </w:pPr>
            <w:r>
              <w:rPr>
                <w:rFonts w:cstheme="minorHAnsi"/>
              </w:rPr>
              <w:t>√</w:t>
            </w:r>
          </w:p>
        </w:tc>
        <w:tc>
          <w:tcPr>
            <w:tcW w:w="3978"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4C4855">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vAlign w:val="center"/>
          </w:tcPr>
          <w:p w14:paraId="003D90FE" w14:textId="1E5720E2" w:rsidR="00EA22ED" w:rsidRDefault="00730B96" w:rsidP="00CC5AD4">
            <w:pPr>
              <w:jc w:val="center"/>
            </w:pPr>
            <w:r>
              <w:rPr>
                <w:rFonts w:cstheme="minorHAnsi"/>
              </w:rPr>
              <w:t>√</w:t>
            </w:r>
          </w:p>
        </w:tc>
        <w:tc>
          <w:tcPr>
            <w:tcW w:w="3978"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4C4855">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vAlign w:val="center"/>
          </w:tcPr>
          <w:p w14:paraId="0B803945" w14:textId="0F952F8F" w:rsidR="00EA22ED" w:rsidRDefault="00730B96" w:rsidP="00CC5AD4">
            <w:pPr>
              <w:jc w:val="center"/>
            </w:pPr>
            <w:r>
              <w:rPr>
                <w:rFonts w:cstheme="minorHAnsi"/>
              </w:rPr>
              <w:t>√</w:t>
            </w:r>
          </w:p>
        </w:tc>
        <w:tc>
          <w:tcPr>
            <w:tcW w:w="3978"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4C4855">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94E2FED" w:rsidR="00EA22ED" w:rsidRDefault="00730B96" w:rsidP="00CC5AD4">
            <w:pPr>
              <w:jc w:val="center"/>
            </w:pPr>
            <w:r>
              <w:rPr>
                <w:rFonts w:cstheme="minorHAnsi"/>
              </w:rPr>
              <w:t>√</w:t>
            </w:r>
          </w:p>
        </w:tc>
        <w:tc>
          <w:tcPr>
            <w:tcW w:w="944" w:type="dxa"/>
            <w:vAlign w:val="center"/>
          </w:tcPr>
          <w:p w14:paraId="6E47D445" w14:textId="77777777" w:rsidR="00EA22ED" w:rsidRDefault="00EA22ED" w:rsidP="00CC5AD4">
            <w:pPr>
              <w:jc w:val="center"/>
            </w:pPr>
          </w:p>
        </w:tc>
        <w:tc>
          <w:tcPr>
            <w:tcW w:w="1177" w:type="dxa"/>
            <w:vAlign w:val="center"/>
          </w:tcPr>
          <w:p w14:paraId="54A74EAE" w14:textId="77777777" w:rsidR="00EA22ED" w:rsidRDefault="00EA22ED" w:rsidP="00CC5AD4">
            <w:pPr>
              <w:jc w:val="center"/>
            </w:pPr>
          </w:p>
        </w:tc>
        <w:tc>
          <w:tcPr>
            <w:tcW w:w="3978"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4C4855">
        <w:trPr>
          <w:trHeight w:val="605"/>
        </w:trPr>
        <w:tc>
          <w:tcPr>
            <w:tcW w:w="3897"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1177" w:type="dxa"/>
            <w:vAlign w:val="center"/>
          </w:tcPr>
          <w:p w14:paraId="423D74B4" w14:textId="77919307" w:rsidR="00EA22ED" w:rsidRDefault="00730B96" w:rsidP="00CC5AD4">
            <w:pPr>
              <w:jc w:val="center"/>
            </w:pPr>
            <w:r>
              <w:rPr>
                <w:rFonts w:cstheme="minorHAnsi"/>
              </w:rPr>
              <w:t>√</w:t>
            </w:r>
          </w:p>
        </w:tc>
        <w:tc>
          <w:tcPr>
            <w:tcW w:w="3978"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4C4855">
        <w:trPr>
          <w:trHeight w:val="453"/>
        </w:trPr>
        <w:tc>
          <w:tcPr>
            <w:tcW w:w="3897"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26C25E05" w:rsidR="00EA22ED" w:rsidRDefault="00730B96" w:rsidP="00CC5AD4">
            <w:pPr>
              <w:jc w:val="center"/>
            </w:pPr>
            <w:r>
              <w:rPr>
                <w:rFonts w:cstheme="minorHAnsi"/>
              </w:rPr>
              <w:t>√</w:t>
            </w:r>
          </w:p>
        </w:tc>
        <w:tc>
          <w:tcPr>
            <w:tcW w:w="944" w:type="dxa"/>
            <w:vAlign w:val="center"/>
          </w:tcPr>
          <w:p w14:paraId="21A73C1C" w14:textId="77777777" w:rsidR="00EA22ED" w:rsidRDefault="00EA22ED" w:rsidP="00CC5AD4">
            <w:pPr>
              <w:jc w:val="center"/>
            </w:pPr>
          </w:p>
        </w:tc>
        <w:tc>
          <w:tcPr>
            <w:tcW w:w="1177" w:type="dxa"/>
            <w:vAlign w:val="center"/>
          </w:tcPr>
          <w:p w14:paraId="27B9B65F" w14:textId="77777777" w:rsidR="00EA22ED" w:rsidRDefault="00EA22ED" w:rsidP="00CC5AD4">
            <w:pPr>
              <w:jc w:val="center"/>
            </w:pPr>
          </w:p>
        </w:tc>
        <w:tc>
          <w:tcPr>
            <w:tcW w:w="3978"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4C4855">
        <w:trPr>
          <w:trHeight w:val="622"/>
        </w:trPr>
        <w:tc>
          <w:tcPr>
            <w:tcW w:w="3897"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C8B64DD" w:rsidR="00EA22ED" w:rsidRDefault="004C4855" w:rsidP="00CC5AD4">
            <w:pPr>
              <w:jc w:val="center"/>
            </w:pPr>
            <w:r>
              <w:rPr>
                <w:rFonts w:cstheme="minorHAnsi"/>
              </w:rPr>
              <w:t>√</w:t>
            </w:r>
          </w:p>
        </w:tc>
        <w:tc>
          <w:tcPr>
            <w:tcW w:w="944" w:type="dxa"/>
            <w:vAlign w:val="center"/>
          </w:tcPr>
          <w:p w14:paraId="38B9CACA" w14:textId="77777777" w:rsidR="00EA22ED" w:rsidRDefault="00EA22ED" w:rsidP="00CC5AD4">
            <w:pPr>
              <w:jc w:val="center"/>
            </w:pPr>
          </w:p>
        </w:tc>
        <w:tc>
          <w:tcPr>
            <w:tcW w:w="1177" w:type="dxa"/>
            <w:vAlign w:val="center"/>
          </w:tcPr>
          <w:p w14:paraId="4AA58B43" w14:textId="7F4FD3F7" w:rsidR="00EA22ED" w:rsidRDefault="00EA22ED" w:rsidP="00CC5AD4">
            <w:pPr>
              <w:jc w:val="center"/>
            </w:pPr>
          </w:p>
        </w:tc>
        <w:tc>
          <w:tcPr>
            <w:tcW w:w="3978"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4C4855">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0AA95AAA" w:rsidR="00EA22ED" w:rsidRDefault="004C4855" w:rsidP="00CC5AD4">
            <w:pPr>
              <w:jc w:val="center"/>
            </w:pPr>
            <w:r>
              <w:rPr>
                <w:rFonts w:cstheme="minorHAnsi"/>
              </w:rPr>
              <w:t>√</w:t>
            </w:r>
          </w:p>
        </w:tc>
        <w:tc>
          <w:tcPr>
            <w:tcW w:w="944" w:type="dxa"/>
            <w:vAlign w:val="center"/>
          </w:tcPr>
          <w:p w14:paraId="36BF783D" w14:textId="77777777" w:rsidR="00EA22ED" w:rsidRDefault="00EA22ED" w:rsidP="00CC5AD4">
            <w:pPr>
              <w:jc w:val="center"/>
            </w:pPr>
          </w:p>
        </w:tc>
        <w:tc>
          <w:tcPr>
            <w:tcW w:w="1177" w:type="dxa"/>
            <w:vAlign w:val="center"/>
          </w:tcPr>
          <w:p w14:paraId="6A7499E5" w14:textId="3483A7A3" w:rsidR="00EA22ED" w:rsidRDefault="00EA22ED" w:rsidP="00CC5AD4">
            <w:pPr>
              <w:jc w:val="center"/>
            </w:pPr>
          </w:p>
        </w:tc>
        <w:tc>
          <w:tcPr>
            <w:tcW w:w="3978"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4C4855">
        <w:trPr>
          <w:trHeight w:val="533"/>
        </w:trPr>
        <w:tc>
          <w:tcPr>
            <w:tcW w:w="3897"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1E07E049" w:rsidR="00EA22ED" w:rsidRDefault="004C4855" w:rsidP="00CC5AD4">
            <w:pPr>
              <w:jc w:val="center"/>
            </w:pPr>
            <w:r>
              <w:rPr>
                <w:rFonts w:cstheme="minorHAnsi"/>
              </w:rPr>
              <w:t>√</w:t>
            </w:r>
          </w:p>
        </w:tc>
        <w:tc>
          <w:tcPr>
            <w:tcW w:w="944" w:type="dxa"/>
            <w:vAlign w:val="center"/>
          </w:tcPr>
          <w:p w14:paraId="32386A24" w14:textId="77777777" w:rsidR="00EA22ED" w:rsidRDefault="00EA22ED" w:rsidP="00CC5AD4">
            <w:pPr>
              <w:jc w:val="center"/>
            </w:pPr>
          </w:p>
        </w:tc>
        <w:tc>
          <w:tcPr>
            <w:tcW w:w="1177" w:type="dxa"/>
            <w:vAlign w:val="center"/>
          </w:tcPr>
          <w:p w14:paraId="394CB647" w14:textId="77777777" w:rsidR="00EA22ED" w:rsidRDefault="00EA22ED" w:rsidP="00CC5AD4">
            <w:pPr>
              <w:jc w:val="center"/>
            </w:pPr>
          </w:p>
        </w:tc>
        <w:tc>
          <w:tcPr>
            <w:tcW w:w="3978"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4C4855" w14:paraId="3D41E8ED" w14:textId="77777777" w:rsidTr="004C4855">
        <w:trPr>
          <w:trHeight w:val="453"/>
        </w:trPr>
        <w:tc>
          <w:tcPr>
            <w:tcW w:w="3897" w:type="dxa"/>
            <w:shd w:val="clear" w:color="auto" w:fill="EEECE1" w:themeFill="background2"/>
            <w:vAlign w:val="center"/>
          </w:tcPr>
          <w:p w14:paraId="1CC11B66" w14:textId="77777777" w:rsidR="004C4855" w:rsidRDefault="004C4855" w:rsidP="004C4855">
            <w:pPr>
              <w:pStyle w:val="ListParagraph"/>
              <w:numPr>
                <w:ilvl w:val="0"/>
                <w:numId w:val="1"/>
              </w:numPr>
            </w:pPr>
            <w:r>
              <w:lastRenderedPageBreak/>
              <w:t>Study Tools</w:t>
            </w:r>
          </w:p>
        </w:tc>
        <w:tc>
          <w:tcPr>
            <w:tcW w:w="1060" w:type="dxa"/>
          </w:tcPr>
          <w:p w14:paraId="3744E528" w14:textId="5D3535E7" w:rsidR="004C4855" w:rsidRDefault="004C4855" w:rsidP="004C4855">
            <w:pPr>
              <w:jc w:val="center"/>
            </w:pPr>
            <w:r w:rsidRPr="00DD5EFA">
              <w:rPr>
                <w:rFonts w:cstheme="minorHAnsi"/>
              </w:rPr>
              <w:t>√</w:t>
            </w:r>
          </w:p>
        </w:tc>
        <w:tc>
          <w:tcPr>
            <w:tcW w:w="944" w:type="dxa"/>
            <w:vAlign w:val="center"/>
          </w:tcPr>
          <w:p w14:paraId="691805D9" w14:textId="77777777" w:rsidR="004C4855" w:rsidRDefault="004C4855" w:rsidP="004C4855">
            <w:pPr>
              <w:jc w:val="center"/>
            </w:pPr>
          </w:p>
        </w:tc>
        <w:tc>
          <w:tcPr>
            <w:tcW w:w="1177" w:type="dxa"/>
            <w:vAlign w:val="center"/>
          </w:tcPr>
          <w:p w14:paraId="59A53943" w14:textId="77777777" w:rsidR="004C4855" w:rsidRDefault="004C4855" w:rsidP="004C4855">
            <w:pPr>
              <w:jc w:val="center"/>
            </w:pPr>
          </w:p>
        </w:tc>
        <w:tc>
          <w:tcPr>
            <w:tcW w:w="3978" w:type="dxa"/>
            <w:vAlign w:val="center"/>
          </w:tcPr>
          <w:p w14:paraId="47FBDCBA" w14:textId="77777777" w:rsidR="004C4855" w:rsidRPr="00E05AFD" w:rsidRDefault="004C4855" w:rsidP="004C4855">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4C4855" w:rsidRDefault="004C4855" w:rsidP="004C4855">
            <w:pPr>
              <w:jc w:val="center"/>
            </w:pPr>
          </w:p>
        </w:tc>
      </w:tr>
      <w:tr w:rsidR="004C4855" w14:paraId="47D83E04" w14:textId="77777777" w:rsidTr="004C4855">
        <w:trPr>
          <w:trHeight w:val="453"/>
        </w:trPr>
        <w:tc>
          <w:tcPr>
            <w:tcW w:w="3897" w:type="dxa"/>
            <w:shd w:val="clear" w:color="auto" w:fill="EEECE1" w:themeFill="background2"/>
            <w:vAlign w:val="center"/>
          </w:tcPr>
          <w:p w14:paraId="2491A3EA" w14:textId="77777777" w:rsidR="004C4855" w:rsidRDefault="004C4855" w:rsidP="004C4855">
            <w:pPr>
              <w:pStyle w:val="ListParagraph"/>
              <w:numPr>
                <w:ilvl w:val="0"/>
                <w:numId w:val="1"/>
              </w:numPr>
            </w:pPr>
            <w:r>
              <w:t>Fields of Study</w:t>
            </w:r>
          </w:p>
        </w:tc>
        <w:tc>
          <w:tcPr>
            <w:tcW w:w="1060" w:type="dxa"/>
          </w:tcPr>
          <w:p w14:paraId="024A1D5B" w14:textId="5D61C472" w:rsidR="004C4855" w:rsidRDefault="004C4855" w:rsidP="004C4855">
            <w:pPr>
              <w:jc w:val="center"/>
            </w:pPr>
            <w:r w:rsidRPr="00DD5EFA">
              <w:rPr>
                <w:rFonts w:cstheme="minorHAnsi"/>
              </w:rPr>
              <w:t>√</w:t>
            </w:r>
          </w:p>
        </w:tc>
        <w:tc>
          <w:tcPr>
            <w:tcW w:w="944" w:type="dxa"/>
            <w:vAlign w:val="center"/>
          </w:tcPr>
          <w:p w14:paraId="7054DB43" w14:textId="77777777" w:rsidR="004C4855" w:rsidRDefault="004C4855" w:rsidP="004C4855">
            <w:pPr>
              <w:jc w:val="center"/>
            </w:pPr>
          </w:p>
        </w:tc>
        <w:tc>
          <w:tcPr>
            <w:tcW w:w="1177" w:type="dxa"/>
            <w:vAlign w:val="center"/>
          </w:tcPr>
          <w:p w14:paraId="026C83D2" w14:textId="77777777" w:rsidR="004C4855" w:rsidRDefault="004C4855" w:rsidP="004C4855">
            <w:pPr>
              <w:jc w:val="center"/>
            </w:pPr>
          </w:p>
        </w:tc>
        <w:tc>
          <w:tcPr>
            <w:tcW w:w="3978" w:type="dxa"/>
            <w:vAlign w:val="center"/>
          </w:tcPr>
          <w:p w14:paraId="1809B7AE" w14:textId="40ABAD7E" w:rsidR="004C4855" w:rsidRDefault="004C4855" w:rsidP="004C4855">
            <w:pPr>
              <w:jc w:val="center"/>
            </w:pPr>
            <w:r w:rsidRPr="00E05AFD">
              <w:rPr>
                <w:rtl/>
              </w:rPr>
              <w:t>: يجب تحديد مجتمع الدراسة وعينة الدراسة</w:t>
            </w:r>
          </w:p>
        </w:tc>
      </w:tr>
      <w:tr w:rsidR="004C4855" w14:paraId="3A1E1457" w14:textId="77777777" w:rsidTr="004C4855">
        <w:trPr>
          <w:trHeight w:val="884"/>
        </w:trPr>
        <w:tc>
          <w:tcPr>
            <w:tcW w:w="3897" w:type="dxa"/>
            <w:shd w:val="clear" w:color="auto" w:fill="EEECE1" w:themeFill="background2"/>
            <w:vAlign w:val="center"/>
          </w:tcPr>
          <w:p w14:paraId="3ED53708" w14:textId="77777777" w:rsidR="004C4855" w:rsidRDefault="004C4855" w:rsidP="004C4855">
            <w:pPr>
              <w:pStyle w:val="ListParagraph"/>
              <w:numPr>
                <w:ilvl w:val="0"/>
                <w:numId w:val="1"/>
              </w:numPr>
            </w:pPr>
            <w:r>
              <w:t>List of The References and Preliminary Resources</w:t>
            </w:r>
          </w:p>
        </w:tc>
        <w:tc>
          <w:tcPr>
            <w:tcW w:w="1060" w:type="dxa"/>
          </w:tcPr>
          <w:p w14:paraId="14ACF76A" w14:textId="0ABA27FA" w:rsidR="004C4855" w:rsidRDefault="004C4855" w:rsidP="004C4855">
            <w:pPr>
              <w:jc w:val="center"/>
            </w:pPr>
            <w:r w:rsidRPr="00DD5EFA">
              <w:rPr>
                <w:rFonts w:cstheme="minorHAnsi"/>
              </w:rPr>
              <w:t>√</w:t>
            </w:r>
          </w:p>
        </w:tc>
        <w:tc>
          <w:tcPr>
            <w:tcW w:w="944" w:type="dxa"/>
            <w:vAlign w:val="center"/>
          </w:tcPr>
          <w:p w14:paraId="4A9C5840" w14:textId="77777777" w:rsidR="004C4855" w:rsidRDefault="004C4855" w:rsidP="004C4855">
            <w:pPr>
              <w:jc w:val="center"/>
            </w:pPr>
          </w:p>
        </w:tc>
        <w:tc>
          <w:tcPr>
            <w:tcW w:w="1177" w:type="dxa"/>
            <w:vAlign w:val="center"/>
          </w:tcPr>
          <w:p w14:paraId="6AF278AC" w14:textId="6BC0D35D" w:rsidR="004C4855" w:rsidRDefault="004C4855" w:rsidP="004C4855">
            <w:pPr>
              <w:jc w:val="center"/>
            </w:pPr>
          </w:p>
        </w:tc>
        <w:tc>
          <w:tcPr>
            <w:tcW w:w="3978" w:type="dxa"/>
            <w:vAlign w:val="center"/>
          </w:tcPr>
          <w:p w14:paraId="2DFE6E23" w14:textId="77777777" w:rsidR="004C4855" w:rsidRPr="00E05AFD" w:rsidRDefault="004C4855" w:rsidP="004C4855">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4C4855" w:rsidRDefault="004C4855" w:rsidP="004C4855">
            <w:pPr>
              <w:jc w:val="center"/>
              <w:rPr>
                <w:rtl/>
                <w:lang w:bidi="ar-SY"/>
              </w:rPr>
            </w:pPr>
          </w:p>
        </w:tc>
      </w:tr>
      <w:tr w:rsidR="00EA22ED" w14:paraId="718B8A21" w14:textId="77777777" w:rsidTr="004C4855">
        <w:trPr>
          <w:trHeight w:val="1403"/>
        </w:trPr>
        <w:tc>
          <w:tcPr>
            <w:tcW w:w="3897"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159" w:type="dxa"/>
            <w:gridSpan w:val="4"/>
            <w:vAlign w:val="center"/>
          </w:tcPr>
          <w:p w14:paraId="0E230BE2" w14:textId="77777777" w:rsidR="00EA22ED" w:rsidRDefault="00EA22ED" w:rsidP="00CC5AD4">
            <w:pPr>
              <w:jc w:val="center"/>
            </w:pPr>
          </w:p>
        </w:tc>
      </w:tr>
    </w:tbl>
    <w:p w14:paraId="6C4330FA" w14:textId="77777777" w:rsidR="00CC1B3E" w:rsidRDefault="00CC1B3E" w:rsidP="00CC1B3E">
      <w:pPr>
        <w:pStyle w:val="Heading1"/>
        <w:bidi/>
        <w:rPr>
          <w:rtl/>
        </w:rPr>
      </w:pPr>
      <w:r>
        <w:rPr>
          <w:rFonts w:hint="cs"/>
          <w:rtl/>
        </w:rPr>
        <w:t>عنوان الدراسة:</w:t>
      </w:r>
    </w:p>
    <w:p w14:paraId="5B409C16" w14:textId="58B0D0EE" w:rsidR="00CC1B3E" w:rsidRPr="00CC1B3E" w:rsidRDefault="00CC1B3E" w:rsidP="00CC1B3E">
      <w:pPr>
        <w:bidi/>
        <w:rPr>
          <w:rtl/>
        </w:rPr>
      </w:pPr>
      <w:r w:rsidRPr="00CC1B3E">
        <w:rPr>
          <w:rFonts w:hint="cs"/>
          <w:rtl/>
        </w:rPr>
        <w:t xml:space="preserve">التعديل الي: </w:t>
      </w:r>
      <w:r w:rsidRPr="00CC1B3E">
        <w:rPr>
          <w:rtl/>
        </w:rPr>
        <w:t>أثر الرقابة الداخلية على المخزون السلعي بالتطبيق علي المؤسسة العامة للحبوب بالمملكة العربية السعودية.</w:t>
      </w:r>
    </w:p>
    <w:p w14:paraId="68BADE67" w14:textId="77777777" w:rsidR="00CC1B3E" w:rsidRDefault="00CC1B3E" w:rsidP="00CC1B3E">
      <w:pPr>
        <w:pStyle w:val="Heading1"/>
        <w:bidi/>
        <w:rPr>
          <w:rtl/>
        </w:rPr>
      </w:pPr>
      <w:r>
        <w:rPr>
          <w:rFonts w:hint="cs"/>
          <w:rtl/>
        </w:rPr>
        <w:t>المقدمة:</w:t>
      </w:r>
    </w:p>
    <w:p w14:paraId="36A89681" w14:textId="77777777" w:rsidR="00CC1B3E" w:rsidRDefault="00CC1B3E" w:rsidP="00CC1B3E">
      <w:pPr>
        <w:bidi/>
        <w:rPr>
          <w:rtl/>
        </w:rPr>
      </w:pPr>
      <w:r w:rsidRPr="00CC1B3E">
        <w:rPr>
          <w:rtl/>
        </w:rPr>
        <w:t>اضافة: وفي صدد ذلك تهدف هذه الدراسة الي بيان أثر الرقابة الداخلية على المخزون السلعي وذلك بالتطبيق علي المؤسسة العامة للحبوب بالمملكة العربية السعودية.</w:t>
      </w:r>
    </w:p>
    <w:p w14:paraId="4FEAE6EE" w14:textId="2D765DB0" w:rsidR="00CC1B3E" w:rsidRDefault="00CC1B3E" w:rsidP="00CC1B3E">
      <w:pPr>
        <w:pStyle w:val="Heading1"/>
        <w:bidi/>
        <w:rPr>
          <w:rtl/>
        </w:rPr>
      </w:pPr>
      <w:r>
        <w:rPr>
          <w:rFonts w:hint="cs"/>
          <w:rtl/>
        </w:rPr>
        <w:t>مشكلة الدراسة</w:t>
      </w:r>
    </w:p>
    <w:p w14:paraId="2B252B19" w14:textId="347E5970" w:rsidR="00CC1B3E" w:rsidRPr="00CC1B3E" w:rsidRDefault="00CC1B3E" w:rsidP="00CC1B3E">
      <w:pPr>
        <w:bidi/>
        <w:rPr>
          <w:rtl/>
        </w:rPr>
      </w:pPr>
      <w:r w:rsidRPr="00CC1B3E">
        <w:rPr>
          <w:rtl/>
        </w:rPr>
        <w:t>اضافة:</w:t>
      </w:r>
      <w:r>
        <w:rPr>
          <w:rFonts w:hint="cs"/>
          <w:rtl/>
        </w:rPr>
        <w:t xml:space="preserve"> </w:t>
      </w:r>
      <w:r w:rsidRPr="00CC1B3E">
        <w:rPr>
          <w:rtl/>
        </w:rPr>
        <w:t>وفي ضوء ذلك تتبلور مشكلة الدراسة في بيان أثر الرقابة الداخلية على المخزون السلعي وذلك بالتطبيق علي المؤسسة العامة للحبوب بالمملكة العربية السعودية.</w:t>
      </w:r>
    </w:p>
    <w:p w14:paraId="1CFA6767" w14:textId="77777777" w:rsidR="00CC1B3E" w:rsidRDefault="00CC1B3E" w:rsidP="00CC1B3E">
      <w:pPr>
        <w:pStyle w:val="Heading1"/>
        <w:bidi/>
        <w:rPr>
          <w:rtl/>
        </w:rPr>
      </w:pPr>
      <w:r>
        <w:rPr>
          <w:rFonts w:hint="cs"/>
          <w:rtl/>
        </w:rPr>
        <w:t>أهداف الدراسة</w:t>
      </w:r>
    </w:p>
    <w:p w14:paraId="7D2466C5" w14:textId="2E2531C2" w:rsidR="00CC1B3E" w:rsidRPr="00CC1B3E" w:rsidRDefault="00CC1B3E" w:rsidP="00CC1B3E">
      <w:pPr>
        <w:bidi/>
        <w:rPr>
          <w:rtl/>
        </w:rPr>
      </w:pPr>
      <w:r>
        <w:rPr>
          <w:rFonts w:hint="cs"/>
          <w:rtl/>
        </w:rPr>
        <w:t xml:space="preserve">التعديل الي: </w:t>
      </w:r>
      <w:r w:rsidRPr="00CC1B3E">
        <w:rPr>
          <w:rtl/>
        </w:rPr>
        <w:t>يكمن الهدف الرئيس للدراسة في تقييم-----</w:t>
      </w:r>
      <w:r>
        <w:rPr>
          <w:rFonts w:hint="cs"/>
          <w:rtl/>
        </w:rPr>
        <w:t xml:space="preserve"> بدلا من يهدف هذا البحث الي</w:t>
      </w:r>
    </w:p>
    <w:p w14:paraId="33DA8FF6" w14:textId="77777777" w:rsidR="00CC1B3E" w:rsidRDefault="00CC1B3E" w:rsidP="00CC1B3E"/>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akkal Majalla">
    <w:charset w:val="B2"/>
    <w:family w:val="auto"/>
    <w:pitch w:val="variable"/>
    <w:sig w:usb0="80002007" w:usb1="80000000" w:usb2="000000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444C51"/>
    <w:rsid w:val="004C4855"/>
    <w:rsid w:val="00570846"/>
    <w:rsid w:val="005E4D3B"/>
    <w:rsid w:val="006B0C30"/>
    <w:rsid w:val="00730B96"/>
    <w:rsid w:val="00811C8D"/>
    <w:rsid w:val="00846C7F"/>
    <w:rsid w:val="008A2811"/>
    <w:rsid w:val="008B63CC"/>
    <w:rsid w:val="009847B5"/>
    <w:rsid w:val="00A006C8"/>
    <w:rsid w:val="00B752C5"/>
    <w:rsid w:val="00C51134"/>
    <w:rsid w:val="00CC1B3E"/>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1B3E"/>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character" w:customStyle="1" w:styleId="Heading1Char">
    <w:name w:val="Heading 1 Char"/>
    <w:basedOn w:val="DefaultParagraphFont"/>
    <w:link w:val="Heading1"/>
    <w:uiPriority w:val="9"/>
    <w:rsid w:val="00CC1B3E"/>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2</Pages>
  <Words>459</Words>
  <Characters>2622</Characters>
  <Application>Microsoft Office Word</Application>
  <DocSecurity>0</DocSecurity>
  <Lines>21</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ASFER Journal</cp:lastModifiedBy>
  <cp:revision>13</cp:revision>
  <dcterms:created xsi:type="dcterms:W3CDTF">2024-02-22T10:30:00Z</dcterms:created>
  <dcterms:modified xsi:type="dcterms:W3CDTF">2024-07-22T21:12:00Z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