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7C4287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213A8B">
        <w:rPr>
          <w:rtl/>
        </w:rPr>
        <w:t>ساره محمد القرني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451BB8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A4544F9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1FECE6B8" w:rsidR="00EA22ED" w:rsidRDefault="00213A8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E5BF729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925C354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8C3226B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10C1F7D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920D63B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BC7446A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6986C14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402FE3FC" w:rsidR="00EA22ED" w:rsidRDefault="00213A8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التعاريف قليلة جدا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4A19C9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CBE254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1B66DBC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1E56BDB2" w:rsidR="00EA22ED" w:rsidRDefault="00213A8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حدود مكانية زمانية</w:t>
            </w:r>
            <w:proofErr w:type="gramStart"/>
            <w:r>
              <w:rPr>
                <w:rFonts w:hint="cs"/>
                <w:rtl/>
                <w:lang w:bidi="ar-SY"/>
              </w:rPr>
              <w:t>.....</w:t>
            </w:r>
            <w:proofErr w:type="gramEnd"/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A98A8E2" w:rsidR="00EA22ED" w:rsidRDefault="00213A8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301DF1EC" w:rsidR="00EA22ED" w:rsidRDefault="00213A8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13A8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2024-07-29T22:50:00Z</dcterms:created>
  <dcterms:modified xsi:type="dcterms:W3CDTF">2024-07-29T22:50:00Z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