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51F38" w14:textId="0F875A68" w:rsidR="00B9473D" w:rsidRPr="00FC1029" w:rsidRDefault="00B9473D" w:rsidP="00B9473D">
      <w:pPr>
        <w:spacing w:line="276" w:lineRule="auto"/>
        <w:rPr>
          <w:rFonts w:ascii="Sakkal Majalla" w:hAnsi="Sakkal Majalla" w:cs="Sakkal Majalla"/>
          <w:b/>
          <w:bCs/>
          <w:sz w:val="44"/>
          <w:szCs w:val="44"/>
          <w:rtl/>
        </w:rPr>
      </w:pPr>
      <w:r w:rsidRPr="001D2876">
        <w:rPr>
          <w:rFonts w:ascii="Simplified Arabic" w:eastAsia="Aptos" w:hAnsi="Simplified Arabic" w:cs="Simplified Arabic"/>
          <w:noProof/>
          <w:sz w:val="36"/>
          <w:szCs w:val="36"/>
          <w:rtl/>
        </w:rPr>
        <w:drawing>
          <wp:anchor distT="0" distB="0" distL="114300" distR="114300" simplePos="0" relativeHeight="251661312" behindDoc="1" locked="0" layoutInCell="1" allowOverlap="1" wp14:anchorId="3941D7FC" wp14:editId="7079AE0A">
            <wp:simplePos x="0" y="0"/>
            <wp:positionH relativeFrom="column">
              <wp:posOffset>-659130</wp:posOffset>
            </wp:positionH>
            <wp:positionV relativeFrom="paragraph">
              <wp:posOffset>-344805</wp:posOffset>
            </wp:positionV>
            <wp:extent cx="2296160" cy="2160905"/>
            <wp:effectExtent l="0" t="0" r="8890" b="0"/>
            <wp:wrapNone/>
            <wp:docPr id="1439509976" name="صورة 143950997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7">
                      <a:extLst>
                        <a:ext uri="{28A0092B-C50C-407E-A947-70E740481C1C}">
                          <a14:useLocalDpi xmlns:a14="http://schemas.microsoft.com/office/drawing/2010/main"/>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1D2876">
        <w:rPr>
          <w:rFonts w:ascii="Simplified Arabic" w:hAnsi="Simplified Arabic" w:cs="Simplified Arabic"/>
          <w:sz w:val="24"/>
          <w:szCs w:val="24"/>
          <w:rtl/>
        </w:rPr>
        <w:t xml:space="preserve"> </w:t>
      </w:r>
      <w:r w:rsidRPr="00FC1029">
        <w:rPr>
          <w:rFonts w:ascii="Sakkal Majalla" w:hAnsi="Sakkal Majalla" w:cs="Sakkal Majalla"/>
          <w:b/>
          <w:bCs/>
          <w:noProof/>
          <w:sz w:val="44"/>
          <w:szCs w:val="44"/>
          <w:rtl/>
        </w:rPr>
        <w:t>جامعة ميداو شن</w:t>
      </w:r>
      <w:r w:rsidRPr="00FC1029">
        <w:rPr>
          <w:rFonts w:ascii="Sakkal Majalla" w:hAnsi="Sakkal Majalla" w:cs="Sakkal Majalla"/>
          <w:b/>
          <w:bCs/>
          <w:sz w:val="44"/>
          <w:szCs w:val="44"/>
          <w:rtl/>
        </w:rPr>
        <w:t xml:space="preserve"> </w:t>
      </w:r>
    </w:p>
    <w:p w14:paraId="2C9B5F3E" w14:textId="77777777" w:rsidR="00B9473D" w:rsidRPr="00FC1029" w:rsidRDefault="00B9473D" w:rsidP="00B9473D">
      <w:pPr>
        <w:jc w:val="lowKashida"/>
        <w:rPr>
          <w:rFonts w:ascii="Sakkal Majalla" w:hAnsi="Sakkal Majalla" w:cs="Sakkal Majalla"/>
          <w:b/>
          <w:bCs/>
          <w:sz w:val="40"/>
          <w:szCs w:val="40"/>
          <w:rtl/>
        </w:rPr>
      </w:pPr>
      <w:r w:rsidRPr="00FC1029">
        <w:rPr>
          <w:rFonts w:ascii="Sakkal Majalla" w:hAnsi="Sakkal Majalla" w:cs="Sakkal Majalla"/>
          <w:b/>
          <w:bCs/>
          <w:sz w:val="40"/>
          <w:szCs w:val="40"/>
          <w:rtl/>
        </w:rPr>
        <w:t>كلية الادارة</w:t>
      </w:r>
    </w:p>
    <w:p w14:paraId="5FA19454" w14:textId="2061D9CA" w:rsidR="00B9473D" w:rsidRDefault="00B9473D" w:rsidP="00B9473D">
      <w:pPr>
        <w:ind w:left="-341"/>
        <w:jc w:val="lowKashida"/>
        <w:rPr>
          <w:rFonts w:ascii="Sakkal Majalla" w:hAnsi="Sakkal Majalla" w:cs="Sakkal Majalla"/>
          <w:b/>
          <w:bCs/>
          <w:sz w:val="44"/>
          <w:szCs w:val="44"/>
          <w:rtl/>
        </w:rPr>
      </w:pPr>
      <w:r w:rsidRPr="00FC1029">
        <w:rPr>
          <w:rFonts w:ascii="Sakkal Majalla" w:hAnsi="Sakkal Majalla" w:cs="Sakkal Majalla"/>
          <w:b/>
          <w:bCs/>
          <w:sz w:val="44"/>
          <w:szCs w:val="44"/>
          <w:rtl/>
        </w:rPr>
        <w:t>ماجستير إدارة ال</w:t>
      </w:r>
      <w:r w:rsidR="006B5CE5">
        <w:rPr>
          <w:rFonts w:ascii="Sakkal Majalla" w:hAnsi="Sakkal Majalla" w:cs="Sakkal Majalla" w:hint="cs"/>
          <w:b/>
          <w:bCs/>
          <w:sz w:val="44"/>
          <w:szCs w:val="44"/>
          <w:rtl/>
        </w:rPr>
        <w:t>مخاطر</w:t>
      </w:r>
    </w:p>
    <w:p w14:paraId="54C44D4E" w14:textId="77777777" w:rsidR="00B9473D" w:rsidRPr="00FC1029" w:rsidRDefault="00B9473D" w:rsidP="00B9473D">
      <w:pPr>
        <w:ind w:left="-341"/>
        <w:jc w:val="lowKashida"/>
        <w:rPr>
          <w:rFonts w:ascii="Sakkal Majalla" w:hAnsi="Sakkal Majalla" w:cs="Sakkal Majalla"/>
          <w:b/>
          <w:bCs/>
          <w:sz w:val="44"/>
          <w:szCs w:val="44"/>
          <w:rtl/>
        </w:rPr>
      </w:pPr>
    </w:p>
    <w:p w14:paraId="09D68DAB" w14:textId="77777777" w:rsidR="00B9473D" w:rsidRPr="00FC1029" w:rsidRDefault="00B9473D" w:rsidP="00B9473D">
      <w:pPr>
        <w:jc w:val="lowKashida"/>
        <w:rPr>
          <w:rFonts w:ascii="Sakkal Majalla" w:hAnsi="Sakkal Majalla" w:cs="Sakkal Majalla"/>
          <w:sz w:val="20"/>
          <w:szCs w:val="20"/>
          <w:rtl/>
        </w:rPr>
      </w:pPr>
    </w:p>
    <w:p w14:paraId="35159D42" w14:textId="77777777" w:rsidR="00B9473D" w:rsidRPr="0028729A" w:rsidRDefault="00B9473D" w:rsidP="00B9473D">
      <w:pPr>
        <w:jc w:val="center"/>
        <w:rPr>
          <w:rFonts w:ascii="Sakkal Majalla" w:hAnsi="Sakkal Majalla" w:cs="Sakkal Majalla"/>
          <w:b/>
          <w:bCs/>
          <w:sz w:val="40"/>
          <w:szCs w:val="40"/>
          <w:rtl/>
        </w:rPr>
      </w:pPr>
      <w:r w:rsidRPr="0028729A">
        <w:rPr>
          <w:rFonts w:ascii="Sakkal Majalla" w:hAnsi="Sakkal Majalla" w:cs="Sakkal Majalla"/>
          <w:b/>
          <w:bCs/>
          <w:sz w:val="40"/>
          <w:szCs w:val="40"/>
          <w:rtl/>
        </w:rPr>
        <w:t>إدارة المخاطر في عصر التوأم الرقمي: استراتيجيات استباقية لحماية الأنظمة من الأعطال الافتراضية</w:t>
      </w:r>
    </w:p>
    <w:p w14:paraId="193EBCEE" w14:textId="77777777" w:rsidR="00B9473D" w:rsidRPr="0028729A" w:rsidRDefault="00B9473D" w:rsidP="00B9473D">
      <w:pPr>
        <w:jc w:val="center"/>
        <w:rPr>
          <w:rFonts w:ascii="Sakkal Majalla" w:hAnsi="Sakkal Majalla" w:cs="Sakkal Majalla"/>
          <w:b/>
          <w:bCs/>
          <w:sz w:val="40"/>
          <w:szCs w:val="40"/>
        </w:rPr>
      </w:pPr>
      <w:r w:rsidRPr="0028729A">
        <w:rPr>
          <w:rFonts w:ascii="Sakkal Majalla" w:hAnsi="Sakkal Majalla" w:cs="Sakkal Majalla"/>
          <w:b/>
          <w:bCs/>
          <w:sz w:val="40"/>
          <w:szCs w:val="40"/>
          <w:rtl/>
        </w:rPr>
        <w:t xml:space="preserve">(دراسة حالة شركة </w:t>
      </w:r>
      <w:proofErr w:type="spellStart"/>
      <w:r w:rsidRPr="0028729A">
        <w:rPr>
          <w:rFonts w:ascii="Sakkal Majalla" w:hAnsi="Sakkal Majalla" w:cs="Sakkal Majalla"/>
          <w:b/>
          <w:bCs/>
          <w:sz w:val="40"/>
          <w:szCs w:val="40"/>
          <w:rtl/>
        </w:rPr>
        <w:t>نافير</w:t>
      </w:r>
      <w:proofErr w:type="spellEnd"/>
      <w:r w:rsidRPr="0028729A">
        <w:rPr>
          <w:rFonts w:ascii="Sakkal Majalla" w:hAnsi="Sakkal Majalla" w:cs="Sakkal Majalla"/>
          <w:b/>
          <w:bCs/>
          <w:sz w:val="40"/>
          <w:szCs w:val="40"/>
          <w:rtl/>
        </w:rPr>
        <w:t xml:space="preserve"> التقنية</w:t>
      </w:r>
      <w:r>
        <w:rPr>
          <w:rFonts w:ascii="Sakkal Majalla" w:hAnsi="Sakkal Majalla" w:cs="Sakkal Majalla" w:hint="cs"/>
          <w:b/>
          <w:bCs/>
          <w:sz w:val="40"/>
          <w:szCs w:val="40"/>
          <w:rtl/>
        </w:rPr>
        <w:t xml:space="preserve"> بمدينة جده</w:t>
      </w:r>
      <w:r w:rsidRPr="0028729A">
        <w:rPr>
          <w:rFonts w:ascii="Sakkal Majalla" w:hAnsi="Sakkal Majalla" w:cs="Sakkal Majalla"/>
          <w:b/>
          <w:bCs/>
          <w:sz w:val="40"/>
          <w:szCs w:val="40"/>
          <w:rtl/>
        </w:rPr>
        <w:t>)</w:t>
      </w:r>
    </w:p>
    <w:p w14:paraId="2B80D510" w14:textId="77777777" w:rsidR="006B5CE5" w:rsidRDefault="00B9473D" w:rsidP="00B9473D">
      <w:pPr>
        <w:ind w:left="651"/>
        <w:rPr>
          <w:rFonts w:ascii="Sakkal Majalla" w:hAnsi="Sakkal Majalla" w:cs="Sakkal Majalla"/>
          <w:b/>
          <w:bCs/>
          <w:sz w:val="44"/>
          <w:szCs w:val="44"/>
          <w:rtl/>
        </w:rPr>
      </w:pPr>
      <w:r w:rsidRPr="00646D97">
        <w:rPr>
          <w:rFonts w:ascii="Sakkal Majalla" w:hAnsi="Sakkal Majalla" w:cs="Sakkal Majalla" w:hint="cs"/>
          <w:b/>
          <w:bCs/>
          <w:sz w:val="44"/>
          <w:szCs w:val="44"/>
          <w:rtl/>
        </w:rPr>
        <w:t xml:space="preserve">                                      </w:t>
      </w:r>
    </w:p>
    <w:p w14:paraId="25ABCFDE" w14:textId="087A7E30" w:rsidR="00B9473D" w:rsidRPr="00646D97" w:rsidRDefault="00B9473D" w:rsidP="006B5CE5">
      <w:pPr>
        <w:ind w:left="651"/>
        <w:jc w:val="center"/>
        <w:rPr>
          <w:rFonts w:ascii="Sakkal Majalla" w:hAnsi="Sakkal Majalla" w:cs="Sakkal Majalla"/>
          <w:b/>
          <w:bCs/>
          <w:sz w:val="44"/>
          <w:szCs w:val="44"/>
          <w:rtl/>
        </w:rPr>
      </w:pPr>
      <w:r w:rsidRPr="00646D97">
        <w:rPr>
          <w:rFonts w:ascii="Sakkal Majalla" w:hAnsi="Sakkal Majalla" w:cs="Sakkal Majalla"/>
          <w:b/>
          <w:bCs/>
          <w:sz w:val="44"/>
          <w:szCs w:val="44"/>
          <w:rtl/>
        </w:rPr>
        <w:t>إعداد الطالبة:</w:t>
      </w:r>
    </w:p>
    <w:p w14:paraId="4C4A4C55" w14:textId="31544FC5" w:rsidR="00B9473D" w:rsidRDefault="00B9473D" w:rsidP="00B9473D">
      <w:pPr>
        <w:ind w:left="509" w:hanging="141"/>
        <w:jc w:val="center"/>
        <w:rPr>
          <w:rFonts w:ascii="Sakkal Majalla" w:hAnsi="Sakkal Majalla" w:cs="Sakkal Majalla"/>
          <w:b/>
          <w:bCs/>
          <w:sz w:val="40"/>
          <w:szCs w:val="40"/>
          <w:rtl/>
        </w:rPr>
      </w:pPr>
      <w:r w:rsidRPr="00B9473D">
        <w:rPr>
          <w:rFonts w:ascii="Sakkal Majalla" w:hAnsi="Sakkal Majalla" w:cs="Sakkal Majalla"/>
          <w:sz w:val="48"/>
          <w:szCs w:val="48"/>
          <w:rtl/>
        </w:rPr>
        <w:t xml:space="preserve">تغريد بدر </w:t>
      </w:r>
      <w:r w:rsidRPr="00B9473D">
        <w:rPr>
          <w:rFonts w:ascii="Sakkal Majalla" w:hAnsi="Sakkal Majalla" w:cs="Sakkal Majalla" w:hint="cs"/>
          <w:sz w:val="48"/>
          <w:szCs w:val="48"/>
          <w:rtl/>
        </w:rPr>
        <w:t>عبد الل</w:t>
      </w:r>
      <w:r w:rsidRPr="00B9473D">
        <w:rPr>
          <w:rFonts w:ascii="Sakkal Majalla" w:hAnsi="Sakkal Majalla" w:cs="Sakkal Majalla" w:hint="eastAsia"/>
          <w:sz w:val="48"/>
          <w:szCs w:val="48"/>
          <w:rtl/>
        </w:rPr>
        <w:t>ه</w:t>
      </w:r>
      <w:r w:rsidRPr="00B9473D">
        <w:rPr>
          <w:rFonts w:ascii="Sakkal Majalla" w:hAnsi="Sakkal Majalla" w:cs="Sakkal Majalla"/>
          <w:sz w:val="48"/>
          <w:szCs w:val="48"/>
          <w:rtl/>
        </w:rPr>
        <w:t xml:space="preserve"> محبوب</w:t>
      </w:r>
    </w:p>
    <w:p w14:paraId="2ECB0891" w14:textId="2099EDF3" w:rsidR="00B9473D" w:rsidRDefault="00B9473D" w:rsidP="00B9473D">
      <w:pPr>
        <w:ind w:left="509" w:hanging="141"/>
        <w:jc w:val="center"/>
        <w:rPr>
          <w:rFonts w:ascii="Sakkal Majalla" w:hAnsi="Sakkal Majalla" w:cs="Sakkal Majalla"/>
          <w:b/>
          <w:bCs/>
          <w:sz w:val="40"/>
          <w:szCs w:val="40"/>
          <w:rtl/>
        </w:rPr>
      </w:pPr>
      <w:r w:rsidRPr="00F910AC">
        <w:rPr>
          <w:rFonts w:ascii="Sakkal Majalla" w:hAnsi="Sakkal Majalla" w:cs="Sakkal Majalla"/>
          <w:b/>
          <w:bCs/>
          <w:sz w:val="40"/>
          <w:szCs w:val="40"/>
          <w:rtl/>
        </w:rPr>
        <w:t xml:space="preserve">رقم الطالب </w:t>
      </w:r>
      <w:r w:rsidRPr="00F910AC">
        <w:rPr>
          <w:rFonts w:ascii="Sakkal Majalla" w:hAnsi="Sakkal Majalla" w:cs="Sakkal Majalla" w:hint="cs"/>
          <w:b/>
          <w:bCs/>
          <w:sz w:val="40"/>
          <w:szCs w:val="40"/>
          <w:rtl/>
        </w:rPr>
        <w:t>الأكاديمي</w:t>
      </w:r>
      <w:r>
        <w:rPr>
          <w:rFonts w:ascii="Sakkal Majalla" w:hAnsi="Sakkal Majalla" w:cs="Sakkal Majalla" w:hint="cs"/>
          <w:b/>
          <w:bCs/>
          <w:sz w:val="40"/>
          <w:szCs w:val="40"/>
          <w:rtl/>
        </w:rPr>
        <w:t>:</w:t>
      </w:r>
    </w:p>
    <w:p w14:paraId="3E147D44" w14:textId="56DA7888" w:rsidR="00B9473D" w:rsidRPr="00F910AC" w:rsidRDefault="006B5CE5" w:rsidP="00B9473D">
      <w:pPr>
        <w:tabs>
          <w:tab w:val="left" w:pos="1785"/>
        </w:tabs>
        <w:ind w:left="1927" w:hanging="1559"/>
        <w:jc w:val="center"/>
        <w:rPr>
          <w:rFonts w:ascii="Sakkal Majalla" w:hAnsi="Sakkal Majalla" w:cs="Sakkal Majalla"/>
          <w:b/>
          <w:bCs/>
          <w:sz w:val="52"/>
          <w:szCs w:val="52"/>
          <w:rtl/>
        </w:rPr>
      </w:pPr>
      <w:r>
        <w:rPr>
          <w:rFonts w:ascii="Sakkal Majalla" w:hAnsi="Sakkal Majalla" w:cs="Sakkal Majalla" w:hint="cs"/>
          <w:b/>
          <w:bCs/>
          <w:sz w:val="44"/>
          <w:szCs w:val="44"/>
          <w:rtl/>
        </w:rPr>
        <w:t>242001502</w:t>
      </w:r>
    </w:p>
    <w:p w14:paraId="33166455" w14:textId="77777777" w:rsidR="00B9473D" w:rsidRPr="00646D97" w:rsidRDefault="00B9473D" w:rsidP="00B9473D">
      <w:pPr>
        <w:tabs>
          <w:tab w:val="left" w:pos="1927"/>
        </w:tabs>
        <w:ind w:left="1927"/>
        <w:rPr>
          <w:rFonts w:ascii="Sakkal Majalla" w:hAnsi="Sakkal Majalla" w:cs="Sakkal Majalla"/>
          <w:b/>
          <w:bCs/>
          <w:sz w:val="48"/>
          <w:szCs w:val="48"/>
          <w:rtl/>
        </w:rPr>
      </w:pPr>
      <w:r w:rsidRPr="00646D97">
        <w:rPr>
          <w:rFonts w:ascii="Sakkal Majalla" w:hAnsi="Sakkal Majalla" w:cs="Sakkal Majalla"/>
          <w:b/>
          <w:bCs/>
          <w:sz w:val="48"/>
          <w:szCs w:val="48"/>
          <w:rtl/>
        </w:rPr>
        <w:t xml:space="preserve">                </w:t>
      </w:r>
      <w:r>
        <w:rPr>
          <w:rFonts w:ascii="Sakkal Majalla" w:hAnsi="Sakkal Majalla" w:cs="Sakkal Majalla" w:hint="cs"/>
          <w:b/>
          <w:bCs/>
          <w:sz w:val="48"/>
          <w:szCs w:val="48"/>
          <w:rtl/>
        </w:rPr>
        <w:t xml:space="preserve">     </w:t>
      </w:r>
      <w:r w:rsidRPr="00646D97">
        <w:rPr>
          <w:rFonts w:ascii="Sakkal Majalla" w:hAnsi="Sakkal Majalla" w:cs="Sakkal Majalla"/>
          <w:b/>
          <w:bCs/>
          <w:sz w:val="48"/>
          <w:szCs w:val="48"/>
          <w:rtl/>
        </w:rPr>
        <w:t xml:space="preserve"> تحت اشراف:</w:t>
      </w:r>
    </w:p>
    <w:p w14:paraId="0AE64D4C" w14:textId="77777777" w:rsidR="006B5CE5" w:rsidRPr="006B5CE5" w:rsidRDefault="006B5CE5" w:rsidP="006B5CE5">
      <w:pPr>
        <w:spacing w:line="276" w:lineRule="auto"/>
        <w:jc w:val="center"/>
        <w:rPr>
          <w:rFonts w:ascii="Sakkal Majalla" w:hAnsi="Sakkal Majalla" w:cs="Sakkal Majalla"/>
          <w:b/>
          <w:bCs/>
          <w:sz w:val="32"/>
          <w:szCs w:val="32"/>
          <w:rtl/>
        </w:rPr>
      </w:pPr>
      <w:r w:rsidRPr="006B5CE5">
        <w:rPr>
          <w:rFonts w:ascii="Sakkal Majalla" w:hAnsi="Sakkal Majalla" w:cs="Sakkal Majalla"/>
          <w:b/>
          <w:bCs/>
          <w:sz w:val="32"/>
          <w:szCs w:val="32"/>
          <w:rtl/>
        </w:rPr>
        <w:t>د. الفيصل عبد الحميد محمد</w:t>
      </w:r>
    </w:p>
    <w:p w14:paraId="4030163B" w14:textId="77777777" w:rsidR="006B5CE5" w:rsidRPr="006B5CE5" w:rsidRDefault="006B5CE5" w:rsidP="006B5CE5">
      <w:pPr>
        <w:spacing w:line="276" w:lineRule="auto"/>
        <w:jc w:val="center"/>
        <w:rPr>
          <w:rFonts w:ascii="Sakkal Majalla" w:hAnsi="Sakkal Majalla" w:cs="Sakkal Majalla"/>
          <w:b/>
          <w:bCs/>
          <w:sz w:val="32"/>
          <w:szCs w:val="32"/>
          <w:rtl/>
        </w:rPr>
      </w:pPr>
      <w:r w:rsidRPr="006B5CE5">
        <w:rPr>
          <w:rFonts w:ascii="Sakkal Majalla" w:hAnsi="Sakkal Majalla" w:cs="Sakkal Majalla"/>
          <w:b/>
          <w:bCs/>
          <w:sz w:val="32"/>
          <w:szCs w:val="32"/>
          <w:rtl/>
        </w:rPr>
        <w:t>د. فايز علي جراد</w:t>
      </w:r>
    </w:p>
    <w:p w14:paraId="41BA22CD" w14:textId="77777777" w:rsidR="00B9473D" w:rsidRDefault="00B9473D" w:rsidP="00B9473D">
      <w:pPr>
        <w:ind w:left="84"/>
        <w:jc w:val="center"/>
        <w:rPr>
          <w:rFonts w:ascii="Sakkal Majalla" w:hAnsi="Sakkal Majalla" w:cs="Sakkal Majalla"/>
          <w:sz w:val="44"/>
          <w:szCs w:val="44"/>
          <w:rtl/>
        </w:rPr>
      </w:pPr>
    </w:p>
    <w:p w14:paraId="01EF7C4F" w14:textId="687B0CFE" w:rsidR="00B9473D" w:rsidRPr="0039756F" w:rsidRDefault="00B9473D" w:rsidP="00B9473D">
      <w:pPr>
        <w:ind w:left="84"/>
        <w:jc w:val="center"/>
        <w:rPr>
          <w:rFonts w:ascii="Sakkal Majalla" w:hAnsi="Sakkal Majalla" w:cs="Sakkal Majalla"/>
          <w:b/>
          <w:bCs/>
          <w:sz w:val="36"/>
          <w:szCs w:val="36"/>
          <w:rtl/>
        </w:rPr>
      </w:pPr>
      <w:r>
        <w:rPr>
          <w:rFonts w:ascii="Simplified Arabic" w:hAnsi="Simplified Arabic" w:cs="Simplified Arabic"/>
          <w:b/>
          <w:bCs/>
          <w:noProof/>
          <w:sz w:val="32"/>
          <w:szCs w:val="32"/>
          <w:rtl/>
          <w:lang w:val="ar-SA"/>
        </w:rPr>
        <mc:AlternateContent>
          <mc:Choice Requires="wps">
            <w:drawing>
              <wp:anchor distT="0" distB="0" distL="114300" distR="114300" simplePos="0" relativeHeight="251666432" behindDoc="0" locked="0" layoutInCell="1" allowOverlap="1" wp14:anchorId="785F0976" wp14:editId="70FAF9E9">
                <wp:simplePos x="0" y="0"/>
                <wp:positionH relativeFrom="column">
                  <wp:posOffset>2259330</wp:posOffset>
                </wp:positionH>
                <wp:positionV relativeFrom="paragraph">
                  <wp:posOffset>650875</wp:posOffset>
                </wp:positionV>
                <wp:extent cx="804231" cy="583894"/>
                <wp:effectExtent l="0" t="0" r="15240" b="26035"/>
                <wp:wrapNone/>
                <wp:docPr id="344382138" name="مستطيل 3"/>
                <wp:cNvGraphicFramePr/>
                <a:graphic xmlns:a="http://schemas.openxmlformats.org/drawingml/2006/main">
                  <a:graphicData uri="http://schemas.microsoft.com/office/word/2010/wordprocessingShape">
                    <wps:wsp>
                      <wps:cNvSpPr/>
                      <wps:spPr>
                        <a:xfrm>
                          <a:off x="0" y="0"/>
                          <a:ext cx="804231" cy="583894"/>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6D6AA9F" id="مستطيل 3" o:spid="_x0000_s1026" style="position:absolute;left:0;text-align:left;margin-left:177.9pt;margin-top:51.25pt;width:63.35pt;height:4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" fillcolor="white [3201]" strokecolor="white [3212]" strokeweight="1pt"/>
            </w:pict>
          </mc:Fallback>
        </mc:AlternateContent>
      </w:r>
      <w:r w:rsidR="00A913E6" w:rsidRPr="0039756F">
        <w:rPr>
          <w:rFonts w:ascii="Sakkal Majalla" w:hAnsi="Sakkal Majalla" w:cs="Sakkal Majalla" w:hint="cs"/>
          <w:b/>
          <w:bCs/>
          <w:sz w:val="36"/>
          <w:szCs w:val="36"/>
          <w:rtl/>
        </w:rPr>
        <w:t>144</w:t>
      </w:r>
      <w:r w:rsidR="00A913E6">
        <w:rPr>
          <w:rFonts w:ascii="Sakkal Majalla" w:hAnsi="Sakkal Majalla" w:cs="Sakkal Majalla" w:hint="cs"/>
          <w:b/>
          <w:bCs/>
          <w:sz w:val="36"/>
          <w:szCs w:val="36"/>
          <w:rtl/>
        </w:rPr>
        <w:t>6 ه</w:t>
      </w:r>
      <w:r w:rsidRPr="0039756F">
        <w:rPr>
          <w:rFonts w:ascii="Sakkal Majalla" w:hAnsi="Sakkal Majalla" w:cs="Sakkal Majalla"/>
          <w:b/>
          <w:bCs/>
          <w:sz w:val="36"/>
          <w:szCs w:val="36"/>
          <w:rtl/>
        </w:rPr>
        <w:t xml:space="preserve"> – 2025م</w:t>
      </w:r>
    </w:p>
    <w:p w14:paraId="5B808816" w14:textId="77777777" w:rsidR="00B9473D" w:rsidRPr="0039756F" w:rsidRDefault="00B9473D" w:rsidP="00B9473D">
      <w:pPr>
        <w:pStyle w:val="aa"/>
        <w:rPr>
          <w:rFonts w:ascii="Sakkal Majalla" w:hAnsi="Sakkal Majalla" w:cs="Sakkal Majalla"/>
          <w:b/>
          <w:bCs/>
          <w:sz w:val="32"/>
          <w:szCs w:val="32"/>
          <w:rtl/>
        </w:rPr>
      </w:pPr>
      <w:bookmarkStart w:id="0" w:name="_Toc174357198"/>
      <w:bookmarkStart w:id="1" w:name="_Toc178702041"/>
      <w:bookmarkStart w:id="2" w:name="_Toc181726316"/>
      <w:r w:rsidRPr="0039756F">
        <w:rPr>
          <w:rFonts w:ascii="Sakkal Majalla" w:eastAsia="Aptos" w:hAnsi="Sakkal Majalla" w:cs="Sakkal Majalla"/>
          <w:noProof/>
          <w:sz w:val="36"/>
          <w:szCs w:val="36"/>
          <w:rtl/>
        </w:rPr>
        <w:lastRenderedPageBreak/>
        <w:drawing>
          <wp:anchor distT="0" distB="0" distL="114300" distR="114300" simplePos="0" relativeHeight="251662336" behindDoc="1" locked="0" layoutInCell="1" allowOverlap="1" wp14:anchorId="67525E32" wp14:editId="3C5A54F2">
            <wp:simplePos x="0" y="0"/>
            <wp:positionH relativeFrom="column">
              <wp:posOffset>3086100</wp:posOffset>
            </wp:positionH>
            <wp:positionV relativeFrom="paragraph">
              <wp:posOffset>-220980</wp:posOffset>
            </wp:positionV>
            <wp:extent cx="2296160" cy="2160905"/>
            <wp:effectExtent l="0" t="0" r="8890" b="0"/>
            <wp:wrapNone/>
            <wp:docPr id="1"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7">
                      <a:extLst>
                        <a:ext uri="{28A0092B-C50C-407E-A947-70E740481C1C}">
                          <a14:useLocalDpi xmlns:a14="http://schemas.microsoft.com/office/drawing/2010/main"/>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39756F">
        <w:rPr>
          <w:rFonts w:ascii="Sakkal Majalla" w:hAnsi="Sakkal Majalla" w:cs="Sakkal Majalla"/>
          <w:b/>
          <w:bCs/>
          <w:sz w:val="32"/>
          <w:szCs w:val="32"/>
        </w:rPr>
        <w:t xml:space="preserve">Midaushin University </w:t>
      </w:r>
    </w:p>
    <w:p w14:paraId="6CF1A655" w14:textId="77777777" w:rsidR="00B9473D" w:rsidRPr="0039756F" w:rsidRDefault="00B9473D" w:rsidP="00B9473D">
      <w:pPr>
        <w:pStyle w:val="aa"/>
        <w:rPr>
          <w:rFonts w:ascii="Sakkal Majalla" w:hAnsi="Sakkal Majalla" w:cs="Sakkal Majalla"/>
          <w:sz w:val="32"/>
          <w:szCs w:val="32"/>
          <w:rtl/>
        </w:rPr>
      </w:pPr>
      <w:r w:rsidRPr="0039756F">
        <w:rPr>
          <w:rFonts w:ascii="Sakkal Majalla" w:hAnsi="Sakkal Majalla" w:cs="Sakkal Majalla"/>
          <w:sz w:val="32"/>
          <w:szCs w:val="32"/>
        </w:rPr>
        <w:t xml:space="preserve">Faculty of Management </w:t>
      </w:r>
    </w:p>
    <w:p w14:paraId="4D349674" w14:textId="77777777" w:rsidR="006B5CE5" w:rsidRPr="006B5CE5" w:rsidRDefault="006B5CE5" w:rsidP="006B5CE5">
      <w:pPr>
        <w:spacing w:before="100" w:beforeAutospacing="1" w:after="100" w:afterAutospacing="1" w:line="240" w:lineRule="auto"/>
        <w:jc w:val="right"/>
        <w:rPr>
          <w:rFonts w:ascii="Sakkal Majalla" w:eastAsia="Times New Roman" w:hAnsi="Sakkal Majalla" w:cs="Sakkal Majalla"/>
          <w:kern w:val="0"/>
          <w:sz w:val="32"/>
          <w:szCs w:val="32"/>
          <w:rtl/>
          <w14:ligatures w14:val="none"/>
        </w:rPr>
      </w:pPr>
      <w:proofErr w:type="gramStart"/>
      <w:r w:rsidRPr="006B5CE5">
        <w:rPr>
          <w:rFonts w:ascii="Sakkal Majalla" w:eastAsia="Times New Roman" w:hAnsi="Sakkal Majalla" w:cs="Sakkal Majalla"/>
          <w:kern w:val="0"/>
          <w:sz w:val="32"/>
          <w:szCs w:val="32"/>
          <w14:ligatures w14:val="none"/>
        </w:rPr>
        <w:t>Master's</w:t>
      </w:r>
      <w:proofErr w:type="gramEnd"/>
      <w:r w:rsidRPr="006B5CE5">
        <w:rPr>
          <w:rFonts w:ascii="Sakkal Majalla" w:eastAsia="Times New Roman" w:hAnsi="Sakkal Majalla" w:cs="Sakkal Majalla"/>
          <w:kern w:val="0"/>
          <w:sz w:val="32"/>
          <w:szCs w:val="32"/>
          <w14:ligatures w14:val="none"/>
        </w:rPr>
        <w:t xml:space="preserve"> in Risk Management</w:t>
      </w:r>
    </w:p>
    <w:p w14:paraId="757CC298" w14:textId="77777777" w:rsidR="006B5CE5" w:rsidRPr="006B5CE5" w:rsidRDefault="006B5CE5" w:rsidP="006B5CE5">
      <w:pPr>
        <w:spacing w:before="100" w:beforeAutospacing="1" w:after="100" w:afterAutospacing="1" w:line="240" w:lineRule="auto"/>
        <w:jc w:val="center"/>
        <w:rPr>
          <w:rFonts w:ascii="Sakkal Majalla" w:eastAsia="Times New Roman" w:hAnsi="Sakkal Majalla" w:cs="Sakkal Majalla"/>
          <w:kern w:val="0"/>
          <w:sz w:val="32"/>
          <w:szCs w:val="32"/>
          <w14:ligatures w14:val="none"/>
        </w:rPr>
      </w:pPr>
    </w:p>
    <w:p w14:paraId="37A9DB52" w14:textId="77777777" w:rsidR="000E1299" w:rsidRDefault="000E1299" w:rsidP="000E1299">
      <w:pPr>
        <w:bidi w:val="0"/>
        <w:spacing w:before="100" w:beforeAutospacing="1" w:after="100" w:afterAutospacing="1" w:line="276" w:lineRule="auto"/>
        <w:ind w:left="1276" w:right="226" w:hanging="425"/>
        <w:jc w:val="center"/>
        <w:rPr>
          <w:rFonts w:ascii="Sakkal Majalla" w:eastAsia="Times New Roman" w:hAnsi="Sakkal Majalla" w:cs="Sakkal Majalla"/>
          <w:b/>
          <w:bCs/>
          <w:kern w:val="0"/>
          <w:sz w:val="40"/>
          <w:szCs w:val="40"/>
          <w14:ligatures w14:val="none"/>
        </w:rPr>
      </w:pPr>
    </w:p>
    <w:p w14:paraId="0A169E23" w14:textId="55ABB775" w:rsidR="000E1299" w:rsidRPr="000E1299" w:rsidRDefault="000E1299" w:rsidP="000E1299">
      <w:pPr>
        <w:bidi w:val="0"/>
        <w:spacing w:before="100" w:beforeAutospacing="1" w:after="100" w:afterAutospacing="1" w:line="276" w:lineRule="auto"/>
        <w:ind w:left="1276" w:right="226" w:hanging="425"/>
        <w:jc w:val="center"/>
        <w:rPr>
          <w:rFonts w:ascii="Sakkal Majalla" w:eastAsia="Times New Roman" w:hAnsi="Sakkal Majalla" w:cs="Sakkal Majalla"/>
          <w:b/>
          <w:bCs/>
          <w:kern w:val="0"/>
          <w:sz w:val="48"/>
          <w:szCs w:val="48"/>
          <w14:ligatures w14:val="none"/>
        </w:rPr>
      </w:pPr>
      <w:r w:rsidRPr="000E1299">
        <w:rPr>
          <w:rFonts w:ascii="Sakkal Majalla" w:eastAsia="Times New Roman" w:hAnsi="Sakkal Majalla" w:cs="Sakkal Majalla"/>
          <w:b/>
          <w:bCs/>
          <w:kern w:val="0"/>
          <w:sz w:val="40"/>
          <w:szCs w:val="40"/>
          <w14:ligatures w14:val="none"/>
        </w:rPr>
        <w:t xml:space="preserve">Risk Management in the Era of Digital Twins: Proactive </w:t>
      </w:r>
      <w:r w:rsidRPr="000E1299">
        <w:rPr>
          <w:rFonts w:ascii="Sakkal Majalla" w:eastAsia="Times New Roman" w:hAnsi="Sakkal Majalla" w:cs="Sakkal Majalla"/>
          <w:b/>
          <w:bCs/>
          <w:kern w:val="0"/>
          <w:sz w:val="36"/>
          <w:szCs w:val="36"/>
          <w14:ligatures w14:val="none"/>
        </w:rPr>
        <w:t>Strategies for Protecting Systems from Virtual Failures</w:t>
      </w:r>
    </w:p>
    <w:p w14:paraId="22544CE7" w14:textId="2DD823EC" w:rsidR="000E1299" w:rsidRPr="000E1299" w:rsidRDefault="000E1299" w:rsidP="000E1299">
      <w:pPr>
        <w:bidi w:val="0"/>
        <w:spacing w:before="100" w:beforeAutospacing="1" w:after="100" w:afterAutospacing="1" w:line="276" w:lineRule="auto"/>
        <w:ind w:left="1560"/>
        <w:jc w:val="center"/>
        <w:rPr>
          <w:rFonts w:ascii="Sakkal Majalla" w:eastAsia="Times New Roman" w:hAnsi="Sakkal Majalla" w:cs="Sakkal Majalla"/>
          <w:b/>
          <w:bCs/>
          <w:kern w:val="0"/>
          <w:sz w:val="36"/>
          <w:szCs w:val="36"/>
          <w14:ligatures w14:val="none"/>
        </w:rPr>
      </w:pPr>
      <w:r w:rsidRPr="000E1299">
        <w:rPr>
          <w:rFonts w:ascii="Sakkal Majalla" w:eastAsia="Times New Roman" w:hAnsi="Sakkal Majalla" w:cs="Sakkal Majalla"/>
          <w:b/>
          <w:bCs/>
          <w:kern w:val="0"/>
          <w:sz w:val="32"/>
          <w:szCs w:val="32"/>
          <w14:ligatures w14:val="none"/>
        </w:rPr>
        <w:t xml:space="preserve"> (A Case Study of Navier Technology Company in Jeddah)</w:t>
      </w:r>
    </w:p>
    <w:p w14:paraId="0873A0D6" w14:textId="0258C398" w:rsidR="00B9473D" w:rsidRPr="00AF4B0B" w:rsidRDefault="00B9473D" w:rsidP="000E1299">
      <w:pPr>
        <w:bidi w:val="0"/>
        <w:spacing w:before="100" w:beforeAutospacing="1" w:after="100" w:afterAutospacing="1" w:line="276" w:lineRule="auto"/>
        <w:ind w:left="1560"/>
        <w:jc w:val="center"/>
        <w:rPr>
          <w:rFonts w:ascii="Sakkal Majalla" w:eastAsia="Times New Roman" w:hAnsi="Sakkal Majalla" w:cs="Sakkal Majalla"/>
          <w:b/>
          <w:bCs/>
          <w:kern w:val="0"/>
          <w:sz w:val="48"/>
          <w:szCs w:val="48"/>
          <w14:ligatures w14:val="none"/>
        </w:rPr>
      </w:pPr>
      <w:r w:rsidRPr="00AF4B0B">
        <w:rPr>
          <w:rFonts w:ascii="Sakkal Majalla" w:eastAsia="Times New Roman" w:hAnsi="Sakkal Majalla" w:cs="Sakkal Majalla"/>
          <w:b/>
          <w:bCs/>
          <w:kern w:val="0"/>
          <w:sz w:val="48"/>
          <w:szCs w:val="48"/>
          <w14:ligatures w14:val="none"/>
        </w:rPr>
        <w:t>Prepared by:</w:t>
      </w:r>
    </w:p>
    <w:p w14:paraId="7FDC833E" w14:textId="77777777" w:rsidR="001B72EC" w:rsidRPr="001B72EC" w:rsidRDefault="001B72EC" w:rsidP="001B72EC">
      <w:pPr>
        <w:bidi w:val="0"/>
        <w:spacing w:before="100" w:beforeAutospacing="1" w:after="100" w:afterAutospacing="1" w:line="276" w:lineRule="auto"/>
        <w:ind w:left="1560"/>
        <w:jc w:val="center"/>
        <w:rPr>
          <w:rFonts w:ascii="Sakkal Majalla" w:eastAsia="Times New Roman" w:hAnsi="Sakkal Majalla" w:cs="Sakkal Majalla"/>
          <w:b/>
          <w:bCs/>
          <w:kern w:val="0"/>
          <w:sz w:val="48"/>
          <w:szCs w:val="48"/>
          <w14:ligatures w14:val="none"/>
        </w:rPr>
      </w:pPr>
      <w:r w:rsidRPr="001B72EC">
        <w:rPr>
          <w:rFonts w:ascii="Sakkal Majalla" w:eastAsia="Times New Roman" w:hAnsi="Sakkal Majalla" w:cs="Sakkal Majalla"/>
          <w:b/>
          <w:bCs/>
          <w:kern w:val="0"/>
          <w:sz w:val="48"/>
          <w:szCs w:val="48"/>
          <w14:ligatures w14:val="none"/>
        </w:rPr>
        <w:t>Taghreed Badr Abdullah Mahboob</w:t>
      </w:r>
    </w:p>
    <w:p w14:paraId="7E2396A9" w14:textId="4B4686B8" w:rsidR="00B9473D" w:rsidRDefault="00B9473D" w:rsidP="00B9473D">
      <w:pPr>
        <w:bidi w:val="0"/>
        <w:spacing w:before="100" w:beforeAutospacing="1" w:after="100" w:afterAutospacing="1" w:line="276" w:lineRule="auto"/>
        <w:ind w:left="1560"/>
        <w:jc w:val="center"/>
        <w:rPr>
          <w:rFonts w:ascii="Sakkal Majalla" w:eastAsia="Times New Roman" w:hAnsi="Sakkal Majalla" w:cs="Sakkal Majalla"/>
          <w:b/>
          <w:bCs/>
          <w:kern w:val="0"/>
          <w:sz w:val="48"/>
          <w:szCs w:val="48"/>
          <w14:ligatures w14:val="none"/>
        </w:rPr>
      </w:pPr>
      <w:r w:rsidRPr="00F910AC">
        <w:rPr>
          <w:rFonts w:ascii="Sakkal Majalla" w:eastAsia="Times New Roman" w:hAnsi="Sakkal Majalla" w:cs="Sakkal Majalla"/>
          <w:b/>
          <w:bCs/>
          <w:kern w:val="0"/>
          <w:sz w:val="48"/>
          <w:szCs w:val="48"/>
          <w14:ligatures w14:val="none"/>
        </w:rPr>
        <w:t>Student ID</w:t>
      </w:r>
      <w:r w:rsidR="001B72EC">
        <w:rPr>
          <w:rFonts w:ascii="Sakkal Majalla" w:eastAsia="Times New Roman" w:hAnsi="Sakkal Majalla" w:cs="Sakkal Majalla"/>
          <w:b/>
          <w:bCs/>
          <w:kern w:val="0"/>
          <w:sz w:val="48"/>
          <w:szCs w:val="48"/>
          <w14:ligatures w14:val="none"/>
        </w:rPr>
        <w:t>:</w:t>
      </w:r>
    </w:p>
    <w:p w14:paraId="3F886529" w14:textId="77777777" w:rsidR="006B5CE5" w:rsidRPr="00F910AC" w:rsidRDefault="006B5CE5" w:rsidP="006B5CE5">
      <w:pPr>
        <w:tabs>
          <w:tab w:val="left" w:pos="1785"/>
        </w:tabs>
        <w:ind w:left="-483" w:hanging="1134"/>
        <w:jc w:val="center"/>
        <w:rPr>
          <w:rFonts w:ascii="Sakkal Majalla" w:hAnsi="Sakkal Majalla" w:cs="Sakkal Majalla"/>
          <w:b/>
          <w:bCs/>
          <w:sz w:val="52"/>
          <w:szCs w:val="52"/>
          <w:rtl/>
        </w:rPr>
      </w:pPr>
      <w:r>
        <w:rPr>
          <w:rFonts w:ascii="Sakkal Majalla" w:hAnsi="Sakkal Majalla" w:cs="Sakkal Majalla" w:hint="cs"/>
          <w:b/>
          <w:bCs/>
          <w:sz w:val="44"/>
          <w:szCs w:val="44"/>
          <w:rtl/>
        </w:rPr>
        <w:t>242001502</w:t>
      </w:r>
    </w:p>
    <w:p w14:paraId="61FC8D28" w14:textId="77777777" w:rsidR="00B9473D" w:rsidRPr="00AF4B0B" w:rsidRDefault="00B9473D" w:rsidP="00B9473D">
      <w:pPr>
        <w:bidi w:val="0"/>
        <w:spacing w:before="100" w:beforeAutospacing="1" w:after="100" w:afterAutospacing="1" w:line="276" w:lineRule="auto"/>
        <w:ind w:left="1418"/>
        <w:jc w:val="center"/>
        <w:rPr>
          <w:rFonts w:ascii="Sakkal Majalla" w:eastAsia="Times New Roman" w:hAnsi="Sakkal Majalla" w:cs="Sakkal Majalla"/>
          <w:b/>
          <w:bCs/>
          <w:kern w:val="0"/>
          <w:sz w:val="48"/>
          <w:szCs w:val="48"/>
          <w14:ligatures w14:val="none"/>
        </w:rPr>
      </w:pPr>
      <w:r w:rsidRPr="00AF4B0B">
        <w:rPr>
          <w:rFonts w:ascii="Sakkal Majalla" w:eastAsia="Times New Roman" w:hAnsi="Sakkal Majalla" w:cs="Sakkal Majalla"/>
          <w:b/>
          <w:bCs/>
          <w:kern w:val="0"/>
          <w:sz w:val="48"/>
          <w:szCs w:val="48"/>
          <w14:ligatures w14:val="none"/>
        </w:rPr>
        <w:t>Supervised by:</w:t>
      </w:r>
    </w:p>
    <w:p w14:paraId="30C02DC5" w14:textId="77777777" w:rsidR="00B9473D" w:rsidRPr="00AF4B0B" w:rsidRDefault="00B9473D" w:rsidP="00B9473D">
      <w:pPr>
        <w:bidi w:val="0"/>
        <w:spacing w:before="100" w:beforeAutospacing="1" w:after="100" w:afterAutospacing="1" w:line="276" w:lineRule="auto"/>
        <w:ind w:left="1418"/>
        <w:jc w:val="center"/>
        <w:rPr>
          <w:rFonts w:ascii="Sakkal Majalla" w:eastAsia="Times New Roman" w:hAnsi="Sakkal Majalla" w:cs="Sakkal Majalla"/>
          <w:b/>
          <w:bCs/>
          <w:kern w:val="0"/>
          <w:sz w:val="48"/>
          <w:szCs w:val="48"/>
          <w:rtl/>
          <w14:ligatures w14:val="none"/>
        </w:rPr>
      </w:pPr>
      <w:r w:rsidRPr="00AF4B0B">
        <w:rPr>
          <w:rFonts w:ascii="Sakkal Majalla" w:eastAsia="Times New Roman" w:hAnsi="Sakkal Majalla" w:cs="Sakkal Majalla"/>
          <w:b/>
          <w:bCs/>
          <w:kern w:val="0"/>
          <w:sz w:val="48"/>
          <w:szCs w:val="48"/>
          <w14:ligatures w14:val="none"/>
        </w:rPr>
        <w:t>Dr. AL Faisal Abdulhameed</w:t>
      </w:r>
    </w:p>
    <w:p w14:paraId="57A8AA2B" w14:textId="77777777" w:rsidR="00B9473D" w:rsidRDefault="00B9473D" w:rsidP="00B9473D">
      <w:pPr>
        <w:bidi w:val="0"/>
        <w:spacing w:before="100" w:beforeAutospacing="1" w:after="100" w:afterAutospacing="1" w:line="276" w:lineRule="auto"/>
        <w:ind w:left="3402"/>
        <w:rPr>
          <w:rFonts w:ascii="Sakkal Majalla" w:eastAsia="Times New Roman" w:hAnsi="Sakkal Majalla" w:cs="Sakkal Majalla"/>
          <w:b/>
          <w:bCs/>
          <w:kern w:val="0"/>
          <w:sz w:val="44"/>
          <w:szCs w:val="44"/>
          <w14:ligatures w14:val="none"/>
        </w:rPr>
      </w:pPr>
      <w:r w:rsidRPr="00AF4B0B">
        <w:rPr>
          <w:rFonts w:ascii="Sakkal Majalla" w:eastAsia="Times New Roman" w:hAnsi="Sakkal Majalla" w:cs="Sakkal Majalla"/>
          <w:b/>
          <w:bCs/>
          <w:kern w:val="0"/>
          <w:sz w:val="44"/>
          <w:szCs w:val="44"/>
          <w14:ligatures w14:val="none"/>
        </w:rPr>
        <w:t>Dr. Faiz Ali Jarad</w:t>
      </w:r>
    </w:p>
    <w:p w14:paraId="7C951806" w14:textId="77777777" w:rsidR="00B9473D" w:rsidRPr="00AF4B0B" w:rsidRDefault="00B9473D" w:rsidP="00B9473D">
      <w:pPr>
        <w:bidi w:val="0"/>
        <w:spacing w:before="100" w:beforeAutospacing="1" w:after="100" w:afterAutospacing="1" w:line="276" w:lineRule="auto"/>
        <w:ind w:left="3402"/>
        <w:jc w:val="center"/>
        <w:rPr>
          <w:rFonts w:ascii="Sakkal Majalla" w:eastAsia="Times New Roman" w:hAnsi="Sakkal Majalla" w:cs="Sakkal Majalla"/>
          <w:b/>
          <w:bCs/>
          <w:kern w:val="0"/>
          <w:sz w:val="44"/>
          <w:szCs w:val="44"/>
          <w14:ligatures w14:val="none"/>
        </w:rPr>
      </w:pPr>
      <w:r w:rsidRPr="00AF4B0B">
        <w:rPr>
          <w:rFonts w:ascii="Sakkal Majalla" w:eastAsia="Times New Roman" w:hAnsi="Sakkal Majalla" w:cs="Sakkal Majalla"/>
          <w:b/>
          <w:bCs/>
          <w:noProof/>
          <w:kern w:val="0"/>
          <w:sz w:val="48"/>
          <w:szCs w:val="48"/>
        </w:rPr>
        <mc:AlternateContent>
          <mc:Choice Requires="wps">
            <w:drawing>
              <wp:anchor distT="0" distB="0" distL="114300" distR="114300" simplePos="0" relativeHeight="251667456" behindDoc="0" locked="0" layoutInCell="1" allowOverlap="1" wp14:anchorId="0C21C988" wp14:editId="073D2846">
                <wp:simplePos x="0" y="0"/>
                <wp:positionH relativeFrom="column">
                  <wp:posOffset>2183864</wp:posOffset>
                </wp:positionH>
                <wp:positionV relativeFrom="paragraph">
                  <wp:posOffset>93529</wp:posOffset>
                </wp:positionV>
                <wp:extent cx="1596856" cy="495759"/>
                <wp:effectExtent l="0" t="0" r="22860" b="19050"/>
                <wp:wrapNone/>
                <wp:docPr id="137434652" name="مربع نص 3"/>
                <wp:cNvGraphicFramePr/>
                <a:graphic xmlns:a="http://schemas.openxmlformats.org/drawingml/2006/main">
                  <a:graphicData uri="http://schemas.microsoft.com/office/word/2010/wordprocessingShape">
                    <wps:wsp>
                      <wps:cNvSpPr txBox="1"/>
                      <wps:spPr>
                        <a:xfrm>
                          <a:off x="0" y="0"/>
                          <a:ext cx="1596856" cy="495759"/>
                        </a:xfrm>
                        <a:prstGeom prst="rect">
                          <a:avLst/>
                        </a:prstGeom>
                        <a:solidFill>
                          <a:schemeClr val="lt1"/>
                        </a:solidFill>
                        <a:ln w="6350">
                          <a:solidFill>
                            <a:schemeClr val="bg1"/>
                          </a:solidFill>
                        </a:ln>
                      </wps:spPr>
                      <wps:txbx>
                        <w:txbxContent>
                          <w:p w14:paraId="6EFF5106" w14:textId="77777777" w:rsidR="00B9473D" w:rsidRPr="00AF4B0B" w:rsidRDefault="00B9473D" w:rsidP="00B9473D">
                            <w:pPr>
                              <w:bidi w:val="0"/>
                              <w:spacing w:before="100" w:beforeAutospacing="1" w:after="100" w:afterAutospacing="1" w:line="240" w:lineRule="auto"/>
                              <w:jc w:val="right"/>
                              <w:rPr>
                                <w:rFonts w:ascii="Sakkal Majalla" w:eastAsia="Times New Roman" w:hAnsi="Sakkal Majalla" w:cs="Sakkal Majalla"/>
                                <w:b/>
                                <w:bCs/>
                                <w:kern w:val="0"/>
                                <w:sz w:val="44"/>
                                <w:szCs w:val="44"/>
                                <w14:ligatures w14:val="none"/>
                              </w:rPr>
                            </w:pPr>
                            <w:r w:rsidRPr="00AF4B0B">
                              <w:rPr>
                                <w:rFonts w:ascii="Sakkal Majalla" w:eastAsia="Times New Roman" w:hAnsi="Sakkal Majalla" w:cs="Sakkal Majalla"/>
                                <w:b/>
                                <w:bCs/>
                                <w:kern w:val="0"/>
                                <w:sz w:val="44"/>
                                <w:szCs w:val="44"/>
                                <w14:ligatures w14:val="none"/>
                              </w:rPr>
                              <w:t>1446 – 2025</w:t>
                            </w:r>
                          </w:p>
                          <w:p w14:paraId="53D43329" w14:textId="77777777" w:rsidR="00B9473D" w:rsidRDefault="00B9473D" w:rsidP="00B9473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1C988" id="_x0000_t202" coordsize="21600,21600" o:spt="202" path="m,l,21600r21600,l21600,xe">
                <v:stroke joinstyle="miter"/>
                <v:path gradientshapeok="t" o:connecttype="rect"/>
              </v:shapetype>
              <v:shape id="مربع نص 3" o:spid="_x0000_s1026" type="#_x0000_t202" style="position:absolute;left:0;text-align:left;margin-left:171.95pt;margin-top:7.35pt;width:125.75pt;height:3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" fillcolor="white [3201]" strokecolor="white [3212]" strokeweight=".5pt">
                <v:textbox>
                  <w:txbxContent>
                    <w:p w14:paraId="6EFF5106" w14:textId="77777777" w:rsidR="00B9473D" w:rsidRPr="00AF4B0B" w:rsidRDefault="00B9473D" w:rsidP="00B9473D">
                      <w:pPr>
                        <w:bidi w:val="0"/>
                        <w:spacing w:before="100" w:beforeAutospacing="1" w:after="100" w:afterAutospacing="1" w:line="240" w:lineRule="auto"/>
                        <w:jc w:val="right"/>
                        <w:rPr>
                          <w:rFonts w:ascii="Sakkal Majalla" w:eastAsia="Times New Roman" w:hAnsi="Sakkal Majalla" w:cs="Sakkal Majalla"/>
                          <w:b/>
                          <w:bCs/>
                          <w:kern w:val="0"/>
                          <w:sz w:val="44"/>
                          <w:szCs w:val="44"/>
                          <w14:ligatures w14:val="none"/>
                        </w:rPr>
                      </w:pPr>
                      <w:r w:rsidRPr="00AF4B0B">
                        <w:rPr>
                          <w:rFonts w:ascii="Sakkal Majalla" w:eastAsia="Times New Roman" w:hAnsi="Sakkal Majalla" w:cs="Sakkal Majalla"/>
                          <w:b/>
                          <w:bCs/>
                          <w:kern w:val="0"/>
                          <w:sz w:val="44"/>
                          <w:szCs w:val="44"/>
                          <w14:ligatures w14:val="none"/>
                        </w:rPr>
                        <w:t>1446 – 2025</w:t>
                      </w:r>
                    </w:p>
                    <w:p w14:paraId="53D43329" w14:textId="77777777" w:rsidR="00B9473D" w:rsidRDefault="00B9473D" w:rsidP="00B9473D"/>
                  </w:txbxContent>
                </v:textbox>
              </v:shape>
            </w:pict>
          </mc:Fallback>
        </mc:AlternateContent>
      </w:r>
    </w:p>
    <w:p w14:paraId="479E8F2E" w14:textId="77777777" w:rsidR="00B9473D" w:rsidRDefault="00B9473D" w:rsidP="00B9473D">
      <w:pPr>
        <w:tabs>
          <w:tab w:val="left" w:pos="5135"/>
        </w:tabs>
        <w:bidi w:val="0"/>
        <w:rPr>
          <w:rFonts w:ascii="Sakkal Majalla" w:eastAsia="Times New Roman" w:hAnsi="Sakkal Majalla" w:cs="Sakkal Majalla"/>
          <w:b/>
          <w:bCs/>
          <w:kern w:val="0"/>
          <w:sz w:val="32"/>
          <w:szCs w:val="32"/>
          <w14:ligatures w14:val="none"/>
        </w:rPr>
      </w:pPr>
      <w:r>
        <w:rPr>
          <w:rFonts w:ascii="Sakkal Majalla" w:eastAsia="Times New Roman" w:hAnsi="Sakkal Majalla" w:cs="Sakkal Majalla"/>
          <w:b/>
          <w:bCs/>
          <w:kern w:val="0"/>
          <w:sz w:val="32"/>
          <w:szCs w:val="32"/>
          <w14:ligatures w14:val="none"/>
        </w:rPr>
        <w:lastRenderedPageBreak/>
        <w:tab/>
      </w:r>
    </w:p>
    <w:p w14:paraId="28E7BB71" w14:textId="1A658E7F" w:rsidR="00B9473D" w:rsidRPr="001D2876" w:rsidRDefault="00B9473D" w:rsidP="00B9473D">
      <w:pPr>
        <w:tabs>
          <w:tab w:val="left" w:pos="5135"/>
        </w:tabs>
        <w:bidi w:val="0"/>
        <w:rPr>
          <w:rFonts w:ascii="Simplified Arabic" w:eastAsiaTheme="majorEastAsia" w:hAnsi="Simplified Arabic" w:cs="Simplified Arabic"/>
          <w:sz w:val="24"/>
          <w:szCs w:val="32"/>
          <w:rtl/>
        </w:rPr>
      </w:pPr>
      <w:r w:rsidRPr="001D2876">
        <w:rPr>
          <w:rFonts w:ascii="Simplified Arabic" w:hAnsi="Simplified Arabic" w:cs="Simplified Arabic"/>
          <w:b/>
          <w:bCs/>
          <w:noProof/>
          <w:sz w:val="96"/>
          <w:szCs w:val="96"/>
          <w:rtl/>
        </w:rPr>
        <w:drawing>
          <wp:anchor distT="0" distB="0" distL="114300" distR="114300" simplePos="0" relativeHeight="251663360" behindDoc="0" locked="0" layoutInCell="1" allowOverlap="1" wp14:anchorId="1D1973F3" wp14:editId="6F8E2CD2">
            <wp:simplePos x="0" y="0"/>
            <wp:positionH relativeFrom="column">
              <wp:posOffset>306070</wp:posOffset>
            </wp:positionH>
            <wp:positionV relativeFrom="paragraph">
              <wp:posOffset>1522306</wp:posOffset>
            </wp:positionV>
            <wp:extent cx="4681220" cy="4815205"/>
            <wp:effectExtent l="0" t="0" r="5080" b="4445"/>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8" cstate="email">
                      <a:extLst>
                        <a:ext uri="{28A0092B-C50C-407E-A947-70E740481C1C}">
                          <a14:useLocalDpi xmlns:a14="http://schemas.microsoft.com/office/drawing/2010/main"/>
                        </a:ext>
                      </a:extLst>
                    </a:blip>
                    <a:stretch>
                      <a:fillRect/>
                    </a:stretch>
                  </pic:blipFill>
                  <pic:spPr>
                    <a:xfrm>
                      <a:off x="0" y="0"/>
                      <a:ext cx="4681220" cy="4815205"/>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eastAsiaTheme="majorEastAsia" w:hAnsi="Simplified Arabic" w:cs="Simplified Arabic"/>
          <w:sz w:val="24"/>
          <w:szCs w:val="32"/>
        </w:rPr>
        <w:tab/>
      </w:r>
      <w:r w:rsidRPr="001D2876">
        <w:rPr>
          <w:rFonts w:ascii="Simplified Arabic" w:hAnsi="Simplified Arabic" w:cs="Simplified Arabic"/>
          <w:sz w:val="24"/>
          <w:szCs w:val="32"/>
          <w:rtl/>
        </w:rPr>
        <w:br w:type="page"/>
      </w:r>
    </w:p>
    <w:bookmarkEnd w:id="0"/>
    <w:bookmarkEnd w:id="1"/>
    <w:bookmarkEnd w:id="2"/>
    <w:p w14:paraId="5D0EAED2" w14:textId="29C037F2" w:rsidR="00B9473D" w:rsidRPr="001D2876" w:rsidRDefault="00B9473D" w:rsidP="00B9473D">
      <w:pPr>
        <w:bidi w:val="0"/>
        <w:spacing w:before="100" w:beforeAutospacing="1" w:after="100" w:afterAutospacing="1" w:line="240" w:lineRule="auto"/>
        <w:jc w:val="center"/>
        <w:rPr>
          <w:rFonts w:ascii="Simplified Arabic" w:eastAsia="Times New Roman" w:hAnsi="Simplified Arabic" w:cs="Simplified Arabic"/>
          <w:kern w:val="0"/>
          <w:sz w:val="24"/>
          <w:szCs w:val="24"/>
          <w14:ligatures w14:val="none"/>
        </w:rPr>
      </w:pPr>
      <w:r w:rsidRPr="001D2876">
        <w:rPr>
          <w:rFonts w:ascii="Simplified Arabic" w:eastAsia="Times New Roman" w:hAnsi="Simplified Arabic" w:cs="Simplified Arabic"/>
          <w:noProof/>
          <w:kern w:val="0"/>
          <w:sz w:val="24"/>
          <w:szCs w:val="24"/>
        </w:rPr>
        <w:lastRenderedPageBreak/>
        <w:drawing>
          <wp:anchor distT="0" distB="0" distL="114300" distR="114300" simplePos="0" relativeHeight="251665408" behindDoc="1" locked="0" layoutInCell="1" allowOverlap="1" wp14:anchorId="363D1145" wp14:editId="4CC653EB">
            <wp:simplePos x="0" y="0"/>
            <wp:positionH relativeFrom="column">
              <wp:posOffset>1741805</wp:posOffset>
            </wp:positionH>
            <wp:positionV relativeFrom="paragraph">
              <wp:posOffset>-228600</wp:posOffset>
            </wp:positionV>
            <wp:extent cx="1873327" cy="853440"/>
            <wp:effectExtent l="0" t="0" r="0" b="3810"/>
            <wp:wrapNone/>
            <wp:docPr id="128894156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41567" name="صورة 1288941567"/>
                    <pic:cNvPicPr/>
                  </pic:nvPicPr>
                  <pic:blipFill>
                    <a:blip r:embed="rId9" cstate="email">
                      <a:extLst>
                        <a:ext uri="{28A0092B-C50C-407E-A947-70E740481C1C}">
                          <a14:useLocalDpi xmlns:a14="http://schemas.microsoft.com/office/drawing/2010/main"/>
                        </a:ext>
                      </a:extLst>
                    </a:blip>
                    <a:stretch>
                      <a:fillRect/>
                    </a:stretch>
                  </pic:blipFill>
                  <pic:spPr>
                    <a:xfrm>
                      <a:off x="0" y="0"/>
                      <a:ext cx="1873327" cy="853440"/>
                    </a:xfrm>
                    <a:prstGeom prst="rect">
                      <a:avLst/>
                    </a:prstGeom>
                  </pic:spPr>
                </pic:pic>
              </a:graphicData>
            </a:graphic>
            <wp14:sizeRelH relativeFrom="margin">
              <wp14:pctWidth>0</wp14:pctWidth>
            </wp14:sizeRelH>
            <wp14:sizeRelV relativeFrom="margin">
              <wp14:pctHeight>0</wp14:pctHeight>
            </wp14:sizeRelV>
          </wp:anchor>
        </w:drawing>
      </w:r>
    </w:p>
    <w:p w14:paraId="57370B83" w14:textId="2E27EFB1" w:rsidR="00B9473D" w:rsidRPr="001D2876" w:rsidRDefault="00B9473D" w:rsidP="00B9473D">
      <w:pPr>
        <w:pStyle w:val="aa"/>
        <w:jc w:val="center"/>
        <w:rPr>
          <w:rFonts w:ascii="Simplified Arabic" w:hAnsi="Simplified Arabic" w:cs="Simplified Arabic"/>
        </w:rPr>
      </w:pPr>
    </w:p>
    <w:p w14:paraId="6F19CDDB" w14:textId="77777777" w:rsidR="006B5CE5" w:rsidRPr="006B5CE5" w:rsidRDefault="006B5CE5" w:rsidP="006B5CE5">
      <w:pPr>
        <w:spacing w:line="276" w:lineRule="auto"/>
        <w:rPr>
          <w:rFonts w:ascii="Sakkal Majalla" w:hAnsi="Sakkal Majalla" w:cs="Sakkal Majalla"/>
          <w:sz w:val="32"/>
          <w:szCs w:val="32"/>
          <w:rtl/>
        </w:rPr>
      </w:pPr>
      <w:r w:rsidRPr="006B5CE5">
        <w:rPr>
          <w:rFonts w:ascii="Sakkal Majalla" w:hAnsi="Sakkal Majalla" w:cs="Sakkal Majalla"/>
          <w:sz w:val="32"/>
          <w:szCs w:val="32"/>
          <w:rtl/>
        </w:rPr>
        <w:t>الحمد لله الذي بنعمته تتم الصالحات، وبعد،</w:t>
      </w:r>
    </w:p>
    <w:p w14:paraId="01EE9DE0" w14:textId="77777777" w:rsidR="006B5CE5" w:rsidRPr="006B5CE5" w:rsidRDefault="006B5CE5" w:rsidP="006B5CE5">
      <w:pPr>
        <w:spacing w:line="276" w:lineRule="auto"/>
        <w:rPr>
          <w:rFonts w:ascii="Sakkal Majalla" w:hAnsi="Sakkal Majalla" w:cs="Sakkal Majalla"/>
          <w:sz w:val="32"/>
          <w:szCs w:val="32"/>
          <w:rtl/>
        </w:rPr>
      </w:pPr>
      <w:r w:rsidRPr="006B5CE5">
        <w:rPr>
          <w:rFonts w:ascii="Sakkal Majalla" w:hAnsi="Sakkal Majalla" w:cs="Sakkal Majalla"/>
          <w:sz w:val="32"/>
          <w:szCs w:val="32"/>
          <w:rtl/>
        </w:rPr>
        <w:t>أتقدم بجزيل الشكر والامتنان لكل من كان له دور في إنجاز هذا البحث، فبفضل دعمهم وتوجيهاتهم استطعت إتمامه على الوجه الأكمل.</w:t>
      </w:r>
    </w:p>
    <w:p w14:paraId="2928A373" w14:textId="77777777" w:rsidR="006B5CE5" w:rsidRPr="006B5CE5" w:rsidRDefault="006B5CE5" w:rsidP="006B5CE5">
      <w:pPr>
        <w:spacing w:line="276" w:lineRule="auto"/>
        <w:rPr>
          <w:rFonts w:ascii="Sakkal Majalla" w:hAnsi="Sakkal Majalla" w:cs="Sakkal Majalla"/>
          <w:sz w:val="32"/>
          <w:szCs w:val="32"/>
          <w:rtl/>
        </w:rPr>
      </w:pPr>
      <w:r w:rsidRPr="006B5CE5">
        <w:rPr>
          <w:rFonts w:ascii="Sakkal Majalla" w:hAnsi="Sakkal Majalla" w:cs="Sakkal Majalla"/>
          <w:sz w:val="32"/>
          <w:szCs w:val="32"/>
          <w:rtl/>
        </w:rPr>
        <w:t>وأخص بالشكر والتقدير:</w:t>
      </w:r>
    </w:p>
    <w:p w14:paraId="17134786" w14:textId="77777777" w:rsidR="006B5CE5" w:rsidRPr="006B5CE5" w:rsidRDefault="006B5CE5" w:rsidP="006B5CE5">
      <w:pPr>
        <w:spacing w:line="276" w:lineRule="auto"/>
        <w:rPr>
          <w:rFonts w:ascii="Sakkal Majalla" w:hAnsi="Sakkal Majalla" w:cs="Sakkal Majalla"/>
          <w:b/>
          <w:bCs/>
          <w:sz w:val="32"/>
          <w:szCs w:val="32"/>
          <w:rtl/>
        </w:rPr>
      </w:pPr>
      <w:r w:rsidRPr="006B5CE5">
        <w:rPr>
          <w:rFonts w:ascii="Sakkal Majalla" w:hAnsi="Sakkal Majalla" w:cs="Sakkal Majalla"/>
          <w:b/>
          <w:bCs/>
          <w:sz w:val="32"/>
          <w:szCs w:val="32"/>
          <w:rtl/>
        </w:rPr>
        <w:t>د. الفيصل عبد الحميد محمد</w:t>
      </w:r>
    </w:p>
    <w:p w14:paraId="59ABA3DD" w14:textId="77777777" w:rsidR="006B5CE5" w:rsidRPr="006B5CE5" w:rsidRDefault="006B5CE5" w:rsidP="006B5CE5">
      <w:pPr>
        <w:spacing w:line="276" w:lineRule="auto"/>
        <w:rPr>
          <w:rFonts w:ascii="Sakkal Majalla" w:hAnsi="Sakkal Majalla" w:cs="Sakkal Majalla"/>
          <w:b/>
          <w:bCs/>
          <w:sz w:val="32"/>
          <w:szCs w:val="32"/>
          <w:rtl/>
        </w:rPr>
      </w:pPr>
      <w:r w:rsidRPr="006B5CE5">
        <w:rPr>
          <w:rFonts w:ascii="Sakkal Majalla" w:hAnsi="Sakkal Majalla" w:cs="Sakkal Majalla"/>
          <w:b/>
          <w:bCs/>
          <w:sz w:val="32"/>
          <w:szCs w:val="32"/>
          <w:rtl/>
        </w:rPr>
        <w:t>د. فايز علي جراد</w:t>
      </w:r>
    </w:p>
    <w:p w14:paraId="28BA3A5D" w14:textId="77777777" w:rsidR="006B5CE5" w:rsidRPr="006B5CE5" w:rsidRDefault="006B5CE5" w:rsidP="006B5CE5">
      <w:pPr>
        <w:spacing w:line="276" w:lineRule="auto"/>
        <w:rPr>
          <w:rFonts w:ascii="Sakkal Majalla" w:hAnsi="Sakkal Majalla" w:cs="Sakkal Majalla"/>
          <w:sz w:val="32"/>
          <w:szCs w:val="32"/>
          <w:rtl/>
        </w:rPr>
      </w:pPr>
      <w:r w:rsidRPr="006B5CE5">
        <w:rPr>
          <w:rFonts w:ascii="Sakkal Majalla" w:hAnsi="Sakkal Majalla" w:cs="Sakkal Majalla"/>
          <w:sz w:val="32"/>
          <w:szCs w:val="32"/>
          <w:rtl/>
        </w:rPr>
        <w:t>على توجيهاتهم السديدة، وملاحظاتهم القيّمة، التي أسهمت في تطوير هذا العمل، وكان لها بالغ الأثر في تحسين جودته.</w:t>
      </w:r>
    </w:p>
    <w:p w14:paraId="2AF0389A" w14:textId="77777777" w:rsidR="006B5CE5" w:rsidRPr="006B5CE5" w:rsidRDefault="006B5CE5" w:rsidP="006B5CE5">
      <w:pPr>
        <w:spacing w:line="276" w:lineRule="auto"/>
        <w:rPr>
          <w:rFonts w:ascii="Sakkal Majalla" w:hAnsi="Sakkal Majalla" w:cs="Sakkal Majalla"/>
          <w:sz w:val="32"/>
          <w:szCs w:val="32"/>
          <w:rtl/>
        </w:rPr>
      </w:pPr>
      <w:r w:rsidRPr="006B5CE5">
        <w:rPr>
          <w:rFonts w:ascii="Sakkal Majalla" w:hAnsi="Sakkal Majalla" w:cs="Sakkal Majalla"/>
          <w:sz w:val="32"/>
          <w:szCs w:val="32"/>
          <w:rtl/>
        </w:rPr>
        <w:t>كما لا يفوتني أن أعبر عن خالص امتناني لعائلتي العزيزة وأصدقائي الأوفياء، الذين كانوا لي دعمًا معنويًا لا ينضب، ولم يبخلوا عليّ بتشجيعهم المستمر، فكانوا حافزًا لي خلال هذه الرحلة البحثية.</w:t>
      </w:r>
    </w:p>
    <w:p w14:paraId="1F88D92D" w14:textId="77777777" w:rsidR="006B5CE5" w:rsidRPr="006B5CE5" w:rsidRDefault="006B5CE5" w:rsidP="006B5CE5">
      <w:pPr>
        <w:spacing w:line="276" w:lineRule="auto"/>
        <w:rPr>
          <w:rFonts w:ascii="Sakkal Majalla" w:hAnsi="Sakkal Majalla" w:cs="Sakkal Majalla"/>
          <w:sz w:val="32"/>
          <w:szCs w:val="32"/>
          <w:rtl/>
        </w:rPr>
      </w:pPr>
      <w:r w:rsidRPr="006B5CE5">
        <w:rPr>
          <w:rFonts w:ascii="Sakkal Majalla" w:hAnsi="Sakkal Majalla" w:cs="Sakkal Majalla"/>
          <w:sz w:val="32"/>
          <w:szCs w:val="32"/>
          <w:rtl/>
        </w:rPr>
        <w:t>وأتوجه بالشكر أيضًا لكل من قدّم لي يد العون من زملاء وأساتذة، سواء بالمعلومات القيّمة أو بالنقاشات المثمرة، التي أغنت محتوى هذا البحث وأسهمت في إثراء تجربتي العلمية.</w:t>
      </w:r>
    </w:p>
    <w:p w14:paraId="7767E217" w14:textId="0614398B" w:rsidR="001B72EC" w:rsidRDefault="006B5CE5" w:rsidP="006B5CE5">
      <w:pPr>
        <w:spacing w:line="276" w:lineRule="auto"/>
        <w:rPr>
          <w:rFonts w:ascii="Sakkal Majalla" w:hAnsi="Sakkal Majalla" w:cs="Sakkal Majalla"/>
          <w:b/>
          <w:bCs/>
          <w:sz w:val="36"/>
          <w:szCs w:val="36"/>
          <w:rtl/>
        </w:rPr>
      </w:pPr>
      <w:r w:rsidRPr="006B5CE5">
        <w:rPr>
          <w:rFonts w:ascii="Sakkal Majalla" w:hAnsi="Sakkal Majalla" w:cs="Sakkal Majalla"/>
          <w:sz w:val="32"/>
          <w:szCs w:val="32"/>
          <w:rtl/>
        </w:rPr>
        <w:t>أسأل الله أن يجعل هذا العمل خالصًا لوجهه الكريم، وأن ينفع به كل من يطلع عليه، وأن يجزي كل من ساهم في إنجازه خير الجزاء</w:t>
      </w:r>
    </w:p>
    <w:p w14:paraId="71835AEB" w14:textId="77777777" w:rsidR="001B72EC" w:rsidRDefault="001B72EC" w:rsidP="001B72EC">
      <w:pPr>
        <w:spacing w:line="276" w:lineRule="auto"/>
        <w:rPr>
          <w:rFonts w:ascii="Sakkal Majalla" w:hAnsi="Sakkal Majalla" w:cs="Sakkal Majalla"/>
          <w:b/>
          <w:bCs/>
          <w:sz w:val="36"/>
          <w:szCs w:val="36"/>
          <w:rtl/>
        </w:rPr>
      </w:pPr>
    </w:p>
    <w:p w14:paraId="60A9FD80" w14:textId="77777777" w:rsidR="001B72EC" w:rsidRDefault="001B72EC" w:rsidP="001B72EC">
      <w:pPr>
        <w:spacing w:line="276" w:lineRule="auto"/>
        <w:rPr>
          <w:rFonts w:ascii="Sakkal Majalla" w:hAnsi="Sakkal Majalla" w:cs="Sakkal Majalla"/>
          <w:b/>
          <w:bCs/>
          <w:sz w:val="36"/>
          <w:szCs w:val="36"/>
          <w:rtl/>
        </w:rPr>
      </w:pPr>
    </w:p>
    <w:p w14:paraId="5FB48233" w14:textId="77777777" w:rsidR="001B72EC" w:rsidRDefault="001B72EC" w:rsidP="001B72EC">
      <w:pPr>
        <w:spacing w:line="276" w:lineRule="auto"/>
        <w:rPr>
          <w:rFonts w:ascii="Sakkal Majalla" w:hAnsi="Sakkal Majalla" w:cs="Sakkal Majalla"/>
          <w:b/>
          <w:bCs/>
          <w:sz w:val="36"/>
          <w:szCs w:val="36"/>
          <w:rtl/>
        </w:rPr>
      </w:pPr>
    </w:p>
    <w:p w14:paraId="629E83B3" w14:textId="77777777" w:rsidR="001B72EC" w:rsidRDefault="001B72EC" w:rsidP="001B72EC">
      <w:pPr>
        <w:spacing w:line="276" w:lineRule="auto"/>
        <w:rPr>
          <w:rFonts w:ascii="Sakkal Majalla" w:hAnsi="Sakkal Majalla" w:cs="Sakkal Majalla"/>
          <w:b/>
          <w:bCs/>
          <w:sz w:val="36"/>
          <w:szCs w:val="36"/>
          <w:rtl/>
        </w:rPr>
      </w:pPr>
    </w:p>
    <w:p w14:paraId="0F81DF5B" w14:textId="77777777" w:rsidR="001B72EC" w:rsidRPr="001B72EC" w:rsidRDefault="001B72EC" w:rsidP="001B72EC">
      <w:pPr>
        <w:spacing w:line="276" w:lineRule="auto"/>
        <w:rPr>
          <w:rFonts w:ascii="Sakkal Majalla" w:hAnsi="Sakkal Majalla" w:cs="Sakkal Majalla"/>
          <w:b/>
          <w:bCs/>
          <w:sz w:val="36"/>
          <w:szCs w:val="36"/>
          <w:rtl/>
        </w:rPr>
      </w:pPr>
    </w:p>
    <w:p w14:paraId="3FF59B3B" w14:textId="2B499D67" w:rsidR="00B9473D" w:rsidRDefault="00B9473D" w:rsidP="00B9473D">
      <w:pPr>
        <w:spacing w:line="276" w:lineRule="auto"/>
        <w:jc w:val="center"/>
        <w:rPr>
          <w:rFonts w:ascii="Simplified Arabic" w:hAnsi="Simplified Arabic" w:cs="Simplified Arabic"/>
          <w:b/>
          <w:bCs/>
          <w:sz w:val="40"/>
          <w:szCs w:val="40"/>
          <w:rtl/>
          <w:lang w:bidi="ar-EG"/>
        </w:rPr>
      </w:pPr>
    </w:p>
    <w:p w14:paraId="36CBB884" w14:textId="519136CF" w:rsidR="008B21EF" w:rsidRDefault="001B72EC" w:rsidP="00B9473D">
      <w:pPr>
        <w:spacing w:line="276" w:lineRule="auto"/>
        <w:jc w:val="center"/>
        <w:rPr>
          <w:rFonts w:ascii="Simplified Arabic" w:hAnsi="Simplified Arabic" w:cs="Simplified Arabic"/>
          <w:b/>
          <w:bCs/>
          <w:sz w:val="40"/>
          <w:szCs w:val="40"/>
          <w:rtl/>
          <w:lang w:bidi="ar-EG"/>
        </w:rPr>
      </w:pPr>
      <w:r>
        <w:rPr>
          <w:rFonts w:ascii="Simplified Arabic" w:hAnsi="Simplified Arabic" w:cs="Simplified Arabic"/>
          <w:noProof/>
        </w:rPr>
        <w:drawing>
          <wp:anchor distT="0" distB="0" distL="114300" distR="114300" simplePos="0" relativeHeight="251668480" behindDoc="1" locked="0" layoutInCell="1" allowOverlap="1" wp14:anchorId="6B7C78D6" wp14:editId="7143B010">
            <wp:simplePos x="0" y="0"/>
            <wp:positionH relativeFrom="column">
              <wp:posOffset>2160694</wp:posOffset>
            </wp:positionH>
            <wp:positionV relativeFrom="paragraph">
              <wp:posOffset>-222885</wp:posOffset>
            </wp:positionV>
            <wp:extent cx="939800" cy="939800"/>
            <wp:effectExtent l="0" t="0" r="0" b="0"/>
            <wp:wrapNone/>
            <wp:docPr id="2933620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362039" name="صورة 293362039"/>
                    <pic:cNvPicPr/>
                  </pic:nvPicPr>
                  <pic:blipFill>
                    <a:blip r:embed="rId10" cstate="email">
                      <a:extLst>
                        <a:ext uri="{28A0092B-C50C-407E-A947-70E740481C1C}">
                          <a14:useLocalDpi xmlns:a14="http://schemas.microsoft.com/office/drawing/2010/main"/>
                        </a:ext>
                      </a:extLst>
                    </a:blip>
                    <a:stretch>
                      <a:fillRect/>
                    </a:stretch>
                  </pic:blipFill>
                  <pic:spPr>
                    <a:xfrm>
                      <a:off x="0" y="0"/>
                      <a:ext cx="939800" cy="939800"/>
                    </a:xfrm>
                    <a:prstGeom prst="rect">
                      <a:avLst/>
                    </a:prstGeom>
                  </pic:spPr>
                </pic:pic>
              </a:graphicData>
            </a:graphic>
            <wp14:sizeRelH relativeFrom="margin">
              <wp14:pctWidth>0</wp14:pctWidth>
            </wp14:sizeRelH>
            <wp14:sizeRelV relativeFrom="margin">
              <wp14:pctHeight>0</wp14:pctHeight>
            </wp14:sizeRelV>
          </wp:anchor>
        </w:drawing>
      </w:r>
    </w:p>
    <w:p w14:paraId="0127BB67" w14:textId="009E3CDA" w:rsidR="008B21EF" w:rsidRDefault="008B21EF" w:rsidP="00B9473D">
      <w:pPr>
        <w:spacing w:line="276" w:lineRule="auto"/>
        <w:jc w:val="center"/>
        <w:rPr>
          <w:rFonts w:ascii="Simplified Arabic" w:hAnsi="Simplified Arabic" w:cs="Simplified Arabic"/>
          <w:b/>
          <w:bCs/>
          <w:sz w:val="40"/>
          <w:szCs w:val="40"/>
          <w:rtl/>
          <w:lang w:bidi="ar-EG"/>
        </w:rPr>
      </w:pPr>
    </w:p>
    <w:p w14:paraId="54A47536" w14:textId="7012C74B" w:rsidR="006B5CE5" w:rsidRPr="006B5CE5" w:rsidRDefault="006B5CE5" w:rsidP="006B5CE5">
      <w:pPr>
        <w:spacing w:line="276"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w:t>
      </w:r>
      <w:r w:rsidRPr="006B5CE5">
        <w:rPr>
          <w:rFonts w:ascii="Sakkal Majalla" w:hAnsi="Sakkal Majalla" w:cs="Sakkal Majalla"/>
          <w:b/>
          <w:bCs/>
          <w:sz w:val="32"/>
          <w:szCs w:val="32"/>
          <w:rtl/>
          <w:lang w:bidi="ar-EG"/>
        </w:rPr>
        <w:t>لى زوجي وأبنائي الأعزاء، سندي ودعمي الدائم، الذين كانوا مصدر إلهامي، فبفضل حبهم وتشجيعهم وُلد هذا الإنجاز.</w:t>
      </w:r>
    </w:p>
    <w:p w14:paraId="3C285453" w14:textId="77777777" w:rsidR="006B5CE5" w:rsidRPr="006B5CE5" w:rsidRDefault="006B5CE5" w:rsidP="006B5CE5">
      <w:pPr>
        <w:spacing w:line="276" w:lineRule="auto"/>
        <w:jc w:val="center"/>
        <w:rPr>
          <w:rFonts w:ascii="Sakkal Majalla" w:hAnsi="Sakkal Majalla" w:cs="Sakkal Majalla"/>
          <w:b/>
          <w:bCs/>
          <w:sz w:val="32"/>
          <w:szCs w:val="32"/>
          <w:rtl/>
          <w:lang w:bidi="ar-EG"/>
        </w:rPr>
      </w:pPr>
      <w:r w:rsidRPr="006B5CE5">
        <w:rPr>
          <w:rFonts w:ascii="Sakkal Majalla" w:hAnsi="Sakkal Majalla" w:cs="Sakkal Majalla"/>
          <w:b/>
          <w:bCs/>
          <w:sz w:val="32"/>
          <w:szCs w:val="32"/>
          <w:rtl/>
          <w:lang w:bidi="ar-EG"/>
        </w:rPr>
        <w:t>إلى والديّ الكريمين، أطال الله في عمرهما في طاعته، فقد أغرقاني بحبهما، وكانا لي نبراسًا في مسيرتي، علّماني الصبر والمثابرة، وغرسا في قلبي الإيمان بأن لا مستحيل مع السعي والاجتهاد.</w:t>
      </w:r>
    </w:p>
    <w:p w14:paraId="634ACAE8" w14:textId="77777777" w:rsidR="006B5CE5" w:rsidRPr="006B5CE5" w:rsidRDefault="006B5CE5" w:rsidP="006B5CE5">
      <w:pPr>
        <w:spacing w:line="276" w:lineRule="auto"/>
        <w:rPr>
          <w:rFonts w:ascii="Sakkal Majalla" w:hAnsi="Sakkal Majalla" w:cs="Sakkal Majalla"/>
          <w:b/>
          <w:bCs/>
          <w:sz w:val="32"/>
          <w:szCs w:val="32"/>
          <w:rtl/>
          <w:lang w:bidi="ar-EG"/>
        </w:rPr>
      </w:pPr>
      <w:r w:rsidRPr="006B5CE5">
        <w:rPr>
          <w:rFonts w:ascii="Sakkal Majalla" w:hAnsi="Sakkal Majalla" w:cs="Sakkal Majalla"/>
          <w:b/>
          <w:bCs/>
          <w:sz w:val="32"/>
          <w:szCs w:val="32"/>
          <w:rtl/>
          <w:lang w:bidi="ar-EG"/>
        </w:rPr>
        <w:t>إلى أساتذتي الأفاضل، الذين أضاءوا لي دروب العلم، ووهبوني من معرفتهم وتوجيهاتهم ما جعلني أقف اليوم أكثر ثقةً وإدراكًا.</w:t>
      </w:r>
    </w:p>
    <w:p w14:paraId="73894A71" w14:textId="77777777" w:rsidR="006B5CE5" w:rsidRPr="006B5CE5" w:rsidRDefault="006B5CE5" w:rsidP="006B5CE5">
      <w:pPr>
        <w:spacing w:line="276" w:lineRule="auto"/>
        <w:rPr>
          <w:rFonts w:ascii="Sakkal Majalla" w:hAnsi="Sakkal Majalla" w:cs="Sakkal Majalla"/>
          <w:b/>
          <w:bCs/>
          <w:sz w:val="32"/>
          <w:szCs w:val="32"/>
          <w:rtl/>
          <w:lang w:bidi="ar-EG"/>
        </w:rPr>
      </w:pPr>
      <w:r w:rsidRPr="006B5CE5">
        <w:rPr>
          <w:rFonts w:ascii="Sakkal Majalla" w:hAnsi="Sakkal Majalla" w:cs="Sakkal Majalla"/>
          <w:b/>
          <w:bCs/>
          <w:sz w:val="32"/>
          <w:szCs w:val="32"/>
          <w:rtl/>
          <w:lang w:bidi="ar-EG"/>
        </w:rPr>
        <w:t>وإلى ابنتي الغالية، رفيقة الدرب ونور الأمل، التي شاركتني التحديات والنجاحات، فكانت لي عزاءً في لحظات التعب، وأملاً متجددًا في كل خطوة. أسأل الله أن أكون لها قدوة حسنة ومصدر إلهام كما كانت لي.</w:t>
      </w:r>
    </w:p>
    <w:p w14:paraId="74F9D299" w14:textId="77777777" w:rsidR="006B5CE5" w:rsidRPr="006B5CE5" w:rsidRDefault="006B5CE5" w:rsidP="006B5CE5">
      <w:pPr>
        <w:spacing w:line="276" w:lineRule="auto"/>
        <w:jc w:val="center"/>
        <w:rPr>
          <w:rFonts w:ascii="Sakkal Majalla" w:hAnsi="Sakkal Majalla" w:cs="Sakkal Majalla"/>
          <w:b/>
          <w:bCs/>
          <w:sz w:val="32"/>
          <w:szCs w:val="32"/>
          <w:rtl/>
          <w:lang w:bidi="ar-EG"/>
        </w:rPr>
      </w:pPr>
    </w:p>
    <w:p w14:paraId="10D86850" w14:textId="5DA9B7DE" w:rsidR="008B21EF" w:rsidRPr="006B5CE5" w:rsidRDefault="006B5CE5" w:rsidP="006B5CE5">
      <w:pPr>
        <w:spacing w:line="276" w:lineRule="auto"/>
        <w:jc w:val="center"/>
        <w:rPr>
          <w:rFonts w:ascii="Sakkal Majalla" w:hAnsi="Sakkal Majalla" w:cs="Sakkal Majalla"/>
          <w:b/>
          <w:bCs/>
          <w:sz w:val="32"/>
          <w:szCs w:val="32"/>
          <w:rtl/>
          <w:lang w:bidi="ar-EG"/>
        </w:rPr>
      </w:pPr>
      <w:r w:rsidRPr="006B5CE5">
        <w:rPr>
          <w:rFonts w:ascii="Sakkal Majalla" w:hAnsi="Sakkal Majalla" w:cs="Sakkal Majalla"/>
          <w:b/>
          <w:bCs/>
          <w:sz w:val="32"/>
          <w:szCs w:val="32"/>
          <w:rtl/>
          <w:lang w:bidi="ar-EG"/>
        </w:rPr>
        <w:t>إلى كل من كان له أثر في رحلتي، أهدي هذا العمل عرفانًا بجميلكم وامتنانًا لوجودكم في حيا</w:t>
      </w:r>
      <w:r>
        <w:rPr>
          <w:rFonts w:ascii="Sakkal Majalla" w:hAnsi="Sakkal Majalla" w:cs="Sakkal Majalla" w:hint="cs"/>
          <w:b/>
          <w:bCs/>
          <w:sz w:val="32"/>
          <w:szCs w:val="32"/>
          <w:rtl/>
          <w:lang w:bidi="ar-EG"/>
        </w:rPr>
        <w:t>تي</w:t>
      </w:r>
    </w:p>
    <w:p w14:paraId="33B19A64" w14:textId="77777777" w:rsidR="008B21EF" w:rsidRDefault="008B21EF" w:rsidP="00B9473D">
      <w:pPr>
        <w:spacing w:line="276" w:lineRule="auto"/>
        <w:jc w:val="center"/>
        <w:rPr>
          <w:rFonts w:ascii="Simplified Arabic" w:hAnsi="Simplified Arabic" w:cs="Simplified Arabic"/>
          <w:b/>
          <w:bCs/>
          <w:sz w:val="40"/>
          <w:szCs w:val="40"/>
          <w:rtl/>
          <w:lang w:bidi="ar-EG"/>
        </w:rPr>
      </w:pPr>
    </w:p>
    <w:p w14:paraId="31E1223E" w14:textId="77777777" w:rsidR="008B21EF" w:rsidRDefault="008B21EF" w:rsidP="00B9473D">
      <w:pPr>
        <w:spacing w:line="276" w:lineRule="auto"/>
        <w:jc w:val="center"/>
        <w:rPr>
          <w:rFonts w:ascii="Simplified Arabic" w:hAnsi="Simplified Arabic" w:cs="Simplified Arabic"/>
          <w:b/>
          <w:bCs/>
          <w:sz w:val="40"/>
          <w:szCs w:val="40"/>
          <w:rtl/>
          <w:lang w:bidi="ar-EG"/>
        </w:rPr>
      </w:pPr>
    </w:p>
    <w:p w14:paraId="764DAAA1" w14:textId="77777777" w:rsidR="008B21EF" w:rsidRDefault="008B21EF" w:rsidP="00B9473D">
      <w:pPr>
        <w:spacing w:line="276" w:lineRule="auto"/>
        <w:jc w:val="center"/>
        <w:rPr>
          <w:rFonts w:ascii="Simplified Arabic" w:hAnsi="Simplified Arabic" w:cs="Simplified Arabic"/>
          <w:b/>
          <w:bCs/>
          <w:sz w:val="40"/>
          <w:szCs w:val="40"/>
          <w:rtl/>
          <w:lang w:bidi="ar-EG"/>
        </w:rPr>
      </w:pPr>
    </w:p>
    <w:p w14:paraId="7E019070" w14:textId="77777777" w:rsidR="008B21EF" w:rsidRDefault="008B21EF" w:rsidP="00B9473D">
      <w:pPr>
        <w:spacing w:line="276" w:lineRule="auto"/>
        <w:jc w:val="center"/>
        <w:rPr>
          <w:rFonts w:ascii="Simplified Arabic" w:hAnsi="Simplified Arabic" w:cs="Simplified Arabic"/>
          <w:b/>
          <w:bCs/>
          <w:sz w:val="40"/>
          <w:szCs w:val="40"/>
          <w:rtl/>
          <w:lang w:bidi="ar-EG"/>
        </w:rPr>
      </w:pPr>
    </w:p>
    <w:p w14:paraId="4E509493" w14:textId="77777777" w:rsidR="001B72EC" w:rsidRDefault="001B72EC" w:rsidP="00B9473D">
      <w:pPr>
        <w:spacing w:line="276" w:lineRule="auto"/>
        <w:jc w:val="center"/>
        <w:rPr>
          <w:rFonts w:ascii="Simplified Arabic" w:hAnsi="Simplified Arabic" w:cs="Simplified Arabic"/>
          <w:b/>
          <w:bCs/>
          <w:sz w:val="40"/>
          <w:szCs w:val="40"/>
          <w:rtl/>
          <w:lang w:bidi="ar-EG"/>
        </w:rPr>
      </w:pPr>
    </w:p>
    <w:p w14:paraId="7CE03BE6" w14:textId="2B3D0803" w:rsidR="008B21EF" w:rsidRDefault="008B21EF" w:rsidP="00B9473D">
      <w:pPr>
        <w:spacing w:line="276" w:lineRule="auto"/>
        <w:jc w:val="center"/>
        <w:rPr>
          <w:rFonts w:ascii="Simplified Arabic" w:hAnsi="Simplified Arabic" w:cs="Simplified Arabic"/>
          <w:b/>
          <w:bCs/>
          <w:sz w:val="32"/>
          <w:szCs w:val="32"/>
          <w:rtl/>
          <w:lang w:bidi="ar-EG"/>
        </w:rPr>
      </w:pPr>
      <w:r w:rsidRPr="008B21EF">
        <w:rPr>
          <w:rFonts w:ascii="Simplified Arabic" w:hAnsi="Simplified Arabic" w:cs="Simplified Arabic" w:hint="cs"/>
          <w:b/>
          <w:bCs/>
          <w:sz w:val="32"/>
          <w:szCs w:val="32"/>
          <w:rtl/>
          <w:lang w:bidi="ar-EG"/>
        </w:rPr>
        <w:lastRenderedPageBreak/>
        <w:t>قائمة المحتويات</w:t>
      </w:r>
    </w:p>
    <w:tbl>
      <w:tblPr>
        <w:tblStyle w:val="a6"/>
        <w:bidiVisual/>
        <w:tblW w:w="0" w:type="auto"/>
        <w:tblLook w:val="04A0" w:firstRow="1" w:lastRow="0" w:firstColumn="1" w:lastColumn="0" w:noHBand="0" w:noVBand="1"/>
      </w:tblPr>
      <w:tblGrid>
        <w:gridCol w:w="7166"/>
        <w:gridCol w:w="1130"/>
      </w:tblGrid>
      <w:tr w:rsidR="008B21EF" w14:paraId="787F9AB7" w14:textId="77777777" w:rsidTr="008B21EF">
        <w:tc>
          <w:tcPr>
            <w:tcW w:w="7166" w:type="dxa"/>
          </w:tcPr>
          <w:p w14:paraId="33EFCB10" w14:textId="3B8CC00E" w:rsidR="008B21EF" w:rsidRDefault="008B21EF" w:rsidP="00B9473D">
            <w:pPr>
              <w:spacing w:line="276"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الموضوع</w:t>
            </w:r>
          </w:p>
        </w:tc>
        <w:tc>
          <w:tcPr>
            <w:tcW w:w="1130" w:type="dxa"/>
          </w:tcPr>
          <w:p w14:paraId="114E00C1" w14:textId="30B58ADC" w:rsidR="008B21EF" w:rsidRDefault="008B21EF" w:rsidP="00B9473D">
            <w:pPr>
              <w:spacing w:line="276"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رقم الصفحة</w:t>
            </w:r>
          </w:p>
        </w:tc>
      </w:tr>
      <w:tr w:rsidR="008B21EF" w14:paraId="2C70D43E" w14:textId="77777777" w:rsidTr="008B21EF">
        <w:tc>
          <w:tcPr>
            <w:tcW w:w="7166" w:type="dxa"/>
          </w:tcPr>
          <w:p w14:paraId="525F5DEF" w14:textId="09DC751B"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tl/>
                <w:lang w:val="ar-SA"/>
              </w:rPr>
              <w:t>البسملة</w:t>
            </w:r>
          </w:p>
        </w:tc>
        <w:tc>
          <w:tcPr>
            <w:tcW w:w="1130" w:type="dxa"/>
          </w:tcPr>
          <w:p w14:paraId="2FA3729E" w14:textId="356E8FC6"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28"/>
                <w:szCs w:val="28"/>
                <w:rtl/>
              </w:rPr>
              <w:t>ج</w:t>
            </w:r>
          </w:p>
        </w:tc>
      </w:tr>
      <w:tr w:rsidR="008B21EF" w14:paraId="25C35B79" w14:textId="77777777" w:rsidTr="008B21EF">
        <w:tc>
          <w:tcPr>
            <w:tcW w:w="7166" w:type="dxa"/>
          </w:tcPr>
          <w:p w14:paraId="7F8B14E1" w14:textId="364835FB"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tl/>
                <w:lang w:val="ar-SA"/>
              </w:rPr>
              <w:t>شكر وتقدير</w:t>
            </w:r>
          </w:p>
        </w:tc>
        <w:tc>
          <w:tcPr>
            <w:tcW w:w="1130" w:type="dxa"/>
          </w:tcPr>
          <w:p w14:paraId="15ACEB16" w14:textId="20E7ABB9"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د</w:t>
            </w:r>
          </w:p>
        </w:tc>
      </w:tr>
      <w:tr w:rsidR="008B21EF" w14:paraId="7F14463A" w14:textId="77777777" w:rsidTr="008B21EF">
        <w:tc>
          <w:tcPr>
            <w:tcW w:w="7166" w:type="dxa"/>
          </w:tcPr>
          <w:p w14:paraId="43CA119F" w14:textId="6F8F9600"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tl/>
                <w:lang w:val="ar-SA"/>
              </w:rPr>
              <w:t>اهداء</w:t>
            </w:r>
          </w:p>
        </w:tc>
        <w:tc>
          <w:tcPr>
            <w:tcW w:w="1130" w:type="dxa"/>
          </w:tcPr>
          <w:p w14:paraId="3A12D222" w14:textId="5C076D77"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ه</w:t>
            </w:r>
          </w:p>
        </w:tc>
      </w:tr>
      <w:tr w:rsidR="008B21EF" w14:paraId="1F20AFD5" w14:textId="77777777" w:rsidTr="008B21EF">
        <w:tc>
          <w:tcPr>
            <w:tcW w:w="7166" w:type="dxa"/>
          </w:tcPr>
          <w:p w14:paraId="42EDABBA" w14:textId="5E6E180D"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tl/>
                <w:lang w:val="ar-SA"/>
              </w:rPr>
              <w:t>قائمة المحتويات</w:t>
            </w:r>
          </w:p>
        </w:tc>
        <w:tc>
          <w:tcPr>
            <w:tcW w:w="1130" w:type="dxa"/>
          </w:tcPr>
          <w:p w14:paraId="32E1E526" w14:textId="23FF64B2"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و</w:t>
            </w:r>
          </w:p>
        </w:tc>
      </w:tr>
      <w:tr w:rsidR="008B21EF" w14:paraId="7A0B14C1" w14:textId="77777777" w:rsidTr="008B21EF">
        <w:tc>
          <w:tcPr>
            <w:tcW w:w="7166" w:type="dxa"/>
          </w:tcPr>
          <w:p w14:paraId="09374027" w14:textId="766654CF"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tl/>
                <w:lang w:val="ar-SA"/>
              </w:rPr>
              <w:t>قائمة الجداول</w:t>
            </w:r>
          </w:p>
        </w:tc>
        <w:tc>
          <w:tcPr>
            <w:tcW w:w="1130" w:type="dxa"/>
          </w:tcPr>
          <w:p w14:paraId="27A4D84F" w14:textId="252D6169"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ح</w:t>
            </w:r>
          </w:p>
        </w:tc>
      </w:tr>
      <w:tr w:rsidR="008B21EF" w14:paraId="006575F2" w14:textId="77777777" w:rsidTr="008B21EF">
        <w:tc>
          <w:tcPr>
            <w:tcW w:w="7166" w:type="dxa"/>
          </w:tcPr>
          <w:p w14:paraId="6B21E081" w14:textId="2F6DDA99"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tl/>
                <w:lang w:val="ar-SA"/>
              </w:rPr>
              <w:t>قائمة الاشكال</w:t>
            </w:r>
          </w:p>
        </w:tc>
        <w:tc>
          <w:tcPr>
            <w:tcW w:w="1130" w:type="dxa"/>
          </w:tcPr>
          <w:p w14:paraId="0DAEA7BB" w14:textId="58FEC259"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ط</w:t>
            </w:r>
          </w:p>
        </w:tc>
      </w:tr>
      <w:tr w:rsidR="008B21EF" w14:paraId="7B9D9953" w14:textId="77777777" w:rsidTr="008B21EF">
        <w:tc>
          <w:tcPr>
            <w:tcW w:w="7166" w:type="dxa"/>
          </w:tcPr>
          <w:p w14:paraId="40E6977C" w14:textId="44AA4C77"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tl/>
                <w:lang w:val="ar-SA"/>
              </w:rPr>
              <w:t>مستخلص الدراسة</w:t>
            </w:r>
          </w:p>
        </w:tc>
        <w:tc>
          <w:tcPr>
            <w:tcW w:w="1130" w:type="dxa"/>
          </w:tcPr>
          <w:p w14:paraId="694E4AEF" w14:textId="4072BBEE"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ي</w:t>
            </w:r>
          </w:p>
        </w:tc>
      </w:tr>
      <w:tr w:rsidR="008B21EF" w14:paraId="15DE81DB" w14:textId="77777777" w:rsidTr="008B21EF">
        <w:tc>
          <w:tcPr>
            <w:tcW w:w="7166" w:type="dxa"/>
          </w:tcPr>
          <w:p w14:paraId="6BA79D0E" w14:textId="5BD85983"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sz w:val="28"/>
                <w:szCs w:val="28"/>
              </w:rPr>
              <w:t>Abstract</w:t>
            </w:r>
          </w:p>
        </w:tc>
        <w:tc>
          <w:tcPr>
            <w:tcW w:w="1130" w:type="dxa"/>
          </w:tcPr>
          <w:p w14:paraId="184122BE" w14:textId="0CA06D02"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ك</w:t>
            </w:r>
          </w:p>
        </w:tc>
      </w:tr>
      <w:tr w:rsidR="008B21EF" w14:paraId="2DC74BD6" w14:textId="77777777" w:rsidTr="008B21EF">
        <w:tc>
          <w:tcPr>
            <w:tcW w:w="7166" w:type="dxa"/>
            <w:shd w:val="clear" w:color="auto" w:fill="AEAAAA" w:themeFill="background2" w:themeFillShade="BF"/>
          </w:tcPr>
          <w:p w14:paraId="5298F870" w14:textId="6985E19C" w:rsidR="008B21EF" w:rsidRDefault="008B21EF" w:rsidP="008B21EF">
            <w:pPr>
              <w:spacing w:line="276" w:lineRule="auto"/>
              <w:jc w:val="center"/>
              <w:rPr>
                <w:rFonts w:ascii="Simplified Arabic" w:hAnsi="Simplified Arabic" w:cs="Simplified Arabic"/>
                <w:b/>
                <w:bCs/>
                <w:sz w:val="32"/>
                <w:szCs w:val="32"/>
                <w:rtl/>
                <w:lang w:bidi="ar-EG"/>
              </w:rPr>
            </w:pPr>
            <w:r w:rsidRPr="0039756F">
              <w:rPr>
                <w:rFonts w:ascii="Simplified Arabic" w:hAnsi="Simplified Arabic" w:cs="Simplified Arabic"/>
                <w:b/>
                <w:bCs/>
                <w:sz w:val="28"/>
                <w:szCs w:val="28"/>
                <w:rtl/>
                <w:lang w:val="ar-SA"/>
              </w:rPr>
              <w:t xml:space="preserve">الفصل الأول: الإطار العام للدراسة والدراسات السابقة </w:t>
            </w:r>
          </w:p>
        </w:tc>
        <w:tc>
          <w:tcPr>
            <w:tcW w:w="1130" w:type="dxa"/>
            <w:shd w:val="clear" w:color="auto" w:fill="AEAAAA" w:themeFill="background2" w:themeFillShade="BF"/>
          </w:tcPr>
          <w:p w14:paraId="517FC577" w14:textId="0182AD83"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1</w:t>
            </w:r>
          </w:p>
        </w:tc>
      </w:tr>
      <w:tr w:rsidR="008B21EF" w14:paraId="11C2BBCA" w14:textId="77777777" w:rsidTr="008B21EF">
        <w:tc>
          <w:tcPr>
            <w:tcW w:w="7166" w:type="dxa"/>
          </w:tcPr>
          <w:p w14:paraId="51B50FE8" w14:textId="502D1B7A" w:rsidR="008B21EF" w:rsidRPr="00DF61AA" w:rsidRDefault="008B21EF" w:rsidP="008B21EF">
            <w:pPr>
              <w:spacing w:line="276" w:lineRule="auto"/>
              <w:jc w:val="center"/>
              <w:rPr>
                <w:rFonts w:ascii="Simplified Arabic" w:hAnsi="Simplified Arabic" w:cs="Simplified Arabic"/>
                <w:sz w:val="32"/>
                <w:szCs w:val="32"/>
                <w:rtl/>
              </w:rPr>
            </w:pPr>
            <w:r w:rsidRPr="00DF61AA">
              <w:rPr>
                <w:rFonts w:ascii="Simplified Arabic" w:hAnsi="Simplified Arabic" w:cs="Simplified Arabic"/>
                <w:sz w:val="28"/>
                <w:szCs w:val="28"/>
                <w:rtl/>
              </w:rPr>
              <w:t>المقدمة</w:t>
            </w:r>
          </w:p>
        </w:tc>
        <w:tc>
          <w:tcPr>
            <w:tcW w:w="1130" w:type="dxa"/>
          </w:tcPr>
          <w:p w14:paraId="2A3015D8" w14:textId="0D472E85"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2</w:t>
            </w:r>
          </w:p>
        </w:tc>
      </w:tr>
      <w:tr w:rsidR="008B21EF" w14:paraId="1CEC7248" w14:textId="77777777" w:rsidTr="008B21EF">
        <w:tc>
          <w:tcPr>
            <w:tcW w:w="7166" w:type="dxa"/>
          </w:tcPr>
          <w:p w14:paraId="7849E449" w14:textId="6D83F02F" w:rsidR="008B21EF" w:rsidRPr="00DF61AA" w:rsidRDefault="008B21EF" w:rsidP="008B21EF">
            <w:pPr>
              <w:spacing w:line="276" w:lineRule="auto"/>
              <w:jc w:val="center"/>
              <w:rPr>
                <w:rFonts w:ascii="Simplified Arabic" w:hAnsi="Simplified Arabic" w:cs="Simplified Arabic"/>
                <w:sz w:val="32"/>
                <w:szCs w:val="32"/>
                <w:rtl/>
              </w:rPr>
            </w:pPr>
            <w:r w:rsidRPr="00DF61AA">
              <w:rPr>
                <w:rFonts w:ascii="Simplified Arabic" w:hAnsi="Simplified Arabic" w:cs="Simplified Arabic"/>
                <w:sz w:val="28"/>
                <w:szCs w:val="28"/>
                <w:rtl/>
                <w:lang w:val="ar-SA"/>
              </w:rPr>
              <w:t>مشكلة الدراسة</w:t>
            </w:r>
          </w:p>
        </w:tc>
        <w:tc>
          <w:tcPr>
            <w:tcW w:w="1130" w:type="dxa"/>
          </w:tcPr>
          <w:p w14:paraId="45C7CC11" w14:textId="7ED05312"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3</w:t>
            </w:r>
          </w:p>
        </w:tc>
      </w:tr>
      <w:tr w:rsidR="008B21EF" w14:paraId="52A0605B" w14:textId="77777777" w:rsidTr="008B21EF">
        <w:tc>
          <w:tcPr>
            <w:tcW w:w="7166" w:type="dxa"/>
          </w:tcPr>
          <w:p w14:paraId="51111B19" w14:textId="79A2253F" w:rsidR="008B21EF" w:rsidRPr="00DF61AA" w:rsidRDefault="008B21EF" w:rsidP="008B21EF">
            <w:pPr>
              <w:spacing w:line="276" w:lineRule="auto"/>
              <w:jc w:val="center"/>
              <w:rPr>
                <w:rFonts w:ascii="Simplified Arabic" w:hAnsi="Simplified Arabic" w:cs="Simplified Arabic"/>
                <w:sz w:val="32"/>
                <w:szCs w:val="32"/>
                <w:rtl/>
              </w:rPr>
            </w:pPr>
            <w:r w:rsidRPr="00DF61AA">
              <w:rPr>
                <w:rFonts w:ascii="Simplified Arabic" w:hAnsi="Simplified Arabic" w:cs="Simplified Arabic"/>
                <w:sz w:val="28"/>
                <w:szCs w:val="28"/>
                <w:rtl/>
                <w:lang w:val="ar-SA"/>
              </w:rPr>
              <w:t>أهمية الدراسة</w:t>
            </w:r>
          </w:p>
        </w:tc>
        <w:tc>
          <w:tcPr>
            <w:tcW w:w="1130" w:type="dxa"/>
          </w:tcPr>
          <w:p w14:paraId="1849647A" w14:textId="190FCC12"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3</w:t>
            </w:r>
          </w:p>
        </w:tc>
      </w:tr>
      <w:tr w:rsidR="008B21EF" w14:paraId="7BDC3AF7" w14:textId="77777777" w:rsidTr="008B21EF">
        <w:tc>
          <w:tcPr>
            <w:tcW w:w="7166" w:type="dxa"/>
          </w:tcPr>
          <w:p w14:paraId="5FAB678B" w14:textId="5C7BCA8F" w:rsidR="008B21EF" w:rsidRPr="00DF61AA" w:rsidRDefault="008B21EF" w:rsidP="008B21EF">
            <w:pPr>
              <w:spacing w:line="276" w:lineRule="auto"/>
              <w:jc w:val="center"/>
              <w:rPr>
                <w:rFonts w:ascii="Simplified Arabic" w:hAnsi="Simplified Arabic" w:cs="Simplified Arabic"/>
                <w:sz w:val="32"/>
                <w:szCs w:val="32"/>
                <w:rtl/>
              </w:rPr>
            </w:pPr>
            <w:r w:rsidRPr="00DF61AA">
              <w:rPr>
                <w:rFonts w:ascii="Simplified Arabic" w:hAnsi="Simplified Arabic" w:cs="Simplified Arabic"/>
                <w:sz w:val="28"/>
                <w:szCs w:val="28"/>
                <w:rtl/>
                <w:lang w:val="ar-SA"/>
              </w:rPr>
              <w:t>أهداف الدراسة</w:t>
            </w:r>
          </w:p>
        </w:tc>
        <w:tc>
          <w:tcPr>
            <w:tcW w:w="1130" w:type="dxa"/>
          </w:tcPr>
          <w:p w14:paraId="4DB03489" w14:textId="20B55E25"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4</w:t>
            </w:r>
          </w:p>
        </w:tc>
      </w:tr>
      <w:tr w:rsidR="008B21EF" w14:paraId="0EB5D9B7" w14:textId="77777777" w:rsidTr="008B21EF">
        <w:tc>
          <w:tcPr>
            <w:tcW w:w="7166" w:type="dxa"/>
          </w:tcPr>
          <w:p w14:paraId="331BFADB" w14:textId="1416C6B7" w:rsidR="008B21EF" w:rsidRPr="00DF61AA" w:rsidRDefault="008B21EF" w:rsidP="008B21EF">
            <w:pPr>
              <w:spacing w:line="276" w:lineRule="auto"/>
              <w:jc w:val="center"/>
              <w:rPr>
                <w:rFonts w:ascii="Simplified Arabic" w:hAnsi="Simplified Arabic" w:cs="Simplified Arabic"/>
                <w:sz w:val="32"/>
                <w:szCs w:val="32"/>
                <w:rtl/>
              </w:rPr>
            </w:pPr>
            <w:r w:rsidRPr="00DF61AA">
              <w:rPr>
                <w:rFonts w:ascii="Simplified Arabic" w:hAnsi="Simplified Arabic" w:cs="Simplified Arabic"/>
                <w:sz w:val="28"/>
                <w:szCs w:val="28"/>
                <w:rtl/>
                <w:lang w:val="ar-SA"/>
              </w:rPr>
              <w:t>تساؤلات الدراسة</w:t>
            </w:r>
          </w:p>
        </w:tc>
        <w:tc>
          <w:tcPr>
            <w:tcW w:w="1130" w:type="dxa"/>
          </w:tcPr>
          <w:p w14:paraId="537370A9" w14:textId="68E97446"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5</w:t>
            </w:r>
          </w:p>
        </w:tc>
      </w:tr>
      <w:tr w:rsidR="008B21EF" w14:paraId="36C060BB" w14:textId="77777777" w:rsidTr="008B21EF">
        <w:tc>
          <w:tcPr>
            <w:tcW w:w="7166" w:type="dxa"/>
          </w:tcPr>
          <w:p w14:paraId="4202B464" w14:textId="2CB0A0CA" w:rsidR="008B21EF" w:rsidRPr="00DF61AA" w:rsidRDefault="00311719" w:rsidP="008B21EF">
            <w:pPr>
              <w:spacing w:line="276" w:lineRule="auto"/>
              <w:jc w:val="center"/>
              <w:rPr>
                <w:rFonts w:ascii="Simplified Arabic" w:hAnsi="Simplified Arabic" w:cs="Simplified Arabic"/>
                <w:sz w:val="32"/>
                <w:szCs w:val="32"/>
                <w:rtl/>
              </w:rPr>
            </w:pPr>
            <w:r w:rsidRPr="00DF61AA">
              <w:rPr>
                <w:rFonts w:ascii="Simplified Arabic" w:hAnsi="Simplified Arabic" w:cs="Simplified Arabic"/>
                <w:sz w:val="28"/>
                <w:szCs w:val="28"/>
                <w:rtl/>
                <w:lang w:val="ar-SA"/>
              </w:rPr>
              <w:t xml:space="preserve">فرضيات البحث </w:t>
            </w:r>
          </w:p>
        </w:tc>
        <w:tc>
          <w:tcPr>
            <w:tcW w:w="1130" w:type="dxa"/>
          </w:tcPr>
          <w:p w14:paraId="7CCF4614" w14:textId="4BEB21A8"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5</w:t>
            </w:r>
          </w:p>
        </w:tc>
      </w:tr>
      <w:tr w:rsidR="008B21EF" w14:paraId="256AC254" w14:textId="77777777" w:rsidTr="008B21EF">
        <w:tc>
          <w:tcPr>
            <w:tcW w:w="7166" w:type="dxa"/>
          </w:tcPr>
          <w:p w14:paraId="76AAF053" w14:textId="0F151FAE"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sz w:val="28"/>
                <w:szCs w:val="28"/>
                <w:rtl/>
                <w:lang w:val="ar-SA"/>
              </w:rPr>
              <w:t>المنطلقات النظرية</w:t>
            </w:r>
          </w:p>
        </w:tc>
        <w:tc>
          <w:tcPr>
            <w:tcW w:w="1130" w:type="dxa"/>
          </w:tcPr>
          <w:p w14:paraId="16D285FC" w14:textId="16771A5A"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6</w:t>
            </w:r>
          </w:p>
        </w:tc>
      </w:tr>
      <w:tr w:rsidR="008B21EF" w14:paraId="27D2044F" w14:textId="77777777" w:rsidTr="008B21EF">
        <w:tc>
          <w:tcPr>
            <w:tcW w:w="7166" w:type="dxa"/>
          </w:tcPr>
          <w:p w14:paraId="0BADE9AF" w14:textId="51D34AD0" w:rsidR="008B21EF" w:rsidRPr="00DF61AA" w:rsidRDefault="008B21EF"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sz w:val="28"/>
                <w:szCs w:val="28"/>
                <w:rtl/>
                <w:lang w:val="ar-SA"/>
              </w:rPr>
              <w:t>منهجية البحث</w:t>
            </w:r>
          </w:p>
        </w:tc>
        <w:tc>
          <w:tcPr>
            <w:tcW w:w="1130" w:type="dxa"/>
          </w:tcPr>
          <w:p w14:paraId="29EA97E5" w14:textId="723AACE2"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7</w:t>
            </w:r>
          </w:p>
        </w:tc>
      </w:tr>
      <w:tr w:rsidR="008B21EF" w14:paraId="3EBA6518" w14:textId="77777777" w:rsidTr="008B21EF">
        <w:tc>
          <w:tcPr>
            <w:tcW w:w="7166" w:type="dxa"/>
          </w:tcPr>
          <w:p w14:paraId="3EFC158E" w14:textId="31E9EF0C" w:rsidR="008B21EF" w:rsidRPr="00DF61AA" w:rsidRDefault="008B21EF"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sz w:val="28"/>
                <w:szCs w:val="28"/>
                <w:rtl/>
                <w:lang w:bidi="ar-EG"/>
              </w:rPr>
              <w:t>أدوات البحث</w:t>
            </w:r>
          </w:p>
        </w:tc>
        <w:tc>
          <w:tcPr>
            <w:tcW w:w="1130" w:type="dxa"/>
          </w:tcPr>
          <w:p w14:paraId="67D3ADAB" w14:textId="50075129"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7</w:t>
            </w:r>
          </w:p>
        </w:tc>
      </w:tr>
      <w:tr w:rsidR="008B21EF" w14:paraId="35746194" w14:textId="77777777" w:rsidTr="008B21EF">
        <w:tc>
          <w:tcPr>
            <w:tcW w:w="7166" w:type="dxa"/>
          </w:tcPr>
          <w:p w14:paraId="73F85F88" w14:textId="48699356" w:rsidR="008B21EF" w:rsidRPr="00DF61AA" w:rsidRDefault="008B21EF" w:rsidP="008B21EF">
            <w:pPr>
              <w:spacing w:line="276" w:lineRule="auto"/>
              <w:jc w:val="center"/>
              <w:rPr>
                <w:rFonts w:ascii="Simplified Arabic" w:hAnsi="Simplified Arabic" w:cs="Simplified Arabic"/>
                <w:sz w:val="28"/>
                <w:szCs w:val="28"/>
                <w:rtl/>
                <w:lang w:bidi="ar-EG"/>
              </w:rPr>
            </w:pPr>
            <w:r w:rsidRPr="00DF61AA">
              <w:rPr>
                <w:rFonts w:ascii="Simplified Arabic" w:hAnsi="Simplified Arabic" w:cs="Simplified Arabic"/>
                <w:sz w:val="28"/>
                <w:szCs w:val="28"/>
                <w:rtl/>
                <w:lang w:val="ar-SA"/>
              </w:rPr>
              <w:t>حدود الدراسة</w:t>
            </w:r>
          </w:p>
        </w:tc>
        <w:tc>
          <w:tcPr>
            <w:tcW w:w="1130" w:type="dxa"/>
          </w:tcPr>
          <w:p w14:paraId="1A75D4E0" w14:textId="43C183DC"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7</w:t>
            </w:r>
          </w:p>
        </w:tc>
      </w:tr>
      <w:tr w:rsidR="008B21EF" w14:paraId="71877DB0" w14:textId="77777777" w:rsidTr="008B21EF">
        <w:tc>
          <w:tcPr>
            <w:tcW w:w="7166" w:type="dxa"/>
          </w:tcPr>
          <w:p w14:paraId="3E6A5AC5" w14:textId="154625BC" w:rsidR="008B21EF" w:rsidRPr="00DF61AA" w:rsidRDefault="008B21EF" w:rsidP="008B21EF">
            <w:pPr>
              <w:spacing w:line="276" w:lineRule="auto"/>
              <w:jc w:val="center"/>
              <w:rPr>
                <w:rFonts w:ascii="Simplified Arabic" w:hAnsi="Simplified Arabic" w:cs="Simplified Arabic"/>
                <w:sz w:val="28"/>
                <w:szCs w:val="28"/>
                <w:rtl/>
                <w:lang w:bidi="ar-EG"/>
              </w:rPr>
            </w:pPr>
            <w:r w:rsidRPr="00DF61AA">
              <w:rPr>
                <w:rFonts w:ascii="Simplified Arabic" w:hAnsi="Simplified Arabic" w:cs="Simplified Arabic"/>
                <w:sz w:val="28"/>
                <w:szCs w:val="28"/>
                <w:rtl/>
                <w:lang w:val="ar-SA"/>
              </w:rPr>
              <w:lastRenderedPageBreak/>
              <w:t>مصطلحات الدراسة</w:t>
            </w:r>
          </w:p>
        </w:tc>
        <w:tc>
          <w:tcPr>
            <w:tcW w:w="1130" w:type="dxa"/>
          </w:tcPr>
          <w:p w14:paraId="11291E99" w14:textId="71EC7353"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7</w:t>
            </w:r>
          </w:p>
        </w:tc>
      </w:tr>
      <w:tr w:rsidR="008B21EF" w14:paraId="31D910AE" w14:textId="77777777" w:rsidTr="008B21EF">
        <w:tc>
          <w:tcPr>
            <w:tcW w:w="7166" w:type="dxa"/>
          </w:tcPr>
          <w:p w14:paraId="58734D7E" w14:textId="3F224875" w:rsidR="008B21EF" w:rsidRPr="00DF61AA" w:rsidRDefault="008B21EF" w:rsidP="008B21EF">
            <w:pPr>
              <w:spacing w:line="276" w:lineRule="auto"/>
              <w:jc w:val="center"/>
              <w:rPr>
                <w:rFonts w:ascii="Simplified Arabic" w:hAnsi="Simplified Arabic" w:cs="Simplified Arabic"/>
                <w:sz w:val="28"/>
                <w:szCs w:val="28"/>
                <w:rtl/>
                <w:lang w:bidi="ar-EG"/>
              </w:rPr>
            </w:pPr>
            <w:r w:rsidRPr="00DF61AA">
              <w:rPr>
                <w:rFonts w:ascii="Simplified Arabic" w:hAnsi="Simplified Arabic" w:cs="Simplified Arabic"/>
                <w:sz w:val="28"/>
                <w:szCs w:val="28"/>
                <w:rtl/>
                <w:lang w:val="ar-SA"/>
              </w:rPr>
              <w:t xml:space="preserve">ثانياً: الدراسات السابقة </w:t>
            </w:r>
          </w:p>
        </w:tc>
        <w:tc>
          <w:tcPr>
            <w:tcW w:w="1130" w:type="dxa"/>
          </w:tcPr>
          <w:p w14:paraId="5A70BB94" w14:textId="17112048"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8</w:t>
            </w:r>
          </w:p>
        </w:tc>
      </w:tr>
      <w:tr w:rsidR="008B21EF" w14:paraId="4BAF21B2" w14:textId="77777777" w:rsidTr="00DF61AA">
        <w:tc>
          <w:tcPr>
            <w:tcW w:w="7166" w:type="dxa"/>
            <w:shd w:val="clear" w:color="auto" w:fill="AEAAAA" w:themeFill="background2" w:themeFillShade="BF"/>
          </w:tcPr>
          <w:p w14:paraId="4E0EB8F6" w14:textId="1D970B65" w:rsidR="008B21EF" w:rsidRPr="00DF61AA" w:rsidRDefault="008B21EF" w:rsidP="008B21EF">
            <w:pPr>
              <w:spacing w:line="276" w:lineRule="auto"/>
              <w:jc w:val="center"/>
              <w:rPr>
                <w:rFonts w:ascii="Simplified Arabic" w:hAnsi="Simplified Arabic" w:cs="Simplified Arabic"/>
                <w:b/>
                <w:bCs/>
                <w:sz w:val="28"/>
                <w:szCs w:val="28"/>
                <w:rtl/>
                <w:lang w:val="ar-SA"/>
              </w:rPr>
            </w:pPr>
            <w:r w:rsidRPr="00DF61AA">
              <w:rPr>
                <w:rFonts w:ascii="Simplified Arabic" w:hAnsi="Simplified Arabic" w:cs="Simplified Arabic"/>
                <w:b/>
                <w:bCs/>
                <w:sz w:val="28"/>
                <w:szCs w:val="28"/>
                <w:rtl/>
              </w:rPr>
              <w:t xml:space="preserve">الفصل الثاني: الإطار النظري </w:t>
            </w:r>
          </w:p>
        </w:tc>
        <w:tc>
          <w:tcPr>
            <w:tcW w:w="1130" w:type="dxa"/>
            <w:shd w:val="clear" w:color="auto" w:fill="AEAAAA" w:themeFill="background2" w:themeFillShade="BF"/>
          </w:tcPr>
          <w:p w14:paraId="25DA8864" w14:textId="0F67ABDF" w:rsidR="008B21EF" w:rsidRPr="00DF61AA" w:rsidRDefault="00311719" w:rsidP="008B21EF">
            <w:pPr>
              <w:spacing w:line="276" w:lineRule="auto"/>
              <w:jc w:val="center"/>
              <w:rPr>
                <w:rFonts w:ascii="Simplified Arabic" w:hAnsi="Simplified Arabic" w:cs="Simplified Arabic"/>
                <w:b/>
                <w:bCs/>
                <w:sz w:val="32"/>
                <w:szCs w:val="32"/>
                <w:rtl/>
                <w:lang w:bidi="ar-EG"/>
              </w:rPr>
            </w:pPr>
            <w:r w:rsidRPr="00DF61AA">
              <w:rPr>
                <w:rFonts w:ascii="Simplified Arabic" w:hAnsi="Simplified Arabic" w:cs="Simplified Arabic" w:hint="cs"/>
                <w:b/>
                <w:bCs/>
                <w:sz w:val="32"/>
                <w:szCs w:val="32"/>
                <w:rtl/>
                <w:lang w:bidi="ar-EG"/>
              </w:rPr>
              <w:t>13</w:t>
            </w:r>
          </w:p>
        </w:tc>
      </w:tr>
      <w:tr w:rsidR="008B21EF" w14:paraId="54AEC65D" w14:textId="77777777" w:rsidTr="008B21EF">
        <w:tc>
          <w:tcPr>
            <w:tcW w:w="7166" w:type="dxa"/>
          </w:tcPr>
          <w:p w14:paraId="1554FD64" w14:textId="44AF16F9" w:rsidR="008B21EF" w:rsidRPr="00DF61AA" w:rsidRDefault="008B21EF" w:rsidP="008B21EF">
            <w:pPr>
              <w:spacing w:line="276" w:lineRule="auto"/>
              <w:jc w:val="center"/>
              <w:rPr>
                <w:rFonts w:ascii="Simplified Arabic" w:hAnsi="Simplified Arabic" w:cs="Simplified Arabic"/>
                <w:sz w:val="28"/>
                <w:szCs w:val="28"/>
                <w:rtl/>
                <w:lang w:val="ar-SA"/>
              </w:rPr>
            </w:pPr>
            <w:r w:rsidRPr="00DF61AA">
              <w:rPr>
                <w:rFonts w:ascii="Simplified Arabic" w:hAnsi="Simplified Arabic" w:cs="Simplified Arabic"/>
                <w:sz w:val="28"/>
                <w:szCs w:val="28"/>
                <w:rtl/>
              </w:rPr>
              <w:t xml:space="preserve">المبحث الأول: </w:t>
            </w:r>
            <w:r w:rsidR="00311719" w:rsidRPr="00DF61AA">
              <w:rPr>
                <w:rFonts w:ascii="Simplified Arabic" w:hAnsi="Simplified Arabic" w:cs="Simplified Arabic" w:hint="cs"/>
                <w:sz w:val="28"/>
                <w:szCs w:val="28"/>
                <w:rtl/>
              </w:rPr>
              <w:t>إدارة المخاطر</w:t>
            </w:r>
          </w:p>
        </w:tc>
        <w:tc>
          <w:tcPr>
            <w:tcW w:w="1130" w:type="dxa"/>
          </w:tcPr>
          <w:p w14:paraId="7889AC95" w14:textId="09FBB502"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14</w:t>
            </w:r>
          </w:p>
        </w:tc>
      </w:tr>
      <w:tr w:rsidR="008B21EF" w14:paraId="43182BE1" w14:textId="77777777" w:rsidTr="008B21EF">
        <w:tc>
          <w:tcPr>
            <w:tcW w:w="7166" w:type="dxa"/>
          </w:tcPr>
          <w:p w14:paraId="684FDE12" w14:textId="634B08FA" w:rsidR="008B21EF" w:rsidRPr="00DF61AA" w:rsidRDefault="008B21EF" w:rsidP="008B21EF">
            <w:pPr>
              <w:spacing w:line="276" w:lineRule="auto"/>
              <w:jc w:val="center"/>
              <w:rPr>
                <w:rFonts w:ascii="Simplified Arabic" w:hAnsi="Simplified Arabic" w:cs="Simplified Arabic"/>
                <w:sz w:val="28"/>
                <w:szCs w:val="28"/>
                <w:rtl/>
                <w:lang w:val="ar-SA"/>
              </w:rPr>
            </w:pPr>
            <w:r w:rsidRPr="00DF61AA">
              <w:rPr>
                <w:rFonts w:ascii="Simplified Arabic" w:hAnsi="Simplified Arabic" w:cs="Simplified Arabic"/>
                <w:sz w:val="28"/>
                <w:szCs w:val="28"/>
                <w:rtl/>
              </w:rPr>
              <w:t xml:space="preserve">المبحث </w:t>
            </w:r>
            <w:r w:rsidR="00311719" w:rsidRPr="00DF61AA">
              <w:rPr>
                <w:rFonts w:ascii="Simplified Arabic" w:hAnsi="Simplified Arabic" w:cs="Simplified Arabic" w:hint="cs"/>
                <w:sz w:val="28"/>
                <w:szCs w:val="28"/>
                <w:rtl/>
              </w:rPr>
              <w:t>الثاني: التوأم الرقمي</w:t>
            </w:r>
          </w:p>
        </w:tc>
        <w:tc>
          <w:tcPr>
            <w:tcW w:w="1130" w:type="dxa"/>
          </w:tcPr>
          <w:p w14:paraId="5B07536C" w14:textId="3181CA81" w:rsidR="008B21EF" w:rsidRPr="00DF61AA" w:rsidRDefault="00311719"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21</w:t>
            </w:r>
          </w:p>
        </w:tc>
      </w:tr>
      <w:tr w:rsidR="008B21EF" w14:paraId="6799C7D5" w14:textId="77777777" w:rsidTr="008B21EF">
        <w:tc>
          <w:tcPr>
            <w:tcW w:w="7166" w:type="dxa"/>
          </w:tcPr>
          <w:p w14:paraId="562C789E" w14:textId="786DF5E4" w:rsidR="008B21EF" w:rsidRPr="00DF61AA" w:rsidRDefault="008B21EF" w:rsidP="008B21EF">
            <w:pPr>
              <w:spacing w:line="276" w:lineRule="auto"/>
              <w:jc w:val="center"/>
              <w:rPr>
                <w:rFonts w:ascii="Simplified Arabic" w:hAnsi="Simplified Arabic" w:cs="Simplified Arabic"/>
                <w:sz w:val="28"/>
                <w:szCs w:val="28"/>
                <w:rtl/>
                <w:lang w:val="ar-SA"/>
              </w:rPr>
            </w:pPr>
            <w:r w:rsidRPr="00DF61AA">
              <w:rPr>
                <w:rFonts w:ascii="Simplified Arabic" w:hAnsi="Simplified Arabic" w:cs="Simplified Arabic"/>
                <w:sz w:val="28"/>
                <w:szCs w:val="28"/>
                <w:rtl/>
              </w:rPr>
              <w:t xml:space="preserve">المبحث الثالث: </w:t>
            </w:r>
            <w:r w:rsidR="00C24A90" w:rsidRPr="00DF61AA">
              <w:rPr>
                <w:rFonts w:ascii="Simplified Arabic" w:hAnsi="Simplified Arabic" w:cs="Simplified Arabic" w:hint="cs"/>
                <w:sz w:val="28"/>
                <w:szCs w:val="28"/>
                <w:rtl/>
              </w:rPr>
              <w:t xml:space="preserve">الاستراتيجيات الاستباقية لحماية الأنظمة </w:t>
            </w:r>
          </w:p>
        </w:tc>
        <w:tc>
          <w:tcPr>
            <w:tcW w:w="1130" w:type="dxa"/>
          </w:tcPr>
          <w:p w14:paraId="031C168D" w14:textId="7F426942" w:rsidR="008B21EF" w:rsidRPr="00DF61AA" w:rsidRDefault="00C24A90"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27</w:t>
            </w:r>
          </w:p>
        </w:tc>
      </w:tr>
      <w:tr w:rsidR="008B21EF" w14:paraId="58C78146" w14:textId="77777777" w:rsidTr="008B21EF">
        <w:tc>
          <w:tcPr>
            <w:tcW w:w="7166" w:type="dxa"/>
          </w:tcPr>
          <w:p w14:paraId="3B8C3BFE" w14:textId="32F4A397" w:rsidR="008B21EF" w:rsidRPr="00DF61AA" w:rsidRDefault="008B21EF" w:rsidP="008B21EF">
            <w:pPr>
              <w:spacing w:line="276" w:lineRule="auto"/>
              <w:jc w:val="center"/>
              <w:rPr>
                <w:rFonts w:ascii="Simplified Arabic" w:hAnsi="Simplified Arabic" w:cs="Simplified Arabic"/>
                <w:sz w:val="28"/>
                <w:szCs w:val="28"/>
                <w:rtl/>
                <w:lang w:val="ar-SA"/>
              </w:rPr>
            </w:pPr>
            <w:r w:rsidRPr="00DF61AA">
              <w:rPr>
                <w:rFonts w:ascii="Simplified Arabic" w:hAnsi="Simplified Arabic" w:cs="Simplified Arabic"/>
                <w:sz w:val="28"/>
                <w:szCs w:val="28"/>
                <w:rtl/>
              </w:rPr>
              <w:t xml:space="preserve">المبحث الرابع: </w:t>
            </w:r>
            <w:r w:rsidR="00C24A90" w:rsidRPr="00DF61AA">
              <w:rPr>
                <w:rFonts w:ascii="Simplified Arabic" w:hAnsi="Simplified Arabic" w:cs="Simplified Arabic" w:hint="cs"/>
                <w:sz w:val="28"/>
                <w:szCs w:val="28"/>
                <w:rtl/>
              </w:rPr>
              <w:t>الأعطال الافتراضية</w:t>
            </w:r>
          </w:p>
        </w:tc>
        <w:tc>
          <w:tcPr>
            <w:tcW w:w="1130" w:type="dxa"/>
          </w:tcPr>
          <w:p w14:paraId="0DE657EB" w14:textId="2278991C" w:rsidR="008B21EF" w:rsidRPr="00DF61AA" w:rsidRDefault="00C24A90" w:rsidP="008B21EF">
            <w:pPr>
              <w:spacing w:line="276" w:lineRule="auto"/>
              <w:jc w:val="center"/>
              <w:rPr>
                <w:rFonts w:ascii="Simplified Arabic" w:hAnsi="Simplified Arabic" w:cs="Simplified Arabic"/>
                <w:sz w:val="32"/>
                <w:szCs w:val="32"/>
                <w:rtl/>
                <w:lang w:bidi="ar-EG"/>
              </w:rPr>
            </w:pPr>
            <w:r w:rsidRPr="00DF61AA">
              <w:rPr>
                <w:rFonts w:ascii="Simplified Arabic" w:hAnsi="Simplified Arabic" w:cs="Simplified Arabic" w:hint="cs"/>
                <w:sz w:val="32"/>
                <w:szCs w:val="32"/>
                <w:rtl/>
                <w:lang w:bidi="ar-EG"/>
              </w:rPr>
              <w:t>36</w:t>
            </w:r>
          </w:p>
        </w:tc>
      </w:tr>
      <w:tr w:rsidR="008B21EF" w14:paraId="667E499B" w14:textId="77777777" w:rsidTr="00DF61AA">
        <w:tc>
          <w:tcPr>
            <w:tcW w:w="7166" w:type="dxa"/>
            <w:shd w:val="clear" w:color="auto" w:fill="AEAAAA" w:themeFill="background2" w:themeFillShade="BF"/>
          </w:tcPr>
          <w:p w14:paraId="27504479" w14:textId="1085F908" w:rsidR="008B21EF" w:rsidRPr="00DF61AA" w:rsidRDefault="008B21EF" w:rsidP="008B21EF">
            <w:pPr>
              <w:spacing w:line="276" w:lineRule="auto"/>
              <w:jc w:val="center"/>
              <w:rPr>
                <w:rFonts w:ascii="Simplified Arabic" w:hAnsi="Simplified Arabic" w:cs="Simplified Arabic"/>
                <w:b/>
                <w:bCs/>
                <w:sz w:val="28"/>
                <w:szCs w:val="28"/>
                <w:rtl/>
                <w:lang w:val="ar-SA"/>
              </w:rPr>
            </w:pPr>
            <w:r w:rsidRPr="00DF61AA">
              <w:rPr>
                <w:rFonts w:ascii="Simplified Arabic" w:hAnsi="Simplified Arabic" w:cs="Simplified Arabic"/>
                <w:b/>
                <w:bCs/>
                <w:sz w:val="28"/>
                <w:szCs w:val="28"/>
                <w:rtl/>
                <w:lang w:val="ar-SA"/>
              </w:rPr>
              <w:t>الفصل الثالث: إجراءات الدراسة الميدانية</w:t>
            </w:r>
          </w:p>
        </w:tc>
        <w:tc>
          <w:tcPr>
            <w:tcW w:w="1130" w:type="dxa"/>
            <w:shd w:val="clear" w:color="auto" w:fill="AEAAAA" w:themeFill="background2" w:themeFillShade="BF"/>
          </w:tcPr>
          <w:p w14:paraId="4D5F9259" w14:textId="74A64173" w:rsidR="008B21EF" w:rsidRPr="00DF61AA" w:rsidRDefault="00C24A90" w:rsidP="008B21EF">
            <w:pPr>
              <w:spacing w:line="276" w:lineRule="auto"/>
              <w:jc w:val="center"/>
              <w:rPr>
                <w:rFonts w:ascii="Simplified Arabic" w:hAnsi="Simplified Arabic" w:cs="Simplified Arabic"/>
                <w:b/>
                <w:bCs/>
                <w:sz w:val="32"/>
                <w:szCs w:val="32"/>
                <w:rtl/>
                <w:lang w:bidi="ar-EG"/>
              </w:rPr>
            </w:pPr>
            <w:r w:rsidRPr="00DF61AA">
              <w:rPr>
                <w:rFonts w:ascii="Simplified Arabic" w:hAnsi="Simplified Arabic" w:cs="Simplified Arabic" w:hint="cs"/>
                <w:b/>
                <w:bCs/>
                <w:sz w:val="32"/>
                <w:szCs w:val="32"/>
                <w:rtl/>
                <w:lang w:bidi="ar-EG"/>
              </w:rPr>
              <w:t>45</w:t>
            </w:r>
          </w:p>
        </w:tc>
      </w:tr>
      <w:tr w:rsidR="008B21EF" w14:paraId="6B27B634" w14:textId="77777777" w:rsidTr="00DF61AA">
        <w:tc>
          <w:tcPr>
            <w:tcW w:w="7166" w:type="dxa"/>
            <w:shd w:val="clear" w:color="auto" w:fill="AEAAAA" w:themeFill="background2" w:themeFillShade="BF"/>
          </w:tcPr>
          <w:p w14:paraId="1DC3483B" w14:textId="7EAF6B6A" w:rsidR="008B21EF" w:rsidRPr="00DF61AA" w:rsidRDefault="008B21EF" w:rsidP="008B21EF">
            <w:pPr>
              <w:spacing w:line="276" w:lineRule="auto"/>
              <w:jc w:val="center"/>
              <w:rPr>
                <w:rFonts w:ascii="Simplified Arabic" w:hAnsi="Simplified Arabic" w:cs="Simplified Arabic"/>
                <w:b/>
                <w:bCs/>
                <w:sz w:val="28"/>
                <w:szCs w:val="28"/>
                <w:rtl/>
                <w:lang w:val="ar-SA"/>
              </w:rPr>
            </w:pPr>
            <w:r w:rsidRPr="00DF61AA">
              <w:rPr>
                <w:rFonts w:ascii="Simplified Arabic" w:hAnsi="Simplified Arabic" w:cs="Simplified Arabic"/>
                <w:b/>
                <w:bCs/>
                <w:sz w:val="28"/>
                <w:szCs w:val="28"/>
                <w:rtl/>
                <w:lang w:val="ar-SA"/>
              </w:rPr>
              <w:t>الفص الرابع</w:t>
            </w:r>
            <w:r w:rsidRPr="00DF61AA">
              <w:rPr>
                <w:rFonts w:ascii="Simplified Arabic" w:hAnsi="Simplified Arabic" w:cs="Simplified Arabic"/>
                <w:b/>
                <w:bCs/>
                <w:sz w:val="28"/>
                <w:szCs w:val="28"/>
                <w:rtl/>
              </w:rPr>
              <w:t xml:space="preserve">: </w:t>
            </w:r>
            <w:r w:rsidRPr="00DF61AA">
              <w:rPr>
                <w:rFonts w:ascii="Simplified Arabic" w:hAnsi="Simplified Arabic" w:cs="Simplified Arabic"/>
                <w:b/>
                <w:bCs/>
                <w:sz w:val="28"/>
                <w:szCs w:val="28"/>
                <w:rtl/>
                <w:lang w:val="ar-SA"/>
              </w:rPr>
              <w:t xml:space="preserve">تحليل ومناقشة نتائج الدراسة </w:t>
            </w:r>
          </w:p>
        </w:tc>
        <w:tc>
          <w:tcPr>
            <w:tcW w:w="1130" w:type="dxa"/>
            <w:shd w:val="clear" w:color="auto" w:fill="AEAAAA" w:themeFill="background2" w:themeFillShade="BF"/>
          </w:tcPr>
          <w:p w14:paraId="67B6CEC8" w14:textId="41C71159" w:rsidR="008B21EF" w:rsidRPr="00DF61AA" w:rsidRDefault="00C24A90" w:rsidP="008B21EF">
            <w:pPr>
              <w:spacing w:line="276" w:lineRule="auto"/>
              <w:jc w:val="center"/>
              <w:rPr>
                <w:rFonts w:ascii="Simplified Arabic" w:hAnsi="Simplified Arabic" w:cs="Simplified Arabic"/>
                <w:b/>
                <w:bCs/>
                <w:sz w:val="32"/>
                <w:szCs w:val="32"/>
                <w:rtl/>
                <w:lang w:bidi="ar-EG"/>
              </w:rPr>
            </w:pPr>
            <w:r w:rsidRPr="00DF61AA">
              <w:rPr>
                <w:rFonts w:ascii="Simplified Arabic" w:hAnsi="Simplified Arabic" w:cs="Simplified Arabic" w:hint="cs"/>
                <w:b/>
                <w:bCs/>
                <w:sz w:val="32"/>
                <w:szCs w:val="32"/>
                <w:rtl/>
                <w:lang w:bidi="ar-EG"/>
              </w:rPr>
              <w:t>51</w:t>
            </w:r>
          </w:p>
        </w:tc>
      </w:tr>
      <w:tr w:rsidR="008B21EF" w14:paraId="28CEC48D" w14:textId="77777777" w:rsidTr="00DF61AA">
        <w:tc>
          <w:tcPr>
            <w:tcW w:w="7166" w:type="dxa"/>
            <w:shd w:val="clear" w:color="auto" w:fill="AEAAAA" w:themeFill="background2" w:themeFillShade="BF"/>
          </w:tcPr>
          <w:p w14:paraId="19D3F323" w14:textId="2AB8B499" w:rsidR="008B21EF" w:rsidRPr="00DF61AA" w:rsidRDefault="008B21EF" w:rsidP="008B21EF">
            <w:pPr>
              <w:spacing w:line="276" w:lineRule="auto"/>
              <w:jc w:val="center"/>
              <w:rPr>
                <w:rFonts w:ascii="Simplified Arabic" w:hAnsi="Simplified Arabic" w:cs="Simplified Arabic"/>
                <w:b/>
                <w:bCs/>
                <w:sz w:val="28"/>
                <w:szCs w:val="28"/>
                <w:rtl/>
                <w:lang w:val="ar-SA"/>
              </w:rPr>
            </w:pPr>
            <w:r w:rsidRPr="00DF61AA">
              <w:rPr>
                <w:rFonts w:ascii="Simplified Arabic" w:hAnsi="Simplified Arabic" w:cs="Simplified Arabic"/>
                <w:b/>
                <w:bCs/>
                <w:sz w:val="28"/>
                <w:szCs w:val="28"/>
                <w:rtl/>
                <w:lang w:val="ar-SA"/>
              </w:rPr>
              <w:t>الفصل الخامس: النتائج والتوصيات والمقترحات</w:t>
            </w:r>
          </w:p>
        </w:tc>
        <w:tc>
          <w:tcPr>
            <w:tcW w:w="1130" w:type="dxa"/>
            <w:shd w:val="clear" w:color="auto" w:fill="AEAAAA" w:themeFill="background2" w:themeFillShade="BF"/>
          </w:tcPr>
          <w:p w14:paraId="732335AB" w14:textId="24E337E3" w:rsidR="008B21EF" w:rsidRPr="00DF61AA" w:rsidRDefault="00C24A90" w:rsidP="008B21EF">
            <w:pPr>
              <w:spacing w:line="276" w:lineRule="auto"/>
              <w:jc w:val="center"/>
              <w:rPr>
                <w:rFonts w:ascii="Simplified Arabic" w:hAnsi="Simplified Arabic" w:cs="Simplified Arabic"/>
                <w:b/>
                <w:bCs/>
                <w:sz w:val="32"/>
                <w:szCs w:val="32"/>
                <w:rtl/>
                <w:lang w:bidi="ar-EG"/>
              </w:rPr>
            </w:pPr>
            <w:r w:rsidRPr="00DF61AA">
              <w:rPr>
                <w:rFonts w:ascii="Simplified Arabic" w:hAnsi="Simplified Arabic" w:cs="Simplified Arabic" w:hint="cs"/>
                <w:b/>
                <w:bCs/>
                <w:sz w:val="32"/>
                <w:szCs w:val="32"/>
                <w:rtl/>
                <w:lang w:bidi="ar-EG"/>
              </w:rPr>
              <w:t>64</w:t>
            </w:r>
          </w:p>
        </w:tc>
      </w:tr>
    </w:tbl>
    <w:p w14:paraId="18EE66E3" w14:textId="77777777" w:rsidR="00F51481" w:rsidRDefault="00F51481" w:rsidP="00B9473D">
      <w:pPr>
        <w:spacing w:line="276" w:lineRule="auto"/>
        <w:jc w:val="center"/>
        <w:rPr>
          <w:rFonts w:ascii="Simplified Arabic" w:hAnsi="Simplified Arabic" w:cs="Simplified Arabic"/>
          <w:sz w:val="32"/>
          <w:szCs w:val="32"/>
        </w:rPr>
      </w:pPr>
    </w:p>
    <w:p w14:paraId="182BA799" w14:textId="77777777" w:rsidR="00F51481" w:rsidRDefault="00F51481" w:rsidP="00B9473D">
      <w:pPr>
        <w:spacing w:line="276" w:lineRule="auto"/>
        <w:jc w:val="center"/>
        <w:rPr>
          <w:rFonts w:ascii="Simplified Arabic" w:hAnsi="Simplified Arabic" w:cs="Simplified Arabic"/>
          <w:sz w:val="32"/>
          <w:szCs w:val="32"/>
        </w:rPr>
      </w:pPr>
    </w:p>
    <w:p w14:paraId="0F1B85C1" w14:textId="77777777" w:rsidR="00F51481" w:rsidRDefault="00F51481" w:rsidP="00B9473D">
      <w:pPr>
        <w:spacing w:line="276" w:lineRule="auto"/>
        <w:jc w:val="center"/>
        <w:rPr>
          <w:rFonts w:ascii="Simplified Arabic" w:hAnsi="Simplified Arabic" w:cs="Simplified Arabic"/>
          <w:sz w:val="32"/>
          <w:szCs w:val="32"/>
        </w:rPr>
      </w:pPr>
    </w:p>
    <w:p w14:paraId="0EE24B74" w14:textId="77777777" w:rsidR="00F51481" w:rsidRDefault="00F51481" w:rsidP="00B9473D">
      <w:pPr>
        <w:spacing w:line="276" w:lineRule="auto"/>
        <w:jc w:val="center"/>
        <w:rPr>
          <w:rFonts w:ascii="Simplified Arabic" w:hAnsi="Simplified Arabic" w:cs="Simplified Arabic"/>
          <w:sz w:val="32"/>
          <w:szCs w:val="32"/>
        </w:rPr>
      </w:pPr>
    </w:p>
    <w:p w14:paraId="2489488F" w14:textId="77777777" w:rsidR="00F51481" w:rsidRDefault="00F51481" w:rsidP="00B9473D">
      <w:pPr>
        <w:spacing w:line="276" w:lineRule="auto"/>
        <w:jc w:val="center"/>
        <w:rPr>
          <w:rFonts w:ascii="Simplified Arabic" w:hAnsi="Simplified Arabic" w:cs="Simplified Arabic"/>
          <w:sz w:val="32"/>
          <w:szCs w:val="32"/>
        </w:rPr>
      </w:pPr>
    </w:p>
    <w:p w14:paraId="4EE98C41" w14:textId="77777777" w:rsidR="00F51481" w:rsidRDefault="00F51481" w:rsidP="00B9473D">
      <w:pPr>
        <w:spacing w:line="276" w:lineRule="auto"/>
        <w:jc w:val="center"/>
        <w:rPr>
          <w:rFonts w:ascii="Simplified Arabic" w:hAnsi="Simplified Arabic" w:cs="Simplified Arabic"/>
          <w:sz w:val="32"/>
          <w:szCs w:val="32"/>
        </w:rPr>
      </w:pPr>
    </w:p>
    <w:p w14:paraId="733D3979" w14:textId="77777777" w:rsidR="00F51481" w:rsidRDefault="00F51481" w:rsidP="00B9473D">
      <w:pPr>
        <w:spacing w:line="276" w:lineRule="auto"/>
        <w:jc w:val="center"/>
        <w:rPr>
          <w:rFonts w:ascii="Simplified Arabic" w:hAnsi="Simplified Arabic" w:cs="Simplified Arabic"/>
          <w:sz w:val="32"/>
          <w:szCs w:val="32"/>
          <w:rtl/>
        </w:rPr>
      </w:pPr>
    </w:p>
    <w:p w14:paraId="2F55C760" w14:textId="77777777" w:rsidR="00DF61AA" w:rsidRDefault="00DF61AA" w:rsidP="00B9473D">
      <w:pPr>
        <w:spacing w:line="276" w:lineRule="auto"/>
        <w:jc w:val="center"/>
        <w:rPr>
          <w:rFonts w:ascii="Simplified Arabic" w:hAnsi="Simplified Arabic" w:cs="Simplified Arabic"/>
          <w:sz w:val="32"/>
          <w:szCs w:val="32"/>
          <w:rtl/>
        </w:rPr>
      </w:pPr>
    </w:p>
    <w:p w14:paraId="740E821C" w14:textId="77777777" w:rsidR="00DF61AA" w:rsidRDefault="00DF61AA" w:rsidP="00B9473D">
      <w:pPr>
        <w:spacing w:line="276" w:lineRule="auto"/>
        <w:jc w:val="center"/>
        <w:rPr>
          <w:rFonts w:ascii="Simplified Arabic" w:hAnsi="Simplified Arabic" w:cs="Simplified Arabic"/>
          <w:sz w:val="32"/>
          <w:szCs w:val="32"/>
          <w:rtl/>
        </w:rPr>
      </w:pPr>
    </w:p>
    <w:p w14:paraId="4F89630A" w14:textId="77777777" w:rsidR="00DF61AA" w:rsidRDefault="00DF61AA" w:rsidP="00B9473D">
      <w:pPr>
        <w:spacing w:line="276" w:lineRule="auto"/>
        <w:jc w:val="center"/>
        <w:rPr>
          <w:rFonts w:ascii="Simplified Arabic" w:hAnsi="Simplified Arabic" w:cs="Simplified Arabic"/>
          <w:sz w:val="32"/>
          <w:szCs w:val="32"/>
        </w:rPr>
      </w:pPr>
    </w:p>
    <w:p w14:paraId="4CB5081F" w14:textId="656F09F0" w:rsidR="00B9473D" w:rsidRPr="00DF61AA" w:rsidRDefault="00B9473D" w:rsidP="00B9473D">
      <w:pPr>
        <w:spacing w:line="276" w:lineRule="auto"/>
        <w:jc w:val="center"/>
        <w:rPr>
          <w:rFonts w:ascii="Simplified Arabic" w:hAnsi="Simplified Arabic" w:cs="Simplified Arabic"/>
          <w:b/>
          <w:bCs/>
          <w:sz w:val="32"/>
          <w:szCs w:val="32"/>
          <w:rtl/>
          <w:lang w:val="ar-SA"/>
        </w:rPr>
      </w:pPr>
      <w:r w:rsidRPr="00DF61AA">
        <w:rPr>
          <w:rFonts w:ascii="Simplified Arabic" w:hAnsi="Simplified Arabic" w:cs="Simplified Arabic"/>
          <w:b/>
          <w:bCs/>
          <w:sz w:val="32"/>
          <w:szCs w:val="32"/>
          <w:rtl/>
          <w:lang w:val="ar-SA"/>
        </w:rPr>
        <w:lastRenderedPageBreak/>
        <w:t>قائمة الجداول</w:t>
      </w:r>
    </w:p>
    <w:tbl>
      <w:tblPr>
        <w:tblStyle w:val="a6"/>
        <w:bidiVisual/>
        <w:tblW w:w="0" w:type="auto"/>
        <w:jc w:val="center"/>
        <w:tblLook w:val="04A0" w:firstRow="1" w:lastRow="0" w:firstColumn="1" w:lastColumn="0" w:noHBand="0" w:noVBand="1"/>
      </w:tblPr>
      <w:tblGrid>
        <w:gridCol w:w="553"/>
        <w:gridCol w:w="6750"/>
        <w:gridCol w:w="993"/>
      </w:tblGrid>
      <w:tr w:rsidR="00B9473D" w:rsidRPr="001D2876" w14:paraId="26034978" w14:textId="77777777" w:rsidTr="00EB64F2">
        <w:trPr>
          <w:jc w:val="center"/>
        </w:trPr>
        <w:tc>
          <w:tcPr>
            <w:tcW w:w="511" w:type="dxa"/>
            <w:shd w:val="clear" w:color="auto" w:fill="D9D9D9" w:themeFill="background1" w:themeFillShade="D9"/>
          </w:tcPr>
          <w:p w14:paraId="580570D7"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م</w:t>
            </w:r>
          </w:p>
        </w:tc>
        <w:tc>
          <w:tcPr>
            <w:tcW w:w="7472" w:type="dxa"/>
            <w:shd w:val="clear" w:color="auto" w:fill="D9D9D9" w:themeFill="background1" w:themeFillShade="D9"/>
          </w:tcPr>
          <w:p w14:paraId="63C6D14E"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العنوان</w:t>
            </w:r>
          </w:p>
        </w:tc>
        <w:tc>
          <w:tcPr>
            <w:tcW w:w="896" w:type="dxa"/>
            <w:shd w:val="clear" w:color="auto" w:fill="D9D9D9" w:themeFill="background1" w:themeFillShade="D9"/>
          </w:tcPr>
          <w:p w14:paraId="5D587813"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الصفحة</w:t>
            </w:r>
          </w:p>
        </w:tc>
      </w:tr>
      <w:tr w:rsidR="00B9473D" w:rsidRPr="001D2876" w14:paraId="1228788C" w14:textId="77777777" w:rsidTr="00EB64F2">
        <w:trPr>
          <w:jc w:val="center"/>
        </w:trPr>
        <w:tc>
          <w:tcPr>
            <w:tcW w:w="511" w:type="dxa"/>
          </w:tcPr>
          <w:p w14:paraId="67264EE4"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1</w:t>
            </w:r>
          </w:p>
        </w:tc>
        <w:tc>
          <w:tcPr>
            <w:tcW w:w="7472" w:type="dxa"/>
          </w:tcPr>
          <w:p w14:paraId="43AD79EA" w14:textId="73C3F651" w:rsidR="00B9473D" w:rsidRPr="001D2876" w:rsidRDefault="00B9473D" w:rsidP="00A913E6">
            <w:pPr>
              <w:rPr>
                <w:rFonts w:ascii="Simplified Arabic" w:hAnsi="Simplified Arabic" w:cs="Simplified Arabic"/>
                <w:sz w:val="32"/>
                <w:szCs w:val="32"/>
                <w:rtl/>
                <w:lang w:val="ar-SA"/>
              </w:rPr>
            </w:pPr>
            <w:r w:rsidRPr="001D2876">
              <w:rPr>
                <w:rFonts w:ascii="Simplified Arabic" w:hAnsi="Simplified Arabic" w:cs="Simplified Arabic"/>
                <w:sz w:val="32"/>
                <w:szCs w:val="32"/>
                <w:rtl/>
              </w:rPr>
              <w:t xml:space="preserve">جدول رقم (1) </w:t>
            </w:r>
            <w:r w:rsidR="00C24A90">
              <w:rPr>
                <w:rFonts w:ascii="Simplified Arabic" w:hAnsi="Simplified Arabic" w:cs="Simplified Arabic" w:hint="cs"/>
                <w:sz w:val="32"/>
                <w:szCs w:val="32"/>
                <w:rtl/>
              </w:rPr>
              <w:t xml:space="preserve">مقياس إجابات العينة على مقياس </w:t>
            </w:r>
            <w:proofErr w:type="spellStart"/>
            <w:r w:rsidR="00C24A90">
              <w:rPr>
                <w:rFonts w:ascii="Simplified Arabic" w:hAnsi="Simplified Arabic" w:cs="Simplified Arabic" w:hint="cs"/>
                <w:sz w:val="32"/>
                <w:szCs w:val="32"/>
                <w:rtl/>
              </w:rPr>
              <w:t>ليكارت</w:t>
            </w:r>
            <w:proofErr w:type="spellEnd"/>
            <w:r w:rsidR="00C24A90">
              <w:rPr>
                <w:rFonts w:ascii="Simplified Arabic" w:hAnsi="Simplified Arabic" w:cs="Simplified Arabic" w:hint="cs"/>
                <w:sz w:val="32"/>
                <w:szCs w:val="32"/>
                <w:rtl/>
              </w:rPr>
              <w:t xml:space="preserve"> الخماسي</w:t>
            </w:r>
          </w:p>
        </w:tc>
        <w:tc>
          <w:tcPr>
            <w:tcW w:w="896" w:type="dxa"/>
          </w:tcPr>
          <w:p w14:paraId="712ACDDD" w14:textId="45BCDFA8"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4</w:t>
            </w:r>
            <w:r w:rsidR="00C24A90">
              <w:rPr>
                <w:rFonts w:ascii="Simplified Arabic" w:hAnsi="Simplified Arabic" w:cs="Simplified Arabic" w:hint="cs"/>
                <w:sz w:val="32"/>
                <w:szCs w:val="32"/>
                <w:rtl/>
                <w:lang w:val="ar-SA"/>
              </w:rPr>
              <w:t>8</w:t>
            </w:r>
          </w:p>
        </w:tc>
      </w:tr>
      <w:tr w:rsidR="00B9473D" w:rsidRPr="001D2876" w14:paraId="03A873C3" w14:textId="77777777" w:rsidTr="00EB64F2">
        <w:trPr>
          <w:jc w:val="center"/>
        </w:trPr>
        <w:tc>
          <w:tcPr>
            <w:tcW w:w="511" w:type="dxa"/>
          </w:tcPr>
          <w:p w14:paraId="35A53DA5"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2</w:t>
            </w:r>
          </w:p>
        </w:tc>
        <w:tc>
          <w:tcPr>
            <w:tcW w:w="7472" w:type="dxa"/>
          </w:tcPr>
          <w:p w14:paraId="1F3AB1EB" w14:textId="414F3673"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lang w:val="ar-SA"/>
              </w:rPr>
              <w:t xml:space="preserve">جدول رقم (2) </w:t>
            </w:r>
            <w:r w:rsidR="00C24A90">
              <w:rPr>
                <w:rFonts w:ascii="Simplified Arabic" w:hAnsi="Simplified Arabic" w:cs="Simplified Arabic" w:hint="cs"/>
                <w:sz w:val="32"/>
                <w:szCs w:val="32"/>
                <w:rtl/>
                <w:lang w:val="ar-SA"/>
              </w:rPr>
              <w:t xml:space="preserve">معامل ارتباط بيرسون لفقرات المحاور </w:t>
            </w:r>
          </w:p>
        </w:tc>
        <w:tc>
          <w:tcPr>
            <w:tcW w:w="896" w:type="dxa"/>
          </w:tcPr>
          <w:p w14:paraId="29C84915" w14:textId="7933DB13"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4</w:t>
            </w:r>
            <w:r w:rsidR="00C24A90">
              <w:rPr>
                <w:rFonts w:ascii="Simplified Arabic" w:hAnsi="Simplified Arabic" w:cs="Simplified Arabic" w:hint="cs"/>
                <w:sz w:val="32"/>
                <w:szCs w:val="32"/>
                <w:rtl/>
                <w:lang w:val="ar-SA"/>
              </w:rPr>
              <w:t>8</w:t>
            </w:r>
          </w:p>
        </w:tc>
      </w:tr>
      <w:tr w:rsidR="00B9473D" w:rsidRPr="001D2876" w14:paraId="2F1EE120" w14:textId="77777777" w:rsidTr="00EB64F2">
        <w:trPr>
          <w:jc w:val="center"/>
        </w:trPr>
        <w:tc>
          <w:tcPr>
            <w:tcW w:w="511" w:type="dxa"/>
          </w:tcPr>
          <w:p w14:paraId="706DBE1A"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3</w:t>
            </w:r>
          </w:p>
        </w:tc>
        <w:tc>
          <w:tcPr>
            <w:tcW w:w="7472" w:type="dxa"/>
          </w:tcPr>
          <w:p w14:paraId="3D22E97A" w14:textId="6B01B41C"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 xml:space="preserve">جدول رقم (3) </w:t>
            </w:r>
            <w:r w:rsidR="00C24A90">
              <w:rPr>
                <w:rFonts w:ascii="Simplified Arabic" w:hAnsi="Simplified Arabic" w:cs="Simplified Arabic" w:hint="cs"/>
                <w:sz w:val="32"/>
                <w:szCs w:val="32"/>
                <w:rtl/>
              </w:rPr>
              <w:t xml:space="preserve">ثبات الفا </w:t>
            </w:r>
            <w:proofErr w:type="spellStart"/>
            <w:r w:rsidR="00C24A90">
              <w:rPr>
                <w:rFonts w:ascii="Simplified Arabic" w:hAnsi="Simplified Arabic" w:cs="Simplified Arabic" w:hint="cs"/>
                <w:sz w:val="32"/>
                <w:szCs w:val="32"/>
                <w:rtl/>
              </w:rPr>
              <w:t>كرونباخ</w:t>
            </w:r>
            <w:proofErr w:type="spellEnd"/>
            <w:r w:rsidR="00C24A90">
              <w:rPr>
                <w:rFonts w:ascii="Simplified Arabic" w:hAnsi="Simplified Arabic" w:cs="Simplified Arabic" w:hint="cs"/>
                <w:sz w:val="32"/>
                <w:szCs w:val="32"/>
                <w:rtl/>
              </w:rPr>
              <w:t xml:space="preserve"> لمحاور الدراسة</w:t>
            </w:r>
          </w:p>
        </w:tc>
        <w:tc>
          <w:tcPr>
            <w:tcW w:w="896" w:type="dxa"/>
          </w:tcPr>
          <w:p w14:paraId="7F63B4E0"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49</w:t>
            </w:r>
          </w:p>
        </w:tc>
      </w:tr>
      <w:tr w:rsidR="00B9473D" w:rsidRPr="001D2876" w14:paraId="5EFC4D32" w14:textId="77777777" w:rsidTr="00EB64F2">
        <w:trPr>
          <w:jc w:val="center"/>
        </w:trPr>
        <w:tc>
          <w:tcPr>
            <w:tcW w:w="511" w:type="dxa"/>
          </w:tcPr>
          <w:p w14:paraId="4EAF43E5"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4</w:t>
            </w:r>
          </w:p>
        </w:tc>
        <w:tc>
          <w:tcPr>
            <w:tcW w:w="7472" w:type="dxa"/>
          </w:tcPr>
          <w:p w14:paraId="34CC75AB" w14:textId="582ED1AE"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4</w:t>
            </w:r>
            <w:r w:rsidRPr="001D2876">
              <w:rPr>
                <w:rFonts w:ascii="Simplified Arabic" w:hAnsi="Simplified Arabic" w:cs="Simplified Arabic"/>
                <w:sz w:val="32"/>
                <w:szCs w:val="32"/>
                <w:rtl/>
              </w:rPr>
              <w:t xml:space="preserve">) يوضح </w:t>
            </w:r>
            <w:r>
              <w:rPr>
                <w:rFonts w:ascii="Simplified Arabic" w:hAnsi="Simplified Arabic" w:cs="Simplified Arabic" w:hint="cs"/>
                <w:sz w:val="32"/>
                <w:szCs w:val="32"/>
                <w:rtl/>
              </w:rPr>
              <w:t xml:space="preserve">توزيع افراد العينة حسب متغير </w:t>
            </w:r>
            <w:r w:rsidR="00C24A90">
              <w:rPr>
                <w:rFonts w:ascii="Simplified Arabic" w:hAnsi="Simplified Arabic" w:cs="Simplified Arabic" w:hint="cs"/>
                <w:sz w:val="32"/>
                <w:szCs w:val="32"/>
                <w:rtl/>
              </w:rPr>
              <w:t>النوع</w:t>
            </w:r>
          </w:p>
        </w:tc>
        <w:tc>
          <w:tcPr>
            <w:tcW w:w="896" w:type="dxa"/>
          </w:tcPr>
          <w:p w14:paraId="22CAF3EB" w14:textId="7CDA2619"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5</w:t>
            </w:r>
            <w:r w:rsidR="00C24A90">
              <w:rPr>
                <w:rFonts w:ascii="Simplified Arabic" w:hAnsi="Simplified Arabic" w:cs="Simplified Arabic" w:hint="cs"/>
                <w:sz w:val="32"/>
                <w:szCs w:val="32"/>
                <w:rtl/>
                <w:lang w:val="ar-SA"/>
              </w:rPr>
              <w:t>2</w:t>
            </w:r>
          </w:p>
        </w:tc>
      </w:tr>
      <w:tr w:rsidR="00B9473D" w:rsidRPr="001D2876" w14:paraId="173A618B" w14:textId="77777777" w:rsidTr="00EB64F2">
        <w:trPr>
          <w:jc w:val="center"/>
        </w:trPr>
        <w:tc>
          <w:tcPr>
            <w:tcW w:w="511" w:type="dxa"/>
          </w:tcPr>
          <w:p w14:paraId="102A544E"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5</w:t>
            </w:r>
          </w:p>
        </w:tc>
        <w:tc>
          <w:tcPr>
            <w:tcW w:w="7472" w:type="dxa"/>
          </w:tcPr>
          <w:p w14:paraId="42F0DF58" w14:textId="49EA0727"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5</w:t>
            </w:r>
            <w:r w:rsidRPr="001D2876">
              <w:rPr>
                <w:rFonts w:ascii="Simplified Arabic" w:hAnsi="Simplified Arabic" w:cs="Simplified Arabic"/>
                <w:sz w:val="32"/>
                <w:szCs w:val="32"/>
                <w:rtl/>
              </w:rPr>
              <w:t xml:space="preserve">) يوضح </w:t>
            </w:r>
            <w:r>
              <w:rPr>
                <w:rFonts w:ascii="Simplified Arabic" w:hAnsi="Simplified Arabic" w:cs="Simplified Arabic" w:hint="cs"/>
                <w:sz w:val="32"/>
                <w:szCs w:val="32"/>
                <w:rtl/>
              </w:rPr>
              <w:t xml:space="preserve">توزيع افراد العينة حسب متغير </w:t>
            </w:r>
            <w:r w:rsidR="00C24A90">
              <w:rPr>
                <w:rFonts w:ascii="Simplified Arabic" w:hAnsi="Simplified Arabic" w:cs="Simplified Arabic" w:hint="cs"/>
                <w:sz w:val="32"/>
                <w:szCs w:val="32"/>
                <w:rtl/>
              </w:rPr>
              <w:t>العمر</w:t>
            </w:r>
          </w:p>
        </w:tc>
        <w:tc>
          <w:tcPr>
            <w:tcW w:w="896" w:type="dxa"/>
          </w:tcPr>
          <w:p w14:paraId="2DB516D9" w14:textId="4008E914"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5</w:t>
            </w:r>
            <w:r w:rsidR="00C24A90">
              <w:rPr>
                <w:rFonts w:ascii="Simplified Arabic" w:hAnsi="Simplified Arabic" w:cs="Simplified Arabic" w:hint="cs"/>
                <w:sz w:val="32"/>
                <w:szCs w:val="32"/>
                <w:rtl/>
                <w:lang w:val="ar-SA"/>
              </w:rPr>
              <w:t>3</w:t>
            </w:r>
          </w:p>
        </w:tc>
      </w:tr>
      <w:tr w:rsidR="00B9473D" w:rsidRPr="001D2876" w14:paraId="4C99DA1B" w14:textId="77777777" w:rsidTr="00EB64F2">
        <w:trPr>
          <w:jc w:val="center"/>
        </w:trPr>
        <w:tc>
          <w:tcPr>
            <w:tcW w:w="511" w:type="dxa"/>
          </w:tcPr>
          <w:p w14:paraId="35BCDBC0"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6</w:t>
            </w:r>
          </w:p>
        </w:tc>
        <w:tc>
          <w:tcPr>
            <w:tcW w:w="7472" w:type="dxa"/>
          </w:tcPr>
          <w:p w14:paraId="29472ED1" w14:textId="493AB93D"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6</w:t>
            </w:r>
            <w:r w:rsidRPr="001D2876">
              <w:rPr>
                <w:rFonts w:ascii="Simplified Arabic" w:hAnsi="Simplified Arabic" w:cs="Simplified Arabic"/>
                <w:sz w:val="32"/>
                <w:szCs w:val="32"/>
                <w:rtl/>
              </w:rPr>
              <w:t xml:space="preserve">) يوضح </w:t>
            </w:r>
            <w:r>
              <w:rPr>
                <w:rFonts w:ascii="Simplified Arabic" w:hAnsi="Simplified Arabic" w:cs="Simplified Arabic" w:hint="cs"/>
                <w:sz w:val="32"/>
                <w:szCs w:val="32"/>
                <w:rtl/>
              </w:rPr>
              <w:t xml:space="preserve">توزيع افراد العينة حسب متغير </w:t>
            </w:r>
            <w:r w:rsidR="00C24A90">
              <w:rPr>
                <w:rFonts w:ascii="Simplified Arabic" w:hAnsi="Simplified Arabic" w:cs="Simplified Arabic" w:hint="cs"/>
                <w:sz w:val="32"/>
                <w:szCs w:val="32"/>
                <w:rtl/>
              </w:rPr>
              <w:t>المؤهل العلمي</w:t>
            </w:r>
          </w:p>
        </w:tc>
        <w:tc>
          <w:tcPr>
            <w:tcW w:w="896" w:type="dxa"/>
          </w:tcPr>
          <w:p w14:paraId="2ADBC824" w14:textId="15128853"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5</w:t>
            </w:r>
            <w:r w:rsidR="00C24A90">
              <w:rPr>
                <w:rFonts w:ascii="Simplified Arabic" w:hAnsi="Simplified Arabic" w:cs="Simplified Arabic" w:hint="cs"/>
                <w:sz w:val="32"/>
                <w:szCs w:val="32"/>
                <w:rtl/>
                <w:lang w:val="ar-SA"/>
              </w:rPr>
              <w:t>4</w:t>
            </w:r>
          </w:p>
        </w:tc>
      </w:tr>
      <w:tr w:rsidR="00B9473D" w:rsidRPr="001D2876" w14:paraId="03528576" w14:textId="77777777" w:rsidTr="00EB64F2">
        <w:trPr>
          <w:jc w:val="center"/>
        </w:trPr>
        <w:tc>
          <w:tcPr>
            <w:tcW w:w="511" w:type="dxa"/>
          </w:tcPr>
          <w:p w14:paraId="45510D28"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7</w:t>
            </w:r>
          </w:p>
        </w:tc>
        <w:tc>
          <w:tcPr>
            <w:tcW w:w="7472" w:type="dxa"/>
          </w:tcPr>
          <w:p w14:paraId="51729F15" w14:textId="116436AE"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7</w:t>
            </w:r>
            <w:r w:rsidRPr="001D2876">
              <w:rPr>
                <w:rFonts w:ascii="Simplified Arabic" w:hAnsi="Simplified Arabic" w:cs="Simplified Arabic"/>
                <w:sz w:val="32"/>
                <w:szCs w:val="32"/>
                <w:rtl/>
              </w:rPr>
              <w:t xml:space="preserve">) يوضح </w:t>
            </w:r>
            <w:r>
              <w:rPr>
                <w:rFonts w:ascii="Simplified Arabic" w:hAnsi="Simplified Arabic" w:cs="Simplified Arabic" w:hint="cs"/>
                <w:sz w:val="32"/>
                <w:szCs w:val="32"/>
                <w:rtl/>
              </w:rPr>
              <w:t xml:space="preserve">توزيع افراد العينة حسب متغير </w:t>
            </w:r>
            <w:r w:rsidR="00C24A90">
              <w:rPr>
                <w:rFonts w:ascii="Simplified Arabic" w:hAnsi="Simplified Arabic" w:cs="Simplified Arabic" w:hint="cs"/>
                <w:sz w:val="32"/>
                <w:szCs w:val="32"/>
                <w:rtl/>
              </w:rPr>
              <w:t>الخبرة</w:t>
            </w:r>
          </w:p>
        </w:tc>
        <w:tc>
          <w:tcPr>
            <w:tcW w:w="896" w:type="dxa"/>
          </w:tcPr>
          <w:p w14:paraId="354DC385" w14:textId="28F3B12D"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5</w:t>
            </w:r>
            <w:r w:rsidR="00C24A90">
              <w:rPr>
                <w:rFonts w:ascii="Simplified Arabic" w:hAnsi="Simplified Arabic" w:cs="Simplified Arabic" w:hint="cs"/>
                <w:sz w:val="32"/>
                <w:szCs w:val="32"/>
                <w:rtl/>
                <w:lang w:val="ar-SA"/>
              </w:rPr>
              <w:t>5</w:t>
            </w:r>
          </w:p>
        </w:tc>
      </w:tr>
      <w:tr w:rsidR="00B9473D" w:rsidRPr="001D2876" w14:paraId="6FC33F15" w14:textId="77777777" w:rsidTr="00EB64F2">
        <w:trPr>
          <w:jc w:val="center"/>
        </w:trPr>
        <w:tc>
          <w:tcPr>
            <w:tcW w:w="511" w:type="dxa"/>
          </w:tcPr>
          <w:p w14:paraId="0FD69F91"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8</w:t>
            </w:r>
          </w:p>
        </w:tc>
        <w:tc>
          <w:tcPr>
            <w:tcW w:w="7472" w:type="dxa"/>
          </w:tcPr>
          <w:p w14:paraId="37B42AC9" w14:textId="6C3E9C44"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8</w:t>
            </w:r>
            <w:r w:rsidRPr="001D2876">
              <w:rPr>
                <w:rFonts w:ascii="Simplified Arabic" w:hAnsi="Simplified Arabic" w:cs="Simplified Arabic"/>
                <w:sz w:val="32"/>
                <w:szCs w:val="32"/>
                <w:rtl/>
              </w:rPr>
              <w:t xml:space="preserve">) يوضح </w:t>
            </w:r>
            <w:r w:rsidR="00C24A90">
              <w:rPr>
                <w:rFonts w:ascii="Simplified Arabic" w:hAnsi="Simplified Arabic" w:cs="Simplified Arabic" w:hint="cs"/>
                <w:sz w:val="32"/>
                <w:szCs w:val="32"/>
                <w:rtl/>
              </w:rPr>
              <w:t>دور التوأم الرقمي في تعزيز استراتيجيات إدارة المخاطر</w:t>
            </w:r>
          </w:p>
        </w:tc>
        <w:tc>
          <w:tcPr>
            <w:tcW w:w="896" w:type="dxa"/>
          </w:tcPr>
          <w:p w14:paraId="15DA38D7"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5</w:t>
            </w:r>
            <w:r>
              <w:rPr>
                <w:rFonts w:ascii="Simplified Arabic" w:hAnsi="Simplified Arabic" w:cs="Simplified Arabic" w:hint="cs"/>
                <w:sz w:val="32"/>
                <w:szCs w:val="32"/>
                <w:rtl/>
                <w:lang w:val="ar-SA"/>
              </w:rPr>
              <w:t>5</w:t>
            </w:r>
          </w:p>
        </w:tc>
      </w:tr>
      <w:tr w:rsidR="00B9473D" w:rsidRPr="001D2876" w14:paraId="72E9C7FB" w14:textId="77777777" w:rsidTr="00EB64F2">
        <w:trPr>
          <w:jc w:val="center"/>
        </w:trPr>
        <w:tc>
          <w:tcPr>
            <w:tcW w:w="511" w:type="dxa"/>
          </w:tcPr>
          <w:p w14:paraId="30580490"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9</w:t>
            </w:r>
          </w:p>
        </w:tc>
        <w:tc>
          <w:tcPr>
            <w:tcW w:w="7472" w:type="dxa"/>
          </w:tcPr>
          <w:p w14:paraId="3BB3CC93" w14:textId="098C6825"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9</w:t>
            </w:r>
            <w:r w:rsidRPr="001D2876">
              <w:rPr>
                <w:rFonts w:ascii="Simplified Arabic" w:hAnsi="Simplified Arabic" w:cs="Simplified Arabic"/>
                <w:sz w:val="32"/>
                <w:szCs w:val="32"/>
                <w:rtl/>
              </w:rPr>
              <w:t>) يوضح اختبار (</w:t>
            </w:r>
            <w:proofErr w:type="spellStart"/>
            <w:r w:rsidRPr="001D2876">
              <w:rPr>
                <w:rFonts w:ascii="Simplified Arabic" w:hAnsi="Simplified Arabic" w:cs="Simplified Arabic"/>
                <w:sz w:val="32"/>
                <w:szCs w:val="32"/>
              </w:rPr>
              <w:t>T.test</w:t>
            </w:r>
            <w:proofErr w:type="spellEnd"/>
            <w:r w:rsidRPr="001D2876">
              <w:rPr>
                <w:rFonts w:ascii="Simplified Arabic" w:hAnsi="Simplified Arabic" w:cs="Simplified Arabic"/>
                <w:sz w:val="32"/>
                <w:szCs w:val="32"/>
                <w:rtl/>
              </w:rPr>
              <w:t xml:space="preserve">) </w:t>
            </w:r>
            <w:r w:rsidR="00C24A90">
              <w:rPr>
                <w:rFonts w:ascii="Simplified Arabic" w:hAnsi="Simplified Arabic" w:cs="Simplified Arabic" w:hint="cs"/>
                <w:sz w:val="32"/>
                <w:szCs w:val="32"/>
                <w:rtl/>
              </w:rPr>
              <w:t xml:space="preserve">للتعرف على مدي الارتباط بين التوأم الرقمي وتعزيز استراتيجيات </w:t>
            </w:r>
            <w:r w:rsidR="009543FA">
              <w:rPr>
                <w:rFonts w:ascii="Simplified Arabic" w:hAnsi="Simplified Arabic" w:cs="Simplified Arabic" w:hint="cs"/>
                <w:sz w:val="32"/>
                <w:szCs w:val="32"/>
                <w:rtl/>
              </w:rPr>
              <w:t>إدارة المخاطر</w:t>
            </w:r>
          </w:p>
        </w:tc>
        <w:tc>
          <w:tcPr>
            <w:tcW w:w="896" w:type="dxa"/>
          </w:tcPr>
          <w:p w14:paraId="7BBBE915" w14:textId="61067FC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5</w:t>
            </w:r>
            <w:r w:rsidR="009543FA">
              <w:rPr>
                <w:rFonts w:ascii="Simplified Arabic" w:hAnsi="Simplified Arabic" w:cs="Simplified Arabic" w:hint="cs"/>
                <w:sz w:val="32"/>
                <w:szCs w:val="32"/>
                <w:rtl/>
                <w:lang w:val="ar-SA"/>
              </w:rPr>
              <w:t>8</w:t>
            </w:r>
          </w:p>
        </w:tc>
      </w:tr>
      <w:tr w:rsidR="00B9473D" w:rsidRPr="001D2876" w14:paraId="34A15BAA" w14:textId="77777777" w:rsidTr="00EB64F2">
        <w:trPr>
          <w:jc w:val="center"/>
        </w:trPr>
        <w:tc>
          <w:tcPr>
            <w:tcW w:w="511" w:type="dxa"/>
          </w:tcPr>
          <w:p w14:paraId="0DA9E40B"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10</w:t>
            </w:r>
          </w:p>
        </w:tc>
        <w:tc>
          <w:tcPr>
            <w:tcW w:w="7472" w:type="dxa"/>
          </w:tcPr>
          <w:p w14:paraId="499E3736" w14:textId="478683EE"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10</w:t>
            </w:r>
            <w:r w:rsidRPr="001D2876">
              <w:rPr>
                <w:rFonts w:ascii="Simplified Arabic" w:hAnsi="Simplified Arabic" w:cs="Simplified Arabic"/>
                <w:sz w:val="32"/>
                <w:szCs w:val="32"/>
                <w:rtl/>
              </w:rPr>
              <w:t xml:space="preserve">) يوضح </w:t>
            </w:r>
            <w:r w:rsidR="009543FA">
              <w:rPr>
                <w:rFonts w:ascii="Simplified Arabic" w:hAnsi="Simplified Arabic" w:cs="Simplified Arabic" w:hint="cs"/>
                <w:sz w:val="32"/>
                <w:szCs w:val="32"/>
                <w:rtl/>
              </w:rPr>
              <w:t>الاستراتيجيات الاستباقية وتقليل الاعال الافتراضية</w:t>
            </w:r>
          </w:p>
        </w:tc>
        <w:tc>
          <w:tcPr>
            <w:tcW w:w="896" w:type="dxa"/>
          </w:tcPr>
          <w:p w14:paraId="55B8FBD1" w14:textId="0E74E94C"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5</w:t>
            </w:r>
            <w:r w:rsidR="009543FA">
              <w:rPr>
                <w:rFonts w:ascii="Simplified Arabic" w:hAnsi="Simplified Arabic" w:cs="Simplified Arabic" w:hint="cs"/>
                <w:sz w:val="32"/>
                <w:szCs w:val="32"/>
                <w:rtl/>
                <w:lang w:val="ar-SA"/>
              </w:rPr>
              <w:t>9</w:t>
            </w:r>
          </w:p>
        </w:tc>
      </w:tr>
      <w:tr w:rsidR="00B9473D" w:rsidRPr="001D2876" w14:paraId="6D9E5D24" w14:textId="77777777" w:rsidTr="00EB64F2">
        <w:trPr>
          <w:jc w:val="center"/>
        </w:trPr>
        <w:tc>
          <w:tcPr>
            <w:tcW w:w="511" w:type="dxa"/>
          </w:tcPr>
          <w:p w14:paraId="2D466153"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11</w:t>
            </w:r>
          </w:p>
        </w:tc>
        <w:tc>
          <w:tcPr>
            <w:tcW w:w="7472" w:type="dxa"/>
          </w:tcPr>
          <w:p w14:paraId="00107B75" w14:textId="30EBE42D"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الجدول رقم (</w:t>
            </w:r>
            <w:r>
              <w:rPr>
                <w:rFonts w:ascii="Simplified Arabic" w:hAnsi="Simplified Arabic" w:cs="Simplified Arabic" w:hint="cs"/>
                <w:sz w:val="32"/>
                <w:szCs w:val="32"/>
                <w:rtl/>
              </w:rPr>
              <w:t>11</w:t>
            </w:r>
            <w:r w:rsidRPr="001D2876">
              <w:rPr>
                <w:rFonts w:ascii="Simplified Arabic" w:hAnsi="Simplified Arabic" w:cs="Simplified Arabic"/>
                <w:sz w:val="32"/>
                <w:szCs w:val="32"/>
                <w:rtl/>
              </w:rPr>
              <w:t xml:space="preserve">) </w:t>
            </w:r>
            <w:r w:rsidR="009543FA">
              <w:rPr>
                <w:rFonts w:ascii="Simplified Arabic" w:hAnsi="Simplified Arabic" w:cs="Simplified Arabic" w:hint="cs"/>
                <w:sz w:val="32"/>
                <w:szCs w:val="32"/>
                <w:rtl/>
              </w:rPr>
              <w:t xml:space="preserve">التحديات التي واجهت شركة </w:t>
            </w:r>
            <w:proofErr w:type="spellStart"/>
            <w:r w:rsidR="009543FA">
              <w:rPr>
                <w:rFonts w:ascii="Simplified Arabic" w:hAnsi="Simplified Arabic" w:cs="Simplified Arabic" w:hint="cs"/>
                <w:sz w:val="32"/>
                <w:szCs w:val="32"/>
                <w:rtl/>
              </w:rPr>
              <w:t>نافير</w:t>
            </w:r>
            <w:proofErr w:type="spellEnd"/>
            <w:r w:rsidR="009543FA">
              <w:rPr>
                <w:rFonts w:ascii="Simplified Arabic" w:hAnsi="Simplified Arabic" w:cs="Simplified Arabic" w:hint="cs"/>
                <w:sz w:val="32"/>
                <w:szCs w:val="32"/>
                <w:rtl/>
              </w:rPr>
              <w:t xml:space="preserve"> في تطبيق التوأم الرقمي</w:t>
            </w:r>
          </w:p>
        </w:tc>
        <w:tc>
          <w:tcPr>
            <w:tcW w:w="896" w:type="dxa"/>
          </w:tcPr>
          <w:p w14:paraId="135CE3DD" w14:textId="77777777"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6</w:t>
            </w:r>
            <w:r>
              <w:rPr>
                <w:rFonts w:ascii="Simplified Arabic" w:hAnsi="Simplified Arabic" w:cs="Simplified Arabic" w:hint="cs"/>
                <w:sz w:val="32"/>
                <w:szCs w:val="32"/>
                <w:rtl/>
                <w:lang w:val="ar-SA"/>
              </w:rPr>
              <w:t>1</w:t>
            </w:r>
          </w:p>
        </w:tc>
      </w:tr>
      <w:tr w:rsidR="00B9473D" w:rsidRPr="001D2876" w14:paraId="6664C781" w14:textId="77777777" w:rsidTr="00EB64F2">
        <w:trPr>
          <w:jc w:val="center"/>
        </w:trPr>
        <w:tc>
          <w:tcPr>
            <w:tcW w:w="511" w:type="dxa"/>
          </w:tcPr>
          <w:p w14:paraId="6F681CFD" w14:textId="77777777" w:rsidR="00B9473D" w:rsidRPr="001D2876" w:rsidRDefault="00B9473D" w:rsidP="00A913E6">
            <w:pPr>
              <w:jc w:val="center"/>
              <w:rPr>
                <w:rFonts w:ascii="Simplified Arabic" w:hAnsi="Simplified Arabic" w:cs="Simplified Arabic"/>
                <w:sz w:val="32"/>
                <w:szCs w:val="32"/>
                <w:rtl/>
                <w:lang w:val="ar-SA"/>
              </w:rPr>
            </w:pPr>
            <w:r>
              <w:rPr>
                <w:rFonts w:ascii="Simplified Arabic" w:hAnsi="Simplified Arabic" w:cs="Simplified Arabic" w:hint="cs"/>
                <w:sz w:val="32"/>
                <w:szCs w:val="32"/>
                <w:rtl/>
                <w:lang w:val="ar-SA"/>
              </w:rPr>
              <w:t>12</w:t>
            </w:r>
          </w:p>
        </w:tc>
        <w:tc>
          <w:tcPr>
            <w:tcW w:w="7472" w:type="dxa"/>
          </w:tcPr>
          <w:p w14:paraId="082D07BB" w14:textId="4566232A" w:rsidR="00B9473D" w:rsidRPr="001D2876" w:rsidRDefault="00B9473D" w:rsidP="00A913E6">
            <w:pPr>
              <w:rPr>
                <w:rFonts w:ascii="Simplified Arabic" w:hAnsi="Simplified Arabic" w:cs="Simplified Arabic"/>
                <w:sz w:val="32"/>
                <w:szCs w:val="32"/>
                <w:rtl/>
              </w:rPr>
            </w:pPr>
            <w:r w:rsidRPr="001D2876">
              <w:rPr>
                <w:rFonts w:ascii="Simplified Arabic" w:hAnsi="Simplified Arabic" w:cs="Simplified Arabic"/>
                <w:sz w:val="32"/>
                <w:szCs w:val="32"/>
                <w:rtl/>
              </w:rPr>
              <w:t>جدول رقم (</w:t>
            </w:r>
            <w:r>
              <w:rPr>
                <w:rFonts w:ascii="Simplified Arabic" w:hAnsi="Simplified Arabic" w:cs="Simplified Arabic" w:hint="cs"/>
                <w:sz w:val="32"/>
                <w:szCs w:val="32"/>
                <w:rtl/>
              </w:rPr>
              <w:t>12</w:t>
            </w:r>
            <w:r w:rsidRPr="001D2876">
              <w:rPr>
                <w:rFonts w:ascii="Simplified Arabic" w:hAnsi="Simplified Arabic" w:cs="Simplified Arabic"/>
                <w:sz w:val="32"/>
                <w:szCs w:val="32"/>
                <w:rtl/>
              </w:rPr>
              <w:t xml:space="preserve">) </w:t>
            </w:r>
            <w:r w:rsidR="009543FA" w:rsidRPr="001D2876">
              <w:rPr>
                <w:rFonts w:ascii="Simplified Arabic" w:hAnsi="Simplified Arabic" w:cs="Simplified Arabic"/>
                <w:sz w:val="32"/>
                <w:szCs w:val="32"/>
                <w:rtl/>
              </w:rPr>
              <w:t>يوضح اختبار (</w:t>
            </w:r>
            <w:proofErr w:type="spellStart"/>
            <w:r w:rsidR="009543FA" w:rsidRPr="001D2876">
              <w:rPr>
                <w:rFonts w:ascii="Simplified Arabic" w:hAnsi="Simplified Arabic" w:cs="Simplified Arabic"/>
                <w:sz w:val="32"/>
                <w:szCs w:val="32"/>
              </w:rPr>
              <w:t>T.test</w:t>
            </w:r>
            <w:proofErr w:type="spellEnd"/>
            <w:r w:rsidR="009543FA" w:rsidRPr="001D2876">
              <w:rPr>
                <w:rFonts w:ascii="Simplified Arabic" w:hAnsi="Simplified Arabic" w:cs="Simplified Arabic"/>
                <w:sz w:val="32"/>
                <w:szCs w:val="32"/>
                <w:rtl/>
              </w:rPr>
              <w:t xml:space="preserve">) </w:t>
            </w:r>
            <w:r w:rsidR="009543FA">
              <w:rPr>
                <w:rFonts w:ascii="Simplified Arabic" w:hAnsi="Simplified Arabic" w:cs="Simplified Arabic" w:hint="cs"/>
                <w:sz w:val="32"/>
                <w:szCs w:val="32"/>
                <w:rtl/>
              </w:rPr>
              <w:t>للتعرف على مدي الارتباط بين التوأم الرقمي والتقليل من حدوث الأخطاء الافتراضية</w:t>
            </w:r>
            <w:r w:rsidR="009543FA" w:rsidRPr="001D2876">
              <w:rPr>
                <w:rFonts w:ascii="Simplified Arabic" w:hAnsi="Simplified Arabic" w:cs="Simplified Arabic"/>
                <w:sz w:val="32"/>
                <w:szCs w:val="32"/>
                <w:rtl/>
              </w:rPr>
              <w:t xml:space="preserve">  </w:t>
            </w:r>
          </w:p>
        </w:tc>
        <w:tc>
          <w:tcPr>
            <w:tcW w:w="896" w:type="dxa"/>
          </w:tcPr>
          <w:p w14:paraId="428E411D" w14:textId="4D45FD54" w:rsidR="00B9473D" w:rsidRPr="001D2876" w:rsidRDefault="00B9473D" w:rsidP="00A913E6">
            <w:pPr>
              <w:jc w:val="center"/>
              <w:rPr>
                <w:rFonts w:ascii="Simplified Arabic" w:hAnsi="Simplified Arabic" w:cs="Simplified Arabic"/>
                <w:sz w:val="32"/>
                <w:szCs w:val="32"/>
                <w:rtl/>
                <w:lang w:val="ar-SA"/>
              </w:rPr>
            </w:pPr>
            <w:r w:rsidRPr="001D2876">
              <w:rPr>
                <w:rFonts w:ascii="Simplified Arabic" w:hAnsi="Simplified Arabic" w:cs="Simplified Arabic"/>
                <w:sz w:val="32"/>
                <w:szCs w:val="32"/>
                <w:rtl/>
                <w:lang w:val="ar-SA"/>
              </w:rPr>
              <w:t>6</w:t>
            </w:r>
            <w:r w:rsidR="009543FA">
              <w:rPr>
                <w:rFonts w:ascii="Simplified Arabic" w:hAnsi="Simplified Arabic" w:cs="Simplified Arabic" w:hint="cs"/>
                <w:sz w:val="32"/>
                <w:szCs w:val="32"/>
                <w:rtl/>
                <w:lang w:val="ar-SA"/>
              </w:rPr>
              <w:t>3</w:t>
            </w:r>
          </w:p>
        </w:tc>
      </w:tr>
    </w:tbl>
    <w:p w14:paraId="5CCDC3C2" w14:textId="77777777" w:rsidR="00A913E6" w:rsidRDefault="00A913E6" w:rsidP="00B9473D">
      <w:pPr>
        <w:spacing w:line="276" w:lineRule="auto"/>
        <w:jc w:val="center"/>
        <w:rPr>
          <w:rFonts w:ascii="Simplified Arabic" w:eastAsia="Calibri" w:hAnsi="Simplified Arabic" w:cs="Simplified Arabic"/>
          <w:b/>
          <w:bCs/>
          <w:sz w:val="32"/>
          <w:szCs w:val="32"/>
          <w:rtl/>
        </w:rPr>
      </w:pPr>
    </w:p>
    <w:p w14:paraId="677A267D" w14:textId="77777777" w:rsidR="009543FA" w:rsidRDefault="009543FA" w:rsidP="00B9473D">
      <w:pPr>
        <w:spacing w:line="276" w:lineRule="auto"/>
        <w:jc w:val="center"/>
        <w:rPr>
          <w:rFonts w:ascii="Simplified Arabic" w:eastAsia="Calibri" w:hAnsi="Simplified Arabic" w:cs="Simplified Arabic"/>
          <w:b/>
          <w:bCs/>
          <w:sz w:val="32"/>
          <w:szCs w:val="32"/>
          <w:rtl/>
        </w:rPr>
      </w:pPr>
    </w:p>
    <w:p w14:paraId="6E021024" w14:textId="77777777" w:rsidR="009543FA" w:rsidRPr="001D2876" w:rsidRDefault="009543FA" w:rsidP="00B9473D">
      <w:pPr>
        <w:spacing w:line="276" w:lineRule="auto"/>
        <w:jc w:val="center"/>
        <w:rPr>
          <w:rFonts w:ascii="Simplified Arabic" w:eastAsia="Calibri" w:hAnsi="Simplified Arabic" w:cs="Simplified Arabic"/>
          <w:b/>
          <w:bCs/>
          <w:sz w:val="32"/>
          <w:szCs w:val="32"/>
          <w:rtl/>
        </w:rPr>
      </w:pPr>
    </w:p>
    <w:p w14:paraId="05D3D0BC" w14:textId="77777777" w:rsidR="00B9473D" w:rsidRPr="00DF61AA" w:rsidRDefault="00B9473D" w:rsidP="00B9473D">
      <w:pPr>
        <w:spacing w:line="276" w:lineRule="auto"/>
        <w:jc w:val="center"/>
        <w:rPr>
          <w:rFonts w:ascii="Simplified Arabic" w:hAnsi="Simplified Arabic" w:cs="Simplified Arabic"/>
          <w:b/>
          <w:bCs/>
          <w:sz w:val="32"/>
          <w:szCs w:val="32"/>
          <w:rtl/>
          <w:lang w:val="ar-SA"/>
        </w:rPr>
      </w:pPr>
      <w:r w:rsidRPr="00DF61AA">
        <w:rPr>
          <w:rFonts w:ascii="Simplified Arabic" w:hAnsi="Simplified Arabic" w:cs="Simplified Arabic"/>
          <w:b/>
          <w:bCs/>
          <w:sz w:val="32"/>
          <w:szCs w:val="32"/>
          <w:rtl/>
          <w:lang w:val="ar-SA"/>
        </w:rPr>
        <w:t>قائمة الأشكال</w:t>
      </w:r>
    </w:p>
    <w:tbl>
      <w:tblPr>
        <w:tblStyle w:val="a6"/>
        <w:bidiVisual/>
        <w:tblW w:w="0" w:type="auto"/>
        <w:jc w:val="center"/>
        <w:tblLook w:val="04A0" w:firstRow="1" w:lastRow="0" w:firstColumn="1" w:lastColumn="0" w:noHBand="0" w:noVBand="1"/>
      </w:tblPr>
      <w:tblGrid>
        <w:gridCol w:w="635"/>
        <w:gridCol w:w="6396"/>
        <w:gridCol w:w="1265"/>
      </w:tblGrid>
      <w:tr w:rsidR="00B9473D" w:rsidRPr="001D2876" w14:paraId="55867867" w14:textId="77777777" w:rsidTr="00EB64F2">
        <w:trPr>
          <w:jc w:val="center"/>
        </w:trPr>
        <w:tc>
          <w:tcPr>
            <w:tcW w:w="635" w:type="dxa"/>
            <w:shd w:val="clear" w:color="auto" w:fill="D9D9D9" w:themeFill="background1" w:themeFillShade="D9"/>
          </w:tcPr>
          <w:p w14:paraId="29FB6330" w14:textId="77777777" w:rsidR="00B9473D" w:rsidRPr="001D2876" w:rsidRDefault="00B9473D" w:rsidP="00EB64F2">
            <w:pPr>
              <w:spacing w:line="276" w:lineRule="auto"/>
              <w:jc w:val="center"/>
              <w:rPr>
                <w:rFonts w:ascii="Simplified Arabic" w:hAnsi="Simplified Arabic" w:cs="Simplified Arabic"/>
                <w:b/>
                <w:bCs/>
                <w:sz w:val="32"/>
                <w:szCs w:val="32"/>
                <w:rtl/>
                <w:lang w:val="ar-SA"/>
              </w:rPr>
            </w:pPr>
            <w:r w:rsidRPr="001D2876">
              <w:rPr>
                <w:rFonts w:ascii="Simplified Arabic" w:hAnsi="Simplified Arabic" w:cs="Simplified Arabic"/>
                <w:b/>
                <w:bCs/>
                <w:sz w:val="32"/>
                <w:szCs w:val="32"/>
                <w:rtl/>
                <w:lang w:val="ar-SA"/>
              </w:rPr>
              <w:t>م</w:t>
            </w:r>
          </w:p>
        </w:tc>
        <w:tc>
          <w:tcPr>
            <w:tcW w:w="6396" w:type="dxa"/>
            <w:shd w:val="clear" w:color="auto" w:fill="D9D9D9" w:themeFill="background1" w:themeFillShade="D9"/>
          </w:tcPr>
          <w:p w14:paraId="2C18E654" w14:textId="77777777" w:rsidR="00B9473D" w:rsidRPr="001D2876" w:rsidRDefault="00B9473D" w:rsidP="00EB64F2">
            <w:pPr>
              <w:spacing w:line="276" w:lineRule="auto"/>
              <w:jc w:val="center"/>
              <w:rPr>
                <w:rFonts w:ascii="Simplified Arabic" w:hAnsi="Simplified Arabic" w:cs="Simplified Arabic"/>
                <w:b/>
                <w:bCs/>
                <w:sz w:val="32"/>
                <w:szCs w:val="32"/>
                <w:rtl/>
                <w:lang w:val="ar-SA"/>
              </w:rPr>
            </w:pPr>
            <w:r w:rsidRPr="001D2876">
              <w:rPr>
                <w:rFonts w:ascii="Simplified Arabic" w:hAnsi="Simplified Arabic" w:cs="Simplified Arabic"/>
                <w:b/>
                <w:bCs/>
                <w:sz w:val="32"/>
                <w:szCs w:val="32"/>
                <w:rtl/>
                <w:lang w:val="ar-SA"/>
              </w:rPr>
              <w:t>عنوان الشكل</w:t>
            </w:r>
          </w:p>
        </w:tc>
        <w:tc>
          <w:tcPr>
            <w:tcW w:w="1265" w:type="dxa"/>
            <w:shd w:val="clear" w:color="auto" w:fill="D9D9D9" w:themeFill="background1" w:themeFillShade="D9"/>
          </w:tcPr>
          <w:p w14:paraId="5248FFB4" w14:textId="77777777" w:rsidR="00B9473D" w:rsidRPr="001D2876" w:rsidRDefault="00B9473D" w:rsidP="00EB64F2">
            <w:pPr>
              <w:spacing w:line="276" w:lineRule="auto"/>
              <w:jc w:val="center"/>
              <w:rPr>
                <w:rFonts w:ascii="Simplified Arabic" w:hAnsi="Simplified Arabic" w:cs="Simplified Arabic"/>
                <w:b/>
                <w:bCs/>
                <w:sz w:val="32"/>
                <w:szCs w:val="32"/>
                <w:rtl/>
                <w:lang w:val="ar-SA"/>
              </w:rPr>
            </w:pPr>
            <w:r w:rsidRPr="001D2876">
              <w:rPr>
                <w:rFonts w:ascii="Simplified Arabic" w:hAnsi="Simplified Arabic" w:cs="Simplified Arabic"/>
                <w:b/>
                <w:bCs/>
                <w:sz w:val="32"/>
                <w:szCs w:val="32"/>
                <w:rtl/>
                <w:lang w:val="ar-SA"/>
              </w:rPr>
              <w:t>الصفحة</w:t>
            </w:r>
          </w:p>
        </w:tc>
      </w:tr>
      <w:tr w:rsidR="00B9473D" w:rsidRPr="001D2876" w14:paraId="39C4F791" w14:textId="77777777" w:rsidTr="00EB64F2">
        <w:trPr>
          <w:jc w:val="center"/>
        </w:trPr>
        <w:tc>
          <w:tcPr>
            <w:tcW w:w="635" w:type="dxa"/>
          </w:tcPr>
          <w:p w14:paraId="22C5E35B"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1</w:t>
            </w:r>
          </w:p>
        </w:tc>
        <w:tc>
          <w:tcPr>
            <w:tcW w:w="6396" w:type="dxa"/>
          </w:tcPr>
          <w:p w14:paraId="1CAFEF08"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شكل رقم (1) يوضح توزيع افراد عينة الدراسة حسب متغير النوع</w:t>
            </w:r>
          </w:p>
        </w:tc>
        <w:tc>
          <w:tcPr>
            <w:tcW w:w="1265" w:type="dxa"/>
          </w:tcPr>
          <w:p w14:paraId="2471B8A2"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5</w:t>
            </w:r>
            <w:r>
              <w:rPr>
                <w:rFonts w:ascii="Simplified Arabic" w:hAnsi="Simplified Arabic" w:cs="Simplified Arabic" w:hint="cs"/>
                <w:sz w:val="32"/>
                <w:szCs w:val="32"/>
                <w:rtl/>
              </w:rPr>
              <w:t>2</w:t>
            </w:r>
          </w:p>
        </w:tc>
      </w:tr>
      <w:tr w:rsidR="00B9473D" w:rsidRPr="001D2876" w14:paraId="2D65EFAB" w14:textId="77777777" w:rsidTr="00EB64F2">
        <w:trPr>
          <w:jc w:val="center"/>
        </w:trPr>
        <w:tc>
          <w:tcPr>
            <w:tcW w:w="635" w:type="dxa"/>
          </w:tcPr>
          <w:p w14:paraId="545A51E9"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2</w:t>
            </w:r>
          </w:p>
        </w:tc>
        <w:tc>
          <w:tcPr>
            <w:tcW w:w="6396" w:type="dxa"/>
          </w:tcPr>
          <w:p w14:paraId="2805487D"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شكل رقم (2) يوضح توزيع افراد عينة الدراسة حسب متغير العمر</w:t>
            </w:r>
          </w:p>
        </w:tc>
        <w:tc>
          <w:tcPr>
            <w:tcW w:w="1265" w:type="dxa"/>
          </w:tcPr>
          <w:p w14:paraId="6DBAAC03"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5</w:t>
            </w:r>
            <w:r>
              <w:rPr>
                <w:rFonts w:ascii="Simplified Arabic" w:hAnsi="Simplified Arabic" w:cs="Simplified Arabic" w:hint="cs"/>
                <w:sz w:val="32"/>
                <w:szCs w:val="32"/>
                <w:rtl/>
              </w:rPr>
              <w:t>3</w:t>
            </w:r>
          </w:p>
        </w:tc>
      </w:tr>
      <w:tr w:rsidR="00B9473D" w:rsidRPr="001D2876" w14:paraId="6BD80CC5" w14:textId="77777777" w:rsidTr="00EB64F2">
        <w:trPr>
          <w:jc w:val="center"/>
        </w:trPr>
        <w:tc>
          <w:tcPr>
            <w:tcW w:w="635" w:type="dxa"/>
          </w:tcPr>
          <w:p w14:paraId="3AA84146"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3</w:t>
            </w:r>
          </w:p>
        </w:tc>
        <w:tc>
          <w:tcPr>
            <w:tcW w:w="6396" w:type="dxa"/>
          </w:tcPr>
          <w:p w14:paraId="63DCDF36" w14:textId="47216955"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شكل رقم (3) يوضح توزيع افراد عينة الدراسة حسب متغير المؤهل</w:t>
            </w:r>
            <w:r w:rsidR="009543FA">
              <w:rPr>
                <w:rFonts w:ascii="Simplified Arabic" w:hAnsi="Simplified Arabic" w:cs="Simplified Arabic" w:hint="cs"/>
                <w:sz w:val="32"/>
                <w:szCs w:val="32"/>
                <w:rtl/>
              </w:rPr>
              <w:t xml:space="preserve"> العلمي </w:t>
            </w:r>
          </w:p>
        </w:tc>
        <w:tc>
          <w:tcPr>
            <w:tcW w:w="1265" w:type="dxa"/>
          </w:tcPr>
          <w:p w14:paraId="2B6C1115" w14:textId="14238283"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5</w:t>
            </w:r>
            <w:r w:rsidR="009543FA">
              <w:rPr>
                <w:rFonts w:ascii="Simplified Arabic" w:hAnsi="Simplified Arabic" w:cs="Simplified Arabic" w:hint="cs"/>
                <w:sz w:val="32"/>
                <w:szCs w:val="32"/>
                <w:rtl/>
              </w:rPr>
              <w:t>4</w:t>
            </w:r>
          </w:p>
        </w:tc>
      </w:tr>
      <w:tr w:rsidR="00B9473D" w:rsidRPr="001D2876" w14:paraId="2B377179" w14:textId="77777777" w:rsidTr="00EB64F2">
        <w:trPr>
          <w:jc w:val="center"/>
        </w:trPr>
        <w:tc>
          <w:tcPr>
            <w:tcW w:w="635" w:type="dxa"/>
          </w:tcPr>
          <w:p w14:paraId="5A6EDFF8" w14:textId="77777777"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4</w:t>
            </w:r>
          </w:p>
        </w:tc>
        <w:tc>
          <w:tcPr>
            <w:tcW w:w="6396" w:type="dxa"/>
          </w:tcPr>
          <w:p w14:paraId="6A93176A" w14:textId="77777777" w:rsidR="00B9473D" w:rsidRPr="001D2876" w:rsidRDefault="00B9473D" w:rsidP="00EB64F2">
            <w:pPr>
              <w:spacing w:line="276" w:lineRule="auto"/>
              <w:rPr>
                <w:rFonts w:ascii="Simplified Arabic" w:hAnsi="Simplified Arabic" w:cs="Simplified Arabic"/>
                <w:sz w:val="32"/>
                <w:szCs w:val="32"/>
              </w:rPr>
            </w:pPr>
            <w:r w:rsidRPr="001D2876">
              <w:rPr>
                <w:rFonts w:ascii="Simplified Arabic" w:hAnsi="Simplified Arabic" w:cs="Simplified Arabic"/>
                <w:sz w:val="32"/>
                <w:szCs w:val="32"/>
                <w:rtl/>
              </w:rPr>
              <w:t>شكل رقم (4) يوضح توزيع افراد عينة الدراسة حسب متغير سنوات الخبرة</w:t>
            </w:r>
          </w:p>
        </w:tc>
        <w:tc>
          <w:tcPr>
            <w:tcW w:w="1265" w:type="dxa"/>
          </w:tcPr>
          <w:p w14:paraId="27F6340C" w14:textId="187E6A48" w:rsidR="00B9473D" w:rsidRPr="001D2876" w:rsidRDefault="00B9473D" w:rsidP="00EB64F2">
            <w:pPr>
              <w:spacing w:line="276" w:lineRule="auto"/>
              <w:rPr>
                <w:rFonts w:ascii="Simplified Arabic" w:hAnsi="Simplified Arabic" w:cs="Simplified Arabic"/>
                <w:sz w:val="32"/>
                <w:szCs w:val="32"/>
                <w:rtl/>
              </w:rPr>
            </w:pPr>
            <w:r w:rsidRPr="001D2876">
              <w:rPr>
                <w:rFonts w:ascii="Simplified Arabic" w:hAnsi="Simplified Arabic" w:cs="Simplified Arabic"/>
                <w:sz w:val="32"/>
                <w:szCs w:val="32"/>
                <w:rtl/>
              </w:rPr>
              <w:t>5</w:t>
            </w:r>
            <w:r w:rsidR="009543FA">
              <w:rPr>
                <w:rFonts w:ascii="Simplified Arabic" w:hAnsi="Simplified Arabic" w:cs="Simplified Arabic" w:hint="cs"/>
                <w:sz w:val="32"/>
                <w:szCs w:val="32"/>
                <w:rtl/>
              </w:rPr>
              <w:t>5</w:t>
            </w:r>
          </w:p>
        </w:tc>
      </w:tr>
    </w:tbl>
    <w:p w14:paraId="371C1B18" w14:textId="77777777" w:rsidR="00B9473D" w:rsidRPr="001D2876" w:rsidRDefault="00B9473D" w:rsidP="00B9473D">
      <w:pPr>
        <w:rPr>
          <w:rFonts w:ascii="Simplified Arabic" w:eastAsia="Calibri" w:hAnsi="Simplified Arabic" w:cs="Simplified Arabic"/>
        </w:rPr>
      </w:pPr>
    </w:p>
    <w:p w14:paraId="4C484441" w14:textId="77777777" w:rsidR="00B9473D" w:rsidRDefault="00B9473D" w:rsidP="00B9473D">
      <w:pPr>
        <w:spacing w:after="0" w:line="276" w:lineRule="auto"/>
        <w:rPr>
          <w:rFonts w:ascii="Simplified Arabic" w:hAnsi="Simplified Arabic" w:cs="Simplified Arabic"/>
          <w:b/>
          <w:bCs/>
          <w:sz w:val="40"/>
          <w:szCs w:val="40"/>
        </w:rPr>
      </w:pPr>
    </w:p>
    <w:p w14:paraId="4FC9171E" w14:textId="77777777" w:rsidR="00627419" w:rsidRDefault="00627419" w:rsidP="00B9473D">
      <w:pPr>
        <w:spacing w:after="0" w:line="276" w:lineRule="auto"/>
        <w:rPr>
          <w:rFonts w:ascii="Simplified Arabic" w:hAnsi="Simplified Arabic" w:cs="Simplified Arabic"/>
          <w:b/>
          <w:bCs/>
          <w:sz w:val="40"/>
          <w:szCs w:val="40"/>
        </w:rPr>
      </w:pPr>
    </w:p>
    <w:p w14:paraId="492D36C5" w14:textId="77777777" w:rsidR="00627419" w:rsidRDefault="00627419" w:rsidP="00B9473D">
      <w:pPr>
        <w:spacing w:after="0" w:line="276" w:lineRule="auto"/>
        <w:rPr>
          <w:rFonts w:ascii="Simplified Arabic" w:hAnsi="Simplified Arabic" w:cs="Simplified Arabic"/>
          <w:b/>
          <w:bCs/>
          <w:sz w:val="40"/>
          <w:szCs w:val="40"/>
        </w:rPr>
      </w:pPr>
    </w:p>
    <w:p w14:paraId="14937E9C" w14:textId="77777777" w:rsidR="00F51481" w:rsidRDefault="00F51481" w:rsidP="00B9473D">
      <w:pPr>
        <w:spacing w:after="0" w:line="276" w:lineRule="auto"/>
        <w:rPr>
          <w:rFonts w:ascii="Simplified Arabic" w:hAnsi="Simplified Arabic" w:cs="Simplified Arabic"/>
          <w:b/>
          <w:bCs/>
          <w:sz w:val="40"/>
          <w:szCs w:val="40"/>
          <w:rtl/>
        </w:rPr>
      </w:pPr>
    </w:p>
    <w:p w14:paraId="604751FC" w14:textId="77777777" w:rsidR="00F51481" w:rsidRDefault="00F51481" w:rsidP="00B9473D">
      <w:pPr>
        <w:spacing w:after="0" w:line="276" w:lineRule="auto"/>
        <w:rPr>
          <w:rFonts w:ascii="Simplified Arabic" w:hAnsi="Simplified Arabic" w:cs="Simplified Arabic"/>
          <w:b/>
          <w:bCs/>
          <w:sz w:val="40"/>
          <w:szCs w:val="40"/>
          <w:rtl/>
        </w:rPr>
      </w:pPr>
    </w:p>
    <w:p w14:paraId="76B86265" w14:textId="77777777" w:rsidR="00A913E6" w:rsidRDefault="00A913E6" w:rsidP="00B9473D">
      <w:pPr>
        <w:spacing w:after="0" w:line="276" w:lineRule="auto"/>
        <w:rPr>
          <w:rFonts w:ascii="Simplified Arabic" w:hAnsi="Simplified Arabic" w:cs="Simplified Arabic"/>
          <w:b/>
          <w:bCs/>
          <w:sz w:val="40"/>
          <w:szCs w:val="40"/>
          <w:rtl/>
        </w:rPr>
      </w:pPr>
    </w:p>
    <w:p w14:paraId="2E1C83B0" w14:textId="77777777" w:rsidR="00F51481" w:rsidRDefault="00F51481" w:rsidP="00B9473D">
      <w:pPr>
        <w:spacing w:after="0" w:line="276" w:lineRule="auto"/>
        <w:rPr>
          <w:rFonts w:ascii="Simplified Arabic" w:hAnsi="Simplified Arabic" w:cs="Simplified Arabic"/>
          <w:b/>
          <w:bCs/>
          <w:sz w:val="40"/>
          <w:szCs w:val="40"/>
          <w:rtl/>
        </w:rPr>
      </w:pPr>
    </w:p>
    <w:p w14:paraId="493F30DC" w14:textId="77777777" w:rsidR="00F51481" w:rsidRDefault="00F51481" w:rsidP="00B9473D">
      <w:pPr>
        <w:spacing w:after="0" w:line="276" w:lineRule="auto"/>
        <w:rPr>
          <w:rFonts w:ascii="Simplified Arabic" w:hAnsi="Simplified Arabic" w:cs="Simplified Arabic"/>
          <w:b/>
          <w:bCs/>
          <w:sz w:val="40"/>
          <w:szCs w:val="40"/>
          <w:rtl/>
        </w:rPr>
      </w:pPr>
    </w:p>
    <w:p w14:paraId="433D4C5A" w14:textId="77777777" w:rsidR="00F51481" w:rsidRDefault="00F51481" w:rsidP="00B9473D">
      <w:pPr>
        <w:spacing w:after="0" w:line="276" w:lineRule="auto"/>
        <w:rPr>
          <w:rFonts w:ascii="Simplified Arabic" w:hAnsi="Simplified Arabic" w:cs="Simplified Arabic"/>
          <w:b/>
          <w:bCs/>
          <w:sz w:val="40"/>
          <w:szCs w:val="40"/>
          <w:rtl/>
        </w:rPr>
      </w:pPr>
    </w:p>
    <w:p w14:paraId="498E7D37" w14:textId="77777777" w:rsidR="00B9473D" w:rsidRPr="001D2876" w:rsidRDefault="00B9473D" w:rsidP="00B9473D">
      <w:pPr>
        <w:spacing w:after="200" w:line="360" w:lineRule="auto"/>
        <w:rPr>
          <w:rFonts w:ascii="Simplified Arabic" w:hAnsi="Simplified Arabic" w:cs="Simplified Arabic"/>
          <w:b/>
          <w:bCs/>
          <w:sz w:val="32"/>
          <w:szCs w:val="32"/>
          <w:rtl/>
        </w:rPr>
      </w:pPr>
      <w:r w:rsidRPr="001D2876">
        <w:rPr>
          <w:rFonts w:ascii="Simplified Arabic" w:hAnsi="Simplified Arabic" w:cs="Simplified Arabic"/>
          <w:b/>
          <w:bCs/>
          <w:sz w:val="32"/>
          <w:szCs w:val="32"/>
          <w:rtl/>
        </w:rPr>
        <w:t>مستخلص الدراسة:</w:t>
      </w:r>
    </w:p>
    <w:p w14:paraId="49B0A6BA" w14:textId="257D7F7A" w:rsidR="00B9473D" w:rsidRDefault="00B9473D" w:rsidP="00B9473D">
      <w:pPr>
        <w:spacing w:after="200" w:line="276" w:lineRule="auto"/>
        <w:ind w:left="360"/>
        <w:jc w:val="lowKashida"/>
        <w:rPr>
          <w:rFonts w:ascii="Simplified Arabic" w:hAnsi="Simplified Arabic" w:cs="Simplified Arabic"/>
          <w:sz w:val="28"/>
          <w:szCs w:val="28"/>
          <w:rtl/>
        </w:rPr>
      </w:pPr>
      <w:r w:rsidRPr="006B5CE5">
        <w:rPr>
          <w:rFonts w:ascii="Simplified Arabic" w:hAnsi="Simplified Arabic" w:cs="Simplified Arabic"/>
          <w:sz w:val="28"/>
          <w:szCs w:val="28"/>
          <w:rtl/>
        </w:rPr>
        <w:t xml:space="preserve">هدفت الدراسة إلي دراسة دور التوأم الرقمي كأداة لإدارة المخاطر وكيف يمكن أن تساهم هذه التقنية في تحسين أنظمة الحماية وتقليل الأعطال الافتراضية، وتحديد وتحليل الاستراتيجيات التي يمكن أن تتبناها الشركات التقنية لتجنب الأعطال الافتراضية، باستخدام أدوات مثل الذكاء الاصطناعي والتحليل التنبؤي، والكشف عن التحديات التي تواجه شركة </w:t>
      </w:r>
      <w:proofErr w:type="spellStart"/>
      <w:r w:rsidRPr="006B5CE5">
        <w:rPr>
          <w:rFonts w:ascii="Simplified Arabic" w:hAnsi="Simplified Arabic" w:cs="Simplified Arabic"/>
          <w:sz w:val="28"/>
          <w:szCs w:val="28"/>
          <w:rtl/>
        </w:rPr>
        <w:t>نافير</w:t>
      </w:r>
      <w:proofErr w:type="spellEnd"/>
      <w:r w:rsidRPr="006B5CE5">
        <w:rPr>
          <w:rFonts w:ascii="Simplified Arabic" w:hAnsi="Simplified Arabic" w:cs="Simplified Arabic"/>
          <w:sz w:val="28"/>
          <w:szCs w:val="28"/>
          <w:rtl/>
        </w:rPr>
        <w:t xml:space="preserve"> التقنية في استخدام التوأم الرقمي في إدارة المخاطر والأعطال الافتراضية، ودراسة مدى تأثير استخدام التوأم الرقمي على تحسين أداء الأنظمة التقنية داخل الشركات، وكيف يساعد في تقليل تأثير الأعطال الافتراضية، واعتمدت الدراسة على المنهج الوصفي التحليلي واداة الاستبانة وتكونت عينة الدراسة من (106) من العاملين في مجال التقنية الرقمية بمدينة جده، وتوصلت الدراسة الى التوأم الرقمي يلعب دورًا حيويًا في تعزيز استراتيجيات إدارة المخاطر في الشركات التقنية، حيث يساعد في التنبؤ بالأعطال الافتراضية وتحسين استراتيجيات الحماية، حيث جاءت بمتوسط حسابي مرتفع وقدره (3.54)، وأظهرت النتائج دلالة إحصائية قوية، حيث بلغت القيمة الاحتمالية (0.000)، وهي أقل من مستوى الدلالة المتعارف عليه (0.05)، مما يشير إلى أن العلاقة بين التوأم الرقمي واستراتيجيات إدارة المخاطر دالة إحصائيًا ويمكن الاعتماد عليها في تفسير تأثير التقنية على تحسين إدارة المخاطر، ويؤدي استخدام التوأم الرقمي إلى تحسين استراتيجيات الحماية في الشركات التقنية، ويساعد استخدام التوأم الرقمي في تطوير استراتيجيات استباقية تقلل من حدوث الأعطال الافتراضية.</w:t>
      </w:r>
    </w:p>
    <w:p w14:paraId="49CA8EDC" w14:textId="77777777" w:rsidR="006B5CE5" w:rsidRDefault="006B5CE5" w:rsidP="00B9473D">
      <w:pPr>
        <w:spacing w:after="200" w:line="276" w:lineRule="auto"/>
        <w:ind w:left="360"/>
        <w:jc w:val="lowKashida"/>
        <w:rPr>
          <w:rFonts w:ascii="Simplified Arabic" w:hAnsi="Simplified Arabic" w:cs="Simplified Arabic"/>
          <w:sz w:val="28"/>
          <w:szCs w:val="28"/>
          <w:rtl/>
        </w:rPr>
      </w:pPr>
    </w:p>
    <w:p w14:paraId="36D0DD33" w14:textId="77777777" w:rsidR="006B5CE5" w:rsidRDefault="006B5CE5" w:rsidP="00B9473D">
      <w:pPr>
        <w:spacing w:after="200" w:line="276" w:lineRule="auto"/>
        <w:ind w:left="360"/>
        <w:jc w:val="lowKashida"/>
        <w:rPr>
          <w:rFonts w:ascii="Simplified Arabic" w:hAnsi="Simplified Arabic" w:cs="Simplified Arabic"/>
          <w:sz w:val="28"/>
          <w:szCs w:val="28"/>
          <w:rtl/>
        </w:rPr>
      </w:pPr>
    </w:p>
    <w:p w14:paraId="1B3C4046" w14:textId="77777777" w:rsidR="006B5CE5" w:rsidRPr="006B5CE5" w:rsidRDefault="006B5CE5" w:rsidP="00B9473D">
      <w:pPr>
        <w:spacing w:after="200" w:line="276" w:lineRule="auto"/>
        <w:ind w:left="360"/>
        <w:jc w:val="lowKashida"/>
        <w:rPr>
          <w:rFonts w:ascii="Simplified Arabic" w:hAnsi="Simplified Arabic" w:cs="Simplified Arabic"/>
          <w:sz w:val="28"/>
          <w:szCs w:val="28"/>
          <w:rtl/>
        </w:rPr>
      </w:pPr>
    </w:p>
    <w:p w14:paraId="162DD364" w14:textId="77777777" w:rsidR="00A913E6" w:rsidRDefault="00A913E6" w:rsidP="00B9473D">
      <w:pPr>
        <w:spacing w:after="200" w:line="276" w:lineRule="auto"/>
        <w:ind w:left="360"/>
        <w:jc w:val="lowKashida"/>
        <w:rPr>
          <w:rFonts w:ascii="Simplified Arabic" w:hAnsi="Simplified Arabic" w:cs="Simplified Arabic"/>
          <w:sz w:val="32"/>
          <w:szCs w:val="32"/>
          <w:rtl/>
        </w:rPr>
      </w:pPr>
    </w:p>
    <w:p w14:paraId="4B2A9CFD" w14:textId="77777777" w:rsidR="006B5CE5" w:rsidRPr="00F51481" w:rsidRDefault="006B5CE5" w:rsidP="00B9473D">
      <w:pPr>
        <w:spacing w:after="200" w:line="276" w:lineRule="auto"/>
        <w:ind w:left="360"/>
        <w:jc w:val="lowKashida"/>
        <w:rPr>
          <w:rFonts w:ascii="Simplified Arabic" w:hAnsi="Simplified Arabic" w:cs="Simplified Arabic"/>
          <w:sz w:val="32"/>
          <w:szCs w:val="32"/>
          <w:rtl/>
        </w:rPr>
      </w:pPr>
    </w:p>
    <w:p w14:paraId="6AE04848" w14:textId="77777777" w:rsidR="00B9473D" w:rsidRDefault="00B9473D" w:rsidP="00B9473D">
      <w:pPr>
        <w:bidi w:val="0"/>
        <w:rPr>
          <w:rFonts w:ascii="Simplified Arabic" w:hAnsi="Simplified Arabic" w:cs="Simplified Arabic"/>
          <w:b/>
          <w:bCs/>
          <w:sz w:val="32"/>
          <w:szCs w:val="32"/>
        </w:rPr>
      </w:pPr>
      <w:r w:rsidRPr="001D2876">
        <w:rPr>
          <w:rFonts w:ascii="Simplified Arabic" w:hAnsi="Simplified Arabic" w:cs="Simplified Arabic"/>
          <w:b/>
          <w:bCs/>
          <w:sz w:val="32"/>
          <w:szCs w:val="32"/>
        </w:rPr>
        <w:t>ABSTRACT</w:t>
      </w:r>
      <w:r w:rsidRPr="001D2876">
        <w:rPr>
          <w:rFonts w:ascii="Simplified Arabic" w:hAnsi="Simplified Arabic" w:cs="Simplified Arabic"/>
          <w:b/>
          <w:bCs/>
          <w:sz w:val="32"/>
          <w:szCs w:val="32"/>
          <w:lang w:val="en-AE"/>
        </w:rPr>
        <w:t>:</w:t>
      </w:r>
    </w:p>
    <w:p w14:paraId="3D26141A" w14:textId="77777777" w:rsidR="00B9473D" w:rsidRPr="000E2976" w:rsidRDefault="00B9473D" w:rsidP="00B9473D">
      <w:pPr>
        <w:bidi w:val="0"/>
        <w:rPr>
          <w:rFonts w:ascii="Traditional Arabic" w:hAnsi="Traditional Arabic" w:cs="Traditional Arabic"/>
          <w:sz w:val="28"/>
          <w:szCs w:val="28"/>
        </w:rPr>
      </w:pPr>
      <w:r w:rsidRPr="000E2976">
        <w:rPr>
          <w:rFonts w:ascii="Traditional Arabic" w:hAnsi="Traditional Arabic" w:cs="Traditional Arabic"/>
          <w:sz w:val="28"/>
          <w:szCs w:val="28"/>
        </w:rPr>
        <w:t>The study aimed to examine the role of the digital twin as a risk management tool and how this technology can contribute to improving protection systems and reducing virtual failures. It also sought to identify and analyze the strategies that technology companies can adopt to avoid virtual failures by using tools such as artificial intelligence and predictive analytics. Additionally, the study explored the challenges faced by Navier Technology in utilizing digital twins for risk management and virtual failure prevention.</w:t>
      </w:r>
    </w:p>
    <w:p w14:paraId="78DDF738" w14:textId="77777777" w:rsidR="00B9473D" w:rsidRPr="000E2976" w:rsidRDefault="00B9473D" w:rsidP="00B9473D">
      <w:pPr>
        <w:bidi w:val="0"/>
        <w:rPr>
          <w:rFonts w:ascii="Traditional Arabic" w:hAnsi="Traditional Arabic" w:cs="Traditional Arabic"/>
          <w:sz w:val="28"/>
          <w:szCs w:val="28"/>
        </w:rPr>
      </w:pPr>
      <w:r w:rsidRPr="000E2976">
        <w:rPr>
          <w:rFonts w:ascii="Traditional Arabic" w:hAnsi="Traditional Arabic" w:cs="Traditional Arabic"/>
          <w:sz w:val="28"/>
          <w:szCs w:val="28"/>
        </w:rPr>
        <w:t>Furthermore, the study investigated the impact of digital twin technology on enhancing the performance of technical systems within companies and how it helps reduce the effects of virtual failures. The study employed a descriptive-analytical approach and utilized a questionnaire as a data collection tool. The study sample consisted of 106 employees working in the field of digital technology in Jeddah.</w:t>
      </w:r>
    </w:p>
    <w:p w14:paraId="76620E03" w14:textId="77777777" w:rsidR="00B9473D" w:rsidRPr="000E2976" w:rsidRDefault="00B9473D" w:rsidP="00B9473D">
      <w:pPr>
        <w:bidi w:val="0"/>
        <w:rPr>
          <w:rFonts w:ascii="Traditional Arabic" w:hAnsi="Traditional Arabic" w:cs="Traditional Arabic"/>
          <w:sz w:val="28"/>
          <w:szCs w:val="28"/>
        </w:rPr>
      </w:pPr>
      <w:r w:rsidRPr="000E2976">
        <w:rPr>
          <w:rFonts w:ascii="Traditional Arabic" w:hAnsi="Traditional Arabic" w:cs="Traditional Arabic"/>
          <w:sz w:val="28"/>
          <w:szCs w:val="28"/>
        </w:rPr>
        <w:t>The findings revealed that the digital twin plays a vital role in strengthening risk management strategies in technology companies, as it helps predict virtual failures and enhance protection strategies. The results indicated a high arithmetic mean of (3.54) and demonstrated strong statistical significance, with a p-value of (0.000), which is lower than the conventional significance level of (0.05). This suggests that the relationship between digital twin technology and risk management strategies is statistically significant and can be relied upon to interpret the impact of this technology on improving risk management.</w:t>
      </w:r>
    </w:p>
    <w:p w14:paraId="6F09A925" w14:textId="77777777" w:rsidR="00A913E6" w:rsidRDefault="00B9473D" w:rsidP="00B9473D">
      <w:pPr>
        <w:bidi w:val="0"/>
        <w:rPr>
          <w:rFonts w:ascii="Traditional Arabic" w:hAnsi="Traditional Arabic" w:cs="Traditional Arabic"/>
          <w:sz w:val="28"/>
          <w:szCs w:val="28"/>
        </w:rPr>
        <w:sectPr w:rsidR="00A913E6" w:rsidSect="00620C67">
          <w:footerReference w:type="default" r:id="rId1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0E2976">
        <w:rPr>
          <w:rFonts w:ascii="Traditional Arabic" w:hAnsi="Traditional Arabic" w:cs="Traditional Arabic"/>
          <w:sz w:val="28"/>
          <w:szCs w:val="28"/>
        </w:rPr>
        <w:t xml:space="preserve">The study concluded that implementing digital twin technology leads to improved protection strategies in technology companies and contributes to </w:t>
      </w:r>
      <w:r w:rsidRPr="000E2976">
        <w:rPr>
          <w:rFonts w:ascii="Traditional Arabic" w:hAnsi="Traditional Arabic" w:cs="Traditional Arabic"/>
          <w:sz w:val="28"/>
          <w:szCs w:val="28"/>
        </w:rPr>
        <w:lastRenderedPageBreak/>
        <w:t>the development of proactive strategies that minimize the occurrence of virtual failures.</w:t>
      </w:r>
    </w:p>
    <w:p w14:paraId="1454E3F8" w14:textId="77777777" w:rsidR="00B9473D" w:rsidRDefault="00B9473D" w:rsidP="00B9473D">
      <w:pPr>
        <w:bidi w:val="0"/>
        <w:rPr>
          <w:rFonts w:ascii="Simplified Arabic" w:hAnsi="Simplified Arabic" w:cs="Simplified Arabic"/>
          <w:b/>
          <w:bCs/>
          <w:sz w:val="32"/>
          <w:szCs w:val="32"/>
        </w:rPr>
      </w:pPr>
    </w:p>
    <w:p w14:paraId="65CC0E5C" w14:textId="77777777" w:rsidR="00B9473D" w:rsidRDefault="00B9473D" w:rsidP="00B9473D">
      <w:pPr>
        <w:bidi w:val="0"/>
        <w:rPr>
          <w:rFonts w:ascii="Simplified Arabic" w:hAnsi="Simplified Arabic" w:cs="Simplified Arabic"/>
          <w:b/>
          <w:bCs/>
          <w:sz w:val="32"/>
          <w:szCs w:val="32"/>
        </w:rPr>
      </w:pPr>
    </w:p>
    <w:p w14:paraId="26E14A9B" w14:textId="77777777" w:rsidR="00F51481" w:rsidRDefault="00F51481" w:rsidP="000C39BE">
      <w:pPr>
        <w:tabs>
          <w:tab w:val="left" w:pos="1874"/>
        </w:tabs>
        <w:spacing w:line="276" w:lineRule="auto"/>
        <w:jc w:val="center"/>
        <w:rPr>
          <w:rFonts w:ascii="Sakkal Majalla" w:hAnsi="Sakkal Majalla" w:cs="Sakkal Majalla"/>
          <w:b/>
          <w:bCs/>
          <w:sz w:val="32"/>
          <w:szCs w:val="32"/>
        </w:rPr>
      </w:pPr>
    </w:p>
    <w:p w14:paraId="70510315" w14:textId="77777777" w:rsidR="00A913E6" w:rsidRDefault="00A913E6" w:rsidP="000C39BE">
      <w:pPr>
        <w:tabs>
          <w:tab w:val="left" w:pos="1874"/>
        </w:tabs>
        <w:spacing w:line="276" w:lineRule="auto"/>
        <w:jc w:val="center"/>
        <w:rPr>
          <w:rFonts w:ascii="Sakkal Majalla" w:hAnsi="Sakkal Majalla" w:cs="Sakkal Majalla"/>
          <w:b/>
          <w:bCs/>
          <w:sz w:val="32"/>
          <w:szCs w:val="32"/>
        </w:rPr>
      </w:pPr>
    </w:p>
    <w:p w14:paraId="1029D6D6" w14:textId="77777777" w:rsidR="00A913E6" w:rsidRDefault="00A913E6" w:rsidP="000C39BE">
      <w:pPr>
        <w:tabs>
          <w:tab w:val="left" w:pos="1874"/>
        </w:tabs>
        <w:spacing w:line="276" w:lineRule="auto"/>
        <w:jc w:val="center"/>
        <w:rPr>
          <w:rFonts w:ascii="Sakkal Majalla" w:hAnsi="Sakkal Majalla" w:cs="Sakkal Majalla"/>
          <w:b/>
          <w:bCs/>
          <w:sz w:val="32"/>
          <w:szCs w:val="32"/>
        </w:rPr>
      </w:pPr>
    </w:p>
    <w:p w14:paraId="60A3E807" w14:textId="77777777" w:rsidR="00A913E6" w:rsidRDefault="00A913E6" w:rsidP="000C39BE">
      <w:pPr>
        <w:tabs>
          <w:tab w:val="left" w:pos="1874"/>
        </w:tabs>
        <w:spacing w:line="276" w:lineRule="auto"/>
        <w:jc w:val="center"/>
        <w:rPr>
          <w:rFonts w:ascii="Sakkal Majalla" w:hAnsi="Sakkal Majalla" w:cs="Sakkal Majalla"/>
          <w:b/>
          <w:bCs/>
          <w:sz w:val="32"/>
          <w:szCs w:val="32"/>
          <w:rtl/>
        </w:rPr>
      </w:pPr>
    </w:p>
    <w:p w14:paraId="61940E05" w14:textId="77777777" w:rsidR="00F51481" w:rsidRDefault="00F51481" w:rsidP="000C39BE">
      <w:pPr>
        <w:tabs>
          <w:tab w:val="left" w:pos="1874"/>
        </w:tabs>
        <w:spacing w:line="276" w:lineRule="auto"/>
        <w:jc w:val="center"/>
        <w:rPr>
          <w:rFonts w:ascii="Sakkal Majalla" w:hAnsi="Sakkal Majalla" w:cs="Sakkal Majalla"/>
          <w:b/>
          <w:bCs/>
          <w:sz w:val="32"/>
          <w:szCs w:val="32"/>
          <w:rtl/>
        </w:rPr>
      </w:pPr>
    </w:p>
    <w:p w14:paraId="493F3D5D" w14:textId="77777777" w:rsidR="000C39BE" w:rsidRPr="000C39BE" w:rsidRDefault="000C39BE" w:rsidP="000C39BE">
      <w:pPr>
        <w:tabs>
          <w:tab w:val="left" w:pos="1874"/>
        </w:tabs>
        <w:spacing w:line="276" w:lineRule="auto"/>
        <w:jc w:val="center"/>
        <w:rPr>
          <w:rFonts w:ascii="Sakkal Majalla" w:hAnsi="Sakkal Majalla" w:cs="Sakkal Majalla"/>
          <w:b/>
          <w:bCs/>
          <w:sz w:val="40"/>
          <w:szCs w:val="40"/>
          <w:rtl/>
        </w:rPr>
      </w:pPr>
      <w:r w:rsidRPr="000C39BE">
        <w:rPr>
          <w:rFonts w:ascii="Sakkal Majalla" w:hAnsi="Sakkal Majalla" w:cs="Sakkal Majalla" w:hint="cs"/>
          <w:b/>
          <w:bCs/>
          <w:sz w:val="40"/>
          <w:szCs w:val="40"/>
          <w:rtl/>
        </w:rPr>
        <w:t>الفصل الأول</w:t>
      </w:r>
    </w:p>
    <w:p w14:paraId="1A21E78A" w14:textId="77777777" w:rsidR="000C39BE" w:rsidRPr="000C39BE" w:rsidRDefault="000C39BE" w:rsidP="000C39BE">
      <w:pPr>
        <w:tabs>
          <w:tab w:val="left" w:pos="1874"/>
        </w:tabs>
        <w:spacing w:line="276" w:lineRule="auto"/>
        <w:jc w:val="center"/>
        <w:rPr>
          <w:rFonts w:ascii="Sakkal Majalla" w:hAnsi="Sakkal Majalla" w:cs="Sakkal Majalla"/>
          <w:b/>
          <w:bCs/>
          <w:sz w:val="40"/>
          <w:szCs w:val="40"/>
          <w:rtl/>
        </w:rPr>
      </w:pPr>
      <w:r w:rsidRPr="000C39BE">
        <w:rPr>
          <w:rFonts w:ascii="Sakkal Majalla" w:hAnsi="Sakkal Majalla" w:cs="Sakkal Majalla" w:hint="cs"/>
          <w:b/>
          <w:bCs/>
          <w:sz w:val="40"/>
          <w:szCs w:val="40"/>
          <w:rtl/>
        </w:rPr>
        <w:t>الإطار العام للدراسة والدراسات السابقة</w:t>
      </w:r>
    </w:p>
    <w:p w14:paraId="227CD887"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458638D6"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336982F5"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17993B11"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0417A6A3"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53BA56AC" w14:textId="77777777" w:rsidR="00F51481" w:rsidRDefault="00F51481" w:rsidP="000C39BE">
      <w:pPr>
        <w:tabs>
          <w:tab w:val="left" w:pos="1874"/>
        </w:tabs>
        <w:spacing w:line="276" w:lineRule="auto"/>
        <w:jc w:val="center"/>
        <w:rPr>
          <w:rFonts w:ascii="Sakkal Majalla" w:hAnsi="Sakkal Majalla" w:cs="Sakkal Majalla"/>
          <w:b/>
          <w:bCs/>
          <w:sz w:val="32"/>
          <w:szCs w:val="32"/>
          <w:rtl/>
        </w:rPr>
      </w:pPr>
    </w:p>
    <w:p w14:paraId="2FC36443" w14:textId="77777777" w:rsidR="00F51481" w:rsidRDefault="00F51481" w:rsidP="000C39BE">
      <w:pPr>
        <w:tabs>
          <w:tab w:val="left" w:pos="1874"/>
        </w:tabs>
        <w:spacing w:line="276" w:lineRule="auto"/>
        <w:jc w:val="center"/>
        <w:rPr>
          <w:rFonts w:ascii="Sakkal Majalla" w:hAnsi="Sakkal Majalla" w:cs="Sakkal Majalla"/>
          <w:b/>
          <w:bCs/>
          <w:sz w:val="32"/>
          <w:szCs w:val="32"/>
          <w:rtl/>
        </w:rPr>
      </w:pPr>
    </w:p>
    <w:p w14:paraId="7EEB2055"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64183056"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4042DCFA" w14:textId="77777777" w:rsidR="00A913E6" w:rsidRDefault="00A913E6" w:rsidP="000C39BE">
      <w:pPr>
        <w:tabs>
          <w:tab w:val="left" w:pos="1874"/>
        </w:tabs>
        <w:spacing w:line="276" w:lineRule="auto"/>
        <w:jc w:val="center"/>
        <w:rPr>
          <w:rFonts w:ascii="Sakkal Majalla" w:hAnsi="Sakkal Majalla" w:cs="Sakkal Majalla"/>
          <w:b/>
          <w:bCs/>
          <w:sz w:val="32"/>
          <w:szCs w:val="32"/>
          <w:rtl/>
        </w:rPr>
      </w:pPr>
    </w:p>
    <w:p w14:paraId="0CC7B80C" w14:textId="77777777" w:rsidR="000C39BE" w:rsidRDefault="000C39BE" w:rsidP="000C39BE">
      <w:pPr>
        <w:tabs>
          <w:tab w:val="left" w:pos="1874"/>
        </w:tabs>
        <w:spacing w:line="276" w:lineRule="auto"/>
        <w:jc w:val="center"/>
        <w:rPr>
          <w:rFonts w:ascii="Sakkal Majalla" w:hAnsi="Sakkal Majalla" w:cs="Sakkal Majalla"/>
          <w:b/>
          <w:bCs/>
          <w:sz w:val="32"/>
          <w:szCs w:val="32"/>
          <w:rtl/>
        </w:rPr>
      </w:pPr>
    </w:p>
    <w:p w14:paraId="60D05580" w14:textId="2A8B8551" w:rsidR="000C39BE" w:rsidRPr="00F51481" w:rsidRDefault="000C39BE" w:rsidP="00F51481">
      <w:pPr>
        <w:spacing w:after="200" w:line="276" w:lineRule="auto"/>
        <w:ind w:left="360"/>
        <w:jc w:val="center"/>
        <w:rPr>
          <w:rFonts w:ascii="Simplified Arabic" w:hAnsi="Simplified Arabic" w:cs="Simplified Arabic"/>
          <w:b/>
          <w:bCs/>
          <w:sz w:val="28"/>
          <w:szCs w:val="28"/>
          <w:rtl/>
        </w:rPr>
      </w:pPr>
      <w:r w:rsidRPr="00F51481">
        <w:rPr>
          <w:rFonts w:ascii="Simplified Arabic" w:hAnsi="Simplified Arabic" w:cs="Simplified Arabic" w:hint="cs"/>
          <w:b/>
          <w:bCs/>
          <w:sz w:val="28"/>
          <w:szCs w:val="28"/>
          <w:rtl/>
        </w:rPr>
        <w:lastRenderedPageBreak/>
        <w:t>الفصل الأول</w:t>
      </w:r>
    </w:p>
    <w:p w14:paraId="05297BB8" w14:textId="0D431F44" w:rsidR="000C39BE" w:rsidRPr="00F51481" w:rsidRDefault="000C39BE" w:rsidP="00F51481">
      <w:pPr>
        <w:spacing w:after="200" w:line="276" w:lineRule="auto"/>
        <w:ind w:left="360"/>
        <w:jc w:val="center"/>
        <w:rPr>
          <w:rFonts w:ascii="Simplified Arabic" w:hAnsi="Simplified Arabic" w:cs="Simplified Arabic"/>
          <w:b/>
          <w:bCs/>
          <w:sz w:val="28"/>
          <w:szCs w:val="28"/>
          <w:rtl/>
        </w:rPr>
      </w:pPr>
      <w:r w:rsidRPr="00F51481">
        <w:rPr>
          <w:rFonts w:ascii="Simplified Arabic" w:hAnsi="Simplified Arabic" w:cs="Simplified Arabic" w:hint="cs"/>
          <w:b/>
          <w:bCs/>
          <w:sz w:val="28"/>
          <w:szCs w:val="28"/>
          <w:rtl/>
        </w:rPr>
        <w:t>الإطار العام للدراسة والدراسات السابقة</w:t>
      </w:r>
    </w:p>
    <w:p w14:paraId="2FB86A1C" w14:textId="38FAD8A7" w:rsidR="000C39BE" w:rsidRPr="00F51481" w:rsidRDefault="000C39BE" w:rsidP="00F51481">
      <w:pPr>
        <w:spacing w:after="200" w:line="276" w:lineRule="auto"/>
        <w:ind w:left="360"/>
        <w:jc w:val="lowKashida"/>
        <w:rPr>
          <w:rFonts w:ascii="Simplified Arabic" w:hAnsi="Simplified Arabic" w:cs="Simplified Arabic"/>
          <w:b/>
          <w:bCs/>
          <w:sz w:val="28"/>
          <w:szCs w:val="28"/>
          <w:rtl/>
        </w:rPr>
      </w:pPr>
      <w:r w:rsidRPr="00F51481">
        <w:rPr>
          <w:rFonts w:ascii="Simplified Arabic" w:hAnsi="Simplified Arabic" w:cs="Simplified Arabic" w:hint="cs"/>
          <w:b/>
          <w:bCs/>
          <w:sz w:val="28"/>
          <w:szCs w:val="28"/>
          <w:rtl/>
        </w:rPr>
        <w:t>أولاً: الإطار العام للدراسة</w:t>
      </w:r>
    </w:p>
    <w:p w14:paraId="6BBF995B" w14:textId="1A970C1D" w:rsidR="000D2670" w:rsidRPr="00F51481" w:rsidRDefault="000D2670"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المقدمة:</w:t>
      </w:r>
    </w:p>
    <w:p w14:paraId="1117BC8B" w14:textId="1B3FC16F" w:rsidR="000D2670" w:rsidRPr="00F51481" w:rsidRDefault="000D2670"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في ظل التحول الرقمي المتسارع، أصبحت تقنية التوأم الرقمي </w:t>
      </w:r>
      <w:r w:rsidRPr="00F51481">
        <w:rPr>
          <w:rFonts w:ascii="Simplified Arabic" w:hAnsi="Simplified Arabic" w:cs="Simplified Arabic"/>
          <w:sz w:val="28"/>
          <w:szCs w:val="28"/>
        </w:rPr>
        <w:t xml:space="preserve">(Digital </w:t>
      </w:r>
      <w:r w:rsidR="00B2545D" w:rsidRPr="00F51481">
        <w:rPr>
          <w:rFonts w:ascii="Simplified Arabic" w:hAnsi="Simplified Arabic" w:cs="Simplified Arabic"/>
          <w:sz w:val="28"/>
          <w:szCs w:val="28"/>
        </w:rPr>
        <w:t xml:space="preserve">Twin) </w:t>
      </w:r>
      <w:r w:rsidR="00B2545D" w:rsidRPr="00F51481">
        <w:rPr>
          <w:rFonts w:ascii="Simplified Arabic" w:hAnsi="Simplified Arabic" w:cs="Simplified Arabic"/>
          <w:sz w:val="28"/>
          <w:szCs w:val="28"/>
          <w:rtl/>
        </w:rPr>
        <w:t>من</w:t>
      </w:r>
      <w:r w:rsidRPr="00F51481">
        <w:rPr>
          <w:rFonts w:ascii="Simplified Arabic" w:hAnsi="Simplified Arabic" w:cs="Simplified Arabic"/>
          <w:sz w:val="28"/>
          <w:szCs w:val="28"/>
          <w:rtl/>
        </w:rPr>
        <w:t xml:space="preserve"> الأدوات الأساسية التي تعتمد عليها العديد من القطاعات، مثل التصنيع، الرعاية الصحية، الطيران، والمدن الذكية. تعتمد هذه التقنية على إنشاء نموذج رقمي مطابق للأنظمة الفيزيائية، مما يتيح محاكاة أدائها وتحليل بياناتها بدقة لتحسين الكفاءة التشغيلية واتخاذ قرارات أكثر استباقية. ومع ذلك، فإن التوسع في استخدام التوأم الرقمي يفرض تحديات جديدة في مجال إدارة المخاطر، حيث يمكن أن تؤدي الأخطاء البرمجية، الأعطال الافتراضية، أو الهجمات السيبرانية إلى تأثيرات خطيرة على الأنظمة الحقيقية، مما قد يتسبب في خسائر تشغيلية ومالية كبيرة</w:t>
      </w:r>
      <w:r w:rsidRPr="00F51481">
        <w:rPr>
          <w:rFonts w:ascii="Simplified Arabic" w:hAnsi="Simplified Arabic" w:cs="Simplified Arabic"/>
          <w:sz w:val="28"/>
          <w:szCs w:val="28"/>
        </w:rPr>
        <w:t>.</w:t>
      </w:r>
    </w:p>
    <w:p w14:paraId="56A8E08F" w14:textId="77777777" w:rsidR="000D2670" w:rsidRPr="00F51481" w:rsidRDefault="000D2670"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مع تزايد هذه التهديدات، أصبح نهج إدارة المخاطر الاستباقي ضروريًا لحماية الأنظمة الرقمية من الأعطال المحتملة. يتطلب ذلك تحليل المخاطر المحتملة، وتطوير استراتيجيات متقدمة قادرة على التنبؤ بالمشكلات قبل وقوعها واتخاذ تدابير وقائية مناسبة. إن التعامل مع المخاطر بطريقة تقليدية أو ردّ الفعل بعد وقوع الأعطال قد لا يكون كافيًا في العصر الرقمي، حيث تزداد التعقيدات التقنية وتتسارع التهديدات الإلكترونية</w:t>
      </w:r>
      <w:r w:rsidRPr="00F51481">
        <w:rPr>
          <w:rFonts w:ascii="Simplified Arabic" w:hAnsi="Simplified Arabic" w:cs="Simplified Arabic"/>
          <w:sz w:val="28"/>
          <w:szCs w:val="28"/>
        </w:rPr>
        <w:t>.</w:t>
      </w:r>
    </w:p>
    <w:p w14:paraId="4B15DAFA" w14:textId="29015E8F" w:rsidR="0098281E" w:rsidRPr="00F51481" w:rsidRDefault="0098281E"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 xml:space="preserve">يركز هذا البحث على إدارة المخاطر في عصر التوأم الرقمي من خلال دراسة حالة شركة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xml:space="preserve"> التقنية (</w:t>
      </w:r>
      <w:r w:rsidRPr="00F51481">
        <w:rPr>
          <w:rFonts w:ascii="Simplified Arabic" w:hAnsi="Simplified Arabic" w:cs="Simplified Arabic"/>
          <w:sz w:val="28"/>
          <w:szCs w:val="28"/>
        </w:rPr>
        <w:t>Naver Corporation</w:t>
      </w:r>
      <w:r w:rsidRPr="00F51481">
        <w:rPr>
          <w:rFonts w:ascii="Simplified Arabic" w:hAnsi="Simplified Arabic" w:cs="Simplified Arabic"/>
          <w:sz w:val="28"/>
          <w:szCs w:val="28"/>
          <w:rtl/>
        </w:rPr>
        <w:t xml:space="preserve">)، التي تُعد واحدة من الشركات الرائدة في هذا المجال، حيث حصلت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xml:space="preserve"> على عقد لإنشاء منصة توأم رقمي لخمس مدن سعودية رئيسية، بما في ذلك جدة، بهدف تعزيز التخطيط الحضري وتحسين كفاءة الخدمات الرقمية، ومع ذلك، فإن هذا المشروع الضخم يواجه عدة تحديات تقنية وأمنية تتطلب حلولًا مبتكرة لضمان استقرار الأنظمة الرقمية ومنع الأعطال الافتراضية.</w:t>
      </w:r>
    </w:p>
    <w:p w14:paraId="1D7E6AED" w14:textId="39594B49" w:rsidR="0098281E" w:rsidRPr="00F51481" w:rsidRDefault="0098281E"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lastRenderedPageBreak/>
        <w:t xml:space="preserve">يهدف البحث إلى تحليل المخاطر الرئيسية التي تواجه أنظمة التوأم الرقمي، وتقييم الاستراتيجيات الاستباقية التي تعتمدها شركة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xml:space="preserve"> في مواجهة هذه التحديات، كما سيتم تسليط الضوء على أفضل الممارسات والتقنيات المستخدمة في حماية الأنظمة الرقمية، من خلال دراسة البيانات المتاحة، تحليل سياسات الشركة، واستعراض دراسات حالة مشابهة.</w:t>
      </w:r>
    </w:p>
    <w:p w14:paraId="63BCFA03" w14:textId="17D0EC6F" w:rsidR="0098281E" w:rsidRPr="00F51481" w:rsidRDefault="0098281E"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مشكلة الدراسة:</w:t>
      </w:r>
    </w:p>
    <w:p w14:paraId="7180EBA5" w14:textId="43B735A7" w:rsidR="0099572C" w:rsidRPr="00F51481" w:rsidRDefault="0099572C"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مع تزايد استخدام تقنية التوأم الرقمي في مختلف المجالات، أصبحت الشركات تعتمد بشكل متزايد على البيئات الرقمية المحاكية لتحليل البيانات واتخاذ القرارات الاستراتيجية، وعلى الرغم من الفوائد الكبيرة التي توفرها هذه التقنية، إلا أنها تواجه تحديات ومخاطر متعددة، مثل الأعطال الافتراضية، الهجمات السيبرانية، وأخطاء البيانات، والتي قد تؤثر بشكل مباشر على أداء الأنظمة الحقيقية وتعطل العمليات التشغيلية.</w:t>
      </w:r>
    </w:p>
    <w:p w14:paraId="3328A608" w14:textId="77777777" w:rsidR="0099572C" w:rsidRPr="00F51481" w:rsidRDefault="0099572C"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 xml:space="preserve">تُعد شركة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xml:space="preserve"> التقنية (</w:t>
      </w:r>
      <w:r w:rsidRPr="00F51481">
        <w:rPr>
          <w:rFonts w:ascii="Simplified Arabic" w:hAnsi="Simplified Arabic" w:cs="Simplified Arabic"/>
          <w:sz w:val="28"/>
          <w:szCs w:val="28"/>
        </w:rPr>
        <w:t>Naver Corporation</w:t>
      </w:r>
      <w:r w:rsidRPr="00F51481">
        <w:rPr>
          <w:rFonts w:ascii="Simplified Arabic" w:hAnsi="Simplified Arabic" w:cs="Simplified Arabic"/>
          <w:sz w:val="28"/>
          <w:szCs w:val="28"/>
          <w:rtl/>
        </w:rPr>
        <w:t>) إحدى الشركات الرائدة التي تعمل على تطوير أنظمة التوأم الرقمي في المملكة العربية السعودية، حيث حصلت على عقد لإنشاء منصة توأم رقمي لعدة مدن، بما في ذلك جدة. ومع هذا التطور التقني، تبرز تساؤلات حول مدى قدرة الشركة على إدارة المخاطر المرتبطة بالتوأم الرقمي، وما إذا كانت استراتيجياتها الحالية كافية للتعامل مع الأعطال الافتراضية التي قد تنشأ في بيئاتها الرقمية.</w:t>
      </w:r>
    </w:p>
    <w:p w14:paraId="0CF15E26" w14:textId="77777777" w:rsidR="0099572C" w:rsidRPr="00F51481" w:rsidRDefault="0099572C"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لذلك، تتمحور مشكلة الدراسة حول السؤال الرئيسي التالي:</w:t>
      </w:r>
    </w:p>
    <w:p w14:paraId="4F3CF869" w14:textId="22B587B0" w:rsidR="0099572C" w:rsidRPr="00F51481" w:rsidRDefault="0099572C"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 xml:space="preserve">كيف يمكن إدارة المخاطر في أنظمة التوأم الرقمي التي تعتمدها شركة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xml:space="preserve"> التقنية، وما هي الاستراتيجيات الاستباقية التي يمكن تطبيقها لحماية الأنظمة من الأعطال الافتراضية؟</w:t>
      </w:r>
    </w:p>
    <w:p w14:paraId="32987B7B" w14:textId="1F19569E"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أهمية الدراسة:</w:t>
      </w:r>
    </w:p>
    <w:p w14:paraId="46859E4D" w14:textId="1C9A1643" w:rsidR="00163F76"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أولاً: </w:t>
      </w:r>
      <w:r w:rsidR="00163F76" w:rsidRPr="00F51481">
        <w:rPr>
          <w:rFonts w:ascii="Simplified Arabic" w:hAnsi="Simplified Arabic" w:cs="Simplified Arabic"/>
          <w:sz w:val="28"/>
          <w:szCs w:val="28"/>
          <w:rtl/>
        </w:rPr>
        <w:t>الأهمية النظرية</w:t>
      </w:r>
    </w:p>
    <w:p w14:paraId="0F16DB33" w14:textId="66F55623" w:rsidR="00163F76" w:rsidRPr="009A7BBF" w:rsidRDefault="00163F76" w:rsidP="009A7BBF">
      <w:pPr>
        <w:pStyle w:val="a3"/>
        <w:numPr>
          <w:ilvl w:val="0"/>
          <w:numId w:val="67"/>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lastRenderedPageBreak/>
        <w:t>توسيع المعرفة في مجال إدارة المخاطر الرقمية بحيث يساهم البحث في توضيح مفهوم التوأم الرقمي ودوره في تطوير تقنيات إدارة المخاطر، مما يثري المعرفة العلمية حول هذا المجال</w:t>
      </w:r>
      <w:r w:rsidRPr="009A7BBF">
        <w:rPr>
          <w:rFonts w:ascii="Simplified Arabic" w:hAnsi="Simplified Arabic" w:cs="Simplified Arabic"/>
          <w:sz w:val="28"/>
          <w:szCs w:val="28"/>
        </w:rPr>
        <w:t>.</w:t>
      </w:r>
    </w:p>
    <w:p w14:paraId="7AE3E43A" w14:textId="407168A6" w:rsidR="00163F76" w:rsidRPr="009A7BBF" w:rsidRDefault="00163F76" w:rsidP="009A7BBF">
      <w:pPr>
        <w:pStyle w:val="a3"/>
        <w:numPr>
          <w:ilvl w:val="0"/>
          <w:numId w:val="67"/>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إضافة إلى الأدبيات الأكاديمية يوفر البحث مراجعة شاملة لأحدث الاستراتيجيات والأساليب المستخدمة في الحماية الاستباقية للأنظمة الافتراضية، مما يعزز الدراسات المستقبلية في مجال التوأم الرقمي</w:t>
      </w:r>
      <w:r w:rsidRPr="009A7BBF">
        <w:rPr>
          <w:rFonts w:ascii="Simplified Arabic" w:hAnsi="Simplified Arabic" w:cs="Simplified Arabic"/>
          <w:sz w:val="28"/>
          <w:szCs w:val="28"/>
        </w:rPr>
        <w:t>.</w:t>
      </w:r>
    </w:p>
    <w:p w14:paraId="13B787D3" w14:textId="75DB15C3" w:rsidR="00163F76" w:rsidRPr="009A7BBF" w:rsidRDefault="00163F76" w:rsidP="009A7BBF">
      <w:pPr>
        <w:pStyle w:val="a3"/>
        <w:numPr>
          <w:ilvl w:val="0"/>
          <w:numId w:val="67"/>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تحليل العلاقة بين التوأم الرقمي وإدارة المخاطر.</w:t>
      </w:r>
    </w:p>
    <w:p w14:paraId="02E25BC9" w14:textId="4BA043E9" w:rsidR="00163F76" w:rsidRPr="009A7BBF" w:rsidRDefault="00163F76" w:rsidP="009A7BBF">
      <w:pPr>
        <w:pStyle w:val="a3"/>
        <w:numPr>
          <w:ilvl w:val="0"/>
          <w:numId w:val="67"/>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إثراء البحث الأكاديمي حول التحول الرقمي.</w:t>
      </w:r>
    </w:p>
    <w:p w14:paraId="40E7CEFD" w14:textId="61F82DB2" w:rsidR="00163F76" w:rsidRPr="00F51481" w:rsidRDefault="0028729A"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ثانياً: </w:t>
      </w:r>
      <w:r w:rsidR="00163F76" w:rsidRPr="00F51481">
        <w:rPr>
          <w:rFonts w:ascii="Simplified Arabic" w:hAnsi="Simplified Arabic" w:cs="Simplified Arabic"/>
          <w:sz w:val="28"/>
          <w:szCs w:val="28"/>
          <w:rtl/>
        </w:rPr>
        <w:t>الأهمية التطبيقية</w:t>
      </w:r>
    </w:p>
    <w:p w14:paraId="17FC96C2" w14:textId="0DA8D528" w:rsidR="00163F76" w:rsidRPr="009A7BBF" w:rsidRDefault="00163F76" w:rsidP="009A7BBF">
      <w:pPr>
        <w:pStyle w:val="a3"/>
        <w:numPr>
          <w:ilvl w:val="0"/>
          <w:numId w:val="68"/>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تعزيز الأمان والاستقرار في الأنظمة الرقمية باستراتيجيات عملية لحماية الأنظمة الافتراضية من الأعطال، مما يساعد الشركات على تحسين كفاءة عملياتها</w:t>
      </w:r>
      <w:r w:rsidRPr="009A7BBF">
        <w:rPr>
          <w:rFonts w:ascii="Simplified Arabic" w:hAnsi="Simplified Arabic" w:cs="Simplified Arabic"/>
          <w:sz w:val="28"/>
          <w:szCs w:val="28"/>
        </w:rPr>
        <w:t>.</w:t>
      </w:r>
    </w:p>
    <w:p w14:paraId="50304899" w14:textId="236CEA22" w:rsidR="00163F76" w:rsidRPr="009A7BBF" w:rsidRDefault="00163F76" w:rsidP="009A7BBF">
      <w:pPr>
        <w:pStyle w:val="a3"/>
        <w:numPr>
          <w:ilvl w:val="0"/>
          <w:numId w:val="68"/>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تحسين أداء الشركات التقنية مما يساعد الشركات على الاستفادة من الدروس المستخلصة لتطوير أنظمتها الرقمية</w:t>
      </w:r>
      <w:r w:rsidRPr="009A7BBF">
        <w:rPr>
          <w:rFonts w:ascii="Simplified Arabic" w:hAnsi="Simplified Arabic" w:cs="Simplified Arabic"/>
          <w:sz w:val="28"/>
          <w:szCs w:val="28"/>
        </w:rPr>
        <w:t>.</w:t>
      </w:r>
    </w:p>
    <w:p w14:paraId="675DF14B" w14:textId="57F45555" w:rsidR="00163F76" w:rsidRPr="009A7BBF" w:rsidRDefault="00163F76" w:rsidP="009A7BBF">
      <w:pPr>
        <w:pStyle w:val="a3"/>
        <w:numPr>
          <w:ilvl w:val="0"/>
          <w:numId w:val="68"/>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تطوير سياسات استباقية لإدارة المخاطر، يساعد البحث في وضع سياسات قائمة على البيانات للتعامل مع المخاطر المستقبلية، مما يساهم في تحسين استدامة الأنظمة الرقمية</w:t>
      </w:r>
      <w:r w:rsidRPr="009A7BBF">
        <w:rPr>
          <w:rFonts w:ascii="Simplified Arabic" w:hAnsi="Simplified Arabic" w:cs="Simplified Arabic"/>
          <w:sz w:val="28"/>
          <w:szCs w:val="28"/>
        </w:rPr>
        <w:t>.</w:t>
      </w:r>
    </w:p>
    <w:p w14:paraId="19FEB0AD" w14:textId="2EFF9D92" w:rsidR="00163F76" w:rsidRPr="009A7BBF" w:rsidRDefault="00163F76" w:rsidP="009A7BBF">
      <w:pPr>
        <w:pStyle w:val="a3"/>
        <w:numPr>
          <w:ilvl w:val="0"/>
          <w:numId w:val="68"/>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توفير حلول عملية للقطاع الصناعي والتجاري، يمكن تطبيق نتائج البحث في قطاعات مختلفة تعتمد على التوأم الرقمي، مثل التصنيع الذكي والرعاية الصحية والخدمات اللوجستية، مما يعزز الكفاءة التشغيلية</w:t>
      </w:r>
      <w:r w:rsidRPr="009A7BBF">
        <w:rPr>
          <w:rFonts w:ascii="Simplified Arabic" w:hAnsi="Simplified Arabic" w:cs="Simplified Arabic"/>
          <w:sz w:val="28"/>
          <w:szCs w:val="28"/>
        </w:rPr>
        <w:t>.</w:t>
      </w:r>
    </w:p>
    <w:p w14:paraId="5ACC9BF0" w14:textId="68B9C542" w:rsidR="00163F76" w:rsidRPr="009A7BBF" w:rsidRDefault="00163F76" w:rsidP="009A7BBF">
      <w:pPr>
        <w:pStyle w:val="a3"/>
        <w:numPr>
          <w:ilvl w:val="0"/>
          <w:numId w:val="68"/>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تحسين عمليات اتخاذ القرار، من خلال توفير تحليل متعمق للمخاطر الافتراضية.</w:t>
      </w:r>
    </w:p>
    <w:p w14:paraId="1CC41435" w14:textId="12473B6F" w:rsidR="006C41B0" w:rsidRPr="00F51481" w:rsidRDefault="0028729A"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أهداف الدراسة</w:t>
      </w:r>
      <w:r w:rsidR="006C41B0" w:rsidRPr="00F51481">
        <w:rPr>
          <w:rFonts w:ascii="Simplified Arabic" w:hAnsi="Simplified Arabic" w:cs="Simplified Arabic"/>
          <w:sz w:val="28"/>
          <w:szCs w:val="28"/>
        </w:rPr>
        <w:t>:</w:t>
      </w:r>
    </w:p>
    <w:p w14:paraId="46E8FD68" w14:textId="4AB073C5" w:rsidR="006C41B0" w:rsidRPr="009A7BBF" w:rsidRDefault="006C41B0" w:rsidP="009A7BBF">
      <w:pPr>
        <w:pStyle w:val="a3"/>
        <w:numPr>
          <w:ilvl w:val="0"/>
          <w:numId w:val="69"/>
        </w:numPr>
        <w:spacing w:after="200" w:line="276" w:lineRule="auto"/>
        <w:jc w:val="lowKashida"/>
        <w:rPr>
          <w:rFonts w:ascii="Simplified Arabic" w:hAnsi="Simplified Arabic" w:cs="Simplified Arabic"/>
          <w:sz w:val="28"/>
          <w:szCs w:val="28"/>
        </w:rPr>
      </w:pPr>
      <w:bookmarkStart w:id="3" w:name="_Hlk192677361"/>
      <w:r w:rsidRPr="009A7BBF">
        <w:rPr>
          <w:rFonts w:ascii="Simplified Arabic" w:hAnsi="Simplified Arabic" w:cs="Simplified Arabic"/>
          <w:sz w:val="28"/>
          <w:szCs w:val="28"/>
          <w:rtl/>
        </w:rPr>
        <w:t>دراسة دور التوأم الرقمي كأداة لإدارة المخاطر وكيف يمكن أن تساهم هذه التقنية في تحسين أنظمة الحماية وتقليل الأعطال الافتراضية</w:t>
      </w:r>
      <w:r w:rsidRPr="009A7BBF">
        <w:rPr>
          <w:rFonts w:ascii="Simplified Arabic" w:hAnsi="Simplified Arabic" w:cs="Simplified Arabic"/>
          <w:sz w:val="28"/>
          <w:szCs w:val="28"/>
        </w:rPr>
        <w:t>.</w:t>
      </w:r>
    </w:p>
    <w:p w14:paraId="209932B4" w14:textId="6E5633AA" w:rsidR="006C41B0" w:rsidRPr="009A7BBF" w:rsidRDefault="006C41B0" w:rsidP="009A7BBF">
      <w:pPr>
        <w:pStyle w:val="a3"/>
        <w:numPr>
          <w:ilvl w:val="0"/>
          <w:numId w:val="69"/>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lastRenderedPageBreak/>
        <w:t>تحديد وتحليل الاستراتيجيات التي يمكن أن تتبناها الشركات التقنية لتجنب الأعطال الافتراضية، باستخدام أدوات مثل الذكاء الاصطناعي والتحليل التنبؤي</w:t>
      </w:r>
      <w:r w:rsidRPr="009A7BBF">
        <w:rPr>
          <w:rFonts w:ascii="Simplified Arabic" w:hAnsi="Simplified Arabic" w:cs="Simplified Arabic"/>
          <w:sz w:val="28"/>
          <w:szCs w:val="28"/>
        </w:rPr>
        <w:t>.</w:t>
      </w:r>
    </w:p>
    <w:p w14:paraId="5CBF0F68" w14:textId="5CF831AB" w:rsidR="006C41B0" w:rsidRPr="009A7BBF" w:rsidRDefault="006C41B0" w:rsidP="009A7BBF">
      <w:pPr>
        <w:pStyle w:val="a3"/>
        <w:numPr>
          <w:ilvl w:val="0"/>
          <w:numId w:val="69"/>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 xml:space="preserve">الكشف عن التحديات التي تواجه شركة </w:t>
      </w:r>
      <w:proofErr w:type="spellStart"/>
      <w:r w:rsidRPr="009A7BBF">
        <w:rPr>
          <w:rFonts w:ascii="Simplified Arabic" w:hAnsi="Simplified Arabic" w:cs="Simplified Arabic"/>
          <w:sz w:val="28"/>
          <w:szCs w:val="28"/>
          <w:rtl/>
        </w:rPr>
        <w:t>نافير</w:t>
      </w:r>
      <w:proofErr w:type="spellEnd"/>
      <w:r w:rsidRPr="009A7BBF">
        <w:rPr>
          <w:rFonts w:ascii="Simplified Arabic" w:hAnsi="Simplified Arabic" w:cs="Simplified Arabic"/>
          <w:sz w:val="28"/>
          <w:szCs w:val="28"/>
          <w:rtl/>
        </w:rPr>
        <w:t xml:space="preserve"> التقنية في استخدام التوأم الرقمي في إدارة المخاطر والأعطال الافتراضية</w:t>
      </w:r>
      <w:r w:rsidRPr="009A7BBF">
        <w:rPr>
          <w:rFonts w:ascii="Simplified Arabic" w:hAnsi="Simplified Arabic" w:cs="Simplified Arabic"/>
          <w:sz w:val="28"/>
          <w:szCs w:val="28"/>
        </w:rPr>
        <w:t>.</w:t>
      </w:r>
    </w:p>
    <w:p w14:paraId="2A6BDF83" w14:textId="3F31B305" w:rsidR="001A6B34" w:rsidRPr="009A7BBF" w:rsidRDefault="006C41B0" w:rsidP="009A7BBF">
      <w:pPr>
        <w:pStyle w:val="a3"/>
        <w:numPr>
          <w:ilvl w:val="0"/>
          <w:numId w:val="69"/>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sz w:val="28"/>
          <w:szCs w:val="28"/>
          <w:rtl/>
        </w:rPr>
        <w:t>دراسة مدى تأثير استخدام التوأم الرقمي على تحسين أداء الأنظمة التقنية داخل الشركات، وكيف يساعد في تقليل تأثير الأعطال الافتراضية</w:t>
      </w:r>
      <w:r w:rsidRPr="009A7BBF">
        <w:rPr>
          <w:rFonts w:ascii="Simplified Arabic" w:hAnsi="Simplified Arabic" w:cs="Simplified Arabic"/>
          <w:sz w:val="28"/>
          <w:szCs w:val="28"/>
        </w:rPr>
        <w:t>.</w:t>
      </w:r>
    </w:p>
    <w:bookmarkEnd w:id="3"/>
    <w:p w14:paraId="61B1D6F9" w14:textId="2A3B50B0" w:rsidR="006C41B0" w:rsidRPr="00F51481" w:rsidRDefault="006C41B0"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تساؤلات</w:t>
      </w:r>
      <w:r w:rsidR="0028729A" w:rsidRPr="00F51481">
        <w:rPr>
          <w:rFonts w:ascii="Simplified Arabic" w:hAnsi="Simplified Arabic" w:cs="Simplified Arabic" w:hint="cs"/>
          <w:sz w:val="28"/>
          <w:szCs w:val="28"/>
          <w:rtl/>
        </w:rPr>
        <w:t xml:space="preserve"> الدراسة:</w:t>
      </w:r>
    </w:p>
    <w:p w14:paraId="7E90E9CB" w14:textId="77777777" w:rsidR="006C41B0" w:rsidRPr="009A7BBF" w:rsidRDefault="006C41B0" w:rsidP="009A7BBF">
      <w:pPr>
        <w:pStyle w:val="a3"/>
        <w:numPr>
          <w:ilvl w:val="0"/>
          <w:numId w:val="70"/>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ما هو الدور الذي يلعبه التوأم الرقمي في تحسين استراتيجيات إدارة المخاطر داخل الشركات التقنية؟</w:t>
      </w:r>
    </w:p>
    <w:p w14:paraId="1865FAB3" w14:textId="77777777" w:rsidR="006C41B0" w:rsidRPr="009A7BBF" w:rsidRDefault="006C41B0" w:rsidP="009A7BBF">
      <w:pPr>
        <w:pStyle w:val="a3"/>
        <w:numPr>
          <w:ilvl w:val="0"/>
          <w:numId w:val="70"/>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كيف يمكن استخدام استراتيجيات استباقية لتقليل الأعطال الافتراضية في الأنظمة التقنية؟</w:t>
      </w:r>
    </w:p>
    <w:p w14:paraId="1B4F5283" w14:textId="77777777" w:rsidR="006C41B0" w:rsidRPr="009A7BBF" w:rsidRDefault="006C41B0" w:rsidP="009A7BBF">
      <w:pPr>
        <w:pStyle w:val="a3"/>
        <w:numPr>
          <w:ilvl w:val="0"/>
          <w:numId w:val="70"/>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 xml:space="preserve">ما هي التحديات الرئيسية التي تواجه شركة </w:t>
      </w:r>
      <w:proofErr w:type="spellStart"/>
      <w:r w:rsidRPr="009A7BBF">
        <w:rPr>
          <w:rFonts w:ascii="Simplified Arabic" w:hAnsi="Simplified Arabic" w:cs="Simplified Arabic"/>
          <w:sz w:val="28"/>
          <w:szCs w:val="28"/>
          <w:rtl/>
        </w:rPr>
        <w:t>نافير</w:t>
      </w:r>
      <w:proofErr w:type="spellEnd"/>
      <w:r w:rsidRPr="009A7BBF">
        <w:rPr>
          <w:rFonts w:ascii="Simplified Arabic" w:hAnsi="Simplified Arabic" w:cs="Simplified Arabic"/>
          <w:sz w:val="28"/>
          <w:szCs w:val="28"/>
          <w:rtl/>
        </w:rPr>
        <w:t xml:space="preserve"> التقنية في تطبيق التوأم الرقمي في سياق إدارة المخاطر؟</w:t>
      </w:r>
    </w:p>
    <w:p w14:paraId="72B62FE7" w14:textId="6EDF59B0" w:rsidR="006C41B0" w:rsidRPr="009A7BBF" w:rsidRDefault="006C41B0" w:rsidP="009A7BBF">
      <w:pPr>
        <w:pStyle w:val="a3"/>
        <w:numPr>
          <w:ilvl w:val="0"/>
          <w:numId w:val="70"/>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هل يوجد تأثير إيجابي لاستخدام التوأم الرقمي على أداء الأنظمة وحمايتها من الأعطال الافتراضية في الشركات التقنية؟</w:t>
      </w:r>
    </w:p>
    <w:p w14:paraId="5258ADE6" w14:textId="636CFDC4" w:rsidR="006C41B0" w:rsidRPr="00F51481" w:rsidRDefault="006C41B0"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فرضيات</w:t>
      </w:r>
      <w:r w:rsidR="0028729A" w:rsidRPr="00F51481">
        <w:rPr>
          <w:rFonts w:ascii="Simplified Arabic" w:hAnsi="Simplified Arabic" w:cs="Simplified Arabic" w:hint="cs"/>
          <w:sz w:val="28"/>
          <w:szCs w:val="28"/>
          <w:rtl/>
        </w:rPr>
        <w:t xml:space="preserve"> الدراسة:</w:t>
      </w:r>
    </w:p>
    <w:p w14:paraId="2F14297F" w14:textId="77777777" w:rsidR="006C41B0" w:rsidRPr="009A7BBF" w:rsidRDefault="006C41B0" w:rsidP="009A7BBF">
      <w:pPr>
        <w:pStyle w:val="a3"/>
        <w:numPr>
          <w:ilvl w:val="0"/>
          <w:numId w:val="71"/>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الفرضية الأولى</w:t>
      </w:r>
      <w:r w:rsidRPr="009A7BBF">
        <w:rPr>
          <w:rFonts w:ascii="Simplified Arabic" w:hAnsi="Simplified Arabic" w:cs="Simplified Arabic"/>
          <w:sz w:val="28"/>
          <w:szCs w:val="28"/>
        </w:rPr>
        <w:t xml:space="preserve">: </w:t>
      </w:r>
      <w:r w:rsidRPr="009A7BBF">
        <w:rPr>
          <w:rFonts w:ascii="Simplified Arabic" w:hAnsi="Simplified Arabic" w:cs="Simplified Arabic"/>
          <w:sz w:val="28"/>
          <w:szCs w:val="28"/>
          <w:rtl/>
        </w:rPr>
        <w:t>التوأم الرقمي يلعب دورًا حيويًا في تعزيز استراتيجيات إدارة المخاطر في الشركات التقنية، حيث يساعد في التنبؤ بالأعطال الافتراضية وتحسين استراتيجيات الحماية</w:t>
      </w:r>
      <w:r w:rsidRPr="009A7BBF">
        <w:rPr>
          <w:rFonts w:ascii="Simplified Arabic" w:hAnsi="Simplified Arabic" w:cs="Simplified Arabic"/>
          <w:sz w:val="28"/>
          <w:szCs w:val="28"/>
        </w:rPr>
        <w:t>.</w:t>
      </w:r>
    </w:p>
    <w:p w14:paraId="3388B7EB" w14:textId="77777777" w:rsidR="006C41B0" w:rsidRPr="009A7BBF" w:rsidRDefault="006C41B0" w:rsidP="009A7BBF">
      <w:pPr>
        <w:pStyle w:val="a3"/>
        <w:numPr>
          <w:ilvl w:val="0"/>
          <w:numId w:val="71"/>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الفرضية الثانية</w:t>
      </w:r>
      <w:r w:rsidRPr="009A7BBF">
        <w:rPr>
          <w:rFonts w:ascii="Simplified Arabic" w:hAnsi="Simplified Arabic" w:cs="Simplified Arabic"/>
          <w:sz w:val="28"/>
          <w:szCs w:val="28"/>
        </w:rPr>
        <w:t xml:space="preserve">: </w:t>
      </w:r>
      <w:r w:rsidRPr="009A7BBF">
        <w:rPr>
          <w:rFonts w:ascii="Simplified Arabic" w:hAnsi="Simplified Arabic" w:cs="Simplified Arabic"/>
          <w:sz w:val="28"/>
          <w:szCs w:val="28"/>
          <w:rtl/>
        </w:rPr>
        <w:t>يمكن تطبيق استراتيجيات استباقية باستخدام التوأم الرقمي لتقليل الأعطال الافتراضية بنسبة كبيرة، مما يزيد من استقرار الأنظمة التقنية</w:t>
      </w:r>
      <w:r w:rsidRPr="009A7BBF">
        <w:rPr>
          <w:rFonts w:ascii="Simplified Arabic" w:hAnsi="Simplified Arabic" w:cs="Simplified Arabic"/>
          <w:sz w:val="28"/>
          <w:szCs w:val="28"/>
        </w:rPr>
        <w:t>.</w:t>
      </w:r>
    </w:p>
    <w:p w14:paraId="1F04707D" w14:textId="77777777" w:rsidR="006C41B0" w:rsidRPr="009A7BBF" w:rsidRDefault="006C41B0" w:rsidP="009A7BBF">
      <w:pPr>
        <w:pStyle w:val="a3"/>
        <w:numPr>
          <w:ilvl w:val="0"/>
          <w:numId w:val="71"/>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t>الفرضية الثالثة</w:t>
      </w:r>
      <w:r w:rsidRPr="009A7BBF">
        <w:rPr>
          <w:rFonts w:ascii="Simplified Arabic" w:hAnsi="Simplified Arabic" w:cs="Simplified Arabic"/>
          <w:sz w:val="28"/>
          <w:szCs w:val="28"/>
        </w:rPr>
        <w:t xml:space="preserve">: </w:t>
      </w:r>
      <w:r w:rsidRPr="009A7BBF">
        <w:rPr>
          <w:rFonts w:ascii="Simplified Arabic" w:hAnsi="Simplified Arabic" w:cs="Simplified Arabic"/>
          <w:sz w:val="28"/>
          <w:szCs w:val="28"/>
          <w:rtl/>
        </w:rPr>
        <w:t xml:space="preserve">تواجه شركة </w:t>
      </w:r>
      <w:proofErr w:type="spellStart"/>
      <w:r w:rsidRPr="009A7BBF">
        <w:rPr>
          <w:rFonts w:ascii="Simplified Arabic" w:hAnsi="Simplified Arabic" w:cs="Simplified Arabic"/>
          <w:sz w:val="28"/>
          <w:szCs w:val="28"/>
          <w:rtl/>
        </w:rPr>
        <w:t>نافير</w:t>
      </w:r>
      <w:proofErr w:type="spellEnd"/>
      <w:r w:rsidRPr="009A7BBF">
        <w:rPr>
          <w:rFonts w:ascii="Simplified Arabic" w:hAnsi="Simplified Arabic" w:cs="Simplified Arabic"/>
          <w:sz w:val="28"/>
          <w:szCs w:val="28"/>
          <w:rtl/>
        </w:rPr>
        <w:t xml:space="preserve"> التقنية تحديات كبيرة في تطبيق التوأم الرقمي في إدارة المخاطر، مثل التكلفة العالية، تعقيد البيانات، والتقنيات غير المدربة</w:t>
      </w:r>
      <w:r w:rsidRPr="009A7BBF">
        <w:rPr>
          <w:rFonts w:ascii="Simplified Arabic" w:hAnsi="Simplified Arabic" w:cs="Simplified Arabic"/>
          <w:sz w:val="28"/>
          <w:szCs w:val="28"/>
        </w:rPr>
        <w:t>.</w:t>
      </w:r>
    </w:p>
    <w:p w14:paraId="085C3525" w14:textId="77777777" w:rsidR="006C41B0" w:rsidRDefault="006C41B0" w:rsidP="009A7BBF">
      <w:pPr>
        <w:pStyle w:val="a3"/>
        <w:numPr>
          <w:ilvl w:val="0"/>
          <w:numId w:val="71"/>
        </w:numPr>
        <w:spacing w:after="200" w:line="276" w:lineRule="auto"/>
        <w:jc w:val="lowKashida"/>
        <w:rPr>
          <w:rFonts w:ascii="Simplified Arabic" w:hAnsi="Simplified Arabic" w:cs="Simplified Arabic"/>
          <w:sz w:val="28"/>
          <w:szCs w:val="28"/>
        </w:rPr>
      </w:pPr>
      <w:r w:rsidRPr="009A7BBF">
        <w:rPr>
          <w:rFonts w:ascii="Simplified Arabic" w:hAnsi="Simplified Arabic" w:cs="Simplified Arabic"/>
          <w:sz w:val="28"/>
          <w:szCs w:val="28"/>
          <w:rtl/>
        </w:rPr>
        <w:lastRenderedPageBreak/>
        <w:t>الفرضية الرابعة</w:t>
      </w:r>
      <w:r w:rsidRPr="009A7BBF">
        <w:rPr>
          <w:rFonts w:ascii="Simplified Arabic" w:hAnsi="Simplified Arabic" w:cs="Simplified Arabic"/>
          <w:sz w:val="28"/>
          <w:szCs w:val="28"/>
        </w:rPr>
        <w:t xml:space="preserve">: </w:t>
      </w:r>
      <w:r w:rsidRPr="009A7BBF">
        <w:rPr>
          <w:rFonts w:ascii="Simplified Arabic" w:hAnsi="Simplified Arabic" w:cs="Simplified Arabic"/>
          <w:sz w:val="28"/>
          <w:szCs w:val="28"/>
          <w:rtl/>
        </w:rPr>
        <w:t>يؤدي استخدام التوأم الرقمي إلى تحسين أداء الأنظمة في الشركات التقنية، مما يقلل من حدوث الأعطال الافتراضية ويحسن استجابة الأنظمة للطوارئ</w:t>
      </w:r>
      <w:r w:rsidRPr="009A7BBF">
        <w:rPr>
          <w:rFonts w:ascii="Simplified Arabic" w:hAnsi="Simplified Arabic" w:cs="Simplified Arabic"/>
          <w:sz w:val="28"/>
          <w:szCs w:val="28"/>
        </w:rPr>
        <w:t>.</w:t>
      </w:r>
    </w:p>
    <w:p w14:paraId="1047E295" w14:textId="77777777" w:rsidR="009A7BBF" w:rsidRDefault="009A7BBF" w:rsidP="009A7BBF">
      <w:pPr>
        <w:spacing w:after="200" w:line="276" w:lineRule="auto"/>
        <w:jc w:val="lowKashida"/>
        <w:rPr>
          <w:rFonts w:ascii="Simplified Arabic" w:hAnsi="Simplified Arabic" w:cs="Simplified Arabic"/>
          <w:sz w:val="28"/>
          <w:szCs w:val="28"/>
          <w:rtl/>
        </w:rPr>
      </w:pPr>
    </w:p>
    <w:p w14:paraId="4AE99988" w14:textId="77777777" w:rsidR="009A7BBF" w:rsidRPr="009A7BBF" w:rsidRDefault="009A7BBF" w:rsidP="009A7BBF">
      <w:pPr>
        <w:spacing w:after="200" w:line="276" w:lineRule="auto"/>
        <w:jc w:val="lowKashida"/>
        <w:rPr>
          <w:rFonts w:ascii="Simplified Arabic" w:hAnsi="Simplified Arabic" w:cs="Simplified Arabic"/>
          <w:sz w:val="28"/>
          <w:szCs w:val="28"/>
        </w:rPr>
      </w:pPr>
    </w:p>
    <w:p w14:paraId="73DC5FC2" w14:textId="77777777"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المنطلقات النظرية للدراسة</w:t>
      </w:r>
    </w:p>
    <w:p w14:paraId="68527A41" w14:textId="5DEFE8FC" w:rsidR="0028729A" w:rsidRPr="009A7BBF" w:rsidRDefault="0028729A" w:rsidP="009A7BBF">
      <w:pPr>
        <w:pStyle w:val="a3"/>
        <w:numPr>
          <w:ilvl w:val="0"/>
          <w:numId w:val="72"/>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hint="cs"/>
          <w:sz w:val="28"/>
          <w:szCs w:val="28"/>
          <w:rtl/>
        </w:rPr>
        <w:t>إدارة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المخاطر</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في</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البيئة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الرقمية:</w:t>
      </w:r>
    </w:p>
    <w:p w14:paraId="3F28F54B" w14:textId="77777777"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تتطلب بيئات العمل التقنية الحديثة استراتيجيات متقدمة لإدارة المخاطر، حيث أصبحت المخاطر الافتراضية مثل الأعطال التقنية والهجمات السيبرانية تهديدًا متزايدًا. تعتمد الشركات على تقنيات تحليل البيانات والنمذجة الرقمية لتقليل هذه المخاطر وتحسين استقرار أنظمتها.</w:t>
      </w:r>
    </w:p>
    <w:p w14:paraId="224FD7AE" w14:textId="57C9E708" w:rsidR="0028729A" w:rsidRPr="009A7BBF" w:rsidRDefault="0028729A" w:rsidP="009A7BBF">
      <w:pPr>
        <w:pStyle w:val="a3"/>
        <w:numPr>
          <w:ilvl w:val="0"/>
          <w:numId w:val="72"/>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hint="cs"/>
          <w:sz w:val="28"/>
          <w:szCs w:val="28"/>
          <w:rtl/>
        </w:rPr>
        <w:t>التوأم</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الرقمي</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كأداة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لإدارة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المخاطر</w:t>
      </w:r>
    </w:p>
    <w:p w14:paraId="6C11EAE7" w14:textId="77777777"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يمثل التوأم الرقمي تقنية محورية في التنبؤ بالمخاطر الافتراضية، حيث يتيح محاكاة الأنظمة التقنية وتحليل أدائها في بيئات افتراضية قبل تطبيق التعديلات عليها في الواقع. يساعد ذلك الشركات في اكتشاف نقاط الضعف واتخاذ تدابير استباقية للحد من الأعطال.</w:t>
      </w:r>
    </w:p>
    <w:p w14:paraId="31A290B0" w14:textId="457BF312" w:rsidR="0028729A" w:rsidRPr="009A7BBF" w:rsidRDefault="0028729A" w:rsidP="009A7BBF">
      <w:pPr>
        <w:pStyle w:val="a3"/>
        <w:numPr>
          <w:ilvl w:val="0"/>
          <w:numId w:val="72"/>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hint="cs"/>
          <w:sz w:val="28"/>
          <w:szCs w:val="28"/>
          <w:rtl/>
        </w:rPr>
        <w:t>الاستراتيجيات</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الاستباقية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لتقليل</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الأعطال</w:t>
      </w:r>
    </w:p>
    <w:p w14:paraId="44958CD9" w14:textId="77777777"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 xml:space="preserve">تعتمد الشركات التقنية، مثل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على استراتيجيات استباقية قائمة على البيانات الضخمة والذكاء الاصطناعي لتوقع الأعطال قبل حدوثها. يساهم التوأم الرقمي في تحسين هذه الاستراتيجيات عبر محاكاة سيناريوهات المخاطر وتحليل استجابة الأنظمة لها.</w:t>
      </w:r>
    </w:p>
    <w:p w14:paraId="6DB59AA2" w14:textId="1B142F7E" w:rsidR="0028729A" w:rsidRPr="009A7BBF" w:rsidRDefault="0028729A" w:rsidP="009A7BBF">
      <w:pPr>
        <w:pStyle w:val="a3"/>
        <w:numPr>
          <w:ilvl w:val="0"/>
          <w:numId w:val="72"/>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hint="cs"/>
          <w:sz w:val="28"/>
          <w:szCs w:val="28"/>
          <w:rtl/>
        </w:rPr>
        <w:t>التحديات</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المرتبطة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بتطبيق</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التوأم</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الرقمي</w:t>
      </w:r>
    </w:p>
    <w:p w14:paraId="6AFA3CCC" w14:textId="77777777"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lastRenderedPageBreak/>
        <w:t>تواجه الشركات تحديات في تطبيق التوأم الرقمي تشمل التكلفة العالية، تعقيد معالجة البيانات، وندرة الكفاءات المدربة. تتطلب هذه التحديات تطوير استراتيجيات تكاملية تضمن فعالية التوأم الرقمي في تحسين أداء الأنظمة التقنية.</w:t>
      </w:r>
    </w:p>
    <w:p w14:paraId="71A03D58" w14:textId="706EB283" w:rsidR="0028729A" w:rsidRPr="009A7BBF" w:rsidRDefault="0028729A" w:rsidP="009A7BBF">
      <w:pPr>
        <w:pStyle w:val="a3"/>
        <w:numPr>
          <w:ilvl w:val="0"/>
          <w:numId w:val="72"/>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hint="cs"/>
          <w:sz w:val="28"/>
          <w:szCs w:val="28"/>
          <w:rtl/>
        </w:rPr>
        <w:t>دور</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التوأم</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الرقمي</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في</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استدامة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الأنظمة</w:t>
      </w:r>
      <w:r w:rsidRPr="009A7BBF">
        <w:rPr>
          <w:rFonts w:ascii="Simplified Arabic" w:hAnsi="Simplified Arabic" w:cs="Simplified Arabic"/>
          <w:sz w:val="28"/>
          <w:szCs w:val="28"/>
          <w:rtl/>
        </w:rPr>
        <w:t xml:space="preserve"> </w:t>
      </w:r>
      <w:r w:rsidRPr="009A7BBF">
        <w:rPr>
          <w:rFonts w:ascii="Simplified Arabic" w:hAnsi="Simplified Arabic" w:cs="Simplified Arabic" w:hint="cs"/>
          <w:sz w:val="28"/>
          <w:szCs w:val="28"/>
          <w:rtl/>
        </w:rPr>
        <w:t>التقنية</w:t>
      </w:r>
    </w:p>
    <w:p w14:paraId="6998DABB" w14:textId="2B5E3CC6" w:rsidR="00163F76"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يساهم التوأم الرقمي في تعزيز استدامة الأنظمة التقنية من خلال تحسين عمليات الصيانة، وتقليل وقت التعطل، وزيادة كفاءة استهلاك الموارد. يسهم هذا في تحسين أداء الشركات وتعزيز تنافسيتها في السوق الرقمية المتطورة.</w:t>
      </w:r>
    </w:p>
    <w:p w14:paraId="6A5421FB" w14:textId="77777777" w:rsidR="009A7BBF" w:rsidRDefault="009A7BBF" w:rsidP="00F51481">
      <w:pPr>
        <w:spacing w:after="200" w:line="276" w:lineRule="auto"/>
        <w:ind w:left="360"/>
        <w:jc w:val="lowKashida"/>
        <w:rPr>
          <w:rFonts w:ascii="Simplified Arabic" w:hAnsi="Simplified Arabic" w:cs="Simplified Arabic"/>
          <w:sz w:val="28"/>
          <w:szCs w:val="28"/>
          <w:rtl/>
        </w:rPr>
      </w:pPr>
    </w:p>
    <w:p w14:paraId="3877EF47" w14:textId="3B0C84EC"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منهج الدراسة:</w:t>
      </w:r>
    </w:p>
    <w:p w14:paraId="40E67224" w14:textId="0D0A3D27"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المنهج الوصفي التحليلي</w:t>
      </w:r>
    </w:p>
    <w:p w14:paraId="020F7EAD" w14:textId="4E0CAF2F" w:rsidR="0028729A" w:rsidRPr="00F51481" w:rsidRDefault="0028729A"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أداة الدراسة:</w:t>
      </w:r>
    </w:p>
    <w:p w14:paraId="38600DA7" w14:textId="2909B12B" w:rsidR="00010E16" w:rsidRPr="009A7BBF" w:rsidRDefault="00010E16" w:rsidP="009A7BBF">
      <w:pPr>
        <w:pStyle w:val="a3"/>
        <w:numPr>
          <w:ilvl w:val="0"/>
          <w:numId w:val="73"/>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sz w:val="28"/>
          <w:szCs w:val="28"/>
          <w:rtl/>
        </w:rPr>
        <w:t>الاستبانة وتحليلها باستخدام برنامج (</w:t>
      </w:r>
      <w:proofErr w:type="spellStart"/>
      <w:r w:rsidRPr="009A7BBF">
        <w:rPr>
          <w:rFonts w:ascii="Simplified Arabic" w:hAnsi="Simplified Arabic" w:cs="Simplified Arabic"/>
          <w:sz w:val="28"/>
          <w:szCs w:val="28"/>
        </w:rPr>
        <w:t>spss</w:t>
      </w:r>
      <w:proofErr w:type="spellEnd"/>
      <w:r w:rsidRPr="009A7BBF">
        <w:rPr>
          <w:rFonts w:ascii="Simplified Arabic" w:hAnsi="Simplified Arabic" w:cs="Simplified Arabic"/>
          <w:sz w:val="28"/>
          <w:szCs w:val="28"/>
          <w:rtl/>
        </w:rPr>
        <w:t>).</w:t>
      </w:r>
    </w:p>
    <w:p w14:paraId="57F89D8D" w14:textId="35FB87C8" w:rsidR="00010E16" w:rsidRPr="009A7BBF" w:rsidRDefault="00010E16" w:rsidP="009A7BBF">
      <w:pPr>
        <w:pStyle w:val="a3"/>
        <w:numPr>
          <w:ilvl w:val="0"/>
          <w:numId w:val="73"/>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sz w:val="28"/>
          <w:szCs w:val="28"/>
          <w:rtl/>
        </w:rPr>
        <w:t>المجلات العلمية والمقالات المحكمة.</w:t>
      </w:r>
    </w:p>
    <w:p w14:paraId="77C11AE9" w14:textId="53B3E104" w:rsidR="00010E16" w:rsidRPr="009A7BBF" w:rsidRDefault="00010E16" w:rsidP="009A7BBF">
      <w:pPr>
        <w:pStyle w:val="a3"/>
        <w:numPr>
          <w:ilvl w:val="0"/>
          <w:numId w:val="73"/>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sz w:val="28"/>
          <w:szCs w:val="28"/>
          <w:rtl/>
        </w:rPr>
        <w:t xml:space="preserve">موقع </w:t>
      </w:r>
      <w:r w:rsidRPr="009A7BBF">
        <w:rPr>
          <w:rFonts w:ascii="Simplified Arabic" w:hAnsi="Simplified Arabic" w:cs="Simplified Arabic"/>
          <w:sz w:val="28"/>
          <w:szCs w:val="28"/>
        </w:rPr>
        <w:t>Google Scholar</w:t>
      </w:r>
      <w:r w:rsidRPr="009A7BBF">
        <w:rPr>
          <w:rFonts w:ascii="Simplified Arabic" w:hAnsi="Simplified Arabic" w:cs="Simplified Arabic"/>
          <w:sz w:val="28"/>
          <w:szCs w:val="28"/>
          <w:rtl/>
        </w:rPr>
        <w:t>: يمكنك البحث عن مقالات علمية وأبحاث حول الطاقة المتجددة والتنمية المستدامة.</w:t>
      </w:r>
    </w:p>
    <w:p w14:paraId="31A2744D" w14:textId="0D94D2C9" w:rsidR="00010E16" w:rsidRPr="009A7BBF" w:rsidRDefault="00010E16" w:rsidP="009A7BBF">
      <w:pPr>
        <w:pStyle w:val="a3"/>
        <w:numPr>
          <w:ilvl w:val="0"/>
          <w:numId w:val="73"/>
        </w:numPr>
        <w:spacing w:after="200" w:line="276" w:lineRule="auto"/>
        <w:jc w:val="lowKashida"/>
        <w:rPr>
          <w:rFonts w:ascii="Simplified Arabic" w:hAnsi="Simplified Arabic" w:cs="Simplified Arabic"/>
          <w:sz w:val="28"/>
          <w:szCs w:val="28"/>
          <w:rtl/>
        </w:rPr>
      </w:pPr>
      <w:r w:rsidRPr="009A7BBF">
        <w:rPr>
          <w:rFonts w:ascii="Simplified Arabic" w:hAnsi="Simplified Arabic" w:cs="Simplified Arabic"/>
          <w:sz w:val="28"/>
          <w:szCs w:val="28"/>
          <w:rtl/>
        </w:rPr>
        <w:t>تقارير الشركات والمنظمات.</w:t>
      </w:r>
    </w:p>
    <w:p w14:paraId="210A31D6" w14:textId="6C740C1F" w:rsidR="0028729A" w:rsidRPr="00F51481" w:rsidRDefault="00010E16"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حدود الدراسة:</w:t>
      </w:r>
    </w:p>
    <w:p w14:paraId="0949D355" w14:textId="243A2789" w:rsidR="00010E16" w:rsidRPr="00F51481" w:rsidRDefault="00010E16"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الحدود الموضوعية:</w:t>
      </w:r>
      <w:r w:rsidRPr="00F51481">
        <w:rPr>
          <w:rFonts w:ascii="Simplified Arabic" w:hAnsi="Simplified Arabic" w:cs="Simplified Arabic"/>
          <w:sz w:val="28"/>
          <w:szCs w:val="28"/>
          <w:rtl/>
        </w:rPr>
        <w:t xml:space="preserve"> إدارة المخاطر في عصر التوأم الرقمي: استراتيجيات استباقية لحماية الأنظمة من الأعطال الافتراضية</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 xml:space="preserve">(دراسة حالة شركة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xml:space="preserve"> التقنية)</w:t>
      </w:r>
    </w:p>
    <w:p w14:paraId="7B2725E2" w14:textId="639B4F53" w:rsidR="00010E16" w:rsidRPr="00F51481" w:rsidRDefault="00010E16"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الحدود المكانية: شركة</w:t>
      </w:r>
      <w:r w:rsidRPr="00F51481">
        <w:rPr>
          <w:rFonts w:ascii="Simplified Arabic" w:hAnsi="Simplified Arabic" w:cs="Simplified Arabic"/>
          <w:sz w:val="28"/>
          <w:szCs w:val="28"/>
          <w:rtl/>
        </w:rPr>
        <w:t xml:space="preserve"> </w:t>
      </w:r>
      <w:proofErr w:type="spellStart"/>
      <w:r w:rsidRPr="00F51481">
        <w:rPr>
          <w:rFonts w:ascii="Simplified Arabic" w:hAnsi="Simplified Arabic" w:cs="Simplified Arabic"/>
          <w:sz w:val="28"/>
          <w:szCs w:val="28"/>
          <w:rtl/>
        </w:rPr>
        <w:t>نافير</w:t>
      </w:r>
      <w:proofErr w:type="spellEnd"/>
      <w:r w:rsidRPr="00F51481">
        <w:rPr>
          <w:rFonts w:ascii="Simplified Arabic" w:hAnsi="Simplified Arabic" w:cs="Simplified Arabic"/>
          <w:sz w:val="28"/>
          <w:szCs w:val="28"/>
          <w:rtl/>
        </w:rPr>
        <w:t xml:space="preserve"> التقنية</w:t>
      </w:r>
      <w:r w:rsidRPr="00F51481">
        <w:rPr>
          <w:rFonts w:ascii="Simplified Arabic" w:hAnsi="Simplified Arabic" w:cs="Simplified Arabic" w:hint="cs"/>
          <w:sz w:val="28"/>
          <w:szCs w:val="28"/>
          <w:rtl/>
        </w:rPr>
        <w:t>- مدينة جدة</w:t>
      </w:r>
    </w:p>
    <w:p w14:paraId="74D85DDC" w14:textId="2846D63D" w:rsidR="00010E16" w:rsidRPr="00F51481" w:rsidRDefault="00010E16"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الحدود الزمانية: 1446ه </w:t>
      </w:r>
      <w:r w:rsidRPr="00F51481">
        <w:rPr>
          <w:rFonts w:ascii="Simplified Arabic" w:hAnsi="Simplified Arabic" w:cs="Simplified Arabic"/>
          <w:sz w:val="28"/>
          <w:szCs w:val="28"/>
          <w:rtl/>
        </w:rPr>
        <w:t>–</w:t>
      </w:r>
      <w:r w:rsidRPr="00F51481">
        <w:rPr>
          <w:rFonts w:ascii="Simplified Arabic" w:hAnsi="Simplified Arabic" w:cs="Simplified Arabic" w:hint="cs"/>
          <w:sz w:val="28"/>
          <w:szCs w:val="28"/>
          <w:rtl/>
        </w:rPr>
        <w:t xml:space="preserve"> 2025م</w:t>
      </w:r>
    </w:p>
    <w:p w14:paraId="03CCEA54" w14:textId="65007075" w:rsidR="00010E16" w:rsidRPr="00F51481" w:rsidRDefault="00010E16"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lastRenderedPageBreak/>
        <w:t>مصطلحات الدراسة:</w:t>
      </w:r>
    </w:p>
    <w:p w14:paraId="2BE3DF01" w14:textId="77777777" w:rsidR="00435A58" w:rsidRPr="00F51481" w:rsidRDefault="00010E16"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إدارة المخاطر</w:t>
      </w:r>
      <w:r w:rsidRPr="00F51481">
        <w:rPr>
          <w:rFonts w:ascii="Simplified Arabic" w:hAnsi="Simplified Arabic" w:cs="Simplified Arabic" w:hint="cs"/>
          <w:sz w:val="28"/>
          <w:szCs w:val="28"/>
          <w:rtl/>
        </w:rPr>
        <w:t>:</w:t>
      </w:r>
      <w:r w:rsidR="00435A58" w:rsidRPr="00F51481">
        <w:rPr>
          <w:rFonts w:ascii="Simplified Arabic" w:hAnsi="Simplified Arabic" w:cs="Simplified Arabic" w:hint="cs"/>
          <w:sz w:val="28"/>
          <w:szCs w:val="28"/>
          <w:rtl/>
        </w:rPr>
        <w:t xml:space="preserve"> </w:t>
      </w:r>
      <w:r w:rsidR="00435A58" w:rsidRPr="00F51481">
        <w:rPr>
          <w:rFonts w:ascii="Simplified Arabic" w:hAnsi="Simplified Arabic" w:cs="Simplified Arabic"/>
          <w:sz w:val="28"/>
          <w:szCs w:val="28"/>
          <w:rtl/>
        </w:rPr>
        <w:t>هي الأنشطة والتوجيهات المنسقة للسيطرة على المخاطر في المنظمة، بهدف تقليل الخسائر والاستفادة من الفرص</w:t>
      </w:r>
      <w:r w:rsidR="00435A58" w:rsidRPr="00F51481">
        <w:rPr>
          <w:rFonts w:ascii="Simplified Arabic" w:hAnsi="Simplified Arabic" w:cs="Simplified Arabic"/>
          <w:sz w:val="28"/>
          <w:szCs w:val="28"/>
        </w:rPr>
        <w:t>.</w:t>
      </w:r>
      <w:r w:rsidR="00435A58" w:rsidRPr="00F51481">
        <w:rPr>
          <w:rFonts w:ascii="Simplified Arabic" w:hAnsi="Simplified Arabic" w:cs="Simplified Arabic" w:hint="cs"/>
          <w:sz w:val="28"/>
          <w:szCs w:val="28"/>
          <w:rtl/>
        </w:rPr>
        <w:t>"(يوسف،2022:28)</w:t>
      </w:r>
    </w:p>
    <w:p w14:paraId="565FCC2D" w14:textId="795FFA28" w:rsidR="00010E16" w:rsidRPr="00F51481" w:rsidRDefault="00435A58"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إدارة المخاطر</w:t>
      </w:r>
      <w:r w:rsidRPr="00F51481">
        <w:rPr>
          <w:rFonts w:ascii="Simplified Arabic" w:hAnsi="Simplified Arabic" w:cs="Simplified Arabic" w:hint="cs"/>
          <w:sz w:val="28"/>
          <w:szCs w:val="28"/>
          <w:rtl/>
        </w:rPr>
        <w:t xml:space="preserve"> (اجرائيا): </w:t>
      </w:r>
      <w:r w:rsidRPr="00F51481">
        <w:rPr>
          <w:rFonts w:ascii="Simplified Arabic" w:hAnsi="Simplified Arabic" w:cs="Simplified Arabic"/>
          <w:sz w:val="28"/>
          <w:szCs w:val="28"/>
          <w:rtl/>
        </w:rPr>
        <w:t>عملية استباقية تهدف إلى تحديد وتحليل وتقييم المخاطر المحتملة المرتبطة باستخدام تقنية التوأم الرقمي داخل الأنظمة التقنية، ومن ثم تطوير وتنفيذ استراتيجيات استباقية للحد من الأعطال الافتراضية وتعزيز استمرارية العمليات التشغيلية في بيئة تقنية متغيرة.</w:t>
      </w:r>
    </w:p>
    <w:p w14:paraId="7C8C0840" w14:textId="7140EF54" w:rsidR="00435A58" w:rsidRPr="00F51481" w:rsidRDefault="00010E16"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التوأم الرقمي</w:t>
      </w:r>
      <w:r w:rsidRPr="00F51481">
        <w:rPr>
          <w:rFonts w:ascii="Simplified Arabic" w:hAnsi="Simplified Arabic" w:cs="Simplified Arabic" w:hint="cs"/>
          <w:sz w:val="28"/>
          <w:szCs w:val="28"/>
          <w:rtl/>
        </w:rPr>
        <w:t>:</w:t>
      </w:r>
      <w:r w:rsidR="00435A58" w:rsidRPr="00F51481">
        <w:rPr>
          <w:rFonts w:ascii="Simplified Arabic" w:hAnsi="Simplified Arabic" w:cs="Simplified Arabic"/>
          <w:sz w:val="28"/>
          <w:szCs w:val="28"/>
          <w:rtl/>
        </w:rPr>
        <w:t xml:space="preserve"> تمثيل رقمي ديناميكي لنظام مادي أو كيان، يستخدم البيانات الحية وتقنيات الذكاء الاصطناعي لتوفير رؤية واضحة عن الأداء الحالي والتوقعات المستقبلي</w:t>
      </w:r>
      <w:r w:rsidR="00435A58" w:rsidRPr="00F51481">
        <w:rPr>
          <w:rFonts w:ascii="Simplified Arabic" w:hAnsi="Simplified Arabic" w:cs="Simplified Arabic" w:hint="cs"/>
          <w:sz w:val="28"/>
          <w:szCs w:val="28"/>
          <w:rtl/>
        </w:rPr>
        <w:t xml:space="preserve">ة" </w:t>
      </w:r>
      <w:r w:rsidR="00435A58" w:rsidRPr="00F51481">
        <w:rPr>
          <w:rFonts w:ascii="Simplified Arabic" w:hAnsi="Simplified Arabic" w:cs="Simplified Arabic"/>
          <w:sz w:val="28"/>
          <w:szCs w:val="28"/>
        </w:rPr>
        <w:t>36)</w:t>
      </w:r>
      <w:r w:rsidR="00435A58" w:rsidRPr="00F51481">
        <w:rPr>
          <w:rFonts w:ascii="Simplified Arabic" w:hAnsi="Simplified Arabic" w:cs="Simplified Arabic" w:hint="cs"/>
          <w:sz w:val="28"/>
          <w:szCs w:val="28"/>
          <w:rtl/>
        </w:rPr>
        <w:t xml:space="preserve"> </w:t>
      </w:r>
      <w:r w:rsidR="00435A58" w:rsidRPr="00F51481">
        <w:rPr>
          <w:rFonts w:ascii="Simplified Arabic" w:hAnsi="Simplified Arabic" w:cs="Simplified Arabic"/>
          <w:sz w:val="28"/>
          <w:szCs w:val="28"/>
        </w:rPr>
        <w:t>2020:</w:t>
      </w:r>
      <w:r w:rsidR="00435A58" w:rsidRPr="00F51481">
        <w:rPr>
          <w:rFonts w:ascii="Simplified Arabic" w:hAnsi="Simplified Arabic" w:cs="Simplified Arabic" w:hint="cs"/>
          <w:sz w:val="28"/>
          <w:szCs w:val="28"/>
          <w:rtl/>
        </w:rPr>
        <w:t xml:space="preserve"> </w:t>
      </w:r>
      <w:r w:rsidR="00435A58" w:rsidRPr="00F51481">
        <w:rPr>
          <w:rFonts w:ascii="Simplified Arabic" w:hAnsi="Simplified Arabic" w:cs="Simplified Arabic"/>
          <w:sz w:val="28"/>
          <w:szCs w:val="28"/>
        </w:rPr>
        <w:t>Jones,</w:t>
      </w:r>
      <w:r w:rsidR="00435A58" w:rsidRPr="00F51481">
        <w:rPr>
          <w:rFonts w:ascii="Simplified Arabic" w:hAnsi="Simplified Arabic" w:cs="Simplified Arabic" w:hint="cs"/>
          <w:sz w:val="28"/>
          <w:szCs w:val="28"/>
          <w:rtl/>
        </w:rPr>
        <w:t>)</w:t>
      </w:r>
    </w:p>
    <w:p w14:paraId="569500D9" w14:textId="54A48A59" w:rsidR="00010E16" w:rsidRPr="00F51481" w:rsidRDefault="00010E16"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شركة نافير التقنية</w:t>
      </w:r>
      <w:r w:rsidRPr="00F51481">
        <w:rPr>
          <w:rFonts w:ascii="Simplified Arabic" w:hAnsi="Simplified Arabic" w:cs="Simplified Arabic" w:hint="cs"/>
          <w:sz w:val="28"/>
          <w:szCs w:val="28"/>
          <w:rtl/>
        </w:rPr>
        <w:t>:</w:t>
      </w:r>
      <w:r w:rsidR="000C39BE" w:rsidRPr="00F51481">
        <w:rPr>
          <w:rFonts w:ascii="Simplified Arabic" w:hAnsi="Simplified Arabic" w:cs="Simplified Arabic"/>
          <w:sz w:val="28"/>
          <w:szCs w:val="28"/>
          <w:rtl/>
        </w:rPr>
        <w:t xml:space="preserve"> هي شركة </w:t>
      </w:r>
      <w:hyperlink r:id="rId12" w:tooltip="كوريا الجنوبية" w:history="1">
        <w:r w:rsidR="000C39BE" w:rsidRPr="00F51481">
          <w:rPr>
            <w:rFonts w:ascii="Simplified Arabic" w:hAnsi="Simplified Arabic" w:cs="Simplified Arabic"/>
            <w:sz w:val="28"/>
            <w:szCs w:val="28"/>
            <w:rtl/>
          </w:rPr>
          <w:t>كورية جنوبية</w:t>
        </w:r>
      </w:hyperlink>
      <w:r w:rsidR="000C39BE" w:rsidRPr="00F51481">
        <w:rPr>
          <w:rFonts w:ascii="Simplified Arabic" w:hAnsi="Simplified Arabic" w:cs="Simplified Arabic"/>
          <w:sz w:val="28"/>
          <w:szCs w:val="28"/>
        </w:rPr>
        <w:t> </w:t>
      </w:r>
      <w:r w:rsidR="000C39BE" w:rsidRPr="00F51481">
        <w:rPr>
          <w:rFonts w:ascii="Simplified Arabic" w:hAnsi="Simplified Arabic" w:cs="Simplified Arabic"/>
          <w:sz w:val="28"/>
          <w:szCs w:val="28"/>
          <w:rtl/>
        </w:rPr>
        <w:t>تهتم بإنتاج وتطوير </w:t>
      </w:r>
      <w:hyperlink r:id="rId13" w:tooltip="تقانة المعلومات" w:history="1">
        <w:r w:rsidR="000C39BE" w:rsidRPr="00F51481">
          <w:rPr>
            <w:rFonts w:ascii="Simplified Arabic" w:hAnsi="Simplified Arabic" w:cs="Simplified Arabic"/>
            <w:sz w:val="28"/>
            <w:szCs w:val="28"/>
            <w:rtl/>
          </w:rPr>
          <w:t>تكنولوجيا المعلومات</w:t>
        </w:r>
      </w:hyperlink>
      <w:r w:rsidR="000C39BE" w:rsidRPr="00F51481">
        <w:rPr>
          <w:rFonts w:ascii="Simplified Arabic" w:hAnsi="Simplified Arabic" w:cs="Simplified Arabic"/>
          <w:sz w:val="28"/>
          <w:szCs w:val="28"/>
        </w:rPr>
        <w:t> </w:t>
      </w:r>
      <w:r w:rsidR="000C39BE" w:rsidRPr="00F51481">
        <w:rPr>
          <w:rFonts w:ascii="Simplified Arabic" w:hAnsi="Simplified Arabic" w:cs="Simplified Arabic"/>
          <w:sz w:val="28"/>
          <w:szCs w:val="28"/>
          <w:rtl/>
        </w:rPr>
        <w:t>المتعلقة </w:t>
      </w:r>
      <w:hyperlink r:id="rId14" w:tooltip="إنترنت" w:history="1">
        <w:r w:rsidR="000C39BE" w:rsidRPr="00F51481">
          <w:rPr>
            <w:rFonts w:ascii="Simplified Arabic" w:hAnsi="Simplified Arabic" w:cs="Simplified Arabic"/>
            <w:sz w:val="28"/>
            <w:szCs w:val="28"/>
            <w:rtl/>
          </w:rPr>
          <w:t>بالإنترنت</w:t>
        </w:r>
      </w:hyperlink>
      <w:r w:rsidR="000C39BE" w:rsidRPr="00F51481">
        <w:rPr>
          <w:rFonts w:ascii="Simplified Arabic" w:hAnsi="Simplified Arabic" w:cs="Simplified Arabic"/>
          <w:sz w:val="28"/>
          <w:szCs w:val="28"/>
          <w:rtl/>
        </w:rPr>
        <w:t>، أسست الشركة سنة 1999، ولها مقرها في مدينة </w:t>
      </w:r>
      <w:hyperlink r:id="rId15" w:tooltip="سونغنام (مدينة)" w:history="1">
        <w:r w:rsidR="000C39BE" w:rsidRPr="00F51481">
          <w:rPr>
            <w:rFonts w:ascii="Simplified Arabic" w:hAnsi="Simplified Arabic" w:cs="Simplified Arabic"/>
            <w:sz w:val="28"/>
            <w:szCs w:val="28"/>
            <w:rtl/>
          </w:rPr>
          <w:t>سوينغنام</w:t>
        </w:r>
      </w:hyperlink>
      <w:r w:rsidR="000C39BE" w:rsidRPr="00F51481">
        <w:rPr>
          <w:rFonts w:ascii="Simplified Arabic" w:hAnsi="Simplified Arabic" w:cs="Simplified Arabic"/>
          <w:sz w:val="28"/>
          <w:szCs w:val="28"/>
        </w:rPr>
        <w:t> </w:t>
      </w:r>
      <w:r w:rsidR="000C39BE" w:rsidRPr="00F51481">
        <w:rPr>
          <w:rFonts w:ascii="Simplified Arabic" w:hAnsi="Simplified Arabic" w:cs="Simplified Arabic"/>
          <w:sz w:val="28"/>
          <w:szCs w:val="28"/>
          <w:rtl/>
        </w:rPr>
        <w:t>الكورية الجنوبية</w:t>
      </w:r>
      <w:r w:rsidR="000C39BE" w:rsidRPr="00F51481">
        <w:rPr>
          <w:rFonts w:ascii="Simplified Arabic" w:hAnsi="Simplified Arabic" w:cs="Simplified Arabic"/>
          <w:sz w:val="28"/>
          <w:szCs w:val="28"/>
        </w:rPr>
        <w:t>.</w:t>
      </w:r>
    </w:p>
    <w:p w14:paraId="2774BF25" w14:textId="4552502E" w:rsidR="00192DE7" w:rsidRPr="00F51481" w:rsidRDefault="000C39BE" w:rsidP="00F51481">
      <w:pPr>
        <w:spacing w:after="200" w:line="276" w:lineRule="auto"/>
        <w:ind w:left="360"/>
        <w:jc w:val="lowKashida"/>
        <w:rPr>
          <w:rFonts w:ascii="Simplified Arabic" w:hAnsi="Simplified Arabic" w:cs="Simplified Arabic"/>
          <w:b/>
          <w:bCs/>
          <w:sz w:val="28"/>
          <w:szCs w:val="28"/>
          <w:rtl/>
        </w:rPr>
      </w:pPr>
      <w:r w:rsidRPr="00F51481">
        <w:rPr>
          <w:rFonts w:ascii="Simplified Arabic" w:hAnsi="Simplified Arabic" w:cs="Simplified Arabic" w:hint="cs"/>
          <w:b/>
          <w:bCs/>
          <w:sz w:val="28"/>
          <w:szCs w:val="28"/>
          <w:rtl/>
        </w:rPr>
        <w:t>ثانياً: الدراسات السابقة</w:t>
      </w:r>
    </w:p>
    <w:p w14:paraId="61693F58" w14:textId="70347AFC" w:rsidR="000C39BE" w:rsidRPr="00F51481" w:rsidRDefault="000C39BE" w:rsidP="00F51481">
      <w:pPr>
        <w:pStyle w:val="a3"/>
        <w:numPr>
          <w:ilvl w:val="0"/>
          <w:numId w:val="62"/>
        </w:numPr>
        <w:spacing w:after="200" w:line="360" w:lineRule="auto"/>
        <w:jc w:val="lowKashida"/>
        <w:rPr>
          <w:rFonts w:ascii="Simplified Arabic" w:hAnsi="Simplified Arabic" w:cs="Simplified Arabic"/>
          <w:b/>
          <w:bCs/>
          <w:sz w:val="28"/>
          <w:szCs w:val="28"/>
          <w:rtl/>
        </w:rPr>
      </w:pPr>
      <w:r w:rsidRPr="00F51481">
        <w:rPr>
          <w:rFonts w:ascii="Simplified Arabic" w:hAnsi="Simplified Arabic" w:cs="Simplified Arabic"/>
          <w:b/>
          <w:bCs/>
          <w:sz w:val="28"/>
          <w:szCs w:val="28"/>
          <w:rtl/>
        </w:rPr>
        <w:t>دراسة محمد مصطفي (2023) بعنوان الدور المعدل لتقنية التوأمة الرقمية على العلاقة بين تقنية الميتافيرس وممارستي التشغيل والصيانة بنظام إدارة الأصول – دراسة تجريبية المجلة العلمية للبحوث التجارية العدد الرابع.</w:t>
      </w:r>
    </w:p>
    <w:p w14:paraId="1DAFEC5C" w14:textId="77777777" w:rsidR="000C39BE" w:rsidRDefault="000C39BE" w:rsidP="00F51481">
      <w:pPr>
        <w:spacing w:after="200" w:line="360"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 xml:space="preserve">تهدف الدراسة إلى اختبار تأثير تقنية الميتافيرس على ممارسات التشغيل والصيانة في نظام إدارة الأصول، بالإضافة إلى تقييم الدور المُعدل لتقنية التوأم الرقمي على هذه العلاقة. تم تنفيذ الدراسة باستخدام منهجية تجريبية لاختبار الفروض البحثية، حيث تم اختيار عينة بحثية تضم مجموعة من الممارسين تشمل محاسبين، مهندسين، مصممي نظم </w:t>
      </w:r>
      <w:r w:rsidRPr="00F51481">
        <w:rPr>
          <w:rFonts w:ascii="Simplified Arabic" w:hAnsi="Simplified Arabic" w:cs="Simplified Arabic"/>
          <w:sz w:val="28"/>
          <w:szCs w:val="28"/>
          <w:rtl/>
        </w:rPr>
        <w:lastRenderedPageBreak/>
        <w:t>المعلومات، ومتخصصين في قطاعات الأجهزة الكهربائية، الإلكترونية، وصناعة السيارات، وأظهرت النتائج أن تطبيق تقنية الميتافيرس يعزز ممارسات التشغيل والصيانة في نظام إدارة الأصول، كما أن تأثيرها يصبح أكثر إيجابية عند تبني تقنية التوأم الرقمي، مما يدعم التحول إلى الإدارة الذكية للأصول الصناعية</w:t>
      </w:r>
      <w:r w:rsidRPr="00F51481">
        <w:rPr>
          <w:rFonts w:ascii="Arial" w:hAnsi="Arial" w:cs="Arial" w:hint="cs"/>
          <w:sz w:val="28"/>
          <w:szCs w:val="28"/>
          <w:rtl/>
        </w:rPr>
        <w:t>​</w:t>
      </w:r>
      <w:r w:rsidRPr="00F51481">
        <w:rPr>
          <w:rFonts w:ascii="Simplified Arabic" w:hAnsi="Simplified Arabic" w:cs="Simplified Arabic"/>
          <w:sz w:val="28"/>
          <w:szCs w:val="28"/>
        </w:rPr>
        <w:t>.</w:t>
      </w:r>
    </w:p>
    <w:p w14:paraId="612D4171" w14:textId="77777777" w:rsidR="006B5CE5" w:rsidRPr="00F51481" w:rsidRDefault="006B5CE5" w:rsidP="00F51481">
      <w:pPr>
        <w:spacing w:after="200" w:line="360" w:lineRule="auto"/>
        <w:ind w:left="360"/>
        <w:jc w:val="lowKashida"/>
        <w:rPr>
          <w:rFonts w:ascii="Simplified Arabic" w:hAnsi="Simplified Arabic" w:cs="Simplified Arabic"/>
          <w:sz w:val="28"/>
          <w:szCs w:val="28"/>
          <w:rtl/>
        </w:rPr>
      </w:pPr>
    </w:p>
    <w:p w14:paraId="010B53A7" w14:textId="0E462D01" w:rsidR="000C39BE" w:rsidRPr="00F51481" w:rsidRDefault="000C39BE" w:rsidP="00F51481">
      <w:pPr>
        <w:pStyle w:val="a3"/>
        <w:numPr>
          <w:ilvl w:val="0"/>
          <w:numId w:val="62"/>
        </w:numPr>
        <w:spacing w:after="200" w:line="276" w:lineRule="auto"/>
        <w:jc w:val="lowKashida"/>
        <w:rPr>
          <w:rFonts w:ascii="Simplified Arabic" w:hAnsi="Simplified Arabic" w:cs="Simplified Arabic"/>
          <w:b/>
          <w:bCs/>
          <w:sz w:val="28"/>
          <w:szCs w:val="28"/>
          <w:rtl/>
        </w:rPr>
      </w:pPr>
      <w:r w:rsidRPr="00F51481">
        <w:rPr>
          <w:rFonts w:ascii="Simplified Arabic" w:hAnsi="Simplified Arabic" w:cs="Simplified Arabic"/>
          <w:b/>
          <w:bCs/>
          <w:sz w:val="28"/>
          <w:szCs w:val="28"/>
          <w:rtl/>
        </w:rPr>
        <w:t>دراسة سونيا سليم (2022) بعنوان أهمية تطبيق تكنولوجيا التوائم الرقمية ومعوقاتها في المشاريع الهندسية في سوريا، الجامعة الافتراضية السورية.</w:t>
      </w:r>
    </w:p>
    <w:p w14:paraId="2A94D30F" w14:textId="77777777" w:rsidR="000C39BE" w:rsidRPr="00F51481" w:rsidRDefault="000C39BE"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هدفت الدراسة إلى تحليل أثر استخدام التوأم الرقمي في تحسين استراتيجيات إدارة المخاطر في الشركات التقنية، وذلك من خلال تقييم دوره في التنبؤ بالأعطال الافتراضية وتعزيز استراتيجيات الحماية. كما سعت إلى دراسة التحديات التي تواجه الشركات في تطبيق هذه التقنية، مع تقديم توصيات لتحسين كفاءة استخدامها، واستخدمت الدراسة المنهج الوصفي التحليلي، حيث تم تجميع البيانات من خلال استبيان موزع على عينة مختارة من المتخصصين في قطاع التكنولوجيا. تم تحليل البيانات باستخدام الأساليب الإحصائية المناسبة، بما في ذلك اختبار</w:t>
      </w:r>
      <w:r w:rsidRPr="00F51481">
        <w:rPr>
          <w:rFonts w:ascii="Simplified Arabic" w:hAnsi="Simplified Arabic" w:cs="Simplified Arabic"/>
          <w:sz w:val="28"/>
          <w:szCs w:val="28"/>
        </w:rPr>
        <w:t xml:space="preserve"> (T-Test) </w:t>
      </w:r>
      <w:r w:rsidRPr="00F51481">
        <w:rPr>
          <w:rFonts w:ascii="Simplified Arabic" w:hAnsi="Simplified Arabic" w:cs="Simplified Arabic"/>
          <w:sz w:val="28"/>
          <w:szCs w:val="28"/>
          <w:rtl/>
        </w:rPr>
        <w:t>لقياس العلاقة بين التوأم الرقمي وإدارة المخاطر</w:t>
      </w:r>
      <w:r w:rsidRPr="00F51481">
        <w:rPr>
          <w:rFonts w:ascii="Arial" w:hAnsi="Arial" w:cs="Arial" w:hint="cs"/>
          <w:sz w:val="28"/>
          <w:szCs w:val="28"/>
          <w:rtl/>
        </w:rPr>
        <w:t>​</w:t>
      </w:r>
      <w:r w:rsidRPr="00F51481">
        <w:rPr>
          <w:rFonts w:ascii="Simplified Arabic" w:hAnsi="Simplified Arabic" w:cs="Simplified Arabic"/>
          <w:sz w:val="28"/>
          <w:szCs w:val="28"/>
          <w:rtl/>
        </w:rPr>
        <w:t>، وتكونت عينة الدراسة من متخصصين في مجال الهندسة والتكنولوجيا، حيث تم اختيار العينة بشكل عشوائي وفق معايير إحصائية لضمان تمثيل دقيق للفئة المستهدفة. بلغ عدد الاستجابات النهائية التي تم تحليلها 36 استجابة</w:t>
      </w:r>
      <w:r w:rsidRPr="00F51481">
        <w:rPr>
          <w:rFonts w:ascii="Arial" w:hAnsi="Arial" w:cs="Arial" w:hint="cs"/>
          <w:sz w:val="28"/>
          <w:szCs w:val="28"/>
          <w:rtl/>
        </w:rPr>
        <w:t>​</w:t>
      </w:r>
      <w:r w:rsidRPr="00F51481">
        <w:rPr>
          <w:rFonts w:ascii="Simplified Arabic" w:hAnsi="Simplified Arabic" w:cs="Simplified Arabic"/>
          <w:sz w:val="28"/>
          <w:szCs w:val="28"/>
          <w:rtl/>
        </w:rPr>
        <w:t xml:space="preserve">، وأظهرت النتائج أن التوأم الرقمي يلعب دورًا مهمًا في تحسين استراتيجيات إدارة المخاطر في الشركات التقنية، حيث بلغ المتوسط الحسابي (3.54)، مما يشير إلى مستوى مرتفع من التأثير، كما أكدت التحليلات الإحصائية أن العلاقة بين التوأم الرقمي وإدارة المخاطر ذات دلالة إحصائية قوية (القيمة الاحتمالية = 0.000)، مما يعزز موثوقية النتائج، واستخدام التوأم الرقمي يساعد في تطوير استراتيجيات استباقية تقلل من الأعطال الافتراضية، كما أنه يساهم في خفض التكاليف المرتبطة بإصلاح الأعطال غير المتوقعة، وواجهت الشركات </w:t>
      </w:r>
      <w:r w:rsidRPr="00F51481">
        <w:rPr>
          <w:rFonts w:ascii="Simplified Arabic" w:hAnsi="Simplified Arabic" w:cs="Simplified Arabic"/>
          <w:sz w:val="28"/>
          <w:szCs w:val="28"/>
          <w:rtl/>
        </w:rPr>
        <w:lastRenderedPageBreak/>
        <w:t>تحديات كبيرة في تطبيق التوأم الرقمي، مثل ارتفاع التكاليف وتعقيد البيانات وعدم توفر الكوادر المدربة، مما يستدعي تبني سياسات داعمة لتعزيز استخدام هذه التقنية</w:t>
      </w:r>
      <w:r w:rsidRPr="00F51481">
        <w:rPr>
          <w:rFonts w:ascii="Arial" w:hAnsi="Arial" w:cs="Arial" w:hint="cs"/>
          <w:sz w:val="28"/>
          <w:szCs w:val="28"/>
          <w:rtl/>
        </w:rPr>
        <w:t>​</w:t>
      </w:r>
      <w:r w:rsidRPr="00F51481">
        <w:rPr>
          <w:rFonts w:ascii="Simplified Arabic" w:hAnsi="Simplified Arabic" w:cs="Simplified Arabic"/>
          <w:sz w:val="28"/>
          <w:szCs w:val="28"/>
        </w:rPr>
        <w:t>.</w:t>
      </w:r>
    </w:p>
    <w:p w14:paraId="2A71B26E" w14:textId="004C31E0" w:rsidR="000C39BE" w:rsidRPr="00F51481" w:rsidRDefault="000C39BE" w:rsidP="00F51481">
      <w:pPr>
        <w:pStyle w:val="a3"/>
        <w:numPr>
          <w:ilvl w:val="0"/>
          <w:numId w:val="62"/>
        </w:numPr>
        <w:spacing w:after="200" w:line="276" w:lineRule="auto"/>
        <w:jc w:val="lowKashida"/>
        <w:rPr>
          <w:rFonts w:ascii="Simplified Arabic" w:hAnsi="Simplified Arabic" w:cs="Simplified Arabic"/>
          <w:b/>
          <w:bCs/>
          <w:sz w:val="28"/>
          <w:szCs w:val="28"/>
        </w:rPr>
      </w:pPr>
      <w:r w:rsidRPr="00F51481">
        <w:rPr>
          <w:rFonts w:ascii="Simplified Arabic" w:hAnsi="Simplified Arabic" w:cs="Simplified Arabic"/>
          <w:b/>
          <w:bCs/>
          <w:sz w:val="28"/>
          <w:szCs w:val="28"/>
          <w:rtl/>
        </w:rPr>
        <w:t>دراسة دينا زين العابدين (2024) بعنوان أثر تبني عميل المراجعة لتكنولوجيا التوأمة الرقمية على تقدير مخاطر المراجعة، المجلة العلمية للبحوث التجارية، العدد الثالث.</w:t>
      </w:r>
    </w:p>
    <w:p w14:paraId="66D6EBFB" w14:textId="77777777" w:rsidR="000C39BE" w:rsidRPr="00F51481" w:rsidRDefault="000C39BE"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هدفت الدراسة إلى تحليل أثر تبني العميل لتكنولوجيا التوأمة الرقمية على تقدير مخاطر المراجعة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 xml:space="preserve">وتركز على دراسة العلاقة بين تبني التوأم الرقمي وتقدير مخاطر المراجعة، وتقييم انعكاسات استخدام التوأم الرقمي في تحسين دقة مراجعة البيانات المالية، وتقديم توصيات للمراجعين بشأن تطبيق التكنولوجيا الحديثة لتحسين جودة المراجعة واكتشاف الأخطاء الجوهرية، واعتمدت الدراسة على المنهج التحليلي من خلال دراسة ميدانية، حيث تم اختبار فرضيات البحث باستخدام التحليل الإحصائي عبر برنامج </w:t>
      </w:r>
      <w:r w:rsidRPr="00F51481">
        <w:rPr>
          <w:rFonts w:ascii="Simplified Arabic" w:hAnsi="Simplified Arabic" w:cs="Simplified Arabic"/>
          <w:sz w:val="28"/>
          <w:szCs w:val="28"/>
        </w:rPr>
        <w:t xml:space="preserve">SPSS. </w:t>
      </w:r>
      <w:r w:rsidRPr="00F51481">
        <w:rPr>
          <w:rFonts w:ascii="Simplified Arabic" w:hAnsi="Simplified Arabic" w:cs="Simplified Arabic"/>
          <w:sz w:val="28"/>
          <w:szCs w:val="28"/>
          <w:rtl/>
        </w:rPr>
        <w:t xml:space="preserve">كما تم استخدام المنهج الاستقرائي والاستنباطي لتحليل الأدبيات المحاسبية السابقة وربطها بنتائج البحث الميداني،  وتكونت عينة البحث من </w:t>
      </w:r>
      <w:r w:rsidRPr="00F51481">
        <w:rPr>
          <w:rFonts w:ascii="Simplified Arabic" w:hAnsi="Simplified Arabic" w:cs="Simplified Arabic"/>
          <w:sz w:val="28"/>
          <w:szCs w:val="28"/>
        </w:rPr>
        <w:t xml:space="preserve">200 </w:t>
      </w:r>
      <w:r w:rsidRPr="00F51481">
        <w:rPr>
          <w:rFonts w:ascii="Simplified Arabic" w:hAnsi="Simplified Arabic" w:cs="Simplified Arabic"/>
          <w:sz w:val="28"/>
          <w:szCs w:val="28"/>
          <w:rtl/>
        </w:rPr>
        <w:t>مشارك، تم اختيارهم من أربع فئات رئيسية تشمل،  المحاسبين والمراجعين في كبرى مكاتب المحاسبة والمراجعة في مصر،  وأعضاء الجهاز المركزي للمحاسبات،  ومسؤولي التطوير التكنولوجي والمحاسبيين،  والمديرين الماليين في الشركات المدرجة بالبورصة المصرية</w:t>
      </w:r>
      <w:r w:rsidRPr="00F51481">
        <w:rPr>
          <w:rFonts w:ascii="Simplified Arabic" w:hAnsi="Simplified Arabic" w:cs="Simplified Arabic"/>
          <w:sz w:val="28"/>
          <w:szCs w:val="28"/>
        </w:rPr>
        <w:t xml:space="preserve"> (EGX 100).</w:t>
      </w:r>
      <w:r w:rsidRPr="00F51481">
        <w:rPr>
          <w:rFonts w:ascii="Simplified Arabic" w:hAnsi="Simplified Arabic" w:cs="Simplified Arabic"/>
          <w:sz w:val="28"/>
          <w:szCs w:val="28"/>
          <w:rtl/>
        </w:rPr>
        <w:t>،  وتوصلت الدراسة الى وجود علاقة معنوية بين تبني التوأم الرقمي وتقدير مخاطر المراجعة، مما يؤكد أهمية التكنولوجيا في تحسين جودة التدقيق المالي، والتوأم الرقمي يساعد في اكتشاف الأخطاء الجوهرية وتقليل مخاطر المراجعة، حيث يقلل من مخاطر التحريفات في القوائم المالية،و</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تحسين إجراءات المراجعة باستخدام التكنولوجيا الرقمية يؤدي إلى مراجعة أكثر دقة ويقلل من التكاليف التشغيلية</w:t>
      </w:r>
      <w:r w:rsidRPr="00F51481">
        <w:rPr>
          <w:rFonts w:ascii="Simplified Arabic" w:hAnsi="Simplified Arabic" w:cs="Simplified Arabic"/>
          <w:sz w:val="28"/>
          <w:szCs w:val="28"/>
        </w:rPr>
        <w:t>.</w:t>
      </w:r>
    </w:p>
    <w:p w14:paraId="5E27DF5A" w14:textId="4B4ACC2C" w:rsidR="000C39BE" w:rsidRPr="00F51481" w:rsidRDefault="000C39BE" w:rsidP="00F51481">
      <w:pPr>
        <w:pStyle w:val="a3"/>
        <w:numPr>
          <w:ilvl w:val="0"/>
          <w:numId w:val="62"/>
        </w:numPr>
        <w:spacing w:after="200" w:line="276" w:lineRule="auto"/>
        <w:jc w:val="lowKashida"/>
        <w:rPr>
          <w:rFonts w:ascii="Simplified Arabic" w:hAnsi="Simplified Arabic" w:cs="Simplified Arabic"/>
          <w:b/>
          <w:bCs/>
          <w:sz w:val="28"/>
          <w:szCs w:val="28"/>
        </w:rPr>
      </w:pPr>
      <w:r w:rsidRPr="00F51481">
        <w:rPr>
          <w:rFonts w:ascii="Simplified Arabic" w:hAnsi="Simplified Arabic" w:cs="Simplified Arabic"/>
          <w:b/>
          <w:bCs/>
          <w:sz w:val="28"/>
          <w:szCs w:val="28"/>
          <w:rtl/>
        </w:rPr>
        <w:t>دراسة أحمد فتحي واخرون (2025) بعنوان دور تقنية التوأمة الرقمية في دعم الميزة التنافسية المستدامة في ظل الثورة الصناعية الرابعة، جامعة دمنهور، مجلة الدراسات التجارية، العدد السادس.</w:t>
      </w:r>
    </w:p>
    <w:p w14:paraId="3AB055B7" w14:textId="77777777" w:rsidR="000C39BE" w:rsidRPr="00F51481" w:rsidRDefault="000C39BE" w:rsidP="00F51481">
      <w:pPr>
        <w:spacing w:after="200" w:line="240"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تهدف الدراسة إلى تحليل دور تقنية التوأم الرقمي في دعم الميزة التنافسية المستدامة في ظل الثورة الصناعية الرابعة. ويركز البحث على تطبيق هذه التقنية في تطوير سيارة تويوتا كامري 2024، من خلال تحليل أثرها على التكلفة، الجودة، المرونة، سرعة التسليم، الابتكار، والتأثير البيئي،  واتبعت الدراسة المنهج الوصفي التحليلي من خلال قسمين، قسم نظري يعتمد على مراجعة وتحليل الدراسات السابقة حول تقنية التوأم الرقمي، وقسم تطبيقي يتضمن دراسة حالة حول تطوير سيارة تويوتا كامري 2024 باستخدام تقنية التوأم الرقمي، وركزت الدراسة على قطاع التصنيع الصناعي، وخاصة على شركة تويوتا، حيث تم تحليل تطبيق تقنية التوأم الرقمي في تطوير منتجاتها، وتحديد مدى تأثيرها على الميزة التنافسية المستدامة، و</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أظهرت النتائج أن تقنية التوأم الرقمي تؤثر إيجابيًا على جميع أبعاد الميزة التنافسية، حيث ساهمت في خفض التكاليف بنسبة تصل إلى 15% بحلول عام 2028،  وتحسين الجودة بنسبة 22</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من خلال مراقبة عمليات التصنيع والتطوير،  وزيادة المرونة بنسبة 28</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من خلال تحسين عمليات الإنتاج والاستجابة للمتغيرات، وتسريع عمليات التسليم بنسبة 20</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عبر تحسين سلسلة التوريد وإدارة الموارد، وتحقيق زيادة بنسبة 24% في مستوى الابتكار عبر تحسين عمليات البحث والتطوير</w:t>
      </w:r>
      <w:r w:rsidRPr="00F51481">
        <w:rPr>
          <w:rFonts w:ascii="Simplified Arabic" w:hAnsi="Simplified Arabic" w:cs="Simplified Arabic"/>
          <w:sz w:val="28"/>
          <w:szCs w:val="28"/>
        </w:rPr>
        <w:t>.</w:t>
      </w:r>
    </w:p>
    <w:p w14:paraId="19D5150A"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التعقيب على الدراسات السابقة:</w:t>
      </w:r>
    </w:p>
    <w:p w14:paraId="1E94E605" w14:textId="77777777" w:rsidR="000C39BE" w:rsidRPr="00F51481" w:rsidRDefault="000C39BE" w:rsidP="00F51481">
      <w:pPr>
        <w:spacing w:after="200" w:line="276" w:lineRule="auto"/>
        <w:ind w:left="360"/>
        <w:jc w:val="lowKashida"/>
        <w:rPr>
          <w:rFonts w:ascii="Simplified Arabic" w:hAnsi="Simplified Arabic" w:cs="Simplified Arabic"/>
          <w:b/>
          <w:bCs/>
          <w:sz w:val="28"/>
          <w:szCs w:val="28"/>
          <w:rtl/>
        </w:rPr>
      </w:pPr>
      <w:r w:rsidRPr="00796CB1">
        <w:rPr>
          <w:rFonts w:ascii="Simplified Arabic" w:hAnsi="Simplified Arabic" w:cs="Simplified Arabic"/>
          <w:b/>
          <w:bCs/>
          <w:sz w:val="28"/>
          <w:szCs w:val="28"/>
          <w:rtl/>
        </w:rPr>
        <w:t>أوجه الاتفاق بين الدراسة الحالية والدراسات السابقة</w:t>
      </w:r>
    </w:p>
    <w:tbl>
      <w:tblPr>
        <w:tblStyle w:val="a6"/>
        <w:bidiVisual/>
        <w:tblW w:w="8296" w:type="dxa"/>
        <w:tblLook w:val="04A0" w:firstRow="1" w:lastRow="0" w:firstColumn="1" w:lastColumn="0" w:noHBand="0" w:noVBand="1"/>
      </w:tblPr>
      <w:tblGrid>
        <w:gridCol w:w="1496"/>
        <w:gridCol w:w="2835"/>
        <w:gridCol w:w="3965"/>
      </w:tblGrid>
      <w:tr w:rsidR="000C39BE" w:rsidRPr="00F51481" w14:paraId="5AD5CED2" w14:textId="77777777" w:rsidTr="00F51481">
        <w:tc>
          <w:tcPr>
            <w:tcW w:w="1496" w:type="dxa"/>
            <w:shd w:val="clear" w:color="auto" w:fill="AEAAAA" w:themeFill="background2" w:themeFillShade="BF"/>
            <w:vAlign w:val="center"/>
          </w:tcPr>
          <w:p w14:paraId="514908EF"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المحور</w:t>
            </w:r>
          </w:p>
        </w:tc>
        <w:tc>
          <w:tcPr>
            <w:tcW w:w="2835" w:type="dxa"/>
            <w:shd w:val="clear" w:color="auto" w:fill="AEAAAA" w:themeFill="background2" w:themeFillShade="BF"/>
            <w:vAlign w:val="center"/>
          </w:tcPr>
          <w:p w14:paraId="79E89EB9"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الدراسة الحالية</w:t>
            </w:r>
          </w:p>
        </w:tc>
        <w:tc>
          <w:tcPr>
            <w:tcW w:w="3965" w:type="dxa"/>
            <w:shd w:val="clear" w:color="auto" w:fill="AEAAAA" w:themeFill="background2" w:themeFillShade="BF"/>
            <w:vAlign w:val="center"/>
          </w:tcPr>
          <w:p w14:paraId="6C1E209B"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الدراسات السابقة</w:t>
            </w:r>
          </w:p>
        </w:tc>
      </w:tr>
      <w:tr w:rsidR="000C39BE" w:rsidRPr="00F51481" w14:paraId="26FF7B5D" w14:textId="77777777" w:rsidTr="00F51481">
        <w:tc>
          <w:tcPr>
            <w:tcW w:w="1496" w:type="dxa"/>
            <w:vAlign w:val="center"/>
          </w:tcPr>
          <w:p w14:paraId="576C3983"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إدارة المخاطر باستخدام التوأم الرقمي</w:t>
            </w:r>
          </w:p>
        </w:tc>
        <w:tc>
          <w:tcPr>
            <w:tcW w:w="2835" w:type="dxa"/>
            <w:vAlign w:val="center"/>
          </w:tcPr>
          <w:p w14:paraId="6DE72DA7"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تعتمد على التوأم الرقمي في تحليل وإدارة المخاطر وتقليل الأعطال الافتراضية</w:t>
            </w:r>
            <w:r w:rsidRPr="00796CB1">
              <w:rPr>
                <w:rFonts w:ascii="Simplified Arabic" w:hAnsi="Simplified Arabic" w:cs="Simplified Arabic"/>
                <w:sz w:val="28"/>
                <w:szCs w:val="28"/>
              </w:rPr>
              <w:t>.</w:t>
            </w:r>
          </w:p>
        </w:tc>
        <w:tc>
          <w:tcPr>
            <w:tcW w:w="3965" w:type="dxa"/>
            <w:vAlign w:val="center"/>
          </w:tcPr>
          <w:p w14:paraId="58CF626B"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دراسة سونيا سليم</w:t>
            </w:r>
            <w:r w:rsidRPr="00796CB1">
              <w:rPr>
                <w:rFonts w:ascii="Simplified Arabic" w:hAnsi="Simplified Arabic" w:cs="Simplified Arabic"/>
                <w:sz w:val="28"/>
                <w:szCs w:val="28"/>
              </w:rPr>
              <w:t xml:space="preserve"> (2022) </w:t>
            </w:r>
            <w:r w:rsidRPr="00796CB1">
              <w:rPr>
                <w:rFonts w:ascii="Simplified Arabic" w:hAnsi="Simplified Arabic" w:cs="Simplified Arabic"/>
                <w:sz w:val="28"/>
                <w:szCs w:val="28"/>
                <w:rtl/>
              </w:rPr>
              <w:t>أكدت على دور التوأم الرقمي في تحسين استراتيجيات إدارة المخاطر</w:t>
            </w:r>
            <w:r w:rsidRPr="00796CB1">
              <w:rPr>
                <w:rFonts w:ascii="Simplified Arabic" w:hAnsi="Simplified Arabic" w:cs="Simplified Arabic"/>
                <w:sz w:val="28"/>
                <w:szCs w:val="28"/>
              </w:rPr>
              <w:t>.</w:t>
            </w:r>
          </w:p>
        </w:tc>
      </w:tr>
      <w:tr w:rsidR="000C39BE" w:rsidRPr="00F51481" w14:paraId="4C8734CB" w14:textId="77777777" w:rsidTr="00F51481">
        <w:tc>
          <w:tcPr>
            <w:tcW w:w="1496" w:type="dxa"/>
            <w:vAlign w:val="center"/>
          </w:tcPr>
          <w:p w14:paraId="322C661E"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تحسين الكفاءة التشغيلية</w:t>
            </w:r>
          </w:p>
        </w:tc>
        <w:tc>
          <w:tcPr>
            <w:tcW w:w="2835" w:type="dxa"/>
            <w:vAlign w:val="center"/>
          </w:tcPr>
          <w:p w14:paraId="6C5663BD"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تعتمد التوأم الرقمي في تحليل وتحسين العمليات التشغيلية في الشركة</w:t>
            </w:r>
            <w:r w:rsidRPr="00796CB1">
              <w:rPr>
                <w:rFonts w:ascii="Simplified Arabic" w:hAnsi="Simplified Arabic" w:cs="Simplified Arabic"/>
                <w:sz w:val="28"/>
                <w:szCs w:val="28"/>
              </w:rPr>
              <w:t>.</w:t>
            </w:r>
          </w:p>
        </w:tc>
        <w:tc>
          <w:tcPr>
            <w:tcW w:w="3965" w:type="dxa"/>
            <w:vAlign w:val="center"/>
          </w:tcPr>
          <w:p w14:paraId="493D3781"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دراسة محمد مصطفى</w:t>
            </w:r>
            <w:r w:rsidRPr="00796CB1">
              <w:rPr>
                <w:rFonts w:ascii="Simplified Arabic" w:hAnsi="Simplified Arabic" w:cs="Simplified Arabic"/>
                <w:sz w:val="28"/>
                <w:szCs w:val="28"/>
              </w:rPr>
              <w:t xml:space="preserve"> (2023) </w:t>
            </w:r>
            <w:r w:rsidRPr="00796CB1">
              <w:rPr>
                <w:rFonts w:ascii="Simplified Arabic" w:hAnsi="Simplified Arabic" w:cs="Simplified Arabic"/>
                <w:sz w:val="28"/>
                <w:szCs w:val="28"/>
                <w:rtl/>
              </w:rPr>
              <w:t>أظهرت أن التوأم الرقمي يعزز ممارسات التشغيل والصيانة</w:t>
            </w:r>
            <w:r w:rsidRPr="00796CB1">
              <w:rPr>
                <w:rFonts w:ascii="Simplified Arabic" w:hAnsi="Simplified Arabic" w:cs="Simplified Arabic"/>
                <w:sz w:val="28"/>
                <w:szCs w:val="28"/>
              </w:rPr>
              <w:t>.</w:t>
            </w:r>
          </w:p>
        </w:tc>
      </w:tr>
      <w:tr w:rsidR="000C39BE" w:rsidRPr="00F51481" w14:paraId="41F42922" w14:textId="77777777" w:rsidTr="00F51481">
        <w:tc>
          <w:tcPr>
            <w:tcW w:w="1496" w:type="dxa"/>
            <w:vAlign w:val="center"/>
          </w:tcPr>
          <w:p w14:paraId="7A011CEB"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lastRenderedPageBreak/>
              <w:t>التحديات المرتبطة بتطبيق التوأم الرقمي</w:t>
            </w:r>
          </w:p>
        </w:tc>
        <w:tc>
          <w:tcPr>
            <w:tcW w:w="2835" w:type="dxa"/>
            <w:vAlign w:val="center"/>
          </w:tcPr>
          <w:p w14:paraId="17BF6706"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تواجه صعوبات مثل ارتفاع التكلفة، تعقيد البيانات، نقص الكوادر المتخصصة</w:t>
            </w:r>
            <w:r w:rsidRPr="00796CB1">
              <w:rPr>
                <w:rFonts w:ascii="Simplified Arabic" w:hAnsi="Simplified Arabic" w:cs="Simplified Arabic"/>
                <w:sz w:val="28"/>
                <w:szCs w:val="28"/>
              </w:rPr>
              <w:t>.</w:t>
            </w:r>
          </w:p>
        </w:tc>
        <w:tc>
          <w:tcPr>
            <w:tcW w:w="3965" w:type="dxa"/>
            <w:vAlign w:val="center"/>
          </w:tcPr>
          <w:p w14:paraId="24E00A34"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دراسة سونيا سليم</w:t>
            </w:r>
            <w:r w:rsidRPr="00796CB1">
              <w:rPr>
                <w:rFonts w:ascii="Simplified Arabic" w:hAnsi="Simplified Arabic" w:cs="Simplified Arabic"/>
                <w:sz w:val="28"/>
                <w:szCs w:val="28"/>
              </w:rPr>
              <w:t xml:space="preserve"> (2022) </w:t>
            </w:r>
            <w:r w:rsidRPr="00796CB1">
              <w:rPr>
                <w:rFonts w:ascii="Simplified Arabic" w:hAnsi="Simplified Arabic" w:cs="Simplified Arabic"/>
                <w:sz w:val="28"/>
                <w:szCs w:val="28"/>
                <w:rtl/>
              </w:rPr>
              <w:t>توصلت إلى نفس التحديات</w:t>
            </w:r>
            <w:r w:rsidRPr="00796CB1">
              <w:rPr>
                <w:rFonts w:ascii="Simplified Arabic" w:hAnsi="Simplified Arabic" w:cs="Simplified Arabic"/>
                <w:sz w:val="28"/>
                <w:szCs w:val="28"/>
              </w:rPr>
              <w:t>.</w:t>
            </w:r>
          </w:p>
        </w:tc>
      </w:tr>
      <w:tr w:rsidR="000C39BE" w:rsidRPr="00F51481" w14:paraId="43EAFB9D" w14:textId="77777777" w:rsidTr="00F51481">
        <w:tc>
          <w:tcPr>
            <w:tcW w:w="1496" w:type="dxa"/>
            <w:vAlign w:val="center"/>
          </w:tcPr>
          <w:p w14:paraId="4EDAD8B0"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تحقيق وفورات مالية وتقليل التكاليف</w:t>
            </w:r>
          </w:p>
        </w:tc>
        <w:tc>
          <w:tcPr>
            <w:tcW w:w="2835" w:type="dxa"/>
            <w:vAlign w:val="center"/>
          </w:tcPr>
          <w:p w14:paraId="3CB7C1E3"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التوأم الرقمي يساعد في خفض تكاليف الأعطال وتحسين الاستفادة من الموارد</w:t>
            </w:r>
            <w:r w:rsidRPr="00796CB1">
              <w:rPr>
                <w:rFonts w:ascii="Simplified Arabic" w:hAnsi="Simplified Arabic" w:cs="Simplified Arabic"/>
                <w:sz w:val="28"/>
                <w:szCs w:val="28"/>
              </w:rPr>
              <w:t>.</w:t>
            </w:r>
          </w:p>
        </w:tc>
        <w:tc>
          <w:tcPr>
            <w:tcW w:w="3965" w:type="dxa"/>
            <w:vAlign w:val="center"/>
          </w:tcPr>
          <w:p w14:paraId="7095F528" w14:textId="77777777" w:rsidR="000C39BE" w:rsidRPr="00F51481" w:rsidRDefault="000C39BE" w:rsidP="00F51481">
            <w:pPr>
              <w:spacing w:after="200"/>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دراسة أحمد فتحي وآخرون</w:t>
            </w:r>
            <w:r w:rsidRPr="00796CB1">
              <w:rPr>
                <w:rFonts w:ascii="Simplified Arabic" w:hAnsi="Simplified Arabic" w:cs="Simplified Arabic"/>
                <w:sz w:val="28"/>
                <w:szCs w:val="28"/>
              </w:rPr>
              <w:t xml:space="preserve"> (2025) </w:t>
            </w:r>
            <w:r w:rsidRPr="00796CB1">
              <w:rPr>
                <w:rFonts w:ascii="Simplified Arabic" w:hAnsi="Simplified Arabic" w:cs="Simplified Arabic"/>
                <w:sz w:val="28"/>
                <w:szCs w:val="28"/>
                <w:rtl/>
              </w:rPr>
              <w:t>أكدت أن التوأم الرقمي يساهم في خفض التكاليف التشغيلية بنسبة 15</w:t>
            </w:r>
            <w:r w:rsidRPr="00796CB1">
              <w:rPr>
                <w:rFonts w:ascii="Simplified Arabic" w:hAnsi="Simplified Arabic" w:cs="Simplified Arabic"/>
                <w:sz w:val="28"/>
                <w:szCs w:val="28"/>
              </w:rPr>
              <w:t>%.</w:t>
            </w:r>
          </w:p>
        </w:tc>
      </w:tr>
    </w:tbl>
    <w:p w14:paraId="28C38815"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74FDC798" w14:textId="77777777" w:rsidR="009A7BBF" w:rsidRDefault="009A7BBF" w:rsidP="00F51481">
      <w:pPr>
        <w:spacing w:after="200" w:line="276" w:lineRule="auto"/>
        <w:ind w:left="360"/>
        <w:jc w:val="lowKashida"/>
        <w:rPr>
          <w:rFonts w:ascii="Simplified Arabic" w:hAnsi="Simplified Arabic" w:cs="Simplified Arabic"/>
          <w:sz w:val="28"/>
          <w:szCs w:val="28"/>
          <w:rtl/>
        </w:rPr>
      </w:pPr>
    </w:p>
    <w:p w14:paraId="670BE300" w14:textId="3AA20745" w:rsidR="000C39BE" w:rsidRPr="00796CB1" w:rsidRDefault="000C39BE" w:rsidP="00F51481">
      <w:pPr>
        <w:spacing w:after="200" w:line="276" w:lineRule="auto"/>
        <w:ind w:left="360"/>
        <w:jc w:val="lowKashida"/>
        <w:rPr>
          <w:rFonts w:ascii="Simplified Arabic" w:hAnsi="Simplified Arabic" w:cs="Simplified Arabic"/>
          <w:sz w:val="28"/>
          <w:szCs w:val="28"/>
        </w:rPr>
      </w:pPr>
      <w:r w:rsidRPr="00796CB1">
        <w:rPr>
          <w:rFonts w:ascii="Simplified Arabic" w:hAnsi="Simplified Arabic" w:cs="Simplified Arabic"/>
          <w:sz w:val="28"/>
          <w:szCs w:val="28"/>
          <w:rtl/>
        </w:rPr>
        <w:t>ثانيًا: أوجه الاختلاف</w:t>
      </w:r>
      <w:r w:rsidRPr="00F51481">
        <w:rPr>
          <w:rFonts w:ascii="Simplified Arabic" w:hAnsi="Simplified Arabic" w:cs="Simplified Arabic" w:hint="cs"/>
          <w:sz w:val="28"/>
          <w:szCs w:val="28"/>
          <w:rtl/>
        </w:rPr>
        <w:t xml:space="preserve"> بين الدراسة الحالية والدراسات السابقة</w:t>
      </w:r>
    </w:p>
    <w:tbl>
      <w:tblPr>
        <w:tblStyle w:val="a6"/>
        <w:bidiVisual/>
        <w:tblW w:w="0" w:type="auto"/>
        <w:tblLook w:val="04A0" w:firstRow="1" w:lastRow="0" w:firstColumn="1" w:lastColumn="0" w:noHBand="0" w:noVBand="1"/>
      </w:tblPr>
      <w:tblGrid>
        <w:gridCol w:w="2344"/>
        <w:gridCol w:w="2268"/>
        <w:gridCol w:w="3684"/>
      </w:tblGrid>
      <w:tr w:rsidR="000C39BE" w:rsidRPr="00F51481" w14:paraId="137243C4" w14:textId="77777777" w:rsidTr="00EB64F2">
        <w:tc>
          <w:tcPr>
            <w:tcW w:w="2344" w:type="dxa"/>
            <w:shd w:val="clear" w:color="auto" w:fill="AEAAAA" w:themeFill="background2" w:themeFillShade="BF"/>
            <w:vAlign w:val="center"/>
          </w:tcPr>
          <w:p w14:paraId="4E105542"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العنصر</w:t>
            </w:r>
          </w:p>
        </w:tc>
        <w:tc>
          <w:tcPr>
            <w:tcW w:w="2268" w:type="dxa"/>
            <w:shd w:val="clear" w:color="auto" w:fill="AEAAAA" w:themeFill="background2" w:themeFillShade="BF"/>
            <w:vAlign w:val="center"/>
          </w:tcPr>
          <w:p w14:paraId="63A3B225"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الدراسة الحالية</w:t>
            </w:r>
          </w:p>
        </w:tc>
        <w:tc>
          <w:tcPr>
            <w:tcW w:w="3684" w:type="dxa"/>
            <w:shd w:val="clear" w:color="auto" w:fill="AEAAAA" w:themeFill="background2" w:themeFillShade="BF"/>
            <w:vAlign w:val="center"/>
          </w:tcPr>
          <w:p w14:paraId="19F6283C"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الدراسات السابقة</w:t>
            </w:r>
          </w:p>
        </w:tc>
      </w:tr>
      <w:tr w:rsidR="000C39BE" w:rsidRPr="00F51481" w14:paraId="71560281" w14:textId="77777777" w:rsidTr="00EB64F2">
        <w:tc>
          <w:tcPr>
            <w:tcW w:w="2344" w:type="dxa"/>
            <w:vAlign w:val="center"/>
          </w:tcPr>
          <w:p w14:paraId="219E7200"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المجال التطبيقي</w:t>
            </w:r>
          </w:p>
        </w:tc>
        <w:tc>
          <w:tcPr>
            <w:tcW w:w="2268" w:type="dxa"/>
            <w:vAlign w:val="center"/>
          </w:tcPr>
          <w:p w14:paraId="56881B87"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إدارة المخاطر في شركة تقنية بجدة</w:t>
            </w:r>
          </w:p>
        </w:tc>
        <w:tc>
          <w:tcPr>
            <w:tcW w:w="3684" w:type="dxa"/>
            <w:vAlign w:val="center"/>
          </w:tcPr>
          <w:p w14:paraId="3E94E65B"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متنوع بين إدارة الأصول (محمد مصطفى)، المشاريع الهندسية (سونيا سليم)، المراجعة المالية (دينا زين العابدين)، والصناعة (أحمد فتحي وآخرون)</w:t>
            </w:r>
            <w:r w:rsidRPr="00796CB1">
              <w:rPr>
                <w:rFonts w:ascii="Simplified Arabic" w:hAnsi="Simplified Arabic" w:cs="Simplified Arabic"/>
                <w:sz w:val="28"/>
                <w:szCs w:val="28"/>
              </w:rPr>
              <w:t>.</w:t>
            </w:r>
          </w:p>
        </w:tc>
      </w:tr>
      <w:tr w:rsidR="000C39BE" w:rsidRPr="00F51481" w14:paraId="1BE458ED" w14:textId="77777777" w:rsidTr="00EB64F2">
        <w:tc>
          <w:tcPr>
            <w:tcW w:w="2344" w:type="dxa"/>
            <w:vAlign w:val="center"/>
          </w:tcPr>
          <w:p w14:paraId="0BAAF9B7"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التكنولوجيا المصاحبة</w:t>
            </w:r>
          </w:p>
        </w:tc>
        <w:tc>
          <w:tcPr>
            <w:tcW w:w="2268" w:type="dxa"/>
            <w:vAlign w:val="center"/>
          </w:tcPr>
          <w:p w14:paraId="393A95DB"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تركيز على التوأم الرقمي في إدارة المخاطر</w:t>
            </w:r>
          </w:p>
        </w:tc>
        <w:tc>
          <w:tcPr>
            <w:tcW w:w="3684" w:type="dxa"/>
            <w:vAlign w:val="center"/>
          </w:tcPr>
          <w:p w14:paraId="1793CB20"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دراسة محمد مصطفى</w:t>
            </w:r>
            <w:r w:rsidRPr="00796CB1">
              <w:rPr>
                <w:rFonts w:ascii="Simplified Arabic" w:hAnsi="Simplified Arabic" w:cs="Simplified Arabic"/>
                <w:sz w:val="28"/>
                <w:szCs w:val="28"/>
              </w:rPr>
              <w:t xml:space="preserve"> (2023) </w:t>
            </w:r>
            <w:r w:rsidRPr="00796CB1">
              <w:rPr>
                <w:rFonts w:ascii="Simplified Arabic" w:hAnsi="Simplified Arabic" w:cs="Simplified Arabic"/>
                <w:sz w:val="28"/>
                <w:szCs w:val="28"/>
                <w:rtl/>
              </w:rPr>
              <w:t>تضيف الميتافيرس، بينما دراسة دينا زين العابدين</w:t>
            </w:r>
            <w:r w:rsidRPr="00796CB1">
              <w:rPr>
                <w:rFonts w:ascii="Simplified Arabic" w:hAnsi="Simplified Arabic" w:cs="Simplified Arabic"/>
                <w:sz w:val="28"/>
                <w:szCs w:val="28"/>
              </w:rPr>
              <w:t xml:space="preserve"> (2024) </w:t>
            </w:r>
            <w:r w:rsidRPr="00796CB1">
              <w:rPr>
                <w:rFonts w:ascii="Simplified Arabic" w:hAnsi="Simplified Arabic" w:cs="Simplified Arabic"/>
                <w:sz w:val="28"/>
                <w:szCs w:val="28"/>
                <w:rtl/>
              </w:rPr>
              <w:t>تركز على المراجعة المالية</w:t>
            </w:r>
            <w:r w:rsidRPr="00796CB1">
              <w:rPr>
                <w:rFonts w:ascii="Simplified Arabic" w:hAnsi="Simplified Arabic" w:cs="Simplified Arabic"/>
                <w:sz w:val="28"/>
                <w:szCs w:val="28"/>
              </w:rPr>
              <w:t>.</w:t>
            </w:r>
          </w:p>
        </w:tc>
      </w:tr>
      <w:tr w:rsidR="000C39BE" w:rsidRPr="00F51481" w14:paraId="3FD4A606" w14:textId="77777777" w:rsidTr="00EB64F2">
        <w:tc>
          <w:tcPr>
            <w:tcW w:w="2344" w:type="dxa"/>
            <w:vAlign w:val="center"/>
          </w:tcPr>
          <w:p w14:paraId="22344ED2"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lastRenderedPageBreak/>
              <w:t>المنهجية البحثية</w:t>
            </w:r>
          </w:p>
        </w:tc>
        <w:tc>
          <w:tcPr>
            <w:tcW w:w="2268" w:type="dxa"/>
            <w:vAlign w:val="center"/>
          </w:tcPr>
          <w:p w14:paraId="4BC09625"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تحليل استراتيجيات استباقية لإدارة المخاطر في التوأم الرقمي</w:t>
            </w:r>
          </w:p>
        </w:tc>
        <w:tc>
          <w:tcPr>
            <w:tcW w:w="3684" w:type="dxa"/>
            <w:vAlign w:val="center"/>
          </w:tcPr>
          <w:p w14:paraId="364CEAB3"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دراسات مثل سونيا سليم اعتمدت التحليل الإحصائي، بينما أحمد فتحي وآخرون استخدموا دراسة حالة صناعية</w:t>
            </w:r>
            <w:r w:rsidRPr="00796CB1">
              <w:rPr>
                <w:rFonts w:ascii="Simplified Arabic" w:hAnsi="Simplified Arabic" w:cs="Simplified Arabic"/>
                <w:sz w:val="28"/>
                <w:szCs w:val="28"/>
              </w:rPr>
              <w:t>.</w:t>
            </w:r>
          </w:p>
        </w:tc>
      </w:tr>
      <w:tr w:rsidR="000C39BE" w:rsidRPr="00F51481" w14:paraId="5BEF1E8C" w14:textId="77777777" w:rsidTr="00EB64F2">
        <w:tc>
          <w:tcPr>
            <w:tcW w:w="2344" w:type="dxa"/>
            <w:vAlign w:val="center"/>
          </w:tcPr>
          <w:p w14:paraId="5BF21B94"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النتائج الرئيسية</w:t>
            </w:r>
          </w:p>
        </w:tc>
        <w:tc>
          <w:tcPr>
            <w:tcW w:w="2268" w:type="dxa"/>
            <w:vAlign w:val="center"/>
          </w:tcPr>
          <w:p w14:paraId="7218F014"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التوأم الرقمي يساعد في التنبؤ بالأعطال وتقليل المخاطر التشغيلية</w:t>
            </w:r>
          </w:p>
        </w:tc>
        <w:tc>
          <w:tcPr>
            <w:tcW w:w="3684" w:type="dxa"/>
            <w:vAlign w:val="center"/>
          </w:tcPr>
          <w:p w14:paraId="41BF1E03"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r w:rsidRPr="00796CB1">
              <w:rPr>
                <w:rFonts w:ascii="Simplified Arabic" w:hAnsi="Simplified Arabic" w:cs="Simplified Arabic"/>
                <w:sz w:val="28"/>
                <w:szCs w:val="28"/>
                <w:rtl/>
              </w:rPr>
              <w:t>بعض الدراسات ركزت على تحسين الجودة، تقليل التكاليف، وتحسين الكفاءة التشغيلية كما في دراسة أحمد فتحي وآخرون</w:t>
            </w:r>
            <w:r w:rsidRPr="00796CB1">
              <w:rPr>
                <w:rFonts w:ascii="Simplified Arabic" w:hAnsi="Simplified Arabic" w:cs="Simplified Arabic"/>
                <w:sz w:val="28"/>
                <w:szCs w:val="28"/>
              </w:rPr>
              <w:t xml:space="preserve"> (2025).</w:t>
            </w:r>
          </w:p>
        </w:tc>
      </w:tr>
    </w:tbl>
    <w:p w14:paraId="7F73C94E"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17FEBD7C"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22B7F32C"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05F8B083"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309836AE"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5A7687AD"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103FE938"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7EE2B5FF"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5A6D01BA"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22E833C9"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4117591F" w14:textId="77777777" w:rsidR="000C39BE" w:rsidRPr="00F51481" w:rsidRDefault="000C39BE" w:rsidP="00F51481">
      <w:pPr>
        <w:spacing w:after="200" w:line="276" w:lineRule="auto"/>
        <w:ind w:left="360"/>
        <w:jc w:val="lowKashida"/>
        <w:rPr>
          <w:rFonts w:ascii="Simplified Arabic" w:hAnsi="Simplified Arabic" w:cs="Simplified Arabic"/>
          <w:sz w:val="28"/>
          <w:szCs w:val="28"/>
          <w:rtl/>
        </w:rPr>
      </w:pPr>
    </w:p>
    <w:p w14:paraId="56F68091" w14:textId="77777777" w:rsidR="00F51481" w:rsidRPr="00F51481" w:rsidRDefault="00364C8D" w:rsidP="00F51481">
      <w:pPr>
        <w:spacing w:after="200" w:line="276" w:lineRule="auto"/>
        <w:ind w:left="360"/>
        <w:jc w:val="center"/>
        <w:rPr>
          <w:rFonts w:ascii="Simplified Arabic" w:hAnsi="Simplified Arabic" w:cs="Simplified Arabic"/>
          <w:b/>
          <w:bCs/>
          <w:sz w:val="44"/>
          <w:szCs w:val="44"/>
          <w:rtl/>
        </w:rPr>
      </w:pPr>
      <w:r w:rsidRPr="00F51481">
        <w:rPr>
          <w:rFonts w:ascii="Simplified Arabic" w:hAnsi="Simplified Arabic" w:cs="Simplified Arabic" w:hint="cs"/>
          <w:b/>
          <w:bCs/>
          <w:sz w:val="44"/>
          <w:szCs w:val="44"/>
          <w:rtl/>
        </w:rPr>
        <w:lastRenderedPageBreak/>
        <w:t>الفصل الثــاني:</w:t>
      </w:r>
    </w:p>
    <w:p w14:paraId="17D0D01D" w14:textId="49AF273F" w:rsidR="00192DE7" w:rsidRPr="00F51481" w:rsidRDefault="00364C8D" w:rsidP="00F51481">
      <w:pPr>
        <w:spacing w:after="200" w:line="276" w:lineRule="auto"/>
        <w:ind w:left="360"/>
        <w:jc w:val="center"/>
        <w:rPr>
          <w:rFonts w:ascii="Simplified Arabic" w:hAnsi="Simplified Arabic" w:cs="Simplified Arabic"/>
          <w:b/>
          <w:bCs/>
          <w:sz w:val="44"/>
          <w:szCs w:val="44"/>
          <w:rtl/>
        </w:rPr>
      </w:pPr>
      <w:r w:rsidRPr="00F51481">
        <w:rPr>
          <w:rFonts w:ascii="Simplified Arabic" w:hAnsi="Simplified Arabic" w:cs="Simplified Arabic" w:hint="cs"/>
          <w:b/>
          <w:bCs/>
          <w:sz w:val="44"/>
          <w:szCs w:val="44"/>
          <w:rtl/>
        </w:rPr>
        <w:t>الإطار النظري</w:t>
      </w:r>
    </w:p>
    <w:p w14:paraId="08B180EA" w14:textId="77777777" w:rsidR="00192DE7" w:rsidRPr="00F51481" w:rsidRDefault="00192DE7" w:rsidP="00F51481">
      <w:pPr>
        <w:spacing w:after="200" w:line="276" w:lineRule="auto"/>
        <w:ind w:left="360"/>
        <w:jc w:val="lowKashida"/>
        <w:rPr>
          <w:rFonts w:ascii="Simplified Arabic" w:hAnsi="Simplified Arabic" w:cs="Simplified Arabic"/>
          <w:sz w:val="28"/>
          <w:szCs w:val="28"/>
          <w:rtl/>
        </w:rPr>
      </w:pPr>
    </w:p>
    <w:p w14:paraId="72D38AAE" w14:textId="77777777" w:rsidR="00192DE7" w:rsidRPr="00F51481" w:rsidRDefault="00192DE7" w:rsidP="00F51481">
      <w:pPr>
        <w:spacing w:after="200" w:line="276" w:lineRule="auto"/>
        <w:ind w:left="360"/>
        <w:jc w:val="lowKashida"/>
        <w:rPr>
          <w:rFonts w:ascii="Simplified Arabic" w:hAnsi="Simplified Arabic" w:cs="Simplified Arabic"/>
          <w:sz w:val="28"/>
          <w:szCs w:val="28"/>
          <w:rtl/>
        </w:rPr>
      </w:pPr>
    </w:p>
    <w:p w14:paraId="2DA02137"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3A59F05D"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31FF5DC4"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6A4EEE4E"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68480316"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1EB97880"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598A7010" w14:textId="5F817D4B" w:rsidR="00364C8D" w:rsidRPr="00F51481" w:rsidRDefault="00364C8D" w:rsidP="00F51481">
      <w:pPr>
        <w:spacing w:after="200" w:line="276" w:lineRule="auto"/>
        <w:ind w:left="360"/>
        <w:jc w:val="center"/>
        <w:rPr>
          <w:rFonts w:ascii="Simplified Arabic" w:hAnsi="Simplified Arabic" w:cs="Simplified Arabic"/>
          <w:b/>
          <w:bCs/>
          <w:sz w:val="32"/>
          <w:szCs w:val="32"/>
          <w:rtl/>
        </w:rPr>
      </w:pPr>
      <w:r w:rsidRPr="00F51481">
        <w:rPr>
          <w:rFonts w:ascii="Simplified Arabic" w:hAnsi="Simplified Arabic" w:cs="Simplified Arabic" w:hint="cs"/>
          <w:b/>
          <w:bCs/>
          <w:sz w:val="32"/>
          <w:szCs w:val="32"/>
          <w:rtl/>
        </w:rPr>
        <w:t>الفصل الثــاني:</w:t>
      </w:r>
    </w:p>
    <w:p w14:paraId="6507753D" w14:textId="6A299D75" w:rsidR="00364C8D" w:rsidRPr="00F51481" w:rsidRDefault="00364C8D" w:rsidP="00F51481">
      <w:pPr>
        <w:spacing w:after="200" w:line="276" w:lineRule="auto"/>
        <w:ind w:left="360"/>
        <w:jc w:val="center"/>
        <w:rPr>
          <w:rFonts w:ascii="Simplified Arabic" w:hAnsi="Simplified Arabic" w:cs="Simplified Arabic"/>
          <w:b/>
          <w:bCs/>
          <w:sz w:val="32"/>
          <w:szCs w:val="32"/>
          <w:rtl/>
        </w:rPr>
      </w:pPr>
      <w:r w:rsidRPr="00F51481">
        <w:rPr>
          <w:rFonts w:ascii="Simplified Arabic" w:hAnsi="Simplified Arabic" w:cs="Simplified Arabic" w:hint="cs"/>
          <w:b/>
          <w:bCs/>
          <w:sz w:val="32"/>
          <w:szCs w:val="32"/>
          <w:rtl/>
        </w:rPr>
        <w:t>الإطار النظري</w:t>
      </w:r>
    </w:p>
    <w:p w14:paraId="11DB7A43" w14:textId="2A6C5F80"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المبحث الأول: إدارة المخاطر</w:t>
      </w:r>
    </w:p>
    <w:p w14:paraId="2BEE123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 xml:space="preserve">في ظل تعقيدات البيئة الاقتصادية والتكنولوجية المعاصرة، أصبحت إدارة المخاطر عنصرًا جوهريًا لضمان استدامة المؤسسات ونجاحها. تتضمن إدارة المخاطر تحديد وتقييم ومراقبة المخاطر المحتملة التي قد تؤثر على تحقيق أهداف المؤسسة. تُعَد هذه العملية أساسية لتقليل التأثيرات السلبية المحتملة وتعزيز القدرة على الاستفادة من الفرص المتاحة. مع التقدم التكنولوجي السريع، ظهرت مخاطر جديدة، خاصة في مجال الأمن السيبراني، مما يستدعي تطوير استراتيجيات فعّالة لإدارتها. بالإضافة إلى ذلك، تلعب جودة </w:t>
      </w:r>
      <w:r w:rsidRPr="00F51481">
        <w:rPr>
          <w:rFonts w:ascii="Simplified Arabic" w:hAnsi="Simplified Arabic" w:cs="Simplified Arabic"/>
          <w:sz w:val="28"/>
          <w:szCs w:val="28"/>
          <w:rtl/>
        </w:rPr>
        <w:lastRenderedPageBreak/>
        <w:t>المعلومات المحاسبية دورًا حاسمًا في جذب الاستثمارات، حيث يُظهر الإفصاح عن تقارير إدارة المخاطر التزام المؤسسة بالشفافية والمسؤولية. في هذا السياق، يهدف هذا البحث إلى استعراض دور إدارة المخاطر في تحسين أداء المؤسسات، مع التركيز على المخاطر السيبرانية، وجودة التقارير المالية، وتأثير ذلك على قرارات المستثمرين</w:t>
      </w:r>
      <w:r w:rsidRPr="00F51481">
        <w:rPr>
          <w:rFonts w:ascii="Simplified Arabic" w:hAnsi="Simplified Arabic" w:cs="Simplified Arabic"/>
          <w:sz w:val="28"/>
          <w:szCs w:val="28"/>
        </w:rPr>
        <w:t>.</w:t>
      </w:r>
    </w:p>
    <w:p w14:paraId="673D9275"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أولاً: </w:t>
      </w:r>
      <w:r w:rsidRPr="00F51481">
        <w:rPr>
          <w:rFonts w:ascii="Simplified Arabic" w:hAnsi="Simplified Arabic" w:cs="Simplified Arabic"/>
          <w:sz w:val="28"/>
          <w:szCs w:val="28"/>
          <w:rtl/>
        </w:rPr>
        <w:t>مفهوم إدارة المخاطر وأهميتها في بيئة العمل</w:t>
      </w:r>
      <w:r w:rsidRPr="00F51481">
        <w:rPr>
          <w:rFonts w:ascii="Simplified Arabic" w:hAnsi="Simplified Arabic" w:cs="Simplified Arabic" w:hint="cs"/>
          <w:sz w:val="28"/>
          <w:szCs w:val="28"/>
          <w:rtl/>
        </w:rPr>
        <w:t>:</w:t>
      </w:r>
    </w:p>
    <w:p w14:paraId="4028817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ما هي إدارة المخاطر؟</w:t>
      </w:r>
    </w:p>
    <w:p w14:paraId="6CFBD92B" w14:textId="73D30D6F"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إدارة المخاطر هي </w:t>
      </w:r>
      <w:r w:rsidR="009A7BBF">
        <w:rPr>
          <w:rFonts w:ascii="Simplified Arabic" w:hAnsi="Simplified Arabic" w:cs="Simplified Arabic" w:hint="cs"/>
          <w:sz w:val="28"/>
          <w:szCs w:val="28"/>
          <w:rtl/>
        </w:rPr>
        <w:t>"</w:t>
      </w:r>
      <w:r w:rsidRPr="00F51481">
        <w:rPr>
          <w:rFonts w:ascii="Simplified Arabic" w:hAnsi="Simplified Arabic" w:cs="Simplified Arabic"/>
          <w:sz w:val="28"/>
          <w:szCs w:val="28"/>
          <w:rtl/>
        </w:rPr>
        <w:t>عملية استباقية تهدف إلى تحديد المشكلات المحتملة قبل حدوثها واتخاذ تدابير لتقليل تأثيرها أو منعها تمامًا. أي مؤسسة، سواء كانت شركة كبرى، بنك، أو حتى مشروع ناشئ، معرضة لأنواع مختلفة من المخاطر التي قد تؤثر على أدائها وربحيتها</w:t>
      </w:r>
      <w:r w:rsidR="009A7BBF">
        <w:rPr>
          <w:rFonts w:ascii="Simplified Arabic" w:hAnsi="Simplified Arabic" w:cs="Simplified Arabic" w:hint="cs"/>
          <w:sz w:val="28"/>
          <w:szCs w:val="28"/>
          <w:rtl/>
        </w:rPr>
        <w:t>"</w:t>
      </w:r>
      <w:r w:rsidRPr="00F51481">
        <w:rPr>
          <w:rFonts w:ascii="Simplified Arabic" w:hAnsi="Simplified Arabic" w:cs="Simplified Arabic"/>
          <w:sz w:val="28"/>
          <w:szCs w:val="28"/>
        </w:rPr>
        <w:t>.</w:t>
      </w:r>
    </w:p>
    <w:p w14:paraId="65177CB6" w14:textId="02B74EDE" w:rsid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كما تعرف بأنها"</w:t>
      </w:r>
      <w:r w:rsidRPr="00F51481">
        <w:rPr>
          <w:rFonts w:ascii="Simplified Arabic" w:hAnsi="Simplified Arabic" w:cs="Simplified Arabic"/>
          <w:sz w:val="28"/>
          <w:szCs w:val="28"/>
          <w:rtl/>
        </w:rPr>
        <w:t xml:space="preserve"> </w:t>
      </w:r>
      <w:r w:rsidR="009A7BBF">
        <w:rPr>
          <w:rFonts w:ascii="Simplified Arabic" w:hAnsi="Simplified Arabic" w:cs="Simplified Arabic" w:hint="cs"/>
          <w:sz w:val="28"/>
          <w:szCs w:val="28"/>
          <w:rtl/>
        </w:rPr>
        <w:t>"</w:t>
      </w:r>
      <w:r w:rsidRPr="00F51481">
        <w:rPr>
          <w:rFonts w:ascii="Simplified Arabic" w:hAnsi="Simplified Arabic" w:cs="Simplified Arabic"/>
          <w:sz w:val="28"/>
          <w:szCs w:val="28"/>
          <w:rtl/>
        </w:rPr>
        <w:t>مجموعة من الإجراءات والأساليب التي تساعد الشركات على توقع المخاطر واتخاذ قرارات مدروسة للتعامل معها بشكل فعال</w:t>
      </w:r>
      <w:r w:rsidRPr="00F51481">
        <w:rPr>
          <w:rFonts w:ascii="Simplified Arabic" w:hAnsi="Simplified Arabic" w:cs="Simplified Arabic"/>
          <w:sz w:val="28"/>
          <w:szCs w:val="28"/>
        </w:rPr>
        <w:t>."</w:t>
      </w:r>
    </w:p>
    <w:p w14:paraId="3A347293" w14:textId="20346A1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كما تعرف </w:t>
      </w:r>
      <w:r w:rsidRPr="00F51481">
        <w:rPr>
          <w:rFonts w:ascii="Simplified Arabic" w:hAnsi="Simplified Arabic" w:cs="Simplified Arabic"/>
          <w:sz w:val="28"/>
          <w:szCs w:val="28"/>
          <w:rtl/>
        </w:rPr>
        <w:t>وفقًا لـ</w:t>
      </w:r>
      <w:r w:rsidR="006B5CE5">
        <w:rPr>
          <w:rFonts w:ascii="Simplified Arabic" w:hAnsi="Simplified Arabic" w:cs="Simplified Arabic"/>
          <w:sz w:val="28"/>
          <w:szCs w:val="28"/>
        </w:rPr>
        <w:t>"</w:t>
      </w:r>
      <w:r w:rsidRPr="00F51481">
        <w:rPr>
          <w:rFonts w:ascii="Simplified Arabic" w:hAnsi="Simplified Arabic" w:cs="Simplified Arabic"/>
          <w:sz w:val="28"/>
          <w:szCs w:val="28"/>
        </w:rPr>
        <w:t>: ISO31000</w:t>
      </w:r>
      <w:r w:rsidRPr="00F51481">
        <w:rPr>
          <w:rFonts w:ascii="Simplified Arabic" w:hAnsi="Simplified Arabic" w:cs="Simplified Arabic"/>
          <w:sz w:val="28"/>
          <w:szCs w:val="28"/>
          <w:rtl/>
        </w:rPr>
        <w:t xml:space="preserve">إدارة المخاطر </w:t>
      </w:r>
      <w:bookmarkStart w:id="4" w:name="_Hlk192670381"/>
      <w:r w:rsidRPr="00F51481">
        <w:rPr>
          <w:rFonts w:ascii="Simplified Arabic" w:hAnsi="Simplified Arabic" w:cs="Simplified Arabic"/>
          <w:sz w:val="28"/>
          <w:szCs w:val="28"/>
          <w:rtl/>
        </w:rPr>
        <w:t>هي الأنشطة والتوجيهات المنسقة للسيطرة على المخاطر في المنظمة، بهدف تقليل الخسائر والاستفادة من الفرص</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"(يوسف،2022:28)</w:t>
      </w:r>
    </w:p>
    <w:bookmarkEnd w:id="4"/>
    <w:p w14:paraId="091C4879"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أهمية إدارة المخاطر؟</w:t>
      </w:r>
    </w:p>
    <w:p w14:paraId="1D14FFF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بدون إدارة فعالة للمخاطر، قد تجد المؤسسات نفسها في أزمات مالية، قانونية، أو تشغيلية تؤدي إلى خسائر كبيرة. لهذا السبب، يجب أن تكون إدارة المخاطر جزءًا من الخطة الاستراتيجية لأي منظمة</w:t>
      </w:r>
      <w:r w:rsidRPr="00F51481">
        <w:rPr>
          <w:rFonts w:ascii="Simplified Arabic" w:hAnsi="Simplified Arabic" w:cs="Simplified Arabic"/>
          <w:sz w:val="28"/>
          <w:szCs w:val="28"/>
        </w:rPr>
        <w:t>.</w:t>
      </w:r>
    </w:p>
    <w:p w14:paraId="49AD1899" w14:textId="4430C152" w:rsidR="00364C8D" w:rsidRPr="009B2CA5" w:rsidRDefault="00364C8D" w:rsidP="009B2CA5">
      <w:pPr>
        <w:pStyle w:val="a3"/>
        <w:numPr>
          <w:ilvl w:val="0"/>
          <w:numId w:val="75"/>
        </w:numPr>
        <w:spacing w:after="200" w:line="276" w:lineRule="auto"/>
        <w:ind w:left="509" w:hanging="141"/>
        <w:jc w:val="lowKashida"/>
        <w:rPr>
          <w:rFonts w:ascii="Simplified Arabic" w:hAnsi="Simplified Arabic" w:cs="Simplified Arabic"/>
          <w:sz w:val="28"/>
          <w:szCs w:val="28"/>
        </w:rPr>
      </w:pPr>
      <w:r w:rsidRPr="009B2CA5">
        <w:rPr>
          <w:rFonts w:ascii="Simplified Arabic" w:hAnsi="Simplified Arabic" w:cs="Simplified Arabic"/>
          <w:sz w:val="28"/>
          <w:szCs w:val="28"/>
          <w:rtl/>
        </w:rPr>
        <w:t xml:space="preserve">تحسين </w:t>
      </w:r>
      <w:r w:rsidRPr="009B2CA5">
        <w:rPr>
          <w:rFonts w:ascii="Simplified Arabic" w:hAnsi="Simplified Arabic" w:cs="Simplified Arabic" w:hint="cs"/>
          <w:sz w:val="28"/>
          <w:szCs w:val="28"/>
          <w:rtl/>
        </w:rPr>
        <w:t>الاستدامة: تساع</w:t>
      </w:r>
      <w:r w:rsidRPr="009B2CA5">
        <w:rPr>
          <w:rFonts w:ascii="Simplified Arabic" w:hAnsi="Simplified Arabic" w:cs="Simplified Arabic" w:hint="eastAsia"/>
          <w:sz w:val="28"/>
          <w:szCs w:val="28"/>
          <w:rtl/>
        </w:rPr>
        <w:t>د</w:t>
      </w:r>
      <w:r w:rsidRPr="009B2CA5">
        <w:rPr>
          <w:rFonts w:ascii="Simplified Arabic" w:hAnsi="Simplified Arabic" w:cs="Simplified Arabic"/>
          <w:sz w:val="28"/>
          <w:szCs w:val="28"/>
          <w:rtl/>
        </w:rPr>
        <w:t xml:space="preserve"> إدارة المخاطر على ضمان استمرارية الأعمال، حتى في الأزمات</w:t>
      </w:r>
      <w:r w:rsidRPr="009B2CA5">
        <w:rPr>
          <w:rFonts w:ascii="Simplified Arabic" w:hAnsi="Simplified Arabic" w:cs="Simplified Arabic"/>
          <w:sz w:val="28"/>
          <w:szCs w:val="28"/>
        </w:rPr>
        <w:t>.</w:t>
      </w:r>
    </w:p>
    <w:p w14:paraId="10958C50" w14:textId="77777777" w:rsidR="00364C8D" w:rsidRPr="009B2CA5" w:rsidRDefault="00364C8D" w:rsidP="009B2CA5">
      <w:pPr>
        <w:pStyle w:val="a3"/>
        <w:numPr>
          <w:ilvl w:val="0"/>
          <w:numId w:val="75"/>
        </w:numPr>
        <w:spacing w:after="200" w:line="276" w:lineRule="auto"/>
        <w:ind w:left="509" w:hanging="141"/>
        <w:jc w:val="lowKashida"/>
        <w:rPr>
          <w:rFonts w:ascii="Simplified Arabic" w:hAnsi="Simplified Arabic" w:cs="Simplified Arabic"/>
          <w:sz w:val="28"/>
          <w:szCs w:val="28"/>
        </w:rPr>
      </w:pPr>
      <w:r w:rsidRPr="009B2CA5">
        <w:rPr>
          <w:rFonts w:ascii="Simplified Arabic" w:hAnsi="Simplified Arabic" w:cs="Simplified Arabic"/>
          <w:sz w:val="28"/>
          <w:szCs w:val="28"/>
          <w:rtl/>
        </w:rPr>
        <w:t>تقليل الخسائر</w:t>
      </w:r>
      <w:r w:rsidRPr="009B2CA5">
        <w:rPr>
          <w:rFonts w:ascii="Simplified Arabic" w:hAnsi="Simplified Arabic" w:cs="Simplified Arabic"/>
          <w:sz w:val="28"/>
          <w:szCs w:val="28"/>
        </w:rPr>
        <w:t xml:space="preserve">: </w:t>
      </w:r>
      <w:r w:rsidRPr="009B2CA5">
        <w:rPr>
          <w:rFonts w:ascii="Simplified Arabic" w:hAnsi="Simplified Arabic" w:cs="Simplified Arabic"/>
          <w:sz w:val="28"/>
          <w:szCs w:val="28"/>
          <w:rtl/>
        </w:rPr>
        <w:t>عن طريق التخطيط المسبق ووضع خطط استجابة فعالة</w:t>
      </w:r>
      <w:r w:rsidRPr="009B2CA5">
        <w:rPr>
          <w:rFonts w:ascii="Simplified Arabic" w:hAnsi="Simplified Arabic" w:cs="Simplified Arabic"/>
          <w:sz w:val="28"/>
          <w:szCs w:val="28"/>
        </w:rPr>
        <w:t>.</w:t>
      </w:r>
    </w:p>
    <w:p w14:paraId="54348DA9" w14:textId="016EE5D6" w:rsidR="00364C8D" w:rsidRPr="009B2CA5" w:rsidRDefault="00364C8D" w:rsidP="009B2CA5">
      <w:pPr>
        <w:pStyle w:val="a3"/>
        <w:numPr>
          <w:ilvl w:val="0"/>
          <w:numId w:val="75"/>
        </w:numPr>
        <w:spacing w:after="200" w:line="276" w:lineRule="auto"/>
        <w:ind w:left="509" w:hanging="141"/>
        <w:jc w:val="lowKashida"/>
        <w:rPr>
          <w:rFonts w:ascii="Simplified Arabic" w:hAnsi="Simplified Arabic" w:cs="Simplified Arabic"/>
          <w:sz w:val="28"/>
          <w:szCs w:val="28"/>
        </w:rPr>
      </w:pPr>
      <w:r w:rsidRPr="009B2CA5">
        <w:rPr>
          <w:rFonts w:ascii="Simplified Arabic" w:hAnsi="Simplified Arabic" w:cs="Simplified Arabic"/>
          <w:sz w:val="28"/>
          <w:szCs w:val="28"/>
          <w:rtl/>
        </w:rPr>
        <w:lastRenderedPageBreak/>
        <w:t xml:space="preserve">تحسين سمعة </w:t>
      </w:r>
      <w:r w:rsidRPr="009B2CA5">
        <w:rPr>
          <w:rFonts w:ascii="Simplified Arabic" w:hAnsi="Simplified Arabic" w:cs="Simplified Arabic" w:hint="cs"/>
          <w:sz w:val="28"/>
          <w:szCs w:val="28"/>
          <w:rtl/>
        </w:rPr>
        <w:t>المؤسسة: الشركا</w:t>
      </w:r>
      <w:r w:rsidRPr="009B2CA5">
        <w:rPr>
          <w:rFonts w:ascii="Simplified Arabic" w:hAnsi="Simplified Arabic" w:cs="Simplified Arabic" w:hint="eastAsia"/>
          <w:sz w:val="28"/>
          <w:szCs w:val="28"/>
          <w:rtl/>
        </w:rPr>
        <w:t>ت</w:t>
      </w:r>
      <w:r w:rsidRPr="009B2CA5">
        <w:rPr>
          <w:rFonts w:ascii="Simplified Arabic" w:hAnsi="Simplified Arabic" w:cs="Simplified Arabic"/>
          <w:sz w:val="28"/>
          <w:szCs w:val="28"/>
          <w:rtl/>
        </w:rPr>
        <w:t xml:space="preserve"> التي تدير المخاطر بشكل جيد تحظى بثقة المستثمرين والعملاء</w:t>
      </w:r>
      <w:r w:rsidRPr="009B2CA5">
        <w:rPr>
          <w:rFonts w:ascii="Simplified Arabic" w:hAnsi="Simplified Arabic" w:cs="Simplified Arabic"/>
          <w:sz w:val="28"/>
          <w:szCs w:val="28"/>
        </w:rPr>
        <w:t>.</w:t>
      </w:r>
    </w:p>
    <w:p w14:paraId="7F2B79DC" w14:textId="43940926" w:rsidR="00364C8D" w:rsidRPr="009B2CA5" w:rsidRDefault="00364C8D" w:rsidP="009B2CA5">
      <w:pPr>
        <w:pStyle w:val="a3"/>
        <w:numPr>
          <w:ilvl w:val="0"/>
          <w:numId w:val="75"/>
        </w:numPr>
        <w:spacing w:after="200" w:line="276" w:lineRule="auto"/>
        <w:ind w:left="509" w:hanging="141"/>
        <w:jc w:val="lowKashida"/>
        <w:rPr>
          <w:rFonts w:ascii="Simplified Arabic" w:hAnsi="Simplified Arabic" w:cs="Simplified Arabic"/>
          <w:sz w:val="28"/>
          <w:szCs w:val="28"/>
        </w:rPr>
      </w:pPr>
      <w:r w:rsidRPr="009B2CA5">
        <w:rPr>
          <w:rFonts w:ascii="Simplified Arabic" w:hAnsi="Simplified Arabic" w:cs="Simplified Arabic"/>
          <w:sz w:val="28"/>
          <w:szCs w:val="28"/>
          <w:rtl/>
        </w:rPr>
        <w:t xml:space="preserve">اتخاذ قرارات </w:t>
      </w:r>
      <w:r w:rsidRPr="009B2CA5">
        <w:rPr>
          <w:rFonts w:ascii="Simplified Arabic" w:hAnsi="Simplified Arabic" w:cs="Simplified Arabic" w:hint="cs"/>
          <w:sz w:val="28"/>
          <w:szCs w:val="28"/>
          <w:rtl/>
        </w:rPr>
        <w:t>أفضل: توف</w:t>
      </w:r>
      <w:r w:rsidRPr="009B2CA5">
        <w:rPr>
          <w:rFonts w:ascii="Simplified Arabic" w:hAnsi="Simplified Arabic" w:cs="Simplified Arabic" w:hint="eastAsia"/>
          <w:sz w:val="28"/>
          <w:szCs w:val="28"/>
          <w:rtl/>
        </w:rPr>
        <w:t>ر</w:t>
      </w:r>
      <w:r w:rsidRPr="009B2CA5">
        <w:rPr>
          <w:rFonts w:ascii="Simplified Arabic" w:hAnsi="Simplified Arabic" w:cs="Simplified Arabic"/>
          <w:sz w:val="28"/>
          <w:szCs w:val="28"/>
          <w:rtl/>
        </w:rPr>
        <w:t xml:space="preserve"> بيانات وتحليلات دقيقة تساعد في اتخاذ قرارات مبنية على حقائق وليس توقعات</w:t>
      </w:r>
      <w:r w:rsidRPr="009B2CA5">
        <w:rPr>
          <w:rFonts w:ascii="Simplified Arabic" w:hAnsi="Simplified Arabic" w:cs="Simplified Arabic"/>
          <w:sz w:val="28"/>
          <w:szCs w:val="28"/>
        </w:rPr>
        <w:t>.</w:t>
      </w:r>
    </w:p>
    <w:p w14:paraId="41EEFB96" w14:textId="47D14F5F" w:rsidR="00364C8D" w:rsidRPr="009B2CA5" w:rsidRDefault="00364C8D" w:rsidP="009B2CA5">
      <w:pPr>
        <w:pStyle w:val="a3"/>
        <w:numPr>
          <w:ilvl w:val="0"/>
          <w:numId w:val="75"/>
        </w:numPr>
        <w:spacing w:after="200" w:line="276" w:lineRule="auto"/>
        <w:ind w:left="509" w:hanging="141"/>
        <w:jc w:val="lowKashida"/>
        <w:rPr>
          <w:rFonts w:ascii="Simplified Arabic" w:hAnsi="Simplified Arabic" w:cs="Simplified Arabic"/>
          <w:sz w:val="28"/>
          <w:szCs w:val="28"/>
        </w:rPr>
      </w:pPr>
      <w:r w:rsidRPr="009B2CA5">
        <w:rPr>
          <w:rFonts w:ascii="Simplified Arabic" w:hAnsi="Simplified Arabic" w:cs="Simplified Arabic"/>
          <w:sz w:val="28"/>
          <w:szCs w:val="28"/>
          <w:rtl/>
        </w:rPr>
        <w:t xml:space="preserve">تجنب الغرامات والمشكلات </w:t>
      </w:r>
      <w:r w:rsidRPr="009B2CA5">
        <w:rPr>
          <w:rFonts w:ascii="Simplified Arabic" w:hAnsi="Simplified Arabic" w:cs="Simplified Arabic" w:hint="cs"/>
          <w:sz w:val="28"/>
          <w:szCs w:val="28"/>
          <w:rtl/>
        </w:rPr>
        <w:t>القانونية: الامتثا</w:t>
      </w:r>
      <w:r w:rsidRPr="009B2CA5">
        <w:rPr>
          <w:rFonts w:ascii="Simplified Arabic" w:hAnsi="Simplified Arabic" w:cs="Simplified Arabic" w:hint="eastAsia"/>
          <w:sz w:val="28"/>
          <w:szCs w:val="28"/>
          <w:rtl/>
        </w:rPr>
        <w:t>ل</w:t>
      </w:r>
      <w:r w:rsidRPr="009B2CA5">
        <w:rPr>
          <w:rFonts w:ascii="Simplified Arabic" w:hAnsi="Simplified Arabic" w:cs="Simplified Arabic"/>
          <w:sz w:val="28"/>
          <w:szCs w:val="28"/>
          <w:rtl/>
        </w:rPr>
        <w:t xml:space="preserve"> للقوانين والمعايير المطلوبة يقلل من </w:t>
      </w:r>
      <w:r w:rsidRPr="009B2CA5">
        <w:rPr>
          <w:rFonts w:ascii="Simplified Arabic" w:hAnsi="Simplified Arabic" w:cs="Simplified Arabic" w:hint="cs"/>
          <w:sz w:val="28"/>
          <w:szCs w:val="28"/>
          <w:rtl/>
        </w:rPr>
        <w:t>المسائلات</w:t>
      </w:r>
      <w:r w:rsidRPr="009B2CA5">
        <w:rPr>
          <w:rFonts w:ascii="Simplified Arabic" w:hAnsi="Simplified Arabic" w:cs="Simplified Arabic"/>
          <w:sz w:val="28"/>
          <w:szCs w:val="28"/>
          <w:rtl/>
        </w:rPr>
        <w:t xml:space="preserve"> القانونية</w:t>
      </w:r>
      <w:r w:rsidRPr="009B2CA5">
        <w:rPr>
          <w:rFonts w:ascii="Simplified Arabic" w:hAnsi="Simplified Arabic" w:cs="Simplified Arabic"/>
          <w:sz w:val="28"/>
          <w:szCs w:val="28"/>
        </w:rPr>
        <w:t>.</w:t>
      </w:r>
    </w:p>
    <w:p w14:paraId="08367D57" w14:textId="55DF436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ثانياً: أنوا</w:t>
      </w:r>
      <w:r w:rsidRPr="00F51481">
        <w:rPr>
          <w:rFonts w:ascii="Simplified Arabic" w:hAnsi="Simplified Arabic" w:cs="Simplified Arabic" w:hint="eastAsia"/>
          <w:sz w:val="28"/>
          <w:szCs w:val="28"/>
          <w:rtl/>
        </w:rPr>
        <w:t>ع</w:t>
      </w:r>
      <w:r w:rsidRPr="00F51481">
        <w:rPr>
          <w:rFonts w:ascii="Simplified Arabic" w:hAnsi="Simplified Arabic" w:cs="Simplified Arabic"/>
          <w:sz w:val="28"/>
          <w:szCs w:val="28"/>
          <w:rtl/>
        </w:rPr>
        <w:t xml:space="preserve"> المخاطر التي تواجه المؤسسات</w:t>
      </w:r>
      <w:r w:rsidRPr="00F51481">
        <w:rPr>
          <w:rFonts w:ascii="Simplified Arabic" w:hAnsi="Simplified Arabic" w:cs="Simplified Arabic" w:hint="cs"/>
          <w:sz w:val="28"/>
          <w:szCs w:val="28"/>
          <w:rtl/>
        </w:rPr>
        <w:t>:</w:t>
      </w:r>
    </w:p>
    <w:p w14:paraId="2D732FE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تتعرض المؤسسات لمجموعة متنوعة من المخاطر التي قد تؤثر على أدائها واستدامتها. وتنقسم هذه المخاطر إلى عدة أنواع رئيسية، كل منها يتطلب استراتيجيات مختلفة للإدارة والتخفيف من تأثيرها</w:t>
      </w:r>
      <w:r w:rsidRPr="00F51481">
        <w:rPr>
          <w:rFonts w:ascii="Simplified Arabic" w:hAnsi="Simplified Arabic" w:cs="Simplified Arabic" w:hint="cs"/>
          <w:sz w:val="28"/>
          <w:szCs w:val="28"/>
          <w:rtl/>
        </w:rPr>
        <w:t xml:space="preserve"> (الذكي،2024:615)</w:t>
      </w:r>
    </w:p>
    <w:p w14:paraId="3701545C" w14:textId="206A684A" w:rsidR="00364C8D" w:rsidRPr="009B2CA5" w:rsidRDefault="00364C8D" w:rsidP="009B2CA5">
      <w:pPr>
        <w:pStyle w:val="a3"/>
        <w:numPr>
          <w:ilvl w:val="0"/>
          <w:numId w:val="76"/>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المخاطر المالية</w:t>
      </w:r>
    </w:p>
    <w:p w14:paraId="490E240A"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تعتبر المخاطر المالية من أكثر أنواع المخاطر شيوعًا، حيث تؤثر على الوضع المالي للمؤسسة وقدرتها على تحقيق الأرباح. تشمل هذه المخاطر تقلبات أسعار الصرف، والتضخم، والتغيرات في أسعار الفائدة، إضافة إلى مخاطر الائتمان التي قد تحدث عند تعثر العملاء في سداد الديون المستحقة. وقد تؤدي هذه العوامل إلى تقليل الإيرادات أو زيادة التكاليف، مما يؤثر سلبًا على الاستقرار المالي للمؤسسة. وللحد من هذه المخاطر، تلجأ الشركات إلى استراتيجيات مثل التحوط المالي، وتنويع مصادر الدخل، واستخدام أدوات التأمين المالي</w:t>
      </w:r>
      <w:r w:rsidRPr="00F51481">
        <w:rPr>
          <w:rFonts w:ascii="Simplified Arabic" w:hAnsi="Simplified Arabic" w:cs="Simplified Arabic"/>
          <w:sz w:val="28"/>
          <w:szCs w:val="28"/>
        </w:rPr>
        <w:t>.</w:t>
      </w:r>
    </w:p>
    <w:p w14:paraId="3E896C93" w14:textId="77777777" w:rsidR="00364C8D" w:rsidRPr="009B2CA5" w:rsidRDefault="00364C8D" w:rsidP="009B2CA5">
      <w:pPr>
        <w:pStyle w:val="a3"/>
        <w:numPr>
          <w:ilvl w:val="0"/>
          <w:numId w:val="76"/>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المخاطر التشغيلية</w:t>
      </w:r>
    </w:p>
    <w:p w14:paraId="39170E2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تنشأ المخاطر التشغيلية نتيجة فشل العمليات الداخلية داخل المؤسسة، سواء كانت بسبب أخطاء بشرية، أو عطل في المعدات، أو ضعف في إجراءات الرقابة الداخلية. هذا النوع من المخاطر قد يؤدي إلى تعطيل الإنتاج، وتراجع جودة المنتجات أو الخدمات، مما ينعكس على رضا العملاء وسمعة الشركة. لمواجهة المخاطر التشغيلية، تعتمد المؤسسات </w:t>
      </w:r>
      <w:r w:rsidRPr="00F51481">
        <w:rPr>
          <w:rFonts w:ascii="Simplified Arabic" w:hAnsi="Simplified Arabic" w:cs="Simplified Arabic"/>
          <w:sz w:val="28"/>
          <w:szCs w:val="28"/>
          <w:rtl/>
        </w:rPr>
        <w:lastRenderedPageBreak/>
        <w:t>على تحسين أنظمة التشغيل، وتدريب الموظفين، وتطبيق تقنيات الرقابة والجودة لضمان استمرارية الأداء بكفاءة</w:t>
      </w:r>
      <w:r w:rsidRPr="00F51481">
        <w:rPr>
          <w:rFonts w:ascii="Simplified Arabic" w:hAnsi="Simplified Arabic" w:cs="Simplified Arabic"/>
          <w:sz w:val="28"/>
          <w:szCs w:val="28"/>
        </w:rPr>
        <w:t>.</w:t>
      </w:r>
    </w:p>
    <w:p w14:paraId="4487DF31" w14:textId="77777777" w:rsidR="00364C8D" w:rsidRPr="009B2CA5" w:rsidRDefault="00364C8D" w:rsidP="009B2CA5">
      <w:pPr>
        <w:pStyle w:val="a3"/>
        <w:numPr>
          <w:ilvl w:val="0"/>
          <w:numId w:val="76"/>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المخاطر القانونية والتنظيمية</w:t>
      </w:r>
    </w:p>
    <w:p w14:paraId="2B8A2488" w14:textId="60898994"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تواجه المؤسسات مخاطر قانونية وتنظيمية ناتجة عن عدم الامتثال للقوانين والتشريعات المحلية والدولية، مثل قوانين حماية البيانات، وتشريعات الضرائب، ومتطلبات التراخيص الحكومية. قد تؤدي هذه المخاطر إلى فرض غرامات مالية أو حتى إغلاق المؤسسة في بعض الحالات. لذلك، تسعى الشركات إلى الالتزام باللوائح من خلال تطوير سياسات قانونية واضحة، والاستعانة بمستشارين قانونيين، ومتابعة التحديثات المستمرة في القوانين التي تؤثر على </w:t>
      </w:r>
      <w:r w:rsidRPr="00F51481">
        <w:rPr>
          <w:rFonts w:ascii="Simplified Arabic" w:hAnsi="Simplified Arabic" w:cs="Simplified Arabic" w:hint="cs"/>
          <w:sz w:val="28"/>
          <w:szCs w:val="28"/>
          <w:rtl/>
        </w:rPr>
        <w:t>أنشطتها (الذكي،2024:618)</w:t>
      </w:r>
    </w:p>
    <w:p w14:paraId="6DA8450D" w14:textId="77777777" w:rsidR="00364C8D" w:rsidRPr="009B2CA5" w:rsidRDefault="00364C8D" w:rsidP="009B2CA5">
      <w:pPr>
        <w:pStyle w:val="a3"/>
        <w:numPr>
          <w:ilvl w:val="0"/>
          <w:numId w:val="76"/>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المخاطر التكنولوجية والسيبرانية</w:t>
      </w:r>
    </w:p>
    <w:p w14:paraId="6B6E0725"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مع الاعتماد المتزايد على التكنولوجيا، أصبحت المؤسسات أكثر عرضة لمخاطر سيبرانية مثل الاختراقات الأمنية، وسرقة البيانات، وهجمات البرمجيات الخبيثة. يمكن أن تؤدي هذه المخاطر إلى خسائر مالية كبيرة، وتضرر سمعة الشركة، وتعطل العمليات اليومية. ولتقليل هذه المخاطر، يجب على المؤسسات الاستثمار في حلول الأمن السيبراني، مثل استخدام جدران الحماية، وتشفير البيانات، وإجراء تدريبات دورية للموظفين حول أساليب الحماية الإلكترونية</w:t>
      </w:r>
      <w:r w:rsidRPr="00F51481">
        <w:rPr>
          <w:rFonts w:ascii="Simplified Arabic" w:hAnsi="Simplified Arabic" w:cs="Simplified Arabic"/>
          <w:sz w:val="28"/>
          <w:szCs w:val="28"/>
        </w:rPr>
        <w:t>.</w:t>
      </w:r>
    </w:p>
    <w:p w14:paraId="7715075B" w14:textId="77777777" w:rsidR="00364C8D" w:rsidRPr="009B2CA5" w:rsidRDefault="00364C8D" w:rsidP="009B2CA5">
      <w:pPr>
        <w:pStyle w:val="a3"/>
        <w:numPr>
          <w:ilvl w:val="0"/>
          <w:numId w:val="76"/>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المخاطر الاستراتيجية</w:t>
      </w:r>
    </w:p>
    <w:p w14:paraId="7CC8241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تتعلق المخاطر الاستراتيجية بالقرارات طويلة الأجل التي تتخذها المؤسسة بشأن توجهها في السوق، مثل إطلاق منتجات جديدة، أو التوسع في أسواق غير مدروسة، أو الاعتماد على تقنيات غير مجربة. يمكن أن تؤدي هذه القرارات إلى فقدان الحصة السوقية أو تكبد خسائر مالية إذا لم يتم التخطيط لها بشكل صحيح. لهذا السبب، تعتمد الشركات الناجحة على تحليل السوق، ودراسات الجدوى، وتقييم المخاطر المحتملة قبل اتخاذ أي قرارات استراتيجية رئيسية</w:t>
      </w:r>
      <w:r w:rsidRPr="00F51481">
        <w:rPr>
          <w:rFonts w:ascii="Simplified Arabic" w:hAnsi="Simplified Arabic" w:cs="Simplified Arabic"/>
          <w:sz w:val="28"/>
          <w:szCs w:val="28"/>
        </w:rPr>
        <w:t>.</w:t>
      </w:r>
    </w:p>
    <w:p w14:paraId="251CA3AD" w14:textId="16B475C2"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lastRenderedPageBreak/>
        <w:t xml:space="preserve">   </w:t>
      </w:r>
      <w:r w:rsidRPr="00F51481">
        <w:rPr>
          <w:rFonts w:ascii="Simplified Arabic" w:hAnsi="Simplified Arabic" w:cs="Simplified Arabic"/>
          <w:sz w:val="28"/>
          <w:szCs w:val="28"/>
          <w:rtl/>
        </w:rPr>
        <w:t xml:space="preserve">يساعد تصنيف المخاطر على تحديد أولويات التعامل </w:t>
      </w:r>
      <w:r w:rsidR="009A7BBF" w:rsidRPr="00F51481">
        <w:rPr>
          <w:rFonts w:ascii="Simplified Arabic" w:hAnsi="Simplified Arabic" w:cs="Simplified Arabic" w:hint="cs"/>
          <w:sz w:val="28"/>
          <w:szCs w:val="28"/>
          <w:rtl/>
        </w:rPr>
        <w:t>معها وكيفية</w:t>
      </w:r>
      <w:r w:rsidRPr="00F51481">
        <w:rPr>
          <w:rFonts w:ascii="Simplified Arabic" w:hAnsi="Simplified Arabic" w:cs="Simplified Arabic" w:hint="cs"/>
          <w:sz w:val="28"/>
          <w:szCs w:val="28"/>
          <w:rtl/>
        </w:rPr>
        <w:t xml:space="preserve"> إدارتها </w:t>
      </w:r>
      <w:r w:rsidRPr="00F51481">
        <w:rPr>
          <w:rFonts w:ascii="Simplified Arabic" w:hAnsi="Simplified Arabic" w:cs="Simplified Arabic"/>
          <w:sz w:val="28"/>
          <w:szCs w:val="28"/>
          <w:rtl/>
        </w:rPr>
        <w:t>وفقًا لمستوى تأثيرها على المؤسسة. فبينما يمكن التعامل مع بعض المخاطر بشكل مباشر من خلال خطط وقائية، قد تحتاج بعض المخاطر الأخرى إلى استراتيجيات معقدة تعتمد على التحليل المستمر والتكيف مع التغيرات في بيئة العمل</w:t>
      </w:r>
      <w:r w:rsidRPr="00F51481">
        <w:rPr>
          <w:rFonts w:ascii="Simplified Arabic" w:hAnsi="Simplified Arabic" w:cs="Simplified Arabic"/>
          <w:sz w:val="28"/>
          <w:szCs w:val="28"/>
        </w:rPr>
        <w:t>.</w:t>
      </w:r>
    </w:p>
    <w:p w14:paraId="1D322919" w14:textId="176FED4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ثالثاً: </w:t>
      </w:r>
      <w:r w:rsidRPr="00F51481">
        <w:rPr>
          <w:rFonts w:ascii="Simplified Arabic" w:hAnsi="Simplified Arabic" w:cs="Simplified Arabic"/>
          <w:sz w:val="28"/>
          <w:szCs w:val="28"/>
          <w:rtl/>
        </w:rPr>
        <w:t>مراحل إدارة المخاطر</w:t>
      </w:r>
    </w:p>
    <w:p w14:paraId="285F584F" w14:textId="64A227B5"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 xml:space="preserve">تمر عملية إدارة المخاطر بعدة مراحل متكاملة تهدف إلى تحديد المخاطر وتحليلها واتخاذ الإجراءات المناسبة لمواجهتها. تعتمد هذه المراحل على الأساليب العلمية والأدوات التحليلية لضمان اتخاذ قرارات مستنيرة تساعد في تقليل تأثير المخاطر على </w:t>
      </w:r>
      <w:r w:rsidRPr="00F51481">
        <w:rPr>
          <w:rFonts w:ascii="Simplified Arabic" w:hAnsi="Simplified Arabic" w:cs="Simplified Arabic" w:hint="cs"/>
          <w:sz w:val="28"/>
          <w:szCs w:val="28"/>
          <w:rtl/>
        </w:rPr>
        <w:t>المؤسسة</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w:t>
      </w:r>
      <w:r w:rsidRPr="00F51481">
        <w:rPr>
          <w:rFonts w:ascii="Simplified Arabic" w:hAnsi="Simplified Arabic" w:cs="Simplified Arabic" w:hint="cs"/>
          <w:sz w:val="28"/>
          <w:szCs w:val="28"/>
          <w:rtl/>
        </w:rPr>
        <w:t>محرز،2024:888)</w:t>
      </w:r>
    </w:p>
    <w:p w14:paraId="6CCB9953"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تحديد المخاطر</w:t>
      </w:r>
    </w:p>
    <w:p w14:paraId="59C6020E"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تتمثل الخطوة الأولى في التعرف على جميع التهديدات المحتملة التي قد تؤثر على المؤسسة. يمكن أن تكون هذه المخاطر داخلية، مثل الأخطاء التشغيلية أو ضعف الرقابة المالية، أو خارجية، مثل التغيرات في الاقتصاد أو الكوارث الطبيعية. يتم تحديد المخاطر باستخدام عدة وسائل، مثل</w:t>
      </w:r>
      <w:r w:rsidRPr="00F51481">
        <w:rPr>
          <w:rFonts w:ascii="Simplified Arabic" w:hAnsi="Simplified Arabic" w:cs="Simplified Arabic"/>
          <w:sz w:val="28"/>
          <w:szCs w:val="28"/>
        </w:rPr>
        <w:t>:</w:t>
      </w:r>
    </w:p>
    <w:p w14:paraId="1C49CB80"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تحليل</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بيئة</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العمل</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الداخلية</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والخارجية</w:t>
      </w:r>
      <w:r w:rsidRPr="00F51481">
        <w:rPr>
          <w:rFonts w:ascii="Simplified Arabic" w:hAnsi="Simplified Arabic" w:cs="Simplified Arabic"/>
          <w:sz w:val="28"/>
          <w:szCs w:val="28"/>
        </w:rPr>
        <w:t>.</w:t>
      </w:r>
    </w:p>
    <w:p w14:paraId="56109D0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مراجعة</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السجلات</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التاريخية</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للحوادث</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w:t>
      </w:r>
      <w:r w:rsidRPr="00F51481">
        <w:rPr>
          <w:rFonts w:ascii="Simplified Arabic" w:hAnsi="Simplified Arabic" w:cs="Simplified Arabic"/>
          <w:sz w:val="28"/>
          <w:szCs w:val="28"/>
          <w:rtl/>
        </w:rPr>
        <w:t>لسابقة</w:t>
      </w:r>
      <w:r w:rsidRPr="00F51481">
        <w:rPr>
          <w:rFonts w:ascii="Simplified Arabic" w:hAnsi="Simplified Arabic" w:cs="Simplified Arabic"/>
          <w:sz w:val="28"/>
          <w:szCs w:val="28"/>
        </w:rPr>
        <w:t>.</w:t>
      </w:r>
    </w:p>
    <w:p w14:paraId="56640F58"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استطلاع</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آراء</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الخبراء</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والعاملين</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في</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المؤسسة</w:t>
      </w:r>
      <w:r w:rsidRPr="00F51481">
        <w:rPr>
          <w:rFonts w:ascii="Simplified Arabic" w:hAnsi="Simplified Arabic" w:cs="Simplified Arabic"/>
          <w:sz w:val="28"/>
          <w:szCs w:val="28"/>
        </w:rPr>
        <w:t>.</w:t>
      </w:r>
    </w:p>
    <w:p w14:paraId="57AD96F5"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تحليل وتقييم المخاطر</w:t>
      </w:r>
    </w:p>
    <w:p w14:paraId="398515BD"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بعد تحديد المخاطر، يتم تحليلها وتقييم مدى خطورتها وتأثيرها على المؤسسة. يعتمد هذا التقييم على محورين أساسيين</w:t>
      </w:r>
      <w:r w:rsidRPr="00F51481">
        <w:rPr>
          <w:rFonts w:ascii="Simplified Arabic" w:hAnsi="Simplified Arabic" w:cs="Simplified Arabic"/>
          <w:sz w:val="28"/>
          <w:szCs w:val="28"/>
        </w:rPr>
        <w:t>:</w:t>
      </w:r>
    </w:p>
    <w:p w14:paraId="419FBA3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احتمالية حدوث المخاطرة: هل هي متكررة أم نادرة؟</w:t>
      </w:r>
    </w:p>
    <w:p w14:paraId="27B8BA69"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درجة التأثير: هل ستؤدي إلى خسائر طفيفة أم كارثية؟</w:t>
      </w:r>
    </w:p>
    <w:p w14:paraId="74D41878"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lastRenderedPageBreak/>
        <w:t>يتم استخدام مصفوفة المخاطر</w:t>
      </w:r>
      <w:r w:rsidRPr="00F51481">
        <w:rPr>
          <w:rFonts w:ascii="Simplified Arabic" w:hAnsi="Simplified Arabic" w:cs="Simplified Arabic"/>
          <w:sz w:val="28"/>
          <w:szCs w:val="28"/>
        </w:rPr>
        <w:t xml:space="preserve"> (Risk Matrix) </w:t>
      </w:r>
      <w:r w:rsidRPr="00F51481">
        <w:rPr>
          <w:rFonts w:ascii="Simplified Arabic" w:hAnsi="Simplified Arabic" w:cs="Simplified Arabic"/>
          <w:sz w:val="28"/>
          <w:szCs w:val="28"/>
          <w:rtl/>
        </w:rPr>
        <w:t>لتصنيف المخاطر حسب درجة خطورتها، مما يساعد في تحديد الأولويات عند وضع استراتيجيات المواجهة</w:t>
      </w:r>
      <w:r w:rsidRPr="00F51481">
        <w:rPr>
          <w:rFonts w:ascii="Simplified Arabic" w:hAnsi="Simplified Arabic" w:cs="Simplified Arabic"/>
          <w:sz w:val="28"/>
          <w:szCs w:val="28"/>
        </w:rPr>
        <w:t>.</w:t>
      </w:r>
    </w:p>
    <w:p w14:paraId="0BD00720"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تطوير استراتيجيات مواجهة المخاطر</w:t>
      </w:r>
    </w:p>
    <w:p w14:paraId="46AE12CB"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بعد التقييم، يتم اختيار أنسب الاستراتيجيات للتعامل مع المخاطر. هناك أربع استراتيجيات رئيسية لإدارة المخاط</w:t>
      </w:r>
      <w:r w:rsidRPr="00F51481">
        <w:rPr>
          <w:rFonts w:ascii="Simplified Arabic" w:hAnsi="Simplified Arabic" w:cs="Simplified Arabic" w:hint="cs"/>
          <w:sz w:val="28"/>
          <w:szCs w:val="28"/>
          <w:rtl/>
        </w:rPr>
        <w:t>ر(محرز،2024:890)</w:t>
      </w:r>
    </w:p>
    <w:p w14:paraId="1F13CA1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التجنب</w:t>
      </w:r>
      <w:r w:rsidRPr="00F51481">
        <w:rPr>
          <w:rFonts w:ascii="Simplified Arabic" w:hAnsi="Simplified Arabic" w:cs="Simplified Arabic"/>
          <w:sz w:val="28"/>
          <w:szCs w:val="28"/>
        </w:rPr>
        <w:t xml:space="preserve"> (Avoidance) </w:t>
      </w:r>
      <w:r w:rsidRPr="00F51481">
        <w:rPr>
          <w:rFonts w:ascii="Simplified Arabic" w:hAnsi="Simplified Arabic" w:cs="Simplified Arabic"/>
          <w:sz w:val="28"/>
          <w:szCs w:val="28"/>
          <w:rtl/>
        </w:rPr>
        <w:t>محاولة تفادي المخاطر تمامًا عبر تغيير القرارات أو السياسات. مثال: عدم الاستثمار في سوق غير مستقر</w:t>
      </w:r>
      <w:r w:rsidRPr="00F51481">
        <w:rPr>
          <w:rFonts w:ascii="Simplified Arabic" w:hAnsi="Simplified Arabic" w:cs="Simplified Arabic"/>
          <w:sz w:val="28"/>
          <w:szCs w:val="28"/>
        </w:rPr>
        <w:t>.</w:t>
      </w:r>
    </w:p>
    <w:p w14:paraId="553DA89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التخفيف</w:t>
      </w:r>
      <w:r w:rsidRPr="00F51481">
        <w:rPr>
          <w:rFonts w:ascii="Simplified Arabic" w:hAnsi="Simplified Arabic" w:cs="Simplified Arabic"/>
          <w:sz w:val="28"/>
          <w:szCs w:val="28"/>
        </w:rPr>
        <w:t xml:space="preserve"> (Mitigation) </w:t>
      </w:r>
      <w:r w:rsidRPr="00F51481">
        <w:rPr>
          <w:rFonts w:ascii="Simplified Arabic" w:hAnsi="Simplified Arabic" w:cs="Simplified Arabic"/>
          <w:sz w:val="28"/>
          <w:szCs w:val="28"/>
          <w:rtl/>
        </w:rPr>
        <w:t>تقليل تأثير المخاطر عبر اتخاذ إجراءات وقائية، مثل تطوير أنظمة أمان إلكترونية لحماية البيانات</w:t>
      </w:r>
      <w:r w:rsidRPr="00F51481">
        <w:rPr>
          <w:rFonts w:ascii="Simplified Arabic" w:hAnsi="Simplified Arabic" w:cs="Simplified Arabic"/>
          <w:sz w:val="28"/>
          <w:szCs w:val="28"/>
        </w:rPr>
        <w:t>.</w:t>
      </w:r>
    </w:p>
    <w:p w14:paraId="397A15A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نقل المخاطر</w:t>
      </w:r>
      <w:r w:rsidRPr="00F51481">
        <w:rPr>
          <w:rFonts w:ascii="Simplified Arabic" w:hAnsi="Simplified Arabic" w:cs="Simplified Arabic"/>
          <w:sz w:val="28"/>
          <w:szCs w:val="28"/>
        </w:rPr>
        <w:t xml:space="preserve"> (Risk Transfer) </w:t>
      </w:r>
      <w:r w:rsidRPr="00F51481">
        <w:rPr>
          <w:rFonts w:ascii="Simplified Arabic" w:hAnsi="Simplified Arabic" w:cs="Simplified Arabic"/>
          <w:sz w:val="28"/>
          <w:szCs w:val="28"/>
          <w:rtl/>
        </w:rPr>
        <w:t>تحويل عبء المخاطرة لطرف ثالث، مثل شراء تأمين يغطي الخسائر المحتملة</w:t>
      </w:r>
      <w:r w:rsidRPr="00F51481">
        <w:rPr>
          <w:rFonts w:ascii="Simplified Arabic" w:hAnsi="Simplified Arabic" w:cs="Simplified Arabic"/>
          <w:sz w:val="28"/>
          <w:szCs w:val="28"/>
        </w:rPr>
        <w:t>.</w:t>
      </w:r>
    </w:p>
    <w:p w14:paraId="1B9C9ABB"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القبول</w:t>
      </w:r>
      <w:r w:rsidRPr="00F51481">
        <w:rPr>
          <w:rFonts w:ascii="Simplified Arabic" w:hAnsi="Simplified Arabic" w:cs="Simplified Arabic"/>
          <w:sz w:val="28"/>
          <w:szCs w:val="28"/>
        </w:rPr>
        <w:t xml:space="preserve"> (Acceptance) </w:t>
      </w:r>
      <w:r w:rsidRPr="00F51481">
        <w:rPr>
          <w:rFonts w:ascii="Simplified Arabic" w:hAnsi="Simplified Arabic" w:cs="Simplified Arabic"/>
          <w:sz w:val="28"/>
          <w:szCs w:val="28"/>
          <w:rtl/>
        </w:rPr>
        <w:t>تقبل المخاطرة في حال كان تأثيرها محدودًا أو يمكن تحمل تكلفتها، مثل الموافقة على تقلبات بسيطة في أسعار المواد الخام</w:t>
      </w:r>
      <w:r w:rsidRPr="00F51481">
        <w:rPr>
          <w:rFonts w:ascii="Simplified Arabic" w:hAnsi="Simplified Arabic" w:cs="Simplified Arabic"/>
          <w:sz w:val="28"/>
          <w:szCs w:val="28"/>
        </w:rPr>
        <w:t>.</w:t>
      </w:r>
    </w:p>
    <w:p w14:paraId="61E8B838"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تنفيذ خطط إدارة المخاطر</w:t>
      </w:r>
    </w:p>
    <w:p w14:paraId="37F036B4"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بعد تحديد الاستراتيجيات المناسبة، يتم تطبيقها على أرض الواقع من خلال</w:t>
      </w:r>
      <w:r w:rsidRPr="00F51481">
        <w:rPr>
          <w:rFonts w:ascii="Simplified Arabic" w:hAnsi="Simplified Arabic" w:cs="Simplified Arabic"/>
          <w:sz w:val="28"/>
          <w:szCs w:val="28"/>
        </w:rPr>
        <w:t>:</w:t>
      </w:r>
    </w:p>
    <w:p w14:paraId="156F629F"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تطوير السياسات والإجراءات اللازمة لمواجهة المخاطر</w:t>
      </w:r>
      <w:r w:rsidRPr="00F51481">
        <w:rPr>
          <w:rFonts w:ascii="Simplified Arabic" w:hAnsi="Simplified Arabic" w:cs="Simplified Arabic"/>
          <w:sz w:val="28"/>
          <w:szCs w:val="28"/>
        </w:rPr>
        <w:t>.</w:t>
      </w:r>
    </w:p>
    <w:p w14:paraId="6D272F52"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تدريب الموظفين على كيفية التصرف عند حدوث المخاطر</w:t>
      </w:r>
      <w:r w:rsidRPr="00F51481">
        <w:rPr>
          <w:rFonts w:ascii="Simplified Arabic" w:hAnsi="Simplified Arabic" w:cs="Simplified Arabic"/>
          <w:sz w:val="28"/>
          <w:szCs w:val="28"/>
        </w:rPr>
        <w:t>.</w:t>
      </w:r>
    </w:p>
    <w:p w14:paraId="134F5A8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تخصيص موارد مالية وبشرية لمواجهة الأزمات المحتملة</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وإن </w:t>
      </w:r>
      <w:r w:rsidRPr="00F51481">
        <w:rPr>
          <w:rFonts w:ascii="Simplified Arabic" w:hAnsi="Simplified Arabic" w:cs="Simplified Arabic"/>
          <w:sz w:val="28"/>
          <w:szCs w:val="28"/>
          <w:rtl/>
        </w:rPr>
        <w:t>التنفيذ الجيد يضمن أن المؤسسة قادرة على التصرف بسرعة وفعالية عند وقوع المخاطر</w:t>
      </w:r>
      <w:r w:rsidRPr="00F51481">
        <w:rPr>
          <w:rFonts w:ascii="Simplified Arabic" w:hAnsi="Simplified Arabic" w:cs="Simplified Arabic"/>
          <w:sz w:val="28"/>
          <w:szCs w:val="28"/>
        </w:rPr>
        <w:t>.</w:t>
      </w:r>
    </w:p>
    <w:p w14:paraId="37402FA7"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مراقبة وتحديث استراتيجيات المخاطر</w:t>
      </w:r>
    </w:p>
    <w:p w14:paraId="3470F9A7"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lastRenderedPageBreak/>
        <w:t>إدارة المخاطر ليست عملية ثابتة، بل تحتاج إلى تقييم مستمر وتحديث مستمر وفقًا للتغيرات في بيئة العمل. تشمل هذه المرحلة</w:t>
      </w:r>
      <w:r w:rsidRPr="00F51481">
        <w:rPr>
          <w:rFonts w:ascii="Simplified Arabic" w:hAnsi="Simplified Arabic" w:cs="Simplified Arabic"/>
          <w:sz w:val="28"/>
          <w:szCs w:val="28"/>
        </w:rPr>
        <w:t>:</w:t>
      </w:r>
    </w:p>
    <w:p w14:paraId="6D26494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مراجعة</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أداء</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استراتيجيات</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المخاطر</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بانتظام</w:t>
      </w:r>
      <w:r w:rsidRPr="00F51481">
        <w:rPr>
          <w:rFonts w:ascii="Simplified Arabic" w:hAnsi="Simplified Arabic" w:cs="Simplified Arabic"/>
          <w:sz w:val="28"/>
          <w:szCs w:val="28"/>
        </w:rPr>
        <w:t>.</w:t>
      </w:r>
    </w:p>
    <w:p w14:paraId="70D6A2F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تحديث</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خطط</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الطوارئ</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بناءً</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على</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التغيرات</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الجديدة</w:t>
      </w:r>
      <w:r w:rsidRPr="00F51481">
        <w:rPr>
          <w:rFonts w:ascii="Simplified Arabic" w:hAnsi="Simplified Arabic" w:cs="Simplified Arabic"/>
          <w:sz w:val="28"/>
          <w:szCs w:val="28"/>
        </w:rPr>
        <w:t>.</w:t>
      </w:r>
    </w:p>
    <w:p w14:paraId="00279486" w14:textId="083A956A"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استخدام</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التقنيات</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الحديثة</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مثل</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الذكاء</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الاصطناعي</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لتحليل</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البيانات</w:t>
      </w:r>
      <w:r w:rsidRPr="00F51481">
        <w:rPr>
          <w:rFonts w:ascii="Simplified Arabic" w:hAnsi="Simplified Arabic" w:cs="Simplified Arabic"/>
          <w:sz w:val="28"/>
          <w:szCs w:val="28"/>
          <w:rtl/>
        </w:rPr>
        <w:t xml:space="preserve"> </w:t>
      </w:r>
      <w:r w:rsidRPr="00F51481">
        <w:rPr>
          <w:rFonts w:ascii="Simplified Arabic" w:hAnsi="Simplified Arabic" w:cs="Simplified Arabic" w:hint="cs"/>
          <w:sz w:val="28"/>
          <w:szCs w:val="28"/>
          <w:rtl/>
        </w:rPr>
        <w:t>وت</w:t>
      </w:r>
      <w:r w:rsidRPr="00F51481">
        <w:rPr>
          <w:rFonts w:ascii="Simplified Arabic" w:hAnsi="Simplified Arabic" w:cs="Simplified Arabic"/>
          <w:sz w:val="28"/>
          <w:szCs w:val="28"/>
          <w:rtl/>
        </w:rPr>
        <w:t>وقع المخاطر المستقبلية</w:t>
      </w:r>
      <w:r w:rsidRPr="00F51481">
        <w:rPr>
          <w:rFonts w:ascii="Simplified Arabic" w:hAnsi="Simplified Arabic" w:cs="Simplified Arabic"/>
          <w:sz w:val="28"/>
          <w:szCs w:val="28"/>
        </w:rPr>
        <w:t>.</w:t>
      </w:r>
    </w:p>
    <w:p w14:paraId="09799693"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رابعاً: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دور الذكاء الاصطناعي في تحسين إدارة المخاطر</w:t>
      </w:r>
      <w:r w:rsidRPr="00F51481">
        <w:rPr>
          <w:rFonts w:ascii="Simplified Arabic" w:hAnsi="Simplified Arabic" w:cs="Simplified Arabic" w:hint="cs"/>
          <w:sz w:val="28"/>
          <w:szCs w:val="28"/>
          <w:rtl/>
        </w:rPr>
        <w:t>:</w:t>
      </w:r>
    </w:p>
    <w:p w14:paraId="18923A3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مع التطور السريع في التكنولوجيا، أصبح الذكاء الاصطناعي</w:t>
      </w:r>
      <w:r w:rsidRPr="00F51481">
        <w:rPr>
          <w:rFonts w:ascii="Simplified Arabic" w:hAnsi="Simplified Arabic" w:cs="Simplified Arabic"/>
          <w:sz w:val="28"/>
          <w:szCs w:val="28"/>
        </w:rPr>
        <w:t xml:space="preserve"> (AI) </w:t>
      </w:r>
      <w:r w:rsidRPr="00F51481">
        <w:rPr>
          <w:rFonts w:ascii="Simplified Arabic" w:hAnsi="Simplified Arabic" w:cs="Simplified Arabic"/>
          <w:sz w:val="28"/>
          <w:szCs w:val="28"/>
          <w:rtl/>
        </w:rPr>
        <w:t>أداة قوية في مجال إدارة المخاطر، حيث يساعد الشركات على تحليل البيانات الضخمة، التنبؤ بالمخاطر المستقبلية، واتخاذ قرارات أكثر دقة وفعالية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تعتمد العديد من المؤسسات الكبرى، مثل البنوك وشركات التأمين والتكنولوجيا، على الخوارزميات الذكية للكشف عن الأنماط غير الطبيعية وتحليل المخاطر بطرق لم تكن ممكنة سابقًا</w:t>
      </w:r>
      <w:r w:rsidRPr="00F51481">
        <w:rPr>
          <w:rFonts w:ascii="Simplified Arabic" w:hAnsi="Simplified Arabic" w:cs="Simplified Arabic" w:hint="cs"/>
          <w:sz w:val="28"/>
          <w:szCs w:val="28"/>
          <w:rtl/>
        </w:rPr>
        <w:t xml:space="preserve"> (العرادة،2020:131)</w:t>
      </w:r>
    </w:p>
    <w:p w14:paraId="3CD0AD7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التنبؤ بالمخاطر المحتملة</w:t>
      </w:r>
    </w:p>
    <w:p w14:paraId="2C9B4FC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يعتمد الذكاء الاصطناعي على تحليل البيانات التاريخية والسلوكيات السابقة لاكتشاف أنماط المخاطر وتوقع حدوثها قبل وقوعها. من خلال التعلم الآلي</w:t>
      </w:r>
      <w:r w:rsidRPr="00F51481">
        <w:rPr>
          <w:rFonts w:ascii="Simplified Arabic" w:hAnsi="Simplified Arabic" w:cs="Simplified Arabic"/>
          <w:sz w:val="28"/>
          <w:szCs w:val="28"/>
        </w:rPr>
        <w:t xml:space="preserve"> (Machine Learning)</w:t>
      </w:r>
      <w:r w:rsidRPr="00F51481">
        <w:rPr>
          <w:rFonts w:ascii="Simplified Arabic" w:hAnsi="Simplified Arabic" w:cs="Simplified Arabic"/>
          <w:sz w:val="28"/>
          <w:szCs w:val="28"/>
          <w:rtl/>
        </w:rPr>
        <w:t>، يمكن للأنظمة الذكية</w:t>
      </w:r>
      <w:r w:rsidRPr="00F51481">
        <w:rPr>
          <w:rFonts w:ascii="Simplified Arabic" w:hAnsi="Simplified Arabic" w:cs="Simplified Arabic"/>
          <w:sz w:val="28"/>
          <w:szCs w:val="28"/>
        </w:rPr>
        <w:t>:</w:t>
      </w:r>
    </w:p>
    <w:p w14:paraId="5D4FBD5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تحليل السجلات المالية والتنبؤ بأي تراجع اقتصادي قد يواجهه السوق</w:t>
      </w:r>
      <w:r w:rsidRPr="00F51481">
        <w:rPr>
          <w:rFonts w:ascii="Simplified Arabic" w:hAnsi="Simplified Arabic" w:cs="Simplified Arabic"/>
          <w:sz w:val="28"/>
          <w:szCs w:val="28"/>
        </w:rPr>
        <w:t>.</w:t>
      </w:r>
    </w:p>
    <w:p w14:paraId="5720643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رصد سلوك العملاء وتحديد حالات الاحتيال المالي في المعاملات البنكية</w:t>
      </w:r>
      <w:r w:rsidRPr="00F51481">
        <w:rPr>
          <w:rFonts w:ascii="Simplified Arabic" w:hAnsi="Simplified Arabic" w:cs="Simplified Arabic"/>
          <w:sz w:val="28"/>
          <w:szCs w:val="28"/>
        </w:rPr>
        <w:t>.</w:t>
      </w:r>
    </w:p>
    <w:p w14:paraId="10B24EA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تحليل بيانات الشركات الناشئة لتحديد فرص نجاحها أو احتمالات فشلها</w:t>
      </w:r>
      <w:r w:rsidRPr="00F51481">
        <w:rPr>
          <w:rFonts w:ascii="Simplified Arabic" w:hAnsi="Simplified Arabic" w:cs="Simplified Arabic"/>
          <w:sz w:val="28"/>
          <w:szCs w:val="28"/>
        </w:rPr>
        <w:t>.</w:t>
      </w:r>
    </w:p>
    <w:p w14:paraId="237F417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أتمتة عمليات إدارة المخاطر وتقليل الأخطاء البشرية</w:t>
      </w:r>
      <w:r w:rsidRPr="00F51481">
        <w:rPr>
          <w:rFonts w:ascii="Simplified Arabic" w:hAnsi="Simplified Arabic" w:cs="Simplified Arabic" w:hint="cs"/>
          <w:sz w:val="28"/>
          <w:szCs w:val="28"/>
          <w:rtl/>
        </w:rPr>
        <w:t>:</w:t>
      </w:r>
    </w:p>
    <w:p w14:paraId="640051C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يمكن للذكاء الاصطناعي إدارة المخاطر بشكل أسرع وأكثر دقة من البشر، حيث يقلل من الأخطاء البشرية الناتجة عن التقديرات غير الدقيقة أو الإهمال في تحليل البيانات. تساهم الأتمتة</w:t>
      </w:r>
      <w:r w:rsidRPr="00F51481">
        <w:rPr>
          <w:rFonts w:ascii="Simplified Arabic" w:hAnsi="Simplified Arabic" w:cs="Simplified Arabic"/>
          <w:sz w:val="28"/>
          <w:szCs w:val="28"/>
        </w:rPr>
        <w:t xml:space="preserve"> (Automation) </w:t>
      </w:r>
      <w:r w:rsidRPr="00F51481">
        <w:rPr>
          <w:rFonts w:ascii="Simplified Arabic" w:hAnsi="Simplified Arabic" w:cs="Simplified Arabic"/>
          <w:sz w:val="28"/>
          <w:szCs w:val="28"/>
          <w:rtl/>
        </w:rPr>
        <w:t>في</w:t>
      </w:r>
      <w:r w:rsidRPr="00F51481">
        <w:rPr>
          <w:rFonts w:ascii="Simplified Arabic" w:hAnsi="Simplified Arabic" w:cs="Simplified Arabic"/>
          <w:sz w:val="28"/>
          <w:szCs w:val="28"/>
        </w:rPr>
        <w:t>:</w:t>
      </w:r>
    </w:p>
    <w:p w14:paraId="7B4EBC7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فحص آلاف العمليات المالية في ثوانٍ معدودة بدقة عالية</w:t>
      </w:r>
      <w:r w:rsidRPr="00F51481">
        <w:rPr>
          <w:rFonts w:ascii="Simplified Arabic" w:hAnsi="Simplified Arabic" w:cs="Simplified Arabic"/>
          <w:sz w:val="28"/>
          <w:szCs w:val="28"/>
        </w:rPr>
        <w:t>.</w:t>
      </w:r>
    </w:p>
    <w:p w14:paraId="16A1651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مراجعة العقود والوثائق القانونية لتحديد أي تناقضات أو مخاطر محتملة</w:t>
      </w:r>
      <w:r w:rsidRPr="00F51481">
        <w:rPr>
          <w:rFonts w:ascii="Simplified Arabic" w:hAnsi="Simplified Arabic" w:cs="Simplified Arabic"/>
          <w:sz w:val="28"/>
          <w:szCs w:val="28"/>
        </w:rPr>
        <w:t>.</w:t>
      </w:r>
    </w:p>
    <w:p w14:paraId="48B01C5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تحسين إدارة سلسلة التوريد عبر التنبؤ بالمشكلات المحتملة في الإنتاج والتوزيع</w:t>
      </w:r>
      <w:r w:rsidRPr="00F51481">
        <w:rPr>
          <w:rFonts w:ascii="Simplified Arabic" w:hAnsi="Simplified Arabic" w:cs="Simplified Arabic"/>
          <w:sz w:val="28"/>
          <w:szCs w:val="28"/>
        </w:rPr>
        <w:t>.</w:t>
      </w:r>
    </w:p>
    <w:p w14:paraId="273D030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تحليل البيانات الضخمة لاتخاذ قرارات مستنيرة</w:t>
      </w:r>
    </w:p>
    <w:p w14:paraId="6AAA55A5" w14:textId="146122D0"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أصبحت الشركات تعتمد على البيانات الضخمة</w:t>
      </w:r>
      <w:r w:rsidRPr="00F51481">
        <w:rPr>
          <w:rFonts w:ascii="Simplified Arabic" w:hAnsi="Simplified Arabic" w:cs="Simplified Arabic"/>
          <w:sz w:val="28"/>
          <w:szCs w:val="28"/>
        </w:rPr>
        <w:t xml:space="preserve"> (Big Data) </w:t>
      </w:r>
      <w:r w:rsidRPr="00F51481">
        <w:rPr>
          <w:rFonts w:ascii="Simplified Arabic" w:hAnsi="Simplified Arabic" w:cs="Simplified Arabic"/>
          <w:sz w:val="28"/>
          <w:szCs w:val="28"/>
          <w:rtl/>
        </w:rPr>
        <w:t xml:space="preserve">لتحليل كميات هائلة من المعلومات القادمة من مصادر متعددة، </w:t>
      </w:r>
      <w:r w:rsidR="009B2CA5" w:rsidRPr="00F51481">
        <w:rPr>
          <w:rFonts w:ascii="Simplified Arabic" w:hAnsi="Simplified Arabic" w:cs="Simplified Arabic" w:hint="cs"/>
          <w:sz w:val="28"/>
          <w:szCs w:val="28"/>
          <w:rtl/>
        </w:rPr>
        <w:t>مثل</w:t>
      </w:r>
      <w:r w:rsidR="009B2CA5" w:rsidRPr="00F51481">
        <w:rPr>
          <w:rFonts w:ascii="Simplified Arabic" w:hAnsi="Simplified Arabic" w:cs="Simplified Arabic"/>
          <w:sz w:val="28"/>
          <w:szCs w:val="28"/>
        </w:rPr>
        <w:t>:</w:t>
      </w:r>
      <w:r w:rsidR="009B2CA5" w:rsidRPr="00F51481">
        <w:rPr>
          <w:rFonts w:ascii="Simplified Arabic" w:hAnsi="Simplified Arabic" w:cs="Simplified Arabic" w:hint="cs"/>
          <w:sz w:val="28"/>
          <w:szCs w:val="28"/>
          <w:rtl/>
        </w:rPr>
        <w:t xml:space="preserve"> (</w:t>
      </w:r>
      <w:r w:rsidRPr="00F51481">
        <w:rPr>
          <w:rFonts w:ascii="Simplified Arabic" w:hAnsi="Simplified Arabic" w:cs="Simplified Arabic" w:hint="cs"/>
          <w:sz w:val="28"/>
          <w:szCs w:val="28"/>
          <w:rtl/>
        </w:rPr>
        <w:t>العرادة،2020:132)</w:t>
      </w:r>
    </w:p>
    <w:p w14:paraId="23A491EE" w14:textId="77777777" w:rsidR="00364C8D" w:rsidRPr="009B2CA5" w:rsidRDefault="00364C8D" w:rsidP="009B2CA5">
      <w:pPr>
        <w:pStyle w:val="a3"/>
        <w:numPr>
          <w:ilvl w:val="0"/>
          <w:numId w:val="74"/>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وسائل التواصل الاجتماعي</w:t>
      </w:r>
      <w:r w:rsidRPr="009B2CA5">
        <w:rPr>
          <w:rFonts w:ascii="Simplified Arabic" w:hAnsi="Simplified Arabic" w:cs="Simplified Arabic"/>
          <w:sz w:val="28"/>
          <w:szCs w:val="28"/>
        </w:rPr>
        <w:t>.</w:t>
      </w:r>
    </w:p>
    <w:p w14:paraId="7B7F1C04" w14:textId="7DF604E6" w:rsidR="00364C8D" w:rsidRPr="009B2CA5" w:rsidRDefault="00364C8D" w:rsidP="009B2CA5">
      <w:pPr>
        <w:pStyle w:val="a3"/>
        <w:numPr>
          <w:ilvl w:val="0"/>
          <w:numId w:val="74"/>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تقارير السوق والتحليل المالي</w:t>
      </w:r>
      <w:r w:rsidRPr="009B2CA5">
        <w:rPr>
          <w:rFonts w:ascii="Simplified Arabic" w:hAnsi="Simplified Arabic" w:cs="Simplified Arabic"/>
          <w:sz w:val="28"/>
          <w:szCs w:val="28"/>
        </w:rPr>
        <w:t>.</w:t>
      </w:r>
    </w:p>
    <w:p w14:paraId="5662CD5F" w14:textId="77777777" w:rsidR="00364C8D" w:rsidRPr="009B2CA5" w:rsidRDefault="00364C8D" w:rsidP="009B2CA5">
      <w:pPr>
        <w:pStyle w:val="a3"/>
        <w:numPr>
          <w:ilvl w:val="0"/>
          <w:numId w:val="74"/>
        </w:numPr>
        <w:spacing w:after="200" w:line="276" w:lineRule="auto"/>
        <w:jc w:val="lowKashida"/>
        <w:rPr>
          <w:rFonts w:ascii="Simplified Arabic" w:hAnsi="Simplified Arabic" w:cs="Simplified Arabic"/>
          <w:sz w:val="28"/>
          <w:szCs w:val="28"/>
        </w:rPr>
      </w:pPr>
      <w:r w:rsidRPr="009B2CA5">
        <w:rPr>
          <w:rFonts w:ascii="Simplified Arabic" w:hAnsi="Simplified Arabic" w:cs="Simplified Arabic"/>
          <w:sz w:val="28"/>
          <w:szCs w:val="28"/>
          <w:rtl/>
        </w:rPr>
        <w:t>بيانات العملاء وسجلات العمليات السابقة</w:t>
      </w:r>
      <w:r w:rsidRPr="009B2CA5">
        <w:rPr>
          <w:rFonts w:ascii="Simplified Arabic" w:hAnsi="Simplified Arabic" w:cs="Simplified Arabic"/>
          <w:sz w:val="28"/>
          <w:szCs w:val="28"/>
        </w:rPr>
        <w:t>.</w:t>
      </w:r>
    </w:p>
    <w:p w14:paraId="276DA28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تحسين استراتيجيات الاستجابة للأزمات</w:t>
      </w:r>
    </w:p>
    <w:p w14:paraId="3401204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يساعد الذكاء الاصطناعي المؤسسات على وضع خطط استجابة أكثر ذكاءً ودقة من خلال</w:t>
      </w:r>
      <w:r w:rsidRPr="00F51481">
        <w:rPr>
          <w:rFonts w:ascii="Simplified Arabic" w:hAnsi="Simplified Arabic" w:cs="Simplified Arabic"/>
          <w:sz w:val="28"/>
          <w:szCs w:val="28"/>
        </w:rPr>
        <w:t>:</w:t>
      </w:r>
    </w:p>
    <w:p w14:paraId="2A3F708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محاكاة سيناريوهات الأزمات وتقييم تأثير كل إجراء يتم اتخاذه</w:t>
      </w:r>
      <w:r w:rsidRPr="00F51481">
        <w:rPr>
          <w:rFonts w:ascii="Simplified Arabic" w:hAnsi="Simplified Arabic" w:cs="Simplified Arabic"/>
          <w:sz w:val="28"/>
          <w:szCs w:val="28"/>
        </w:rPr>
        <w:t>.</w:t>
      </w:r>
    </w:p>
    <w:p w14:paraId="5ECD8C4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تقديم توصيات ذكية بناءً على بيانات سابقة حول كيفية التعامل مع المخاطر</w:t>
      </w:r>
      <w:r w:rsidRPr="00F51481">
        <w:rPr>
          <w:rFonts w:ascii="Simplified Arabic" w:hAnsi="Simplified Arabic" w:cs="Simplified Arabic"/>
          <w:sz w:val="28"/>
          <w:szCs w:val="28"/>
        </w:rPr>
        <w:t>.</w:t>
      </w:r>
    </w:p>
    <w:p w14:paraId="0E8AEBA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إرسال تنبيهات فورية عند حدوث تغيرات غير متوقعة في السوق أو في بيئة العمل</w:t>
      </w:r>
      <w:r w:rsidRPr="00F51481">
        <w:rPr>
          <w:rFonts w:ascii="Simplified Arabic" w:hAnsi="Simplified Arabic" w:cs="Simplified Arabic"/>
          <w:sz w:val="28"/>
          <w:szCs w:val="28"/>
        </w:rPr>
        <w:t>.</w:t>
      </w:r>
    </w:p>
    <w:p w14:paraId="027EAB6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الحد من المخاطر السيبرانية وحماية البيانات</w:t>
      </w:r>
    </w:p>
    <w:p w14:paraId="50814F9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مع تزايد التهديدات السيبرانية، أصبح الذكاء الاصطناعي جزءًا أساسيًا من أمن المعلومات</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يمكن للأنظمة الذكية</w:t>
      </w:r>
      <w:r w:rsidRPr="00F51481">
        <w:rPr>
          <w:rFonts w:ascii="Simplified Arabic" w:hAnsi="Simplified Arabic" w:cs="Simplified Arabic"/>
          <w:sz w:val="28"/>
          <w:szCs w:val="28"/>
        </w:rPr>
        <w:t>:</w:t>
      </w:r>
    </w:p>
    <w:p w14:paraId="0BD6A21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تحليل النشاط المشبوه والتعرف على أي محاولة اختراق فوريًا</w:t>
      </w:r>
      <w:r w:rsidRPr="00F51481">
        <w:rPr>
          <w:rFonts w:ascii="Simplified Arabic" w:hAnsi="Simplified Arabic" w:cs="Simplified Arabic"/>
          <w:sz w:val="28"/>
          <w:szCs w:val="28"/>
        </w:rPr>
        <w:t>.</w:t>
      </w:r>
    </w:p>
    <w:p w14:paraId="4415BF4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تشفير البيانات الحساسة لحمايتها من الهجمات الإلكترونية</w:t>
      </w:r>
      <w:r w:rsidRPr="00F51481">
        <w:rPr>
          <w:rFonts w:ascii="Simplified Arabic" w:hAnsi="Simplified Arabic" w:cs="Simplified Arabic"/>
          <w:sz w:val="28"/>
          <w:szCs w:val="28"/>
        </w:rPr>
        <w:t>.</w:t>
      </w:r>
    </w:p>
    <w:p w14:paraId="1157B5A0"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تحديث أنظمة الحماية تلقائيًا بناءً على أحدث التهديدات الموجودة</w:t>
      </w:r>
      <w:r w:rsidRPr="00F51481">
        <w:rPr>
          <w:rFonts w:ascii="Simplified Arabic" w:hAnsi="Simplified Arabic" w:cs="Simplified Arabic"/>
          <w:sz w:val="28"/>
          <w:szCs w:val="28"/>
        </w:rPr>
        <w:t>.</w:t>
      </w:r>
    </w:p>
    <w:p w14:paraId="5F449B1F" w14:textId="3F2E3FBF" w:rsidR="00364C8D" w:rsidRPr="00F51481" w:rsidRDefault="00364C8D" w:rsidP="00F51481">
      <w:pPr>
        <w:spacing w:after="200" w:line="360"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المبحث الثاني:</w:t>
      </w:r>
      <w:r w:rsidR="00F51481">
        <w:rPr>
          <w:rFonts w:ascii="Simplified Arabic" w:hAnsi="Simplified Arabic" w:cs="Simplified Arabic" w:hint="cs"/>
          <w:sz w:val="28"/>
          <w:szCs w:val="28"/>
          <w:rtl/>
        </w:rPr>
        <w:t xml:space="preserve"> </w:t>
      </w:r>
      <w:r w:rsidRPr="00F51481">
        <w:rPr>
          <w:rFonts w:ascii="Simplified Arabic" w:hAnsi="Simplified Arabic" w:cs="Simplified Arabic" w:hint="cs"/>
          <w:sz w:val="28"/>
          <w:szCs w:val="28"/>
          <w:rtl/>
        </w:rPr>
        <w:t>عصر التؤام الرقمي</w:t>
      </w:r>
    </w:p>
    <w:p w14:paraId="23BD5429" w14:textId="77777777" w:rsidR="00364C8D" w:rsidRDefault="00364C8D" w:rsidP="00F51481">
      <w:pPr>
        <w:spacing w:after="200" w:line="360"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التوأم الرقمي ليس مجرد نموذج ثلاثي الأبعاد، بل هو ثورة تقنية تسمح بمحاكاة وتحليل البيانات الواقعية لتحسين الأداء واتخاذ قرارات أكثر ذكاءً. بفضل التقدم في الذكاء الاصطناعي وإنترنت الأشياء، أصبح التوأم الرقمي أداة حاسمة للشركات التي تسعى إلى تعزيز الابتكار وتحقيق الكفاءة التشغيلية العالية</w:t>
      </w:r>
    </w:p>
    <w:p w14:paraId="31526630"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أولاً: م</w:t>
      </w:r>
      <w:r w:rsidRPr="00F51481">
        <w:rPr>
          <w:rFonts w:ascii="Simplified Arabic" w:hAnsi="Simplified Arabic" w:cs="Simplified Arabic"/>
          <w:sz w:val="28"/>
          <w:szCs w:val="28"/>
          <w:rtl/>
        </w:rPr>
        <w:t>فهوم التوأم الرقمي وأهميته في العصر الحديث</w:t>
      </w:r>
    </w:p>
    <w:p w14:paraId="4127093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ما هو</w:t>
      </w:r>
      <w:r w:rsidRPr="00F51481">
        <w:rPr>
          <w:rFonts w:ascii="Simplified Arabic" w:hAnsi="Simplified Arabic" w:cs="Simplified Arabic"/>
          <w:sz w:val="28"/>
          <w:szCs w:val="28"/>
          <w:rtl/>
        </w:rPr>
        <w:t xml:space="preserve"> التوأم الرقمي؟</w:t>
      </w:r>
    </w:p>
    <w:p w14:paraId="119A6625" w14:textId="17EC7376"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التوأم الرقمي</w:t>
      </w:r>
      <w:r w:rsidRPr="00F51481">
        <w:rPr>
          <w:rFonts w:ascii="Simplified Arabic" w:hAnsi="Simplified Arabic" w:cs="Simplified Arabic"/>
          <w:sz w:val="28"/>
          <w:szCs w:val="28"/>
        </w:rPr>
        <w:t xml:space="preserve"> (Digital Twin) </w:t>
      </w:r>
      <w:r w:rsidRPr="00F51481">
        <w:rPr>
          <w:rFonts w:ascii="Simplified Arabic" w:hAnsi="Simplified Arabic" w:cs="Simplified Arabic"/>
          <w:sz w:val="28"/>
          <w:szCs w:val="28"/>
          <w:rtl/>
        </w:rPr>
        <w:t xml:space="preserve">هو </w:t>
      </w:r>
      <w:r w:rsidR="009B2CA5">
        <w:rPr>
          <w:rFonts w:ascii="Simplified Arabic" w:hAnsi="Simplified Arabic" w:cs="Simplified Arabic" w:hint="cs"/>
          <w:sz w:val="28"/>
          <w:szCs w:val="28"/>
          <w:rtl/>
        </w:rPr>
        <w:t>"</w:t>
      </w:r>
      <w:r w:rsidRPr="00F51481">
        <w:rPr>
          <w:rFonts w:ascii="Simplified Arabic" w:hAnsi="Simplified Arabic" w:cs="Simplified Arabic"/>
          <w:sz w:val="28"/>
          <w:szCs w:val="28"/>
          <w:rtl/>
        </w:rPr>
        <w:t>نسخة افتراضية دقيقة لنظام مادي أو عملية معينة، تعتمد على البيانات الحية من أجهزة الاستشعار والتقنيات الذكية لمحاكاة الأداء الفعلي في الوقت الحقيقي. يساعد هذا المفهوم في تحليل المشكلات، تحسين العمليات، والتنبؤ بالأعطال قبل حدوثها</w:t>
      </w:r>
      <w:r w:rsidR="009B2CA5">
        <w:rPr>
          <w:rFonts w:ascii="Simplified Arabic" w:hAnsi="Simplified Arabic" w:cs="Simplified Arabic" w:hint="cs"/>
          <w:sz w:val="28"/>
          <w:szCs w:val="28"/>
          <w:rtl/>
        </w:rPr>
        <w:t>"</w:t>
      </w:r>
      <w:r w:rsidRPr="00F51481">
        <w:rPr>
          <w:rFonts w:ascii="Simplified Arabic" w:hAnsi="Simplified Arabic" w:cs="Simplified Arabic"/>
          <w:sz w:val="28"/>
          <w:szCs w:val="28"/>
        </w:rPr>
        <w:t>.</w:t>
      </w:r>
    </w:p>
    <w:p w14:paraId="6B4D4C0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 xml:space="preserve">بحسب تقرير منظمة </w:t>
      </w:r>
      <w:r w:rsidRPr="00F51481">
        <w:rPr>
          <w:rFonts w:ascii="Simplified Arabic" w:hAnsi="Simplified Arabic" w:cs="Simplified Arabic"/>
          <w:sz w:val="28"/>
          <w:szCs w:val="28"/>
        </w:rPr>
        <w:t>Gartner</w:t>
      </w:r>
      <w:r w:rsidRPr="00F51481">
        <w:rPr>
          <w:rFonts w:ascii="Simplified Arabic" w:hAnsi="Simplified Arabic" w:cs="Simplified Arabic"/>
          <w:sz w:val="28"/>
          <w:szCs w:val="28"/>
          <w:rtl/>
        </w:rPr>
        <w:t>، فإن التوأم الرقمي هو "</w:t>
      </w:r>
      <w:bookmarkStart w:id="5" w:name="_Hlk192670482"/>
      <w:r w:rsidRPr="00F51481">
        <w:rPr>
          <w:rFonts w:ascii="Simplified Arabic" w:hAnsi="Simplified Arabic" w:cs="Simplified Arabic"/>
          <w:sz w:val="28"/>
          <w:szCs w:val="28"/>
          <w:rtl/>
        </w:rPr>
        <w:t>تمثيل رقمي ديناميكي لنظام مادي أو كيان، يستخدم البيانات الحية وتقنيات الذكاء الاصطناعي لتوفير رؤية واضحة عن الأداء الحالي والتوقعات المستقبلي</w:t>
      </w:r>
      <w:r w:rsidRPr="00F51481">
        <w:rPr>
          <w:rFonts w:ascii="Simplified Arabic" w:hAnsi="Simplified Arabic" w:cs="Simplified Arabic" w:hint="cs"/>
          <w:sz w:val="28"/>
          <w:szCs w:val="28"/>
          <w:rtl/>
        </w:rPr>
        <w:t xml:space="preserve">ة" </w:t>
      </w:r>
      <w:r w:rsidRPr="00F51481">
        <w:rPr>
          <w:rFonts w:ascii="Simplified Arabic" w:hAnsi="Simplified Arabic" w:cs="Simplified Arabic"/>
          <w:sz w:val="28"/>
          <w:szCs w:val="28"/>
        </w:rPr>
        <w:t>36)</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Pr>
        <w:t>2020:</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Pr>
        <w:t>Jones,</w:t>
      </w:r>
      <w:r w:rsidRPr="00F51481">
        <w:rPr>
          <w:rFonts w:ascii="Simplified Arabic" w:hAnsi="Simplified Arabic" w:cs="Simplified Arabic" w:hint="cs"/>
          <w:sz w:val="28"/>
          <w:szCs w:val="28"/>
          <w:rtl/>
        </w:rPr>
        <w:t>)</w:t>
      </w:r>
    </w:p>
    <w:bookmarkEnd w:id="5"/>
    <w:p w14:paraId="0F6A269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عناصر التؤام الرقمي:</w:t>
      </w:r>
    </w:p>
    <w:p w14:paraId="765779D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يتكون التوأم الرقمي من ثلاثة عناصر أساسية</w:t>
      </w:r>
      <w:r w:rsidRPr="00F51481">
        <w:rPr>
          <w:rFonts w:ascii="Simplified Arabic" w:hAnsi="Simplified Arabic" w:cs="Simplified Arabic"/>
          <w:sz w:val="28"/>
          <w:szCs w:val="28"/>
        </w:rPr>
        <w:t>:</w:t>
      </w:r>
    </w:p>
    <w:p w14:paraId="14EA5180"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الكائن الفعلي</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المنتج أو العملية الفعلية على أرض الواقع</w:t>
      </w:r>
      <w:r w:rsidRPr="00F51481">
        <w:rPr>
          <w:rFonts w:ascii="Simplified Arabic" w:hAnsi="Simplified Arabic" w:cs="Simplified Arabic"/>
          <w:sz w:val="28"/>
          <w:szCs w:val="28"/>
        </w:rPr>
        <w:t>.</w:t>
      </w:r>
    </w:p>
    <w:p w14:paraId="7C45630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lastRenderedPageBreak/>
        <w:t xml:space="preserve"> </w:t>
      </w:r>
      <w:r w:rsidRPr="00F51481">
        <w:rPr>
          <w:rFonts w:ascii="Simplified Arabic" w:hAnsi="Simplified Arabic" w:cs="Simplified Arabic"/>
          <w:sz w:val="28"/>
          <w:szCs w:val="28"/>
          <w:rtl/>
        </w:rPr>
        <w:t>الكائن الرقمي</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النموذج الافتراضي الذي يحاكي خصائص وسلوك الكائن الحقيقي</w:t>
      </w:r>
      <w:r w:rsidRPr="00F51481">
        <w:rPr>
          <w:rFonts w:ascii="Simplified Arabic" w:hAnsi="Simplified Arabic" w:cs="Simplified Arabic"/>
          <w:sz w:val="28"/>
          <w:szCs w:val="28"/>
        </w:rPr>
        <w:t>.</w:t>
      </w:r>
    </w:p>
    <w:p w14:paraId="0CF5FBD6" w14:textId="71C94B1D"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تدفق </w:t>
      </w:r>
      <w:r w:rsidR="00F51481" w:rsidRPr="00F51481">
        <w:rPr>
          <w:rFonts w:ascii="Simplified Arabic" w:hAnsi="Simplified Arabic" w:cs="Simplified Arabic" w:hint="cs"/>
          <w:sz w:val="28"/>
          <w:szCs w:val="28"/>
          <w:rtl/>
        </w:rPr>
        <w:t>البيانات: الاتصا</w:t>
      </w:r>
      <w:r w:rsidR="00F51481" w:rsidRPr="00F51481">
        <w:rPr>
          <w:rFonts w:ascii="Simplified Arabic" w:hAnsi="Simplified Arabic" w:cs="Simplified Arabic" w:hint="eastAsia"/>
          <w:sz w:val="28"/>
          <w:szCs w:val="28"/>
          <w:rtl/>
        </w:rPr>
        <w:t>ل</w:t>
      </w:r>
      <w:r w:rsidRPr="00F51481">
        <w:rPr>
          <w:rFonts w:ascii="Simplified Arabic" w:hAnsi="Simplified Arabic" w:cs="Simplified Arabic"/>
          <w:sz w:val="28"/>
          <w:szCs w:val="28"/>
          <w:rtl/>
        </w:rPr>
        <w:t xml:space="preserve"> المستمر بين الكائن الفعلي والافتراضي عبر تقنيات مثل إنترنت الأشياء</w:t>
      </w:r>
      <w:r w:rsidRPr="00F51481">
        <w:rPr>
          <w:rFonts w:ascii="Simplified Arabic" w:hAnsi="Simplified Arabic" w:cs="Simplified Arabic"/>
          <w:sz w:val="28"/>
          <w:szCs w:val="28"/>
        </w:rPr>
        <w:t xml:space="preserve"> (IoT) </w:t>
      </w:r>
      <w:r w:rsidRPr="00F51481">
        <w:rPr>
          <w:rFonts w:ascii="Simplified Arabic" w:hAnsi="Simplified Arabic" w:cs="Simplified Arabic"/>
          <w:sz w:val="28"/>
          <w:szCs w:val="28"/>
          <w:rtl/>
        </w:rPr>
        <w:t>والذكاء الاصطناعي</w:t>
      </w:r>
      <w:r w:rsidRPr="00F51481">
        <w:rPr>
          <w:rFonts w:ascii="Simplified Arabic" w:hAnsi="Simplified Arabic" w:cs="Simplified Arabic"/>
          <w:sz w:val="28"/>
          <w:szCs w:val="28"/>
        </w:rPr>
        <w:t>.</w:t>
      </w:r>
    </w:p>
    <w:p w14:paraId="491855C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أهمية التوأم الرقمي في العصر الحديث</w:t>
      </w:r>
      <w:r w:rsidRPr="00F51481">
        <w:rPr>
          <w:rFonts w:ascii="Simplified Arabic" w:hAnsi="Simplified Arabic" w:cs="Simplified Arabic" w:hint="cs"/>
          <w:sz w:val="28"/>
          <w:szCs w:val="28"/>
          <w:rtl/>
        </w:rPr>
        <w:t>:</w:t>
      </w:r>
    </w:p>
    <w:p w14:paraId="459FB6C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أصبح التوأم الرقمي عنصرًا أساسيًا في التحول الرقمي للعديد من الصناعات بفضل قدرته على تحسين الأداء وتقليل التكاليف. أهم الفوائد تشمل</w:t>
      </w:r>
      <w:r w:rsidRPr="00F51481">
        <w:rPr>
          <w:rFonts w:ascii="Simplified Arabic" w:hAnsi="Simplified Arabic" w:cs="Simplified Arabic"/>
          <w:sz w:val="28"/>
          <w:szCs w:val="28"/>
        </w:rPr>
        <w:t>:</w:t>
      </w:r>
    </w:p>
    <w:p w14:paraId="1B345B1F" w14:textId="1CFF9B7B" w:rsidR="00364C8D" w:rsidRPr="006B5CE5" w:rsidRDefault="00364C8D" w:rsidP="006B5CE5">
      <w:pPr>
        <w:pStyle w:val="a3"/>
        <w:numPr>
          <w:ilvl w:val="0"/>
          <w:numId w:val="79"/>
        </w:numPr>
        <w:spacing w:after="200" w:line="276" w:lineRule="auto"/>
        <w:jc w:val="lowKashida"/>
        <w:rPr>
          <w:rFonts w:ascii="Simplified Arabic" w:hAnsi="Simplified Arabic" w:cs="Simplified Arabic"/>
          <w:sz w:val="28"/>
          <w:szCs w:val="28"/>
        </w:rPr>
      </w:pPr>
      <w:r w:rsidRPr="006B5CE5">
        <w:rPr>
          <w:rFonts w:ascii="Simplified Arabic" w:hAnsi="Simplified Arabic" w:cs="Simplified Arabic"/>
          <w:sz w:val="28"/>
          <w:szCs w:val="28"/>
          <w:rtl/>
        </w:rPr>
        <w:t xml:space="preserve">تحسين الصيانة </w:t>
      </w:r>
      <w:r w:rsidR="00F51481" w:rsidRPr="006B5CE5">
        <w:rPr>
          <w:rFonts w:ascii="Simplified Arabic" w:hAnsi="Simplified Arabic" w:cs="Simplified Arabic" w:hint="cs"/>
          <w:sz w:val="28"/>
          <w:szCs w:val="28"/>
          <w:rtl/>
        </w:rPr>
        <w:t>التنبؤية: يساع</w:t>
      </w:r>
      <w:r w:rsidR="00F51481" w:rsidRPr="006B5CE5">
        <w:rPr>
          <w:rFonts w:ascii="Simplified Arabic" w:hAnsi="Simplified Arabic" w:cs="Simplified Arabic" w:hint="eastAsia"/>
          <w:sz w:val="28"/>
          <w:szCs w:val="28"/>
          <w:rtl/>
        </w:rPr>
        <w:t>د</w:t>
      </w:r>
      <w:r w:rsidRPr="006B5CE5">
        <w:rPr>
          <w:rFonts w:ascii="Simplified Arabic" w:hAnsi="Simplified Arabic" w:cs="Simplified Arabic"/>
          <w:sz w:val="28"/>
          <w:szCs w:val="28"/>
          <w:rtl/>
        </w:rPr>
        <w:t xml:space="preserve"> في اكتشاف الأعطال قبل وقوعها، مما يقلل من تكاليف الصيانة المفاجئة</w:t>
      </w:r>
      <w:r w:rsidRPr="006B5CE5">
        <w:rPr>
          <w:rFonts w:ascii="Simplified Arabic" w:hAnsi="Simplified Arabic" w:cs="Simplified Arabic"/>
          <w:sz w:val="28"/>
          <w:szCs w:val="28"/>
        </w:rPr>
        <w:t>.</w:t>
      </w:r>
    </w:p>
    <w:p w14:paraId="429871C7" w14:textId="60B0E4C6" w:rsidR="00364C8D" w:rsidRPr="006B5CE5" w:rsidRDefault="00364C8D" w:rsidP="006B5CE5">
      <w:pPr>
        <w:pStyle w:val="a3"/>
        <w:numPr>
          <w:ilvl w:val="0"/>
          <w:numId w:val="79"/>
        </w:numPr>
        <w:spacing w:after="200" w:line="276" w:lineRule="auto"/>
        <w:jc w:val="lowKashida"/>
        <w:rPr>
          <w:rFonts w:ascii="Simplified Arabic" w:hAnsi="Simplified Arabic" w:cs="Simplified Arabic"/>
          <w:sz w:val="28"/>
          <w:szCs w:val="28"/>
        </w:rPr>
      </w:pPr>
      <w:r w:rsidRPr="006B5CE5">
        <w:rPr>
          <w:rFonts w:ascii="Simplified Arabic" w:hAnsi="Simplified Arabic" w:cs="Simplified Arabic"/>
          <w:sz w:val="28"/>
          <w:szCs w:val="28"/>
          <w:rtl/>
        </w:rPr>
        <w:t>زيادة الكفاءة التشغيلية</w:t>
      </w:r>
      <w:r w:rsidRPr="006B5CE5">
        <w:rPr>
          <w:rFonts w:ascii="Simplified Arabic" w:hAnsi="Simplified Arabic" w:cs="Simplified Arabic"/>
          <w:sz w:val="28"/>
          <w:szCs w:val="28"/>
        </w:rPr>
        <w:t xml:space="preserve">: </w:t>
      </w:r>
      <w:r w:rsidRPr="006B5CE5">
        <w:rPr>
          <w:rFonts w:ascii="Simplified Arabic" w:hAnsi="Simplified Arabic" w:cs="Simplified Arabic"/>
          <w:sz w:val="28"/>
          <w:szCs w:val="28"/>
          <w:rtl/>
        </w:rPr>
        <w:t>يساعد على تحليل العمليات والإنتاج لضبطها وتحسينها</w:t>
      </w:r>
      <w:r w:rsidRPr="006B5CE5">
        <w:rPr>
          <w:rFonts w:ascii="Simplified Arabic" w:hAnsi="Simplified Arabic" w:cs="Simplified Arabic"/>
          <w:sz w:val="28"/>
          <w:szCs w:val="28"/>
        </w:rPr>
        <w:t>.</w:t>
      </w:r>
    </w:p>
    <w:p w14:paraId="6D51BE00" w14:textId="33A74E2C" w:rsidR="00364C8D" w:rsidRPr="006B5CE5" w:rsidRDefault="00364C8D" w:rsidP="006B5CE5">
      <w:pPr>
        <w:pStyle w:val="a3"/>
        <w:numPr>
          <w:ilvl w:val="0"/>
          <w:numId w:val="79"/>
        </w:numPr>
        <w:spacing w:after="200" w:line="276" w:lineRule="auto"/>
        <w:jc w:val="lowKashida"/>
        <w:rPr>
          <w:rFonts w:ascii="Simplified Arabic" w:hAnsi="Simplified Arabic" w:cs="Simplified Arabic"/>
          <w:sz w:val="28"/>
          <w:szCs w:val="28"/>
        </w:rPr>
      </w:pPr>
      <w:r w:rsidRPr="006B5CE5">
        <w:rPr>
          <w:rFonts w:ascii="Simplified Arabic" w:hAnsi="Simplified Arabic" w:cs="Simplified Arabic"/>
          <w:sz w:val="28"/>
          <w:szCs w:val="28"/>
          <w:rtl/>
        </w:rPr>
        <w:t xml:space="preserve">دعم اتخاذ </w:t>
      </w:r>
      <w:r w:rsidR="009B2CA5" w:rsidRPr="006B5CE5">
        <w:rPr>
          <w:rFonts w:ascii="Simplified Arabic" w:hAnsi="Simplified Arabic" w:cs="Simplified Arabic" w:hint="cs"/>
          <w:sz w:val="28"/>
          <w:szCs w:val="28"/>
          <w:rtl/>
        </w:rPr>
        <w:t>القرار: يوف</w:t>
      </w:r>
      <w:r w:rsidR="009B2CA5" w:rsidRPr="006B5CE5">
        <w:rPr>
          <w:rFonts w:ascii="Simplified Arabic" w:hAnsi="Simplified Arabic" w:cs="Simplified Arabic" w:hint="eastAsia"/>
          <w:sz w:val="28"/>
          <w:szCs w:val="28"/>
          <w:rtl/>
        </w:rPr>
        <w:t>ر</w:t>
      </w:r>
      <w:r w:rsidRPr="006B5CE5">
        <w:rPr>
          <w:rFonts w:ascii="Simplified Arabic" w:hAnsi="Simplified Arabic" w:cs="Simplified Arabic"/>
          <w:sz w:val="28"/>
          <w:szCs w:val="28"/>
          <w:rtl/>
        </w:rPr>
        <w:t xml:space="preserve"> بيانات واقعية تساعد الشركات في التخطيط الاستراتيجي وإدارة المخاطر</w:t>
      </w:r>
      <w:r w:rsidRPr="006B5CE5">
        <w:rPr>
          <w:rFonts w:ascii="Simplified Arabic" w:hAnsi="Simplified Arabic" w:cs="Simplified Arabic"/>
          <w:sz w:val="28"/>
          <w:szCs w:val="28"/>
        </w:rPr>
        <w:t>.</w:t>
      </w:r>
    </w:p>
    <w:p w14:paraId="73F2F69D" w14:textId="1C61893A" w:rsidR="00364C8D" w:rsidRPr="006B5CE5" w:rsidRDefault="00364C8D" w:rsidP="006B5CE5">
      <w:pPr>
        <w:pStyle w:val="a3"/>
        <w:numPr>
          <w:ilvl w:val="0"/>
          <w:numId w:val="79"/>
        </w:numPr>
        <w:spacing w:after="200" w:line="276" w:lineRule="auto"/>
        <w:jc w:val="lowKashida"/>
        <w:rPr>
          <w:rFonts w:ascii="Simplified Arabic" w:hAnsi="Simplified Arabic" w:cs="Simplified Arabic"/>
          <w:sz w:val="28"/>
          <w:szCs w:val="28"/>
        </w:rPr>
      </w:pPr>
      <w:r w:rsidRPr="006B5CE5">
        <w:rPr>
          <w:rFonts w:ascii="Simplified Arabic" w:hAnsi="Simplified Arabic" w:cs="Simplified Arabic"/>
          <w:sz w:val="28"/>
          <w:szCs w:val="28"/>
          <w:rtl/>
        </w:rPr>
        <w:t xml:space="preserve">تسريع </w:t>
      </w:r>
      <w:r w:rsidR="009B2CA5" w:rsidRPr="006B5CE5">
        <w:rPr>
          <w:rFonts w:ascii="Simplified Arabic" w:hAnsi="Simplified Arabic" w:cs="Simplified Arabic" w:hint="cs"/>
          <w:sz w:val="28"/>
          <w:szCs w:val="28"/>
          <w:rtl/>
        </w:rPr>
        <w:t>الابتكار: يسم</w:t>
      </w:r>
      <w:r w:rsidR="009B2CA5" w:rsidRPr="006B5CE5">
        <w:rPr>
          <w:rFonts w:ascii="Simplified Arabic" w:hAnsi="Simplified Arabic" w:cs="Simplified Arabic" w:hint="eastAsia"/>
          <w:sz w:val="28"/>
          <w:szCs w:val="28"/>
          <w:rtl/>
        </w:rPr>
        <w:t>ح</w:t>
      </w:r>
      <w:r w:rsidRPr="006B5CE5">
        <w:rPr>
          <w:rFonts w:ascii="Simplified Arabic" w:hAnsi="Simplified Arabic" w:cs="Simplified Arabic"/>
          <w:sz w:val="28"/>
          <w:szCs w:val="28"/>
          <w:rtl/>
        </w:rPr>
        <w:t xml:space="preserve"> للشركات بتطوير نماذج أولية افتراضية قبل تصنيع المنتج الفعلي، مما يقلل من التكلفة والوقت اللازمين للتطوير</w:t>
      </w:r>
      <w:r w:rsidRPr="006B5CE5">
        <w:rPr>
          <w:rFonts w:ascii="Simplified Arabic" w:hAnsi="Simplified Arabic" w:cs="Simplified Arabic"/>
          <w:sz w:val="28"/>
          <w:szCs w:val="28"/>
        </w:rPr>
        <w:t>.</w:t>
      </w:r>
    </w:p>
    <w:p w14:paraId="4AEBE589"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ثانياً: ا</w:t>
      </w:r>
      <w:r w:rsidRPr="00F51481">
        <w:rPr>
          <w:rFonts w:ascii="Simplified Arabic" w:hAnsi="Simplified Arabic" w:cs="Simplified Arabic"/>
          <w:sz w:val="28"/>
          <w:szCs w:val="28"/>
          <w:rtl/>
        </w:rPr>
        <w:t>لتقنيات الداعمة للتوأم الرقمي</w:t>
      </w:r>
      <w:r w:rsidRPr="00F51481">
        <w:rPr>
          <w:rFonts w:ascii="Simplified Arabic" w:hAnsi="Simplified Arabic" w:cs="Simplified Arabic" w:hint="cs"/>
          <w:sz w:val="28"/>
          <w:szCs w:val="28"/>
          <w:rtl/>
        </w:rPr>
        <w:t>:</w:t>
      </w:r>
    </w:p>
    <w:p w14:paraId="02874D93" w14:textId="77777777" w:rsidR="00AD255E"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يتطلب التوأم الرقمي</w:t>
      </w:r>
      <w:r w:rsidR="006B5CE5">
        <w:rPr>
          <w:rFonts w:ascii="Simplified Arabic" w:hAnsi="Simplified Arabic" w:cs="Simplified Arabic" w:hint="cs"/>
          <w:sz w:val="28"/>
          <w:szCs w:val="28"/>
          <w:rtl/>
        </w:rPr>
        <w:t>"</w:t>
      </w:r>
      <w:r w:rsidRPr="00F51481">
        <w:rPr>
          <w:rFonts w:ascii="Simplified Arabic" w:hAnsi="Simplified Arabic" w:cs="Simplified Arabic"/>
          <w:sz w:val="28"/>
          <w:szCs w:val="28"/>
          <w:rtl/>
        </w:rPr>
        <w:t xml:space="preserve"> مجموعة من التقنيات المتطورة ليعمل بكفاءة ودقة، حيث يعتمد على البيانات المستمرة من العالم الحقيقي، مما يجعله أداة قوية لتحليل وتحسين العمليات المختلفة</w:t>
      </w:r>
      <w:r w:rsidR="006B5CE5">
        <w:rPr>
          <w:rFonts w:ascii="Simplified Arabic" w:hAnsi="Simplified Arabic" w:cs="Simplified Arabic" w:hint="cs"/>
          <w:sz w:val="28"/>
          <w:szCs w:val="28"/>
          <w:rtl/>
        </w:rPr>
        <w:t>"</w:t>
      </w:r>
      <w:r w:rsidRPr="00F51481">
        <w:rPr>
          <w:rFonts w:ascii="Simplified Arabic" w:hAnsi="Simplified Arabic" w:cs="Simplified Arabic"/>
          <w:sz w:val="28"/>
          <w:szCs w:val="28"/>
          <w:rtl/>
        </w:rPr>
        <w:t>.</w:t>
      </w:r>
    </w:p>
    <w:p w14:paraId="56D1A663" w14:textId="4BB1E411"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 xml:space="preserve"> تشمل هذه التقنيات الذكاء الاصطناعي وإنترنت الأشياء، والحوسبة السحابية وتحليل البيانات الضخمة، بالإضافة إلى الواقع المعزز والواقع الافتراضي، والتي تساهم جميعها في تطوير النماذج الرقمية وتحسين فعاليتها في مختلف المجالات</w:t>
      </w:r>
      <w:r w:rsidRPr="00F51481">
        <w:rPr>
          <w:rFonts w:ascii="Simplified Arabic" w:hAnsi="Simplified Arabic" w:cs="Simplified Arabic"/>
          <w:sz w:val="28"/>
          <w:szCs w:val="28"/>
        </w:rPr>
        <w:t>.</w:t>
      </w:r>
    </w:p>
    <w:p w14:paraId="43E91A3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الذكاء الاصطناعي</w:t>
      </w:r>
      <w:r w:rsidRPr="00F51481">
        <w:rPr>
          <w:rFonts w:ascii="Simplified Arabic" w:hAnsi="Simplified Arabic" w:cs="Simplified Arabic"/>
          <w:sz w:val="28"/>
          <w:szCs w:val="28"/>
        </w:rPr>
        <w:t xml:space="preserve"> (AI) </w:t>
      </w:r>
      <w:r w:rsidRPr="00F51481">
        <w:rPr>
          <w:rFonts w:ascii="Simplified Arabic" w:hAnsi="Simplified Arabic" w:cs="Simplified Arabic"/>
          <w:sz w:val="28"/>
          <w:szCs w:val="28"/>
          <w:rtl/>
        </w:rPr>
        <w:t>وإنترنت الأشياء</w:t>
      </w:r>
      <w:r w:rsidRPr="00F51481">
        <w:rPr>
          <w:rFonts w:ascii="Simplified Arabic" w:hAnsi="Simplified Arabic" w:cs="Simplified Arabic"/>
          <w:sz w:val="28"/>
          <w:szCs w:val="28"/>
        </w:rPr>
        <w:t xml:space="preserve"> (IoT)</w:t>
      </w:r>
    </w:p>
    <w:p w14:paraId="609F087E"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lastRenderedPageBreak/>
        <w:t xml:space="preserve">   </w:t>
      </w:r>
      <w:r w:rsidRPr="00F51481">
        <w:rPr>
          <w:rFonts w:ascii="Simplified Arabic" w:hAnsi="Simplified Arabic" w:cs="Simplified Arabic"/>
          <w:sz w:val="28"/>
          <w:szCs w:val="28"/>
          <w:rtl/>
        </w:rPr>
        <w:t>يعد الذكاء الاصطناعي وإنترنت الأشياء من أهم التقنيات التي تدعم التوأم الرقمي، حيث يعملان معًا لتحليل البيانات وتقديم رؤى دقيقة. يعتمد الذكاء الاصطناعي على التعلم الآلي وتحليل البيانات الضخمة لفهم الأنماط والتنبؤ بالمشكلات قبل وقوعها، مما يساعد على تحسين الكفاءة التشغيلية وتقليل الأعطال. على سبيل المثال، تستخدم المستشفيات التوأم الرقمي المدعوم بالذكاء الاصطناعي لمحاكاة أجسام المرضى وتوقع استجابتهم للعلاجات المختلفة، مما يساهم في تحسين جودة الرعاية الصحي</w:t>
      </w:r>
      <w:r w:rsidRPr="00F51481">
        <w:rPr>
          <w:rFonts w:ascii="Simplified Arabic" w:hAnsi="Simplified Arabic" w:cs="Simplified Arabic" w:hint="cs"/>
          <w:sz w:val="28"/>
          <w:szCs w:val="28"/>
          <w:rtl/>
        </w:rPr>
        <w:t>ة</w:t>
      </w:r>
      <w:r w:rsidRPr="00F51481">
        <w:rPr>
          <w:rFonts w:ascii="Simplified Arabic" w:hAnsi="Simplified Arabic" w:cs="Simplified Arabic"/>
          <w:sz w:val="28"/>
          <w:szCs w:val="28"/>
        </w:rPr>
        <w:t xml:space="preserve">Tao,2022:441) </w:t>
      </w:r>
      <w:r w:rsidRPr="00F51481">
        <w:rPr>
          <w:rFonts w:ascii="Simplified Arabic" w:hAnsi="Simplified Arabic" w:cs="Simplified Arabic" w:hint="cs"/>
          <w:sz w:val="28"/>
          <w:szCs w:val="28"/>
          <w:rtl/>
        </w:rPr>
        <w:t xml:space="preserve">  )</w:t>
      </w:r>
    </w:p>
    <w:p w14:paraId="10883EB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أما إنترنت الأشياء، فهو المسؤول عن ربط الأجهزة الحقيقية بالنموذج الرقمي عبر أجهزة الاستشعار والشبكات الذكية. يتيح ذلك تدفقًا مستمرًا للبيانات في الوقت الحقيقي، مما يعزز قدرة التوأم الرقمي على محاكاة العمليات الصناعية واتخاذ قرارات دقيقة بناءً على المعلومات المتاحة. تستخدم شركات الطيران هذه التقنية لمراقبة أداء المحركات أثناء الطيران وتحليل بياناتها بشكل مستمر، مما يقلل من مخاطر الأعطال المفاجئة</w:t>
      </w:r>
      <w:r w:rsidRPr="00F51481">
        <w:rPr>
          <w:rFonts w:ascii="Simplified Arabic" w:hAnsi="Simplified Arabic" w:cs="Simplified Arabic"/>
          <w:sz w:val="28"/>
          <w:szCs w:val="28"/>
        </w:rPr>
        <w:t>.</w:t>
      </w:r>
    </w:p>
    <w:p w14:paraId="55DB426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الحوسبة السحابية وتحليل البيانات الضخمة</w:t>
      </w:r>
    </w:p>
    <w:p w14:paraId="578F6BA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تعتمد التوأم الرقمي على الحوسبة السحابية كوسيلة لتخزين البيانات وإدارتها، مما يتيح الوصول إلى المعلومات من أي مكان وفي أي وقت. توفر الحوسبة السحابية بيئة مرنة وآمنة لحفظ كميات ضخمة من البيانات المتدفقة من أجهزة إنترنت الأشياء، وتتيح للمستخدمين تحليل البيانات دون الحاجة إلى بنية تحتية معقدة. من أبرز التطبيقات لهذا النظام هو استخدامه في شركات تصنيع السيارات، حيث يتم تخزين وتحليل بيانات الأداء الخاصة بالمركبات الذكية في السحابة، مما يساعد على تحسين القيادة وتحديث البرمجيات تلقائيً</w:t>
      </w:r>
      <w:r w:rsidRPr="00F51481">
        <w:rPr>
          <w:rFonts w:ascii="Simplified Arabic" w:hAnsi="Simplified Arabic" w:cs="Simplified Arabic" w:hint="cs"/>
          <w:sz w:val="28"/>
          <w:szCs w:val="28"/>
          <w:rtl/>
        </w:rPr>
        <w:t xml:space="preserve">ا </w:t>
      </w:r>
      <w:r w:rsidRPr="00F51481">
        <w:rPr>
          <w:rFonts w:ascii="Simplified Arabic" w:hAnsi="Simplified Arabic" w:cs="Simplified Arabic"/>
          <w:sz w:val="28"/>
          <w:szCs w:val="28"/>
        </w:rPr>
        <w:t>2022:329)</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Pr>
        <w:t>Grieves,</w:t>
      </w:r>
      <w:r w:rsidRPr="00F51481">
        <w:rPr>
          <w:rFonts w:ascii="Simplified Arabic" w:hAnsi="Simplified Arabic" w:cs="Simplified Arabic" w:hint="cs"/>
          <w:sz w:val="28"/>
          <w:szCs w:val="28"/>
          <w:rtl/>
        </w:rPr>
        <w:t xml:space="preserve">)  </w:t>
      </w:r>
    </w:p>
    <w:p w14:paraId="342166F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 xml:space="preserve">أما تحليل البيانات الضخمة، فهو العنصر الذي يسمح بفهم الكم الهائل من المعلومات التي يتم جمعها يوميًا من التوأم الرقمي. يتيح تحليل البيانات اكتشاف الأنماط والاتجاهات التي قد لا تكون واضحة عند النظر إلى البيانات الأولية، مما يساعد في اتخاذ قرارات استراتيجية أكثر دقة. على سبيل المثال، تستخدم شركات الطاقة تحليل البيانات الضخمة </w:t>
      </w:r>
      <w:r w:rsidRPr="00F51481">
        <w:rPr>
          <w:rFonts w:ascii="Simplified Arabic" w:hAnsi="Simplified Arabic" w:cs="Simplified Arabic"/>
          <w:sz w:val="28"/>
          <w:szCs w:val="28"/>
          <w:rtl/>
        </w:rPr>
        <w:lastRenderedPageBreak/>
        <w:t>لمراقبة استهلاك الطاقة وتحسين كفاءة التوزيع، مما يساهم في تقليل التكاليف وزيادة الاستدامة</w:t>
      </w:r>
      <w:r w:rsidRPr="00F51481">
        <w:rPr>
          <w:rFonts w:ascii="Simplified Arabic" w:hAnsi="Simplified Arabic" w:cs="Simplified Arabic"/>
          <w:sz w:val="28"/>
          <w:szCs w:val="28"/>
        </w:rPr>
        <w:t>.</w:t>
      </w:r>
    </w:p>
    <w:p w14:paraId="007708C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الواقع المعزز</w:t>
      </w:r>
      <w:r w:rsidRPr="00F51481">
        <w:rPr>
          <w:rFonts w:ascii="Simplified Arabic" w:hAnsi="Simplified Arabic" w:cs="Simplified Arabic"/>
          <w:sz w:val="28"/>
          <w:szCs w:val="28"/>
        </w:rPr>
        <w:t xml:space="preserve"> (AR) </w:t>
      </w:r>
      <w:r w:rsidRPr="00F51481">
        <w:rPr>
          <w:rFonts w:ascii="Simplified Arabic" w:hAnsi="Simplified Arabic" w:cs="Simplified Arabic"/>
          <w:sz w:val="28"/>
          <w:szCs w:val="28"/>
          <w:rtl/>
        </w:rPr>
        <w:t>والواقع الافتراضي</w:t>
      </w:r>
      <w:r w:rsidRPr="00F51481">
        <w:rPr>
          <w:rFonts w:ascii="Simplified Arabic" w:hAnsi="Simplified Arabic" w:cs="Simplified Arabic"/>
          <w:sz w:val="28"/>
          <w:szCs w:val="28"/>
        </w:rPr>
        <w:t xml:space="preserve"> (VR) </w:t>
      </w:r>
      <w:r w:rsidRPr="00F51481">
        <w:rPr>
          <w:rFonts w:ascii="Simplified Arabic" w:hAnsi="Simplified Arabic" w:cs="Simplified Arabic"/>
          <w:sz w:val="28"/>
          <w:szCs w:val="28"/>
          <w:rtl/>
        </w:rPr>
        <w:t>في تطوير التوأم الرقمي</w:t>
      </w:r>
    </w:p>
    <w:p w14:paraId="7197F92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يُستخدم الواقع المعزز والواقع الافتراضي لتعزيز التفاعل مع التوأم الرقمي، مما يوفر تجربة بصرية أكثر دقة ووضوحًا. يتيح الواقع المعزز دمج النماذج الرقمية مع البيئة الحقيقية، مما يساعد المهندسين والفنيين على تحليل المكونات الصناعية المعقدة بسهولة. على سبيل المثال، تستخدم شركات الطيران الواقع المعزز لمساعدة الفنيين على رؤية إرشادات الصيانة مباشرة أثناء العمل، مما يقلل من الأخطاء ويحسن كفاءة الصيانة</w:t>
      </w:r>
      <w:r w:rsidRPr="00F51481">
        <w:rPr>
          <w:rFonts w:ascii="Simplified Arabic" w:hAnsi="Simplified Arabic" w:cs="Simplified Arabic"/>
          <w:sz w:val="28"/>
          <w:szCs w:val="28"/>
        </w:rPr>
        <w:t>.</w:t>
      </w:r>
    </w:p>
    <w:p w14:paraId="6E3F3978"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أما الواقع الافتراضي، فهو يُستخدم لإنشاء بيئات محاكاة غامرة تساعد في اختبار المنتجات وتدريب الموظفين على عمليات معقدة دون الحاجة إلى منشآت مادية. في الهندسة المعمارية، يمكن للمطورين استخدام التوأم الرقمي المدعوم بالواقع الافتراضي للسماح للعملاء "بالمشي" داخل تصاميم المباني المستقبلية قبل البدء في بنائها، مما يسهل تعديل التصاميم وفقًا لمتطلبات العملاء</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Pr>
        <w:t>2021)</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Pr>
        <w:t xml:space="preserve">Sharma, </w:t>
      </w:r>
      <w:r w:rsidRPr="00F51481">
        <w:rPr>
          <w:rFonts w:ascii="Simplified Arabic" w:hAnsi="Simplified Arabic" w:cs="Simplified Arabic" w:hint="cs"/>
          <w:sz w:val="28"/>
          <w:szCs w:val="28"/>
          <w:rtl/>
        </w:rPr>
        <w:t xml:space="preserve">  )</w:t>
      </w:r>
    </w:p>
    <w:p w14:paraId="0A8C9B3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ثالثاً: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التحديات والمستقبل الواعد للتوأم الرقمي</w:t>
      </w:r>
    </w:p>
    <w:p w14:paraId="4F2B791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على الرغم من الإمكانات الهائلة التي يوفرها التوأم الرقمي، إلا أن هناك مجموعة من التحديات التي تعيق تطبيقه على نطاق واسع. ومع ذلك، فإن المستقبل يحمل الكثير من الفرص لهذا الابتكار التكنولوجي، خاصة مع استمرار تطور الذكاء الاصطناعي والحوسبة السحابية</w:t>
      </w:r>
      <w:r w:rsidRPr="00F51481">
        <w:rPr>
          <w:rFonts w:ascii="Simplified Arabic" w:hAnsi="Simplified Arabic" w:cs="Simplified Arabic"/>
          <w:sz w:val="28"/>
          <w:szCs w:val="28"/>
        </w:rPr>
        <w:t>.</w:t>
      </w:r>
    </w:p>
    <w:p w14:paraId="51D1B86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أبرز التحديات التي تواجه التوأم الرقمي</w:t>
      </w:r>
    </w:p>
    <w:p w14:paraId="759C3F1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التكلفة العالية لتنفيذ التوأم الرقمي</w:t>
      </w:r>
    </w:p>
    <w:p w14:paraId="062CBF2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يُعد التوأم الرقمي استثمارًا مكلفًا، حيث يتطلب أجهزة استشعار متطورة، أنظمة حوسبة سحابية، وبرمجيات تحليل بيانات متقدمة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 xml:space="preserve">بالنسبة للشركات الصغيرة والمتوسطة، فإن التكاليف المرتفعة قد تشكل عائقًا أمام تبني هذه التقنية. كما أن عملية تطوير التوأم الرقمي </w:t>
      </w:r>
      <w:r w:rsidRPr="00F51481">
        <w:rPr>
          <w:rFonts w:ascii="Simplified Arabic" w:hAnsi="Simplified Arabic" w:cs="Simplified Arabic"/>
          <w:sz w:val="28"/>
          <w:szCs w:val="28"/>
          <w:rtl/>
        </w:rPr>
        <w:lastRenderedPageBreak/>
        <w:t>تحتاج إلى مهارات تقنية متخصصة، مما يرفع من تكاليف التشغيل والتدريب. ومع ذلك، مع تطور التكنولوجيا وانخفاض أسعار الحوسبة السحابية، قد يصبح التوأم الرقمي أكثر سهولة من حيث التكلفة في المستقبل</w:t>
      </w:r>
      <w:r w:rsidRPr="00F51481">
        <w:rPr>
          <w:rFonts w:ascii="Simplified Arabic" w:hAnsi="Simplified Arabic" w:cs="Simplified Arabic"/>
          <w:sz w:val="28"/>
          <w:szCs w:val="28"/>
        </w:rPr>
        <w:t>.  ( Glaessgen,2020:361  )</w:t>
      </w:r>
    </w:p>
    <w:p w14:paraId="7DAF042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تحديات الأمن السيبراني وحماية البيانات</w:t>
      </w:r>
    </w:p>
    <w:p w14:paraId="3E40229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نظرًا لأن التوأم الرقمي يعتمد على البيانات الحية التي يتم جمعها باستمرار من أجهزة إنترنت الأشياء، فإنه يصبح عرضة للهجمات السيبرانية وسرقة البيانات. أي اختراق أمني قد يؤدي إلى تلاعب في البيانات، تعطل العمليات، أو حتى تلف المعدات الفعلية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لذلك، يجب على المؤسسات الاستثمار في تقنيات التشفير، أنظمة الحماية المتقدمة، وتقنيات الذكاء الاصطناعي لمراقبة التهديدات السيبرانية بشكل مستمر</w:t>
      </w:r>
      <w:r w:rsidRPr="00F51481">
        <w:rPr>
          <w:rFonts w:ascii="Simplified Arabic" w:hAnsi="Simplified Arabic" w:cs="Simplified Arabic"/>
          <w:sz w:val="28"/>
          <w:szCs w:val="28"/>
        </w:rPr>
        <w:t xml:space="preserve"> Glaessgen,2020:330)</w:t>
      </w:r>
      <w:r w:rsidRPr="00F51481">
        <w:rPr>
          <w:rFonts w:ascii="Simplified Arabic" w:hAnsi="Simplified Arabic" w:cs="Simplified Arabic" w:hint="cs"/>
          <w:sz w:val="28"/>
          <w:szCs w:val="28"/>
          <w:rtl/>
        </w:rPr>
        <w:t>)</w:t>
      </w:r>
    </w:p>
    <w:p w14:paraId="3D7BD89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تعقيد التكامل مع الأنظمة الحالية</w:t>
      </w:r>
    </w:p>
    <w:p w14:paraId="5330FB9C" w14:textId="77777777" w:rsidR="00364C8D"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أحد التحديات الكبرى هو التكامل بين التوأم الرقمي والأنظمة التقليدية القديمة، حيث تحتاج المؤسسات إلى إعادة هيكلة بنيتها التحتية الرقمية. غالبًا ما تواجه الشركات مشكلات في التوافق بين البرمجيات والبيانات، مما يتطلب إعادة تصميم العمليات التشغيلية بالكامل لجعلها متوافقة مع التوأم الرقمي. الشركات التي تتبنى هذه التكنولوجيا تحتاج إلى تدريب موظفيها والتأكد من جاهزية البنية التحتية التكنولوجية لاستيعاب هذه التقنية الجديدة</w:t>
      </w:r>
      <w:r w:rsidRPr="00F51481">
        <w:rPr>
          <w:rFonts w:ascii="Simplified Arabic" w:hAnsi="Simplified Arabic" w:cs="Simplified Arabic"/>
          <w:sz w:val="28"/>
          <w:szCs w:val="28"/>
        </w:rPr>
        <w:t xml:space="preserve"> </w:t>
      </w:r>
      <w:r w:rsidRPr="00F51481">
        <w:rPr>
          <w:rFonts w:ascii="Simplified Arabic" w:hAnsi="Simplified Arabic" w:cs="Simplified Arabic" w:hint="cs"/>
          <w:sz w:val="28"/>
          <w:szCs w:val="28"/>
          <w:rtl/>
        </w:rPr>
        <w:t>(</w:t>
      </w:r>
      <w:r w:rsidRPr="00F51481">
        <w:rPr>
          <w:rFonts w:ascii="Simplified Arabic" w:hAnsi="Simplified Arabic" w:cs="Simplified Arabic"/>
          <w:sz w:val="28"/>
          <w:szCs w:val="28"/>
        </w:rPr>
        <w:t>(Tao,2020</w:t>
      </w:r>
    </w:p>
    <w:p w14:paraId="729C037A" w14:textId="77777777" w:rsidR="00AD255E" w:rsidRDefault="00AD255E" w:rsidP="00F51481">
      <w:pPr>
        <w:spacing w:after="200" w:line="276" w:lineRule="auto"/>
        <w:ind w:left="360"/>
        <w:jc w:val="lowKashida"/>
        <w:rPr>
          <w:rFonts w:ascii="Simplified Arabic" w:hAnsi="Simplified Arabic" w:cs="Simplified Arabic"/>
          <w:sz w:val="28"/>
          <w:szCs w:val="28"/>
          <w:rtl/>
        </w:rPr>
      </w:pPr>
    </w:p>
    <w:p w14:paraId="01005393" w14:textId="77777777" w:rsidR="00AD255E" w:rsidRPr="00F51481" w:rsidRDefault="00AD255E" w:rsidP="00F51481">
      <w:pPr>
        <w:spacing w:after="200" w:line="276" w:lineRule="auto"/>
        <w:ind w:left="360"/>
        <w:jc w:val="lowKashida"/>
        <w:rPr>
          <w:rFonts w:ascii="Simplified Arabic" w:hAnsi="Simplified Arabic" w:cs="Simplified Arabic"/>
          <w:sz w:val="28"/>
          <w:szCs w:val="28"/>
        </w:rPr>
      </w:pPr>
    </w:p>
    <w:p w14:paraId="193178F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مستقبل التوأم الرقمي وكيف سيغير القطاعات المختلفة</w:t>
      </w:r>
    </w:p>
    <w:p w14:paraId="19F9BDA0" w14:textId="62F4153F"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مع التقدم السريع في تقنيات الذكاء الاصطناعي، إنترنت الأشياء، وتحليل البيانات الضخمة، فإن التوأم الرقمي سيحدث ثورة في العديد من القطاعا</w:t>
      </w:r>
      <w:r w:rsidRPr="00F51481">
        <w:rPr>
          <w:rFonts w:ascii="Simplified Arabic" w:hAnsi="Simplified Arabic" w:cs="Simplified Arabic" w:hint="cs"/>
          <w:sz w:val="28"/>
          <w:szCs w:val="28"/>
          <w:rtl/>
        </w:rPr>
        <w:t>ت</w:t>
      </w:r>
      <w:r w:rsidRPr="00F51481">
        <w:rPr>
          <w:rFonts w:ascii="Simplified Arabic" w:hAnsi="Simplified Arabic" w:cs="Simplified Arabic"/>
          <w:sz w:val="28"/>
          <w:szCs w:val="28"/>
        </w:rPr>
        <w:t xml:space="preserve"> (Jones,2022:33) </w:t>
      </w:r>
    </w:p>
    <w:p w14:paraId="1CEC5135" w14:textId="5B1235BD"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 xml:space="preserve">الصناعة والتصنيع </w:t>
      </w:r>
      <w:r w:rsidR="00AD255E" w:rsidRPr="00F51481">
        <w:rPr>
          <w:rFonts w:ascii="Simplified Arabic" w:hAnsi="Simplified Arabic" w:cs="Simplified Arabic" w:hint="cs"/>
          <w:sz w:val="28"/>
          <w:szCs w:val="28"/>
          <w:rtl/>
        </w:rPr>
        <w:t>الذكي: ستتمك</w:t>
      </w:r>
      <w:r w:rsidR="00AD255E" w:rsidRPr="00F51481">
        <w:rPr>
          <w:rFonts w:ascii="Simplified Arabic" w:hAnsi="Simplified Arabic" w:cs="Simplified Arabic" w:hint="eastAsia"/>
          <w:sz w:val="28"/>
          <w:szCs w:val="28"/>
          <w:rtl/>
        </w:rPr>
        <w:t>ن</w:t>
      </w:r>
      <w:r w:rsidRPr="00F51481">
        <w:rPr>
          <w:rFonts w:ascii="Simplified Arabic" w:hAnsi="Simplified Arabic" w:cs="Simplified Arabic"/>
          <w:sz w:val="28"/>
          <w:szCs w:val="28"/>
          <w:rtl/>
        </w:rPr>
        <w:t xml:space="preserve"> المصانع من محاكاة عمليات الإنتاج بالكامل وتحليل كفاءتها في الوقت الحقيقي، مما يؤدي إلى تقليل الهدر وزيادة الإنتاجية</w:t>
      </w:r>
      <w:r w:rsidRPr="00F51481">
        <w:rPr>
          <w:rFonts w:ascii="Simplified Arabic" w:hAnsi="Simplified Arabic" w:cs="Simplified Arabic"/>
          <w:sz w:val="28"/>
          <w:szCs w:val="28"/>
        </w:rPr>
        <w:t>.</w:t>
      </w:r>
    </w:p>
    <w:p w14:paraId="30F42CEE" w14:textId="2E0A44CD"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المدن </w:t>
      </w:r>
      <w:r w:rsidR="00AD255E" w:rsidRPr="00F51481">
        <w:rPr>
          <w:rFonts w:ascii="Simplified Arabic" w:hAnsi="Simplified Arabic" w:cs="Simplified Arabic" w:hint="cs"/>
          <w:sz w:val="28"/>
          <w:szCs w:val="28"/>
          <w:rtl/>
        </w:rPr>
        <w:t>الذكية: ستستخد</w:t>
      </w:r>
      <w:r w:rsidR="00AD255E" w:rsidRPr="00F51481">
        <w:rPr>
          <w:rFonts w:ascii="Simplified Arabic" w:hAnsi="Simplified Arabic" w:cs="Simplified Arabic" w:hint="eastAsia"/>
          <w:sz w:val="28"/>
          <w:szCs w:val="28"/>
          <w:rtl/>
        </w:rPr>
        <w:t>م</w:t>
      </w:r>
      <w:r w:rsidRPr="00F51481">
        <w:rPr>
          <w:rFonts w:ascii="Simplified Arabic" w:hAnsi="Simplified Arabic" w:cs="Simplified Arabic"/>
          <w:sz w:val="28"/>
          <w:szCs w:val="28"/>
          <w:rtl/>
        </w:rPr>
        <w:t xml:space="preserve"> الحكومات التوأم الرقمي لإنشاء نماذج رقمية للبنية التحتية الحضرية، مما يساعد في تحسين تخطيط المرور وإدارة الموارد مثل المياه والطاقة</w:t>
      </w:r>
      <w:r w:rsidRPr="00F51481">
        <w:rPr>
          <w:rFonts w:ascii="Simplified Arabic" w:hAnsi="Simplified Arabic" w:cs="Simplified Arabic"/>
          <w:sz w:val="28"/>
          <w:szCs w:val="28"/>
        </w:rPr>
        <w:t>.</w:t>
      </w:r>
    </w:p>
    <w:p w14:paraId="226C75AA" w14:textId="147DFEA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الرعاية الصحية</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سيتم استخدام التوأم الرقمي لإنشاء محاكاة دقيقة للأعضاء البشرية، مما يساعد في تصميم خطط علاج مخصصة للمرضى وتحليل استجابتهم للأدوية المختلفة قبل تجربتها فعليًا</w:t>
      </w:r>
      <w:r w:rsidRPr="00F51481">
        <w:rPr>
          <w:rFonts w:ascii="Simplified Arabic" w:hAnsi="Simplified Arabic" w:cs="Simplified Arabic"/>
          <w:sz w:val="28"/>
          <w:szCs w:val="28"/>
        </w:rPr>
        <w:t>.</w:t>
      </w:r>
    </w:p>
    <w:p w14:paraId="35EAAE02" w14:textId="409F1054"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قطاع الطاقة</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يمكن استخدام التوأم الرقمي لمراقبة محطات الطاقة، التنبؤ بالأعطال، وتحسين كفاءة استهلاك الطاقة، مما يعزز الاستدامة البيئية</w:t>
      </w:r>
      <w:r w:rsidRPr="00F51481">
        <w:rPr>
          <w:rFonts w:ascii="Simplified Arabic" w:hAnsi="Simplified Arabic" w:cs="Simplified Arabic"/>
          <w:sz w:val="28"/>
          <w:szCs w:val="28"/>
        </w:rPr>
        <w:t>.</w:t>
      </w:r>
    </w:p>
    <w:p w14:paraId="4DAA6850"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كيف يمكن للمؤسسات تبني التوأم الرقمي بفعالية؟</w:t>
      </w:r>
    </w:p>
    <w:p w14:paraId="1D70922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على الرغم من التحديات، إلا أن هناك خطوات استراتيجية يمكن أن تساعد المؤسسات على تبني التوأم الرقمي بشكل أكثر فعالية</w:t>
      </w:r>
      <w:r w:rsidRPr="00F51481">
        <w:rPr>
          <w:rFonts w:ascii="Simplified Arabic" w:hAnsi="Simplified Arabic" w:cs="Simplified Arabic"/>
          <w:sz w:val="28"/>
          <w:szCs w:val="28"/>
        </w:rPr>
        <w:t>:</w:t>
      </w:r>
    </w:p>
    <w:p w14:paraId="02A42B94" w14:textId="31424CAE"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تحديد الأهداف والاحتياجات</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يجب أن تقوم المؤسسات بتحليل الاحتياجات الفعلية للتوأم الرقمي، وتحديد المجالات التي يمكن أن تستفيد من هذه التقنية، سواء في الصيانة التنبؤية، تحسين الإنتاج، أو تحسين كفاءة العمليات التشغيلية</w:t>
      </w:r>
      <w:r w:rsidRPr="00F51481">
        <w:rPr>
          <w:rFonts w:ascii="Simplified Arabic" w:hAnsi="Simplified Arabic" w:cs="Simplified Arabic"/>
          <w:sz w:val="28"/>
          <w:szCs w:val="28"/>
        </w:rPr>
        <w:t>.</w:t>
      </w:r>
    </w:p>
    <w:p w14:paraId="6F2889D4" w14:textId="57848F6B"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تطوير البنية التحتية الرقمية</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تحتاج المؤسسات إلى الاستثمار في أجهزة الاستشعار، أنظمة تحليل البيانات، ومنصات الحوسبة السحابية لضمان التكامل السلس بين العالم الحقيقي والافتراضي</w:t>
      </w:r>
      <w:r w:rsidRPr="00F51481">
        <w:rPr>
          <w:rFonts w:ascii="Simplified Arabic" w:hAnsi="Simplified Arabic" w:cs="Simplified Arabic"/>
          <w:sz w:val="28"/>
          <w:szCs w:val="28"/>
        </w:rPr>
        <w:t>.</w:t>
      </w:r>
    </w:p>
    <w:p w14:paraId="013C8BA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التدريب وبناء الكفاءات</w:t>
      </w:r>
      <w:r w:rsidRPr="00F51481">
        <w:rPr>
          <w:rFonts w:ascii="Simplified Arabic" w:hAnsi="Simplified Arabic" w:cs="Simplified Arabic" w:hint="cs"/>
          <w:sz w:val="28"/>
          <w:szCs w:val="28"/>
          <w:rtl/>
        </w:rPr>
        <w:t>:</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من الضروري تدريب الفرق الفنية والموظفين على استخدام التوأم الرقمي بشكل فعال، مما يضمن تحقيق أقصى استفادة من هذه التقنية دون حدوث أخطاء تشغيلية</w:t>
      </w:r>
      <w:r w:rsidRPr="00F51481">
        <w:rPr>
          <w:rFonts w:ascii="Simplified Arabic" w:hAnsi="Simplified Arabic" w:cs="Simplified Arabic"/>
          <w:sz w:val="28"/>
          <w:szCs w:val="28"/>
        </w:rPr>
        <w:t>. (Rasheed,2020)</w:t>
      </w:r>
    </w:p>
    <w:p w14:paraId="0AC60CA4" w14:textId="137EDE68"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تعزيز الأمن السيبراني</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يجب أن تكون المؤسسات مستعدة لمواجهة التهديدات الإلكترونية من خلال استخدام حلول متقدمة للتشفير وحماية البيانات، لضمان استمرارية تشغيل التوأم الرقمي دون مخاطر اختراق</w:t>
      </w:r>
      <w:r w:rsidRPr="00F51481">
        <w:rPr>
          <w:rFonts w:ascii="Simplified Arabic" w:hAnsi="Simplified Arabic" w:cs="Simplified Arabic"/>
          <w:sz w:val="28"/>
          <w:szCs w:val="28"/>
        </w:rPr>
        <w:t>.</w:t>
      </w:r>
    </w:p>
    <w:p w14:paraId="6ADF9EEF" w14:textId="5E74DD44"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نستنتج مما سبق، يعتمد نجاح التوأم الرقمي على مجموعة من التقنيات المتطورة، حيث يلعب الذكاء الاصطناعي وإنترنت الأشياء دورًا حيويًا في تحليل البيانات والتفاعل في الوقت الحقيقي، بينما توفر الحوسبة السحابية وتحليل البيانات الضخمة بيئة آمنة ومرنة لإدارة كميات هائلة من المعلومات. كما يساهم الواقع المعزز والواقع الافتراضي في تحسين تجربة المستخدمين وزيادة دقة المحاكاة، مما يجعل التوأم الرقمي أداة أساسية في مختلف المجالات الصناعية والهندسية والطبية</w:t>
      </w:r>
      <w:r w:rsidR="00AD255E">
        <w:rPr>
          <w:rFonts w:ascii="Simplified Arabic" w:hAnsi="Simplified Arabic" w:cs="Simplified Arabic" w:hint="cs"/>
          <w:sz w:val="28"/>
          <w:szCs w:val="28"/>
          <w:rtl/>
        </w:rPr>
        <w:t>، و</w:t>
      </w:r>
      <w:r w:rsidRPr="00F51481">
        <w:rPr>
          <w:rFonts w:ascii="Simplified Arabic" w:hAnsi="Simplified Arabic" w:cs="Simplified Arabic"/>
          <w:sz w:val="28"/>
          <w:szCs w:val="28"/>
          <w:rtl/>
        </w:rPr>
        <w:t>يمثل التوأم الرقمي مستقبلًا واعدًا في العديد من الصناعات، لكنه لا يخلو من التحديات، مثل التكلفة العالية، قضايا الأمن السيبراني، وصعوبة التكامل مع الأنظمة القديمة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 xml:space="preserve">ومع ذلك، فإن التطورات المستمرة في الذكاء الاصطناعي وإنترنت الأشياء ستجعل هذه التقنية أكثر انتشارًا، مما سيغير طريقة عمل المؤسسات في المستقبل. </w:t>
      </w:r>
    </w:p>
    <w:p w14:paraId="7A2EC555" w14:textId="457F1CEE"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المبحث الثالث: الإستراتيجيا</w:t>
      </w:r>
      <w:r w:rsidRPr="00F51481">
        <w:rPr>
          <w:rFonts w:ascii="Simplified Arabic" w:hAnsi="Simplified Arabic" w:cs="Simplified Arabic" w:hint="eastAsia"/>
          <w:sz w:val="28"/>
          <w:szCs w:val="28"/>
          <w:rtl/>
        </w:rPr>
        <w:t>ت</w:t>
      </w:r>
      <w:r w:rsidRPr="00F51481">
        <w:rPr>
          <w:rFonts w:ascii="Simplified Arabic" w:hAnsi="Simplified Arabic" w:cs="Simplified Arabic" w:hint="cs"/>
          <w:sz w:val="28"/>
          <w:szCs w:val="28"/>
          <w:rtl/>
        </w:rPr>
        <w:t xml:space="preserve"> الاستباقية لحماية الأنظمة</w:t>
      </w:r>
    </w:p>
    <w:p w14:paraId="6F554C8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في ظل التوسع الهائل في الاعتماد على التكنولوجيا والأنظمة الرقمية، أصبح الأمن السيبراني ضرورة حتمية لحماية البيانات والمعلومات الحساسة من الهجمات الإلكترونية المتزايدة. لم تعد الأساليب التقليدية القائمة على الاستجابة للهجمات بعد وقوعها كافية، بل أصبح من الضروري تبني استراتيجيات استباقية تهدف إلى توقع التهديدات، منعها قبل حدوثها، وتقليل المخاطر الأمنية بشكل فعال</w:t>
      </w:r>
      <w:r w:rsidRPr="00F51481">
        <w:rPr>
          <w:rFonts w:ascii="Simplified Arabic" w:hAnsi="Simplified Arabic" w:cs="Simplified Arabic"/>
          <w:sz w:val="28"/>
          <w:szCs w:val="28"/>
        </w:rPr>
        <w:t>.</w:t>
      </w:r>
    </w:p>
    <w:p w14:paraId="3664F02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تعتمد الاستراتيجيات الاستباقية على تقنيات متقدمة مثل الذكاء الاصطناعي، التحليل السلوكي، وأنظمة الأمن الذكية، التي تعمل على مراقبة الأنشطة المشبوهة والتعامل مع نقاط الضعف قبل أن يتمكن المهاجمون من استغلالها. وعلى الرغم من أهمية هذه الاستراتيجيات، فإنها تواجه تحديات متعددة مثل التكلفة العالية، تعقيد التكامل مع الأنظمة التقليدية، وضرورة تدريب الكوادر البشرية المتخصصة</w:t>
      </w:r>
      <w:r w:rsidRPr="00F51481">
        <w:rPr>
          <w:rFonts w:ascii="Simplified Arabic" w:hAnsi="Simplified Arabic" w:cs="Simplified Arabic"/>
          <w:sz w:val="28"/>
          <w:szCs w:val="28"/>
        </w:rPr>
        <w:t>.</w:t>
      </w:r>
    </w:p>
    <w:p w14:paraId="595E6C7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lastRenderedPageBreak/>
        <w:t xml:space="preserve">أولاً: </w:t>
      </w:r>
      <w:r w:rsidRPr="00F51481">
        <w:rPr>
          <w:rFonts w:ascii="Simplified Arabic" w:hAnsi="Simplified Arabic" w:cs="Simplified Arabic"/>
          <w:sz w:val="28"/>
          <w:szCs w:val="28"/>
          <w:rtl/>
        </w:rPr>
        <w:t>مفهوم الاستراتيجيات الاستباقية وأهميتها في حماية الأنظمة</w:t>
      </w:r>
    </w:p>
    <w:p w14:paraId="1674496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ت</w:t>
      </w:r>
      <w:r w:rsidRPr="00F51481">
        <w:rPr>
          <w:rFonts w:ascii="Simplified Arabic" w:hAnsi="Simplified Arabic" w:cs="Simplified Arabic"/>
          <w:sz w:val="28"/>
          <w:szCs w:val="28"/>
          <w:rtl/>
        </w:rPr>
        <w:t>عريف الاستراتيجيات الاستباقية في الأمن السيبراني</w:t>
      </w:r>
    </w:p>
    <w:p w14:paraId="0630E065" w14:textId="6F4B0879"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بأنها مجموعة من التدابير الأمنية التي تهدف إلى اكتشاف الثغرات والتهديدات المحتملة قبل أن يتم استغلالها، وذلك من خلال المراقبة المستمرة، التحليل المتقدم للبيانات، واستخدام تقنيات الذكاء الاصطناعي لتوقع الهجمات قبل حدوثها. بخلاف الأساليب التقليدية التي تعتمد على الاستجابة للهجمات بعد وقوعها، فإن النهج الاستباقي يسمح للمؤسسات بتقليل المخاطر وتعزيز أمن المعلومات بشكل أكثر </w:t>
      </w:r>
      <w:r w:rsidRPr="00F51481">
        <w:rPr>
          <w:rFonts w:ascii="Simplified Arabic" w:hAnsi="Simplified Arabic" w:cs="Simplified Arabic" w:hint="cs"/>
          <w:sz w:val="28"/>
          <w:szCs w:val="28"/>
          <w:rtl/>
        </w:rPr>
        <w:t>فعالية</w:t>
      </w:r>
      <w:r w:rsidRPr="00F51481">
        <w:rPr>
          <w:rFonts w:ascii="Simplified Arabic" w:hAnsi="Simplified Arabic" w:cs="Simplified Arabic"/>
          <w:sz w:val="28"/>
          <w:szCs w:val="28"/>
        </w:rPr>
        <w:t xml:space="preserve"> (Stallings,2022)</w:t>
      </w:r>
    </w:p>
    <w:p w14:paraId="1C1D2C5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الفرق بين النهج الاستباقي والنهج التفاعلي في حماية الأنظمة</w:t>
      </w:r>
    </w:p>
    <w:p w14:paraId="263B523D" w14:textId="2C90FF12"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هناك فرق جوهري بين النهج الاستباقي والنهج التفاعلي في مجال حماية الأنظمة. يعتمد النهج التفاعلي</w:t>
      </w:r>
      <w:r w:rsidRPr="00F51481">
        <w:rPr>
          <w:rFonts w:ascii="Simplified Arabic" w:hAnsi="Simplified Arabic" w:cs="Simplified Arabic"/>
          <w:sz w:val="28"/>
          <w:szCs w:val="28"/>
        </w:rPr>
        <w:t xml:space="preserve"> (Reactive Approach) </w:t>
      </w:r>
      <w:r w:rsidRPr="00F51481">
        <w:rPr>
          <w:rFonts w:ascii="Simplified Arabic" w:hAnsi="Simplified Arabic" w:cs="Simplified Arabic"/>
          <w:sz w:val="28"/>
          <w:szCs w:val="28"/>
          <w:rtl/>
        </w:rPr>
        <w:t>على التعامل مع الهجمات بعد وقوعها، مثل تحليل الأضرار التي لحقت بالنظام وإصلاحها بعد اختراق أمني. على الجانب الآخر، يسعى النهج الاستباقي</w:t>
      </w:r>
      <w:r w:rsidRPr="00F51481">
        <w:rPr>
          <w:rFonts w:ascii="Simplified Arabic" w:hAnsi="Simplified Arabic" w:cs="Simplified Arabic"/>
          <w:sz w:val="28"/>
          <w:szCs w:val="28"/>
        </w:rPr>
        <w:t xml:space="preserve"> (Proactive Approach) </w:t>
      </w:r>
      <w:r w:rsidRPr="00F51481">
        <w:rPr>
          <w:rFonts w:ascii="Simplified Arabic" w:hAnsi="Simplified Arabic" w:cs="Simplified Arabic"/>
          <w:sz w:val="28"/>
          <w:szCs w:val="28"/>
          <w:rtl/>
        </w:rPr>
        <w:t>إلى توقع الهجمات ومنعها قبل حدوثها من خلال تحليل البيانات الضخمة، مراقبة الأنشطة غير الطبيعية، وتنفيذ اختبارات اختراق دورية للكشف عن الثغرات الأمنية</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علي سبيل المثال: </w:t>
      </w:r>
      <w:r w:rsidRPr="00F51481">
        <w:rPr>
          <w:rFonts w:ascii="Simplified Arabic" w:hAnsi="Simplified Arabic" w:cs="Simplified Arabic"/>
          <w:sz w:val="28"/>
          <w:szCs w:val="28"/>
          <w:rtl/>
        </w:rPr>
        <w:t>تستخدم المؤسسات التي تتبنى النهج الاستباقي أنظمة الذكاء الاصطناعي لتحليل سلوك المستخدمين واكتشاف أي نشاط غير معتاد قد يشير إلى محاولة اختراق قبل أن تتحول إلى تهديد فعلي</w:t>
      </w:r>
      <w:r w:rsidRPr="00F51481">
        <w:rPr>
          <w:rFonts w:ascii="Simplified Arabic" w:hAnsi="Simplified Arabic" w:cs="Simplified Arabic"/>
          <w:sz w:val="28"/>
          <w:szCs w:val="28"/>
        </w:rPr>
        <w:t xml:space="preserve"> Shostack,2021)</w:t>
      </w:r>
      <w:r w:rsidRPr="00F51481">
        <w:rPr>
          <w:rFonts w:ascii="Simplified Arabic" w:hAnsi="Simplified Arabic" w:cs="Simplified Arabic" w:hint="cs"/>
          <w:sz w:val="28"/>
          <w:szCs w:val="28"/>
          <w:rtl/>
        </w:rPr>
        <w:t>)</w:t>
      </w:r>
    </w:p>
    <w:p w14:paraId="4CCEA3F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الحماية الاستباقية في عصر الهجمات الإلكترونية المتطورة</w:t>
      </w:r>
      <w:r w:rsidRPr="00F51481">
        <w:rPr>
          <w:rFonts w:ascii="Simplified Arabic" w:hAnsi="Simplified Arabic" w:cs="Simplified Arabic" w:hint="cs"/>
          <w:sz w:val="28"/>
          <w:szCs w:val="28"/>
          <w:rtl/>
        </w:rPr>
        <w:t>:</w:t>
      </w:r>
    </w:p>
    <w:p w14:paraId="2E74D7E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مع تزايد الهجمات الإلكترونية وتعقيدها، لم تعد استراتيجيات الحماية التقليدية كافية لضمان أمن الأنظمة. تعتمد الهجمات الحديثة، مثل برمجيات الفدية</w:t>
      </w:r>
      <w:r w:rsidRPr="00F51481">
        <w:rPr>
          <w:rFonts w:ascii="Simplified Arabic" w:hAnsi="Simplified Arabic" w:cs="Simplified Arabic"/>
          <w:sz w:val="28"/>
          <w:szCs w:val="28"/>
        </w:rPr>
        <w:t xml:space="preserve"> (Ransomware) </w:t>
      </w:r>
      <w:r w:rsidRPr="00F51481">
        <w:rPr>
          <w:rFonts w:ascii="Simplified Arabic" w:hAnsi="Simplified Arabic" w:cs="Simplified Arabic"/>
          <w:sz w:val="28"/>
          <w:szCs w:val="28"/>
          <w:rtl/>
        </w:rPr>
        <w:t>والهجمات المستمرة المتقدمة</w:t>
      </w:r>
      <w:r w:rsidRPr="00F51481">
        <w:rPr>
          <w:rFonts w:ascii="Simplified Arabic" w:hAnsi="Simplified Arabic" w:cs="Simplified Arabic"/>
          <w:sz w:val="28"/>
          <w:szCs w:val="28"/>
        </w:rPr>
        <w:t xml:space="preserve"> (Advanced Persistent Threats - APTs)</w:t>
      </w:r>
      <w:r w:rsidRPr="00F51481">
        <w:rPr>
          <w:rFonts w:ascii="Simplified Arabic" w:hAnsi="Simplified Arabic" w:cs="Simplified Arabic"/>
          <w:sz w:val="28"/>
          <w:szCs w:val="28"/>
          <w:rtl/>
        </w:rPr>
        <w:t>، على أساليب غير تقليدية يصعب اكتشافها باستخدام الأساليب الأمنية التقليدية. ولذلك، فإن الحماية الاستباقية أصبحت ضرورة ملحّة لعدة أسباب، منها</w:t>
      </w:r>
      <w:r w:rsidRPr="00F51481">
        <w:rPr>
          <w:rFonts w:ascii="Simplified Arabic" w:hAnsi="Simplified Arabic" w:cs="Simplified Arabic"/>
          <w:sz w:val="28"/>
          <w:szCs w:val="28"/>
        </w:rPr>
        <w:t>: (Conti,2023)</w:t>
      </w:r>
    </w:p>
    <w:p w14:paraId="538A9F77" w14:textId="1050F07A"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 xml:space="preserve">الحد من الأضرار </w:t>
      </w:r>
      <w:r w:rsidR="00F51481" w:rsidRPr="00F51481">
        <w:rPr>
          <w:rFonts w:ascii="Simplified Arabic" w:hAnsi="Simplified Arabic" w:cs="Simplified Arabic" w:hint="cs"/>
          <w:sz w:val="28"/>
          <w:szCs w:val="28"/>
          <w:rtl/>
        </w:rPr>
        <w:t>المالية: تتسب</w:t>
      </w:r>
      <w:r w:rsidR="00F51481" w:rsidRPr="00F51481">
        <w:rPr>
          <w:rFonts w:ascii="Simplified Arabic" w:hAnsi="Simplified Arabic" w:cs="Simplified Arabic" w:hint="eastAsia"/>
          <w:sz w:val="28"/>
          <w:szCs w:val="28"/>
          <w:rtl/>
        </w:rPr>
        <w:t>ب</w:t>
      </w:r>
      <w:r w:rsidRPr="00F51481">
        <w:rPr>
          <w:rFonts w:ascii="Simplified Arabic" w:hAnsi="Simplified Arabic" w:cs="Simplified Arabic"/>
          <w:sz w:val="28"/>
          <w:szCs w:val="28"/>
          <w:rtl/>
        </w:rPr>
        <w:t xml:space="preserve"> الهجمات الإلكترونية في خسائر ضخمة للشركات، حيث تشير التقارير إلى أن تكلفة الجرائم الإلكترونية ستتجاوز 10 تريليون دولار سنويًا بحلول عام 2025</w:t>
      </w:r>
      <w:r w:rsidRPr="00F51481">
        <w:rPr>
          <w:rFonts w:ascii="Simplified Arabic" w:hAnsi="Simplified Arabic" w:cs="Simplified Arabic"/>
          <w:sz w:val="28"/>
          <w:szCs w:val="28"/>
        </w:rPr>
        <w:t>.</w:t>
      </w:r>
    </w:p>
    <w:p w14:paraId="08147213" w14:textId="04A86108"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تحسين سرعة الاستجابة </w:t>
      </w:r>
      <w:r w:rsidR="00F51481" w:rsidRPr="00F51481">
        <w:rPr>
          <w:rFonts w:ascii="Simplified Arabic" w:hAnsi="Simplified Arabic" w:cs="Simplified Arabic" w:hint="cs"/>
          <w:sz w:val="28"/>
          <w:szCs w:val="28"/>
          <w:rtl/>
        </w:rPr>
        <w:t>للهجمات: تسم</w:t>
      </w:r>
      <w:r w:rsidR="00F51481" w:rsidRPr="00F51481">
        <w:rPr>
          <w:rFonts w:ascii="Simplified Arabic" w:hAnsi="Simplified Arabic" w:cs="Simplified Arabic" w:hint="eastAsia"/>
          <w:sz w:val="28"/>
          <w:szCs w:val="28"/>
          <w:rtl/>
        </w:rPr>
        <w:t>ح</w:t>
      </w:r>
      <w:r w:rsidRPr="00F51481">
        <w:rPr>
          <w:rFonts w:ascii="Simplified Arabic" w:hAnsi="Simplified Arabic" w:cs="Simplified Arabic"/>
          <w:sz w:val="28"/>
          <w:szCs w:val="28"/>
          <w:rtl/>
        </w:rPr>
        <w:t xml:space="preserve"> تقنيات التحليل الاستباقي بتحديد التهديدات المحتملة في وقت مبكر، مما يساعد فرق الأمن السيبراني على التحرك بسرعة واتخاذ الإجراءات اللازمة قبل حدوث الاختراق</w:t>
      </w:r>
      <w:r w:rsidRPr="00F51481">
        <w:rPr>
          <w:rFonts w:ascii="Simplified Arabic" w:hAnsi="Simplified Arabic" w:cs="Simplified Arabic"/>
          <w:sz w:val="28"/>
          <w:szCs w:val="28"/>
        </w:rPr>
        <w:t>.</w:t>
      </w:r>
    </w:p>
    <w:p w14:paraId="1368EE37" w14:textId="0DA48EC1"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حماية البيانات </w:t>
      </w:r>
      <w:r w:rsidR="00F51481" w:rsidRPr="00F51481">
        <w:rPr>
          <w:rFonts w:ascii="Simplified Arabic" w:hAnsi="Simplified Arabic" w:cs="Simplified Arabic" w:hint="cs"/>
          <w:sz w:val="28"/>
          <w:szCs w:val="28"/>
          <w:rtl/>
        </w:rPr>
        <w:t>الحساسة: م</w:t>
      </w:r>
      <w:r w:rsidR="00F51481" w:rsidRPr="00F51481">
        <w:rPr>
          <w:rFonts w:ascii="Simplified Arabic" w:hAnsi="Simplified Arabic" w:cs="Simplified Arabic" w:hint="eastAsia"/>
          <w:sz w:val="28"/>
          <w:szCs w:val="28"/>
          <w:rtl/>
        </w:rPr>
        <w:t>ع</w:t>
      </w:r>
      <w:r w:rsidRPr="00F51481">
        <w:rPr>
          <w:rFonts w:ascii="Simplified Arabic" w:hAnsi="Simplified Arabic" w:cs="Simplified Arabic"/>
          <w:sz w:val="28"/>
          <w:szCs w:val="28"/>
          <w:rtl/>
        </w:rPr>
        <w:t xml:space="preserve"> زيادة استخدام الخدمات السحابية وإنترنت الأشياء، أصبح من الضروري اعتماد استراتيجيات استباقية لحماية البيانات من التسريب أو القرصنة</w:t>
      </w:r>
      <w:r w:rsidRPr="00F51481">
        <w:rPr>
          <w:rFonts w:ascii="Simplified Arabic" w:hAnsi="Simplified Arabic" w:cs="Simplified Arabic"/>
          <w:sz w:val="28"/>
          <w:szCs w:val="28"/>
        </w:rPr>
        <w:t>.</w:t>
      </w:r>
    </w:p>
    <w:p w14:paraId="3B876702"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لذلك، </w:t>
      </w:r>
      <w:r w:rsidRPr="00F51481">
        <w:rPr>
          <w:rFonts w:ascii="Simplified Arabic" w:hAnsi="Simplified Arabic" w:cs="Simplified Arabic"/>
          <w:sz w:val="28"/>
          <w:szCs w:val="28"/>
          <w:rtl/>
        </w:rPr>
        <w:t>تعد الاستراتيجيات الاستباقية أحد أهم الأدوات الحديثة لحماية الأنظمة من التهديدات السيبرانية. من خلال تحليل البيانات الضخمة، مراقبة الأنشطة المشبوهة، والاستفادة من الذكاء الاصطناعي، يمكن للمؤسسات حماية أنظمتها بشكل أكثر كفاءة وتقليل احتمالية تعرضها للاختراقات. مع تعقيد الهجمات الإلكترونية وتطورها المستمر، أصبح تبني النهج الاستباقي ضرورة لا غنى عنها لضمان أمن البيانات واستقرار الأنظمة الرقمية</w:t>
      </w:r>
      <w:r w:rsidRPr="00F51481">
        <w:rPr>
          <w:rFonts w:ascii="Simplified Arabic" w:hAnsi="Simplified Arabic" w:cs="Simplified Arabic"/>
          <w:sz w:val="28"/>
          <w:szCs w:val="28"/>
        </w:rPr>
        <w:t>.</w:t>
      </w:r>
    </w:p>
    <w:p w14:paraId="75F7656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ثانياً: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أهم التقنيات المستخدمة في الاستراتيجيات الاستباقية لحماية الأنظمة</w:t>
      </w:r>
    </w:p>
    <w:p w14:paraId="2EF9C1C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تعتمد الاستراتيجيات الاستباقية لحماية الأنظمة على مجموعة من التقنيات المتقدمة التي تهدف إلى اكتشاف التهديدات قبل حدوثها والتعامل معها بفعالية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ومن بين أهم هذه التقنيات</w:t>
      </w:r>
      <w:r w:rsidRPr="00F51481">
        <w:rPr>
          <w:rFonts w:ascii="Simplified Arabic" w:hAnsi="Simplified Arabic" w:cs="Simplified Arabic"/>
          <w:sz w:val="28"/>
          <w:szCs w:val="28"/>
        </w:rPr>
        <w:t>:</w:t>
      </w:r>
    </w:p>
    <w:p w14:paraId="3E8B293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الذكاء الاصطناعي والتعلم الآلي في التنبؤ بالهجمات</w:t>
      </w:r>
    </w:p>
    <w:p w14:paraId="7BB9C300" w14:textId="765F6D4C"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يلعب الذكاء الاصطناعي</w:t>
      </w:r>
      <w:r w:rsidRPr="00F51481">
        <w:rPr>
          <w:rFonts w:ascii="Simplified Arabic" w:hAnsi="Simplified Arabic" w:cs="Simplified Arabic"/>
          <w:sz w:val="28"/>
          <w:szCs w:val="28"/>
        </w:rPr>
        <w:t xml:space="preserve"> (AI) </w:t>
      </w:r>
      <w:r w:rsidRPr="00F51481">
        <w:rPr>
          <w:rFonts w:ascii="Simplified Arabic" w:hAnsi="Simplified Arabic" w:cs="Simplified Arabic"/>
          <w:sz w:val="28"/>
          <w:szCs w:val="28"/>
          <w:rtl/>
        </w:rPr>
        <w:t>والتعلم الآلي</w:t>
      </w:r>
      <w:r w:rsidRPr="00F51481">
        <w:rPr>
          <w:rFonts w:ascii="Simplified Arabic" w:hAnsi="Simplified Arabic" w:cs="Simplified Arabic"/>
          <w:sz w:val="28"/>
          <w:szCs w:val="28"/>
        </w:rPr>
        <w:t xml:space="preserve"> (Machine Learning - ML) </w:t>
      </w:r>
      <w:r w:rsidRPr="00F51481">
        <w:rPr>
          <w:rFonts w:ascii="Simplified Arabic" w:hAnsi="Simplified Arabic" w:cs="Simplified Arabic"/>
          <w:sz w:val="28"/>
          <w:szCs w:val="28"/>
          <w:rtl/>
        </w:rPr>
        <w:t>دورًا رئيسيًا في تعزيز الأمن السيبراني، حيث يمكن لهذه التقنيات تحليل كميات هائلة من البيانات لاكتشاف الأنماط غير العادية التي قد تشير إلى محاولات اختراق أو هجمات إلكترونية</w:t>
      </w:r>
      <w:r w:rsidRPr="00F51481">
        <w:rPr>
          <w:rFonts w:ascii="Simplified Arabic" w:hAnsi="Simplified Arabic" w:cs="Simplified Arabic" w:hint="cs"/>
          <w:sz w:val="28"/>
          <w:szCs w:val="28"/>
          <w:rtl/>
        </w:rPr>
        <w:t xml:space="preserve">، </w:t>
      </w:r>
      <w:r w:rsidR="00AD255E" w:rsidRPr="00F51481">
        <w:rPr>
          <w:rFonts w:ascii="Simplified Arabic" w:hAnsi="Simplified Arabic" w:cs="Simplified Arabic" w:hint="cs"/>
          <w:sz w:val="28"/>
          <w:szCs w:val="28"/>
          <w:rtl/>
        </w:rPr>
        <w:t>على</w:t>
      </w:r>
      <w:r w:rsidRPr="00F51481">
        <w:rPr>
          <w:rFonts w:ascii="Simplified Arabic" w:hAnsi="Simplified Arabic" w:cs="Simplified Arabic" w:hint="cs"/>
          <w:sz w:val="28"/>
          <w:szCs w:val="28"/>
          <w:rtl/>
        </w:rPr>
        <w:t xml:space="preserve"> سبيل </w:t>
      </w:r>
      <w:r w:rsidR="00AD255E" w:rsidRPr="00F51481">
        <w:rPr>
          <w:rFonts w:ascii="Simplified Arabic" w:hAnsi="Simplified Arabic" w:cs="Simplified Arabic" w:hint="cs"/>
          <w:sz w:val="28"/>
          <w:szCs w:val="28"/>
          <w:rtl/>
        </w:rPr>
        <w:t>المثال: تستخدم</w:t>
      </w:r>
      <w:r w:rsidRPr="00F51481">
        <w:rPr>
          <w:rFonts w:ascii="Simplified Arabic" w:hAnsi="Simplified Arabic" w:cs="Simplified Arabic"/>
          <w:sz w:val="28"/>
          <w:szCs w:val="28"/>
          <w:rtl/>
        </w:rPr>
        <w:t xml:space="preserve"> الشركات الكبرى مثل </w:t>
      </w:r>
      <w:r w:rsidRPr="00F51481">
        <w:rPr>
          <w:rFonts w:ascii="Simplified Arabic" w:hAnsi="Simplified Arabic" w:cs="Simplified Arabic"/>
          <w:sz w:val="28"/>
          <w:szCs w:val="28"/>
        </w:rPr>
        <w:t xml:space="preserve">Microsoft </w:t>
      </w:r>
      <w:r w:rsidRPr="00F51481">
        <w:rPr>
          <w:rFonts w:ascii="Simplified Arabic" w:hAnsi="Simplified Arabic" w:cs="Simplified Arabic"/>
          <w:sz w:val="28"/>
          <w:szCs w:val="28"/>
          <w:rtl/>
        </w:rPr>
        <w:t>و</w:t>
      </w:r>
      <w:r w:rsidR="00AD255E" w:rsidRPr="00F51481">
        <w:rPr>
          <w:rFonts w:ascii="Simplified Arabic" w:hAnsi="Simplified Arabic" w:cs="Simplified Arabic"/>
          <w:sz w:val="28"/>
          <w:szCs w:val="28"/>
        </w:rPr>
        <w:t xml:space="preserve">Google </w:t>
      </w:r>
      <w:r w:rsidR="00AD255E">
        <w:rPr>
          <w:rFonts w:ascii="Simplified Arabic" w:hAnsi="Simplified Arabic" w:cs="Simplified Arabic" w:hint="cs"/>
          <w:sz w:val="28"/>
          <w:szCs w:val="28"/>
          <w:rtl/>
        </w:rPr>
        <w:t>تقنيات</w:t>
      </w:r>
      <w:r w:rsidRPr="00F51481">
        <w:rPr>
          <w:rFonts w:ascii="Simplified Arabic" w:hAnsi="Simplified Arabic" w:cs="Simplified Arabic"/>
          <w:sz w:val="28"/>
          <w:szCs w:val="28"/>
          <w:rtl/>
        </w:rPr>
        <w:t xml:space="preserve"> الذكاء </w:t>
      </w:r>
      <w:r w:rsidRPr="00F51481">
        <w:rPr>
          <w:rFonts w:ascii="Simplified Arabic" w:hAnsi="Simplified Arabic" w:cs="Simplified Arabic"/>
          <w:sz w:val="28"/>
          <w:szCs w:val="28"/>
          <w:rtl/>
        </w:rPr>
        <w:lastRenderedPageBreak/>
        <w:t>الاصطناعي في منصاتها الأمنية لتحليل مليارات المعاملات يوميًا واكتشاف الهجمات المحتملة في الوقت الحقيقي</w:t>
      </w:r>
      <w:r w:rsidRPr="00F51481">
        <w:rPr>
          <w:rFonts w:ascii="Simplified Arabic" w:hAnsi="Simplified Arabic" w:cs="Simplified Arabic"/>
          <w:sz w:val="28"/>
          <w:szCs w:val="28"/>
        </w:rPr>
        <w:t>. (Buczak,2022)</w:t>
      </w:r>
    </w:p>
    <w:p w14:paraId="207ADFE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الكيفية الذي </w:t>
      </w:r>
      <w:r w:rsidRPr="00F51481">
        <w:rPr>
          <w:rFonts w:ascii="Simplified Arabic" w:hAnsi="Simplified Arabic" w:cs="Simplified Arabic"/>
          <w:sz w:val="28"/>
          <w:szCs w:val="28"/>
          <w:rtl/>
        </w:rPr>
        <w:t>يعمل الذكاء الاصطناعي في التنبؤ بالهجمات</w:t>
      </w:r>
      <w:r w:rsidRPr="00F51481">
        <w:rPr>
          <w:rFonts w:ascii="Simplified Arabic" w:hAnsi="Simplified Arabic" w:cs="Simplified Arabic" w:hint="cs"/>
          <w:sz w:val="28"/>
          <w:szCs w:val="28"/>
          <w:rtl/>
        </w:rPr>
        <w:t>:</w:t>
      </w:r>
    </w:p>
    <w:p w14:paraId="24EC28A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يقوم بتحليل السلوك الطبيعي لمستخدمي النظام، وعند اكتشاف أي نشاط غير معتاد، يتم إرسال تنبيه فوري لفريق الأمن</w:t>
      </w:r>
      <w:r w:rsidRPr="00F51481">
        <w:rPr>
          <w:rFonts w:ascii="Simplified Arabic" w:hAnsi="Simplified Arabic" w:cs="Simplified Arabic"/>
          <w:sz w:val="28"/>
          <w:szCs w:val="28"/>
        </w:rPr>
        <w:t>.</w:t>
      </w:r>
    </w:p>
    <w:p w14:paraId="12DFC3E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يستخدم التعلم العميق</w:t>
      </w:r>
      <w:r w:rsidRPr="00F51481">
        <w:rPr>
          <w:rFonts w:ascii="Simplified Arabic" w:hAnsi="Simplified Arabic" w:cs="Simplified Arabic"/>
          <w:sz w:val="28"/>
          <w:szCs w:val="28"/>
        </w:rPr>
        <w:t xml:space="preserve"> (Deep Learning) </w:t>
      </w:r>
      <w:r w:rsidRPr="00F51481">
        <w:rPr>
          <w:rFonts w:ascii="Simplified Arabic" w:hAnsi="Simplified Arabic" w:cs="Simplified Arabic"/>
          <w:sz w:val="28"/>
          <w:szCs w:val="28"/>
          <w:rtl/>
        </w:rPr>
        <w:t>لاكتشاف الهجمات السيبرانية المعقدة التي يصعب التعرف عليها بالطرق التقليدية</w:t>
      </w:r>
      <w:r w:rsidRPr="00F51481">
        <w:rPr>
          <w:rFonts w:ascii="Simplified Arabic" w:hAnsi="Simplified Arabic" w:cs="Simplified Arabic"/>
          <w:sz w:val="28"/>
          <w:szCs w:val="28"/>
        </w:rPr>
        <w:t>.</w:t>
      </w:r>
    </w:p>
    <w:p w14:paraId="2D6AD10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يمكنه التعامل مع الهجمات الصفرية</w:t>
      </w:r>
      <w:r w:rsidRPr="00F51481">
        <w:rPr>
          <w:rFonts w:ascii="Simplified Arabic" w:hAnsi="Simplified Arabic" w:cs="Simplified Arabic"/>
          <w:sz w:val="28"/>
          <w:szCs w:val="28"/>
        </w:rPr>
        <w:t xml:space="preserve"> (Zero-day Attacks) </w:t>
      </w:r>
      <w:r w:rsidRPr="00F51481">
        <w:rPr>
          <w:rFonts w:ascii="Simplified Arabic" w:hAnsi="Simplified Arabic" w:cs="Simplified Arabic"/>
          <w:sz w:val="28"/>
          <w:szCs w:val="28"/>
          <w:rtl/>
        </w:rPr>
        <w:t>عبر التنبؤ بالتهديدات بناءً على سلوكيات مشبوهة بدلاً من الاعتماد فقط على قواعد البيانات التقليدية للبرمجيات الخبيثة</w:t>
      </w:r>
      <w:r w:rsidRPr="00F51481">
        <w:rPr>
          <w:rFonts w:ascii="Simplified Arabic" w:hAnsi="Simplified Arabic" w:cs="Simplified Arabic"/>
          <w:sz w:val="28"/>
          <w:szCs w:val="28"/>
        </w:rPr>
        <w:t>.</w:t>
      </w:r>
    </w:p>
    <w:p w14:paraId="75E1D32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تقنيات التحليل السلوكي لرصد الأنشطة المشبوهة</w:t>
      </w:r>
    </w:p>
    <w:p w14:paraId="736E88A9"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تعتمد تقنيات التحليل السلوكي</w:t>
      </w:r>
      <w:r w:rsidRPr="00F51481">
        <w:rPr>
          <w:rFonts w:ascii="Simplified Arabic" w:hAnsi="Simplified Arabic" w:cs="Simplified Arabic"/>
          <w:sz w:val="28"/>
          <w:szCs w:val="28"/>
        </w:rPr>
        <w:t xml:space="preserve"> (Behavioral Analytics) </w:t>
      </w:r>
      <w:r w:rsidRPr="00F51481">
        <w:rPr>
          <w:rFonts w:ascii="Simplified Arabic" w:hAnsi="Simplified Arabic" w:cs="Simplified Arabic"/>
          <w:sz w:val="28"/>
          <w:szCs w:val="28"/>
          <w:rtl/>
        </w:rPr>
        <w:t>على دراسة وتحليل سلوك المستخدمين داخل النظام للكشف عن أي نشاط غير طبيعي قد يشير إلى هجوم إلكتروني. تتميز هذه التقنيات بأنها لا تعتمد فقط على توقيعات الهجمات السابقة، بل تقوم بالتكيف مع التهديدات الجديدة في الوقت الحقيقي</w:t>
      </w:r>
      <w:r w:rsidRPr="00F51481">
        <w:rPr>
          <w:rFonts w:ascii="Simplified Arabic" w:hAnsi="Simplified Arabic" w:cs="Simplified Arabic"/>
          <w:sz w:val="28"/>
          <w:szCs w:val="28"/>
        </w:rPr>
        <w:t>.</w:t>
      </w:r>
    </w:p>
    <w:p w14:paraId="6165136F"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كيف</w:t>
      </w:r>
      <w:r w:rsidRPr="00F51481">
        <w:rPr>
          <w:rFonts w:ascii="Simplified Arabic" w:hAnsi="Simplified Arabic" w:cs="Simplified Arabic" w:hint="cs"/>
          <w:sz w:val="28"/>
          <w:szCs w:val="28"/>
          <w:rtl/>
        </w:rPr>
        <w:t>ية الذي</w:t>
      </w:r>
      <w:r w:rsidRPr="00F51481">
        <w:rPr>
          <w:rFonts w:ascii="Simplified Arabic" w:hAnsi="Simplified Arabic" w:cs="Simplified Arabic"/>
          <w:sz w:val="28"/>
          <w:szCs w:val="28"/>
          <w:rtl/>
        </w:rPr>
        <w:t xml:space="preserve"> يعمل</w:t>
      </w:r>
      <w:r w:rsidRPr="00F51481">
        <w:rPr>
          <w:rFonts w:ascii="Simplified Arabic" w:hAnsi="Simplified Arabic" w:cs="Simplified Arabic" w:hint="cs"/>
          <w:sz w:val="28"/>
          <w:szCs w:val="28"/>
          <w:rtl/>
        </w:rPr>
        <w:t xml:space="preserve"> بها</w:t>
      </w:r>
      <w:r w:rsidRPr="00F51481">
        <w:rPr>
          <w:rFonts w:ascii="Simplified Arabic" w:hAnsi="Simplified Arabic" w:cs="Simplified Arabic"/>
          <w:sz w:val="28"/>
          <w:szCs w:val="28"/>
          <w:rtl/>
        </w:rPr>
        <w:t xml:space="preserve"> التحليل السلوكي؟</w:t>
      </w:r>
    </w:p>
    <w:p w14:paraId="7DA76FF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يراقب أنماط استخدام الحسابات والأجهزة ويحدد ما إذا كان هناك سلوك خارج عن المألوف</w:t>
      </w:r>
      <w:r w:rsidRPr="00F51481">
        <w:rPr>
          <w:rFonts w:ascii="Simplified Arabic" w:hAnsi="Simplified Arabic" w:cs="Simplified Arabic"/>
          <w:sz w:val="28"/>
          <w:szCs w:val="28"/>
        </w:rPr>
        <w:t>.</w:t>
      </w:r>
    </w:p>
    <w:p w14:paraId="1B7F9DD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في حالة اكتشاف نشاط مشبوه (مثل تسجيل دخول غير معتاد أو عمليات نقل بيانات كبيرة بشكل مفاجئ)، يتم إطلاق تنبيه وتحليل التهديد</w:t>
      </w:r>
      <w:r w:rsidRPr="00F51481">
        <w:rPr>
          <w:rFonts w:ascii="Simplified Arabic" w:hAnsi="Simplified Arabic" w:cs="Simplified Arabic"/>
          <w:sz w:val="28"/>
          <w:szCs w:val="28"/>
        </w:rPr>
        <w:t>.</w:t>
      </w:r>
    </w:p>
    <w:p w14:paraId="09D6263B" w14:textId="48A924AB"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يتم استخدامه في أنظمة كشف الاحتيال البنكي عبر مراقبة عمليات الدفع والتحقق مما إذا كانت تتوافق مع أنماط السلوك السابقة </w:t>
      </w:r>
      <w:r w:rsidR="00F51481" w:rsidRPr="00F51481">
        <w:rPr>
          <w:rFonts w:ascii="Simplified Arabic" w:hAnsi="Simplified Arabic" w:cs="Simplified Arabic" w:hint="cs"/>
          <w:sz w:val="28"/>
          <w:szCs w:val="28"/>
          <w:rtl/>
        </w:rPr>
        <w:t>للمستخدم</w:t>
      </w:r>
      <w:r w:rsidR="00F51481">
        <w:rPr>
          <w:rFonts w:ascii="Simplified Arabic" w:hAnsi="Simplified Arabic" w:cs="Simplified Arabic" w:hint="cs"/>
          <w:sz w:val="28"/>
          <w:szCs w:val="28"/>
          <w:rtl/>
        </w:rPr>
        <w:t xml:space="preserve"> </w:t>
      </w:r>
      <w:r w:rsidR="00AD255E" w:rsidRPr="00F51481">
        <w:rPr>
          <w:rFonts w:ascii="Simplified Arabic" w:hAnsi="Simplified Arabic" w:cs="Simplified Arabic" w:hint="cs"/>
          <w:sz w:val="28"/>
          <w:szCs w:val="28"/>
          <w:rtl/>
        </w:rPr>
        <w:t>على</w:t>
      </w:r>
      <w:r w:rsidRPr="00F51481">
        <w:rPr>
          <w:rFonts w:ascii="Simplified Arabic" w:hAnsi="Simplified Arabic" w:cs="Simplified Arabic" w:hint="cs"/>
          <w:sz w:val="28"/>
          <w:szCs w:val="28"/>
          <w:rtl/>
        </w:rPr>
        <w:t xml:space="preserve"> سبيل المثال:</w:t>
      </w:r>
      <w:r w:rsid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 xml:space="preserve">تستخدم البنوك </w:t>
      </w:r>
      <w:r w:rsidRPr="00F51481">
        <w:rPr>
          <w:rFonts w:ascii="Simplified Arabic" w:hAnsi="Simplified Arabic" w:cs="Simplified Arabic"/>
          <w:sz w:val="28"/>
          <w:szCs w:val="28"/>
          <w:rtl/>
        </w:rPr>
        <w:lastRenderedPageBreak/>
        <w:t>والمؤسسات المالية التحليل السلوكي لاكتشاف عمليات الاحتيال المالي، حيث يتم مقارنة أنماط إنفاق العملاء بالكشف عن أي تحويلات مالية غير معتادة أو نشاط مريب داخل الحسابات</w:t>
      </w:r>
      <w:r w:rsidRPr="00F51481">
        <w:rPr>
          <w:rFonts w:ascii="Simplified Arabic" w:hAnsi="Simplified Arabic" w:cs="Simplified Arabic"/>
          <w:sz w:val="28"/>
          <w:szCs w:val="28"/>
        </w:rPr>
        <w:t>. (Wagner,2021:251)</w:t>
      </w:r>
    </w:p>
    <w:p w14:paraId="77856DF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الجدران النارية المتقدمة</w:t>
      </w:r>
      <w:r w:rsidRPr="00F51481">
        <w:rPr>
          <w:rFonts w:ascii="Simplified Arabic" w:hAnsi="Simplified Arabic" w:cs="Simplified Arabic"/>
          <w:sz w:val="28"/>
          <w:szCs w:val="28"/>
        </w:rPr>
        <w:t xml:space="preserve"> (Next-Gen Firewalls) </w:t>
      </w:r>
      <w:r w:rsidRPr="00F51481">
        <w:rPr>
          <w:rFonts w:ascii="Simplified Arabic" w:hAnsi="Simplified Arabic" w:cs="Simplified Arabic"/>
          <w:sz w:val="28"/>
          <w:szCs w:val="28"/>
          <w:rtl/>
        </w:rPr>
        <w:t>وأنظمة كشف التسلل</w:t>
      </w:r>
      <w:r w:rsidRPr="00F51481">
        <w:rPr>
          <w:rFonts w:ascii="Simplified Arabic" w:hAnsi="Simplified Arabic" w:cs="Simplified Arabic"/>
          <w:sz w:val="28"/>
          <w:szCs w:val="28"/>
        </w:rPr>
        <w:t xml:space="preserve"> (IDS/IPS)</w:t>
      </w:r>
    </w:p>
    <w:p w14:paraId="54D86FF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الجدران النارية المتقدمة</w:t>
      </w:r>
      <w:r w:rsidRPr="00F51481">
        <w:rPr>
          <w:rFonts w:ascii="Simplified Arabic" w:hAnsi="Simplified Arabic" w:cs="Simplified Arabic"/>
          <w:sz w:val="28"/>
          <w:szCs w:val="28"/>
        </w:rPr>
        <w:t xml:space="preserve"> (NGFWs) </w:t>
      </w:r>
      <w:r w:rsidRPr="00F51481">
        <w:rPr>
          <w:rFonts w:ascii="Simplified Arabic" w:hAnsi="Simplified Arabic" w:cs="Simplified Arabic"/>
          <w:sz w:val="28"/>
          <w:szCs w:val="28"/>
          <w:rtl/>
        </w:rPr>
        <w:t>هي الجيل الجديد من أنظمة الحماية الشبكية، حيث توفر مستوى أعلى من الأمان مقارنة بالجدران النارية التقليدية. تتميز هذه الأنظمة بأنها لا تقوم فقط بتصفية البيانات بناءً على عناوين</w:t>
      </w:r>
      <w:r w:rsidRPr="00F51481">
        <w:rPr>
          <w:rFonts w:ascii="Simplified Arabic" w:hAnsi="Simplified Arabic" w:cs="Simplified Arabic"/>
          <w:sz w:val="28"/>
          <w:szCs w:val="28"/>
        </w:rPr>
        <w:t xml:space="preserve"> IP </w:t>
      </w:r>
      <w:r w:rsidRPr="00F51481">
        <w:rPr>
          <w:rFonts w:ascii="Simplified Arabic" w:hAnsi="Simplified Arabic" w:cs="Simplified Arabic"/>
          <w:sz w:val="28"/>
          <w:szCs w:val="28"/>
          <w:rtl/>
        </w:rPr>
        <w:t>والمنافذ، بل تعتمد على تحليل حركة المرور في الطبقات العليا للكشف عن البرمجيات الضارة والهجمات السيبرانية المخفية</w:t>
      </w:r>
      <w:r w:rsidRPr="00F51481">
        <w:rPr>
          <w:rFonts w:ascii="Simplified Arabic" w:hAnsi="Simplified Arabic" w:cs="Simplified Arabic"/>
          <w:sz w:val="28"/>
          <w:szCs w:val="28"/>
        </w:rPr>
        <w:t>.</w:t>
      </w:r>
    </w:p>
    <w:p w14:paraId="0E4C9C2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مزايا الجدران النارية المتقدمة</w:t>
      </w:r>
      <w:r w:rsidRPr="00F51481">
        <w:rPr>
          <w:rFonts w:ascii="Simplified Arabic" w:hAnsi="Simplified Arabic" w:cs="Simplified Arabic"/>
          <w:sz w:val="28"/>
          <w:szCs w:val="28"/>
        </w:rPr>
        <w:t>:</w:t>
      </w:r>
    </w:p>
    <w:p w14:paraId="2C0FE900"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تحليل حركة البيانات المشفرة لاكتشاف أي نشاط غير طبيعي</w:t>
      </w:r>
      <w:r w:rsidRPr="00F51481">
        <w:rPr>
          <w:rFonts w:ascii="Simplified Arabic" w:hAnsi="Simplified Arabic" w:cs="Simplified Arabic"/>
          <w:sz w:val="28"/>
          <w:szCs w:val="28"/>
        </w:rPr>
        <w:t>.</w:t>
      </w:r>
    </w:p>
    <w:p w14:paraId="796A747F"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التكامل مع تقنيات الذكاء الاصطناعي لتحليل البيانات بشكل أعمق</w:t>
      </w:r>
      <w:r w:rsidRPr="00F51481">
        <w:rPr>
          <w:rFonts w:ascii="Simplified Arabic" w:hAnsi="Simplified Arabic" w:cs="Simplified Arabic"/>
          <w:sz w:val="28"/>
          <w:szCs w:val="28"/>
        </w:rPr>
        <w:t>.</w:t>
      </w:r>
    </w:p>
    <w:p w14:paraId="401B34F6" w14:textId="610003B6"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القدرة على تحديد وإيقاف التهديدات المعقدة مثل هجمات البرمجيات الخبيثة وعمليات سرقة البيانات</w:t>
      </w:r>
      <w:r w:rsidRPr="00F51481">
        <w:rPr>
          <w:rFonts w:ascii="Simplified Arabic" w:hAnsi="Simplified Arabic" w:cs="Simplified Arabic"/>
          <w:sz w:val="28"/>
          <w:szCs w:val="28"/>
        </w:rPr>
        <w:t>.</w:t>
      </w:r>
    </w:p>
    <w:p w14:paraId="6ECB85E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أنظمة كشف التسلل</w:t>
      </w:r>
      <w:r w:rsidRPr="00F51481">
        <w:rPr>
          <w:rFonts w:ascii="Simplified Arabic" w:hAnsi="Simplified Arabic" w:cs="Simplified Arabic"/>
          <w:sz w:val="28"/>
          <w:szCs w:val="28"/>
        </w:rPr>
        <w:t xml:space="preserve"> (IDS) </w:t>
      </w:r>
      <w:r w:rsidRPr="00F51481">
        <w:rPr>
          <w:rFonts w:ascii="Simplified Arabic" w:hAnsi="Simplified Arabic" w:cs="Simplified Arabic"/>
          <w:sz w:val="28"/>
          <w:szCs w:val="28"/>
          <w:rtl/>
        </w:rPr>
        <w:t>وأنظمة منع التسلل</w:t>
      </w:r>
      <w:r w:rsidRPr="00F51481">
        <w:rPr>
          <w:rFonts w:ascii="Simplified Arabic" w:hAnsi="Simplified Arabic" w:cs="Simplified Arabic"/>
          <w:sz w:val="28"/>
          <w:szCs w:val="28"/>
        </w:rPr>
        <w:t xml:space="preserve"> (IPS) </w:t>
      </w:r>
      <w:r w:rsidRPr="00F51481">
        <w:rPr>
          <w:rFonts w:ascii="Simplified Arabic" w:hAnsi="Simplified Arabic" w:cs="Simplified Arabic"/>
          <w:sz w:val="28"/>
          <w:szCs w:val="28"/>
          <w:rtl/>
        </w:rPr>
        <w:t>تعتبر أدوات مهمة في الأمن السيبراني، حيث تعمل على مراقبة حركة المرور الشبكية وتحليلها لاكتشاف محاولات الاختراق</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الفرق بينهما هو أن</w:t>
      </w:r>
      <w:r w:rsidRPr="00F51481">
        <w:rPr>
          <w:rFonts w:ascii="Simplified Arabic" w:hAnsi="Simplified Arabic" w:cs="Simplified Arabic"/>
          <w:sz w:val="28"/>
          <w:szCs w:val="28"/>
        </w:rPr>
        <w:t>: (Scarfone, 2023)</w:t>
      </w:r>
    </w:p>
    <w:p w14:paraId="24B511B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نظام كشف التسلل</w:t>
      </w:r>
      <w:r w:rsidRPr="00F51481">
        <w:rPr>
          <w:rFonts w:ascii="Simplified Arabic" w:hAnsi="Simplified Arabic" w:cs="Simplified Arabic"/>
          <w:sz w:val="28"/>
          <w:szCs w:val="28"/>
        </w:rPr>
        <w:t xml:space="preserve"> (IDS) </w:t>
      </w:r>
      <w:r w:rsidRPr="00F51481">
        <w:rPr>
          <w:rFonts w:ascii="Simplified Arabic" w:hAnsi="Simplified Arabic" w:cs="Simplified Arabic"/>
          <w:sz w:val="28"/>
          <w:szCs w:val="28"/>
          <w:rtl/>
        </w:rPr>
        <w:t>يراقب الشبكة ويطلق تنبيهات عند اكتشاف أي تهديد ولكنه لا يتخذ أي إجراء تلقائي</w:t>
      </w:r>
      <w:r w:rsidRPr="00F51481">
        <w:rPr>
          <w:rFonts w:ascii="Simplified Arabic" w:hAnsi="Simplified Arabic" w:cs="Simplified Arabic"/>
          <w:sz w:val="28"/>
          <w:szCs w:val="28"/>
        </w:rPr>
        <w:t>.</w:t>
      </w:r>
    </w:p>
    <w:p w14:paraId="517471CA" w14:textId="16E12B55"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نظام منع التسلل</w:t>
      </w:r>
      <w:r w:rsidRPr="00F51481">
        <w:rPr>
          <w:rFonts w:ascii="Simplified Arabic" w:hAnsi="Simplified Arabic" w:cs="Simplified Arabic"/>
          <w:sz w:val="28"/>
          <w:szCs w:val="28"/>
        </w:rPr>
        <w:t xml:space="preserve"> (IPS) </w:t>
      </w:r>
      <w:r w:rsidRPr="00F51481">
        <w:rPr>
          <w:rFonts w:ascii="Simplified Arabic" w:hAnsi="Simplified Arabic" w:cs="Simplified Arabic"/>
          <w:sz w:val="28"/>
          <w:szCs w:val="28"/>
          <w:rtl/>
        </w:rPr>
        <w:t>يتخذ خطوات فورية لإيقاف التهديد مثل حظر حركة المرور الضارة تلقائيًا</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علي سبيل المثال </w:t>
      </w:r>
      <w:r w:rsidRPr="00F51481">
        <w:rPr>
          <w:rFonts w:ascii="Simplified Arabic" w:hAnsi="Simplified Arabic" w:cs="Simplified Arabic"/>
          <w:sz w:val="28"/>
          <w:szCs w:val="28"/>
          <w:rtl/>
        </w:rPr>
        <w:t xml:space="preserve">تستخدم الشركات العالمية الكبرى </w:t>
      </w:r>
      <w:r w:rsidRPr="00F51481">
        <w:rPr>
          <w:rFonts w:ascii="Simplified Arabic" w:hAnsi="Simplified Arabic" w:cs="Simplified Arabic"/>
          <w:sz w:val="28"/>
          <w:szCs w:val="28"/>
        </w:rPr>
        <w:t xml:space="preserve">NGFWs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 xml:space="preserve">IPS/IDS </w:t>
      </w:r>
      <w:r w:rsidRPr="00F51481">
        <w:rPr>
          <w:rFonts w:ascii="Simplified Arabic" w:hAnsi="Simplified Arabic" w:cs="Simplified Arabic"/>
          <w:sz w:val="28"/>
          <w:szCs w:val="28"/>
          <w:rtl/>
        </w:rPr>
        <w:t xml:space="preserve">لحماية شبكاتها من الهجمات السيبرانية المتقدمة مثل </w:t>
      </w:r>
      <w:r w:rsidRPr="00F51481">
        <w:rPr>
          <w:rFonts w:ascii="Simplified Arabic" w:hAnsi="Simplified Arabic" w:cs="Simplified Arabic"/>
          <w:sz w:val="28"/>
          <w:szCs w:val="28"/>
        </w:rPr>
        <w:t xml:space="preserve">DDoS </w:t>
      </w:r>
      <w:r w:rsidRPr="00F51481">
        <w:rPr>
          <w:rFonts w:ascii="Simplified Arabic" w:hAnsi="Simplified Arabic" w:cs="Simplified Arabic"/>
          <w:sz w:val="28"/>
          <w:szCs w:val="28"/>
          <w:rtl/>
        </w:rPr>
        <w:t>هجمات حجب الخدمة</w:t>
      </w:r>
      <w:r w:rsidR="002D2EBC">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وهجمات حقن</w:t>
      </w:r>
      <w:r w:rsidRPr="00F51481">
        <w:rPr>
          <w:rFonts w:ascii="Simplified Arabic" w:hAnsi="Simplified Arabic" w:cs="Simplified Arabic"/>
          <w:sz w:val="28"/>
          <w:szCs w:val="28"/>
        </w:rPr>
        <w:t xml:space="preserve"> SQL </w:t>
      </w:r>
      <w:r w:rsidRPr="00F51481">
        <w:rPr>
          <w:rFonts w:ascii="Simplified Arabic" w:hAnsi="Simplified Arabic" w:cs="Simplified Arabic"/>
          <w:sz w:val="28"/>
          <w:szCs w:val="28"/>
          <w:rtl/>
        </w:rPr>
        <w:t>التي تستهدف قواعد البيانات</w:t>
      </w:r>
      <w:r w:rsidRPr="00F51481">
        <w:rPr>
          <w:rFonts w:ascii="Simplified Arabic" w:hAnsi="Simplified Arabic" w:cs="Simplified Arabic"/>
          <w:sz w:val="28"/>
          <w:szCs w:val="28"/>
        </w:rPr>
        <w:t>.</w:t>
      </w:r>
    </w:p>
    <w:p w14:paraId="7B3E3EF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lastRenderedPageBreak/>
        <w:t xml:space="preserve">  نتيجه لما سبق، </w:t>
      </w:r>
      <w:r w:rsidRPr="00F51481">
        <w:rPr>
          <w:rFonts w:ascii="Simplified Arabic" w:hAnsi="Simplified Arabic" w:cs="Simplified Arabic"/>
          <w:sz w:val="28"/>
          <w:szCs w:val="28"/>
          <w:rtl/>
        </w:rPr>
        <w:t>تعتبر التقنيات المتقدمة مثل الذكاء الاصطناعي، التحليل السلوكي، والجدران النارية المتطورة من أهم الأدوات الاستباقية لحماية الأنظمة من التهديدات السيبرانية. هذه التقنيات تعمل معًا لتحليل البيانات في الوقت الحقيقي، اكتشاف السلوكيات المشبوهة، ومنع الهجمات قبل وقوعها، مما يعزز من أمان الأنظمة الرقمية. ومع تزايد تعقيد الهجمات الإلكترونية، أصبح تبني هذه الحلول ضرورة حتمية لحماية المعلومات الحساسة وتأمين البنية التحتية الرقمية</w:t>
      </w:r>
      <w:r w:rsidRPr="00F51481">
        <w:rPr>
          <w:rFonts w:ascii="Simplified Arabic" w:hAnsi="Simplified Arabic" w:cs="Simplified Arabic"/>
          <w:sz w:val="28"/>
          <w:szCs w:val="28"/>
        </w:rPr>
        <w:t>.</w:t>
      </w:r>
    </w:p>
    <w:p w14:paraId="1E01F80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ثالثاً: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تحديات تطبيق الاستراتيجيات الاستباقية لحماية الأنظمة</w:t>
      </w:r>
    </w:p>
    <w:p w14:paraId="4C95C34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على الرغم من الفوائد الكبيرة للاستراتيجيات الاستباقية في حماية الأنظمة من الهجمات الإلكترونية، إلا أن تطبيقها يواجه عددًا من التحديات التي قد تعيق فعاليتها. تشمل هذه التحديات صعوبة التنبؤ بالهجمات الإلكترونية المتطورة، التكلفة العالية لتنفيذ أنظمة الحماية، والحاجة إلى تدريب الموظفين وضمان توافق الأنظمة مع المتطلبات القانونية</w:t>
      </w:r>
      <w:r w:rsidRPr="00F51481">
        <w:rPr>
          <w:rFonts w:ascii="Simplified Arabic" w:hAnsi="Simplified Arabic" w:cs="Simplified Arabic"/>
          <w:sz w:val="28"/>
          <w:szCs w:val="28"/>
        </w:rPr>
        <w:t>.</w:t>
      </w:r>
    </w:p>
    <w:p w14:paraId="2871F36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صعوبة التنبؤ بالهجمات الإلكترونية المعقدة</w:t>
      </w:r>
    </w:p>
    <w:p w14:paraId="3693AA7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تطورت الهجمات الإلكترونية بشكل كبير في السنوات الأخيرة، حيث أصبحت أكثر تعقيدًا وذكاءً من أي وقت مضى. يعتمد المهاجمون اليوم على تقنيات متطورة مثل الذكاء الاصطناعي والتعلم الآلي لإخفاء أنشطتهم الضارة، مما يجعل من الصعب اكتشافها والتنبؤ بها في الوقت المناسب</w:t>
      </w:r>
      <w:r w:rsidRPr="00F51481">
        <w:rPr>
          <w:rFonts w:ascii="Simplified Arabic" w:hAnsi="Simplified Arabic" w:cs="Simplified Arabic"/>
          <w:sz w:val="28"/>
          <w:szCs w:val="28"/>
        </w:rPr>
        <w:t>.</w:t>
      </w:r>
    </w:p>
    <w:p w14:paraId="50B4506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وقد يصعب </w:t>
      </w:r>
      <w:r w:rsidRPr="00F51481">
        <w:rPr>
          <w:rFonts w:ascii="Simplified Arabic" w:hAnsi="Simplified Arabic" w:cs="Simplified Arabic"/>
          <w:sz w:val="28"/>
          <w:szCs w:val="28"/>
          <w:rtl/>
        </w:rPr>
        <w:t>التنبؤ بالهجمات الحديثة</w:t>
      </w:r>
      <w:r w:rsidRPr="00F51481">
        <w:rPr>
          <w:rFonts w:ascii="Simplified Arabic" w:hAnsi="Simplified Arabic" w:cs="Simplified Arabic" w:hint="cs"/>
          <w:sz w:val="28"/>
          <w:szCs w:val="28"/>
          <w:rtl/>
        </w:rPr>
        <w:t xml:space="preserve"> نظراً لتعدد صورها:</w:t>
      </w:r>
    </w:p>
    <w:p w14:paraId="307E43D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الهجمات الصفرية</w:t>
      </w:r>
      <w:r w:rsidRPr="00F51481">
        <w:rPr>
          <w:rFonts w:ascii="Simplified Arabic" w:hAnsi="Simplified Arabic" w:cs="Simplified Arabic"/>
          <w:sz w:val="28"/>
          <w:szCs w:val="28"/>
        </w:rPr>
        <w:t xml:space="preserve"> (Zero-Day Attacks): </w:t>
      </w:r>
      <w:r w:rsidRPr="00F51481">
        <w:rPr>
          <w:rFonts w:ascii="Simplified Arabic" w:hAnsi="Simplified Arabic" w:cs="Simplified Arabic"/>
          <w:sz w:val="28"/>
          <w:szCs w:val="28"/>
          <w:rtl/>
        </w:rPr>
        <w:t>تستهدف نقاط الضعف غير المكتشفة في الأنظمة، مما يجعل كشفها صعبًا قبل حدوث الضرر</w:t>
      </w:r>
      <w:r w:rsidRPr="00F51481">
        <w:rPr>
          <w:rFonts w:ascii="Simplified Arabic" w:hAnsi="Simplified Arabic" w:cs="Simplified Arabic"/>
          <w:sz w:val="28"/>
          <w:szCs w:val="28"/>
        </w:rPr>
        <w:t>.</w:t>
      </w:r>
    </w:p>
    <w:p w14:paraId="76FE15B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الهجمات المستمرة المتقدمة</w:t>
      </w:r>
      <w:r w:rsidRPr="00F51481">
        <w:rPr>
          <w:rFonts w:ascii="Simplified Arabic" w:hAnsi="Simplified Arabic" w:cs="Simplified Arabic"/>
          <w:sz w:val="28"/>
          <w:szCs w:val="28"/>
        </w:rPr>
        <w:t xml:space="preserve"> (Advanced Persistent Threats - APTs): </w:t>
      </w:r>
      <w:r w:rsidRPr="00F51481">
        <w:rPr>
          <w:rFonts w:ascii="Simplified Arabic" w:hAnsi="Simplified Arabic" w:cs="Simplified Arabic"/>
          <w:sz w:val="28"/>
          <w:szCs w:val="28"/>
          <w:rtl/>
        </w:rPr>
        <w:t>تعتمد على الاختراق التدريجي لأنظمة الشركات والبقاء غير مكشوف لفترات طويلة</w:t>
      </w:r>
      <w:r w:rsidRPr="00F51481">
        <w:rPr>
          <w:rFonts w:ascii="Simplified Arabic" w:hAnsi="Simplified Arabic" w:cs="Simplified Arabic"/>
          <w:sz w:val="28"/>
          <w:szCs w:val="28"/>
        </w:rPr>
        <w:t>.</w:t>
      </w:r>
    </w:p>
    <w:p w14:paraId="0C94735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الهجمات عبر الشبكات اللامركزية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 xml:space="preserve">مثل الهجمات عبر </w:t>
      </w:r>
      <w:r w:rsidRPr="00F51481">
        <w:rPr>
          <w:rFonts w:ascii="Simplified Arabic" w:hAnsi="Simplified Arabic" w:cs="Simplified Arabic"/>
          <w:sz w:val="28"/>
          <w:szCs w:val="28"/>
        </w:rPr>
        <w:t xml:space="preserve">Blockchain </w:t>
      </w:r>
      <w:r w:rsidRPr="00F51481">
        <w:rPr>
          <w:rFonts w:ascii="Simplified Arabic" w:hAnsi="Simplified Arabic" w:cs="Simplified Arabic"/>
          <w:sz w:val="28"/>
          <w:szCs w:val="28"/>
          <w:rtl/>
        </w:rPr>
        <w:t>أو</w:t>
      </w:r>
      <w:r w:rsidRPr="00F51481">
        <w:rPr>
          <w:rFonts w:ascii="Simplified Arabic" w:hAnsi="Simplified Arabic" w:cs="Simplified Arabic"/>
          <w:sz w:val="28"/>
          <w:szCs w:val="28"/>
        </w:rPr>
        <w:t xml:space="preserve"> IoT</w:t>
      </w:r>
      <w:r w:rsidRPr="00F51481">
        <w:rPr>
          <w:rFonts w:ascii="Simplified Arabic" w:hAnsi="Simplified Arabic" w:cs="Simplified Arabic"/>
          <w:sz w:val="28"/>
          <w:szCs w:val="28"/>
          <w:rtl/>
        </w:rPr>
        <w:t>، حيث تُستغل الأجهزة المتصلة لإنشاء ثغرات أمنية جديدة يصعب التنبؤ بها</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علي سبيل المثال </w:t>
      </w:r>
      <w:r w:rsidRPr="00F51481">
        <w:rPr>
          <w:rFonts w:ascii="Simplified Arabic" w:hAnsi="Simplified Arabic" w:cs="Simplified Arabic"/>
          <w:sz w:val="28"/>
          <w:szCs w:val="28"/>
          <w:rtl/>
        </w:rPr>
        <w:lastRenderedPageBreak/>
        <w:t xml:space="preserve">في عام 2020، تعرضت شركات كبرى مثل </w:t>
      </w:r>
      <w:r w:rsidRPr="00F51481">
        <w:rPr>
          <w:rFonts w:ascii="Simplified Arabic" w:hAnsi="Simplified Arabic" w:cs="Simplified Arabic"/>
          <w:sz w:val="28"/>
          <w:szCs w:val="28"/>
        </w:rPr>
        <w:t xml:space="preserve">SolarWinds </w:t>
      </w:r>
      <w:r w:rsidRPr="00F51481">
        <w:rPr>
          <w:rFonts w:ascii="Simplified Arabic" w:hAnsi="Simplified Arabic" w:cs="Simplified Arabic"/>
          <w:sz w:val="28"/>
          <w:szCs w:val="28"/>
          <w:rtl/>
        </w:rPr>
        <w:t>لاختراق ضخم عن طريق هجوم متقدم ظل غير مكتشف لأشهر، مما أدى إلى تسريب بيانات حساسة لحكومات ومؤسسات عالمية</w:t>
      </w:r>
      <w:r w:rsidRPr="00F51481">
        <w:rPr>
          <w:rFonts w:ascii="Simplified Arabic" w:hAnsi="Simplified Arabic" w:cs="Simplified Arabic"/>
          <w:sz w:val="28"/>
          <w:szCs w:val="28"/>
        </w:rPr>
        <w:t>. (Sadeghi,2022:5)</w:t>
      </w:r>
    </w:p>
    <w:p w14:paraId="361A74C0"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التكلفة العالية لتنفيذ أنظمة الحماية المتقدمة</w:t>
      </w:r>
    </w:p>
    <w:p w14:paraId="2FFDCBE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يعتبر الاستثمار في أنظمة الحماية الاستباقية مكلفًا للغاية، خاصة بالنسبة للشركات الصغيرة والمتوسطة. تعتمد هذه الأنظمة على تكنولوجيا متطورة مثل الذكاء الاصطناعي، التحليل السلوكي، والحوسبة السحابية، وكلها تحتاج إلى بنية تحتية قوية وتكاليف تشغيلية مرتفعة</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تكمن التكاليف العالية</w:t>
      </w:r>
      <w:r w:rsidRPr="00F51481">
        <w:rPr>
          <w:rFonts w:ascii="Simplified Arabic" w:hAnsi="Simplified Arabic" w:cs="Simplified Arabic" w:hint="cs"/>
          <w:sz w:val="28"/>
          <w:szCs w:val="28"/>
          <w:rtl/>
        </w:rPr>
        <w:t>:</w:t>
      </w:r>
    </w:p>
    <w:p w14:paraId="36845B2C" w14:textId="2EF765EE"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شراء الأجهزة </w:t>
      </w:r>
      <w:r w:rsidR="009B2CA5" w:rsidRPr="00F51481">
        <w:rPr>
          <w:rFonts w:ascii="Simplified Arabic" w:hAnsi="Simplified Arabic" w:cs="Simplified Arabic" w:hint="cs"/>
          <w:sz w:val="28"/>
          <w:szCs w:val="28"/>
          <w:rtl/>
        </w:rPr>
        <w:t>المتطورة: مث</w:t>
      </w:r>
      <w:r w:rsidR="009B2CA5" w:rsidRPr="00F51481">
        <w:rPr>
          <w:rFonts w:ascii="Simplified Arabic" w:hAnsi="Simplified Arabic" w:cs="Simplified Arabic" w:hint="eastAsia"/>
          <w:sz w:val="28"/>
          <w:szCs w:val="28"/>
          <w:rtl/>
        </w:rPr>
        <w:t>ل</w:t>
      </w:r>
      <w:r w:rsidRPr="00F51481">
        <w:rPr>
          <w:rFonts w:ascii="Simplified Arabic" w:hAnsi="Simplified Arabic" w:cs="Simplified Arabic"/>
          <w:sz w:val="28"/>
          <w:szCs w:val="28"/>
          <w:rtl/>
        </w:rPr>
        <w:t xml:space="preserve"> الجدران النارية المتقدمة</w:t>
      </w:r>
      <w:r w:rsidRPr="00F51481">
        <w:rPr>
          <w:rFonts w:ascii="Simplified Arabic" w:hAnsi="Simplified Arabic" w:cs="Simplified Arabic"/>
          <w:sz w:val="28"/>
          <w:szCs w:val="28"/>
        </w:rPr>
        <w:t xml:space="preserve"> (Next-Gen Firewalls) </w:t>
      </w:r>
      <w:r w:rsidRPr="00F51481">
        <w:rPr>
          <w:rFonts w:ascii="Simplified Arabic" w:hAnsi="Simplified Arabic" w:cs="Simplified Arabic"/>
          <w:sz w:val="28"/>
          <w:szCs w:val="28"/>
          <w:rtl/>
        </w:rPr>
        <w:t>وأنظمة كشف التسلل</w:t>
      </w:r>
      <w:r w:rsidRPr="00F51481">
        <w:rPr>
          <w:rFonts w:ascii="Simplified Arabic" w:hAnsi="Simplified Arabic" w:cs="Simplified Arabic"/>
          <w:sz w:val="28"/>
          <w:szCs w:val="28"/>
        </w:rPr>
        <w:t xml:space="preserve"> (IDS/IPS).</w:t>
      </w:r>
    </w:p>
    <w:p w14:paraId="0EAA834D" w14:textId="0C8E32C6"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تطوير البرامج </w:t>
      </w:r>
      <w:r w:rsidR="009B2CA5" w:rsidRPr="00F51481">
        <w:rPr>
          <w:rFonts w:ascii="Simplified Arabic" w:hAnsi="Simplified Arabic" w:cs="Simplified Arabic" w:hint="cs"/>
          <w:sz w:val="28"/>
          <w:szCs w:val="28"/>
          <w:rtl/>
        </w:rPr>
        <w:t>الذكية: الت</w:t>
      </w:r>
      <w:r w:rsidR="009B2CA5" w:rsidRPr="00F51481">
        <w:rPr>
          <w:rFonts w:ascii="Simplified Arabic" w:hAnsi="Simplified Arabic" w:cs="Simplified Arabic" w:hint="eastAsia"/>
          <w:sz w:val="28"/>
          <w:szCs w:val="28"/>
          <w:rtl/>
        </w:rPr>
        <w:t>ي</w:t>
      </w:r>
      <w:r w:rsidRPr="00F51481">
        <w:rPr>
          <w:rFonts w:ascii="Simplified Arabic" w:hAnsi="Simplified Arabic" w:cs="Simplified Arabic"/>
          <w:sz w:val="28"/>
          <w:szCs w:val="28"/>
          <w:rtl/>
        </w:rPr>
        <w:t xml:space="preserve"> تعتمد على التعلم الآلي والذكاء الاصطناعي لاكتشاف الهجمات</w:t>
      </w:r>
      <w:r w:rsidRPr="00F51481">
        <w:rPr>
          <w:rFonts w:ascii="Simplified Arabic" w:hAnsi="Simplified Arabic" w:cs="Simplified Arabic"/>
          <w:sz w:val="28"/>
          <w:szCs w:val="28"/>
        </w:rPr>
        <w:t>.</w:t>
      </w:r>
    </w:p>
    <w:p w14:paraId="3E7BCC0F" w14:textId="0702F0EB" w:rsidR="00364C8D" w:rsidRPr="00F51481" w:rsidRDefault="00364C8D" w:rsidP="006E7496">
      <w:pPr>
        <w:spacing w:after="200" w:line="276" w:lineRule="auto"/>
        <w:ind w:left="360"/>
        <w:jc w:val="lowKashida"/>
        <w:rPr>
          <w:rFonts w:ascii="Simplified Arabic" w:hAnsi="Simplified Arabic" w:cs="Simplified Arabic"/>
          <w:sz w:val="28"/>
          <w:szCs w:val="28"/>
        </w:rPr>
      </w:pPr>
      <w:r w:rsidRPr="006E7496">
        <w:rPr>
          <w:rFonts w:ascii="Simplified Arabic" w:hAnsi="Simplified Arabic" w:cs="Simplified Arabic"/>
          <w:sz w:val="32"/>
          <w:szCs w:val="32"/>
          <w:rtl/>
        </w:rPr>
        <w:t xml:space="preserve">الاحتفاظ بفرق أمن </w:t>
      </w:r>
      <w:r w:rsidR="009B2CA5" w:rsidRPr="006E7496">
        <w:rPr>
          <w:rFonts w:ascii="Simplified Arabic" w:hAnsi="Simplified Arabic" w:cs="Simplified Arabic" w:hint="cs"/>
          <w:sz w:val="32"/>
          <w:szCs w:val="32"/>
          <w:rtl/>
        </w:rPr>
        <w:t>متخصصة: تحتا</w:t>
      </w:r>
      <w:r w:rsidR="009B2CA5" w:rsidRPr="006E7496">
        <w:rPr>
          <w:rFonts w:ascii="Simplified Arabic" w:hAnsi="Simplified Arabic" w:cs="Simplified Arabic" w:hint="eastAsia"/>
          <w:sz w:val="32"/>
          <w:szCs w:val="32"/>
          <w:rtl/>
        </w:rPr>
        <w:t>ج</w:t>
      </w:r>
      <w:r w:rsidRPr="006E7496">
        <w:rPr>
          <w:rFonts w:ascii="Simplified Arabic" w:hAnsi="Simplified Arabic" w:cs="Simplified Arabic"/>
          <w:sz w:val="32"/>
          <w:szCs w:val="32"/>
          <w:rtl/>
        </w:rPr>
        <w:t xml:space="preserve"> المؤسسات إلى خبراء في الأمن السيبراني لتشغيل هذه الأنظمة بكفاءة</w:t>
      </w:r>
      <w:r w:rsidRPr="006E7496">
        <w:rPr>
          <w:rFonts w:ascii="Simplified Arabic" w:hAnsi="Simplified Arabic" w:cs="Simplified Arabic"/>
          <w:sz w:val="32"/>
          <w:szCs w:val="32"/>
        </w:rPr>
        <w:t>.</w:t>
      </w:r>
      <w:r w:rsidRPr="006E7496">
        <w:rPr>
          <w:rFonts w:ascii="Simplified Arabic" w:hAnsi="Simplified Arabic" w:cs="Simplified Arabic" w:hint="cs"/>
          <w:sz w:val="32"/>
          <w:szCs w:val="32"/>
          <w:rtl/>
        </w:rPr>
        <w:t xml:space="preserve"> علي سبيل </w:t>
      </w:r>
      <w:r w:rsidR="009B2CA5" w:rsidRPr="006E7496">
        <w:rPr>
          <w:rFonts w:ascii="Simplified Arabic" w:hAnsi="Simplified Arabic" w:cs="Simplified Arabic" w:hint="cs"/>
          <w:sz w:val="32"/>
          <w:szCs w:val="32"/>
          <w:rtl/>
        </w:rPr>
        <w:t>المثال: وفقً</w:t>
      </w:r>
      <w:r w:rsidR="009B2CA5" w:rsidRPr="006E7496">
        <w:rPr>
          <w:rFonts w:ascii="Simplified Arabic" w:hAnsi="Simplified Arabic" w:cs="Simplified Arabic" w:hint="eastAsia"/>
          <w:sz w:val="32"/>
          <w:szCs w:val="32"/>
          <w:rtl/>
        </w:rPr>
        <w:t>ا</w:t>
      </w:r>
      <w:r w:rsidRPr="006E7496">
        <w:rPr>
          <w:rFonts w:ascii="Simplified Arabic" w:hAnsi="Simplified Arabic" w:cs="Simplified Arabic"/>
          <w:sz w:val="32"/>
          <w:szCs w:val="32"/>
          <w:rtl/>
        </w:rPr>
        <w:t xml:space="preserve"> لتقرير صادر عن </w:t>
      </w:r>
      <w:r w:rsidRPr="006E7496">
        <w:rPr>
          <w:rFonts w:ascii="Simplified Arabic" w:hAnsi="Simplified Arabic" w:cs="Simplified Arabic"/>
          <w:sz w:val="32"/>
          <w:szCs w:val="32"/>
        </w:rPr>
        <w:t>Gartner</w:t>
      </w:r>
      <w:r w:rsidRPr="006E7496">
        <w:rPr>
          <w:rFonts w:ascii="Simplified Arabic" w:hAnsi="Simplified Arabic" w:cs="Simplified Arabic"/>
          <w:sz w:val="32"/>
          <w:szCs w:val="32"/>
          <w:rtl/>
        </w:rPr>
        <w:t xml:space="preserve">، تنفق الشركات الكبرى ما بين 5-10% من ميزانياتها السنوية على الأمن السيبراني، ومع ذلك، لا تزال بعض المؤسسات غير قادرة على تحمل تكاليف الحلول المتقدمة </w:t>
      </w:r>
      <w:r w:rsidR="002D2EBC" w:rsidRPr="006E7496">
        <w:rPr>
          <w:rFonts w:ascii="Simplified Arabic" w:hAnsi="Simplified Arabic" w:cs="Simplified Arabic" w:hint="cs"/>
          <w:sz w:val="32"/>
          <w:szCs w:val="32"/>
          <w:rtl/>
        </w:rPr>
        <w:t>بالكامل.</w:t>
      </w:r>
      <w:r w:rsidR="002D2EBC"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Pr>
        <w:t>Ponemon Institute,2023)</w:t>
      </w:r>
    </w:p>
    <w:p w14:paraId="52E5EE6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الحاجة إلى تدريب الموظفين وضمان توافق الأنظمة مع المتطلبات القانونية</w:t>
      </w:r>
    </w:p>
    <w:p w14:paraId="59F8232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لا يكفي امتلاك أحدث التقنيات لحماية الأنظمة، بل يجب أن يكون لدى الشركات فرق عمل مدربة قادرة على تشغيل الأنظمة الأمنية بكفاءة. كما أن التشريعات والسياسات القانونية تلعب دورًا هامًا في تطبيق هذه الاستراتيجيات، مما يجعل التوافق مع القوانين تحديًا إضافيًا</w:t>
      </w:r>
      <w:r w:rsidRPr="00F51481">
        <w:rPr>
          <w:rFonts w:ascii="Simplified Arabic" w:hAnsi="Simplified Arabic" w:cs="Simplified Arabic"/>
          <w:sz w:val="28"/>
          <w:szCs w:val="28"/>
        </w:rPr>
        <w:t>.</w:t>
      </w:r>
    </w:p>
    <w:p w14:paraId="7782BC87" w14:textId="77777777" w:rsidR="00AD255E" w:rsidRDefault="00AD255E" w:rsidP="00F51481">
      <w:pPr>
        <w:spacing w:after="200" w:line="276" w:lineRule="auto"/>
        <w:ind w:left="360"/>
        <w:jc w:val="lowKashida"/>
        <w:rPr>
          <w:rFonts w:ascii="Simplified Arabic" w:hAnsi="Simplified Arabic" w:cs="Simplified Arabic"/>
          <w:sz w:val="28"/>
          <w:szCs w:val="28"/>
          <w:rtl/>
        </w:rPr>
      </w:pPr>
    </w:p>
    <w:p w14:paraId="0012139B" w14:textId="77777777" w:rsidR="00AD255E" w:rsidRDefault="00AD255E" w:rsidP="00F51481">
      <w:pPr>
        <w:spacing w:after="200" w:line="276" w:lineRule="auto"/>
        <w:ind w:left="360"/>
        <w:jc w:val="lowKashida"/>
        <w:rPr>
          <w:rFonts w:ascii="Simplified Arabic" w:hAnsi="Simplified Arabic" w:cs="Simplified Arabic"/>
          <w:sz w:val="28"/>
          <w:szCs w:val="28"/>
          <w:rtl/>
        </w:rPr>
      </w:pPr>
    </w:p>
    <w:p w14:paraId="1F68CC42" w14:textId="6D87714A"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ومن </w:t>
      </w:r>
      <w:r w:rsidRPr="00F51481">
        <w:rPr>
          <w:rFonts w:ascii="Simplified Arabic" w:hAnsi="Simplified Arabic" w:cs="Simplified Arabic"/>
          <w:sz w:val="28"/>
          <w:szCs w:val="28"/>
          <w:rtl/>
        </w:rPr>
        <w:t>التحديات المتعلقة بالتدريب والتوافق القانوني</w:t>
      </w:r>
      <w:r w:rsidRPr="00F51481">
        <w:rPr>
          <w:rFonts w:ascii="Simplified Arabic" w:hAnsi="Simplified Arabic" w:cs="Simplified Arabic"/>
          <w:sz w:val="28"/>
          <w:szCs w:val="28"/>
        </w:rPr>
        <w:t>:</w:t>
      </w:r>
    </w:p>
    <w:p w14:paraId="1270D1F4" w14:textId="0881EAE1"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نقص الكوادر </w:t>
      </w:r>
      <w:r w:rsidR="009B2CA5" w:rsidRPr="00F51481">
        <w:rPr>
          <w:rFonts w:ascii="Simplified Arabic" w:hAnsi="Simplified Arabic" w:cs="Simplified Arabic" w:hint="cs"/>
          <w:sz w:val="28"/>
          <w:szCs w:val="28"/>
          <w:rtl/>
        </w:rPr>
        <w:t>المؤهلة: هنا</w:t>
      </w:r>
      <w:r w:rsidR="009B2CA5" w:rsidRPr="00F51481">
        <w:rPr>
          <w:rFonts w:ascii="Simplified Arabic" w:hAnsi="Simplified Arabic" w:cs="Simplified Arabic" w:hint="eastAsia"/>
          <w:sz w:val="28"/>
          <w:szCs w:val="28"/>
          <w:rtl/>
        </w:rPr>
        <w:t>ك</w:t>
      </w:r>
      <w:r w:rsidRPr="00F51481">
        <w:rPr>
          <w:rFonts w:ascii="Simplified Arabic" w:hAnsi="Simplified Arabic" w:cs="Simplified Arabic"/>
          <w:sz w:val="28"/>
          <w:szCs w:val="28"/>
          <w:rtl/>
        </w:rPr>
        <w:t xml:space="preserve"> عجز عالمي في خبراء الأمن السيبراني، مما يؤدي إلى صعوبة في إدارة الأنظمة الأمنية بفعالية</w:t>
      </w:r>
      <w:r w:rsidRPr="00F51481">
        <w:rPr>
          <w:rFonts w:ascii="Simplified Arabic" w:hAnsi="Simplified Arabic" w:cs="Simplified Arabic"/>
          <w:sz w:val="28"/>
          <w:szCs w:val="28"/>
        </w:rPr>
        <w:t>.</w:t>
      </w:r>
    </w:p>
    <w:p w14:paraId="0D33262E" w14:textId="3212A8A1"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التحديث المستمر </w:t>
      </w:r>
      <w:r w:rsidR="009B2CA5" w:rsidRPr="00F51481">
        <w:rPr>
          <w:rFonts w:ascii="Simplified Arabic" w:hAnsi="Simplified Arabic" w:cs="Simplified Arabic" w:hint="cs"/>
          <w:sz w:val="28"/>
          <w:szCs w:val="28"/>
          <w:rtl/>
        </w:rPr>
        <w:t>للقوانين: تختل</w:t>
      </w:r>
      <w:r w:rsidR="009B2CA5" w:rsidRPr="00F51481">
        <w:rPr>
          <w:rFonts w:ascii="Simplified Arabic" w:hAnsi="Simplified Arabic" w:cs="Simplified Arabic" w:hint="eastAsia"/>
          <w:sz w:val="28"/>
          <w:szCs w:val="28"/>
          <w:rtl/>
        </w:rPr>
        <w:t>ف</w:t>
      </w:r>
      <w:r w:rsidRPr="00F51481">
        <w:rPr>
          <w:rFonts w:ascii="Simplified Arabic" w:hAnsi="Simplified Arabic" w:cs="Simplified Arabic"/>
          <w:sz w:val="28"/>
          <w:szCs w:val="28"/>
          <w:rtl/>
        </w:rPr>
        <w:t xml:space="preserve"> القوانين المتعلقة بحماية البيانات والأمن السيبراني من دولة لأخرى، مما يجبر الشركات على التكيف المستمر مع المتطلبات القانونية الجديدة</w:t>
      </w:r>
      <w:r w:rsidRPr="00F51481">
        <w:rPr>
          <w:rFonts w:ascii="Simplified Arabic" w:hAnsi="Simplified Arabic" w:cs="Simplified Arabic"/>
          <w:sz w:val="28"/>
          <w:szCs w:val="28"/>
        </w:rPr>
        <w:t>.</w:t>
      </w:r>
    </w:p>
    <w:p w14:paraId="7E4C7073" w14:textId="7231196A"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ضرورة التوافق مع معايير الأمان </w:t>
      </w:r>
      <w:r w:rsidR="009B2CA5" w:rsidRPr="00F51481">
        <w:rPr>
          <w:rFonts w:ascii="Simplified Arabic" w:hAnsi="Simplified Arabic" w:cs="Simplified Arabic" w:hint="cs"/>
          <w:sz w:val="28"/>
          <w:szCs w:val="28"/>
          <w:rtl/>
        </w:rPr>
        <w:t>العالمية: مث</w:t>
      </w:r>
      <w:r w:rsidR="009B2CA5" w:rsidRPr="00F51481">
        <w:rPr>
          <w:rFonts w:ascii="Simplified Arabic" w:hAnsi="Simplified Arabic" w:cs="Simplified Arabic" w:hint="eastAsia"/>
          <w:sz w:val="28"/>
          <w:szCs w:val="28"/>
          <w:rtl/>
        </w:rPr>
        <w:t>ل</w:t>
      </w:r>
      <w:r w:rsidR="002D2EBC">
        <w:rPr>
          <w:rFonts w:ascii="Simplified Arabic" w:hAnsi="Simplified Arabic" w:cs="Simplified Arabic" w:hint="cs"/>
          <w:sz w:val="28"/>
          <w:szCs w:val="28"/>
          <w:rtl/>
        </w:rPr>
        <w:t xml:space="preserve"> (</w:t>
      </w:r>
      <w:r w:rsidR="002D2EBC" w:rsidRPr="00F51481">
        <w:rPr>
          <w:rFonts w:ascii="Simplified Arabic" w:hAnsi="Simplified Arabic" w:cs="Simplified Arabic"/>
          <w:sz w:val="28"/>
          <w:szCs w:val="28"/>
        </w:rPr>
        <w:t>GDPR</w:t>
      </w:r>
      <w:r w:rsidR="002D2EBC">
        <w:rPr>
          <w:rFonts w:ascii="Simplified Arabic" w:hAnsi="Simplified Arabic" w:cs="Simplified Arabic" w:hint="cs"/>
          <w:sz w:val="28"/>
          <w:szCs w:val="28"/>
          <w:rtl/>
        </w:rPr>
        <w:t>)</w:t>
      </w:r>
      <w:r w:rsidRPr="00F51481">
        <w:rPr>
          <w:rFonts w:ascii="Simplified Arabic" w:hAnsi="Simplified Arabic" w:cs="Simplified Arabic"/>
          <w:sz w:val="28"/>
          <w:szCs w:val="28"/>
          <w:rtl/>
        </w:rPr>
        <w:t xml:space="preserve"> اللائحة العامة لحماية البيانات الأوروبية و</w:t>
      </w:r>
      <w:r w:rsidRPr="00F51481">
        <w:rPr>
          <w:rFonts w:ascii="Simplified Arabic" w:hAnsi="Simplified Arabic" w:cs="Simplified Arabic"/>
          <w:sz w:val="28"/>
          <w:szCs w:val="28"/>
        </w:rPr>
        <w:t xml:space="preserve">ISO 27001 </w:t>
      </w:r>
      <w:r w:rsidRPr="00F51481">
        <w:rPr>
          <w:rFonts w:ascii="Simplified Arabic" w:hAnsi="Simplified Arabic" w:cs="Simplified Arabic"/>
          <w:sz w:val="28"/>
          <w:szCs w:val="28"/>
          <w:rtl/>
        </w:rPr>
        <w:t>معيار أمن المعلومات الدولي</w:t>
      </w:r>
      <w:r w:rsidRPr="00F51481">
        <w:rPr>
          <w:rFonts w:ascii="Simplified Arabic" w:hAnsi="Simplified Arabic" w:cs="Simplified Arabic" w:hint="cs"/>
          <w:sz w:val="28"/>
          <w:szCs w:val="28"/>
          <w:rtl/>
        </w:rPr>
        <w:t xml:space="preserve"> علي سبيل المثال </w:t>
      </w:r>
      <w:r w:rsidRPr="00F51481">
        <w:rPr>
          <w:rFonts w:ascii="Simplified Arabic" w:hAnsi="Simplified Arabic" w:cs="Simplified Arabic"/>
          <w:sz w:val="28"/>
          <w:szCs w:val="28"/>
          <w:rtl/>
        </w:rPr>
        <w:t>في عام 2021، فرضت اللجنة الأوروبية لحماية البيانات</w:t>
      </w:r>
      <w:r w:rsidRPr="00F51481">
        <w:rPr>
          <w:rFonts w:ascii="Simplified Arabic" w:hAnsi="Simplified Arabic" w:cs="Simplified Arabic"/>
          <w:sz w:val="28"/>
          <w:szCs w:val="28"/>
        </w:rPr>
        <w:t xml:space="preserve"> (EDPB) </w:t>
      </w:r>
      <w:r w:rsidRPr="00F51481">
        <w:rPr>
          <w:rFonts w:ascii="Simplified Arabic" w:hAnsi="Simplified Arabic" w:cs="Simplified Arabic"/>
          <w:sz w:val="28"/>
          <w:szCs w:val="28"/>
          <w:rtl/>
        </w:rPr>
        <w:t xml:space="preserve">غرامة ضخمة على شركة </w:t>
      </w:r>
      <w:r w:rsidRPr="00F51481">
        <w:rPr>
          <w:rFonts w:ascii="Simplified Arabic" w:hAnsi="Simplified Arabic" w:cs="Simplified Arabic"/>
          <w:sz w:val="28"/>
          <w:szCs w:val="28"/>
        </w:rPr>
        <w:t xml:space="preserve">Amazon </w:t>
      </w:r>
      <w:r w:rsidRPr="00F51481">
        <w:rPr>
          <w:rFonts w:ascii="Simplified Arabic" w:hAnsi="Simplified Arabic" w:cs="Simplified Arabic"/>
          <w:sz w:val="28"/>
          <w:szCs w:val="28"/>
          <w:rtl/>
        </w:rPr>
        <w:t xml:space="preserve">بلغت </w:t>
      </w:r>
      <w:r w:rsidRPr="00F51481">
        <w:rPr>
          <w:rFonts w:ascii="Simplified Arabic" w:hAnsi="Simplified Arabic" w:cs="Simplified Arabic"/>
          <w:sz w:val="28"/>
          <w:szCs w:val="28"/>
        </w:rPr>
        <w:t xml:space="preserve">746 </w:t>
      </w:r>
      <w:r w:rsidRPr="00F51481">
        <w:rPr>
          <w:rFonts w:ascii="Simplified Arabic" w:hAnsi="Simplified Arabic" w:cs="Simplified Arabic"/>
          <w:sz w:val="28"/>
          <w:szCs w:val="28"/>
          <w:rtl/>
        </w:rPr>
        <w:t>مليون يورو بسبب عدم الامتثال لقوانين حماية البيانات</w:t>
      </w:r>
      <w:r w:rsidRPr="00F51481">
        <w:rPr>
          <w:rFonts w:ascii="Simplified Arabic" w:hAnsi="Simplified Arabic" w:cs="Simplified Arabic"/>
          <w:sz w:val="28"/>
          <w:szCs w:val="28"/>
        </w:rPr>
        <w:t xml:space="preserve"> (GDPR)</w:t>
      </w:r>
      <w:r w:rsidRPr="00F51481">
        <w:rPr>
          <w:rFonts w:ascii="Simplified Arabic" w:hAnsi="Simplified Arabic" w:cs="Simplified Arabic"/>
          <w:sz w:val="28"/>
          <w:szCs w:val="28"/>
          <w:rtl/>
        </w:rPr>
        <w:t>، مما يبرز أهمية الامتثال القانوني في الأمن السيبراني</w:t>
      </w:r>
      <w:r w:rsidRPr="00F51481">
        <w:rPr>
          <w:rFonts w:ascii="Simplified Arabic" w:hAnsi="Simplified Arabic" w:cs="Simplified Arabic"/>
          <w:sz w:val="28"/>
          <w:szCs w:val="28"/>
        </w:rPr>
        <w:t>. (European Data Protection Board ,2023).</w:t>
      </w:r>
    </w:p>
    <w:p w14:paraId="5582DF6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لذلك، </w:t>
      </w:r>
      <w:r w:rsidRPr="00F51481">
        <w:rPr>
          <w:rFonts w:ascii="Simplified Arabic" w:hAnsi="Simplified Arabic" w:cs="Simplified Arabic"/>
          <w:sz w:val="28"/>
          <w:szCs w:val="28"/>
          <w:rtl/>
        </w:rPr>
        <w:t>تعتبر الاستراتيجيات الاستباقية ضرورية لحماية الأنظمة الحديثة، لكنها تواجه تحديات كبيرة مثل صعوبة التنبؤ بالهجمات، التكلفة المرتفعة، والحاجة إلى تدريب مستمر وضمان الامتثال القانوني</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ومع تطور الهجمات الإلكترونية، يجب على المؤسسات الاستثمار في تحليل البيانات، الذكاء الاصطناعي، والتدريب المستمر لتقليل المخاطر وتعزيز أمن المعلومات</w:t>
      </w:r>
      <w:r w:rsidRPr="00F51481">
        <w:rPr>
          <w:rFonts w:ascii="Simplified Arabic" w:hAnsi="Simplified Arabic" w:cs="Simplified Arabic"/>
          <w:sz w:val="28"/>
          <w:szCs w:val="28"/>
        </w:rPr>
        <w:t>.</w:t>
      </w:r>
    </w:p>
    <w:p w14:paraId="05872CB8"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رابعاً: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أفضل الممارسات والاستراتيجيات الفعالة لحماية الأنظمة بشكل استباقي</w:t>
      </w:r>
      <w:r w:rsidRPr="00F51481">
        <w:rPr>
          <w:rFonts w:ascii="Simplified Arabic" w:hAnsi="Simplified Arabic" w:cs="Simplified Arabic" w:hint="cs"/>
          <w:sz w:val="28"/>
          <w:szCs w:val="28"/>
          <w:rtl/>
        </w:rPr>
        <w:t>:</w:t>
      </w:r>
    </w:p>
    <w:p w14:paraId="2DCB4312"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لحماية الأنظمة بشكل استباقي، تحتاج المؤسسات إلى تبني ممارسات أمنية قوية ومتطورة تقلل من مخاطر الهجمات السيبرانية وتضمن استمرارية العمل بأمان. فيما يلي أهم الاستراتيجيات التي تساعد في تعزيز الحماية الاستباقية</w:t>
      </w:r>
      <w:r w:rsidRPr="00F51481">
        <w:rPr>
          <w:rFonts w:ascii="Simplified Arabic" w:hAnsi="Simplified Arabic" w:cs="Simplified Arabic"/>
          <w:sz w:val="28"/>
          <w:szCs w:val="28"/>
        </w:rPr>
        <w:t>:</w:t>
      </w:r>
    </w:p>
    <w:p w14:paraId="69D8D42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تطوير سياسات أمان قوية وتحديثها باستمرار</w:t>
      </w:r>
    </w:p>
    <w:p w14:paraId="3E504C2A" w14:textId="041B102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تُعد سياسات الأمان الواضحة والمحدثة الأساس لأي نظام أمني قوي، حيث تساعد في تحديد إجراءات الحماية، الأدوار والمسؤوليات، وآليات التعامل مع التهديدات</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 xml:space="preserve">يجب أن تشمل هذه </w:t>
      </w:r>
      <w:r w:rsidR="009B2CA5" w:rsidRPr="00F51481">
        <w:rPr>
          <w:rFonts w:ascii="Simplified Arabic" w:hAnsi="Simplified Arabic" w:cs="Simplified Arabic" w:hint="cs"/>
          <w:sz w:val="28"/>
          <w:szCs w:val="28"/>
          <w:rtl/>
        </w:rPr>
        <w:t>السياسات</w:t>
      </w:r>
      <w:r w:rsidR="009B2CA5" w:rsidRPr="00F51481">
        <w:rPr>
          <w:rFonts w:ascii="Simplified Arabic" w:hAnsi="Simplified Arabic" w:cs="Simplified Arabic"/>
          <w:sz w:val="28"/>
          <w:szCs w:val="28"/>
        </w:rPr>
        <w:t xml:space="preserve"> (Schneier</w:t>
      </w:r>
      <w:r w:rsidRPr="00F51481">
        <w:rPr>
          <w:rFonts w:ascii="Simplified Arabic" w:hAnsi="Simplified Arabic" w:cs="Simplified Arabic"/>
          <w:sz w:val="28"/>
          <w:szCs w:val="28"/>
        </w:rPr>
        <w:t>, 2022).</w:t>
      </w:r>
    </w:p>
    <w:p w14:paraId="2986B93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تحديد الأذونات والصلاحيات لضمان وصول المستخدمين المصرح لهم فقط إلى البيانات الحساسة</w:t>
      </w:r>
      <w:r w:rsidRPr="00F51481">
        <w:rPr>
          <w:rFonts w:ascii="Simplified Arabic" w:hAnsi="Simplified Arabic" w:cs="Simplified Arabic"/>
          <w:sz w:val="28"/>
          <w:szCs w:val="28"/>
        </w:rPr>
        <w:t>.</w:t>
      </w:r>
    </w:p>
    <w:p w14:paraId="307CDB5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تحديث البرمجيات وأنظمة التشغيل بانتظام لسد الثغرات الأمنية المحتملة</w:t>
      </w:r>
      <w:r w:rsidRPr="00F51481">
        <w:rPr>
          <w:rFonts w:ascii="Simplified Arabic" w:hAnsi="Simplified Arabic" w:cs="Simplified Arabic"/>
          <w:sz w:val="28"/>
          <w:szCs w:val="28"/>
        </w:rPr>
        <w:t>.</w:t>
      </w:r>
    </w:p>
    <w:p w14:paraId="40F72FFC" w14:textId="5B98D00B"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وضع خطط استجابة للطوارئ</w:t>
      </w:r>
      <w:r w:rsidRPr="00F51481">
        <w:rPr>
          <w:rFonts w:ascii="Simplified Arabic" w:hAnsi="Simplified Arabic" w:cs="Simplified Arabic"/>
          <w:sz w:val="28"/>
          <w:szCs w:val="28"/>
        </w:rPr>
        <w:t xml:space="preserve"> (Incident Response Plans) </w:t>
      </w:r>
      <w:r w:rsidRPr="00F51481">
        <w:rPr>
          <w:rFonts w:ascii="Simplified Arabic" w:hAnsi="Simplified Arabic" w:cs="Simplified Arabic"/>
          <w:sz w:val="28"/>
          <w:szCs w:val="28"/>
          <w:rtl/>
        </w:rPr>
        <w:t xml:space="preserve">لضمان الجاهزية لأي هجوم </w:t>
      </w:r>
      <w:r w:rsidR="009B2CA5" w:rsidRPr="00F51481">
        <w:rPr>
          <w:rFonts w:ascii="Simplified Arabic" w:hAnsi="Simplified Arabic" w:cs="Simplified Arabic" w:hint="cs"/>
          <w:sz w:val="28"/>
          <w:szCs w:val="28"/>
          <w:rtl/>
        </w:rPr>
        <w:t>إلكتروني</w:t>
      </w:r>
      <w:r w:rsidR="009B2CA5" w:rsidRPr="00F51481">
        <w:rPr>
          <w:rFonts w:ascii="Simplified Arabic" w:hAnsi="Simplified Arabic" w:cs="Simplified Arabic"/>
          <w:sz w:val="28"/>
          <w:szCs w:val="28"/>
        </w:rPr>
        <w:t>.</w:t>
      </w:r>
      <w:r w:rsidR="009B2CA5" w:rsidRPr="00F51481">
        <w:rPr>
          <w:rFonts w:ascii="Simplified Arabic" w:hAnsi="Simplified Arabic" w:cs="Simplified Arabic" w:hint="cs"/>
          <w:sz w:val="28"/>
          <w:szCs w:val="28"/>
          <w:rtl/>
        </w:rPr>
        <w:t xml:space="preserve"> عل</w:t>
      </w:r>
      <w:r w:rsidR="009B2CA5" w:rsidRPr="00F51481">
        <w:rPr>
          <w:rFonts w:ascii="Simplified Arabic" w:hAnsi="Simplified Arabic" w:cs="Simplified Arabic" w:hint="eastAsia"/>
          <w:sz w:val="28"/>
          <w:szCs w:val="28"/>
          <w:rtl/>
        </w:rPr>
        <w:t>ي</w:t>
      </w:r>
      <w:r w:rsidRPr="00F51481">
        <w:rPr>
          <w:rFonts w:ascii="Simplified Arabic" w:hAnsi="Simplified Arabic" w:cs="Simplified Arabic" w:hint="cs"/>
          <w:sz w:val="28"/>
          <w:szCs w:val="28"/>
          <w:rtl/>
        </w:rPr>
        <w:t xml:space="preserve"> سبيل المثال </w:t>
      </w:r>
      <w:r w:rsidRPr="00F51481">
        <w:rPr>
          <w:rFonts w:ascii="Simplified Arabic" w:hAnsi="Simplified Arabic" w:cs="Simplified Arabic"/>
          <w:sz w:val="28"/>
          <w:szCs w:val="28"/>
          <w:rtl/>
        </w:rPr>
        <w:t xml:space="preserve">تعتمد الشركات الكبرى مثل </w:t>
      </w:r>
      <w:r w:rsidRPr="00F51481">
        <w:rPr>
          <w:rFonts w:ascii="Simplified Arabic" w:hAnsi="Simplified Arabic" w:cs="Simplified Arabic"/>
          <w:sz w:val="28"/>
          <w:szCs w:val="28"/>
        </w:rPr>
        <w:t xml:space="preserve">Apple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 xml:space="preserve">Google </w:t>
      </w:r>
      <w:r w:rsidRPr="00F51481">
        <w:rPr>
          <w:rFonts w:ascii="Simplified Arabic" w:hAnsi="Simplified Arabic" w:cs="Simplified Arabic"/>
          <w:sz w:val="28"/>
          <w:szCs w:val="28"/>
          <w:rtl/>
        </w:rPr>
        <w:t>على تحديثات أمنية دورية لتصحيح الثغرات البرمجية فور اكتشافها، مما يقلل من فرص استغلالها من قبل القراصنة</w:t>
      </w:r>
      <w:r w:rsidRPr="00F51481">
        <w:rPr>
          <w:rFonts w:ascii="Simplified Arabic" w:hAnsi="Simplified Arabic" w:cs="Simplified Arabic"/>
          <w:sz w:val="28"/>
          <w:szCs w:val="28"/>
        </w:rPr>
        <w:t>.</w:t>
      </w:r>
    </w:p>
    <w:p w14:paraId="65F8A3C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تطبيق مفهوم</w:t>
      </w:r>
      <w:r w:rsidRPr="00F51481">
        <w:rPr>
          <w:rFonts w:ascii="Simplified Arabic" w:hAnsi="Simplified Arabic" w:cs="Simplified Arabic"/>
          <w:sz w:val="28"/>
          <w:szCs w:val="28"/>
        </w:rPr>
        <w:t xml:space="preserve"> Zero Trust Security </w:t>
      </w:r>
      <w:r w:rsidRPr="00F51481">
        <w:rPr>
          <w:rFonts w:ascii="Simplified Arabic" w:hAnsi="Simplified Arabic" w:cs="Simplified Arabic"/>
          <w:sz w:val="28"/>
          <w:szCs w:val="28"/>
          <w:rtl/>
        </w:rPr>
        <w:t>لحماية البيانات الحساسة</w:t>
      </w:r>
      <w:r w:rsidRPr="00F51481">
        <w:rPr>
          <w:rFonts w:ascii="Simplified Arabic" w:hAnsi="Simplified Arabic" w:cs="Simplified Arabic" w:hint="cs"/>
          <w:sz w:val="28"/>
          <w:szCs w:val="28"/>
          <w:rtl/>
        </w:rPr>
        <w:t>:</w:t>
      </w:r>
    </w:p>
    <w:p w14:paraId="0EB0AD5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يعتمد نموذج </w:t>
      </w:r>
      <w:r w:rsidRPr="00F51481">
        <w:rPr>
          <w:rFonts w:ascii="Simplified Arabic" w:hAnsi="Simplified Arabic" w:cs="Simplified Arabic"/>
          <w:sz w:val="28"/>
          <w:szCs w:val="28"/>
        </w:rPr>
        <w:t xml:space="preserve">Zero Trust Security </w:t>
      </w:r>
      <w:r w:rsidRPr="00F51481">
        <w:rPr>
          <w:rFonts w:ascii="Simplified Arabic" w:hAnsi="Simplified Arabic" w:cs="Simplified Arabic"/>
          <w:sz w:val="28"/>
          <w:szCs w:val="28"/>
          <w:rtl/>
        </w:rPr>
        <w:t xml:space="preserve">على مبدأ </w:t>
      </w:r>
      <w:r w:rsidRPr="00F51481">
        <w:rPr>
          <w:rFonts w:ascii="Simplified Arabic" w:hAnsi="Simplified Arabic" w:cs="Simplified Arabic"/>
          <w:sz w:val="28"/>
          <w:szCs w:val="28"/>
        </w:rPr>
        <w:t>"</w:t>
      </w:r>
      <w:r w:rsidRPr="00F51481">
        <w:rPr>
          <w:rFonts w:ascii="Simplified Arabic" w:hAnsi="Simplified Arabic" w:cs="Simplified Arabic"/>
          <w:sz w:val="28"/>
          <w:szCs w:val="28"/>
          <w:rtl/>
        </w:rPr>
        <w:t>عدم الثقة بأي شخص أو جهاز داخل الشبكة أو خارجها</w:t>
      </w:r>
      <w:r w:rsidRPr="00F51481">
        <w:rPr>
          <w:rFonts w:ascii="Simplified Arabic" w:hAnsi="Simplified Arabic" w:cs="Simplified Arabic"/>
          <w:sz w:val="28"/>
          <w:szCs w:val="28"/>
        </w:rPr>
        <w:t>"</w:t>
      </w:r>
      <w:r w:rsidRPr="00F51481">
        <w:rPr>
          <w:rFonts w:ascii="Simplified Arabic" w:hAnsi="Simplified Arabic" w:cs="Simplified Arabic"/>
          <w:sz w:val="28"/>
          <w:szCs w:val="28"/>
          <w:rtl/>
        </w:rPr>
        <w:t>، مما يعني أن جميع المستخدمين والأجهزة يجب أن يتم التحقق من هويتهم باستمرار قبل منحهم صلاحيات الوصول إلى البيانات أو الأنظمة</w:t>
      </w:r>
      <w:r w:rsidRPr="00F51481">
        <w:rPr>
          <w:rFonts w:ascii="Simplified Arabic" w:hAnsi="Simplified Arabic" w:cs="Simplified Arabic"/>
          <w:sz w:val="28"/>
          <w:szCs w:val="28"/>
        </w:rPr>
        <w:t>.</w:t>
      </w:r>
    </w:p>
    <w:p w14:paraId="2AF7A3F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مزايا تطبيق هذا النموذج</w:t>
      </w:r>
      <w:r w:rsidRPr="00F51481">
        <w:rPr>
          <w:rFonts w:ascii="Simplified Arabic" w:hAnsi="Simplified Arabic" w:cs="Simplified Arabic"/>
          <w:sz w:val="28"/>
          <w:szCs w:val="28"/>
        </w:rPr>
        <w:t>:</w:t>
      </w:r>
    </w:p>
    <w:p w14:paraId="795A637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تقليل مخاطر الاختراقات الداخلية عبر التحقق المستمر من هويات المستخدمين</w:t>
      </w:r>
      <w:r w:rsidRPr="00F51481">
        <w:rPr>
          <w:rFonts w:ascii="Simplified Arabic" w:hAnsi="Simplified Arabic" w:cs="Simplified Arabic"/>
          <w:sz w:val="28"/>
          <w:szCs w:val="28"/>
        </w:rPr>
        <w:t>.</w:t>
      </w:r>
    </w:p>
    <w:p w14:paraId="1BA6CE8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التحكم في الوصول إلى البيانات باستخدام تقنيات مثل المصادقة متعددة العوامل</w:t>
      </w:r>
      <w:r w:rsidRPr="00F51481">
        <w:rPr>
          <w:rFonts w:ascii="Simplified Arabic" w:hAnsi="Simplified Arabic" w:cs="Simplified Arabic"/>
          <w:sz w:val="28"/>
          <w:szCs w:val="28"/>
        </w:rPr>
        <w:t xml:space="preserve"> (MFA).</w:t>
      </w:r>
    </w:p>
    <w:p w14:paraId="694E0C73"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تشفير جميع الاتصالات لضمان حماية البيانات أثناء نقلها عبر الشبكة</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علي سبيل المثال </w:t>
      </w:r>
      <w:r w:rsidRPr="00F51481">
        <w:rPr>
          <w:rFonts w:ascii="Simplified Arabic" w:hAnsi="Simplified Arabic" w:cs="Simplified Arabic"/>
          <w:sz w:val="28"/>
          <w:szCs w:val="28"/>
          <w:rtl/>
        </w:rPr>
        <w:t xml:space="preserve">تستخدم شركات مثل </w:t>
      </w:r>
      <w:r w:rsidRPr="00F51481">
        <w:rPr>
          <w:rFonts w:ascii="Simplified Arabic" w:hAnsi="Simplified Arabic" w:cs="Simplified Arabic"/>
          <w:sz w:val="28"/>
          <w:szCs w:val="28"/>
        </w:rPr>
        <w:t xml:space="preserve">Microsoft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 xml:space="preserve">Amazon Web Services (AWS) </w:t>
      </w:r>
      <w:r w:rsidRPr="00F51481">
        <w:rPr>
          <w:rFonts w:ascii="Simplified Arabic" w:hAnsi="Simplified Arabic" w:cs="Simplified Arabic"/>
          <w:sz w:val="28"/>
          <w:szCs w:val="28"/>
          <w:rtl/>
        </w:rPr>
        <w:t xml:space="preserve">مفهوم </w:t>
      </w:r>
      <w:r w:rsidRPr="00F51481">
        <w:rPr>
          <w:rFonts w:ascii="Simplified Arabic" w:hAnsi="Simplified Arabic" w:cs="Simplified Arabic"/>
          <w:sz w:val="28"/>
          <w:szCs w:val="28"/>
        </w:rPr>
        <w:t xml:space="preserve">Zero Trust </w:t>
      </w:r>
      <w:r w:rsidRPr="00F51481">
        <w:rPr>
          <w:rFonts w:ascii="Simplified Arabic" w:hAnsi="Simplified Arabic" w:cs="Simplified Arabic"/>
          <w:sz w:val="28"/>
          <w:szCs w:val="28"/>
          <w:rtl/>
        </w:rPr>
        <w:t>لحماية بيانات عملائها من خلال فرض المصادقة القوية والتحقق المستمر من جميع الأجهزة والمستخدمين</w:t>
      </w:r>
      <w:r w:rsidRPr="00F51481">
        <w:rPr>
          <w:rFonts w:ascii="Simplified Arabic" w:hAnsi="Simplified Arabic" w:cs="Simplified Arabic"/>
          <w:sz w:val="28"/>
          <w:szCs w:val="28"/>
        </w:rPr>
        <w:t xml:space="preserve"> Kindervag, 2023)</w:t>
      </w:r>
      <w:r w:rsidRPr="00F51481">
        <w:rPr>
          <w:rFonts w:ascii="Simplified Arabic" w:hAnsi="Simplified Arabic" w:cs="Simplified Arabic" w:hint="cs"/>
          <w:sz w:val="28"/>
          <w:szCs w:val="28"/>
          <w:rtl/>
        </w:rPr>
        <w:t>)</w:t>
      </w:r>
    </w:p>
    <w:p w14:paraId="2E42215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استخدام الاختبارات الأمنية الدورية مثل الاختراق الأخلاقي</w:t>
      </w:r>
      <w:r w:rsidRPr="00F51481">
        <w:rPr>
          <w:rFonts w:ascii="Simplified Arabic" w:hAnsi="Simplified Arabic" w:cs="Simplified Arabic"/>
          <w:sz w:val="28"/>
          <w:szCs w:val="28"/>
        </w:rPr>
        <w:t xml:space="preserve"> (Penetration Testing)</w:t>
      </w:r>
    </w:p>
    <w:p w14:paraId="3A05BCE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يساعد الاختراق الأخلاقي</w:t>
      </w:r>
      <w:r w:rsidRPr="00F51481">
        <w:rPr>
          <w:rFonts w:ascii="Simplified Arabic" w:hAnsi="Simplified Arabic" w:cs="Simplified Arabic"/>
          <w:sz w:val="28"/>
          <w:szCs w:val="28"/>
        </w:rPr>
        <w:t xml:space="preserve"> (Penetration Testing - PenTest) </w:t>
      </w:r>
      <w:r w:rsidRPr="00F51481">
        <w:rPr>
          <w:rFonts w:ascii="Simplified Arabic" w:hAnsi="Simplified Arabic" w:cs="Simplified Arabic"/>
          <w:sz w:val="28"/>
          <w:szCs w:val="28"/>
          <w:rtl/>
        </w:rPr>
        <w:t>في اكتشاف الثغرات الأمنية قبل أن يتم استغلالها من قبل المهاجمين، حيث يقوم خبراء الأمن السيبراني بمحاكاة هجمات حقيقية على النظام لاختبار مدى قوته في التصدي للاختراقات</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علي سبيل المثال:</w:t>
      </w:r>
      <w:r w:rsidRPr="00F51481">
        <w:rPr>
          <w:rFonts w:ascii="Simplified Arabic" w:hAnsi="Simplified Arabic" w:cs="Simplified Arabic"/>
          <w:sz w:val="28"/>
          <w:szCs w:val="28"/>
          <w:rtl/>
        </w:rPr>
        <w:t xml:space="preserve"> تجري الشركات المالية الكبرى مثل </w:t>
      </w:r>
      <w:r w:rsidRPr="00F51481">
        <w:rPr>
          <w:rFonts w:ascii="Simplified Arabic" w:hAnsi="Simplified Arabic" w:cs="Simplified Arabic"/>
          <w:sz w:val="28"/>
          <w:szCs w:val="28"/>
        </w:rPr>
        <w:t xml:space="preserve">PayPal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 xml:space="preserve">Mastercard </w:t>
      </w:r>
      <w:r w:rsidRPr="00F51481">
        <w:rPr>
          <w:rFonts w:ascii="Simplified Arabic" w:hAnsi="Simplified Arabic" w:cs="Simplified Arabic"/>
          <w:sz w:val="28"/>
          <w:szCs w:val="28"/>
          <w:rtl/>
        </w:rPr>
        <w:t>اختبارات اختراق دورية لضمان عدم وجود ثغرات في أنظمة الدفع الإلكتروني، مما يساعدها في حماية بيانات العملاء من الهجمات السيبرانية</w:t>
      </w:r>
      <w:r w:rsidRPr="00F51481">
        <w:rPr>
          <w:rFonts w:ascii="Simplified Arabic" w:hAnsi="Simplified Arabic" w:cs="Simplified Arabic"/>
          <w:sz w:val="28"/>
          <w:szCs w:val="28"/>
        </w:rPr>
        <w:t>. (Allen, 2022).</w:t>
      </w:r>
    </w:p>
    <w:p w14:paraId="092DC46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فوائد الاختبارات الأمنية الدورية</w:t>
      </w:r>
      <w:r w:rsidRPr="00F51481">
        <w:rPr>
          <w:rFonts w:ascii="Simplified Arabic" w:hAnsi="Simplified Arabic" w:cs="Simplified Arabic"/>
          <w:sz w:val="28"/>
          <w:szCs w:val="28"/>
        </w:rPr>
        <w:t>:</w:t>
      </w:r>
    </w:p>
    <w:p w14:paraId="3BD3E03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تحليل نقاط الضعف في التطبيقات والشبكات وأنظمة التشغيل</w:t>
      </w:r>
      <w:r w:rsidRPr="00F51481">
        <w:rPr>
          <w:rFonts w:ascii="Simplified Arabic" w:hAnsi="Simplified Arabic" w:cs="Simplified Arabic"/>
          <w:sz w:val="28"/>
          <w:szCs w:val="28"/>
        </w:rPr>
        <w:t>.</w:t>
      </w:r>
    </w:p>
    <w:p w14:paraId="4A4D2DB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تحسين الدفاعات الأمنية عبر تصحيح الثغرات قبل أن تُستغل فعليًا</w:t>
      </w:r>
      <w:r w:rsidRPr="00F51481">
        <w:rPr>
          <w:rFonts w:ascii="Simplified Arabic" w:hAnsi="Simplified Arabic" w:cs="Simplified Arabic"/>
          <w:sz w:val="28"/>
          <w:szCs w:val="28"/>
        </w:rPr>
        <w:t>.</w:t>
      </w:r>
    </w:p>
    <w:p w14:paraId="0DDFA4D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ضمان الامتثال للمعايير الأمنية الدولية مثل </w:t>
      </w:r>
      <w:r w:rsidRPr="00F51481">
        <w:rPr>
          <w:rFonts w:ascii="Simplified Arabic" w:hAnsi="Simplified Arabic" w:cs="Simplified Arabic"/>
          <w:sz w:val="28"/>
          <w:szCs w:val="28"/>
        </w:rPr>
        <w:t xml:space="preserve">ISO 27001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PCI DSS.</w:t>
      </w:r>
    </w:p>
    <w:p w14:paraId="57C494E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لحماية الأنظمة بشكل استباقي، يجب على المؤسسات تبني سياسات أمان محدثة، تطبيق نموذج</w:t>
      </w:r>
      <w:r w:rsidRPr="00F51481">
        <w:rPr>
          <w:rFonts w:ascii="Simplified Arabic" w:hAnsi="Simplified Arabic" w:cs="Simplified Arabic"/>
          <w:sz w:val="28"/>
          <w:szCs w:val="28"/>
        </w:rPr>
        <w:t xml:space="preserve"> Zero Trust Security</w:t>
      </w:r>
      <w:r w:rsidRPr="00F51481">
        <w:rPr>
          <w:rFonts w:ascii="Simplified Arabic" w:hAnsi="Simplified Arabic" w:cs="Simplified Arabic"/>
          <w:sz w:val="28"/>
          <w:szCs w:val="28"/>
          <w:rtl/>
        </w:rPr>
        <w:t>، وإجراء اختبارات اختراق دورية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من خلال هذه الاستراتيجيات، يمكن تقليل المخاطر، تحسين الاستجابة للهجمات، وضمان حماية البيانات الحساسة في مواجهة التهديدات المتزايدة</w:t>
      </w:r>
      <w:r w:rsidRPr="00F51481">
        <w:rPr>
          <w:rFonts w:ascii="Simplified Arabic" w:hAnsi="Simplified Arabic" w:cs="Simplified Arabic"/>
          <w:sz w:val="28"/>
          <w:szCs w:val="28"/>
        </w:rPr>
        <w:t>.</w:t>
      </w:r>
    </w:p>
    <w:p w14:paraId="3717C26A" w14:textId="1F78A22E"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المبحث الرابع: الأعطال الافتراضية</w:t>
      </w:r>
    </w:p>
    <w:p w14:paraId="258A3693"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مع التطور السريع في عالم التكنولوجيا والاعتماد المتزايد على الأنظمة الرقمية، أصبحت الأعطال الافتراضية من أكبر التحديات التي تواجه المؤسسات والشركات. تشير هذه الأعطال إلى المشكلات التقنية التي تحدث في البيئات الرقمية، مثل تعطل الخوادم، انهيار التطبيقات، أو أخطاء البرمجيات التي تؤدي إلى توقف الخدمات</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وعلى الرغم من أن هذه الأعطال لا تتعلق بمكونات مادية ملموسة، إلا أن تأثيرها قد يكون مدمرًا، حيث يمكن أن تتسبب في خسائر مالية ضخمة، تعطيل العمليات التشغيلية، والتأثير على تجربة المستخدمين</w:t>
      </w:r>
      <w:r w:rsidRPr="00F51481">
        <w:rPr>
          <w:rFonts w:ascii="Simplified Arabic" w:hAnsi="Simplified Arabic" w:cs="Simplified Arabic"/>
          <w:sz w:val="28"/>
          <w:szCs w:val="28"/>
        </w:rPr>
        <w:t>.</w:t>
      </w:r>
    </w:p>
    <w:p w14:paraId="5EA10012" w14:textId="77777777" w:rsidR="00AD255E" w:rsidRDefault="00AD255E" w:rsidP="00F51481">
      <w:pPr>
        <w:spacing w:after="200" w:line="276" w:lineRule="auto"/>
        <w:ind w:left="360"/>
        <w:jc w:val="lowKashida"/>
        <w:rPr>
          <w:rFonts w:ascii="Simplified Arabic" w:hAnsi="Simplified Arabic" w:cs="Simplified Arabic"/>
          <w:sz w:val="28"/>
          <w:szCs w:val="28"/>
          <w:rtl/>
        </w:rPr>
      </w:pPr>
    </w:p>
    <w:p w14:paraId="425C659E" w14:textId="5086CE31"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أولاً: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مفهوم الأعطال الافتراضية وأسبابها في الأنظمة الرقمية</w:t>
      </w:r>
    </w:p>
    <w:p w14:paraId="6DB32B6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تُعتبر الأعطال الافتراضية من أبرز التحديات التقنية التي تواجه الأنظمة الرقمية الحديثة، حيث تؤثر على أداء البرامج، التطبيقات، والخدمات الرقمية التي يعتمد عليها الأفراد والمؤسسات يوميًا. في هذا القسم، سنوضح مفهوم الأعطال الافتراضية، الفرق بينها وبين الأعطال المادية، وأهم الأسباب التي تؤدي إلى حدوثها</w:t>
      </w:r>
      <w:r w:rsidRPr="00F51481">
        <w:rPr>
          <w:rFonts w:ascii="Simplified Arabic" w:hAnsi="Simplified Arabic" w:cs="Simplified Arabic"/>
          <w:sz w:val="28"/>
          <w:szCs w:val="28"/>
        </w:rPr>
        <w:t>.</w:t>
      </w:r>
    </w:p>
    <w:p w14:paraId="0D95C3F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تعريف الأعطال الافتراضية وأهميتها في عصر التكنولوجيا</w:t>
      </w:r>
    </w:p>
    <w:p w14:paraId="458B028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بأنها المشكلات التقنية التي تحدث في الأنظمة الرقمية دون أي ضرر مادي على المكونات الصلبة، مثل تعطل البرامج، انهيار الأنظمة السحابية، أو حدوث أخطاء في نقل البيانات داخل الشبكات</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هذه الأعطال قد تؤدي إلى توقف العمليات التشغيلية، فقدان البيانات، وتعطل الخدمات الإلكترونية التي يعتمد عليها المستخدمون</w:t>
      </w:r>
      <w:r w:rsidRPr="00F51481">
        <w:rPr>
          <w:rFonts w:ascii="Simplified Arabic" w:hAnsi="Simplified Arabic" w:cs="Simplified Arabic"/>
          <w:sz w:val="28"/>
          <w:szCs w:val="28"/>
        </w:rPr>
        <w:t xml:space="preserve"> Patel, 2022:145)</w:t>
      </w:r>
      <w:r w:rsidRPr="00F51481">
        <w:rPr>
          <w:rFonts w:ascii="Simplified Arabic" w:hAnsi="Simplified Arabic" w:cs="Simplified Arabic" w:hint="cs"/>
          <w:sz w:val="28"/>
          <w:szCs w:val="28"/>
          <w:rtl/>
        </w:rPr>
        <w:t>)</w:t>
      </w:r>
    </w:p>
    <w:p w14:paraId="00ED49F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أهمية دراسة الأعطال الافتراضية في العصر الرقمي</w:t>
      </w:r>
      <w:r w:rsidRPr="00F51481">
        <w:rPr>
          <w:rFonts w:ascii="Simplified Arabic" w:hAnsi="Simplified Arabic" w:cs="Simplified Arabic"/>
          <w:sz w:val="28"/>
          <w:szCs w:val="28"/>
        </w:rPr>
        <w:t>:</w:t>
      </w:r>
    </w:p>
    <w:p w14:paraId="2A3C514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تعتمد معظم الشركات والمؤسسات اليوم على الخدمات السحابية والتخزين الرقمي، مما يجعل أي عطل افتراضي يؤثر على العمليات اليومية بشكل مباشر</w:t>
      </w:r>
      <w:r w:rsidRPr="00F51481">
        <w:rPr>
          <w:rFonts w:ascii="Simplified Arabic" w:hAnsi="Simplified Arabic" w:cs="Simplified Arabic"/>
          <w:sz w:val="28"/>
          <w:szCs w:val="28"/>
        </w:rPr>
        <w:t>.</w:t>
      </w:r>
    </w:p>
    <w:p w14:paraId="670770A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مع ازدياد استخدام التجارة الإلكترونية والخدمات البنكية الرقمية، أصبح من الضروري تطوير استراتيجيات لحماية هذه الأنظمة من الأعطال المفاجئة</w:t>
      </w:r>
      <w:r w:rsidRPr="00F51481">
        <w:rPr>
          <w:rFonts w:ascii="Simplified Arabic" w:hAnsi="Simplified Arabic" w:cs="Simplified Arabic"/>
          <w:sz w:val="28"/>
          <w:szCs w:val="28"/>
        </w:rPr>
        <w:t>.</w:t>
      </w:r>
    </w:p>
    <w:p w14:paraId="237A9EA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تؤثر هذه الأعطال على تجربة المستخدمين وثقة العملاء، مما قد يؤدي إلى خسائر مالية كبيرة</w:t>
      </w:r>
      <w:r w:rsidRPr="00F51481">
        <w:rPr>
          <w:rFonts w:ascii="Simplified Arabic" w:hAnsi="Simplified Arabic" w:cs="Simplified Arabic"/>
          <w:sz w:val="28"/>
          <w:szCs w:val="28"/>
        </w:rPr>
        <w:t>.</w:t>
      </w:r>
    </w:p>
    <w:p w14:paraId="32259AA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2. </w:t>
      </w:r>
      <w:r w:rsidRPr="00F51481">
        <w:rPr>
          <w:rFonts w:ascii="Simplified Arabic" w:hAnsi="Simplified Arabic" w:cs="Simplified Arabic"/>
          <w:sz w:val="28"/>
          <w:szCs w:val="28"/>
          <w:rtl/>
        </w:rPr>
        <w:t>الفرق بين الأعطال الافتراضية والأعطال المادية التقليدية</w:t>
      </w:r>
    </w:p>
    <w:p w14:paraId="67AAC9AA" w14:textId="77777777" w:rsidR="00364C8D"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الأعطال الافتراضية تختلف عن الأعطال المادية في طبيعتها وأسبابها. بينما تتعلق الأعطال المادية بالمكونات المادية</w:t>
      </w:r>
      <w:r w:rsidRPr="00F51481">
        <w:rPr>
          <w:rFonts w:ascii="Simplified Arabic" w:hAnsi="Simplified Arabic" w:cs="Simplified Arabic"/>
          <w:sz w:val="28"/>
          <w:szCs w:val="28"/>
        </w:rPr>
        <w:t xml:space="preserve"> (Hardware) </w:t>
      </w:r>
      <w:r w:rsidRPr="00F51481">
        <w:rPr>
          <w:rFonts w:ascii="Simplified Arabic" w:hAnsi="Simplified Arabic" w:cs="Simplified Arabic"/>
          <w:sz w:val="28"/>
          <w:szCs w:val="28"/>
          <w:rtl/>
        </w:rPr>
        <w:t xml:space="preserve">مثل تلف الأقراص الصلبة أو تعطل </w:t>
      </w:r>
      <w:r w:rsidRPr="00F51481">
        <w:rPr>
          <w:rFonts w:ascii="Simplified Arabic" w:hAnsi="Simplified Arabic" w:cs="Simplified Arabic"/>
          <w:sz w:val="28"/>
          <w:szCs w:val="28"/>
          <w:rtl/>
        </w:rPr>
        <w:lastRenderedPageBreak/>
        <w:t>وحدات المعالجة المركزية، تحدث الأعطال الافتراضية نتيجة أخطاء برمجية أو مشاكل في الشبكة أو أنظمة التشغيل</w:t>
      </w:r>
      <w:r w:rsidRPr="00F51481">
        <w:rPr>
          <w:rFonts w:ascii="Simplified Arabic" w:hAnsi="Simplified Arabic" w:cs="Simplified Arabic"/>
          <w:sz w:val="28"/>
          <w:szCs w:val="28"/>
        </w:rPr>
        <w:t>. (Kumar,2023:210)</w:t>
      </w:r>
    </w:p>
    <w:tbl>
      <w:tblPr>
        <w:tblStyle w:val="ab"/>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336"/>
        <w:gridCol w:w="3940"/>
      </w:tblGrid>
      <w:tr w:rsidR="00364C8D" w:rsidRPr="00F51481" w14:paraId="64F1F036" w14:textId="77777777" w:rsidTr="00291B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E076629" w14:textId="77777777" w:rsidR="00364C8D" w:rsidRPr="00F51481" w:rsidRDefault="00364C8D" w:rsidP="00291BD8">
            <w:pPr>
              <w:spacing w:after="200" w:line="276" w:lineRule="auto"/>
              <w:ind w:left="360"/>
              <w:jc w:val="center"/>
              <w:rPr>
                <w:rFonts w:ascii="Simplified Arabic" w:hAnsi="Simplified Arabic" w:cs="Simplified Arabic"/>
                <w:sz w:val="28"/>
                <w:szCs w:val="28"/>
              </w:rPr>
            </w:pPr>
            <w:r w:rsidRPr="00F51481">
              <w:rPr>
                <w:rFonts w:ascii="Simplified Arabic" w:hAnsi="Simplified Arabic" w:cs="Simplified Arabic"/>
                <w:sz w:val="28"/>
                <w:szCs w:val="28"/>
                <w:rtl/>
              </w:rPr>
              <w:t>العطل الافتراضي</w:t>
            </w:r>
          </w:p>
        </w:tc>
        <w:tc>
          <w:tcPr>
            <w:tcW w:w="0" w:type="auto"/>
            <w:tcBorders>
              <w:top w:val="none" w:sz="0" w:space="0" w:color="auto"/>
              <w:left w:val="none" w:sz="0" w:space="0" w:color="auto"/>
              <w:bottom w:val="none" w:sz="0" w:space="0" w:color="auto"/>
              <w:right w:val="none" w:sz="0" w:space="0" w:color="auto"/>
            </w:tcBorders>
            <w:hideMark/>
          </w:tcPr>
          <w:p w14:paraId="1CE6FFD9" w14:textId="77777777" w:rsidR="00364C8D" w:rsidRPr="00F51481" w:rsidRDefault="00364C8D" w:rsidP="00291BD8">
            <w:pPr>
              <w:spacing w:after="200"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1481">
              <w:rPr>
                <w:rFonts w:ascii="Simplified Arabic" w:hAnsi="Simplified Arabic" w:cs="Simplified Arabic"/>
                <w:sz w:val="28"/>
                <w:szCs w:val="28"/>
                <w:rtl/>
              </w:rPr>
              <w:t>العطل المادي</w:t>
            </w:r>
          </w:p>
        </w:tc>
      </w:tr>
      <w:tr w:rsidR="00364C8D" w:rsidRPr="00F51481" w14:paraId="5084A4B7" w14:textId="77777777" w:rsidTr="00291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hideMark/>
          </w:tcPr>
          <w:p w14:paraId="3099334A" w14:textId="77777777" w:rsidR="00364C8D" w:rsidRPr="00F51481" w:rsidRDefault="00364C8D" w:rsidP="00291BD8">
            <w:pPr>
              <w:spacing w:after="200" w:line="276" w:lineRule="auto"/>
              <w:ind w:left="360"/>
              <w:jc w:val="center"/>
              <w:rPr>
                <w:rFonts w:ascii="Simplified Arabic" w:hAnsi="Simplified Arabic" w:cs="Simplified Arabic"/>
                <w:sz w:val="28"/>
                <w:szCs w:val="28"/>
              </w:rPr>
            </w:pPr>
            <w:r w:rsidRPr="00F51481">
              <w:rPr>
                <w:rFonts w:ascii="Simplified Arabic" w:hAnsi="Simplified Arabic" w:cs="Simplified Arabic"/>
                <w:sz w:val="28"/>
                <w:szCs w:val="28"/>
                <w:rtl/>
              </w:rPr>
              <w:t>يتعلق بالبرمجيات والأنظمة الرقمية</w:t>
            </w:r>
          </w:p>
        </w:tc>
        <w:tc>
          <w:tcPr>
            <w:tcW w:w="0" w:type="auto"/>
            <w:tcBorders>
              <w:left w:val="none" w:sz="0" w:space="0" w:color="auto"/>
              <w:right w:val="none" w:sz="0" w:space="0" w:color="auto"/>
            </w:tcBorders>
            <w:hideMark/>
          </w:tcPr>
          <w:p w14:paraId="00517867" w14:textId="77777777" w:rsidR="00364C8D" w:rsidRPr="00F51481" w:rsidRDefault="00364C8D" w:rsidP="00291BD8">
            <w:pPr>
              <w:spacing w:after="200"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1481">
              <w:rPr>
                <w:rFonts w:ascii="Simplified Arabic" w:hAnsi="Simplified Arabic" w:cs="Simplified Arabic"/>
                <w:sz w:val="28"/>
                <w:szCs w:val="28"/>
                <w:rtl/>
              </w:rPr>
              <w:t>يحدث بسبب تلف مكونات الأجهزة</w:t>
            </w:r>
          </w:p>
        </w:tc>
      </w:tr>
      <w:tr w:rsidR="00364C8D" w:rsidRPr="00F51481" w14:paraId="1371F53A" w14:textId="77777777" w:rsidTr="00291BD8">
        <w:tc>
          <w:tcPr>
            <w:cnfStyle w:val="001000000000" w:firstRow="0" w:lastRow="0" w:firstColumn="1" w:lastColumn="0" w:oddVBand="0" w:evenVBand="0" w:oddHBand="0" w:evenHBand="0" w:firstRowFirstColumn="0" w:firstRowLastColumn="0" w:lastRowFirstColumn="0" w:lastRowLastColumn="0"/>
            <w:tcW w:w="0" w:type="auto"/>
            <w:hideMark/>
          </w:tcPr>
          <w:p w14:paraId="0BAFDB26" w14:textId="77777777" w:rsidR="00364C8D" w:rsidRPr="00F51481" w:rsidRDefault="00364C8D" w:rsidP="00291BD8">
            <w:pPr>
              <w:spacing w:after="200" w:line="276" w:lineRule="auto"/>
              <w:ind w:left="360"/>
              <w:jc w:val="center"/>
              <w:rPr>
                <w:rFonts w:ascii="Simplified Arabic" w:hAnsi="Simplified Arabic" w:cs="Simplified Arabic"/>
                <w:sz w:val="28"/>
                <w:szCs w:val="28"/>
              </w:rPr>
            </w:pPr>
            <w:r w:rsidRPr="00F51481">
              <w:rPr>
                <w:rFonts w:ascii="Simplified Arabic" w:hAnsi="Simplified Arabic" w:cs="Simplified Arabic"/>
                <w:sz w:val="28"/>
                <w:szCs w:val="28"/>
                <w:rtl/>
              </w:rPr>
              <w:t>يمكن إصلاحه عن طريق تحديث البرمجيات أو إعادة ضبط النظام</w:t>
            </w:r>
          </w:p>
        </w:tc>
        <w:tc>
          <w:tcPr>
            <w:tcW w:w="0" w:type="auto"/>
            <w:hideMark/>
          </w:tcPr>
          <w:p w14:paraId="7476FA6C" w14:textId="77777777" w:rsidR="00364C8D" w:rsidRPr="00F51481" w:rsidRDefault="00364C8D" w:rsidP="00291BD8">
            <w:pPr>
              <w:spacing w:after="200"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51481">
              <w:rPr>
                <w:rFonts w:ascii="Simplified Arabic" w:hAnsi="Simplified Arabic" w:cs="Simplified Arabic"/>
                <w:sz w:val="28"/>
                <w:szCs w:val="28"/>
                <w:rtl/>
              </w:rPr>
              <w:t>يتطلب استبدال أو إصلاح الأجزاء التالفة</w:t>
            </w:r>
          </w:p>
        </w:tc>
      </w:tr>
      <w:tr w:rsidR="00364C8D" w:rsidRPr="00F51481" w14:paraId="1E3FB1BD" w14:textId="77777777" w:rsidTr="00291B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hideMark/>
          </w:tcPr>
          <w:p w14:paraId="15D96C71" w14:textId="77777777" w:rsidR="00364C8D" w:rsidRPr="00F51481" w:rsidRDefault="00364C8D" w:rsidP="00291BD8">
            <w:pPr>
              <w:spacing w:after="200" w:line="276" w:lineRule="auto"/>
              <w:ind w:left="360"/>
              <w:jc w:val="center"/>
              <w:rPr>
                <w:rFonts w:ascii="Simplified Arabic" w:hAnsi="Simplified Arabic" w:cs="Simplified Arabic"/>
                <w:sz w:val="28"/>
                <w:szCs w:val="28"/>
              </w:rPr>
            </w:pPr>
            <w:r w:rsidRPr="00F51481">
              <w:rPr>
                <w:rFonts w:ascii="Simplified Arabic" w:hAnsi="Simplified Arabic" w:cs="Simplified Arabic"/>
                <w:sz w:val="28"/>
                <w:szCs w:val="28"/>
                <w:rtl/>
              </w:rPr>
              <w:t>قد يكون ناتجًا عن مشاكل الشبكة، أخطاء في الكود، أو تعطل قواعد البيانات</w:t>
            </w:r>
          </w:p>
        </w:tc>
        <w:tc>
          <w:tcPr>
            <w:tcW w:w="0" w:type="auto"/>
            <w:tcBorders>
              <w:left w:val="none" w:sz="0" w:space="0" w:color="auto"/>
              <w:right w:val="none" w:sz="0" w:space="0" w:color="auto"/>
            </w:tcBorders>
            <w:hideMark/>
          </w:tcPr>
          <w:p w14:paraId="5121F1A2" w14:textId="77777777" w:rsidR="00364C8D" w:rsidRPr="00F51481" w:rsidRDefault="00364C8D" w:rsidP="00291BD8">
            <w:pPr>
              <w:spacing w:after="200"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51481">
              <w:rPr>
                <w:rFonts w:ascii="Simplified Arabic" w:hAnsi="Simplified Arabic" w:cs="Simplified Arabic"/>
                <w:sz w:val="28"/>
                <w:szCs w:val="28"/>
                <w:rtl/>
              </w:rPr>
              <w:t>يشمل فشل المعالجات، احتراق الدوائر الكهربائية، أو مشاكل الطاقة</w:t>
            </w:r>
          </w:p>
        </w:tc>
      </w:tr>
    </w:tbl>
    <w:p w14:paraId="0C9269FE"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67F8EFF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أهم الأسباب التي تؤدي إلى حدوث الأعطال الافتراضية</w:t>
      </w:r>
    </w:p>
    <w:p w14:paraId="5419D30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تحدث الأعطال الافتراضية نتيجة عدة عوامل تقنية وبرمجية تؤثر على استقرار الأنظمة الرقمية، ومن أبرزها</w:t>
      </w:r>
      <w:r w:rsidRPr="00F51481">
        <w:rPr>
          <w:rFonts w:ascii="Simplified Arabic" w:hAnsi="Simplified Arabic" w:cs="Simplified Arabic"/>
          <w:sz w:val="28"/>
          <w:szCs w:val="28"/>
        </w:rPr>
        <w:t>:</w:t>
      </w:r>
    </w:p>
    <w:p w14:paraId="7DC0C120" w14:textId="45842ED9" w:rsidR="00364C8D" w:rsidRPr="00291BD8" w:rsidRDefault="00364C8D" w:rsidP="00291BD8">
      <w:pPr>
        <w:pStyle w:val="a3"/>
        <w:numPr>
          <w:ilvl w:val="0"/>
          <w:numId w:val="78"/>
        </w:numPr>
        <w:spacing w:after="200" w:line="276" w:lineRule="auto"/>
        <w:jc w:val="lowKashida"/>
        <w:rPr>
          <w:rFonts w:ascii="Simplified Arabic" w:hAnsi="Simplified Arabic" w:cs="Simplified Arabic"/>
          <w:sz w:val="28"/>
          <w:szCs w:val="28"/>
        </w:rPr>
      </w:pPr>
      <w:r w:rsidRPr="00291BD8">
        <w:rPr>
          <w:rFonts w:ascii="Simplified Arabic" w:hAnsi="Simplified Arabic" w:cs="Simplified Arabic"/>
          <w:sz w:val="28"/>
          <w:szCs w:val="28"/>
          <w:rtl/>
        </w:rPr>
        <w:t>أخطاء البرمجيات</w:t>
      </w:r>
      <w:r w:rsidRPr="00291BD8">
        <w:rPr>
          <w:rFonts w:ascii="Simplified Arabic" w:hAnsi="Simplified Arabic" w:cs="Simplified Arabic"/>
          <w:sz w:val="28"/>
          <w:szCs w:val="28"/>
        </w:rPr>
        <w:t xml:space="preserve"> (Software Bugs)</w:t>
      </w:r>
    </w:p>
    <w:p w14:paraId="66BDDAD0" w14:textId="0E6975B7" w:rsidR="00364C8D" w:rsidRPr="00291BD8" w:rsidRDefault="00364C8D" w:rsidP="00F51481">
      <w:pPr>
        <w:spacing w:after="200" w:line="276" w:lineRule="auto"/>
        <w:ind w:left="360"/>
        <w:jc w:val="lowKashida"/>
        <w:rPr>
          <w:rFonts w:ascii="Simplified Arabic" w:hAnsi="Simplified Arabic" w:cs="Simplified Arabic"/>
          <w:sz w:val="32"/>
          <w:szCs w:val="32"/>
        </w:rPr>
      </w:pPr>
      <w:r w:rsidRPr="00291BD8">
        <w:rPr>
          <w:rFonts w:ascii="Simplified Arabic" w:hAnsi="Simplified Arabic" w:cs="Simplified Arabic"/>
          <w:sz w:val="32"/>
          <w:szCs w:val="32"/>
          <w:rtl/>
        </w:rPr>
        <w:t xml:space="preserve">تعد الأخطاء البرمجية واحدة من أكثر الأسباب شيوعًا لحدوث الأعطال الافتراضية، حيث يؤدي أي خلل في كتابة الكود البرمجي إلى انهيار النظام أو تعطله بشكل غير </w:t>
      </w:r>
      <w:r w:rsidR="00291BD8" w:rsidRPr="00291BD8">
        <w:rPr>
          <w:rFonts w:ascii="Simplified Arabic" w:hAnsi="Simplified Arabic" w:cs="Simplified Arabic" w:hint="cs"/>
          <w:sz w:val="32"/>
          <w:szCs w:val="32"/>
          <w:rtl/>
        </w:rPr>
        <w:t>متوقع</w:t>
      </w:r>
      <w:r w:rsidR="00291BD8" w:rsidRPr="00291BD8">
        <w:rPr>
          <w:rFonts w:ascii="Simplified Arabic" w:hAnsi="Simplified Arabic" w:cs="Simplified Arabic"/>
          <w:sz w:val="32"/>
          <w:szCs w:val="32"/>
        </w:rPr>
        <w:t xml:space="preserve"> (</w:t>
      </w:r>
      <w:r w:rsidRPr="00291BD8">
        <w:rPr>
          <w:rFonts w:ascii="Simplified Arabic" w:hAnsi="Simplified Arabic" w:cs="Simplified Arabic"/>
          <w:sz w:val="32"/>
          <w:szCs w:val="32"/>
        </w:rPr>
        <w:t>Myers, 2023).</w:t>
      </w:r>
    </w:p>
    <w:p w14:paraId="1C8056E0"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أخطاء في التعليمات البرمجية تؤدي إلى حدوث ثغرات أمنية أو توقف مفاجئ للبرامج</w:t>
      </w:r>
      <w:r w:rsidRPr="00F51481">
        <w:rPr>
          <w:rFonts w:ascii="Simplified Arabic" w:hAnsi="Simplified Arabic" w:cs="Simplified Arabic"/>
          <w:sz w:val="28"/>
          <w:szCs w:val="28"/>
        </w:rPr>
        <w:t>.</w:t>
      </w:r>
    </w:p>
    <w:p w14:paraId="029185C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عدم توافق التحديثات الجديدة مع الأنظمة الحالية، مما يؤدي إلى مشاكل في التشغيل</w:t>
      </w:r>
      <w:r w:rsidRPr="00F51481">
        <w:rPr>
          <w:rFonts w:ascii="Simplified Arabic" w:hAnsi="Simplified Arabic" w:cs="Simplified Arabic"/>
          <w:sz w:val="28"/>
          <w:szCs w:val="28"/>
        </w:rPr>
        <w:t>.</w:t>
      </w:r>
    </w:p>
    <w:p w14:paraId="23C5D1D3" w14:textId="77777777" w:rsidR="00364C8D"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وجود مشكلات في إدارة الذاكرة</w:t>
      </w:r>
      <w:r w:rsidRPr="00F51481">
        <w:rPr>
          <w:rFonts w:ascii="Simplified Arabic" w:hAnsi="Simplified Arabic" w:cs="Simplified Arabic"/>
          <w:sz w:val="28"/>
          <w:szCs w:val="28"/>
        </w:rPr>
        <w:t xml:space="preserve"> (Memory Leaks) </w:t>
      </w:r>
      <w:r w:rsidRPr="00F51481">
        <w:rPr>
          <w:rFonts w:ascii="Simplified Arabic" w:hAnsi="Simplified Arabic" w:cs="Simplified Arabic"/>
          <w:sz w:val="28"/>
          <w:szCs w:val="28"/>
          <w:rtl/>
        </w:rPr>
        <w:t>تؤدي إلى استهلاك غير طبيعي للموارد</w:t>
      </w:r>
      <w:r w:rsidRPr="00F51481">
        <w:rPr>
          <w:rFonts w:ascii="Simplified Arabic" w:hAnsi="Simplified Arabic" w:cs="Simplified Arabic"/>
          <w:sz w:val="28"/>
          <w:szCs w:val="28"/>
        </w:rPr>
        <w:t>.</w:t>
      </w:r>
    </w:p>
    <w:p w14:paraId="731F4B00" w14:textId="77777777" w:rsidR="00291BD8" w:rsidRDefault="00291BD8" w:rsidP="00F51481">
      <w:pPr>
        <w:spacing w:after="200" w:line="276" w:lineRule="auto"/>
        <w:ind w:left="360"/>
        <w:jc w:val="lowKashida"/>
        <w:rPr>
          <w:rFonts w:ascii="Simplified Arabic" w:hAnsi="Simplified Arabic" w:cs="Simplified Arabic"/>
          <w:sz w:val="28"/>
          <w:szCs w:val="28"/>
          <w:rtl/>
        </w:rPr>
      </w:pPr>
    </w:p>
    <w:p w14:paraId="4ECA2AB4" w14:textId="77777777" w:rsidR="00291BD8" w:rsidRPr="00F51481" w:rsidRDefault="00291BD8" w:rsidP="00F51481">
      <w:pPr>
        <w:spacing w:after="200" w:line="276" w:lineRule="auto"/>
        <w:ind w:left="360"/>
        <w:jc w:val="lowKashida"/>
        <w:rPr>
          <w:rFonts w:ascii="Simplified Arabic" w:hAnsi="Simplified Arabic" w:cs="Simplified Arabic"/>
          <w:sz w:val="28"/>
          <w:szCs w:val="28"/>
        </w:rPr>
      </w:pPr>
    </w:p>
    <w:p w14:paraId="02F92084" w14:textId="3FFB6B4D" w:rsidR="00364C8D" w:rsidRPr="00291BD8" w:rsidRDefault="00364C8D" w:rsidP="00291BD8">
      <w:pPr>
        <w:pStyle w:val="a3"/>
        <w:numPr>
          <w:ilvl w:val="0"/>
          <w:numId w:val="78"/>
        </w:numPr>
        <w:spacing w:after="200" w:line="276" w:lineRule="auto"/>
        <w:jc w:val="lowKashida"/>
        <w:rPr>
          <w:rFonts w:ascii="Simplified Arabic" w:hAnsi="Simplified Arabic" w:cs="Simplified Arabic"/>
          <w:sz w:val="28"/>
          <w:szCs w:val="28"/>
        </w:rPr>
      </w:pPr>
      <w:r w:rsidRPr="00291BD8">
        <w:rPr>
          <w:rFonts w:ascii="Simplified Arabic" w:hAnsi="Simplified Arabic" w:cs="Simplified Arabic"/>
          <w:sz w:val="28"/>
          <w:szCs w:val="28"/>
          <w:rtl/>
        </w:rPr>
        <w:t>مشاكل الخوادم والبنية التحتية السحابية</w:t>
      </w:r>
    </w:p>
    <w:p w14:paraId="2A611E5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تعتمد معظم المؤسسات اليوم على الخوادم السحابية لتشغيل تطبيقاتها، وعند حدوث مشاكل في الخوادم، قد تتوقف الخدمات الرقمية بالكامل</w:t>
      </w:r>
      <w:r w:rsidRPr="00F51481">
        <w:rPr>
          <w:rFonts w:ascii="Simplified Arabic" w:hAnsi="Simplified Arabic" w:cs="Simplified Arabic"/>
          <w:sz w:val="28"/>
          <w:szCs w:val="28"/>
        </w:rPr>
        <w:t>. (Rittinghouse,2022).</w:t>
      </w:r>
    </w:p>
    <w:p w14:paraId="6AD6379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ضغط زائد على الخوادم يؤدي إلى توقف العمليات أو بطء في الأداء</w:t>
      </w:r>
      <w:r w:rsidRPr="00F51481">
        <w:rPr>
          <w:rFonts w:ascii="Simplified Arabic" w:hAnsi="Simplified Arabic" w:cs="Simplified Arabic"/>
          <w:sz w:val="28"/>
          <w:szCs w:val="28"/>
        </w:rPr>
        <w:t>.</w:t>
      </w:r>
    </w:p>
    <w:p w14:paraId="371F84F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أعطال في مراكز البيانات تؤدي إلى فقدان الاتصال بالأنظمة السحابية</w:t>
      </w:r>
      <w:r w:rsidRPr="00F51481">
        <w:rPr>
          <w:rFonts w:ascii="Simplified Arabic" w:hAnsi="Simplified Arabic" w:cs="Simplified Arabic"/>
          <w:sz w:val="28"/>
          <w:szCs w:val="28"/>
        </w:rPr>
        <w:t>.</w:t>
      </w:r>
    </w:p>
    <w:p w14:paraId="4F3D650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مشاكل في إعدادات الشبكة تسبب تعطيل الخدمات المرتبطة بالخوادم</w:t>
      </w:r>
      <w:r w:rsidRPr="00F51481">
        <w:rPr>
          <w:rFonts w:ascii="Simplified Arabic" w:hAnsi="Simplified Arabic" w:cs="Simplified Arabic"/>
          <w:sz w:val="28"/>
          <w:szCs w:val="28"/>
        </w:rPr>
        <w:t>.</w:t>
      </w:r>
    </w:p>
    <w:p w14:paraId="0159A134" w14:textId="2CF78918" w:rsidR="00364C8D" w:rsidRPr="00291BD8" w:rsidRDefault="00364C8D" w:rsidP="00291BD8">
      <w:pPr>
        <w:pStyle w:val="a3"/>
        <w:numPr>
          <w:ilvl w:val="0"/>
          <w:numId w:val="78"/>
        </w:numPr>
        <w:spacing w:after="200" w:line="276" w:lineRule="auto"/>
        <w:jc w:val="lowKashida"/>
        <w:rPr>
          <w:rFonts w:ascii="Simplified Arabic" w:hAnsi="Simplified Arabic" w:cs="Simplified Arabic"/>
          <w:sz w:val="28"/>
          <w:szCs w:val="28"/>
        </w:rPr>
      </w:pPr>
      <w:r w:rsidRPr="00291BD8">
        <w:rPr>
          <w:rFonts w:ascii="Simplified Arabic" w:hAnsi="Simplified Arabic" w:cs="Simplified Arabic"/>
          <w:sz w:val="28"/>
          <w:szCs w:val="28"/>
          <w:rtl/>
        </w:rPr>
        <w:t>أعطال الشبكات وفشل الاتصال</w:t>
      </w:r>
    </w:p>
    <w:p w14:paraId="6689EB5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تؤدي مشاكل الشبكات إلى انقطاع الاتصال بين الخوادم والمستخدمين، مما يؤدي إلى تعطل الخدمات الرقمية بشكل كامل أو جزئي</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ومن </w:t>
      </w:r>
      <w:r w:rsidRPr="00F51481">
        <w:rPr>
          <w:rFonts w:ascii="Simplified Arabic" w:hAnsi="Simplified Arabic" w:cs="Simplified Arabic"/>
          <w:sz w:val="28"/>
          <w:szCs w:val="28"/>
          <w:rtl/>
        </w:rPr>
        <w:t>أسباب أعطال الشبكات</w:t>
      </w:r>
      <w:r w:rsidRPr="00F51481">
        <w:rPr>
          <w:rFonts w:ascii="Simplified Arabic" w:hAnsi="Simplified Arabic" w:cs="Simplified Arabic"/>
          <w:sz w:val="28"/>
          <w:szCs w:val="28"/>
        </w:rPr>
        <w:t>Tanenbaum,2022).</w:t>
      </w:r>
      <w:r w:rsidRPr="00F51481">
        <w:rPr>
          <w:rFonts w:ascii="Simplified Arabic" w:hAnsi="Simplified Arabic" w:cs="Simplified Arabic" w:hint="cs"/>
          <w:sz w:val="28"/>
          <w:szCs w:val="28"/>
          <w:rtl/>
        </w:rPr>
        <w:t>)</w:t>
      </w:r>
    </w:p>
    <w:p w14:paraId="5415F27F"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هجمات الحرمان من الخدمة</w:t>
      </w:r>
      <w:r w:rsidRPr="00F51481">
        <w:rPr>
          <w:rFonts w:ascii="Simplified Arabic" w:hAnsi="Simplified Arabic" w:cs="Simplified Arabic"/>
          <w:sz w:val="28"/>
          <w:szCs w:val="28"/>
        </w:rPr>
        <w:t xml:space="preserve"> (DDoS Attacks) </w:t>
      </w:r>
      <w:r w:rsidRPr="00F51481">
        <w:rPr>
          <w:rFonts w:ascii="Simplified Arabic" w:hAnsi="Simplified Arabic" w:cs="Simplified Arabic"/>
          <w:sz w:val="28"/>
          <w:szCs w:val="28"/>
          <w:rtl/>
        </w:rPr>
        <w:t>التي تؤدي إلى إغراق الخوادم بحركة مرور غير طبيعية</w:t>
      </w:r>
      <w:r w:rsidRPr="00F51481">
        <w:rPr>
          <w:rFonts w:ascii="Simplified Arabic" w:hAnsi="Simplified Arabic" w:cs="Simplified Arabic"/>
          <w:sz w:val="28"/>
          <w:szCs w:val="28"/>
        </w:rPr>
        <w:t>.</w:t>
      </w:r>
    </w:p>
    <w:p w14:paraId="6904D68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فشل أجهزة التوجيه</w:t>
      </w:r>
      <w:r w:rsidRPr="00F51481">
        <w:rPr>
          <w:rFonts w:ascii="Simplified Arabic" w:hAnsi="Simplified Arabic" w:cs="Simplified Arabic"/>
          <w:sz w:val="28"/>
          <w:szCs w:val="28"/>
        </w:rPr>
        <w:t xml:space="preserve"> (Routers) </w:t>
      </w:r>
      <w:r w:rsidRPr="00F51481">
        <w:rPr>
          <w:rFonts w:ascii="Simplified Arabic" w:hAnsi="Simplified Arabic" w:cs="Simplified Arabic"/>
          <w:sz w:val="28"/>
          <w:szCs w:val="28"/>
          <w:rtl/>
        </w:rPr>
        <w:t>أو مفاتيح الشبكة</w:t>
      </w:r>
      <w:r w:rsidRPr="00F51481">
        <w:rPr>
          <w:rFonts w:ascii="Simplified Arabic" w:hAnsi="Simplified Arabic" w:cs="Simplified Arabic"/>
          <w:sz w:val="28"/>
          <w:szCs w:val="28"/>
        </w:rPr>
        <w:t xml:space="preserve"> (Switches) </w:t>
      </w:r>
      <w:r w:rsidRPr="00F51481">
        <w:rPr>
          <w:rFonts w:ascii="Simplified Arabic" w:hAnsi="Simplified Arabic" w:cs="Simplified Arabic"/>
          <w:sz w:val="28"/>
          <w:szCs w:val="28"/>
          <w:rtl/>
        </w:rPr>
        <w:t>مما يؤدي إلى انقطاع الاتصال</w:t>
      </w:r>
      <w:r w:rsidRPr="00F51481">
        <w:rPr>
          <w:rFonts w:ascii="Simplified Arabic" w:hAnsi="Simplified Arabic" w:cs="Simplified Arabic"/>
          <w:sz w:val="28"/>
          <w:szCs w:val="28"/>
        </w:rPr>
        <w:t>.</w:t>
      </w:r>
    </w:p>
    <w:p w14:paraId="79A75541" w14:textId="77777777" w:rsidR="00364C8D" w:rsidRPr="00291BD8" w:rsidRDefault="00364C8D" w:rsidP="00291BD8">
      <w:pPr>
        <w:pStyle w:val="a3"/>
        <w:numPr>
          <w:ilvl w:val="0"/>
          <w:numId w:val="78"/>
        </w:numPr>
        <w:spacing w:after="200" w:line="276" w:lineRule="auto"/>
        <w:jc w:val="lowKashida"/>
        <w:rPr>
          <w:rFonts w:ascii="Simplified Arabic" w:hAnsi="Simplified Arabic" w:cs="Simplified Arabic"/>
          <w:sz w:val="28"/>
          <w:szCs w:val="28"/>
        </w:rPr>
      </w:pPr>
      <w:r w:rsidRPr="00291BD8">
        <w:rPr>
          <w:rFonts w:ascii="Simplified Arabic" w:hAnsi="Simplified Arabic" w:cs="Simplified Arabic"/>
          <w:sz w:val="28"/>
          <w:szCs w:val="28"/>
          <w:rtl/>
        </w:rPr>
        <w:t>أخطاء في تكوين بروتوكولات الشبكة تسبب بطئًا أو تعطلًا في تدفق البيانات</w:t>
      </w:r>
      <w:r w:rsidRPr="00291BD8">
        <w:rPr>
          <w:rFonts w:ascii="Simplified Arabic" w:hAnsi="Simplified Arabic" w:cs="Simplified Arabic"/>
          <w:sz w:val="28"/>
          <w:szCs w:val="28"/>
        </w:rPr>
        <w:t>.</w:t>
      </w:r>
    </w:p>
    <w:p w14:paraId="5E2AFBCF" w14:textId="71F2824B"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hint="cs"/>
          <w:sz w:val="28"/>
          <w:szCs w:val="28"/>
          <w:rtl/>
        </w:rPr>
        <w:t xml:space="preserve">إذا، </w:t>
      </w:r>
      <w:r w:rsidRPr="00F51481">
        <w:rPr>
          <w:rFonts w:ascii="Simplified Arabic" w:hAnsi="Simplified Arabic" w:cs="Simplified Arabic"/>
          <w:sz w:val="28"/>
          <w:szCs w:val="28"/>
          <w:rtl/>
        </w:rPr>
        <w:t>تُعد الأعطال الافتراضية تهديدًا كبيرًا للأنظمة الرقمية الحديثة، حيث تؤثر على أداء البرامج، الخدمات السحابية، والبنية التحتية التقنية. يمكن أن تحدث هذه الأعطال بسبب أخطاء البرمجيات، تعطل الخوادم، أو مشاكل الشبكات، مما يتطلب من المؤسسات تطوير استراتيجيات استباقية لحماية أنظمتها وضمان استمرارية التشغيل</w:t>
      </w:r>
      <w:r w:rsidRPr="00F51481">
        <w:rPr>
          <w:rFonts w:ascii="Simplified Arabic" w:hAnsi="Simplified Arabic" w:cs="Simplified Arabic"/>
          <w:sz w:val="28"/>
          <w:szCs w:val="28"/>
        </w:rPr>
        <w:t>.</w:t>
      </w:r>
    </w:p>
    <w:p w14:paraId="320B13F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lastRenderedPageBreak/>
        <w:t>ثانياً: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تأثير الأعطال الافتراضية على المؤسسات وطرق التعامل معها</w:t>
      </w:r>
    </w:p>
    <w:p w14:paraId="6E097D1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مع تزايد الاعتماد على الأنظمة الرقمية، أصبحت الأعطال الافتراضية تشكل خطرًا كبيرًا على المؤسسات، حيث تؤدي إلى تعطل العمليات التشغيلية، انخفاض الإنتاجية، وتكبّد خسائر مالية كبيرة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في هذا القسم، سنناقش تأثير هذه الأعطال على الأعمال، وكيف يمكن للمؤسسات تقليل الأضرار الناتجة عنها، مع تقديم أمثلة عملية على شركات تأثرت بها وتعاملت معها بفعالية</w:t>
      </w:r>
      <w:r w:rsidRPr="00F51481">
        <w:rPr>
          <w:rFonts w:ascii="Simplified Arabic" w:hAnsi="Simplified Arabic" w:cs="Simplified Arabic"/>
          <w:sz w:val="28"/>
          <w:szCs w:val="28"/>
        </w:rPr>
        <w:t>.</w:t>
      </w:r>
    </w:p>
    <w:p w14:paraId="7D10A216"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تأثير الأعطال الافتراضية على الإنتاجية والعمليات التشغيلية</w:t>
      </w:r>
    </w:p>
    <w:p w14:paraId="022711D1"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عندما تتعرض مؤسسة لعطل افتراضي، فإن العمليات اليومية قد تتوقف تمامًا أو تتباطأ بشكل كبير، مما يؤثر على الإنتاجية وكفاءة العمل. يمكن أن تؤدي هذه الأعطال إلى تعطيل أنظمة الدفع، توقف الخدمات السحابية، أو فقدان البيانات الحيوية، مما يؤثر على الموظفين والعملاء على حد سواء</w:t>
      </w:r>
      <w:r w:rsidRPr="00F51481">
        <w:rPr>
          <w:rFonts w:ascii="Simplified Arabic" w:hAnsi="Simplified Arabic" w:cs="Simplified Arabic"/>
          <w:sz w:val="28"/>
          <w:szCs w:val="28"/>
        </w:rPr>
        <w:t>. (Smith, 2023:102).</w:t>
      </w:r>
    </w:p>
    <w:p w14:paraId="2FE3411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أبرز التأثيرات السلبية للأعطال الافتراضية</w:t>
      </w:r>
      <w:r w:rsidRPr="00F51481">
        <w:rPr>
          <w:rFonts w:ascii="Simplified Arabic" w:hAnsi="Simplified Arabic" w:cs="Simplified Arabic"/>
          <w:sz w:val="28"/>
          <w:szCs w:val="28"/>
        </w:rPr>
        <w:t>:</w:t>
      </w:r>
    </w:p>
    <w:p w14:paraId="3C44D1BF"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توقف الخدمات الرقمية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قد يؤدي انقطاع النظام إلى عدم قدرة العملاء على الوصول إلى الخدمات الإلكترونية، مما يضعف ثقة العملاء ويؤثر على سمعة المؤسسة</w:t>
      </w:r>
      <w:r w:rsidRPr="00F51481">
        <w:rPr>
          <w:rFonts w:ascii="Simplified Arabic" w:hAnsi="Simplified Arabic" w:cs="Simplified Arabic"/>
          <w:sz w:val="28"/>
          <w:szCs w:val="28"/>
        </w:rPr>
        <w:t>.</w:t>
      </w:r>
    </w:p>
    <w:p w14:paraId="372F5452"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خسائر مالية مباشرة وغير مباشرة</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كل دقيقة من التوقف يمكن أن تكلف المؤسسات آلاف أو حتى ملايين الدولارات، خاصة في القطاعات المالية والتجارة الإلكترونية</w:t>
      </w:r>
      <w:r w:rsidRPr="00F51481">
        <w:rPr>
          <w:rFonts w:ascii="Simplified Arabic" w:hAnsi="Simplified Arabic" w:cs="Simplified Arabic"/>
          <w:sz w:val="28"/>
          <w:szCs w:val="28"/>
        </w:rPr>
        <w:t>.</w:t>
      </w:r>
    </w:p>
    <w:p w14:paraId="2DC28FA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إرهاق فرق تكنولوجيا المعلومات</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يتعين على فرق الأمن السيبراني والتكنولوجيا العمل بسرعة لإصلاح الأعطال، مما يزيد من الضغط عليهم</w:t>
      </w:r>
      <w:r w:rsidRPr="00F51481">
        <w:rPr>
          <w:rFonts w:ascii="Simplified Arabic" w:hAnsi="Simplified Arabic" w:cs="Simplified Arabic"/>
          <w:sz w:val="28"/>
          <w:szCs w:val="28"/>
        </w:rPr>
        <w:t>.</w:t>
      </w:r>
    </w:p>
    <w:p w14:paraId="1C0DC68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استراتيجيات التخفيف من الأضرار الناجمة عن هذه الأعطال</w:t>
      </w:r>
    </w:p>
    <w:p w14:paraId="5786AA4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يمكن للمؤسسات تقليل تأثير الأعطال الافتراضية من خلال تنفيذ خطط وقائية واستراتيجيات استباقية تساعد في الحد من الخسائر واستعادة الأنظمة بسرعة</w:t>
      </w:r>
      <w:r w:rsidRPr="00F51481">
        <w:rPr>
          <w:rFonts w:ascii="Simplified Arabic" w:hAnsi="Simplified Arabic" w:cs="Simplified Arabic"/>
          <w:sz w:val="28"/>
          <w:szCs w:val="28"/>
        </w:rPr>
        <w:t>.</w:t>
      </w:r>
    </w:p>
    <w:p w14:paraId="643F08D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w:t>
      </w:r>
      <w:r w:rsidRPr="00F51481">
        <w:rPr>
          <w:rFonts w:ascii="Simplified Arabic" w:hAnsi="Simplified Arabic" w:cs="Simplified Arabic"/>
          <w:sz w:val="28"/>
          <w:szCs w:val="28"/>
          <w:rtl/>
        </w:rPr>
        <w:t>أهم استراتيجيات التخفيف من الأضرار</w:t>
      </w:r>
      <w:r w:rsidRPr="00F51481">
        <w:rPr>
          <w:rFonts w:ascii="Simplified Arabic" w:hAnsi="Simplified Arabic" w:cs="Simplified Arabic"/>
          <w:sz w:val="28"/>
          <w:szCs w:val="28"/>
        </w:rPr>
        <w:t>:</w:t>
      </w:r>
    </w:p>
    <w:p w14:paraId="6143BA0F"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استخدام الأنظمة السحابية والنسخ الاحتياطي</w:t>
      </w:r>
      <w:r w:rsidRPr="00F51481">
        <w:rPr>
          <w:rFonts w:ascii="Simplified Arabic" w:hAnsi="Simplified Arabic" w:cs="Simplified Arabic"/>
          <w:sz w:val="28"/>
          <w:szCs w:val="28"/>
        </w:rPr>
        <w:t xml:space="preserve"> (Cloud Backup): </w:t>
      </w:r>
      <w:r w:rsidRPr="00F51481">
        <w:rPr>
          <w:rFonts w:ascii="Simplified Arabic" w:hAnsi="Simplified Arabic" w:cs="Simplified Arabic"/>
          <w:sz w:val="28"/>
          <w:szCs w:val="28"/>
          <w:rtl/>
        </w:rPr>
        <w:t>يساعد في استعادة البيانات بسرعة بعد حدوث أي عطل</w:t>
      </w:r>
      <w:r w:rsidRPr="00F51481">
        <w:rPr>
          <w:rFonts w:ascii="Simplified Arabic" w:hAnsi="Simplified Arabic" w:cs="Simplified Arabic"/>
          <w:sz w:val="28"/>
          <w:szCs w:val="28"/>
        </w:rPr>
        <w:t>.</w:t>
      </w:r>
    </w:p>
    <w:p w14:paraId="7E45BEF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تطبيق خطط استمرارية الأعمال</w:t>
      </w:r>
      <w:r w:rsidRPr="00F51481">
        <w:rPr>
          <w:rFonts w:ascii="Simplified Arabic" w:hAnsi="Simplified Arabic" w:cs="Simplified Arabic"/>
          <w:sz w:val="28"/>
          <w:szCs w:val="28"/>
        </w:rPr>
        <w:t xml:space="preserve"> (Business Continuity Planning - BCP): </w:t>
      </w:r>
      <w:r w:rsidRPr="00F51481">
        <w:rPr>
          <w:rFonts w:ascii="Simplified Arabic" w:hAnsi="Simplified Arabic" w:cs="Simplified Arabic"/>
          <w:sz w:val="28"/>
          <w:szCs w:val="28"/>
          <w:rtl/>
        </w:rPr>
        <w:t>لضمان قدرة المؤسسة على العمل أثناء الأزمات</w:t>
      </w:r>
      <w:r w:rsidRPr="00F51481">
        <w:rPr>
          <w:rFonts w:ascii="Simplified Arabic" w:hAnsi="Simplified Arabic" w:cs="Simplified Arabic"/>
          <w:sz w:val="28"/>
          <w:szCs w:val="28"/>
        </w:rPr>
        <w:t>.</w:t>
      </w:r>
    </w:p>
    <w:p w14:paraId="54BD058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مراقبة الأنظمة بشكل مستمر</w:t>
      </w:r>
      <w:r w:rsidRPr="00F51481">
        <w:rPr>
          <w:rFonts w:ascii="Simplified Arabic" w:hAnsi="Simplified Arabic" w:cs="Simplified Arabic"/>
          <w:sz w:val="28"/>
          <w:szCs w:val="28"/>
        </w:rPr>
        <w:t xml:space="preserve"> (Real-Time Monitoring): </w:t>
      </w:r>
      <w:r w:rsidRPr="00F51481">
        <w:rPr>
          <w:rFonts w:ascii="Simplified Arabic" w:hAnsi="Simplified Arabic" w:cs="Simplified Arabic"/>
          <w:sz w:val="28"/>
          <w:szCs w:val="28"/>
          <w:rtl/>
        </w:rPr>
        <w:t>للكشف عن أي مشكلات محتملة قبل تفاقمها</w:t>
      </w:r>
      <w:r w:rsidRPr="00F51481">
        <w:rPr>
          <w:rFonts w:ascii="Simplified Arabic" w:hAnsi="Simplified Arabic" w:cs="Simplified Arabic"/>
          <w:sz w:val="28"/>
          <w:szCs w:val="28"/>
        </w:rPr>
        <w:t>.</w:t>
      </w:r>
    </w:p>
    <w:p w14:paraId="728A754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إجراء اختبارات استعادة البيانات</w:t>
      </w:r>
      <w:r w:rsidRPr="00F51481">
        <w:rPr>
          <w:rFonts w:ascii="Simplified Arabic" w:hAnsi="Simplified Arabic" w:cs="Simplified Arabic"/>
          <w:sz w:val="28"/>
          <w:szCs w:val="28"/>
        </w:rPr>
        <w:t xml:space="preserve"> (Disaster Recovery Testing): </w:t>
      </w:r>
      <w:r w:rsidRPr="00F51481">
        <w:rPr>
          <w:rFonts w:ascii="Simplified Arabic" w:hAnsi="Simplified Arabic" w:cs="Simplified Arabic"/>
          <w:sz w:val="28"/>
          <w:szCs w:val="28"/>
          <w:rtl/>
        </w:rPr>
        <w:t>لضمان استعادة الأنظمة بسرعة عند حدوث أي انقطاع</w:t>
      </w:r>
      <w:r w:rsidRPr="00F51481">
        <w:rPr>
          <w:rFonts w:ascii="Simplified Arabic" w:hAnsi="Simplified Arabic" w:cs="Simplified Arabic"/>
          <w:sz w:val="28"/>
          <w:szCs w:val="28"/>
        </w:rPr>
        <w:t>. (Johnson, 2022)</w:t>
      </w:r>
    </w:p>
    <w:p w14:paraId="44C2A93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أمثلة عملية على شركات تأثرت بالأعطال الافتراضية وكيف تعاملت معها</w:t>
      </w:r>
    </w:p>
    <w:p w14:paraId="7AE3980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شهدت العديد من الشركات الكبرى أعطال افتراضية خطيرة أثرت على عملياتها التشغيلية، لكنها تمكنت من التعافي من خلال تطبيق استراتيجيات فعالة</w:t>
      </w:r>
      <w:r w:rsidRPr="00F51481">
        <w:rPr>
          <w:rFonts w:ascii="Simplified Arabic" w:hAnsi="Simplified Arabic" w:cs="Simplified Arabic"/>
          <w:sz w:val="28"/>
          <w:szCs w:val="28"/>
        </w:rPr>
        <w:t xml:space="preserve"> (Williams, 2023).</w:t>
      </w:r>
    </w:p>
    <w:p w14:paraId="084CED1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من </w:t>
      </w:r>
      <w:r w:rsidRPr="00F51481">
        <w:rPr>
          <w:rFonts w:ascii="Simplified Arabic" w:hAnsi="Simplified Arabic" w:cs="Simplified Arabic"/>
          <w:sz w:val="28"/>
          <w:szCs w:val="28"/>
          <w:rtl/>
        </w:rPr>
        <w:t>أبرز الأمثلة</w:t>
      </w:r>
      <w:r w:rsidRPr="00F51481">
        <w:rPr>
          <w:rFonts w:ascii="Simplified Arabic" w:hAnsi="Simplified Arabic" w:cs="Simplified Arabic"/>
          <w:sz w:val="28"/>
          <w:szCs w:val="28"/>
        </w:rPr>
        <w:t>:</w:t>
      </w:r>
    </w:p>
    <w:p w14:paraId="0A31229E"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عطل منصة</w:t>
      </w:r>
      <w:r w:rsidRPr="00F51481">
        <w:rPr>
          <w:rFonts w:ascii="Simplified Arabic" w:hAnsi="Simplified Arabic" w:cs="Simplified Arabic"/>
          <w:sz w:val="28"/>
          <w:szCs w:val="28"/>
        </w:rPr>
        <w:t xml:space="preserve"> Facebook (2021):</w:t>
      </w:r>
    </w:p>
    <w:p w14:paraId="1A09B9E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تعرضت </w:t>
      </w:r>
      <w:r w:rsidRPr="00F51481">
        <w:rPr>
          <w:rFonts w:ascii="Simplified Arabic" w:hAnsi="Simplified Arabic" w:cs="Simplified Arabic"/>
          <w:sz w:val="28"/>
          <w:szCs w:val="28"/>
        </w:rPr>
        <w:t xml:space="preserve">Facebook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 xml:space="preserve">Instagram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 xml:space="preserve">WhatsApp </w:t>
      </w:r>
      <w:r w:rsidRPr="00F51481">
        <w:rPr>
          <w:rFonts w:ascii="Simplified Arabic" w:hAnsi="Simplified Arabic" w:cs="Simplified Arabic"/>
          <w:sz w:val="28"/>
          <w:szCs w:val="28"/>
          <w:rtl/>
        </w:rPr>
        <w:t xml:space="preserve">لانقطاع استمر </w:t>
      </w:r>
      <w:r w:rsidRPr="00F51481">
        <w:rPr>
          <w:rFonts w:ascii="Simplified Arabic" w:hAnsi="Simplified Arabic" w:cs="Simplified Arabic"/>
          <w:sz w:val="28"/>
          <w:szCs w:val="28"/>
        </w:rPr>
        <w:t xml:space="preserve">6 </w:t>
      </w:r>
      <w:r w:rsidRPr="00F51481">
        <w:rPr>
          <w:rFonts w:ascii="Simplified Arabic" w:hAnsi="Simplified Arabic" w:cs="Simplified Arabic"/>
          <w:sz w:val="28"/>
          <w:szCs w:val="28"/>
          <w:rtl/>
        </w:rPr>
        <w:t>ساعات بسبب خطأ في تكوين الشبكة</w:t>
      </w:r>
      <w:r w:rsidRPr="00F51481">
        <w:rPr>
          <w:rFonts w:ascii="Simplified Arabic" w:hAnsi="Simplified Arabic" w:cs="Simplified Arabic"/>
          <w:sz w:val="28"/>
          <w:szCs w:val="28"/>
        </w:rPr>
        <w:t>.</w:t>
      </w:r>
    </w:p>
    <w:p w14:paraId="022D96B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أدى العطل إلى خسائر مالية تقدر بـ 100 مليون دولار، بالإضافة إلى تأثير سلبي على سمعة الشركة</w:t>
      </w:r>
      <w:r w:rsidRPr="00F51481">
        <w:rPr>
          <w:rFonts w:ascii="Simplified Arabic" w:hAnsi="Simplified Arabic" w:cs="Simplified Arabic"/>
          <w:sz w:val="28"/>
          <w:szCs w:val="28"/>
        </w:rPr>
        <w:t>.</w:t>
      </w:r>
    </w:p>
    <w:p w14:paraId="29FC462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قامت الشركة بتحليل العطل وتحسين إجراءات الأمان لمنع تكراره في المستقبل</w:t>
      </w:r>
      <w:r w:rsidRPr="00F51481">
        <w:rPr>
          <w:rFonts w:ascii="Simplified Arabic" w:hAnsi="Simplified Arabic" w:cs="Simplified Arabic"/>
          <w:sz w:val="28"/>
          <w:szCs w:val="28"/>
        </w:rPr>
        <w:t>.</w:t>
      </w:r>
    </w:p>
    <w:p w14:paraId="4E1CCF5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عطل شركة</w:t>
      </w:r>
      <w:r w:rsidRPr="00F51481">
        <w:rPr>
          <w:rFonts w:ascii="Simplified Arabic" w:hAnsi="Simplified Arabic" w:cs="Simplified Arabic"/>
          <w:sz w:val="28"/>
          <w:szCs w:val="28"/>
        </w:rPr>
        <w:t xml:space="preserve"> Delta Airlines (2016):</w:t>
      </w:r>
    </w:p>
    <w:p w14:paraId="424B26C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 xml:space="preserve">تعرضت شركة الطيران </w:t>
      </w:r>
      <w:r w:rsidRPr="00F51481">
        <w:rPr>
          <w:rFonts w:ascii="Simplified Arabic" w:hAnsi="Simplified Arabic" w:cs="Simplified Arabic"/>
          <w:sz w:val="28"/>
          <w:szCs w:val="28"/>
        </w:rPr>
        <w:t xml:space="preserve">Delta Airlines </w:t>
      </w:r>
      <w:r w:rsidRPr="00F51481">
        <w:rPr>
          <w:rFonts w:ascii="Simplified Arabic" w:hAnsi="Simplified Arabic" w:cs="Simplified Arabic"/>
          <w:sz w:val="28"/>
          <w:szCs w:val="28"/>
          <w:rtl/>
        </w:rPr>
        <w:t>لعطل في أنظمتها أدى إلى إلغاء أكثر من 2000 رحلة جوية</w:t>
      </w:r>
      <w:r w:rsidRPr="00F51481">
        <w:rPr>
          <w:rFonts w:ascii="Simplified Arabic" w:hAnsi="Simplified Arabic" w:cs="Simplified Arabic"/>
          <w:sz w:val="28"/>
          <w:szCs w:val="28"/>
        </w:rPr>
        <w:t>.</w:t>
      </w:r>
    </w:p>
    <w:p w14:paraId="581B88E4"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تسبب العطل في خسائر بلغت 150 مليون دولار بسبب تعويضات العملاء وإعادة جدولة الرحلات</w:t>
      </w:r>
      <w:r w:rsidRPr="00F51481">
        <w:rPr>
          <w:rFonts w:ascii="Simplified Arabic" w:hAnsi="Simplified Arabic" w:cs="Simplified Arabic"/>
          <w:sz w:val="28"/>
          <w:szCs w:val="28"/>
        </w:rPr>
        <w:t>.</w:t>
      </w:r>
    </w:p>
    <w:p w14:paraId="335F828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استثمرت الشركة بعد ذلك في أنظمة احتياطية متقدمة لمنع تكرار مثل هذه الأعطال</w:t>
      </w:r>
      <w:r w:rsidRPr="00F51481">
        <w:rPr>
          <w:rFonts w:ascii="Simplified Arabic" w:hAnsi="Simplified Arabic" w:cs="Simplified Arabic"/>
          <w:sz w:val="28"/>
          <w:szCs w:val="28"/>
        </w:rPr>
        <w:t>.</w:t>
      </w:r>
    </w:p>
    <w:p w14:paraId="72200807"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عطل نظام</w:t>
      </w:r>
      <w:r w:rsidRPr="00F51481">
        <w:rPr>
          <w:rFonts w:ascii="Simplified Arabic" w:hAnsi="Simplified Arabic" w:cs="Simplified Arabic"/>
          <w:sz w:val="28"/>
          <w:szCs w:val="28"/>
        </w:rPr>
        <w:t xml:space="preserve"> Google Cloud (2020):</w:t>
      </w:r>
    </w:p>
    <w:p w14:paraId="51E0E63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حدث انقطاع في </w:t>
      </w:r>
      <w:r w:rsidRPr="00F51481">
        <w:rPr>
          <w:rFonts w:ascii="Simplified Arabic" w:hAnsi="Simplified Arabic" w:cs="Simplified Arabic"/>
          <w:sz w:val="28"/>
          <w:szCs w:val="28"/>
        </w:rPr>
        <w:t xml:space="preserve">Google Cloud Platform </w:t>
      </w:r>
      <w:r w:rsidRPr="00F51481">
        <w:rPr>
          <w:rFonts w:ascii="Simplified Arabic" w:hAnsi="Simplified Arabic" w:cs="Simplified Arabic"/>
          <w:sz w:val="28"/>
          <w:szCs w:val="28"/>
          <w:rtl/>
        </w:rPr>
        <w:t>أثر على خدمات مثل</w:t>
      </w:r>
      <w:r w:rsidRPr="00F51481">
        <w:rPr>
          <w:rFonts w:ascii="Simplified Arabic" w:hAnsi="Simplified Arabic" w:cs="Simplified Arabic"/>
          <w:sz w:val="28"/>
          <w:szCs w:val="28"/>
        </w:rPr>
        <w:t xml:space="preserve"> Gmail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 xml:space="preserve">YouTube </w:t>
      </w:r>
      <w:r w:rsidRPr="00F51481">
        <w:rPr>
          <w:rFonts w:ascii="Simplified Arabic" w:hAnsi="Simplified Arabic" w:cs="Simplified Arabic"/>
          <w:sz w:val="28"/>
          <w:szCs w:val="28"/>
          <w:rtl/>
        </w:rPr>
        <w:t>و</w:t>
      </w:r>
      <w:r w:rsidRPr="00F51481">
        <w:rPr>
          <w:rFonts w:ascii="Simplified Arabic" w:hAnsi="Simplified Arabic" w:cs="Simplified Arabic"/>
          <w:sz w:val="28"/>
          <w:szCs w:val="28"/>
        </w:rPr>
        <w:t>Google Drive.</w:t>
      </w:r>
    </w:p>
    <w:p w14:paraId="3BEC6E3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استغرق حل المشكلة عدة ساعات، مما أثر على ملايين المستخدمين</w:t>
      </w:r>
      <w:r w:rsidRPr="00F51481">
        <w:rPr>
          <w:rFonts w:ascii="Simplified Arabic" w:hAnsi="Simplified Arabic" w:cs="Simplified Arabic"/>
          <w:sz w:val="28"/>
          <w:szCs w:val="28"/>
        </w:rPr>
        <w:t>.</w:t>
      </w:r>
    </w:p>
    <w:p w14:paraId="784D5AE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قامت</w:t>
      </w:r>
      <w:r w:rsidRPr="00F51481">
        <w:rPr>
          <w:rFonts w:ascii="Simplified Arabic" w:hAnsi="Simplified Arabic" w:cs="Simplified Arabic"/>
          <w:sz w:val="28"/>
          <w:szCs w:val="28"/>
        </w:rPr>
        <w:t xml:space="preserve"> Google </w:t>
      </w:r>
      <w:r w:rsidRPr="00F51481">
        <w:rPr>
          <w:rFonts w:ascii="Simplified Arabic" w:hAnsi="Simplified Arabic" w:cs="Simplified Arabic"/>
          <w:sz w:val="28"/>
          <w:szCs w:val="28"/>
          <w:rtl/>
        </w:rPr>
        <w:t>بتحسين نظام المراقبة التلقائية لمنع الأعطال المستقبلية</w:t>
      </w:r>
      <w:r w:rsidRPr="00F51481">
        <w:rPr>
          <w:rFonts w:ascii="Simplified Arabic" w:hAnsi="Simplified Arabic" w:cs="Simplified Arabic"/>
          <w:sz w:val="28"/>
          <w:szCs w:val="28"/>
        </w:rPr>
        <w:t>.</w:t>
      </w:r>
    </w:p>
    <w:p w14:paraId="4AA5DDE2" w14:textId="38EBE559"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نتيجة لما سبق، </w:t>
      </w:r>
      <w:r w:rsidRPr="00F51481">
        <w:rPr>
          <w:rFonts w:ascii="Simplified Arabic" w:hAnsi="Simplified Arabic" w:cs="Simplified Arabic"/>
          <w:sz w:val="28"/>
          <w:szCs w:val="28"/>
          <w:rtl/>
        </w:rPr>
        <w:t xml:space="preserve">تمثل الأعطال الافتراضية خطرًا كبيرًا على المؤسسات، حيث تؤدي إلى تراجع الإنتاجية، خسائر مالية، وتأثير سلبي على سمعة </w:t>
      </w:r>
      <w:r w:rsidR="00F51481" w:rsidRPr="00F51481">
        <w:rPr>
          <w:rFonts w:ascii="Simplified Arabic" w:hAnsi="Simplified Arabic" w:cs="Simplified Arabic" w:hint="cs"/>
          <w:sz w:val="28"/>
          <w:szCs w:val="28"/>
          <w:rtl/>
        </w:rPr>
        <w:t>الشركات. وم</w:t>
      </w:r>
      <w:r w:rsidR="00F51481" w:rsidRPr="00F51481">
        <w:rPr>
          <w:rFonts w:ascii="Simplified Arabic" w:hAnsi="Simplified Arabic" w:cs="Simplified Arabic" w:hint="eastAsia"/>
          <w:sz w:val="28"/>
          <w:szCs w:val="28"/>
          <w:rtl/>
        </w:rPr>
        <w:t>ع</w:t>
      </w:r>
      <w:r w:rsidRPr="00F51481">
        <w:rPr>
          <w:rFonts w:ascii="Simplified Arabic" w:hAnsi="Simplified Arabic" w:cs="Simplified Arabic"/>
          <w:sz w:val="28"/>
          <w:szCs w:val="28"/>
          <w:rtl/>
        </w:rPr>
        <w:t xml:space="preserve"> ذلك، يمكن التقليل من أضرارها عبر استخدام الأنظمة السحابية، تطوير خطط استمرارية الأعمال، وإجراء مراقبة مستمرة</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من خلال دراسة الحالات الواقعية، يمكن للمؤسسات تحسين أنظمتها وتجنب المخاطر المستقبلية</w:t>
      </w:r>
      <w:r w:rsidRPr="00F51481">
        <w:rPr>
          <w:rFonts w:ascii="Simplified Arabic" w:hAnsi="Simplified Arabic" w:cs="Simplified Arabic"/>
          <w:sz w:val="28"/>
          <w:szCs w:val="28"/>
        </w:rPr>
        <w:t>.</w:t>
      </w:r>
    </w:p>
    <w:p w14:paraId="583E1253"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ثالثاً:</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أفضل الممارسات والحلول الذكية لتقليل الأعطال الافتراضية</w:t>
      </w:r>
    </w:p>
    <w:p w14:paraId="6051D138" w14:textId="4CCA528F"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لمواجهة الأعطال الافتراضية وتقليل تأثيرها على المؤسسات، يجب تبني ممارسات ذكية واستراتيجيات متطورة تعتمد على التكنولوجيا الحديثة</w:t>
      </w:r>
      <w:r w:rsidRPr="00F51481">
        <w:rPr>
          <w:rFonts w:ascii="Simplified Arabic" w:hAnsi="Simplified Arabic" w:cs="Simplified Arabic" w:hint="cs"/>
          <w:sz w:val="28"/>
          <w:szCs w:val="28"/>
          <w:rtl/>
        </w:rPr>
        <w:t>،</w:t>
      </w:r>
      <w:r w:rsid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من خلال استخدام الذكاء الاصطناعي، الأنظمة السحابية، واختبارات الأمان الدورية، يمكن للمؤسسات تحسين استقرار أنظمتها والتقليل من مخاطر الأعطال الرقمية</w:t>
      </w:r>
      <w:r w:rsidRPr="00F51481">
        <w:rPr>
          <w:rFonts w:ascii="Simplified Arabic" w:hAnsi="Simplified Arabic" w:cs="Simplified Arabic"/>
          <w:sz w:val="28"/>
          <w:szCs w:val="28"/>
        </w:rPr>
        <w:t>.</w:t>
      </w:r>
    </w:p>
    <w:p w14:paraId="3DD42DBB"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دور الذكاء الاصطناعي وتحليل البيانات في التنبؤ بالأعطال</w:t>
      </w:r>
    </w:p>
    <w:p w14:paraId="0FEB375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lastRenderedPageBreak/>
        <w:t>أصبح الذكاء الاصطناعي</w:t>
      </w:r>
      <w:r w:rsidRPr="00F51481">
        <w:rPr>
          <w:rFonts w:ascii="Simplified Arabic" w:hAnsi="Simplified Arabic" w:cs="Simplified Arabic"/>
          <w:sz w:val="28"/>
          <w:szCs w:val="28"/>
        </w:rPr>
        <w:t xml:space="preserve"> (AI) </w:t>
      </w:r>
      <w:r w:rsidRPr="00F51481">
        <w:rPr>
          <w:rFonts w:ascii="Simplified Arabic" w:hAnsi="Simplified Arabic" w:cs="Simplified Arabic"/>
          <w:sz w:val="28"/>
          <w:szCs w:val="28"/>
          <w:rtl/>
        </w:rPr>
        <w:t>وتحليل البيانات الضخمة أدوات رئيسية في التنبؤ بالأعطال قبل وقوعها، مما يسمح للمؤسسات باتخاذ إجراءات وقائية تقلل من احتمالية تعطل الأنظمة. يعتمد الذكاء الاصطناعي على تحليل الأنماط والسلوكيات داخل الشبكات والأنظمة الرقمية لاكتشاف أي تغيرات غير طبيعية قد تؤدي إلى حدوث عطل افتراضي</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يساعد الذكاء الاصطناعي في تقليل الأعطال</w:t>
      </w:r>
      <w:r w:rsidRPr="00F51481">
        <w:rPr>
          <w:rFonts w:ascii="Simplified Arabic" w:hAnsi="Simplified Arabic" w:cs="Simplified Arabic" w:hint="cs"/>
          <w:sz w:val="28"/>
          <w:szCs w:val="28"/>
          <w:rtl/>
        </w:rPr>
        <w:t xml:space="preserve"> من خلال:</w:t>
      </w:r>
      <w:r w:rsidRPr="00F51481">
        <w:rPr>
          <w:rFonts w:ascii="Simplified Arabic" w:hAnsi="Simplified Arabic" w:cs="Simplified Arabic"/>
          <w:sz w:val="28"/>
          <w:szCs w:val="28"/>
        </w:rPr>
        <w:t xml:space="preserve"> (Jordan,2023:215)</w:t>
      </w:r>
    </w:p>
    <w:p w14:paraId="4DB7380F"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اكتشاف الأعطال المحتملة عبر تحليل البيانات في الوقت الفعلي وتحديد الأنشطة غير العادية</w:t>
      </w:r>
      <w:r w:rsidRPr="00F51481">
        <w:rPr>
          <w:rFonts w:ascii="Simplified Arabic" w:hAnsi="Simplified Arabic" w:cs="Simplified Arabic"/>
          <w:sz w:val="28"/>
          <w:szCs w:val="28"/>
        </w:rPr>
        <w:t>.</w:t>
      </w:r>
    </w:p>
    <w:p w14:paraId="08EE726A"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التعلم الآلي</w:t>
      </w:r>
      <w:r w:rsidRPr="00F51481">
        <w:rPr>
          <w:rFonts w:ascii="Simplified Arabic" w:hAnsi="Simplified Arabic" w:cs="Simplified Arabic"/>
          <w:sz w:val="28"/>
          <w:szCs w:val="28"/>
        </w:rPr>
        <w:t xml:space="preserve"> (Machine Learning) </w:t>
      </w:r>
      <w:r w:rsidRPr="00F51481">
        <w:rPr>
          <w:rFonts w:ascii="Simplified Arabic" w:hAnsi="Simplified Arabic" w:cs="Simplified Arabic"/>
          <w:sz w:val="28"/>
          <w:szCs w:val="28"/>
          <w:rtl/>
        </w:rPr>
        <w:t>لتوقع الأخطاء بناءً على الأنماط السابقة وتحسين أداء الأنظمة تلقائيًا</w:t>
      </w:r>
      <w:r w:rsidRPr="00F51481">
        <w:rPr>
          <w:rFonts w:ascii="Simplified Arabic" w:hAnsi="Simplified Arabic" w:cs="Simplified Arabic"/>
          <w:sz w:val="28"/>
          <w:szCs w:val="28"/>
        </w:rPr>
        <w:t>.</w:t>
      </w:r>
    </w:p>
    <w:p w14:paraId="3EA8139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التشخيص الذاتي للأنظمة، حيث يمكن للذكاء الاصطناعي اقتراح الحلول أو تنفيذ بعض الإصلاحات تلقائيًا دون تدخل بشري</w:t>
      </w:r>
      <w:r w:rsidRPr="00F51481">
        <w:rPr>
          <w:rFonts w:ascii="Simplified Arabic" w:hAnsi="Simplified Arabic" w:cs="Simplified Arabic"/>
          <w:sz w:val="28"/>
          <w:szCs w:val="28"/>
        </w:rPr>
        <w:t>.</w:t>
      </w:r>
    </w:p>
    <w:p w14:paraId="7C4030A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استخدام الأنظمة السحابية والنسخ الاحتياطي لحماية البيانات</w:t>
      </w:r>
    </w:p>
    <w:p w14:paraId="45971A1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w:t>
      </w:r>
      <w:r w:rsidRPr="00F51481">
        <w:rPr>
          <w:rFonts w:ascii="Simplified Arabic" w:hAnsi="Simplified Arabic" w:cs="Simplified Arabic"/>
          <w:sz w:val="28"/>
          <w:szCs w:val="28"/>
          <w:rtl/>
        </w:rPr>
        <w:t>تعد الخدمات السحابية أحد أفضل الحلول لتقليل الأعطال الافتراضية، حيث توفر مرونة في تخزين البيانات، حماية ضد الفقدان، واستعادة سريعة للأنظمة بعد التعطل</w:t>
      </w:r>
      <w:r w:rsidRPr="00F51481">
        <w:rPr>
          <w:rFonts w:ascii="Simplified Arabic" w:hAnsi="Simplified Arabic" w:cs="Simplified Arabic"/>
          <w:sz w:val="28"/>
          <w:szCs w:val="28"/>
        </w:rPr>
        <w:t xml:space="preserve">. </w:t>
      </w:r>
      <w:r w:rsidRPr="00F51481">
        <w:rPr>
          <w:rFonts w:ascii="Simplified Arabic" w:hAnsi="Simplified Arabic" w:cs="Simplified Arabic"/>
          <w:sz w:val="28"/>
          <w:szCs w:val="28"/>
          <w:rtl/>
        </w:rPr>
        <w:t>يساعد النسخ الاحتياطي المنتظم في تجنب فقدان البيانات الناتج عن الأعطال المفاجئة أو الهجمات الإلكترونية</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ومن </w:t>
      </w:r>
      <w:r w:rsidRPr="00F51481">
        <w:rPr>
          <w:rFonts w:ascii="Simplified Arabic" w:hAnsi="Simplified Arabic" w:cs="Simplified Arabic"/>
          <w:sz w:val="28"/>
          <w:szCs w:val="28"/>
          <w:rtl/>
        </w:rPr>
        <w:t>فوائد استخدام الأنظمة السحابية</w:t>
      </w:r>
      <w:r w:rsidRPr="00F51481">
        <w:rPr>
          <w:rFonts w:ascii="Simplified Arabic" w:hAnsi="Simplified Arabic" w:cs="Simplified Arabic"/>
          <w:sz w:val="28"/>
          <w:szCs w:val="28"/>
        </w:rPr>
        <w:t>: (Rittinghouse, 2023).</w:t>
      </w:r>
    </w:p>
    <w:p w14:paraId="50D17ADD"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توفير نسخ احتياطية آمنة تضمن استعادة البيانات بسرعة بعد أي عطل</w:t>
      </w:r>
      <w:r w:rsidRPr="00F51481">
        <w:rPr>
          <w:rFonts w:ascii="Simplified Arabic" w:hAnsi="Simplified Arabic" w:cs="Simplified Arabic"/>
          <w:sz w:val="28"/>
          <w:szCs w:val="28"/>
        </w:rPr>
        <w:t>.</w:t>
      </w:r>
    </w:p>
    <w:p w14:paraId="0F635032"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إمكانية الوصول إلى البيانات من أي مكان دون الاعتماد على خادم محلي واحد</w:t>
      </w:r>
      <w:r w:rsidRPr="00F51481">
        <w:rPr>
          <w:rFonts w:ascii="Simplified Arabic" w:hAnsi="Simplified Arabic" w:cs="Simplified Arabic"/>
          <w:sz w:val="28"/>
          <w:szCs w:val="28"/>
        </w:rPr>
        <w:t>.</w:t>
      </w:r>
    </w:p>
    <w:p w14:paraId="700854D2"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r w:rsidRPr="00F51481">
        <w:rPr>
          <w:rFonts w:ascii="Simplified Arabic" w:hAnsi="Simplified Arabic" w:cs="Simplified Arabic"/>
          <w:sz w:val="28"/>
          <w:szCs w:val="28"/>
          <w:rtl/>
        </w:rPr>
        <w:t>تقليل الضغط على الأنظمة الداخلية، مما يقلل من احتمالات التعطل بسبب التحميل الزائد</w:t>
      </w:r>
      <w:r w:rsidRPr="00F51481">
        <w:rPr>
          <w:rFonts w:ascii="Simplified Arabic" w:hAnsi="Simplified Arabic" w:cs="Simplified Arabic"/>
          <w:sz w:val="28"/>
          <w:szCs w:val="28"/>
        </w:rPr>
        <w:t>.</w:t>
      </w:r>
    </w:p>
    <w:p w14:paraId="0AAAE12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أهمية اختبار الأنظمة بشكل دوري لضمان الاستقرار والتقليل من الأعطال</w:t>
      </w:r>
    </w:p>
    <w:p w14:paraId="588C0ECC"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 xml:space="preserve">تلعب الاختبارات الدورية دورًا محوريًا في ضمان استقرار الأنظمة الرقمية، حيث تساعد على اكتشاف نقاط الضعف وتحسين الأداء قبل وقوع الأعطال الكبيرة. تشمل هذه </w:t>
      </w:r>
      <w:r w:rsidRPr="00F51481">
        <w:rPr>
          <w:rFonts w:ascii="Simplified Arabic" w:hAnsi="Simplified Arabic" w:cs="Simplified Arabic"/>
          <w:sz w:val="28"/>
          <w:szCs w:val="28"/>
          <w:rtl/>
        </w:rPr>
        <w:lastRenderedPageBreak/>
        <w:t>الاختبارات محاكاة الهجمات الإلكترونية، اختبارات التحمل، واختبارات استعادة البيانات</w:t>
      </w:r>
      <w:r w:rsidRPr="00F51481">
        <w:rPr>
          <w:rFonts w:ascii="Simplified Arabic" w:hAnsi="Simplified Arabic" w:cs="Simplified Arabic"/>
          <w:sz w:val="28"/>
          <w:szCs w:val="28"/>
        </w:rPr>
        <w:t>.</w:t>
      </w:r>
      <w:r w:rsidRPr="00F51481">
        <w:rPr>
          <w:rFonts w:ascii="Simplified Arabic" w:hAnsi="Simplified Arabic" w:cs="Simplified Arabic" w:hint="cs"/>
          <w:sz w:val="28"/>
          <w:szCs w:val="28"/>
          <w:rtl/>
        </w:rPr>
        <w:t xml:space="preserve"> ومن </w:t>
      </w:r>
      <w:r w:rsidRPr="00F51481">
        <w:rPr>
          <w:rFonts w:ascii="Simplified Arabic" w:hAnsi="Simplified Arabic" w:cs="Simplified Arabic"/>
          <w:sz w:val="28"/>
          <w:szCs w:val="28"/>
          <w:rtl/>
        </w:rPr>
        <w:t>أهم أنواع الاختبارات الدورية</w:t>
      </w:r>
      <w:r w:rsidRPr="00F51481">
        <w:rPr>
          <w:rFonts w:ascii="Simplified Arabic" w:hAnsi="Simplified Arabic" w:cs="Simplified Arabic"/>
          <w:sz w:val="28"/>
          <w:szCs w:val="28"/>
        </w:rPr>
        <w:t>: (Kim,2022:100)</w:t>
      </w:r>
    </w:p>
    <w:p w14:paraId="1020977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اختبارات التحمل</w:t>
      </w:r>
      <w:r w:rsidRPr="00F51481">
        <w:rPr>
          <w:rFonts w:ascii="Simplified Arabic" w:hAnsi="Simplified Arabic" w:cs="Simplified Arabic"/>
          <w:sz w:val="28"/>
          <w:szCs w:val="28"/>
        </w:rPr>
        <w:t xml:space="preserve"> (Stress Testing): </w:t>
      </w:r>
      <w:r w:rsidRPr="00F51481">
        <w:rPr>
          <w:rFonts w:ascii="Simplified Arabic" w:hAnsi="Simplified Arabic" w:cs="Simplified Arabic"/>
          <w:sz w:val="28"/>
          <w:szCs w:val="28"/>
          <w:rtl/>
        </w:rPr>
        <w:t>لمعرفة قدرة الأنظمة على التعامل مع الضغط الكبير</w:t>
      </w:r>
      <w:r w:rsidRPr="00F51481">
        <w:rPr>
          <w:rFonts w:ascii="Simplified Arabic" w:hAnsi="Simplified Arabic" w:cs="Simplified Arabic"/>
          <w:sz w:val="28"/>
          <w:szCs w:val="28"/>
        </w:rPr>
        <w:t>.</w:t>
      </w:r>
    </w:p>
    <w:p w14:paraId="4D5F13D5"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اختبارات استعادة البيانات</w:t>
      </w:r>
      <w:r w:rsidRPr="00F51481">
        <w:rPr>
          <w:rFonts w:ascii="Simplified Arabic" w:hAnsi="Simplified Arabic" w:cs="Simplified Arabic"/>
          <w:sz w:val="28"/>
          <w:szCs w:val="28"/>
        </w:rPr>
        <w:t xml:space="preserve"> (Disaster Recovery Testing): </w:t>
      </w:r>
      <w:r w:rsidRPr="00F51481">
        <w:rPr>
          <w:rFonts w:ascii="Simplified Arabic" w:hAnsi="Simplified Arabic" w:cs="Simplified Arabic"/>
          <w:sz w:val="28"/>
          <w:szCs w:val="28"/>
          <w:rtl/>
        </w:rPr>
        <w:t>لضمان سرعة استعادة البيانات بعد الأعطال</w:t>
      </w:r>
      <w:r w:rsidRPr="00F51481">
        <w:rPr>
          <w:rFonts w:ascii="Simplified Arabic" w:hAnsi="Simplified Arabic" w:cs="Simplified Arabic"/>
          <w:sz w:val="28"/>
          <w:szCs w:val="28"/>
        </w:rPr>
        <w:t>.</w:t>
      </w:r>
    </w:p>
    <w:p w14:paraId="5388B249" w14:textId="77777777"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sz w:val="28"/>
          <w:szCs w:val="28"/>
          <w:rtl/>
        </w:rPr>
        <w:t>اختبارات الاختراق الأخلاقي</w:t>
      </w:r>
      <w:r w:rsidRPr="00F51481">
        <w:rPr>
          <w:rFonts w:ascii="Simplified Arabic" w:hAnsi="Simplified Arabic" w:cs="Simplified Arabic"/>
          <w:sz w:val="28"/>
          <w:szCs w:val="28"/>
        </w:rPr>
        <w:t xml:space="preserve"> (Penetration Testing): </w:t>
      </w:r>
      <w:r w:rsidRPr="00F51481">
        <w:rPr>
          <w:rFonts w:ascii="Simplified Arabic" w:hAnsi="Simplified Arabic" w:cs="Simplified Arabic"/>
          <w:sz w:val="28"/>
          <w:szCs w:val="28"/>
          <w:rtl/>
        </w:rPr>
        <w:t>لتحديد الثغرات الأمنية وإصلاحها قبل استغلالها</w:t>
      </w:r>
      <w:r w:rsidRPr="00F51481">
        <w:rPr>
          <w:rFonts w:ascii="Simplified Arabic" w:hAnsi="Simplified Arabic" w:cs="Simplified Arabic"/>
          <w:sz w:val="28"/>
          <w:szCs w:val="28"/>
        </w:rPr>
        <w:t>.</w:t>
      </w:r>
    </w:p>
    <w:p w14:paraId="3E2C878A" w14:textId="37CBC7B6" w:rsidR="00364C8D" w:rsidRPr="00F51481" w:rsidRDefault="00364C8D" w:rsidP="00F51481">
      <w:pPr>
        <w:spacing w:after="200" w:line="276" w:lineRule="auto"/>
        <w:ind w:left="360"/>
        <w:jc w:val="lowKashida"/>
        <w:rPr>
          <w:rFonts w:ascii="Simplified Arabic" w:hAnsi="Simplified Arabic" w:cs="Simplified Arabic"/>
          <w:sz w:val="28"/>
          <w:szCs w:val="28"/>
        </w:rPr>
      </w:pPr>
      <w:r w:rsidRPr="00F51481">
        <w:rPr>
          <w:rFonts w:ascii="Simplified Arabic" w:hAnsi="Simplified Arabic" w:cs="Simplified Arabic" w:hint="cs"/>
          <w:sz w:val="28"/>
          <w:szCs w:val="28"/>
          <w:rtl/>
        </w:rPr>
        <w:t xml:space="preserve">  نستنتج مما سبق، </w:t>
      </w:r>
      <w:r w:rsidRPr="00F51481">
        <w:rPr>
          <w:rFonts w:ascii="Simplified Arabic" w:hAnsi="Simplified Arabic" w:cs="Simplified Arabic"/>
          <w:sz w:val="28"/>
          <w:szCs w:val="28"/>
          <w:rtl/>
        </w:rPr>
        <w:t xml:space="preserve">لتقليل الأعطال الافتراضية وضمان استقرار الأنظمة، يجب على </w:t>
      </w:r>
      <w:r w:rsidR="006E7496" w:rsidRPr="00F51481">
        <w:rPr>
          <w:rFonts w:ascii="Simplified Arabic" w:hAnsi="Simplified Arabic" w:cs="Simplified Arabic" w:hint="cs"/>
          <w:sz w:val="28"/>
          <w:szCs w:val="28"/>
          <w:rtl/>
        </w:rPr>
        <w:t>المؤسسات الاستفادة</w:t>
      </w:r>
      <w:r w:rsidRPr="00F51481">
        <w:rPr>
          <w:rFonts w:ascii="Simplified Arabic" w:hAnsi="Simplified Arabic" w:cs="Simplified Arabic"/>
          <w:sz w:val="28"/>
          <w:szCs w:val="28"/>
          <w:rtl/>
        </w:rPr>
        <w:t xml:space="preserve"> من الذكاء الاصطناعي في التنبؤ بالمشكلات، الاعتماد على الحلول السحابية لحماية البيانات، وإجراء اختبارات دورية لاكتشاف الثغرات ومعالجتها بشكل استباقي. هذه الاستراتيجيات الذكية تساعد في تحقيق بيئة تقنية أكثر أمانًا واستمرارية، مما يعزز الإنتاجية ويحمي الشركات من الخسائر الناتجة عن الأعطال</w:t>
      </w:r>
      <w:r w:rsidRPr="00F51481">
        <w:rPr>
          <w:rFonts w:ascii="Simplified Arabic" w:hAnsi="Simplified Arabic" w:cs="Simplified Arabic"/>
          <w:sz w:val="28"/>
          <w:szCs w:val="28"/>
        </w:rPr>
        <w:t>.</w:t>
      </w:r>
    </w:p>
    <w:p w14:paraId="7E36A817" w14:textId="77777777" w:rsidR="00364C8D" w:rsidRPr="00F51481" w:rsidRDefault="00364C8D" w:rsidP="00F51481">
      <w:pPr>
        <w:spacing w:after="200" w:line="276" w:lineRule="auto"/>
        <w:ind w:left="360"/>
        <w:jc w:val="lowKashida"/>
        <w:rPr>
          <w:rFonts w:ascii="Simplified Arabic" w:hAnsi="Simplified Arabic" w:cs="Simplified Arabic"/>
          <w:sz w:val="28"/>
          <w:szCs w:val="28"/>
          <w:rtl/>
        </w:rPr>
      </w:pPr>
    </w:p>
    <w:p w14:paraId="0E314B3E" w14:textId="77777777" w:rsidR="00192DE7" w:rsidRPr="00F51481" w:rsidRDefault="00192DE7" w:rsidP="00F51481">
      <w:pPr>
        <w:spacing w:after="200" w:line="276" w:lineRule="auto"/>
        <w:ind w:left="360"/>
        <w:jc w:val="lowKashida"/>
        <w:rPr>
          <w:rFonts w:ascii="Simplified Arabic" w:hAnsi="Simplified Arabic" w:cs="Simplified Arabic"/>
          <w:sz w:val="28"/>
          <w:szCs w:val="28"/>
          <w:rtl/>
        </w:rPr>
      </w:pPr>
    </w:p>
    <w:p w14:paraId="364C3E17" w14:textId="77777777" w:rsidR="00192DE7" w:rsidRPr="00F51481" w:rsidRDefault="00192DE7" w:rsidP="00F51481">
      <w:pPr>
        <w:spacing w:after="200" w:line="276" w:lineRule="auto"/>
        <w:ind w:left="360"/>
        <w:jc w:val="lowKashida"/>
        <w:rPr>
          <w:rFonts w:ascii="Simplified Arabic" w:hAnsi="Simplified Arabic" w:cs="Simplified Arabic"/>
          <w:sz w:val="28"/>
          <w:szCs w:val="28"/>
          <w:rtl/>
        </w:rPr>
      </w:pPr>
    </w:p>
    <w:p w14:paraId="3225B902" w14:textId="77777777" w:rsidR="00192DE7" w:rsidRPr="00F51481" w:rsidRDefault="00192DE7" w:rsidP="00F51481">
      <w:pPr>
        <w:spacing w:after="200" w:line="276" w:lineRule="auto"/>
        <w:ind w:left="360"/>
        <w:jc w:val="lowKashida"/>
        <w:rPr>
          <w:rFonts w:ascii="Simplified Arabic" w:hAnsi="Simplified Arabic" w:cs="Simplified Arabic"/>
          <w:sz w:val="28"/>
          <w:szCs w:val="28"/>
          <w:rtl/>
        </w:rPr>
      </w:pPr>
    </w:p>
    <w:p w14:paraId="23C90F74" w14:textId="77777777" w:rsidR="00192DE7" w:rsidRPr="00F51481" w:rsidRDefault="00192DE7" w:rsidP="00F51481">
      <w:pPr>
        <w:spacing w:after="200" w:line="276" w:lineRule="auto"/>
        <w:ind w:left="360"/>
        <w:jc w:val="lowKashida"/>
        <w:rPr>
          <w:rFonts w:ascii="Simplified Arabic" w:hAnsi="Simplified Arabic" w:cs="Simplified Arabic"/>
          <w:sz w:val="28"/>
          <w:szCs w:val="28"/>
          <w:rtl/>
        </w:rPr>
      </w:pPr>
    </w:p>
    <w:p w14:paraId="26C0DFD4" w14:textId="77777777" w:rsidR="00192DE7" w:rsidRPr="00F51481" w:rsidRDefault="00192DE7" w:rsidP="00F51481">
      <w:pPr>
        <w:spacing w:after="200" w:line="276" w:lineRule="auto"/>
        <w:ind w:left="360"/>
        <w:jc w:val="lowKashida"/>
        <w:rPr>
          <w:rFonts w:ascii="Simplified Arabic" w:hAnsi="Simplified Arabic" w:cs="Simplified Arabic"/>
          <w:sz w:val="28"/>
          <w:szCs w:val="28"/>
          <w:rtl/>
        </w:rPr>
      </w:pPr>
    </w:p>
    <w:p w14:paraId="2E1CA3F9" w14:textId="77777777" w:rsidR="00364C8D" w:rsidRPr="00F51481" w:rsidRDefault="00364C8D" w:rsidP="00D611E3">
      <w:pPr>
        <w:spacing w:after="200" w:line="276" w:lineRule="auto"/>
        <w:jc w:val="lowKashida"/>
        <w:rPr>
          <w:rFonts w:ascii="Simplified Arabic" w:hAnsi="Simplified Arabic" w:cs="Simplified Arabic"/>
          <w:sz w:val="28"/>
          <w:szCs w:val="28"/>
          <w:rtl/>
        </w:rPr>
      </w:pPr>
      <w:permStart w:id="793776029" w:edGrp="everyone"/>
      <w:permEnd w:id="793776029"/>
    </w:p>
    <w:sectPr w:rsidR="00364C8D" w:rsidRPr="00F51481" w:rsidSect="00620C67">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5003A" w14:textId="77777777" w:rsidR="007B0341" w:rsidRDefault="007B0341" w:rsidP="0028729A">
      <w:pPr>
        <w:spacing w:after="0" w:line="240" w:lineRule="auto"/>
      </w:pPr>
      <w:r>
        <w:separator/>
      </w:r>
    </w:p>
  </w:endnote>
  <w:endnote w:type="continuationSeparator" w:id="0">
    <w:p w14:paraId="2D82A138" w14:textId="77777777" w:rsidR="007B0341" w:rsidRDefault="007B0341" w:rsidP="00287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auto"/>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 Arabic">
    <w:altName w:val="Cambria"/>
    <w:charset w:val="00"/>
    <w:family w:val="roman"/>
    <w:pitch w:val="default"/>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14428729"/>
      <w:docPartObj>
        <w:docPartGallery w:val="Page Numbers (Bottom of Page)"/>
        <w:docPartUnique/>
      </w:docPartObj>
    </w:sdtPr>
    <w:sdtContent>
      <w:p w14:paraId="3ED6D042" w14:textId="5D5A427E" w:rsidR="00A913E6" w:rsidRDefault="00A913E6">
        <w:pPr>
          <w:pStyle w:val="a5"/>
          <w:jc w:val="center"/>
        </w:pPr>
        <w:r>
          <w:fldChar w:fldCharType="begin"/>
        </w:r>
        <w:r>
          <w:instrText>PAGE   \* MERGEFORMAT</w:instrText>
        </w:r>
        <w:r>
          <w:fldChar w:fldCharType="separate"/>
        </w:r>
        <w:r>
          <w:rPr>
            <w:rtl/>
            <w:lang w:val="ar-SA"/>
          </w:rPr>
          <w:t>2</w:t>
        </w:r>
        <w:r>
          <w:fldChar w:fldCharType="end"/>
        </w:r>
      </w:p>
    </w:sdtContent>
  </w:sdt>
  <w:p w14:paraId="4DBA3F2D" w14:textId="77777777" w:rsidR="0028729A" w:rsidRDefault="0028729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DE547" w14:textId="77777777" w:rsidR="007B0341" w:rsidRDefault="007B0341" w:rsidP="0028729A">
      <w:pPr>
        <w:spacing w:after="0" w:line="240" w:lineRule="auto"/>
      </w:pPr>
      <w:r>
        <w:separator/>
      </w:r>
    </w:p>
  </w:footnote>
  <w:footnote w:type="continuationSeparator" w:id="0">
    <w:p w14:paraId="44523AEE" w14:textId="77777777" w:rsidR="007B0341" w:rsidRDefault="007B0341" w:rsidP="00287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6EDE"/>
    <w:multiLevelType w:val="hybridMultilevel"/>
    <w:tmpl w:val="30A23A92"/>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ED4392"/>
    <w:multiLevelType w:val="multilevel"/>
    <w:tmpl w:val="D3D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4240F"/>
    <w:multiLevelType w:val="hybridMultilevel"/>
    <w:tmpl w:val="8162168A"/>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3B753B"/>
    <w:multiLevelType w:val="hybridMultilevel"/>
    <w:tmpl w:val="670E21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6360DA"/>
    <w:multiLevelType w:val="hybridMultilevel"/>
    <w:tmpl w:val="869A5130"/>
    <w:lvl w:ilvl="0" w:tplc="4AFAD27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99517E"/>
    <w:multiLevelType w:val="multilevel"/>
    <w:tmpl w:val="787234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A27D47"/>
    <w:multiLevelType w:val="multilevel"/>
    <w:tmpl w:val="D270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A70E5B"/>
    <w:multiLevelType w:val="hybridMultilevel"/>
    <w:tmpl w:val="FA043208"/>
    <w:lvl w:ilvl="0" w:tplc="DBB2E6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F30796"/>
    <w:multiLevelType w:val="hybridMultilevel"/>
    <w:tmpl w:val="57E2E3F2"/>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4A7458"/>
    <w:multiLevelType w:val="multilevel"/>
    <w:tmpl w:val="49E8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824B43"/>
    <w:multiLevelType w:val="hybridMultilevel"/>
    <w:tmpl w:val="1A8A63F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19246A3"/>
    <w:multiLevelType w:val="hybridMultilevel"/>
    <w:tmpl w:val="78DC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A147A4"/>
    <w:multiLevelType w:val="multilevel"/>
    <w:tmpl w:val="E3BC30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43ED6"/>
    <w:multiLevelType w:val="multilevel"/>
    <w:tmpl w:val="D358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AA4085"/>
    <w:multiLevelType w:val="multilevel"/>
    <w:tmpl w:val="CDAA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AE641F"/>
    <w:multiLevelType w:val="hybridMultilevel"/>
    <w:tmpl w:val="FBFC8EC2"/>
    <w:lvl w:ilvl="0" w:tplc="3F3C66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592C3D"/>
    <w:multiLevelType w:val="hybridMultilevel"/>
    <w:tmpl w:val="ABCE9506"/>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0E069D4"/>
    <w:multiLevelType w:val="multilevel"/>
    <w:tmpl w:val="5E681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AA3911"/>
    <w:multiLevelType w:val="multilevel"/>
    <w:tmpl w:val="DAAC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D5210F"/>
    <w:multiLevelType w:val="hybridMultilevel"/>
    <w:tmpl w:val="06BCC7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54782D"/>
    <w:multiLevelType w:val="hybridMultilevel"/>
    <w:tmpl w:val="486CAF36"/>
    <w:lvl w:ilvl="0" w:tplc="FFFFFFFF">
      <w:start w:val="1"/>
      <w:numFmt w:val="decimal"/>
      <w:lvlText w:val="%1-"/>
      <w:lvlJc w:val="left"/>
      <w:pPr>
        <w:ind w:left="1523" w:hanging="360"/>
      </w:pPr>
      <w:rPr>
        <w:rFonts w:hint="default"/>
      </w:rPr>
    </w:lvl>
    <w:lvl w:ilvl="1" w:tplc="04090019" w:tentative="1">
      <w:start w:val="1"/>
      <w:numFmt w:val="lowerLetter"/>
      <w:lvlText w:val="%2."/>
      <w:lvlJc w:val="left"/>
      <w:pPr>
        <w:ind w:left="1883" w:hanging="360"/>
      </w:pPr>
    </w:lvl>
    <w:lvl w:ilvl="2" w:tplc="0409001B" w:tentative="1">
      <w:start w:val="1"/>
      <w:numFmt w:val="lowerRoman"/>
      <w:lvlText w:val="%3."/>
      <w:lvlJc w:val="right"/>
      <w:pPr>
        <w:ind w:left="2603" w:hanging="180"/>
      </w:pPr>
    </w:lvl>
    <w:lvl w:ilvl="3" w:tplc="0409000F" w:tentative="1">
      <w:start w:val="1"/>
      <w:numFmt w:val="decimal"/>
      <w:lvlText w:val="%4."/>
      <w:lvlJc w:val="left"/>
      <w:pPr>
        <w:ind w:left="3323" w:hanging="360"/>
      </w:pPr>
    </w:lvl>
    <w:lvl w:ilvl="4" w:tplc="04090019" w:tentative="1">
      <w:start w:val="1"/>
      <w:numFmt w:val="lowerLetter"/>
      <w:lvlText w:val="%5."/>
      <w:lvlJc w:val="left"/>
      <w:pPr>
        <w:ind w:left="4043" w:hanging="360"/>
      </w:pPr>
    </w:lvl>
    <w:lvl w:ilvl="5" w:tplc="0409001B" w:tentative="1">
      <w:start w:val="1"/>
      <w:numFmt w:val="lowerRoman"/>
      <w:lvlText w:val="%6."/>
      <w:lvlJc w:val="right"/>
      <w:pPr>
        <w:ind w:left="4763" w:hanging="180"/>
      </w:pPr>
    </w:lvl>
    <w:lvl w:ilvl="6" w:tplc="0409000F" w:tentative="1">
      <w:start w:val="1"/>
      <w:numFmt w:val="decimal"/>
      <w:lvlText w:val="%7."/>
      <w:lvlJc w:val="left"/>
      <w:pPr>
        <w:ind w:left="5483" w:hanging="360"/>
      </w:pPr>
    </w:lvl>
    <w:lvl w:ilvl="7" w:tplc="04090019" w:tentative="1">
      <w:start w:val="1"/>
      <w:numFmt w:val="lowerLetter"/>
      <w:lvlText w:val="%8."/>
      <w:lvlJc w:val="left"/>
      <w:pPr>
        <w:ind w:left="6203" w:hanging="360"/>
      </w:pPr>
    </w:lvl>
    <w:lvl w:ilvl="8" w:tplc="0409001B" w:tentative="1">
      <w:start w:val="1"/>
      <w:numFmt w:val="lowerRoman"/>
      <w:lvlText w:val="%9."/>
      <w:lvlJc w:val="right"/>
      <w:pPr>
        <w:ind w:left="6923" w:hanging="180"/>
      </w:pPr>
    </w:lvl>
  </w:abstractNum>
  <w:abstractNum w:abstractNumId="21" w15:restartNumberingAfterBreak="0">
    <w:nsid w:val="23663A52"/>
    <w:multiLevelType w:val="hybridMultilevel"/>
    <w:tmpl w:val="34C2597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3704341"/>
    <w:multiLevelType w:val="multilevel"/>
    <w:tmpl w:val="E1F40C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020E97"/>
    <w:multiLevelType w:val="multilevel"/>
    <w:tmpl w:val="D3E4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F61A6B"/>
    <w:multiLevelType w:val="hybridMultilevel"/>
    <w:tmpl w:val="6A8A950C"/>
    <w:lvl w:ilvl="0" w:tplc="F9586702">
      <w:start w:val="1"/>
      <w:numFmt w:val="arabicAbjad"/>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6DD31EA"/>
    <w:multiLevelType w:val="hybridMultilevel"/>
    <w:tmpl w:val="2F82EB48"/>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AD91471"/>
    <w:multiLevelType w:val="multilevel"/>
    <w:tmpl w:val="ECEA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D550FE"/>
    <w:multiLevelType w:val="hybridMultilevel"/>
    <w:tmpl w:val="8C088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0030AD"/>
    <w:multiLevelType w:val="hybridMultilevel"/>
    <w:tmpl w:val="1750BB24"/>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806690"/>
    <w:multiLevelType w:val="hybridMultilevel"/>
    <w:tmpl w:val="FA6EFF1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3E13BB"/>
    <w:multiLevelType w:val="hybridMultilevel"/>
    <w:tmpl w:val="4072E3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4E2DCE"/>
    <w:multiLevelType w:val="multilevel"/>
    <w:tmpl w:val="F188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2A2D2C"/>
    <w:multiLevelType w:val="multilevel"/>
    <w:tmpl w:val="547E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A51F26"/>
    <w:multiLevelType w:val="hybridMultilevel"/>
    <w:tmpl w:val="4C9696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E71080"/>
    <w:multiLevelType w:val="hybridMultilevel"/>
    <w:tmpl w:val="A76690EE"/>
    <w:lvl w:ilvl="0" w:tplc="BEE4D7C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2100D3"/>
    <w:multiLevelType w:val="hybridMultilevel"/>
    <w:tmpl w:val="25604F4A"/>
    <w:lvl w:ilvl="0" w:tplc="0409000F">
      <w:start w:val="1"/>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7C1F34"/>
    <w:multiLevelType w:val="multilevel"/>
    <w:tmpl w:val="6A48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1A4F10"/>
    <w:multiLevelType w:val="multilevel"/>
    <w:tmpl w:val="3BB05C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C82758"/>
    <w:multiLevelType w:val="multilevel"/>
    <w:tmpl w:val="2ACE67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C9977CD"/>
    <w:multiLevelType w:val="hybridMultilevel"/>
    <w:tmpl w:val="69E84F2C"/>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E2B3D72"/>
    <w:multiLevelType w:val="hybridMultilevel"/>
    <w:tmpl w:val="D5246D08"/>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328281B"/>
    <w:multiLevelType w:val="hybridMultilevel"/>
    <w:tmpl w:val="A17EE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3670418"/>
    <w:multiLevelType w:val="hybridMultilevel"/>
    <w:tmpl w:val="96FE1D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7C46629"/>
    <w:multiLevelType w:val="multilevel"/>
    <w:tmpl w:val="1C5C7C1A"/>
    <w:lvl w:ilvl="0">
      <w:start w:val="3"/>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3A1070"/>
    <w:multiLevelType w:val="multilevel"/>
    <w:tmpl w:val="1F0209A6"/>
    <w:lvl w:ilvl="0">
      <w:start w:val="1"/>
      <w:numFmt w:val="decimal"/>
      <w:lvlText w:val="%1."/>
      <w:lvlJc w:val="left"/>
      <w:pPr>
        <w:tabs>
          <w:tab w:val="num" w:pos="720"/>
        </w:tabs>
        <w:ind w:left="720" w:hanging="360"/>
      </w:pPr>
    </w:lvl>
    <w:lvl w:ilvl="1">
      <w:numFmt w:val="bullet"/>
      <w:lvlText w:val="•"/>
      <w:lvlJc w:val="left"/>
      <w:pPr>
        <w:ind w:left="2952" w:hanging="1872"/>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D66C3E"/>
    <w:multiLevelType w:val="hybridMultilevel"/>
    <w:tmpl w:val="AABA4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085675"/>
    <w:multiLevelType w:val="hybridMultilevel"/>
    <w:tmpl w:val="0A3AB66C"/>
    <w:lvl w:ilvl="0" w:tplc="BEE4D7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812C85"/>
    <w:multiLevelType w:val="multilevel"/>
    <w:tmpl w:val="D7100D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Times New Roman" w:hAnsi="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C73362"/>
    <w:multiLevelType w:val="hybridMultilevel"/>
    <w:tmpl w:val="DBD054C8"/>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4383BB7"/>
    <w:multiLevelType w:val="multilevel"/>
    <w:tmpl w:val="CDEA22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7E573A"/>
    <w:multiLevelType w:val="multilevel"/>
    <w:tmpl w:val="3BB05C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AA65A4"/>
    <w:multiLevelType w:val="hybridMultilevel"/>
    <w:tmpl w:val="C7EE689A"/>
    <w:lvl w:ilvl="0" w:tplc="A3AED060">
      <w:start w:val="2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7B04E41"/>
    <w:multiLevelType w:val="hybridMultilevel"/>
    <w:tmpl w:val="AAE21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D752435"/>
    <w:multiLevelType w:val="hybridMultilevel"/>
    <w:tmpl w:val="77628D82"/>
    <w:lvl w:ilvl="0" w:tplc="C8E48C0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FEB1770"/>
    <w:multiLevelType w:val="multilevel"/>
    <w:tmpl w:val="D368C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0375ED0"/>
    <w:multiLevelType w:val="multilevel"/>
    <w:tmpl w:val="19289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283FDC"/>
    <w:multiLevelType w:val="hybridMultilevel"/>
    <w:tmpl w:val="ABCE950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7" w15:restartNumberingAfterBreak="0">
    <w:nsid w:val="66771FED"/>
    <w:multiLevelType w:val="hybridMultilevel"/>
    <w:tmpl w:val="1F544E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68B70832"/>
    <w:multiLevelType w:val="multilevel"/>
    <w:tmpl w:val="4348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F26213"/>
    <w:multiLevelType w:val="hybridMultilevel"/>
    <w:tmpl w:val="7C2E51D8"/>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8FD042E"/>
    <w:multiLevelType w:val="multilevel"/>
    <w:tmpl w:val="1F0209A6"/>
    <w:lvl w:ilvl="0">
      <w:start w:val="1"/>
      <w:numFmt w:val="decimal"/>
      <w:lvlText w:val="%1."/>
      <w:lvlJc w:val="left"/>
      <w:pPr>
        <w:tabs>
          <w:tab w:val="num" w:pos="720"/>
        </w:tabs>
        <w:ind w:left="720" w:hanging="360"/>
      </w:pPr>
    </w:lvl>
    <w:lvl w:ilvl="1">
      <w:numFmt w:val="bullet"/>
      <w:lvlText w:val="•"/>
      <w:lvlJc w:val="left"/>
      <w:pPr>
        <w:ind w:left="2952" w:hanging="1872"/>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95D6942"/>
    <w:multiLevelType w:val="hybridMultilevel"/>
    <w:tmpl w:val="890C3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A2C5B5E"/>
    <w:multiLevelType w:val="hybridMultilevel"/>
    <w:tmpl w:val="F3A0DD26"/>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C1D523A"/>
    <w:multiLevelType w:val="multilevel"/>
    <w:tmpl w:val="8B7E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43019A"/>
    <w:multiLevelType w:val="hybridMultilevel"/>
    <w:tmpl w:val="47CCE5FE"/>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ED9412B"/>
    <w:multiLevelType w:val="hybridMultilevel"/>
    <w:tmpl w:val="A588E9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1B86100"/>
    <w:multiLevelType w:val="multilevel"/>
    <w:tmpl w:val="2696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FF59B5"/>
    <w:multiLevelType w:val="hybridMultilevel"/>
    <w:tmpl w:val="9F0409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7444156A"/>
    <w:multiLevelType w:val="hybridMultilevel"/>
    <w:tmpl w:val="6E726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6E32909"/>
    <w:multiLevelType w:val="multilevel"/>
    <w:tmpl w:val="D6FE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315832"/>
    <w:multiLevelType w:val="hybridMultilevel"/>
    <w:tmpl w:val="A2C4C854"/>
    <w:lvl w:ilvl="0" w:tplc="BEE4D7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9161794"/>
    <w:multiLevelType w:val="hybridMultilevel"/>
    <w:tmpl w:val="9ABC9588"/>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7AFE3970"/>
    <w:multiLevelType w:val="hybridMultilevel"/>
    <w:tmpl w:val="7DB61982"/>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C7B5089"/>
    <w:multiLevelType w:val="multilevel"/>
    <w:tmpl w:val="3BB05C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A06CCE"/>
    <w:multiLevelType w:val="hybridMultilevel"/>
    <w:tmpl w:val="D1D0D0DA"/>
    <w:lvl w:ilvl="0" w:tplc="0409001B">
      <w:start w:val="1"/>
      <w:numFmt w:val="lowerRoman"/>
      <w:lvlText w:val="%1."/>
      <w:lvlJc w:val="right"/>
      <w:pPr>
        <w:ind w:left="2520" w:hanging="18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D294EA3"/>
    <w:multiLevelType w:val="hybridMultilevel"/>
    <w:tmpl w:val="B120B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DFB507A"/>
    <w:multiLevelType w:val="hybridMultilevel"/>
    <w:tmpl w:val="5922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FB937BB"/>
    <w:multiLevelType w:val="hybridMultilevel"/>
    <w:tmpl w:val="04462CDC"/>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EF3CCD"/>
    <w:multiLevelType w:val="hybridMultilevel"/>
    <w:tmpl w:val="7234C5EC"/>
    <w:lvl w:ilvl="0" w:tplc="DBB2E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58740642">
    <w:abstractNumId w:val="55"/>
  </w:num>
  <w:num w:numId="2" w16cid:durableId="696858861">
    <w:abstractNumId w:val="54"/>
  </w:num>
  <w:num w:numId="3" w16cid:durableId="1640963184">
    <w:abstractNumId w:val="38"/>
  </w:num>
  <w:num w:numId="4" w16cid:durableId="1757052040">
    <w:abstractNumId w:val="17"/>
  </w:num>
  <w:num w:numId="5" w16cid:durableId="1023552199">
    <w:abstractNumId w:val="44"/>
  </w:num>
  <w:num w:numId="6" w16cid:durableId="1547527120">
    <w:abstractNumId w:val="68"/>
  </w:num>
  <w:num w:numId="7" w16cid:durableId="298728072">
    <w:abstractNumId w:val="27"/>
  </w:num>
  <w:num w:numId="8" w16cid:durableId="203567023">
    <w:abstractNumId w:val="76"/>
  </w:num>
  <w:num w:numId="9" w16cid:durableId="1900285201">
    <w:abstractNumId w:val="60"/>
  </w:num>
  <w:num w:numId="10" w16cid:durableId="1595362776">
    <w:abstractNumId w:val="3"/>
  </w:num>
  <w:num w:numId="11" w16cid:durableId="371196120">
    <w:abstractNumId w:val="51"/>
  </w:num>
  <w:num w:numId="12" w16cid:durableId="1037776316">
    <w:abstractNumId w:val="24"/>
  </w:num>
  <w:num w:numId="13" w16cid:durableId="1270116033">
    <w:abstractNumId w:val="15"/>
  </w:num>
  <w:num w:numId="14" w16cid:durableId="1553274798">
    <w:abstractNumId w:val="77"/>
  </w:num>
  <w:num w:numId="15" w16cid:durableId="1140416841">
    <w:abstractNumId w:val="35"/>
  </w:num>
  <w:num w:numId="16" w16cid:durableId="1084767781">
    <w:abstractNumId w:val="2"/>
  </w:num>
  <w:num w:numId="17" w16cid:durableId="366300726">
    <w:abstractNumId w:val="28"/>
  </w:num>
  <w:num w:numId="18" w16cid:durableId="798456680">
    <w:abstractNumId w:val="42"/>
  </w:num>
  <w:num w:numId="19" w16cid:durableId="187330959">
    <w:abstractNumId w:val="8"/>
  </w:num>
  <w:num w:numId="20" w16cid:durableId="421729959">
    <w:abstractNumId w:val="53"/>
  </w:num>
  <w:num w:numId="21" w16cid:durableId="1288193829">
    <w:abstractNumId w:val="4"/>
  </w:num>
  <w:num w:numId="22" w16cid:durableId="83034280">
    <w:abstractNumId w:val="40"/>
  </w:num>
  <w:num w:numId="23" w16cid:durableId="1292786701">
    <w:abstractNumId w:val="75"/>
  </w:num>
  <w:num w:numId="24" w16cid:durableId="355885568">
    <w:abstractNumId w:val="34"/>
  </w:num>
  <w:num w:numId="25" w16cid:durableId="198861891">
    <w:abstractNumId w:val="11"/>
  </w:num>
  <w:num w:numId="26" w16cid:durableId="293604087">
    <w:abstractNumId w:val="70"/>
  </w:num>
  <w:num w:numId="27" w16cid:durableId="1005591639">
    <w:abstractNumId w:val="46"/>
  </w:num>
  <w:num w:numId="28" w16cid:durableId="1575969877">
    <w:abstractNumId w:val="26"/>
  </w:num>
  <w:num w:numId="29" w16cid:durableId="2085029332">
    <w:abstractNumId w:val="9"/>
  </w:num>
  <w:num w:numId="30" w16cid:durableId="1289243081">
    <w:abstractNumId w:val="5"/>
  </w:num>
  <w:num w:numId="31" w16cid:durableId="1537885141">
    <w:abstractNumId w:val="64"/>
  </w:num>
  <w:num w:numId="32" w16cid:durableId="1548250503">
    <w:abstractNumId w:val="69"/>
  </w:num>
  <w:num w:numId="33" w16cid:durableId="1716545716">
    <w:abstractNumId w:val="49"/>
  </w:num>
  <w:num w:numId="34" w16cid:durableId="1997342814">
    <w:abstractNumId w:val="1"/>
  </w:num>
  <w:num w:numId="35" w16cid:durableId="885947373">
    <w:abstractNumId w:val="58"/>
  </w:num>
  <w:num w:numId="36" w16cid:durableId="727531799">
    <w:abstractNumId w:val="66"/>
  </w:num>
  <w:num w:numId="37" w16cid:durableId="1598979617">
    <w:abstractNumId w:val="18"/>
  </w:num>
  <w:num w:numId="38" w16cid:durableId="1847212155">
    <w:abstractNumId w:val="6"/>
  </w:num>
  <w:num w:numId="39" w16cid:durableId="759567121">
    <w:abstractNumId w:val="22"/>
  </w:num>
  <w:num w:numId="40" w16cid:durableId="127361788">
    <w:abstractNumId w:val="13"/>
  </w:num>
  <w:num w:numId="41" w16cid:durableId="1510365552">
    <w:abstractNumId w:val="43"/>
  </w:num>
  <w:num w:numId="42" w16cid:durableId="647706494">
    <w:abstractNumId w:val="23"/>
  </w:num>
  <w:num w:numId="43" w16cid:durableId="1634169657">
    <w:abstractNumId w:val="31"/>
  </w:num>
  <w:num w:numId="44" w16cid:durableId="398208164">
    <w:abstractNumId w:val="63"/>
  </w:num>
  <w:num w:numId="45" w16cid:durableId="861626570">
    <w:abstractNumId w:val="73"/>
  </w:num>
  <w:num w:numId="46" w16cid:durableId="786504069">
    <w:abstractNumId w:val="36"/>
  </w:num>
  <w:num w:numId="47" w16cid:durableId="231895385">
    <w:abstractNumId w:val="14"/>
  </w:num>
  <w:num w:numId="48" w16cid:durableId="1507744459">
    <w:abstractNumId w:val="12"/>
  </w:num>
  <w:num w:numId="49" w16cid:durableId="1724525938">
    <w:abstractNumId w:val="32"/>
  </w:num>
  <w:num w:numId="50" w16cid:durableId="476647000">
    <w:abstractNumId w:val="57"/>
  </w:num>
  <w:num w:numId="51" w16cid:durableId="1018387755">
    <w:abstractNumId w:val="67"/>
  </w:num>
  <w:num w:numId="52" w16cid:durableId="1702124288">
    <w:abstractNumId w:val="61"/>
  </w:num>
  <w:num w:numId="53" w16cid:durableId="792208741">
    <w:abstractNumId w:val="52"/>
  </w:num>
  <w:num w:numId="54" w16cid:durableId="650403057">
    <w:abstractNumId w:val="45"/>
  </w:num>
  <w:num w:numId="55" w16cid:durableId="305428104">
    <w:abstractNumId w:val="19"/>
  </w:num>
  <w:num w:numId="56" w16cid:durableId="1762217677">
    <w:abstractNumId w:val="41"/>
  </w:num>
  <w:num w:numId="57" w16cid:durableId="954672626">
    <w:abstractNumId w:val="65"/>
  </w:num>
  <w:num w:numId="58" w16cid:durableId="599334577">
    <w:abstractNumId w:val="33"/>
  </w:num>
  <w:num w:numId="59" w16cid:durableId="2061007560">
    <w:abstractNumId w:val="29"/>
  </w:num>
  <w:num w:numId="60" w16cid:durableId="561064890">
    <w:abstractNumId w:val="30"/>
  </w:num>
  <w:num w:numId="61" w16cid:durableId="1085108146">
    <w:abstractNumId w:val="50"/>
  </w:num>
  <w:num w:numId="62" w16cid:durableId="983780589">
    <w:abstractNumId w:val="7"/>
  </w:num>
  <w:num w:numId="63" w16cid:durableId="1904368802">
    <w:abstractNumId w:val="74"/>
  </w:num>
  <w:num w:numId="64" w16cid:durableId="1088817965">
    <w:abstractNumId w:val="72"/>
  </w:num>
  <w:num w:numId="65" w16cid:durableId="716706349">
    <w:abstractNumId w:val="71"/>
  </w:num>
  <w:num w:numId="66" w16cid:durableId="1325937194">
    <w:abstractNumId w:val="25"/>
  </w:num>
  <w:num w:numId="67" w16cid:durableId="1785225976">
    <w:abstractNumId w:val="78"/>
  </w:num>
  <w:num w:numId="68" w16cid:durableId="925379683">
    <w:abstractNumId w:val="0"/>
  </w:num>
  <w:num w:numId="69" w16cid:durableId="2143766517">
    <w:abstractNumId w:val="48"/>
  </w:num>
  <w:num w:numId="70" w16cid:durableId="1926108976">
    <w:abstractNumId w:val="39"/>
  </w:num>
  <w:num w:numId="71" w16cid:durableId="958950506">
    <w:abstractNumId w:val="62"/>
  </w:num>
  <w:num w:numId="72" w16cid:durableId="20937386">
    <w:abstractNumId w:val="16"/>
  </w:num>
  <w:num w:numId="73" w16cid:durableId="606470164">
    <w:abstractNumId w:val="56"/>
  </w:num>
  <w:num w:numId="74" w16cid:durableId="2097506813">
    <w:abstractNumId w:val="59"/>
  </w:num>
  <w:num w:numId="75" w16cid:durableId="1656758698">
    <w:abstractNumId w:val="21"/>
  </w:num>
  <w:num w:numId="76" w16cid:durableId="2069572170">
    <w:abstractNumId w:val="20"/>
  </w:num>
  <w:num w:numId="77" w16cid:durableId="1959946988">
    <w:abstractNumId w:val="37"/>
  </w:num>
  <w:num w:numId="78" w16cid:durableId="817266038">
    <w:abstractNumId w:val="47"/>
  </w:num>
  <w:num w:numId="79" w16cid:durableId="15145646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ErHnZAMrk1BJn0ALhvIcB5WO+Rrieg44oCWbW+hQbNvqVxftylSTW4mHtnYJ3+jVVtwlvPlUguc0Uh8+S7Q+Fw==" w:salt="xCz7vRw/Wy9ZaexzHgJQ9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28F"/>
    <w:rsid w:val="00010E16"/>
    <w:rsid w:val="000C39BE"/>
    <w:rsid w:val="000D2670"/>
    <w:rsid w:val="000D53E4"/>
    <w:rsid w:val="000E1299"/>
    <w:rsid w:val="00163F76"/>
    <w:rsid w:val="00192DE7"/>
    <w:rsid w:val="001A6B34"/>
    <w:rsid w:val="001B72EC"/>
    <w:rsid w:val="0028729A"/>
    <w:rsid w:val="00291BD8"/>
    <w:rsid w:val="002B1E39"/>
    <w:rsid w:val="002D2EBC"/>
    <w:rsid w:val="00311719"/>
    <w:rsid w:val="00364C8D"/>
    <w:rsid w:val="00373229"/>
    <w:rsid w:val="003B4808"/>
    <w:rsid w:val="003F1D08"/>
    <w:rsid w:val="00435A58"/>
    <w:rsid w:val="004C1C8D"/>
    <w:rsid w:val="004D1297"/>
    <w:rsid w:val="004E5559"/>
    <w:rsid w:val="00511142"/>
    <w:rsid w:val="00620C67"/>
    <w:rsid w:val="00627419"/>
    <w:rsid w:val="006604FE"/>
    <w:rsid w:val="00671039"/>
    <w:rsid w:val="006B5CE5"/>
    <w:rsid w:val="006C41B0"/>
    <w:rsid w:val="006E7496"/>
    <w:rsid w:val="00725173"/>
    <w:rsid w:val="00725962"/>
    <w:rsid w:val="00781326"/>
    <w:rsid w:val="007B0341"/>
    <w:rsid w:val="007C0B00"/>
    <w:rsid w:val="007F12E1"/>
    <w:rsid w:val="007F323A"/>
    <w:rsid w:val="00804FDE"/>
    <w:rsid w:val="008B21EF"/>
    <w:rsid w:val="00953986"/>
    <w:rsid w:val="009543FA"/>
    <w:rsid w:val="0098281E"/>
    <w:rsid w:val="0099572C"/>
    <w:rsid w:val="009A7BBF"/>
    <w:rsid w:val="009B2CA5"/>
    <w:rsid w:val="009B4297"/>
    <w:rsid w:val="009B7AAC"/>
    <w:rsid w:val="00A6691C"/>
    <w:rsid w:val="00A913E6"/>
    <w:rsid w:val="00AB5F26"/>
    <w:rsid w:val="00AD255E"/>
    <w:rsid w:val="00B2545D"/>
    <w:rsid w:val="00B9473D"/>
    <w:rsid w:val="00BA4FAA"/>
    <w:rsid w:val="00C24A90"/>
    <w:rsid w:val="00CA432F"/>
    <w:rsid w:val="00CF0019"/>
    <w:rsid w:val="00CF2109"/>
    <w:rsid w:val="00D138E5"/>
    <w:rsid w:val="00D611E3"/>
    <w:rsid w:val="00D61222"/>
    <w:rsid w:val="00DF0395"/>
    <w:rsid w:val="00DF61AA"/>
    <w:rsid w:val="00E2028F"/>
    <w:rsid w:val="00E453B0"/>
    <w:rsid w:val="00E53427"/>
    <w:rsid w:val="00EB4C30"/>
    <w:rsid w:val="00ED1306"/>
    <w:rsid w:val="00EE7622"/>
    <w:rsid w:val="00F42C94"/>
    <w:rsid w:val="00F51481"/>
    <w:rsid w:val="00F5270A"/>
    <w:rsid w:val="00F530AF"/>
    <w:rsid w:val="00F5563D"/>
    <w:rsid w:val="00FC06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7B1E"/>
  <w15:chartTrackingRefBased/>
  <w15:docId w15:val="{46FDB154-47AE-4D50-ABFC-2D7DD743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364C8D"/>
    <w:pPr>
      <w:keepNext/>
      <w:keepLines/>
      <w:bidi w:val="0"/>
      <w:spacing w:before="200" w:after="0"/>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41B0"/>
    <w:pPr>
      <w:ind w:left="720"/>
      <w:contextualSpacing/>
    </w:pPr>
  </w:style>
  <w:style w:type="paragraph" w:styleId="a4">
    <w:name w:val="header"/>
    <w:basedOn w:val="a"/>
    <w:link w:val="Char"/>
    <w:uiPriority w:val="99"/>
    <w:unhideWhenUsed/>
    <w:rsid w:val="0028729A"/>
    <w:pPr>
      <w:tabs>
        <w:tab w:val="center" w:pos="4153"/>
        <w:tab w:val="right" w:pos="8306"/>
      </w:tabs>
      <w:spacing w:after="0" w:line="240" w:lineRule="auto"/>
    </w:pPr>
  </w:style>
  <w:style w:type="character" w:customStyle="1" w:styleId="Char">
    <w:name w:val="رأس الصفحة Char"/>
    <w:basedOn w:val="a0"/>
    <w:link w:val="a4"/>
    <w:uiPriority w:val="99"/>
    <w:rsid w:val="0028729A"/>
  </w:style>
  <w:style w:type="paragraph" w:styleId="a5">
    <w:name w:val="footer"/>
    <w:basedOn w:val="a"/>
    <w:link w:val="Char0"/>
    <w:uiPriority w:val="99"/>
    <w:unhideWhenUsed/>
    <w:rsid w:val="0028729A"/>
    <w:pPr>
      <w:tabs>
        <w:tab w:val="center" w:pos="4153"/>
        <w:tab w:val="right" w:pos="8306"/>
      </w:tabs>
      <w:spacing w:after="0" w:line="240" w:lineRule="auto"/>
    </w:pPr>
  </w:style>
  <w:style w:type="character" w:customStyle="1" w:styleId="Char0">
    <w:name w:val="تذييل الصفحة Char"/>
    <w:basedOn w:val="a0"/>
    <w:link w:val="a5"/>
    <w:uiPriority w:val="99"/>
    <w:rsid w:val="0028729A"/>
  </w:style>
  <w:style w:type="table" w:styleId="a6">
    <w:name w:val="Table Grid"/>
    <w:basedOn w:val="a1"/>
    <w:uiPriority w:val="39"/>
    <w:rsid w:val="00192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C39BE"/>
    <w:rPr>
      <w:color w:val="0563C1" w:themeColor="hyperlink"/>
      <w:u w:val="single"/>
    </w:rPr>
  </w:style>
  <w:style w:type="character" w:styleId="a7">
    <w:name w:val="Unresolved Mention"/>
    <w:basedOn w:val="a0"/>
    <w:uiPriority w:val="99"/>
    <w:semiHidden/>
    <w:unhideWhenUsed/>
    <w:rsid w:val="000C39BE"/>
    <w:rPr>
      <w:color w:val="605E5C"/>
      <w:shd w:val="clear" w:color="auto" w:fill="E1DFDD"/>
    </w:rPr>
  </w:style>
  <w:style w:type="character" w:customStyle="1" w:styleId="2Char">
    <w:name w:val="عنوان 2 Char"/>
    <w:basedOn w:val="a0"/>
    <w:link w:val="2"/>
    <w:uiPriority w:val="9"/>
    <w:semiHidden/>
    <w:rsid w:val="00364C8D"/>
    <w:rPr>
      <w:rFonts w:asciiTheme="majorHAnsi" w:eastAsiaTheme="majorEastAsia" w:hAnsiTheme="majorHAnsi" w:cstheme="majorBidi"/>
      <w:b/>
      <w:bCs/>
      <w:color w:val="4472C4" w:themeColor="accent1"/>
      <w:kern w:val="0"/>
      <w:sz w:val="26"/>
      <w:szCs w:val="26"/>
      <w14:ligatures w14:val="none"/>
    </w:rPr>
  </w:style>
  <w:style w:type="paragraph" w:styleId="a8">
    <w:name w:val="footnote text"/>
    <w:basedOn w:val="a"/>
    <w:link w:val="Char1"/>
    <w:uiPriority w:val="99"/>
    <w:semiHidden/>
    <w:unhideWhenUsed/>
    <w:rsid w:val="00364C8D"/>
    <w:pPr>
      <w:bidi w:val="0"/>
      <w:spacing w:after="0" w:line="240" w:lineRule="auto"/>
    </w:pPr>
    <w:rPr>
      <w:kern w:val="0"/>
      <w:sz w:val="20"/>
      <w:szCs w:val="20"/>
      <w14:ligatures w14:val="none"/>
    </w:rPr>
  </w:style>
  <w:style w:type="character" w:customStyle="1" w:styleId="Char1">
    <w:name w:val="نص حاشية سفلية Char"/>
    <w:basedOn w:val="a0"/>
    <w:link w:val="a8"/>
    <w:uiPriority w:val="99"/>
    <w:semiHidden/>
    <w:rsid w:val="00364C8D"/>
    <w:rPr>
      <w:kern w:val="0"/>
      <w:sz w:val="20"/>
      <w:szCs w:val="20"/>
      <w14:ligatures w14:val="none"/>
    </w:rPr>
  </w:style>
  <w:style w:type="character" w:styleId="a9">
    <w:name w:val="footnote reference"/>
    <w:basedOn w:val="a0"/>
    <w:uiPriority w:val="99"/>
    <w:semiHidden/>
    <w:unhideWhenUsed/>
    <w:rsid w:val="00364C8D"/>
    <w:rPr>
      <w:vertAlign w:val="superscript"/>
    </w:rPr>
  </w:style>
  <w:style w:type="paragraph" w:styleId="aa">
    <w:name w:val="Normal (Web)"/>
    <w:basedOn w:val="a"/>
    <w:uiPriority w:val="99"/>
    <w:semiHidden/>
    <w:unhideWhenUsed/>
    <w:rsid w:val="00364C8D"/>
    <w:pPr>
      <w:bidi w:val="0"/>
    </w:pPr>
    <w:rPr>
      <w:rFonts w:ascii="Times New Roman" w:hAnsi="Times New Roman" w:cs="Times New Roman"/>
      <w:kern w:val="0"/>
      <w:sz w:val="24"/>
      <w:szCs w:val="24"/>
      <w14:ligatures w14:val="none"/>
    </w:rPr>
  </w:style>
  <w:style w:type="table" w:styleId="ab">
    <w:name w:val="Light Shading"/>
    <w:basedOn w:val="a1"/>
    <w:uiPriority w:val="60"/>
    <w:rsid w:val="00364C8D"/>
    <w:pPr>
      <w:spacing w:after="0" w:line="240" w:lineRule="auto"/>
    </w:pPr>
    <w:rPr>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p1">
    <w:name w:val="p1"/>
    <w:basedOn w:val="a"/>
    <w:rsid w:val="002B1E39"/>
    <w:pPr>
      <w:bidi w:val="0"/>
      <w:spacing w:after="0" w:line="240" w:lineRule="auto"/>
    </w:pPr>
    <w:rPr>
      <w:rFonts w:ascii=".SF Arabic" w:eastAsiaTheme="minorEastAsia" w:hAnsi=".SF Arabic"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236200">
      <w:bodyDiv w:val="1"/>
      <w:marLeft w:val="0"/>
      <w:marRight w:val="0"/>
      <w:marTop w:val="0"/>
      <w:marBottom w:val="0"/>
      <w:divBdr>
        <w:top w:val="none" w:sz="0" w:space="0" w:color="auto"/>
        <w:left w:val="none" w:sz="0" w:space="0" w:color="auto"/>
        <w:bottom w:val="none" w:sz="0" w:space="0" w:color="auto"/>
        <w:right w:val="none" w:sz="0" w:space="0" w:color="auto"/>
      </w:divBdr>
    </w:div>
    <w:div w:id="337780867">
      <w:bodyDiv w:val="1"/>
      <w:marLeft w:val="0"/>
      <w:marRight w:val="0"/>
      <w:marTop w:val="0"/>
      <w:marBottom w:val="0"/>
      <w:divBdr>
        <w:top w:val="none" w:sz="0" w:space="0" w:color="auto"/>
        <w:left w:val="none" w:sz="0" w:space="0" w:color="auto"/>
        <w:bottom w:val="none" w:sz="0" w:space="0" w:color="auto"/>
        <w:right w:val="none" w:sz="0" w:space="0" w:color="auto"/>
      </w:divBdr>
    </w:div>
    <w:div w:id="369648513">
      <w:bodyDiv w:val="1"/>
      <w:marLeft w:val="0"/>
      <w:marRight w:val="0"/>
      <w:marTop w:val="0"/>
      <w:marBottom w:val="0"/>
      <w:divBdr>
        <w:top w:val="none" w:sz="0" w:space="0" w:color="auto"/>
        <w:left w:val="none" w:sz="0" w:space="0" w:color="auto"/>
        <w:bottom w:val="none" w:sz="0" w:space="0" w:color="auto"/>
        <w:right w:val="none" w:sz="0" w:space="0" w:color="auto"/>
      </w:divBdr>
    </w:div>
    <w:div w:id="574708469">
      <w:bodyDiv w:val="1"/>
      <w:marLeft w:val="0"/>
      <w:marRight w:val="0"/>
      <w:marTop w:val="0"/>
      <w:marBottom w:val="0"/>
      <w:divBdr>
        <w:top w:val="none" w:sz="0" w:space="0" w:color="auto"/>
        <w:left w:val="none" w:sz="0" w:space="0" w:color="auto"/>
        <w:bottom w:val="none" w:sz="0" w:space="0" w:color="auto"/>
        <w:right w:val="none" w:sz="0" w:space="0" w:color="auto"/>
      </w:divBdr>
    </w:div>
    <w:div w:id="595096352">
      <w:bodyDiv w:val="1"/>
      <w:marLeft w:val="0"/>
      <w:marRight w:val="0"/>
      <w:marTop w:val="0"/>
      <w:marBottom w:val="0"/>
      <w:divBdr>
        <w:top w:val="none" w:sz="0" w:space="0" w:color="auto"/>
        <w:left w:val="none" w:sz="0" w:space="0" w:color="auto"/>
        <w:bottom w:val="none" w:sz="0" w:space="0" w:color="auto"/>
        <w:right w:val="none" w:sz="0" w:space="0" w:color="auto"/>
      </w:divBdr>
      <w:divsChild>
        <w:div w:id="338704202">
          <w:marLeft w:val="0"/>
          <w:marRight w:val="0"/>
          <w:marTop w:val="0"/>
          <w:marBottom w:val="0"/>
          <w:divBdr>
            <w:top w:val="none" w:sz="0" w:space="0" w:color="auto"/>
            <w:left w:val="none" w:sz="0" w:space="0" w:color="auto"/>
            <w:bottom w:val="none" w:sz="0" w:space="0" w:color="auto"/>
            <w:right w:val="none" w:sz="0" w:space="0" w:color="auto"/>
          </w:divBdr>
          <w:divsChild>
            <w:div w:id="1597981157">
              <w:marLeft w:val="0"/>
              <w:marRight w:val="0"/>
              <w:marTop w:val="0"/>
              <w:marBottom w:val="0"/>
              <w:divBdr>
                <w:top w:val="none" w:sz="0" w:space="0" w:color="auto"/>
                <w:left w:val="none" w:sz="0" w:space="0" w:color="auto"/>
                <w:bottom w:val="none" w:sz="0" w:space="0" w:color="auto"/>
                <w:right w:val="none" w:sz="0" w:space="0" w:color="auto"/>
              </w:divBdr>
              <w:divsChild>
                <w:div w:id="52507240">
                  <w:marLeft w:val="0"/>
                  <w:marRight w:val="0"/>
                  <w:marTop w:val="0"/>
                  <w:marBottom w:val="0"/>
                  <w:divBdr>
                    <w:top w:val="none" w:sz="0" w:space="0" w:color="auto"/>
                    <w:left w:val="none" w:sz="0" w:space="0" w:color="auto"/>
                    <w:bottom w:val="none" w:sz="0" w:space="0" w:color="auto"/>
                    <w:right w:val="none" w:sz="0" w:space="0" w:color="auto"/>
                  </w:divBdr>
                  <w:divsChild>
                    <w:div w:id="192622976">
                      <w:marLeft w:val="0"/>
                      <w:marRight w:val="0"/>
                      <w:marTop w:val="0"/>
                      <w:marBottom w:val="0"/>
                      <w:divBdr>
                        <w:top w:val="none" w:sz="0" w:space="0" w:color="auto"/>
                        <w:left w:val="none" w:sz="0" w:space="0" w:color="auto"/>
                        <w:bottom w:val="none" w:sz="0" w:space="0" w:color="auto"/>
                        <w:right w:val="none" w:sz="0" w:space="0" w:color="auto"/>
                      </w:divBdr>
                      <w:divsChild>
                        <w:div w:id="97724896">
                          <w:marLeft w:val="0"/>
                          <w:marRight w:val="0"/>
                          <w:marTop w:val="0"/>
                          <w:marBottom w:val="0"/>
                          <w:divBdr>
                            <w:top w:val="none" w:sz="0" w:space="0" w:color="auto"/>
                            <w:left w:val="none" w:sz="0" w:space="0" w:color="auto"/>
                            <w:bottom w:val="none" w:sz="0" w:space="0" w:color="auto"/>
                            <w:right w:val="none" w:sz="0" w:space="0" w:color="auto"/>
                          </w:divBdr>
                          <w:divsChild>
                            <w:div w:id="2091199351">
                              <w:marLeft w:val="0"/>
                              <w:marRight w:val="0"/>
                              <w:marTop w:val="0"/>
                              <w:marBottom w:val="0"/>
                              <w:divBdr>
                                <w:top w:val="none" w:sz="0" w:space="0" w:color="auto"/>
                                <w:left w:val="none" w:sz="0" w:space="0" w:color="auto"/>
                                <w:bottom w:val="none" w:sz="0" w:space="0" w:color="auto"/>
                                <w:right w:val="none" w:sz="0" w:space="0" w:color="auto"/>
                              </w:divBdr>
                              <w:divsChild>
                                <w:div w:id="662705617">
                                  <w:marLeft w:val="0"/>
                                  <w:marRight w:val="0"/>
                                  <w:marTop w:val="0"/>
                                  <w:marBottom w:val="0"/>
                                  <w:divBdr>
                                    <w:top w:val="none" w:sz="0" w:space="0" w:color="auto"/>
                                    <w:left w:val="none" w:sz="0" w:space="0" w:color="auto"/>
                                    <w:bottom w:val="none" w:sz="0" w:space="0" w:color="auto"/>
                                    <w:right w:val="none" w:sz="0" w:space="0" w:color="auto"/>
                                  </w:divBdr>
                                  <w:divsChild>
                                    <w:div w:id="133032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1979108">
      <w:bodyDiv w:val="1"/>
      <w:marLeft w:val="0"/>
      <w:marRight w:val="0"/>
      <w:marTop w:val="0"/>
      <w:marBottom w:val="0"/>
      <w:divBdr>
        <w:top w:val="none" w:sz="0" w:space="0" w:color="auto"/>
        <w:left w:val="none" w:sz="0" w:space="0" w:color="auto"/>
        <w:bottom w:val="none" w:sz="0" w:space="0" w:color="auto"/>
        <w:right w:val="none" w:sz="0" w:space="0" w:color="auto"/>
      </w:divBdr>
    </w:div>
    <w:div w:id="1105226852">
      <w:bodyDiv w:val="1"/>
      <w:marLeft w:val="0"/>
      <w:marRight w:val="0"/>
      <w:marTop w:val="0"/>
      <w:marBottom w:val="0"/>
      <w:divBdr>
        <w:top w:val="none" w:sz="0" w:space="0" w:color="auto"/>
        <w:left w:val="none" w:sz="0" w:space="0" w:color="auto"/>
        <w:bottom w:val="none" w:sz="0" w:space="0" w:color="auto"/>
        <w:right w:val="none" w:sz="0" w:space="0" w:color="auto"/>
      </w:divBdr>
    </w:div>
    <w:div w:id="1154183521">
      <w:bodyDiv w:val="1"/>
      <w:marLeft w:val="0"/>
      <w:marRight w:val="0"/>
      <w:marTop w:val="0"/>
      <w:marBottom w:val="0"/>
      <w:divBdr>
        <w:top w:val="none" w:sz="0" w:space="0" w:color="auto"/>
        <w:left w:val="none" w:sz="0" w:space="0" w:color="auto"/>
        <w:bottom w:val="none" w:sz="0" w:space="0" w:color="auto"/>
        <w:right w:val="none" w:sz="0" w:space="0" w:color="auto"/>
      </w:divBdr>
    </w:div>
    <w:div w:id="1180385958">
      <w:bodyDiv w:val="1"/>
      <w:marLeft w:val="0"/>
      <w:marRight w:val="0"/>
      <w:marTop w:val="0"/>
      <w:marBottom w:val="0"/>
      <w:divBdr>
        <w:top w:val="none" w:sz="0" w:space="0" w:color="auto"/>
        <w:left w:val="none" w:sz="0" w:space="0" w:color="auto"/>
        <w:bottom w:val="none" w:sz="0" w:space="0" w:color="auto"/>
        <w:right w:val="none" w:sz="0" w:space="0" w:color="auto"/>
      </w:divBdr>
    </w:div>
    <w:div w:id="1362245262">
      <w:bodyDiv w:val="1"/>
      <w:marLeft w:val="0"/>
      <w:marRight w:val="0"/>
      <w:marTop w:val="0"/>
      <w:marBottom w:val="0"/>
      <w:divBdr>
        <w:top w:val="none" w:sz="0" w:space="0" w:color="auto"/>
        <w:left w:val="none" w:sz="0" w:space="0" w:color="auto"/>
        <w:bottom w:val="none" w:sz="0" w:space="0" w:color="auto"/>
        <w:right w:val="none" w:sz="0" w:space="0" w:color="auto"/>
      </w:divBdr>
    </w:div>
    <w:div w:id="1383095793">
      <w:bodyDiv w:val="1"/>
      <w:marLeft w:val="0"/>
      <w:marRight w:val="0"/>
      <w:marTop w:val="0"/>
      <w:marBottom w:val="0"/>
      <w:divBdr>
        <w:top w:val="none" w:sz="0" w:space="0" w:color="auto"/>
        <w:left w:val="none" w:sz="0" w:space="0" w:color="auto"/>
        <w:bottom w:val="none" w:sz="0" w:space="0" w:color="auto"/>
        <w:right w:val="none" w:sz="0" w:space="0" w:color="auto"/>
      </w:divBdr>
      <w:divsChild>
        <w:div w:id="1836215169">
          <w:marLeft w:val="0"/>
          <w:marRight w:val="0"/>
          <w:marTop w:val="0"/>
          <w:marBottom w:val="0"/>
          <w:divBdr>
            <w:top w:val="none" w:sz="0" w:space="0" w:color="auto"/>
            <w:left w:val="none" w:sz="0" w:space="0" w:color="auto"/>
            <w:bottom w:val="none" w:sz="0" w:space="0" w:color="auto"/>
            <w:right w:val="none" w:sz="0" w:space="0" w:color="auto"/>
          </w:divBdr>
          <w:divsChild>
            <w:div w:id="658507953">
              <w:marLeft w:val="0"/>
              <w:marRight w:val="0"/>
              <w:marTop w:val="0"/>
              <w:marBottom w:val="0"/>
              <w:divBdr>
                <w:top w:val="none" w:sz="0" w:space="0" w:color="auto"/>
                <w:left w:val="none" w:sz="0" w:space="0" w:color="auto"/>
                <w:bottom w:val="none" w:sz="0" w:space="0" w:color="auto"/>
                <w:right w:val="none" w:sz="0" w:space="0" w:color="auto"/>
              </w:divBdr>
              <w:divsChild>
                <w:div w:id="1226181377">
                  <w:marLeft w:val="0"/>
                  <w:marRight w:val="0"/>
                  <w:marTop w:val="0"/>
                  <w:marBottom w:val="0"/>
                  <w:divBdr>
                    <w:top w:val="none" w:sz="0" w:space="0" w:color="auto"/>
                    <w:left w:val="none" w:sz="0" w:space="0" w:color="auto"/>
                    <w:bottom w:val="none" w:sz="0" w:space="0" w:color="auto"/>
                    <w:right w:val="none" w:sz="0" w:space="0" w:color="auto"/>
                  </w:divBdr>
                  <w:divsChild>
                    <w:div w:id="792794789">
                      <w:marLeft w:val="0"/>
                      <w:marRight w:val="0"/>
                      <w:marTop w:val="0"/>
                      <w:marBottom w:val="0"/>
                      <w:divBdr>
                        <w:top w:val="none" w:sz="0" w:space="0" w:color="auto"/>
                        <w:left w:val="none" w:sz="0" w:space="0" w:color="auto"/>
                        <w:bottom w:val="none" w:sz="0" w:space="0" w:color="auto"/>
                        <w:right w:val="none" w:sz="0" w:space="0" w:color="auto"/>
                      </w:divBdr>
                      <w:divsChild>
                        <w:div w:id="1992443336">
                          <w:marLeft w:val="0"/>
                          <w:marRight w:val="0"/>
                          <w:marTop w:val="0"/>
                          <w:marBottom w:val="0"/>
                          <w:divBdr>
                            <w:top w:val="none" w:sz="0" w:space="0" w:color="auto"/>
                            <w:left w:val="none" w:sz="0" w:space="0" w:color="auto"/>
                            <w:bottom w:val="none" w:sz="0" w:space="0" w:color="auto"/>
                            <w:right w:val="none" w:sz="0" w:space="0" w:color="auto"/>
                          </w:divBdr>
                          <w:divsChild>
                            <w:div w:id="1307588418">
                              <w:marLeft w:val="0"/>
                              <w:marRight w:val="0"/>
                              <w:marTop w:val="0"/>
                              <w:marBottom w:val="0"/>
                              <w:divBdr>
                                <w:top w:val="none" w:sz="0" w:space="0" w:color="auto"/>
                                <w:left w:val="none" w:sz="0" w:space="0" w:color="auto"/>
                                <w:bottom w:val="none" w:sz="0" w:space="0" w:color="auto"/>
                                <w:right w:val="none" w:sz="0" w:space="0" w:color="auto"/>
                              </w:divBdr>
                              <w:divsChild>
                                <w:div w:id="1180512712">
                                  <w:marLeft w:val="0"/>
                                  <w:marRight w:val="0"/>
                                  <w:marTop w:val="0"/>
                                  <w:marBottom w:val="0"/>
                                  <w:divBdr>
                                    <w:top w:val="none" w:sz="0" w:space="0" w:color="auto"/>
                                    <w:left w:val="none" w:sz="0" w:space="0" w:color="auto"/>
                                    <w:bottom w:val="none" w:sz="0" w:space="0" w:color="auto"/>
                                    <w:right w:val="none" w:sz="0" w:space="0" w:color="auto"/>
                                  </w:divBdr>
                                  <w:divsChild>
                                    <w:div w:id="14271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919385">
      <w:bodyDiv w:val="1"/>
      <w:marLeft w:val="0"/>
      <w:marRight w:val="0"/>
      <w:marTop w:val="0"/>
      <w:marBottom w:val="0"/>
      <w:divBdr>
        <w:top w:val="none" w:sz="0" w:space="0" w:color="auto"/>
        <w:left w:val="none" w:sz="0" w:space="0" w:color="auto"/>
        <w:bottom w:val="none" w:sz="0" w:space="0" w:color="auto"/>
        <w:right w:val="none" w:sz="0" w:space="0" w:color="auto"/>
      </w:divBdr>
      <w:divsChild>
        <w:div w:id="620114045">
          <w:marLeft w:val="0"/>
          <w:marRight w:val="0"/>
          <w:marTop w:val="0"/>
          <w:marBottom w:val="0"/>
          <w:divBdr>
            <w:top w:val="none" w:sz="0" w:space="0" w:color="auto"/>
            <w:left w:val="none" w:sz="0" w:space="0" w:color="auto"/>
            <w:bottom w:val="none" w:sz="0" w:space="0" w:color="auto"/>
            <w:right w:val="none" w:sz="0" w:space="0" w:color="auto"/>
          </w:divBdr>
          <w:divsChild>
            <w:div w:id="1367676710">
              <w:marLeft w:val="0"/>
              <w:marRight w:val="0"/>
              <w:marTop w:val="0"/>
              <w:marBottom w:val="0"/>
              <w:divBdr>
                <w:top w:val="none" w:sz="0" w:space="0" w:color="auto"/>
                <w:left w:val="none" w:sz="0" w:space="0" w:color="auto"/>
                <w:bottom w:val="none" w:sz="0" w:space="0" w:color="auto"/>
                <w:right w:val="none" w:sz="0" w:space="0" w:color="auto"/>
              </w:divBdr>
              <w:divsChild>
                <w:div w:id="2027322976">
                  <w:marLeft w:val="0"/>
                  <w:marRight w:val="0"/>
                  <w:marTop w:val="0"/>
                  <w:marBottom w:val="0"/>
                  <w:divBdr>
                    <w:top w:val="none" w:sz="0" w:space="0" w:color="auto"/>
                    <w:left w:val="none" w:sz="0" w:space="0" w:color="auto"/>
                    <w:bottom w:val="none" w:sz="0" w:space="0" w:color="auto"/>
                    <w:right w:val="none" w:sz="0" w:space="0" w:color="auto"/>
                  </w:divBdr>
                  <w:divsChild>
                    <w:div w:id="890775488">
                      <w:marLeft w:val="0"/>
                      <w:marRight w:val="0"/>
                      <w:marTop w:val="0"/>
                      <w:marBottom w:val="0"/>
                      <w:divBdr>
                        <w:top w:val="none" w:sz="0" w:space="0" w:color="auto"/>
                        <w:left w:val="none" w:sz="0" w:space="0" w:color="auto"/>
                        <w:bottom w:val="none" w:sz="0" w:space="0" w:color="auto"/>
                        <w:right w:val="none" w:sz="0" w:space="0" w:color="auto"/>
                      </w:divBdr>
                      <w:divsChild>
                        <w:div w:id="437799295">
                          <w:marLeft w:val="0"/>
                          <w:marRight w:val="0"/>
                          <w:marTop w:val="0"/>
                          <w:marBottom w:val="0"/>
                          <w:divBdr>
                            <w:top w:val="none" w:sz="0" w:space="0" w:color="auto"/>
                            <w:left w:val="none" w:sz="0" w:space="0" w:color="auto"/>
                            <w:bottom w:val="none" w:sz="0" w:space="0" w:color="auto"/>
                            <w:right w:val="none" w:sz="0" w:space="0" w:color="auto"/>
                          </w:divBdr>
                          <w:divsChild>
                            <w:div w:id="1248420785">
                              <w:marLeft w:val="0"/>
                              <w:marRight w:val="0"/>
                              <w:marTop w:val="0"/>
                              <w:marBottom w:val="0"/>
                              <w:divBdr>
                                <w:top w:val="none" w:sz="0" w:space="0" w:color="auto"/>
                                <w:left w:val="none" w:sz="0" w:space="0" w:color="auto"/>
                                <w:bottom w:val="none" w:sz="0" w:space="0" w:color="auto"/>
                                <w:right w:val="none" w:sz="0" w:space="0" w:color="auto"/>
                              </w:divBdr>
                              <w:divsChild>
                                <w:div w:id="62683597">
                                  <w:marLeft w:val="0"/>
                                  <w:marRight w:val="0"/>
                                  <w:marTop w:val="0"/>
                                  <w:marBottom w:val="0"/>
                                  <w:divBdr>
                                    <w:top w:val="none" w:sz="0" w:space="0" w:color="auto"/>
                                    <w:left w:val="none" w:sz="0" w:space="0" w:color="auto"/>
                                    <w:bottom w:val="none" w:sz="0" w:space="0" w:color="auto"/>
                                    <w:right w:val="none" w:sz="0" w:space="0" w:color="auto"/>
                                  </w:divBdr>
                                  <w:divsChild>
                                    <w:div w:id="126492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204065">
      <w:bodyDiv w:val="1"/>
      <w:marLeft w:val="0"/>
      <w:marRight w:val="0"/>
      <w:marTop w:val="0"/>
      <w:marBottom w:val="0"/>
      <w:divBdr>
        <w:top w:val="none" w:sz="0" w:space="0" w:color="auto"/>
        <w:left w:val="none" w:sz="0" w:space="0" w:color="auto"/>
        <w:bottom w:val="none" w:sz="0" w:space="0" w:color="auto"/>
        <w:right w:val="none" w:sz="0" w:space="0" w:color="auto"/>
      </w:divBdr>
    </w:div>
    <w:div w:id="1501578676">
      <w:bodyDiv w:val="1"/>
      <w:marLeft w:val="0"/>
      <w:marRight w:val="0"/>
      <w:marTop w:val="0"/>
      <w:marBottom w:val="0"/>
      <w:divBdr>
        <w:top w:val="none" w:sz="0" w:space="0" w:color="auto"/>
        <w:left w:val="none" w:sz="0" w:space="0" w:color="auto"/>
        <w:bottom w:val="none" w:sz="0" w:space="0" w:color="auto"/>
        <w:right w:val="none" w:sz="0" w:space="0" w:color="auto"/>
      </w:divBdr>
    </w:div>
    <w:div w:id="1742560278">
      <w:bodyDiv w:val="1"/>
      <w:marLeft w:val="0"/>
      <w:marRight w:val="0"/>
      <w:marTop w:val="0"/>
      <w:marBottom w:val="0"/>
      <w:divBdr>
        <w:top w:val="none" w:sz="0" w:space="0" w:color="auto"/>
        <w:left w:val="none" w:sz="0" w:space="0" w:color="auto"/>
        <w:bottom w:val="none" w:sz="0" w:space="0" w:color="auto"/>
        <w:right w:val="none" w:sz="0" w:space="0" w:color="auto"/>
      </w:divBdr>
    </w:div>
    <w:div w:id="2044477919">
      <w:bodyDiv w:val="1"/>
      <w:marLeft w:val="0"/>
      <w:marRight w:val="0"/>
      <w:marTop w:val="0"/>
      <w:marBottom w:val="0"/>
      <w:divBdr>
        <w:top w:val="none" w:sz="0" w:space="0" w:color="auto"/>
        <w:left w:val="none" w:sz="0" w:space="0" w:color="auto"/>
        <w:bottom w:val="none" w:sz="0" w:space="0" w:color="auto"/>
        <w:right w:val="none" w:sz="0" w:space="0" w:color="auto"/>
      </w:divBdr>
    </w:div>
    <w:div w:id="2124375361">
      <w:bodyDiv w:val="1"/>
      <w:marLeft w:val="0"/>
      <w:marRight w:val="0"/>
      <w:marTop w:val="0"/>
      <w:marBottom w:val="0"/>
      <w:divBdr>
        <w:top w:val="none" w:sz="0" w:space="0" w:color="auto"/>
        <w:left w:val="none" w:sz="0" w:space="0" w:color="auto"/>
        <w:bottom w:val="none" w:sz="0" w:space="0" w:color="auto"/>
        <w:right w:val="none" w:sz="0" w:space="0" w:color="auto"/>
      </w:divBdr>
      <w:divsChild>
        <w:div w:id="1930967741">
          <w:marLeft w:val="0"/>
          <w:marRight w:val="0"/>
          <w:marTop w:val="0"/>
          <w:marBottom w:val="0"/>
          <w:divBdr>
            <w:top w:val="none" w:sz="0" w:space="0" w:color="auto"/>
            <w:left w:val="none" w:sz="0" w:space="0" w:color="auto"/>
            <w:bottom w:val="none" w:sz="0" w:space="0" w:color="auto"/>
            <w:right w:val="none" w:sz="0" w:space="0" w:color="auto"/>
          </w:divBdr>
          <w:divsChild>
            <w:div w:id="761416399">
              <w:marLeft w:val="0"/>
              <w:marRight w:val="0"/>
              <w:marTop w:val="0"/>
              <w:marBottom w:val="0"/>
              <w:divBdr>
                <w:top w:val="none" w:sz="0" w:space="0" w:color="auto"/>
                <w:left w:val="none" w:sz="0" w:space="0" w:color="auto"/>
                <w:bottom w:val="none" w:sz="0" w:space="0" w:color="auto"/>
                <w:right w:val="none" w:sz="0" w:space="0" w:color="auto"/>
              </w:divBdr>
              <w:divsChild>
                <w:div w:id="1156725515">
                  <w:marLeft w:val="0"/>
                  <w:marRight w:val="0"/>
                  <w:marTop w:val="0"/>
                  <w:marBottom w:val="0"/>
                  <w:divBdr>
                    <w:top w:val="none" w:sz="0" w:space="0" w:color="auto"/>
                    <w:left w:val="none" w:sz="0" w:space="0" w:color="auto"/>
                    <w:bottom w:val="none" w:sz="0" w:space="0" w:color="auto"/>
                    <w:right w:val="none" w:sz="0" w:space="0" w:color="auto"/>
                  </w:divBdr>
                  <w:divsChild>
                    <w:div w:id="1060250935">
                      <w:marLeft w:val="0"/>
                      <w:marRight w:val="0"/>
                      <w:marTop w:val="0"/>
                      <w:marBottom w:val="0"/>
                      <w:divBdr>
                        <w:top w:val="none" w:sz="0" w:space="0" w:color="auto"/>
                        <w:left w:val="none" w:sz="0" w:space="0" w:color="auto"/>
                        <w:bottom w:val="none" w:sz="0" w:space="0" w:color="auto"/>
                        <w:right w:val="none" w:sz="0" w:space="0" w:color="auto"/>
                      </w:divBdr>
                      <w:divsChild>
                        <w:div w:id="439683137">
                          <w:marLeft w:val="0"/>
                          <w:marRight w:val="0"/>
                          <w:marTop w:val="0"/>
                          <w:marBottom w:val="0"/>
                          <w:divBdr>
                            <w:top w:val="none" w:sz="0" w:space="0" w:color="auto"/>
                            <w:left w:val="none" w:sz="0" w:space="0" w:color="auto"/>
                            <w:bottom w:val="none" w:sz="0" w:space="0" w:color="auto"/>
                            <w:right w:val="none" w:sz="0" w:space="0" w:color="auto"/>
                          </w:divBdr>
                          <w:divsChild>
                            <w:div w:id="776367856">
                              <w:marLeft w:val="0"/>
                              <w:marRight w:val="0"/>
                              <w:marTop w:val="0"/>
                              <w:marBottom w:val="0"/>
                              <w:divBdr>
                                <w:top w:val="none" w:sz="0" w:space="0" w:color="auto"/>
                                <w:left w:val="none" w:sz="0" w:space="0" w:color="auto"/>
                                <w:bottom w:val="none" w:sz="0" w:space="0" w:color="auto"/>
                                <w:right w:val="none" w:sz="0" w:space="0" w:color="auto"/>
                              </w:divBdr>
                              <w:divsChild>
                                <w:div w:id="1159417939">
                                  <w:marLeft w:val="0"/>
                                  <w:marRight w:val="0"/>
                                  <w:marTop w:val="0"/>
                                  <w:marBottom w:val="0"/>
                                  <w:divBdr>
                                    <w:top w:val="none" w:sz="0" w:space="0" w:color="auto"/>
                                    <w:left w:val="none" w:sz="0" w:space="0" w:color="auto"/>
                                    <w:bottom w:val="none" w:sz="0" w:space="0" w:color="auto"/>
                                    <w:right w:val="none" w:sz="0" w:space="0" w:color="auto"/>
                                  </w:divBdr>
                                  <w:divsChild>
                                    <w:div w:id="174653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r.wikipedia.org/wiki/%D8%AA%D9%82%D8%A7%D9%86%D8%A9_%D8%A7%D9%84%D9%85%D8%B9%D9%84%D9%88%D9%85%D8%A7%D8%A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r.wikipedia.org/wiki/%D9%83%D9%88%D8%B1%D9%8A%D8%A7_%D8%A7%D9%84%D8%AC%D9%86%D9%88%D8%A8%D9%8A%D8%A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r.wikipedia.org/wiki/%D8%B3%D9%88%D9%86%D8%BA%D9%86%D8%A7%D9%85_(%D9%85%D8%AF%D9%8A%D9%86%D8%A9)"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ar.wikipedia.org/wiki/%D8%A5%D9%86%D8%AA%D8%B1%D9%86%D8%AA"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2559</TotalTime>
  <Pages>57</Pages>
  <Words>9670</Words>
  <Characters>55120</Characters>
  <Application>Microsoft Office Word</Application>
  <DocSecurity>8</DocSecurity>
  <Lines>459</Lines>
  <Paragraphs>129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 حسن</dc:creator>
  <cp:keywords/>
  <dc:description/>
  <cp:lastModifiedBy>حسن سليم حسن</cp:lastModifiedBy>
  <cp:revision>34</cp:revision>
  <cp:lastPrinted>2025-03-13T07:11:00Z</cp:lastPrinted>
  <dcterms:created xsi:type="dcterms:W3CDTF">2025-03-07T23:41:00Z</dcterms:created>
  <dcterms:modified xsi:type="dcterms:W3CDTF">2025-03-13T07:12:00Z</dcterms:modified>
</cp:coreProperties>
</file>