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DF41E" w14:textId="77777777" w:rsidR="002603E0" w:rsidRDefault="002603E0" w:rsidP="002603E0">
      <w:pPr>
        <w:bidi/>
        <w:spacing w:line="259" w:lineRule="auto"/>
        <w:jc w:val="center"/>
        <w:rPr>
          <w:rFonts w:ascii="Simplified Arabic" w:eastAsia="Calibri" w:hAnsi="Simplified Arabic" w:cs="Simplified Arabic"/>
          <w:b/>
          <w:bCs/>
          <w:sz w:val="44"/>
          <w:szCs w:val="44"/>
          <w:u w:val="single"/>
        </w:rPr>
      </w:pPr>
    </w:p>
    <w:p w14:paraId="34049FD6" w14:textId="77777777" w:rsidR="002603E0" w:rsidRDefault="002603E0" w:rsidP="002603E0">
      <w:pPr>
        <w:bidi/>
        <w:spacing w:line="259" w:lineRule="auto"/>
        <w:jc w:val="center"/>
        <w:rPr>
          <w:rFonts w:ascii="Simplified Arabic" w:eastAsia="Calibri" w:hAnsi="Simplified Arabic" w:cs="Simplified Arabic"/>
          <w:b/>
          <w:bCs/>
          <w:sz w:val="44"/>
          <w:szCs w:val="44"/>
          <w:u w:val="single"/>
        </w:rPr>
      </w:pPr>
    </w:p>
    <w:p w14:paraId="05A84F55" w14:textId="77777777" w:rsidR="002603E0" w:rsidRDefault="002603E0" w:rsidP="002603E0">
      <w:pPr>
        <w:bidi/>
        <w:spacing w:line="259" w:lineRule="auto"/>
        <w:jc w:val="center"/>
        <w:rPr>
          <w:rFonts w:ascii="Simplified Arabic" w:eastAsia="Calibri" w:hAnsi="Simplified Arabic" w:cs="Simplified Arabic"/>
          <w:b/>
          <w:bCs/>
          <w:sz w:val="44"/>
          <w:szCs w:val="44"/>
          <w:u w:val="single"/>
        </w:rPr>
      </w:pPr>
    </w:p>
    <w:p w14:paraId="5FA4BDE4" w14:textId="77777777" w:rsidR="002603E0" w:rsidRDefault="002603E0" w:rsidP="002603E0">
      <w:pPr>
        <w:bidi/>
        <w:spacing w:line="259" w:lineRule="auto"/>
        <w:jc w:val="center"/>
        <w:rPr>
          <w:rFonts w:ascii="Simplified Arabic" w:eastAsia="Calibri" w:hAnsi="Simplified Arabic" w:cs="Simplified Arabic"/>
          <w:b/>
          <w:bCs/>
          <w:sz w:val="44"/>
          <w:szCs w:val="44"/>
          <w:u w:val="single"/>
        </w:rPr>
      </w:pPr>
    </w:p>
    <w:p w14:paraId="338B8A13" w14:textId="77777777" w:rsidR="002603E0" w:rsidRDefault="002603E0" w:rsidP="002603E0">
      <w:pPr>
        <w:bidi/>
        <w:spacing w:line="259" w:lineRule="auto"/>
        <w:jc w:val="center"/>
        <w:rPr>
          <w:rFonts w:ascii="Simplified Arabic" w:eastAsia="Calibri" w:hAnsi="Simplified Arabic" w:cs="Simplified Arabic"/>
          <w:b/>
          <w:bCs/>
          <w:sz w:val="44"/>
          <w:szCs w:val="44"/>
          <w:u w:val="single"/>
        </w:rPr>
      </w:pPr>
    </w:p>
    <w:p w14:paraId="36A37B3E" w14:textId="77777777" w:rsidR="002603E0" w:rsidRDefault="002603E0" w:rsidP="002603E0">
      <w:pPr>
        <w:bidi/>
        <w:spacing w:line="259" w:lineRule="auto"/>
        <w:jc w:val="center"/>
        <w:rPr>
          <w:rFonts w:ascii="Simplified Arabic" w:eastAsia="Calibri" w:hAnsi="Simplified Arabic" w:cs="Simplified Arabic"/>
          <w:b/>
          <w:bCs/>
          <w:sz w:val="44"/>
          <w:szCs w:val="44"/>
          <w:u w:val="single"/>
        </w:rPr>
      </w:pPr>
    </w:p>
    <w:p w14:paraId="65E25A03" w14:textId="38BBBCA9" w:rsidR="002603E0" w:rsidRPr="002603E0" w:rsidRDefault="002603E0" w:rsidP="002603E0">
      <w:pPr>
        <w:bidi/>
        <w:spacing w:line="259" w:lineRule="auto"/>
        <w:jc w:val="center"/>
        <w:rPr>
          <w:rFonts w:ascii="Simplified Arabic" w:eastAsia="Calibri" w:hAnsi="Simplified Arabic" w:cs="Simplified Arabic"/>
          <w:b/>
          <w:bCs/>
          <w:sz w:val="44"/>
          <w:szCs w:val="44"/>
          <w:u w:val="single"/>
          <w:rtl/>
        </w:rPr>
      </w:pPr>
      <w:r w:rsidRPr="002603E0">
        <w:rPr>
          <w:rFonts w:ascii="Simplified Arabic" w:eastAsia="Calibri" w:hAnsi="Simplified Arabic" w:cs="Simplified Arabic" w:hint="cs"/>
          <w:b/>
          <w:bCs/>
          <w:sz w:val="44"/>
          <w:szCs w:val="44"/>
          <w:u w:val="single"/>
          <w:rtl/>
        </w:rPr>
        <w:t>الفصل الأول: الاطار العام للدراسة</w:t>
      </w:r>
    </w:p>
    <w:p w14:paraId="37A3FF4E" w14:textId="77777777" w:rsidR="002603E0" w:rsidRPr="002603E0" w:rsidRDefault="002603E0" w:rsidP="002603E0">
      <w:pPr>
        <w:bidi/>
        <w:spacing w:line="259" w:lineRule="auto"/>
        <w:rPr>
          <w:rFonts w:ascii="Simplified Arabic" w:eastAsia="Calibri" w:hAnsi="Simplified Arabic" w:cs="Simplified Arabic"/>
          <w:b/>
          <w:bCs/>
          <w:sz w:val="48"/>
          <w:szCs w:val="48"/>
          <w:u w:val="single"/>
          <w:rtl/>
        </w:rPr>
      </w:pPr>
    </w:p>
    <w:p w14:paraId="29862CF4" w14:textId="77777777" w:rsidR="002603E0" w:rsidRPr="002603E0" w:rsidRDefault="002603E0" w:rsidP="002603E0">
      <w:pPr>
        <w:bidi/>
        <w:spacing w:line="259" w:lineRule="auto"/>
        <w:rPr>
          <w:rFonts w:ascii="Simplified Arabic" w:eastAsia="Calibri" w:hAnsi="Simplified Arabic" w:cs="Simplified Arabic"/>
          <w:b/>
          <w:bCs/>
          <w:sz w:val="48"/>
          <w:szCs w:val="48"/>
          <w:u w:val="single"/>
          <w:rtl/>
        </w:rPr>
      </w:pPr>
    </w:p>
    <w:p w14:paraId="1B774969" w14:textId="77777777" w:rsidR="002603E0" w:rsidRPr="002603E0" w:rsidRDefault="002603E0" w:rsidP="002603E0">
      <w:pPr>
        <w:bidi/>
        <w:spacing w:line="259" w:lineRule="auto"/>
        <w:rPr>
          <w:rFonts w:ascii="Simplified Arabic" w:eastAsia="Calibri" w:hAnsi="Simplified Arabic" w:cs="Simplified Arabic"/>
          <w:b/>
          <w:bCs/>
          <w:sz w:val="48"/>
          <w:szCs w:val="48"/>
          <w:u w:val="single"/>
          <w:rtl/>
        </w:rPr>
      </w:pPr>
    </w:p>
    <w:p w14:paraId="4A480089" w14:textId="77777777" w:rsidR="002603E0" w:rsidRPr="002603E0" w:rsidRDefault="002603E0" w:rsidP="002603E0">
      <w:pPr>
        <w:bidi/>
        <w:spacing w:line="259" w:lineRule="auto"/>
        <w:rPr>
          <w:rFonts w:ascii="Simplified Arabic" w:eastAsia="Calibri" w:hAnsi="Simplified Arabic" w:cs="Simplified Arabic"/>
          <w:b/>
          <w:bCs/>
          <w:sz w:val="48"/>
          <w:szCs w:val="48"/>
          <w:u w:val="single"/>
          <w:rtl/>
        </w:rPr>
      </w:pPr>
    </w:p>
    <w:p w14:paraId="20240AF3" w14:textId="77777777" w:rsidR="002603E0" w:rsidRDefault="002603E0" w:rsidP="002603E0">
      <w:pPr>
        <w:tabs>
          <w:tab w:val="left" w:pos="1749"/>
        </w:tabs>
        <w:bidi/>
        <w:spacing w:line="259" w:lineRule="auto"/>
        <w:rPr>
          <w:rFonts w:ascii="Simplified Arabic" w:eastAsia="Calibri" w:hAnsi="Simplified Arabic" w:cs="Simplified Arabic"/>
          <w:b/>
          <w:bCs/>
          <w:sz w:val="48"/>
          <w:szCs w:val="48"/>
          <w:u w:val="single"/>
        </w:rPr>
      </w:pPr>
    </w:p>
    <w:p w14:paraId="0660C17E" w14:textId="77777777" w:rsidR="002603E0" w:rsidRPr="002603E0" w:rsidRDefault="002603E0" w:rsidP="002603E0">
      <w:pPr>
        <w:tabs>
          <w:tab w:val="left" w:pos="1749"/>
        </w:tabs>
        <w:bidi/>
        <w:spacing w:line="259" w:lineRule="auto"/>
        <w:rPr>
          <w:rFonts w:ascii="Simplified Arabic" w:eastAsia="Calibri" w:hAnsi="Simplified Arabic" w:cs="Simplified Arabic"/>
          <w:b/>
          <w:bCs/>
          <w:sz w:val="28"/>
          <w:szCs w:val="28"/>
          <w:u w:val="single"/>
          <w:rtl/>
        </w:rPr>
      </w:pPr>
    </w:p>
    <w:p w14:paraId="21C4C12E"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r w:rsidRPr="002603E0">
        <w:rPr>
          <w:rFonts w:ascii="Simplified Arabic" w:eastAsia="Calibri" w:hAnsi="Simplified Arabic" w:cs="Simplified Arabic" w:hint="cs"/>
          <w:b/>
          <w:bCs/>
          <w:sz w:val="36"/>
          <w:szCs w:val="36"/>
          <w:u w:val="single"/>
          <w:rtl/>
        </w:rPr>
        <w:lastRenderedPageBreak/>
        <w:t>1.1 مقدمة:</w:t>
      </w:r>
    </w:p>
    <w:p w14:paraId="1433BE55"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r w:rsidRPr="002603E0">
        <w:rPr>
          <w:rFonts w:ascii="Simplified Arabic" w:eastAsia="Calibri" w:hAnsi="Simplified Arabic" w:cs="Simplified Arabic"/>
          <w:sz w:val="28"/>
          <w:szCs w:val="28"/>
          <w:rtl/>
          <w:lang w:bidi="ar-EG"/>
        </w:rPr>
        <w:t>يشهد العالم في العصر الحالي تطورًا تكنولوجيًا متسارعًا نتيجة الاعتماد المتزايد على التقنيات الرقمية الحديثة، وعلى رأسها تقنيات الذكاء الاصطناعي التي أصبحت تمثل أحد أهم الأدوات الاستراتيجية في دعم العمليات الإدارية وتحسين جودة اتخاذ القرار داخل المؤسسات المعاصرة (</w:t>
      </w:r>
      <w:r w:rsidRPr="002603E0">
        <w:rPr>
          <w:rFonts w:ascii="Simplified Arabic" w:eastAsia="Calibri" w:hAnsi="Simplified Arabic" w:cs="Simplified Arabic"/>
          <w:sz w:val="28"/>
          <w:szCs w:val="28"/>
          <w:lang w:bidi="ar-EG"/>
        </w:rPr>
        <w:t>Huang &amp; Rust, 2023</w:t>
      </w:r>
      <w:r w:rsidRPr="002603E0">
        <w:rPr>
          <w:rFonts w:ascii="Simplified Arabic" w:eastAsia="Calibri" w:hAnsi="Simplified Arabic" w:cs="Simplified Arabic"/>
          <w:sz w:val="28"/>
          <w:szCs w:val="28"/>
          <w:rtl/>
          <w:lang w:bidi="ar-EG"/>
        </w:rPr>
        <w:t>). وقد ساهم هذا التطور في إحداث تحولات جذرية في بيئة الأعمال، خاصة في المجالات التي تعتمد على تحليل البيانات وفهم سلوك المستهلكين، مثل مجال التسويق الذي يُعد من أكثر المجالات تأثرًا بالتقدم التكنولوجي والتحول الرقمي.</w:t>
      </w:r>
    </w:p>
    <w:p w14:paraId="20197455"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p>
    <w:p w14:paraId="0B90B63A"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r w:rsidRPr="002603E0">
        <w:rPr>
          <w:rFonts w:ascii="Simplified Arabic" w:eastAsia="Calibri" w:hAnsi="Simplified Arabic" w:cs="Simplified Arabic"/>
          <w:sz w:val="28"/>
          <w:szCs w:val="28"/>
          <w:rtl/>
          <w:lang w:bidi="ar-EG"/>
        </w:rPr>
        <w:t>وفي ظل التغيرات المتسارعة التي تشهدها الأسواق العالمية، أصبح اتخاذ القرار التسويقي يتطلب الاعتماد على أدوات تحليل متقدمة قادرة على التعامل مع كميات ضخمة من البيانات، وذلك بهدف فهم احتياجات العملاء والتنبؤ بسلوكهم الشرائي بدقة أكبر. وقد أسهمت تقنيات الذكاء الاصطناعي، مثل التعلم الآلي (</w:t>
      </w:r>
      <w:r w:rsidRPr="002603E0">
        <w:rPr>
          <w:rFonts w:ascii="Simplified Arabic" w:eastAsia="Calibri" w:hAnsi="Simplified Arabic" w:cs="Simplified Arabic"/>
          <w:sz w:val="28"/>
          <w:szCs w:val="28"/>
          <w:lang w:bidi="ar-EG"/>
        </w:rPr>
        <w:t>Machine Learning</w:t>
      </w:r>
      <w:r w:rsidRPr="002603E0">
        <w:rPr>
          <w:rFonts w:ascii="Simplified Arabic" w:eastAsia="Calibri" w:hAnsi="Simplified Arabic" w:cs="Simplified Arabic"/>
          <w:sz w:val="28"/>
          <w:szCs w:val="28"/>
          <w:rtl/>
          <w:lang w:bidi="ar-EG"/>
        </w:rPr>
        <w:t>) والتحليل التنبؤي (</w:t>
      </w:r>
      <w:r w:rsidRPr="002603E0">
        <w:rPr>
          <w:rFonts w:ascii="Simplified Arabic" w:eastAsia="Calibri" w:hAnsi="Simplified Arabic" w:cs="Simplified Arabic"/>
          <w:sz w:val="28"/>
          <w:szCs w:val="28"/>
          <w:lang w:bidi="ar-EG"/>
        </w:rPr>
        <w:t>Predictive Analytics</w:t>
      </w:r>
      <w:r w:rsidRPr="002603E0">
        <w:rPr>
          <w:rFonts w:ascii="Simplified Arabic" w:eastAsia="Calibri" w:hAnsi="Simplified Arabic" w:cs="Simplified Arabic"/>
          <w:sz w:val="28"/>
          <w:szCs w:val="28"/>
          <w:rtl/>
          <w:lang w:bidi="ar-EG"/>
        </w:rPr>
        <w:t>)، في تمكين المؤسسات من تحليل البيانات التسويقية واستخلاص الأنماط السلوكية للعملاء، مما يدعم عملية اتخاذ القرار التسويقي المبني على البيانات بدلاً من الحدس أو الخبرة الشخصية (</w:t>
      </w:r>
      <w:r w:rsidRPr="002603E0">
        <w:rPr>
          <w:rFonts w:ascii="Simplified Arabic" w:eastAsia="Calibri" w:hAnsi="Simplified Arabic" w:cs="Simplified Arabic"/>
          <w:sz w:val="28"/>
          <w:szCs w:val="28"/>
          <w:lang w:bidi="ar-EG"/>
        </w:rPr>
        <w:t>Chen &amp; Zhang, 2021</w:t>
      </w:r>
      <w:r w:rsidRPr="002603E0">
        <w:rPr>
          <w:rFonts w:ascii="Simplified Arabic" w:eastAsia="Calibri" w:hAnsi="Simplified Arabic" w:cs="Simplified Arabic"/>
          <w:sz w:val="28"/>
          <w:szCs w:val="28"/>
          <w:rtl/>
          <w:lang w:bidi="ar-EG"/>
        </w:rPr>
        <w:t>).</w:t>
      </w:r>
    </w:p>
    <w:p w14:paraId="49AB7E46"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p>
    <w:p w14:paraId="53182DE7" w14:textId="77777777" w:rsidR="002603E0" w:rsidRPr="002603E0" w:rsidRDefault="002603E0" w:rsidP="002603E0">
      <w:pPr>
        <w:bidi/>
        <w:spacing w:line="259" w:lineRule="auto"/>
        <w:rPr>
          <w:rFonts w:ascii="Simplified Arabic" w:eastAsia="Calibri" w:hAnsi="Simplified Arabic" w:cs="Simplified Arabic"/>
          <w:sz w:val="28"/>
          <w:szCs w:val="28"/>
          <w:lang w:bidi="ar-EG"/>
        </w:rPr>
      </w:pPr>
      <w:r w:rsidRPr="002603E0">
        <w:rPr>
          <w:rFonts w:ascii="Simplified Arabic" w:eastAsia="Calibri" w:hAnsi="Simplified Arabic" w:cs="Simplified Arabic"/>
          <w:sz w:val="28"/>
          <w:szCs w:val="28"/>
          <w:rtl/>
          <w:lang w:bidi="ar-EG"/>
        </w:rPr>
        <w:t>كما ساهم استخدام الذكاء الاصطناعي في تطوير عدد من الأنشطة التسويقية الأساسية، مثل تقسيم العملاء (</w:t>
      </w:r>
      <w:r w:rsidRPr="002603E0">
        <w:rPr>
          <w:rFonts w:ascii="Simplified Arabic" w:eastAsia="Calibri" w:hAnsi="Simplified Arabic" w:cs="Simplified Arabic"/>
          <w:sz w:val="28"/>
          <w:szCs w:val="28"/>
          <w:lang w:bidi="ar-EG"/>
        </w:rPr>
        <w:t>Customer Segmentation</w:t>
      </w:r>
      <w:r w:rsidRPr="002603E0">
        <w:rPr>
          <w:rFonts w:ascii="Simplified Arabic" w:eastAsia="Calibri" w:hAnsi="Simplified Arabic" w:cs="Simplified Arabic"/>
          <w:sz w:val="28"/>
          <w:szCs w:val="28"/>
          <w:rtl/>
          <w:lang w:bidi="ar-EG"/>
        </w:rPr>
        <w:t>)، وتخصيص المحتوى التسويقي (</w:t>
      </w:r>
      <w:r w:rsidRPr="002603E0">
        <w:rPr>
          <w:rFonts w:ascii="Simplified Arabic" w:eastAsia="Calibri" w:hAnsi="Simplified Arabic" w:cs="Simplified Arabic"/>
          <w:sz w:val="28"/>
          <w:szCs w:val="28"/>
          <w:lang w:bidi="ar-EG"/>
        </w:rPr>
        <w:t>Personalized Marketing</w:t>
      </w:r>
      <w:r w:rsidRPr="002603E0">
        <w:rPr>
          <w:rFonts w:ascii="Simplified Arabic" w:eastAsia="Calibri" w:hAnsi="Simplified Arabic" w:cs="Simplified Arabic"/>
          <w:sz w:val="28"/>
          <w:szCs w:val="28"/>
          <w:rtl/>
          <w:lang w:bidi="ar-EG"/>
        </w:rPr>
        <w:t xml:space="preserve">)، والتنبؤ بالطلب، وتوجيه الحملات الإعلانية بشكل أكثر دقة، الأمر الذي يؤدي إلى تحسين فعالية الاستراتيجيات التسويقية وتقليل الهدر في الموارد المالية والبشرية. وقد أظهرت العديد من الدراسات أن المؤسسات التي تعتمد على تقنيات الذكاء الاصطناعي في تحليل البيانات التسويقية تحقق مستويات أعلى من الكفاءة في استخدام ميزانيات التسويق، بالإضافة إلى تحسين العائد على الاستثمار التسويقي </w:t>
      </w:r>
      <w:r w:rsidRPr="002603E0">
        <w:rPr>
          <w:rFonts w:ascii="Simplified Arabic" w:eastAsia="Calibri" w:hAnsi="Simplified Arabic" w:cs="Simplified Arabic"/>
          <w:sz w:val="28"/>
          <w:szCs w:val="28"/>
          <w:lang w:bidi="ar-EG"/>
        </w:rPr>
        <w:t>(ROI) (Kumar et al., 2022)</w:t>
      </w:r>
      <w:r w:rsidRPr="002603E0">
        <w:rPr>
          <w:rFonts w:ascii="Simplified Arabic" w:eastAsia="Calibri" w:hAnsi="Simplified Arabic" w:cs="Simplified Arabic"/>
          <w:sz w:val="28"/>
          <w:szCs w:val="28"/>
          <w:rtl/>
          <w:lang w:bidi="ar-EG"/>
        </w:rPr>
        <w:t>.</w:t>
      </w:r>
    </w:p>
    <w:p w14:paraId="31EA4CC7"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r w:rsidRPr="002603E0">
        <w:rPr>
          <w:rFonts w:ascii="Simplified Arabic" w:eastAsia="Calibri" w:hAnsi="Simplified Arabic" w:cs="Simplified Arabic"/>
          <w:sz w:val="28"/>
          <w:szCs w:val="28"/>
          <w:rtl/>
          <w:lang w:bidi="ar-EG"/>
        </w:rPr>
        <w:lastRenderedPageBreak/>
        <w:t>ومن ناحية أخرى، يساعد الذكاء الاصطناعي المؤسسات على تعزيز قدرتها التنافسية من خلال تمكينها من الاستجابة السريعة للتغيرات في سلوك المستهلكين، وتصميم منتجات وخدمات تتوافق مع احتياجات السوق. كما يسهم في تحسين جودة القرارات التسويقية من خلال توفير معلومات دقيقة وفورية حول أداء الحملات التسويقية، ومدى تفاعل العملاء مع المنتجات والخدمات المقدمة، مما يساعد صانعي القرار على اتخاذ قرارات مبنية على أسس علمية وتحليلية (</w:t>
      </w:r>
      <w:r w:rsidRPr="002603E0">
        <w:rPr>
          <w:rFonts w:ascii="Simplified Arabic" w:eastAsia="Calibri" w:hAnsi="Simplified Arabic" w:cs="Simplified Arabic"/>
          <w:sz w:val="28"/>
          <w:szCs w:val="28"/>
          <w:lang w:bidi="ar-EG"/>
        </w:rPr>
        <w:t>Kotler &amp; Keller, 2022</w:t>
      </w:r>
      <w:r w:rsidRPr="002603E0">
        <w:rPr>
          <w:rFonts w:ascii="Simplified Arabic" w:eastAsia="Calibri" w:hAnsi="Simplified Arabic" w:cs="Simplified Arabic"/>
          <w:sz w:val="28"/>
          <w:szCs w:val="28"/>
          <w:rtl/>
          <w:lang w:bidi="ar-EG"/>
        </w:rPr>
        <w:t>).</w:t>
      </w:r>
    </w:p>
    <w:p w14:paraId="049042F7"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p>
    <w:p w14:paraId="2D65BAF3"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r w:rsidRPr="002603E0">
        <w:rPr>
          <w:rFonts w:ascii="Simplified Arabic" w:eastAsia="Calibri" w:hAnsi="Simplified Arabic" w:cs="Simplified Arabic"/>
          <w:sz w:val="28"/>
          <w:szCs w:val="28"/>
          <w:rtl/>
          <w:lang w:bidi="ar-EG"/>
        </w:rPr>
        <w:t>وعلى الرغم من الفوائد العديدة التي توفرها تقنيات الذكاء الاصطناعي في دعم الأنشطة التسويقية، إلا أن تطبيق هذه التقنيات داخل المؤسسات لا يزال يواجه عددًا من التحديات، من أبرزها نقص الكفاءات البشرية المؤهلة للتعامل مع الأنظمة الذكية، وارتفاع تكاليف البنية التحتية الرقمية، إضافة إلى المخاوف المرتبطة بحماية خصوصية البيانات وأخلاقيات استخدامها في اتخاذ القرارات التسويقية. كما أن بعض المؤسسات لا تزال تعتمد في قراراتها التسويقية على الأساليب التقليدية القائمة على الخبرة الشخصية، مما يؤدي إلى انخفاض كفاءة الإنفاق التسويقي وضعف القدرة على التنبؤ بالتغيرات في السوق (</w:t>
      </w:r>
      <w:r w:rsidRPr="002603E0">
        <w:rPr>
          <w:rFonts w:ascii="Simplified Arabic" w:eastAsia="Calibri" w:hAnsi="Simplified Arabic" w:cs="Simplified Arabic"/>
          <w:sz w:val="28"/>
          <w:szCs w:val="28"/>
          <w:lang w:bidi="ar-EG"/>
        </w:rPr>
        <w:t>McKinsey &amp; Company, 2023</w:t>
      </w:r>
      <w:r w:rsidRPr="002603E0">
        <w:rPr>
          <w:rFonts w:ascii="Simplified Arabic" w:eastAsia="Calibri" w:hAnsi="Simplified Arabic" w:cs="Simplified Arabic"/>
          <w:sz w:val="28"/>
          <w:szCs w:val="28"/>
          <w:rtl/>
          <w:lang w:bidi="ar-EG"/>
        </w:rPr>
        <w:t>).</w:t>
      </w:r>
    </w:p>
    <w:p w14:paraId="32C1BF1D"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p>
    <w:p w14:paraId="4DCD9646"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r w:rsidRPr="002603E0">
        <w:rPr>
          <w:rFonts w:ascii="Simplified Arabic" w:eastAsia="Calibri" w:hAnsi="Simplified Arabic" w:cs="Simplified Arabic"/>
          <w:sz w:val="28"/>
          <w:szCs w:val="28"/>
          <w:rtl/>
          <w:lang w:bidi="ar-EG"/>
        </w:rPr>
        <w:t>وفي هذا السياق، تبرز أهمية دراسة أثر الذكاء الاصطناعي على قرارات التسويق الحديثة، لما لذلك من دور في تحسين جودة اتخاذ القرار التسويقي، ورفع كفاءة الأداء التسويقي، وتعزيز قدرة المؤسسات على تحقيق أهدافها الاستراتيجية في ظل بيئة أعمال رقمية متغيرة. كما تسعى هذه الدراسة إلى تحليل العلاقة بين مستوى استخدام تقنيات الذكاء الاصطناعي داخل المؤسسات وجودة القرارات التسويقية المتخذة، بما يسهم في تقديم إطار علمي وتطبيقي يساعد مديري التسويق على تبني استراتيجيات قائمة على البيانات لتحقيق ميزة تنافسية مستدامة.</w:t>
      </w:r>
    </w:p>
    <w:p w14:paraId="07CEFA81" w14:textId="77777777" w:rsidR="002603E0" w:rsidRDefault="002603E0" w:rsidP="002603E0">
      <w:pPr>
        <w:bidi/>
        <w:spacing w:line="259" w:lineRule="auto"/>
        <w:rPr>
          <w:rFonts w:ascii="Simplified Arabic" w:eastAsia="Calibri" w:hAnsi="Simplified Arabic" w:cs="Simplified Arabic"/>
          <w:sz w:val="28"/>
          <w:szCs w:val="28"/>
          <w:u w:val="single"/>
          <w:lang w:bidi="ar-EG"/>
        </w:rPr>
      </w:pPr>
    </w:p>
    <w:p w14:paraId="16612492" w14:textId="77777777" w:rsidR="002603E0" w:rsidRPr="002603E0" w:rsidRDefault="002603E0" w:rsidP="002603E0">
      <w:pPr>
        <w:bidi/>
        <w:spacing w:line="259" w:lineRule="auto"/>
        <w:rPr>
          <w:rFonts w:ascii="Simplified Arabic" w:eastAsia="Calibri" w:hAnsi="Simplified Arabic" w:cs="Simplified Arabic"/>
          <w:sz w:val="28"/>
          <w:szCs w:val="28"/>
          <w:u w:val="single"/>
          <w:lang w:bidi="ar-EG"/>
        </w:rPr>
      </w:pPr>
    </w:p>
    <w:p w14:paraId="2A6CE1C2"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r w:rsidRPr="002603E0">
        <w:rPr>
          <w:rFonts w:ascii="Simplified Arabic" w:eastAsia="Calibri" w:hAnsi="Simplified Arabic" w:cs="Simplified Arabic" w:hint="cs"/>
          <w:b/>
          <w:bCs/>
          <w:sz w:val="36"/>
          <w:szCs w:val="36"/>
          <w:u w:val="single"/>
          <w:rtl/>
        </w:rPr>
        <w:lastRenderedPageBreak/>
        <w:t xml:space="preserve">1.2 </w:t>
      </w:r>
      <w:r w:rsidRPr="002603E0">
        <w:rPr>
          <w:rFonts w:ascii="Simplified Arabic" w:eastAsia="Calibri" w:hAnsi="Simplified Arabic" w:cs="Simplified Arabic"/>
          <w:b/>
          <w:bCs/>
          <w:sz w:val="36"/>
          <w:szCs w:val="36"/>
          <w:u w:val="single"/>
          <w:rtl/>
        </w:rPr>
        <w:t>مشكلة الدراسة</w:t>
      </w:r>
      <w:r w:rsidRPr="002603E0">
        <w:rPr>
          <w:rFonts w:ascii="Simplified Arabic" w:eastAsia="Calibri" w:hAnsi="Simplified Arabic" w:cs="Simplified Arabic"/>
          <w:b/>
          <w:bCs/>
          <w:sz w:val="36"/>
          <w:szCs w:val="36"/>
          <w:u w:val="single"/>
          <w:rtl/>
          <w:lang w:bidi="ar-EG"/>
        </w:rPr>
        <w:t>:</w:t>
      </w:r>
    </w:p>
    <w:p w14:paraId="2E1DA07A"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r w:rsidRPr="002603E0">
        <w:rPr>
          <w:rFonts w:ascii="Simplified Arabic" w:eastAsia="Calibri" w:hAnsi="Simplified Arabic" w:cs="Simplified Arabic"/>
          <w:sz w:val="28"/>
          <w:szCs w:val="28"/>
          <w:rtl/>
          <w:lang w:bidi="ar-EG"/>
        </w:rPr>
        <w:t>في ظل التطورات المتسارعة في بيئة الأعمال العالمية، أصبحت المؤسسات تواجه مستويات متزايدة من المنافسة والتغيرات المستمرة في سلوك المستهلكين والتطورات التكنولوجية. وقد أدى هذا الواقع إلى زيادة أهمية اتخاذ القرارات التسويقية المبنية على تحليل البيانات والمعلومات الدقيقة، حيث تلعب القرارات التسويقية دورًا محوريًا في نجاح المؤسسات وتحقيق أهدافها الاستراتيجية. ومع التقدم الكبير في تقنيات التحول الرقمي، برز الذكاء الاصطناعي كأحد أهم الأدوات التي يمكن أن تدعم عملية اتخاذ القرار داخل المؤسسات، خاصة في المجال التسويقي.</w:t>
      </w:r>
    </w:p>
    <w:p w14:paraId="41A2295C"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p>
    <w:p w14:paraId="05197B61"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r w:rsidRPr="002603E0">
        <w:rPr>
          <w:rFonts w:ascii="Simplified Arabic" w:eastAsia="Calibri" w:hAnsi="Simplified Arabic" w:cs="Simplified Arabic"/>
          <w:sz w:val="28"/>
          <w:szCs w:val="28"/>
          <w:rtl/>
          <w:lang w:bidi="ar-EG"/>
        </w:rPr>
        <w:t xml:space="preserve">وقد ساهم الذكاء الاصطناعي في إحداث تحول كبير في ممارسات التسويق الحديثة من خلال تمكين المؤسسات من تحليل كميات ضخمة من البيانات المتعلقة بسلوك العملاء واتجاهات السوق، مما يساعد في تحسين دقة القرارات التسويقية وتطوير استراتيجيات تسويقية أكثر فاعلية. وتشير دراسة </w:t>
      </w:r>
      <w:r w:rsidRPr="002603E0">
        <w:rPr>
          <w:rFonts w:ascii="Simplified Arabic" w:eastAsia="Calibri" w:hAnsi="Simplified Arabic" w:cs="Simplified Arabic"/>
          <w:sz w:val="28"/>
          <w:szCs w:val="28"/>
          <w:lang w:bidi="ar-EG"/>
        </w:rPr>
        <w:t xml:space="preserve">Davenport &amp; </w:t>
      </w:r>
      <w:proofErr w:type="spellStart"/>
      <w:r w:rsidRPr="002603E0">
        <w:rPr>
          <w:rFonts w:ascii="Simplified Arabic" w:eastAsia="Calibri" w:hAnsi="Simplified Arabic" w:cs="Simplified Arabic"/>
          <w:sz w:val="28"/>
          <w:szCs w:val="28"/>
          <w:lang w:bidi="ar-EG"/>
        </w:rPr>
        <w:t>Ronanki</w:t>
      </w:r>
      <w:proofErr w:type="spellEnd"/>
      <w:r w:rsidRPr="002603E0">
        <w:rPr>
          <w:rFonts w:ascii="Simplified Arabic" w:eastAsia="Calibri" w:hAnsi="Simplified Arabic" w:cs="Simplified Arabic"/>
          <w:sz w:val="28"/>
          <w:szCs w:val="28"/>
          <w:rtl/>
          <w:lang w:bidi="ar-EG"/>
        </w:rPr>
        <w:t xml:space="preserve"> (2018) إلى أن استخدام تقنيات الذكاء الاصطناعي في تحليل البيانات يسهم بشكل كبير في دعم القرارات الإدارية وتحسين كفاءة العمليات داخل المؤسسات. كما أظهرت دراسة </w:t>
      </w:r>
      <w:r w:rsidRPr="002603E0">
        <w:rPr>
          <w:rFonts w:ascii="Simplified Arabic" w:eastAsia="Calibri" w:hAnsi="Simplified Arabic" w:cs="Simplified Arabic"/>
          <w:sz w:val="28"/>
          <w:szCs w:val="28"/>
          <w:lang w:bidi="ar-EG"/>
        </w:rPr>
        <w:t>Huang &amp; Rust</w:t>
      </w:r>
      <w:r w:rsidRPr="002603E0">
        <w:rPr>
          <w:rFonts w:ascii="Simplified Arabic" w:eastAsia="Calibri" w:hAnsi="Simplified Arabic" w:cs="Simplified Arabic"/>
          <w:sz w:val="28"/>
          <w:szCs w:val="28"/>
          <w:rtl/>
          <w:lang w:bidi="ar-EG"/>
        </w:rPr>
        <w:t xml:space="preserve"> (2021) أن تطبيقات الذكاء الاصطناعي في التسويق تمكن المؤسسات من فهم سلوك المستهلكين بشكل أعمق، مما يساعد في تطوير حملات تسويقية أكثر استهدافًا وفعالية.</w:t>
      </w:r>
    </w:p>
    <w:p w14:paraId="3D9EDA42"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p>
    <w:p w14:paraId="4535F6E8" w14:textId="77777777" w:rsidR="002603E0" w:rsidRDefault="002603E0" w:rsidP="002603E0">
      <w:pPr>
        <w:bidi/>
        <w:spacing w:line="259" w:lineRule="auto"/>
        <w:rPr>
          <w:rFonts w:ascii="Simplified Arabic" w:eastAsia="Calibri" w:hAnsi="Simplified Arabic" w:cs="Simplified Arabic"/>
          <w:sz w:val="28"/>
          <w:szCs w:val="28"/>
          <w:lang w:bidi="ar-EG"/>
        </w:rPr>
      </w:pPr>
      <w:r w:rsidRPr="002603E0">
        <w:rPr>
          <w:rFonts w:ascii="Simplified Arabic" w:eastAsia="Calibri" w:hAnsi="Simplified Arabic" w:cs="Simplified Arabic"/>
          <w:sz w:val="28"/>
          <w:szCs w:val="28"/>
          <w:rtl/>
          <w:lang w:bidi="ar-EG"/>
        </w:rPr>
        <w:t>وعلى الرغم من الإمكانات الكبيرة التي توفرها تقنيات الذكاء الاصطناعي في مجال التسويق، إلا أن العديد من المؤسسات لا تزال تعتمد بدرجة كبيرة على الأساليب التقليدية في اتخاذ القرارات التسويقية، مثل الخبرة الشخصية والتقديرات الإدارية، دون الاستفادة الكاملة من التحليلات المتقدمة للبيانات. وتشير بعض التقارير الحديثة إلى أن نسبة كبيرة من المؤسسات لم تصل بعد إلى مستوى الاستخدام الفعال لتقنيات الذكاء الاصطناعي في دعم قراراتها التسويقية، الأمر الذي يؤدي إلى ضعف القدرة على تحليل بيانات العملاء بشكل دقيق واتخاذ قرارات تسويقية مبنية على معلومات موثوقة.</w:t>
      </w:r>
    </w:p>
    <w:p w14:paraId="51E55B20" w14:textId="3EE07D5C" w:rsidR="002603E0" w:rsidRPr="002603E0" w:rsidRDefault="002603E0" w:rsidP="002603E0">
      <w:pPr>
        <w:bidi/>
        <w:spacing w:line="259" w:lineRule="auto"/>
        <w:rPr>
          <w:rFonts w:ascii="Simplified Arabic" w:eastAsia="Calibri" w:hAnsi="Simplified Arabic" w:cs="Simplified Arabic"/>
          <w:sz w:val="28"/>
          <w:szCs w:val="28"/>
          <w:rtl/>
          <w:lang w:bidi="ar-EG"/>
        </w:rPr>
      </w:pPr>
      <w:r w:rsidRPr="002603E0">
        <w:rPr>
          <w:rFonts w:ascii="Simplified Arabic" w:eastAsia="Calibri" w:hAnsi="Simplified Arabic" w:cs="Simplified Arabic"/>
          <w:sz w:val="28"/>
          <w:szCs w:val="28"/>
          <w:rtl/>
          <w:lang w:bidi="ar-EG"/>
        </w:rPr>
        <w:lastRenderedPageBreak/>
        <w:t xml:space="preserve">كما أظهرت دراسة </w:t>
      </w:r>
      <w:r w:rsidRPr="002603E0">
        <w:rPr>
          <w:rFonts w:ascii="Simplified Arabic" w:eastAsia="Calibri" w:hAnsi="Simplified Arabic" w:cs="Simplified Arabic"/>
          <w:sz w:val="28"/>
          <w:szCs w:val="28"/>
          <w:lang w:bidi="ar-EG"/>
        </w:rPr>
        <w:t>Kaplan &amp; Haenlein</w:t>
      </w:r>
      <w:r w:rsidRPr="002603E0">
        <w:rPr>
          <w:rFonts w:ascii="Simplified Arabic" w:eastAsia="Calibri" w:hAnsi="Simplified Arabic" w:cs="Simplified Arabic"/>
          <w:sz w:val="28"/>
          <w:szCs w:val="28"/>
          <w:rtl/>
          <w:lang w:bidi="ar-EG"/>
        </w:rPr>
        <w:t xml:space="preserve"> (2019) أن العديد من المؤسسات تواجه تحديات في تبني تقنيات الذكاء الاصطناعي في مجال التسويق، مثل نقص الخبرات التقنية، وارتفاع تكاليف تطبيق هذه التقنيات، إضافة إلى المخاوف المتعلقة بحماية البيانات وخصوصية العملاء. ونتيجة لذلك، ظهرت فجوة واضحة بين الإمكانات النظرية التي يوفرها الذكاء الاصطناعي في دعم القرارات التسويقية وبين مستوى تطبيقه الفعلي داخل المؤسسات.</w:t>
      </w:r>
    </w:p>
    <w:p w14:paraId="66E5AC38"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p>
    <w:p w14:paraId="140CD922"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r w:rsidRPr="002603E0">
        <w:rPr>
          <w:rFonts w:ascii="Simplified Arabic" w:eastAsia="Calibri" w:hAnsi="Simplified Arabic" w:cs="Simplified Arabic"/>
          <w:sz w:val="28"/>
          <w:szCs w:val="28"/>
          <w:rtl/>
          <w:lang w:bidi="ar-EG"/>
        </w:rPr>
        <w:t>وعلى الرغم من تزايد الدراسات التي تناولت تطبيقات الذكاء الاصطناعي في مجالات مختلفة، إلا أن الدراسات التي تناولت أثر الذكاء الاصطناعي على جودة القرارات التسويقية بشكل مباشر ما تزال محدودة، خاصة في البيئة العربية بشكل عام، وفي المملكة العربية السعودية بشكل خاص. ومن هنا تظهر الحاجة إلى إجراء دراسات علمية تسعى إلى تحليل العلاقة بين استخدام تقنيات الذكاء الاصطناعي وفعالية القرارات التسويقية داخل المؤسسات.</w:t>
      </w:r>
    </w:p>
    <w:p w14:paraId="4BF29956"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p>
    <w:p w14:paraId="34F1439F"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r w:rsidRPr="002603E0">
        <w:rPr>
          <w:rFonts w:ascii="Simplified Arabic" w:eastAsia="Calibri" w:hAnsi="Simplified Arabic" w:cs="Simplified Arabic"/>
          <w:sz w:val="28"/>
          <w:szCs w:val="28"/>
          <w:rtl/>
          <w:lang w:bidi="ar-EG"/>
        </w:rPr>
        <w:t>وبناءً على ما سبق، تتمثل مشكلة الدراسة في محاولة الإجابة عن السؤال الرئيس التالي:</w:t>
      </w:r>
    </w:p>
    <w:p w14:paraId="26BBFA43"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r w:rsidRPr="002603E0">
        <w:rPr>
          <w:rFonts w:ascii="Simplified Arabic" w:eastAsia="Calibri" w:hAnsi="Simplified Arabic" w:cs="Simplified Arabic"/>
          <w:sz w:val="28"/>
          <w:szCs w:val="28"/>
          <w:rtl/>
          <w:lang w:bidi="ar-EG"/>
        </w:rPr>
        <w:t>- ما أثر استخدام تقنيات الذكاء الاصطناعي على جودة وفعالية قرارات التسويق الحديثة في المؤسسات؟</w:t>
      </w:r>
    </w:p>
    <w:p w14:paraId="147CAB78" w14:textId="77777777" w:rsidR="002603E0" w:rsidRPr="002603E0" w:rsidRDefault="002603E0" w:rsidP="002603E0">
      <w:pPr>
        <w:bidi/>
        <w:spacing w:line="259" w:lineRule="auto"/>
        <w:rPr>
          <w:rFonts w:ascii="Simplified Arabic" w:eastAsia="Calibri" w:hAnsi="Simplified Arabic" w:cs="Simplified Arabic"/>
          <w:sz w:val="28"/>
          <w:szCs w:val="28"/>
          <w:lang w:bidi="ar-EG"/>
        </w:rPr>
      </w:pPr>
    </w:p>
    <w:p w14:paraId="0DCAC6E1"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r w:rsidRPr="002603E0">
        <w:rPr>
          <w:rFonts w:ascii="Simplified Arabic" w:eastAsia="Calibri" w:hAnsi="Simplified Arabic" w:cs="Simplified Arabic"/>
          <w:sz w:val="28"/>
          <w:szCs w:val="28"/>
          <w:rtl/>
          <w:lang w:bidi="ar-EG"/>
        </w:rPr>
        <w:t>ويتفرع عن هذا السؤال الرئيسي عدد من التساؤلات الفرعية، من أبرزها:</w:t>
      </w:r>
    </w:p>
    <w:p w14:paraId="373C66A1"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r w:rsidRPr="002603E0">
        <w:rPr>
          <w:rFonts w:ascii="Simplified Arabic" w:eastAsia="Calibri" w:hAnsi="Simplified Arabic" w:cs="Simplified Arabic"/>
          <w:sz w:val="28"/>
          <w:szCs w:val="28"/>
          <w:rtl/>
          <w:lang w:bidi="ar-EG"/>
        </w:rPr>
        <w:t>- ما مدى اعتماد المؤسسات على الذكاء الاصطناعي في عمليات اتخاذ القرار التسويقي؟</w:t>
      </w:r>
    </w:p>
    <w:p w14:paraId="2339ED81"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r w:rsidRPr="002603E0">
        <w:rPr>
          <w:rFonts w:ascii="Simplified Arabic" w:eastAsia="Calibri" w:hAnsi="Simplified Arabic" w:cs="Simplified Arabic"/>
          <w:sz w:val="28"/>
          <w:szCs w:val="28"/>
          <w:rtl/>
          <w:lang w:bidi="ar-EG"/>
        </w:rPr>
        <w:t>- ما العلاقة بين تطبيق أدوات الذكاء الاصطناعي وكفاءة الحملات التسويقية؟</w:t>
      </w:r>
    </w:p>
    <w:p w14:paraId="00593E7E" w14:textId="77777777" w:rsidR="002603E0" w:rsidRPr="002603E0" w:rsidRDefault="002603E0" w:rsidP="002603E0">
      <w:pPr>
        <w:bidi/>
        <w:spacing w:line="259" w:lineRule="auto"/>
        <w:rPr>
          <w:rFonts w:ascii="Simplified Arabic" w:eastAsia="Calibri" w:hAnsi="Simplified Arabic" w:cs="Simplified Arabic"/>
          <w:sz w:val="28"/>
          <w:szCs w:val="28"/>
          <w:rtl/>
          <w:lang w:bidi="ar-EG"/>
        </w:rPr>
      </w:pPr>
      <w:r w:rsidRPr="002603E0">
        <w:rPr>
          <w:rFonts w:ascii="Simplified Arabic" w:eastAsia="Calibri" w:hAnsi="Simplified Arabic" w:cs="Simplified Arabic"/>
          <w:sz w:val="28"/>
          <w:szCs w:val="28"/>
          <w:rtl/>
          <w:lang w:bidi="ar-EG"/>
        </w:rPr>
        <w:t>- هل يسهم الذكاء الاصطناعي في تعزيز فهم سلوك المستهلك ورفع ولائه للعلامة التجارية؟</w:t>
      </w:r>
    </w:p>
    <w:p w14:paraId="5DC40C78" w14:textId="77777777" w:rsidR="002603E0" w:rsidRDefault="002603E0" w:rsidP="002603E0">
      <w:pPr>
        <w:bidi/>
        <w:spacing w:line="259" w:lineRule="auto"/>
        <w:rPr>
          <w:rFonts w:ascii="Simplified Arabic" w:eastAsia="Calibri" w:hAnsi="Simplified Arabic" w:cs="Simplified Arabic"/>
          <w:sz w:val="28"/>
          <w:szCs w:val="28"/>
          <w:lang w:bidi="ar-EG"/>
        </w:rPr>
      </w:pPr>
      <w:r w:rsidRPr="002603E0">
        <w:rPr>
          <w:rFonts w:ascii="Simplified Arabic" w:eastAsia="Calibri" w:hAnsi="Simplified Arabic" w:cs="Simplified Arabic"/>
          <w:sz w:val="28"/>
          <w:szCs w:val="28"/>
          <w:rtl/>
          <w:lang w:bidi="ar-EG"/>
        </w:rPr>
        <w:t>- ما أبرز التحديات التي تواجه المؤسسات في دمج الذكاء الاصطناعي ضمن قراراتها التسويقية اليومية؟</w:t>
      </w:r>
    </w:p>
    <w:p w14:paraId="0BA1C791" w14:textId="51A7A8C0" w:rsidR="002603E0" w:rsidRPr="002603E0" w:rsidRDefault="002603E0" w:rsidP="002603E0">
      <w:pPr>
        <w:bidi/>
        <w:spacing w:line="259" w:lineRule="auto"/>
        <w:rPr>
          <w:rFonts w:ascii="Simplified Arabic" w:eastAsia="Calibri" w:hAnsi="Simplified Arabic" w:cs="Simplified Arabic"/>
          <w:b/>
          <w:bCs/>
          <w:sz w:val="36"/>
          <w:szCs w:val="36"/>
          <w:u w:val="single"/>
          <w:rtl/>
          <w:lang w:bidi="ar-EG"/>
        </w:rPr>
      </w:pPr>
      <w:r w:rsidRPr="002603E0">
        <w:rPr>
          <w:rFonts w:ascii="Simplified Arabic" w:eastAsia="Calibri" w:hAnsi="Simplified Arabic" w:cs="Simplified Arabic" w:hint="cs"/>
          <w:b/>
          <w:bCs/>
          <w:sz w:val="36"/>
          <w:szCs w:val="36"/>
          <w:u w:val="single"/>
          <w:rtl/>
        </w:rPr>
        <w:lastRenderedPageBreak/>
        <w:t>1.3</w:t>
      </w:r>
      <w:r w:rsidRPr="002603E0">
        <w:rPr>
          <w:rFonts w:ascii="Simplified Arabic" w:eastAsia="Calibri" w:hAnsi="Simplified Arabic" w:cs="Simplified Arabic" w:hint="cs"/>
          <w:b/>
          <w:bCs/>
          <w:sz w:val="36"/>
          <w:szCs w:val="36"/>
          <w:u w:val="single"/>
          <w:rtl/>
        </w:rPr>
        <w:t xml:space="preserve"> </w:t>
      </w:r>
      <w:r w:rsidRPr="002603E0">
        <w:rPr>
          <w:rFonts w:ascii="Simplified Arabic" w:eastAsia="Calibri" w:hAnsi="Simplified Arabic" w:cs="Simplified Arabic"/>
          <w:b/>
          <w:bCs/>
          <w:sz w:val="36"/>
          <w:szCs w:val="36"/>
          <w:u w:val="single"/>
          <w:rtl/>
        </w:rPr>
        <w:t>أهمية الدراسة:</w:t>
      </w:r>
    </w:p>
    <w:p w14:paraId="5871B16F"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تكتسب هذه الدراسة أهميتها من الدور المتزايد الذي تلعبه التقنيات الحديثة، وخاصة تقنيات الذكاء الاصطناعي، في دعم عمليات اتخاذ القرار داخل المؤسسات، وبشكل خاص في المجال التسويقي الذي يعتمد بدرجة كبيرة على تحليل البيانات وفهم سلوك المستهلكين. كما تأتي أهمية هذه الدراسة في ظل التحول الرقمي المتسارع الذي يشهده عالم الأعمال، والذي أصبح يفرض على المؤسسات استخدام أدوات تحليلية متقدمة تساعدها على اتخاذ قرارات تسويقية أكثر دقة وفعالية.</w:t>
      </w:r>
    </w:p>
    <w:p w14:paraId="1CB0CC2A"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45951CC2"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ويمكن توضيح أهمية هذه الدراسة من خلال الجانبين الآتيين:</w:t>
      </w:r>
    </w:p>
    <w:p w14:paraId="047D0C7B"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4C548188"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أولاً: الأهمية العلمية</w:t>
      </w:r>
    </w:p>
    <w:p w14:paraId="60FA16BF"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تتمثل الأهمية العلمية لهذه الدراسة في مساهمتها في إثراء الأدبيات العلمية المتعلقة بتطبيقات الذكاء الاصطناعي في مجال التسويق، وذلك من خلال تحليل العلاقة بين استخدام تقنيات الذكاء الاصطناعي وجودة القرارات التسويقية داخل المؤسسات. كما تسهم هذه الدراسة في تقديم إطار علمي يوضح دور التقنيات الذكية في دعم عمليات اتخاذ القرار التسويقي وتحسين كفاءة الأداء التسويقي للمؤسسات.</w:t>
      </w:r>
    </w:p>
    <w:p w14:paraId="75477D24"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5298D386"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كما تسعى هذه الدراسة إلى سد الفجوة البحثية في الدراسات العربية التي تناولت أثر الذكاء الاصطناعي على القرارات التسويقية، حيث إن معظم الدراسات السابقة ركزت على تطبيقات الذكاء الاصطناعي في مجالات أخرى مثل الإنتاج أو الخدمات أو تحليل البيانات، بينما لا تزال الدراسات التي تناولت تأثيره المباشر على القرارات التسويقية محدودة نسبيًا، خاصة في البيئة العربية.</w:t>
      </w:r>
    </w:p>
    <w:p w14:paraId="4BF7A8DA"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77157F9E"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lastRenderedPageBreak/>
        <w:t>إضافة إلى ذلك، يمكن أن تمثل هذه الدراسة مرجعًا علميًا يمكن أن يستفيد منه الباحثون في إجراء دراسات مستقبلية تتناول العلاقة بين التقنيات الرقمية الحديثة والقرارات الإدارية والتسويقية داخل المؤسسات.</w:t>
      </w:r>
    </w:p>
    <w:p w14:paraId="0ECDDB18"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ثانياً: الأهمية التطبيقية</w:t>
      </w:r>
    </w:p>
    <w:p w14:paraId="0A5AE397"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تنبع الأهمية التطبيقية لهذه الدراسة من إمكانية الاستفادة من نتائجها من قبل مديري التسويق وصناع القرار داخل المؤسسات، حيث يمكن أن تساعد نتائج الدراسة في توضيح الدور الذي يمكن أن تلعبه تقنيات الذكاء الاصطناعي في تحسين جودة القرارات التسويقية وتعزيز كفاءة العمليات التسويقية داخل المؤسسات.</w:t>
      </w:r>
    </w:p>
    <w:p w14:paraId="5BD9D05A"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4E1AE4E3"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كما قد تسهم نتائج الدراسة في مساعدة المؤسسات على تطوير استراتيجيات تسويقية أكثر فاعلية تعتمد على تحليل البيانات والتنبؤ بسلوك العملاء، مما يساعد في تحسين استهداف العملاء وتطوير الحملات التسويقية وزيادة القدرة التنافسية للمؤسسات في الأسواق.</w:t>
      </w:r>
    </w:p>
    <w:p w14:paraId="78CBAA49"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385099D9"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إضافة إلى ذلك، يمكن أن تسهم التوصيات التي ستتوصل إليها هذه الدراسة في دعم المؤسسات في تبني تقنيات الذكاء الاصطناعي بشكل أكثر فاعلية في أنشطتها التسويقية، الأمر الذي قد يساعد في تحسين الأداء التسويقي وتعزيز قدرتها على تحقيق أهدافها الاستراتيجية في بيئة الأعمال المعاصرة.</w:t>
      </w:r>
    </w:p>
    <w:p w14:paraId="072ADFE5" w14:textId="77777777" w:rsidR="002603E0" w:rsidRPr="002603E0" w:rsidRDefault="002603E0" w:rsidP="002603E0">
      <w:pPr>
        <w:bidi/>
        <w:spacing w:line="259" w:lineRule="auto"/>
        <w:rPr>
          <w:rFonts w:ascii="Simplified Arabic" w:eastAsia="Calibri" w:hAnsi="Simplified Arabic" w:cs="Simplified Arabic"/>
          <w:sz w:val="28"/>
          <w:szCs w:val="28"/>
          <w:u w:val="single"/>
          <w:rtl/>
        </w:rPr>
      </w:pPr>
    </w:p>
    <w:p w14:paraId="12DC014D" w14:textId="77777777" w:rsidR="002603E0" w:rsidRPr="002603E0" w:rsidRDefault="002603E0" w:rsidP="002603E0">
      <w:pPr>
        <w:bidi/>
        <w:spacing w:line="259" w:lineRule="auto"/>
        <w:rPr>
          <w:rFonts w:ascii="Simplified Arabic" w:eastAsia="Calibri" w:hAnsi="Simplified Arabic" w:cs="Simplified Arabic"/>
          <w:sz w:val="28"/>
          <w:szCs w:val="28"/>
          <w:u w:val="single"/>
          <w:rtl/>
        </w:rPr>
      </w:pPr>
    </w:p>
    <w:p w14:paraId="1D2AA7CA" w14:textId="77777777" w:rsidR="002603E0" w:rsidRPr="002603E0" w:rsidRDefault="002603E0" w:rsidP="002603E0">
      <w:pPr>
        <w:bidi/>
        <w:spacing w:line="259" w:lineRule="auto"/>
        <w:rPr>
          <w:rFonts w:ascii="Simplified Arabic" w:eastAsia="Calibri" w:hAnsi="Simplified Arabic" w:cs="Simplified Arabic"/>
          <w:sz w:val="28"/>
          <w:szCs w:val="28"/>
          <w:u w:val="single"/>
          <w:rtl/>
        </w:rPr>
      </w:pPr>
    </w:p>
    <w:p w14:paraId="18A628F9" w14:textId="77777777" w:rsidR="002603E0" w:rsidRDefault="002603E0" w:rsidP="002603E0">
      <w:pPr>
        <w:bidi/>
        <w:spacing w:line="259" w:lineRule="auto"/>
        <w:rPr>
          <w:rFonts w:ascii="Simplified Arabic" w:eastAsia="Calibri" w:hAnsi="Simplified Arabic" w:cs="Simplified Arabic"/>
          <w:sz w:val="28"/>
          <w:szCs w:val="28"/>
          <w:u w:val="single"/>
          <w:rtl/>
        </w:rPr>
      </w:pPr>
    </w:p>
    <w:p w14:paraId="631F76AC"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p>
    <w:p w14:paraId="397E9227"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r w:rsidRPr="002603E0">
        <w:rPr>
          <w:rFonts w:ascii="Simplified Arabic" w:eastAsia="Calibri" w:hAnsi="Simplified Arabic" w:cs="Simplified Arabic" w:hint="cs"/>
          <w:b/>
          <w:bCs/>
          <w:sz w:val="36"/>
          <w:szCs w:val="36"/>
          <w:u w:val="single"/>
          <w:rtl/>
        </w:rPr>
        <w:lastRenderedPageBreak/>
        <w:t xml:space="preserve">1.4 </w:t>
      </w:r>
      <w:r w:rsidRPr="002603E0">
        <w:rPr>
          <w:rFonts w:ascii="Simplified Arabic" w:eastAsia="Calibri" w:hAnsi="Simplified Arabic" w:cs="Simplified Arabic"/>
          <w:b/>
          <w:bCs/>
          <w:sz w:val="36"/>
          <w:szCs w:val="36"/>
          <w:u w:val="single"/>
          <w:rtl/>
        </w:rPr>
        <w:t>أهداف الدراسة:</w:t>
      </w:r>
    </w:p>
    <w:p w14:paraId="47B9B6C3"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تهدف هذه الدراسة إلى تحليل أثر الذكاء الاصطناعي على قرارات التسويق الحديثة داخل المؤسسات،</w:t>
      </w:r>
      <w:r w:rsidRPr="002603E0">
        <w:rPr>
          <w:rFonts w:ascii="Simplified Arabic" w:eastAsia="Calibri" w:hAnsi="Simplified Arabic" w:cs="Simplified Arabic" w:hint="cs"/>
          <w:sz w:val="28"/>
          <w:szCs w:val="28"/>
          <w:rtl/>
        </w:rPr>
        <w:t xml:space="preserve"> </w:t>
      </w:r>
      <w:r w:rsidRPr="002603E0">
        <w:rPr>
          <w:rFonts w:ascii="Simplified Arabic" w:eastAsia="Calibri" w:hAnsi="Simplified Arabic" w:cs="Simplified Arabic"/>
          <w:sz w:val="28"/>
          <w:szCs w:val="28"/>
          <w:rtl/>
        </w:rPr>
        <w:t>من خلال تحديد مستوى تبني التقنيات الذكية في الأنشطة التسويقية</w:t>
      </w:r>
      <w:r w:rsidRPr="002603E0">
        <w:rPr>
          <w:rFonts w:ascii="Simplified Arabic" w:eastAsia="Calibri" w:hAnsi="Simplified Arabic" w:cs="Simplified Arabic" w:hint="cs"/>
          <w:sz w:val="28"/>
          <w:szCs w:val="28"/>
          <w:rtl/>
        </w:rPr>
        <w:t xml:space="preserve"> </w:t>
      </w:r>
      <w:r w:rsidRPr="002603E0">
        <w:rPr>
          <w:rFonts w:ascii="Simplified Arabic" w:eastAsia="Calibri" w:hAnsi="Simplified Arabic" w:cs="Simplified Arabic"/>
          <w:sz w:val="28"/>
          <w:szCs w:val="28"/>
          <w:rtl/>
        </w:rPr>
        <w:t>وقياس انعكاس ذلك على جودة اتخاذ القرار. ويتفرع من هذا الهدف الرئيسي مجموعة من الأهداف</w:t>
      </w:r>
      <w:r w:rsidRPr="002603E0">
        <w:rPr>
          <w:rFonts w:ascii="Simplified Arabic" w:eastAsia="Calibri" w:hAnsi="Simplified Arabic" w:cs="Simplified Arabic"/>
          <w:sz w:val="28"/>
          <w:szCs w:val="28"/>
        </w:rPr>
        <w:t xml:space="preserve"> </w:t>
      </w:r>
      <w:r w:rsidRPr="002603E0">
        <w:rPr>
          <w:rFonts w:ascii="Simplified Arabic" w:eastAsia="Calibri" w:hAnsi="Simplified Arabic" w:cs="Simplified Arabic"/>
          <w:sz w:val="28"/>
          <w:szCs w:val="28"/>
          <w:rtl/>
        </w:rPr>
        <w:t xml:space="preserve"> وهي :</w:t>
      </w:r>
    </w:p>
    <w:p w14:paraId="3AA53374" w14:textId="77777777" w:rsidR="002603E0" w:rsidRPr="002603E0" w:rsidRDefault="002603E0" w:rsidP="002603E0">
      <w:pPr>
        <w:bidi/>
        <w:spacing w:line="259" w:lineRule="auto"/>
        <w:rPr>
          <w:rFonts w:ascii="Simplified Arabic" w:eastAsia="Calibri" w:hAnsi="Simplified Arabic" w:cs="Simplified Arabic"/>
          <w:sz w:val="28"/>
          <w:szCs w:val="28"/>
        </w:rPr>
      </w:pPr>
    </w:p>
    <w:p w14:paraId="6EB3B018"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 التعرف على دور الذكاء الاصطناعي في دعم عملية اتخاذ القرار التسويقي داخل المؤسسات الحديثة.</w:t>
      </w:r>
    </w:p>
    <w:p w14:paraId="7E778971"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 تحليل أثر تقنيات تحليل البيانات الضخمة المدعومة بالذكاء الاصطناعي على تصميم الحملات التسويقية وتوجيهها نحو الفئات المستهدفة بدقة.</w:t>
      </w:r>
    </w:p>
    <w:p w14:paraId="4AE0B6A7"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 قياس العلاقة بين استخدام الذكاء الاصطناعي وفهم سلوك المستهلك ودرجة تأثيره على بناء ولاء العملاء للعلامة التجارية.</w:t>
      </w:r>
    </w:p>
    <w:p w14:paraId="29CBEF39"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 تحديد أهم تطبيقات الذكاء الاصطناعي المستخدمة في الإدارات التسويقية مثل أنظمة التوصية، وتقسيم العملاء، والتسويق التنبؤي.</w:t>
      </w:r>
    </w:p>
    <w:p w14:paraId="0FA52D49"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 تقييم أثر الذكاء الاصطناعي على كفاءة الإنفاق التسويقي من حيث خفض الهدر وتحسين العائد من الاستثمار التسويقي (</w:t>
      </w:r>
      <w:r w:rsidRPr="002603E0">
        <w:rPr>
          <w:rFonts w:ascii="Simplified Arabic" w:eastAsia="Calibri" w:hAnsi="Simplified Arabic" w:cs="Simplified Arabic"/>
          <w:sz w:val="28"/>
          <w:szCs w:val="28"/>
        </w:rPr>
        <w:t>ROI</w:t>
      </w:r>
      <w:r w:rsidRPr="002603E0">
        <w:rPr>
          <w:rFonts w:ascii="Simplified Arabic" w:eastAsia="Calibri" w:hAnsi="Simplified Arabic" w:cs="Simplified Arabic"/>
          <w:sz w:val="28"/>
          <w:szCs w:val="28"/>
          <w:rtl/>
        </w:rPr>
        <w:t>).</w:t>
      </w:r>
    </w:p>
    <w:p w14:paraId="4EC6F940" w14:textId="77777777" w:rsidR="002603E0" w:rsidRPr="002603E0" w:rsidRDefault="002603E0" w:rsidP="002603E0">
      <w:pPr>
        <w:bidi/>
        <w:spacing w:line="259" w:lineRule="auto"/>
        <w:rPr>
          <w:rFonts w:ascii="Simplified Arabic" w:eastAsia="Calibri" w:hAnsi="Simplified Arabic" w:cs="Simplified Arabic"/>
          <w:sz w:val="28"/>
          <w:szCs w:val="28"/>
        </w:rPr>
      </w:pPr>
      <w:r w:rsidRPr="002603E0">
        <w:rPr>
          <w:rFonts w:ascii="Simplified Arabic" w:eastAsia="Calibri" w:hAnsi="Simplified Arabic" w:cs="Simplified Arabic"/>
          <w:sz w:val="28"/>
          <w:szCs w:val="28"/>
          <w:rtl/>
        </w:rPr>
        <w:t>- تحديد أبرز التحديات التي تواجه المؤسسات في تبني الذكاء الاصطناعي ضمن أنظمتها التسويقية وكيفية التغلب عليها.</w:t>
      </w:r>
    </w:p>
    <w:p w14:paraId="4254DAC6"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 تقديم توصيات عملية لتعزيز دمج الذكاء الاصطناعي داخل استراتيجيات التسويق لرفع جودة القرار وتحسين الأداء المؤسسي.</w:t>
      </w:r>
    </w:p>
    <w:p w14:paraId="7DB85FC1" w14:textId="77777777" w:rsidR="002603E0" w:rsidRDefault="002603E0" w:rsidP="002603E0">
      <w:pPr>
        <w:bidi/>
        <w:spacing w:line="259" w:lineRule="auto"/>
        <w:rPr>
          <w:rFonts w:ascii="Simplified Arabic" w:eastAsia="Calibri" w:hAnsi="Simplified Arabic" w:cs="Simplified Arabic"/>
          <w:sz w:val="28"/>
          <w:szCs w:val="28"/>
          <w:rtl/>
        </w:rPr>
      </w:pPr>
    </w:p>
    <w:p w14:paraId="4D65144C" w14:textId="77777777" w:rsidR="002603E0" w:rsidRPr="002603E0" w:rsidRDefault="002603E0" w:rsidP="002603E0">
      <w:pPr>
        <w:bidi/>
        <w:spacing w:line="259" w:lineRule="auto"/>
        <w:rPr>
          <w:rFonts w:ascii="Simplified Arabic" w:eastAsia="Calibri" w:hAnsi="Simplified Arabic" w:cs="Simplified Arabic"/>
          <w:sz w:val="28"/>
          <w:szCs w:val="28"/>
        </w:rPr>
      </w:pPr>
    </w:p>
    <w:p w14:paraId="253E656D"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hint="cs"/>
          <w:b/>
          <w:bCs/>
          <w:sz w:val="36"/>
          <w:szCs w:val="36"/>
          <w:u w:val="single"/>
          <w:rtl/>
        </w:rPr>
        <w:lastRenderedPageBreak/>
        <w:t xml:space="preserve">1.5 </w:t>
      </w:r>
      <w:r w:rsidRPr="002603E0">
        <w:rPr>
          <w:rFonts w:ascii="Simplified Arabic" w:eastAsia="Calibri" w:hAnsi="Simplified Arabic" w:cs="Simplified Arabic"/>
          <w:b/>
          <w:bCs/>
          <w:sz w:val="36"/>
          <w:szCs w:val="36"/>
          <w:u w:val="single"/>
          <w:rtl/>
        </w:rPr>
        <w:t>تساؤلات الدراسة:</w:t>
      </w:r>
    </w:p>
    <w:p w14:paraId="65C5D93E"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 إلى أي مدى يسهم الذكاء الاصطناعي في دعم عملية اتخاذ القرار التسويقي داخل المؤسسات؟</w:t>
      </w:r>
    </w:p>
    <w:p w14:paraId="722C06C6" w14:textId="77777777" w:rsidR="002603E0" w:rsidRPr="002603E0" w:rsidRDefault="002603E0" w:rsidP="002603E0">
      <w:pPr>
        <w:bidi/>
        <w:spacing w:line="259" w:lineRule="auto"/>
        <w:rPr>
          <w:rFonts w:ascii="Simplified Arabic" w:eastAsia="Calibri" w:hAnsi="Simplified Arabic" w:cs="Simplified Arabic"/>
          <w:sz w:val="28"/>
          <w:szCs w:val="28"/>
          <w:u w:val="single"/>
          <w:rtl/>
        </w:rPr>
      </w:pPr>
    </w:p>
    <w:p w14:paraId="1E0CBF4F"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 كيف يؤثر تحليل البيانات الضخمة المدعوم بالذكاء الاصطناعي على كفاءة الحملات التسويقية؟</w:t>
      </w:r>
    </w:p>
    <w:p w14:paraId="6A140A65" w14:textId="77777777" w:rsidR="002603E0" w:rsidRPr="002603E0" w:rsidRDefault="002603E0" w:rsidP="002603E0">
      <w:pPr>
        <w:bidi/>
        <w:spacing w:line="259" w:lineRule="auto"/>
        <w:rPr>
          <w:rFonts w:ascii="Simplified Arabic" w:eastAsia="Calibri" w:hAnsi="Simplified Arabic" w:cs="Simplified Arabic"/>
          <w:sz w:val="28"/>
          <w:szCs w:val="28"/>
          <w:u w:val="single"/>
          <w:rtl/>
        </w:rPr>
      </w:pPr>
    </w:p>
    <w:p w14:paraId="1DDFB696"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 ما العلاقة بين تطبيق تقنيات الذكاء الاصطناعي وفهم سلوك المستهلك وبناء ولائه للعلامة التجارية؟</w:t>
      </w:r>
    </w:p>
    <w:p w14:paraId="2A6C4F91" w14:textId="77777777" w:rsidR="002603E0" w:rsidRPr="002603E0" w:rsidRDefault="002603E0" w:rsidP="002603E0">
      <w:pPr>
        <w:bidi/>
        <w:spacing w:line="259" w:lineRule="auto"/>
        <w:rPr>
          <w:rFonts w:ascii="Simplified Arabic" w:eastAsia="Calibri" w:hAnsi="Simplified Arabic" w:cs="Simplified Arabic"/>
          <w:sz w:val="28"/>
          <w:szCs w:val="28"/>
          <w:u w:val="single"/>
          <w:rtl/>
        </w:rPr>
      </w:pPr>
    </w:p>
    <w:p w14:paraId="18353490"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 ما أبرز تطبيقات الذكاء الاصطناعي المستخدمة في الإدارات التسويقية، وما مستوى انتشارها في المؤسسات؟</w:t>
      </w:r>
    </w:p>
    <w:p w14:paraId="4C2E2558" w14:textId="77777777" w:rsidR="002603E0" w:rsidRPr="002603E0" w:rsidRDefault="002603E0" w:rsidP="002603E0">
      <w:pPr>
        <w:bidi/>
        <w:spacing w:line="259" w:lineRule="auto"/>
        <w:rPr>
          <w:rFonts w:ascii="Simplified Arabic" w:eastAsia="Calibri" w:hAnsi="Simplified Arabic" w:cs="Simplified Arabic"/>
          <w:sz w:val="28"/>
          <w:szCs w:val="28"/>
          <w:u w:val="single"/>
          <w:rtl/>
        </w:rPr>
      </w:pPr>
    </w:p>
    <w:p w14:paraId="215B812E"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 هل يؤدي استخدام الذكاء الاصطناعي إلى تحسين كفاءة الإنفاق التسويقي وتقليل الهدر في الموارد؟</w:t>
      </w:r>
    </w:p>
    <w:p w14:paraId="4E777DE1" w14:textId="77777777" w:rsidR="002603E0" w:rsidRPr="002603E0" w:rsidRDefault="002603E0" w:rsidP="002603E0">
      <w:pPr>
        <w:bidi/>
        <w:spacing w:line="259" w:lineRule="auto"/>
        <w:rPr>
          <w:rFonts w:ascii="Simplified Arabic" w:eastAsia="Calibri" w:hAnsi="Simplified Arabic" w:cs="Simplified Arabic"/>
          <w:sz w:val="28"/>
          <w:szCs w:val="28"/>
          <w:u w:val="single"/>
          <w:rtl/>
        </w:rPr>
      </w:pPr>
    </w:p>
    <w:p w14:paraId="5924F51B"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 ما التحديات التي تواجه المؤسسات في دمج الذكاء الاصطناعي ضمن قراراتها التسويقية اليومية؟</w:t>
      </w:r>
    </w:p>
    <w:p w14:paraId="79DBFAE0" w14:textId="77777777" w:rsidR="002603E0" w:rsidRPr="002603E0" w:rsidRDefault="002603E0" w:rsidP="002603E0">
      <w:pPr>
        <w:bidi/>
        <w:spacing w:line="259" w:lineRule="auto"/>
        <w:rPr>
          <w:rFonts w:ascii="Simplified Arabic" w:eastAsia="Calibri" w:hAnsi="Simplified Arabic" w:cs="Simplified Arabic"/>
          <w:sz w:val="28"/>
          <w:szCs w:val="28"/>
          <w:u w:val="single"/>
          <w:rtl/>
        </w:rPr>
      </w:pPr>
    </w:p>
    <w:p w14:paraId="07345D10" w14:textId="77777777" w:rsidR="002603E0" w:rsidRPr="002603E0" w:rsidRDefault="002603E0" w:rsidP="002603E0">
      <w:pPr>
        <w:bidi/>
        <w:spacing w:line="259" w:lineRule="auto"/>
        <w:rPr>
          <w:rFonts w:ascii="Simplified Arabic" w:eastAsia="Calibri" w:hAnsi="Simplified Arabic" w:cs="Simplified Arabic"/>
          <w:sz w:val="32"/>
          <w:szCs w:val="32"/>
          <w:rtl/>
        </w:rPr>
      </w:pPr>
      <w:r w:rsidRPr="002603E0">
        <w:rPr>
          <w:rFonts w:ascii="Simplified Arabic" w:eastAsia="Calibri" w:hAnsi="Simplified Arabic" w:cs="Simplified Arabic"/>
          <w:sz w:val="28"/>
          <w:szCs w:val="28"/>
          <w:rtl/>
        </w:rPr>
        <w:t>- ما الإجراءات والتوصيات الممكن تبنيها لتعزيز دور الذكاء الاصطناعي في تحسين جودة القرارات التسويقية؟</w:t>
      </w:r>
    </w:p>
    <w:p w14:paraId="5AC4D9D6" w14:textId="77777777" w:rsidR="002603E0" w:rsidRDefault="002603E0" w:rsidP="002603E0">
      <w:pPr>
        <w:bidi/>
        <w:spacing w:line="259" w:lineRule="auto"/>
        <w:rPr>
          <w:rFonts w:ascii="Simplified Arabic" w:eastAsia="Calibri" w:hAnsi="Simplified Arabic" w:cs="Simplified Arabic"/>
          <w:sz w:val="28"/>
          <w:szCs w:val="28"/>
          <w:u w:val="single"/>
          <w:rtl/>
        </w:rPr>
      </w:pPr>
    </w:p>
    <w:p w14:paraId="3AA6B76F" w14:textId="77777777" w:rsidR="002603E0" w:rsidRPr="002603E0" w:rsidRDefault="002603E0" w:rsidP="002603E0">
      <w:pPr>
        <w:bidi/>
        <w:spacing w:line="259" w:lineRule="auto"/>
        <w:rPr>
          <w:rFonts w:ascii="Simplified Arabic" w:eastAsia="Calibri" w:hAnsi="Simplified Arabic" w:cs="Simplified Arabic"/>
          <w:sz w:val="28"/>
          <w:szCs w:val="28"/>
          <w:u w:val="single"/>
        </w:rPr>
      </w:pPr>
    </w:p>
    <w:p w14:paraId="0660EBF2"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r w:rsidRPr="002603E0">
        <w:rPr>
          <w:rFonts w:ascii="Simplified Arabic" w:eastAsia="Calibri" w:hAnsi="Simplified Arabic" w:cs="Simplified Arabic" w:hint="cs"/>
          <w:b/>
          <w:bCs/>
          <w:sz w:val="36"/>
          <w:szCs w:val="36"/>
          <w:u w:val="single"/>
          <w:rtl/>
        </w:rPr>
        <w:lastRenderedPageBreak/>
        <w:t xml:space="preserve">1.6 </w:t>
      </w:r>
      <w:r w:rsidRPr="002603E0">
        <w:rPr>
          <w:rFonts w:ascii="Simplified Arabic" w:eastAsia="Calibri" w:hAnsi="Simplified Arabic" w:cs="Simplified Arabic"/>
          <w:b/>
          <w:bCs/>
          <w:sz w:val="36"/>
          <w:szCs w:val="36"/>
          <w:u w:val="single"/>
          <w:rtl/>
        </w:rPr>
        <w:t>فروض الدراسة:</w:t>
      </w:r>
    </w:p>
    <w:p w14:paraId="4F4854BE"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في ضوء مشكلة الدراسة وتساؤلاتها، تم صياغة مجموعة من الفروض التي تسعى الدراسة إلى اختبارها، وذلك للتعرف على أثر استخدام تقنيات الذكاء الاصطناعي على قرارات التسويق الحديثة داخل المؤسسات.</w:t>
      </w:r>
    </w:p>
    <w:p w14:paraId="24E7CED9"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6BF71BCB"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الفرضية الرئيسية</w:t>
      </w:r>
    </w:p>
    <w:p w14:paraId="01F22719"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الفرضية الصفرية (</w:t>
      </w:r>
      <w:r w:rsidRPr="002603E0">
        <w:rPr>
          <w:rFonts w:ascii="Simplified Arabic" w:eastAsia="Calibri" w:hAnsi="Simplified Arabic" w:cs="Simplified Arabic"/>
          <w:sz w:val="28"/>
          <w:szCs w:val="28"/>
        </w:rPr>
        <w:t>H0</w:t>
      </w:r>
      <w:r w:rsidRPr="002603E0">
        <w:rPr>
          <w:rFonts w:ascii="Simplified Arabic" w:eastAsia="Calibri" w:hAnsi="Simplified Arabic" w:cs="Simplified Arabic"/>
          <w:sz w:val="28"/>
          <w:szCs w:val="28"/>
          <w:rtl/>
        </w:rPr>
        <w:t>):</w:t>
      </w:r>
    </w:p>
    <w:p w14:paraId="41D2905F"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لا يوجد أثر ذو دلالة إحصائية عند مستوى دلالة (</w:t>
      </w:r>
      <w:r w:rsidRPr="002603E0">
        <w:rPr>
          <w:rFonts w:ascii="Cambria" w:eastAsia="Calibri" w:hAnsi="Cambria" w:cs="Cambria"/>
          <w:sz w:val="28"/>
          <w:szCs w:val="28"/>
        </w:rPr>
        <w:t>α</w:t>
      </w:r>
      <w:r w:rsidRPr="002603E0">
        <w:rPr>
          <w:rFonts w:ascii="Simplified Arabic" w:eastAsia="Calibri" w:hAnsi="Simplified Arabic" w:cs="Simplified Arabic"/>
          <w:sz w:val="28"/>
          <w:szCs w:val="28"/>
        </w:rPr>
        <w:t xml:space="preserve"> </w:t>
      </w:r>
      <w:r w:rsidRPr="002603E0">
        <w:rPr>
          <w:rFonts w:ascii="Cambria Math" w:eastAsia="Calibri" w:hAnsi="Cambria Math" w:cs="Cambria Math"/>
          <w:sz w:val="28"/>
          <w:szCs w:val="28"/>
        </w:rPr>
        <w:t>≤</w:t>
      </w:r>
      <w:r w:rsidRPr="002603E0">
        <w:rPr>
          <w:rFonts w:ascii="Simplified Arabic" w:eastAsia="Calibri" w:hAnsi="Simplified Arabic" w:cs="Simplified Arabic"/>
          <w:sz w:val="28"/>
          <w:szCs w:val="28"/>
        </w:rPr>
        <w:t xml:space="preserve"> 0.05</w:t>
      </w:r>
      <w:r w:rsidRPr="002603E0">
        <w:rPr>
          <w:rFonts w:ascii="Simplified Arabic" w:eastAsia="Calibri" w:hAnsi="Simplified Arabic" w:cs="Simplified Arabic"/>
          <w:sz w:val="28"/>
          <w:szCs w:val="28"/>
          <w:rtl/>
        </w:rPr>
        <w:t>) لاستخدام تقنيات الذكاء الاصطناعي على قرارات التسويق الحديثة داخل المؤسسات.</w:t>
      </w:r>
    </w:p>
    <w:p w14:paraId="45F95F62"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0ACD1F67"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وينبثق عن هذه الفرضية مجموعة من الفرضيات الفرعية كما يلي:</w:t>
      </w:r>
    </w:p>
    <w:p w14:paraId="7A3A5C00"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الفرضية الفرعية الأولى</w:t>
      </w:r>
    </w:p>
    <w:p w14:paraId="2BE864F0"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لا يوجد أثر ذو دلالة إحصائية عند مستوى دلالة (</w:t>
      </w:r>
      <w:r w:rsidRPr="002603E0">
        <w:rPr>
          <w:rFonts w:ascii="Cambria" w:eastAsia="Calibri" w:hAnsi="Cambria" w:cs="Cambria"/>
          <w:sz w:val="28"/>
          <w:szCs w:val="28"/>
        </w:rPr>
        <w:t>α</w:t>
      </w:r>
      <w:r w:rsidRPr="002603E0">
        <w:rPr>
          <w:rFonts w:ascii="Simplified Arabic" w:eastAsia="Calibri" w:hAnsi="Simplified Arabic" w:cs="Simplified Arabic"/>
          <w:sz w:val="28"/>
          <w:szCs w:val="28"/>
        </w:rPr>
        <w:t xml:space="preserve"> </w:t>
      </w:r>
      <w:r w:rsidRPr="002603E0">
        <w:rPr>
          <w:rFonts w:ascii="Cambria Math" w:eastAsia="Calibri" w:hAnsi="Cambria Math" w:cs="Cambria Math"/>
          <w:sz w:val="28"/>
          <w:szCs w:val="28"/>
        </w:rPr>
        <w:t>≤</w:t>
      </w:r>
      <w:r w:rsidRPr="002603E0">
        <w:rPr>
          <w:rFonts w:ascii="Simplified Arabic" w:eastAsia="Calibri" w:hAnsi="Simplified Arabic" w:cs="Simplified Arabic"/>
          <w:sz w:val="28"/>
          <w:szCs w:val="28"/>
        </w:rPr>
        <w:t xml:space="preserve"> 0.05</w:t>
      </w:r>
      <w:r w:rsidRPr="002603E0">
        <w:rPr>
          <w:rFonts w:ascii="Simplified Arabic" w:eastAsia="Calibri" w:hAnsi="Simplified Arabic" w:cs="Simplified Arabic"/>
          <w:sz w:val="28"/>
          <w:szCs w:val="28"/>
          <w:rtl/>
        </w:rPr>
        <w:t>) لاستخدام تقنيات تحليل البيانات المعتمدة على الذكاء الاصطناعي على جودة القرارات التسويقية داخل المؤسسات.</w:t>
      </w:r>
    </w:p>
    <w:p w14:paraId="0D750543"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5D57860C"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الفرضية الفرعية الثانية</w:t>
      </w:r>
    </w:p>
    <w:p w14:paraId="01BE68BC"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لا يوجد أثر ذو دلالة إحصائية عند مستوى دلالة (</w:t>
      </w:r>
      <w:r w:rsidRPr="002603E0">
        <w:rPr>
          <w:rFonts w:ascii="Cambria" w:eastAsia="Calibri" w:hAnsi="Cambria" w:cs="Cambria"/>
          <w:sz w:val="28"/>
          <w:szCs w:val="28"/>
        </w:rPr>
        <w:t>α</w:t>
      </w:r>
      <w:r w:rsidRPr="002603E0">
        <w:rPr>
          <w:rFonts w:ascii="Simplified Arabic" w:eastAsia="Calibri" w:hAnsi="Simplified Arabic" w:cs="Simplified Arabic"/>
          <w:sz w:val="28"/>
          <w:szCs w:val="28"/>
        </w:rPr>
        <w:t xml:space="preserve"> </w:t>
      </w:r>
      <w:r w:rsidRPr="002603E0">
        <w:rPr>
          <w:rFonts w:ascii="Cambria Math" w:eastAsia="Calibri" w:hAnsi="Cambria Math" w:cs="Cambria Math"/>
          <w:sz w:val="28"/>
          <w:szCs w:val="28"/>
        </w:rPr>
        <w:t>≤</w:t>
      </w:r>
      <w:r w:rsidRPr="002603E0">
        <w:rPr>
          <w:rFonts w:ascii="Simplified Arabic" w:eastAsia="Calibri" w:hAnsi="Simplified Arabic" w:cs="Simplified Arabic"/>
          <w:sz w:val="28"/>
          <w:szCs w:val="28"/>
        </w:rPr>
        <w:t xml:space="preserve"> 0.05</w:t>
      </w:r>
      <w:r w:rsidRPr="002603E0">
        <w:rPr>
          <w:rFonts w:ascii="Simplified Arabic" w:eastAsia="Calibri" w:hAnsi="Simplified Arabic" w:cs="Simplified Arabic"/>
          <w:sz w:val="28"/>
          <w:szCs w:val="28"/>
          <w:rtl/>
        </w:rPr>
        <w:t>) لاستخدام تقنيات الذكاء الاصطناعي في تحليل سلوك المستهلكين على فعالية القرارات التسويقية.</w:t>
      </w:r>
    </w:p>
    <w:p w14:paraId="00C496C5"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298952B8" w14:textId="77777777" w:rsidR="002603E0" w:rsidRDefault="002603E0" w:rsidP="002603E0">
      <w:pPr>
        <w:bidi/>
        <w:spacing w:line="259" w:lineRule="auto"/>
        <w:rPr>
          <w:rFonts w:ascii="Simplified Arabic" w:eastAsia="Calibri" w:hAnsi="Simplified Arabic" w:cs="Simplified Arabic"/>
          <w:sz w:val="28"/>
          <w:szCs w:val="28"/>
          <w:rtl/>
        </w:rPr>
      </w:pPr>
    </w:p>
    <w:p w14:paraId="21568044" w14:textId="4CE5DE2D"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lastRenderedPageBreak/>
        <w:t>الفرضية الفرعية الثالثة</w:t>
      </w:r>
    </w:p>
    <w:p w14:paraId="0E836528"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لا يوجد أثر ذو دلالة إحصائية عند مستوى دلالة (</w:t>
      </w:r>
      <w:r w:rsidRPr="002603E0">
        <w:rPr>
          <w:rFonts w:ascii="Cambria" w:eastAsia="Calibri" w:hAnsi="Cambria" w:cs="Cambria"/>
          <w:sz w:val="28"/>
          <w:szCs w:val="28"/>
        </w:rPr>
        <w:t>α</w:t>
      </w:r>
      <w:r w:rsidRPr="002603E0">
        <w:rPr>
          <w:rFonts w:ascii="Simplified Arabic" w:eastAsia="Calibri" w:hAnsi="Simplified Arabic" w:cs="Simplified Arabic"/>
          <w:sz w:val="28"/>
          <w:szCs w:val="28"/>
        </w:rPr>
        <w:t xml:space="preserve"> </w:t>
      </w:r>
      <w:r w:rsidRPr="002603E0">
        <w:rPr>
          <w:rFonts w:ascii="Cambria Math" w:eastAsia="Calibri" w:hAnsi="Cambria Math" w:cs="Cambria Math"/>
          <w:sz w:val="28"/>
          <w:szCs w:val="28"/>
        </w:rPr>
        <w:t>≤</w:t>
      </w:r>
      <w:r w:rsidRPr="002603E0">
        <w:rPr>
          <w:rFonts w:ascii="Simplified Arabic" w:eastAsia="Calibri" w:hAnsi="Simplified Arabic" w:cs="Simplified Arabic"/>
          <w:sz w:val="28"/>
          <w:szCs w:val="28"/>
        </w:rPr>
        <w:t xml:space="preserve"> 0.05</w:t>
      </w:r>
      <w:r w:rsidRPr="002603E0">
        <w:rPr>
          <w:rFonts w:ascii="Simplified Arabic" w:eastAsia="Calibri" w:hAnsi="Simplified Arabic" w:cs="Simplified Arabic"/>
          <w:sz w:val="28"/>
          <w:szCs w:val="28"/>
          <w:rtl/>
        </w:rPr>
        <w:t>) لاستخدام أنظمة التوصية والتنبؤ المعتمدة على الذكاء الاصطناعي على تطوير الاستراتيجيات التسويقية.</w:t>
      </w:r>
    </w:p>
    <w:p w14:paraId="61CC68B3"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79D98B91"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الفرضية الفرعية الرابعة</w:t>
      </w:r>
    </w:p>
    <w:p w14:paraId="29CC3323" w14:textId="77777777" w:rsidR="002603E0" w:rsidRPr="002603E0" w:rsidRDefault="002603E0" w:rsidP="002603E0">
      <w:pPr>
        <w:bidi/>
        <w:spacing w:line="259" w:lineRule="auto"/>
        <w:rPr>
          <w:rFonts w:ascii="Simplified Arabic" w:eastAsia="Calibri" w:hAnsi="Simplified Arabic" w:cs="Simplified Arabic"/>
          <w:sz w:val="28"/>
          <w:szCs w:val="28"/>
        </w:rPr>
      </w:pPr>
      <w:r w:rsidRPr="002603E0">
        <w:rPr>
          <w:rFonts w:ascii="Simplified Arabic" w:eastAsia="Calibri" w:hAnsi="Simplified Arabic" w:cs="Simplified Arabic"/>
          <w:sz w:val="28"/>
          <w:szCs w:val="28"/>
          <w:rtl/>
        </w:rPr>
        <w:t>لا يوجد أثر ذو دلالة إحصائية عند مستوى دلالة (</w:t>
      </w:r>
      <w:r w:rsidRPr="002603E0">
        <w:rPr>
          <w:rFonts w:ascii="Cambria" w:eastAsia="Calibri" w:hAnsi="Cambria" w:cs="Cambria"/>
          <w:sz w:val="28"/>
          <w:szCs w:val="28"/>
        </w:rPr>
        <w:t>α</w:t>
      </w:r>
      <w:r w:rsidRPr="002603E0">
        <w:rPr>
          <w:rFonts w:ascii="Simplified Arabic" w:eastAsia="Calibri" w:hAnsi="Simplified Arabic" w:cs="Simplified Arabic"/>
          <w:sz w:val="28"/>
          <w:szCs w:val="28"/>
        </w:rPr>
        <w:t xml:space="preserve"> </w:t>
      </w:r>
      <w:r w:rsidRPr="002603E0">
        <w:rPr>
          <w:rFonts w:ascii="Cambria Math" w:eastAsia="Calibri" w:hAnsi="Cambria Math" w:cs="Cambria Math"/>
          <w:sz w:val="28"/>
          <w:szCs w:val="28"/>
        </w:rPr>
        <w:t>≤</w:t>
      </w:r>
      <w:r w:rsidRPr="002603E0">
        <w:rPr>
          <w:rFonts w:ascii="Simplified Arabic" w:eastAsia="Calibri" w:hAnsi="Simplified Arabic" w:cs="Simplified Arabic"/>
          <w:sz w:val="28"/>
          <w:szCs w:val="28"/>
        </w:rPr>
        <w:t xml:space="preserve"> 0.05</w:t>
      </w:r>
      <w:r w:rsidRPr="002603E0">
        <w:rPr>
          <w:rFonts w:ascii="Simplified Arabic" w:eastAsia="Calibri" w:hAnsi="Simplified Arabic" w:cs="Simplified Arabic"/>
          <w:sz w:val="28"/>
          <w:szCs w:val="28"/>
          <w:rtl/>
        </w:rPr>
        <w:t>) لاستخدام تقنيات الذكاء الاصطناعي في تحسين كفاءة الحملات التسويقية داخل المؤسسات</w:t>
      </w:r>
      <w:r w:rsidRPr="002603E0">
        <w:rPr>
          <w:rFonts w:ascii="Simplified Arabic" w:eastAsia="Calibri" w:hAnsi="Simplified Arabic" w:cs="Simplified Arabic" w:hint="cs"/>
          <w:sz w:val="28"/>
          <w:szCs w:val="28"/>
          <w:rtl/>
        </w:rPr>
        <w:t>.</w:t>
      </w:r>
    </w:p>
    <w:p w14:paraId="19D28A21" w14:textId="77777777" w:rsidR="002603E0" w:rsidRPr="002603E0" w:rsidRDefault="002603E0" w:rsidP="002603E0">
      <w:pPr>
        <w:bidi/>
        <w:spacing w:line="259" w:lineRule="auto"/>
        <w:rPr>
          <w:rFonts w:ascii="Simplified Arabic" w:eastAsia="Calibri" w:hAnsi="Simplified Arabic" w:cs="Simplified Arabic"/>
          <w:sz w:val="28"/>
          <w:szCs w:val="28"/>
        </w:rPr>
      </w:pPr>
    </w:p>
    <w:p w14:paraId="3D09C13F" w14:textId="77777777" w:rsidR="002603E0" w:rsidRPr="002603E0" w:rsidRDefault="002603E0" w:rsidP="002603E0">
      <w:pPr>
        <w:bidi/>
        <w:spacing w:line="259" w:lineRule="auto"/>
        <w:rPr>
          <w:rFonts w:ascii="Simplified Arabic" w:eastAsia="Calibri" w:hAnsi="Simplified Arabic" w:cs="Simplified Arabic"/>
          <w:sz w:val="28"/>
          <w:szCs w:val="28"/>
        </w:rPr>
      </w:pPr>
    </w:p>
    <w:p w14:paraId="3A475CA3" w14:textId="77777777" w:rsidR="002603E0" w:rsidRPr="002603E0" w:rsidRDefault="002603E0" w:rsidP="002603E0">
      <w:pPr>
        <w:bidi/>
        <w:spacing w:line="259" w:lineRule="auto"/>
        <w:rPr>
          <w:rFonts w:ascii="Simplified Arabic" w:eastAsia="Calibri" w:hAnsi="Simplified Arabic" w:cs="Simplified Arabic"/>
          <w:sz w:val="28"/>
          <w:szCs w:val="28"/>
        </w:rPr>
      </w:pPr>
    </w:p>
    <w:p w14:paraId="5EB9AF61"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p>
    <w:p w14:paraId="148A1819"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p>
    <w:p w14:paraId="10CB343A"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p>
    <w:p w14:paraId="5E9F50F0"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p>
    <w:p w14:paraId="20F0E60D"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p>
    <w:p w14:paraId="54B6328D"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p>
    <w:p w14:paraId="77FE3435" w14:textId="77777777" w:rsidR="002603E0" w:rsidRDefault="002603E0" w:rsidP="002603E0">
      <w:pPr>
        <w:bidi/>
        <w:spacing w:line="259" w:lineRule="auto"/>
        <w:rPr>
          <w:rFonts w:ascii="Simplified Arabic" w:eastAsia="Calibri" w:hAnsi="Simplified Arabic" w:cs="Simplified Arabic"/>
          <w:b/>
          <w:bCs/>
          <w:sz w:val="36"/>
          <w:szCs w:val="36"/>
          <w:u w:val="single"/>
          <w:rtl/>
        </w:rPr>
      </w:pPr>
    </w:p>
    <w:p w14:paraId="22AD269B"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p>
    <w:p w14:paraId="6E25CF16"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r w:rsidRPr="002603E0">
        <w:rPr>
          <w:rFonts w:ascii="Simplified Arabic" w:eastAsia="Calibri" w:hAnsi="Simplified Arabic" w:cs="Simplified Arabic" w:hint="cs"/>
          <w:b/>
          <w:bCs/>
          <w:sz w:val="36"/>
          <w:szCs w:val="36"/>
          <w:u w:val="single"/>
          <w:rtl/>
        </w:rPr>
        <w:lastRenderedPageBreak/>
        <w:t>1.7 النظرية العلمية المتبعة لاعداد البحث:</w:t>
      </w:r>
    </w:p>
    <w:p w14:paraId="3B866652"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تعتمد هذه الدراسة على مجموعة من الأسس والنظريات العلمية التي تفسر العلاقة بين استخدام التقنيات الحديثة في المؤسسات وجودة القرارات الإدارية، وبشكل خاص القرارات التسويقية. ويعد الذكاء الاصطناعي أحد أهم التقنيات التي ساهمت في تطوير العمليات الإدارية والتسويقية داخل المؤسسات الحديثة، حيث أصبح الاعتماد على تحليل البيانات الضخمة والتقنيات الذكية عنصرًا أساسيًا في دعم عمليات اتخاذ القرار.</w:t>
      </w:r>
    </w:p>
    <w:p w14:paraId="2E101DD9"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3B55E14E"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وتستند هذه الدراسة إلى عدد من المفاهيم والنظريات المرتبطة بموضوع البحث، مثل نظرية اتخاذ القرار المبني على البيانات (</w:t>
      </w:r>
      <w:r w:rsidRPr="002603E0">
        <w:rPr>
          <w:rFonts w:ascii="Simplified Arabic" w:eastAsia="Calibri" w:hAnsi="Simplified Arabic" w:cs="Simplified Arabic"/>
          <w:sz w:val="28"/>
          <w:szCs w:val="28"/>
        </w:rPr>
        <w:t>Data-Driven Decision Making</w:t>
      </w:r>
      <w:r w:rsidRPr="002603E0">
        <w:rPr>
          <w:rFonts w:ascii="Simplified Arabic" w:eastAsia="Calibri" w:hAnsi="Simplified Arabic" w:cs="Simplified Arabic"/>
          <w:sz w:val="28"/>
          <w:szCs w:val="28"/>
          <w:rtl/>
        </w:rPr>
        <w:t>)، والتي تشير إلى أن القرارات الإدارية الفعالة تعتمد على تحليل البيانات والمعلومات الدقيقة بدلاً من الاعتماد على الحدس أو الخبرة الشخصية. وفي هذا السياق، يسهم الذكاء الاصطناعي في تحسين جودة القرارات من خلال تحليل كميات كبيرة من البيانات واستخلاص الأنماط التي تساعد صناع القرار على اختيار البدائل الأكثر كفاءة (</w:t>
      </w:r>
      <w:r w:rsidRPr="002603E0">
        <w:rPr>
          <w:rFonts w:ascii="Simplified Arabic" w:eastAsia="Calibri" w:hAnsi="Simplified Arabic" w:cs="Simplified Arabic"/>
          <w:sz w:val="28"/>
          <w:szCs w:val="28"/>
        </w:rPr>
        <w:t xml:space="preserve">Davenport &amp; </w:t>
      </w:r>
      <w:proofErr w:type="spellStart"/>
      <w:r w:rsidRPr="002603E0">
        <w:rPr>
          <w:rFonts w:ascii="Simplified Arabic" w:eastAsia="Calibri" w:hAnsi="Simplified Arabic" w:cs="Simplified Arabic"/>
          <w:sz w:val="28"/>
          <w:szCs w:val="28"/>
        </w:rPr>
        <w:t>Ronanki</w:t>
      </w:r>
      <w:proofErr w:type="spellEnd"/>
      <w:r w:rsidRPr="002603E0">
        <w:rPr>
          <w:rFonts w:ascii="Simplified Arabic" w:eastAsia="Calibri" w:hAnsi="Simplified Arabic" w:cs="Simplified Arabic"/>
          <w:sz w:val="28"/>
          <w:szCs w:val="28"/>
        </w:rPr>
        <w:t>, 2018</w:t>
      </w:r>
      <w:r w:rsidRPr="002603E0">
        <w:rPr>
          <w:rFonts w:ascii="Simplified Arabic" w:eastAsia="Calibri" w:hAnsi="Simplified Arabic" w:cs="Simplified Arabic"/>
          <w:sz w:val="28"/>
          <w:szCs w:val="28"/>
          <w:rtl/>
        </w:rPr>
        <w:t>).</w:t>
      </w:r>
    </w:p>
    <w:p w14:paraId="68B12E26"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70444636"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كما تعتمد الدراسة على المفاهيم الحديثة للتسويق الرقمي والتسويق الذكي، والتي تشير إلى أن استخدام التقنيات الرقمية وتحليل البيانات أصبح عنصرًا أساسيًا في تطوير الاستراتيجيات التسويقية وفهم سلوك المستهلكين. وقد أدى ذلك إلى ظهور مفهوم التسويق المدعوم بالذكاء الاصطناعي، والذي يعتمد على استخدام تقنيات التعلم الآلي وتحليل البيانات الضخمة في تحليل بيانات العملاء والتنبؤ بسلوكهم الشرائي وتحسين فعالية الحملات التسويقية (</w:t>
      </w:r>
      <w:r w:rsidRPr="002603E0">
        <w:rPr>
          <w:rFonts w:ascii="Simplified Arabic" w:eastAsia="Calibri" w:hAnsi="Simplified Arabic" w:cs="Simplified Arabic"/>
          <w:sz w:val="28"/>
          <w:szCs w:val="28"/>
        </w:rPr>
        <w:t>Huang &amp; Rust, 2021</w:t>
      </w:r>
      <w:r w:rsidRPr="002603E0">
        <w:rPr>
          <w:rFonts w:ascii="Simplified Arabic" w:eastAsia="Calibri" w:hAnsi="Simplified Arabic" w:cs="Simplified Arabic"/>
          <w:sz w:val="28"/>
          <w:szCs w:val="28"/>
          <w:rtl/>
        </w:rPr>
        <w:t>).</w:t>
      </w:r>
    </w:p>
    <w:p w14:paraId="064680BA"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59C523D4"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وتتمثل المتغيرات الرئيسية في هذه الدراسة في متغيرين أساسيين هما: الذكاء الاصطناعي باعتباره المتغير المستقل، والقرارات التسويقية باعتبارها المتغير التابع.</w:t>
      </w:r>
    </w:p>
    <w:p w14:paraId="378BE6FE" w14:textId="77777777" w:rsidR="002603E0" w:rsidRDefault="002603E0" w:rsidP="002603E0">
      <w:pPr>
        <w:bidi/>
        <w:spacing w:line="259" w:lineRule="auto"/>
        <w:rPr>
          <w:rFonts w:ascii="Simplified Arabic" w:eastAsia="Calibri" w:hAnsi="Simplified Arabic" w:cs="Simplified Arabic"/>
          <w:sz w:val="28"/>
          <w:szCs w:val="28"/>
          <w:rtl/>
        </w:rPr>
      </w:pPr>
    </w:p>
    <w:p w14:paraId="33922855" w14:textId="67AECA18"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lastRenderedPageBreak/>
        <w:t>أولاً: الذكاء الاصطناعي</w:t>
      </w:r>
    </w:p>
    <w:p w14:paraId="09220206" w14:textId="77777777" w:rsidR="002603E0" w:rsidRPr="002603E0" w:rsidRDefault="002603E0" w:rsidP="002603E0">
      <w:pPr>
        <w:bidi/>
        <w:spacing w:line="259" w:lineRule="auto"/>
        <w:rPr>
          <w:rFonts w:ascii="Simplified Arabic" w:eastAsia="Calibri" w:hAnsi="Simplified Arabic" w:cs="Simplified Arabic"/>
          <w:sz w:val="28"/>
          <w:szCs w:val="28"/>
        </w:rPr>
      </w:pPr>
      <w:r w:rsidRPr="002603E0">
        <w:rPr>
          <w:rFonts w:ascii="Simplified Arabic" w:eastAsia="Calibri" w:hAnsi="Simplified Arabic" w:cs="Simplified Arabic"/>
          <w:sz w:val="28"/>
          <w:szCs w:val="28"/>
          <w:rtl/>
        </w:rPr>
        <w:t>يُعرف الذكاء الاصطناعي بأنه مجموعة من الأنظمة والبرمجيات القادرة على محاكاة القدرات الذهنية البشرية مثل التعلم والتحليل والاستنتاج واتخاذ القرار، وذلك من خلال استخدام خوارزميات متقدمة قادرة على تحليل البيانات واكتشاف الأنماط والتنبؤ بالنتائج المستقبلية (</w:t>
      </w:r>
      <w:r w:rsidRPr="002603E0">
        <w:rPr>
          <w:rFonts w:ascii="Simplified Arabic" w:eastAsia="Calibri" w:hAnsi="Simplified Arabic" w:cs="Simplified Arabic"/>
          <w:sz w:val="28"/>
          <w:szCs w:val="28"/>
        </w:rPr>
        <w:t>Russell &amp; Norvig, 2020</w:t>
      </w:r>
      <w:r w:rsidRPr="002603E0">
        <w:rPr>
          <w:rFonts w:ascii="Simplified Arabic" w:eastAsia="Calibri" w:hAnsi="Simplified Arabic" w:cs="Simplified Arabic"/>
          <w:sz w:val="28"/>
          <w:szCs w:val="28"/>
          <w:rtl/>
        </w:rPr>
        <w:t>).</w:t>
      </w:r>
    </w:p>
    <w:p w14:paraId="78B45C0B"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3A3C1738"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وفي المجال التسويقي، يُستخدم الذكاء الاصطناعي في العديد من التطبيقات مثل تحليل البيانات الضخمة، والتنبؤ بسلوك المستهلكين، وأنظمة التوصية الذكية، وروبوتات الدردشة التفاعلية، مما يساعد المؤسسات على فهم احتياجات العملاء بشكل أفضل وتطوير استراتيجيات تسويقية أكثر فعالية.</w:t>
      </w:r>
    </w:p>
    <w:p w14:paraId="2E5397B0"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57EEF455"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ثانياً: القرارات التسويقية</w:t>
      </w:r>
    </w:p>
    <w:p w14:paraId="05203FF8"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تشير القرارات التسويقية إلى مجموعة القرارات التي تتخذها الإدارة التسويقية في المؤسسة بهدف تحديد الاستراتيجيات والخطط التسويقية المناسبة لتحقيق أهداف المؤسسة وزيادة قدرتها التنافسية في السوق. وتشمل هذه القرارات تحديد الأسواق المستهدفة، وتطوير المنتجات، وتحديد الأسعار، وتصميم الحملات التسويقية المناسبة (</w:t>
      </w:r>
      <w:r w:rsidRPr="002603E0">
        <w:rPr>
          <w:rFonts w:ascii="Simplified Arabic" w:eastAsia="Calibri" w:hAnsi="Simplified Arabic" w:cs="Simplified Arabic"/>
          <w:sz w:val="28"/>
          <w:szCs w:val="28"/>
        </w:rPr>
        <w:t>Kotler &amp; Keller, 2022</w:t>
      </w:r>
      <w:r w:rsidRPr="002603E0">
        <w:rPr>
          <w:rFonts w:ascii="Simplified Arabic" w:eastAsia="Calibri" w:hAnsi="Simplified Arabic" w:cs="Simplified Arabic"/>
          <w:sz w:val="28"/>
          <w:szCs w:val="28"/>
          <w:rtl/>
        </w:rPr>
        <w:t>).</w:t>
      </w:r>
    </w:p>
    <w:p w14:paraId="4142AD77"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1C578741" w14:textId="77777777" w:rsid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وتعتمد جودة القرارات التسويقية على توفر المعلومات الدقيقة والقدرة على تحليل بيانات السوق والعملاء والمنافسين بشكل فعال، وهو ما يمكن تحقيقه بشكل أفضل من خلال استخدام تقنيات الذكاء الاصطناعي وتحليل البيانات المتقدمة.</w:t>
      </w:r>
    </w:p>
    <w:p w14:paraId="61F67248" w14:textId="77777777" w:rsidR="002603E0" w:rsidRDefault="002603E0" w:rsidP="002603E0">
      <w:pPr>
        <w:bidi/>
        <w:spacing w:line="259" w:lineRule="auto"/>
        <w:rPr>
          <w:rFonts w:ascii="Simplified Arabic" w:eastAsia="Calibri" w:hAnsi="Simplified Arabic" w:cs="Simplified Arabic"/>
          <w:sz w:val="28"/>
          <w:szCs w:val="28"/>
          <w:rtl/>
        </w:rPr>
      </w:pPr>
    </w:p>
    <w:p w14:paraId="0A3F2AC0" w14:textId="64EC8D52"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lastRenderedPageBreak/>
        <w:t>وبناءً على ما سبق، تفترض هذه الدراسة وجود علاقة بين استخدام تقنيات الذكاء الاصطناعي في الأنشطة التسويقية وتحسين جودة القرارات التسويقية داخل المؤسسات، حيث يمكن للذكاء الاصطناعي أن يسهم في دعم عملية اتخاذ القرار من خلال تحليل البيانات والتنبؤ بالاتجاهات المستقبلية للسوق.</w:t>
      </w:r>
    </w:p>
    <w:p w14:paraId="3457BCCD"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24F2CF07" w14:textId="77777777" w:rsidR="002603E0" w:rsidRDefault="002603E0" w:rsidP="002603E0">
      <w:pPr>
        <w:bidi/>
        <w:spacing w:line="259" w:lineRule="auto"/>
        <w:rPr>
          <w:rFonts w:ascii="Simplified Arabic" w:eastAsia="Calibri" w:hAnsi="Simplified Arabic" w:cs="Simplified Arabic"/>
          <w:sz w:val="28"/>
          <w:szCs w:val="28"/>
          <w:rtl/>
        </w:rPr>
      </w:pPr>
    </w:p>
    <w:p w14:paraId="5BF15537" w14:textId="77777777" w:rsidR="002603E0" w:rsidRDefault="002603E0" w:rsidP="002603E0">
      <w:pPr>
        <w:bidi/>
        <w:spacing w:line="259" w:lineRule="auto"/>
        <w:rPr>
          <w:rFonts w:ascii="Simplified Arabic" w:eastAsia="Calibri" w:hAnsi="Simplified Arabic" w:cs="Simplified Arabic"/>
          <w:sz w:val="28"/>
          <w:szCs w:val="28"/>
          <w:rtl/>
        </w:rPr>
      </w:pPr>
    </w:p>
    <w:p w14:paraId="5D6AA035" w14:textId="77777777" w:rsidR="002603E0" w:rsidRDefault="002603E0" w:rsidP="002603E0">
      <w:pPr>
        <w:bidi/>
        <w:spacing w:line="259" w:lineRule="auto"/>
        <w:rPr>
          <w:rFonts w:ascii="Simplified Arabic" w:eastAsia="Calibri" w:hAnsi="Simplified Arabic" w:cs="Simplified Arabic"/>
          <w:sz w:val="28"/>
          <w:szCs w:val="28"/>
          <w:rtl/>
        </w:rPr>
      </w:pPr>
    </w:p>
    <w:p w14:paraId="784FEC9F" w14:textId="77777777" w:rsidR="002603E0" w:rsidRDefault="002603E0" w:rsidP="002603E0">
      <w:pPr>
        <w:bidi/>
        <w:spacing w:line="259" w:lineRule="auto"/>
        <w:rPr>
          <w:rFonts w:ascii="Simplified Arabic" w:eastAsia="Calibri" w:hAnsi="Simplified Arabic" w:cs="Simplified Arabic"/>
          <w:sz w:val="28"/>
          <w:szCs w:val="28"/>
          <w:rtl/>
        </w:rPr>
      </w:pPr>
    </w:p>
    <w:p w14:paraId="7900BDFF" w14:textId="77777777" w:rsidR="002603E0" w:rsidRDefault="002603E0" w:rsidP="002603E0">
      <w:pPr>
        <w:bidi/>
        <w:spacing w:line="259" w:lineRule="auto"/>
        <w:rPr>
          <w:rFonts w:ascii="Simplified Arabic" w:eastAsia="Calibri" w:hAnsi="Simplified Arabic" w:cs="Simplified Arabic"/>
          <w:sz w:val="28"/>
          <w:szCs w:val="28"/>
          <w:rtl/>
        </w:rPr>
      </w:pPr>
    </w:p>
    <w:p w14:paraId="267EB1B7" w14:textId="77777777" w:rsidR="002603E0" w:rsidRDefault="002603E0" w:rsidP="002603E0">
      <w:pPr>
        <w:bidi/>
        <w:spacing w:line="259" w:lineRule="auto"/>
        <w:rPr>
          <w:rFonts w:ascii="Simplified Arabic" w:eastAsia="Calibri" w:hAnsi="Simplified Arabic" w:cs="Simplified Arabic"/>
          <w:sz w:val="28"/>
          <w:szCs w:val="28"/>
          <w:rtl/>
        </w:rPr>
      </w:pPr>
    </w:p>
    <w:p w14:paraId="4064CF14" w14:textId="77777777" w:rsidR="002603E0" w:rsidRDefault="002603E0" w:rsidP="002603E0">
      <w:pPr>
        <w:bidi/>
        <w:spacing w:line="259" w:lineRule="auto"/>
        <w:rPr>
          <w:rFonts w:ascii="Simplified Arabic" w:eastAsia="Calibri" w:hAnsi="Simplified Arabic" w:cs="Simplified Arabic"/>
          <w:sz w:val="28"/>
          <w:szCs w:val="28"/>
          <w:rtl/>
        </w:rPr>
      </w:pPr>
    </w:p>
    <w:p w14:paraId="374A1640" w14:textId="77777777" w:rsidR="002603E0" w:rsidRDefault="002603E0" w:rsidP="002603E0">
      <w:pPr>
        <w:bidi/>
        <w:spacing w:line="259" w:lineRule="auto"/>
        <w:rPr>
          <w:rFonts w:ascii="Simplified Arabic" w:eastAsia="Calibri" w:hAnsi="Simplified Arabic" w:cs="Simplified Arabic"/>
          <w:sz w:val="28"/>
          <w:szCs w:val="28"/>
          <w:rtl/>
        </w:rPr>
      </w:pPr>
    </w:p>
    <w:p w14:paraId="48674511" w14:textId="77777777" w:rsidR="002603E0" w:rsidRDefault="002603E0" w:rsidP="002603E0">
      <w:pPr>
        <w:bidi/>
        <w:spacing w:line="259" w:lineRule="auto"/>
        <w:rPr>
          <w:rFonts w:ascii="Simplified Arabic" w:eastAsia="Calibri" w:hAnsi="Simplified Arabic" w:cs="Simplified Arabic"/>
          <w:sz w:val="28"/>
          <w:szCs w:val="28"/>
          <w:rtl/>
        </w:rPr>
      </w:pPr>
    </w:p>
    <w:p w14:paraId="4C22D6DD" w14:textId="77777777" w:rsidR="002603E0" w:rsidRDefault="002603E0" w:rsidP="002603E0">
      <w:pPr>
        <w:bidi/>
        <w:spacing w:line="259" w:lineRule="auto"/>
        <w:rPr>
          <w:rFonts w:ascii="Simplified Arabic" w:eastAsia="Calibri" w:hAnsi="Simplified Arabic" w:cs="Simplified Arabic"/>
          <w:sz w:val="28"/>
          <w:szCs w:val="28"/>
          <w:rtl/>
        </w:rPr>
      </w:pPr>
    </w:p>
    <w:p w14:paraId="78B8A69A" w14:textId="77777777" w:rsidR="002603E0" w:rsidRDefault="002603E0" w:rsidP="002603E0">
      <w:pPr>
        <w:bidi/>
        <w:spacing w:line="259" w:lineRule="auto"/>
        <w:rPr>
          <w:rFonts w:ascii="Simplified Arabic" w:eastAsia="Calibri" w:hAnsi="Simplified Arabic" w:cs="Simplified Arabic"/>
          <w:sz w:val="28"/>
          <w:szCs w:val="28"/>
          <w:rtl/>
        </w:rPr>
      </w:pPr>
    </w:p>
    <w:p w14:paraId="468EAA7C" w14:textId="77777777" w:rsidR="002603E0" w:rsidRDefault="002603E0" w:rsidP="002603E0">
      <w:pPr>
        <w:bidi/>
        <w:spacing w:line="259" w:lineRule="auto"/>
        <w:rPr>
          <w:rFonts w:ascii="Simplified Arabic" w:eastAsia="Calibri" w:hAnsi="Simplified Arabic" w:cs="Simplified Arabic"/>
          <w:sz w:val="28"/>
          <w:szCs w:val="28"/>
          <w:rtl/>
        </w:rPr>
      </w:pPr>
    </w:p>
    <w:p w14:paraId="2EF1EBF5" w14:textId="77777777" w:rsidR="002603E0" w:rsidRDefault="002603E0" w:rsidP="002603E0">
      <w:pPr>
        <w:bidi/>
        <w:spacing w:line="259" w:lineRule="auto"/>
        <w:rPr>
          <w:rFonts w:ascii="Simplified Arabic" w:eastAsia="Calibri" w:hAnsi="Simplified Arabic" w:cs="Simplified Arabic"/>
          <w:sz w:val="28"/>
          <w:szCs w:val="28"/>
          <w:rtl/>
        </w:rPr>
      </w:pPr>
    </w:p>
    <w:p w14:paraId="21F96EE9" w14:textId="77777777" w:rsidR="002603E0" w:rsidRDefault="002603E0" w:rsidP="002603E0">
      <w:pPr>
        <w:bidi/>
        <w:spacing w:line="259" w:lineRule="auto"/>
        <w:rPr>
          <w:rFonts w:ascii="Simplified Arabic" w:eastAsia="Calibri" w:hAnsi="Simplified Arabic" w:cs="Simplified Arabic"/>
          <w:sz w:val="28"/>
          <w:szCs w:val="28"/>
          <w:rtl/>
        </w:rPr>
      </w:pPr>
    </w:p>
    <w:p w14:paraId="7643285D"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11FD0F1F"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r w:rsidRPr="002603E0">
        <w:rPr>
          <w:rFonts w:ascii="Simplified Arabic" w:eastAsia="Calibri" w:hAnsi="Simplified Arabic" w:cs="Simplified Arabic" w:hint="cs"/>
          <w:b/>
          <w:bCs/>
          <w:sz w:val="36"/>
          <w:szCs w:val="36"/>
          <w:u w:val="single"/>
          <w:rtl/>
        </w:rPr>
        <w:lastRenderedPageBreak/>
        <w:t>1.8 تعريف المصطلحات:</w:t>
      </w:r>
    </w:p>
    <w:p w14:paraId="3439C7FE"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يتضمن هذا الجزء تعريف مجموعة من المصطلحات الأساسية التي تم استخدامها في هذه الدراسة، وذلك بهدف توضيح معانيها في سياق البحث.</w:t>
      </w:r>
    </w:p>
    <w:p w14:paraId="27BA29CD"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2BE25EBD"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الذكاء الاصطناعي (</w:t>
      </w:r>
      <w:r w:rsidRPr="002603E0">
        <w:rPr>
          <w:rFonts w:ascii="Simplified Arabic" w:eastAsia="Calibri" w:hAnsi="Simplified Arabic" w:cs="Simplified Arabic"/>
          <w:sz w:val="28"/>
          <w:szCs w:val="28"/>
        </w:rPr>
        <w:t>Artificial Intelligence</w:t>
      </w:r>
      <w:r w:rsidRPr="002603E0">
        <w:rPr>
          <w:rFonts w:ascii="Simplified Arabic" w:eastAsia="Calibri" w:hAnsi="Simplified Arabic" w:cs="Simplified Arabic"/>
          <w:sz w:val="28"/>
          <w:szCs w:val="28"/>
          <w:rtl/>
        </w:rPr>
        <w:t>)</w:t>
      </w:r>
      <w:r w:rsidRPr="002603E0">
        <w:rPr>
          <w:rFonts w:ascii="Simplified Arabic" w:eastAsia="Calibri" w:hAnsi="Simplified Arabic" w:cs="Simplified Arabic" w:hint="cs"/>
          <w:sz w:val="28"/>
          <w:szCs w:val="28"/>
          <w:rtl/>
        </w:rPr>
        <w:t>:</w:t>
      </w:r>
    </w:p>
    <w:p w14:paraId="26593428"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يشير الذكاء الاصطناعي إلى مجموعة من التقنيات والأنظمة الحاسوبية التي تمكن الأجهزة والبرمجيات من محاكاة القدرات الذهنية البشرية مثل التعلم والتحليل واتخاذ القرار، وذلك من خلال تحليل البيانات واستخلاص الأنماط والتنبؤ بالنتائج المستقبلية (</w:t>
      </w:r>
      <w:r w:rsidRPr="002603E0">
        <w:rPr>
          <w:rFonts w:ascii="Simplified Arabic" w:eastAsia="Calibri" w:hAnsi="Simplified Arabic" w:cs="Simplified Arabic"/>
          <w:sz w:val="28"/>
          <w:szCs w:val="28"/>
        </w:rPr>
        <w:t>Russell &amp; Norvig, 2020</w:t>
      </w:r>
      <w:r w:rsidRPr="002603E0">
        <w:rPr>
          <w:rFonts w:ascii="Simplified Arabic" w:eastAsia="Calibri" w:hAnsi="Simplified Arabic" w:cs="Simplified Arabic"/>
          <w:sz w:val="28"/>
          <w:szCs w:val="28"/>
          <w:rtl/>
        </w:rPr>
        <w:t>).</w:t>
      </w:r>
    </w:p>
    <w:p w14:paraId="47329E8C"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7BF94DA7"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التسويق (</w:t>
      </w:r>
      <w:r w:rsidRPr="002603E0">
        <w:rPr>
          <w:rFonts w:ascii="Simplified Arabic" w:eastAsia="Calibri" w:hAnsi="Simplified Arabic" w:cs="Simplified Arabic"/>
          <w:sz w:val="28"/>
          <w:szCs w:val="28"/>
        </w:rPr>
        <w:t>Marketing</w:t>
      </w:r>
      <w:r w:rsidRPr="002603E0">
        <w:rPr>
          <w:rFonts w:ascii="Simplified Arabic" w:eastAsia="Calibri" w:hAnsi="Simplified Arabic" w:cs="Simplified Arabic"/>
          <w:sz w:val="28"/>
          <w:szCs w:val="28"/>
          <w:rtl/>
        </w:rPr>
        <w:t>)</w:t>
      </w:r>
      <w:r w:rsidRPr="002603E0">
        <w:rPr>
          <w:rFonts w:ascii="Simplified Arabic" w:eastAsia="Calibri" w:hAnsi="Simplified Arabic" w:cs="Simplified Arabic" w:hint="cs"/>
          <w:sz w:val="28"/>
          <w:szCs w:val="28"/>
          <w:rtl/>
        </w:rPr>
        <w:t>:</w:t>
      </w:r>
    </w:p>
    <w:p w14:paraId="2624F5FB"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يشير التسويق إلى مجموعة الأنشطة والعمليات التي تقوم بها المؤسسات بهدف تحديد احتياجات العملاء وتطوير المنتجات أو الخدمات التي تلبي تلك الاحتياجات، إضافة إلى تسعيرها والترويج لها وتوزيعها في الأسواق بما يحقق أهداف المؤسسة (</w:t>
      </w:r>
      <w:r w:rsidRPr="002603E0">
        <w:rPr>
          <w:rFonts w:ascii="Simplified Arabic" w:eastAsia="Calibri" w:hAnsi="Simplified Arabic" w:cs="Simplified Arabic"/>
          <w:sz w:val="28"/>
          <w:szCs w:val="28"/>
        </w:rPr>
        <w:t>Kotler &amp; Keller, 2022</w:t>
      </w:r>
      <w:r w:rsidRPr="002603E0">
        <w:rPr>
          <w:rFonts w:ascii="Simplified Arabic" w:eastAsia="Calibri" w:hAnsi="Simplified Arabic" w:cs="Simplified Arabic"/>
          <w:sz w:val="28"/>
          <w:szCs w:val="28"/>
          <w:rtl/>
        </w:rPr>
        <w:t>).</w:t>
      </w:r>
    </w:p>
    <w:p w14:paraId="72FD70D4"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7FDE5C43"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القرارات التسويقية (</w:t>
      </w:r>
      <w:r w:rsidRPr="002603E0">
        <w:rPr>
          <w:rFonts w:ascii="Simplified Arabic" w:eastAsia="Calibri" w:hAnsi="Simplified Arabic" w:cs="Simplified Arabic"/>
          <w:sz w:val="28"/>
          <w:szCs w:val="28"/>
        </w:rPr>
        <w:t>Marketing Decisions</w:t>
      </w:r>
      <w:r w:rsidRPr="002603E0">
        <w:rPr>
          <w:rFonts w:ascii="Simplified Arabic" w:eastAsia="Calibri" w:hAnsi="Simplified Arabic" w:cs="Simplified Arabic"/>
          <w:sz w:val="28"/>
          <w:szCs w:val="28"/>
          <w:rtl/>
        </w:rPr>
        <w:t>)</w:t>
      </w:r>
      <w:r w:rsidRPr="002603E0">
        <w:rPr>
          <w:rFonts w:ascii="Simplified Arabic" w:eastAsia="Calibri" w:hAnsi="Simplified Arabic" w:cs="Simplified Arabic" w:hint="cs"/>
          <w:sz w:val="28"/>
          <w:szCs w:val="28"/>
          <w:rtl/>
        </w:rPr>
        <w:t>:</w:t>
      </w:r>
    </w:p>
    <w:p w14:paraId="1086823C"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تشير القرارات التسويقية إلى مجموعة القرارات التي تتخذها الإدارة التسويقية داخل المؤسسة فيما يتعلق بتحديد الاستراتيجيات التسويقية المناسبة، مثل قرارات المنتج والتسعير والتوزيع والترويج، وذلك بهدف تحقيق الأهداف التسويقية وزيادة القدرة التنافسية للمؤسسة في السوق.</w:t>
      </w:r>
    </w:p>
    <w:p w14:paraId="133EF012"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708CA5D2"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5EC26DD6"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63FC9104"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6B544455"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تحليل البيانات التسويقية (</w:t>
      </w:r>
      <w:r w:rsidRPr="002603E0">
        <w:rPr>
          <w:rFonts w:ascii="Simplified Arabic" w:eastAsia="Calibri" w:hAnsi="Simplified Arabic" w:cs="Simplified Arabic"/>
          <w:sz w:val="28"/>
          <w:szCs w:val="28"/>
        </w:rPr>
        <w:t>Marketing Data Analysis</w:t>
      </w:r>
      <w:r w:rsidRPr="002603E0">
        <w:rPr>
          <w:rFonts w:ascii="Simplified Arabic" w:eastAsia="Calibri" w:hAnsi="Simplified Arabic" w:cs="Simplified Arabic"/>
          <w:sz w:val="28"/>
          <w:szCs w:val="28"/>
          <w:rtl/>
        </w:rPr>
        <w:t>)</w:t>
      </w:r>
      <w:r w:rsidRPr="002603E0">
        <w:rPr>
          <w:rFonts w:ascii="Simplified Arabic" w:eastAsia="Calibri" w:hAnsi="Simplified Arabic" w:cs="Simplified Arabic" w:hint="cs"/>
          <w:sz w:val="28"/>
          <w:szCs w:val="28"/>
          <w:rtl/>
        </w:rPr>
        <w:t>:</w:t>
      </w:r>
    </w:p>
    <w:p w14:paraId="1ACE50B7"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يقصد بتحليل البيانات التسويقية عملية جمع وتحليل البيانات المتعلقة بسلوك العملاء واتجاهات السوق باستخدام الأدوات الإحصائية والتقنيات الرقمية، وذلك بهدف دعم عملية اتخاذ القرارات التسويقية وتحسين فعالية الاستراتيجيات التسويقية.</w:t>
      </w:r>
    </w:p>
    <w:p w14:paraId="77FB3C3E"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7C430677"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التسويق الرقمي (</w:t>
      </w:r>
      <w:r w:rsidRPr="002603E0">
        <w:rPr>
          <w:rFonts w:ascii="Simplified Arabic" w:eastAsia="Calibri" w:hAnsi="Simplified Arabic" w:cs="Simplified Arabic"/>
          <w:sz w:val="28"/>
          <w:szCs w:val="28"/>
        </w:rPr>
        <w:t>Digital Marketing</w:t>
      </w:r>
      <w:r w:rsidRPr="002603E0">
        <w:rPr>
          <w:rFonts w:ascii="Simplified Arabic" w:eastAsia="Calibri" w:hAnsi="Simplified Arabic" w:cs="Simplified Arabic"/>
          <w:sz w:val="28"/>
          <w:szCs w:val="28"/>
          <w:rtl/>
        </w:rPr>
        <w:t>)</w:t>
      </w:r>
      <w:r w:rsidRPr="002603E0">
        <w:rPr>
          <w:rFonts w:ascii="Simplified Arabic" w:eastAsia="Calibri" w:hAnsi="Simplified Arabic" w:cs="Simplified Arabic" w:hint="cs"/>
          <w:sz w:val="28"/>
          <w:szCs w:val="28"/>
          <w:rtl/>
        </w:rPr>
        <w:t>:</w:t>
      </w:r>
    </w:p>
    <w:p w14:paraId="325BEB75"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يشير التسويق الرقمي إلى استخدام التقنيات الرقمية مثل الإنترنت ووسائل التواصل الاجتماعي والمنصات الإلكترونية في الترويج للمنتجات والخدمات والتواصل مع العملاء، وذلك بهدف تحسين فعالية الأنشطة التسويقية وزيادة الوصول إلى العملاء المستهدفين.</w:t>
      </w:r>
    </w:p>
    <w:p w14:paraId="0B64B475"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316BB4E3"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0C072DC7"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0A73DF72"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1A4FDC14"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04BA9F92"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06884F47"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365602DA"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1CB8378B"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p>
    <w:p w14:paraId="62379ADF" w14:textId="77777777" w:rsidR="002603E0" w:rsidRPr="002603E0" w:rsidRDefault="002603E0" w:rsidP="002603E0">
      <w:pPr>
        <w:bidi/>
        <w:spacing w:line="259" w:lineRule="auto"/>
        <w:rPr>
          <w:rFonts w:ascii="Simplified Arabic" w:eastAsia="Calibri" w:hAnsi="Simplified Arabic" w:cs="Simplified Arabic"/>
          <w:b/>
          <w:bCs/>
          <w:sz w:val="44"/>
          <w:szCs w:val="44"/>
          <w:u w:val="single"/>
          <w:rtl/>
        </w:rPr>
      </w:pPr>
    </w:p>
    <w:p w14:paraId="0A3D52E1" w14:textId="77777777" w:rsidR="002603E0" w:rsidRPr="002603E0" w:rsidRDefault="002603E0" w:rsidP="002603E0">
      <w:pPr>
        <w:bidi/>
        <w:spacing w:line="259" w:lineRule="auto"/>
        <w:rPr>
          <w:rFonts w:ascii="Simplified Arabic" w:eastAsia="Calibri" w:hAnsi="Simplified Arabic" w:cs="Simplified Arabic"/>
          <w:b/>
          <w:bCs/>
          <w:sz w:val="44"/>
          <w:szCs w:val="44"/>
          <w:u w:val="single"/>
          <w:rtl/>
        </w:rPr>
      </w:pPr>
    </w:p>
    <w:p w14:paraId="6DA12A7F" w14:textId="77777777" w:rsidR="002603E0" w:rsidRPr="002603E0" w:rsidRDefault="002603E0" w:rsidP="002603E0">
      <w:pPr>
        <w:bidi/>
        <w:spacing w:line="259" w:lineRule="auto"/>
        <w:rPr>
          <w:rFonts w:ascii="Simplified Arabic" w:eastAsia="Calibri" w:hAnsi="Simplified Arabic" w:cs="Simplified Arabic"/>
          <w:b/>
          <w:bCs/>
          <w:sz w:val="44"/>
          <w:szCs w:val="44"/>
          <w:u w:val="single"/>
          <w:rtl/>
        </w:rPr>
      </w:pPr>
    </w:p>
    <w:p w14:paraId="5AE84325" w14:textId="77777777" w:rsidR="002603E0" w:rsidRPr="002603E0" w:rsidRDefault="002603E0" w:rsidP="002603E0">
      <w:pPr>
        <w:bidi/>
        <w:spacing w:line="259" w:lineRule="auto"/>
        <w:rPr>
          <w:rFonts w:ascii="Simplified Arabic" w:eastAsia="Calibri" w:hAnsi="Simplified Arabic" w:cs="Simplified Arabic"/>
          <w:b/>
          <w:bCs/>
          <w:sz w:val="44"/>
          <w:szCs w:val="44"/>
          <w:u w:val="single"/>
          <w:rtl/>
        </w:rPr>
      </w:pPr>
    </w:p>
    <w:p w14:paraId="1B64C9C5" w14:textId="77777777" w:rsidR="002603E0" w:rsidRPr="002603E0" w:rsidRDefault="002603E0" w:rsidP="002603E0">
      <w:pPr>
        <w:bidi/>
        <w:spacing w:line="259" w:lineRule="auto"/>
        <w:rPr>
          <w:rFonts w:ascii="Simplified Arabic" w:eastAsia="Calibri" w:hAnsi="Simplified Arabic" w:cs="Simplified Arabic"/>
          <w:b/>
          <w:bCs/>
          <w:sz w:val="44"/>
          <w:szCs w:val="44"/>
          <w:u w:val="single"/>
          <w:rtl/>
        </w:rPr>
      </w:pPr>
    </w:p>
    <w:p w14:paraId="1B6A6BE7" w14:textId="77777777" w:rsidR="002603E0" w:rsidRDefault="002603E0" w:rsidP="002603E0">
      <w:pPr>
        <w:bidi/>
        <w:spacing w:line="259" w:lineRule="auto"/>
        <w:rPr>
          <w:rFonts w:ascii="Simplified Arabic" w:eastAsia="Calibri" w:hAnsi="Simplified Arabic" w:cs="Simplified Arabic"/>
          <w:b/>
          <w:bCs/>
          <w:sz w:val="44"/>
          <w:szCs w:val="44"/>
          <w:u w:val="single"/>
          <w:rtl/>
        </w:rPr>
      </w:pPr>
    </w:p>
    <w:p w14:paraId="6142AEAF" w14:textId="77777777" w:rsidR="002603E0" w:rsidRPr="002603E0" w:rsidRDefault="002603E0" w:rsidP="002603E0">
      <w:pPr>
        <w:bidi/>
        <w:spacing w:line="259" w:lineRule="auto"/>
        <w:rPr>
          <w:rFonts w:ascii="Simplified Arabic" w:eastAsia="Calibri" w:hAnsi="Simplified Arabic" w:cs="Simplified Arabic"/>
          <w:b/>
          <w:bCs/>
          <w:sz w:val="44"/>
          <w:szCs w:val="44"/>
          <w:u w:val="single"/>
          <w:rtl/>
        </w:rPr>
      </w:pPr>
    </w:p>
    <w:p w14:paraId="5CBA2EE5" w14:textId="77777777" w:rsidR="002603E0" w:rsidRPr="002603E0" w:rsidRDefault="002603E0" w:rsidP="002603E0">
      <w:pPr>
        <w:bidi/>
        <w:spacing w:line="259" w:lineRule="auto"/>
        <w:jc w:val="center"/>
        <w:rPr>
          <w:rFonts w:ascii="Simplified Arabic" w:eastAsia="Calibri" w:hAnsi="Simplified Arabic" w:cs="Simplified Arabic"/>
          <w:b/>
          <w:bCs/>
          <w:sz w:val="44"/>
          <w:szCs w:val="44"/>
          <w:u w:val="single"/>
          <w:rtl/>
        </w:rPr>
      </w:pPr>
      <w:r w:rsidRPr="002603E0">
        <w:rPr>
          <w:rFonts w:ascii="Simplified Arabic" w:eastAsia="Calibri" w:hAnsi="Simplified Arabic" w:cs="Simplified Arabic" w:hint="cs"/>
          <w:b/>
          <w:bCs/>
          <w:sz w:val="44"/>
          <w:szCs w:val="44"/>
          <w:u w:val="single"/>
          <w:rtl/>
        </w:rPr>
        <w:t xml:space="preserve">الفصل الثاني: </w:t>
      </w:r>
      <w:r w:rsidRPr="002603E0">
        <w:rPr>
          <w:rFonts w:ascii="Simplified Arabic" w:eastAsia="Calibri" w:hAnsi="Simplified Arabic" w:cs="Simplified Arabic"/>
          <w:b/>
          <w:bCs/>
          <w:sz w:val="44"/>
          <w:szCs w:val="44"/>
          <w:u w:val="single"/>
          <w:rtl/>
        </w:rPr>
        <w:t>الدراسات السابقة</w:t>
      </w:r>
    </w:p>
    <w:p w14:paraId="6DA5E6F3"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p>
    <w:p w14:paraId="1099D75D"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p>
    <w:p w14:paraId="78E7D197"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p>
    <w:p w14:paraId="706080A5"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p>
    <w:p w14:paraId="41341E45"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p>
    <w:p w14:paraId="077A1F4D" w14:textId="77777777" w:rsidR="002603E0" w:rsidRPr="002603E0" w:rsidRDefault="002603E0" w:rsidP="002603E0">
      <w:pPr>
        <w:bidi/>
        <w:spacing w:line="259" w:lineRule="auto"/>
        <w:rPr>
          <w:rFonts w:ascii="Simplified Arabic" w:eastAsia="Calibri" w:hAnsi="Simplified Arabic" w:cs="Simplified Arabic"/>
          <w:b/>
          <w:bCs/>
          <w:sz w:val="36"/>
          <w:szCs w:val="36"/>
          <w:u w:val="single"/>
        </w:rPr>
      </w:pPr>
    </w:p>
    <w:p w14:paraId="730F8577" w14:textId="77777777" w:rsidR="002603E0" w:rsidRPr="002603E0" w:rsidRDefault="002603E0" w:rsidP="002603E0">
      <w:pPr>
        <w:bidi/>
        <w:spacing w:line="259" w:lineRule="auto"/>
        <w:rPr>
          <w:rFonts w:ascii="Simplified Arabic" w:eastAsia="Calibri" w:hAnsi="Simplified Arabic" w:cs="Simplified Arabic"/>
          <w:b/>
          <w:bCs/>
          <w:sz w:val="36"/>
          <w:szCs w:val="36"/>
          <w:u w:val="single"/>
        </w:rPr>
      </w:pPr>
    </w:p>
    <w:p w14:paraId="358024C9"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p>
    <w:p w14:paraId="101004EB"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r w:rsidRPr="002603E0">
        <w:rPr>
          <w:rFonts w:ascii="Simplified Arabic" w:eastAsia="Calibri" w:hAnsi="Simplified Arabic" w:cs="Simplified Arabic" w:hint="cs"/>
          <w:b/>
          <w:bCs/>
          <w:sz w:val="36"/>
          <w:szCs w:val="36"/>
          <w:u w:val="single"/>
          <w:rtl/>
        </w:rPr>
        <w:lastRenderedPageBreak/>
        <w:t>2.1 مقدمة:</w:t>
      </w:r>
    </w:p>
    <w:p w14:paraId="5199734D"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تُعد الدراسات السابقة من الركائز الأساسية في البحث العلمي، حيث تسهم في بناء الإطار المعرفي للبحث من خلال الاطلاع على الجهود العلمية التي تناولت موضوع الدراسة أو الموضوعات المرتبطة به. كما تساعد الدراسات السابقة الباحث في التعرف على المفاهيم والنظريات التي تناولها الباحثون الآخرون، إضافة إلى التعرف على المناهج والأساليب البحثية التي تم استخدامها في دراسة الموضوع.</w:t>
      </w:r>
    </w:p>
    <w:p w14:paraId="06E93934"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3C442668"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كما تمكّن مراجعة الدراسات السابقة الباحث من تحديد الفجوات البحثية التي لم تتناولها الدراسات السابقة بشكل كافٍ، الأمر الذي يساعد في توجيه الدراسة الحالية نحو معالجة تلك الفجوات وتقديم إضافة علمية جديدة في مجال البحث. بالإضافة إلى ذلك، تسهم الدراسات السابقة في دعم مشكلة الدراسة وتوضيح أهميتها العلمية والتطبيقية، كما تساعد في صياغة فرضيات الدراسة وتحديد متغيراتها الرئيسية.</w:t>
      </w:r>
    </w:p>
    <w:p w14:paraId="1D822532"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24D9B899" w14:textId="77777777" w:rsid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وقد شهد موضوع استخدام تقنيات الذكاء الاصطناعي في مجال التسويق اهتمامًا متزايدًا في السنوات الأخيرة، نتيجة للتطور الكبير في تقنيات تحليل البيانات والاعتماد المتزايد على التقنيات الرقمية في إدارة الأنشطة التسويقية داخل المؤسسات. وقد تناولت العديد من الدراسات السابقة موضوع الذكاء الاصطناعي وتطبيقاته في مجالات مختلفة مثل تحليل البيانات، وإدارة علاقات العملاء، والتسويق الرقمي، واتخاذ القرارات الإدارية.</w:t>
      </w:r>
    </w:p>
    <w:p w14:paraId="31EDD6C8" w14:textId="77777777" w:rsidR="002603E0" w:rsidRDefault="002603E0" w:rsidP="002603E0">
      <w:pPr>
        <w:bidi/>
        <w:spacing w:line="259" w:lineRule="auto"/>
        <w:rPr>
          <w:rFonts w:ascii="Simplified Arabic" w:eastAsia="Calibri" w:hAnsi="Simplified Arabic" w:cs="Simplified Arabic"/>
          <w:sz w:val="28"/>
          <w:szCs w:val="28"/>
          <w:rtl/>
        </w:rPr>
      </w:pPr>
    </w:p>
    <w:p w14:paraId="4636D09B"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4F8B795B"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34BB859B"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lastRenderedPageBreak/>
        <w:t>كما ركزت بعض الدراسات على تحليل أثر استخدام الذكاء الاصطناعي في تحسين كفاءة الأنشطة التسويقية وفهم سلوك المستهلكين، في حين تناولت دراسات أخرى دور تقنيات الذكاء الاصطناعي في دعم عملية اتخاذ القرار داخل المؤسسات. وعلى الرغم من تعدد الدراسات التي تناولت تطبيقات الذكاء الاصطناعي في مجال الأعمال، إلا أن الدراسات التي تناولت أثر الذكاء الاصطناعي على القرارات التسويقية بشكل مباشر ما تزال محدودة نسبيًا، خاصة في البيئة العربية.</w:t>
      </w:r>
    </w:p>
    <w:p w14:paraId="19015437"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630891B4"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ومن هذا المنطلق، تسعى هذه الدراسة إلى مراجعة وتحليل مجموعة من الدراسات العربية والأجنبية المرتبطة بموضوع الذكاء الاصطناعي والقرارات التسويقية، وذلك بهدف الاستفادة من نتائج تلك الدراسات في بناء الإطار النظري للدراسة الحالية، والتعرف على أهم النتائج التي توصلت إليها، بالإضافة إلى تحديد أوجه التشابه والاختلاف بينها وبين الدراسة الحالية.</w:t>
      </w:r>
    </w:p>
    <w:p w14:paraId="5ACA8A6B"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272D1785"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وسيعرض الباحث في هذا الفصل مجموعة من الدراسات السابقة المرتبطة بموضوع البحث، وذلك من خلال استعراض أهداف كل دراسة، والمنهجية التي اعتمدت عليها، وأهم النتائج التي توصلت إليها، ثم بيان أوجه الاستفادة منها في الدراسة الحالية.</w:t>
      </w:r>
    </w:p>
    <w:p w14:paraId="07EC0B55"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p>
    <w:p w14:paraId="057B7055"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p>
    <w:p w14:paraId="6B91260C"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p>
    <w:p w14:paraId="3A6D8AE7"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p>
    <w:p w14:paraId="05BA4E18" w14:textId="77777777" w:rsidR="002603E0" w:rsidRDefault="002603E0" w:rsidP="002603E0">
      <w:pPr>
        <w:bidi/>
        <w:spacing w:line="259" w:lineRule="auto"/>
        <w:rPr>
          <w:rFonts w:ascii="Simplified Arabic" w:eastAsia="Calibri" w:hAnsi="Simplified Arabic" w:cs="Simplified Arabic"/>
          <w:b/>
          <w:bCs/>
          <w:sz w:val="36"/>
          <w:szCs w:val="36"/>
          <w:u w:val="single"/>
          <w:rtl/>
        </w:rPr>
      </w:pPr>
    </w:p>
    <w:p w14:paraId="1BFB4941"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5752A198" w14:textId="77777777" w:rsidR="002603E0" w:rsidRPr="002603E0" w:rsidRDefault="002603E0" w:rsidP="002603E0">
      <w:pPr>
        <w:bidi/>
        <w:spacing w:line="259" w:lineRule="auto"/>
        <w:rPr>
          <w:rFonts w:ascii="Simplified Arabic" w:eastAsia="Calibri" w:hAnsi="Simplified Arabic" w:cs="Simplified Arabic"/>
          <w:b/>
          <w:bCs/>
          <w:sz w:val="36"/>
          <w:szCs w:val="36"/>
          <w:u w:val="single"/>
          <w:rtl/>
        </w:rPr>
      </w:pPr>
      <w:r w:rsidRPr="002603E0">
        <w:rPr>
          <w:rFonts w:ascii="Simplified Arabic" w:eastAsia="Calibri" w:hAnsi="Simplified Arabic" w:cs="Simplified Arabic" w:hint="cs"/>
          <w:b/>
          <w:bCs/>
          <w:sz w:val="36"/>
          <w:szCs w:val="36"/>
          <w:u w:val="single"/>
          <w:rtl/>
        </w:rPr>
        <w:lastRenderedPageBreak/>
        <w:t>2.2 الدراسات السابقة:</w:t>
      </w:r>
    </w:p>
    <w:p w14:paraId="180E2AE0"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الدراسة الأولى</w:t>
      </w:r>
      <w:r w:rsidRPr="002603E0">
        <w:rPr>
          <w:rFonts w:ascii="Simplified Arabic" w:eastAsia="Calibri" w:hAnsi="Simplified Arabic" w:cs="Simplified Arabic" w:hint="cs"/>
          <w:sz w:val="28"/>
          <w:szCs w:val="28"/>
          <w:rtl/>
        </w:rPr>
        <w:t xml:space="preserve">: </w:t>
      </w:r>
      <w:r w:rsidRPr="002603E0">
        <w:rPr>
          <w:rFonts w:ascii="Simplified Arabic" w:eastAsia="Calibri" w:hAnsi="Simplified Arabic" w:cs="Simplified Arabic"/>
          <w:sz w:val="28"/>
          <w:szCs w:val="28"/>
          <w:rtl/>
        </w:rPr>
        <w:t xml:space="preserve">دراسة </w:t>
      </w:r>
      <w:r w:rsidRPr="002603E0">
        <w:rPr>
          <w:rFonts w:ascii="Simplified Arabic" w:eastAsia="Calibri" w:hAnsi="Simplified Arabic" w:cs="Simplified Arabic"/>
          <w:sz w:val="28"/>
          <w:szCs w:val="28"/>
        </w:rPr>
        <w:t>Huang &amp; Rust</w:t>
      </w:r>
      <w:r w:rsidRPr="002603E0">
        <w:rPr>
          <w:rFonts w:ascii="Simplified Arabic" w:eastAsia="Calibri" w:hAnsi="Simplified Arabic" w:cs="Simplified Arabic"/>
          <w:sz w:val="28"/>
          <w:szCs w:val="28"/>
          <w:rtl/>
        </w:rPr>
        <w:t xml:space="preserve"> (2021) بعنوان:</w:t>
      </w:r>
    </w:p>
    <w:p w14:paraId="728F8101"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w:t>
      </w:r>
      <w:r w:rsidRPr="002603E0">
        <w:rPr>
          <w:rFonts w:ascii="Simplified Arabic" w:eastAsia="Calibri" w:hAnsi="Simplified Arabic" w:cs="Simplified Arabic"/>
          <w:sz w:val="28"/>
          <w:szCs w:val="28"/>
        </w:rPr>
        <w:t>Artificial Intelligence in Marketing: Opportunities and Challenges</w:t>
      </w:r>
      <w:r w:rsidRPr="002603E0">
        <w:rPr>
          <w:rFonts w:ascii="Simplified Arabic" w:eastAsia="Calibri" w:hAnsi="Simplified Arabic" w:cs="Simplified Arabic"/>
          <w:sz w:val="28"/>
          <w:szCs w:val="28"/>
          <w:rtl/>
        </w:rPr>
        <w:t>"</w:t>
      </w:r>
    </w:p>
    <w:p w14:paraId="0654F4F5"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هدفت هذه الدراسة إلى تحليل دور الذكاء الاصطناعي في تطوير الأنشطة التسويقية داخل المؤسسات، وتوضيح كيفية استخدام تقنيات الذكاء الاصطناعي في تحسين جودة القرارات التسويقية. اعتمدت الدراسة على المنهج التحليلي من خلال مراجعة عدد من الدراسات المتعلقة بتطبيقات الذكاء الاصطناعي في مجال التسويق.</w:t>
      </w:r>
    </w:p>
    <w:p w14:paraId="04461C92"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10C2BE0C"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وقد توصلت الدراسة إلى أن الذكاء الاصطناعي يسهم بشكل كبير في تحسين فهم سلوك المستهلكين من خلال تحليل البيانات الضخمة، كما يساعد المؤسسات على تصميم استراتيجيات تسويقية أكثر دقة وفعالية. كما أشارت الدراسة إلى أن استخدام تقنيات الذكاء الاصطناعي يمكن أن يسهم في تحسين تجربة العملاء وزيادة كفاءة الحملات التسويقية.</w:t>
      </w:r>
    </w:p>
    <w:p w14:paraId="1A017DE5"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4647821F"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الدراسة الثانية</w:t>
      </w:r>
      <w:r w:rsidRPr="002603E0">
        <w:rPr>
          <w:rFonts w:ascii="Simplified Arabic" w:eastAsia="Calibri" w:hAnsi="Simplified Arabic" w:cs="Simplified Arabic" w:hint="cs"/>
          <w:sz w:val="28"/>
          <w:szCs w:val="28"/>
          <w:rtl/>
        </w:rPr>
        <w:t xml:space="preserve">: </w:t>
      </w:r>
      <w:r w:rsidRPr="002603E0">
        <w:rPr>
          <w:rFonts w:ascii="Simplified Arabic" w:eastAsia="Calibri" w:hAnsi="Simplified Arabic" w:cs="Simplified Arabic"/>
          <w:sz w:val="28"/>
          <w:szCs w:val="28"/>
          <w:rtl/>
        </w:rPr>
        <w:t xml:space="preserve">دراسة </w:t>
      </w:r>
      <w:r w:rsidRPr="002603E0">
        <w:rPr>
          <w:rFonts w:ascii="Simplified Arabic" w:eastAsia="Calibri" w:hAnsi="Simplified Arabic" w:cs="Simplified Arabic"/>
          <w:sz w:val="28"/>
          <w:szCs w:val="28"/>
        </w:rPr>
        <w:t xml:space="preserve">Davenport &amp; </w:t>
      </w:r>
      <w:proofErr w:type="spellStart"/>
      <w:r w:rsidRPr="002603E0">
        <w:rPr>
          <w:rFonts w:ascii="Simplified Arabic" w:eastAsia="Calibri" w:hAnsi="Simplified Arabic" w:cs="Simplified Arabic"/>
          <w:sz w:val="28"/>
          <w:szCs w:val="28"/>
        </w:rPr>
        <w:t>Ronanki</w:t>
      </w:r>
      <w:proofErr w:type="spellEnd"/>
      <w:r w:rsidRPr="002603E0">
        <w:rPr>
          <w:rFonts w:ascii="Simplified Arabic" w:eastAsia="Calibri" w:hAnsi="Simplified Arabic" w:cs="Simplified Arabic"/>
          <w:sz w:val="28"/>
          <w:szCs w:val="28"/>
          <w:rtl/>
        </w:rPr>
        <w:t xml:space="preserve"> (2018) بعنوان:</w:t>
      </w:r>
    </w:p>
    <w:p w14:paraId="4057C77D"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w:t>
      </w:r>
      <w:r w:rsidRPr="002603E0">
        <w:rPr>
          <w:rFonts w:ascii="Simplified Arabic" w:eastAsia="Calibri" w:hAnsi="Simplified Arabic" w:cs="Simplified Arabic"/>
          <w:sz w:val="28"/>
          <w:szCs w:val="28"/>
        </w:rPr>
        <w:t>Artificial Intelligence for the Real World</w:t>
      </w:r>
      <w:r w:rsidRPr="002603E0">
        <w:rPr>
          <w:rFonts w:ascii="Simplified Arabic" w:eastAsia="Calibri" w:hAnsi="Simplified Arabic" w:cs="Simplified Arabic"/>
          <w:sz w:val="28"/>
          <w:szCs w:val="28"/>
          <w:rtl/>
        </w:rPr>
        <w:t>"</w:t>
      </w:r>
    </w:p>
    <w:p w14:paraId="028CD34A" w14:textId="77777777" w:rsid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هدفت هذه الدراسة إلى التعرف على كيفية استخدام تقنيات الذكاء الاصطناعي في دعم القرارات الإدارية داخل المؤسسات. اعتمدت الدراسة على تحليل مجموعة من الحالات التطبيقية في عدد من المؤسسات التي استخدمت تقنيات الذكاء الاصطناعي في عملياتها المختلفة.</w:t>
      </w:r>
    </w:p>
    <w:p w14:paraId="3C2B96A6"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6F927F4B"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622A500A" w14:textId="77777777" w:rsid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lastRenderedPageBreak/>
        <w:t>وأظهرت نتائج الدراسة أن الذكاء الاصطناعي يساعد المؤسسات على تحليل كميات كبيرة من البيانات بشكل سريع ودقيق، مما يسهم في تحسين جودة القرارات الإدارية والتسويقية. كما أوضحت الدراسة أن المؤسسات التي تعتمد على تحليل البيانات المدعوم بالذكاء الاصطناعي تحقق مستويات أعلى من الكفاءة في إدارة عملياتها.</w:t>
      </w:r>
    </w:p>
    <w:p w14:paraId="64AD93E4"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0C4D80DA"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الدراسة الثالثة</w:t>
      </w:r>
      <w:r w:rsidRPr="002603E0">
        <w:rPr>
          <w:rFonts w:ascii="Simplified Arabic" w:eastAsia="Calibri" w:hAnsi="Simplified Arabic" w:cs="Simplified Arabic" w:hint="cs"/>
          <w:sz w:val="28"/>
          <w:szCs w:val="28"/>
          <w:rtl/>
        </w:rPr>
        <w:t xml:space="preserve">: </w:t>
      </w:r>
      <w:r w:rsidRPr="002603E0">
        <w:rPr>
          <w:rFonts w:ascii="Simplified Arabic" w:eastAsia="Calibri" w:hAnsi="Simplified Arabic" w:cs="Simplified Arabic"/>
          <w:sz w:val="28"/>
          <w:szCs w:val="28"/>
          <w:rtl/>
        </w:rPr>
        <w:t xml:space="preserve">دراسة </w:t>
      </w:r>
      <w:r w:rsidRPr="002603E0">
        <w:rPr>
          <w:rFonts w:ascii="Simplified Arabic" w:eastAsia="Calibri" w:hAnsi="Simplified Arabic" w:cs="Simplified Arabic"/>
          <w:sz w:val="28"/>
          <w:szCs w:val="28"/>
        </w:rPr>
        <w:t>Kaplan &amp; Haenlein</w:t>
      </w:r>
      <w:r w:rsidRPr="002603E0">
        <w:rPr>
          <w:rFonts w:ascii="Simplified Arabic" w:eastAsia="Calibri" w:hAnsi="Simplified Arabic" w:cs="Simplified Arabic"/>
          <w:sz w:val="28"/>
          <w:szCs w:val="28"/>
          <w:rtl/>
        </w:rPr>
        <w:t xml:space="preserve"> (2019) بعنوان:</w:t>
      </w:r>
    </w:p>
    <w:p w14:paraId="1454F048" w14:textId="77777777" w:rsidR="002603E0" w:rsidRPr="002603E0" w:rsidRDefault="002603E0" w:rsidP="002603E0">
      <w:pPr>
        <w:bidi/>
        <w:spacing w:line="259" w:lineRule="auto"/>
        <w:rPr>
          <w:rFonts w:ascii="Simplified Arabic" w:eastAsia="Calibri" w:hAnsi="Simplified Arabic" w:cs="Simplified Arabic"/>
          <w:sz w:val="28"/>
          <w:szCs w:val="28"/>
        </w:rPr>
      </w:pPr>
      <w:r w:rsidRPr="002603E0">
        <w:rPr>
          <w:rFonts w:ascii="Simplified Arabic" w:eastAsia="Calibri" w:hAnsi="Simplified Arabic" w:cs="Simplified Arabic"/>
          <w:sz w:val="28"/>
          <w:szCs w:val="28"/>
          <w:rtl/>
        </w:rPr>
        <w:t>"</w:t>
      </w:r>
      <w:r w:rsidRPr="002603E0">
        <w:rPr>
          <w:rFonts w:ascii="Simplified Arabic" w:eastAsia="Calibri" w:hAnsi="Simplified Arabic" w:cs="Simplified Arabic"/>
          <w:sz w:val="28"/>
          <w:szCs w:val="28"/>
        </w:rPr>
        <w:t>Siri, Siri in My Hand: Who’s the Fairest in the Land? On the Interpretations and Implications of Artificial Intelligence</w:t>
      </w:r>
      <w:r w:rsidRPr="002603E0">
        <w:rPr>
          <w:rFonts w:ascii="Simplified Arabic" w:eastAsia="Calibri" w:hAnsi="Simplified Arabic" w:cs="Simplified Arabic"/>
          <w:sz w:val="28"/>
          <w:szCs w:val="28"/>
          <w:rtl/>
        </w:rPr>
        <w:t>"</w:t>
      </w:r>
    </w:p>
    <w:p w14:paraId="1992BFC4"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هدفت هذه الدراسة إلى تحليل تأثير الذكاء الاصطناعي على ممارسات التسويق الحديثة، مع التركيز على دور التقنيات الذكية في تحسين التواصل مع العملاء. اعتمدت الدراسة على المنهج التحليلي لمراجعة التطبيقات المختلفة للذكاء الاصطناعي في مجال التسويق.</w:t>
      </w:r>
    </w:p>
    <w:p w14:paraId="2DD3923A"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289D949D"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وأظهرت نتائج الدراسة أن استخدام تقنيات الذكاء الاصطناعي يساعد المؤسسات على تحسين تجربة العملاء من خلال تخصيص الخدمات والمنتجات وفقًا لاحتياجاتهم، كما يسهم في تطوير استراتيجيات التسويق الرقمي وتحسين القدرة التنافسية للمؤسسات.</w:t>
      </w:r>
    </w:p>
    <w:p w14:paraId="405B00D5"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57D2AC10" w14:textId="77777777" w:rsidR="002603E0" w:rsidRDefault="002603E0" w:rsidP="002603E0">
      <w:pPr>
        <w:bidi/>
        <w:spacing w:line="259" w:lineRule="auto"/>
        <w:rPr>
          <w:rFonts w:ascii="Simplified Arabic" w:eastAsia="Calibri" w:hAnsi="Simplified Arabic" w:cs="Simplified Arabic"/>
          <w:sz w:val="28"/>
          <w:szCs w:val="28"/>
          <w:rtl/>
        </w:rPr>
      </w:pPr>
    </w:p>
    <w:p w14:paraId="0737A745" w14:textId="77777777" w:rsidR="002603E0" w:rsidRDefault="002603E0" w:rsidP="002603E0">
      <w:pPr>
        <w:bidi/>
        <w:spacing w:line="259" w:lineRule="auto"/>
        <w:rPr>
          <w:rFonts w:ascii="Simplified Arabic" w:eastAsia="Calibri" w:hAnsi="Simplified Arabic" w:cs="Simplified Arabic"/>
          <w:sz w:val="28"/>
          <w:szCs w:val="28"/>
          <w:rtl/>
        </w:rPr>
      </w:pPr>
    </w:p>
    <w:p w14:paraId="39F91026" w14:textId="77777777" w:rsidR="002603E0" w:rsidRDefault="002603E0" w:rsidP="002603E0">
      <w:pPr>
        <w:bidi/>
        <w:spacing w:line="259" w:lineRule="auto"/>
        <w:rPr>
          <w:rFonts w:ascii="Simplified Arabic" w:eastAsia="Calibri" w:hAnsi="Simplified Arabic" w:cs="Simplified Arabic"/>
          <w:sz w:val="28"/>
          <w:szCs w:val="28"/>
          <w:rtl/>
        </w:rPr>
      </w:pPr>
    </w:p>
    <w:p w14:paraId="061E2369" w14:textId="77777777" w:rsidR="002603E0" w:rsidRDefault="002603E0" w:rsidP="002603E0">
      <w:pPr>
        <w:bidi/>
        <w:spacing w:line="259" w:lineRule="auto"/>
        <w:rPr>
          <w:rFonts w:ascii="Simplified Arabic" w:eastAsia="Calibri" w:hAnsi="Simplified Arabic" w:cs="Simplified Arabic"/>
          <w:sz w:val="28"/>
          <w:szCs w:val="28"/>
          <w:rtl/>
        </w:rPr>
      </w:pPr>
    </w:p>
    <w:p w14:paraId="5922A009" w14:textId="77777777" w:rsidR="002603E0" w:rsidRDefault="002603E0" w:rsidP="002603E0">
      <w:pPr>
        <w:bidi/>
        <w:spacing w:line="259" w:lineRule="auto"/>
        <w:rPr>
          <w:rFonts w:ascii="Simplified Arabic" w:eastAsia="Calibri" w:hAnsi="Simplified Arabic" w:cs="Simplified Arabic"/>
          <w:sz w:val="28"/>
          <w:szCs w:val="28"/>
          <w:rtl/>
        </w:rPr>
      </w:pPr>
    </w:p>
    <w:p w14:paraId="7E3BD540" w14:textId="4D4131DC"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lastRenderedPageBreak/>
        <w:t>الدراسة الرابعة</w:t>
      </w:r>
      <w:r w:rsidRPr="002603E0">
        <w:rPr>
          <w:rFonts w:ascii="Simplified Arabic" w:eastAsia="Calibri" w:hAnsi="Simplified Arabic" w:cs="Simplified Arabic" w:hint="cs"/>
          <w:sz w:val="28"/>
          <w:szCs w:val="28"/>
          <w:rtl/>
        </w:rPr>
        <w:t xml:space="preserve">: </w:t>
      </w:r>
      <w:r w:rsidRPr="002603E0">
        <w:rPr>
          <w:rFonts w:ascii="Simplified Arabic" w:eastAsia="Calibri" w:hAnsi="Simplified Arabic" w:cs="Simplified Arabic"/>
          <w:sz w:val="28"/>
          <w:szCs w:val="28"/>
          <w:rtl/>
        </w:rPr>
        <w:t xml:space="preserve">دراسة </w:t>
      </w:r>
      <w:r w:rsidRPr="002603E0">
        <w:rPr>
          <w:rFonts w:ascii="Simplified Arabic" w:eastAsia="Calibri" w:hAnsi="Simplified Arabic" w:cs="Simplified Arabic"/>
          <w:sz w:val="28"/>
          <w:szCs w:val="28"/>
        </w:rPr>
        <w:t>Chaffey &amp; Ellis-Chadwick</w:t>
      </w:r>
      <w:r w:rsidRPr="002603E0">
        <w:rPr>
          <w:rFonts w:ascii="Simplified Arabic" w:eastAsia="Calibri" w:hAnsi="Simplified Arabic" w:cs="Simplified Arabic"/>
          <w:sz w:val="28"/>
          <w:szCs w:val="28"/>
          <w:rtl/>
        </w:rPr>
        <w:t xml:space="preserve"> (2019) بعنوان:</w:t>
      </w:r>
    </w:p>
    <w:p w14:paraId="5870EB57" w14:textId="77777777" w:rsidR="002603E0" w:rsidRPr="002603E0" w:rsidRDefault="002603E0" w:rsidP="002603E0">
      <w:pPr>
        <w:bidi/>
        <w:spacing w:line="259" w:lineRule="auto"/>
        <w:rPr>
          <w:rFonts w:ascii="Simplified Arabic" w:eastAsia="Calibri" w:hAnsi="Simplified Arabic" w:cs="Simplified Arabic"/>
          <w:sz w:val="28"/>
          <w:szCs w:val="28"/>
        </w:rPr>
      </w:pPr>
      <w:r w:rsidRPr="002603E0">
        <w:rPr>
          <w:rFonts w:ascii="Simplified Arabic" w:eastAsia="Calibri" w:hAnsi="Simplified Arabic" w:cs="Simplified Arabic"/>
          <w:sz w:val="28"/>
          <w:szCs w:val="28"/>
          <w:rtl/>
        </w:rPr>
        <w:t>"</w:t>
      </w:r>
      <w:r w:rsidRPr="002603E0">
        <w:rPr>
          <w:rFonts w:ascii="Simplified Arabic" w:eastAsia="Calibri" w:hAnsi="Simplified Arabic" w:cs="Simplified Arabic"/>
          <w:sz w:val="28"/>
          <w:szCs w:val="28"/>
        </w:rPr>
        <w:t>Digital Marketing: Strategy, Implementation and Practice</w:t>
      </w:r>
      <w:r w:rsidRPr="002603E0">
        <w:rPr>
          <w:rFonts w:ascii="Simplified Arabic" w:eastAsia="Calibri" w:hAnsi="Simplified Arabic" w:cs="Simplified Arabic"/>
          <w:sz w:val="28"/>
          <w:szCs w:val="28"/>
          <w:rtl/>
        </w:rPr>
        <w:t>"</w:t>
      </w:r>
    </w:p>
    <w:p w14:paraId="7F014271"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هدفت هذه الدراسة إلى تحليل دور التسويق الرقمي والتقنيات الحديثة في تطوير الاستراتيجيات التسويقية داخل المؤسسات. واعتمدت الدراسة على المنهج التحليلي لمراجعة عدد من التطبيقات العملية للتسويق الرقمي.</w:t>
      </w:r>
    </w:p>
    <w:p w14:paraId="6E5EE115"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48EDE288"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وتوصلت الدراسة إلى أن استخدام التقنيات الرقمية وتحليل البيانات يسهم في تحسين فعالية الحملات التسويقية وزيادة قدرة المؤسسات على الوصول إلى العملاء المستهدفين. كما أكدت الدراسة أن الذكاء الاصطناعي أصبح عنصرًا مهمًا في تطوير التسويق الرقمي وتحسين عملية اتخاذ القرار التسويقي.</w:t>
      </w:r>
    </w:p>
    <w:p w14:paraId="691857A4"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65E71F6B"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6EAD3AD6"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06B72453"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الدراسة الخامسة</w:t>
      </w:r>
      <w:r w:rsidRPr="002603E0">
        <w:rPr>
          <w:rFonts w:ascii="Simplified Arabic" w:eastAsia="Calibri" w:hAnsi="Simplified Arabic" w:cs="Simplified Arabic" w:hint="cs"/>
          <w:sz w:val="28"/>
          <w:szCs w:val="28"/>
          <w:rtl/>
        </w:rPr>
        <w:t xml:space="preserve">: </w:t>
      </w:r>
      <w:r w:rsidRPr="002603E0">
        <w:rPr>
          <w:rFonts w:ascii="Simplified Arabic" w:eastAsia="Calibri" w:hAnsi="Simplified Arabic" w:cs="Simplified Arabic"/>
          <w:sz w:val="28"/>
          <w:szCs w:val="28"/>
          <w:rtl/>
        </w:rPr>
        <w:t xml:space="preserve">دراسة </w:t>
      </w:r>
      <w:r w:rsidRPr="002603E0">
        <w:rPr>
          <w:rFonts w:ascii="Simplified Arabic" w:eastAsia="Calibri" w:hAnsi="Simplified Arabic" w:cs="Simplified Arabic"/>
          <w:sz w:val="28"/>
          <w:szCs w:val="28"/>
        </w:rPr>
        <w:t>Wedel &amp; Kannan</w:t>
      </w:r>
      <w:r w:rsidRPr="002603E0">
        <w:rPr>
          <w:rFonts w:ascii="Simplified Arabic" w:eastAsia="Calibri" w:hAnsi="Simplified Arabic" w:cs="Simplified Arabic"/>
          <w:sz w:val="28"/>
          <w:szCs w:val="28"/>
          <w:rtl/>
        </w:rPr>
        <w:t xml:space="preserve"> (2016) بعنوان:</w:t>
      </w:r>
    </w:p>
    <w:p w14:paraId="3AF92BF1" w14:textId="77777777" w:rsidR="002603E0" w:rsidRPr="002603E0" w:rsidRDefault="002603E0" w:rsidP="002603E0">
      <w:pPr>
        <w:bidi/>
        <w:spacing w:line="259" w:lineRule="auto"/>
        <w:rPr>
          <w:rFonts w:ascii="Simplified Arabic" w:eastAsia="Calibri" w:hAnsi="Simplified Arabic" w:cs="Simplified Arabic"/>
          <w:sz w:val="28"/>
          <w:szCs w:val="28"/>
        </w:rPr>
      </w:pPr>
      <w:r w:rsidRPr="002603E0">
        <w:rPr>
          <w:rFonts w:ascii="Simplified Arabic" w:eastAsia="Calibri" w:hAnsi="Simplified Arabic" w:cs="Simplified Arabic"/>
          <w:sz w:val="28"/>
          <w:szCs w:val="28"/>
          <w:rtl/>
        </w:rPr>
        <w:t>"</w:t>
      </w:r>
      <w:r w:rsidRPr="002603E0">
        <w:rPr>
          <w:rFonts w:ascii="Simplified Arabic" w:eastAsia="Calibri" w:hAnsi="Simplified Arabic" w:cs="Simplified Arabic"/>
          <w:sz w:val="28"/>
          <w:szCs w:val="28"/>
        </w:rPr>
        <w:t>Marketing Analytics for Data-Rich Environments</w:t>
      </w:r>
      <w:r w:rsidRPr="002603E0">
        <w:rPr>
          <w:rFonts w:ascii="Simplified Arabic" w:eastAsia="Calibri" w:hAnsi="Simplified Arabic" w:cs="Simplified Arabic"/>
          <w:sz w:val="28"/>
          <w:szCs w:val="28"/>
          <w:rtl/>
        </w:rPr>
        <w:t>"</w:t>
      </w:r>
    </w:p>
    <w:p w14:paraId="04178157"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هدفت هذه الدراسة إلى تحليل دور تحليل البيانات في دعم القرارات التسويقية داخل المؤسسات. اعتمدت الدراسة على المنهج التحليلي لمراجعة مجموعة من الدراسات المتعلقة بتحليل البيانات في مجال التسويق.</w:t>
      </w:r>
    </w:p>
    <w:p w14:paraId="14C99058"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13B33A1E"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وأظهرت نتائج الدراسة أن تحليل البيانات يساعد المؤسسات على فهم سلوك العملاء بشكل أفضل، كما يسهم في تحسين دقة القرارات التسويقية وتطوير استراتيجيات تسويقية أكثر كفاءة.</w:t>
      </w:r>
    </w:p>
    <w:p w14:paraId="5DC94293"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0D0BEBA7"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الدراسة السادسة</w:t>
      </w:r>
      <w:r w:rsidRPr="002603E0">
        <w:rPr>
          <w:rFonts w:ascii="Simplified Arabic" w:eastAsia="Calibri" w:hAnsi="Simplified Arabic" w:cs="Simplified Arabic" w:hint="cs"/>
          <w:sz w:val="28"/>
          <w:szCs w:val="28"/>
          <w:rtl/>
        </w:rPr>
        <w:t xml:space="preserve">: </w:t>
      </w:r>
      <w:r w:rsidRPr="002603E0">
        <w:rPr>
          <w:rFonts w:ascii="Simplified Arabic" w:eastAsia="Calibri" w:hAnsi="Simplified Arabic" w:cs="Simplified Arabic"/>
          <w:sz w:val="28"/>
          <w:szCs w:val="28"/>
          <w:rtl/>
        </w:rPr>
        <w:t xml:space="preserve">دراسة </w:t>
      </w:r>
      <w:r w:rsidRPr="002603E0">
        <w:rPr>
          <w:rFonts w:ascii="Simplified Arabic" w:eastAsia="Calibri" w:hAnsi="Simplified Arabic" w:cs="Simplified Arabic"/>
          <w:sz w:val="28"/>
          <w:szCs w:val="28"/>
        </w:rPr>
        <w:t xml:space="preserve">Wirtz, Zeithaml &amp; </w:t>
      </w:r>
      <w:proofErr w:type="spellStart"/>
      <w:r w:rsidRPr="002603E0">
        <w:rPr>
          <w:rFonts w:ascii="Simplified Arabic" w:eastAsia="Calibri" w:hAnsi="Simplified Arabic" w:cs="Simplified Arabic"/>
          <w:sz w:val="28"/>
          <w:szCs w:val="28"/>
        </w:rPr>
        <w:t>Gistri</w:t>
      </w:r>
      <w:proofErr w:type="spellEnd"/>
      <w:r w:rsidRPr="002603E0">
        <w:rPr>
          <w:rFonts w:ascii="Simplified Arabic" w:eastAsia="Calibri" w:hAnsi="Simplified Arabic" w:cs="Simplified Arabic"/>
          <w:sz w:val="28"/>
          <w:szCs w:val="28"/>
          <w:rtl/>
        </w:rPr>
        <w:t xml:space="preserve"> (2020) بعنوان:</w:t>
      </w:r>
    </w:p>
    <w:p w14:paraId="1D5C2EE0" w14:textId="77777777" w:rsidR="002603E0" w:rsidRPr="002603E0" w:rsidRDefault="002603E0" w:rsidP="002603E0">
      <w:pPr>
        <w:bidi/>
        <w:spacing w:line="259" w:lineRule="auto"/>
        <w:rPr>
          <w:rFonts w:ascii="Simplified Arabic" w:eastAsia="Calibri" w:hAnsi="Simplified Arabic" w:cs="Simplified Arabic"/>
          <w:sz w:val="28"/>
          <w:szCs w:val="28"/>
        </w:rPr>
      </w:pPr>
      <w:r w:rsidRPr="002603E0">
        <w:rPr>
          <w:rFonts w:ascii="Simplified Arabic" w:eastAsia="Calibri" w:hAnsi="Simplified Arabic" w:cs="Simplified Arabic"/>
          <w:sz w:val="28"/>
          <w:szCs w:val="28"/>
          <w:rtl/>
        </w:rPr>
        <w:t>"</w:t>
      </w:r>
      <w:r w:rsidRPr="002603E0">
        <w:rPr>
          <w:rFonts w:ascii="Simplified Arabic" w:eastAsia="Calibri" w:hAnsi="Simplified Arabic" w:cs="Simplified Arabic"/>
          <w:sz w:val="28"/>
          <w:szCs w:val="28"/>
        </w:rPr>
        <w:t>Technology-Mediated Service Encounters</w:t>
      </w:r>
      <w:r w:rsidRPr="002603E0">
        <w:rPr>
          <w:rFonts w:ascii="Simplified Arabic" w:eastAsia="Calibri" w:hAnsi="Simplified Arabic" w:cs="Simplified Arabic"/>
          <w:sz w:val="28"/>
          <w:szCs w:val="28"/>
          <w:rtl/>
        </w:rPr>
        <w:t>"</w:t>
      </w:r>
    </w:p>
    <w:p w14:paraId="747F0C9B"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هدفت هذه الدراسة إلى تحليل تأثير التقنيات الرقمية والذكاء الاصطناعي على تجربة العملاء في المؤسسات الخدمية. اعتمدت الدراسة على المنهج التحليلي لمراجعة مجموعة من التطبيقات الحديثة للذكاء الاصطناعي في مجال الخدمات.</w:t>
      </w:r>
    </w:p>
    <w:p w14:paraId="49139037"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0E907C34"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وأظهرت نتائج الدراسة أن استخدام الذكاء الاصطناعي يسهم في تحسين جودة الخدمات المقدمة للعملاء، كما يساعد المؤسسات على فهم احتياجات العملاء وتطوير استراتيجيات تسويقية أكثر فعالية.</w:t>
      </w:r>
    </w:p>
    <w:p w14:paraId="57F991C8"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1C5A9D05"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5B4689DA"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3C236383"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34AD60F9"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7663331E" w14:textId="77777777" w:rsidR="002603E0" w:rsidRDefault="002603E0" w:rsidP="002603E0">
      <w:pPr>
        <w:bidi/>
        <w:spacing w:line="259" w:lineRule="auto"/>
        <w:rPr>
          <w:rFonts w:ascii="Simplified Arabic" w:eastAsia="Calibri" w:hAnsi="Simplified Arabic" w:cs="Simplified Arabic"/>
          <w:sz w:val="28"/>
          <w:szCs w:val="28"/>
          <w:rtl/>
        </w:rPr>
      </w:pPr>
    </w:p>
    <w:p w14:paraId="4606AE3F" w14:textId="77777777" w:rsidR="002603E0" w:rsidRDefault="002603E0" w:rsidP="002603E0">
      <w:pPr>
        <w:bidi/>
        <w:spacing w:line="259" w:lineRule="auto"/>
        <w:rPr>
          <w:rFonts w:ascii="Simplified Arabic" w:eastAsia="Calibri" w:hAnsi="Simplified Arabic" w:cs="Simplified Arabic"/>
          <w:sz w:val="28"/>
          <w:szCs w:val="28"/>
          <w:rtl/>
        </w:rPr>
      </w:pPr>
    </w:p>
    <w:p w14:paraId="7B2925CD" w14:textId="77777777" w:rsidR="002603E0" w:rsidRDefault="002603E0" w:rsidP="002603E0">
      <w:pPr>
        <w:bidi/>
        <w:spacing w:line="259" w:lineRule="auto"/>
        <w:rPr>
          <w:rFonts w:ascii="Simplified Arabic" w:eastAsia="Calibri" w:hAnsi="Simplified Arabic" w:cs="Simplified Arabic"/>
          <w:sz w:val="28"/>
          <w:szCs w:val="28"/>
          <w:rtl/>
        </w:rPr>
      </w:pPr>
    </w:p>
    <w:p w14:paraId="265C3F25" w14:textId="77777777" w:rsidR="002603E0" w:rsidRDefault="002603E0" w:rsidP="002603E0">
      <w:pPr>
        <w:bidi/>
        <w:spacing w:line="259" w:lineRule="auto"/>
        <w:rPr>
          <w:rFonts w:ascii="Simplified Arabic" w:eastAsia="Calibri" w:hAnsi="Simplified Arabic" w:cs="Simplified Arabic"/>
          <w:sz w:val="28"/>
          <w:szCs w:val="28"/>
          <w:rtl/>
        </w:rPr>
      </w:pPr>
    </w:p>
    <w:p w14:paraId="635EDEBA" w14:textId="77777777" w:rsidR="002603E0" w:rsidRDefault="002603E0" w:rsidP="002603E0">
      <w:pPr>
        <w:bidi/>
        <w:spacing w:line="259" w:lineRule="auto"/>
        <w:rPr>
          <w:rFonts w:ascii="Simplified Arabic" w:eastAsia="Calibri" w:hAnsi="Simplified Arabic" w:cs="Simplified Arabic"/>
          <w:sz w:val="28"/>
          <w:szCs w:val="28"/>
          <w:rtl/>
        </w:rPr>
      </w:pPr>
    </w:p>
    <w:p w14:paraId="7A6DF5C3" w14:textId="3BEF38B2"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lastRenderedPageBreak/>
        <w:t>الدراسة السابعة</w:t>
      </w:r>
      <w:r w:rsidRPr="002603E0">
        <w:rPr>
          <w:rFonts w:ascii="Simplified Arabic" w:eastAsia="Calibri" w:hAnsi="Simplified Arabic" w:cs="Simplified Arabic" w:hint="cs"/>
          <w:sz w:val="28"/>
          <w:szCs w:val="28"/>
          <w:rtl/>
        </w:rPr>
        <w:t xml:space="preserve">: </w:t>
      </w:r>
      <w:r w:rsidRPr="002603E0">
        <w:rPr>
          <w:rFonts w:ascii="Simplified Arabic" w:eastAsia="Calibri" w:hAnsi="Simplified Arabic" w:cs="Simplified Arabic"/>
          <w:sz w:val="28"/>
          <w:szCs w:val="28"/>
          <w:rtl/>
        </w:rPr>
        <w:t xml:space="preserve">دراسة </w:t>
      </w:r>
      <w:r w:rsidRPr="002603E0">
        <w:rPr>
          <w:rFonts w:ascii="Simplified Arabic" w:eastAsia="Calibri" w:hAnsi="Simplified Arabic" w:cs="Simplified Arabic"/>
          <w:sz w:val="28"/>
          <w:szCs w:val="28"/>
        </w:rPr>
        <w:t>Kumar et al</w:t>
      </w:r>
      <w:r w:rsidRPr="002603E0">
        <w:rPr>
          <w:rFonts w:ascii="Simplified Arabic" w:eastAsia="Calibri" w:hAnsi="Simplified Arabic" w:cs="Simplified Arabic"/>
          <w:sz w:val="28"/>
          <w:szCs w:val="28"/>
          <w:rtl/>
        </w:rPr>
        <w:t>. (2022) بعنوان:</w:t>
      </w:r>
    </w:p>
    <w:p w14:paraId="677A3AB7" w14:textId="77777777" w:rsidR="002603E0" w:rsidRPr="002603E0" w:rsidRDefault="002603E0" w:rsidP="002603E0">
      <w:pPr>
        <w:bidi/>
        <w:spacing w:line="259" w:lineRule="auto"/>
        <w:rPr>
          <w:rFonts w:ascii="Simplified Arabic" w:eastAsia="Calibri" w:hAnsi="Simplified Arabic" w:cs="Simplified Arabic"/>
          <w:sz w:val="28"/>
          <w:szCs w:val="28"/>
        </w:rPr>
      </w:pPr>
      <w:r w:rsidRPr="002603E0">
        <w:rPr>
          <w:rFonts w:ascii="Simplified Arabic" w:eastAsia="Calibri" w:hAnsi="Simplified Arabic" w:cs="Simplified Arabic"/>
          <w:sz w:val="28"/>
          <w:szCs w:val="28"/>
          <w:rtl/>
        </w:rPr>
        <w:t>"</w:t>
      </w:r>
      <w:r w:rsidRPr="002603E0">
        <w:rPr>
          <w:rFonts w:ascii="Simplified Arabic" w:eastAsia="Calibri" w:hAnsi="Simplified Arabic" w:cs="Simplified Arabic"/>
          <w:sz w:val="28"/>
          <w:szCs w:val="28"/>
        </w:rPr>
        <w:t>AI-Based Recommendation Systems in E-Commerce</w:t>
      </w:r>
      <w:r w:rsidRPr="002603E0">
        <w:rPr>
          <w:rFonts w:ascii="Simplified Arabic" w:eastAsia="Calibri" w:hAnsi="Simplified Arabic" w:cs="Simplified Arabic"/>
          <w:sz w:val="28"/>
          <w:szCs w:val="28"/>
          <w:rtl/>
        </w:rPr>
        <w:t>"</w:t>
      </w:r>
    </w:p>
    <w:p w14:paraId="572B6881"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هدفت هذه الدراسة إلى تحليل دور أنظمة التوصية المعتمدة على الذكاء الاصطناعي في تحسين تجربة العملاء في التجارة الإلكترونية. اعتمدت الدراسة على تحليل بيانات عدد من منصات التجارة الإلكترونية.</w:t>
      </w:r>
    </w:p>
    <w:p w14:paraId="3754F787"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51A8C7A4"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وأظهرت نتائج الدراسة أن استخدام أنظمة التوصية الذكية يسهم في زيادة رضا العملاء وتحسين فعالية الحملات التسويقية، كما يساعد المؤسسات على تقديم منتجات وخدمات تتناسب مع تفضيلات العملاء.</w:t>
      </w:r>
    </w:p>
    <w:p w14:paraId="52FFB100"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36361F59"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الدراسة الثامنة</w:t>
      </w:r>
      <w:r w:rsidRPr="002603E0">
        <w:rPr>
          <w:rFonts w:ascii="Simplified Arabic" w:eastAsia="Calibri" w:hAnsi="Simplified Arabic" w:cs="Simplified Arabic" w:hint="cs"/>
          <w:sz w:val="28"/>
          <w:szCs w:val="28"/>
          <w:rtl/>
        </w:rPr>
        <w:t xml:space="preserve">: </w:t>
      </w:r>
      <w:r w:rsidRPr="002603E0">
        <w:rPr>
          <w:rFonts w:ascii="Simplified Arabic" w:eastAsia="Calibri" w:hAnsi="Simplified Arabic" w:cs="Simplified Arabic"/>
          <w:sz w:val="28"/>
          <w:szCs w:val="28"/>
          <w:rtl/>
        </w:rPr>
        <w:t xml:space="preserve">دراسة </w:t>
      </w:r>
      <w:r w:rsidRPr="002603E0">
        <w:rPr>
          <w:rFonts w:ascii="Simplified Arabic" w:eastAsia="Calibri" w:hAnsi="Simplified Arabic" w:cs="Simplified Arabic"/>
          <w:sz w:val="28"/>
          <w:szCs w:val="28"/>
        </w:rPr>
        <w:t>Al-Omari</w:t>
      </w:r>
      <w:r w:rsidRPr="002603E0">
        <w:rPr>
          <w:rFonts w:ascii="Simplified Arabic" w:eastAsia="Calibri" w:hAnsi="Simplified Arabic" w:cs="Simplified Arabic"/>
          <w:sz w:val="28"/>
          <w:szCs w:val="28"/>
          <w:rtl/>
        </w:rPr>
        <w:t xml:space="preserve"> (2020) بعنوان:</w:t>
      </w:r>
    </w:p>
    <w:p w14:paraId="555D64B5" w14:textId="77777777" w:rsidR="002603E0" w:rsidRPr="002603E0" w:rsidRDefault="002603E0" w:rsidP="002603E0">
      <w:pPr>
        <w:bidi/>
        <w:spacing w:line="259" w:lineRule="auto"/>
        <w:rPr>
          <w:rFonts w:ascii="Simplified Arabic" w:eastAsia="Calibri" w:hAnsi="Simplified Arabic" w:cs="Simplified Arabic"/>
          <w:sz w:val="28"/>
          <w:szCs w:val="28"/>
        </w:rPr>
      </w:pPr>
      <w:r w:rsidRPr="002603E0">
        <w:rPr>
          <w:rFonts w:ascii="Simplified Arabic" w:eastAsia="Calibri" w:hAnsi="Simplified Arabic" w:cs="Simplified Arabic"/>
          <w:sz w:val="28"/>
          <w:szCs w:val="28"/>
          <w:rtl/>
        </w:rPr>
        <w:t>"</w:t>
      </w:r>
      <w:r w:rsidRPr="002603E0">
        <w:rPr>
          <w:rFonts w:ascii="Simplified Arabic" w:eastAsia="Calibri" w:hAnsi="Simplified Arabic" w:cs="Simplified Arabic"/>
          <w:sz w:val="28"/>
          <w:szCs w:val="28"/>
        </w:rPr>
        <w:t>Personalized Marketing Content Using Big Data Analytics</w:t>
      </w:r>
      <w:r w:rsidRPr="002603E0">
        <w:rPr>
          <w:rFonts w:ascii="Simplified Arabic" w:eastAsia="Calibri" w:hAnsi="Simplified Arabic" w:cs="Simplified Arabic"/>
          <w:sz w:val="28"/>
          <w:szCs w:val="28"/>
          <w:rtl/>
        </w:rPr>
        <w:t>"</w:t>
      </w:r>
    </w:p>
    <w:p w14:paraId="7AED699D"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هدفت هذه الدراسة إلى تحليل دور تحليل البيانات الضخمة في تطوير المحتوى التسويقي المخصص للعملاء. اعتمدت الدراسة على المنهج الوصفي التحليلي لدراسة تأثير تحليل البيانات على التسويق الرقمي.</w:t>
      </w:r>
    </w:p>
    <w:p w14:paraId="00F9A187" w14:textId="77777777" w:rsidR="002603E0" w:rsidRPr="002603E0" w:rsidRDefault="002603E0" w:rsidP="002603E0">
      <w:pPr>
        <w:bidi/>
        <w:spacing w:line="259" w:lineRule="auto"/>
        <w:rPr>
          <w:rFonts w:ascii="Simplified Arabic" w:eastAsia="Calibri" w:hAnsi="Simplified Arabic" w:cs="Simplified Arabic"/>
          <w:sz w:val="28"/>
          <w:szCs w:val="28"/>
          <w:rtl/>
        </w:rPr>
      </w:pPr>
    </w:p>
    <w:p w14:paraId="03B66454" w14:textId="77777777" w:rsidR="002603E0" w:rsidRPr="002603E0" w:rsidRDefault="002603E0" w:rsidP="002603E0">
      <w:pPr>
        <w:bidi/>
        <w:spacing w:line="259" w:lineRule="auto"/>
        <w:rPr>
          <w:rFonts w:ascii="Simplified Arabic" w:eastAsia="Calibri" w:hAnsi="Simplified Arabic" w:cs="Simplified Arabic"/>
          <w:sz w:val="28"/>
          <w:szCs w:val="28"/>
          <w:rtl/>
        </w:rPr>
      </w:pPr>
      <w:r w:rsidRPr="002603E0">
        <w:rPr>
          <w:rFonts w:ascii="Simplified Arabic" w:eastAsia="Calibri" w:hAnsi="Simplified Arabic" w:cs="Simplified Arabic"/>
          <w:sz w:val="28"/>
          <w:szCs w:val="28"/>
          <w:rtl/>
        </w:rPr>
        <w:t>وأظهرت نتائج الدراسة أن استخدام تحليل البيانات الضخمة يسهم في تحسين جودة المحتوى التسويقي وتطوير استراتيجيات تسويق مخصصة للعملاء، مما يساعد المؤسسات على زيادة ولاء العملاء وتحسين أدائها التسويقي.</w:t>
      </w:r>
    </w:p>
    <w:p w14:paraId="54A81B77" w14:textId="77777777" w:rsidR="002603E0" w:rsidRDefault="002603E0" w:rsidP="002603E0">
      <w:pPr>
        <w:bidi/>
        <w:spacing w:line="259" w:lineRule="auto"/>
        <w:rPr>
          <w:rFonts w:ascii="Simplified Arabic" w:eastAsia="Calibri" w:hAnsi="Simplified Arabic" w:cs="Simplified Arabic"/>
          <w:noProof/>
          <w:sz w:val="28"/>
          <w:szCs w:val="28"/>
          <w:u w:val="single"/>
          <w:rtl/>
        </w:rPr>
      </w:pPr>
    </w:p>
    <w:p w14:paraId="37A8BAD5" w14:textId="77777777" w:rsidR="002603E0" w:rsidRPr="002603E0" w:rsidRDefault="002603E0" w:rsidP="002603E0">
      <w:pPr>
        <w:bidi/>
        <w:spacing w:line="259" w:lineRule="auto"/>
        <w:rPr>
          <w:rFonts w:ascii="Simplified Arabic" w:eastAsia="Calibri" w:hAnsi="Simplified Arabic" w:cs="Simplified Arabic"/>
          <w:noProof/>
          <w:sz w:val="28"/>
          <w:szCs w:val="28"/>
          <w:u w:val="single"/>
        </w:rPr>
      </w:pPr>
    </w:p>
    <w:p w14:paraId="503284D0" w14:textId="77777777" w:rsidR="002603E0" w:rsidRPr="002603E0" w:rsidRDefault="002603E0" w:rsidP="002603E0">
      <w:pPr>
        <w:bidi/>
        <w:spacing w:line="259" w:lineRule="auto"/>
        <w:rPr>
          <w:rFonts w:ascii="Simplified Arabic" w:eastAsia="Calibri" w:hAnsi="Simplified Arabic" w:cs="Simplified Arabic"/>
          <w:b/>
          <w:bCs/>
          <w:noProof/>
          <w:sz w:val="36"/>
          <w:szCs w:val="36"/>
          <w:u w:val="single"/>
        </w:rPr>
      </w:pPr>
      <w:r w:rsidRPr="002603E0">
        <w:rPr>
          <w:rFonts w:ascii="Simplified Arabic" w:eastAsia="Calibri" w:hAnsi="Simplified Arabic" w:cs="Simplified Arabic" w:hint="cs"/>
          <w:b/>
          <w:bCs/>
          <w:noProof/>
          <w:sz w:val="36"/>
          <w:szCs w:val="36"/>
          <w:u w:val="single"/>
          <w:rtl/>
        </w:rPr>
        <w:lastRenderedPageBreak/>
        <w:t>2.3 الاطار النظري:</w:t>
      </w:r>
    </w:p>
    <w:p w14:paraId="3D1DFE92"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مقدمة</w:t>
      </w:r>
      <w:r w:rsidRPr="002603E0">
        <w:rPr>
          <w:rFonts w:ascii="Simplified Arabic" w:eastAsia="Calibri" w:hAnsi="Simplified Arabic" w:cs="Simplified Arabic" w:hint="cs"/>
          <w:noProof/>
          <w:sz w:val="28"/>
          <w:szCs w:val="28"/>
          <w:rtl/>
        </w:rPr>
        <w:t>:</w:t>
      </w:r>
    </w:p>
    <w:p w14:paraId="42BC0D2B"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يُعد الإطار النظري أحد الأجزاء الأساسية في البحث العلمي، حيث يهدف إلى تقديم الخلفية النظرية للمفاهيم والمتغيرات التي تقوم عليها الدراسة. كما يساعد في توضيح الأسس العلمية التي يستند إليها البحث من خلال عرض المفاهيم والنظريات المرتبطة بموضوع الدراسة وتحليلها. وفي هذه الدراسة يتم التركيز على مفهوم الذكاء الاصطناعي وتطبيقاته في مجال التسويق، إضافة إلى مفهوم القرارات التسويقية والعلاقة بين استخدام تقنيات الذكاء الاصطناعي وتحسين جودة القرارات التسويقية داخل المؤسسات.</w:t>
      </w:r>
    </w:p>
    <w:p w14:paraId="4351F433"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3A12309A"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أولاً: الذكاء الاصطناعي</w:t>
      </w:r>
    </w:p>
    <w:p w14:paraId="66DF693F" w14:textId="77777777" w:rsidR="002603E0" w:rsidRPr="002603E0" w:rsidRDefault="002603E0" w:rsidP="002603E0">
      <w:pPr>
        <w:bidi/>
        <w:spacing w:line="259" w:lineRule="auto"/>
        <w:rPr>
          <w:rFonts w:ascii="Simplified Arabic" w:eastAsia="Calibri" w:hAnsi="Simplified Arabic" w:cs="Simplified Arabic"/>
          <w:b/>
          <w:bCs/>
          <w:noProof/>
          <w:sz w:val="28"/>
          <w:szCs w:val="28"/>
          <w:rtl/>
        </w:rPr>
      </w:pPr>
    </w:p>
    <w:p w14:paraId="23D585E8"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مفهوم الذكاء الاصطناعي</w:t>
      </w:r>
      <w:r w:rsidRPr="002603E0">
        <w:rPr>
          <w:rFonts w:ascii="Simplified Arabic" w:eastAsia="Calibri" w:hAnsi="Simplified Arabic" w:cs="Simplified Arabic" w:hint="cs"/>
          <w:noProof/>
          <w:sz w:val="28"/>
          <w:szCs w:val="28"/>
          <w:rtl/>
        </w:rPr>
        <w:t>:</w:t>
      </w:r>
    </w:p>
    <w:p w14:paraId="517EDDF6"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يُعد الذكاء الاصطناعي أحد أهم التطورات التكنولوجية التي شهدها العالم في العقود الأخيرة، حيث أصبح من أكثر التقنيات استخدامًا في مختلف المجالات الاقتصادية والإدارية. ويشير الذكاء الاصطناعي إلى قدرة الأنظمة الحاسوبية على محاكاة القدرات الذهنية البشرية مثل التفكير والتعلم وتحليل البيانات واتخاذ القرار.</w:t>
      </w:r>
    </w:p>
    <w:p w14:paraId="0B16078E"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672C7640"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 xml:space="preserve">وقد عرف </w:t>
      </w:r>
      <w:r w:rsidRPr="002603E0">
        <w:rPr>
          <w:rFonts w:ascii="Simplified Arabic" w:eastAsia="Calibri" w:hAnsi="Simplified Arabic" w:cs="Simplified Arabic"/>
          <w:noProof/>
          <w:sz w:val="28"/>
          <w:szCs w:val="28"/>
        </w:rPr>
        <w:t>Russell &amp; Norvig</w:t>
      </w:r>
      <w:r w:rsidRPr="002603E0">
        <w:rPr>
          <w:rFonts w:ascii="Simplified Arabic" w:eastAsia="Calibri" w:hAnsi="Simplified Arabic" w:cs="Simplified Arabic"/>
          <w:noProof/>
          <w:sz w:val="28"/>
          <w:szCs w:val="28"/>
          <w:rtl/>
        </w:rPr>
        <w:t xml:space="preserve"> (2020) الذكاء الاصطناعي بأنه مجموعة من الأنظمة والتقنيات التي تمكن الحاسوب من تنفيذ المهام التي تتطلب عادةً قدرًا من الذكاء البشري، مثل التعلم والاستنتاج والتخطيط واتخاذ القرار.</w:t>
      </w:r>
    </w:p>
    <w:p w14:paraId="2FC160C6"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28AA5882"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lastRenderedPageBreak/>
        <w:t>كما يعرف الذكاء الاصطناعي بأنه استخدام الخوارزميات والنماذج الحاسوبية لتحليل البيانات واستخلاص الأنماط والتنبؤ بالنتائج المستقبلية، مما يساعد المؤسسات على تحسين كفاءة عملياتها واتخاذ قرارات أكثر دقة وفعالية.</w:t>
      </w:r>
    </w:p>
    <w:p w14:paraId="2A123F21"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تطور الذكاء الاصطناعي</w:t>
      </w:r>
      <w:r w:rsidRPr="002603E0">
        <w:rPr>
          <w:rFonts w:ascii="Simplified Arabic" w:eastAsia="Calibri" w:hAnsi="Simplified Arabic" w:cs="Simplified Arabic" w:hint="cs"/>
          <w:noProof/>
          <w:sz w:val="28"/>
          <w:szCs w:val="28"/>
          <w:rtl/>
        </w:rPr>
        <w:t>:</w:t>
      </w:r>
    </w:p>
    <w:p w14:paraId="190CAEE8"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شهد الذكاء الاصطناعي تطورًا كبيرًا منذ ظهوره في منتصف القرن العشرين، حيث بدأت الأبحاث الأولى في هذا المجال خلال خمسينيات القرن الماضي عندما حاول العلماء تطوير أنظمة حاسوبية قادرة على محاكاة التفكير البشري.</w:t>
      </w:r>
    </w:p>
    <w:p w14:paraId="169EAC90"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604EBF37"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وقد مر الذكاء الاصطناعي بعدة مراحل من التطور، حيث كانت التطبيقات الأولى تركز على حل المشكلات الرياضية والمنطقية، بينما تطورت التطبيقات الحديثة لتشمل مجالات واسعة مثل تحليل البيانات الضخمة والتعلم الآلي ومعالجة اللغة الطبيعية.</w:t>
      </w:r>
    </w:p>
    <w:p w14:paraId="480A95F2"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59272D25"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ومع التطور الكبير في تقنيات الحوسبة والإنترنت، أصبح الذكاء الاصطناعي أحد أهم الأدوات التي تعتمد عليها المؤسسات في تحليل البيانات واتخاذ القرارات الاستراتيجية، خاصة في مجالات مثل التسويق وإدارة علاقات العملاء.</w:t>
      </w:r>
    </w:p>
    <w:p w14:paraId="4EFBC22D"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2B551B1B"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7AFD9DB7"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6E987D8C"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6B155EAA"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28D0631F" w14:textId="77777777" w:rsidR="002603E0" w:rsidRDefault="002603E0" w:rsidP="002603E0">
      <w:pPr>
        <w:bidi/>
        <w:spacing w:line="259" w:lineRule="auto"/>
        <w:rPr>
          <w:rFonts w:ascii="Simplified Arabic" w:eastAsia="Calibri" w:hAnsi="Simplified Arabic" w:cs="Simplified Arabic"/>
          <w:noProof/>
          <w:sz w:val="28"/>
          <w:szCs w:val="28"/>
          <w:rtl/>
        </w:rPr>
      </w:pPr>
    </w:p>
    <w:p w14:paraId="6FB7DCF6" w14:textId="5F144CBA"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lastRenderedPageBreak/>
        <w:t>تطبيقات الذكاء الاصطناعي في التسويق</w:t>
      </w:r>
      <w:r w:rsidRPr="002603E0">
        <w:rPr>
          <w:rFonts w:ascii="Simplified Arabic" w:eastAsia="Calibri" w:hAnsi="Simplified Arabic" w:cs="Simplified Arabic" w:hint="cs"/>
          <w:noProof/>
          <w:sz w:val="28"/>
          <w:szCs w:val="28"/>
          <w:rtl/>
        </w:rPr>
        <w:t>:</w:t>
      </w:r>
    </w:p>
    <w:p w14:paraId="7BA4B363"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شهد مجال التسويق تطورًا كبيرًا نتيجة استخدام تقنيات الذكاء الاصطناعي، حيث أصبحت المؤسسات تعتمد على هذه التقنيات في تحليل بيانات العملاء وفهم سلوك المستهلكين بشكل أكثر دقة.</w:t>
      </w:r>
    </w:p>
    <w:p w14:paraId="7882DE10"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4F8E0AD1" w14:textId="77777777" w:rsidR="002603E0" w:rsidRPr="002603E0" w:rsidRDefault="002603E0" w:rsidP="002603E0">
      <w:pPr>
        <w:bidi/>
        <w:spacing w:line="259" w:lineRule="auto"/>
        <w:rPr>
          <w:rFonts w:ascii="Simplified Arabic" w:eastAsia="Calibri" w:hAnsi="Simplified Arabic" w:cs="Simplified Arabic"/>
          <w:noProof/>
          <w:sz w:val="28"/>
          <w:szCs w:val="28"/>
        </w:rPr>
      </w:pPr>
      <w:r w:rsidRPr="002603E0">
        <w:rPr>
          <w:rFonts w:ascii="Simplified Arabic" w:eastAsia="Calibri" w:hAnsi="Simplified Arabic" w:cs="Simplified Arabic"/>
          <w:noProof/>
          <w:sz w:val="28"/>
          <w:szCs w:val="28"/>
          <w:rtl/>
        </w:rPr>
        <w:t>ومن أهم تطبيقات الذكاء الاصطناعي في مجال التسويق ما يلي:</w:t>
      </w:r>
    </w:p>
    <w:p w14:paraId="1741C946"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hint="cs"/>
          <w:noProof/>
          <w:sz w:val="28"/>
          <w:szCs w:val="28"/>
          <w:rtl/>
        </w:rPr>
        <w:t>- ت</w:t>
      </w:r>
      <w:r w:rsidRPr="002603E0">
        <w:rPr>
          <w:rFonts w:ascii="Simplified Arabic" w:eastAsia="Calibri" w:hAnsi="Simplified Arabic" w:cs="Simplified Arabic"/>
          <w:noProof/>
          <w:sz w:val="28"/>
          <w:szCs w:val="28"/>
          <w:rtl/>
        </w:rPr>
        <w:t>حليل البيانات الضخمة</w:t>
      </w:r>
    </w:p>
    <w:p w14:paraId="51D331A2"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يساعد الذكاء الاصطناعي المؤسسات على تحليل كميات كبيرة من البيانات المتعلقة بسلوك العملاء واتجاهات السوق، مما يساعد في تطوير استراتيجيات تسويقية أكثر فعالية.</w:t>
      </w:r>
    </w:p>
    <w:p w14:paraId="2E23FE53" w14:textId="77777777" w:rsidR="002603E0" w:rsidRPr="002603E0" w:rsidRDefault="002603E0" w:rsidP="002603E0">
      <w:pPr>
        <w:bidi/>
        <w:spacing w:line="259" w:lineRule="auto"/>
        <w:rPr>
          <w:rFonts w:ascii="Simplified Arabic" w:eastAsia="Calibri" w:hAnsi="Simplified Arabic" w:cs="Simplified Arabic"/>
          <w:noProof/>
          <w:sz w:val="28"/>
          <w:szCs w:val="28"/>
        </w:rPr>
      </w:pPr>
    </w:p>
    <w:p w14:paraId="35E09443"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hint="cs"/>
          <w:noProof/>
          <w:sz w:val="28"/>
          <w:szCs w:val="28"/>
          <w:rtl/>
        </w:rPr>
        <w:t xml:space="preserve">- </w:t>
      </w:r>
      <w:r w:rsidRPr="002603E0">
        <w:rPr>
          <w:rFonts w:ascii="Simplified Arabic" w:eastAsia="Calibri" w:hAnsi="Simplified Arabic" w:cs="Simplified Arabic"/>
          <w:noProof/>
          <w:sz w:val="28"/>
          <w:szCs w:val="28"/>
          <w:rtl/>
        </w:rPr>
        <w:t>التنبؤ بسلوك المستهلكين</w:t>
      </w:r>
    </w:p>
    <w:p w14:paraId="03A4AD94"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تساعد تقنيات التعلم الآلي في التنبؤ بسلوك العملاء وتحديد المنتجات أو الخدمات التي قد يهتمون بها في المستقبل.</w:t>
      </w:r>
    </w:p>
    <w:p w14:paraId="5FA3B512"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2666571F"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hint="cs"/>
          <w:noProof/>
          <w:sz w:val="28"/>
          <w:szCs w:val="28"/>
          <w:rtl/>
        </w:rPr>
        <w:t xml:space="preserve">- </w:t>
      </w:r>
      <w:r w:rsidRPr="002603E0">
        <w:rPr>
          <w:rFonts w:ascii="Simplified Arabic" w:eastAsia="Calibri" w:hAnsi="Simplified Arabic" w:cs="Simplified Arabic"/>
          <w:noProof/>
          <w:sz w:val="28"/>
          <w:szCs w:val="28"/>
          <w:rtl/>
        </w:rPr>
        <w:t>أنظمة التوصية الذكية</w:t>
      </w:r>
    </w:p>
    <w:p w14:paraId="3F290319"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 xml:space="preserve">تستخدم العديد من الشركات مثل </w:t>
      </w:r>
      <w:r w:rsidRPr="002603E0">
        <w:rPr>
          <w:rFonts w:ascii="Simplified Arabic" w:eastAsia="Calibri" w:hAnsi="Simplified Arabic" w:cs="Simplified Arabic"/>
          <w:noProof/>
          <w:sz w:val="28"/>
          <w:szCs w:val="28"/>
        </w:rPr>
        <w:t>Amazon</w:t>
      </w:r>
      <w:r w:rsidRPr="002603E0">
        <w:rPr>
          <w:rFonts w:ascii="Simplified Arabic" w:eastAsia="Calibri" w:hAnsi="Simplified Arabic" w:cs="Simplified Arabic"/>
          <w:noProof/>
          <w:sz w:val="28"/>
          <w:szCs w:val="28"/>
          <w:rtl/>
        </w:rPr>
        <w:t xml:space="preserve"> و</w:t>
      </w:r>
      <w:r w:rsidRPr="002603E0">
        <w:rPr>
          <w:rFonts w:ascii="Simplified Arabic" w:eastAsia="Calibri" w:hAnsi="Simplified Arabic" w:cs="Simplified Arabic"/>
          <w:noProof/>
          <w:sz w:val="28"/>
          <w:szCs w:val="28"/>
        </w:rPr>
        <w:t>Netflix</w:t>
      </w:r>
      <w:r w:rsidRPr="002603E0">
        <w:rPr>
          <w:rFonts w:ascii="Simplified Arabic" w:eastAsia="Calibri" w:hAnsi="Simplified Arabic" w:cs="Simplified Arabic"/>
          <w:noProof/>
          <w:sz w:val="28"/>
          <w:szCs w:val="28"/>
          <w:rtl/>
        </w:rPr>
        <w:t xml:space="preserve"> أنظمة توصية تعتمد على الذكاء الاصطناعي لاقتراح المنتجات أو الخدمات المناسبة للعملاء.</w:t>
      </w:r>
    </w:p>
    <w:p w14:paraId="2368B0D2"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025440DC"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hint="cs"/>
          <w:noProof/>
          <w:sz w:val="28"/>
          <w:szCs w:val="28"/>
          <w:rtl/>
        </w:rPr>
        <w:t xml:space="preserve">- </w:t>
      </w:r>
      <w:r w:rsidRPr="002603E0">
        <w:rPr>
          <w:rFonts w:ascii="Simplified Arabic" w:eastAsia="Calibri" w:hAnsi="Simplified Arabic" w:cs="Simplified Arabic"/>
          <w:noProof/>
          <w:sz w:val="28"/>
          <w:szCs w:val="28"/>
          <w:rtl/>
        </w:rPr>
        <w:t>روبوتات الدردشة (</w:t>
      </w:r>
      <w:r w:rsidRPr="002603E0">
        <w:rPr>
          <w:rFonts w:ascii="Simplified Arabic" w:eastAsia="Calibri" w:hAnsi="Simplified Arabic" w:cs="Simplified Arabic"/>
          <w:noProof/>
          <w:sz w:val="28"/>
          <w:szCs w:val="28"/>
        </w:rPr>
        <w:t>Chatbots</w:t>
      </w:r>
      <w:r w:rsidRPr="002603E0">
        <w:rPr>
          <w:rFonts w:ascii="Simplified Arabic" w:eastAsia="Calibri" w:hAnsi="Simplified Arabic" w:cs="Simplified Arabic"/>
          <w:noProof/>
          <w:sz w:val="28"/>
          <w:szCs w:val="28"/>
          <w:rtl/>
        </w:rPr>
        <w:t>)</w:t>
      </w:r>
    </w:p>
    <w:p w14:paraId="121143C3" w14:textId="77777777" w:rsid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تستخدم المؤسسات روبوتات الدردشة المدعومة بالذكاء الاصطناعي للتواصل مع العملاء والإجابة على استفساراتهم بشكل سريع وفعال.</w:t>
      </w:r>
    </w:p>
    <w:p w14:paraId="6D209D88" w14:textId="4B22D34E"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lastRenderedPageBreak/>
        <w:t>ثانياً: القرارات التسويقية</w:t>
      </w:r>
    </w:p>
    <w:p w14:paraId="17485E79"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4E5D095E"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مفهوم القرارات التسويقية</w:t>
      </w:r>
      <w:r w:rsidRPr="002603E0">
        <w:rPr>
          <w:rFonts w:ascii="Simplified Arabic" w:eastAsia="Calibri" w:hAnsi="Simplified Arabic" w:cs="Simplified Arabic" w:hint="cs"/>
          <w:noProof/>
          <w:sz w:val="28"/>
          <w:szCs w:val="28"/>
          <w:rtl/>
        </w:rPr>
        <w:t>:</w:t>
      </w:r>
    </w:p>
    <w:p w14:paraId="623D4AF1"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تشير القرارات التسويقية إلى مجموعة القرارات التي تتخذها الإدارة التسويقية داخل المؤسسة بهدف تحقيق أهدافها التسويقية وزيادة قدرتها التنافسية في السوق.</w:t>
      </w:r>
    </w:p>
    <w:p w14:paraId="6470D9B0"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585C227B"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 xml:space="preserve">وقد عرف </w:t>
      </w:r>
      <w:r w:rsidRPr="002603E0">
        <w:rPr>
          <w:rFonts w:ascii="Simplified Arabic" w:eastAsia="Calibri" w:hAnsi="Simplified Arabic" w:cs="Simplified Arabic"/>
          <w:noProof/>
          <w:sz w:val="28"/>
          <w:szCs w:val="28"/>
        </w:rPr>
        <w:t>Kotler &amp; Keller</w:t>
      </w:r>
      <w:r w:rsidRPr="002603E0">
        <w:rPr>
          <w:rFonts w:ascii="Simplified Arabic" w:eastAsia="Calibri" w:hAnsi="Simplified Arabic" w:cs="Simplified Arabic"/>
          <w:noProof/>
          <w:sz w:val="28"/>
          <w:szCs w:val="28"/>
          <w:rtl/>
        </w:rPr>
        <w:t xml:space="preserve"> (2022) القرارات التسويقية بأنها عملية اختيار البدائل التسويقية المناسبة التي تساعد المؤسسة على تحقيق أهدافها في السوق من خلال تحديد الأسواق المستهدفة وتطوير المنتجات وتحديد الأسعار وتصميم الحملات التسويقية.</w:t>
      </w:r>
    </w:p>
    <w:p w14:paraId="61A3B7F3"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60D4DB5D"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وتعتمد جودة القرارات التسويقية على توفر المعلومات الدقيقة وتحليل بيانات السوق والعملاء والمنافسين، حيث تساعد هذه المعلومات الإدارة التسويقية على اختيار الاستراتيجيات الأكثر فعالية.</w:t>
      </w:r>
    </w:p>
    <w:p w14:paraId="60F062D0"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010BB236"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38C083A1"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4C86924D"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61A77EF8"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71BED89E"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41890E26"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1C6BF718" w14:textId="77777777" w:rsidR="002603E0" w:rsidRDefault="002603E0" w:rsidP="002603E0">
      <w:pPr>
        <w:bidi/>
        <w:spacing w:line="259" w:lineRule="auto"/>
        <w:rPr>
          <w:rFonts w:ascii="Simplified Arabic" w:eastAsia="Calibri" w:hAnsi="Simplified Arabic" w:cs="Simplified Arabic"/>
          <w:noProof/>
          <w:sz w:val="28"/>
          <w:szCs w:val="28"/>
          <w:rtl/>
        </w:rPr>
      </w:pPr>
    </w:p>
    <w:p w14:paraId="2B9E4556" w14:textId="3B613CF3"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lastRenderedPageBreak/>
        <w:t>أنواع القرارات التسويقية</w:t>
      </w:r>
    </w:p>
    <w:p w14:paraId="71D6BD98"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563469C0"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تتعدد القرارات التسويقية التي تتخذها المؤسسات، ومن أهمها:</w:t>
      </w:r>
    </w:p>
    <w:p w14:paraId="33C9DC91"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hint="cs"/>
          <w:noProof/>
          <w:sz w:val="28"/>
          <w:szCs w:val="28"/>
          <w:rtl/>
        </w:rPr>
        <w:t xml:space="preserve">- </w:t>
      </w:r>
      <w:r w:rsidRPr="002603E0">
        <w:rPr>
          <w:rFonts w:ascii="Simplified Arabic" w:eastAsia="Calibri" w:hAnsi="Simplified Arabic" w:cs="Simplified Arabic"/>
          <w:noProof/>
          <w:sz w:val="28"/>
          <w:szCs w:val="28"/>
          <w:rtl/>
        </w:rPr>
        <w:t>قرارات المنتج</w:t>
      </w:r>
    </w:p>
    <w:p w14:paraId="621F7D24"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تتعلق بتطوير المنتجات أو الخدمات التي تقدمها المؤسسة وتحديد خصائصها ومميزاتها بما يتناسب مع احتياجات العملاء.</w:t>
      </w:r>
    </w:p>
    <w:p w14:paraId="6D10BF71"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368D4B6F"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hint="cs"/>
          <w:noProof/>
          <w:sz w:val="28"/>
          <w:szCs w:val="28"/>
          <w:rtl/>
        </w:rPr>
        <w:t xml:space="preserve">- </w:t>
      </w:r>
      <w:r w:rsidRPr="002603E0">
        <w:rPr>
          <w:rFonts w:ascii="Simplified Arabic" w:eastAsia="Calibri" w:hAnsi="Simplified Arabic" w:cs="Simplified Arabic"/>
          <w:noProof/>
          <w:sz w:val="28"/>
          <w:szCs w:val="28"/>
          <w:rtl/>
        </w:rPr>
        <w:t>قرارات التسعير</w:t>
      </w:r>
    </w:p>
    <w:p w14:paraId="6593C50D"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تتعلق بتحديد السعر المناسب للمنتجات أو الخدمات بما يحقق التوازن بين تحقيق الأرباح وجذب العملاء.</w:t>
      </w:r>
    </w:p>
    <w:p w14:paraId="70FB7ADB"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7AA51C6A"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hint="cs"/>
          <w:noProof/>
          <w:sz w:val="28"/>
          <w:szCs w:val="28"/>
          <w:rtl/>
        </w:rPr>
        <w:t xml:space="preserve">- </w:t>
      </w:r>
      <w:r w:rsidRPr="002603E0">
        <w:rPr>
          <w:rFonts w:ascii="Simplified Arabic" w:eastAsia="Calibri" w:hAnsi="Simplified Arabic" w:cs="Simplified Arabic"/>
          <w:noProof/>
          <w:sz w:val="28"/>
          <w:szCs w:val="28"/>
          <w:rtl/>
        </w:rPr>
        <w:t>قرارات التوزيع</w:t>
      </w:r>
    </w:p>
    <w:p w14:paraId="2B400E43"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تتعلق باختيار القنوات المناسبة لتوزيع المنتجات أو الخدمات والوصول إلى العملاء.</w:t>
      </w:r>
    </w:p>
    <w:p w14:paraId="536FEEA4"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0822DC4D"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hint="cs"/>
          <w:noProof/>
          <w:sz w:val="28"/>
          <w:szCs w:val="28"/>
          <w:rtl/>
        </w:rPr>
        <w:t xml:space="preserve">- </w:t>
      </w:r>
      <w:r w:rsidRPr="002603E0">
        <w:rPr>
          <w:rFonts w:ascii="Simplified Arabic" w:eastAsia="Calibri" w:hAnsi="Simplified Arabic" w:cs="Simplified Arabic"/>
          <w:noProof/>
          <w:sz w:val="28"/>
          <w:szCs w:val="28"/>
          <w:rtl/>
        </w:rPr>
        <w:t>قرارات الترويج</w:t>
      </w:r>
    </w:p>
    <w:p w14:paraId="3C6A3DD4"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تتعلق بتصميم الحملات التسويقية والإعلانية التي تهدف إلى جذب العملاء وزيادة الطلب على المنتجات.</w:t>
      </w:r>
    </w:p>
    <w:p w14:paraId="52D2CF46"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7C66816C" w14:textId="77777777" w:rsidR="002603E0" w:rsidRPr="002603E0" w:rsidRDefault="002603E0" w:rsidP="002603E0">
      <w:pPr>
        <w:bidi/>
        <w:spacing w:line="259" w:lineRule="auto"/>
        <w:rPr>
          <w:rFonts w:ascii="Simplified Arabic" w:eastAsia="Calibri" w:hAnsi="Simplified Arabic" w:cs="Simplified Arabic"/>
          <w:b/>
          <w:bCs/>
          <w:noProof/>
          <w:sz w:val="28"/>
          <w:szCs w:val="28"/>
          <w:rtl/>
        </w:rPr>
      </w:pPr>
    </w:p>
    <w:p w14:paraId="2B1732F3" w14:textId="77777777" w:rsidR="002603E0" w:rsidRDefault="002603E0" w:rsidP="002603E0">
      <w:pPr>
        <w:bidi/>
        <w:spacing w:line="259" w:lineRule="auto"/>
        <w:rPr>
          <w:rFonts w:ascii="Simplified Arabic" w:eastAsia="Calibri" w:hAnsi="Simplified Arabic" w:cs="Simplified Arabic"/>
          <w:b/>
          <w:bCs/>
          <w:noProof/>
          <w:sz w:val="28"/>
          <w:szCs w:val="28"/>
          <w:rtl/>
        </w:rPr>
      </w:pPr>
    </w:p>
    <w:p w14:paraId="46A9AE7D" w14:textId="74F30BC3"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lastRenderedPageBreak/>
        <w:t>ثالثاً: العلاقة بين الذكاء الاصطناعي والقرارات التسويقية</w:t>
      </w:r>
    </w:p>
    <w:p w14:paraId="7697CBEC"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387706C2"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أدى التطور الكبير في تقنيات الذكاء الاصطناعي إلى تغير أساليب اتخاذ القرارات التسويقية داخل المؤسسات، حيث أصبح الاعتماد على تحليل البيانات الضخمة والتقنيات الذكية عنصرًا أساسيًا في تطوير الاستراتيجيات التسويقية.</w:t>
      </w:r>
    </w:p>
    <w:p w14:paraId="494B1B37"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615FE58B"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وتساعد تقنيات الذكاء الاصطناعي المؤسسات على تحليل بيانات العملاء والتنبؤ بسلوكهم الشرائي، مما يسهم في تحسين جودة القرارات التسويقية وتطوير الحملات التسويقية بشكل أكثر فعالية.</w:t>
      </w:r>
    </w:p>
    <w:p w14:paraId="36F5FA29"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158AC99E" w14:textId="77777777" w:rsidR="002603E0" w:rsidRPr="002603E0" w:rsidRDefault="002603E0" w:rsidP="002603E0">
      <w:pPr>
        <w:bidi/>
        <w:spacing w:line="259" w:lineRule="auto"/>
        <w:rPr>
          <w:rFonts w:ascii="Simplified Arabic" w:eastAsia="Calibri" w:hAnsi="Simplified Arabic" w:cs="Simplified Arabic"/>
          <w:noProof/>
          <w:sz w:val="28"/>
          <w:szCs w:val="28"/>
          <w:rtl/>
        </w:rPr>
      </w:pPr>
      <w:r w:rsidRPr="002603E0">
        <w:rPr>
          <w:rFonts w:ascii="Simplified Arabic" w:eastAsia="Calibri" w:hAnsi="Simplified Arabic" w:cs="Simplified Arabic"/>
          <w:noProof/>
          <w:sz w:val="28"/>
          <w:szCs w:val="28"/>
          <w:rtl/>
        </w:rPr>
        <w:t>كما يساعد الذكاء الاصطناعي في تحسين عملية اتخاذ القرار من خلال توفير معلومات دقيقة حول اتجاهات السوق واحتياجات العملاء، مما يمكن المؤسسات من تصميم استراتيجيات تسويقية أكثر استجابة للتغيرات في البيئة التنافسية.</w:t>
      </w:r>
    </w:p>
    <w:p w14:paraId="08657A42"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380FF0DF" w14:textId="77777777" w:rsidR="002603E0" w:rsidRPr="002603E0" w:rsidRDefault="002603E0" w:rsidP="002603E0">
      <w:pPr>
        <w:bidi/>
        <w:spacing w:line="259" w:lineRule="auto"/>
        <w:rPr>
          <w:rFonts w:ascii="Simplified Arabic" w:eastAsia="Calibri" w:hAnsi="Simplified Arabic" w:cs="Simplified Arabic"/>
          <w:noProof/>
          <w:sz w:val="28"/>
          <w:szCs w:val="28"/>
        </w:rPr>
      </w:pPr>
      <w:r w:rsidRPr="002603E0">
        <w:rPr>
          <w:rFonts w:ascii="Simplified Arabic" w:eastAsia="Calibri" w:hAnsi="Simplified Arabic" w:cs="Simplified Arabic"/>
          <w:noProof/>
          <w:sz w:val="28"/>
          <w:szCs w:val="28"/>
          <w:rtl/>
        </w:rPr>
        <w:t>وقد أكدت العديد من الدراسات أن المؤسسات التي تعتمد على تقنيات الذكاء الاصطناعي في تحليل البيانات واتخاذ القرارات التسويقية تحقق مستويات أعلى من الكفاءة في إدارة عملياتها التسويقية مقارنة بالمؤسسات التي تعتمد على الأساليب التقليدية في اتخاذ القرار.</w:t>
      </w:r>
    </w:p>
    <w:p w14:paraId="56986C02"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30747021"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7DFE6EF0"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24F2DBEF" w14:textId="77777777" w:rsidR="002603E0" w:rsidRPr="002603E0" w:rsidRDefault="002603E0" w:rsidP="002603E0">
      <w:pPr>
        <w:bidi/>
        <w:spacing w:line="259" w:lineRule="auto"/>
        <w:rPr>
          <w:rFonts w:ascii="Simplified Arabic" w:eastAsia="Calibri" w:hAnsi="Simplified Arabic" w:cs="Simplified Arabic"/>
          <w:noProof/>
          <w:sz w:val="28"/>
          <w:szCs w:val="28"/>
          <w:rtl/>
        </w:rPr>
      </w:pPr>
    </w:p>
    <w:p w14:paraId="73589A88" w14:textId="77777777" w:rsidR="00425079" w:rsidRDefault="00425079" w:rsidP="002603E0">
      <w:pPr>
        <w:jc w:val="right"/>
      </w:pPr>
    </w:p>
    <w:sectPr w:rsidR="0042507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A15"/>
    <w:rsid w:val="002603E0"/>
    <w:rsid w:val="002C4A15"/>
    <w:rsid w:val="00425079"/>
    <w:rsid w:val="006203A5"/>
    <w:rsid w:val="00B96A60"/>
    <w:rsid w:val="00D97C9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E5D318"/>
  <w15:chartTrackingRefBased/>
  <w15:docId w15:val="{4D9624DE-B4F4-423A-8856-41117DCD1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4A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A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A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A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A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A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A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A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A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A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A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A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A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A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A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A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A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A15"/>
    <w:rPr>
      <w:rFonts w:eastAsiaTheme="majorEastAsia" w:cstheme="majorBidi"/>
      <w:color w:val="272727" w:themeColor="text1" w:themeTint="D8"/>
    </w:rPr>
  </w:style>
  <w:style w:type="paragraph" w:styleId="Title">
    <w:name w:val="Title"/>
    <w:basedOn w:val="Normal"/>
    <w:next w:val="Normal"/>
    <w:link w:val="TitleChar"/>
    <w:uiPriority w:val="10"/>
    <w:qFormat/>
    <w:rsid w:val="002C4A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A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A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A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A15"/>
    <w:pPr>
      <w:spacing w:before="160"/>
      <w:jc w:val="center"/>
    </w:pPr>
    <w:rPr>
      <w:i/>
      <w:iCs/>
      <w:color w:val="404040" w:themeColor="text1" w:themeTint="BF"/>
    </w:rPr>
  </w:style>
  <w:style w:type="character" w:customStyle="1" w:styleId="QuoteChar">
    <w:name w:val="Quote Char"/>
    <w:basedOn w:val="DefaultParagraphFont"/>
    <w:link w:val="Quote"/>
    <w:uiPriority w:val="29"/>
    <w:rsid w:val="002C4A15"/>
    <w:rPr>
      <w:i/>
      <w:iCs/>
      <w:color w:val="404040" w:themeColor="text1" w:themeTint="BF"/>
    </w:rPr>
  </w:style>
  <w:style w:type="paragraph" w:styleId="ListParagraph">
    <w:name w:val="List Paragraph"/>
    <w:basedOn w:val="Normal"/>
    <w:uiPriority w:val="34"/>
    <w:qFormat/>
    <w:rsid w:val="002C4A15"/>
    <w:pPr>
      <w:ind w:left="720"/>
      <w:contextualSpacing/>
    </w:pPr>
  </w:style>
  <w:style w:type="character" w:styleId="IntenseEmphasis">
    <w:name w:val="Intense Emphasis"/>
    <w:basedOn w:val="DefaultParagraphFont"/>
    <w:uiPriority w:val="21"/>
    <w:qFormat/>
    <w:rsid w:val="002C4A15"/>
    <w:rPr>
      <w:i/>
      <w:iCs/>
      <w:color w:val="0F4761" w:themeColor="accent1" w:themeShade="BF"/>
    </w:rPr>
  </w:style>
  <w:style w:type="paragraph" w:styleId="IntenseQuote">
    <w:name w:val="Intense Quote"/>
    <w:basedOn w:val="Normal"/>
    <w:next w:val="Normal"/>
    <w:link w:val="IntenseQuoteChar"/>
    <w:uiPriority w:val="30"/>
    <w:qFormat/>
    <w:rsid w:val="002C4A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A15"/>
    <w:rPr>
      <w:i/>
      <w:iCs/>
      <w:color w:val="0F4761" w:themeColor="accent1" w:themeShade="BF"/>
    </w:rPr>
  </w:style>
  <w:style w:type="character" w:styleId="IntenseReference">
    <w:name w:val="Intense Reference"/>
    <w:basedOn w:val="DefaultParagraphFont"/>
    <w:uiPriority w:val="32"/>
    <w:qFormat/>
    <w:rsid w:val="002C4A1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30</Pages>
  <Words>4112</Words>
  <Characters>23440</Characters>
  <Application>Microsoft Office Word</Application>
  <DocSecurity>0</DocSecurity>
  <Lines>195</Lines>
  <Paragraphs>54</Paragraphs>
  <ScaleCrop>false</ScaleCrop>
  <Company/>
  <LinksUpToDate>false</LinksUpToDate>
  <CharactersWithSpaces>27498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Faisal</dc:creator>
  <cp:keywords/>
  <dc:description/>
  <cp:lastModifiedBy>Ahmad Faisal</cp:lastModifiedBy>
  <cp:revision>2</cp:revision>
  <dcterms:created xsi:type="dcterms:W3CDTF">2026-03-13T11:19:00Z</dcterms:created>
  <dcterms:modified xsi:type="dcterms:W3CDTF">2026-03-13T11:26:00Z</dcterms:modified>
</cp:coreProperties>
</file>