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eastAsiaTheme="minorHAnsi" w:hAnsi="Sakkal Majalla" w:cs="Sakkal Majalla"/>
          <w:color w:val="4472C4" w:themeColor="accent1"/>
          <w:rtl/>
        </w:rPr>
        <w:id w:val="-1710481313"/>
        <w:docPartObj>
          <w:docPartGallery w:val="Cover Pages"/>
          <w:docPartUnique/>
        </w:docPartObj>
      </w:sdtPr>
      <w:sdtEndPr>
        <w:rPr>
          <w:b/>
          <w:bCs/>
          <w:color w:val="auto"/>
          <w:sz w:val="36"/>
          <w:szCs w:val="36"/>
          <w:rtl w:val="0"/>
        </w:rPr>
      </w:sdtEndPr>
      <w:sdtContent>
        <w:p w14:paraId="70D7133F" w14:textId="5D13C371" w:rsidR="00CB2DA0" w:rsidRPr="00625974" w:rsidRDefault="00B17FD8" w:rsidP="00625974">
          <w:pPr>
            <w:pStyle w:val="a8"/>
            <w:bidi/>
            <w:spacing w:before="1540" w:after="240" w:line="360" w:lineRule="auto"/>
            <w:rPr>
              <w:rFonts w:ascii="Sakkal Majalla" w:hAnsi="Sakkal Majalla" w:cs="Sakkal Majalla"/>
              <w:color w:val="4472C4" w:themeColor="accent1"/>
              <w:sz w:val="28"/>
              <w:szCs w:val="28"/>
            </w:rPr>
          </w:pPr>
          <w:r>
            <w:rPr>
              <w:rFonts w:ascii="Sakkal Majalla" w:hAnsi="Sakkal Majalla" w:cs="Sakkal Majalla"/>
              <w:noProof/>
              <w:color w:val="4472C4" w:themeColor="accent1"/>
              <w:sz w:val="28"/>
              <w:szCs w:val="28"/>
            </w:rPr>
            <w:drawing>
              <wp:anchor distT="0" distB="0" distL="114300" distR="114300" simplePos="0" relativeHeight="251658240" behindDoc="1" locked="0" layoutInCell="1" allowOverlap="1" wp14:anchorId="366B4356" wp14:editId="6FEDBBCC">
                <wp:simplePos x="0" y="0"/>
                <wp:positionH relativeFrom="column">
                  <wp:posOffset>-715010</wp:posOffset>
                </wp:positionH>
                <wp:positionV relativeFrom="paragraph">
                  <wp:posOffset>0</wp:posOffset>
                </wp:positionV>
                <wp:extent cx="2497455" cy="1296035"/>
                <wp:effectExtent l="0" t="0" r="0" b="0"/>
                <wp:wrapTight wrapText="bothSides">
                  <wp:wrapPolygon edited="0">
                    <wp:start x="0" y="0"/>
                    <wp:lineTo x="0" y="21272"/>
                    <wp:lineTo x="21419" y="21272"/>
                    <wp:lineTo x="214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7455" cy="1296035"/>
                        </a:xfrm>
                        <a:prstGeom prst="rect">
                          <a:avLst/>
                        </a:prstGeom>
                        <a:noFill/>
                      </pic:spPr>
                    </pic:pic>
                  </a:graphicData>
                </a:graphic>
                <wp14:sizeRelV relativeFrom="margin">
                  <wp14:pctHeight>0</wp14:pctHeight>
                </wp14:sizeRelV>
              </wp:anchor>
            </w:drawing>
          </w:r>
          <w:r w:rsidR="00625974">
            <w:rPr>
              <w:rFonts w:ascii="Sakkal Majalla" w:hAnsi="Sakkal Majalla" w:cs="Sakkal Majalla"/>
              <w:noProof/>
              <w:color w:val="4472C4" w:themeColor="accent1"/>
              <w:sz w:val="28"/>
              <w:szCs w:val="28"/>
            </w:rPr>
            <mc:AlternateContent>
              <mc:Choice Requires="wps">
                <w:drawing>
                  <wp:anchor distT="0" distB="0" distL="114300" distR="114300" simplePos="0" relativeHeight="251659264" behindDoc="0" locked="0" layoutInCell="1" allowOverlap="1" wp14:anchorId="728E4AE2" wp14:editId="6BA8E33A">
                    <wp:simplePos x="0" y="0"/>
                    <wp:positionH relativeFrom="column">
                      <wp:posOffset>3945408</wp:posOffset>
                    </wp:positionH>
                    <wp:positionV relativeFrom="paragraph">
                      <wp:posOffset>656</wp:posOffset>
                    </wp:positionV>
                    <wp:extent cx="2279177" cy="1064525"/>
                    <wp:effectExtent l="0" t="0" r="26035" b="21590"/>
                    <wp:wrapNone/>
                    <wp:docPr id="2" name="Rectangle 2"/>
                    <wp:cNvGraphicFramePr/>
                    <a:graphic xmlns:a="http://schemas.openxmlformats.org/drawingml/2006/main">
                      <a:graphicData uri="http://schemas.microsoft.com/office/word/2010/wordprocessingShape">
                        <wps:wsp>
                          <wps:cNvSpPr/>
                          <wps:spPr>
                            <a:xfrm>
                              <a:off x="0" y="0"/>
                              <a:ext cx="2279177" cy="10645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ACC866C" w14:textId="72DE777A" w:rsidR="00625974" w:rsidRPr="00625974" w:rsidRDefault="00625974" w:rsidP="00625974">
                                <w:pPr>
                                  <w:jc w:val="center"/>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625974">
                                  <w:rPr>
                                    <w:rFonts w:ascii="Sakkal Majalla" w:hAnsi="Sakkal Majalla" w:cs="Sakkal Majalla"/>
                                    <w:b/>
                                    <w:bCs/>
                                    <w:sz w:val="28"/>
                                    <w:szCs w:val="28"/>
                                    <w:rtl/>
                                    <w:lang w:bidi="ar-EG"/>
                                  </w:rPr>
                                  <w:t xml:space="preserve">أوشن </w:t>
                                </w:r>
                              </w:p>
                              <w:p w14:paraId="040E345B" w14:textId="437A6998" w:rsidR="00625974" w:rsidRPr="00625974" w:rsidRDefault="00625974" w:rsidP="00625974">
                                <w:pPr>
                                  <w:jc w:val="center"/>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 xml:space="preserve">كلية الإعلام والتسويق </w:t>
                                </w:r>
                              </w:p>
                              <w:p w14:paraId="4A31CE73" w14:textId="3B36040C" w:rsidR="00625974" w:rsidRPr="00625974" w:rsidRDefault="00625974" w:rsidP="00625974">
                                <w:pPr>
                                  <w:jc w:val="center"/>
                                  <w:rPr>
                                    <w:rFonts w:ascii="Sakkal Majalla" w:hAnsi="Sakkal Majalla" w:cs="Sakkal Majalla"/>
                                    <w:b/>
                                    <w:bCs/>
                                    <w:sz w:val="28"/>
                                    <w:szCs w:val="28"/>
                                    <w:lang w:bidi="ar-EG"/>
                                  </w:rPr>
                                </w:pPr>
                                <w:r w:rsidRPr="00625974">
                                  <w:rPr>
                                    <w:rFonts w:ascii="Sakkal Majalla" w:hAnsi="Sakkal Majalla" w:cs="Sakkal Majalla"/>
                                    <w:b/>
                                    <w:bCs/>
                                    <w:sz w:val="28"/>
                                    <w:szCs w:val="28"/>
                                    <w:rtl/>
                                    <w:lang w:bidi="ar-EG"/>
                                  </w:rPr>
                                  <w:t>مشروع التخرج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8E4AE2" id="Rectangle 2" o:spid="_x0000_s1026" style="position:absolute;left:0;text-align:left;margin-left:310.65pt;margin-top:.05pt;width:179.45pt;height:83.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" fillcolor="white [3201]" strokecolor="white [3212]" strokeweight="1pt">
                    <v:textbox>
                      <w:txbxContent>
                        <w:p w14:paraId="3ACC866C" w14:textId="72DE777A" w:rsidR="00625974" w:rsidRPr="00625974" w:rsidRDefault="00625974" w:rsidP="00625974">
                          <w:pPr>
                            <w:jc w:val="center"/>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625974">
                            <w:rPr>
                              <w:rFonts w:ascii="Sakkal Majalla" w:hAnsi="Sakkal Majalla" w:cs="Sakkal Majalla"/>
                              <w:b/>
                              <w:bCs/>
                              <w:sz w:val="28"/>
                              <w:szCs w:val="28"/>
                              <w:rtl/>
                              <w:lang w:bidi="ar-EG"/>
                            </w:rPr>
                            <w:t xml:space="preserve">أوشن </w:t>
                          </w:r>
                        </w:p>
                        <w:p w14:paraId="040E345B" w14:textId="437A6998" w:rsidR="00625974" w:rsidRPr="00625974" w:rsidRDefault="00625974" w:rsidP="00625974">
                          <w:pPr>
                            <w:jc w:val="center"/>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 xml:space="preserve">كلية الإعلام والتسويق </w:t>
                          </w:r>
                        </w:p>
                        <w:p w14:paraId="4A31CE73" w14:textId="3B36040C" w:rsidR="00625974" w:rsidRPr="00625974" w:rsidRDefault="00625974" w:rsidP="00625974">
                          <w:pPr>
                            <w:jc w:val="center"/>
                            <w:rPr>
                              <w:rFonts w:ascii="Sakkal Majalla" w:hAnsi="Sakkal Majalla" w:cs="Sakkal Majalla"/>
                              <w:b/>
                              <w:bCs/>
                              <w:sz w:val="28"/>
                              <w:szCs w:val="28"/>
                              <w:lang w:bidi="ar-EG"/>
                            </w:rPr>
                          </w:pPr>
                          <w:r w:rsidRPr="00625974">
                            <w:rPr>
                              <w:rFonts w:ascii="Sakkal Majalla" w:hAnsi="Sakkal Majalla" w:cs="Sakkal Majalla"/>
                              <w:b/>
                              <w:bCs/>
                              <w:sz w:val="28"/>
                              <w:szCs w:val="28"/>
                              <w:rtl/>
                              <w:lang w:bidi="ar-EG"/>
                            </w:rPr>
                            <w:t>مشروع التخرج</w:t>
                          </w:r>
                        </w:p>
                      </w:txbxContent>
                    </v:textbox>
                  </v:rect>
                </w:pict>
              </mc:Fallback>
            </mc:AlternateContent>
          </w:r>
        </w:p>
        <w:sdt>
          <w:sdtPr>
            <w:rPr>
              <w:rFonts w:ascii="Sakkal Majalla" w:eastAsia="Calibri" w:hAnsi="Sakkal Majalla" w:cs="Sakkal Majalla"/>
              <w:b/>
              <w:bCs/>
              <w:color w:val="000000"/>
              <w:sz w:val="36"/>
              <w:szCs w:val="36"/>
              <w:rtl/>
              <w:lang w:bidi="ar-EG"/>
            </w:rPr>
            <w:id w:val="-1501953482"/>
            <w:docPartObj>
              <w:docPartGallery w:val="Cover Pages"/>
              <w:docPartUnique/>
            </w:docPartObj>
          </w:sdtPr>
          <w:sdtEndPr>
            <w:rPr>
              <w:color w:val="auto"/>
              <w:sz w:val="32"/>
              <w:szCs w:val="32"/>
            </w:rPr>
          </w:sdtEndPr>
          <w:sdtContent>
            <w:p w14:paraId="56CD5DA2" w14:textId="77777777" w:rsidR="00CB2DA0" w:rsidRPr="00625974" w:rsidRDefault="00CB2DA0" w:rsidP="00625974">
              <w:pPr>
                <w:bidi/>
                <w:spacing w:line="360" w:lineRule="auto"/>
                <w:rPr>
                  <w:rFonts w:ascii="Sakkal Majalla" w:eastAsia="Calibri" w:hAnsi="Sakkal Majalla" w:cs="Sakkal Majalla"/>
                  <w:b/>
                  <w:bCs/>
                  <w:color w:val="000000"/>
                  <w:sz w:val="2"/>
                  <w:szCs w:val="2"/>
                  <w:rtl/>
                  <w:lang w:bidi="ar-EG"/>
                </w:rPr>
              </w:pPr>
            </w:p>
            <w:p w14:paraId="07181010" w14:textId="77777777" w:rsidR="00CB2DA0" w:rsidRPr="00625974" w:rsidRDefault="00CB2DA0" w:rsidP="00625974">
              <w:pPr>
                <w:tabs>
                  <w:tab w:val="right" w:pos="4671"/>
                </w:tabs>
                <w:bidi/>
                <w:spacing w:line="360" w:lineRule="auto"/>
                <w:jc w:val="center"/>
                <w:rPr>
                  <w:rFonts w:ascii="Sakkal Majalla" w:eastAsia="Calibri" w:hAnsi="Sakkal Majalla" w:cs="Sakkal Majalla"/>
                  <w:b/>
                  <w:bCs/>
                  <w:color w:val="000000"/>
                  <w:sz w:val="36"/>
                  <w:szCs w:val="36"/>
                  <w:rtl/>
                  <w:lang w:bidi="ar-EG"/>
                </w:rPr>
              </w:pPr>
              <w:r w:rsidRPr="00625974">
                <w:rPr>
                  <w:rFonts w:ascii="Sakkal Majalla" w:eastAsia="Calibri" w:hAnsi="Sakkal Majalla" w:cs="Sakkal Majalla"/>
                  <w:b/>
                  <w:bCs/>
                  <w:color w:val="000000"/>
                  <w:sz w:val="36"/>
                  <w:szCs w:val="36"/>
                  <w:rtl/>
                  <w:lang w:bidi="ar-EG"/>
                </w:rPr>
                <w:t>خطة بحث مُقترحة</w:t>
              </w:r>
            </w:p>
            <w:p w14:paraId="412CDE46" w14:textId="77777777" w:rsidR="00CB2DA0" w:rsidRPr="00625974" w:rsidRDefault="00CB2DA0" w:rsidP="00625974">
              <w:pPr>
                <w:tabs>
                  <w:tab w:val="right" w:pos="4671"/>
                </w:tabs>
                <w:bidi/>
                <w:spacing w:line="360" w:lineRule="auto"/>
                <w:jc w:val="center"/>
                <w:rPr>
                  <w:rFonts w:ascii="Sakkal Majalla" w:eastAsia="Calibri" w:hAnsi="Sakkal Majalla" w:cs="Sakkal Majalla"/>
                  <w:b/>
                  <w:bCs/>
                  <w:color w:val="000000"/>
                  <w:sz w:val="36"/>
                  <w:szCs w:val="36"/>
                  <w:rtl/>
                  <w:lang w:bidi="ar-EG"/>
                </w:rPr>
              </w:pPr>
              <w:r w:rsidRPr="00625974">
                <w:rPr>
                  <w:rFonts w:ascii="Sakkal Majalla" w:eastAsia="Calibri" w:hAnsi="Sakkal Majalla" w:cs="Sakkal Majalla"/>
                  <w:b/>
                  <w:bCs/>
                  <w:color w:val="000000"/>
                  <w:sz w:val="36"/>
                  <w:szCs w:val="36"/>
                  <w:rtl/>
                  <w:lang w:bidi="ar-EG"/>
                </w:rPr>
                <w:t xml:space="preserve">بعنوان" </w:t>
              </w:r>
            </w:p>
            <w:p w14:paraId="71580090" w14:textId="550B4CDA" w:rsidR="00CB2DA0" w:rsidRPr="00625974" w:rsidRDefault="00625974" w:rsidP="00625974">
              <w:pPr>
                <w:bidi/>
                <w:spacing w:line="360" w:lineRule="auto"/>
                <w:jc w:val="center"/>
                <w:rPr>
                  <w:rFonts w:ascii="Sakkal Majalla" w:eastAsia="Calibri" w:hAnsi="Sakkal Majalla" w:cs="Sakkal Majalla"/>
                  <w:b/>
                  <w:bCs/>
                  <w:color w:val="000000"/>
                  <w:sz w:val="32"/>
                  <w:szCs w:val="32"/>
                  <w:rtl/>
                  <w:lang w:bidi="ar-EG"/>
                </w:rPr>
              </w:pPr>
              <w:r w:rsidRPr="00625974">
                <w:rPr>
                  <w:rFonts w:ascii="Sakkal Majalla" w:eastAsia="Calibri" w:hAnsi="Sakkal Majalla" w:cs="Sakkal Majalla"/>
                  <w:b/>
                  <w:bCs/>
                  <w:color w:val="000000"/>
                  <w:sz w:val="32"/>
                  <w:szCs w:val="32"/>
                  <w:rtl/>
                  <w:lang w:bidi="ar-EG"/>
                </w:rPr>
                <w:t>رؤية المسوقين لدور المحتوى المرئي في وسائل التواصل الاجتماعي في التسويق للهوية الثقافية السعودية وفق رؤية 2030: دراسة ميدانية</w:t>
              </w:r>
            </w:p>
            <w:p w14:paraId="0D7B8C64" w14:textId="57CA0CF9" w:rsidR="00CB2DA0" w:rsidRPr="00625974" w:rsidRDefault="00625974" w:rsidP="00625974">
              <w:pPr>
                <w:bidi/>
                <w:spacing w:line="360" w:lineRule="auto"/>
                <w:jc w:val="center"/>
                <w:rPr>
                  <w:rFonts w:ascii="Sakkal Majalla" w:eastAsia="Calibri" w:hAnsi="Sakkal Majalla" w:cs="Sakkal Majalla"/>
                  <w:b/>
                  <w:bCs/>
                  <w:color w:val="000000"/>
                  <w:sz w:val="24"/>
                  <w:szCs w:val="24"/>
                  <w:rtl/>
                  <w:lang w:bidi="ar-EG"/>
                </w:rPr>
              </w:pPr>
              <w:r w:rsidRPr="00625974">
                <w:rPr>
                  <w:rFonts w:asciiTheme="majorBidi" w:eastAsia="Calibri" w:hAnsiTheme="majorBidi" w:cstheme="majorBidi"/>
                  <w:b/>
                  <w:bCs/>
                  <w:color w:val="000000"/>
                  <w:sz w:val="24"/>
                  <w:szCs w:val="24"/>
                  <w:lang w:bidi="ar-EG"/>
                </w:rPr>
                <w:t>Marketers' Perceptions of the Role of Visual Content on Social Media in Marketing Saudi Cultural Identity considering Saudi Vision 2030: A Field Study</w:t>
              </w:r>
              <w:r w:rsidR="00CB2DA0" w:rsidRPr="00625974">
                <w:rPr>
                  <w:rFonts w:ascii="Sakkal Majalla" w:eastAsia="Calibri" w:hAnsi="Sakkal Majalla" w:cs="Sakkal Majalla"/>
                  <w:b/>
                  <w:bCs/>
                  <w:color w:val="000000"/>
                  <w:sz w:val="32"/>
                  <w:szCs w:val="32"/>
                  <w:rtl/>
                  <w:lang w:bidi="ar-EG"/>
                </w:rPr>
                <w:br/>
              </w:r>
              <w:r w:rsidR="00CB2DA0" w:rsidRPr="00625974">
                <w:rPr>
                  <w:rFonts w:ascii="Sakkal Majalla" w:eastAsia="Calibri" w:hAnsi="Sakkal Majalla" w:cs="Sakkal Majalla"/>
                  <w:b/>
                  <w:bCs/>
                  <w:color w:val="000000"/>
                  <w:sz w:val="24"/>
                  <w:szCs w:val="24"/>
                  <w:rtl/>
                  <w:lang w:bidi="ar-EG"/>
                </w:rPr>
                <w:t xml:space="preserve">كمتطلب للحصول على درجة الماجستير في </w:t>
              </w:r>
              <w:r w:rsidR="004B041F" w:rsidRPr="00625974">
                <w:rPr>
                  <w:rFonts w:ascii="Sakkal Majalla" w:eastAsia="Calibri" w:hAnsi="Sakkal Majalla" w:cs="Sakkal Majalla"/>
                  <w:b/>
                  <w:bCs/>
                  <w:color w:val="000000"/>
                  <w:sz w:val="24"/>
                  <w:szCs w:val="24"/>
                  <w:rtl/>
                  <w:lang w:bidi="ar-EG"/>
                </w:rPr>
                <w:t>الإعلام الرقمي</w:t>
              </w:r>
            </w:p>
            <w:p w14:paraId="57C59E9C" w14:textId="77777777" w:rsidR="00CB2DA0" w:rsidRPr="00625974" w:rsidRDefault="00CB2DA0" w:rsidP="00625974">
              <w:pPr>
                <w:bidi/>
                <w:spacing w:line="360" w:lineRule="auto"/>
                <w:jc w:val="center"/>
                <w:rPr>
                  <w:rFonts w:ascii="Sakkal Majalla" w:eastAsia="Calibri" w:hAnsi="Sakkal Majalla" w:cs="Sakkal Majalla"/>
                  <w:b/>
                  <w:bCs/>
                  <w:color w:val="000000"/>
                  <w:sz w:val="36"/>
                  <w:szCs w:val="36"/>
                  <w:rtl/>
                  <w:lang w:bidi="ar-EG"/>
                </w:rPr>
              </w:pPr>
              <w:r w:rsidRPr="00625974">
                <w:rPr>
                  <w:rFonts w:ascii="Sakkal Majalla" w:eastAsia="Calibri" w:hAnsi="Sakkal Majalla" w:cs="Sakkal Majalla"/>
                  <w:b/>
                  <w:bCs/>
                  <w:color w:val="000000"/>
                  <w:sz w:val="36"/>
                  <w:szCs w:val="36"/>
                  <w:rtl/>
                  <w:lang w:bidi="ar-EG"/>
                </w:rPr>
                <w:t xml:space="preserve">إعداد: </w:t>
              </w:r>
            </w:p>
            <w:p w14:paraId="5362AF0C" w14:textId="1004DF21" w:rsidR="00CB2DA0" w:rsidRPr="00625974" w:rsidRDefault="00625974" w:rsidP="00625974">
              <w:pPr>
                <w:bidi/>
                <w:spacing w:line="360" w:lineRule="auto"/>
                <w:jc w:val="center"/>
                <w:rPr>
                  <w:rFonts w:ascii="Sakkal Majalla" w:eastAsia="Calibri" w:hAnsi="Sakkal Majalla" w:cs="Sakkal Majalla"/>
                  <w:b/>
                  <w:bCs/>
                  <w:color w:val="000000"/>
                  <w:sz w:val="32"/>
                  <w:szCs w:val="32"/>
                  <w:rtl/>
                  <w:lang w:bidi="ar-EG"/>
                </w:rPr>
              </w:pPr>
              <w:r w:rsidRPr="00625974">
                <w:rPr>
                  <w:rFonts w:ascii="Sakkal Majalla" w:eastAsia="Calibri" w:hAnsi="Sakkal Majalla" w:cs="Sakkal Majalla"/>
                  <w:b/>
                  <w:bCs/>
                  <w:color w:val="000000"/>
                  <w:sz w:val="32"/>
                  <w:szCs w:val="32"/>
                  <w:rtl/>
                  <w:lang w:bidi="ar-EG"/>
                </w:rPr>
                <w:t xml:space="preserve">زياد </w:t>
              </w:r>
              <w:r w:rsidR="00821B37">
                <w:rPr>
                  <w:rFonts w:ascii="Sakkal Majalla" w:eastAsia="Calibri" w:hAnsi="Sakkal Majalla" w:cs="Sakkal Majalla" w:hint="cs"/>
                  <w:b/>
                  <w:bCs/>
                  <w:color w:val="000000"/>
                  <w:sz w:val="32"/>
                  <w:szCs w:val="32"/>
                  <w:rtl/>
                  <w:lang w:bidi="ar-EG"/>
                </w:rPr>
                <w:t xml:space="preserve">زيد </w:t>
              </w:r>
              <w:r w:rsidRPr="00625974">
                <w:rPr>
                  <w:rFonts w:ascii="Sakkal Majalla" w:eastAsia="Calibri" w:hAnsi="Sakkal Majalla" w:cs="Sakkal Majalla"/>
                  <w:b/>
                  <w:bCs/>
                  <w:color w:val="000000"/>
                  <w:sz w:val="32"/>
                  <w:szCs w:val="32"/>
                  <w:rtl/>
                  <w:lang w:bidi="ar-EG"/>
                </w:rPr>
                <w:t>النفيعي</w:t>
              </w:r>
            </w:p>
            <w:p w14:paraId="0BE23A2D" w14:textId="0625D991" w:rsidR="00CB2DA0" w:rsidRPr="00625974" w:rsidRDefault="00CB2DA0" w:rsidP="00625974">
              <w:pPr>
                <w:bidi/>
                <w:spacing w:line="360" w:lineRule="auto"/>
                <w:jc w:val="center"/>
                <w:rPr>
                  <w:rFonts w:ascii="Sakkal Majalla" w:eastAsia="Calibri" w:hAnsi="Sakkal Majalla" w:cs="Sakkal Majalla"/>
                  <w:b/>
                  <w:bCs/>
                  <w:color w:val="000000"/>
                  <w:sz w:val="28"/>
                  <w:szCs w:val="28"/>
                  <w:lang w:bidi="ar-EG"/>
                </w:rPr>
              </w:pPr>
              <w:r w:rsidRPr="00625974">
                <w:rPr>
                  <w:rFonts w:ascii="Sakkal Majalla" w:eastAsia="Calibri" w:hAnsi="Sakkal Majalla" w:cs="Sakkal Majalla"/>
                  <w:b/>
                  <w:bCs/>
                  <w:color w:val="000000"/>
                  <w:sz w:val="28"/>
                  <w:szCs w:val="28"/>
                  <w:rtl/>
                  <w:lang w:bidi="ar-EG"/>
                </w:rPr>
                <w:t>الرقم الجامعي:</w:t>
              </w:r>
              <w:r w:rsidR="004B041F" w:rsidRPr="00625974">
                <w:rPr>
                  <w:rFonts w:ascii="Sakkal Majalla" w:eastAsia="Calibri" w:hAnsi="Sakkal Majalla" w:cs="Sakkal Majalla"/>
                  <w:b/>
                  <w:bCs/>
                  <w:color w:val="000000"/>
                  <w:sz w:val="28"/>
                  <w:szCs w:val="28"/>
                  <w:rtl/>
                  <w:lang w:bidi="ar-EG"/>
                </w:rPr>
                <w:t xml:space="preserve"> </w:t>
              </w:r>
            </w:p>
            <w:p w14:paraId="00DE8986" w14:textId="77777777" w:rsidR="00CB2DA0" w:rsidRPr="00625974" w:rsidRDefault="00CB2DA0" w:rsidP="00625974">
              <w:pPr>
                <w:bidi/>
                <w:spacing w:line="360" w:lineRule="auto"/>
                <w:jc w:val="center"/>
                <w:rPr>
                  <w:rFonts w:ascii="Sakkal Majalla" w:eastAsia="Calibri" w:hAnsi="Sakkal Majalla" w:cs="Sakkal Majalla"/>
                  <w:b/>
                  <w:bCs/>
                  <w:color w:val="000000"/>
                  <w:sz w:val="36"/>
                  <w:szCs w:val="36"/>
                  <w:rtl/>
                  <w:lang w:bidi="ar-EG"/>
                </w:rPr>
              </w:pPr>
              <w:r w:rsidRPr="00625974">
                <w:rPr>
                  <w:rFonts w:ascii="Sakkal Majalla" w:eastAsia="Calibri" w:hAnsi="Sakkal Majalla" w:cs="Sakkal Majalla"/>
                  <w:b/>
                  <w:bCs/>
                  <w:color w:val="000000"/>
                  <w:sz w:val="36"/>
                  <w:szCs w:val="36"/>
                  <w:rtl/>
                  <w:lang w:bidi="ar-EG"/>
                </w:rPr>
                <w:t xml:space="preserve">إشراف </w:t>
              </w:r>
            </w:p>
            <w:p w14:paraId="698C0207" w14:textId="2492583A" w:rsidR="004B041F" w:rsidRPr="00625974" w:rsidRDefault="00CB2DA0" w:rsidP="00625974">
              <w:pPr>
                <w:bidi/>
                <w:spacing w:line="360" w:lineRule="auto"/>
                <w:jc w:val="center"/>
                <w:rPr>
                  <w:rFonts w:ascii="Sakkal Majalla" w:eastAsia="Calibri" w:hAnsi="Sakkal Majalla" w:cs="Sakkal Majalla" w:hint="cs"/>
                  <w:b/>
                  <w:bCs/>
                  <w:color w:val="000000"/>
                  <w:sz w:val="36"/>
                  <w:szCs w:val="36"/>
                  <w:rtl/>
                </w:rPr>
              </w:pPr>
              <w:r w:rsidRPr="00625974">
                <w:rPr>
                  <w:rFonts w:ascii="Sakkal Majalla" w:eastAsia="Calibri" w:hAnsi="Sakkal Majalla" w:cs="Sakkal Majalla"/>
                  <w:b/>
                  <w:bCs/>
                  <w:color w:val="000000"/>
                  <w:sz w:val="36"/>
                  <w:szCs w:val="36"/>
                  <w:rtl/>
                  <w:lang w:bidi="ar-EG"/>
                </w:rPr>
                <w:t xml:space="preserve">د. </w:t>
              </w:r>
              <w:r w:rsidR="00821B37">
                <w:rPr>
                  <w:rFonts w:ascii="Sakkal Majalla" w:eastAsia="Calibri" w:hAnsi="Sakkal Majalla" w:cs="Sakkal Majalla" w:hint="cs"/>
                  <w:b/>
                  <w:bCs/>
                  <w:color w:val="000000"/>
                  <w:sz w:val="36"/>
                  <w:szCs w:val="36"/>
                  <w:rtl/>
                </w:rPr>
                <w:t>محمد عويس</w:t>
              </w:r>
            </w:p>
            <w:p w14:paraId="371381BF" w14:textId="4C33DD8D" w:rsidR="00CB2DA0" w:rsidRPr="00625974" w:rsidRDefault="00625974" w:rsidP="00625974">
              <w:pPr>
                <w:bidi/>
                <w:spacing w:line="360" w:lineRule="auto"/>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2025</w:t>
              </w:r>
              <w:r w:rsidR="00CB2DA0" w:rsidRPr="00625974">
                <w:rPr>
                  <w:rFonts w:ascii="Sakkal Majalla" w:eastAsia="Calibri" w:hAnsi="Sakkal Majalla" w:cs="Sakkal Majalla"/>
                  <w:b/>
                  <w:bCs/>
                  <w:sz w:val="32"/>
                  <w:szCs w:val="32"/>
                  <w:rtl/>
                  <w:lang w:bidi="ar-EG"/>
                </w:rPr>
                <w:t xml:space="preserve"> </w:t>
              </w:r>
              <w:r>
                <w:rPr>
                  <w:rFonts w:ascii="Sakkal Majalla" w:eastAsia="Calibri" w:hAnsi="Sakkal Majalla" w:cs="Sakkal Majalla"/>
                  <w:b/>
                  <w:bCs/>
                  <w:sz w:val="32"/>
                  <w:szCs w:val="32"/>
                  <w:rtl/>
                  <w:lang w:bidi="ar-EG"/>
                </w:rPr>
                <w:t>–</w:t>
              </w:r>
              <w:r w:rsidR="00CB2DA0" w:rsidRPr="00625974">
                <w:rPr>
                  <w:rFonts w:ascii="Sakkal Majalla" w:eastAsia="Calibri" w:hAnsi="Sakkal Majalla" w:cs="Sakkal Majalla"/>
                  <w:b/>
                  <w:bCs/>
                  <w:sz w:val="32"/>
                  <w:szCs w:val="32"/>
                  <w:rtl/>
                  <w:lang w:bidi="ar-EG"/>
                </w:rPr>
                <w:t xml:space="preserve"> </w:t>
              </w:r>
              <w:r>
                <w:rPr>
                  <w:rFonts w:ascii="Sakkal Majalla" w:eastAsia="Calibri" w:hAnsi="Sakkal Majalla" w:cs="Sakkal Majalla" w:hint="cs"/>
                  <w:b/>
                  <w:bCs/>
                  <w:sz w:val="32"/>
                  <w:szCs w:val="32"/>
                  <w:rtl/>
                  <w:lang w:bidi="ar-EG"/>
                </w:rPr>
                <w:t>2026 م</w:t>
              </w:r>
            </w:p>
          </w:sdtContent>
        </w:sdt>
        <w:sdt>
          <w:sdtPr>
            <w:rPr>
              <w:rFonts w:ascii="Sakkal Majalla" w:eastAsiaTheme="minorHAnsi" w:hAnsi="Sakkal Majalla" w:cs="Sakkal Majalla"/>
              <w:b/>
              <w:bCs/>
              <w:color w:val="000000" w:themeColor="text1"/>
              <w:sz w:val="40"/>
              <w:szCs w:val="40"/>
              <w:rtl/>
            </w:rPr>
            <w:id w:val="-865676961"/>
            <w:docPartObj>
              <w:docPartGallery w:val="Table of Contents"/>
              <w:docPartUnique/>
            </w:docPartObj>
          </w:sdtPr>
          <w:sdtEndPr>
            <w:rPr>
              <w:noProof/>
              <w:color w:val="auto"/>
              <w:sz w:val="28"/>
              <w:szCs w:val="28"/>
            </w:rPr>
          </w:sdtEndPr>
          <w:sdtContent>
            <w:p w14:paraId="5CA6F5B3" w14:textId="484CE6E2" w:rsidR="004B041F" w:rsidRPr="00B17FD8" w:rsidRDefault="004B041F" w:rsidP="00B17FD8">
              <w:pPr>
                <w:pStyle w:val="a9"/>
                <w:bidi/>
                <w:spacing w:line="276" w:lineRule="auto"/>
                <w:jc w:val="center"/>
                <w:rPr>
                  <w:rFonts w:ascii="Sakkal Majalla" w:hAnsi="Sakkal Majalla" w:cs="Sakkal Majalla"/>
                  <w:b/>
                  <w:bCs/>
                  <w:color w:val="000000" w:themeColor="text1"/>
                  <w:sz w:val="28"/>
                  <w:szCs w:val="28"/>
                </w:rPr>
              </w:pPr>
              <w:r w:rsidRPr="00B17FD8">
                <w:rPr>
                  <w:rFonts w:ascii="Sakkal Majalla" w:hAnsi="Sakkal Majalla" w:cs="Sakkal Majalla"/>
                  <w:b/>
                  <w:bCs/>
                  <w:color w:val="000000" w:themeColor="text1"/>
                  <w:sz w:val="40"/>
                  <w:szCs w:val="40"/>
                  <w:rtl/>
                </w:rPr>
                <w:t>المحتويات</w:t>
              </w:r>
            </w:p>
            <w:p w14:paraId="7344CEA3" w14:textId="58DF235E" w:rsidR="00B17FD8" w:rsidRPr="00B17FD8" w:rsidRDefault="004B041F" w:rsidP="00B17FD8">
              <w:pPr>
                <w:pStyle w:val="20"/>
                <w:tabs>
                  <w:tab w:val="right" w:leader="dot" w:pos="8827"/>
                </w:tabs>
                <w:bidi/>
                <w:spacing w:line="276" w:lineRule="auto"/>
                <w:rPr>
                  <w:rFonts w:ascii="Sakkal Majalla" w:eastAsiaTheme="minorEastAsia" w:hAnsi="Sakkal Majalla" w:cs="Sakkal Majalla"/>
                  <w:b/>
                  <w:bCs/>
                  <w:noProof/>
                  <w:sz w:val="28"/>
                  <w:szCs w:val="28"/>
                </w:rPr>
              </w:pPr>
              <w:r w:rsidRPr="00B17FD8">
                <w:rPr>
                  <w:rFonts w:ascii="Sakkal Majalla" w:hAnsi="Sakkal Majalla" w:cs="Sakkal Majalla"/>
                  <w:b/>
                  <w:bCs/>
                  <w:sz w:val="28"/>
                  <w:szCs w:val="28"/>
                </w:rPr>
                <w:fldChar w:fldCharType="begin"/>
              </w:r>
              <w:r w:rsidRPr="00B17FD8">
                <w:rPr>
                  <w:rFonts w:ascii="Sakkal Majalla" w:hAnsi="Sakkal Majalla" w:cs="Sakkal Majalla"/>
                  <w:b/>
                  <w:bCs/>
                  <w:sz w:val="28"/>
                  <w:szCs w:val="28"/>
                </w:rPr>
                <w:instrText xml:space="preserve"> TOC \o "1-3" \h \z \u </w:instrText>
              </w:r>
              <w:r w:rsidRPr="00B17FD8">
                <w:rPr>
                  <w:rFonts w:ascii="Sakkal Majalla" w:hAnsi="Sakkal Majalla" w:cs="Sakkal Majalla"/>
                  <w:b/>
                  <w:bCs/>
                  <w:sz w:val="28"/>
                  <w:szCs w:val="28"/>
                </w:rPr>
                <w:fldChar w:fldCharType="separate"/>
              </w:r>
              <w:hyperlink w:anchor="_Toc234331793" w:history="1">
                <w:r w:rsidR="00B17FD8" w:rsidRPr="00B17FD8">
                  <w:rPr>
                    <w:rStyle w:val="Hyperlink"/>
                    <w:rFonts w:ascii="Sakkal Majalla" w:eastAsia="Cambria" w:hAnsi="Sakkal Majalla" w:cs="Sakkal Majalla"/>
                    <w:b/>
                    <w:bCs/>
                    <w:noProof/>
                    <w:sz w:val="28"/>
                    <w:szCs w:val="28"/>
                    <w:rtl/>
                    <w:lang w:val="en-GB"/>
                  </w:rPr>
                  <w:t>1.1. المقدمة</w:t>
                </w:r>
                <w:r w:rsidR="00B17FD8" w:rsidRPr="00B17FD8">
                  <w:rPr>
                    <w:rFonts w:ascii="Sakkal Majalla" w:hAnsi="Sakkal Majalla" w:cs="Sakkal Majalla"/>
                    <w:b/>
                    <w:bCs/>
                    <w:noProof/>
                    <w:webHidden/>
                    <w:sz w:val="28"/>
                    <w:szCs w:val="28"/>
                  </w:rPr>
                  <w:tab/>
                </w:r>
                <w:r w:rsidR="00B17FD8" w:rsidRPr="00B17FD8">
                  <w:rPr>
                    <w:rStyle w:val="Hyperlink"/>
                    <w:rFonts w:ascii="Sakkal Majalla" w:hAnsi="Sakkal Majalla" w:cs="Sakkal Majalla"/>
                    <w:b/>
                    <w:bCs/>
                    <w:noProof/>
                    <w:sz w:val="28"/>
                    <w:szCs w:val="28"/>
                    <w:rtl/>
                  </w:rPr>
                  <w:fldChar w:fldCharType="begin"/>
                </w:r>
                <w:r w:rsidR="00B17FD8" w:rsidRPr="00B17FD8">
                  <w:rPr>
                    <w:rFonts w:ascii="Sakkal Majalla" w:hAnsi="Sakkal Majalla" w:cs="Sakkal Majalla"/>
                    <w:b/>
                    <w:bCs/>
                    <w:noProof/>
                    <w:webHidden/>
                    <w:sz w:val="28"/>
                    <w:szCs w:val="28"/>
                  </w:rPr>
                  <w:instrText xml:space="preserve"> PAGEREF _Toc234331793 \h </w:instrText>
                </w:r>
                <w:r w:rsidR="00B17FD8" w:rsidRPr="00B17FD8">
                  <w:rPr>
                    <w:rStyle w:val="Hyperlink"/>
                    <w:rFonts w:ascii="Sakkal Majalla" w:hAnsi="Sakkal Majalla" w:cs="Sakkal Majalla"/>
                    <w:b/>
                    <w:bCs/>
                    <w:noProof/>
                    <w:sz w:val="28"/>
                    <w:szCs w:val="28"/>
                    <w:rtl/>
                  </w:rPr>
                </w:r>
                <w:r w:rsidR="00B17FD8"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w:t>
                </w:r>
                <w:r w:rsidR="00B17FD8" w:rsidRPr="00B17FD8">
                  <w:rPr>
                    <w:rStyle w:val="Hyperlink"/>
                    <w:rFonts w:ascii="Sakkal Majalla" w:hAnsi="Sakkal Majalla" w:cs="Sakkal Majalla"/>
                    <w:b/>
                    <w:bCs/>
                    <w:noProof/>
                    <w:sz w:val="28"/>
                    <w:szCs w:val="28"/>
                    <w:rtl/>
                  </w:rPr>
                  <w:fldChar w:fldCharType="end"/>
                </w:r>
              </w:hyperlink>
            </w:p>
            <w:p w14:paraId="31B83628" w14:textId="613B217A"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794" w:history="1">
                <w:r w:rsidRPr="00B17FD8">
                  <w:rPr>
                    <w:rStyle w:val="Hyperlink"/>
                    <w:rFonts w:ascii="Sakkal Majalla" w:eastAsia="Cambria" w:hAnsi="Sakkal Majalla" w:cs="Sakkal Majalla"/>
                    <w:b/>
                    <w:bCs/>
                    <w:noProof/>
                    <w:sz w:val="28"/>
                    <w:szCs w:val="28"/>
                    <w:rtl/>
                    <w:lang w:val="en-GB"/>
                  </w:rPr>
                  <w:t>2.1. الدراسات السابقة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_Toc234331794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4</w:t>
                </w:r>
                <w:r w:rsidRPr="00B17FD8">
                  <w:rPr>
                    <w:rStyle w:val="Hyperlink"/>
                    <w:rFonts w:ascii="Sakkal Majalla" w:hAnsi="Sakkal Majalla" w:cs="Sakkal Majalla"/>
                    <w:b/>
                    <w:bCs/>
                    <w:noProof/>
                    <w:sz w:val="28"/>
                    <w:szCs w:val="28"/>
                    <w:rtl/>
                  </w:rPr>
                  <w:fldChar w:fldCharType="end"/>
                </w:r>
              </w:hyperlink>
            </w:p>
            <w:p w14:paraId="03026896" w14:textId="3787DC65"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795" w:history="1">
                <w:r w:rsidRPr="00B17FD8">
                  <w:rPr>
                    <w:rStyle w:val="Hyperlink"/>
                    <w:rFonts w:ascii="Sakkal Majalla" w:eastAsia="Cambria" w:hAnsi="Sakkal Majalla" w:cs="Sakkal Majalla"/>
                    <w:b/>
                    <w:bCs/>
                    <w:noProof/>
                    <w:sz w:val="28"/>
                    <w:szCs w:val="28"/>
                    <w:rtl/>
                    <w:lang w:val="en-GB"/>
                  </w:rPr>
                  <w:t>3.1. مشكلة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_Toc234331795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8</w:t>
                </w:r>
                <w:r w:rsidRPr="00B17FD8">
                  <w:rPr>
                    <w:rStyle w:val="Hyperlink"/>
                    <w:rFonts w:ascii="Sakkal Majalla" w:hAnsi="Sakkal Majalla" w:cs="Sakkal Majalla"/>
                    <w:b/>
                    <w:bCs/>
                    <w:noProof/>
                    <w:sz w:val="28"/>
                    <w:szCs w:val="28"/>
                    <w:rtl/>
                  </w:rPr>
                  <w:fldChar w:fldCharType="end"/>
                </w:r>
              </w:hyperlink>
            </w:p>
            <w:p w14:paraId="0E7303FC" w14:textId="27D10F50"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796" w:history="1">
                <w:r w:rsidRPr="00B17FD8">
                  <w:rPr>
                    <w:rStyle w:val="Hyperlink"/>
                    <w:rFonts w:ascii="Sakkal Majalla" w:eastAsia="Cambria" w:hAnsi="Sakkal Majalla" w:cs="Sakkal Majalla"/>
                    <w:b/>
                    <w:bCs/>
                    <w:noProof/>
                    <w:sz w:val="28"/>
                    <w:szCs w:val="28"/>
                    <w:rtl/>
                    <w:lang w:val="en-GB"/>
                  </w:rPr>
                  <w:t>4.1. أهمية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_Toc234331796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10</w:t>
                </w:r>
                <w:r w:rsidRPr="00B17FD8">
                  <w:rPr>
                    <w:rStyle w:val="Hyperlink"/>
                    <w:rFonts w:ascii="Sakkal Majalla" w:hAnsi="Sakkal Majalla" w:cs="Sakkal Majalla"/>
                    <w:b/>
                    <w:bCs/>
                    <w:noProof/>
                    <w:sz w:val="28"/>
                    <w:szCs w:val="28"/>
                    <w:rtl/>
                  </w:rPr>
                  <w:fldChar w:fldCharType="end"/>
                </w:r>
              </w:hyperlink>
            </w:p>
            <w:p w14:paraId="6D6C8495" w14:textId="6AAD6894" w:rsidR="00B17FD8" w:rsidRPr="00B17FD8" w:rsidRDefault="00B17FD8" w:rsidP="00B17FD8">
              <w:pPr>
                <w:pStyle w:val="20"/>
                <w:tabs>
                  <w:tab w:val="right" w:leader="dot" w:pos="8827"/>
                </w:tabs>
                <w:bidi/>
                <w:spacing w:line="276" w:lineRule="auto"/>
                <w:ind w:firstLine="247"/>
                <w:rPr>
                  <w:rFonts w:ascii="Sakkal Majalla" w:eastAsiaTheme="minorEastAsia" w:hAnsi="Sakkal Majalla" w:cs="Sakkal Majalla"/>
                  <w:b/>
                  <w:bCs/>
                  <w:noProof/>
                  <w:sz w:val="28"/>
                  <w:szCs w:val="28"/>
                </w:rPr>
              </w:pPr>
              <w:hyperlink w:anchor="_Toc234331797" w:history="1">
                <w:r w:rsidRPr="00B17FD8">
                  <w:rPr>
                    <w:rStyle w:val="Hyperlink"/>
                    <w:rFonts w:ascii="Sakkal Majalla" w:eastAsia="Calibri" w:hAnsi="Sakkal Majalla" w:cs="Sakkal Majalla"/>
                    <w:b/>
                    <w:bCs/>
                    <w:noProof/>
                    <w:sz w:val="28"/>
                    <w:szCs w:val="28"/>
                    <w:rtl/>
                    <w:lang w:bidi="ar-EG"/>
                  </w:rPr>
                  <w:t>1.4.1. الأهمية النظرية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_Toc234331797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10</w:t>
                </w:r>
                <w:r w:rsidRPr="00B17FD8">
                  <w:rPr>
                    <w:rStyle w:val="Hyperlink"/>
                    <w:rFonts w:ascii="Sakkal Majalla" w:hAnsi="Sakkal Majalla" w:cs="Sakkal Majalla"/>
                    <w:b/>
                    <w:bCs/>
                    <w:noProof/>
                    <w:sz w:val="28"/>
                    <w:szCs w:val="28"/>
                    <w:rtl/>
                  </w:rPr>
                  <w:fldChar w:fldCharType="end"/>
                </w:r>
              </w:hyperlink>
            </w:p>
            <w:p w14:paraId="77273526" w14:textId="0AD3339A" w:rsidR="00B17FD8" w:rsidRPr="00B17FD8" w:rsidRDefault="00B17FD8" w:rsidP="00B17FD8">
              <w:pPr>
                <w:pStyle w:val="20"/>
                <w:tabs>
                  <w:tab w:val="right" w:leader="dot" w:pos="8827"/>
                </w:tabs>
                <w:bidi/>
                <w:spacing w:line="276" w:lineRule="auto"/>
                <w:ind w:firstLine="247"/>
                <w:rPr>
                  <w:rFonts w:ascii="Sakkal Majalla" w:eastAsiaTheme="minorEastAsia" w:hAnsi="Sakkal Majalla" w:cs="Sakkal Majalla"/>
                  <w:b/>
                  <w:bCs/>
                  <w:noProof/>
                  <w:sz w:val="28"/>
                  <w:szCs w:val="28"/>
                </w:rPr>
              </w:pPr>
              <w:hyperlink w:anchor="_Toc234331798" w:history="1">
                <w:r w:rsidRPr="00B17FD8">
                  <w:rPr>
                    <w:rStyle w:val="Hyperlink"/>
                    <w:rFonts w:ascii="Sakkal Majalla" w:eastAsia="Calibri" w:hAnsi="Sakkal Majalla" w:cs="Sakkal Majalla"/>
                    <w:b/>
                    <w:bCs/>
                    <w:noProof/>
                    <w:sz w:val="28"/>
                    <w:szCs w:val="28"/>
                    <w:rtl/>
                    <w:lang w:bidi="ar-EG"/>
                  </w:rPr>
                  <w:t>2.4.1. الأهمية التطبيقية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_Toc234331798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10</w:t>
                </w:r>
                <w:r w:rsidRPr="00B17FD8">
                  <w:rPr>
                    <w:rStyle w:val="Hyperlink"/>
                    <w:rFonts w:ascii="Sakkal Majalla" w:hAnsi="Sakkal Majalla" w:cs="Sakkal Majalla"/>
                    <w:b/>
                    <w:bCs/>
                    <w:noProof/>
                    <w:sz w:val="28"/>
                    <w:szCs w:val="28"/>
                    <w:rtl/>
                  </w:rPr>
                  <w:fldChar w:fldCharType="end"/>
                </w:r>
              </w:hyperlink>
            </w:p>
            <w:p w14:paraId="362ED7BC" w14:textId="4333F379"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799" w:history="1">
                <w:r w:rsidRPr="00B17FD8">
                  <w:rPr>
                    <w:rStyle w:val="Hyperlink"/>
                    <w:rFonts w:ascii="Sakkal Majalla" w:eastAsia="Calibri" w:hAnsi="Sakkal Majalla" w:cs="Sakkal Majalla"/>
                    <w:b/>
                    <w:bCs/>
                    <w:noProof/>
                    <w:sz w:val="28"/>
                    <w:szCs w:val="28"/>
                    <w:rtl/>
                    <w:lang w:bidi="ar-EG"/>
                  </w:rPr>
                  <w:t xml:space="preserve">5.1. </w:t>
                </w:r>
                <w:r w:rsidRPr="00B17FD8">
                  <w:rPr>
                    <w:rStyle w:val="Hyperlink"/>
                    <w:rFonts w:ascii="Sakkal Majalla" w:eastAsia="Cambria" w:hAnsi="Sakkal Majalla" w:cs="Sakkal Majalla"/>
                    <w:b/>
                    <w:bCs/>
                    <w:noProof/>
                    <w:sz w:val="28"/>
                    <w:szCs w:val="28"/>
                    <w:rtl/>
                    <w:lang w:val="en-GB"/>
                  </w:rPr>
                  <w:t>أهداف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_Toc234331799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11</w:t>
                </w:r>
                <w:r w:rsidRPr="00B17FD8">
                  <w:rPr>
                    <w:rStyle w:val="Hyperlink"/>
                    <w:rFonts w:ascii="Sakkal Majalla" w:hAnsi="Sakkal Majalla" w:cs="Sakkal Majalla"/>
                    <w:b/>
                    <w:bCs/>
                    <w:noProof/>
                    <w:sz w:val="28"/>
                    <w:szCs w:val="28"/>
                    <w:rtl/>
                  </w:rPr>
                  <w:fldChar w:fldCharType="end"/>
                </w:r>
              </w:hyperlink>
            </w:p>
            <w:p w14:paraId="3E17148C" w14:textId="774FFB44"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0" w:history="1">
                <w:r w:rsidRPr="00B17FD8">
                  <w:rPr>
                    <w:rStyle w:val="Hyperlink"/>
                    <w:rFonts w:ascii="Sakkal Majalla" w:eastAsia="Cambria" w:hAnsi="Sakkal Majalla" w:cs="Sakkal Majalla"/>
                    <w:b/>
                    <w:bCs/>
                    <w:noProof/>
                    <w:sz w:val="28"/>
                    <w:szCs w:val="28"/>
                    <w:rtl/>
                    <w:lang w:val="en-GB"/>
                  </w:rPr>
                  <w:t>6.1. تساؤلات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_Toc234331800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12</w:t>
                </w:r>
                <w:r w:rsidRPr="00B17FD8">
                  <w:rPr>
                    <w:rStyle w:val="Hyperlink"/>
                    <w:rFonts w:ascii="Sakkal Majalla" w:hAnsi="Sakkal Majalla" w:cs="Sakkal Majalla"/>
                    <w:b/>
                    <w:bCs/>
                    <w:noProof/>
                    <w:sz w:val="28"/>
                    <w:szCs w:val="28"/>
                    <w:rtl/>
                  </w:rPr>
                  <w:fldChar w:fldCharType="end"/>
                </w:r>
              </w:hyperlink>
            </w:p>
            <w:p w14:paraId="167C231E" w14:textId="5FDA7B6D"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1" w:history="1">
                <w:r w:rsidRPr="00B17FD8">
                  <w:rPr>
                    <w:rStyle w:val="Hyperlink"/>
                    <w:rFonts w:ascii="Sakkal Majalla" w:eastAsia="Cambria" w:hAnsi="Sakkal Majalla" w:cs="Sakkal Majalla"/>
                    <w:b/>
                    <w:bCs/>
                    <w:noProof/>
                    <w:sz w:val="28"/>
                    <w:szCs w:val="28"/>
                    <w:rtl/>
                    <w:lang w:val="en-GB"/>
                  </w:rPr>
                  <w:t>7.1. مفاهيم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_Toc234331801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12</w:t>
                </w:r>
                <w:r w:rsidRPr="00B17FD8">
                  <w:rPr>
                    <w:rStyle w:val="Hyperlink"/>
                    <w:rFonts w:ascii="Sakkal Majalla" w:hAnsi="Sakkal Majalla" w:cs="Sakkal Majalla"/>
                    <w:b/>
                    <w:bCs/>
                    <w:noProof/>
                    <w:sz w:val="28"/>
                    <w:szCs w:val="28"/>
                    <w:rtl/>
                  </w:rPr>
                  <w:fldChar w:fldCharType="end"/>
                </w:r>
              </w:hyperlink>
            </w:p>
            <w:p w14:paraId="335BEAB9" w14:textId="22526F17"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2" w:history="1">
                <w:r w:rsidRPr="00B17FD8">
                  <w:rPr>
                    <w:rStyle w:val="Hyperlink"/>
                    <w:rFonts w:ascii="Sakkal Majalla" w:eastAsia="Cambria" w:hAnsi="Sakkal Majalla" w:cs="Sakkal Majalla"/>
                    <w:b/>
                    <w:bCs/>
                    <w:noProof/>
                    <w:sz w:val="28"/>
                    <w:szCs w:val="28"/>
                    <w:rtl/>
                    <w:lang w:val="en-GB"/>
                  </w:rPr>
                  <w:t>8.1. فروض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_Toc234331802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13</w:t>
                </w:r>
                <w:r w:rsidRPr="00B17FD8">
                  <w:rPr>
                    <w:rStyle w:val="Hyperlink"/>
                    <w:rFonts w:ascii="Sakkal Majalla" w:hAnsi="Sakkal Majalla" w:cs="Sakkal Majalla"/>
                    <w:b/>
                    <w:bCs/>
                    <w:noProof/>
                    <w:sz w:val="28"/>
                    <w:szCs w:val="28"/>
                    <w:rtl/>
                  </w:rPr>
                  <w:fldChar w:fldCharType="end"/>
                </w:r>
              </w:hyperlink>
            </w:p>
            <w:p w14:paraId="68489738" w14:textId="758D710A"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3" w:history="1">
                <w:r w:rsidRPr="00B17FD8">
                  <w:rPr>
                    <w:rStyle w:val="Hyperlink"/>
                    <w:rFonts w:ascii="Sakkal Majalla" w:eastAsia="Cambria" w:hAnsi="Sakkal Majalla" w:cs="Sakkal Majalla"/>
                    <w:b/>
                    <w:bCs/>
                    <w:noProof/>
                    <w:sz w:val="28"/>
                    <w:szCs w:val="28"/>
                    <w:rtl/>
                    <w:lang w:val="en-GB"/>
                  </w:rPr>
                  <w:t>9.1. الإطار النظري</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_Toc234331803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14</w:t>
                </w:r>
                <w:r w:rsidRPr="00B17FD8">
                  <w:rPr>
                    <w:rStyle w:val="Hyperlink"/>
                    <w:rFonts w:ascii="Sakkal Majalla" w:hAnsi="Sakkal Majalla" w:cs="Sakkal Majalla"/>
                    <w:b/>
                    <w:bCs/>
                    <w:noProof/>
                    <w:sz w:val="28"/>
                    <w:szCs w:val="28"/>
                    <w:rtl/>
                  </w:rPr>
                  <w:fldChar w:fldCharType="end"/>
                </w:r>
              </w:hyperlink>
            </w:p>
            <w:p w14:paraId="43DE1B48" w14:textId="1BCEB60C"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4" w:history="1">
                <w:r w:rsidRPr="00B17FD8">
                  <w:rPr>
                    <w:rStyle w:val="Hyperlink"/>
                    <w:rFonts w:ascii="Sakkal Majalla" w:eastAsia="Cambria" w:hAnsi="Sakkal Majalla" w:cs="Sakkal Majalla"/>
                    <w:b/>
                    <w:bCs/>
                    <w:noProof/>
                    <w:sz w:val="28"/>
                    <w:szCs w:val="28"/>
                    <w:rtl/>
                    <w:lang w:val="en-GB"/>
                  </w:rPr>
                  <w:t>10.1. الإطار المنهجي للدراسة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_Toc234331804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21</w:t>
                </w:r>
                <w:r w:rsidRPr="00B17FD8">
                  <w:rPr>
                    <w:rStyle w:val="Hyperlink"/>
                    <w:rFonts w:ascii="Sakkal Majalla" w:hAnsi="Sakkal Majalla" w:cs="Sakkal Majalla"/>
                    <w:b/>
                    <w:bCs/>
                    <w:noProof/>
                    <w:sz w:val="28"/>
                    <w:szCs w:val="28"/>
                    <w:rtl/>
                  </w:rPr>
                  <w:fldChar w:fldCharType="end"/>
                </w:r>
              </w:hyperlink>
            </w:p>
            <w:p w14:paraId="3AC96E20" w14:textId="567C584B"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5" w:history="1">
                <w:r w:rsidRPr="00B17FD8">
                  <w:rPr>
                    <w:rStyle w:val="Hyperlink"/>
                    <w:rFonts w:ascii="Sakkal Majalla" w:eastAsia="Cambria" w:hAnsi="Sakkal Majalla" w:cs="Sakkal Majalla"/>
                    <w:b/>
                    <w:bCs/>
                    <w:noProof/>
                    <w:sz w:val="28"/>
                    <w:szCs w:val="28"/>
                    <w:rtl/>
                    <w:lang w:val="en-GB"/>
                  </w:rPr>
                  <w:t>11.1. أدوات جمع البيانات ومقاييس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_Toc234331805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21</w:t>
                </w:r>
                <w:r w:rsidRPr="00B17FD8">
                  <w:rPr>
                    <w:rStyle w:val="Hyperlink"/>
                    <w:rFonts w:ascii="Sakkal Majalla" w:hAnsi="Sakkal Majalla" w:cs="Sakkal Majalla"/>
                    <w:b/>
                    <w:bCs/>
                    <w:noProof/>
                    <w:sz w:val="28"/>
                    <w:szCs w:val="28"/>
                    <w:rtl/>
                  </w:rPr>
                  <w:fldChar w:fldCharType="end"/>
                </w:r>
              </w:hyperlink>
            </w:p>
            <w:p w14:paraId="5C929AB7" w14:textId="66D5C27E"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6" w:history="1">
                <w:r w:rsidRPr="00B17FD8">
                  <w:rPr>
                    <w:rStyle w:val="Hyperlink"/>
                    <w:rFonts w:ascii="Sakkal Majalla" w:eastAsia="Cambria" w:hAnsi="Sakkal Majalla" w:cs="Sakkal Majalla"/>
                    <w:b/>
                    <w:bCs/>
                    <w:noProof/>
                    <w:sz w:val="28"/>
                    <w:szCs w:val="28"/>
                    <w:rtl/>
                    <w:lang w:val="en-GB"/>
                  </w:rPr>
                  <w:t>12.1. مجالات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_Toc234331806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22</w:t>
                </w:r>
                <w:r w:rsidRPr="00B17FD8">
                  <w:rPr>
                    <w:rStyle w:val="Hyperlink"/>
                    <w:rFonts w:ascii="Sakkal Majalla" w:hAnsi="Sakkal Majalla" w:cs="Sakkal Majalla"/>
                    <w:b/>
                    <w:bCs/>
                    <w:noProof/>
                    <w:sz w:val="28"/>
                    <w:szCs w:val="28"/>
                    <w:rtl/>
                  </w:rPr>
                  <w:fldChar w:fldCharType="end"/>
                </w:r>
              </w:hyperlink>
            </w:p>
            <w:p w14:paraId="7F463731" w14:textId="7B2B6F49"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7" w:history="1">
                <w:r w:rsidRPr="00B17FD8">
                  <w:rPr>
                    <w:rStyle w:val="Hyperlink"/>
                    <w:rFonts w:ascii="Sakkal Majalla" w:eastAsia="Cambria" w:hAnsi="Sakkal Majalla" w:cs="Sakkal Majalla"/>
                    <w:b/>
                    <w:bCs/>
                    <w:noProof/>
                    <w:sz w:val="28"/>
                    <w:szCs w:val="28"/>
                    <w:rtl/>
                    <w:lang w:val="en-GB"/>
                  </w:rPr>
                  <w:t>13.1. المقاييس والاختبارات الإحصائية المقترح استخدامها:</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_Toc234331807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23</w:t>
                </w:r>
                <w:r w:rsidRPr="00B17FD8">
                  <w:rPr>
                    <w:rStyle w:val="Hyperlink"/>
                    <w:rFonts w:ascii="Sakkal Majalla" w:hAnsi="Sakkal Majalla" w:cs="Sakkal Majalla"/>
                    <w:b/>
                    <w:bCs/>
                    <w:noProof/>
                    <w:sz w:val="28"/>
                    <w:szCs w:val="28"/>
                    <w:rtl/>
                  </w:rPr>
                  <w:fldChar w:fldCharType="end"/>
                </w:r>
              </w:hyperlink>
            </w:p>
            <w:p w14:paraId="43C05567" w14:textId="161DB240"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8" w:history="1">
                <w:r w:rsidRPr="00B17FD8">
                  <w:rPr>
                    <w:rStyle w:val="Hyperlink"/>
                    <w:rFonts w:ascii="Sakkal Majalla" w:eastAsia="Cambria" w:hAnsi="Sakkal Majalla" w:cs="Sakkal Majalla"/>
                    <w:b/>
                    <w:bCs/>
                    <w:noProof/>
                    <w:sz w:val="28"/>
                    <w:szCs w:val="28"/>
                    <w:rtl/>
                    <w:lang w:val="en-GB"/>
                  </w:rPr>
                  <w:t>14.1. التبويب المقترح وفق الخطة الزمنية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_Toc234331808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23</w:t>
                </w:r>
                <w:r w:rsidRPr="00B17FD8">
                  <w:rPr>
                    <w:rStyle w:val="Hyperlink"/>
                    <w:rFonts w:ascii="Sakkal Majalla" w:hAnsi="Sakkal Majalla" w:cs="Sakkal Majalla"/>
                    <w:b/>
                    <w:bCs/>
                    <w:noProof/>
                    <w:sz w:val="28"/>
                    <w:szCs w:val="28"/>
                    <w:rtl/>
                  </w:rPr>
                  <w:fldChar w:fldCharType="end"/>
                </w:r>
              </w:hyperlink>
            </w:p>
            <w:p w14:paraId="44991AF9" w14:textId="5D06068E"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09" w:history="1">
                <w:r w:rsidRPr="00B17FD8">
                  <w:rPr>
                    <w:rStyle w:val="Hyperlink"/>
                    <w:rFonts w:ascii="Sakkal Majalla" w:eastAsia="Cambria" w:hAnsi="Sakkal Majalla" w:cs="Sakkal Majalla"/>
                    <w:b/>
                    <w:bCs/>
                    <w:noProof/>
                    <w:sz w:val="28"/>
                    <w:szCs w:val="28"/>
                    <w:rtl/>
                    <w:lang w:val="en-GB"/>
                  </w:rPr>
                  <w:t>قائمة المصادر والمراجع المبدئية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_Toc234331809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24</w:t>
                </w:r>
                <w:r w:rsidRPr="00B17FD8">
                  <w:rPr>
                    <w:rStyle w:val="Hyperlink"/>
                    <w:rFonts w:ascii="Sakkal Majalla" w:hAnsi="Sakkal Majalla" w:cs="Sakkal Majalla"/>
                    <w:b/>
                    <w:bCs/>
                    <w:noProof/>
                    <w:sz w:val="28"/>
                    <w:szCs w:val="28"/>
                    <w:rtl/>
                  </w:rPr>
                  <w:fldChar w:fldCharType="end"/>
                </w:r>
              </w:hyperlink>
            </w:p>
            <w:p w14:paraId="40AC9208" w14:textId="7EC56C6E" w:rsidR="00B17FD8" w:rsidRPr="00B17FD8" w:rsidRDefault="00B17FD8" w:rsidP="00B17FD8">
              <w:pPr>
                <w:pStyle w:val="20"/>
                <w:tabs>
                  <w:tab w:val="right" w:leader="dot" w:pos="8827"/>
                </w:tabs>
                <w:bidi/>
                <w:spacing w:line="276" w:lineRule="auto"/>
                <w:rPr>
                  <w:rFonts w:ascii="Sakkal Majalla" w:eastAsiaTheme="minorEastAsia" w:hAnsi="Sakkal Majalla" w:cs="Sakkal Majalla"/>
                  <w:b/>
                  <w:bCs/>
                  <w:noProof/>
                  <w:sz w:val="28"/>
                  <w:szCs w:val="28"/>
                </w:rPr>
              </w:pPr>
              <w:hyperlink w:anchor="_Toc234331810" w:history="1">
                <w:r w:rsidRPr="00B17FD8">
                  <w:rPr>
                    <w:rStyle w:val="Hyperlink"/>
                    <w:rFonts w:ascii="Sakkal Majalla" w:eastAsia="Cambria" w:hAnsi="Sakkal Majalla" w:cs="Sakkal Majalla"/>
                    <w:b/>
                    <w:bCs/>
                    <w:noProof/>
                    <w:sz w:val="28"/>
                    <w:szCs w:val="28"/>
                    <w:rtl/>
                    <w:lang w:val="en-GB"/>
                  </w:rPr>
                  <w:t>ملاحق الدراسة</w:t>
                </w:r>
                <w:r w:rsidRPr="00B17FD8">
                  <w:rPr>
                    <w:rFonts w:ascii="Sakkal Majalla" w:hAnsi="Sakkal Majalla" w:cs="Sakkal Majalla"/>
                    <w:b/>
                    <w:bCs/>
                    <w:noProof/>
                    <w:webHidden/>
                    <w:sz w:val="28"/>
                    <w:szCs w:val="28"/>
                  </w:rPr>
                  <w:tab/>
                </w:r>
                <w:r w:rsidRPr="00B17FD8">
                  <w:rPr>
                    <w:rStyle w:val="Hyperlink"/>
                    <w:rFonts w:ascii="Sakkal Majalla" w:hAnsi="Sakkal Majalla" w:cs="Sakkal Majalla"/>
                    <w:b/>
                    <w:bCs/>
                    <w:noProof/>
                    <w:sz w:val="28"/>
                    <w:szCs w:val="28"/>
                    <w:rtl/>
                  </w:rPr>
                  <w:fldChar w:fldCharType="begin"/>
                </w:r>
                <w:r w:rsidRPr="00B17FD8">
                  <w:rPr>
                    <w:rFonts w:ascii="Sakkal Majalla" w:hAnsi="Sakkal Majalla" w:cs="Sakkal Majalla"/>
                    <w:b/>
                    <w:bCs/>
                    <w:noProof/>
                    <w:webHidden/>
                    <w:sz w:val="28"/>
                    <w:szCs w:val="28"/>
                  </w:rPr>
                  <w:instrText xml:space="preserve"> PAGEREF _Toc234331810 \h </w:instrText>
                </w:r>
                <w:r w:rsidRPr="00B17FD8">
                  <w:rPr>
                    <w:rStyle w:val="Hyperlink"/>
                    <w:rFonts w:ascii="Sakkal Majalla" w:hAnsi="Sakkal Majalla" w:cs="Sakkal Majalla"/>
                    <w:b/>
                    <w:bCs/>
                    <w:noProof/>
                    <w:sz w:val="28"/>
                    <w:szCs w:val="28"/>
                    <w:rtl/>
                  </w:rPr>
                </w:r>
                <w:r w:rsidRPr="00B17FD8">
                  <w:rPr>
                    <w:rStyle w:val="Hyperlink"/>
                    <w:rFonts w:ascii="Sakkal Majalla" w:hAnsi="Sakkal Majalla" w:cs="Sakkal Majalla"/>
                    <w:b/>
                    <w:bCs/>
                    <w:noProof/>
                    <w:sz w:val="28"/>
                    <w:szCs w:val="28"/>
                    <w:rtl/>
                  </w:rPr>
                  <w:fldChar w:fldCharType="separate"/>
                </w:r>
                <w:r w:rsidR="00D76F29">
                  <w:rPr>
                    <w:rFonts w:ascii="Sakkal Majalla" w:hAnsi="Sakkal Majalla" w:cs="Sakkal Majalla"/>
                    <w:b/>
                    <w:bCs/>
                    <w:noProof/>
                    <w:webHidden/>
                    <w:sz w:val="28"/>
                    <w:szCs w:val="28"/>
                    <w:rtl/>
                  </w:rPr>
                  <w:t>27</w:t>
                </w:r>
                <w:r w:rsidRPr="00B17FD8">
                  <w:rPr>
                    <w:rStyle w:val="Hyperlink"/>
                    <w:rFonts w:ascii="Sakkal Majalla" w:hAnsi="Sakkal Majalla" w:cs="Sakkal Majalla"/>
                    <w:b/>
                    <w:bCs/>
                    <w:noProof/>
                    <w:sz w:val="28"/>
                    <w:szCs w:val="28"/>
                    <w:rtl/>
                  </w:rPr>
                  <w:fldChar w:fldCharType="end"/>
                </w:r>
              </w:hyperlink>
            </w:p>
            <w:p w14:paraId="0C2CBB82" w14:textId="376B1300" w:rsidR="004B041F" w:rsidRPr="00625974" w:rsidRDefault="004B041F" w:rsidP="00B17FD8">
              <w:pPr>
                <w:bidi/>
                <w:spacing w:line="276" w:lineRule="auto"/>
                <w:rPr>
                  <w:rFonts w:ascii="Sakkal Majalla" w:hAnsi="Sakkal Majalla" w:cs="Sakkal Majalla"/>
                </w:rPr>
              </w:pPr>
              <w:r w:rsidRPr="00B17FD8">
                <w:rPr>
                  <w:rFonts w:ascii="Sakkal Majalla" w:hAnsi="Sakkal Majalla" w:cs="Sakkal Majalla"/>
                  <w:b/>
                  <w:bCs/>
                  <w:noProof/>
                  <w:sz w:val="28"/>
                  <w:szCs w:val="28"/>
                </w:rPr>
                <w:fldChar w:fldCharType="end"/>
              </w:r>
            </w:p>
          </w:sdtContent>
        </w:sdt>
        <w:p w14:paraId="3C83735F" w14:textId="4CD0E365" w:rsidR="00CB2DA0" w:rsidRPr="00625974" w:rsidRDefault="00000000" w:rsidP="00625974">
          <w:pPr>
            <w:spacing w:line="360" w:lineRule="auto"/>
            <w:rPr>
              <w:rFonts w:ascii="Sakkal Majalla" w:hAnsi="Sakkal Majalla" w:cs="Sakkal Majalla"/>
              <w:b/>
              <w:bCs/>
              <w:sz w:val="36"/>
              <w:szCs w:val="36"/>
              <w:rtl/>
            </w:rPr>
          </w:pPr>
        </w:p>
      </w:sdtContent>
    </w:sdt>
    <w:p w14:paraId="79845860" w14:textId="0F96BCB3" w:rsidR="004119B3" w:rsidRPr="009E788B" w:rsidRDefault="009E788B" w:rsidP="009E788B">
      <w:pPr>
        <w:bidi/>
        <w:spacing w:line="360" w:lineRule="auto"/>
        <w:jc w:val="center"/>
        <w:rPr>
          <w:rFonts w:ascii="Sakkal Majalla" w:hAnsi="Sakkal Majalla" w:cs="Sakkal Majalla"/>
          <w:b/>
          <w:bCs/>
          <w:sz w:val="36"/>
          <w:szCs w:val="36"/>
        </w:rPr>
      </w:pPr>
      <w:r w:rsidRPr="009E788B">
        <w:rPr>
          <w:rFonts w:ascii="Sakkal Majalla" w:hAnsi="Sakkal Majalla" w:cs="Sakkal Majalla"/>
          <w:b/>
          <w:bCs/>
          <w:sz w:val="36"/>
          <w:szCs w:val="36"/>
          <w:rtl/>
        </w:rPr>
        <w:lastRenderedPageBreak/>
        <w:t>رؤية المسوقين لدور المحتوى المرئي في وسائل التواصل الاجتماعي في التسويق للهوية الثقافية السعودية وفق رؤية 2030: دراسة ميدانية</w:t>
      </w:r>
    </w:p>
    <w:p w14:paraId="58EBFDAA" w14:textId="719966E5" w:rsidR="004119B3" w:rsidRPr="00625974" w:rsidRDefault="009E788B"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0" w:name="_Toc234331793"/>
      <w:r>
        <w:rPr>
          <w:rFonts w:ascii="Sakkal Majalla" w:eastAsia="Cambria" w:hAnsi="Sakkal Majalla" w:cs="Sakkal Majalla" w:hint="cs"/>
          <w:b/>
          <w:bCs/>
          <w:sz w:val="32"/>
          <w:szCs w:val="32"/>
          <w:rtl/>
          <w:lang w:val="en-GB"/>
        </w:rPr>
        <w:t xml:space="preserve">1.1. </w:t>
      </w:r>
      <w:r w:rsidR="004119B3" w:rsidRPr="00625974">
        <w:rPr>
          <w:rFonts w:ascii="Sakkal Majalla" w:eastAsia="Cambria" w:hAnsi="Sakkal Majalla" w:cs="Sakkal Majalla"/>
          <w:b/>
          <w:bCs/>
          <w:sz w:val="32"/>
          <w:szCs w:val="32"/>
          <w:rtl/>
          <w:lang w:val="en-GB"/>
        </w:rPr>
        <w:t>المقدمة</w:t>
      </w:r>
      <w:bookmarkEnd w:id="0"/>
    </w:p>
    <w:p w14:paraId="07195DC0" w14:textId="77777777" w:rsidR="00402C33" w:rsidRDefault="00402C33" w:rsidP="009668F8">
      <w:pPr>
        <w:bidi/>
        <w:spacing w:line="360" w:lineRule="auto"/>
        <w:ind w:firstLine="287"/>
        <w:jc w:val="both"/>
        <w:rPr>
          <w:rFonts w:ascii="Sakkal Majalla" w:hAnsi="Sakkal Majalla" w:cs="Sakkal Majalla"/>
          <w:sz w:val="28"/>
          <w:szCs w:val="28"/>
          <w:rtl/>
          <w:lang w:bidi="ar-EG"/>
        </w:rPr>
      </w:pPr>
      <w:r w:rsidRPr="00402C33">
        <w:rPr>
          <w:rFonts w:ascii="Sakkal Majalla" w:hAnsi="Sakkal Majalla" w:cs="Sakkal Majalla"/>
          <w:sz w:val="28"/>
          <w:szCs w:val="28"/>
          <w:rtl/>
          <w:lang w:bidi="ar-EG"/>
        </w:rPr>
        <w:t xml:space="preserve">يشهد العالم المعاصر تحولات متسارعة بفعل الثورة الصناعية الرابعة والتطور المتنامي في تقنيات الاتصال الرقمي والذكاء الاصطناعي، الأمر الذي أعاد تشكيل أنماط الاتصال والتفاعل الاجتماعي والثقافي بين الأفراد والمجتمعات. وفي هذا </w:t>
      </w:r>
      <w:r>
        <w:rPr>
          <w:rFonts w:ascii="Sakkal Majalla" w:hAnsi="Sakkal Majalla" w:cs="Sakkal Majalla" w:hint="cs"/>
          <w:sz w:val="28"/>
          <w:szCs w:val="28"/>
          <w:rtl/>
          <w:lang w:bidi="ar-EG"/>
        </w:rPr>
        <w:t>الجانب</w:t>
      </w:r>
      <w:r w:rsidRPr="00402C33">
        <w:rPr>
          <w:rFonts w:ascii="Sakkal Majalla" w:hAnsi="Sakkal Majalla" w:cs="Sakkal Majalla"/>
          <w:sz w:val="28"/>
          <w:szCs w:val="28"/>
          <w:rtl/>
          <w:lang w:bidi="ar-EG"/>
        </w:rPr>
        <w:t>، لم يعد الإعلام مجرد وسيلة لنقل المعلومات، بل أصبح قوة مؤثرة في تشكيل الإدراكات والقيم والاتجاهات الاجتماعية والثقافية، حيث تتفاعل وسائل الإعلام مع الثقافة في علاقة متبادلة تؤثر من خلالها في إنتاج المعاني وإعادة تشكيل التصورات المرتبطة بالهوية والانتماء الثقافي</w:t>
      </w:r>
      <w:r>
        <w:rPr>
          <w:rFonts w:ascii="Sakkal Majalla" w:hAnsi="Sakkal Majalla" w:cs="Sakkal Majalla" w:hint="cs"/>
          <w:sz w:val="28"/>
          <w:szCs w:val="28"/>
          <w:rtl/>
          <w:lang w:bidi="ar-EG"/>
        </w:rPr>
        <w:t xml:space="preserve"> (</w:t>
      </w:r>
      <w:r w:rsidRPr="00402C33">
        <w:rPr>
          <w:rFonts w:ascii="Sakkal Majalla" w:hAnsi="Sakkal Majalla" w:cs="Sakkal Majalla"/>
          <w:sz w:val="28"/>
          <w:szCs w:val="28"/>
          <w:lang w:bidi="ar-EG"/>
        </w:rPr>
        <w:t>Gao et al., 2024</w:t>
      </w:r>
      <w:r w:rsidRPr="00402C33">
        <w:rPr>
          <w:rFonts w:ascii="Sakkal Majalla" w:hAnsi="Sakkal Majalla" w:cs="Sakkal Majalla"/>
          <w:sz w:val="28"/>
          <w:szCs w:val="28"/>
          <w:rtl/>
          <w:lang w:bidi="ar-EG"/>
        </w:rPr>
        <w:t xml:space="preserve">؛ </w:t>
      </w:r>
      <w:r w:rsidRPr="00402C33">
        <w:rPr>
          <w:rFonts w:ascii="Sakkal Majalla" w:hAnsi="Sakkal Majalla" w:cs="Sakkal Majalla"/>
          <w:sz w:val="28"/>
          <w:szCs w:val="28"/>
          <w:lang w:bidi="ar-EG"/>
        </w:rPr>
        <w:t>Muyidi, 2025</w:t>
      </w:r>
      <w:r>
        <w:rPr>
          <w:rFonts w:ascii="Sakkal Majalla" w:hAnsi="Sakkal Majalla" w:cs="Sakkal Majalla" w:hint="cs"/>
          <w:sz w:val="28"/>
          <w:szCs w:val="28"/>
          <w:rtl/>
          <w:lang w:bidi="ar-EG"/>
        </w:rPr>
        <w:t>).</w:t>
      </w:r>
    </w:p>
    <w:p w14:paraId="5075FF54" w14:textId="4D57B28C" w:rsidR="00402C33" w:rsidRDefault="00402C33" w:rsidP="009668F8">
      <w:pPr>
        <w:bidi/>
        <w:spacing w:line="360" w:lineRule="auto"/>
        <w:ind w:firstLine="287"/>
        <w:jc w:val="both"/>
        <w:rPr>
          <w:rFonts w:ascii="Sakkal Majalla" w:hAnsi="Sakkal Majalla" w:cs="Sakkal Majalla"/>
          <w:sz w:val="28"/>
          <w:szCs w:val="28"/>
          <w:rtl/>
          <w:lang w:bidi="ar-EG"/>
        </w:rPr>
      </w:pPr>
      <w:r w:rsidRPr="00402C33">
        <w:rPr>
          <w:rFonts w:ascii="Sakkal Majalla" w:hAnsi="Sakkal Majalla" w:cs="Sakkal Majalla"/>
          <w:sz w:val="28"/>
          <w:szCs w:val="28"/>
          <w:rtl/>
          <w:lang w:bidi="ar-EG"/>
        </w:rPr>
        <w:t>ومع اتساع نطاق العولمة الرقمية وتدفق الأفكار والقيم والمضامين الثقافية عبر الحدود، برزت تحديات متزايدة تتعلق بالحفاظ على الهوية الثقافية والخصوصية الحضارية للمجتمعات. وأمام هذه التحديات، ازدادت أهمية توظيف الوسائط الرقمية في إبراز القيم الثقافية الوطنية وتعزيز حضورها في الفضاء الرقمي، بما يحقق التوازن بين الانفتاح العالمي والمحافظة على الموروث الثقافي المحلي (</w:t>
      </w:r>
      <w:r w:rsidRPr="00402C33">
        <w:rPr>
          <w:rFonts w:ascii="Sakkal Majalla" w:hAnsi="Sakkal Majalla" w:cs="Sakkal Majalla"/>
          <w:sz w:val="28"/>
          <w:szCs w:val="28"/>
          <w:lang w:bidi="ar-EG"/>
        </w:rPr>
        <w:t>Alghamdi, 2025</w:t>
      </w:r>
      <w:r w:rsidRPr="00402C33">
        <w:rPr>
          <w:rFonts w:ascii="Sakkal Majalla" w:hAnsi="Sakkal Majalla" w:cs="Sakkal Majalla"/>
          <w:sz w:val="28"/>
          <w:szCs w:val="28"/>
          <w:rtl/>
          <w:lang w:bidi="ar-EG"/>
        </w:rPr>
        <w:t>).</w:t>
      </w:r>
    </w:p>
    <w:p w14:paraId="38697795" w14:textId="57888A3D" w:rsidR="00402C33" w:rsidRDefault="00402C33" w:rsidP="009668F8">
      <w:pPr>
        <w:bidi/>
        <w:spacing w:line="360" w:lineRule="auto"/>
        <w:ind w:firstLine="287"/>
        <w:jc w:val="both"/>
        <w:rPr>
          <w:rFonts w:ascii="Sakkal Majalla" w:hAnsi="Sakkal Majalla" w:cs="Sakkal Majalla"/>
          <w:sz w:val="28"/>
          <w:szCs w:val="28"/>
          <w:rtl/>
          <w:lang w:bidi="ar-EG"/>
        </w:rPr>
      </w:pPr>
      <w:r w:rsidRPr="00402C33">
        <w:rPr>
          <w:rFonts w:ascii="Sakkal Majalla" w:hAnsi="Sakkal Majalla" w:cs="Sakkal Majalla"/>
          <w:sz w:val="28"/>
          <w:szCs w:val="28"/>
          <w:rtl/>
          <w:lang w:bidi="ar-EG"/>
        </w:rPr>
        <w:t>وتُعد وسائل التواصل الاجتماعي من أبرز الأدوات الرقمية التي أحدثت تحولًا في الاتصال الثقافي، إذ وفرت بيئة تفاعلية تتيح للأفراد التعبير عن هوياتهم الثقافية ومشاركة قيمهم وموروثهم الحضاري مع جمهور واسع</w:t>
      </w:r>
      <w:r>
        <w:rPr>
          <w:rFonts w:ascii="Sakkal Majalla" w:hAnsi="Sakkal Majalla" w:cs="Sakkal Majalla" w:hint="cs"/>
          <w:sz w:val="28"/>
          <w:szCs w:val="28"/>
          <w:rtl/>
          <w:lang w:bidi="ar-EG"/>
        </w:rPr>
        <w:t xml:space="preserve"> (</w:t>
      </w:r>
      <w:r w:rsidRPr="00402C33">
        <w:rPr>
          <w:rFonts w:ascii="Sakkal Majalla" w:hAnsi="Sakkal Majalla" w:cs="Sakkal Majalla"/>
          <w:sz w:val="28"/>
          <w:szCs w:val="28"/>
          <w:lang w:bidi="ar-EG"/>
        </w:rPr>
        <w:t>Radwan, 2022</w:t>
      </w:r>
      <w:r>
        <w:rPr>
          <w:rFonts w:ascii="Sakkal Majalla" w:hAnsi="Sakkal Majalla" w:cs="Sakkal Majalla" w:hint="cs"/>
          <w:sz w:val="28"/>
          <w:szCs w:val="28"/>
          <w:rtl/>
          <w:lang w:bidi="ar-EG"/>
        </w:rPr>
        <w:t>)</w:t>
      </w:r>
      <w:r w:rsidRPr="00402C33">
        <w:rPr>
          <w:rFonts w:ascii="Sakkal Majalla" w:hAnsi="Sakkal Majalla" w:cs="Sakkal Majalla"/>
          <w:sz w:val="28"/>
          <w:szCs w:val="28"/>
          <w:rtl/>
          <w:lang w:bidi="ar-EG"/>
        </w:rPr>
        <w:t>. كما أسهمت في تعزيز التواصل بين الثقافات المختلفة، وتقريب المسافات المعرفية بينها، فضلاً عن دورها في تشكيل التصورات الثقافية وتعزيز الشعور بالانتماء والمحافظة على الهوية الثقافية (عالم والديري، 2025). وإلى جانب ذلك، أصبحت هذه المنصات فضاءات رئيسة لنشر المحتوى الثقافي وتوثيق الأحداث والممارسات التراثية وإعادة إنتاجها رقمياً، بما يسهم في توسيع انتشار الثقافة المحلية وزيادة الوعي بها لدى مختلف فئات الجمهور (</w:t>
      </w:r>
      <w:r w:rsidRPr="00402C33">
        <w:rPr>
          <w:rFonts w:ascii="Sakkal Majalla" w:hAnsi="Sakkal Majalla" w:cs="Sakkal Majalla"/>
          <w:sz w:val="28"/>
          <w:szCs w:val="28"/>
          <w:lang w:bidi="ar-EG"/>
        </w:rPr>
        <w:t>McNulty, 2022; Wang, 2019</w:t>
      </w:r>
      <w:r w:rsidRPr="00402C33">
        <w:rPr>
          <w:rFonts w:ascii="Sakkal Majalla" w:hAnsi="Sakkal Majalla" w:cs="Sakkal Majalla"/>
          <w:sz w:val="28"/>
          <w:szCs w:val="28"/>
          <w:rtl/>
          <w:lang w:bidi="ar-EG"/>
        </w:rPr>
        <w:t>).</w:t>
      </w:r>
    </w:p>
    <w:p w14:paraId="168EFB0A" w14:textId="77777777" w:rsidR="00402C33" w:rsidRDefault="00402C33" w:rsidP="009668F8">
      <w:pPr>
        <w:bidi/>
        <w:spacing w:line="360" w:lineRule="auto"/>
        <w:ind w:firstLine="287"/>
        <w:jc w:val="both"/>
        <w:rPr>
          <w:rFonts w:ascii="Sakkal Majalla" w:hAnsi="Sakkal Majalla" w:cs="Sakkal Majalla"/>
          <w:sz w:val="28"/>
          <w:szCs w:val="28"/>
          <w:rtl/>
          <w:lang w:bidi="ar-EG"/>
        </w:rPr>
      </w:pPr>
      <w:r w:rsidRPr="00402C33">
        <w:rPr>
          <w:rFonts w:ascii="Sakkal Majalla" w:hAnsi="Sakkal Majalla" w:cs="Sakkal Majalla"/>
          <w:sz w:val="28"/>
          <w:szCs w:val="28"/>
          <w:rtl/>
          <w:lang w:bidi="ar-EG"/>
        </w:rPr>
        <w:lastRenderedPageBreak/>
        <w:t xml:space="preserve">وفي ظل هذا التحول الرقمي، برز المحتوى المرئي بوصفه أحد أكثر أشكال المحتوى تأثيرًا وانتشارًا، نظرًا لما يتمتع به من قدرة على جذب الانتباه وتبسيط الرسائل وتعزيز التفاعل مع الجمهور. وقد </w:t>
      </w:r>
      <w:r>
        <w:rPr>
          <w:rFonts w:ascii="Sakkal Majalla" w:hAnsi="Sakkal Majalla" w:cs="Sakkal Majalla" w:hint="cs"/>
          <w:sz w:val="28"/>
          <w:szCs w:val="28"/>
          <w:rtl/>
          <w:lang w:bidi="ar-EG"/>
        </w:rPr>
        <w:t>تبين</w:t>
      </w:r>
      <w:r w:rsidRPr="00402C33">
        <w:rPr>
          <w:rFonts w:ascii="Sakkal Majalla" w:hAnsi="Sakkal Majalla" w:cs="Sakkal Majalla"/>
          <w:sz w:val="28"/>
          <w:szCs w:val="28"/>
          <w:rtl/>
          <w:lang w:bidi="ar-EG"/>
        </w:rPr>
        <w:t xml:space="preserve"> فعاليته في عرض التراث الثقافي والعادات والتقاليد المحلية ونقل القيم الثقافية بصورة أكثر وضوحًا وتأثيرًا، مما جعله أداة مهمة في التعريف بالهوية الوطنية والتسويق لها عبر المنصات الرقمية المختلفة </w:t>
      </w:r>
      <w:r>
        <w:rPr>
          <w:rFonts w:ascii="Sakkal Majalla" w:hAnsi="Sakkal Majalla" w:cs="Sakkal Majalla" w:hint="cs"/>
          <w:sz w:val="28"/>
          <w:szCs w:val="28"/>
          <w:rtl/>
          <w:lang w:bidi="ar-EG"/>
        </w:rPr>
        <w:t>(</w:t>
      </w:r>
      <w:r w:rsidRPr="00402C33">
        <w:rPr>
          <w:rFonts w:ascii="Sakkal Majalla" w:hAnsi="Sakkal Majalla" w:cs="Sakkal Majalla"/>
          <w:sz w:val="28"/>
          <w:szCs w:val="28"/>
          <w:lang w:bidi="ar-EG"/>
        </w:rPr>
        <w:t>Mak et al., 2022</w:t>
      </w:r>
      <w:r>
        <w:rPr>
          <w:rFonts w:ascii="Sakkal Majalla" w:hAnsi="Sakkal Majalla" w:cs="Sakkal Majalla" w:hint="cs"/>
          <w:sz w:val="28"/>
          <w:szCs w:val="28"/>
          <w:rtl/>
          <w:lang w:bidi="ar-EG"/>
        </w:rPr>
        <w:t xml:space="preserve">؛ </w:t>
      </w:r>
      <w:r w:rsidRPr="00402C33">
        <w:rPr>
          <w:rFonts w:ascii="Sakkal Majalla" w:hAnsi="Sakkal Majalla" w:cs="Sakkal Majalla"/>
          <w:sz w:val="28"/>
          <w:szCs w:val="28"/>
          <w:lang w:bidi="ar-EG"/>
        </w:rPr>
        <w:t>Alghamdi, 2025</w:t>
      </w:r>
      <w:r>
        <w:rPr>
          <w:rFonts w:ascii="Sakkal Majalla" w:hAnsi="Sakkal Majalla" w:cs="Sakkal Majalla" w:hint="cs"/>
          <w:sz w:val="28"/>
          <w:szCs w:val="28"/>
          <w:rtl/>
          <w:lang w:bidi="ar-EG"/>
        </w:rPr>
        <w:t>).</w:t>
      </w:r>
    </w:p>
    <w:p w14:paraId="2C2C18A8" w14:textId="3D48CCDC" w:rsidR="00402C33" w:rsidRDefault="00402C33" w:rsidP="009668F8">
      <w:pPr>
        <w:bidi/>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402C33">
        <w:rPr>
          <w:rFonts w:ascii="Sakkal Majalla" w:hAnsi="Sakkal Majalla" w:cs="Sakkal Majalla"/>
          <w:sz w:val="28"/>
          <w:szCs w:val="28"/>
          <w:rtl/>
          <w:lang w:bidi="ar-EG"/>
        </w:rPr>
        <w:t>ومن جهة أخرى، أصبح بناء الصورة الذهنية للدول وتعزيز حضورها الثقافي عالميًا أحد المحاور الرئيسة في استراتيجيات العلامة الوطنية والدبلوماسية الرقمية، حيث تعتمد الحكومات والمؤسسات بصورة متزايدة على وسائل التواصل الاجتماعي لإبراز مقوماتها الثقافية والحضارية والتأثير في تصورات الجماهير الدولية. وقد ساهمت هذه المنصات في بناء سرديات ثقافية قادرة على تقديم صور أكثر واقعية وإنسانية عن المجتمعات، بما يدعم القوة الناعمة ويعزز الحضور الثقافي للدول على المستوى الدولي (</w:t>
      </w:r>
      <w:r w:rsidRPr="00402C33">
        <w:rPr>
          <w:rFonts w:ascii="Sakkal Majalla" w:hAnsi="Sakkal Majalla" w:cs="Sakkal Majalla"/>
          <w:sz w:val="28"/>
          <w:szCs w:val="28"/>
          <w:lang w:bidi="ar-EG"/>
        </w:rPr>
        <w:t>De Veirman et al., 2017</w:t>
      </w:r>
      <w:r w:rsidRPr="00402C33">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CE7F6AE" w14:textId="5D18DEAE" w:rsidR="00402C33" w:rsidRDefault="00402C33" w:rsidP="009668F8">
      <w:pPr>
        <w:bidi/>
        <w:spacing w:line="360" w:lineRule="auto"/>
        <w:ind w:firstLine="287"/>
        <w:jc w:val="both"/>
        <w:rPr>
          <w:rFonts w:ascii="Sakkal Majalla" w:hAnsi="Sakkal Majalla" w:cs="Sakkal Majalla"/>
          <w:sz w:val="28"/>
          <w:szCs w:val="28"/>
          <w:rtl/>
          <w:lang w:bidi="ar-EG"/>
        </w:rPr>
      </w:pPr>
      <w:r w:rsidRPr="00402C33">
        <w:rPr>
          <w:rFonts w:ascii="Sakkal Majalla" w:hAnsi="Sakkal Majalla" w:cs="Sakkal Majalla"/>
          <w:sz w:val="28"/>
          <w:szCs w:val="28"/>
          <w:rtl/>
          <w:lang w:bidi="ar-EG"/>
        </w:rPr>
        <w:t>وفي هذا الإطار، أولت المملكة العربية السعودية اهتمامًا متزايدًا بالثقافة بوصفها أحد مرتكزات التنمية الوطنية وأحد مكونات قوتها الناعمة، مستندة إلى ما تمتلكه من مقومات ثقافية ودينية وحضارية متميزة. وقد انعكس هذا التوجه بوضوح في رؤية المملكة العربية السعودية 2030 والوثيقة الثقافية المصاحبة لها، اللتين أكدتا أهمية الثقافة في تعزيز الهوية الوطنية ودعم التنمية الاقتصادية والاجتماعية وإبراز الصورة الحضارية للمملكة عالميًا (</w:t>
      </w:r>
      <w:r w:rsidRPr="00402C33">
        <w:rPr>
          <w:rFonts w:ascii="Sakkal Majalla" w:hAnsi="Sakkal Majalla" w:cs="Sakkal Majalla"/>
          <w:sz w:val="28"/>
          <w:szCs w:val="28"/>
          <w:lang w:bidi="ar-EG"/>
        </w:rPr>
        <w:t>Konopka &amp; Strykhotskyi, 2021</w:t>
      </w:r>
      <w:r w:rsidRPr="00402C33">
        <w:rPr>
          <w:rFonts w:ascii="Sakkal Majalla" w:hAnsi="Sakkal Majalla" w:cs="Sakkal Majalla"/>
          <w:sz w:val="28"/>
          <w:szCs w:val="28"/>
          <w:rtl/>
          <w:lang w:bidi="ar-EG"/>
        </w:rPr>
        <w:t>؛ رؤية المملكة العربية السعودية، 2020). كما شهدت البيئة الإعلامية السعودية تحولًا متسارعًا نحو الرقمنة، مما أتاح فرصًا أوسع لتوظيف وسائل التواصل الاجتماعي في إبراز التنوع الثقافي السعودي وتعزيز حضوره محليًا ودوليًا، مع المحافظة على القيم الثقافية الأصيلة للمجتمع (</w:t>
      </w:r>
      <w:r w:rsidRPr="00402C33">
        <w:rPr>
          <w:rFonts w:ascii="Sakkal Majalla" w:hAnsi="Sakkal Majalla" w:cs="Sakkal Majalla"/>
          <w:sz w:val="28"/>
          <w:szCs w:val="28"/>
          <w:lang w:bidi="ar-EG"/>
        </w:rPr>
        <w:t>Bajaber, 2020</w:t>
      </w:r>
      <w:r w:rsidR="008C4337">
        <w:rPr>
          <w:rFonts w:ascii="Sakkal Majalla" w:hAnsi="Sakkal Majalla" w:cs="Sakkal Majalla" w:hint="cs"/>
          <w:sz w:val="28"/>
          <w:szCs w:val="28"/>
          <w:rtl/>
          <w:lang w:bidi="ar-EG"/>
        </w:rPr>
        <w:t>؛</w:t>
      </w:r>
      <w:r w:rsidR="008C4337" w:rsidRPr="008C4337">
        <w:rPr>
          <w:rFonts w:ascii="Sakkal Majalla" w:hAnsi="Sakkal Majalla" w:cs="Sakkal Majalla"/>
          <w:sz w:val="28"/>
          <w:szCs w:val="28"/>
          <w:rtl/>
          <w:lang w:bidi="ar-EG"/>
        </w:rPr>
        <w:t xml:space="preserve"> </w:t>
      </w:r>
      <w:r w:rsidR="008C4337" w:rsidRPr="008C4337">
        <w:rPr>
          <w:rFonts w:ascii="Sakkal Majalla" w:hAnsi="Sakkal Majalla" w:cs="Sakkal Majalla"/>
          <w:sz w:val="28"/>
          <w:szCs w:val="28"/>
          <w:lang w:bidi="ar-EG"/>
        </w:rPr>
        <w:t>Muyidi, 2025</w:t>
      </w:r>
      <w:r w:rsidRPr="00402C33">
        <w:rPr>
          <w:rFonts w:ascii="Sakkal Majalla" w:hAnsi="Sakkal Majalla" w:cs="Sakkal Majalla"/>
          <w:sz w:val="28"/>
          <w:szCs w:val="28"/>
          <w:rtl/>
          <w:lang w:bidi="ar-EG"/>
        </w:rPr>
        <w:t>).</w:t>
      </w:r>
      <w:r w:rsidR="008C4337">
        <w:rPr>
          <w:rFonts w:ascii="Sakkal Majalla" w:hAnsi="Sakkal Majalla" w:cs="Sakkal Majalla" w:hint="cs"/>
          <w:sz w:val="28"/>
          <w:szCs w:val="28"/>
          <w:rtl/>
          <w:lang w:bidi="ar-EG"/>
        </w:rPr>
        <w:t xml:space="preserve"> </w:t>
      </w:r>
    </w:p>
    <w:p w14:paraId="5612CA78" w14:textId="35A8E12F" w:rsidR="00402C33" w:rsidRPr="00625974" w:rsidRDefault="008C4337" w:rsidP="009668F8">
      <w:pPr>
        <w:bidi/>
        <w:spacing w:line="360" w:lineRule="auto"/>
        <w:ind w:firstLine="287"/>
        <w:jc w:val="both"/>
        <w:rPr>
          <w:rFonts w:ascii="Sakkal Majalla" w:hAnsi="Sakkal Majalla" w:cs="Sakkal Majalla"/>
          <w:sz w:val="28"/>
          <w:szCs w:val="28"/>
          <w:rtl/>
          <w:lang w:bidi="ar-EG"/>
        </w:rPr>
      </w:pPr>
      <w:r w:rsidRPr="008C4337">
        <w:rPr>
          <w:rFonts w:ascii="Sakkal Majalla" w:hAnsi="Sakkal Majalla" w:cs="Sakkal Majalla"/>
          <w:sz w:val="28"/>
          <w:szCs w:val="28"/>
          <w:rtl/>
          <w:lang w:bidi="ar-EG"/>
        </w:rPr>
        <w:t xml:space="preserve">وانطلاقًا من الأهمية المتزايدة للمحتوى المرئي في البيئة الرقمية، والدور المحوري الذي تؤديه وسائل التواصل الاجتماعي في تشكيل التصورات الثقافية والتسويق للهويات الوطنية، تبرز أهمية دراسة دور المحتوى المرئي في التسويق للهوية الثقافية السعودية في ضوء </w:t>
      </w:r>
      <w:r>
        <w:rPr>
          <w:rFonts w:ascii="Sakkal Majalla" w:hAnsi="Sakkal Majalla" w:cs="Sakkal Majalla" w:hint="cs"/>
          <w:sz w:val="28"/>
          <w:szCs w:val="28"/>
          <w:rtl/>
          <w:lang w:bidi="ar-EG"/>
        </w:rPr>
        <w:t>أهداف</w:t>
      </w:r>
      <w:r w:rsidRPr="008C4337">
        <w:rPr>
          <w:rFonts w:ascii="Sakkal Majalla" w:hAnsi="Sakkal Majalla" w:cs="Sakkal Majalla"/>
          <w:sz w:val="28"/>
          <w:szCs w:val="28"/>
          <w:rtl/>
          <w:lang w:bidi="ar-EG"/>
        </w:rPr>
        <w:t xml:space="preserve"> رؤية 2030. ومن هذا المنطلق، تسعى الدراسة الحالية إلى استكشاف رؤية المسوقين لدور المحتوى المرئي في وسائل التواصل الاجتماعي في التسويق للهوية الثقافية السعودية، والكشف عن مدى إسهامه في تعزيز حضور الهوية الثقافية السعودية ودعم مكانتها في البيئة الرقمية المعاصرة.</w:t>
      </w:r>
    </w:p>
    <w:p w14:paraId="7EACC2F7" w14:textId="42F6D6C5" w:rsidR="004119B3" w:rsidRPr="00625974" w:rsidRDefault="00367EE2"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 w:name="_Toc234331794"/>
      <w:r>
        <w:rPr>
          <w:rFonts w:ascii="Sakkal Majalla" w:eastAsia="Cambria" w:hAnsi="Sakkal Majalla" w:cs="Sakkal Majalla" w:hint="cs"/>
          <w:b/>
          <w:bCs/>
          <w:sz w:val="32"/>
          <w:szCs w:val="32"/>
          <w:rtl/>
          <w:lang w:val="en-GB"/>
        </w:rPr>
        <w:lastRenderedPageBreak/>
        <w:t xml:space="preserve">2.1. </w:t>
      </w:r>
      <w:r w:rsidR="004119B3" w:rsidRPr="00625974">
        <w:rPr>
          <w:rFonts w:ascii="Sakkal Majalla" w:eastAsia="Cambria" w:hAnsi="Sakkal Majalla" w:cs="Sakkal Majalla"/>
          <w:b/>
          <w:bCs/>
          <w:sz w:val="32"/>
          <w:szCs w:val="32"/>
          <w:rtl/>
          <w:lang w:val="en-GB"/>
        </w:rPr>
        <w:t>الدراسات السابقة</w:t>
      </w:r>
      <w:bookmarkEnd w:id="1"/>
      <w:r w:rsidR="004119B3" w:rsidRPr="00625974">
        <w:rPr>
          <w:rFonts w:ascii="Sakkal Majalla" w:eastAsia="Cambria" w:hAnsi="Sakkal Majalla" w:cs="Sakkal Majalla"/>
          <w:b/>
          <w:bCs/>
          <w:sz w:val="32"/>
          <w:szCs w:val="32"/>
          <w:rtl/>
          <w:lang w:val="en-GB"/>
        </w:rPr>
        <w:t xml:space="preserve"> </w:t>
      </w:r>
    </w:p>
    <w:p w14:paraId="343A13AC" w14:textId="408C4F98" w:rsidR="00136708" w:rsidRDefault="00136708" w:rsidP="009668F8">
      <w:pPr>
        <w:bidi/>
        <w:spacing w:line="360" w:lineRule="auto"/>
        <w:ind w:firstLine="287"/>
        <w:jc w:val="both"/>
        <w:rPr>
          <w:rFonts w:ascii="Sakkal Majalla" w:hAnsi="Sakkal Majalla" w:cs="Sakkal Majalla"/>
          <w:sz w:val="28"/>
          <w:szCs w:val="28"/>
          <w:rtl/>
          <w:lang w:bidi="ar-EG"/>
        </w:rPr>
      </w:pPr>
      <w:r w:rsidRPr="00136708">
        <w:rPr>
          <w:rFonts w:ascii="Sakkal Majalla" w:hAnsi="Sakkal Majalla" w:cs="Sakkal Majalla"/>
          <w:sz w:val="28"/>
          <w:szCs w:val="28"/>
          <w:rtl/>
          <w:lang w:bidi="ar-EG"/>
        </w:rPr>
        <w:t>هدفت دراسة (</w:t>
      </w:r>
      <w:r w:rsidRPr="00136708">
        <w:rPr>
          <w:rFonts w:ascii="Sakkal Majalla" w:hAnsi="Sakkal Majalla" w:cs="Sakkal Majalla"/>
          <w:sz w:val="28"/>
          <w:szCs w:val="28"/>
          <w:lang w:bidi="ar-EG"/>
        </w:rPr>
        <w:t>Stokes &amp; Price, 2017</w:t>
      </w:r>
      <w:r w:rsidRPr="00136708">
        <w:rPr>
          <w:rFonts w:ascii="Sakkal Majalla" w:hAnsi="Sakkal Majalla" w:cs="Sakkal Majalla"/>
          <w:sz w:val="28"/>
          <w:szCs w:val="28"/>
          <w:rtl/>
          <w:lang w:bidi="ar-EG"/>
        </w:rPr>
        <w:t>) إلى استكشاف دور وسائل التواصل الاجتماعي القائمة على الصور في تشكيل الهوية المعاصرة لدى طلاب الجامعات، مع التركيز على منصات مثل إنستغرام وسناب شات وتندر، وتحليل كيفية استخدام الأفراد للمحتوى البصري في بناء هوياتهم الرقمية وإدارة صورتهم الذاتية عبر الفضاء الإلكتروني. واعتمدت الدراسة على المنهج التحليلي النظري مستندة إلى نظرية التعلم الاجتماعي لتفسير ممارسات بناء الهوية عبر وسائل التواصل الاجتماعي. وأظهرت النتائج أن المستخدمين يوظفون المحتوى المرئي في بناء علامات شخصية رقمية من خلال انتقاء الصور وتحريرها بعناية بهدف تقديم صورة إيجابية عن ذواتهم وجذب المتابعين، كما أسهم الاستخدام المستمر لوسائل التواصل الاجتماعي في تطوير ممارسات بصرية متقدمة تعزز من قدرة الأفراد على إدارة تمثيلاتهم الذاتية. وبينت الدراسة أن مفاهيم الجاذبية والإبداع والأصالة والثقة أصبحت عناصر أساسية في بناء الهوية الرقمية، في حين أثار الاستخدام الواسع لأدوات تعديل الصور تساؤلات تتعلق بالمصداقية والأصالة. وأوصت الدراسة بأهمية الاستفادة من هذه المعطيات في تطوير الممارسات التعليمية وزيادة وعي الطلبة بالآثار المترتبة على بناء الهوية الرقمية عبر وسائل التواصل الاجتماعي.</w:t>
      </w:r>
    </w:p>
    <w:p w14:paraId="15245203" w14:textId="5AC0DF0E" w:rsidR="009668F8" w:rsidRDefault="009668F8" w:rsidP="00136708">
      <w:pPr>
        <w:bidi/>
        <w:spacing w:line="360" w:lineRule="auto"/>
        <w:ind w:firstLine="287"/>
        <w:jc w:val="both"/>
        <w:rPr>
          <w:rFonts w:ascii="Sakkal Majalla" w:hAnsi="Sakkal Majalla" w:cs="Sakkal Majalla"/>
          <w:sz w:val="28"/>
          <w:szCs w:val="28"/>
          <w:rtl/>
          <w:lang w:bidi="ar-EG"/>
        </w:rPr>
      </w:pPr>
      <w:r w:rsidRPr="009668F8">
        <w:rPr>
          <w:rFonts w:ascii="Sakkal Majalla" w:hAnsi="Sakkal Majalla" w:cs="Sakkal Majalla"/>
          <w:sz w:val="28"/>
          <w:szCs w:val="28"/>
          <w:rtl/>
          <w:lang w:bidi="ar-EG"/>
        </w:rPr>
        <w:t>هدفت دراسة شلبي (2022) إلى التعرف على دور مواقع التواصل الاجتماعي بوصفها أداة إعلامية معاصرة في التسويق للهوية الدينية ومواجهة التحديات المرتبطة بها، من خلال فحص إسهامات مواقع التواصل الاجتماعي في دعم بناء الهوية الدينية، ودراسة تأثير نوع موقع التواصل الاجتماعي وأسباب استخدامه، بالإضافة إلى دور التسويق عبر وسائل التواصل الاجتماعي ومضمون الإعلانات المنشورة عبرها في تعزيز الهوية الدينية والتغلب على التحديات التي تواجهها. واعتمدت الدراسة على المنهج الوصفي التحليلي النظري من خلال مراجعة الأدبيات والدراسات السابقة. وأظهرت النتائج وجود دور مؤثر لمواقع التواصل الاجتماعي في التسويق للهوية الدينية والإسهام في مواجهة التحديات المرتبطة بها، كما أكدت أهمية التسويق عبر وسائل التواصل الاجتماعي ومضمون الإعلانات الرقمية في دعم البناء الإيجابي للهوية الدينية. وأوصت الدراسة بضرورة تعزيز الاستفادة من مواقع التواصل الاجتماعي في دعم الهوية الدينية، وإجراء مزيد من الدراسات المستقبلية التي تتناول أبعاد هذا الموضوع وتطبيقاته المختلفة.</w:t>
      </w:r>
    </w:p>
    <w:p w14:paraId="19120052" w14:textId="4F85D941" w:rsidR="00867D34" w:rsidRDefault="00867D34" w:rsidP="00867D34">
      <w:pPr>
        <w:bidi/>
        <w:spacing w:line="360" w:lineRule="auto"/>
        <w:ind w:firstLine="287"/>
        <w:jc w:val="both"/>
        <w:rPr>
          <w:rFonts w:ascii="Sakkal Majalla" w:hAnsi="Sakkal Majalla" w:cs="Sakkal Majalla"/>
          <w:sz w:val="28"/>
          <w:szCs w:val="28"/>
          <w:rtl/>
          <w:lang w:bidi="ar-EG"/>
        </w:rPr>
      </w:pPr>
      <w:r w:rsidRPr="00867D34">
        <w:rPr>
          <w:rFonts w:ascii="Sakkal Majalla" w:hAnsi="Sakkal Majalla" w:cs="Sakkal Majalla"/>
          <w:sz w:val="28"/>
          <w:szCs w:val="28"/>
          <w:rtl/>
          <w:lang w:bidi="ar-EG"/>
        </w:rPr>
        <w:lastRenderedPageBreak/>
        <w:t>هدفت دراسة رميض (2023) إلى تحليل تأثير وسائل التواصل الاجتماعي على الهوية الثقافية للفرد والمجتمع، والكشف عن طبيعة انعكاسات استخدامها على القيم والتفضيلات الثقافية وأنماط التفاعل الاجتماعي. واعتمدت الدراسة على المنهج التحليلي من خلال مناقشة وتحليل الأدبيات والأفكار المرتبطة بموضوع الهوية الثقافية ووسائل التواصل الاجتماعي. وأظهرت النتائج أن وسائل التواصل الاجتماعي تؤثر بصورة واضحة في الهوية الثقافية من خلال إسهامها في تشكيل الأفكار والتفضيلات الثقافية للأفراد، كما تساعد في توسيع آفاق المعرفة الثقافية وتعزيز تعددية الهوية الثقافية نتيجة التفاعل مع محتوى متنوع. وفي المقابل، أشارت النتائج إلى وجود بعض التحديات المرتبطة بإمكانية إحداث نوع من التماثل الثقافي غير المتوازن، وتشويه بعض التصورات الثقافية، والتأثير في أنماط التواصل والتفاعل الحقيقي بين الأفراد. وأوصت الدراسة بضرورة تعزيز التربية الرقمية والوعي الثقافي لدى مستخدمي وسائل التواصل الاجتماعي، وتشجيع الاستخدام الواعي للمحتوى الثقافي، مع التركيز على التحقق من مصادر المعلومات، والاستفادة من هذه المنصات في تعزيز التواصل الثقافي والتعايش بين المجتمعات والمحافظة على التنوع الثقافي.</w:t>
      </w:r>
    </w:p>
    <w:p w14:paraId="22CF9D9F" w14:textId="6B563678" w:rsidR="00867D34" w:rsidRDefault="00867D34" w:rsidP="00867D34">
      <w:pPr>
        <w:bidi/>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حاولت</w:t>
      </w:r>
      <w:r w:rsidRPr="00867D34">
        <w:rPr>
          <w:rFonts w:ascii="Sakkal Majalla" w:hAnsi="Sakkal Majalla" w:cs="Sakkal Majalla"/>
          <w:sz w:val="28"/>
          <w:szCs w:val="28"/>
          <w:rtl/>
          <w:lang w:bidi="ar-EG"/>
        </w:rPr>
        <w:t xml:space="preserve"> دراسة أبو رحمة وأبو ليل</w:t>
      </w:r>
      <w:r>
        <w:rPr>
          <w:rFonts w:ascii="Sakkal Majalla" w:hAnsi="Sakkal Majalla" w:cs="Sakkal Majalla" w:hint="cs"/>
          <w:sz w:val="28"/>
          <w:szCs w:val="28"/>
          <w:rtl/>
          <w:lang w:bidi="ar-EG"/>
        </w:rPr>
        <w:t>ة</w:t>
      </w:r>
      <w:r w:rsidRPr="00867D34">
        <w:rPr>
          <w:rFonts w:ascii="Sakkal Majalla" w:hAnsi="Sakkal Majalla" w:cs="Sakkal Majalla"/>
          <w:sz w:val="28"/>
          <w:szCs w:val="28"/>
          <w:rtl/>
          <w:lang w:bidi="ar-EG"/>
        </w:rPr>
        <w:t xml:space="preserve"> (2024) التعرف على دور مواقع التواصل الاجتماعي في تعزيز الهوية الثقافية والدينية لدى طلبة الجامعات الفلسطينية، من خلال تطبيقها على طلبة الجامعة الإسلامية في غزة بوصفها دراسة حالة. واعتمدت الدراسة على المنهج الوصفي التحليلي، واستخدمت الاستبانة أداةً رئيسة لجمع البيانات، وطبقت على عينة مكونة من (173) طالبًا وطالبة من مرحلة البكالوريوس بالجامعة الإسلامية. ولتحليل البيانات تم استخدام برنامج (</w:t>
      </w:r>
      <w:r w:rsidRPr="00867D34">
        <w:rPr>
          <w:rFonts w:ascii="Sakkal Majalla" w:hAnsi="Sakkal Majalla" w:cs="Sakkal Majalla"/>
          <w:sz w:val="28"/>
          <w:szCs w:val="28"/>
          <w:lang w:bidi="ar-EG"/>
        </w:rPr>
        <w:t>SPSS</w:t>
      </w:r>
      <w:r w:rsidRPr="00867D34">
        <w:rPr>
          <w:rFonts w:ascii="Sakkal Majalla" w:hAnsi="Sakkal Majalla" w:cs="Sakkal Majalla"/>
          <w:sz w:val="28"/>
          <w:szCs w:val="28"/>
          <w:rtl/>
          <w:lang w:bidi="ar-EG"/>
        </w:rPr>
        <w:t>). وأظهرت النتائج أن دور وسائل التواصل الاجتماعي في تعزيز الهوية الثقافية والدينية لدى طلبة الجامعة جاء بدرجة تقدير قليلة جدًا، كما بينت النتائج عدم وجود فروق ذات دلالة إحصائية بين متوسطات استجابات أفراد العينة تعزى إلى متغيرات الجنس أو الكلية أو المستوى الدراسي أو الانتماء السياسي. وأوصت الدراسة بضرورة قيام المتخصصين من أعضاء هيئة التدريس وخبراء الإعلام الجديد بتوفير منصات وصفحات إلكترونية تهدف إلى نشر المعلومات الموثوقة وتعزيز الوعي بالهوية الثقافية والدينية لدى الشباب الجامعي، إلى جانب تنظيم الدورات التدريبية وورش العمل التي تسهم في تنمية مهارات الشباب في توظيف مواقع التواصل الاجتماعي لخدمة الهوية الثقافية والدينية وتعزيزها.</w:t>
      </w:r>
    </w:p>
    <w:p w14:paraId="0E90AFD2" w14:textId="41C38B0B" w:rsidR="00FA12B7" w:rsidRDefault="00FA12B7" w:rsidP="00FA12B7">
      <w:pPr>
        <w:bidi/>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قامت</w:t>
      </w:r>
      <w:r w:rsidRPr="00FA12B7">
        <w:rPr>
          <w:rFonts w:ascii="Sakkal Majalla" w:hAnsi="Sakkal Majalla" w:cs="Sakkal Majalla"/>
          <w:sz w:val="28"/>
          <w:szCs w:val="28"/>
          <w:rtl/>
          <w:lang w:bidi="ar-EG"/>
        </w:rPr>
        <w:t xml:space="preserve"> دراسة عالم وعالم (2025) إلى التعرف على تأثير وسائل التواصل الاجتماعي، ممثلة في منصة تويتر (</w:t>
      </w:r>
      <w:r w:rsidRPr="00FA12B7">
        <w:rPr>
          <w:rFonts w:ascii="Sakkal Majalla" w:hAnsi="Sakkal Majalla" w:cs="Sakkal Majalla"/>
          <w:sz w:val="28"/>
          <w:szCs w:val="28"/>
          <w:lang w:bidi="ar-EG"/>
        </w:rPr>
        <w:t>X</w:t>
      </w:r>
      <w:r w:rsidRPr="00FA12B7">
        <w:rPr>
          <w:rFonts w:ascii="Sakkal Majalla" w:hAnsi="Sakkal Majalla" w:cs="Sakkal Majalla"/>
          <w:sz w:val="28"/>
          <w:szCs w:val="28"/>
          <w:rtl/>
          <w:lang w:bidi="ar-EG"/>
        </w:rPr>
        <w:t>)، في تعزيز التواصل الثقافي بين الشعوب، والكشف عن طبيعة الدور الذي تؤديه هذه المنصات في التقارب الثقافي، إضافة إلى استكشاف العوامل التي تدعم أو تحد من فاعلية هذا الدور. واعتمدت الدراسة على المنهج الوصفي التحليلي، من خلال مراجعة وتحليل الأدبيات والدراسات السابقة ذات الصلة. وأظهرت النتائج أن وسائل التواصل الاجتماعي تسهم في تعزيز التفاهم والتفاعل الثقافي بين الشعوب من خلال إتاحة فرص تبادل الأفكار والخبرات والمعارف، كما بينت أن منصة تويتر يمكن أن تمثل أداة فعالة في نشر الوعي الثقافي وتقوية الروابط الثقافية بين المجتمعات المختلفة متى ما توافر المحتوى الإيجابي والتفاعلي. وأوصت الدراسة بأهمية تطوير استراتيجيات رقمية تدعم الاستخدام الأمثل لوسائل التواصل الاجتماعي في تعزيز التواصل الثقافي وخدمة الحوار الثقافي بين الشعوب.</w:t>
      </w:r>
    </w:p>
    <w:p w14:paraId="3DAAA82B" w14:textId="3D49D20F" w:rsidR="00FA12B7" w:rsidRDefault="00635794" w:rsidP="00FA12B7">
      <w:pPr>
        <w:bidi/>
        <w:spacing w:line="360" w:lineRule="auto"/>
        <w:ind w:firstLine="287"/>
        <w:jc w:val="both"/>
        <w:rPr>
          <w:rFonts w:ascii="Sakkal Majalla" w:hAnsi="Sakkal Majalla" w:cs="Sakkal Majalla"/>
          <w:sz w:val="28"/>
          <w:szCs w:val="28"/>
          <w:rtl/>
          <w:lang w:bidi="ar-EG"/>
        </w:rPr>
      </w:pPr>
      <w:r w:rsidRPr="00635794">
        <w:rPr>
          <w:rFonts w:ascii="Sakkal Majalla" w:hAnsi="Sakkal Majalla" w:cs="Sakkal Majalla"/>
          <w:sz w:val="28"/>
          <w:szCs w:val="28"/>
          <w:rtl/>
          <w:lang w:bidi="ar-EG"/>
        </w:rPr>
        <w:t>هدفت دراسة (</w:t>
      </w:r>
      <w:r w:rsidRPr="00635794">
        <w:rPr>
          <w:rFonts w:ascii="Sakkal Majalla" w:hAnsi="Sakkal Majalla" w:cs="Sakkal Majalla"/>
          <w:sz w:val="28"/>
          <w:szCs w:val="28"/>
          <w:lang w:bidi="ar-EG"/>
        </w:rPr>
        <w:t>Aldegheiy, 2025</w:t>
      </w:r>
      <w:r w:rsidRPr="00635794">
        <w:rPr>
          <w:rFonts w:ascii="Sakkal Majalla" w:hAnsi="Sakkal Majalla" w:cs="Sakkal Majalla"/>
          <w:sz w:val="28"/>
          <w:szCs w:val="28"/>
          <w:rtl/>
          <w:lang w:bidi="ar-EG"/>
        </w:rPr>
        <w:t>) إلى التعرف على دور وسائل التواصل الاجتماعي في إحداث التغير الثقافي في المجتمع السعودي من وجهة نظر المرأة. واعتمدت الدراسة على المنهج الوصفي التحليلي، واستخدمت الاستبانة أداةً لجمع البيانات، وطبقت على عينة بلغت (709) امرأة من المجتمع السعودي. وأظهرت النتائج أن منصة تيك توك جاءت في مقدمة وسائل التواصل الاجتماعي الأكثر تأثيرًا في التغيرات الثقافية بنسبة (45.7%)، تلتها منصة سناب شات بنسبة (26.7%). كما كشفت النتائج عن اتفاق أفراد العينة على أن وسائل التواصل الاجتماعي أسهمت في إحداث عدد من التغيرات الثقافية لدى المرأة السعودية، من أبرزها تعزيز قدرتها على التعبير عن آرائها والمشاركة في الرأي العام، وزيادة وعيها بالقضايا المجتمعية، فضلاً عن تأثيرها في تغيير أنماط وثقافة الترفيه. وأوصت الدراسة بضرورة إخضاع المحتوى الإعلامي المتداول عبر وسائل التواصل الاجتماعي للمراقبة والتوجيه المستمر، وتكثيف البرامج والندوات التوعوية المقدمة عبر هذه المنصات لتعزيز الاستخدام الإيجابي لها.</w:t>
      </w:r>
    </w:p>
    <w:p w14:paraId="10289F42" w14:textId="71A5B472" w:rsidR="009668F8" w:rsidRDefault="00F838C8" w:rsidP="009668F8">
      <w:pPr>
        <w:bidi/>
        <w:spacing w:line="360" w:lineRule="auto"/>
        <w:ind w:firstLine="287"/>
        <w:jc w:val="both"/>
        <w:rPr>
          <w:rFonts w:ascii="Sakkal Majalla" w:hAnsi="Sakkal Majalla" w:cs="Sakkal Majalla"/>
          <w:sz w:val="28"/>
          <w:szCs w:val="28"/>
          <w:rtl/>
          <w:lang w:bidi="ar-EG"/>
        </w:rPr>
      </w:pPr>
      <w:r w:rsidRPr="00F838C8">
        <w:rPr>
          <w:rFonts w:ascii="Sakkal Majalla" w:hAnsi="Sakkal Majalla" w:cs="Sakkal Majalla"/>
          <w:sz w:val="28"/>
          <w:szCs w:val="28"/>
          <w:rtl/>
          <w:lang w:bidi="ar-EG"/>
        </w:rPr>
        <w:t>هدفت دراسة (</w:t>
      </w:r>
      <w:r w:rsidRPr="00F838C8">
        <w:rPr>
          <w:rFonts w:ascii="Sakkal Majalla" w:hAnsi="Sakkal Majalla" w:cs="Sakkal Majalla"/>
          <w:sz w:val="28"/>
          <w:szCs w:val="28"/>
          <w:lang w:bidi="ar-EG"/>
        </w:rPr>
        <w:t>Salim &amp; Salamah, 2025</w:t>
      </w:r>
      <w:r w:rsidRPr="00F838C8">
        <w:rPr>
          <w:rFonts w:ascii="Sakkal Majalla" w:hAnsi="Sakkal Majalla" w:cs="Sakkal Majalla"/>
          <w:sz w:val="28"/>
          <w:szCs w:val="28"/>
          <w:rtl/>
          <w:lang w:bidi="ar-EG"/>
        </w:rPr>
        <w:t>) إلى استقصاء دور المؤثرين عبر وسائل التواصل الاجتماعي في تعزيز العلامة الوطنية للمملكة العربية السعودية في وسائل الإعلام العالمية، والكشف عن طبيعة تفاعل الجمهور مع المحتوى الذي يقدمه المؤثرون ومدى انعكاس هذا التفاعل على تعزيز الصورة الذهنية للمملكة في إطار رؤية 2030. واعتمدت الدراسة على منهجية البحث المختلط، مستندة إلى نظرية شبكة الفاعلين، ونموذج</w:t>
      </w:r>
      <w:r>
        <w:rPr>
          <w:rFonts w:ascii="Sakkal Majalla" w:hAnsi="Sakkal Majalla" w:cs="Sakkal Majalla" w:hint="cs"/>
          <w:sz w:val="28"/>
          <w:szCs w:val="28"/>
          <w:rtl/>
          <w:lang w:bidi="ar-EG"/>
        </w:rPr>
        <w:t xml:space="preserve"> رولر</w:t>
      </w:r>
      <w:r w:rsidRPr="00F838C8">
        <w:rPr>
          <w:rFonts w:ascii="Sakkal Majalla" w:hAnsi="Sakkal Majalla" w:cs="Sakkal Majalla"/>
          <w:sz w:val="28"/>
          <w:szCs w:val="28"/>
          <w:rtl/>
          <w:lang w:bidi="ar-EG"/>
        </w:rPr>
        <w:t xml:space="preserve"> للعلامة الوطنية، ومفهوم </w:t>
      </w:r>
      <w:r w:rsidRPr="00F838C8">
        <w:rPr>
          <w:rFonts w:ascii="Sakkal Majalla" w:hAnsi="Sakkal Majalla" w:cs="Sakkal Majalla"/>
          <w:sz w:val="28"/>
          <w:szCs w:val="28"/>
          <w:rtl/>
          <w:lang w:bidi="ar-EG"/>
        </w:rPr>
        <w:lastRenderedPageBreak/>
        <w:t>الدبلوماسية الرقمية كإطار نظري للدراسة. وتم جمع البيانات من خلال استبانة طُبقت على عينة مكونة من (400) مشارك، بالإضافة إلى تحليل محتوى نوعي لأبرز المؤثرين الذين تم تحديدهم من خلال إجابات المشاركين، وهو المستشار تركي آل الشيخ، حيث تم تحليل (20) منشورًا مرتبطًا بفعاليات ثقافية كبرى مثل موسم الرياض. وأظهرت النتائج أن المؤثرين عبر وسائل التواصل الاجتماعي يمثلون عنصرًا مهمًا في دعم الدبلوماسية الرقمية والقوة الناعمة للمملكة العربية السعودية، ويسهمون في تعزيز صورة المملكة المرتبطة بالتحديث والتجديد الثقافي. كما أكدت النتائج أهمية تنويع المحتوى وتعزيز التعاون بين الجهات الرسمية والمؤثرين، وضرورة تطوير برامج تدريبية تدعم إنتاج محتوى احترافي وأصيل يعكس القيم الوطنية. وأوصت الدراسة بتعزيز الشراكات الاستراتيجية بين المؤسسات الرسمية والمؤثرين، والاستفادة من المحتوى الإبداعي والتفاعلي في دعم أهداف العلامة الوطنية للمملكة وتعزيز حضورها عالميًا.</w:t>
      </w:r>
    </w:p>
    <w:p w14:paraId="7D085F77" w14:textId="3E7D5E64" w:rsidR="00A1694B" w:rsidRPr="00A1694B" w:rsidRDefault="00A1694B" w:rsidP="00A1694B">
      <w:pPr>
        <w:bidi/>
        <w:spacing w:line="360" w:lineRule="auto"/>
        <w:ind w:firstLine="287"/>
        <w:jc w:val="both"/>
        <w:rPr>
          <w:rFonts w:ascii="Sakkal Majalla" w:hAnsi="Sakkal Majalla" w:cs="Sakkal Majalla"/>
          <w:b/>
          <w:bCs/>
          <w:sz w:val="28"/>
          <w:szCs w:val="28"/>
          <w:u w:val="single"/>
          <w:rtl/>
          <w:lang w:bidi="ar-EG"/>
        </w:rPr>
      </w:pPr>
      <w:r w:rsidRPr="00A1694B">
        <w:rPr>
          <w:rFonts w:ascii="Sakkal Majalla" w:hAnsi="Sakkal Majalla" w:cs="Sakkal Majalla" w:hint="cs"/>
          <w:b/>
          <w:bCs/>
          <w:sz w:val="28"/>
          <w:szCs w:val="28"/>
          <w:u w:val="single"/>
          <w:rtl/>
          <w:lang w:bidi="ar-EG"/>
        </w:rPr>
        <w:t>التعليق على الدراسات السابقة:-</w:t>
      </w:r>
    </w:p>
    <w:p w14:paraId="6A9B0AA0" w14:textId="70193C93" w:rsidR="00A1694B" w:rsidRDefault="00A1694B" w:rsidP="00A1694B">
      <w:pPr>
        <w:bidi/>
        <w:spacing w:line="360" w:lineRule="auto"/>
        <w:ind w:firstLine="287"/>
        <w:jc w:val="both"/>
        <w:rPr>
          <w:rFonts w:ascii="Sakkal Majalla" w:hAnsi="Sakkal Majalla" w:cs="Sakkal Majalla"/>
          <w:sz w:val="28"/>
          <w:szCs w:val="28"/>
          <w:rtl/>
          <w:lang w:bidi="ar-EG"/>
        </w:rPr>
      </w:pPr>
      <w:r w:rsidRPr="00A1694B">
        <w:rPr>
          <w:rFonts w:ascii="Sakkal Majalla" w:hAnsi="Sakkal Majalla" w:cs="Sakkal Majalla"/>
          <w:sz w:val="28"/>
          <w:szCs w:val="28"/>
          <w:rtl/>
          <w:lang w:bidi="ar-EG"/>
        </w:rPr>
        <w:t xml:space="preserve">يتضح من </w:t>
      </w:r>
      <w:r>
        <w:rPr>
          <w:rFonts w:ascii="Sakkal Majalla" w:hAnsi="Sakkal Majalla" w:cs="Sakkal Majalla" w:hint="cs"/>
          <w:sz w:val="28"/>
          <w:szCs w:val="28"/>
          <w:rtl/>
          <w:lang w:bidi="ar-EG"/>
        </w:rPr>
        <w:t>عرض</w:t>
      </w:r>
      <w:r w:rsidRPr="00A1694B">
        <w:rPr>
          <w:rFonts w:ascii="Sakkal Majalla" w:hAnsi="Sakkal Majalla" w:cs="Sakkal Majalla"/>
          <w:sz w:val="28"/>
          <w:szCs w:val="28"/>
          <w:rtl/>
          <w:lang w:bidi="ar-EG"/>
        </w:rPr>
        <w:t xml:space="preserve"> الدراسات السابقة وجود اهتمام متزايد بدراسة العلاقة بين وسائل التواصل الاجتماعي والهوية بمختلف أبعادها الثقافية والدينية والوطنية، حيث أكدت غالبية الدراسات أن هذه المنصات أصبحت من الأدوات المؤثرة في تشكيل الإدراكات والقيم والاتجاهات الثقافية لدى الأفراد والمجتمعات. فقد أظهرت دراسات (</w:t>
      </w:r>
      <w:r w:rsidRPr="00A1694B">
        <w:rPr>
          <w:rFonts w:ascii="Sakkal Majalla" w:hAnsi="Sakkal Majalla" w:cs="Sakkal Majalla"/>
          <w:sz w:val="28"/>
          <w:szCs w:val="28"/>
          <w:lang w:bidi="ar-EG"/>
        </w:rPr>
        <w:t>Stokes &amp; Price, 2017</w:t>
      </w:r>
      <w:r w:rsidRPr="00A1694B">
        <w:rPr>
          <w:rFonts w:ascii="Sakkal Majalla" w:hAnsi="Sakkal Majalla" w:cs="Sakkal Majalla"/>
          <w:sz w:val="28"/>
          <w:szCs w:val="28"/>
          <w:rtl/>
          <w:lang w:bidi="ar-EG"/>
        </w:rPr>
        <w:t>)، و(رميض، 2023)، و(</w:t>
      </w:r>
      <w:r w:rsidRPr="00A1694B">
        <w:rPr>
          <w:rFonts w:ascii="Sakkal Majalla" w:hAnsi="Sakkal Majalla" w:cs="Sakkal Majalla"/>
          <w:sz w:val="28"/>
          <w:szCs w:val="28"/>
          <w:lang w:bidi="ar-EG"/>
        </w:rPr>
        <w:t>Aldegheiy, 2025</w:t>
      </w:r>
      <w:r w:rsidRPr="00A1694B">
        <w:rPr>
          <w:rFonts w:ascii="Sakkal Majalla" w:hAnsi="Sakkal Majalla" w:cs="Sakkal Majalla"/>
          <w:sz w:val="28"/>
          <w:szCs w:val="28"/>
          <w:rtl/>
          <w:lang w:bidi="ar-EG"/>
        </w:rPr>
        <w:t>) أن وسائل التواصل الاجتماعي تؤدي دورًا فاعلًا في تشكيل الهوية الثقافية وإحداث تغيرات ثقافية واجتماعية من خلال ما توفره من محتوى رقمي وتفاعلات مستمرة بين المستخدمين.</w:t>
      </w:r>
    </w:p>
    <w:p w14:paraId="221C9C21" w14:textId="3644DA2F" w:rsidR="00A1694B" w:rsidRDefault="00A1694B" w:rsidP="00A1694B">
      <w:pPr>
        <w:bidi/>
        <w:spacing w:line="360" w:lineRule="auto"/>
        <w:ind w:firstLine="287"/>
        <w:jc w:val="both"/>
        <w:rPr>
          <w:rFonts w:ascii="Sakkal Majalla" w:hAnsi="Sakkal Majalla" w:cs="Sakkal Majalla"/>
          <w:sz w:val="28"/>
          <w:szCs w:val="28"/>
          <w:rtl/>
          <w:lang w:bidi="ar-EG"/>
        </w:rPr>
      </w:pPr>
      <w:r w:rsidRPr="00A1694B">
        <w:rPr>
          <w:rFonts w:ascii="Sakkal Majalla" w:hAnsi="Sakkal Majalla" w:cs="Sakkal Majalla"/>
          <w:sz w:val="28"/>
          <w:szCs w:val="28"/>
          <w:rtl/>
          <w:lang w:bidi="ar-EG"/>
        </w:rPr>
        <w:t xml:space="preserve">كما أشارت بعض الدراسات إلى الدور الإيجابي الذي يمكن أن تؤديه وسائل التواصل الاجتماعي في دعم الهوية الثقافية وتعزيز الوعي بها، وهو ما أكدته دراسات (شلبي، 2022)، و(أبو رحمة وأبو ليلى، 2024)، و(عالم وعالم، 2025)، التي أوضحت إمكانية توظيف هذه المنصات في نشر القيم الثقافية والدينية وتعزيز التواصل الثقافي بين الأفراد والمجتمعات. وفي المقابل، نبهت بعض الدراسات إلى وجود تحديات مرتبطة باستخدام وسائل التواصل الاجتماعي، من أبرزها التأثير في الخصوصية الثقافية وإمكانية إحداث تحولات في القيم والاتجاهات الثقافية نتيجة الانفتاح على محتويات ثقافية متنوعة (رميض، 2023؛ </w:t>
      </w:r>
      <w:r w:rsidRPr="00A1694B">
        <w:rPr>
          <w:rFonts w:ascii="Sakkal Majalla" w:hAnsi="Sakkal Majalla" w:cs="Sakkal Majalla"/>
          <w:sz w:val="28"/>
          <w:szCs w:val="28"/>
          <w:lang w:bidi="ar-EG"/>
        </w:rPr>
        <w:t>Aldegheiy, 2025</w:t>
      </w:r>
      <w:r w:rsidRPr="00A1694B">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A1694B">
        <w:rPr>
          <w:rFonts w:ascii="Sakkal Majalla" w:hAnsi="Sakkal Majalla" w:cs="Sakkal Majalla"/>
          <w:sz w:val="28"/>
          <w:szCs w:val="28"/>
          <w:rtl/>
          <w:lang w:bidi="ar-EG"/>
        </w:rPr>
        <w:t xml:space="preserve">ومن ناحية أخرى، أبرزت الدراسات الحديثة المرتبطة </w:t>
      </w:r>
      <w:r w:rsidRPr="00A1694B">
        <w:rPr>
          <w:rFonts w:ascii="Sakkal Majalla" w:hAnsi="Sakkal Majalla" w:cs="Sakkal Majalla"/>
          <w:sz w:val="28"/>
          <w:szCs w:val="28"/>
          <w:rtl/>
          <w:lang w:bidi="ar-EG"/>
        </w:rPr>
        <w:lastRenderedPageBreak/>
        <w:t>بالسياق السعودي أهمية وسائل التواصل الاجتماعي والمحتوى الرقمي في تعزيز الصورة الذهنية للمملكة ودعم القوة الناعمة وتحقيق مستهدفات رؤية المملكة العربية السعودية 2030، كما في دراسة (</w:t>
      </w:r>
      <w:r w:rsidRPr="00A1694B">
        <w:rPr>
          <w:rFonts w:ascii="Sakkal Majalla" w:hAnsi="Sakkal Majalla" w:cs="Sakkal Majalla"/>
          <w:sz w:val="28"/>
          <w:szCs w:val="28"/>
          <w:lang w:bidi="ar-EG"/>
        </w:rPr>
        <w:t>Salim &amp; Salamah, 2025</w:t>
      </w:r>
      <w:r w:rsidRPr="00A1694B">
        <w:rPr>
          <w:rFonts w:ascii="Sakkal Majalla" w:hAnsi="Sakkal Majalla" w:cs="Sakkal Majalla"/>
          <w:sz w:val="28"/>
          <w:szCs w:val="28"/>
          <w:rtl/>
          <w:lang w:bidi="ar-EG"/>
        </w:rPr>
        <w:t>)، التي أكدت أهمية المحتوى الإبداعي والمؤثرين الرقميين في دعم العلامة الوطنية للمملكة وتعزيز حضورها الثقافي عالميًا.</w:t>
      </w:r>
    </w:p>
    <w:p w14:paraId="31A07C6E" w14:textId="6D438149" w:rsidR="009668F8" w:rsidRPr="00625974" w:rsidRDefault="00A1694B" w:rsidP="00A1694B">
      <w:pPr>
        <w:bidi/>
        <w:spacing w:line="360" w:lineRule="auto"/>
        <w:ind w:firstLine="287"/>
        <w:jc w:val="both"/>
        <w:rPr>
          <w:rFonts w:ascii="Sakkal Majalla" w:hAnsi="Sakkal Majalla" w:cs="Sakkal Majalla"/>
          <w:sz w:val="28"/>
          <w:szCs w:val="28"/>
          <w:lang w:bidi="ar-EG"/>
        </w:rPr>
      </w:pPr>
      <w:r w:rsidRPr="00A1694B">
        <w:rPr>
          <w:rFonts w:ascii="Sakkal Majalla" w:hAnsi="Sakkal Majalla" w:cs="Sakkal Majalla"/>
          <w:sz w:val="28"/>
          <w:szCs w:val="28"/>
          <w:rtl/>
          <w:lang w:bidi="ar-EG"/>
        </w:rPr>
        <w:t>وعلى الرغم من أهمية النتائج التي توصلت إليها الدراسات السابقة، فإن معظمها ركز على تأثير وسائل التواصل الاجتماعي في الهوية الثقافية أو الدينية بصورة عامة، أو تناول دور المنصات الرقمية في إحداث التغير الثقافي وبناء الصورة الذهنية للدول، بينما لم تتناول بصورة مباشرة رؤية المسوقين لدور المحتوى المرئي في وسائل التواصل الاجتماعي في التسويق للهوية الثقافية السعودية. كما يلاحظ محدودية الدراسات التي ركزت على المحتوى المرئي بوصفه متغيرًا مستقلًا في دعم الهوية الثقافية السعودية في ضوء مستهدفات رؤية 2030، وهو ما يمثل فجوة بحثية تسعى الدراسة الحالية إلى معالجتها من خلال استكشاف رؤية المسوقين تجاه فاعلية المحتوى المرئي في إبراز الهوية الثقافية السعودية والتسويق لها عبر وسائل التواصل الاجتماعي.</w:t>
      </w:r>
      <w:r>
        <w:rPr>
          <w:rFonts w:ascii="Sakkal Majalla" w:hAnsi="Sakkal Majalla" w:cs="Sakkal Majalla" w:hint="cs"/>
          <w:sz w:val="28"/>
          <w:szCs w:val="28"/>
          <w:rtl/>
          <w:lang w:bidi="ar-EG"/>
        </w:rPr>
        <w:t xml:space="preserve"> </w:t>
      </w:r>
    </w:p>
    <w:p w14:paraId="49174D66" w14:textId="4EE558F7" w:rsidR="004119B3" w:rsidRPr="00625974" w:rsidRDefault="00367EE2"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2" w:name="_Toc234331795"/>
      <w:r>
        <w:rPr>
          <w:rFonts w:ascii="Sakkal Majalla" w:eastAsia="Cambria" w:hAnsi="Sakkal Majalla" w:cs="Sakkal Majalla" w:hint="cs"/>
          <w:b/>
          <w:bCs/>
          <w:sz w:val="32"/>
          <w:szCs w:val="32"/>
          <w:rtl/>
          <w:lang w:val="en-GB"/>
        </w:rPr>
        <w:t xml:space="preserve">3.1. </w:t>
      </w:r>
      <w:r w:rsidR="004119B3" w:rsidRPr="00625974">
        <w:rPr>
          <w:rFonts w:ascii="Sakkal Majalla" w:eastAsia="Cambria" w:hAnsi="Sakkal Majalla" w:cs="Sakkal Majalla"/>
          <w:b/>
          <w:bCs/>
          <w:sz w:val="32"/>
          <w:szCs w:val="32"/>
          <w:rtl/>
          <w:lang w:val="en-GB"/>
        </w:rPr>
        <w:t>مشكلة الدراسة</w:t>
      </w:r>
      <w:bookmarkEnd w:id="2"/>
      <w:r w:rsidR="004119B3" w:rsidRPr="00625974">
        <w:rPr>
          <w:rFonts w:ascii="Sakkal Majalla" w:eastAsia="Cambria" w:hAnsi="Sakkal Majalla" w:cs="Sakkal Majalla"/>
          <w:b/>
          <w:bCs/>
          <w:sz w:val="32"/>
          <w:szCs w:val="32"/>
          <w:rtl/>
          <w:lang w:val="en-GB"/>
        </w:rPr>
        <w:t xml:space="preserve"> </w:t>
      </w:r>
    </w:p>
    <w:p w14:paraId="72DE41A3" w14:textId="613D4019" w:rsidR="008C4337" w:rsidRDefault="008C4337" w:rsidP="009668F8">
      <w:pPr>
        <w:bidi/>
        <w:spacing w:line="360" w:lineRule="auto"/>
        <w:ind w:firstLine="287"/>
        <w:jc w:val="both"/>
        <w:rPr>
          <w:rFonts w:ascii="Sakkal Majalla" w:hAnsi="Sakkal Majalla" w:cs="Sakkal Majalla"/>
          <w:sz w:val="28"/>
          <w:szCs w:val="28"/>
          <w:rtl/>
          <w:lang w:bidi="ar-EG"/>
        </w:rPr>
      </w:pPr>
      <w:r w:rsidRPr="008C4337">
        <w:rPr>
          <w:rFonts w:ascii="Sakkal Majalla" w:hAnsi="Sakkal Majalla" w:cs="Sakkal Majalla"/>
          <w:sz w:val="28"/>
          <w:szCs w:val="28"/>
          <w:rtl/>
          <w:lang w:bidi="ar-EG"/>
        </w:rPr>
        <w:t>أدى الانتشار الواسع لوسائل التواصل الاجتماعي إلى تحولها من مجرد منصات للتواصل وتبادل المعلومات إلى أدوات مؤثرة في تشكيل التصورات الثقافية والتعريف بالهويات الوطنية وتسويقها محليًا ودوليًا. ومع تزايد الاعتماد على المحتوى الرقمي في بناء الصورة الذهنية للدول والمجتمعات، أصبح المحتوى المرئي أحد أكثر أشكال المحتوى تأثيرًا وانتشارًا نظرًا لما يتمتع به من قدرة على جذب الانتباه وتبسيط الرسائل الثقافية وتعزيز تفاعل الجمهور معها. وقد ساهم ذلك في توظيف الصور ومقاطع الفيديو والوسائط البصرية بصورة متزايدة في عرض الموروث الثقافي والتعريف بالخصائص الحضارية للمجتمعات المختلفة (</w:t>
      </w:r>
      <w:r w:rsidRPr="008C4337">
        <w:rPr>
          <w:rFonts w:ascii="Sakkal Majalla" w:hAnsi="Sakkal Majalla" w:cs="Sakkal Majalla"/>
          <w:sz w:val="28"/>
          <w:szCs w:val="28"/>
          <w:lang w:bidi="ar-EG"/>
        </w:rPr>
        <w:t>Mak et al., 2022</w:t>
      </w:r>
      <w:r w:rsidRPr="008C4337">
        <w:rPr>
          <w:rFonts w:ascii="Sakkal Majalla" w:hAnsi="Sakkal Majalla" w:cs="Sakkal Majalla"/>
          <w:sz w:val="28"/>
          <w:szCs w:val="28"/>
          <w:rtl/>
          <w:lang w:bidi="ar-EG"/>
        </w:rPr>
        <w:t xml:space="preserve">؛ </w:t>
      </w:r>
      <w:r w:rsidRPr="008C4337">
        <w:rPr>
          <w:rFonts w:ascii="Sakkal Majalla" w:hAnsi="Sakkal Majalla" w:cs="Sakkal Majalla"/>
          <w:sz w:val="28"/>
          <w:szCs w:val="28"/>
          <w:lang w:bidi="ar-EG"/>
        </w:rPr>
        <w:t>Salim &amp; Salamah, 2025</w:t>
      </w:r>
      <w:r w:rsidRPr="008C4337">
        <w:rPr>
          <w:rFonts w:ascii="Sakkal Majalla" w:hAnsi="Sakkal Majalla" w:cs="Sakkal Majalla"/>
          <w:sz w:val="28"/>
          <w:szCs w:val="28"/>
          <w:rtl/>
          <w:lang w:bidi="ar-EG"/>
        </w:rPr>
        <w:t>).</w:t>
      </w:r>
    </w:p>
    <w:p w14:paraId="05D0EC8E" w14:textId="39EF0F69" w:rsidR="008C4337" w:rsidRDefault="008C4337" w:rsidP="009668F8">
      <w:pPr>
        <w:bidi/>
        <w:spacing w:line="360" w:lineRule="auto"/>
        <w:ind w:firstLine="287"/>
        <w:jc w:val="both"/>
        <w:rPr>
          <w:rFonts w:ascii="Sakkal Majalla" w:hAnsi="Sakkal Majalla" w:cs="Sakkal Majalla"/>
          <w:sz w:val="28"/>
          <w:szCs w:val="28"/>
          <w:rtl/>
          <w:lang w:bidi="ar-EG"/>
        </w:rPr>
      </w:pPr>
      <w:r w:rsidRPr="008C4337">
        <w:rPr>
          <w:rFonts w:ascii="Sakkal Majalla" w:hAnsi="Sakkal Majalla" w:cs="Sakkal Majalla"/>
          <w:sz w:val="28"/>
          <w:szCs w:val="28"/>
          <w:rtl/>
          <w:lang w:bidi="ar-EG"/>
        </w:rPr>
        <w:t xml:space="preserve">وفي المقابل، فرضت البيئة الرقمية المعاصرة تحديات متزايدة أمام المجتمعات فيما يتعلق بالحفاظ على هويتها الثقافية في ظل التدفق المستمر للمضامين الثقافية العالمية وتعدد مصادر التأثير الثقافي عبر المنصات الرقمية. وقد أشارت بعض الدراسات إلى أن الاستخدام المكثف لوسائل التواصل الاجتماعي قد يسهم في إحداث تحولات في التصورات الثقافية وأنماط الهوية لدى الأفراد، مما يجعل من الضروري توظيف هذه المنصات بصورة واعية تدعم </w:t>
      </w:r>
      <w:r w:rsidRPr="008C4337">
        <w:rPr>
          <w:rFonts w:ascii="Sakkal Majalla" w:hAnsi="Sakkal Majalla" w:cs="Sakkal Majalla"/>
          <w:sz w:val="28"/>
          <w:szCs w:val="28"/>
          <w:rtl/>
          <w:lang w:bidi="ar-EG"/>
        </w:rPr>
        <w:lastRenderedPageBreak/>
        <w:t>الهوية الثقافية وتعزز حضورها في الفضاء الرقمي (</w:t>
      </w:r>
      <w:r w:rsidRPr="008C4337">
        <w:rPr>
          <w:rFonts w:ascii="Sakkal Majalla" w:hAnsi="Sakkal Majalla" w:cs="Sakkal Majalla"/>
          <w:sz w:val="28"/>
          <w:szCs w:val="28"/>
          <w:lang w:bidi="ar-EG"/>
        </w:rPr>
        <w:t>Radwan, 2022</w:t>
      </w:r>
      <w:r w:rsidRPr="008C4337">
        <w:rPr>
          <w:rFonts w:ascii="Sakkal Majalla" w:hAnsi="Sakkal Majalla" w:cs="Sakkal Majalla"/>
          <w:sz w:val="28"/>
          <w:szCs w:val="28"/>
          <w:rtl/>
          <w:lang w:bidi="ar-EG"/>
        </w:rPr>
        <w:t xml:space="preserve">). وفي الوقت نفسه، </w:t>
      </w:r>
      <w:r>
        <w:rPr>
          <w:rFonts w:ascii="Sakkal Majalla" w:hAnsi="Sakkal Majalla" w:cs="Sakkal Majalla" w:hint="cs"/>
          <w:sz w:val="28"/>
          <w:szCs w:val="28"/>
          <w:rtl/>
          <w:lang w:bidi="ar-EG"/>
        </w:rPr>
        <w:t>يُمكن أن تُمثل</w:t>
      </w:r>
      <w:r w:rsidRPr="008C4337">
        <w:rPr>
          <w:rFonts w:ascii="Sakkal Majalla" w:hAnsi="Sakkal Majalla" w:cs="Sakkal Majalla"/>
          <w:sz w:val="28"/>
          <w:szCs w:val="28"/>
          <w:rtl/>
          <w:lang w:bidi="ar-EG"/>
        </w:rPr>
        <w:t xml:space="preserve"> وسائل التواصل الاجتماعي أداة فعالة للمحافظة على التراث الثقافي وتعزيز الوعي به من خلال نشر المحتوى الثقافي وتشجيع المشاركة الرقمية في توثيق عناصره والتعريف بها (</w:t>
      </w:r>
      <w:r w:rsidRPr="008C4337">
        <w:rPr>
          <w:rFonts w:ascii="Sakkal Majalla" w:hAnsi="Sakkal Majalla" w:cs="Sakkal Majalla"/>
          <w:sz w:val="28"/>
          <w:szCs w:val="28"/>
          <w:lang w:bidi="ar-EG"/>
        </w:rPr>
        <w:t>Rochayanti et al., 2019</w:t>
      </w:r>
      <w:r w:rsidRPr="008C4337">
        <w:rPr>
          <w:rFonts w:ascii="Sakkal Majalla" w:hAnsi="Sakkal Majalla" w:cs="Sakkal Majalla"/>
          <w:sz w:val="28"/>
          <w:szCs w:val="28"/>
          <w:rtl/>
          <w:lang w:bidi="ar-EG"/>
        </w:rPr>
        <w:t>).</w:t>
      </w:r>
    </w:p>
    <w:p w14:paraId="232EEF49" w14:textId="004EDB17" w:rsidR="008C4337" w:rsidRDefault="008C4337" w:rsidP="009668F8">
      <w:pPr>
        <w:bidi/>
        <w:spacing w:line="360" w:lineRule="auto"/>
        <w:ind w:firstLine="287"/>
        <w:jc w:val="both"/>
        <w:rPr>
          <w:rFonts w:ascii="Sakkal Majalla" w:hAnsi="Sakkal Majalla" w:cs="Sakkal Majalla"/>
          <w:sz w:val="28"/>
          <w:szCs w:val="28"/>
          <w:rtl/>
          <w:lang w:bidi="ar-EG"/>
        </w:rPr>
      </w:pPr>
      <w:r w:rsidRPr="008C4337">
        <w:rPr>
          <w:rFonts w:ascii="Sakkal Majalla" w:hAnsi="Sakkal Majalla" w:cs="Sakkal Majalla"/>
          <w:sz w:val="28"/>
          <w:szCs w:val="28"/>
          <w:rtl/>
          <w:lang w:bidi="ar-EG"/>
        </w:rPr>
        <w:t xml:space="preserve">وفي </w:t>
      </w:r>
      <w:r>
        <w:rPr>
          <w:rFonts w:ascii="Sakkal Majalla" w:hAnsi="Sakkal Majalla" w:cs="Sakkal Majalla" w:hint="cs"/>
          <w:sz w:val="28"/>
          <w:szCs w:val="28"/>
          <w:rtl/>
          <w:lang w:bidi="ar-EG"/>
        </w:rPr>
        <w:t>المملكة العربية السعودية</w:t>
      </w:r>
      <w:r w:rsidRPr="008C4337">
        <w:rPr>
          <w:rFonts w:ascii="Sakkal Majalla" w:hAnsi="Sakkal Majalla" w:cs="Sakkal Majalla"/>
          <w:sz w:val="28"/>
          <w:szCs w:val="28"/>
          <w:rtl/>
          <w:lang w:bidi="ar-EG"/>
        </w:rPr>
        <w:t>، أولت رؤي</w:t>
      </w:r>
      <w:r>
        <w:rPr>
          <w:rFonts w:ascii="Sakkal Majalla" w:hAnsi="Sakkal Majalla" w:cs="Sakkal Majalla" w:hint="cs"/>
          <w:sz w:val="28"/>
          <w:szCs w:val="28"/>
          <w:rtl/>
          <w:lang w:bidi="ar-EG"/>
        </w:rPr>
        <w:t>ة</w:t>
      </w:r>
      <w:r w:rsidRPr="008C4337">
        <w:rPr>
          <w:rFonts w:ascii="Sakkal Majalla" w:hAnsi="Sakkal Majalla" w:cs="Sakkal Majalla"/>
          <w:sz w:val="28"/>
          <w:szCs w:val="28"/>
          <w:rtl/>
          <w:lang w:bidi="ar-EG"/>
        </w:rPr>
        <w:t xml:space="preserve"> المملكة 2030 اهتمامًا واضحًا بتعزيز الهوية الوطنية وإبراز المقومات الثقافية والحضارية للمملكة بوصفها أحد المرتكزات الأساسية للتنمية المستدامة وتعزيز القوة الناعمة للمملكة. وقد صاحب ذلك توسع ملحوظ في استخدام المنصات الرقمية ووسائل التواصل الاجتماعي للتعريف بالثقافة السعودية وتعزيز حضورها لدى الجمهور المحلي والدولي من خلال المحتوى الرقمي والمحتوى المرئي على وجه الخصوص (</w:t>
      </w:r>
      <w:r w:rsidRPr="008C4337">
        <w:rPr>
          <w:rFonts w:ascii="Sakkal Majalla" w:hAnsi="Sakkal Majalla" w:cs="Sakkal Majalla"/>
          <w:sz w:val="28"/>
          <w:szCs w:val="28"/>
          <w:lang w:bidi="ar-EG"/>
        </w:rPr>
        <w:t>Konopka &amp; Strykhotskyi, 2021</w:t>
      </w:r>
      <w:r w:rsidRPr="008C4337">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063017F" w14:textId="1C81C624" w:rsidR="008C4337" w:rsidRDefault="008C4337" w:rsidP="00FF50AE">
      <w:pPr>
        <w:bidi/>
        <w:spacing w:line="360" w:lineRule="auto"/>
        <w:ind w:firstLine="287"/>
        <w:jc w:val="both"/>
        <w:rPr>
          <w:rFonts w:ascii="Sakkal Majalla" w:hAnsi="Sakkal Majalla" w:cs="Sakkal Majalla"/>
          <w:sz w:val="28"/>
          <w:szCs w:val="28"/>
          <w:rtl/>
          <w:lang w:bidi="ar-EG"/>
        </w:rPr>
      </w:pPr>
      <w:r w:rsidRPr="008C4337">
        <w:rPr>
          <w:rFonts w:ascii="Sakkal Majalla" w:hAnsi="Sakkal Majalla" w:cs="Sakkal Majalla"/>
          <w:sz w:val="28"/>
          <w:szCs w:val="28"/>
          <w:rtl/>
          <w:lang w:bidi="ar-EG"/>
        </w:rPr>
        <w:t xml:space="preserve">ورغم هذا الاهتمام المتزايد، فإن فعالية المحتوى المرئي في وسائل التواصل الاجتماعي في التسويق للهوية الثقافية السعودية </w:t>
      </w:r>
      <w:r w:rsidR="0070207C">
        <w:rPr>
          <w:rFonts w:ascii="Sakkal Majalla" w:hAnsi="Sakkal Majalla" w:cs="Sakkal Majalla" w:hint="cs"/>
          <w:sz w:val="28"/>
          <w:szCs w:val="28"/>
          <w:rtl/>
          <w:lang w:bidi="ar-EG"/>
        </w:rPr>
        <w:t>لا</w:t>
      </w:r>
      <w:r w:rsidRPr="008C4337">
        <w:rPr>
          <w:rFonts w:ascii="Sakkal Majalla" w:hAnsi="Sakkal Majalla" w:cs="Sakkal Majalla"/>
          <w:sz w:val="28"/>
          <w:szCs w:val="28"/>
          <w:rtl/>
          <w:lang w:bidi="ar-EG"/>
        </w:rPr>
        <w:t xml:space="preserve"> تزال بحاجة إلى مزيد من البحث والدراسة، خاصة من منظور المسوقين القائمين على إنتاج المحتوى وإدارته وتوجيه رسائله للجمهور المستهدف. كما</w:t>
      </w:r>
      <w:r w:rsidR="0070207C">
        <w:rPr>
          <w:rFonts w:ascii="Sakkal Majalla" w:hAnsi="Sakkal Majalla" w:cs="Sakkal Majalla" w:hint="cs"/>
          <w:sz w:val="28"/>
          <w:szCs w:val="28"/>
          <w:rtl/>
          <w:lang w:bidi="ar-EG"/>
        </w:rPr>
        <w:t xml:space="preserve"> يتبين لنا</w:t>
      </w:r>
      <w:r w:rsidRPr="008C4337">
        <w:rPr>
          <w:rFonts w:ascii="Sakkal Majalla" w:hAnsi="Sakkal Majalla" w:cs="Sakkal Majalla"/>
          <w:sz w:val="28"/>
          <w:szCs w:val="28"/>
          <w:rtl/>
          <w:lang w:bidi="ar-EG"/>
        </w:rPr>
        <w:t xml:space="preserve"> </w:t>
      </w:r>
      <w:r w:rsidR="0070207C">
        <w:rPr>
          <w:rFonts w:ascii="Sakkal Majalla" w:hAnsi="Sakkal Majalla" w:cs="Sakkal Majalla" w:hint="cs"/>
          <w:sz w:val="28"/>
          <w:szCs w:val="28"/>
          <w:rtl/>
          <w:lang w:bidi="ar-EG"/>
        </w:rPr>
        <w:t xml:space="preserve">من خلال مراجعة الدراسات والأدبيات السابقة، </w:t>
      </w:r>
      <w:r w:rsidRPr="008C4337">
        <w:rPr>
          <w:rFonts w:ascii="Sakkal Majalla" w:hAnsi="Sakkal Majalla" w:cs="Sakkal Majalla"/>
          <w:sz w:val="28"/>
          <w:szCs w:val="28"/>
          <w:rtl/>
          <w:lang w:bidi="ar-EG"/>
        </w:rPr>
        <w:t xml:space="preserve">محدودية الدراسات التي تناولت دور المحتوى المرئي في التسويق للهوية الثقافية السعودية في ضوء </w:t>
      </w:r>
      <w:r w:rsidR="0070207C">
        <w:rPr>
          <w:rFonts w:ascii="Sakkal Majalla" w:hAnsi="Sakkal Majalla" w:cs="Sakkal Majalla" w:hint="cs"/>
          <w:sz w:val="28"/>
          <w:szCs w:val="28"/>
          <w:rtl/>
          <w:lang w:bidi="ar-EG"/>
        </w:rPr>
        <w:t>أهداف</w:t>
      </w:r>
      <w:r w:rsidRPr="008C4337">
        <w:rPr>
          <w:rFonts w:ascii="Sakkal Majalla" w:hAnsi="Sakkal Majalla" w:cs="Sakkal Majalla"/>
          <w:sz w:val="28"/>
          <w:szCs w:val="28"/>
          <w:rtl/>
          <w:lang w:bidi="ar-EG"/>
        </w:rPr>
        <w:t xml:space="preserve"> رؤية 2030، الأمر الذي يبرز فجوة بحثية تتعلق بفهم رؤية المسوقين تجاه مدى قدرة هذا المحتوى على إبراز عناصر الهوية الثقافية السعودية، وتعزيز الوعي بها، وبناء صورة ذهنية إيجابية عنها لدى الجمهور.</w:t>
      </w:r>
      <w:r w:rsidR="0070207C">
        <w:rPr>
          <w:rFonts w:ascii="Sakkal Majalla" w:hAnsi="Sakkal Majalla" w:cs="Sakkal Majalla" w:hint="cs"/>
          <w:sz w:val="28"/>
          <w:szCs w:val="28"/>
          <w:rtl/>
          <w:lang w:bidi="ar-EG"/>
        </w:rPr>
        <w:t xml:space="preserve"> </w:t>
      </w:r>
      <w:r w:rsidR="0070207C" w:rsidRPr="0070207C">
        <w:rPr>
          <w:rFonts w:ascii="Sakkal Majalla" w:hAnsi="Sakkal Majalla" w:cs="Sakkal Majalla"/>
          <w:sz w:val="28"/>
          <w:szCs w:val="28"/>
          <w:rtl/>
          <w:lang w:bidi="ar-EG"/>
        </w:rPr>
        <w:t>ومن هنا تتمثل مشكلة الدراسة في محاولة التعرف على رؤية المسوقين لدور المحتوى المرئي في وسائل التواصل الاجتماعي في التسويق للهوية الثقافية السعودية وفق رؤية المملكة العربية السعودية 2030، والكشف عن مدى إسهام هذا المحتوى في تعزيز حضور الهوية الثقافية السعودية وترسيخ عناصرها لدى الجمهور المستهدف.</w:t>
      </w:r>
      <w:r w:rsidR="0070207C">
        <w:rPr>
          <w:rFonts w:ascii="Sakkal Majalla" w:hAnsi="Sakkal Majalla" w:cs="Sakkal Majalla" w:hint="cs"/>
          <w:sz w:val="28"/>
          <w:szCs w:val="28"/>
          <w:rtl/>
          <w:lang w:bidi="ar-EG"/>
        </w:rPr>
        <w:t xml:space="preserve"> </w:t>
      </w:r>
    </w:p>
    <w:p w14:paraId="399B1730" w14:textId="77777777" w:rsidR="00FF50AE" w:rsidRPr="00625974" w:rsidRDefault="00FF50AE" w:rsidP="00FF50AE">
      <w:pPr>
        <w:bidi/>
        <w:spacing w:line="360" w:lineRule="auto"/>
        <w:ind w:firstLine="287"/>
        <w:jc w:val="both"/>
        <w:rPr>
          <w:rFonts w:ascii="Sakkal Majalla" w:hAnsi="Sakkal Majalla" w:cs="Sakkal Majalla"/>
          <w:sz w:val="28"/>
          <w:szCs w:val="28"/>
          <w:rtl/>
          <w:lang w:bidi="ar-EG"/>
        </w:rPr>
      </w:pPr>
    </w:p>
    <w:p w14:paraId="026BD3E0" w14:textId="74B8F7F6" w:rsidR="00EB1C91" w:rsidRPr="00625974" w:rsidRDefault="00367EE2" w:rsidP="00625974">
      <w:pPr>
        <w:keepNext/>
        <w:keepLines/>
        <w:bidi/>
        <w:spacing w:before="120" w:after="120" w:line="360" w:lineRule="auto"/>
        <w:ind w:left="576" w:hanging="576"/>
        <w:outlineLvl w:val="1"/>
        <w:rPr>
          <w:rFonts w:ascii="Sakkal Majalla" w:eastAsia="Cambria" w:hAnsi="Sakkal Majalla" w:cs="Sakkal Majalla"/>
          <w:b/>
          <w:bCs/>
          <w:sz w:val="32"/>
          <w:szCs w:val="32"/>
          <w:lang w:val="en-GB"/>
        </w:rPr>
      </w:pPr>
      <w:bookmarkStart w:id="3" w:name="_Toc234331796"/>
      <w:r>
        <w:rPr>
          <w:rFonts w:ascii="Sakkal Majalla" w:eastAsia="Cambria" w:hAnsi="Sakkal Majalla" w:cs="Sakkal Majalla" w:hint="cs"/>
          <w:b/>
          <w:bCs/>
          <w:sz w:val="32"/>
          <w:szCs w:val="32"/>
          <w:rtl/>
          <w:lang w:val="en-GB"/>
        </w:rPr>
        <w:lastRenderedPageBreak/>
        <w:t xml:space="preserve">4.1. </w:t>
      </w:r>
      <w:r w:rsidR="00EB1C91" w:rsidRPr="00625974">
        <w:rPr>
          <w:rFonts w:ascii="Sakkal Majalla" w:eastAsia="Cambria" w:hAnsi="Sakkal Majalla" w:cs="Sakkal Majalla"/>
          <w:b/>
          <w:bCs/>
          <w:sz w:val="32"/>
          <w:szCs w:val="32"/>
          <w:rtl/>
          <w:lang w:val="en-GB"/>
        </w:rPr>
        <w:t>أهمية الدراسة</w:t>
      </w:r>
      <w:bookmarkEnd w:id="3"/>
    </w:p>
    <w:p w14:paraId="7DABEB19" w14:textId="0366604B" w:rsidR="00EB1C91" w:rsidRPr="00367EE2" w:rsidRDefault="00367EE2" w:rsidP="00367EE2">
      <w:pPr>
        <w:pStyle w:val="2"/>
        <w:bidi/>
        <w:spacing w:line="360" w:lineRule="auto"/>
        <w:ind w:firstLine="557"/>
        <w:rPr>
          <w:rFonts w:ascii="Sakkal Majalla" w:eastAsia="Calibri" w:hAnsi="Sakkal Majalla" w:cs="Sakkal Majalla"/>
          <w:b/>
          <w:bCs/>
          <w:color w:val="000000" w:themeColor="text1"/>
          <w:sz w:val="28"/>
          <w:szCs w:val="28"/>
          <w:lang w:bidi="ar-EG"/>
        </w:rPr>
      </w:pPr>
      <w:bookmarkStart w:id="4" w:name="_Toc234331797"/>
      <w:r>
        <w:rPr>
          <w:rFonts w:ascii="Sakkal Majalla" w:eastAsia="Calibri" w:hAnsi="Sakkal Majalla" w:cs="Sakkal Majalla" w:hint="cs"/>
          <w:b/>
          <w:bCs/>
          <w:color w:val="000000" w:themeColor="text1"/>
          <w:sz w:val="28"/>
          <w:szCs w:val="28"/>
          <w:rtl/>
          <w:lang w:bidi="ar-EG"/>
        </w:rPr>
        <w:t xml:space="preserve">1.4.1. </w:t>
      </w:r>
      <w:r w:rsidR="00EB1C91" w:rsidRPr="00367EE2">
        <w:rPr>
          <w:rFonts w:ascii="Sakkal Majalla" w:eastAsia="Calibri" w:hAnsi="Sakkal Majalla" w:cs="Sakkal Majalla"/>
          <w:b/>
          <w:bCs/>
          <w:color w:val="000000" w:themeColor="text1"/>
          <w:sz w:val="28"/>
          <w:szCs w:val="28"/>
          <w:rtl/>
          <w:lang w:bidi="ar-EG"/>
        </w:rPr>
        <w:t xml:space="preserve">الأهمية </w:t>
      </w:r>
      <w:r>
        <w:rPr>
          <w:rFonts w:ascii="Sakkal Majalla" w:eastAsia="Calibri" w:hAnsi="Sakkal Majalla" w:cs="Sakkal Majalla" w:hint="cs"/>
          <w:b/>
          <w:bCs/>
          <w:color w:val="000000" w:themeColor="text1"/>
          <w:sz w:val="28"/>
          <w:szCs w:val="28"/>
          <w:rtl/>
          <w:lang w:bidi="ar-EG"/>
        </w:rPr>
        <w:t>النظرية</w:t>
      </w:r>
      <w:bookmarkEnd w:id="4"/>
    </w:p>
    <w:p w14:paraId="534681BE" w14:textId="5385FDC1" w:rsidR="00367EE2" w:rsidRDefault="00367EE2" w:rsidP="00367EE2">
      <w:pPr>
        <w:numPr>
          <w:ilvl w:val="0"/>
          <w:numId w:val="16"/>
        </w:numPr>
        <w:bidi/>
        <w:spacing w:line="360" w:lineRule="auto"/>
        <w:ind w:left="849"/>
        <w:contextualSpacing/>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تناول الدراسة</w:t>
      </w:r>
      <w:r w:rsidRPr="00367EE2">
        <w:rPr>
          <w:rFonts w:ascii="Sakkal Majalla" w:eastAsia="Calibri" w:hAnsi="Sakkal Majalla" w:cs="Sakkal Majalla"/>
          <w:sz w:val="28"/>
          <w:szCs w:val="28"/>
          <w:rtl/>
          <w:lang w:bidi="ar-EG"/>
        </w:rPr>
        <w:t xml:space="preserve"> أحد الموضوعات المعاصرة المرتبطة </w:t>
      </w:r>
      <w:r>
        <w:rPr>
          <w:rFonts w:ascii="Sakkal Majalla" w:eastAsia="Calibri" w:hAnsi="Sakkal Majalla" w:cs="Sakkal Majalla" w:hint="cs"/>
          <w:sz w:val="28"/>
          <w:szCs w:val="28"/>
          <w:rtl/>
          <w:lang w:bidi="ar-EG"/>
        </w:rPr>
        <w:t>ب</w:t>
      </w:r>
      <w:r w:rsidRPr="00367EE2">
        <w:rPr>
          <w:rFonts w:ascii="Sakkal Majalla" w:eastAsia="Calibri" w:hAnsi="Sakkal Majalla" w:cs="Sakkal Majalla"/>
          <w:sz w:val="28"/>
          <w:szCs w:val="28"/>
          <w:rtl/>
          <w:lang w:bidi="ar-EG"/>
        </w:rPr>
        <w:t>مجالات الإعلام الرقمي والهوية الثقافية، وذلك من خلال دراسة دور المحتوى المرئي في وسائل التواصل الاجتماعي في التسويق للهوية الثقافية السعودية.</w:t>
      </w:r>
    </w:p>
    <w:p w14:paraId="5664B35F" w14:textId="529F038E" w:rsidR="00367EE2" w:rsidRDefault="00367EE2" w:rsidP="00367EE2">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367EE2">
        <w:rPr>
          <w:rFonts w:ascii="Sakkal Majalla" w:eastAsia="Calibri" w:hAnsi="Sakkal Majalla" w:cs="Sakkal Majalla"/>
          <w:sz w:val="28"/>
          <w:szCs w:val="28"/>
          <w:rtl/>
          <w:lang w:bidi="ar-EG"/>
        </w:rPr>
        <w:t xml:space="preserve">إثراء </w:t>
      </w:r>
      <w:r>
        <w:rPr>
          <w:rFonts w:ascii="Sakkal Majalla" w:eastAsia="Calibri" w:hAnsi="Sakkal Majalla" w:cs="Sakkal Majalla" w:hint="cs"/>
          <w:sz w:val="28"/>
          <w:szCs w:val="28"/>
          <w:rtl/>
          <w:lang w:bidi="ar-EG"/>
        </w:rPr>
        <w:t>المكتبة العربية بدراسة</w:t>
      </w:r>
      <w:r w:rsidRPr="00367EE2">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تتعلق</w:t>
      </w:r>
      <w:r w:rsidRPr="00367EE2">
        <w:rPr>
          <w:rFonts w:ascii="Sakkal Majalla" w:eastAsia="Calibri" w:hAnsi="Sakkal Majalla" w:cs="Sakkal Majalla"/>
          <w:sz w:val="28"/>
          <w:szCs w:val="28"/>
          <w:rtl/>
          <w:lang w:bidi="ar-EG"/>
        </w:rPr>
        <w:t xml:space="preserve"> باستخدام المحتوى المرئي عبر وسائل التواصل الاجتماعي بوصفه أداة اتصالية مؤثرة في تعزيز الهوية الثقافية وتسويقها في البيئة الرقمية المعاصرة.</w:t>
      </w:r>
    </w:p>
    <w:p w14:paraId="39584E4E" w14:textId="6C85D4B2" w:rsidR="009A706D"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 xml:space="preserve">تقدم الدراسة إطارًا معرفيًا يربط بين المحتوى المرئي ووسائل التواصل الاجتماعي والهوية الثقافية السعودية في ضوء </w:t>
      </w:r>
      <w:r>
        <w:rPr>
          <w:rFonts w:ascii="Sakkal Majalla" w:eastAsia="Calibri" w:hAnsi="Sakkal Majalla" w:cs="Sakkal Majalla" w:hint="cs"/>
          <w:sz w:val="28"/>
          <w:szCs w:val="28"/>
          <w:rtl/>
          <w:lang w:bidi="ar-EG"/>
        </w:rPr>
        <w:t>أهداف</w:t>
      </w:r>
      <w:r w:rsidRPr="009A706D">
        <w:rPr>
          <w:rFonts w:ascii="Sakkal Majalla" w:eastAsia="Calibri" w:hAnsi="Sakkal Majalla" w:cs="Sakkal Majalla"/>
          <w:sz w:val="28"/>
          <w:szCs w:val="28"/>
          <w:rtl/>
          <w:lang w:bidi="ar-EG"/>
        </w:rPr>
        <w:t xml:space="preserve"> رؤية المملكة العربية السعودية 2030، بما يسهم في توسيع الفهم النظري للعلاقة بين هذه المتغيرات.</w:t>
      </w:r>
    </w:p>
    <w:p w14:paraId="2D8D7AB0" w14:textId="0678D291" w:rsidR="009A706D" w:rsidRPr="00625974"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تكتسب الدراسة أهميتها من محدودية الدراسات العربية – في حدود اطلاع الباحث – التي تناولت رؤية المسوقين لدور المحتوى المرئي في التسويق للهوية الثقافية السعودية، مما يجعلها إضافة علمية يمكن الإفادة منها.</w:t>
      </w:r>
      <w:r>
        <w:rPr>
          <w:rFonts w:ascii="Sakkal Majalla" w:eastAsia="Calibri" w:hAnsi="Sakkal Majalla" w:cs="Sakkal Majalla" w:hint="cs"/>
          <w:sz w:val="28"/>
          <w:szCs w:val="28"/>
          <w:rtl/>
          <w:lang w:bidi="ar-EG"/>
        </w:rPr>
        <w:t xml:space="preserve"> </w:t>
      </w:r>
    </w:p>
    <w:p w14:paraId="3A3E8A3E" w14:textId="3E3CD6E9" w:rsidR="00EB1C91" w:rsidRPr="00367EE2" w:rsidRDefault="00367EE2" w:rsidP="00367EE2">
      <w:pPr>
        <w:pStyle w:val="2"/>
        <w:bidi/>
        <w:spacing w:line="360" w:lineRule="auto"/>
        <w:ind w:firstLine="557"/>
        <w:rPr>
          <w:rFonts w:ascii="Sakkal Majalla" w:eastAsia="Calibri" w:hAnsi="Sakkal Majalla" w:cs="Sakkal Majalla"/>
          <w:b/>
          <w:bCs/>
          <w:color w:val="000000" w:themeColor="text1"/>
          <w:sz w:val="28"/>
          <w:szCs w:val="28"/>
          <w:lang w:bidi="ar-EG"/>
        </w:rPr>
      </w:pPr>
      <w:bookmarkStart w:id="5" w:name="_Toc234331798"/>
      <w:r>
        <w:rPr>
          <w:rFonts w:ascii="Sakkal Majalla" w:eastAsia="Calibri" w:hAnsi="Sakkal Majalla" w:cs="Sakkal Majalla" w:hint="cs"/>
          <w:b/>
          <w:bCs/>
          <w:color w:val="000000" w:themeColor="text1"/>
          <w:sz w:val="28"/>
          <w:szCs w:val="28"/>
          <w:rtl/>
          <w:lang w:bidi="ar-EG"/>
        </w:rPr>
        <w:t xml:space="preserve">2.4.1. </w:t>
      </w:r>
      <w:r w:rsidR="00EB1C91" w:rsidRPr="00367EE2">
        <w:rPr>
          <w:rFonts w:ascii="Sakkal Majalla" w:eastAsia="Calibri" w:hAnsi="Sakkal Majalla" w:cs="Sakkal Majalla"/>
          <w:b/>
          <w:bCs/>
          <w:color w:val="000000" w:themeColor="text1"/>
          <w:sz w:val="28"/>
          <w:szCs w:val="28"/>
          <w:rtl/>
          <w:lang w:bidi="ar-EG"/>
        </w:rPr>
        <w:t xml:space="preserve">الأهمية </w:t>
      </w:r>
      <w:r>
        <w:rPr>
          <w:rFonts w:ascii="Sakkal Majalla" w:eastAsia="Calibri" w:hAnsi="Sakkal Majalla" w:cs="Sakkal Majalla" w:hint="cs"/>
          <w:b/>
          <w:bCs/>
          <w:color w:val="000000" w:themeColor="text1"/>
          <w:sz w:val="28"/>
          <w:szCs w:val="28"/>
          <w:rtl/>
          <w:lang w:bidi="ar-EG"/>
        </w:rPr>
        <w:t>التطبيقية</w:t>
      </w:r>
      <w:bookmarkEnd w:id="5"/>
      <w:r w:rsidR="00EB1C91" w:rsidRPr="00367EE2">
        <w:rPr>
          <w:rFonts w:ascii="Sakkal Majalla" w:eastAsia="Calibri" w:hAnsi="Sakkal Majalla" w:cs="Sakkal Majalla"/>
          <w:b/>
          <w:bCs/>
          <w:color w:val="000000" w:themeColor="text1"/>
          <w:sz w:val="28"/>
          <w:szCs w:val="28"/>
          <w:rtl/>
          <w:lang w:bidi="ar-EG"/>
        </w:rPr>
        <w:t xml:space="preserve"> </w:t>
      </w:r>
    </w:p>
    <w:p w14:paraId="0A95AD69" w14:textId="565D7A47" w:rsidR="009A706D"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تسهم نتائج الدراسة في تزويد الجهات المعنية بالثقافة والإعلام والتسويق الرقمي بمؤشرات علمية حول فاعلية المحتوى المرئي في تعزيز الهوية الثقافية السعودية عبر وسائل التواصل الاجتماعي.</w:t>
      </w:r>
    </w:p>
    <w:p w14:paraId="5B28DD0B" w14:textId="4E10A3D6" w:rsidR="009A706D"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تساعد الدراسة صناع المحتوى والمسوقين الرقميين على فهم الأدوار التي يمكن أن يؤديها المحتوى المرئي في إبراز عناصر الهوية الثقافية السعودية وتعزيز حضورها لدى مختلف فئات الجمهور.</w:t>
      </w:r>
    </w:p>
    <w:p w14:paraId="6F6A2FB1" w14:textId="27AD6D2C" w:rsidR="009A706D"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 xml:space="preserve">تقدم الدراسة مجموعة من النتائج والتوصيات التي يمكن الاستفادة منها في تطوير الاستراتيجيات التسويقية المرتبطة بالتعريف بالثقافة السعودية ودعم </w:t>
      </w:r>
      <w:r>
        <w:rPr>
          <w:rFonts w:ascii="Sakkal Majalla" w:eastAsia="Calibri" w:hAnsi="Sakkal Majalla" w:cs="Sakkal Majalla" w:hint="cs"/>
          <w:sz w:val="28"/>
          <w:szCs w:val="28"/>
          <w:rtl/>
          <w:lang w:bidi="ar-EG"/>
        </w:rPr>
        <w:t>أهداف</w:t>
      </w:r>
      <w:r w:rsidRPr="009A706D">
        <w:rPr>
          <w:rFonts w:ascii="Sakkal Majalla" w:eastAsia="Calibri" w:hAnsi="Sakkal Majalla" w:cs="Sakkal Majalla"/>
          <w:sz w:val="28"/>
          <w:szCs w:val="28"/>
          <w:rtl/>
          <w:lang w:bidi="ar-EG"/>
        </w:rPr>
        <w:t xml:space="preserve"> رؤية المملكة العربية السعودية 2030.</w:t>
      </w:r>
    </w:p>
    <w:p w14:paraId="3DF086B2" w14:textId="0D201096" w:rsidR="009A706D"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lastRenderedPageBreak/>
        <w:t>تسهم الدراسة في تحديد أبرز التحديات التي تواجه توظيف المحتوى المرئي في التسويق للهوية الثقافية السعودية، الأمر الذي يساعد الجهات ذات العلاقة على تطوير آليات أكثر فاعلية للاستفادة من وسائل التواصل الاجتماعي في تعزيز الهوية الوطنية وإبراز المقومات الثقافية والحضارية للمملكة.</w:t>
      </w:r>
    </w:p>
    <w:p w14:paraId="22290204" w14:textId="516B431F" w:rsidR="009A706D" w:rsidRPr="00625974" w:rsidRDefault="009A706D" w:rsidP="009A706D">
      <w:pPr>
        <w:numPr>
          <w:ilvl w:val="0"/>
          <w:numId w:val="16"/>
        </w:numPr>
        <w:bidi/>
        <w:spacing w:line="360" w:lineRule="auto"/>
        <w:ind w:left="849"/>
        <w:contextualSpacing/>
        <w:jc w:val="both"/>
        <w:rPr>
          <w:rFonts w:ascii="Sakkal Majalla" w:eastAsia="Calibri" w:hAnsi="Sakkal Majalla" w:cs="Sakkal Majalla"/>
          <w:sz w:val="28"/>
          <w:szCs w:val="28"/>
          <w:lang w:bidi="ar-EG"/>
        </w:rPr>
      </w:pPr>
      <w:r w:rsidRPr="009A706D">
        <w:rPr>
          <w:rFonts w:ascii="Sakkal Majalla" w:eastAsia="Calibri" w:hAnsi="Sakkal Majalla" w:cs="Sakkal Majalla"/>
          <w:sz w:val="28"/>
          <w:szCs w:val="28"/>
          <w:rtl/>
          <w:lang w:bidi="ar-EG"/>
        </w:rPr>
        <w:t>يمكن أن تشكل نتائج الدراسة مرجعًا عمليًا للمؤسسات الثقافية والإعلامية والجهات المسؤولة عن إدارة المحتوى الرقمي عند تصميم الحملات الإعلامية والتسويقية الهادفة إلى تعزيز الصورة الثقافية للمملكة محليًا ودوليًا.</w:t>
      </w:r>
      <w:r>
        <w:rPr>
          <w:rFonts w:ascii="Sakkal Majalla" w:eastAsia="Calibri" w:hAnsi="Sakkal Majalla" w:cs="Sakkal Majalla" w:hint="cs"/>
          <w:sz w:val="28"/>
          <w:szCs w:val="28"/>
          <w:rtl/>
          <w:lang w:bidi="ar-EG"/>
        </w:rPr>
        <w:t xml:space="preserve"> </w:t>
      </w:r>
    </w:p>
    <w:p w14:paraId="5DFE5E12" w14:textId="2FC28E8C" w:rsidR="00EB1C91" w:rsidRPr="00625974" w:rsidRDefault="009A706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6" w:name="_Toc234331799"/>
      <w:r w:rsidRPr="009A706D">
        <w:rPr>
          <w:rFonts w:ascii="Sakkal Majalla" w:eastAsia="Calibri" w:hAnsi="Sakkal Majalla" w:cs="Sakkal Majalla" w:hint="cs"/>
          <w:b/>
          <w:bCs/>
          <w:sz w:val="28"/>
          <w:szCs w:val="28"/>
          <w:rtl/>
          <w:lang w:bidi="ar-EG"/>
        </w:rPr>
        <w:t>5.1.</w:t>
      </w:r>
      <w:r>
        <w:rPr>
          <w:rFonts w:ascii="Sakkal Majalla" w:eastAsia="Calibri" w:hAnsi="Sakkal Majalla" w:cs="Sakkal Majalla" w:hint="cs"/>
          <w:sz w:val="28"/>
          <w:szCs w:val="28"/>
          <w:rtl/>
          <w:lang w:bidi="ar-EG"/>
        </w:rPr>
        <w:t xml:space="preserve"> </w:t>
      </w:r>
      <w:r w:rsidR="00EB1C91" w:rsidRPr="00625974">
        <w:rPr>
          <w:rFonts w:ascii="Sakkal Majalla" w:eastAsia="Cambria" w:hAnsi="Sakkal Majalla" w:cs="Sakkal Majalla"/>
          <w:b/>
          <w:bCs/>
          <w:sz w:val="32"/>
          <w:szCs w:val="32"/>
          <w:rtl/>
          <w:lang w:val="en-GB"/>
        </w:rPr>
        <w:t>أهداف الدراسة</w:t>
      </w:r>
      <w:bookmarkEnd w:id="6"/>
    </w:p>
    <w:p w14:paraId="10C7C6B4" w14:textId="5A6A05C8" w:rsidR="00D0159A" w:rsidRPr="00D0159A" w:rsidRDefault="00D0159A" w:rsidP="00D0159A">
      <w:pPr>
        <w:bidi/>
        <w:spacing w:line="360" w:lineRule="auto"/>
        <w:jc w:val="both"/>
        <w:rPr>
          <w:rFonts w:ascii="Sakkal Majalla" w:hAnsi="Sakkal Majalla" w:cs="Sakkal Majalla"/>
          <w:b/>
          <w:bCs/>
          <w:sz w:val="28"/>
          <w:szCs w:val="28"/>
          <w:rtl/>
          <w:lang w:bidi="ar-EG"/>
        </w:rPr>
      </w:pPr>
      <w:r w:rsidRPr="00D0159A">
        <w:rPr>
          <w:rFonts w:ascii="Sakkal Majalla" w:hAnsi="Sakkal Majalla" w:cs="Sakkal Majalla"/>
          <w:b/>
          <w:bCs/>
          <w:sz w:val="28"/>
          <w:szCs w:val="28"/>
          <w:rtl/>
          <w:lang w:bidi="ar-EG"/>
        </w:rPr>
        <w:t>الهدف الرئيس</w:t>
      </w:r>
      <w:r w:rsidRPr="00D0159A">
        <w:rPr>
          <w:rFonts w:ascii="Sakkal Majalla" w:hAnsi="Sakkal Majalla" w:cs="Sakkal Majalla" w:hint="cs"/>
          <w:b/>
          <w:bCs/>
          <w:sz w:val="28"/>
          <w:szCs w:val="28"/>
          <w:rtl/>
          <w:lang w:bidi="ar-EG"/>
        </w:rPr>
        <w:t xml:space="preserve">ي: </w:t>
      </w:r>
      <w:r w:rsidRPr="00D0159A">
        <w:rPr>
          <w:rFonts w:ascii="Sakkal Majalla" w:hAnsi="Sakkal Majalla" w:cs="Sakkal Majalla"/>
          <w:b/>
          <w:bCs/>
          <w:sz w:val="28"/>
          <w:szCs w:val="28"/>
          <w:rtl/>
          <w:lang w:bidi="ar-EG"/>
        </w:rPr>
        <w:t>التعرف على رؤية المسوقين لدور المحتوى المرئي في وسائل التواصل الاجتماعي في التسويق للهوية الثقافية السعودية وفق رؤية المملكة العربية السعودية 2030</w:t>
      </w:r>
      <w:r w:rsidRPr="00D0159A">
        <w:rPr>
          <w:rFonts w:ascii="Sakkal Majalla" w:hAnsi="Sakkal Majalla" w:cs="Sakkal Majalla"/>
          <w:b/>
          <w:bCs/>
          <w:sz w:val="28"/>
          <w:szCs w:val="28"/>
          <w:lang w:bidi="ar-EG"/>
        </w:rPr>
        <w:t>.</w:t>
      </w:r>
    </w:p>
    <w:p w14:paraId="5B1EADBF" w14:textId="7C44440B" w:rsidR="00D0159A" w:rsidRPr="009668F8" w:rsidRDefault="00D0159A" w:rsidP="00D0159A">
      <w:pPr>
        <w:bidi/>
        <w:spacing w:line="360" w:lineRule="auto"/>
        <w:jc w:val="both"/>
        <w:rPr>
          <w:rFonts w:ascii="Sakkal Majalla" w:hAnsi="Sakkal Majalla" w:cs="Sakkal Majalla"/>
          <w:sz w:val="28"/>
          <w:szCs w:val="28"/>
          <w:u w:val="single"/>
          <w:rtl/>
          <w:lang w:bidi="ar-EG"/>
        </w:rPr>
      </w:pPr>
      <w:r w:rsidRPr="009668F8">
        <w:rPr>
          <w:rFonts w:ascii="Sakkal Majalla" w:hAnsi="Sakkal Majalla" w:cs="Sakkal Majalla"/>
          <w:sz w:val="28"/>
          <w:szCs w:val="28"/>
          <w:u w:val="single"/>
          <w:rtl/>
          <w:lang w:bidi="ar-EG"/>
        </w:rPr>
        <w:t>الأهداف الفرعية</w:t>
      </w:r>
      <w:r w:rsidR="00367EE2" w:rsidRPr="009668F8">
        <w:rPr>
          <w:rFonts w:ascii="Sakkal Majalla" w:hAnsi="Sakkal Majalla" w:cs="Sakkal Majalla" w:hint="cs"/>
          <w:sz w:val="28"/>
          <w:szCs w:val="28"/>
          <w:u w:val="single"/>
          <w:rtl/>
          <w:lang w:bidi="ar-EG"/>
        </w:rPr>
        <w:t>:</w:t>
      </w:r>
    </w:p>
    <w:p w14:paraId="42FC67BB" w14:textId="21009162" w:rsidR="00D0159A" w:rsidRPr="00D0159A" w:rsidRDefault="00D0159A" w:rsidP="00D0159A">
      <w:pPr>
        <w:pStyle w:val="a6"/>
        <w:numPr>
          <w:ilvl w:val="0"/>
          <w:numId w:val="29"/>
        </w:numPr>
        <w:bidi/>
        <w:spacing w:line="360" w:lineRule="auto"/>
        <w:ind w:left="467" w:right="180"/>
        <w:jc w:val="both"/>
        <w:rPr>
          <w:rFonts w:ascii="Sakkal Majalla" w:hAnsi="Sakkal Majalla" w:cs="Sakkal Majalla"/>
          <w:sz w:val="28"/>
          <w:szCs w:val="28"/>
          <w:rtl/>
          <w:lang w:bidi="ar-EG"/>
        </w:rPr>
      </w:pPr>
      <w:r w:rsidRPr="00D0159A">
        <w:rPr>
          <w:rFonts w:ascii="Sakkal Majalla" w:hAnsi="Sakkal Majalla" w:cs="Sakkal Majalla"/>
          <w:sz w:val="28"/>
          <w:szCs w:val="28"/>
          <w:rtl/>
          <w:lang w:bidi="ar-EG"/>
        </w:rPr>
        <w:t>التعرف على واقع استخدام المحتوى المرئي في وسائل التواصل الاجتماعي في التسويق للهوية الثقافية السعودية من وجهة نظر المسوقين</w:t>
      </w:r>
      <w:r w:rsidRPr="00D0159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82447A0" w14:textId="77777777" w:rsidR="00D0159A" w:rsidRPr="00D0159A" w:rsidRDefault="00D0159A" w:rsidP="00D0159A">
      <w:pPr>
        <w:pStyle w:val="a6"/>
        <w:numPr>
          <w:ilvl w:val="0"/>
          <w:numId w:val="29"/>
        </w:numPr>
        <w:bidi/>
        <w:spacing w:line="360" w:lineRule="auto"/>
        <w:ind w:left="467" w:right="180"/>
        <w:jc w:val="both"/>
        <w:rPr>
          <w:rFonts w:ascii="Sakkal Majalla" w:hAnsi="Sakkal Majalla" w:cs="Sakkal Majalla"/>
          <w:sz w:val="28"/>
          <w:szCs w:val="28"/>
          <w:rtl/>
          <w:lang w:bidi="ar-EG"/>
        </w:rPr>
      </w:pPr>
      <w:r w:rsidRPr="00D0159A">
        <w:rPr>
          <w:rFonts w:ascii="Sakkal Majalla" w:hAnsi="Sakkal Majalla" w:cs="Sakkal Majalla"/>
          <w:sz w:val="28"/>
          <w:szCs w:val="28"/>
          <w:rtl/>
          <w:lang w:bidi="ar-EG"/>
        </w:rPr>
        <w:t>الكشف عن الدور الذي يؤديه المحتوى المرئي في تعزيز الوعي بالهوية الثقافية السعودية لدى الجمهور من وجهة نظر المسوقين</w:t>
      </w:r>
      <w:r w:rsidRPr="00D0159A">
        <w:rPr>
          <w:rFonts w:ascii="Sakkal Majalla" w:hAnsi="Sakkal Majalla" w:cs="Sakkal Majalla"/>
          <w:sz w:val="28"/>
          <w:szCs w:val="28"/>
          <w:lang w:bidi="ar-EG"/>
        </w:rPr>
        <w:t>.</w:t>
      </w:r>
    </w:p>
    <w:p w14:paraId="52DCA508" w14:textId="474D3F7C" w:rsidR="00D0159A" w:rsidRPr="00D0159A" w:rsidRDefault="00367EE2" w:rsidP="00D0159A">
      <w:pPr>
        <w:pStyle w:val="a6"/>
        <w:numPr>
          <w:ilvl w:val="0"/>
          <w:numId w:val="29"/>
        </w:numPr>
        <w:bidi/>
        <w:spacing w:line="360" w:lineRule="auto"/>
        <w:ind w:left="467" w:right="18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الوقوف على</w:t>
      </w:r>
      <w:r w:rsidR="00D0159A" w:rsidRPr="00D0159A">
        <w:rPr>
          <w:rFonts w:ascii="Sakkal Majalla" w:hAnsi="Sakkal Majalla" w:cs="Sakkal Majalla"/>
          <w:sz w:val="28"/>
          <w:szCs w:val="28"/>
          <w:rtl/>
          <w:lang w:bidi="ar-EG"/>
        </w:rPr>
        <w:t xml:space="preserve"> التحديات التي </w:t>
      </w:r>
      <w:r>
        <w:rPr>
          <w:rFonts w:ascii="Sakkal Majalla" w:hAnsi="Sakkal Majalla" w:cs="Sakkal Majalla" w:hint="cs"/>
          <w:sz w:val="28"/>
          <w:szCs w:val="28"/>
          <w:rtl/>
          <w:lang w:bidi="ar-EG"/>
        </w:rPr>
        <w:t>تقف أمام</w:t>
      </w:r>
      <w:r w:rsidR="00D0159A" w:rsidRPr="00D0159A">
        <w:rPr>
          <w:rFonts w:ascii="Sakkal Majalla" w:hAnsi="Sakkal Majalla" w:cs="Sakkal Majalla"/>
          <w:sz w:val="28"/>
          <w:szCs w:val="28"/>
          <w:rtl/>
          <w:lang w:bidi="ar-EG"/>
        </w:rPr>
        <w:t xml:space="preserve"> توظيف المحتوى المرئي في التسويق للهوية الثقافية السعودية عبر وسائل التواصل الاجتماعي من وجهة نظر المسوقين</w:t>
      </w:r>
      <w:r w:rsidR="00D0159A" w:rsidRPr="00D0159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40DCC8C" w14:textId="75B410ED" w:rsidR="00D0159A" w:rsidRPr="00D0159A" w:rsidRDefault="00D0159A" w:rsidP="00D0159A">
      <w:pPr>
        <w:pStyle w:val="a6"/>
        <w:numPr>
          <w:ilvl w:val="0"/>
          <w:numId w:val="29"/>
        </w:numPr>
        <w:bidi/>
        <w:spacing w:line="360" w:lineRule="auto"/>
        <w:ind w:left="467" w:right="180"/>
        <w:jc w:val="both"/>
        <w:rPr>
          <w:rFonts w:ascii="Sakkal Majalla" w:hAnsi="Sakkal Majalla" w:cs="Sakkal Majalla"/>
          <w:sz w:val="28"/>
          <w:szCs w:val="28"/>
          <w:lang w:bidi="ar-EG"/>
        </w:rPr>
      </w:pPr>
      <w:r w:rsidRPr="00D0159A">
        <w:rPr>
          <w:rFonts w:ascii="Sakkal Majalla" w:hAnsi="Sakkal Majalla" w:cs="Sakkal Majalla"/>
          <w:sz w:val="28"/>
          <w:szCs w:val="28"/>
          <w:rtl/>
          <w:lang w:bidi="ar-EG"/>
        </w:rPr>
        <w:t>التعرف على الفروق في رؤية المسوقين لدور المحتوى المرئي في تعزيز الوعي بالهوية الثقافية السعودية لدى الجمهور تبعًا للمتغيرات الديموغرافية (الجنس، المؤهل العلمي، سنوات الخبرة).</w:t>
      </w:r>
    </w:p>
    <w:p w14:paraId="6E01FDEE" w14:textId="4A8B0112" w:rsidR="00DF13EC" w:rsidRPr="0070207C" w:rsidRDefault="00FF50AE" w:rsidP="0070207C">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7" w:name="_Toc234331800"/>
      <w:r>
        <w:rPr>
          <w:rFonts w:ascii="Sakkal Majalla" w:eastAsia="Cambria" w:hAnsi="Sakkal Majalla" w:cs="Sakkal Majalla" w:hint="cs"/>
          <w:b/>
          <w:bCs/>
          <w:sz w:val="32"/>
          <w:szCs w:val="32"/>
          <w:rtl/>
          <w:lang w:val="en-GB"/>
        </w:rPr>
        <w:lastRenderedPageBreak/>
        <w:t xml:space="preserve">6.1. </w:t>
      </w:r>
      <w:r w:rsidR="00DF13EC" w:rsidRPr="00625974">
        <w:rPr>
          <w:rFonts w:ascii="Sakkal Majalla" w:eastAsia="Cambria" w:hAnsi="Sakkal Majalla" w:cs="Sakkal Majalla"/>
          <w:b/>
          <w:bCs/>
          <w:sz w:val="32"/>
          <w:szCs w:val="32"/>
          <w:rtl/>
          <w:lang w:val="en-GB"/>
        </w:rPr>
        <w:t>تساؤلات الدراسة</w:t>
      </w:r>
      <w:bookmarkEnd w:id="7"/>
    </w:p>
    <w:p w14:paraId="7BC5F9B5" w14:textId="44B13B62" w:rsidR="0070207C" w:rsidRPr="0070207C" w:rsidRDefault="0070207C" w:rsidP="0070207C">
      <w:pPr>
        <w:bidi/>
        <w:spacing w:line="360" w:lineRule="auto"/>
        <w:jc w:val="both"/>
        <w:rPr>
          <w:rFonts w:ascii="Sakkal Majalla" w:hAnsi="Sakkal Majalla" w:cs="Sakkal Majalla"/>
          <w:b/>
          <w:bCs/>
          <w:sz w:val="28"/>
          <w:szCs w:val="28"/>
          <w:rtl/>
          <w:lang w:bidi="ar-EG"/>
        </w:rPr>
      </w:pPr>
      <w:r w:rsidRPr="0070207C">
        <w:rPr>
          <w:rFonts w:ascii="Sakkal Majalla" w:hAnsi="Sakkal Majalla" w:cs="Sakkal Majalla"/>
          <w:b/>
          <w:bCs/>
          <w:sz w:val="28"/>
          <w:szCs w:val="28"/>
          <w:rtl/>
          <w:lang w:bidi="ar-EG"/>
        </w:rPr>
        <w:t>التساؤل الرئيس</w:t>
      </w:r>
      <w:r w:rsidRPr="0070207C">
        <w:rPr>
          <w:rFonts w:ascii="Sakkal Majalla" w:hAnsi="Sakkal Majalla" w:cs="Sakkal Majalla" w:hint="cs"/>
          <w:b/>
          <w:bCs/>
          <w:sz w:val="28"/>
          <w:szCs w:val="28"/>
          <w:rtl/>
          <w:lang w:bidi="ar-EG"/>
        </w:rPr>
        <w:t xml:space="preserve">ي: </w:t>
      </w:r>
      <w:r w:rsidRPr="0070207C">
        <w:rPr>
          <w:rFonts w:ascii="Sakkal Majalla" w:hAnsi="Sakkal Majalla" w:cs="Sakkal Majalla"/>
          <w:b/>
          <w:bCs/>
          <w:sz w:val="28"/>
          <w:szCs w:val="28"/>
          <w:rtl/>
          <w:lang w:bidi="ar-EG"/>
        </w:rPr>
        <w:t>ما رؤية المسوقين لدور المحتوى المرئي في وسائل التواصل الاجتماعي في التسويق للهوية الثقافية السعودية وفق رؤية المملكة العربية السعودية 2030؟</w:t>
      </w:r>
    </w:p>
    <w:p w14:paraId="579DD38C" w14:textId="621718C2" w:rsidR="0070207C" w:rsidRPr="0070207C" w:rsidRDefault="0070207C" w:rsidP="0070207C">
      <w:pPr>
        <w:bidi/>
        <w:spacing w:line="360" w:lineRule="auto"/>
        <w:jc w:val="both"/>
        <w:rPr>
          <w:rFonts w:ascii="Sakkal Majalla" w:hAnsi="Sakkal Majalla" w:cs="Sakkal Majalla"/>
          <w:sz w:val="28"/>
          <w:szCs w:val="28"/>
          <w:u w:val="single"/>
          <w:rtl/>
          <w:lang w:bidi="ar-EG"/>
        </w:rPr>
      </w:pPr>
      <w:r w:rsidRPr="0070207C">
        <w:rPr>
          <w:rFonts w:ascii="Sakkal Majalla" w:hAnsi="Sakkal Majalla" w:cs="Sakkal Majalla"/>
          <w:sz w:val="28"/>
          <w:szCs w:val="28"/>
          <w:u w:val="single"/>
          <w:rtl/>
          <w:lang w:bidi="ar-EG"/>
        </w:rPr>
        <w:t>التساؤلات الفرعية</w:t>
      </w:r>
    </w:p>
    <w:p w14:paraId="09FADFE5" w14:textId="41B22A69" w:rsidR="0070207C" w:rsidRDefault="0070207C" w:rsidP="0070207C">
      <w:pPr>
        <w:pStyle w:val="a6"/>
        <w:numPr>
          <w:ilvl w:val="0"/>
          <w:numId w:val="28"/>
        </w:numPr>
        <w:bidi/>
        <w:spacing w:line="360" w:lineRule="auto"/>
        <w:jc w:val="both"/>
        <w:rPr>
          <w:rFonts w:ascii="Sakkal Majalla" w:hAnsi="Sakkal Majalla" w:cs="Sakkal Majalla"/>
          <w:sz w:val="28"/>
          <w:szCs w:val="28"/>
          <w:lang w:bidi="ar-EG"/>
        </w:rPr>
      </w:pPr>
      <w:r w:rsidRPr="0070207C">
        <w:rPr>
          <w:rFonts w:ascii="Sakkal Majalla" w:hAnsi="Sakkal Majalla" w:cs="Sakkal Majalla"/>
          <w:sz w:val="28"/>
          <w:szCs w:val="28"/>
          <w:rtl/>
          <w:lang w:bidi="ar-EG"/>
        </w:rPr>
        <w:t>ما واقع استخدام المحتوى المرئي في وسائل التواصل الاجتماعي في التسويق للهوية الثقافية السعودية من وجهة نظر المسوقين؟</w:t>
      </w:r>
      <w:r>
        <w:rPr>
          <w:rFonts w:ascii="Sakkal Majalla" w:hAnsi="Sakkal Majalla" w:cs="Sakkal Majalla" w:hint="cs"/>
          <w:sz w:val="28"/>
          <w:szCs w:val="28"/>
          <w:rtl/>
          <w:lang w:bidi="ar-EG"/>
        </w:rPr>
        <w:t xml:space="preserve"> </w:t>
      </w:r>
    </w:p>
    <w:p w14:paraId="6B11C6BF" w14:textId="376CB561" w:rsidR="0070207C" w:rsidRDefault="0070207C" w:rsidP="0070207C">
      <w:pPr>
        <w:pStyle w:val="a6"/>
        <w:numPr>
          <w:ilvl w:val="0"/>
          <w:numId w:val="28"/>
        </w:numPr>
        <w:bidi/>
        <w:spacing w:line="360" w:lineRule="auto"/>
        <w:jc w:val="both"/>
        <w:rPr>
          <w:rFonts w:ascii="Sakkal Majalla" w:hAnsi="Sakkal Majalla" w:cs="Sakkal Majalla"/>
          <w:sz w:val="28"/>
          <w:szCs w:val="28"/>
          <w:lang w:bidi="ar-EG"/>
        </w:rPr>
      </w:pPr>
      <w:r w:rsidRPr="0070207C">
        <w:rPr>
          <w:rFonts w:ascii="Sakkal Majalla" w:hAnsi="Sakkal Majalla" w:cs="Sakkal Majalla"/>
          <w:sz w:val="28"/>
          <w:szCs w:val="28"/>
          <w:rtl/>
          <w:lang w:bidi="ar-EG"/>
        </w:rPr>
        <w:t>ما الدور الذي يؤديه المحتوى المرئي في تعزيز الوعي بالهوية الثقافية السعودية لدى الجمهور من وجهة نظر المسوقين؟</w:t>
      </w:r>
    </w:p>
    <w:p w14:paraId="5FD7C5D7" w14:textId="2142CE4E" w:rsidR="0070207C" w:rsidRDefault="0070207C" w:rsidP="0070207C">
      <w:pPr>
        <w:pStyle w:val="a6"/>
        <w:numPr>
          <w:ilvl w:val="0"/>
          <w:numId w:val="28"/>
        </w:numPr>
        <w:bidi/>
        <w:spacing w:line="360" w:lineRule="auto"/>
        <w:jc w:val="both"/>
        <w:rPr>
          <w:rFonts w:ascii="Sakkal Majalla" w:hAnsi="Sakkal Majalla" w:cs="Sakkal Majalla"/>
          <w:sz w:val="28"/>
          <w:szCs w:val="28"/>
          <w:lang w:bidi="ar-EG"/>
        </w:rPr>
      </w:pPr>
      <w:r w:rsidRPr="0070207C">
        <w:rPr>
          <w:rFonts w:ascii="Sakkal Majalla" w:hAnsi="Sakkal Majalla" w:cs="Sakkal Majalla"/>
          <w:sz w:val="28"/>
          <w:szCs w:val="28"/>
          <w:rtl/>
          <w:lang w:bidi="ar-EG"/>
        </w:rPr>
        <w:t>ما التحديات التي تواجه توظيف المحتوى المرئي في التسويق للهوية الثقافية السعودية عبر وسائل التواصل الاجتماعي من وجهة نظر المسوقين؟</w:t>
      </w:r>
      <w:r w:rsidR="00D0159A">
        <w:rPr>
          <w:rFonts w:ascii="Sakkal Majalla" w:hAnsi="Sakkal Majalla" w:cs="Sakkal Majalla" w:hint="cs"/>
          <w:sz w:val="28"/>
          <w:szCs w:val="28"/>
          <w:rtl/>
          <w:lang w:bidi="ar-EG"/>
        </w:rPr>
        <w:t xml:space="preserve">  </w:t>
      </w:r>
    </w:p>
    <w:p w14:paraId="3AEB0179" w14:textId="7773AB1E" w:rsidR="0070207C" w:rsidRPr="0070207C" w:rsidRDefault="0070207C" w:rsidP="0070207C">
      <w:pPr>
        <w:pStyle w:val="a6"/>
        <w:numPr>
          <w:ilvl w:val="0"/>
          <w:numId w:val="28"/>
        </w:numPr>
        <w:bidi/>
        <w:spacing w:line="360" w:lineRule="auto"/>
        <w:jc w:val="both"/>
        <w:rPr>
          <w:rFonts w:ascii="Sakkal Majalla" w:hAnsi="Sakkal Majalla" w:cs="Sakkal Majalla"/>
          <w:sz w:val="28"/>
          <w:szCs w:val="28"/>
          <w:rtl/>
          <w:lang w:bidi="ar-EG"/>
        </w:rPr>
      </w:pPr>
      <w:r w:rsidRPr="0070207C">
        <w:rPr>
          <w:rFonts w:ascii="Sakkal Majalla" w:hAnsi="Sakkal Majalla" w:cs="Sakkal Majalla"/>
          <w:sz w:val="28"/>
          <w:szCs w:val="28"/>
          <w:rtl/>
          <w:lang w:bidi="ar-EG"/>
        </w:rPr>
        <w:t>هل تختلف رؤية المسوقين لدور المحتوى المرئي في تعزيز الوعي بالهوية الثقافية السعودية لدى الجمهور باختلاف المتغيرات الديموغرافية (الجنس، المؤهل العلمي، سنوات الخبرة)؟</w:t>
      </w:r>
    </w:p>
    <w:p w14:paraId="08FD3093" w14:textId="5086D26A" w:rsidR="00DF13EC" w:rsidRPr="00625974" w:rsidRDefault="00FF50AE"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8" w:name="_Toc234331801"/>
      <w:r w:rsidRPr="00C752F8">
        <w:rPr>
          <w:rFonts w:ascii="Sakkal Majalla" w:eastAsia="Cambria" w:hAnsi="Sakkal Majalla" w:cs="Sakkal Majalla" w:hint="cs"/>
          <w:b/>
          <w:bCs/>
          <w:sz w:val="32"/>
          <w:szCs w:val="32"/>
          <w:rtl/>
          <w:lang w:val="en-GB"/>
        </w:rPr>
        <w:t xml:space="preserve">7.1. </w:t>
      </w:r>
      <w:r w:rsidR="00DF13EC" w:rsidRPr="00C752F8">
        <w:rPr>
          <w:rFonts w:ascii="Sakkal Majalla" w:eastAsia="Cambria" w:hAnsi="Sakkal Majalla" w:cs="Sakkal Majalla"/>
          <w:b/>
          <w:bCs/>
          <w:sz w:val="32"/>
          <w:szCs w:val="32"/>
          <w:rtl/>
          <w:lang w:val="en-GB"/>
        </w:rPr>
        <w:t>مفاهيم الدراسة</w:t>
      </w:r>
      <w:bookmarkEnd w:id="8"/>
    </w:p>
    <w:p w14:paraId="1AF9E049" w14:textId="77777777" w:rsidR="00FA0E86" w:rsidRDefault="00C752F8" w:rsidP="00FA0E86">
      <w:pPr>
        <w:pStyle w:val="a6"/>
        <w:numPr>
          <w:ilvl w:val="0"/>
          <w:numId w:val="18"/>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المحتوى المرئي</w:t>
      </w:r>
      <w:r w:rsidR="00651461" w:rsidRPr="00625974">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C752F8">
        <w:rPr>
          <w:rFonts w:ascii="Sakkal Majalla" w:hAnsi="Sakkal Majalla" w:cs="Sakkal Majalla" w:hint="cs"/>
          <w:sz w:val="28"/>
          <w:szCs w:val="28"/>
          <w:rtl/>
          <w:lang w:bidi="ar-EG"/>
        </w:rPr>
        <w:t>عرف من قب</w:t>
      </w:r>
      <w:r>
        <w:rPr>
          <w:rFonts w:ascii="Sakkal Majalla" w:hAnsi="Sakkal Majalla" w:cs="Sakkal Majalla" w:hint="cs"/>
          <w:sz w:val="28"/>
          <w:szCs w:val="28"/>
          <w:rtl/>
          <w:lang w:bidi="ar-EG"/>
        </w:rPr>
        <w:t>ل (</w:t>
      </w:r>
      <w:r w:rsidRPr="00C752F8">
        <w:rPr>
          <w:rFonts w:ascii="Sakkal Majalla" w:hAnsi="Sakkal Majalla" w:cs="Sakkal Majalla"/>
          <w:sz w:val="28"/>
          <w:szCs w:val="28"/>
          <w:lang w:bidi="ar-EG"/>
        </w:rPr>
        <w:t>Mak et al., 2022</w:t>
      </w:r>
      <w:r>
        <w:rPr>
          <w:rFonts w:ascii="Sakkal Majalla" w:hAnsi="Sakkal Majalla" w:cs="Sakkal Majalla" w:hint="cs"/>
          <w:sz w:val="28"/>
          <w:szCs w:val="28"/>
          <w:rtl/>
          <w:lang w:bidi="ar-EG"/>
        </w:rPr>
        <w:t xml:space="preserve">) بأنه " </w:t>
      </w:r>
      <w:r w:rsidRPr="00C752F8">
        <w:rPr>
          <w:rFonts w:ascii="Sakkal Majalla" w:hAnsi="Sakkal Majalla" w:cs="Sakkal Majalla"/>
          <w:sz w:val="28"/>
          <w:szCs w:val="28"/>
          <w:rtl/>
          <w:lang w:bidi="ar-EG"/>
        </w:rPr>
        <w:t>جميع الرسائل الرقمية التي تعتمد على العناصر البصرية في نقل المعلومات والأفكار، مثل الصور الفوتوغرافية، ومقاطع الفيديو، والرسوم التوضيحية، والإنفوجرافيك، والمواد البصرية التفاعلية، والتي تُستخدم بهدف جذب انتباه الجمهور وتعزيز فهمه للرسائل المقدمة وتحفيز التفاعل معها</w:t>
      </w:r>
      <w:r>
        <w:rPr>
          <w:rFonts w:ascii="Sakkal Majalla" w:hAnsi="Sakkal Majalla" w:cs="Sakkal Majalla" w:hint="cs"/>
          <w:b/>
          <w:bCs/>
          <w:sz w:val="28"/>
          <w:szCs w:val="28"/>
          <w:rtl/>
          <w:lang w:bidi="ar-EG"/>
        </w:rPr>
        <w:t>".</w:t>
      </w:r>
    </w:p>
    <w:p w14:paraId="4E618F64" w14:textId="355F101C" w:rsidR="0005036D" w:rsidRPr="00FA0E86" w:rsidRDefault="0005036D" w:rsidP="00FA0E86">
      <w:pPr>
        <w:pStyle w:val="a6"/>
        <w:bidi/>
        <w:spacing w:line="360" w:lineRule="auto"/>
        <w:jc w:val="both"/>
        <w:rPr>
          <w:rFonts w:ascii="Sakkal Majalla" w:hAnsi="Sakkal Majalla" w:cs="Sakkal Majalla"/>
          <w:b/>
          <w:bCs/>
          <w:sz w:val="28"/>
          <w:szCs w:val="28"/>
          <w:rtl/>
          <w:lang w:bidi="ar-EG"/>
        </w:rPr>
      </w:pPr>
      <w:r w:rsidRPr="00FA0E86">
        <w:rPr>
          <w:rFonts w:ascii="Sakkal Majalla" w:hAnsi="Sakkal Majalla" w:cs="Sakkal Majalla" w:hint="cs"/>
          <w:b/>
          <w:bCs/>
          <w:sz w:val="28"/>
          <w:szCs w:val="28"/>
          <w:u w:val="single"/>
          <w:rtl/>
          <w:lang w:bidi="ar-EG"/>
        </w:rPr>
        <w:t>ويعرفه الباحث إجرائيًا:</w:t>
      </w:r>
      <w:r w:rsidRPr="00FA0E86">
        <w:rPr>
          <w:rFonts w:ascii="Sakkal Majalla" w:hAnsi="Sakkal Majalla" w:cs="Sakkal Majalla" w:hint="cs"/>
          <w:sz w:val="28"/>
          <w:szCs w:val="28"/>
          <w:rtl/>
          <w:lang w:bidi="ar-EG"/>
        </w:rPr>
        <w:t xml:space="preserve"> بأنه </w:t>
      </w:r>
      <w:r w:rsidRPr="00FA0E86">
        <w:rPr>
          <w:rFonts w:ascii="Sakkal Majalla" w:hAnsi="Sakkal Majalla" w:cs="Sakkal Majalla"/>
          <w:sz w:val="28"/>
          <w:szCs w:val="28"/>
          <w:rtl/>
          <w:lang w:bidi="ar-EG"/>
        </w:rPr>
        <w:t>جميع المواد البصرية المنشورة عبر وسائل التواصل الاجتماعي والتي يتم توظيفها لإبراز عناصر الهوية الثقافية السعودية والتعريف بها والتسويق لها لدى الجمهور.</w:t>
      </w:r>
    </w:p>
    <w:p w14:paraId="5E6CDBEC" w14:textId="113DE872" w:rsidR="0005036D" w:rsidRDefault="0005036D" w:rsidP="0005036D">
      <w:pPr>
        <w:bidi/>
        <w:spacing w:line="360" w:lineRule="auto"/>
        <w:jc w:val="both"/>
        <w:rPr>
          <w:rFonts w:ascii="Sakkal Majalla" w:hAnsi="Sakkal Majalla" w:cs="Sakkal Majalla"/>
          <w:sz w:val="28"/>
          <w:szCs w:val="28"/>
          <w:rtl/>
          <w:lang w:bidi="ar-EG"/>
        </w:rPr>
      </w:pPr>
    </w:p>
    <w:p w14:paraId="7C9DC47D" w14:textId="77777777" w:rsidR="00FA0E86" w:rsidRDefault="0005036D" w:rsidP="00FA0E86">
      <w:pPr>
        <w:pStyle w:val="a6"/>
        <w:numPr>
          <w:ilvl w:val="0"/>
          <w:numId w:val="18"/>
        </w:numPr>
        <w:tabs>
          <w:tab w:val="left" w:pos="647"/>
        </w:tabs>
        <w:bidi/>
        <w:spacing w:line="360" w:lineRule="auto"/>
        <w:jc w:val="both"/>
        <w:rPr>
          <w:rFonts w:ascii="Sakkal Majalla" w:hAnsi="Sakkal Majalla" w:cs="Sakkal Majalla"/>
          <w:sz w:val="28"/>
          <w:szCs w:val="28"/>
          <w:lang w:bidi="ar-EG"/>
        </w:rPr>
      </w:pPr>
      <w:r w:rsidRPr="0005036D">
        <w:rPr>
          <w:rFonts w:ascii="Sakkal Majalla" w:hAnsi="Sakkal Majalla" w:cs="Sakkal Majalla" w:hint="cs"/>
          <w:b/>
          <w:bCs/>
          <w:sz w:val="28"/>
          <w:szCs w:val="28"/>
          <w:rtl/>
          <w:lang w:bidi="ar-EG"/>
        </w:rPr>
        <w:lastRenderedPageBreak/>
        <w:t>وسائل التواصل الاجتماعي:</w:t>
      </w:r>
      <w:r>
        <w:rPr>
          <w:rFonts w:ascii="Sakkal Majalla" w:hAnsi="Sakkal Majalla" w:cs="Sakkal Majalla" w:hint="cs"/>
          <w:sz w:val="28"/>
          <w:szCs w:val="28"/>
          <w:rtl/>
          <w:lang w:bidi="ar-EG"/>
        </w:rPr>
        <w:t xml:space="preserve"> عرفها (</w:t>
      </w:r>
      <w:r w:rsidRPr="0005036D">
        <w:rPr>
          <w:rFonts w:ascii="Sakkal Majalla" w:hAnsi="Sakkal Majalla" w:cs="Sakkal Majalla"/>
          <w:sz w:val="28"/>
          <w:szCs w:val="28"/>
          <w:lang w:bidi="ar-EG"/>
        </w:rPr>
        <w:t>Radwan, 2022</w:t>
      </w:r>
      <w:r>
        <w:rPr>
          <w:rFonts w:ascii="Sakkal Majalla" w:hAnsi="Sakkal Majalla" w:cs="Sakkal Majalla" w:hint="cs"/>
          <w:sz w:val="28"/>
          <w:szCs w:val="28"/>
          <w:rtl/>
          <w:lang w:bidi="ar-EG"/>
        </w:rPr>
        <w:t xml:space="preserve">) بأنها " </w:t>
      </w:r>
      <w:r w:rsidRPr="0005036D">
        <w:rPr>
          <w:rFonts w:ascii="Sakkal Majalla" w:hAnsi="Sakkal Majalla" w:cs="Sakkal Majalla"/>
          <w:sz w:val="28"/>
          <w:szCs w:val="28"/>
          <w:rtl/>
          <w:lang w:bidi="ar-EG"/>
        </w:rPr>
        <w:t>منصات وتطبيقات رقمية قائمة على الإنترنت تتيح للمستخدمين إنشاء المحتوى وتبادله والتفاعل معه، وتوفر بيئة اتصالية تسمح بالمشاركة والتواصل وتبادل الآراء والمعلومات والخبرات بين الأفراد والجماعات بصورة فورية وتفاعلية</w:t>
      </w:r>
      <w:r>
        <w:rPr>
          <w:rFonts w:ascii="Sakkal Majalla" w:hAnsi="Sakkal Majalla" w:cs="Sakkal Majalla" w:hint="cs"/>
          <w:sz w:val="28"/>
          <w:szCs w:val="28"/>
          <w:rtl/>
          <w:lang w:bidi="ar-EG"/>
        </w:rPr>
        <w:t xml:space="preserve">". </w:t>
      </w:r>
    </w:p>
    <w:p w14:paraId="167FBE8D" w14:textId="6B9635E0" w:rsidR="0005036D" w:rsidRPr="00FA0E86" w:rsidRDefault="0005036D" w:rsidP="00FA0E86">
      <w:pPr>
        <w:pStyle w:val="a6"/>
        <w:tabs>
          <w:tab w:val="left" w:pos="647"/>
        </w:tabs>
        <w:bidi/>
        <w:spacing w:line="360" w:lineRule="auto"/>
        <w:jc w:val="both"/>
        <w:rPr>
          <w:rFonts w:ascii="Sakkal Majalla" w:hAnsi="Sakkal Majalla" w:cs="Sakkal Majalla"/>
          <w:sz w:val="28"/>
          <w:szCs w:val="28"/>
          <w:rtl/>
          <w:lang w:bidi="ar-EG"/>
        </w:rPr>
      </w:pPr>
      <w:r w:rsidRPr="00FA0E86">
        <w:rPr>
          <w:rFonts w:ascii="Sakkal Majalla" w:hAnsi="Sakkal Majalla" w:cs="Sakkal Majalla" w:hint="cs"/>
          <w:b/>
          <w:bCs/>
          <w:sz w:val="28"/>
          <w:szCs w:val="28"/>
          <w:u w:val="single"/>
          <w:rtl/>
          <w:lang w:bidi="ar-EG"/>
        </w:rPr>
        <w:t>ويعرفها الباحث إجرائيًا بأنها:</w:t>
      </w:r>
      <w:r w:rsidRPr="00FA0E86">
        <w:rPr>
          <w:rFonts w:ascii="Sakkal Majalla" w:hAnsi="Sakkal Majalla" w:cs="Sakkal Majalla" w:hint="cs"/>
          <w:sz w:val="28"/>
          <w:szCs w:val="28"/>
          <w:rtl/>
          <w:lang w:bidi="ar-EG"/>
        </w:rPr>
        <w:t xml:space="preserve"> </w:t>
      </w:r>
      <w:r w:rsidRPr="00FA0E86">
        <w:rPr>
          <w:rFonts w:ascii="Sakkal Majalla" w:hAnsi="Sakkal Majalla" w:cs="Sakkal Majalla"/>
          <w:sz w:val="28"/>
          <w:szCs w:val="28"/>
          <w:rtl/>
          <w:lang w:bidi="ar-EG"/>
        </w:rPr>
        <w:t>المنصات الرقمية المستخدمة في نشر المحتوى المرئي والتفاعل معه، مثل منصة إكس (</w:t>
      </w:r>
      <w:r w:rsidRPr="00FA0E86">
        <w:rPr>
          <w:rFonts w:ascii="Sakkal Majalla" w:hAnsi="Sakkal Majalla" w:cs="Sakkal Majalla"/>
          <w:sz w:val="28"/>
          <w:szCs w:val="28"/>
          <w:lang w:bidi="ar-EG"/>
        </w:rPr>
        <w:t>Twitter/X</w:t>
      </w:r>
      <w:r w:rsidRPr="00FA0E86">
        <w:rPr>
          <w:rFonts w:ascii="Sakkal Majalla" w:hAnsi="Sakkal Majalla" w:cs="Sakkal Majalla"/>
          <w:sz w:val="28"/>
          <w:szCs w:val="28"/>
          <w:rtl/>
          <w:lang w:bidi="ar-EG"/>
        </w:rPr>
        <w:t>)، وإنستغرام، وسناب شات، وتيك توك، ويوتيوب وغيرها من المنصات المستخدمة في التسويق للهوية الثقافية السعودية.</w:t>
      </w:r>
    </w:p>
    <w:p w14:paraId="4F7AA74F" w14:textId="3703D3F5" w:rsidR="00FA0E86" w:rsidRPr="00FA0E86" w:rsidRDefault="00FA0E86" w:rsidP="00FA0E86">
      <w:pPr>
        <w:pStyle w:val="a6"/>
        <w:numPr>
          <w:ilvl w:val="0"/>
          <w:numId w:val="18"/>
        </w:numPr>
        <w:tabs>
          <w:tab w:val="left" w:pos="647"/>
        </w:tabs>
        <w:bidi/>
        <w:spacing w:line="360" w:lineRule="auto"/>
        <w:jc w:val="both"/>
        <w:rPr>
          <w:rFonts w:ascii="Sakkal Majalla" w:hAnsi="Sakkal Majalla" w:cs="Sakkal Majalla"/>
          <w:sz w:val="28"/>
          <w:szCs w:val="28"/>
          <w:lang w:bidi="ar-EG"/>
        </w:rPr>
      </w:pPr>
      <w:r w:rsidRPr="00FA0E86">
        <w:rPr>
          <w:rFonts w:ascii="Sakkal Majalla" w:hAnsi="Sakkal Majalla" w:cs="Sakkal Majalla" w:hint="cs"/>
          <w:b/>
          <w:bCs/>
          <w:sz w:val="28"/>
          <w:szCs w:val="28"/>
          <w:rtl/>
          <w:lang w:bidi="ar-EG"/>
        </w:rPr>
        <w:t>الهوية الثقافية:</w:t>
      </w:r>
      <w:r>
        <w:rPr>
          <w:rFonts w:ascii="Sakkal Majalla" w:hAnsi="Sakkal Majalla" w:cs="Sakkal Majalla" w:hint="cs"/>
          <w:sz w:val="28"/>
          <w:szCs w:val="28"/>
          <w:rtl/>
          <w:lang w:bidi="ar-EG"/>
        </w:rPr>
        <w:t xml:space="preserve"> </w:t>
      </w:r>
      <w:r w:rsidRPr="00FA0E86">
        <w:rPr>
          <w:rFonts w:ascii="Sakkal Majalla" w:hAnsi="Sakkal Majalla" w:cs="Sakkal Majalla"/>
          <w:sz w:val="28"/>
          <w:szCs w:val="28"/>
          <w:rtl/>
          <w:lang w:bidi="ar-EG"/>
        </w:rPr>
        <w:t>عرف</w:t>
      </w:r>
      <w:r>
        <w:rPr>
          <w:rFonts w:ascii="Sakkal Majalla" w:hAnsi="Sakkal Majalla" w:cs="Sakkal Majalla" w:hint="cs"/>
          <w:sz w:val="28"/>
          <w:szCs w:val="28"/>
          <w:rtl/>
          <w:lang w:bidi="ar-EG"/>
        </w:rPr>
        <w:t>ها</w:t>
      </w:r>
      <w:r w:rsidRPr="00FA0E86">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FA0E86">
        <w:rPr>
          <w:rFonts w:ascii="Sakkal Majalla" w:hAnsi="Sakkal Majalla" w:cs="Sakkal Majalla"/>
          <w:sz w:val="28"/>
          <w:szCs w:val="28"/>
          <w:rtl/>
          <w:lang w:bidi="ar-EG"/>
        </w:rPr>
        <w:t>العرضاوي</w:t>
      </w:r>
      <w:r>
        <w:rPr>
          <w:rFonts w:ascii="Sakkal Majalla" w:hAnsi="Sakkal Majalla" w:cs="Sakkal Majalla" w:hint="cs"/>
          <w:sz w:val="28"/>
          <w:szCs w:val="28"/>
          <w:rtl/>
          <w:lang w:bidi="ar-EG"/>
        </w:rPr>
        <w:t xml:space="preserve">، 2014) </w:t>
      </w:r>
      <w:r w:rsidRPr="00FA0E86">
        <w:rPr>
          <w:rFonts w:ascii="Sakkal Majalla" w:hAnsi="Sakkal Majalla" w:cs="Sakkal Majalla"/>
          <w:sz w:val="28"/>
          <w:szCs w:val="28"/>
          <w:rtl/>
          <w:lang w:bidi="ar-EG"/>
        </w:rPr>
        <w:t xml:space="preserve">بأنها </w:t>
      </w:r>
      <w:r>
        <w:rPr>
          <w:rFonts w:ascii="Sakkal Majalla" w:hAnsi="Sakkal Majalla" w:cs="Sakkal Majalla" w:hint="cs"/>
          <w:sz w:val="28"/>
          <w:szCs w:val="28"/>
          <w:rtl/>
          <w:lang w:bidi="ar-EG"/>
        </w:rPr>
        <w:t>"</w:t>
      </w:r>
      <w:r w:rsidRPr="00FA0E86">
        <w:rPr>
          <w:rFonts w:ascii="Sakkal Majalla" w:hAnsi="Sakkal Majalla" w:cs="Sakkal Majalla"/>
          <w:sz w:val="28"/>
          <w:szCs w:val="28"/>
          <w:rtl/>
          <w:lang w:bidi="ar-EG"/>
        </w:rPr>
        <w:t>مجموعة المعتقدات والقيم الثقافية وأنماط الحياة التي يتشارك فيها أفراد المجتمع، والتي تتكون وتتبلور عبر مراحل التنشئة الاجتماعية المختلفة، متأثرةً بالأسرة والمؤسسات الاجتماعية والبيئة الثقافية المحيطة بالفرد، بما يسهم في تشكيل خصائصه الثقافية وانتمائه المجتمعي</w:t>
      </w:r>
      <w:r>
        <w:rPr>
          <w:rFonts w:ascii="Sakkal Majalla" w:hAnsi="Sakkal Majalla" w:cs="Sakkal Majalla" w:hint="cs"/>
          <w:sz w:val="28"/>
          <w:szCs w:val="28"/>
          <w:rtl/>
          <w:lang w:bidi="ar-EG"/>
        </w:rPr>
        <w:t>"</w:t>
      </w:r>
      <w:r w:rsidRPr="00FA0E86">
        <w:rPr>
          <w:rFonts w:ascii="Sakkal Majalla" w:hAnsi="Sakkal Majalla" w:cs="Sakkal Majalla"/>
          <w:sz w:val="28"/>
          <w:szCs w:val="28"/>
          <w:rtl/>
          <w:lang w:bidi="ar-EG"/>
        </w:rPr>
        <w:t>.</w:t>
      </w:r>
    </w:p>
    <w:p w14:paraId="7A58BE96" w14:textId="77777777" w:rsidR="00FA0E86" w:rsidRDefault="0005036D" w:rsidP="00FA0E86">
      <w:pPr>
        <w:pStyle w:val="a6"/>
        <w:numPr>
          <w:ilvl w:val="0"/>
          <w:numId w:val="18"/>
        </w:numPr>
        <w:tabs>
          <w:tab w:val="left" w:pos="647"/>
        </w:tabs>
        <w:bidi/>
        <w:spacing w:line="360" w:lineRule="auto"/>
        <w:jc w:val="both"/>
        <w:rPr>
          <w:rFonts w:ascii="Sakkal Majalla" w:hAnsi="Sakkal Majalla" w:cs="Sakkal Majalla"/>
          <w:sz w:val="28"/>
          <w:szCs w:val="28"/>
          <w:lang w:bidi="ar-EG"/>
        </w:rPr>
      </w:pPr>
      <w:r w:rsidRPr="00FA0E86">
        <w:rPr>
          <w:rFonts w:ascii="Sakkal Majalla" w:hAnsi="Sakkal Majalla" w:cs="Sakkal Majalla" w:hint="cs"/>
          <w:b/>
          <w:bCs/>
          <w:sz w:val="28"/>
          <w:szCs w:val="28"/>
          <w:rtl/>
          <w:lang w:bidi="ar-EG"/>
        </w:rPr>
        <w:t>الهوية الثقافية</w:t>
      </w:r>
      <w:r w:rsidR="00FA0E86" w:rsidRPr="00FA0E86">
        <w:rPr>
          <w:rFonts w:ascii="Sakkal Majalla" w:hAnsi="Sakkal Majalla" w:cs="Sakkal Majalla" w:hint="cs"/>
          <w:b/>
          <w:bCs/>
          <w:sz w:val="28"/>
          <w:szCs w:val="28"/>
          <w:rtl/>
          <w:lang w:bidi="ar-EG"/>
        </w:rPr>
        <w:t xml:space="preserve"> السعودية:</w:t>
      </w:r>
      <w:r w:rsidR="00FA0E86">
        <w:rPr>
          <w:rFonts w:ascii="Sakkal Majalla" w:hAnsi="Sakkal Majalla" w:cs="Sakkal Majalla" w:hint="cs"/>
          <w:sz w:val="28"/>
          <w:szCs w:val="28"/>
          <w:rtl/>
          <w:lang w:bidi="ar-EG"/>
        </w:rPr>
        <w:t xml:space="preserve"> " هي </w:t>
      </w:r>
      <w:r w:rsidR="00FA0E86" w:rsidRPr="00FA0E86">
        <w:rPr>
          <w:rFonts w:ascii="Sakkal Majalla" w:hAnsi="Sakkal Majalla" w:cs="Sakkal Majalla"/>
          <w:sz w:val="28"/>
          <w:szCs w:val="28"/>
          <w:rtl/>
          <w:lang w:bidi="ar-EG"/>
        </w:rPr>
        <w:t>مجموعة الخصائص والقيم والعادات والتقاليد والموروثات الثقافية والحضارية التي تميز المجتمع السعودي وتعكس انتماءه العربي والإسلامي، وتشكل الإطار المرجعي الذي يعبر عن شخصية المجتمع السعودي وخصوصيته الثقافية</w:t>
      </w:r>
      <w:r w:rsidR="00FA0E86">
        <w:rPr>
          <w:rFonts w:ascii="Sakkal Majalla" w:hAnsi="Sakkal Majalla" w:cs="Sakkal Majalla" w:hint="cs"/>
          <w:sz w:val="28"/>
          <w:szCs w:val="28"/>
          <w:rtl/>
          <w:lang w:bidi="ar-EG"/>
        </w:rPr>
        <w:t>"</w:t>
      </w:r>
      <w:r w:rsidR="00FA0E86" w:rsidRPr="00FA0E86">
        <w:rPr>
          <w:rFonts w:ascii="Sakkal Majalla" w:hAnsi="Sakkal Majalla" w:cs="Sakkal Majalla"/>
          <w:sz w:val="28"/>
          <w:szCs w:val="28"/>
          <w:rtl/>
          <w:lang w:bidi="ar-EG"/>
        </w:rPr>
        <w:t xml:space="preserve"> (</w:t>
      </w:r>
      <w:r w:rsidR="00FA0E86" w:rsidRPr="00FA0E86">
        <w:rPr>
          <w:rFonts w:ascii="Sakkal Majalla" w:hAnsi="Sakkal Majalla" w:cs="Sakkal Majalla"/>
          <w:sz w:val="28"/>
          <w:szCs w:val="28"/>
          <w:lang w:bidi="ar-EG"/>
        </w:rPr>
        <w:t>Konopka &amp; Strykhotskyi, 2021</w:t>
      </w:r>
      <w:r w:rsidR="00FA0E86" w:rsidRPr="00FA0E86">
        <w:rPr>
          <w:rFonts w:ascii="Sakkal Majalla" w:hAnsi="Sakkal Majalla" w:cs="Sakkal Majalla"/>
          <w:sz w:val="28"/>
          <w:szCs w:val="28"/>
          <w:rtl/>
          <w:lang w:bidi="ar-EG"/>
        </w:rPr>
        <w:t>).</w:t>
      </w:r>
    </w:p>
    <w:p w14:paraId="516B901F" w14:textId="68D62510" w:rsidR="0005036D" w:rsidRPr="00FA0E86" w:rsidRDefault="00FA0E86" w:rsidP="00FA0E86">
      <w:pPr>
        <w:pStyle w:val="a6"/>
        <w:tabs>
          <w:tab w:val="left" w:pos="647"/>
        </w:tabs>
        <w:bidi/>
        <w:spacing w:line="360" w:lineRule="auto"/>
        <w:jc w:val="both"/>
        <w:rPr>
          <w:rFonts w:ascii="Sakkal Majalla" w:hAnsi="Sakkal Majalla" w:cs="Sakkal Majalla"/>
          <w:sz w:val="28"/>
          <w:szCs w:val="28"/>
          <w:rtl/>
          <w:lang w:bidi="ar-EG"/>
        </w:rPr>
      </w:pPr>
      <w:r w:rsidRPr="00FA0E86">
        <w:rPr>
          <w:rFonts w:ascii="Sakkal Majalla" w:hAnsi="Sakkal Majalla" w:cs="Sakkal Majalla"/>
          <w:b/>
          <w:bCs/>
          <w:sz w:val="28"/>
          <w:szCs w:val="28"/>
          <w:u w:val="single"/>
          <w:rtl/>
          <w:lang w:bidi="ar-EG"/>
        </w:rPr>
        <w:t>ويعرفها الباحث إجرائيًا بأنها:</w:t>
      </w:r>
      <w:r w:rsidRPr="00FA0E86">
        <w:rPr>
          <w:rFonts w:ascii="Sakkal Majalla" w:hAnsi="Sakkal Majalla" w:cs="Sakkal Majalla"/>
          <w:sz w:val="28"/>
          <w:szCs w:val="28"/>
          <w:rtl/>
          <w:lang w:bidi="ar-EG"/>
        </w:rPr>
        <w:t xml:space="preserve"> العناصر الثقافية والحضارية والتراثية والقيم الاجتماعية التي يعكسها المحتوى المرئي المنشور عبر وسائل التواصل الاجتماعي بهدف التعريف بالثقافة السعودية وتعزيز حضورها لدى الجمهور المحلي والدولي في ضوء </w:t>
      </w:r>
      <w:r w:rsidRPr="00FA0E86">
        <w:rPr>
          <w:rFonts w:ascii="Sakkal Majalla" w:hAnsi="Sakkal Majalla" w:cs="Sakkal Majalla" w:hint="cs"/>
          <w:sz w:val="28"/>
          <w:szCs w:val="28"/>
          <w:rtl/>
          <w:lang w:bidi="ar-EG"/>
        </w:rPr>
        <w:t>أهداف</w:t>
      </w:r>
      <w:r w:rsidRPr="00FA0E86">
        <w:rPr>
          <w:rFonts w:ascii="Sakkal Majalla" w:hAnsi="Sakkal Majalla" w:cs="Sakkal Majalla"/>
          <w:sz w:val="28"/>
          <w:szCs w:val="28"/>
          <w:rtl/>
          <w:lang w:bidi="ar-EG"/>
        </w:rPr>
        <w:t xml:space="preserve"> رؤية المملكة العربية السعودية 2030.</w:t>
      </w:r>
    </w:p>
    <w:p w14:paraId="3A3F5A72" w14:textId="582E8299" w:rsidR="00DF13EC" w:rsidRPr="009668F8" w:rsidRDefault="00FA0E86" w:rsidP="009668F8">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9" w:name="_Toc234331802"/>
      <w:r>
        <w:rPr>
          <w:rFonts w:ascii="Sakkal Majalla" w:eastAsia="Cambria" w:hAnsi="Sakkal Majalla" w:cs="Sakkal Majalla" w:hint="cs"/>
          <w:b/>
          <w:bCs/>
          <w:sz w:val="32"/>
          <w:szCs w:val="32"/>
          <w:rtl/>
          <w:lang w:val="en-GB"/>
        </w:rPr>
        <w:t xml:space="preserve">8.1. </w:t>
      </w:r>
      <w:r w:rsidR="00DF13EC" w:rsidRPr="00625974">
        <w:rPr>
          <w:rFonts w:ascii="Sakkal Majalla" w:eastAsia="Cambria" w:hAnsi="Sakkal Majalla" w:cs="Sakkal Majalla"/>
          <w:b/>
          <w:bCs/>
          <w:sz w:val="32"/>
          <w:szCs w:val="32"/>
          <w:rtl/>
          <w:lang w:val="en-GB"/>
        </w:rPr>
        <w:t>فروض الدراسة</w:t>
      </w:r>
      <w:bookmarkEnd w:id="9"/>
    </w:p>
    <w:p w14:paraId="250A7A09" w14:textId="7821B118" w:rsidR="009668F8" w:rsidRPr="009668F8" w:rsidRDefault="009668F8" w:rsidP="009668F8">
      <w:pPr>
        <w:bidi/>
        <w:spacing w:line="360" w:lineRule="auto"/>
        <w:jc w:val="both"/>
        <w:rPr>
          <w:rFonts w:ascii="Sakkal Majalla" w:hAnsi="Sakkal Majalla" w:cs="Sakkal Majalla"/>
          <w:b/>
          <w:bCs/>
          <w:sz w:val="28"/>
          <w:szCs w:val="28"/>
          <w:rtl/>
          <w:lang w:bidi="ar-EG"/>
        </w:rPr>
      </w:pPr>
      <w:r w:rsidRPr="009668F8">
        <w:rPr>
          <w:rFonts w:ascii="Sakkal Majalla" w:hAnsi="Sakkal Majalla" w:cs="Sakkal Majalla"/>
          <w:b/>
          <w:bCs/>
          <w:sz w:val="28"/>
          <w:szCs w:val="28"/>
          <w:rtl/>
          <w:lang w:bidi="ar-EG"/>
        </w:rPr>
        <w:t>الفرضية الرئيسة</w:t>
      </w:r>
      <w:r w:rsidRPr="009668F8">
        <w:rPr>
          <w:rFonts w:ascii="Sakkal Majalla" w:hAnsi="Sakkal Majalla" w:cs="Sakkal Majalla" w:hint="cs"/>
          <w:b/>
          <w:bCs/>
          <w:sz w:val="28"/>
          <w:szCs w:val="28"/>
          <w:rtl/>
          <w:lang w:bidi="ar-EG"/>
        </w:rPr>
        <w:t xml:space="preserve">: لا </w:t>
      </w:r>
      <w:r w:rsidRPr="009668F8">
        <w:rPr>
          <w:rFonts w:ascii="Sakkal Majalla" w:hAnsi="Sakkal Majalla" w:cs="Sakkal Majalla"/>
          <w:b/>
          <w:bCs/>
          <w:sz w:val="28"/>
          <w:szCs w:val="28"/>
          <w:rtl/>
          <w:lang w:bidi="ar-EG"/>
        </w:rPr>
        <w:t>توجد فروق ذات دلالة إحصائية عند مستوى الدلالة</w:t>
      </w:r>
      <w:r w:rsidRPr="009668F8">
        <w:rPr>
          <w:rFonts w:ascii="Sakkal Majalla" w:hAnsi="Sakkal Majalla" w:cs="Sakkal Majalla"/>
          <w:b/>
          <w:bCs/>
          <w:sz w:val="28"/>
          <w:szCs w:val="28"/>
          <w:lang w:bidi="ar-EG"/>
        </w:rPr>
        <w:t xml:space="preserve"> (</w:t>
      </w:r>
      <w:r w:rsidRPr="009668F8">
        <w:rPr>
          <w:rFonts w:ascii="Cambria" w:hAnsi="Cambria" w:cs="Cambria"/>
          <w:b/>
          <w:bCs/>
          <w:sz w:val="28"/>
          <w:szCs w:val="28"/>
          <w:lang w:bidi="ar-EG"/>
        </w:rPr>
        <w:t>α</w:t>
      </w:r>
      <w:r w:rsidRPr="009668F8">
        <w:rPr>
          <w:rFonts w:ascii="Sakkal Majalla" w:hAnsi="Sakkal Majalla" w:cs="Sakkal Majalla"/>
          <w:b/>
          <w:bCs/>
          <w:sz w:val="28"/>
          <w:szCs w:val="28"/>
          <w:lang w:bidi="ar-EG"/>
        </w:rPr>
        <w:t xml:space="preserve"> ≤ 0.05) </w:t>
      </w:r>
      <w:r w:rsidRPr="009668F8">
        <w:rPr>
          <w:rFonts w:ascii="Sakkal Majalla" w:hAnsi="Sakkal Majalla" w:cs="Sakkal Majalla"/>
          <w:b/>
          <w:bCs/>
          <w:sz w:val="28"/>
          <w:szCs w:val="28"/>
          <w:rtl/>
          <w:lang w:bidi="ar-EG"/>
        </w:rPr>
        <w:t xml:space="preserve">في رؤية المسوقين لدور المحتوى المرئي في وسائل التواصل الاجتماعي في تعزيز الوعي بالهوية الثقافية السعودية لدى الجمهور </w:t>
      </w:r>
      <w:r>
        <w:rPr>
          <w:rFonts w:ascii="Sakkal Majalla" w:hAnsi="Sakkal Majalla" w:cs="Sakkal Majalla" w:hint="cs"/>
          <w:b/>
          <w:bCs/>
          <w:sz w:val="28"/>
          <w:szCs w:val="28"/>
          <w:rtl/>
          <w:lang w:bidi="ar-EG"/>
        </w:rPr>
        <w:t xml:space="preserve"> وفق</w:t>
      </w:r>
      <w:r w:rsidRPr="009668F8">
        <w:rPr>
          <w:rFonts w:ascii="Sakkal Majalla" w:hAnsi="Sakkal Majalla" w:cs="Sakkal Majalla"/>
          <w:b/>
          <w:bCs/>
          <w:sz w:val="28"/>
          <w:szCs w:val="28"/>
          <w:rtl/>
          <w:lang w:bidi="ar-EG"/>
        </w:rPr>
        <w:t xml:space="preserve"> المتغيرات الديموغرافية</w:t>
      </w:r>
      <w:r>
        <w:rPr>
          <w:rFonts w:ascii="Sakkal Majalla" w:hAnsi="Sakkal Majalla" w:cs="Sakkal Majalla" w:hint="cs"/>
          <w:b/>
          <w:bCs/>
          <w:sz w:val="28"/>
          <w:szCs w:val="28"/>
          <w:rtl/>
          <w:lang w:bidi="ar-EG"/>
        </w:rPr>
        <w:t xml:space="preserve"> (الجنس، المؤهل العلمي، سنوات الخبرة),</w:t>
      </w:r>
    </w:p>
    <w:p w14:paraId="130C32AD" w14:textId="77777777" w:rsidR="00FA0E86" w:rsidRDefault="00FA0E86" w:rsidP="009668F8">
      <w:pPr>
        <w:bidi/>
        <w:spacing w:line="360" w:lineRule="auto"/>
        <w:jc w:val="both"/>
        <w:rPr>
          <w:rFonts w:ascii="Sakkal Majalla" w:hAnsi="Sakkal Majalla" w:cs="Sakkal Majalla"/>
          <w:sz w:val="28"/>
          <w:szCs w:val="28"/>
          <w:u w:val="single"/>
          <w:rtl/>
          <w:lang w:bidi="ar-EG"/>
        </w:rPr>
      </w:pPr>
    </w:p>
    <w:p w14:paraId="1DF869FD" w14:textId="57026C93" w:rsidR="009668F8" w:rsidRPr="009668F8" w:rsidRDefault="009668F8" w:rsidP="00FA0E86">
      <w:pPr>
        <w:bidi/>
        <w:spacing w:line="360" w:lineRule="auto"/>
        <w:jc w:val="both"/>
        <w:rPr>
          <w:rFonts w:ascii="Sakkal Majalla" w:hAnsi="Sakkal Majalla" w:cs="Sakkal Majalla"/>
          <w:sz w:val="28"/>
          <w:szCs w:val="28"/>
          <w:u w:val="single"/>
          <w:rtl/>
          <w:lang w:bidi="ar-EG"/>
        </w:rPr>
      </w:pPr>
      <w:r w:rsidRPr="009668F8">
        <w:rPr>
          <w:rFonts w:ascii="Sakkal Majalla" w:hAnsi="Sakkal Majalla" w:cs="Sakkal Majalla"/>
          <w:sz w:val="28"/>
          <w:szCs w:val="28"/>
          <w:u w:val="single"/>
          <w:rtl/>
          <w:lang w:bidi="ar-EG"/>
        </w:rPr>
        <w:lastRenderedPageBreak/>
        <w:t>الفرضيات الفرعية</w:t>
      </w:r>
    </w:p>
    <w:p w14:paraId="5E06C3A8" w14:textId="2D141AF4" w:rsidR="009668F8" w:rsidRPr="009668F8" w:rsidRDefault="009668F8" w:rsidP="009668F8">
      <w:pPr>
        <w:pStyle w:val="a6"/>
        <w:numPr>
          <w:ilvl w:val="0"/>
          <w:numId w:val="3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Pr="009668F8">
        <w:rPr>
          <w:rFonts w:ascii="Sakkal Majalla" w:hAnsi="Sakkal Majalla" w:cs="Sakkal Majalla"/>
          <w:sz w:val="28"/>
          <w:szCs w:val="28"/>
          <w:rtl/>
          <w:lang w:bidi="ar-EG"/>
        </w:rPr>
        <w:t>توجد فروق ذات دلالة إحصائية عند مستوى الدلالة</w:t>
      </w:r>
      <w:r w:rsidRPr="009668F8">
        <w:rPr>
          <w:rFonts w:ascii="Sakkal Majalla" w:hAnsi="Sakkal Majalla" w:cs="Sakkal Majalla"/>
          <w:sz w:val="28"/>
          <w:szCs w:val="28"/>
          <w:lang w:bidi="ar-EG"/>
        </w:rPr>
        <w:t xml:space="preserve"> (</w:t>
      </w:r>
      <w:r w:rsidRPr="009668F8">
        <w:rPr>
          <w:rFonts w:ascii="Cambria" w:hAnsi="Cambria" w:cs="Cambria"/>
          <w:sz w:val="28"/>
          <w:szCs w:val="28"/>
          <w:lang w:bidi="ar-EG"/>
        </w:rPr>
        <w:t>α</w:t>
      </w:r>
      <w:r w:rsidRPr="009668F8">
        <w:rPr>
          <w:rFonts w:ascii="Sakkal Majalla" w:hAnsi="Sakkal Majalla" w:cs="Sakkal Majalla"/>
          <w:sz w:val="28"/>
          <w:szCs w:val="28"/>
          <w:lang w:bidi="ar-EG"/>
        </w:rPr>
        <w:t xml:space="preserve"> ≤ 0.05) </w:t>
      </w:r>
      <w:r w:rsidRPr="009668F8">
        <w:rPr>
          <w:rFonts w:ascii="Sakkal Majalla" w:hAnsi="Sakkal Majalla" w:cs="Sakkal Majalla"/>
          <w:sz w:val="28"/>
          <w:szCs w:val="28"/>
          <w:rtl/>
          <w:lang w:bidi="ar-EG"/>
        </w:rPr>
        <w:t>في رؤية المسوقين لدور المحتوى المرئي في تعزيز الوعي بالهوية الثقافية السعودية لدى الجمهور تُعزى إلى متغير الجنس</w:t>
      </w:r>
      <w:r w:rsidRPr="009668F8">
        <w:rPr>
          <w:rFonts w:ascii="Sakkal Majalla" w:hAnsi="Sakkal Majalla" w:cs="Sakkal Majalla"/>
          <w:sz w:val="28"/>
          <w:szCs w:val="28"/>
          <w:lang w:bidi="ar-EG"/>
        </w:rPr>
        <w:t>.</w:t>
      </w:r>
    </w:p>
    <w:p w14:paraId="448CFF70" w14:textId="0221E971" w:rsidR="009668F8" w:rsidRPr="009668F8" w:rsidRDefault="009668F8" w:rsidP="009668F8">
      <w:pPr>
        <w:pStyle w:val="a6"/>
        <w:numPr>
          <w:ilvl w:val="0"/>
          <w:numId w:val="3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Pr="009668F8">
        <w:rPr>
          <w:rFonts w:ascii="Sakkal Majalla" w:hAnsi="Sakkal Majalla" w:cs="Sakkal Majalla"/>
          <w:sz w:val="28"/>
          <w:szCs w:val="28"/>
          <w:rtl/>
          <w:lang w:bidi="ar-EG"/>
        </w:rPr>
        <w:t>توجد فروق ذات دلالة إحصائية عند مستوى الدلالة</w:t>
      </w:r>
      <w:r w:rsidRPr="009668F8">
        <w:rPr>
          <w:rFonts w:ascii="Sakkal Majalla" w:hAnsi="Sakkal Majalla" w:cs="Sakkal Majalla"/>
          <w:sz w:val="28"/>
          <w:szCs w:val="28"/>
          <w:lang w:bidi="ar-EG"/>
        </w:rPr>
        <w:t xml:space="preserve"> (</w:t>
      </w:r>
      <w:r w:rsidRPr="009668F8">
        <w:rPr>
          <w:rFonts w:ascii="Cambria" w:hAnsi="Cambria" w:cs="Cambria"/>
          <w:sz w:val="28"/>
          <w:szCs w:val="28"/>
          <w:lang w:bidi="ar-EG"/>
        </w:rPr>
        <w:t>α</w:t>
      </w:r>
      <w:r w:rsidRPr="009668F8">
        <w:rPr>
          <w:rFonts w:ascii="Sakkal Majalla" w:hAnsi="Sakkal Majalla" w:cs="Sakkal Majalla"/>
          <w:sz w:val="28"/>
          <w:szCs w:val="28"/>
          <w:lang w:bidi="ar-EG"/>
        </w:rPr>
        <w:t xml:space="preserve"> ≤ 0.05) </w:t>
      </w:r>
      <w:r w:rsidRPr="009668F8">
        <w:rPr>
          <w:rFonts w:ascii="Sakkal Majalla" w:hAnsi="Sakkal Majalla" w:cs="Sakkal Majalla"/>
          <w:sz w:val="28"/>
          <w:szCs w:val="28"/>
          <w:rtl/>
          <w:lang w:bidi="ar-EG"/>
        </w:rPr>
        <w:t>في رؤية المسوقين لدور المحتوى المرئي في تعزيز الوعي بالهوية الثقافية السعودية لدى الجمهور تُعزى إلى متغير المؤهل العلمي</w:t>
      </w:r>
      <w:r w:rsidRPr="009668F8">
        <w:rPr>
          <w:rFonts w:ascii="Sakkal Majalla" w:hAnsi="Sakkal Majalla" w:cs="Sakkal Majalla"/>
          <w:sz w:val="28"/>
          <w:szCs w:val="28"/>
          <w:lang w:bidi="ar-EG"/>
        </w:rPr>
        <w:t>.</w:t>
      </w:r>
    </w:p>
    <w:p w14:paraId="16FEBEB4" w14:textId="31760129" w:rsidR="00292029" w:rsidRPr="009668F8" w:rsidRDefault="009668F8" w:rsidP="009668F8">
      <w:pPr>
        <w:pStyle w:val="a6"/>
        <w:numPr>
          <w:ilvl w:val="0"/>
          <w:numId w:val="3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Pr="009668F8">
        <w:rPr>
          <w:rFonts w:ascii="Sakkal Majalla" w:hAnsi="Sakkal Majalla" w:cs="Sakkal Majalla"/>
          <w:sz w:val="28"/>
          <w:szCs w:val="28"/>
          <w:rtl/>
          <w:lang w:bidi="ar-EG"/>
        </w:rPr>
        <w:t>توجد فروق ذات دلالة إحصائية عند مستوى الدلالة (</w:t>
      </w:r>
      <w:r w:rsidRPr="009668F8">
        <w:rPr>
          <w:rFonts w:ascii="Cambria" w:hAnsi="Cambria" w:cs="Cambria"/>
          <w:sz w:val="28"/>
          <w:szCs w:val="28"/>
          <w:lang w:bidi="ar-EG"/>
        </w:rPr>
        <w:t>α</w:t>
      </w:r>
      <w:r w:rsidRPr="009668F8">
        <w:rPr>
          <w:rFonts w:ascii="Sakkal Majalla" w:hAnsi="Sakkal Majalla" w:cs="Sakkal Majalla"/>
          <w:sz w:val="28"/>
          <w:szCs w:val="28"/>
          <w:lang w:bidi="ar-EG"/>
        </w:rPr>
        <w:t xml:space="preserve"> ≤ 0.05</w:t>
      </w:r>
      <w:r w:rsidRPr="009668F8">
        <w:rPr>
          <w:rFonts w:ascii="Sakkal Majalla" w:hAnsi="Sakkal Majalla" w:cs="Sakkal Majalla"/>
          <w:sz w:val="28"/>
          <w:szCs w:val="28"/>
          <w:rtl/>
          <w:lang w:bidi="ar-EG"/>
        </w:rPr>
        <w:t>) في رؤية المسوقين لدور المحتوى المرئي في تعزيز الوعي بالهوية الثقافية السعودية لدى الجمهور تُعزى إلى متغير سنوات الخبرة.</w:t>
      </w:r>
    </w:p>
    <w:p w14:paraId="033BE7AB" w14:textId="566F9176" w:rsidR="007D396A" w:rsidRPr="00263D0D" w:rsidRDefault="00FA0E86" w:rsidP="00263D0D">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0" w:name="_Toc234331803"/>
      <w:r>
        <w:rPr>
          <w:rFonts w:ascii="Sakkal Majalla" w:eastAsia="Cambria" w:hAnsi="Sakkal Majalla" w:cs="Sakkal Majalla" w:hint="cs"/>
          <w:b/>
          <w:bCs/>
          <w:sz w:val="32"/>
          <w:szCs w:val="32"/>
          <w:rtl/>
          <w:lang w:val="en-GB"/>
        </w:rPr>
        <w:t xml:space="preserve">9.1. </w:t>
      </w:r>
      <w:r w:rsidR="00651461" w:rsidRPr="00625974">
        <w:rPr>
          <w:rFonts w:ascii="Sakkal Majalla" w:eastAsia="Cambria" w:hAnsi="Sakkal Majalla" w:cs="Sakkal Majalla"/>
          <w:b/>
          <w:bCs/>
          <w:sz w:val="32"/>
          <w:szCs w:val="32"/>
          <w:rtl/>
          <w:lang w:val="en-GB"/>
        </w:rPr>
        <w:t>الإطار النظري</w:t>
      </w:r>
      <w:bookmarkEnd w:id="10"/>
    </w:p>
    <w:p w14:paraId="25262D83" w14:textId="5E4F4326" w:rsidR="00305607" w:rsidRPr="00305607" w:rsidRDefault="00263D0D" w:rsidP="00305607">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أولاً: </w:t>
      </w:r>
      <w:r w:rsidR="00305607" w:rsidRPr="00305607">
        <w:rPr>
          <w:rFonts w:ascii="Sakkal Majalla" w:hAnsi="Sakkal Majalla" w:cs="Sakkal Majalla"/>
          <w:b/>
          <w:bCs/>
          <w:sz w:val="28"/>
          <w:szCs w:val="28"/>
          <w:rtl/>
          <w:lang w:bidi="ar-EG"/>
        </w:rPr>
        <w:t>أنواع المحتوى المرئي</w:t>
      </w:r>
    </w:p>
    <w:p w14:paraId="3480FB98" w14:textId="291B4B66" w:rsidR="00305607" w:rsidRPr="00305607" w:rsidRDefault="00305607" w:rsidP="00305607">
      <w:pPr>
        <w:bidi/>
        <w:spacing w:line="360" w:lineRule="auto"/>
        <w:ind w:firstLine="287"/>
        <w:jc w:val="both"/>
        <w:rPr>
          <w:rFonts w:ascii="Sakkal Majalla" w:hAnsi="Sakkal Majalla" w:cs="Sakkal Majalla"/>
          <w:sz w:val="28"/>
          <w:szCs w:val="28"/>
          <w:rtl/>
          <w:lang w:bidi="ar-EG"/>
        </w:rPr>
      </w:pPr>
      <w:r w:rsidRPr="00305607">
        <w:rPr>
          <w:rFonts w:ascii="Sakkal Majalla" w:hAnsi="Sakkal Majalla" w:cs="Sakkal Majalla"/>
          <w:sz w:val="28"/>
          <w:szCs w:val="28"/>
          <w:rtl/>
          <w:lang w:bidi="ar-EG"/>
        </w:rPr>
        <w:t xml:space="preserve">يتخذ المحتوى المرئي عبر وسائل التواصل الاجتماعي أشكالًا متعددة تختلف في خصائصها وأساليب عرضها ومدى قدرتها على تحقيق الأهداف الاتصالية والتسويقية. وقد أدى التطور التقني وانتشار المنصات الرقمية إلى تنوع الوسائط البصرية المستخدمة في التواصل مع الجمهور، الأمر الذي أتاح للمؤسسات والجهات المختلفة فرصًا أكبر لاختيار النوع الأنسب من المحتوى وفقًا لطبيعة الرسالة والجمهور المستهدف. </w:t>
      </w:r>
      <w:r w:rsidRPr="00305607">
        <w:rPr>
          <w:rFonts w:ascii="Sakkal Majalla" w:hAnsi="Sakkal Majalla" w:cs="Sakkal Majalla"/>
          <w:b/>
          <w:bCs/>
          <w:sz w:val="28"/>
          <w:szCs w:val="28"/>
          <w:u w:val="single"/>
          <w:rtl/>
          <w:lang w:bidi="ar-EG"/>
        </w:rPr>
        <w:t>ومن أبرز أنواع المحتوى المرئي ما يلي</w:t>
      </w:r>
      <w:r w:rsidR="00263D0D">
        <w:rPr>
          <w:rFonts w:ascii="Sakkal Majalla" w:hAnsi="Sakkal Majalla" w:cs="Sakkal Majalla" w:hint="cs"/>
          <w:b/>
          <w:bCs/>
          <w:sz w:val="28"/>
          <w:szCs w:val="28"/>
          <w:u w:val="single"/>
          <w:rtl/>
          <w:lang w:bidi="ar-EG"/>
        </w:rPr>
        <w:t xml:space="preserve"> (الدنياري، 2026)</w:t>
      </w:r>
      <w:r w:rsidRPr="00305607">
        <w:rPr>
          <w:rFonts w:ascii="Sakkal Majalla" w:hAnsi="Sakkal Majalla" w:cs="Sakkal Majalla"/>
          <w:b/>
          <w:bCs/>
          <w:sz w:val="28"/>
          <w:szCs w:val="28"/>
          <w:u w:val="single"/>
          <w:lang w:bidi="ar-EG"/>
        </w:rPr>
        <w:t>:</w:t>
      </w:r>
    </w:p>
    <w:p w14:paraId="58FA7F84" w14:textId="03CD5554"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sz w:val="28"/>
          <w:szCs w:val="28"/>
          <w:lang w:bidi="ar-EG"/>
        </w:rPr>
        <w:t xml:space="preserve"> </w:t>
      </w:r>
      <w:r w:rsidRPr="00305607">
        <w:rPr>
          <w:rFonts w:ascii="Sakkal Majalla" w:hAnsi="Sakkal Majalla" w:cs="Sakkal Majalla"/>
          <w:b/>
          <w:bCs/>
          <w:sz w:val="28"/>
          <w:szCs w:val="28"/>
          <w:rtl/>
          <w:lang w:bidi="ar-EG"/>
        </w:rPr>
        <w:t>الصور الفوتوغرافية</w:t>
      </w:r>
      <w:r w:rsidRPr="00305607">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تُعد الصور الفوتوغرافية من أكثر أنواع المحتوى المرئي انتشارًا واستخدامًا على وسائل التواصل الاجتماعي، نظرًا لقدرتها على نقل المعلومات والأفكار بسرعة وسهولة. وتستخدم الصور في عرض المنتجات والخدمات، وتوثيق الأحداث والأنشطة، وإبراز الجوانب الثقافية والتراثية للمجتمعات. كما تتميز بقدرتها على إثارة الانتباه وترك انطباع بصري سريع لدى الجمهور، مما يجعلها أداة فعالة في بناء الصورة الذهنية وتعزيز التفاعل مع المحتوى المنشور</w:t>
      </w:r>
      <w:r w:rsidRPr="0030560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 xml:space="preserve">وفي مجال التسويق للهوية الثقافية، يمكن توظيف الصور لإبراز المعالم التاريخية </w:t>
      </w:r>
      <w:r w:rsidRPr="00305607">
        <w:rPr>
          <w:rFonts w:ascii="Sakkal Majalla" w:hAnsi="Sakkal Majalla" w:cs="Sakkal Majalla"/>
          <w:sz w:val="28"/>
          <w:szCs w:val="28"/>
          <w:rtl/>
          <w:lang w:bidi="ar-EG"/>
        </w:rPr>
        <w:lastRenderedPageBreak/>
        <w:t>والتراثية، والأزياء التقليدية، والعادات الاجتماعية، والفنون الشعبية، بما يسهم في تعزيز الوعي بالهوية الثقافية وإبراز مكوناتها المختلفة</w:t>
      </w:r>
      <w:r>
        <w:rPr>
          <w:rFonts w:ascii="Sakkal Majalla" w:hAnsi="Sakkal Majalla" w:cs="Sakkal Majalla"/>
          <w:sz w:val="28"/>
          <w:szCs w:val="28"/>
          <w:lang w:bidi="ar-EG"/>
        </w:rPr>
        <w:t xml:space="preserve"> </w:t>
      </w:r>
      <w:r w:rsidRPr="00305607">
        <w:rPr>
          <w:rFonts w:ascii="Sakkal Majalla" w:hAnsi="Sakkal Majalla" w:cs="Sakkal Majalla"/>
          <w:sz w:val="28"/>
          <w:szCs w:val="28"/>
          <w:lang w:bidi="ar-EG"/>
        </w:rPr>
        <w:t>.</w:t>
      </w:r>
    </w:p>
    <w:p w14:paraId="7DD80A93" w14:textId="77777777"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b/>
          <w:bCs/>
          <w:sz w:val="28"/>
          <w:szCs w:val="28"/>
          <w:rtl/>
          <w:lang w:bidi="ar-EG"/>
        </w:rPr>
        <w:t>مقاطع الفيديو</w:t>
      </w:r>
      <w:r w:rsidRPr="00305607">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تُعد مقاطع الفيديو من أكثر أشكال المحتوى المرئي تأثيرًا في البيئة الرقمية الحديثة، لما توفره من قدرة على الجمع بين الصورة والصوت والحركة في الوقت نفسه. ويمكن تصنيفها إلى مقاطع فيديو قصيرة ومتوسطة وطويلة وفقًا لمدة العرض وطبيعة الرسالة المقدمة</w:t>
      </w:r>
      <w:r w:rsidRPr="0030560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وتتميز مقاطع الفيديو بقدرتها على شرح المعلومات المعقدة بطريقة مبسطة وجذابة، كما تسهم في زيادة معدلات التفاعل والمشاهدة مقارنة بالأنواع الأخرى من المحتوى. وتستخدم بصورة واسعة في الحملات التسويقية والتوعوية والثقافية، حيث تتيح تقديم قصص وسرديات بصرية تعزز ارتباط الجمهور بالرسالة المعروضة</w:t>
      </w:r>
      <w:r w:rsidRPr="00305607">
        <w:rPr>
          <w:rFonts w:ascii="Sakkal Majalla" w:hAnsi="Sakkal Majalla" w:cs="Sakkal Majalla"/>
          <w:sz w:val="28"/>
          <w:szCs w:val="28"/>
          <w:lang w:bidi="ar-EG"/>
        </w:rPr>
        <w:t>.</w:t>
      </w:r>
    </w:p>
    <w:p w14:paraId="2563C9A7" w14:textId="77777777"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b/>
          <w:bCs/>
          <w:sz w:val="28"/>
          <w:szCs w:val="28"/>
          <w:rtl/>
          <w:lang w:bidi="ar-EG"/>
        </w:rPr>
        <w:t>الإنفوجرافيك</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هو أسلوب بصري يعتمد على دمج النصوص المختصرة مع الرسوم والأيقونات والأشكال التوضيحية بهدف تقديم المعلومات والبيانات بطريقة سهلة وسريعة الفهم. ويُستخدم هذا النوع من المحتوى عند الحاجة إلى عرض معلومات كبيرة أو معقدة بصورة مبسطة ومنظمة</w:t>
      </w:r>
      <w:r w:rsidRPr="00305607">
        <w:rPr>
          <w:rFonts w:ascii="Sakkal Majalla" w:hAnsi="Sakkal Majalla" w:cs="Sakkal Majalla"/>
          <w:sz w:val="28"/>
          <w:szCs w:val="28"/>
          <w:lang w:bidi="ar-EG"/>
        </w:rPr>
        <w:t>.</w:t>
      </w:r>
    </w:p>
    <w:p w14:paraId="50F6BE6E" w14:textId="77777777"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b/>
          <w:bCs/>
          <w:sz w:val="28"/>
          <w:szCs w:val="28"/>
          <w:rtl/>
          <w:lang w:bidi="ar-EG"/>
        </w:rPr>
        <w:t>الرسوم البيانية</w:t>
      </w:r>
      <w:r w:rsidRPr="00305607">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تُستخدم الرسوم البيانية لعرض البيانات والإحصاءات والمؤشرات بصورة بصرية تساعد الجمهور على فهم العلاقات والمقارنات بين الأرقام والنتائج المختلفة. وتشمل الرسوم البيانية المخططات الدائرية والأعمدة والخطوط والخرائط الإحصائية وغيرها</w:t>
      </w:r>
      <w:r w:rsidRPr="00305607">
        <w:rPr>
          <w:rFonts w:ascii="Sakkal Majalla" w:hAnsi="Sakkal Majalla" w:cs="Sakkal Majalla"/>
          <w:sz w:val="28"/>
          <w:szCs w:val="28"/>
          <w:lang w:bidi="ar-EG"/>
        </w:rPr>
        <w:t>.</w:t>
      </w:r>
    </w:p>
    <w:p w14:paraId="02F5C99C" w14:textId="77777777"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b/>
          <w:bCs/>
          <w:sz w:val="28"/>
          <w:szCs w:val="28"/>
          <w:rtl/>
          <w:lang w:bidi="ar-EG"/>
        </w:rPr>
        <w:t>الرسوم المتحركة</w:t>
      </w:r>
      <w:r w:rsidRPr="00305607">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يقصد بالرسوم المتحركة المحتوى البصري الذي يعتمد على تحريك الرسومات والأشكال والشخصيات لتقديم رسالة معينة بطريقة تفاعلية وجذابة. ويتميز هذا النوع من المحتوى بقدرته على جذب مختلف الفئات العمرية وتبسيط المفاهيم والأفكار المعقدة</w:t>
      </w:r>
      <w:r w:rsidRPr="00305607">
        <w:rPr>
          <w:rFonts w:ascii="Sakkal Majalla" w:hAnsi="Sakkal Majalla" w:cs="Sakkal Majalla"/>
          <w:sz w:val="28"/>
          <w:szCs w:val="28"/>
          <w:lang w:bidi="ar-EG"/>
        </w:rPr>
        <w:t>.</w:t>
      </w:r>
    </w:p>
    <w:p w14:paraId="38CE50E3" w14:textId="77777777" w:rsid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lang w:bidi="ar-EG"/>
        </w:rPr>
      </w:pPr>
      <w:r w:rsidRPr="00305607">
        <w:rPr>
          <w:rFonts w:ascii="Sakkal Majalla" w:hAnsi="Sakkal Majalla" w:cs="Sakkal Majalla" w:hint="cs"/>
          <w:b/>
          <w:bCs/>
          <w:sz w:val="28"/>
          <w:szCs w:val="28"/>
          <w:rtl/>
          <w:lang w:bidi="ar-EG"/>
        </w:rPr>
        <w:t>ت</w:t>
      </w:r>
      <w:r w:rsidRPr="00305607">
        <w:rPr>
          <w:rFonts w:ascii="Sakkal Majalla" w:hAnsi="Sakkal Majalla" w:cs="Sakkal Majalla"/>
          <w:b/>
          <w:bCs/>
          <w:sz w:val="28"/>
          <w:szCs w:val="28"/>
          <w:rtl/>
          <w:lang w:bidi="ar-EG"/>
        </w:rPr>
        <w:t>صاميم الجرافيك</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 xml:space="preserve">تشمل </w:t>
      </w:r>
      <w:r w:rsidRPr="00305607">
        <w:rPr>
          <w:rFonts w:ascii="Sakkal Majalla" w:hAnsi="Sakkal Majalla" w:cs="Sakkal Majalla" w:hint="cs"/>
          <w:sz w:val="28"/>
          <w:szCs w:val="28"/>
          <w:rtl/>
          <w:lang w:bidi="ar-EG"/>
        </w:rPr>
        <w:t>تصميم الجرافيك</w:t>
      </w:r>
      <w:r w:rsidRPr="00305607">
        <w:rPr>
          <w:rFonts w:ascii="Sakkal Majalla" w:hAnsi="Sakkal Majalla" w:cs="Sakkal Majalla"/>
          <w:sz w:val="28"/>
          <w:szCs w:val="28"/>
          <w:rtl/>
          <w:lang w:bidi="ar-EG"/>
        </w:rPr>
        <w:t xml:space="preserve"> مختلف المواد البصرية المصممة باستخدام عناصر فنية مثل الألوان والخطوط والرموز والصور بهدف إيصال رسالة محددة أو تعزيز هوية معينة. و</w:t>
      </w:r>
      <w:r w:rsidRPr="00305607">
        <w:rPr>
          <w:rFonts w:ascii="Sakkal Majalla" w:hAnsi="Sakkal Majalla" w:cs="Sakkal Majalla" w:hint="cs"/>
          <w:sz w:val="28"/>
          <w:szCs w:val="28"/>
          <w:rtl/>
          <w:lang w:bidi="ar-EG"/>
        </w:rPr>
        <w:t>ي</w:t>
      </w:r>
      <w:r w:rsidRPr="00305607">
        <w:rPr>
          <w:rFonts w:ascii="Sakkal Majalla" w:hAnsi="Sakkal Majalla" w:cs="Sakkal Majalla"/>
          <w:sz w:val="28"/>
          <w:szCs w:val="28"/>
          <w:rtl/>
          <w:lang w:bidi="ar-EG"/>
        </w:rPr>
        <w:t xml:space="preserve">ستخدم </w:t>
      </w:r>
      <w:r w:rsidRPr="00305607">
        <w:rPr>
          <w:rFonts w:ascii="Sakkal Majalla" w:hAnsi="Sakkal Majalla" w:cs="Sakkal Majalla" w:hint="cs"/>
          <w:sz w:val="28"/>
          <w:szCs w:val="28"/>
          <w:rtl/>
          <w:lang w:bidi="ar-EG"/>
        </w:rPr>
        <w:t>الجرافيك</w:t>
      </w:r>
      <w:r w:rsidRPr="00305607">
        <w:rPr>
          <w:rFonts w:ascii="Sakkal Majalla" w:hAnsi="Sakkal Majalla" w:cs="Sakkal Majalla"/>
          <w:sz w:val="28"/>
          <w:szCs w:val="28"/>
          <w:rtl/>
          <w:lang w:bidi="ar-EG"/>
        </w:rPr>
        <w:t xml:space="preserve"> في الإعلانات الرقمية والمنشورات التوعوية والحملات التسويقية والمواد التعريفية</w:t>
      </w:r>
      <w:r w:rsidRPr="00305607">
        <w:rPr>
          <w:rFonts w:ascii="Sakkal Majalla" w:hAnsi="Sakkal Majalla" w:cs="Sakkal Majalla"/>
          <w:sz w:val="28"/>
          <w:szCs w:val="28"/>
          <w:lang w:bidi="ar-EG"/>
        </w:rPr>
        <w:t>.</w:t>
      </w:r>
    </w:p>
    <w:p w14:paraId="24CAC0A5" w14:textId="0FF47FC2" w:rsidR="00305607" w:rsidRPr="00305607" w:rsidRDefault="00305607" w:rsidP="00305607">
      <w:pPr>
        <w:pStyle w:val="a6"/>
        <w:numPr>
          <w:ilvl w:val="0"/>
          <w:numId w:val="39"/>
        </w:numPr>
        <w:tabs>
          <w:tab w:val="left" w:pos="557"/>
        </w:tabs>
        <w:bidi/>
        <w:spacing w:line="360" w:lineRule="auto"/>
        <w:ind w:left="377"/>
        <w:jc w:val="both"/>
        <w:rPr>
          <w:rFonts w:ascii="Sakkal Majalla" w:hAnsi="Sakkal Majalla" w:cs="Sakkal Majalla"/>
          <w:sz w:val="28"/>
          <w:szCs w:val="28"/>
          <w:rtl/>
          <w:lang w:bidi="ar-EG"/>
        </w:rPr>
      </w:pPr>
      <w:r w:rsidRPr="00305607">
        <w:rPr>
          <w:rFonts w:ascii="Sakkal Majalla" w:hAnsi="Sakkal Majalla" w:cs="Sakkal Majalla" w:hint="cs"/>
          <w:b/>
          <w:bCs/>
          <w:sz w:val="28"/>
          <w:szCs w:val="28"/>
          <w:rtl/>
          <w:lang w:bidi="ar-EG"/>
        </w:rPr>
        <w:lastRenderedPageBreak/>
        <w:t>ا</w:t>
      </w:r>
      <w:r w:rsidRPr="00305607">
        <w:rPr>
          <w:rFonts w:ascii="Sakkal Majalla" w:hAnsi="Sakkal Majalla" w:cs="Sakkal Majalla"/>
          <w:b/>
          <w:bCs/>
          <w:sz w:val="28"/>
          <w:szCs w:val="28"/>
          <w:rtl/>
          <w:lang w:bidi="ar-EG"/>
        </w:rPr>
        <w:t>لبث المباشر</w:t>
      </w:r>
      <w:r w:rsidRPr="00305607">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305607">
        <w:rPr>
          <w:rFonts w:ascii="Sakkal Majalla" w:hAnsi="Sakkal Majalla" w:cs="Sakkal Majalla"/>
          <w:sz w:val="28"/>
          <w:szCs w:val="28"/>
          <w:rtl/>
          <w:lang w:bidi="ar-EG"/>
        </w:rPr>
        <w:t>يمثل البث المباشر أحد أحدث أشكال المحتوى المرئي وأكثرها تفاعلية، حيث يتيح نقل الأحداث والأنشطة بصورة فورية ومباشرة إلى الجمهور عبر منصات التواصل الاجتماعي. ويتميز هذا النوع من المحتوى بإمكانية التفاعل الفوري بين مقدم المحتوى والجمهور من خلال التعليقات والاستفسارات والمناقشات المباشرة</w:t>
      </w:r>
      <w:r w:rsidRPr="00305607">
        <w:rPr>
          <w:rFonts w:ascii="Sakkal Majalla" w:hAnsi="Sakkal Majalla" w:cs="Sakkal Majalla"/>
          <w:sz w:val="28"/>
          <w:szCs w:val="28"/>
          <w:lang w:bidi="ar-EG"/>
        </w:rPr>
        <w:t>.</w:t>
      </w:r>
    </w:p>
    <w:p w14:paraId="137C0996" w14:textId="55689B91" w:rsidR="00263D0D" w:rsidRPr="00263D0D" w:rsidRDefault="00263D0D" w:rsidP="00263D0D">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ثانيًا: </w:t>
      </w:r>
      <w:r w:rsidRPr="00263D0D">
        <w:rPr>
          <w:rFonts w:ascii="Sakkal Majalla" w:hAnsi="Sakkal Majalla" w:cs="Sakkal Majalla"/>
          <w:b/>
          <w:bCs/>
          <w:sz w:val="28"/>
          <w:szCs w:val="28"/>
          <w:rtl/>
          <w:lang w:bidi="ar-EG"/>
        </w:rPr>
        <w:t>خصائص المحتوى المرئي الفعال</w:t>
      </w:r>
    </w:p>
    <w:p w14:paraId="49ABD7DB" w14:textId="058739B5" w:rsidR="00263D0D" w:rsidRPr="00263D0D" w:rsidRDefault="00263D0D" w:rsidP="00263D0D">
      <w:pPr>
        <w:bidi/>
        <w:spacing w:line="360" w:lineRule="auto"/>
        <w:ind w:firstLine="287"/>
        <w:jc w:val="both"/>
        <w:rPr>
          <w:rFonts w:ascii="Sakkal Majalla" w:hAnsi="Sakkal Majalla" w:cs="Sakkal Majalla"/>
          <w:sz w:val="28"/>
          <w:szCs w:val="28"/>
          <w:u w:val="single"/>
          <w:rtl/>
          <w:lang w:bidi="ar-EG"/>
        </w:rPr>
      </w:pPr>
      <w:r w:rsidRPr="00263D0D">
        <w:rPr>
          <w:rFonts w:ascii="Sakkal Majalla" w:hAnsi="Sakkal Majalla" w:cs="Sakkal Majalla"/>
          <w:sz w:val="28"/>
          <w:szCs w:val="28"/>
          <w:u w:val="single"/>
          <w:rtl/>
          <w:lang w:bidi="ar-EG"/>
        </w:rPr>
        <w:t>يتميز المحتوى المرئي الفعال بمجموعة من الخصائص التي تزيد من قدرته على التأثير والانتشار، ومن أهمها</w:t>
      </w:r>
      <w:r>
        <w:rPr>
          <w:rFonts w:ascii="Sakkal Majalla" w:hAnsi="Sakkal Majalla" w:cs="Sakkal Majalla" w:hint="cs"/>
          <w:sz w:val="28"/>
          <w:szCs w:val="28"/>
          <w:u w:val="single"/>
          <w:rtl/>
          <w:lang w:bidi="ar-EG"/>
        </w:rPr>
        <w:t xml:space="preserve"> </w:t>
      </w:r>
      <w:r w:rsidRPr="00263D0D">
        <w:rPr>
          <w:rFonts w:ascii="Sakkal Majalla" w:hAnsi="Sakkal Majalla" w:cs="Sakkal Majalla"/>
          <w:sz w:val="28"/>
          <w:szCs w:val="28"/>
          <w:rtl/>
          <w:lang w:bidi="ar-EG"/>
        </w:rPr>
        <w:t>(</w:t>
      </w:r>
      <w:r w:rsidRPr="00263D0D">
        <w:rPr>
          <w:rFonts w:ascii="Sakkal Majalla" w:hAnsi="Sakkal Majalla" w:cs="Sakkal Majalla"/>
          <w:sz w:val="28"/>
          <w:szCs w:val="28"/>
          <w:lang w:bidi="ar-EG"/>
        </w:rPr>
        <w:t>Agrawal et al., 2023</w:t>
      </w:r>
      <w:r w:rsidRPr="00263D0D">
        <w:rPr>
          <w:rFonts w:ascii="Sakkal Majalla" w:hAnsi="Sakkal Majalla" w:cs="Sakkal Majalla"/>
          <w:sz w:val="28"/>
          <w:szCs w:val="28"/>
          <w:rtl/>
          <w:lang w:bidi="ar-EG"/>
        </w:rPr>
        <w:t>)</w:t>
      </w:r>
      <w:r w:rsidRPr="00263D0D">
        <w:rPr>
          <w:rFonts w:ascii="Sakkal Majalla" w:hAnsi="Sakkal Majalla" w:cs="Sakkal Majalla"/>
          <w:sz w:val="28"/>
          <w:szCs w:val="28"/>
          <w:u w:val="single"/>
          <w:lang w:bidi="ar-EG"/>
        </w:rPr>
        <w:t>:</w:t>
      </w:r>
    </w:p>
    <w:p w14:paraId="6084C0C7"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الوضوح وسهولة الفهم</w:t>
      </w:r>
      <w:r w:rsidRPr="00263D0D">
        <w:rPr>
          <w:rFonts w:ascii="Sakkal Majalla" w:hAnsi="Sakkal Majalla" w:cs="Sakkal Majalla"/>
          <w:sz w:val="28"/>
          <w:szCs w:val="28"/>
          <w:lang w:bidi="ar-EG"/>
        </w:rPr>
        <w:t>.</w:t>
      </w:r>
    </w:p>
    <w:p w14:paraId="5FE4726D"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البساطة في التصميم والعرض</w:t>
      </w:r>
      <w:r w:rsidRPr="00263D0D">
        <w:rPr>
          <w:rFonts w:ascii="Sakkal Majalla" w:hAnsi="Sakkal Majalla" w:cs="Sakkal Majalla"/>
          <w:sz w:val="28"/>
          <w:szCs w:val="28"/>
          <w:lang w:bidi="ar-EG"/>
        </w:rPr>
        <w:t>.</w:t>
      </w:r>
    </w:p>
    <w:p w14:paraId="5A069B29"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الجاذبية البصرية</w:t>
      </w:r>
      <w:r w:rsidRPr="00263D0D">
        <w:rPr>
          <w:rFonts w:ascii="Sakkal Majalla" w:hAnsi="Sakkal Majalla" w:cs="Sakkal Majalla"/>
          <w:sz w:val="28"/>
          <w:szCs w:val="28"/>
          <w:lang w:bidi="ar-EG"/>
        </w:rPr>
        <w:t>.</w:t>
      </w:r>
    </w:p>
    <w:p w14:paraId="4A7B4C62"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الملاءمة الثقافية للجمهور المستهدف</w:t>
      </w:r>
      <w:r w:rsidRPr="00263D0D">
        <w:rPr>
          <w:rFonts w:ascii="Sakkal Majalla" w:hAnsi="Sakkal Majalla" w:cs="Sakkal Majalla"/>
          <w:sz w:val="28"/>
          <w:szCs w:val="28"/>
          <w:lang w:bidi="ar-EG"/>
        </w:rPr>
        <w:t>.</w:t>
      </w:r>
    </w:p>
    <w:p w14:paraId="772E394B"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الاتساق مع هوية الجهة المنتجة للمحتوى</w:t>
      </w:r>
      <w:r w:rsidRPr="00263D0D">
        <w:rPr>
          <w:rFonts w:ascii="Sakkal Majalla" w:hAnsi="Sakkal Majalla" w:cs="Sakkal Majalla"/>
          <w:sz w:val="28"/>
          <w:szCs w:val="28"/>
          <w:lang w:bidi="ar-EG"/>
        </w:rPr>
        <w:t>.</w:t>
      </w:r>
    </w:p>
    <w:p w14:paraId="4358EF74" w14:textId="77777777"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سهولة المشاركة والتداول عبر المنصات الرقمية</w:t>
      </w:r>
      <w:r w:rsidRPr="00263D0D">
        <w:rPr>
          <w:rFonts w:ascii="Sakkal Majalla" w:hAnsi="Sakkal Majalla" w:cs="Sakkal Majalla"/>
          <w:sz w:val="28"/>
          <w:szCs w:val="28"/>
          <w:lang w:bidi="ar-EG"/>
        </w:rPr>
        <w:t>.</w:t>
      </w:r>
    </w:p>
    <w:p w14:paraId="49792469" w14:textId="30F45888" w:rsidR="00263D0D" w:rsidRPr="00263D0D" w:rsidRDefault="00263D0D" w:rsidP="00263D0D">
      <w:pPr>
        <w:pStyle w:val="a6"/>
        <w:numPr>
          <w:ilvl w:val="0"/>
          <w:numId w:val="40"/>
        </w:numPr>
        <w:bidi/>
        <w:spacing w:line="360" w:lineRule="auto"/>
        <w:jc w:val="both"/>
        <w:rPr>
          <w:rFonts w:ascii="Sakkal Majalla" w:hAnsi="Sakkal Majalla" w:cs="Sakkal Majalla"/>
          <w:sz w:val="28"/>
          <w:szCs w:val="28"/>
          <w:rtl/>
          <w:lang w:bidi="ar-EG"/>
        </w:rPr>
      </w:pPr>
      <w:r w:rsidRPr="00263D0D">
        <w:rPr>
          <w:rFonts w:ascii="Sakkal Majalla" w:hAnsi="Sakkal Majalla" w:cs="Sakkal Majalla"/>
          <w:sz w:val="28"/>
          <w:szCs w:val="28"/>
          <w:rtl/>
          <w:lang w:bidi="ar-EG"/>
        </w:rPr>
        <w:t>القدرة على إثارة التأثير العاطفي لدى الجمهور</w:t>
      </w:r>
      <w:r w:rsidRPr="00263D0D">
        <w:rPr>
          <w:rFonts w:ascii="Sakkal Majalla" w:hAnsi="Sakkal Majalla" w:cs="Sakkal Majalla"/>
          <w:sz w:val="28"/>
          <w:szCs w:val="28"/>
          <w:lang w:bidi="ar-EG"/>
        </w:rPr>
        <w:t>.</w:t>
      </w:r>
    </w:p>
    <w:p w14:paraId="46C792B6" w14:textId="14E4DAE0" w:rsidR="00305607" w:rsidRDefault="00263D0D" w:rsidP="00263D0D">
      <w:pPr>
        <w:bidi/>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وتعتبر</w:t>
      </w:r>
      <w:r w:rsidRPr="00263D0D">
        <w:rPr>
          <w:rFonts w:ascii="Sakkal Majalla" w:hAnsi="Sakkal Majalla" w:cs="Sakkal Majalla"/>
          <w:sz w:val="28"/>
          <w:szCs w:val="28"/>
          <w:rtl/>
          <w:lang w:bidi="ar-EG"/>
        </w:rPr>
        <w:t xml:space="preserve"> الوضوح والبساطة من أكثر العوامل تأثيرًا في نجاح المحتوى المرئي وقدرته على إحداث التأثير المطلوب في الجمهور، خاصة في الحملات التوعوية والاجتماعية</w:t>
      </w:r>
      <w:r>
        <w:rPr>
          <w:rFonts w:ascii="Sakkal Majalla" w:hAnsi="Sakkal Majalla" w:cs="Sakkal Majalla" w:hint="cs"/>
          <w:sz w:val="28"/>
          <w:szCs w:val="28"/>
          <w:rtl/>
          <w:lang w:bidi="ar-EG"/>
        </w:rPr>
        <w:t>.</w:t>
      </w:r>
    </w:p>
    <w:p w14:paraId="531C4ADC" w14:textId="7D96AB07" w:rsidR="00A45DAC" w:rsidRPr="00A45DAC" w:rsidRDefault="00263D0D" w:rsidP="00A45DAC">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ثالثًا: </w:t>
      </w:r>
      <w:r w:rsidR="00A45DAC" w:rsidRPr="00A45DAC">
        <w:rPr>
          <w:rFonts w:ascii="Sakkal Majalla" w:hAnsi="Sakkal Majalla" w:cs="Sakkal Majalla"/>
          <w:b/>
          <w:bCs/>
          <w:sz w:val="28"/>
          <w:szCs w:val="28"/>
          <w:rtl/>
          <w:lang w:bidi="ar-EG"/>
        </w:rPr>
        <w:t>مميزات مواقع التواصل الاجتماعي</w:t>
      </w:r>
    </w:p>
    <w:p w14:paraId="23D4F8AF" w14:textId="6F709972" w:rsidR="00A45DAC" w:rsidRPr="003C29E7" w:rsidRDefault="00A45DAC" w:rsidP="00A45DAC">
      <w:pPr>
        <w:bidi/>
        <w:spacing w:line="360" w:lineRule="auto"/>
        <w:ind w:firstLine="287"/>
        <w:jc w:val="both"/>
        <w:rPr>
          <w:rFonts w:ascii="Sakkal Majalla" w:hAnsi="Sakkal Majalla" w:cs="Sakkal Majalla"/>
          <w:sz w:val="28"/>
          <w:szCs w:val="28"/>
          <w:u w:val="single"/>
          <w:rtl/>
          <w:lang w:bidi="ar-EG"/>
        </w:rPr>
      </w:pPr>
      <w:r w:rsidRPr="003C29E7">
        <w:rPr>
          <w:rFonts w:ascii="Sakkal Majalla" w:hAnsi="Sakkal Majalla" w:cs="Sakkal Majalla"/>
          <w:sz w:val="28"/>
          <w:szCs w:val="28"/>
          <w:u w:val="single"/>
          <w:rtl/>
          <w:lang w:bidi="ar-EG"/>
        </w:rPr>
        <w:t>تتمتع مواقع التواصل الاجتماعي بمجموعة من الخصائص التي أسهمت في انتشارها الواسع وزيادة تأثيرها في مختلف المجالات الاجتماعية والثقافية والإعلامية. ومن أبرز هذه المميزات ما يلي</w:t>
      </w:r>
      <w:r w:rsidRPr="003C29E7">
        <w:rPr>
          <w:rFonts w:ascii="Sakkal Majalla" w:hAnsi="Sakkal Majalla" w:cs="Sakkal Majalla" w:hint="cs"/>
          <w:sz w:val="28"/>
          <w:szCs w:val="28"/>
          <w:u w:val="single"/>
          <w:rtl/>
          <w:lang w:bidi="ar-EG"/>
        </w:rPr>
        <w:t xml:space="preserve"> (الشمري، 2016)</w:t>
      </w:r>
      <w:r w:rsidRPr="003C29E7">
        <w:rPr>
          <w:rFonts w:ascii="Sakkal Majalla" w:hAnsi="Sakkal Majalla" w:cs="Sakkal Majalla"/>
          <w:sz w:val="28"/>
          <w:szCs w:val="28"/>
          <w:u w:val="single"/>
          <w:lang w:bidi="ar-EG"/>
        </w:rPr>
        <w:t xml:space="preserve"> :</w:t>
      </w:r>
    </w:p>
    <w:p w14:paraId="27E8A3C3" w14:textId="77777777"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t>تجاوز الحدود الجغرافية</w:t>
      </w:r>
      <w:r w:rsidRPr="00A45DAC">
        <w:rPr>
          <w:rFonts w:ascii="Sakkal Majalla" w:hAnsi="Sakkal Majalla" w:cs="Sakkal Majalla" w:hint="cs"/>
          <w:b/>
          <w:bCs/>
          <w:sz w:val="28"/>
          <w:szCs w:val="28"/>
          <w:rtl/>
          <w:lang w:bidi="ar-EG"/>
        </w:rPr>
        <w:t>:</w:t>
      </w:r>
      <w:r w:rsidRP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تتيح مواقع التواصل الاجتماعي للأفراد التواصل والتفاعل بغض النظر عن المواقع الجغرافية، مما يسهم في تقريب المسافات وتعزيز التواصل بين مختلف المجتمعات والثقافات</w:t>
      </w:r>
      <w:r w:rsidRPr="00A45DAC">
        <w:rPr>
          <w:rFonts w:ascii="Sakkal Majalla" w:hAnsi="Sakkal Majalla" w:cs="Sakkal Majalla" w:hint="cs"/>
          <w:sz w:val="28"/>
          <w:szCs w:val="28"/>
          <w:rtl/>
          <w:lang w:bidi="ar-EG"/>
        </w:rPr>
        <w:t>.</w:t>
      </w:r>
    </w:p>
    <w:p w14:paraId="13873120" w14:textId="65E758DE"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lastRenderedPageBreak/>
        <w:t>سهولة الاستخدام</w:t>
      </w:r>
      <w:r w:rsidRPr="00A45DAC">
        <w:rPr>
          <w:rFonts w:ascii="Sakkal Majalla" w:hAnsi="Sakkal Majalla" w:cs="Sakkal Majalla" w:hint="cs"/>
          <w:b/>
          <w:bCs/>
          <w:sz w:val="28"/>
          <w:szCs w:val="28"/>
          <w:rtl/>
          <w:lang w:bidi="ar-EG"/>
        </w:rPr>
        <w:t xml:space="preserve">: </w:t>
      </w:r>
      <w:r w:rsidRPr="00A45DAC">
        <w:rPr>
          <w:rFonts w:ascii="Sakkal Majalla" w:hAnsi="Sakkal Majalla" w:cs="Sakkal Majalla"/>
          <w:b/>
          <w:bCs/>
          <w:sz w:val="28"/>
          <w:szCs w:val="28"/>
          <w:rtl/>
          <w:lang w:bidi="ar-EG"/>
        </w:rPr>
        <w:t>تتميز</w:t>
      </w:r>
      <w:r w:rsidRPr="00A45DAC">
        <w:rPr>
          <w:rFonts w:ascii="Sakkal Majalla" w:hAnsi="Sakkal Majalla" w:cs="Sakkal Majalla"/>
          <w:sz w:val="28"/>
          <w:szCs w:val="28"/>
          <w:rtl/>
          <w:lang w:bidi="ar-EG"/>
        </w:rPr>
        <w:t xml:space="preserve"> هذه المنصات بسهولة التعامل معها وإمكانية استخدامها من قبل مختلف الفئات العمرية والمستويات التعليمية، الأمر الذي ساعد على زيادة أعداد مستخدميها وانتشارها عالميًا</w:t>
      </w:r>
      <w:r w:rsidRPr="00A45DAC">
        <w:rPr>
          <w:rFonts w:ascii="Sakkal Majalla" w:hAnsi="Sakkal Majalla" w:cs="Sakkal Majalla" w:hint="cs"/>
          <w:sz w:val="28"/>
          <w:szCs w:val="28"/>
          <w:rtl/>
          <w:lang w:bidi="ar-EG"/>
        </w:rPr>
        <w:t>.</w:t>
      </w:r>
    </w:p>
    <w:p w14:paraId="4CEBB183" w14:textId="77777777"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t>التفاعلية</w:t>
      </w:r>
      <w:r w:rsidRP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تعتمد مواقع التواصل الاجتماعي على المشاركة الفاعلة للمستخدمين من خلال التعليق والإعجاب والمشاركة وإنتاج المحتوى، مما يجعلها بيئة اتصالية قائمة على التفاعل المتبادل بين الأفراد والجماعات</w:t>
      </w:r>
      <w:r w:rsidRPr="00A45DAC">
        <w:rPr>
          <w:rFonts w:ascii="Sakkal Majalla" w:hAnsi="Sakkal Majalla" w:cs="Sakkal Majalla" w:hint="cs"/>
          <w:sz w:val="28"/>
          <w:szCs w:val="28"/>
          <w:rtl/>
          <w:lang w:bidi="ar-EG"/>
        </w:rPr>
        <w:t>.</w:t>
      </w:r>
    </w:p>
    <w:p w14:paraId="68367DBE" w14:textId="77777777"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t>التنوع والمرونة</w:t>
      </w:r>
      <w:r w:rsidRPr="00A45DAC">
        <w:rPr>
          <w:rFonts w:ascii="Sakkal Majalla" w:hAnsi="Sakkal Majalla" w:cs="Sakkal Majalla" w:hint="cs"/>
          <w:b/>
          <w:bCs/>
          <w:sz w:val="28"/>
          <w:szCs w:val="28"/>
          <w:rtl/>
          <w:lang w:bidi="ar-EG"/>
        </w:rPr>
        <w:t>:</w:t>
      </w:r>
      <w:r w:rsidRP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توفر هذه المنصات أشكالًا متعددة من المحتوى، مثل النصوص والصور ومقاطع الفيديو والبث المباشر، بما يتيح للمستخدمين اختيار الوسائل التي تتناسب مع احتياجاتهم واهتماماتهم المختلفة</w:t>
      </w:r>
    </w:p>
    <w:p w14:paraId="39E470C7" w14:textId="77777777"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lang w:bidi="ar-EG"/>
        </w:rPr>
      </w:pPr>
      <w:r w:rsidRPr="003C29E7">
        <w:rPr>
          <w:rFonts w:ascii="Sakkal Majalla" w:hAnsi="Sakkal Majalla" w:cs="Sakkal Majalla"/>
          <w:b/>
          <w:bCs/>
          <w:sz w:val="28"/>
          <w:szCs w:val="28"/>
          <w:rtl/>
          <w:lang w:bidi="ar-EG"/>
        </w:rPr>
        <w:t>توفير الوقت والجهد</w:t>
      </w:r>
      <w:r w:rsidRPr="003C29E7">
        <w:rPr>
          <w:rFonts w:ascii="Sakkal Majalla" w:hAnsi="Sakkal Majalla" w:cs="Sakkal Majalla" w:hint="cs"/>
          <w:b/>
          <w:bCs/>
          <w:sz w:val="28"/>
          <w:szCs w:val="28"/>
          <w:rtl/>
          <w:lang w:bidi="ar-EG"/>
        </w:rPr>
        <w:t>:</w:t>
      </w:r>
      <w:r w:rsidRP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أسهمت مواقع التواصل الاجتماعي في تسهيل الوصول إلى المعلومات وتبادلها بسرعة كبيرة، مما قلل من الوقت والجهد اللازمين للتواصل والحصول على الأخبار والمعلومات</w:t>
      </w:r>
      <w:r w:rsidRPr="00A45DAC">
        <w:rPr>
          <w:rFonts w:ascii="Sakkal Majalla" w:hAnsi="Sakkal Majalla" w:cs="Sakkal Majalla" w:hint="cs"/>
          <w:sz w:val="28"/>
          <w:szCs w:val="28"/>
          <w:rtl/>
          <w:lang w:bidi="ar-EG"/>
        </w:rPr>
        <w:t>.</w:t>
      </w:r>
      <w:r w:rsidRPr="00A45DAC">
        <w:rPr>
          <w:rFonts w:ascii="Sakkal Majalla" w:hAnsi="Sakkal Majalla" w:cs="Sakkal Majalla"/>
          <w:sz w:val="28"/>
          <w:szCs w:val="28"/>
          <w:rtl/>
          <w:lang w:bidi="ar-EG"/>
        </w:rPr>
        <w:t xml:space="preserve"> </w:t>
      </w:r>
    </w:p>
    <w:p w14:paraId="50FDD179" w14:textId="6BE1CD5F" w:rsidR="00A45DAC" w:rsidRPr="00A45DAC" w:rsidRDefault="00A45DAC" w:rsidP="00A45DAC">
      <w:pPr>
        <w:pStyle w:val="a6"/>
        <w:numPr>
          <w:ilvl w:val="0"/>
          <w:numId w:val="37"/>
        </w:numPr>
        <w:tabs>
          <w:tab w:val="left" w:pos="737"/>
          <w:tab w:val="left" w:pos="1277"/>
        </w:tabs>
        <w:bidi/>
        <w:spacing w:line="360" w:lineRule="auto"/>
        <w:jc w:val="both"/>
        <w:rPr>
          <w:rFonts w:ascii="Sakkal Majalla" w:hAnsi="Sakkal Majalla" w:cs="Sakkal Majalla"/>
          <w:sz w:val="28"/>
          <w:szCs w:val="28"/>
          <w:rtl/>
          <w:lang w:bidi="ar-EG"/>
        </w:rPr>
      </w:pPr>
      <w:r w:rsidRPr="003C29E7">
        <w:rPr>
          <w:rFonts w:ascii="Sakkal Majalla" w:hAnsi="Sakkal Majalla" w:cs="Sakkal Majalla"/>
          <w:b/>
          <w:bCs/>
          <w:sz w:val="28"/>
          <w:szCs w:val="28"/>
          <w:rtl/>
          <w:lang w:bidi="ar-EG"/>
        </w:rPr>
        <w:t>انخفاض التكلفة</w:t>
      </w:r>
      <w:r w:rsidRPr="003C29E7">
        <w:rPr>
          <w:rFonts w:ascii="Sakkal Majalla" w:hAnsi="Sakkal Majalla" w:cs="Sakkal Majalla" w:hint="cs"/>
          <w:b/>
          <w:bCs/>
          <w:sz w:val="28"/>
          <w:szCs w:val="28"/>
          <w:rtl/>
          <w:lang w:bidi="ar-EG"/>
        </w:rPr>
        <w:t>:</w:t>
      </w:r>
      <w:r w:rsidRP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تعد مواقع التواصل الاجتماعي من الوسائل الاتصالية منخفضة التكلفة، إذ تتيح للمستخدمين إنشاء المحتوى والتفاعل معه مجانًا أو بتكلفة محدودة مقارنة بوسائل الاتصال التقليدية</w:t>
      </w:r>
      <w:r w:rsidRPr="00A45DAC">
        <w:rPr>
          <w:rFonts w:ascii="Sakkal Majalla" w:hAnsi="Sakkal Majalla" w:cs="Sakkal Majalla" w:hint="cs"/>
          <w:sz w:val="28"/>
          <w:szCs w:val="28"/>
          <w:rtl/>
          <w:lang w:bidi="ar-EG"/>
        </w:rPr>
        <w:t>.</w:t>
      </w:r>
    </w:p>
    <w:p w14:paraId="1B2BDCD0" w14:textId="00536B71" w:rsidR="00CF270B" w:rsidRPr="00CF270B" w:rsidRDefault="00263D0D" w:rsidP="00CF270B">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رابعًا: </w:t>
      </w:r>
      <w:r w:rsidR="00CF270B" w:rsidRPr="00CF270B">
        <w:rPr>
          <w:rFonts w:ascii="Sakkal Majalla" w:hAnsi="Sakkal Majalla" w:cs="Sakkal Majalla"/>
          <w:b/>
          <w:bCs/>
          <w:sz w:val="28"/>
          <w:szCs w:val="28"/>
          <w:rtl/>
          <w:lang w:bidi="ar-EG"/>
        </w:rPr>
        <w:t>سمات وخصائص الثقافة</w:t>
      </w:r>
    </w:p>
    <w:p w14:paraId="59D9DA73" w14:textId="00BBB20C" w:rsidR="00CF270B" w:rsidRPr="00A45DAC" w:rsidRDefault="00CF270B" w:rsidP="00CF270B">
      <w:pPr>
        <w:bidi/>
        <w:spacing w:line="360" w:lineRule="auto"/>
        <w:ind w:firstLine="287"/>
        <w:jc w:val="both"/>
        <w:rPr>
          <w:rFonts w:ascii="Sakkal Majalla" w:hAnsi="Sakkal Majalla" w:cs="Sakkal Majalla"/>
          <w:sz w:val="28"/>
          <w:szCs w:val="28"/>
          <w:u w:val="single"/>
          <w:rtl/>
          <w:lang w:bidi="ar-EG"/>
        </w:rPr>
      </w:pPr>
      <w:r w:rsidRPr="00A45DAC">
        <w:rPr>
          <w:rFonts w:ascii="Sakkal Majalla" w:hAnsi="Sakkal Majalla" w:cs="Sakkal Majalla"/>
          <w:sz w:val="28"/>
          <w:szCs w:val="28"/>
          <w:u w:val="single"/>
          <w:rtl/>
          <w:lang w:bidi="ar-EG"/>
        </w:rPr>
        <w:t>تتميز الثقافة بمجموعة من الخصائص التي تميزها عن غيرها من الظواهر الاجتماعية، ومن أبرز هذه الخصائص ما يلي</w:t>
      </w:r>
      <w:r w:rsidR="003C29E7">
        <w:rPr>
          <w:rFonts w:ascii="Sakkal Majalla" w:hAnsi="Sakkal Majalla" w:cs="Sakkal Majalla" w:hint="cs"/>
          <w:sz w:val="28"/>
          <w:szCs w:val="28"/>
          <w:u w:val="single"/>
          <w:rtl/>
          <w:lang w:bidi="ar-EG"/>
        </w:rPr>
        <w:t xml:space="preserve"> </w:t>
      </w:r>
      <w:r w:rsidR="003C29E7" w:rsidRPr="003C29E7">
        <w:rPr>
          <w:rFonts w:ascii="Sakkal Majalla" w:hAnsi="Sakkal Majalla" w:cs="Sakkal Majalla"/>
          <w:sz w:val="28"/>
          <w:szCs w:val="28"/>
          <w:u w:val="single"/>
          <w:rtl/>
          <w:lang w:bidi="ar-EG"/>
        </w:rPr>
        <w:t>(أبو رحمة وأبو ليلية، 2024)</w:t>
      </w:r>
      <w:r w:rsidRPr="00A45DAC">
        <w:rPr>
          <w:rFonts w:ascii="Sakkal Majalla" w:hAnsi="Sakkal Majalla" w:cs="Sakkal Majalla"/>
          <w:sz w:val="28"/>
          <w:szCs w:val="28"/>
          <w:u w:val="single"/>
          <w:lang w:bidi="ar-EG"/>
        </w:rPr>
        <w:t>:</w:t>
      </w:r>
    </w:p>
    <w:p w14:paraId="283AEC77" w14:textId="4C1F867F" w:rsid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lang w:bidi="ar-EG"/>
        </w:rPr>
      </w:pPr>
      <w:r w:rsidRPr="00CF270B">
        <w:rPr>
          <w:rFonts w:ascii="Sakkal Majalla" w:hAnsi="Sakkal Majalla" w:cs="Sakkal Majalla" w:hint="cs"/>
          <w:b/>
          <w:bCs/>
          <w:sz w:val="28"/>
          <w:szCs w:val="28"/>
          <w:rtl/>
          <w:lang w:bidi="ar-EG"/>
        </w:rPr>
        <w:t>ا</w:t>
      </w:r>
      <w:r w:rsidRPr="00CF270B">
        <w:rPr>
          <w:rFonts w:ascii="Sakkal Majalla" w:hAnsi="Sakkal Majalla" w:cs="Sakkal Majalla"/>
          <w:b/>
          <w:bCs/>
          <w:sz w:val="28"/>
          <w:szCs w:val="28"/>
          <w:rtl/>
          <w:lang w:bidi="ar-EG"/>
        </w:rPr>
        <w:t>لتمايز والاستقلالية</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تشكل الثقافة إرثًا اجتماعيًا يكتسبه الأفراد من المجتمع الذي يعيشون فيه من خلال عملية التنشئة الاجتماعية، وتتمثل في القيم والعادات والتقاليد وأنماط الحياة والفنون والمعارف التي تميز مجتمعًا عن غيره، وتسهم في تكوين شخصيته الثقافية الخاصة</w:t>
      </w:r>
      <w:r w:rsidRPr="00CF270B">
        <w:rPr>
          <w:rFonts w:ascii="Sakkal Majalla" w:hAnsi="Sakkal Majalla" w:cs="Sakkal Majalla"/>
          <w:sz w:val="28"/>
          <w:szCs w:val="28"/>
          <w:lang w:bidi="ar-EG"/>
        </w:rPr>
        <w:t>.</w:t>
      </w:r>
    </w:p>
    <w:p w14:paraId="78617504" w14:textId="40B8952E" w:rsid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lang w:bidi="ar-EG"/>
        </w:rPr>
      </w:pPr>
      <w:r w:rsidRPr="00CF270B">
        <w:rPr>
          <w:rFonts w:ascii="Sakkal Majalla" w:hAnsi="Sakkal Majalla" w:cs="Sakkal Majalla"/>
          <w:b/>
          <w:bCs/>
          <w:sz w:val="28"/>
          <w:szCs w:val="28"/>
          <w:rtl/>
          <w:lang w:bidi="ar-EG"/>
        </w:rPr>
        <w:t>التعقيد</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تتسم الثقافة بالتعقيد لاحتوائها على منظومة متداخلة من القيم والمعتقدات والمعارف والعادات والتقاليد والرموز الاجتماعية، كما أن تراكم الخبرات الإنسانية عبر الزمن وتفاعل الثقافات المختلفة أسهما في زيادة هذا التعقيد</w:t>
      </w:r>
      <w:r w:rsidR="003C29E7">
        <w:rPr>
          <w:rFonts w:ascii="Sakkal Majalla" w:hAnsi="Sakkal Majalla" w:cs="Sakkal Majalla" w:hint="cs"/>
          <w:sz w:val="28"/>
          <w:szCs w:val="28"/>
          <w:rtl/>
          <w:lang w:bidi="ar-EG"/>
        </w:rPr>
        <w:t>.</w:t>
      </w:r>
    </w:p>
    <w:p w14:paraId="05193B99" w14:textId="50020B12" w:rsid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lang w:bidi="ar-EG"/>
        </w:rPr>
      </w:pPr>
      <w:r w:rsidRPr="00CF270B">
        <w:rPr>
          <w:rFonts w:ascii="Sakkal Majalla" w:hAnsi="Sakkal Majalla" w:cs="Sakkal Majalla"/>
          <w:b/>
          <w:bCs/>
          <w:sz w:val="28"/>
          <w:szCs w:val="28"/>
          <w:rtl/>
          <w:lang w:bidi="ar-EG"/>
        </w:rPr>
        <w:lastRenderedPageBreak/>
        <w:t>الانتشار والانتقال</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تمتلك الثقافة القدرة على الانتقال من مجتمع إلى آخر عبر وسائل التفاعل والتواصل المختلفة، ولا تقتصر على حدود جغرافية أو سياسية معينة، مما يؤدي إلى وجود العديد من السمات الثقافية المشتركة بين المجتمعات المختلفة رغم تباعدها المكاني واختلاف نظمها الاجتماعية والسياسية</w:t>
      </w:r>
      <w:r w:rsidR="003C29E7">
        <w:rPr>
          <w:rFonts w:ascii="Sakkal Majalla" w:hAnsi="Sakkal Majalla" w:cs="Sakkal Majalla" w:hint="cs"/>
          <w:sz w:val="28"/>
          <w:szCs w:val="28"/>
          <w:rtl/>
          <w:lang w:bidi="ar-EG"/>
        </w:rPr>
        <w:t>.</w:t>
      </w:r>
    </w:p>
    <w:p w14:paraId="5E4F9269" w14:textId="77777777" w:rsid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lang w:bidi="ar-EG"/>
        </w:rPr>
      </w:pPr>
      <w:r w:rsidRPr="00CF270B">
        <w:rPr>
          <w:rFonts w:ascii="Sakkal Majalla" w:hAnsi="Sakkal Majalla" w:cs="Sakkal Majalla"/>
          <w:b/>
          <w:bCs/>
          <w:sz w:val="28"/>
          <w:szCs w:val="28"/>
          <w:rtl/>
          <w:lang w:bidi="ar-EG"/>
        </w:rPr>
        <w:t>القابلية للتطور والتغير</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الثقافة ليست ثابتة بصورة مطلقة، بل تتطور باستمرار استجابة للتغيرات الاجتماعية والاقتصادية والتكنولوجية التي يشهدها المجتمع، مع احتفاظها بعناصرها الأساسية التي تعبر عن هويته الثقافية</w:t>
      </w:r>
      <w:r w:rsidRPr="00CF270B">
        <w:rPr>
          <w:rFonts w:ascii="Sakkal Majalla" w:hAnsi="Sakkal Majalla" w:cs="Sakkal Majalla"/>
          <w:sz w:val="28"/>
          <w:szCs w:val="28"/>
          <w:lang w:bidi="ar-EG"/>
        </w:rPr>
        <w:t>.</w:t>
      </w:r>
    </w:p>
    <w:p w14:paraId="0A10D5F6" w14:textId="77777777" w:rsid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lang w:bidi="ar-EG"/>
        </w:rPr>
      </w:pPr>
      <w:r w:rsidRPr="00CF270B">
        <w:rPr>
          <w:rFonts w:ascii="Sakkal Majalla" w:hAnsi="Sakkal Majalla" w:cs="Sakkal Majalla"/>
          <w:b/>
          <w:bCs/>
          <w:sz w:val="28"/>
          <w:szCs w:val="28"/>
          <w:rtl/>
          <w:lang w:bidi="ar-EG"/>
        </w:rPr>
        <w:t>الاكتساب والتعلم</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لا يولد الإنسان مزودًا بثقافته، وإنما يكتسبها من خلال الأسرة والمؤسسات التعليمية ووسائل الإعلام والتفاعل الاجتماعي، مما يجعل الثقافة سلوكًا متعلمًا ينتقل من جيل إلى آخر</w:t>
      </w:r>
      <w:r w:rsidRPr="00CF270B">
        <w:rPr>
          <w:rFonts w:ascii="Sakkal Majalla" w:hAnsi="Sakkal Majalla" w:cs="Sakkal Majalla"/>
          <w:sz w:val="28"/>
          <w:szCs w:val="28"/>
          <w:lang w:bidi="ar-EG"/>
        </w:rPr>
        <w:t>.</w:t>
      </w:r>
    </w:p>
    <w:p w14:paraId="691443BA" w14:textId="00743190" w:rsidR="00CF270B" w:rsidRPr="00CF270B" w:rsidRDefault="00CF270B" w:rsidP="00CF270B">
      <w:pPr>
        <w:pStyle w:val="a6"/>
        <w:numPr>
          <w:ilvl w:val="0"/>
          <w:numId w:val="33"/>
        </w:numPr>
        <w:tabs>
          <w:tab w:val="left" w:pos="557"/>
        </w:tabs>
        <w:bidi/>
        <w:spacing w:line="360" w:lineRule="auto"/>
        <w:ind w:left="467"/>
        <w:jc w:val="both"/>
        <w:rPr>
          <w:rFonts w:ascii="Sakkal Majalla" w:hAnsi="Sakkal Majalla" w:cs="Sakkal Majalla"/>
          <w:sz w:val="28"/>
          <w:szCs w:val="28"/>
          <w:rtl/>
          <w:lang w:bidi="ar-EG"/>
        </w:rPr>
      </w:pPr>
      <w:r w:rsidRPr="00CF270B">
        <w:rPr>
          <w:rFonts w:ascii="Sakkal Majalla" w:hAnsi="Sakkal Majalla" w:cs="Sakkal Majalla"/>
          <w:b/>
          <w:bCs/>
          <w:sz w:val="28"/>
          <w:szCs w:val="28"/>
          <w:rtl/>
          <w:lang w:bidi="ar-EG"/>
        </w:rPr>
        <w:t>الاستمرارية والتوارث</w:t>
      </w:r>
      <w:r w:rsidRPr="00CF270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CF270B">
        <w:rPr>
          <w:rFonts w:ascii="Sakkal Majalla" w:hAnsi="Sakkal Majalla" w:cs="Sakkal Majalla"/>
          <w:sz w:val="28"/>
          <w:szCs w:val="28"/>
          <w:rtl/>
          <w:lang w:bidi="ar-EG"/>
        </w:rPr>
        <w:t>تتميز الثقافة بقدرتها على الاستمرار عبر الأجيال من خلال نقل القيم والعادات والتقاليد والموروثات الثقافية، وهو ما يسهم في الحفاظ على هوية المجتمع واستمرارية خصوصيته الثقافية</w:t>
      </w:r>
      <w:r w:rsidRPr="00CF270B">
        <w:rPr>
          <w:rFonts w:ascii="Sakkal Majalla" w:hAnsi="Sakkal Majalla" w:cs="Sakkal Majalla"/>
          <w:sz w:val="28"/>
          <w:szCs w:val="28"/>
          <w:lang w:bidi="ar-EG"/>
        </w:rPr>
        <w:t>.</w:t>
      </w:r>
    </w:p>
    <w:p w14:paraId="16F92774" w14:textId="6E521749" w:rsidR="00CF270B" w:rsidRPr="00CF270B" w:rsidRDefault="00263D0D" w:rsidP="00CF270B">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خامسًا: </w:t>
      </w:r>
      <w:r w:rsidR="00CF270B" w:rsidRPr="00CF270B">
        <w:rPr>
          <w:rFonts w:ascii="Sakkal Majalla" w:hAnsi="Sakkal Majalla" w:cs="Sakkal Majalla"/>
          <w:b/>
          <w:bCs/>
          <w:sz w:val="28"/>
          <w:szCs w:val="28"/>
          <w:rtl/>
          <w:lang w:bidi="ar-EG"/>
        </w:rPr>
        <w:t>مكونات الثقافة</w:t>
      </w:r>
    </w:p>
    <w:p w14:paraId="006141A9" w14:textId="27E0E38C" w:rsidR="00CF270B" w:rsidRPr="00CF270B" w:rsidRDefault="00CF270B" w:rsidP="00CF270B">
      <w:pPr>
        <w:bidi/>
        <w:spacing w:line="360" w:lineRule="auto"/>
        <w:ind w:firstLine="287"/>
        <w:jc w:val="both"/>
        <w:rPr>
          <w:rFonts w:ascii="Sakkal Majalla" w:hAnsi="Sakkal Majalla" w:cs="Sakkal Majalla"/>
          <w:sz w:val="28"/>
          <w:szCs w:val="28"/>
          <w:rtl/>
          <w:lang w:bidi="ar-EG"/>
        </w:rPr>
      </w:pPr>
      <w:r w:rsidRPr="00CF270B">
        <w:rPr>
          <w:rFonts w:ascii="Sakkal Majalla" w:hAnsi="Sakkal Majalla" w:cs="Sakkal Majalla"/>
          <w:sz w:val="28"/>
          <w:szCs w:val="28"/>
          <w:rtl/>
          <w:lang w:bidi="ar-EG"/>
        </w:rPr>
        <w:t>تتكون الثقافة من مجموعة من العناصر التي تختلف في درجة انتشارها بين أفراد المجتمع ومستوى مقاومتها للتغيير، ويمكن تصنيفها إلى ثلاثة مكونات رئيسة هي</w:t>
      </w:r>
      <w:r w:rsidR="003C29E7">
        <w:rPr>
          <w:rFonts w:ascii="Sakkal Majalla" w:hAnsi="Sakkal Majalla" w:cs="Sakkal Majalla" w:hint="cs"/>
          <w:sz w:val="28"/>
          <w:szCs w:val="28"/>
          <w:rtl/>
          <w:lang w:bidi="ar-EG"/>
        </w:rPr>
        <w:t xml:space="preserve"> </w:t>
      </w:r>
      <w:r w:rsidR="003C29E7" w:rsidRPr="003C29E7">
        <w:rPr>
          <w:rFonts w:ascii="Sakkal Majalla" w:hAnsi="Sakkal Majalla" w:cs="Sakkal Majalla"/>
          <w:sz w:val="28"/>
          <w:szCs w:val="28"/>
          <w:rtl/>
          <w:lang w:bidi="ar-EG"/>
        </w:rPr>
        <w:t>(</w:t>
      </w:r>
      <w:r w:rsidR="003261A6">
        <w:rPr>
          <w:rFonts w:ascii="Sakkal Majalla" w:hAnsi="Sakkal Majalla" w:cs="Sakkal Majalla" w:hint="cs"/>
          <w:sz w:val="28"/>
          <w:szCs w:val="28"/>
          <w:rtl/>
          <w:lang w:bidi="ar-EG"/>
        </w:rPr>
        <w:t>أبو رحمة وأبو ليلية، 2024</w:t>
      </w:r>
      <w:r w:rsidR="003C29E7" w:rsidRPr="003C29E7">
        <w:rPr>
          <w:rFonts w:ascii="Sakkal Majalla" w:hAnsi="Sakkal Majalla" w:cs="Sakkal Majalla"/>
          <w:sz w:val="28"/>
          <w:szCs w:val="28"/>
          <w:rtl/>
          <w:lang w:bidi="ar-EG"/>
        </w:rPr>
        <w:t>)</w:t>
      </w:r>
      <w:r w:rsidRPr="00CF270B">
        <w:rPr>
          <w:rFonts w:ascii="Sakkal Majalla" w:hAnsi="Sakkal Majalla" w:cs="Sakkal Majalla"/>
          <w:sz w:val="28"/>
          <w:szCs w:val="28"/>
          <w:lang w:bidi="ar-EG"/>
        </w:rPr>
        <w:t>:</w:t>
      </w:r>
    </w:p>
    <w:p w14:paraId="5EEA0105" w14:textId="57A39099" w:rsidR="00A45DAC" w:rsidRDefault="00CF270B" w:rsidP="00A45DAC">
      <w:pPr>
        <w:pStyle w:val="a6"/>
        <w:numPr>
          <w:ilvl w:val="0"/>
          <w:numId w:val="34"/>
        </w:numPr>
        <w:tabs>
          <w:tab w:val="left" w:pos="46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t>العموميات</w:t>
      </w:r>
      <w:r w:rsidR="00A45DAC">
        <w:rPr>
          <w:rFonts w:ascii="Sakkal Majalla" w:hAnsi="Sakkal Majalla" w:cs="Sakkal Majalla" w:hint="cs"/>
          <w:sz w:val="28"/>
          <w:szCs w:val="28"/>
          <w:rtl/>
          <w:lang w:bidi="ar-EG"/>
        </w:rPr>
        <w:t>:</w:t>
      </w:r>
      <w:r w:rsidR="003C29E7">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وتشمل العناصر الثقافية المشتركة بين غالبية أفراد المجتمع، مثل اللغة، والدين، والقيم الاجتماعية، والمعتقدات، وأنماط العلاقات الأسرية. وتمثل هذه العناصر الأساس الذي تقوم عليه الثقافة، ولذلك تعد من أكثر مكوناتها استقرارًا ومقاومةً للتغيير</w:t>
      </w:r>
      <w:r w:rsidRPr="00A45DAC">
        <w:rPr>
          <w:rFonts w:ascii="Sakkal Majalla" w:hAnsi="Sakkal Majalla" w:cs="Sakkal Majalla"/>
          <w:sz w:val="28"/>
          <w:szCs w:val="28"/>
          <w:lang w:bidi="ar-EG"/>
        </w:rPr>
        <w:t>.</w:t>
      </w:r>
    </w:p>
    <w:p w14:paraId="096F4BB0" w14:textId="448490DB" w:rsidR="00A45DAC" w:rsidRDefault="00CF270B" w:rsidP="00A45DAC">
      <w:pPr>
        <w:pStyle w:val="a6"/>
        <w:numPr>
          <w:ilvl w:val="0"/>
          <w:numId w:val="34"/>
        </w:numPr>
        <w:tabs>
          <w:tab w:val="left" w:pos="467"/>
        </w:tabs>
        <w:bidi/>
        <w:spacing w:line="360" w:lineRule="auto"/>
        <w:jc w:val="both"/>
        <w:rPr>
          <w:rFonts w:ascii="Sakkal Majalla" w:hAnsi="Sakkal Majalla" w:cs="Sakkal Majalla"/>
          <w:sz w:val="28"/>
          <w:szCs w:val="28"/>
          <w:lang w:bidi="ar-EG"/>
        </w:rPr>
      </w:pPr>
      <w:r w:rsidRPr="00A45DAC">
        <w:rPr>
          <w:rFonts w:ascii="Sakkal Majalla" w:hAnsi="Sakkal Majalla" w:cs="Sakkal Majalla"/>
          <w:b/>
          <w:bCs/>
          <w:sz w:val="28"/>
          <w:szCs w:val="28"/>
          <w:rtl/>
          <w:lang w:bidi="ar-EG"/>
        </w:rPr>
        <w:t>الخصوصيات</w:t>
      </w:r>
      <w:r w:rsidRPr="00A45DAC">
        <w:rPr>
          <w:rFonts w:ascii="Sakkal Majalla" w:hAnsi="Sakkal Majalla" w:cs="Sakkal Majalla"/>
          <w:sz w:val="28"/>
          <w:szCs w:val="28"/>
          <w:lang w:bidi="ar-EG"/>
        </w:rPr>
        <w:t xml:space="preserve"> </w:t>
      </w:r>
      <w:r w:rsid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ويقصد بها العناصر الثقافية التي ترتبط بفئات أو جماعات اجتماعية محددة داخل المجتمع، مثل المهن والتخصصات المختلفة وما يرتبط بها من معارف وممارسات وقيم مهنية خاصة، كالأطباء والمعلمين والمحامين ورجال الدين. وتتميز هذه العناصر بأنها أقل ثباتًا من العموميات وأكثر قابلية للتطور والتغيير</w:t>
      </w:r>
      <w:r w:rsidR="00A45DAC">
        <w:rPr>
          <w:rFonts w:ascii="Sakkal Majalla" w:hAnsi="Sakkal Majalla" w:cs="Sakkal Majalla" w:hint="cs"/>
          <w:sz w:val="28"/>
          <w:szCs w:val="28"/>
          <w:rtl/>
          <w:lang w:bidi="ar-EG"/>
        </w:rPr>
        <w:t>.</w:t>
      </w:r>
    </w:p>
    <w:p w14:paraId="10038EB1" w14:textId="433B35DF" w:rsidR="00CF270B" w:rsidRPr="00A45DAC" w:rsidRDefault="00CF270B" w:rsidP="00A45DAC">
      <w:pPr>
        <w:pStyle w:val="a6"/>
        <w:numPr>
          <w:ilvl w:val="0"/>
          <w:numId w:val="34"/>
        </w:numPr>
        <w:tabs>
          <w:tab w:val="left" w:pos="467"/>
        </w:tabs>
        <w:bidi/>
        <w:spacing w:line="360" w:lineRule="auto"/>
        <w:jc w:val="both"/>
        <w:rPr>
          <w:rFonts w:ascii="Sakkal Majalla" w:hAnsi="Sakkal Majalla" w:cs="Sakkal Majalla"/>
          <w:sz w:val="28"/>
          <w:szCs w:val="28"/>
          <w:rtl/>
          <w:lang w:bidi="ar-EG"/>
        </w:rPr>
      </w:pPr>
      <w:r w:rsidRPr="00A45DAC">
        <w:rPr>
          <w:rFonts w:ascii="Sakkal Majalla" w:hAnsi="Sakkal Majalla" w:cs="Sakkal Majalla"/>
          <w:b/>
          <w:bCs/>
          <w:sz w:val="28"/>
          <w:szCs w:val="28"/>
          <w:rtl/>
          <w:lang w:bidi="ar-EG"/>
        </w:rPr>
        <w:lastRenderedPageBreak/>
        <w:t>البدائل</w:t>
      </w:r>
      <w:r w:rsidR="00A45DAC">
        <w:rPr>
          <w:rFonts w:ascii="Sakkal Majalla" w:hAnsi="Sakkal Majalla" w:cs="Sakkal Majalla" w:hint="cs"/>
          <w:sz w:val="28"/>
          <w:szCs w:val="28"/>
          <w:rtl/>
          <w:lang w:bidi="ar-EG"/>
        </w:rPr>
        <w:t xml:space="preserve">: </w:t>
      </w:r>
      <w:r w:rsidRPr="00A45DAC">
        <w:rPr>
          <w:rFonts w:ascii="Sakkal Majalla" w:hAnsi="Sakkal Majalla" w:cs="Sakkal Majalla"/>
          <w:sz w:val="28"/>
          <w:szCs w:val="28"/>
          <w:rtl/>
          <w:lang w:bidi="ar-EG"/>
        </w:rPr>
        <w:t>وتشير إلى الأنماط والاتجاهات والاهتمامات التي تختلف بين الأفراد والجماعات وتتغير بصورة مستمرة، مثل الأزياء والموضات وأنماط الترفيه وأساليب المجاملة وبعض التفضيلات الاجتماعية. وتعد البدائل من أكثر مكونات الثقافة قابلية للتغيير والتأثر بالمتغيرات الاجتماعية والثقافية والتكنولوجية</w:t>
      </w:r>
      <w:r w:rsidR="003C29E7">
        <w:rPr>
          <w:rFonts w:ascii="Sakkal Majalla" w:hAnsi="Sakkal Majalla" w:cs="Sakkal Majalla" w:hint="cs"/>
          <w:sz w:val="28"/>
          <w:szCs w:val="28"/>
          <w:rtl/>
          <w:lang w:bidi="ar-EG"/>
        </w:rPr>
        <w:t>.</w:t>
      </w:r>
    </w:p>
    <w:p w14:paraId="36F12A3A" w14:textId="024341A7" w:rsidR="007D396A" w:rsidRPr="007D396A" w:rsidRDefault="00263D0D" w:rsidP="007D396A">
      <w:pPr>
        <w:bidi/>
        <w:spacing w:line="360" w:lineRule="auto"/>
        <w:ind w:firstLine="287"/>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سادسًا: </w:t>
      </w:r>
      <w:r w:rsidR="007D396A" w:rsidRPr="007D396A">
        <w:rPr>
          <w:rFonts w:ascii="Sakkal Majalla" w:hAnsi="Sakkal Majalla" w:cs="Sakkal Majalla"/>
          <w:b/>
          <w:bCs/>
          <w:sz w:val="28"/>
          <w:szCs w:val="28"/>
          <w:rtl/>
          <w:lang w:bidi="ar-EG"/>
        </w:rPr>
        <w:t>أبعاد الهوية الثقافية</w:t>
      </w:r>
    </w:p>
    <w:p w14:paraId="1A91B582" w14:textId="631E489E" w:rsidR="00CF270B" w:rsidRDefault="007D396A" w:rsidP="007D396A">
      <w:pPr>
        <w:bidi/>
        <w:spacing w:line="360" w:lineRule="auto"/>
        <w:ind w:firstLine="287"/>
        <w:jc w:val="both"/>
        <w:rPr>
          <w:rFonts w:ascii="Sakkal Majalla" w:hAnsi="Sakkal Majalla" w:cs="Sakkal Majalla"/>
          <w:sz w:val="28"/>
          <w:szCs w:val="28"/>
          <w:rtl/>
          <w:lang w:bidi="ar-EG"/>
        </w:rPr>
      </w:pPr>
      <w:r w:rsidRPr="007D396A">
        <w:rPr>
          <w:rFonts w:ascii="Sakkal Majalla" w:hAnsi="Sakkal Majalla" w:cs="Sakkal Majalla"/>
          <w:sz w:val="28"/>
          <w:szCs w:val="28"/>
          <w:rtl/>
          <w:lang w:bidi="ar-EG"/>
        </w:rPr>
        <w:t>تتكون الهوية الثقافية من مجموعة من العناصر والمقومات التي تمنح المجتمع خصوصيته وتميزه عن غيره من المجتمعات</w:t>
      </w:r>
      <w:r w:rsidR="00CF270B">
        <w:rPr>
          <w:rFonts w:ascii="Sakkal Majalla" w:hAnsi="Sakkal Majalla" w:cs="Sakkal Majalla" w:hint="cs"/>
          <w:sz w:val="28"/>
          <w:szCs w:val="28"/>
          <w:rtl/>
          <w:lang w:bidi="ar-EG"/>
        </w:rPr>
        <w:t xml:space="preserve">. </w:t>
      </w:r>
      <w:r w:rsidR="00CF270B" w:rsidRPr="00CF270B">
        <w:rPr>
          <w:rFonts w:hint="cs"/>
          <w:u w:val="single"/>
          <w:rtl/>
        </w:rPr>
        <w:t>و</w:t>
      </w:r>
      <w:r w:rsidR="00CF270B" w:rsidRPr="00CF270B">
        <w:rPr>
          <w:rFonts w:ascii="Sakkal Majalla" w:hAnsi="Sakkal Majalla" w:cs="Sakkal Majalla"/>
          <w:sz w:val="28"/>
          <w:szCs w:val="28"/>
          <w:u w:val="single"/>
          <w:rtl/>
          <w:lang w:bidi="ar-EG"/>
        </w:rPr>
        <w:t>تستند</w:t>
      </w:r>
      <w:r w:rsidRPr="00CF270B">
        <w:rPr>
          <w:rFonts w:ascii="Sakkal Majalla" w:hAnsi="Sakkal Majalla" w:cs="Sakkal Majalla"/>
          <w:sz w:val="28"/>
          <w:szCs w:val="28"/>
          <w:u w:val="single"/>
          <w:rtl/>
          <w:lang w:bidi="ar-EG"/>
        </w:rPr>
        <w:t xml:space="preserve"> الهوية الثقافية إلى عدد من الأبعاد الأساسية التي تسهم في ترسيخ الانتماء الثقافي والحفاظ على استمرارية المجتمع عبر الأجيال</w:t>
      </w:r>
      <w:r w:rsidR="00CF270B" w:rsidRPr="00CF270B">
        <w:rPr>
          <w:rFonts w:ascii="Sakkal Majalla" w:hAnsi="Sakkal Majalla" w:cs="Sakkal Majalla" w:hint="cs"/>
          <w:sz w:val="28"/>
          <w:szCs w:val="28"/>
          <w:u w:val="single"/>
          <w:rtl/>
          <w:lang w:bidi="ar-EG"/>
        </w:rPr>
        <w:t>، ومنها (بلعباس، 2015)</w:t>
      </w:r>
      <w:r w:rsidRPr="00CF270B">
        <w:rPr>
          <w:rFonts w:ascii="Sakkal Majalla" w:hAnsi="Sakkal Majalla" w:cs="Sakkal Majalla"/>
          <w:sz w:val="28"/>
          <w:szCs w:val="28"/>
          <w:u w:val="single"/>
          <w:rtl/>
          <w:lang w:bidi="ar-EG"/>
        </w:rPr>
        <w:t>.</w:t>
      </w:r>
    </w:p>
    <w:p w14:paraId="1DCD0739" w14:textId="77777777" w:rsidR="00CF270B" w:rsidRDefault="007D396A" w:rsidP="00CF270B">
      <w:pPr>
        <w:pStyle w:val="a6"/>
        <w:numPr>
          <w:ilvl w:val="0"/>
          <w:numId w:val="31"/>
        </w:numPr>
        <w:bidi/>
        <w:spacing w:line="360" w:lineRule="auto"/>
        <w:jc w:val="both"/>
        <w:rPr>
          <w:rFonts w:ascii="Sakkal Majalla" w:hAnsi="Sakkal Majalla" w:cs="Sakkal Majalla"/>
          <w:sz w:val="28"/>
          <w:szCs w:val="28"/>
          <w:lang w:bidi="ar-EG"/>
        </w:rPr>
      </w:pPr>
      <w:r w:rsidRPr="00CF270B">
        <w:rPr>
          <w:rFonts w:ascii="Sakkal Majalla" w:hAnsi="Sakkal Majalla" w:cs="Sakkal Majalla"/>
          <w:sz w:val="28"/>
          <w:szCs w:val="28"/>
          <w:rtl/>
          <w:lang w:bidi="ar-EG"/>
        </w:rPr>
        <w:t xml:space="preserve">يتمثل البعد الأول في اللغة </w:t>
      </w:r>
      <w:r w:rsidRPr="00CF270B">
        <w:rPr>
          <w:rFonts w:ascii="Sakkal Majalla" w:hAnsi="Sakkal Majalla" w:cs="Sakkal Majalla"/>
          <w:b/>
          <w:bCs/>
          <w:sz w:val="28"/>
          <w:szCs w:val="28"/>
          <w:rtl/>
          <w:lang w:bidi="ar-EG"/>
        </w:rPr>
        <w:t>الوطنية واللهجات المحلية</w:t>
      </w:r>
      <w:r w:rsidRPr="00CF270B">
        <w:rPr>
          <w:rFonts w:ascii="Sakkal Majalla" w:hAnsi="Sakkal Majalla" w:cs="Sakkal Majalla"/>
          <w:sz w:val="28"/>
          <w:szCs w:val="28"/>
          <w:rtl/>
          <w:lang w:bidi="ar-EG"/>
        </w:rPr>
        <w:t xml:space="preserve"> التي تعد وعاءً للثقافة وأداةً لنقل المعرفة والقيم والعادات بين أفراد المجتمع، كما تمثل إحدى الركائز الأساسية التي تحفظ خصوصية الهوية الثقافية</w:t>
      </w:r>
      <w:r w:rsidRPr="00CF270B">
        <w:rPr>
          <w:rFonts w:ascii="Sakkal Majalla" w:hAnsi="Sakkal Majalla" w:cs="Sakkal Majalla"/>
          <w:sz w:val="28"/>
          <w:szCs w:val="28"/>
          <w:lang w:bidi="ar-EG"/>
        </w:rPr>
        <w:t>.</w:t>
      </w:r>
    </w:p>
    <w:p w14:paraId="17A050AE" w14:textId="77777777" w:rsidR="00CF270B" w:rsidRDefault="007D396A" w:rsidP="00CF270B">
      <w:pPr>
        <w:pStyle w:val="a6"/>
        <w:numPr>
          <w:ilvl w:val="0"/>
          <w:numId w:val="31"/>
        </w:numPr>
        <w:bidi/>
        <w:spacing w:line="360" w:lineRule="auto"/>
        <w:jc w:val="both"/>
        <w:rPr>
          <w:rFonts w:ascii="Sakkal Majalla" w:hAnsi="Sakkal Majalla" w:cs="Sakkal Majalla"/>
          <w:sz w:val="28"/>
          <w:szCs w:val="28"/>
          <w:lang w:bidi="ar-EG"/>
        </w:rPr>
      </w:pPr>
      <w:r w:rsidRPr="00CF270B">
        <w:rPr>
          <w:rFonts w:ascii="Sakkal Majalla" w:hAnsi="Sakkal Majalla" w:cs="Sakkal Majalla"/>
          <w:sz w:val="28"/>
          <w:szCs w:val="28"/>
          <w:rtl/>
          <w:lang w:bidi="ar-EG"/>
        </w:rPr>
        <w:t xml:space="preserve">أما البعد الثاني فيتمثل في </w:t>
      </w:r>
      <w:r w:rsidRPr="00CF270B">
        <w:rPr>
          <w:rFonts w:ascii="Sakkal Majalla" w:hAnsi="Sakkal Majalla" w:cs="Sakkal Majalla"/>
          <w:b/>
          <w:bCs/>
          <w:sz w:val="28"/>
          <w:szCs w:val="28"/>
          <w:rtl/>
          <w:lang w:bidi="ar-EG"/>
        </w:rPr>
        <w:t>القيم الدينية والوطنية</w:t>
      </w:r>
      <w:r w:rsidRPr="00CF270B">
        <w:rPr>
          <w:rFonts w:ascii="Sakkal Majalla" w:hAnsi="Sakkal Majalla" w:cs="Sakkal Majalla"/>
          <w:sz w:val="28"/>
          <w:szCs w:val="28"/>
          <w:rtl/>
          <w:lang w:bidi="ar-EG"/>
        </w:rPr>
        <w:t xml:space="preserve"> التي تشكل الإطار المرجعي للسلوك الاجتماعي والثقافي، وتسهم في تعزيز التماسك المجتمعي والمحافظة على الخصوصية الثقافية للمجتمع في مواجهة محاولات التأثير أو الذوبان الثقافي.</w:t>
      </w:r>
    </w:p>
    <w:p w14:paraId="0F5A1D58" w14:textId="77777777" w:rsidR="00CF270B" w:rsidRDefault="007D396A" w:rsidP="00CF270B">
      <w:pPr>
        <w:pStyle w:val="a6"/>
        <w:numPr>
          <w:ilvl w:val="0"/>
          <w:numId w:val="31"/>
        </w:numPr>
        <w:bidi/>
        <w:spacing w:line="360" w:lineRule="auto"/>
        <w:jc w:val="both"/>
        <w:rPr>
          <w:rFonts w:ascii="Sakkal Majalla" w:hAnsi="Sakkal Majalla" w:cs="Sakkal Majalla"/>
          <w:sz w:val="28"/>
          <w:szCs w:val="28"/>
          <w:lang w:bidi="ar-EG"/>
        </w:rPr>
      </w:pPr>
      <w:r w:rsidRPr="00CF270B">
        <w:rPr>
          <w:rFonts w:ascii="Sakkal Majalla" w:hAnsi="Sakkal Majalla" w:cs="Sakkal Majalla"/>
          <w:sz w:val="28"/>
          <w:szCs w:val="28"/>
          <w:rtl/>
          <w:lang w:bidi="ar-EG"/>
        </w:rPr>
        <w:t xml:space="preserve"> ويأتي البعد الثالث متمثلًا في </w:t>
      </w:r>
      <w:r w:rsidRPr="00CF270B">
        <w:rPr>
          <w:rFonts w:ascii="Sakkal Majalla" w:hAnsi="Sakkal Majalla" w:cs="Sakkal Majalla"/>
          <w:b/>
          <w:bCs/>
          <w:sz w:val="28"/>
          <w:szCs w:val="28"/>
          <w:rtl/>
          <w:lang w:bidi="ar-EG"/>
        </w:rPr>
        <w:t>العادات والتقاليد والأعراف الاجتماعية</w:t>
      </w:r>
      <w:r w:rsidRPr="00CF270B">
        <w:rPr>
          <w:rFonts w:ascii="Sakkal Majalla" w:hAnsi="Sakkal Majalla" w:cs="Sakkal Majalla"/>
          <w:sz w:val="28"/>
          <w:szCs w:val="28"/>
          <w:rtl/>
          <w:lang w:bidi="ar-EG"/>
        </w:rPr>
        <w:t xml:space="preserve"> التي تعكس أنماط الحياة السائدة والقيم المتوارثة بين أفراد المجتمع، وتمثل أحد أبرز المظاهر التي تعبر عن الهوية الثقافية وتبرز خصائصها المميزة</w:t>
      </w:r>
      <w:r w:rsidRPr="00CF270B">
        <w:rPr>
          <w:rFonts w:ascii="Sakkal Majalla" w:hAnsi="Sakkal Majalla" w:cs="Sakkal Majalla"/>
          <w:sz w:val="28"/>
          <w:szCs w:val="28"/>
          <w:lang w:bidi="ar-EG"/>
        </w:rPr>
        <w:t>.</w:t>
      </w:r>
    </w:p>
    <w:p w14:paraId="0621F0A5" w14:textId="2D18D9BF" w:rsidR="00C745C3" w:rsidRDefault="007D396A" w:rsidP="00CF270B">
      <w:pPr>
        <w:pStyle w:val="a6"/>
        <w:numPr>
          <w:ilvl w:val="0"/>
          <w:numId w:val="31"/>
        </w:numPr>
        <w:bidi/>
        <w:spacing w:line="360" w:lineRule="auto"/>
        <w:jc w:val="both"/>
        <w:rPr>
          <w:rFonts w:ascii="Sakkal Majalla" w:hAnsi="Sakkal Majalla" w:cs="Sakkal Majalla"/>
          <w:sz w:val="28"/>
          <w:szCs w:val="28"/>
          <w:lang w:bidi="ar-EG"/>
        </w:rPr>
      </w:pPr>
      <w:r w:rsidRPr="00CF270B">
        <w:rPr>
          <w:rFonts w:ascii="Sakkal Majalla" w:hAnsi="Sakkal Majalla" w:cs="Sakkal Majalla"/>
          <w:sz w:val="28"/>
          <w:szCs w:val="28"/>
          <w:rtl/>
          <w:lang w:bidi="ar-EG"/>
        </w:rPr>
        <w:t xml:space="preserve">في حين يتمثل البعد الرابع في </w:t>
      </w:r>
      <w:r w:rsidRPr="00CF270B">
        <w:rPr>
          <w:rFonts w:ascii="Sakkal Majalla" w:hAnsi="Sakkal Majalla" w:cs="Sakkal Majalla"/>
          <w:b/>
          <w:bCs/>
          <w:sz w:val="28"/>
          <w:szCs w:val="28"/>
          <w:rtl/>
          <w:lang w:bidi="ar-EG"/>
        </w:rPr>
        <w:t>التاريخ والتراث الوطني</w:t>
      </w:r>
      <w:r w:rsidRPr="00CF270B">
        <w:rPr>
          <w:rFonts w:ascii="Sakkal Majalla" w:hAnsi="Sakkal Majalla" w:cs="Sakkal Majalla"/>
          <w:sz w:val="28"/>
          <w:szCs w:val="28"/>
          <w:rtl/>
          <w:lang w:bidi="ar-EG"/>
        </w:rPr>
        <w:t xml:space="preserve"> الذي يجسد المسيرة التاريخية للمجتمع وما يرتبط بها من إنجازات ومواقف وأحداث أسهمت في تشكيل شخصيته الثقافية وترسيخ انتمائه الحضاري. ومن خلال هذه الأبعاد تتشكل الهوية الثقافية بوصفها منظومة متكاملة تعبر عن خصوصية المجتمع وقيمه وموروثه الثقافي.</w:t>
      </w:r>
    </w:p>
    <w:p w14:paraId="2D665126" w14:textId="3BB3E904" w:rsidR="003C188E" w:rsidRDefault="003C188E" w:rsidP="003C188E">
      <w:pPr>
        <w:bidi/>
        <w:spacing w:line="360" w:lineRule="auto"/>
        <w:jc w:val="both"/>
        <w:rPr>
          <w:rFonts w:ascii="Sakkal Majalla" w:hAnsi="Sakkal Majalla" w:cs="Sakkal Majalla"/>
          <w:sz w:val="28"/>
          <w:szCs w:val="28"/>
          <w:rtl/>
          <w:lang w:bidi="ar-EG"/>
        </w:rPr>
      </w:pPr>
    </w:p>
    <w:p w14:paraId="7FFF1DAF" w14:textId="7922BD9A" w:rsidR="003C188E" w:rsidRDefault="003C188E" w:rsidP="003C188E">
      <w:pPr>
        <w:bidi/>
        <w:spacing w:line="360" w:lineRule="auto"/>
        <w:jc w:val="both"/>
        <w:rPr>
          <w:rFonts w:ascii="Sakkal Majalla" w:hAnsi="Sakkal Majalla" w:cs="Sakkal Majalla"/>
          <w:sz w:val="28"/>
          <w:szCs w:val="28"/>
          <w:rtl/>
          <w:lang w:bidi="ar-EG"/>
        </w:rPr>
      </w:pPr>
    </w:p>
    <w:p w14:paraId="767ACE93" w14:textId="4745B2EC" w:rsidR="003C188E" w:rsidRPr="00C46837" w:rsidRDefault="003C188E" w:rsidP="00C46837">
      <w:pPr>
        <w:bidi/>
        <w:spacing w:line="360" w:lineRule="auto"/>
        <w:jc w:val="both"/>
        <w:rPr>
          <w:rFonts w:ascii="Sakkal Majalla" w:hAnsi="Sakkal Majalla" w:cs="Sakkal Majalla"/>
          <w:b/>
          <w:bCs/>
          <w:sz w:val="28"/>
          <w:szCs w:val="28"/>
          <w:rtl/>
          <w:lang w:bidi="ar-EG"/>
        </w:rPr>
      </w:pPr>
      <w:r w:rsidRPr="00C46837">
        <w:rPr>
          <w:rFonts w:ascii="Sakkal Majalla" w:hAnsi="Sakkal Majalla" w:cs="Sakkal Majalla" w:hint="cs"/>
          <w:b/>
          <w:bCs/>
          <w:sz w:val="28"/>
          <w:szCs w:val="28"/>
          <w:rtl/>
          <w:lang w:bidi="ar-EG"/>
        </w:rPr>
        <w:lastRenderedPageBreak/>
        <w:t xml:space="preserve">سابعًا: </w:t>
      </w:r>
      <w:r w:rsidRPr="00C46837">
        <w:rPr>
          <w:rFonts w:ascii="Sakkal Majalla" w:hAnsi="Sakkal Majalla" w:cs="Sakkal Majalla"/>
          <w:b/>
          <w:bCs/>
          <w:sz w:val="28"/>
          <w:szCs w:val="28"/>
          <w:rtl/>
          <w:lang w:bidi="ar-EG"/>
        </w:rPr>
        <w:t>نظرية الهوية الثقافية</w:t>
      </w:r>
      <w:r w:rsidRPr="00C46837">
        <w:rPr>
          <w:rFonts w:ascii="Sakkal Majalla" w:hAnsi="Sakkal Majalla" w:cs="Sakkal Majalla" w:hint="cs"/>
          <w:b/>
          <w:bCs/>
          <w:sz w:val="28"/>
          <w:szCs w:val="28"/>
          <w:rtl/>
          <w:lang w:bidi="ar-EG"/>
        </w:rPr>
        <w:t xml:space="preserve"> </w:t>
      </w:r>
    </w:p>
    <w:p w14:paraId="08AA508B" w14:textId="6672EBE7" w:rsidR="00C46837" w:rsidRDefault="003C188E" w:rsidP="00C46837">
      <w:pPr>
        <w:bidi/>
        <w:spacing w:line="360" w:lineRule="auto"/>
        <w:ind w:firstLine="287"/>
        <w:jc w:val="both"/>
        <w:rPr>
          <w:rFonts w:ascii="Sakkal Majalla" w:hAnsi="Sakkal Majalla" w:cs="Sakkal Majalla"/>
          <w:sz w:val="28"/>
          <w:szCs w:val="28"/>
          <w:rtl/>
          <w:lang w:bidi="ar-EG"/>
        </w:rPr>
      </w:pPr>
      <w:r w:rsidRPr="003C188E">
        <w:rPr>
          <w:rFonts w:ascii="Sakkal Majalla" w:hAnsi="Sakkal Majalla" w:cs="Sakkal Majalla"/>
          <w:sz w:val="28"/>
          <w:szCs w:val="28"/>
          <w:rtl/>
          <w:lang w:bidi="ar-EG"/>
        </w:rPr>
        <w:t>تُعد نظرية الهوية الثقافية من النظريات المهمة في تفسير العلاقة بين الثقافة وعمليات الاتصال، حيث تركز على فهم الكيفية التي تتشكل بها الهوية الفردية والجماعية من خلال القيم والعادات والتقاليد والرموز الثقافية المشتركة داخل المجتمع. وتنطلق النظرية من أن الهوية الثقافية ليست كيانًا ثابتًا أو جامدًا، بل هي بناء اجتماعي وثقافي يتأثر بصورة مستمرة بعمليات التفاعل والاتصال والتغيرات الاجتماعية والثقافية التي يتعرض لها الأفراد داخل مجتمعاتهم وخارجها</w:t>
      </w:r>
      <w:r w:rsidR="00C46837">
        <w:rPr>
          <w:rFonts w:ascii="Sakkal Majalla" w:hAnsi="Sakkal Majalla" w:cs="Sakkal Majalla" w:hint="cs"/>
          <w:sz w:val="28"/>
          <w:szCs w:val="28"/>
          <w:rtl/>
          <w:lang w:bidi="ar-EG"/>
        </w:rPr>
        <w:t xml:space="preserve"> (</w:t>
      </w:r>
      <w:r w:rsidR="00C46837" w:rsidRPr="00C46837">
        <w:rPr>
          <w:rFonts w:ascii="Sakkal Majalla" w:hAnsi="Sakkal Majalla" w:cs="Sakkal Majalla"/>
          <w:sz w:val="28"/>
          <w:szCs w:val="28"/>
          <w:lang w:bidi="ar-EG"/>
        </w:rPr>
        <w:t>Collier &amp; Thomas</w:t>
      </w:r>
      <w:r w:rsidR="00C46837">
        <w:rPr>
          <w:rFonts w:ascii="Sakkal Majalla" w:hAnsi="Sakkal Majalla" w:cs="Sakkal Majalla"/>
          <w:sz w:val="28"/>
          <w:szCs w:val="28"/>
          <w:lang w:bidi="ar-EG"/>
        </w:rPr>
        <w:t>, 1988</w:t>
      </w:r>
      <w:r w:rsidR="00C46837">
        <w:rPr>
          <w:rFonts w:ascii="Sakkal Majalla" w:hAnsi="Sakkal Majalla" w:cs="Sakkal Majalla" w:hint="cs"/>
          <w:sz w:val="28"/>
          <w:szCs w:val="28"/>
          <w:rtl/>
          <w:lang w:bidi="ar-EG"/>
        </w:rPr>
        <w:t>)</w:t>
      </w:r>
      <w:r w:rsidRPr="003C188E">
        <w:rPr>
          <w:rFonts w:ascii="Sakkal Majalla" w:hAnsi="Sakkal Majalla" w:cs="Sakkal Majalla"/>
          <w:sz w:val="28"/>
          <w:szCs w:val="28"/>
          <w:lang w:bidi="ar-EG"/>
        </w:rPr>
        <w:t>.</w:t>
      </w:r>
    </w:p>
    <w:p w14:paraId="5201AD5A" w14:textId="574F5A91" w:rsidR="00C46837" w:rsidRDefault="003C188E" w:rsidP="00C46837">
      <w:pPr>
        <w:bidi/>
        <w:spacing w:line="360" w:lineRule="auto"/>
        <w:ind w:firstLine="287"/>
        <w:jc w:val="both"/>
        <w:rPr>
          <w:rFonts w:ascii="Sakkal Majalla" w:hAnsi="Sakkal Majalla" w:cs="Sakkal Majalla"/>
          <w:sz w:val="28"/>
          <w:szCs w:val="28"/>
          <w:rtl/>
          <w:lang w:bidi="ar-EG"/>
        </w:rPr>
      </w:pPr>
      <w:r w:rsidRPr="003C188E">
        <w:rPr>
          <w:rFonts w:ascii="Sakkal Majalla" w:hAnsi="Sakkal Majalla" w:cs="Sakkal Majalla"/>
          <w:sz w:val="28"/>
          <w:szCs w:val="28"/>
          <w:rtl/>
          <w:lang w:bidi="ar-EG"/>
        </w:rPr>
        <w:t>وترى النظرية أن الهوية الثقافية تمثل مجموعة الخصائص والمقومات التي تمنح الأفراد شعورًا بالانتماء إلى مجتمع معين، كما تسهم في تحديد نظرتهم لأنفسهم وللآخرين. وفي هذا السياق، تؤدي وسائل الاتصال دورًا مهمًا في نقل العناصر الثقافية والمحافظة عليها أو إعادة تشكيلها وفقًا للمتغيرات الاجتماعية والثقافية السائدة. ومع التطور المتسارع لوسائل التواصل الاجتماعي، أصبحت المنصات الرقمية من أبرز الأدوات المؤثرة في تشكيل الهوية الثقافية وتعزيزها من خلال ما تتيحه من فرص للتفاعل وتبادل المحتوى الثقافي بين الأفراد والمجتمعات</w:t>
      </w:r>
      <w:r w:rsidR="00C46837">
        <w:rPr>
          <w:rFonts w:ascii="Sakkal Majalla" w:hAnsi="Sakkal Majalla" w:cs="Sakkal Majalla" w:hint="cs"/>
          <w:sz w:val="28"/>
          <w:szCs w:val="28"/>
          <w:rtl/>
          <w:lang w:bidi="ar-EG"/>
        </w:rPr>
        <w:t xml:space="preserve"> (</w:t>
      </w:r>
      <w:r w:rsidR="00C46837" w:rsidRPr="00C46837">
        <w:rPr>
          <w:rFonts w:ascii="Sakkal Majalla" w:hAnsi="Sakkal Majalla" w:cs="Sakkal Majalla"/>
          <w:sz w:val="28"/>
          <w:szCs w:val="28"/>
          <w:lang w:bidi="ar-EG"/>
        </w:rPr>
        <w:t>Collier &amp; Thomas</w:t>
      </w:r>
      <w:r w:rsidR="00C46837">
        <w:rPr>
          <w:rFonts w:ascii="Sakkal Majalla" w:hAnsi="Sakkal Majalla" w:cs="Sakkal Majalla"/>
          <w:sz w:val="28"/>
          <w:szCs w:val="28"/>
          <w:lang w:bidi="ar-EG"/>
        </w:rPr>
        <w:t>, 1988</w:t>
      </w:r>
      <w:r w:rsidR="00C46837">
        <w:rPr>
          <w:rFonts w:ascii="Sakkal Majalla" w:hAnsi="Sakkal Majalla" w:cs="Sakkal Majalla" w:hint="cs"/>
          <w:sz w:val="28"/>
          <w:szCs w:val="28"/>
          <w:rtl/>
          <w:lang w:bidi="ar-EG"/>
        </w:rPr>
        <w:t>)</w:t>
      </w:r>
      <w:r w:rsidR="00C46837" w:rsidRPr="003C188E">
        <w:rPr>
          <w:rFonts w:ascii="Sakkal Majalla" w:hAnsi="Sakkal Majalla" w:cs="Sakkal Majalla"/>
          <w:sz w:val="28"/>
          <w:szCs w:val="28"/>
          <w:lang w:bidi="ar-EG"/>
        </w:rPr>
        <w:t>.</w:t>
      </w:r>
    </w:p>
    <w:p w14:paraId="456A0474" w14:textId="0B1020D1" w:rsidR="00C46837" w:rsidRDefault="003C188E" w:rsidP="00C46837">
      <w:pPr>
        <w:bidi/>
        <w:spacing w:line="360" w:lineRule="auto"/>
        <w:ind w:firstLine="287"/>
        <w:jc w:val="both"/>
        <w:rPr>
          <w:rFonts w:ascii="Sakkal Majalla" w:hAnsi="Sakkal Majalla" w:cs="Sakkal Majalla"/>
          <w:sz w:val="28"/>
          <w:szCs w:val="28"/>
          <w:rtl/>
          <w:lang w:bidi="ar-EG"/>
        </w:rPr>
      </w:pPr>
      <w:r w:rsidRPr="003C188E">
        <w:rPr>
          <w:rFonts w:ascii="Sakkal Majalla" w:hAnsi="Sakkal Majalla" w:cs="Sakkal Majalla"/>
          <w:sz w:val="28"/>
          <w:szCs w:val="28"/>
          <w:rtl/>
          <w:lang w:bidi="ar-EG"/>
        </w:rPr>
        <w:t xml:space="preserve">وتبرز أهمية نظرية الهوية الثقافية في قدرتها على تفسير التفاعل بين الثقافات المختلفة، وتعزيز الفهم المتبادل والاحترام والتواصل بين المجتمعات المتنوعة، كما تسهم في تفسير كيفية المحافظة على الخصوصية الثقافية في ظل الانفتاح الثقافي العالمي. ومن ثم توفر هذه النظرية إطارًا مناسبًا لفهم دور المحتوى المرئي في وسائل التواصل الاجتماعي في إبراز عناصر الهوية الثقافية السعودية وتعزيز الوعي بها، وتفسير الكيفية التي يمكن من خلالها توظيف هذا المحتوى في دعم الانتماء الثقافي والتسويق للهوية الثقافية السعودية بما يتوافق مع </w:t>
      </w:r>
      <w:r w:rsidR="00C46837">
        <w:rPr>
          <w:rFonts w:ascii="Sakkal Majalla" w:hAnsi="Sakkal Majalla" w:cs="Sakkal Majalla" w:hint="cs"/>
          <w:sz w:val="28"/>
          <w:szCs w:val="28"/>
          <w:rtl/>
          <w:lang w:bidi="ar-EG"/>
        </w:rPr>
        <w:t>أهداف</w:t>
      </w:r>
      <w:r w:rsidRPr="003C188E">
        <w:rPr>
          <w:rFonts w:ascii="Sakkal Majalla" w:hAnsi="Sakkal Majalla" w:cs="Sakkal Majalla"/>
          <w:sz w:val="28"/>
          <w:szCs w:val="28"/>
          <w:rtl/>
          <w:lang w:bidi="ar-EG"/>
        </w:rPr>
        <w:t xml:space="preserve"> رؤية المملكة العربية السعودية 2030</w:t>
      </w:r>
      <w:r w:rsidR="00C46837">
        <w:rPr>
          <w:rFonts w:ascii="Sakkal Majalla" w:hAnsi="Sakkal Majalla" w:cs="Sakkal Majalla" w:hint="cs"/>
          <w:sz w:val="28"/>
          <w:szCs w:val="28"/>
          <w:rtl/>
          <w:lang w:bidi="ar-EG"/>
        </w:rPr>
        <w:t xml:space="preserve"> (بوبشيت، 2025).</w:t>
      </w:r>
    </w:p>
    <w:p w14:paraId="4346A031" w14:textId="04C7B6DD" w:rsidR="00C745C3" w:rsidRPr="00625974" w:rsidRDefault="003C188E" w:rsidP="00C46837">
      <w:pPr>
        <w:bidi/>
        <w:spacing w:line="360" w:lineRule="auto"/>
        <w:ind w:firstLine="287"/>
        <w:jc w:val="both"/>
        <w:rPr>
          <w:rFonts w:ascii="Sakkal Majalla" w:hAnsi="Sakkal Majalla" w:cs="Sakkal Majalla"/>
          <w:sz w:val="28"/>
          <w:szCs w:val="28"/>
          <w:rtl/>
          <w:lang w:bidi="ar-EG"/>
        </w:rPr>
      </w:pPr>
      <w:r w:rsidRPr="003C188E">
        <w:rPr>
          <w:rFonts w:ascii="Sakkal Majalla" w:hAnsi="Sakkal Majalla" w:cs="Sakkal Majalla"/>
          <w:sz w:val="28"/>
          <w:szCs w:val="28"/>
          <w:rtl/>
          <w:lang w:bidi="ar-EG"/>
        </w:rPr>
        <w:t xml:space="preserve">تستند الدراسة الحالية إلى نظرية الهوية الثقافية في تفسير الدور الذي يؤديه المحتوى المرئي عبر وسائل التواصل الاجتماعي في إبراز مكونات الهوية الثقافية السعودية وتعزيز حضورها لدى الجمهور. كما تساعد النظرية في فهم كيفية إسهام الرسائل البصرية والمضامين الثقافية المنشورة عبر المنصات الرقمية في دعم الوعي بالهوية الثقافية السعودية </w:t>
      </w:r>
      <w:r w:rsidRPr="003C188E">
        <w:rPr>
          <w:rFonts w:ascii="Sakkal Majalla" w:hAnsi="Sakkal Majalla" w:cs="Sakkal Majalla"/>
          <w:sz w:val="28"/>
          <w:szCs w:val="28"/>
          <w:rtl/>
          <w:lang w:bidi="ar-EG"/>
        </w:rPr>
        <w:lastRenderedPageBreak/>
        <w:t>وتعزيز ارتباط الأفراد بها، وهو ما يتوافق مع أهداف الدراسة الرامية إلى استكشاف رؤية المسوقين تجاه دور المحتوى المرئي في التسويق للهوية الثقافية السعودية وفق رؤية 2030.</w:t>
      </w:r>
    </w:p>
    <w:p w14:paraId="715821D3" w14:textId="55ECA211" w:rsidR="00C745C3" w:rsidRPr="00625974" w:rsidRDefault="00263D0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1" w:name="_Toc234331804"/>
      <w:r>
        <w:rPr>
          <w:rFonts w:ascii="Sakkal Majalla" w:eastAsia="Cambria" w:hAnsi="Sakkal Majalla" w:cs="Sakkal Majalla" w:hint="cs"/>
          <w:b/>
          <w:bCs/>
          <w:sz w:val="32"/>
          <w:szCs w:val="32"/>
          <w:rtl/>
          <w:lang w:val="en-GB"/>
        </w:rPr>
        <w:t xml:space="preserve">10.1. </w:t>
      </w:r>
      <w:r w:rsidR="00C745C3" w:rsidRPr="00625974">
        <w:rPr>
          <w:rFonts w:ascii="Sakkal Majalla" w:eastAsia="Cambria" w:hAnsi="Sakkal Majalla" w:cs="Sakkal Majalla"/>
          <w:b/>
          <w:bCs/>
          <w:sz w:val="32"/>
          <w:szCs w:val="32"/>
          <w:rtl/>
          <w:lang w:val="en-GB"/>
        </w:rPr>
        <w:t>الإطار المنهجي للدراسة</w:t>
      </w:r>
      <w:bookmarkEnd w:id="11"/>
    </w:p>
    <w:p w14:paraId="24FE792C" w14:textId="6AB76F27" w:rsidR="009035D4" w:rsidRDefault="009035D4" w:rsidP="009035D4">
      <w:pPr>
        <w:bidi/>
        <w:spacing w:line="360" w:lineRule="auto"/>
        <w:ind w:firstLine="287"/>
        <w:jc w:val="both"/>
        <w:rPr>
          <w:rFonts w:ascii="Sakkal Majalla" w:hAnsi="Sakkal Majalla" w:cs="Sakkal Majalla"/>
          <w:sz w:val="28"/>
          <w:szCs w:val="28"/>
          <w:rtl/>
          <w:lang w:bidi="ar-EG"/>
        </w:rPr>
      </w:pPr>
      <w:r w:rsidRPr="009035D4">
        <w:rPr>
          <w:rFonts w:ascii="Sakkal Majalla" w:hAnsi="Sakkal Majalla" w:cs="Sakkal Majalla"/>
          <w:sz w:val="28"/>
          <w:szCs w:val="28"/>
          <w:rtl/>
          <w:lang w:bidi="ar-EG"/>
        </w:rPr>
        <w:t xml:space="preserve">سيتم الاعتماد على </w:t>
      </w:r>
      <w:r w:rsidRPr="009035D4">
        <w:rPr>
          <w:rFonts w:ascii="Sakkal Majalla" w:hAnsi="Sakkal Majalla" w:cs="Sakkal Majalla"/>
          <w:b/>
          <w:bCs/>
          <w:sz w:val="28"/>
          <w:szCs w:val="28"/>
          <w:rtl/>
          <w:lang w:bidi="ar-EG"/>
        </w:rPr>
        <w:t>المنهج الوصفي التحليلي</w:t>
      </w:r>
      <w:r w:rsidRPr="009035D4">
        <w:rPr>
          <w:rFonts w:ascii="Sakkal Majalla" w:hAnsi="Sakkal Majalla" w:cs="Sakkal Majalla"/>
          <w:sz w:val="28"/>
          <w:szCs w:val="28"/>
          <w:rtl/>
          <w:lang w:bidi="ar-EG"/>
        </w:rPr>
        <w:t xml:space="preserve"> لملاءمته لطبيعة الدراسة وأهدافها، حيث يهدف هذا المنهج إلى وصف الظاهرة محل الدراسة وتحليلها وتفسيرها بصورة علمية منظمة من خلال جمع البيانات المتعلقة بها ودراستها واستخلاص النتائج المرتبطة بها. ويُعد هذا المنهج مناسبًا للدراسة الحالية التي تسعى إلى التعرف على رؤية المسوقين لدور المحتوى المرئي في وسائل التواصل الاجتماعي في التسويق للهوية الثقافية السعودية وفق رؤية المملكة العربية السعودية 2030، والكشف عن واقع استخدام المحتوى المرئي في هذا المجال، ودوره في تعزيز الوعي بالهوية الثقافية السعودية، والتحديات التي تواجه توظيفه عبر منصات التواصل الاجتماعي، إضافة إلى دراسة الفروق في آراء المسوقين تبعًا لبعض المتغيرات الديموغرافية.</w:t>
      </w:r>
    </w:p>
    <w:p w14:paraId="1A302946" w14:textId="32CB0FF1" w:rsidR="009035D4" w:rsidRDefault="009035D4" w:rsidP="009035D4">
      <w:pPr>
        <w:bidi/>
        <w:spacing w:line="360" w:lineRule="auto"/>
        <w:ind w:firstLine="287"/>
        <w:jc w:val="both"/>
        <w:rPr>
          <w:rFonts w:ascii="Sakkal Majalla" w:hAnsi="Sakkal Majalla" w:cs="Sakkal Majalla"/>
          <w:sz w:val="28"/>
          <w:szCs w:val="28"/>
          <w:rtl/>
          <w:lang w:bidi="ar-EG"/>
        </w:rPr>
      </w:pPr>
      <w:r w:rsidRPr="009035D4">
        <w:rPr>
          <w:rFonts w:ascii="Sakkal Majalla" w:hAnsi="Sakkal Majalla" w:cs="Sakkal Majalla"/>
          <w:sz w:val="28"/>
          <w:szCs w:val="28"/>
          <w:rtl/>
          <w:lang w:bidi="ar-EG"/>
        </w:rPr>
        <w:t xml:space="preserve">يتكون </w:t>
      </w:r>
      <w:r w:rsidRPr="009035D4">
        <w:rPr>
          <w:rFonts w:ascii="Sakkal Majalla" w:hAnsi="Sakkal Majalla" w:cs="Sakkal Majalla"/>
          <w:b/>
          <w:bCs/>
          <w:sz w:val="28"/>
          <w:szCs w:val="28"/>
          <w:rtl/>
          <w:lang w:bidi="ar-EG"/>
        </w:rPr>
        <w:t>مجتمع الدراسة</w:t>
      </w:r>
      <w:r w:rsidRPr="009035D4">
        <w:rPr>
          <w:rFonts w:ascii="Sakkal Majalla" w:hAnsi="Sakkal Majalla" w:cs="Sakkal Majalla"/>
          <w:sz w:val="28"/>
          <w:szCs w:val="28"/>
          <w:rtl/>
          <w:lang w:bidi="ar-EG"/>
        </w:rPr>
        <w:t xml:space="preserve"> من المسوقين العاملين في مجال التسويق في المملكة العربية السعودية، باعتبارهم الفئة الأكثر ارتباطًا بإنتاج المحتوى المرئي وتخطيطه وتوظيفه في الحملات التسويقية المختلفة.</w:t>
      </w:r>
    </w:p>
    <w:p w14:paraId="335A85C8" w14:textId="48A534C7" w:rsidR="009035D4" w:rsidRPr="00625974" w:rsidRDefault="009035D4" w:rsidP="009035D4">
      <w:pPr>
        <w:bidi/>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وستعتمد</w:t>
      </w:r>
      <w:r w:rsidRPr="009035D4">
        <w:rPr>
          <w:rFonts w:ascii="Sakkal Majalla" w:hAnsi="Sakkal Majalla" w:cs="Sakkal Majalla"/>
          <w:sz w:val="28"/>
          <w:szCs w:val="28"/>
          <w:rtl/>
          <w:lang w:bidi="ar-EG"/>
        </w:rPr>
        <w:t xml:space="preserve"> الدراسة على </w:t>
      </w:r>
      <w:r w:rsidRPr="009035D4">
        <w:rPr>
          <w:rFonts w:ascii="Sakkal Majalla" w:hAnsi="Sakkal Majalla" w:cs="Sakkal Majalla"/>
          <w:b/>
          <w:bCs/>
          <w:sz w:val="28"/>
          <w:szCs w:val="28"/>
          <w:rtl/>
          <w:lang w:bidi="ar-EG"/>
        </w:rPr>
        <w:t>العينة المتاحة</w:t>
      </w:r>
      <w:r w:rsidRPr="009035D4">
        <w:rPr>
          <w:rFonts w:ascii="Sakkal Majalla" w:hAnsi="Sakkal Majalla" w:cs="Sakkal Majalla"/>
          <w:sz w:val="28"/>
          <w:szCs w:val="28"/>
          <w:rtl/>
          <w:lang w:bidi="ar-EG"/>
        </w:rPr>
        <w:t xml:space="preserve"> من المسوقين العاملين في مجال التسويق الرقمي ووسائل التواصل الاجتماعي في المملكة العربية السعودية، حيث </w:t>
      </w:r>
      <w:r>
        <w:rPr>
          <w:rFonts w:ascii="Sakkal Majalla" w:hAnsi="Sakkal Majalla" w:cs="Sakkal Majalla" w:hint="cs"/>
          <w:sz w:val="28"/>
          <w:szCs w:val="28"/>
          <w:rtl/>
          <w:lang w:bidi="ar-EG"/>
        </w:rPr>
        <w:t>سي</w:t>
      </w:r>
      <w:r w:rsidRPr="009035D4">
        <w:rPr>
          <w:rFonts w:ascii="Sakkal Majalla" w:hAnsi="Sakkal Majalla" w:cs="Sakkal Majalla"/>
          <w:sz w:val="28"/>
          <w:szCs w:val="28"/>
          <w:rtl/>
          <w:lang w:bidi="ar-EG"/>
        </w:rPr>
        <w:t>تم اختيار أفراد العينة ممن تتوافر لديهم الخبرة والمعرفة.</w:t>
      </w:r>
      <w:r>
        <w:rPr>
          <w:rFonts w:ascii="Sakkal Majalla" w:hAnsi="Sakkal Majalla" w:cs="Sakkal Majalla" w:hint="cs"/>
          <w:sz w:val="28"/>
          <w:szCs w:val="28"/>
          <w:rtl/>
          <w:lang w:bidi="ar-EG"/>
        </w:rPr>
        <w:t xml:space="preserve"> </w:t>
      </w:r>
    </w:p>
    <w:p w14:paraId="3355652A" w14:textId="5B0C60B7" w:rsidR="00C745C3" w:rsidRPr="00625974" w:rsidRDefault="00263D0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2" w:name="_Toc234331805"/>
      <w:r>
        <w:rPr>
          <w:rFonts w:ascii="Sakkal Majalla" w:eastAsia="Cambria" w:hAnsi="Sakkal Majalla" w:cs="Sakkal Majalla" w:hint="cs"/>
          <w:b/>
          <w:bCs/>
          <w:sz w:val="32"/>
          <w:szCs w:val="32"/>
          <w:rtl/>
          <w:lang w:val="en-GB"/>
        </w:rPr>
        <w:t xml:space="preserve">11.1. </w:t>
      </w:r>
      <w:r w:rsidR="00C745C3" w:rsidRPr="00625974">
        <w:rPr>
          <w:rFonts w:ascii="Sakkal Majalla" w:eastAsia="Cambria" w:hAnsi="Sakkal Majalla" w:cs="Sakkal Majalla"/>
          <w:b/>
          <w:bCs/>
          <w:sz w:val="32"/>
          <w:szCs w:val="32"/>
          <w:rtl/>
          <w:lang w:val="en-GB"/>
        </w:rPr>
        <w:t>أدوات جمع البيانات ومقاييس الدراسة</w:t>
      </w:r>
      <w:bookmarkEnd w:id="12"/>
    </w:p>
    <w:p w14:paraId="2607BF20" w14:textId="30AE97A5" w:rsidR="009035D4" w:rsidRPr="009035D4" w:rsidRDefault="009035D4" w:rsidP="005A6100">
      <w:pPr>
        <w:bidi/>
        <w:spacing w:line="360" w:lineRule="auto"/>
        <w:ind w:firstLine="287"/>
        <w:jc w:val="both"/>
        <w:rPr>
          <w:rFonts w:ascii="Sakkal Majalla" w:hAnsi="Sakkal Majalla" w:cs="Sakkal Majalla"/>
          <w:sz w:val="28"/>
          <w:szCs w:val="28"/>
          <w:lang w:bidi="ar-EG"/>
        </w:rPr>
      </w:pPr>
      <w:r w:rsidRPr="009035D4">
        <w:rPr>
          <w:rFonts w:ascii="Sakkal Majalla" w:hAnsi="Sakkal Majalla" w:cs="Sakkal Majalla"/>
          <w:sz w:val="28"/>
          <w:szCs w:val="28"/>
          <w:rtl/>
          <w:lang w:bidi="ar-EG"/>
        </w:rPr>
        <w:t>ستعتمد الدراسة الحالية على الاستبانة بوصفها الأداة الرئيسة لجمع البيانات من أفراد عينة الدراسة</w:t>
      </w:r>
      <w:r w:rsidR="005A6100">
        <w:rPr>
          <w:rFonts w:ascii="Sakkal Majalla" w:hAnsi="Sakkal Majalla" w:cs="Sakkal Majalla" w:hint="cs"/>
          <w:sz w:val="28"/>
          <w:szCs w:val="28"/>
          <w:rtl/>
          <w:lang w:bidi="ar-EG"/>
        </w:rPr>
        <w:t xml:space="preserve">. </w:t>
      </w:r>
      <w:r w:rsidRPr="009035D4">
        <w:rPr>
          <w:rFonts w:ascii="Sakkal Majalla" w:hAnsi="Sakkal Majalla" w:cs="Sakkal Majalla"/>
          <w:sz w:val="28"/>
          <w:szCs w:val="28"/>
          <w:rtl/>
          <w:lang w:bidi="ar-EG"/>
        </w:rPr>
        <w:t xml:space="preserve">وستتكون الاستبانة من قسمين رئيسين؛ إذ سيخصص </w:t>
      </w:r>
      <w:r w:rsidRPr="009035D4">
        <w:rPr>
          <w:rFonts w:ascii="Sakkal Majalla" w:hAnsi="Sakkal Majalla" w:cs="Sakkal Majalla"/>
          <w:b/>
          <w:bCs/>
          <w:sz w:val="28"/>
          <w:szCs w:val="28"/>
          <w:rtl/>
          <w:lang w:bidi="ar-EG"/>
        </w:rPr>
        <w:t>القسم الأول لجمع البيانات الديموغرافية</w:t>
      </w:r>
      <w:r w:rsidRPr="009035D4">
        <w:rPr>
          <w:rFonts w:ascii="Sakkal Majalla" w:hAnsi="Sakkal Majalla" w:cs="Sakkal Majalla"/>
          <w:sz w:val="28"/>
          <w:szCs w:val="28"/>
          <w:rtl/>
          <w:lang w:bidi="ar-EG"/>
        </w:rPr>
        <w:t xml:space="preserve"> المتعلقة بأفراد العينة، والتي ستشمل الجنس، والمؤهل العلمي، وسنوات الخبرة. أما </w:t>
      </w:r>
      <w:r w:rsidRPr="009035D4">
        <w:rPr>
          <w:rFonts w:ascii="Sakkal Majalla" w:hAnsi="Sakkal Majalla" w:cs="Sakkal Majalla"/>
          <w:b/>
          <w:bCs/>
          <w:sz w:val="28"/>
          <w:szCs w:val="28"/>
          <w:rtl/>
          <w:lang w:bidi="ar-EG"/>
        </w:rPr>
        <w:t>القسم الثاني فسيضم محاور الدراسة الرئيسة</w:t>
      </w:r>
      <w:r w:rsidRPr="009035D4">
        <w:rPr>
          <w:rFonts w:ascii="Sakkal Majalla" w:hAnsi="Sakkal Majalla" w:cs="Sakkal Majalla"/>
          <w:sz w:val="28"/>
          <w:szCs w:val="28"/>
          <w:rtl/>
          <w:lang w:bidi="ar-EG"/>
        </w:rPr>
        <w:t xml:space="preserve">، والمتمثلة في واقع استخدام المحتوى المرئي في وسائل التواصل الاجتماعي في التسويق للهوية الثقافية السعودية، ودور المحتوى المرئي في تعزيز الوعي بالهوية الثقافية السعودية لدى الجمهور، والتحديات التي تواجه توظيف المحتوى المرئي في التسويق </w:t>
      </w:r>
      <w:r w:rsidRPr="009035D4">
        <w:rPr>
          <w:rFonts w:ascii="Sakkal Majalla" w:hAnsi="Sakkal Majalla" w:cs="Sakkal Majalla"/>
          <w:sz w:val="28"/>
          <w:szCs w:val="28"/>
          <w:rtl/>
          <w:lang w:bidi="ar-EG"/>
        </w:rPr>
        <w:lastRenderedPageBreak/>
        <w:t>للهوية الثقافية السعودية عبر وسائل التواصل الاجتماعي</w:t>
      </w:r>
      <w:r w:rsidRPr="009035D4">
        <w:rPr>
          <w:rFonts w:ascii="Sakkal Majalla" w:hAnsi="Sakkal Majalla" w:cs="Sakkal Majalla"/>
          <w:sz w:val="28"/>
          <w:szCs w:val="28"/>
          <w:lang w:bidi="ar-EG"/>
        </w:rPr>
        <w:t>.</w:t>
      </w:r>
      <w:r w:rsidR="005A6100">
        <w:rPr>
          <w:rFonts w:ascii="Sakkal Majalla" w:hAnsi="Sakkal Majalla" w:cs="Sakkal Majalla" w:hint="cs"/>
          <w:sz w:val="28"/>
          <w:szCs w:val="28"/>
          <w:rtl/>
          <w:lang w:bidi="ar-EG"/>
        </w:rPr>
        <w:t xml:space="preserve"> </w:t>
      </w:r>
      <w:r w:rsidRPr="009035D4">
        <w:rPr>
          <w:rFonts w:ascii="Sakkal Majalla" w:hAnsi="Sakkal Majalla" w:cs="Sakkal Majalla"/>
          <w:sz w:val="28"/>
          <w:szCs w:val="28"/>
          <w:rtl/>
          <w:lang w:bidi="ar-EG"/>
        </w:rPr>
        <w:t xml:space="preserve">ولقياس استجابات أفراد العينة، سيتم استخدام </w:t>
      </w:r>
      <w:r w:rsidRPr="009035D4">
        <w:rPr>
          <w:rFonts w:ascii="Sakkal Majalla" w:hAnsi="Sakkal Majalla" w:cs="Sakkal Majalla"/>
          <w:b/>
          <w:bCs/>
          <w:sz w:val="28"/>
          <w:szCs w:val="28"/>
          <w:rtl/>
          <w:lang w:bidi="ar-EG"/>
        </w:rPr>
        <w:t>مقياس ليكرت الخماسي</w:t>
      </w:r>
      <w:r w:rsidRPr="009035D4">
        <w:rPr>
          <w:rFonts w:ascii="Sakkal Majalla" w:hAnsi="Sakkal Majalla" w:cs="Sakkal Majalla"/>
          <w:sz w:val="28"/>
          <w:szCs w:val="28"/>
          <w:rtl/>
          <w:lang w:bidi="ar-EG"/>
        </w:rPr>
        <w:t xml:space="preserve">، حيث ستتدرج الاستجابات بين: (أوافق بشدة، أوافق، محايد، لا أوافق، لا أوافق بشدة)، وستُمنح الأوزان (5، 4، 3، 2، 1) على التوالي. </w:t>
      </w:r>
    </w:p>
    <w:p w14:paraId="2949724D" w14:textId="3FDD61EE" w:rsidR="00C745C3" w:rsidRPr="00625974" w:rsidRDefault="00263D0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3" w:name="_Toc234331806"/>
      <w:bookmarkStart w:id="14" w:name="_Hlk192992884"/>
      <w:r>
        <w:rPr>
          <w:rFonts w:ascii="Sakkal Majalla" w:eastAsia="Cambria" w:hAnsi="Sakkal Majalla" w:cs="Sakkal Majalla" w:hint="cs"/>
          <w:b/>
          <w:bCs/>
          <w:sz w:val="32"/>
          <w:szCs w:val="32"/>
          <w:rtl/>
          <w:lang w:val="en-GB"/>
        </w:rPr>
        <w:t xml:space="preserve">12.1. </w:t>
      </w:r>
      <w:r w:rsidR="00910FEF" w:rsidRPr="00625974">
        <w:rPr>
          <w:rFonts w:ascii="Sakkal Majalla" w:eastAsia="Cambria" w:hAnsi="Sakkal Majalla" w:cs="Sakkal Majalla"/>
          <w:b/>
          <w:bCs/>
          <w:sz w:val="32"/>
          <w:szCs w:val="32"/>
          <w:rtl/>
          <w:lang w:val="en-GB"/>
        </w:rPr>
        <w:t>مجالات الدراسة</w:t>
      </w:r>
      <w:bookmarkEnd w:id="13"/>
    </w:p>
    <w:p w14:paraId="1ED1FA2E" w14:textId="316C2837" w:rsidR="00910FEF" w:rsidRPr="00625974" w:rsidRDefault="005A6100" w:rsidP="005A6100">
      <w:pPr>
        <w:pStyle w:val="a6"/>
        <w:numPr>
          <w:ilvl w:val="0"/>
          <w:numId w:val="41"/>
        </w:numPr>
        <w:tabs>
          <w:tab w:val="left" w:pos="377"/>
        </w:tabs>
        <w:bidi/>
        <w:spacing w:line="360" w:lineRule="auto"/>
        <w:ind w:left="467"/>
        <w:jc w:val="both"/>
        <w:rPr>
          <w:rFonts w:ascii="Sakkal Majalla" w:hAnsi="Sakkal Majalla" w:cs="Sakkal Majalla"/>
          <w:sz w:val="28"/>
          <w:szCs w:val="28"/>
          <w:rtl/>
          <w:lang w:bidi="ar-EG"/>
        </w:rPr>
      </w:pPr>
      <w:bookmarkStart w:id="15" w:name="_Hlk234328224"/>
      <w:bookmarkEnd w:id="14"/>
      <w:r>
        <w:rPr>
          <w:rFonts w:ascii="Sakkal Majalla" w:hAnsi="Sakkal Majalla" w:cs="Sakkal Majalla" w:hint="cs"/>
          <w:b/>
          <w:bCs/>
          <w:sz w:val="28"/>
          <w:szCs w:val="28"/>
          <w:rtl/>
          <w:lang w:bidi="ar-EG"/>
        </w:rPr>
        <w:t>المجال</w:t>
      </w:r>
      <w:r w:rsidR="00910FEF" w:rsidRPr="00625974">
        <w:rPr>
          <w:rFonts w:ascii="Sakkal Majalla" w:hAnsi="Sakkal Majalla" w:cs="Sakkal Majalla"/>
          <w:b/>
          <w:bCs/>
          <w:sz w:val="28"/>
          <w:szCs w:val="28"/>
          <w:rtl/>
          <w:lang w:bidi="ar-EG"/>
        </w:rPr>
        <w:t xml:space="preserve"> </w:t>
      </w:r>
      <w:bookmarkEnd w:id="15"/>
      <w:r w:rsidR="00910FEF" w:rsidRPr="00625974">
        <w:rPr>
          <w:rFonts w:ascii="Sakkal Majalla" w:hAnsi="Sakkal Majalla" w:cs="Sakkal Majalla"/>
          <w:b/>
          <w:bCs/>
          <w:sz w:val="28"/>
          <w:szCs w:val="28"/>
          <w:rtl/>
          <w:lang w:bidi="ar-EG"/>
        </w:rPr>
        <w:t>الموضوعي:</w:t>
      </w:r>
      <w:r w:rsidR="00910FEF" w:rsidRPr="00625974">
        <w:rPr>
          <w:rFonts w:ascii="Sakkal Majalla" w:hAnsi="Sakkal Majalla" w:cs="Sakkal Majalla"/>
          <w:sz w:val="28"/>
          <w:szCs w:val="28"/>
          <w:rtl/>
          <w:lang w:bidi="ar-EG"/>
        </w:rPr>
        <w:t xml:space="preserve"> </w:t>
      </w:r>
      <w:r w:rsidRPr="005A6100">
        <w:rPr>
          <w:rFonts w:ascii="Sakkal Majalla" w:hAnsi="Sakkal Majalla" w:cs="Sakkal Majalla"/>
          <w:sz w:val="28"/>
          <w:szCs w:val="28"/>
          <w:rtl/>
          <w:lang w:bidi="ar-EG"/>
        </w:rPr>
        <w:t>سيقتصر المجال الموضوعي للدراسة على بحث رؤية المسوقين لدور المحتوى المرئي في وسائل التواصل الاجتماعي في التسويق للهوية الثقافية السعودية وفق رؤية المملكة العربية السعودية 2030، من خلال التعرف على واقع استخدام المحتوى المرئي في التسويق للهوية الثقافية السعودية، ودوره في تعزيز الوعي بالهوية الثقافية السعودية لدى الجمهور، والتحديات التي تواجه توظيفه عبر وسائل التواصل الاجتماعي.</w:t>
      </w:r>
    </w:p>
    <w:p w14:paraId="6EB47ACC" w14:textId="613F1B85" w:rsidR="00910FEF" w:rsidRPr="00625974" w:rsidRDefault="005A6100" w:rsidP="005A6100">
      <w:pPr>
        <w:pStyle w:val="a6"/>
        <w:numPr>
          <w:ilvl w:val="0"/>
          <w:numId w:val="41"/>
        </w:numPr>
        <w:tabs>
          <w:tab w:val="left" w:pos="377"/>
        </w:tabs>
        <w:bidi/>
        <w:spacing w:line="360" w:lineRule="auto"/>
        <w:ind w:left="467"/>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المجال</w:t>
      </w:r>
      <w:r w:rsidR="00910FEF" w:rsidRPr="00625974">
        <w:rPr>
          <w:rFonts w:ascii="Sakkal Majalla" w:hAnsi="Sakkal Majalla" w:cs="Sakkal Majalla"/>
          <w:b/>
          <w:bCs/>
          <w:sz w:val="28"/>
          <w:szCs w:val="28"/>
          <w:rtl/>
          <w:lang w:bidi="ar-EG"/>
        </w:rPr>
        <w:t xml:space="preserve"> المكاني:</w:t>
      </w:r>
      <w:r w:rsidR="00910FEF" w:rsidRPr="00625974">
        <w:rPr>
          <w:rFonts w:ascii="Sakkal Majalla" w:hAnsi="Sakkal Majalla" w:cs="Sakkal Majalla"/>
          <w:sz w:val="28"/>
          <w:szCs w:val="28"/>
          <w:rtl/>
          <w:lang w:bidi="ar-EG"/>
        </w:rPr>
        <w:t xml:space="preserve"> </w:t>
      </w:r>
      <w:r w:rsidR="00AC32C3" w:rsidRPr="00AC32C3">
        <w:rPr>
          <w:rFonts w:ascii="Sakkal Majalla" w:hAnsi="Sakkal Majalla" w:cs="Sakkal Majalla"/>
          <w:sz w:val="28"/>
          <w:szCs w:val="28"/>
          <w:rtl/>
          <w:lang w:bidi="ar-EG"/>
        </w:rPr>
        <w:t xml:space="preserve">سيتم تطبيق الدراسة في المملكة العربية السعودية، نظرًا لارتباط موضوع الدراسة بالهوية الثقافية السعودية </w:t>
      </w:r>
      <w:r w:rsidR="00AC32C3">
        <w:rPr>
          <w:rFonts w:ascii="Sakkal Majalla" w:hAnsi="Sakkal Majalla" w:cs="Sakkal Majalla" w:hint="cs"/>
          <w:sz w:val="28"/>
          <w:szCs w:val="28"/>
          <w:rtl/>
          <w:lang w:bidi="ar-EG"/>
        </w:rPr>
        <w:t>وأهداف</w:t>
      </w:r>
      <w:r w:rsidR="00AC32C3" w:rsidRPr="00AC32C3">
        <w:rPr>
          <w:rFonts w:ascii="Sakkal Majalla" w:hAnsi="Sakkal Majalla" w:cs="Sakkal Majalla"/>
          <w:sz w:val="28"/>
          <w:szCs w:val="28"/>
          <w:rtl/>
          <w:lang w:bidi="ar-EG"/>
        </w:rPr>
        <w:t xml:space="preserve"> رؤية المملكة العربية السعودية 2030.</w:t>
      </w:r>
    </w:p>
    <w:p w14:paraId="51E23A74" w14:textId="1A15C907" w:rsidR="00910FEF" w:rsidRPr="00625974" w:rsidRDefault="005A6100" w:rsidP="005A6100">
      <w:pPr>
        <w:pStyle w:val="a6"/>
        <w:numPr>
          <w:ilvl w:val="0"/>
          <w:numId w:val="41"/>
        </w:numPr>
        <w:tabs>
          <w:tab w:val="left" w:pos="377"/>
        </w:tabs>
        <w:bidi/>
        <w:spacing w:line="360" w:lineRule="auto"/>
        <w:ind w:left="467"/>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المجال</w:t>
      </w:r>
      <w:r w:rsidR="00910FEF" w:rsidRPr="00625974">
        <w:rPr>
          <w:rFonts w:ascii="Sakkal Majalla" w:hAnsi="Sakkal Majalla" w:cs="Sakkal Majalla"/>
          <w:b/>
          <w:bCs/>
          <w:sz w:val="28"/>
          <w:szCs w:val="28"/>
          <w:rtl/>
          <w:lang w:bidi="ar-EG"/>
        </w:rPr>
        <w:t xml:space="preserve"> البشري:</w:t>
      </w:r>
      <w:r w:rsidR="00910FEF" w:rsidRPr="00625974">
        <w:rPr>
          <w:rFonts w:ascii="Sakkal Majalla" w:hAnsi="Sakkal Majalla" w:cs="Sakkal Majalla"/>
          <w:sz w:val="28"/>
          <w:szCs w:val="28"/>
          <w:rtl/>
          <w:lang w:bidi="ar-EG"/>
        </w:rPr>
        <w:t xml:space="preserve"> </w:t>
      </w:r>
      <w:r w:rsidRPr="005A6100">
        <w:rPr>
          <w:rFonts w:ascii="Sakkal Majalla" w:hAnsi="Sakkal Majalla" w:cs="Sakkal Majalla"/>
          <w:sz w:val="28"/>
          <w:szCs w:val="28"/>
          <w:rtl/>
          <w:lang w:bidi="ar-EG"/>
        </w:rPr>
        <w:t>سيتمثل المجال البشري للدراسة في المسوقين العاملين في مجال التسويق</w:t>
      </w:r>
      <w:r>
        <w:rPr>
          <w:rFonts w:ascii="Sakkal Majalla" w:hAnsi="Sakkal Majalla" w:cs="Sakkal Majalla" w:hint="cs"/>
          <w:sz w:val="28"/>
          <w:szCs w:val="28"/>
          <w:rtl/>
          <w:lang w:bidi="ar-EG"/>
        </w:rPr>
        <w:t xml:space="preserve"> ف</w:t>
      </w:r>
      <w:r w:rsidRPr="005A6100">
        <w:rPr>
          <w:rFonts w:ascii="Sakkal Majalla" w:hAnsi="Sakkal Majalla" w:cs="Sakkal Majalla"/>
          <w:sz w:val="28"/>
          <w:szCs w:val="28"/>
          <w:rtl/>
          <w:lang w:bidi="ar-EG"/>
        </w:rPr>
        <w:t>ي المملكة العربية السعودية، باعتبارهم الفئة الأكثر ارتباطًا بإنتاج المحتوى المرئي وتخطيطه وتوظيفه في الأنشطة والحملات التسويقية المختلفة.</w:t>
      </w:r>
    </w:p>
    <w:p w14:paraId="79C2A2CC" w14:textId="0E4A81D7" w:rsidR="00910FEF" w:rsidRDefault="005A6100" w:rsidP="005A6100">
      <w:pPr>
        <w:pStyle w:val="a6"/>
        <w:numPr>
          <w:ilvl w:val="0"/>
          <w:numId w:val="41"/>
        </w:numPr>
        <w:tabs>
          <w:tab w:val="left" w:pos="377"/>
        </w:tabs>
        <w:bidi/>
        <w:spacing w:line="360" w:lineRule="auto"/>
        <w:ind w:left="467"/>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المجال</w:t>
      </w:r>
      <w:r w:rsidR="00910FEF" w:rsidRPr="00625974">
        <w:rPr>
          <w:rFonts w:ascii="Sakkal Majalla" w:hAnsi="Sakkal Majalla" w:cs="Sakkal Majalla"/>
          <w:b/>
          <w:bCs/>
          <w:sz w:val="28"/>
          <w:szCs w:val="28"/>
          <w:rtl/>
          <w:lang w:bidi="ar-EG"/>
        </w:rPr>
        <w:t xml:space="preserve"> الزم</w:t>
      </w:r>
      <w:r>
        <w:rPr>
          <w:rFonts w:ascii="Sakkal Majalla" w:hAnsi="Sakkal Majalla" w:cs="Sakkal Majalla" w:hint="cs"/>
          <w:b/>
          <w:bCs/>
          <w:sz w:val="28"/>
          <w:szCs w:val="28"/>
          <w:rtl/>
          <w:lang w:bidi="ar-EG"/>
        </w:rPr>
        <w:t>ني</w:t>
      </w:r>
      <w:r w:rsidR="00910FEF" w:rsidRPr="00625974">
        <w:rPr>
          <w:rFonts w:ascii="Sakkal Majalla" w:hAnsi="Sakkal Majalla" w:cs="Sakkal Majalla"/>
          <w:b/>
          <w:bCs/>
          <w:sz w:val="28"/>
          <w:szCs w:val="28"/>
          <w:rtl/>
          <w:lang w:bidi="ar-EG"/>
        </w:rPr>
        <w:t>:</w:t>
      </w:r>
      <w:r w:rsidR="00910FEF" w:rsidRPr="00625974">
        <w:rPr>
          <w:rFonts w:ascii="Sakkal Majalla" w:hAnsi="Sakkal Majalla" w:cs="Sakkal Majalla"/>
          <w:sz w:val="28"/>
          <w:szCs w:val="28"/>
          <w:rtl/>
          <w:lang w:bidi="ar-EG"/>
        </w:rPr>
        <w:t xml:space="preserve"> </w:t>
      </w:r>
      <w:r w:rsidR="00AC32C3" w:rsidRPr="00AC32C3">
        <w:rPr>
          <w:rFonts w:ascii="Sakkal Majalla" w:hAnsi="Sakkal Majalla" w:cs="Sakkal Majalla"/>
          <w:sz w:val="28"/>
          <w:szCs w:val="28"/>
          <w:rtl/>
          <w:lang w:bidi="ar-EG"/>
        </w:rPr>
        <w:t>سيتم إجراء الدراسة خلال العام 2025م–2026م، وهي الفترة التي ستشمل إعداد الدراسة الميدانية وجمع البيانات وتحليلها واستخلاص النتائج.</w:t>
      </w:r>
      <w:r w:rsidR="00AC32C3">
        <w:rPr>
          <w:rFonts w:ascii="Sakkal Majalla" w:hAnsi="Sakkal Majalla" w:cs="Sakkal Majalla" w:hint="cs"/>
          <w:sz w:val="28"/>
          <w:szCs w:val="28"/>
          <w:rtl/>
          <w:lang w:bidi="ar-EG"/>
        </w:rPr>
        <w:t xml:space="preserve"> </w:t>
      </w:r>
    </w:p>
    <w:p w14:paraId="5B63CAFA" w14:textId="6B763B9B" w:rsidR="00C46837" w:rsidRDefault="00C46837" w:rsidP="00C46837">
      <w:pPr>
        <w:tabs>
          <w:tab w:val="left" w:pos="377"/>
        </w:tabs>
        <w:bidi/>
        <w:spacing w:line="360" w:lineRule="auto"/>
        <w:jc w:val="both"/>
        <w:rPr>
          <w:rFonts w:ascii="Sakkal Majalla" w:hAnsi="Sakkal Majalla" w:cs="Sakkal Majalla"/>
          <w:sz w:val="28"/>
          <w:szCs w:val="28"/>
          <w:rtl/>
          <w:lang w:bidi="ar-EG"/>
        </w:rPr>
      </w:pPr>
    </w:p>
    <w:p w14:paraId="31D99668" w14:textId="6DD0FF73" w:rsidR="00C46837" w:rsidRDefault="00C46837" w:rsidP="00C46837">
      <w:pPr>
        <w:tabs>
          <w:tab w:val="left" w:pos="377"/>
        </w:tabs>
        <w:bidi/>
        <w:spacing w:line="360" w:lineRule="auto"/>
        <w:jc w:val="both"/>
        <w:rPr>
          <w:rFonts w:ascii="Sakkal Majalla" w:hAnsi="Sakkal Majalla" w:cs="Sakkal Majalla"/>
          <w:sz w:val="28"/>
          <w:szCs w:val="28"/>
          <w:rtl/>
          <w:lang w:bidi="ar-EG"/>
        </w:rPr>
      </w:pPr>
    </w:p>
    <w:p w14:paraId="05E4E08F" w14:textId="77777777" w:rsidR="00C46837" w:rsidRPr="00C46837" w:rsidRDefault="00C46837" w:rsidP="00C46837">
      <w:pPr>
        <w:tabs>
          <w:tab w:val="left" w:pos="377"/>
        </w:tabs>
        <w:bidi/>
        <w:spacing w:line="360" w:lineRule="auto"/>
        <w:jc w:val="both"/>
        <w:rPr>
          <w:rFonts w:ascii="Sakkal Majalla" w:hAnsi="Sakkal Majalla" w:cs="Sakkal Majalla"/>
          <w:sz w:val="28"/>
          <w:szCs w:val="28"/>
          <w:lang w:bidi="ar-EG"/>
        </w:rPr>
      </w:pPr>
    </w:p>
    <w:p w14:paraId="3125E6E6" w14:textId="117B0A0C" w:rsidR="00910FEF" w:rsidRPr="00625974" w:rsidRDefault="00263D0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6" w:name="_Toc234331807"/>
      <w:r>
        <w:rPr>
          <w:rFonts w:ascii="Sakkal Majalla" w:eastAsia="Cambria" w:hAnsi="Sakkal Majalla" w:cs="Sakkal Majalla" w:hint="cs"/>
          <w:b/>
          <w:bCs/>
          <w:sz w:val="32"/>
          <w:szCs w:val="32"/>
          <w:rtl/>
          <w:lang w:val="en-GB"/>
        </w:rPr>
        <w:lastRenderedPageBreak/>
        <w:t xml:space="preserve">13.1. </w:t>
      </w:r>
      <w:r w:rsidR="00910FEF" w:rsidRPr="00625974">
        <w:rPr>
          <w:rFonts w:ascii="Sakkal Majalla" w:eastAsia="Cambria" w:hAnsi="Sakkal Majalla" w:cs="Sakkal Majalla"/>
          <w:b/>
          <w:bCs/>
          <w:sz w:val="32"/>
          <w:szCs w:val="32"/>
          <w:rtl/>
          <w:lang w:val="en-GB"/>
        </w:rPr>
        <w:t>المقاييس والاختبارات الإحصائية المقترح استخدامها:</w:t>
      </w:r>
      <w:bookmarkEnd w:id="16"/>
    </w:p>
    <w:p w14:paraId="21EDAAFF" w14:textId="1076F04C" w:rsidR="00AC32C3" w:rsidRPr="00AC32C3" w:rsidRDefault="00AC32C3" w:rsidP="00AC32C3">
      <w:pPr>
        <w:bidi/>
        <w:spacing w:line="360" w:lineRule="auto"/>
        <w:ind w:firstLine="287"/>
        <w:jc w:val="both"/>
        <w:rPr>
          <w:rFonts w:ascii="Sakkal Majalla" w:hAnsi="Sakkal Majalla" w:cs="Sakkal Majalla"/>
          <w:sz w:val="28"/>
          <w:szCs w:val="28"/>
          <w:rtl/>
        </w:rPr>
      </w:pPr>
      <w:r w:rsidRPr="00AC32C3">
        <w:rPr>
          <w:rFonts w:ascii="Sakkal Majalla" w:hAnsi="Sakkal Majalla" w:cs="Sakkal Majalla"/>
          <w:sz w:val="28"/>
          <w:szCs w:val="28"/>
          <w:rtl/>
        </w:rPr>
        <w:t xml:space="preserve">سيتم استخدام برنامج </w:t>
      </w:r>
      <w:r>
        <w:rPr>
          <w:rFonts w:ascii="Sakkal Majalla" w:hAnsi="Sakkal Majalla" w:cs="Sakkal Majalla"/>
          <w:sz w:val="28"/>
          <w:szCs w:val="28"/>
        </w:rPr>
        <w:t xml:space="preserve"> </w:t>
      </w:r>
      <w:r w:rsidRPr="00AC32C3">
        <w:rPr>
          <w:rFonts w:ascii="Sakkal Majalla" w:hAnsi="Sakkal Majalla" w:cs="Sakkal Majalla"/>
          <w:sz w:val="28"/>
          <w:szCs w:val="28"/>
        </w:rPr>
        <w:t>(SPSS)</w:t>
      </w:r>
      <w:r w:rsidRPr="00AC32C3">
        <w:rPr>
          <w:rFonts w:ascii="Sakkal Majalla" w:hAnsi="Sakkal Majalla" w:cs="Sakkal Majalla"/>
          <w:sz w:val="28"/>
          <w:szCs w:val="28"/>
          <w:rtl/>
        </w:rPr>
        <w:t>لمعالجة البيانات التي سيتم جمعها من أفراد عينة الدراسة وتحليلها، وذلك من خلال مجموعة من الأساليب الإحصائية التي تتناسب مع طبيعة الدراسة وأهدافها وتساؤلاتها، وتشمل ما يلي</w:t>
      </w:r>
      <w:r w:rsidRPr="00AC32C3">
        <w:rPr>
          <w:rFonts w:ascii="Sakkal Majalla" w:hAnsi="Sakkal Majalla" w:cs="Sakkal Majalla"/>
          <w:sz w:val="28"/>
          <w:szCs w:val="28"/>
        </w:rPr>
        <w:t>:</w:t>
      </w:r>
    </w:p>
    <w:p w14:paraId="3CA6C0BF" w14:textId="77777777" w:rsid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التكرارات والنسب المئوية؛</w:t>
      </w:r>
      <w:r w:rsidRPr="00AC32C3">
        <w:rPr>
          <w:rFonts w:ascii="Sakkal Majalla" w:hAnsi="Sakkal Majalla" w:cs="Sakkal Majalla"/>
          <w:sz w:val="28"/>
          <w:szCs w:val="28"/>
          <w:rtl/>
        </w:rPr>
        <w:t xml:space="preserve"> لوصف الخصائص الديموغرافية لأفراد عينة الدراسة</w:t>
      </w:r>
      <w:r w:rsidRPr="00AC32C3">
        <w:rPr>
          <w:rFonts w:ascii="Sakkal Majalla" w:hAnsi="Sakkal Majalla" w:cs="Sakkal Majalla"/>
          <w:sz w:val="28"/>
          <w:szCs w:val="28"/>
        </w:rPr>
        <w:t>.</w:t>
      </w:r>
    </w:p>
    <w:p w14:paraId="5C9BA842" w14:textId="77777777" w:rsid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المتوسطات الحسابية والانحرافات المعيارية</w:t>
      </w:r>
      <w:r w:rsidRPr="00AC32C3">
        <w:rPr>
          <w:rFonts w:ascii="Sakkal Majalla" w:hAnsi="Sakkal Majalla" w:cs="Sakkal Majalla"/>
          <w:sz w:val="28"/>
          <w:szCs w:val="28"/>
          <w:rtl/>
        </w:rPr>
        <w:t>؛ للتعرف على مستوى استجابات أفراد العينة تجاه محاور الدراسة</w:t>
      </w:r>
      <w:r w:rsidRPr="00AC32C3">
        <w:rPr>
          <w:rFonts w:ascii="Sakkal Majalla" w:hAnsi="Sakkal Majalla" w:cs="Sakkal Majalla"/>
          <w:sz w:val="28"/>
          <w:szCs w:val="28"/>
        </w:rPr>
        <w:t>.</w:t>
      </w:r>
    </w:p>
    <w:p w14:paraId="3FAC4D12" w14:textId="77777777" w:rsid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معامل ارتباط بيرسون</w:t>
      </w:r>
      <w:r w:rsidRPr="00AC32C3">
        <w:rPr>
          <w:rFonts w:ascii="Sakkal Majalla" w:hAnsi="Sakkal Majalla" w:cs="Sakkal Majalla"/>
          <w:sz w:val="28"/>
          <w:szCs w:val="28"/>
          <w:rtl/>
        </w:rPr>
        <w:t>؛ للتحقق من صدق الاتساق الداخلي</w:t>
      </w:r>
      <w:r w:rsidRPr="00AC32C3">
        <w:rPr>
          <w:rFonts w:ascii="Sakkal Majalla" w:hAnsi="Sakkal Majalla" w:cs="Sakkal Majalla"/>
          <w:sz w:val="28"/>
          <w:szCs w:val="28"/>
        </w:rPr>
        <w:t>.</w:t>
      </w:r>
    </w:p>
    <w:p w14:paraId="640CF1CE" w14:textId="77777777" w:rsid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 xml:space="preserve">معامل ألفا </w:t>
      </w:r>
      <w:r w:rsidRPr="00AC32C3">
        <w:rPr>
          <w:rFonts w:ascii="Sakkal Majalla" w:hAnsi="Sakkal Majalla" w:cs="Sakkal Majalla" w:hint="cs"/>
          <w:b/>
          <w:bCs/>
          <w:sz w:val="28"/>
          <w:szCs w:val="28"/>
          <w:rtl/>
        </w:rPr>
        <w:t>كرو نبا</w:t>
      </w:r>
      <w:r w:rsidRPr="00AC32C3">
        <w:rPr>
          <w:rFonts w:ascii="Sakkal Majalla" w:hAnsi="Sakkal Majalla" w:cs="Sakkal Majalla" w:hint="eastAsia"/>
          <w:b/>
          <w:bCs/>
          <w:sz w:val="28"/>
          <w:szCs w:val="28"/>
          <w:rtl/>
        </w:rPr>
        <w:t>خ</w:t>
      </w:r>
      <w:r w:rsidRPr="00AC32C3">
        <w:rPr>
          <w:rFonts w:ascii="Sakkal Majalla" w:hAnsi="Sakkal Majalla" w:cs="Sakkal Majalla"/>
          <w:b/>
          <w:bCs/>
          <w:sz w:val="28"/>
          <w:szCs w:val="28"/>
          <w:rtl/>
        </w:rPr>
        <w:t>؛</w:t>
      </w:r>
      <w:r w:rsidRPr="00AC32C3">
        <w:rPr>
          <w:rFonts w:ascii="Sakkal Majalla" w:hAnsi="Sakkal Majalla" w:cs="Sakkal Majalla"/>
          <w:sz w:val="28"/>
          <w:szCs w:val="28"/>
          <w:rtl/>
        </w:rPr>
        <w:t xml:space="preserve"> للتحقق من ثبات أداة الدراسة</w:t>
      </w:r>
      <w:r w:rsidRPr="00AC32C3">
        <w:rPr>
          <w:rFonts w:ascii="Sakkal Majalla" w:hAnsi="Sakkal Majalla" w:cs="Sakkal Majalla"/>
          <w:sz w:val="28"/>
          <w:szCs w:val="28"/>
        </w:rPr>
        <w:t>.</w:t>
      </w:r>
    </w:p>
    <w:p w14:paraId="6107B2B5" w14:textId="77777777" w:rsid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اختبار (ت</w:t>
      </w:r>
      <w:r w:rsidRPr="00AC32C3">
        <w:rPr>
          <w:rFonts w:ascii="Sakkal Majalla" w:hAnsi="Sakkal Majalla" w:cs="Sakkal Majalla" w:hint="cs"/>
          <w:b/>
          <w:bCs/>
          <w:sz w:val="28"/>
          <w:szCs w:val="28"/>
          <w:rtl/>
        </w:rPr>
        <w:t>)</w:t>
      </w:r>
      <w:r w:rsidRPr="00AC32C3">
        <w:rPr>
          <w:rFonts w:ascii="Sakkal Majalla" w:hAnsi="Sakkal Majalla" w:cs="Sakkal Majalla"/>
          <w:sz w:val="28"/>
          <w:szCs w:val="28"/>
          <w:rtl/>
        </w:rPr>
        <w:t>؛ للكشف عن دلالة الفروق في استجابات أفراد العينة تبعًا لمتغير الجنس</w:t>
      </w:r>
      <w:r w:rsidRPr="00AC32C3">
        <w:rPr>
          <w:rFonts w:ascii="Sakkal Majalla" w:hAnsi="Sakkal Majalla" w:cs="Sakkal Majalla"/>
          <w:sz w:val="28"/>
          <w:szCs w:val="28"/>
        </w:rPr>
        <w:t>.</w:t>
      </w:r>
    </w:p>
    <w:p w14:paraId="0D588A0D" w14:textId="68AA656A" w:rsidR="00AC32C3" w:rsidRPr="00AC32C3" w:rsidRDefault="00AC32C3" w:rsidP="00AC32C3">
      <w:pPr>
        <w:pStyle w:val="a6"/>
        <w:numPr>
          <w:ilvl w:val="0"/>
          <w:numId w:val="43"/>
        </w:numPr>
        <w:bidi/>
        <w:spacing w:line="360" w:lineRule="auto"/>
        <w:jc w:val="both"/>
        <w:rPr>
          <w:rFonts w:ascii="Sakkal Majalla" w:hAnsi="Sakkal Majalla" w:cs="Sakkal Majalla"/>
          <w:sz w:val="28"/>
          <w:szCs w:val="28"/>
        </w:rPr>
      </w:pPr>
      <w:r w:rsidRPr="00AC32C3">
        <w:rPr>
          <w:rFonts w:ascii="Sakkal Majalla" w:hAnsi="Sakkal Majalla" w:cs="Sakkal Majalla"/>
          <w:b/>
          <w:bCs/>
          <w:sz w:val="28"/>
          <w:szCs w:val="28"/>
          <w:rtl/>
        </w:rPr>
        <w:t>اختبار تحليل التباين الأحادي</w:t>
      </w:r>
      <w:r w:rsidRPr="00AC32C3">
        <w:rPr>
          <w:rFonts w:ascii="Sakkal Majalla" w:hAnsi="Sakkal Majalla" w:cs="Sakkal Majalla"/>
          <w:sz w:val="28"/>
          <w:szCs w:val="28"/>
          <w:rtl/>
        </w:rPr>
        <w:t>؛ للكشف عن دلالة الفروق في استجابات أفراد العينة.</w:t>
      </w:r>
    </w:p>
    <w:p w14:paraId="02D6D18C" w14:textId="017438D8" w:rsidR="00651461" w:rsidRPr="00625974" w:rsidRDefault="00263D0D" w:rsidP="00625974">
      <w:pPr>
        <w:keepNext/>
        <w:keepLines/>
        <w:bidi/>
        <w:spacing w:before="120" w:after="120" w:line="360" w:lineRule="auto"/>
        <w:ind w:left="576" w:hanging="576"/>
        <w:outlineLvl w:val="1"/>
        <w:rPr>
          <w:rFonts w:ascii="Sakkal Majalla" w:eastAsia="Cambria" w:hAnsi="Sakkal Majalla" w:cs="Sakkal Majalla"/>
          <w:b/>
          <w:bCs/>
          <w:sz w:val="32"/>
          <w:szCs w:val="32"/>
          <w:rtl/>
          <w:lang w:val="en-GB"/>
        </w:rPr>
      </w:pPr>
      <w:bookmarkStart w:id="17" w:name="_Toc234331808"/>
      <w:r>
        <w:rPr>
          <w:rFonts w:ascii="Sakkal Majalla" w:eastAsia="Cambria" w:hAnsi="Sakkal Majalla" w:cs="Sakkal Majalla" w:hint="cs"/>
          <w:b/>
          <w:bCs/>
          <w:sz w:val="32"/>
          <w:szCs w:val="32"/>
          <w:rtl/>
          <w:lang w:val="en-GB"/>
        </w:rPr>
        <w:t xml:space="preserve">14.1. </w:t>
      </w:r>
      <w:r w:rsidR="00910FEF" w:rsidRPr="00625974">
        <w:rPr>
          <w:rFonts w:ascii="Sakkal Majalla" w:eastAsia="Cambria" w:hAnsi="Sakkal Majalla" w:cs="Sakkal Majalla"/>
          <w:b/>
          <w:bCs/>
          <w:sz w:val="32"/>
          <w:szCs w:val="32"/>
          <w:rtl/>
          <w:lang w:val="en-GB"/>
        </w:rPr>
        <w:t>التبويب المقترح وفق الخطة الزمنية</w:t>
      </w:r>
      <w:bookmarkEnd w:id="17"/>
      <w:r w:rsidR="00910FEF" w:rsidRPr="00625974">
        <w:rPr>
          <w:rFonts w:ascii="Sakkal Majalla" w:eastAsia="Cambria" w:hAnsi="Sakkal Majalla" w:cs="Sakkal Majalla"/>
          <w:b/>
          <w:bCs/>
          <w:sz w:val="32"/>
          <w:szCs w:val="32"/>
          <w:rtl/>
          <w:lang w:val="en-GB"/>
        </w:rPr>
        <w:t xml:space="preserve"> </w:t>
      </w:r>
    </w:p>
    <w:tbl>
      <w:tblPr>
        <w:tblStyle w:val="a7"/>
        <w:bidiVisual/>
        <w:tblW w:w="9302" w:type="dxa"/>
        <w:jc w:val="center"/>
        <w:tblLook w:val="04A0" w:firstRow="1" w:lastRow="0" w:firstColumn="1" w:lastColumn="0" w:noHBand="0" w:noVBand="1"/>
      </w:tblPr>
      <w:tblGrid>
        <w:gridCol w:w="1724"/>
        <w:gridCol w:w="3477"/>
        <w:gridCol w:w="1330"/>
        <w:gridCol w:w="1462"/>
        <w:gridCol w:w="1309"/>
      </w:tblGrid>
      <w:tr w:rsidR="00910FEF" w:rsidRPr="00625974" w14:paraId="2AB519F0" w14:textId="77777777" w:rsidTr="00D85359">
        <w:trPr>
          <w:trHeight w:val="579"/>
          <w:jc w:val="center"/>
        </w:trPr>
        <w:tc>
          <w:tcPr>
            <w:tcW w:w="1724" w:type="dxa"/>
            <w:shd w:val="clear" w:color="auto" w:fill="808080" w:themeFill="background1" w:themeFillShade="80"/>
            <w:vAlign w:val="center"/>
          </w:tcPr>
          <w:p w14:paraId="1466B0EE" w14:textId="77777777" w:rsidR="00910FEF" w:rsidRPr="00625974" w:rsidRDefault="00910FEF" w:rsidP="00D85359">
            <w:pPr>
              <w:bidi/>
              <w:spacing w:line="360" w:lineRule="auto"/>
              <w:jc w:val="center"/>
              <w:rPr>
                <w:rFonts w:ascii="Sakkal Majalla" w:hAnsi="Sakkal Majalla" w:cs="Sakkal Majalla"/>
                <w:b/>
                <w:bCs/>
                <w:color w:val="FFFFFF" w:themeColor="background1"/>
                <w:sz w:val="28"/>
                <w:szCs w:val="28"/>
                <w:rtl/>
              </w:rPr>
            </w:pPr>
            <w:r w:rsidRPr="00625974">
              <w:rPr>
                <w:rFonts w:ascii="Sakkal Majalla" w:hAnsi="Sakkal Majalla" w:cs="Sakkal Majalla"/>
                <w:b/>
                <w:bCs/>
                <w:color w:val="FFFFFF" w:themeColor="background1"/>
                <w:sz w:val="28"/>
                <w:szCs w:val="28"/>
                <w:rtl/>
              </w:rPr>
              <w:t>المرحلة</w:t>
            </w:r>
          </w:p>
        </w:tc>
        <w:tc>
          <w:tcPr>
            <w:tcW w:w="3477" w:type="dxa"/>
            <w:shd w:val="clear" w:color="auto" w:fill="808080" w:themeFill="background1" w:themeFillShade="80"/>
            <w:vAlign w:val="center"/>
          </w:tcPr>
          <w:p w14:paraId="429E4BC4" w14:textId="77777777" w:rsidR="00910FEF" w:rsidRPr="00625974" w:rsidRDefault="00910FEF" w:rsidP="00D85359">
            <w:pPr>
              <w:bidi/>
              <w:spacing w:line="360" w:lineRule="auto"/>
              <w:jc w:val="center"/>
              <w:rPr>
                <w:rFonts w:ascii="Sakkal Majalla" w:hAnsi="Sakkal Majalla" w:cs="Sakkal Majalla"/>
                <w:b/>
                <w:bCs/>
                <w:color w:val="FFFFFF" w:themeColor="background1"/>
                <w:sz w:val="28"/>
                <w:szCs w:val="28"/>
                <w:rtl/>
              </w:rPr>
            </w:pPr>
            <w:r w:rsidRPr="00625974">
              <w:rPr>
                <w:rFonts w:ascii="Sakkal Majalla" w:hAnsi="Sakkal Majalla" w:cs="Sakkal Majalla"/>
                <w:b/>
                <w:bCs/>
                <w:color w:val="FFFFFF" w:themeColor="background1"/>
                <w:sz w:val="28"/>
                <w:szCs w:val="28"/>
                <w:rtl/>
              </w:rPr>
              <w:t>المهمة</w:t>
            </w:r>
          </w:p>
        </w:tc>
        <w:tc>
          <w:tcPr>
            <w:tcW w:w="1330" w:type="dxa"/>
            <w:shd w:val="clear" w:color="auto" w:fill="808080" w:themeFill="background1" w:themeFillShade="80"/>
            <w:vAlign w:val="center"/>
          </w:tcPr>
          <w:p w14:paraId="4DCD659C" w14:textId="77777777" w:rsidR="00910FEF" w:rsidRPr="00625974" w:rsidRDefault="00910FEF" w:rsidP="00D85359">
            <w:pPr>
              <w:bidi/>
              <w:spacing w:line="360" w:lineRule="auto"/>
              <w:jc w:val="center"/>
              <w:rPr>
                <w:rFonts w:ascii="Sakkal Majalla" w:hAnsi="Sakkal Majalla" w:cs="Sakkal Majalla"/>
                <w:b/>
                <w:bCs/>
                <w:color w:val="FFFFFF" w:themeColor="background1"/>
                <w:sz w:val="28"/>
                <w:szCs w:val="28"/>
                <w:rtl/>
              </w:rPr>
            </w:pPr>
            <w:r w:rsidRPr="00625974">
              <w:rPr>
                <w:rFonts w:ascii="Sakkal Majalla" w:hAnsi="Sakkal Majalla" w:cs="Sakkal Majalla"/>
                <w:b/>
                <w:bCs/>
                <w:color w:val="FFFFFF" w:themeColor="background1"/>
                <w:sz w:val="28"/>
                <w:szCs w:val="28"/>
                <w:rtl/>
              </w:rPr>
              <w:t>عدد الأسابيع</w:t>
            </w:r>
          </w:p>
        </w:tc>
        <w:tc>
          <w:tcPr>
            <w:tcW w:w="1462" w:type="dxa"/>
            <w:shd w:val="clear" w:color="auto" w:fill="808080" w:themeFill="background1" w:themeFillShade="80"/>
            <w:vAlign w:val="center"/>
          </w:tcPr>
          <w:p w14:paraId="5BBFEF7B" w14:textId="77777777" w:rsidR="00910FEF" w:rsidRPr="00625974" w:rsidRDefault="00910FEF" w:rsidP="00D85359">
            <w:pPr>
              <w:bidi/>
              <w:spacing w:line="360" w:lineRule="auto"/>
              <w:jc w:val="center"/>
              <w:rPr>
                <w:rFonts w:ascii="Sakkal Majalla" w:hAnsi="Sakkal Majalla" w:cs="Sakkal Majalla"/>
                <w:b/>
                <w:bCs/>
                <w:color w:val="FFFFFF" w:themeColor="background1"/>
                <w:sz w:val="28"/>
                <w:szCs w:val="28"/>
                <w:rtl/>
              </w:rPr>
            </w:pPr>
            <w:r w:rsidRPr="00625974">
              <w:rPr>
                <w:rFonts w:ascii="Sakkal Majalla" w:hAnsi="Sakkal Majalla" w:cs="Sakkal Majalla"/>
                <w:b/>
                <w:bCs/>
                <w:color w:val="FFFFFF" w:themeColor="background1"/>
                <w:sz w:val="28"/>
                <w:szCs w:val="28"/>
                <w:rtl/>
              </w:rPr>
              <w:t>تاريخ البداية</w:t>
            </w:r>
          </w:p>
        </w:tc>
        <w:tc>
          <w:tcPr>
            <w:tcW w:w="1309" w:type="dxa"/>
            <w:shd w:val="clear" w:color="auto" w:fill="808080" w:themeFill="background1" w:themeFillShade="80"/>
            <w:vAlign w:val="center"/>
          </w:tcPr>
          <w:p w14:paraId="6D532B68" w14:textId="77777777" w:rsidR="00910FEF" w:rsidRPr="00625974" w:rsidRDefault="00910FEF" w:rsidP="00D85359">
            <w:pPr>
              <w:bidi/>
              <w:spacing w:line="360" w:lineRule="auto"/>
              <w:jc w:val="center"/>
              <w:rPr>
                <w:rFonts w:ascii="Sakkal Majalla" w:hAnsi="Sakkal Majalla" w:cs="Sakkal Majalla"/>
                <w:b/>
                <w:bCs/>
                <w:color w:val="FFFFFF" w:themeColor="background1"/>
                <w:sz w:val="28"/>
                <w:szCs w:val="28"/>
                <w:rtl/>
              </w:rPr>
            </w:pPr>
            <w:r w:rsidRPr="00625974">
              <w:rPr>
                <w:rFonts w:ascii="Sakkal Majalla" w:hAnsi="Sakkal Majalla" w:cs="Sakkal Majalla"/>
                <w:b/>
                <w:bCs/>
                <w:color w:val="FFFFFF" w:themeColor="background1"/>
                <w:sz w:val="28"/>
                <w:szCs w:val="28"/>
                <w:rtl/>
              </w:rPr>
              <w:t>تاريخ النهاية</w:t>
            </w:r>
          </w:p>
        </w:tc>
      </w:tr>
      <w:tr w:rsidR="00910FEF" w:rsidRPr="00625974" w14:paraId="09417111" w14:textId="77777777" w:rsidTr="00D85359">
        <w:trPr>
          <w:trHeight w:val="563"/>
          <w:jc w:val="center"/>
        </w:trPr>
        <w:tc>
          <w:tcPr>
            <w:tcW w:w="1724" w:type="dxa"/>
            <w:shd w:val="clear" w:color="auto" w:fill="D9D9D9" w:themeFill="background1" w:themeFillShade="D9"/>
            <w:vAlign w:val="center"/>
          </w:tcPr>
          <w:p w14:paraId="00B0C80F" w14:textId="77777777" w:rsidR="00910FEF" w:rsidRPr="00625974" w:rsidRDefault="00910FEF" w:rsidP="00D85359">
            <w:pPr>
              <w:bidi/>
              <w:spacing w:line="360" w:lineRule="auto"/>
              <w:jc w:val="center"/>
              <w:rPr>
                <w:rFonts w:ascii="Sakkal Majalla" w:hAnsi="Sakkal Majalla" w:cs="Sakkal Majalla"/>
                <w:b/>
                <w:bCs/>
                <w:sz w:val="28"/>
                <w:szCs w:val="28"/>
                <w:rtl/>
              </w:rPr>
            </w:pPr>
            <w:r w:rsidRPr="00625974">
              <w:rPr>
                <w:rFonts w:ascii="Sakkal Majalla" w:hAnsi="Sakkal Majalla" w:cs="Sakkal Majalla"/>
                <w:b/>
                <w:bCs/>
                <w:sz w:val="28"/>
                <w:szCs w:val="28"/>
                <w:rtl/>
              </w:rPr>
              <w:t>المرحلة الأولى</w:t>
            </w:r>
          </w:p>
        </w:tc>
        <w:tc>
          <w:tcPr>
            <w:tcW w:w="3477" w:type="dxa"/>
            <w:vAlign w:val="center"/>
          </w:tcPr>
          <w:p w14:paraId="18F79FF3" w14:textId="73622844" w:rsidR="00910FEF"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اعتماد الخطة البحثية</w:t>
            </w:r>
          </w:p>
        </w:tc>
        <w:tc>
          <w:tcPr>
            <w:tcW w:w="1330" w:type="dxa"/>
            <w:vAlign w:val="center"/>
          </w:tcPr>
          <w:p w14:paraId="6EBFDF1A" w14:textId="77777777" w:rsidR="00910FEF" w:rsidRPr="00625974" w:rsidRDefault="00910FEF" w:rsidP="00D85359">
            <w:pPr>
              <w:bidi/>
              <w:spacing w:line="360" w:lineRule="auto"/>
              <w:jc w:val="center"/>
              <w:rPr>
                <w:rFonts w:ascii="Sakkal Majalla" w:hAnsi="Sakkal Majalla" w:cs="Sakkal Majalla"/>
                <w:sz w:val="28"/>
                <w:szCs w:val="28"/>
                <w:rtl/>
              </w:rPr>
            </w:pPr>
            <w:r w:rsidRPr="00625974">
              <w:rPr>
                <w:rFonts w:ascii="Sakkal Majalla" w:hAnsi="Sakkal Majalla" w:cs="Sakkal Majalla"/>
                <w:sz w:val="28"/>
                <w:szCs w:val="28"/>
                <w:rtl/>
              </w:rPr>
              <w:t>2</w:t>
            </w:r>
          </w:p>
        </w:tc>
        <w:tc>
          <w:tcPr>
            <w:tcW w:w="1462" w:type="dxa"/>
            <w:vAlign w:val="center"/>
          </w:tcPr>
          <w:p w14:paraId="51DEEC22" w14:textId="77777777" w:rsidR="00910FEF" w:rsidRPr="00625974" w:rsidRDefault="00910FEF" w:rsidP="00D85359">
            <w:pPr>
              <w:bidi/>
              <w:spacing w:line="360" w:lineRule="auto"/>
              <w:jc w:val="center"/>
              <w:rPr>
                <w:rFonts w:ascii="Sakkal Majalla" w:hAnsi="Sakkal Majalla" w:cs="Sakkal Majalla"/>
                <w:sz w:val="28"/>
                <w:szCs w:val="28"/>
                <w:rtl/>
              </w:rPr>
            </w:pPr>
          </w:p>
        </w:tc>
        <w:tc>
          <w:tcPr>
            <w:tcW w:w="1309" w:type="dxa"/>
            <w:vAlign w:val="center"/>
          </w:tcPr>
          <w:p w14:paraId="7015A3FF" w14:textId="77777777" w:rsidR="00910FEF" w:rsidRPr="00625974" w:rsidRDefault="00910FEF" w:rsidP="00D85359">
            <w:pPr>
              <w:bidi/>
              <w:spacing w:line="360" w:lineRule="auto"/>
              <w:jc w:val="center"/>
              <w:rPr>
                <w:rFonts w:ascii="Sakkal Majalla" w:hAnsi="Sakkal Majalla" w:cs="Sakkal Majalla"/>
                <w:sz w:val="28"/>
                <w:szCs w:val="28"/>
                <w:rtl/>
              </w:rPr>
            </w:pPr>
          </w:p>
        </w:tc>
      </w:tr>
      <w:tr w:rsidR="00910FEF" w:rsidRPr="00625974" w14:paraId="5E713EC5" w14:textId="77777777" w:rsidTr="00D85359">
        <w:trPr>
          <w:trHeight w:val="579"/>
          <w:jc w:val="center"/>
        </w:trPr>
        <w:tc>
          <w:tcPr>
            <w:tcW w:w="1724" w:type="dxa"/>
            <w:shd w:val="clear" w:color="auto" w:fill="D9D9D9" w:themeFill="background1" w:themeFillShade="D9"/>
            <w:vAlign w:val="center"/>
          </w:tcPr>
          <w:p w14:paraId="2E9B3D5E" w14:textId="77777777" w:rsidR="00910FEF" w:rsidRPr="00625974" w:rsidRDefault="00910FEF" w:rsidP="00D85359">
            <w:pPr>
              <w:bidi/>
              <w:spacing w:line="360" w:lineRule="auto"/>
              <w:jc w:val="center"/>
              <w:rPr>
                <w:rFonts w:ascii="Sakkal Majalla" w:hAnsi="Sakkal Majalla" w:cs="Sakkal Majalla"/>
                <w:b/>
                <w:bCs/>
                <w:sz w:val="28"/>
                <w:szCs w:val="28"/>
                <w:rtl/>
              </w:rPr>
            </w:pPr>
            <w:r w:rsidRPr="00625974">
              <w:rPr>
                <w:rFonts w:ascii="Sakkal Majalla" w:hAnsi="Sakkal Majalla" w:cs="Sakkal Majalla"/>
                <w:b/>
                <w:bCs/>
                <w:sz w:val="28"/>
                <w:szCs w:val="28"/>
                <w:rtl/>
              </w:rPr>
              <w:t>المرحلة الثانية</w:t>
            </w:r>
          </w:p>
        </w:tc>
        <w:tc>
          <w:tcPr>
            <w:tcW w:w="3477" w:type="dxa"/>
            <w:vAlign w:val="center"/>
          </w:tcPr>
          <w:p w14:paraId="148E0EBA" w14:textId="2C0C3D6F" w:rsidR="00910FEF"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تجميع المراجع والدراسات السابقة</w:t>
            </w:r>
          </w:p>
        </w:tc>
        <w:tc>
          <w:tcPr>
            <w:tcW w:w="1330" w:type="dxa"/>
            <w:vAlign w:val="center"/>
          </w:tcPr>
          <w:p w14:paraId="28D7A54D" w14:textId="7456257A" w:rsidR="00910FEF" w:rsidRPr="00625974" w:rsidRDefault="00D85359" w:rsidP="00D853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w:t>
            </w:r>
          </w:p>
        </w:tc>
        <w:tc>
          <w:tcPr>
            <w:tcW w:w="1462" w:type="dxa"/>
            <w:vAlign w:val="center"/>
          </w:tcPr>
          <w:p w14:paraId="73ED497F" w14:textId="77777777" w:rsidR="00910FEF" w:rsidRPr="00625974" w:rsidRDefault="00910FEF" w:rsidP="00D85359">
            <w:pPr>
              <w:bidi/>
              <w:spacing w:line="360" w:lineRule="auto"/>
              <w:jc w:val="center"/>
              <w:rPr>
                <w:rFonts w:ascii="Sakkal Majalla" w:hAnsi="Sakkal Majalla" w:cs="Sakkal Majalla"/>
                <w:sz w:val="28"/>
                <w:szCs w:val="28"/>
                <w:rtl/>
              </w:rPr>
            </w:pPr>
          </w:p>
        </w:tc>
        <w:tc>
          <w:tcPr>
            <w:tcW w:w="1309" w:type="dxa"/>
            <w:vAlign w:val="center"/>
          </w:tcPr>
          <w:p w14:paraId="712974C3" w14:textId="77777777" w:rsidR="00910FEF" w:rsidRPr="00625974" w:rsidRDefault="00910FEF" w:rsidP="00D85359">
            <w:pPr>
              <w:bidi/>
              <w:spacing w:line="360" w:lineRule="auto"/>
              <w:jc w:val="center"/>
              <w:rPr>
                <w:rFonts w:ascii="Sakkal Majalla" w:hAnsi="Sakkal Majalla" w:cs="Sakkal Majalla"/>
                <w:sz w:val="28"/>
                <w:szCs w:val="28"/>
                <w:rtl/>
              </w:rPr>
            </w:pPr>
          </w:p>
        </w:tc>
      </w:tr>
      <w:tr w:rsidR="00910FEF" w:rsidRPr="00625974" w14:paraId="63CB0F87" w14:textId="77777777" w:rsidTr="00D85359">
        <w:trPr>
          <w:trHeight w:val="579"/>
          <w:jc w:val="center"/>
        </w:trPr>
        <w:tc>
          <w:tcPr>
            <w:tcW w:w="1724" w:type="dxa"/>
            <w:shd w:val="clear" w:color="auto" w:fill="D9D9D9" w:themeFill="background1" w:themeFillShade="D9"/>
            <w:vAlign w:val="center"/>
          </w:tcPr>
          <w:p w14:paraId="3981F4FE" w14:textId="77777777" w:rsidR="00910FEF" w:rsidRPr="00625974" w:rsidRDefault="00910FEF" w:rsidP="00D85359">
            <w:pPr>
              <w:bidi/>
              <w:spacing w:line="360" w:lineRule="auto"/>
              <w:jc w:val="center"/>
              <w:rPr>
                <w:rFonts w:ascii="Sakkal Majalla" w:hAnsi="Sakkal Majalla" w:cs="Sakkal Majalla"/>
                <w:b/>
                <w:bCs/>
                <w:sz w:val="28"/>
                <w:szCs w:val="28"/>
                <w:rtl/>
              </w:rPr>
            </w:pPr>
            <w:r w:rsidRPr="00625974">
              <w:rPr>
                <w:rFonts w:ascii="Sakkal Majalla" w:hAnsi="Sakkal Majalla" w:cs="Sakkal Majalla"/>
                <w:b/>
                <w:bCs/>
                <w:sz w:val="28"/>
                <w:szCs w:val="28"/>
                <w:rtl/>
              </w:rPr>
              <w:t>المرحلة الثالثة</w:t>
            </w:r>
          </w:p>
        </w:tc>
        <w:tc>
          <w:tcPr>
            <w:tcW w:w="3477" w:type="dxa"/>
            <w:vAlign w:val="center"/>
          </w:tcPr>
          <w:p w14:paraId="2CFD7CCA" w14:textId="19B48902" w:rsidR="00910FEF" w:rsidRPr="00625974" w:rsidRDefault="00910FEF" w:rsidP="00D85359">
            <w:pPr>
              <w:bidi/>
              <w:spacing w:line="360" w:lineRule="auto"/>
              <w:jc w:val="center"/>
              <w:rPr>
                <w:rFonts w:ascii="Sakkal Majalla" w:hAnsi="Sakkal Majalla" w:cs="Sakkal Majalla"/>
                <w:sz w:val="28"/>
                <w:szCs w:val="28"/>
                <w:rtl/>
              </w:rPr>
            </w:pPr>
            <w:r w:rsidRPr="00625974">
              <w:rPr>
                <w:rFonts w:ascii="Sakkal Majalla" w:hAnsi="Sakkal Majalla" w:cs="Sakkal Majalla"/>
                <w:sz w:val="28"/>
                <w:szCs w:val="28"/>
                <w:rtl/>
              </w:rPr>
              <w:t>كتابة الإطار النظري والدراسات السابقة</w:t>
            </w:r>
          </w:p>
        </w:tc>
        <w:tc>
          <w:tcPr>
            <w:tcW w:w="1330" w:type="dxa"/>
            <w:vAlign w:val="center"/>
          </w:tcPr>
          <w:p w14:paraId="13A920CF" w14:textId="27446E4B" w:rsidR="00910FEF" w:rsidRPr="00625974" w:rsidRDefault="00D85359" w:rsidP="00D853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1462" w:type="dxa"/>
            <w:vAlign w:val="center"/>
          </w:tcPr>
          <w:p w14:paraId="5A5C6D5B" w14:textId="77777777" w:rsidR="00910FEF" w:rsidRPr="00625974" w:rsidRDefault="00910FEF" w:rsidP="00D85359">
            <w:pPr>
              <w:bidi/>
              <w:spacing w:line="360" w:lineRule="auto"/>
              <w:jc w:val="center"/>
              <w:rPr>
                <w:rFonts w:ascii="Sakkal Majalla" w:hAnsi="Sakkal Majalla" w:cs="Sakkal Majalla"/>
                <w:sz w:val="28"/>
                <w:szCs w:val="28"/>
                <w:rtl/>
              </w:rPr>
            </w:pPr>
          </w:p>
        </w:tc>
        <w:tc>
          <w:tcPr>
            <w:tcW w:w="1309" w:type="dxa"/>
            <w:vAlign w:val="center"/>
          </w:tcPr>
          <w:p w14:paraId="26DC12D4" w14:textId="77777777" w:rsidR="00910FEF" w:rsidRPr="00625974" w:rsidRDefault="00910FEF" w:rsidP="00D85359">
            <w:pPr>
              <w:bidi/>
              <w:spacing w:line="360" w:lineRule="auto"/>
              <w:jc w:val="center"/>
              <w:rPr>
                <w:rFonts w:ascii="Sakkal Majalla" w:hAnsi="Sakkal Majalla" w:cs="Sakkal Majalla"/>
                <w:sz w:val="28"/>
                <w:szCs w:val="28"/>
                <w:rtl/>
              </w:rPr>
            </w:pPr>
          </w:p>
        </w:tc>
      </w:tr>
      <w:tr w:rsidR="00910FEF" w:rsidRPr="00625974" w14:paraId="7B99FC99" w14:textId="77777777" w:rsidTr="00D85359">
        <w:trPr>
          <w:trHeight w:val="563"/>
          <w:jc w:val="center"/>
        </w:trPr>
        <w:tc>
          <w:tcPr>
            <w:tcW w:w="1724" w:type="dxa"/>
            <w:shd w:val="clear" w:color="auto" w:fill="D9D9D9" w:themeFill="background1" w:themeFillShade="D9"/>
            <w:vAlign w:val="center"/>
          </w:tcPr>
          <w:p w14:paraId="7A884BA3" w14:textId="77777777" w:rsidR="00910FEF" w:rsidRPr="00625974" w:rsidRDefault="00910FEF" w:rsidP="00D85359">
            <w:pPr>
              <w:bidi/>
              <w:spacing w:line="360" w:lineRule="auto"/>
              <w:jc w:val="center"/>
              <w:rPr>
                <w:rFonts w:ascii="Sakkal Majalla" w:hAnsi="Sakkal Majalla" w:cs="Sakkal Majalla"/>
                <w:b/>
                <w:bCs/>
                <w:sz w:val="28"/>
                <w:szCs w:val="28"/>
                <w:rtl/>
              </w:rPr>
            </w:pPr>
            <w:r w:rsidRPr="00625974">
              <w:rPr>
                <w:rFonts w:ascii="Sakkal Majalla" w:hAnsi="Sakkal Majalla" w:cs="Sakkal Majalla"/>
                <w:b/>
                <w:bCs/>
                <w:sz w:val="28"/>
                <w:szCs w:val="28"/>
                <w:rtl/>
              </w:rPr>
              <w:t>المرحلة الرابعة</w:t>
            </w:r>
          </w:p>
        </w:tc>
        <w:tc>
          <w:tcPr>
            <w:tcW w:w="3477" w:type="dxa"/>
            <w:vAlign w:val="center"/>
          </w:tcPr>
          <w:p w14:paraId="59CA9BA2" w14:textId="72851E8A" w:rsidR="00910FEF"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إعداد الاستبيان وتحكيمه وتوزيعه وجمع البيانات وتحليلها</w:t>
            </w:r>
          </w:p>
        </w:tc>
        <w:tc>
          <w:tcPr>
            <w:tcW w:w="1330" w:type="dxa"/>
            <w:vAlign w:val="center"/>
          </w:tcPr>
          <w:p w14:paraId="4CC17396" w14:textId="677A839C" w:rsidR="00910FEF" w:rsidRPr="00625974" w:rsidRDefault="00D85359" w:rsidP="00D853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1462" w:type="dxa"/>
            <w:vAlign w:val="center"/>
          </w:tcPr>
          <w:p w14:paraId="347C2440" w14:textId="77777777" w:rsidR="00910FEF" w:rsidRPr="00625974" w:rsidRDefault="00910FEF" w:rsidP="00D85359">
            <w:pPr>
              <w:bidi/>
              <w:spacing w:line="360" w:lineRule="auto"/>
              <w:jc w:val="center"/>
              <w:rPr>
                <w:rFonts w:ascii="Sakkal Majalla" w:hAnsi="Sakkal Majalla" w:cs="Sakkal Majalla"/>
                <w:sz w:val="28"/>
                <w:szCs w:val="28"/>
                <w:rtl/>
              </w:rPr>
            </w:pPr>
          </w:p>
        </w:tc>
        <w:tc>
          <w:tcPr>
            <w:tcW w:w="1309" w:type="dxa"/>
            <w:vAlign w:val="center"/>
          </w:tcPr>
          <w:p w14:paraId="19876E2A" w14:textId="77777777" w:rsidR="00910FEF" w:rsidRPr="00625974" w:rsidRDefault="00910FEF" w:rsidP="00D85359">
            <w:pPr>
              <w:bidi/>
              <w:spacing w:line="360" w:lineRule="auto"/>
              <w:jc w:val="center"/>
              <w:rPr>
                <w:rFonts w:ascii="Sakkal Majalla" w:hAnsi="Sakkal Majalla" w:cs="Sakkal Majalla"/>
                <w:sz w:val="28"/>
                <w:szCs w:val="28"/>
                <w:rtl/>
              </w:rPr>
            </w:pPr>
          </w:p>
        </w:tc>
      </w:tr>
      <w:tr w:rsidR="00D85359" w:rsidRPr="00625974" w14:paraId="0173DCF3" w14:textId="77777777" w:rsidTr="00D85359">
        <w:trPr>
          <w:trHeight w:val="579"/>
          <w:jc w:val="center"/>
        </w:trPr>
        <w:tc>
          <w:tcPr>
            <w:tcW w:w="1724" w:type="dxa"/>
            <w:shd w:val="clear" w:color="auto" w:fill="D9D9D9" w:themeFill="background1" w:themeFillShade="D9"/>
            <w:vAlign w:val="center"/>
          </w:tcPr>
          <w:p w14:paraId="649F8832" w14:textId="77777777" w:rsidR="00D85359" w:rsidRPr="00625974" w:rsidRDefault="00D85359" w:rsidP="00D85359">
            <w:pPr>
              <w:bidi/>
              <w:spacing w:line="360" w:lineRule="auto"/>
              <w:jc w:val="center"/>
              <w:rPr>
                <w:rFonts w:ascii="Sakkal Majalla" w:hAnsi="Sakkal Majalla" w:cs="Sakkal Majalla"/>
                <w:b/>
                <w:bCs/>
                <w:sz w:val="28"/>
                <w:szCs w:val="28"/>
                <w:rtl/>
              </w:rPr>
            </w:pPr>
            <w:r w:rsidRPr="00625974">
              <w:rPr>
                <w:rFonts w:ascii="Sakkal Majalla" w:hAnsi="Sakkal Majalla" w:cs="Sakkal Majalla"/>
                <w:b/>
                <w:bCs/>
                <w:sz w:val="28"/>
                <w:szCs w:val="28"/>
                <w:rtl/>
              </w:rPr>
              <w:t>المرحلة الخامسة</w:t>
            </w:r>
          </w:p>
        </w:tc>
        <w:tc>
          <w:tcPr>
            <w:tcW w:w="3477" w:type="dxa"/>
            <w:vAlign w:val="center"/>
          </w:tcPr>
          <w:p w14:paraId="39CE39A5" w14:textId="58EAA692" w:rsidR="00D85359"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 xml:space="preserve">كتابة </w:t>
            </w:r>
            <w:r>
              <w:rPr>
                <w:rFonts w:ascii="Sakkal Majalla" w:hAnsi="Sakkal Majalla" w:cs="Sakkal Majalla" w:hint="cs"/>
                <w:sz w:val="28"/>
                <w:szCs w:val="28"/>
                <w:rtl/>
              </w:rPr>
              <w:t>منهجية الدراسة</w:t>
            </w:r>
            <w:r w:rsidRPr="00D85359">
              <w:rPr>
                <w:rFonts w:ascii="Sakkal Majalla" w:hAnsi="Sakkal Majalla" w:cs="Sakkal Majalla"/>
                <w:sz w:val="28"/>
                <w:szCs w:val="28"/>
                <w:rtl/>
              </w:rPr>
              <w:t xml:space="preserve"> </w:t>
            </w:r>
            <w:r>
              <w:rPr>
                <w:rFonts w:ascii="Sakkal Majalla" w:hAnsi="Sakkal Majalla" w:cs="Sakkal Majalla" w:hint="cs"/>
                <w:sz w:val="28"/>
                <w:szCs w:val="28"/>
                <w:rtl/>
              </w:rPr>
              <w:t>و</w:t>
            </w:r>
            <w:r w:rsidRPr="00D85359">
              <w:rPr>
                <w:rFonts w:ascii="Sakkal Majalla" w:hAnsi="Sakkal Majalla" w:cs="Sakkal Majalla"/>
                <w:sz w:val="28"/>
                <w:szCs w:val="28"/>
                <w:rtl/>
              </w:rPr>
              <w:t>النتائج ومناقشتها</w:t>
            </w:r>
          </w:p>
        </w:tc>
        <w:tc>
          <w:tcPr>
            <w:tcW w:w="1330" w:type="dxa"/>
            <w:vAlign w:val="center"/>
          </w:tcPr>
          <w:p w14:paraId="37863EF7" w14:textId="4779D881" w:rsidR="00D85359" w:rsidRPr="00625974" w:rsidRDefault="00D85359" w:rsidP="00D853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w:t>
            </w:r>
          </w:p>
        </w:tc>
        <w:tc>
          <w:tcPr>
            <w:tcW w:w="1462" w:type="dxa"/>
            <w:vAlign w:val="center"/>
          </w:tcPr>
          <w:p w14:paraId="342A6345" w14:textId="77777777" w:rsidR="00D85359" w:rsidRPr="00625974" w:rsidRDefault="00D85359" w:rsidP="00D85359">
            <w:pPr>
              <w:bidi/>
              <w:spacing w:line="360" w:lineRule="auto"/>
              <w:jc w:val="center"/>
              <w:rPr>
                <w:rFonts w:ascii="Sakkal Majalla" w:hAnsi="Sakkal Majalla" w:cs="Sakkal Majalla"/>
                <w:sz w:val="28"/>
                <w:szCs w:val="28"/>
                <w:rtl/>
              </w:rPr>
            </w:pPr>
          </w:p>
        </w:tc>
        <w:tc>
          <w:tcPr>
            <w:tcW w:w="1309" w:type="dxa"/>
            <w:vAlign w:val="center"/>
          </w:tcPr>
          <w:p w14:paraId="592F2A3A" w14:textId="77777777" w:rsidR="00D85359" w:rsidRPr="00625974" w:rsidRDefault="00D85359" w:rsidP="00D85359">
            <w:pPr>
              <w:bidi/>
              <w:spacing w:line="360" w:lineRule="auto"/>
              <w:jc w:val="center"/>
              <w:rPr>
                <w:rFonts w:ascii="Sakkal Majalla" w:hAnsi="Sakkal Majalla" w:cs="Sakkal Majalla"/>
                <w:sz w:val="28"/>
                <w:szCs w:val="28"/>
                <w:rtl/>
              </w:rPr>
            </w:pPr>
          </w:p>
        </w:tc>
      </w:tr>
      <w:tr w:rsidR="00D85359" w:rsidRPr="00625974" w14:paraId="63A0EB13" w14:textId="77777777" w:rsidTr="00D85359">
        <w:trPr>
          <w:trHeight w:val="579"/>
          <w:jc w:val="center"/>
        </w:trPr>
        <w:tc>
          <w:tcPr>
            <w:tcW w:w="1724" w:type="dxa"/>
            <w:shd w:val="clear" w:color="auto" w:fill="D9D9D9" w:themeFill="background1" w:themeFillShade="D9"/>
            <w:vAlign w:val="center"/>
          </w:tcPr>
          <w:p w14:paraId="54EFFCA4" w14:textId="1FB8F5EF" w:rsidR="00D85359" w:rsidRPr="00625974" w:rsidRDefault="00D85359" w:rsidP="00D85359">
            <w:pPr>
              <w:bidi/>
              <w:spacing w:line="360" w:lineRule="auto"/>
              <w:jc w:val="center"/>
              <w:rPr>
                <w:rFonts w:ascii="Sakkal Majalla" w:hAnsi="Sakkal Majalla" w:cs="Sakkal Majalla"/>
                <w:b/>
                <w:bCs/>
                <w:sz w:val="28"/>
                <w:szCs w:val="28"/>
                <w:rtl/>
              </w:rPr>
            </w:pPr>
            <w:r w:rsidRPr="00D85359">
              <w:rPr>
                <w:rFonts w:ascii="Sakkal Majalla" w:hAnsi="Sakkal Majalla" w:cs="Sakkal Majalla"/>
                <w:b/>
                <w:bCs/>
                <w:sz w:val="28"/>
                <w:szCs w:val="28"/>
                <w:rtl/>
              </w:rPr>
              <w:t>المرحلة السادسة</w:t>
            </w:r>
          </w:p>
        </w:tc>
        <w:tc>
          <w:tcPr>
            <w:tcW w:w="3477" w:type="dxa"/>
            <w:vAlign w:val="center"/>
          </w:tcPr>
          <w:p w14:paraId="15BBF96C" w14:textId="33B9564F" w:rsidR="00D85359"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المراجعة النهائية و</w:t>
            </w:r>
            <w:r>
              <w:rPr>
                <w:rFonts w:ascii="Sakkal Majalla" w:hAnsi="Sakkal Majalla" w:cs="Sakkal Majalla" w:hint="cs"/>
                <w:sz w:val="28"/>
                <w:szCs w:val="28"/>
                <w:rtl/>
              </w:rPr>
              <w:t>ال</w:t>
            </w:r>
            <w:r w:rsidRPr="00D85359">
              <w:rPr>
                <w:rFonts w:ascii="Sakkal Majalla" w:hAnsi="Sakkal Majalla" w:cs="Sakkal Majalla"/>
                <w:sz w:val="28"/>
                <w:szCs w:val="28"/>
                <w:rtl/>
              </w:rPr>
              <w:t xml:space="preserve">تنسيق </w:t>
            </w:r>
          </w:p>
        </w:tc>
        <w:tc>
          <w:tcPr>
            <w:tcW w:w="1330" w:type="dxa"/>
            <w:vAlign w:val="center"/>
          </w:tcPr>
          <w:p w14:paraId="675C5B01" w14:textId="77777777" w:rsidR="00D85359" w:rsidRPr="00625974" w:rsidRDefault="00D85359" w:rsidP="00D85359">
            <w:pPr>
              <w:bidi/>
              <w:spacing w:line="360" w:lineRule="auto"/>
              <w:jc w:val="center"/>
              <w:rPr>
                <w:rFonts w:ascii="Sakkal Majalla" w:hAnsi="Sakkal Majalla" w:cs="Sakkal Majalla"/>
                <w:sz w:val="28"/>
                <w:szCs w:val="28"/>
                <w:rtl/>
              </w:rPr>
            </w:pPr>
            <w:r w:rsidRPr="00625974">
              <w:rPr>
                <w:rFonts w:ascii="Sakkal Majalla" w:hAnsi="Sakkal Majalla" w:cs="Sakkal Majalla"/>
                <w:sz w:val="28"/>
                <w:szCs w:val="28"/>
                <w:rtl/>
              </w:rPr>
              <w:t>1</w:t>
            </w:r>
          </w:p>
        </w:tc>
        <w:tc>
          <w:tcPr>
            <w:tcW w:w="1462" w:type="dxa"/>
            <w:vAlign w:val="center"/>
          </w:tcPr>
          <w:p w14:paraId="5D1C2D19" w14:textId="77777777" w:rsidR="00D85359" w:rsidRPr="00625974" w:rsidRDefault="00D85359" w:rsidP="00D85359">
            <w:pPr>
              <w:bidi/>
              <w:spacing w:line="360" w:lineRule="auto"/>
              <w:jc w:val="center"/>
              <w:rPr>
                <w:rFonts w:ascii="Sakkal Majalla" w:hAnsi="Sakkal Majalla" w:cs="Sakkal Majalla"/>
                <w:sz w:val="28"/>
                <w:szCs w:val="28"/>
                <w:rtl/>
              </w:rPr>
            </w:pPr>
          </w:p>
        </w:tc>
        <w:tc>
          <w:tcPr>
            <w:tcW w:w="1309" w:type="dxa"/>
            <w:vAlign w:val="center"/>
          </w:tcPr>
          <w:p w14:paraId="1CFAFBF7" w14:textId="77777777" w:rsidR="00D85359" w:rsidRPr="00625974" w:rsidRDefault="00D85359" w:rsidP="00D85359">
            <w:pPr>
              <w:bidi/>
              <w:spacing w:line="360" w:lineRule="auto"/>
              <w:jc w:val="center"/>
              <w:rPr>
                <w:rFonts w:ascii="Sakkal Majalla" w:hAnsi="Sakkal Majalla" w:cs="Sakkal Majalla"/>
                <w:sz w:val="28"/>
                <w:szCs w:val="28"/>
                <w:rtl/>
              </w:rPr>
            </w:pPr>
          </w:p>
        </w:tc>
      </w:tr>
      <w:tr w:rsidR="00D85359" w:rsidRPr="00625974" w14:paraId="37625D76" w14:textId="77777777" w:rsidTr="00D85359">
        <w:trPr>
          <w:trHeight w:val="596"/>
          <w:jc w:val="center"/>
        </w:trPr>
        <w:tc>
          <w:tcPr>
            <w:tcW w:w="1724" w:type="dxa"/>
            <w:shd w:val="clear" w:color="auto" w:fill="D9D9D9" w:themeFill="background1" w:themeFillShade="D9"/>
            <w:vAlign w:val="center"/>
          </w:tcPr>
          <w:p w14:paraId="2F672885" w14:textId="1E340192" w:rsidR="00D85359" w:rsidRPr="00625974" w:rsidRDefault="00D85359" w:rsidP="00D85359">
            <w:pPr>
              <w:bidi/>
              <w:spacing w:line="360" w:lineRule="auto"/>
              <w:jc w:val="center"/>
              <w:rPr>
                <w:rFonts w:ascii="Sakkal Majalla" w:hAnsi="Sakkal Majalla" w:cs="Sakkal Majalla"/>
                <w:b/>
                <w:bCs/>
                <w:sz w:val="28"/>
                <w:szCs w:val="28"/>
                <w:rtl/>
              </w:rPr>
            </w:pPr>
            <w:r w:rsidRPr="00D85359">
              <w:rPr>
                <w:rFonts w:ascii="Sakkal Majalla" w:hAnsi="Sakkal Majalla" w:cs="Sakkal Majalla"/>
                <w:b/>
                <w:bCs/>
                <w:sz w:val="28"/>
                <w:szCs w:val="28"/>
                <w:rtl/>
              </w:rPr>
              <w:t>المرحلة السابعة</w:t>
            </w:r>
          </w:p>
        </w:tc>
        <w:tc>
          <w:tcPr>
            <w:tcW w:w="3477" w:type="dxa"/>
            <w:vAlign w:val="center"/>
          </w:tcPr>
          <w:p w14:paraId="238A5062" w14:textId="2D383EA3" w:rsidR="00D85359" w:rsidRPr="00625974" w:rsidRDefault="00D85359" w:rsidP="00D85359">
            <w:pPr>
              <w:bidi/>
              <w:spacing w:line="360" w:lineRule="auto"/>
              <w:jc w:val="center"/>
              <w:rPr>
                <w:rFonts w:ascii="Sakkal Majalla" w:hAnsi="Sakkal Majalla" w:cs="Sakkal Majalla"/>
                <w:sz w:val="28"/>
                <w:szCs w:val="28"/>
                <w:rtl/>
              </w:rPr>
            </w:pPr>
            <w:r w:rsidRPr="00D85359">
              <w:rPr>
                <w:rFonts w:ascii="Sakkal Majalla" w:hAnsi="Sakkal Majalla" w:cs="Sakkal Majalla"/>
                <w:sz w:val="28"/>
                <w:szCs w:val="28"/>
                <w:rtl/>
              </w:rPr>
              <w:t>إجراء التعديلات المطلوبة من المشرف</w:t>
            </w:r>
          </w:p>
        </w:tc>
        <w:tc>
          <w:tcPr>
            <w:tcW w:w="1330" w:type="dxa"/>
            <w:vAlign w:val="center"/>
          </w:tcPr>
          <w:p w14:paraId="0C3A7FD2" w14:textId="77777777" w:rsidR="00D85359" w:rsidRPr="00625974" w:rsidRDefault="00D85359" w:rsidP="00D85359">
            <w:pPr>
              <w:bidi/>
              <w:spacing w:line="360" w:lineRule="auto"/>
              <w:jc w:val="center"/>
              <w:rPr>
                <w:rFonts w:ascii="Sakkal Majalla" w:hAnsi="Sakkal Majalla" w:cs="Sakkal Majalla"/>
                <w:sz w:val="28"/>
                <w:szCs w:val="28"/>
                <w:rtl/>
              </w:rPr>
            </w:pPr>
            <w:r w:rsidRPr="00625974">
              <w:rPr>
                <w:rFonts w:ascii="Sakkal Majalla" w:hAnsi="Sakkal Majalla" w:cs="Sakkal Majalla"/>
                <w:sz w:val="28"/>
                <w:szCs w:val="28"/>
                <w:rtl/>
              </w:rPr>
              <w:t>1</w:t>
            </w:r>
          </w:p>
        </w:tc>
        <w:tc>
          <w:tcPr>
            <w:tcW w:w="1462" w:type="dxa"/>
            <w:vAlign w:val="center"/>
          </w:tcPr>
          <w:p w14:paraId="3B4641F4" w14:textId="77777777" w:rsidR="00D85359" w:rsidRPr="00625974" w:rsidRDefault="00D85359" w:rsidP="00D85359">
            <w:pPr>
              <w:bidi/>
              <w:spacing w:line="360" w:lineRule="auto"/>
              <w:jc w:val="center"/>
              <w:rPr>
                <w:rFonts w:ascii="Sakkal Majalla" w:hAnsi="Sakkal Majalla" w:cs="Sakkal Majalla"/>
                <w:sz w:val="28"/>
                <w:szCs w:val="28"/>
                <w:rtl/>
              </w:rPr>
            </w:pPr>
          </w:p>
        </w:tc>
        <w:tc>
          <w:tcPr>
            <w:tcW w:w="1309" w:type="dxa"/>
            <w:vAlign w:val="center"/>
          </w:tcPr>
          <w:p w14:paraId="115CFCFE" w14:textId="77777777" w:rsidR="00D85359" w:rsidRPr="00625974" w:rsidRDefault="00D85359" w:rsidP="00D85359">
            <w:pPr>
              <w:bidi/>
              <w:spacing w:line="360" w:lineRule="auto"/>
              <w:jc w:val="center"/>
              <w:rPr>
                <w:rFonts w:ascii="Sakkal Majalla" w:hAnsi="Sakkal Majalla" w:cs="Sakkal Majalla"/>
                <w:sz w:val="28"/>
                <w:szCs w:val="28"/>
                <w:rtl/>
              </w:rPr>
            </w:pPr>
          </w:p>
        </w:tc>
      </w:tr>
    </w:tbl>
    <w:p w14:paraId="5C970996" w14:textId="29579B5B" w:rsidR="00910FEF" w:rsidRPr="00625974" w:rsidRDefault="00910FEF" w:rsidP="00625974">
      <w:pPr>
        <w:bidi/>
        <w:spacing w:line="360" w:lineRule="auto"/>
        <w:jc w:val="both"/>
        <w:rPr>
          <w:rFonts w:ascii="Sakkal Majalla" w:hAnsi="Sakkal Majalla" w:cs="Sakkal Majalla"/>
          <w:sz w:val="28"/>
          <w:szCs w:val="28"/>
          <w:rtl/>
          <w:lang w:bidi="ar-EG"/>
        </w:rPr>
      </w:pPr>
    </w:p>
    <w:p w14:paraId="71938BA9" w14:textId="538D9C73" w:rsidR="00651461" w:rsidRPr="00625974" w:rsidRDefault="00910FEF" w:rsidP="00D85359">
      <w:pPr>
        <w:keepNext/>
        <w:keepLines/>
        <w:bidi/>
        <w:spacing w:before="120" w:after="120" w:line="360" w:lineRule="auto"/>
        <w:ind w:left="576" w:hanging="576"/>
        <w:jc w:val="center"/>
        <w:outlineLvl w:val="1"/>
        <w:rPr>
          <w:rFonts w:ascii="Sakkal Majalla" w:eastAsia="Cambria" w:hAnsi="Sakkal Majalla" w:cs="Sakkal Majalla"/>
          <w:b/>
          <w:bCs/>
          <w:sz w:val="32"/>
          <w:szCs w:val="32"/>
          <w:rtl/>
          <w:lang w:val="en-GB"/>
        </w:rPr>
      </w:pPr>
      <w:bookmarkStart w:id="18" w:name="_Toc234331809"/>
      <w:r w:rsidRPr="00625974">
        <w:rPr>
          <w:rFonts w:ascii="Sakkal Majalla" w:eastAsia="Cambria" w:hAnsi="Sakkal Majalla" w:cs="Sakkal Majalla"/>
          <w:b/>
          <w:bCs/>
          <w:sz w:val="32"/>
          <w:szCs w:val="32"/>
          <w:rtl/>
          <w:lang w:val="en-GB"/>
        </w:rPr>
        <w:lastRenderedPageBreak/>
        <w:t>قائمة المصادر والمراجع المبدئية</w:t>
      </w:r>
      <w:bookmarkEnd w:id="18"/>
    </w:p>
    <w:p w14:paraId="7A3EEE74" w14:textId="7EDA03F2" w:rsidR="00F4730F" w:rsidRPr="00625974" w:rsidRDefault="00910FEF" w:rsidP="00625974">
      <w:pPr>
        <w:bidi/>
        <w:spacing w:line="360" w:lineRule="auto"/>
        <w:jc w:val="both"/>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أولاً: المراجع العربية</w:t>
      </w:r>
    </w:p>
    <w:p w14:paraId="70E298BD" w14:textId="77777777" w:rsidR="00C46837" w:rsidRDefault="00C46837" w:rsidP="00867D34">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أبو رحمة، محمد؛ أبو ليلة، حسين (2024). دور مواقع التواصل الاجتماعي في تعزيز الهوية الثقافية والدينية لدى طلبة الجامعات الفلسطينية: دراسة حالة الجامعة الإسلامية، </w:t>
      </w:r>
      <w:r w:rsidRPr="00867D34">
        <w:rPr>
          <w:rFonts w:ascii="Sakkal Majalla" w:hAnsi="Sakkal Majalla" w:cs="Sakkal Majalla" w:hint="cs"/>
          <w:i/>
          <w:iCs/>
          <w:sz w:val="28"/>
          <w:szCs w:val="28"/>
          <w:rtl/>
          <w:lang w:bidi="ar-EG"/>
        </w:rPr>
        <w:t>مجلة رابطة التربويين الفلسطينيين للآداب والدراسات التربوية والنفسية</w:t>
      </w:r>
      <w:r>
        <w:rPr>
          <w:rFonts w:ascii="Sakkal Majalla" w:hAnsi="Sakkal Majalla" w:cs="Sakkal Majalla" w:hint="cs"/>
          <w:sz w:val="28"/>
          <w:szCs w:val="28"/>
          <w:rtl/>
          <w:lang w:bidi="ar-EG"/>
        </w:rPr>
        <w:t xml:space="preserve">، 4 (ع: 12)، ص: 69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92. </w:t>
      </w:r>
    </w:p>
    <w:p w14:paraId="400A8A7D" w14:textId="77777777" w:rsidR="00C46837" w:rsidRDefault="00C46837" w:rsidP="00C6072A">
      <w:pPr>
        <w:tabs>
          <w:tab w:val="right" w:pos="378"/>
        </w:tabs>
        <w:bidi/>
        <w:spacing w:line="360" w:lineRule="auto"/>
        <w:ind w:left="737" w:hanging="720"/>
        <w:jc w:val="both"/>
        <w:rPr>
          <w:rFonts w:ascii="Sakkal Majalla" w:hAnsi="Sakkal Majalla" w:cs="Sakkal Majalla"/>
          <w:sz w:val="28"/>
          <w:szCs w:val="28"/>
          <w:rtl/>
          <w:lang w:bidi="ar-EG"/>
        </w:rPr>
      </w:pPr>
      <w:r w:rsidRPr="00C6072A">
        <w:rPr>
          <w:rFonts w:ascii="Sakkal Majalla" w:hAnsi="Sakkal Majalla" w:cs="Sakkal Majalla"/>
          <w:sz w:val="28"/>
          <w:szCs w:val="28"/>
          <w:rtl/>
          <w:lang w:bidi="ar-EG"/>
        </w:rPr>
        <w:t xml:space="preserve">بلعباس، بدر الدين (2015). </w:t>
      </w:r>
      <w:r w:rsidRPr="00C6072A">
        <w:rPr>
          <w:rFonts w:ascii="Sakkal Majalla" w:hAnsi="Sakkal Majalla" w:cs="Sakkal Majalla"/>
          <w:i/>
          <w:iCs/>
          <w:sz w:val="28"/>
          <w:szCs w:val="28"/>
          <w:rtl/>
          <w:lang w:bidi="ar-EG"/>
        </w:rPr>
        <w:t>شبكات التواصل الاجتماعي والهوية الثقافية عند الطلبة الجامعيين : الفيس بوك وطلبة جامعة بسكرة نموذج</w:t>
      </w:r>
      <w:r>
        <w:rPr>
          <w:rFonts w:ascii="Sakkal Majalla" w:hAnsi="Sakkal Majalla" w:cs="Sakkal Majalla" w:hint="cs"/>
          <w:i/>
          <w:iCs/>
          <w:sz w:val="28"/>
          <w:szCs w:val="28"/>
          <w:rtl/>
          <w:lang w:bidi="ar-EG"/>
        </w:rPr>
        <w:t>ً</w:t>
      </w:r>
      <w:r w:rsidRPr="00C6072A">
        <w:rPr>
          <w:rFonts w:ascii="Sakkal Majalla" w:hAnsi="Sakkal Majalla" w:cs="Sakkal Majalla"/>
          <w:i/>
          <w:iCs/>
          <w:sz w:val="28"/>
          <w:szCs w:val="28"/>
          <w:rtl/>
          <w:lang w:bidi="ar-EG"/>
        </w:rPr>
        <w:t>ا</w:t>
      </w:r>
      <w:r w:rsidRPr="00C6072A">
        <w:rPr>
          <w:rFonts w:ascii="Sakkal Majalla" w:hAnsi="Sakkal Majalla" w:cs="Sakkal Majalla"/>
          <w:sz w:val="28"/>
          <w:szCs w:val="28"/>
          <w:rtl/>
          <w:lang w:bidi="ar-EG"/>
        </w:rPr>
        <w:t>، رسالة ماجستير، كلية العلوم الإنسانية والاجتماعية، جامعة محمد خضير.</w:t>
      </w:r>
    </w:p>
    <w:p w14:paraId="6F6FB2C0" w14:textId="77777777" w:rsidR="00C46837" w:rsidRDefault="00C46837" w:rsidP="00C46837">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بوبشيت، فواز (2025). التواصل الثقافي في عصر الإعلام الحديث: دراسة عن نظرية الهوية الثقافية وأهميتها للتواصل بين الثقافات في مملكة البحرين، </w:t>
      </w:r>
      <w:r w:rsidRPr="00C46837">
        <w:rPr>
          <w:rFonts w:ascii="Sakkal Majalla" w:hAnsi="Sakkal Majalla" w:cs="Sakkal Majalla" w:hint="cs"/>
          <w:i/>
          <w:iCs/>
          <w:sz w:val="28"/>
          <w:szCs w:val="28"/>
          <w:rtl/>
          <w:lang w:bidi="ar-EG"/>
        </w:rPr>
        <w:t>المجلة الدولية للعلوم التربوية والآداب</w:t>
      </w:r>
      <w:r>
        <w:rPr>
          <w:rFonts w:ascii="Sakkal Majalla" w:hAnsi="Sakkal Majalla" w:cs="Sakkal Majalla" w:hint="cs"/>
          <w:sz w:val="28"/>
          <w:szCs w:val="28"/>
          <w:rtl/>
          <w:lang w:bidi="ar-EG"/>
        </w:rPr>
        <w:t xml:space="preserve">، 4 (ع: 2)، ص: 354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369.</w:t>
      </w:r>
    </w:p>
    <w:p w14:paraId="2B296BAF" w14:textId="77777777" w:rsidR="00C46837" w:rsidRDefault="00C46837" w:rsidP="00867D34">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رميض، أحمد (2023). </w:t>
      </w:r>
      <w:r w:rsidRPr="00867D34">
        <w:rPr>
          <w:rFonts w:ascii="Sakkal Majalla" w:hAnsi="Sakkal Majalla" w:cs="Sakkal Majalla"/>
          <w:sz w:val="28"/>
          <w:szCs w:val="28"/>
          <w:rtl/>
          <w:lang w:bidi="ar-EG"/>
        </w:rPr>
        <w:t>تأثير وسائل التواصل الاجتماعي على الهوية الثقافية للفرد والمجتمع</w:t>
      </w:r>
      <w:r>
        <w:rPr>
          <w:rFonts w:ascii="Sakkal Majalla" w:hAnsi="Sakkal Majalla" w:cs="Sakkal Majalla" w:hint="cs"/>
          <w:sz w:val="28"/>
          <w:szCs w:val="28"/>
          <w:rtl/>
          <w:lang w:bidi="ar-EG"/>
        </w:rPr>
        <w:t xml:space="preserve">، </w:t>
      </w:r>
      <w:r w:rsidRPr="00867D34">
        <w:rPr>
          <w:rFonts w:ascii="Sakkal Majalla" w:hAnsi="Sakkal Majalla" w:cs="Sakkal Majalla" w:hint="cs"/>
          <w:i/>
          <w:iCs/>
          <w:sz w:val="28"/>
          <w:szCs w:val="28"/>
          <w:rtl/>
          <w:lang w:bidi="ar-EG"/>
        </w:rPr>
        <w:t xml:space="preserve">مجلة الجامعة العراقية </w:t>
      </w:r>
      <w:r w:rsidRPr="00867D34">
        <w:rPr>
          <w:rFonts w:ascii="Sakkal Majalla" w:hAnsi="Sakkal Majalla" w:cs="Sakkal Majalla"/>
          <w:i/>
          <w:iCs/>
          <w:sz w:val="28"/>
          <w:szCs w:val="28"/>
          <w:rtl/>
          <w:lang w:bidi="ar-EG"/>
        </w:rPr>
        <w:t>–</w:t>
      </w:r>
      <w:r w:rsidRPr="00867D34">
        <w:rPr>
          <w:rFonts w:ascii="Sakkal Majalla" w:hAnsi="Sakkal Majalla" w:cs="Sakkal Majalla" w:hint="cs"/>
          <w:i/>
          <w:iCs/>
          <w:sz w:val="28"/>
          <w:szCs w:val="28"/>
          <w:rtl/>
          <w:lang w:bidi="ar-EG"/>
        </w:rPr>
        <w:t xml:space="preserve"> مركز البحوث والدراسات الإسلامية</w:t>
      </w:r>
      <w:r>
        <w:rPr>
          <w:rFonts w:ascii="Sakkal Majalla" w:hAnsi="Sakkal Majalla" w:cs="Sakkal Majalla" w:hint="cs"/>
          <w:sz w:val="28"/>
          <w:szCs w:val="28"/>
          <w:rtl/>
          <w:lang w:bidi="ar-EG"/>
        </w:rPr>
        <w:t xml:space="preserve">، 2 (ع: 62)، ص: 373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389. </w:t>
      </w:r>
    </w:p>
    <w:p w14:paraId="6F14DCD5" w14:textId="77777777" w:rsidR="00C46837" w:rsidRDefault="00C46837" w:rsidP="00131A9E">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رؤية المملكة 2030 (2020). </w:t>
      </w:r>
      <w:hyperlink r:id="rId9" w:history="1">
        <w:r w:rsidRPr="00657209">
          <w:rPr>
            <w:rStyle w:val="Hyperlink"/>
            <w:rFonts w:ascii="Sakkal Majalla" w:hAnsi="Sakkal Majalla" w:cs="Sakkal Majalla"/>
            <w:sz w:val="28"/>
            <w:szCs w:val="28"/>
            <w:lang w:bidi="ar-EG"/>
          </w:rPr>
          <w:t>https://www.vision2030.gov.sa/media/5ptbkbxn/saudi_vision2030_ar.pdf</w:t>
        </w:r>
      </w:hyperlink>
      <w:r>
        <w:rPr>
          <w:rFonts w:ascii="Sakkal Majalla" w:hAnsi="Sakkal Majalla" w:cs="Sakkal Majalla" w:hint="cs"/>
          <w:sz w:val="28"/>
          <w:szCs w:val="28"/>
          <w:rtl/>
          <w:lang w:bidi="ar-EG"/>
        </w:rPr>
        <w:t xml:space="preserve"> </w:t>
      </w:r>
    </w:p>
    <w:p w14:paraId="0E68C36E" w14:textId="77777777" w:rsidR="00C46837" w:rsidRDefault="00C46837" w:rsidP="001C3123">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شلبي، سهى (2022). دور مواقع التواصل الاجتماعي كأداة إعلامية في التسويق للهوية الدينية ومواجهة تحدياتها: دراسة تحليلية، </w:t>
      </w:r>
      <w:r w:rsidRPr="006B7F62">
        <w:rPr>
          <w:rFonts w:ascii="Sakkal Majalla" w:hAnsi="Sakkal Majalla" w:cs="Sakkal Majalla" w:hint="cs"/>
          <w:i/>
          <w:iCs/>
          <w:sz w:val="28"/>
          <w:szCs w:val="28"/>
          <w:rtl/>
          <w:lang w:bidi="ar-EG"/>
        </w:rPr>
        <w:t>المجلة العلمية للبحوث والدراسات التجارية</w:t>
      </w:r>
      <w:r>
        <w:rPr>
          <w:rFonts w:ascii="Sakkal Majalla" w:hAnsi="Sakkal Majalla" w:cs="Sakkal Majalla" w:hint="cs"/>
          <w:sz w:val="28"/>
          <w:szCs w:val="28"/>
          <w:rtl/>
          <w:lang w:bidi="ar-EG"/>
        </w:rPr>
        <w:t xml:space="preserve">، 36 (ع: 3)، : 323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365. </w:t>
      </w:r>
    </w:p>
    <w:p w14:paraId="641E03BD" w14:textId="77777777" w:rsidR="00C46837" w:rsidRPr="00C6072A" w:rsidRDefault="00C46837" w:rsidP="00C6072A">
      <w:pPr>
        <w:tabs>
          <w:tab w:val="right" w:pos="378"/>
        </w:tabs>
        <w:bidi/>
        <w:spacing w:line="360" w:lineRule="auto"/>
        <w:ind w:left="737" w:hanging="720"/>
        <w:jc w:val="both"/>
        <w:rPr>
          <w:rFonts w:ascii="Sakkal Majalla" w:hAnsi="Sakkal Majalla" w:cs="Sakkal Majalla"/>
          <w:sz w:val="28"/>
          <w:szCs w:val="28"/>
          <w:rtl/>
          <w:lang w:bidi="ar-EG"/>
        </w:rPr>
      </w:pPr>
      <w:r w:rsidRPr="00C6072A">
        <w:rPr>
          <w:rFonts w:ascii="Sakkal Majalla" w:hAnsi="Sakkal Majalla" w:cs="Sakkal Majalla"/>
          <w:sz w:val="28"/>
          <w:szCs w:val="28"/>
          <w:rtl/>
          <w:lang w:bidi="ar-EG"/>
        </w:rPr>
        <w:t xml:space="preserve">الشمري، سليمان (2016). </w:t>
      </w:r>
      <w:r w:rsidRPr="00C6072A">
        <w:rPr>
          <w:rFonts w:ascii="Sakkal Majalla" w:hAnsi="Sakkal Majalla" w:cs="Sakkal Majalla"/>
          <w:i/>
          <w:iCs/>
          <w:sz w:val="28"/>
          <w:szCs w:val="28"/>
          <w:rtl/>
          <w:lang w:bidi="ar-EG"/>
        </w:rPr>
        <w:t>أثر استخدام شبكات التواصل الاجتماعي في التدريس على تحصيل طلاب الصف الأول الثانوي في مادة مهارات البحث ومصادر المعلومات بمحافظة حفر الباطن</w:t>
      </w:r>
      <w:r w:rsidRPr="00C6072A">
        <w:rPr>
          <w:rFonts w:ascii="Sakkal Majalla" w:hAnsi="Sakkal Majalla" w:cs="Sakkal Majalla"/>
          <w:sz w:val="28"/>
          <w:szCs w:val="28"/>
          <w:rtl/>
          <w:lang w:bidi="ar-EG"/>
        </w:rPr>
        <w:t>، رسالة ماجستير، جامعة أم القرى</w:t>
      </w:r>
      <w:r w:rsidRPr="00C6072A">
        <w:rPr>
          <w:rFonts w:ascii="Sakkal Majalla" w:hAnsi="Sakkal Majalla" w:cs="Sakkal Majalla"/>
          <w:sz w:val="28"/>
          <w:szCs w:val="28"/>
          <w:lang w:bidi="ar-EG"/>
        </w:rPr>
        <w:t xml:space="preserve">. </w:t>
      </w:r>
    </w:p>
    <w:p w14:paraId="6E824D03" w14:textId="77777777" w:rsidR="00C46837" w:rsidRDefault="00C46837" w:rsidP="006B7F62">
      <w:pPr>
        <w:tabs>
          <w:tab w:val="right" w:pos="378"/>
        </w:tabs>
        <w:bidi/>
        <w:spacing w:line="360" w:lineRule="auto"/>
        <w:ind w:left="737" w:hanging="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عالم، نجوان؛ الديري، حورية (2025). تأثير وسائل التواصل الاجتماعي في تعزيز التواصل الثقافي بين الشعوب، </w:t>
      </w:r>
      <w:r w:rsidRPr="0016578E">
        <w:rPr>
          <w:rFonts w:ascii="Sakkal Majalla" w:hAnsi="Sakkal Majalla" w:cs="Sakkal Majalla" w:hint="cs"/>
          <w:i/>
          <w:iCs/>
          <w:sz w:val="28"/>
          <w:szCs w:val="28"/>
          <w:rtl/>
          <w:lang w:bidi="ar-EG"/>
        </w:rPr>
        <w:t>المجلة الدولية للعلوم التربوية والآداب</w:t>
      </w:r>
      <w:r>
        <w:rPr>
          <w:rFonts w:ascii="Sakkal Majalla" w:hAnsi="Sakkal Majalla" w:cs="Sakkal Majalla" w:hint="cs"/>
          <w:sz w:val="28"/>
          <w:szCs w:val="28"/>
          <w:rtl/>
          <w:lang w:bidi="ar-EG"/>
        </w:rPr>
        <w:t xml:space="preserve">، 4 (ع: 4)، ص: 300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317. </w:t>
      </w:r>
    </w:p>
    <w:p w14:paraId="746DB649" w14:textId="575F9490" w:rsidR="00910FEF" w:rsidRPr="00625974" w:rsidRDefault="00C46837" w:rsidP="00C46837">
      <w:pPr>
        <w:tabs>
          <w:tab w:val="right" w:pos="378"/>
        </w:tabs>
        <w:bidi/>
        <w:spacing w:line="360" w:lineRule="auto"/>
        <w:ind w:left="737" w:hanging="720"/>
        <w:jc w:val="both"/>
        <w:rPr>
          <w:rFonts w:ascii="Sakkal Majalla" w:hAnsi="Sakkal Majalla" w:cs="Sakkal Majalla"/>
          <w:sz w:val="28"/>
          <w:szCs w:val="28"/>
          <w:rtl/>
          <w:lang w:bidi="ar-EG"/>
        </w:rPr>
      </w:pPr>
      <w:r w:rsidRPr="00FA0E86">
        <w:rPr>
          <w:rFonts w:ascii="Sakkal Majalla" w:hAnsi="Sakkal Majalla" w:cs="Sakkal Majalla"/>
          <w:sz w:val="28"/>
          <w:szCs w:val="28"/>
          <w:rtl/>
          <w:lang w:bidi="ar-EG"/>
        </w:rPr>
        <w:lastRenderedPageBreak/>
        <w:t xml:space="preserve">العرضاوي، مرفت (2014). دور الإعلام الجديد في تشكيل الهوية الثقافية للمراهقين السعوديين : دراسة مسحية لمستخدمي موقع الفيس بوك بمدينة جدة، </w:t>
      </w:r>
      <w:r w:rsidRPr="00FA0E86">
        <w:rPr>
          <w:rFonts w:ascii="Sakkal Majalla" w:hAnsi="Sakkal Majalla" w:cs="Sakkal Majalla"/>
          <w:i/>
          <w:iCs/>
          <w:sz w:val="28"/>
          <w:szCs w:val="28"/>
          <w:rtl/>
          <w:lang w:bidi="ar-EG"/>
        </w:rPr>
        <w:t>مجلة كلية الآداب</w:t>
      </w:r>
      <w:r>
        <w:rPr>
          <w:rFonts w:ascii="Sakkal Majalla" w:hAnsi="Sakkal Majalla" w:cs="Sakkal Majalla" w:hint="cs"/>
          <w:i/>
          <w:iCs/>
          <w:sz w:val="28"/>
          <w:szCs w:val="28"/>
          <w:rtl/>
          <w:lang w:bidi="ar-EG"/>
        </w:rPr>
        <w:t xml:space="preserve"> </w:t>
      </w:r>
      <w:r>
        <w:rPr>
          <w:rFonts w:ascii="Sakkal Majalla" w:hAnsi="Sakkal Majalla" w:cs="Sakkal Majalla"/>
          <w:i/>
          <w:iCs/>
          <w:sz w:val="28"/>
          <w:szCs w:val="28"/>
          <w:rtl/>
          <w:lang w:bidi="ar-EG"/>
        </w:rPr>
        <w:t>–</w:t>
      </w:r>
      <w:r>
        <w:rPr>
          <w:rFonts w:ascii="Sakkal Majalla" w:hAnsi="Sakkal Majalla" w:cs="Sakkal Majalla" w:hint="cs"/>
          <w:i/>
          <w:iCs/>
          <w:sz w:val="28"/>
          <w:szCs w:val="28"/>
          <w:rtl/>
          <w:lang w:bidi="ar-EG"/>
        </w:rPr>
        <w:t xml:space="preserve"> جامعة الزقازيق</w:t>
      </w:r>
      <w:r w:rsidRPr="00FA0E86">
        <w:rPr>
          <w:rFonts w:ascii="Sakkal Majalla" w:hAnsi="Sakkal Majalla" w:cs="Sakkal Majalla"/>
          <w:sz w:val="28"/>
          <w:szCs w:val="28"/>
          <w:rtl/>
          <w:lang w:bidi="ar-EG"/>
        </w:rPr>
        <w:t>، (ع: 71)، ص: 257 – 298.</w:t>
      </w:r>
    </w:p>
    <w:p w14:paraId="309B67F5" w14:textId="4F66EE0A" w:rsidR="00910FEF" w:rsidRPr="00625974" w:rsidRDefault="00910FEF" w:rsidP="00625974">
      <w:pPr>
        <w:bidi/>
        <w:spacing w:line="360" w:lineRule="auto"/>
        <w:ind w:left="288"/>
        <w:jc w:val="both"/>
        <w:rPr>
          <w:rFonts w:ascii="Sakkal Majalla" w:hAnsi="Sakkal Majalla" w:cs="Sakkal Majalla"/>
          <w:b/>
          <w:bCs/>
          <w:sz w:val="28"/>
          <w:szCs w:val="28"/>
          <w:rtl/>
          <w:lang w:bidi="ar-EG"/>
        </w:rPr>
      </w:pPr>
      <w:r w:rsidRPr="00625974">
        <w:rPr>
          <w:rFonts w:ascii="Sakkal Majalla" w:hAnsi="Sakkal Majalla" w:cs="Sakkal Majalla"/>
          <w:b/>
          <w:bCs/>
          <w:sz w:val="28"/>
          <w:szCs w:val="28"/>
          <w:rtl/>
          <w:lang w:bidi="ar-EG"/>
        </w:rPr>
        <w:t>ثانيُا: المراجع الأجنبية</w:t>
      </w:r>
    </w:p>
    <w:p w14:paraId="6DF995A1" w14:textId="77777777" w:rsidR="00C46837" w:rsidRDefault="00C46837" w:rsidP="00263D0D">
      <w:pPr>
        <w:spacing w:line="360" w:lineRule="auto"/>
        <w:ind w:left="720" w:hanging="720"/>
        <w:jc w:val="both"/>
        <w:rPr>
          <w:rFonts w:asciiTheme="majorBidi" w:hAnsiTheme="majorBidi" w:cstheme="majorBidi"/>
          <w:sz w:val="24"/>
          <w:szCs w:val="24"/>
        </w:rPr>
      </w:pPr>
      <w:r w:rsidRPr="00263D0D">
        <w:rPr>
          <w:rFonts w:asciiTheme="majorBidi" w:hAnsiTheme="majorBidi" w:cstheme="majorBidi"/>
          <w:sz w:val="24"/>
          <w:szCs w:val="24"/>
        </w:rPr>
        <w:t>Agrawal, M., Kalia, P., Nema, P., Zia, A., Kaur, K., &amp; John, H. B. (2023). Evaluating the influence of government initiatives and social platforms on green practices of Gen Z: The mediating role of environmental awareness and consciousness. </w:t>
      </w:r>
      <w:r w:rsidRPr="00263D0D">
        <w:rPr>
          <w:rFonts w:asciiTheme="majorBidi" w:hAnsiTheme="majorBidi" w:cstheme="majorBidi"/>
          <w:i/>
          <w:iCs/>
          <w:sz w:val="24"/>
          <w:szCs w:val="24"/>
        </w:rPr>
        <w:t>Cleaner and Responsible Consumption</w:t>
      </w:r>
      <w:r w:rsidRPr="00263D0D">
        <w:rPr>
          <w:rFonts w:asciiTheme="majorBidi" w:hAnsiTheme="majorBidi" w:cstheme="majorBidi"/>
          <w:sz w:val="24"/>
          <w:szCs w:val="24"/>
        </w:rPr>
        <w:t>, </w:t>
      </w:r>
      <w:r w:rsidRPr="00263D0D">
        <w:rPr>
          <w:rFonts w:asciiTheme="majorBidi" w:hAnsiTheme="majorBidi" w:cstheme="majorBidi"/>
          <w:i/>
          <w:iCs/>
          <w:sz w:val="24"/>
          <w:szCs w:val="24"/>
        </w:rPr>
        <w:t>8</w:t>
      </w:r>
      <w:r w:rsidRPr="00263D0D">
        <w:rPr>
          <w:rFonts w:asciiTheme="majorBidi" w:hAnsiTheme="majorBidi" w:cstheme="majorBidi"/>
          <w:sz w:val="24"/>
          <w:szCs w:val="24"/>
        </w:rPr>
        <w:t>, 100109.</w:t>
      </w:r>
      <w:r w:rsidRPr="00263D0D">
        <w:rPr>
          <w:rFonts w:asciiTheme="majorBidi" w:hAnsiTheme="majorBidi" w:cstheme="majorBidi"/>
          <w:sz w:val="24"/>
          <w:szCs w:val="24"/>
          <w:rtl/>
        </w:rPr>
        <w:t>‏</w:t>
      </w:r>
    </w:p>
    <w:p w14:paraId="1AEE45E4" w14:textId="77777777" w:rsidR="00C46837" w:rsidRDefault="00C46837" w:rsidP="00BA4A95">
      <w:pPr>
        <w:spacing w:line="360" w:lineRule="auto"/>
        <w:ind w:left="720" w:hanging="720"/>
        <w:jc w:val="both"/>
        <w:rPr>
          <w:rFonts w:asciiTheme="majorBidi" w:hAnsiTheme="majorBidi" w:cstheme="majorBidi"/>
          <w:sz w:val="24"/>
          <w:szCs w:val="24"/>
        </w:rPr>
      </w:pPr>
      <w:r w:rsidRPr="00BA4A95">
        <w:rPr>
          <w:rFonts w:asciiTheme="majorBidi" w:hAnsiTheme="majorBidi" w:cstheme="majorBidi"/>
          <w:sz w:val="24"/>
          <w:szCs w:val="24"/>
        </w:rPr>
        <w:t xml:space="preserve">Ahmed, O. (2023). Will Saudi Arabia make Friday a working day? </w:t>
      </w:r>
      <w:r w:rsidRPr="00BA4A95">
        <w:rPr>
          <w:rFonts w:asciiTheme="majorBidi" w:hAnsiTheme="majorBidi" w:cstheme="majorBidi"/>
          <w:i/>
          <w:iCs/>
          <w:sz w:val="24"/>
          <w:szCs w:val="24"/>
        </w:rPr>
        <w:t>Middle East Monitor</w:t>
      </w:r>
      <w:r w:rsidRPr="00BA4A95">
        <w:rPr>
          <w:rFonts w:asciiTheme="majorBidi" w:hAnsiTheme="majorBidi" w:cstheme="majorBidi"/>
          <w:sz w:val="24"/>
          <w:szCs w:val="24"/>
        </w:rPr>
        <w:t xml:space="preserve">. </w:t>
      </w:r>
      <w:hyperlink r:id="rId10" w:history="1">
        <w:r w:rsidRPr="00657209">
          <w:rPr>
            <w:rStyle w:val="Hyperlink"/>
            <w:rFonts w:asciiTheme="majorBidi" w:hAnsiTheme="majorBidi" w:cstheme="majorBidi"/>
            <w:sz w:val="24"/>
            <w:szCs w:val="24"/>
          </w:rPr>
          <w:t>https://www.middleeastmonitor.com/20230806-will-saudi-arabia-make-friday-a-working-day/</w:t>
        </w:r>
      </w:hyperlink>
      <w:r>
        <w:rPr>
          <w:rFonts w:asciiTheme="majorBidi" w:hAnsiTheme="majorBidi" w:cstheme="majorBidi"/>
          <w:sz w:val="24"/>
          <w:szCs w:val="24"/>
        </w:rPr>
        <w:t xml:space="preserve"> </w:t>
      </w:r>
    </w:p>
    <w:p w14:paraId="41FBEDCE" w14:textId="77777777" w:rsidR="00C46837" w:rsidRDefault="00C46837" w:rsidP="00635794">
      <w:pPr>
        <w:spacing w:line="360" w:lineRule="auto"/>
        <w:ind w:left="720" w:hanging="720"/>
        <w:jc w:val="both"/>
        <w:rPr>
          <w:rFonts w:asciiTheme="majorBidi" w:hAnsiTheme="majorBidi" w:cstheme="majorBidi"/>
          <w:sz w:val="24"/>
          <w:szCs w:val="24"/>
        </w:rPr>
      </w:pPr>
      <w:r w:rsidRPr="00635794">
        <w:rPr>
          <w:rFonts w:asciiTheme="majorBidi" w:hAnsiTheme="majorBidi" w:cstheme="majorBidi"/>
          <w:sz w:val="24"/>
          <w:szCs w:val="24"/>
        </w:rPr>
        <w:t xml:space="preserve">Aldegheiy, H. A. (2025). </w:t>
      </w:r>
      <w:r w:rsidRPr="00635794">
        <w:rPr>
          <w:rFonts w:asciiTheme="majorBidi" w:hAnsiTheme="majorBidi" w:cstheme="majorBidi"/>
          <w:i/>
          <w:iCs/>
          <w:sz w:val="24"/>
          <w:szCs w:val="24"/>
        </w:rPr>
        <w:t>The role of social media in cultural change in Saudi society (From the woman’s perspective)</w:t>
      </w:r>
      <w:r w:rsidRPr="00635794">
        <w:rPr>
          <w:rFonts w:asciiTheme="majorBidi" w:hAnsiTheme="majorBidi" w:cstheme="majorBidi"/>
          <w:sz w:val="24"/>
          <w:szCs w:val="24"/>
        </w:rPr>
        <w:t xml:space="preserve">. </w:t>
      </w:r>
      <w:r w:rsidRPr="00635794">
        <w:rPr>
          <w:rFonts w:asciiTheme="majorBidi" w:hAnsiTheme="majorBidi" w:cstheme="majorBidi"/>
          <w:i/>
          <w:iCs/>
          <w:sz w:val="24"/>
          <w:szCs w:val="24"/>
        </w:rPr>
        <w:t>Journal of Arts and Social Sciences, 16</w:t>
      </w:r>
      <w:r w:rsidRPr="00635794">
        <w:rPr>
          <w:rFonts w:asciiTheme="majorBidi" w:hAnsiTheme="majorBidi" w:cstheme="majorBidi"/>
          <w:sz w:val="24"/>
          <w:szCs w:val="24"/>
        </w:rPr>
        <w:t xml:space="preserve">(2), Article 6. </w:t>
      </w:r>
      <w:hyperlink r:id="rId11" w:tgtFrame="_new" w:history="1">
        <w:r w:rsidRPr="00635794">
          <w:rPr>
            <w:rStyle w:val="Hyperlink"/>
            <w:rFonts w:asciiTheme="majorBidi" w:hAnsiTheme="majorBidi" w:cstheme="majorBidi"/>
            <w:sz w:val="24"/>
            <w:szCs w:val="24"/>
          </w:rPr>
          <w:t>https://doi.org/10.53542/2522-2279.1428</w:t>
        </w:r>
      </w:hyperlink>
    </w:p>
    <w:p w14:paraId="78DED797" w14:textId="77777777" w:rsidR="00C46837" w:rsidRDefault="00C46837" w:rsidP="00703BFA">
      <w:pPr>
        <w:spacing w:line="360" w:lineRule="auto"/>
        <w:ind w:left="720" w:hanging="720"/>
        <w:jc w:val="both"/>
        <w:rPr>
          <w:rFonts w:asciiTheme="majorBidi" w:hAnsiTheme="majorBidi" w:cstheme="majorBidi"/>
          <w:sz w:val="24"/>
          <w:szCs w:val="24"/>
        </w:rPr>
      </w:pPr>
      <w:bookmarkStart w:id="19" w:name="_Hlk234234718"/>
      <w:r w:rsidRPr="00703BFA">
        <w:rPr>
          <w:rFonts w:asciiTheme="majorBidi" w:hAnsiTheme="majorBidi" w:cstheme="majorBidi"/>
          <w:sz w:val="24"/>
          <w:szCs w:val="24"/>
        </w:rPr>
        <w:t>Alghamdi</w:t>
      </w:r>
      <w:bookmarkEnd w:id="19"/>
      <w:r w:rsidRPr="00703BFA">
        <w:rPr>
          <w:rFonts w:asciiTheme="majorBidi" w:hAnsiTheme="majorBidi" w:cstheme="majorBidi"/>
          <w:sz w:val="24"/>
          <w:szCs w:val="24"/>
        </w:rPr>
        <w:t>, A. K. H. (2025). Social media orientation of local and global values in the Saudi Arabian context. </w:t>
      </w:r>
      <w:r w:rsidRPr="00703BFA">
        <w:rPr>
          <w:rFonts w:asciiTheme="majorBidi" w:hAnsiTheme="majorBidi" w:cstheme="majorBidi"/>
          <w:i/>
          <w:iCs/>
          <w:sz w:val="24"/>
          <w:szCs w:val="24"/>
        </w:rPr>
        <w:t>Culture, Education, and Future</w:t>
      </w:r>
      <w:r w:rsidRPr="00703BFA">
        <w:rPr>
          <w:rFonts w:asciiTheme="majorBidi" w:hAnsiTheme="majorBidi" w:cstheme="majorBidi"/>
          <w:sz w:val="24"/>
          <w:szCs w:val="24"/>
        </w:rPr>
        <w:t>, </w:t>
      </w:r>
      <w:r w:rsidRPr="00703BFA">
        <w:rPr>
          <w:rFonts w:asciiTheme="majorBidi" w:hAnsiTheme="majorBidi" w:cstheme="majorBidi"/>
          <w:i/>
          <w:iCs/>
          <w:sz w:val="24"/>
          <w:szCs w:val="24"/>
        </w:rPr>
        <w:t>3</w:t>
      </w:r>
      <w:r w:rsidRPr="00703BFA">
        <w:rPr>
          <w:rFonts w:asciiTheme="majorBidi" w:hAnsiTheme="majorBidi" w:cstheme="majorBidi"/>
          <w:sz w:val="24"/>
          <w:szCs w:val="24"/>
        </w:rPr>
        <w:t>(1), 100-116.</w:t>
      </w:r>
      <w:r w:rsidRPr="00703BFA">
        <w:rPr>
          <w:rFonts w:asciiTheme="majorBidi" w:hAnsiTheme="majorBidi" w:cstheme="majorBidi"/>
          <w:sz w:val="24"/>
          <w:szCs w:val="24"/>
          <w:rtl/>
        </w:rPr>
        <w:t>‏</w:t>
      </w:r>
    </w:p>
    <w:p w14:paraId="1801C14E" w14:textId="77777777" w:rsidR="00C46837" w:rsidRDefault="00C46837" w:rsidP="001C3123">
      <w:pPr>
        <w:spacing w:line="360" w:lineRule="auto"/>
        <w:ind w:left="720" w:hanging="720"/>
        <w:jc w:val="both"/>
        <w:rPr>
          <w:rFonts w:asciiTheme="majorBidi" w:hAnsiTheme="majorBidi" w:cstheme="majorBidi"/>
          <w:sz w:val="24"/>
          <w:szCs w:val="24"/>
        </w:rPr>
      </w:pPr>
      <w:r w:rsidRPr="001C3123">
        <w:rPr>
          <w:rFonts w:asciiTheme="majorBidi" w:hAnsiTheme="majorBidi" w:cstheme="majorBidi"/>
          <w:sz w:val="24"/>
          <w:szCs w:val="24"/>
        </w:rPr>
        <w:t>Bajaber, A. M. A. (2020). </w:t>
      </w:r>
      <w:r w:rsidRPr="001C3123">
        <w:rPr>
          <w:rFonts w:asciiTheme="majorBidi" w:hAnsiTheme="majorBidi" w:cstheme="majorBidi"/>
          <w:i/>
          <w:iCs/>
          <w:sz w:val="24"/>
          <w:szCs w:val="24"/>
        </w:rPr>
        <w:t>The impact of cultural values in advertising on Saudi consumers’ loyalty</w:t>
      </w:r>
      <w:r w:rsidRPr="001C3123">
        <w:rPr>
          <w:rFonts w:asciiTheme="majorBidi" w:hAnsiTheme="majorBidi" w:cstheme="majorBidi"/>
          <w:sz w:val="24"/>
          <w:szCs w:val="24"/>
        </w:rPr>
        <w:t>. The University of North Dakota.</w:t>
      </w:r>
      <w:r w:rsidRPr="001C3123">
        <w:rPr>
          <w:rFonts w:asciiTheme="majorBidi" w:hAnsiTheme="majorBidi" w:cstheme="majorBidi"/>
          <w:sz w:val="24"/>
          <w:szCs w:val="24"/>
          <w:rtl/>
        </w:rPr>
        <w:t>‏</w:t>
      </w:r>
    </w:p>
    <w:p w14:paraId="16619425" w14:textId="77777777" w:rsidR="00C46837" w:rsidRPr="00C46837" w:rsidRDefault="00C46837" w:rsidP="00C46837">
      <w:pPr>
        <w:spacing w:line="360" w:lineRule="auto"/>
        <w:ind w:left="720" w:hanging="720"/>
        <w:jc w:val="both"/>
        <w:rPr>
          <w:rFonts w:asciiTheme="majorBidi" w:hAnsiTheme="majorBidi" w:cstheme="majorBidi"/>
          <w:sz w:val="24"/>
          <w:szCs w:val="24"/>
        </w:rPr>
      </w:pPr>
      <w:r w:rsidRPr="00C46837">
        <w:rPr>
          <w:rFonts w:asciiTheme="majorBidi" w:hAnsiTheme="majorBidi" w:cstheme="majorBidi"/>
          <w:sz w:val="24"/>
          <w:szCs w:val="24"/>
        </w:rPr>
        <w:t xml:space="preserve">Collier, M. J., &amp; Thomas, M. (1988). </w:t>
      </w:r>
      <w:r w:rsidRPr="00C46837">
        <w:rPr>
          <w:rFonts w:asciiTheme="majorBidi" w:hAnsiTheme="majorBidi" w:cstheme="majorBidi"/>
          <w:i/>
          <w:iCs/>
          <w:sz w:val="24"/>
          <w:szCs w:val="24"/>
        </w:rPr>
        <w:t>Cultural identity: An interpretive perspective</w:t>
      </w:r>
      <w:r w:rsidRPr="00C46837">
        <w:rPr>
          <w:rFonts w:asciiTheme="majorBidi" w:hAnsiTheme="majorBidi" w:cstheme="majorBidi"/>
          <w:sz w:val="24"/>
          <w:szCs w:val="24"/>
        </w:rPr>
        <w:t xml:space="preserve">. In Y. Y. Kim &amp; W. B. Gudykunst (Eds.), </w:t>
      </w:r>
      <w:r w:rsidRPr="00C46837">
        <w:rPr>
          <w:rFonts w:asciiTheme="majorBidi" w:hAnsiTheme="majorBidi" w:cstheme="majorBidi"/>
          <w:i/>
          <w:iCs/>
          <w:sz w:val="24"/>
          <w:szCs w:val="24"/>
        </w:rPr>
        <w:t>Theories in intercultural communication</w:t>
      </w:r>
      <w:r w:rsidRPr="00C46837">
        <w:rPr>
          <w:rFonts w:asciiTheme="majorBidi" w:hAnsiTheme="majorBidi" w:cstheme="majorBidi"/>
          <w:sz w:val="24"/>
          <w:szCs w:val="24"/>
        </w:rPr>
        <w:t xml:space="preserve"> (pp. 99–120). Sage Publications.</w:t>
      </w:r>
    </w:p>
    <w:p w14:paraId="387D1BDE" w14:textId="77777777" w:rsidR="00C46837" w:rsidRDefault="00C46837" w:rsidP="00131A9E">
      <w:pPr>
        <w:spacing w:line="360" w:lineRule="auto"/>
        <w:ind w:left="720" w:hanging="720"/>
        <w:jc w:val="both"/>
        <w:rPr>
          <w:rFonts w:asciiTheme="majorBidi" w:hAnsiTheme="majorBidi" w:cstheme="majorBidi"/>
          <w:sz w:val="24"/>
          <w:szCs w:val="24"/>
        </w:rPr>
      </w:pPr>
      <w:r w:rsidRPr="00131A9E">
        <w:rPr>
          <w:rFonts w:asciiTheme="majorBidi" w:hAnsiTheme="majorBidi" w:cstheme="majorBidi"/>
          <w:sz w:val="24"/>
          <w:szCs w:val="24"/>
        </w:rPr>
        <w:t xml:space="preserve">Gao, Y., Yuan, H., Zhang, X., Li, Y., &amp; Shen, T. (2024). Media and Culture: An In-Depth Academic Discourse. </w:t>
      </w:r>
      <w:r w:rsidRPr="00D85359">
        <w:rPr>
          <w:rFonts w:asciiTheme="majorBidi" w:hAnsiTheme="majorBidi" w:cstheme="majorBidi"/>
          <w:i/>
          <w:iCs/>
          <w:sz w:val="24"/>
          <w:szCs w:val="24"/>
        </w:rPr>
        <w:t>In</w:t>
      </w:r>
      <w:r w:rsidRPr="00131A9E">
        <w:rPr>
          <w:rFonts w:asciiTheme="majorBidi" w:hAnsiTheme="majorBidi" w:cstheme="majorBidi"/>
          <w:sz w:val="24"/>
          <w:szCs w:val="24"/>
        </w:rPr>
        <w:t> </w:t>
      </w:r>
      <w:r w:rsidRPr="00131A9E">
        <w:rPr>
          <w:rFonts w:asciiTheme="majorBidi" w:hAnsiTheme="majorBidi" w:cstheme="majorBidi"/>
          <w:i/>
          <w:iCs/>
          <w:sz w:val="24"/>
          <w:szCs w:val="24"/>
        </w:rPr>
        <w:t>SHS Web of Conferences</w:t>
      </w:r>
      <w:r w:rsidRPr="00131A9E">
        <w:rPr>
          <w:rFonts w:asciiTheme="majorBidi" w:hAnsiTheme="majorBidi" w:cstheme="majorBidi"/>
          <w:sz w:val="24"/>
          <w:szCs w:val="24"/>
        </w:rPr>
        <w:t> (Vol. 185, p. 02015). EDP Sciences.</w:t>
      </w:r>
      <w:r w:rsidRPr="00131A9E">
        <w:rPr>
          <w:rFonts w:asciiTheme="majorBidi" w:hAnsiTheme="majorBidi" w:cstheme="majorBidi"/>
          <w:sz w:val="24"/>
          <w:szCs w:val="24"/>
          <w:rtl/>
        </w:rPr>
        <w:t>‏</w:t>
      </w:r>
    </w:p>
    <w:p w14:paraId="32A2F7FB" w14:textId="77777777" w:rsidR="00C46837" w:rsidRPr="00B67230" w:rsidRDefault="00C46837" w:rsidP="00CB15B6">
      <w:pPr>
        <w:spacing w:line="360" w:lineRule="auto"/>
        <w:ind w:left="720" w:hanging="720"/>
        <w:jc w:val="both"/>
        <w:rPr>
          <w:rFonts w:asciiTheme="majorBidi" w:hAnsiTheme="majorBidi" w:cstheme="majorBidi"/>
          <w:sz w:val="24"/>
          <w:szCs w:val="24"/>
        </w:rPr>
      </w:pPr>
      <w:bookmarkStart w:id="20" w:name="_Hlk234232691"/>
      <w:r w:rsidRPr="00B67230">
        <w:rPr>
          <w:rFonts w:asciiTheme="majorBidi" w:hAnsiTheme="majorBidi" w:cstheme="majorBidi"/>
          <w:sz w:val="24"/>
          <w:szCs w:val="24"/>
          <w:lang w:bidi="ar-EG"/>
        </w:rPr>
        <w:t>Konopka, N. O., &amp; Strykhotskyi</w:t>
      </w:r>
      <w:bookmarkEnd w:id="20"/>
      <w:r w:rsidRPr="00B67230">
        <w:rPr>
          <w:rFonts w:asciiTheme="majorBidi" w:hAnsiTheme="majorBidi" w:cstheme="majorBidi"/>
          <w:sz w:val="24"/>
          <w:szCs w:val="24"/>
          <w:lang w:bidi="ar-EG"/>
        </w:rPr>
        <w:t xml:space="preserve">, T. L. (2021). </w:t>
      </w:r>
      <w:r w:rsidRPr="00B61A81">
        <w:rPr>
          <w:rFonts w:asciiTheme="majorBidi" w:hAnsiTheme="majorBidi" w:cstheme="majorBidi"/>
          <w:i/>
          <w:iCs/>
          <w:sz w:val="24"/>
          <w:szCs w:val="24"/>
          <w:lang w:bidi="ar-EG"/>
        </w:rPr>
        <w:t>Cultural Diplomacy of the Kingdom of Saudi Arabia in the context of the Vision 2030 Strategy Implementation</w:t>
      </w:r>
      <w:r w:rsidRPr="00B67230">
        <w:rPr>
          <w:rFonts w:asciiTheme="majorBidi" w:hAnsiTheme="majorBidi" w:cstheme="majorBidi"/>
          <w:sz w:val="24"/>
          <w:szCs w:val="24"/>
          <w:lang w:bidi="ar-EG"/>
        </w:rPr>
        <w:t>.</w:t>
      </w:r>
      <w:r w:rsidRPr="00B67230">
        <w:rPr>
          <w:rFonts w:asciiTheme="majorBidi" w:hAnsiTheme="majorBidi" w:cstheme="majorBidi"/>
          <w:sz w:val="24"/>
          <w:szCs w:val="24"/>
          <w:rtl/>
        </w:rPr>
        <w:t>‏</w:t>
      </w:r>
      <w:r w:rsidRPr="00B61A81">
        <w:t xml:space="preserve"> </w:t>
      </w:r>
      <w:hyperlink r:id="rId12" w:history="1">
        <w:r w:rsidRPr="00657209">
          <w:rPr>
            <w:rStyle w:val="Hyperlink"/>
            <w:rFonts w:asciiTheme="majorBidi" w:hAnsiTheme="majorBidi" w:cstheme="majorBidi"/>
            <w:sz w:val="24"/>
            <w:szCs w:val="24"/>
          </w:rPr>
          <w:t>https://hdl.handle.net/11300/14876</w:t>
        </w:r>
      </w:hyperlink>
      <w:r>
        <w:rPr>
          <w:rFonts w:asciiTheme="majorBidi" w:hAnsiTheme="majorBidi" w:cstheme="majorBidi"/>
          <w:sz w:val="24"/>
          <w:szCs w:val="24"/>
        </w:rPr>
        <w:t xml:space="preserve"> </w:t>
      </w:r>
    </w:p>
    <w:p w14:paraId="311013FA" w14:textId="77777777" w:rsidR="00C46837" w:rsidRDefault="00C46837" w:rsidP="00B67230">
      <w:pPr>
        <w:spacing w:line="360" w:lineRule="auto"/>
        <w:ind w:left="720" w:hanging="720"/>
        <w:jc w:val="both"/>
        <w:rPr>
          <w:rFonts w:asciiTheme="majorBidi" w:hAnsiTheme="majorBidi" w:cstheme="majorBidi"/>
          <w:sz w:val="24"/>
          <w:szCs w:val="24"/>
        </w:rPr>
      </w:pPr>
      <w:r w:rsidRPr="00B67230">
        <w:rPr>
          <w:rFonts w:asciiTheme="majorBidi" w:hAnsiTheme="majorBidi" w:cstheme="majorBidi"/>
          <w:sz w:val="24"/>
          <w:szCs w:val="24"/>
        </w:rPr>
        <w:lastRenderedPageBreak/>
        <w:t>Mak, M. Y. C., Poon, A. Y. M., &amp; Chiu, D. K. (2022). Using social media as learning aids and preservation: Chinese martial arts in Hong Kong. In </w:t>
      </w:r>
      <w:r w:rsidRPr="00B67230">
        <w:rPr>
          <w:rFonts w:asciiTheme="majorBidi" w:hAnsiTheme="majorBidi" w:cstheme="majorBidi"/>
          <w:i/>
          <w:iCs/>
          <w:sz w:val="24"/>
          <w:szCs w:val="24"/>
        </w:rPr>
        <w:t>The digital folklore of cyberculture and digital humanities</w:t>
      </w:r>
      <w:r w:rsidRPr="00B67230">
        <w:rPr>
          <w:rFonts w:asciiTheme="majorBidi" w:hAnsiTheme="majorBidi" w:cstheme="majorBidi"/>
          <w:sz w:val="24"/>
          <w:szCs w:val="24"/>
        </w:rPr>
        <w:t> (pp. 171-185). IGI Global.</w:t>
      </w:r>
      <w:r w:rsidRPr="00B67230">
        <w:rPr>
          <w:rFonts w:asciiTheme="majorBidi" w:hAnsiTheme="majorBidi" w:cstheme="majorBidi"/>
          <w:sz w:val="24"/>
          <w:szCs w:val="24"/>
          <w:rtl/>
        </w:rPr>
        <w:t>‏</w:t>
      </w:r>
    </w:p>
    <w:p w14:paraId="50DB35B6" w14:textId="77777777" w:rsidR="00C46837" w:rsidRDefault="00C46837" w:rsidP="00CB15B6">
      <w:pPr>
        <w:spacing w:line="360" w:lineRule="auto"/>
        <w:ind w:left="720" w:hanging="720"/>
        <w:jc w:val="both"/>
        <w:rPr>
          <w:rFonts w:asciiTheme="majorBidi" w:hAnsiTheme="majorBidi" w:cstheme="majorBidi"/>
          <w:sz w:val="24"/>
          <w:szCs w:val="24"/>
        </w:rPr>
      </w:pPr>
      <w:r w:rsidRPr="00B67230">
        <w:rPr>
          <w:rFonts w:asciiTheme="majorBidi" w:hAnsiTheme="majorBidi" w:cstheme="majorBidi"/>
          <w:sz w:val="24"/>
          <w:szCs w:val="24"/>
        </w:rPr>
        <w:t>McNulty, T. (2022). Content's Forms. New Literary History, 54(1), 795-851.</w:t>
      </w:r>
      <w:r w:rsidRPr="00B67230">
        <w:rPr>
          <w:rFonts w:asciiTheme="majorBidi" w:hAnsiTheme="majorBidi" w:cstheme="majorBidi"/>
          <w:sz w:val="24"/>
          <w:szCs w:val="24"/>
          <w:rtl/>
        </w:rPr>
        <w:t>‏</w:t>
      </w:r>
    </w:p>
    <w:p w14:paraId="04A8636F" w14:textId="77777777" w:rsidR="00C46837" w:rsidRDefault="00C46837" w:rsidP="00131A9E">
      <w:pPr>
        <w:spacing w:line="360" w:lineRule="auto"/>
        <w:ind w:left="720" w:hanging="720"/>
        <w:jc w:val="both"/>
        <w:rPr>
          <w:rFonts w:asciiTheme="majorBidi" w:hAnsiTheme="majorBidi" w:cstheme="majorBidi"/>
          <w:sz w:val="24"/>
          <w:szCs w:val="24"/>
        </w:rPr>
      </w:pPr>
      <w:r w:rsidRPr="00131A9E">
        <w:rPr>
          <w:rFonts w:asciiTheme="majorBidi" w:hAnsiTheme="majorBidi" w:cstheme="majorBidi"/>
          <w:sz w:val="24"/>
          <w:szCs w:val="24"/>
        </w:rPr>
        <w:t>Muyidi, A. (2025). A historical approach of media development in Saudi Arabia under the cultural and religious influences. </w:t>
      </w:r>
      <w:r w:rsidRPr="00131A9E">
        <w:rPr>
          <w:rFonts w:asciiTheme="majorBidi" w:hAnsiTheme="majorBidi" w:cstheme="majorBidi"/>
          <w:i/>
          <w:iCs/>
          <w:sz w:val="24"/>
          <w:szCs w:val="24"/>
        </w:rPr>
        <w:t>Humanities and Social Sciences Communications</w:t>
      </w:r>
      <w:r w:rsidRPr="00131A9E">
        <w:rPr>
          <w:rFonts w:asciiTheme="majorBidi" w:hAnsiTheme="majorBidi" w:cstheme="majorBidi"/>
          <w:sz w:val="24"/>
          <w:szCs w:val="24"/>
        </w:rPr>
        <w:t>, </w:t>
      </w:r>
      <w:r w:rsidRPr="00131A9E">
        <w:rPr>
          <w:rFonts w:asciiTheme="majorBidi" w:hAnsiTheme="majorBidi" w:cstheme="majorBidi"/>
          <w:i/>
          <w:iCs/>
          <w:sz w:val="24"/>
          <w:szCs w:val="24"/>
        </w:rPr>
        <w:t>12</w:t>
      </w:r>
      <w:r w:rsidRPr="00131A9E">
        <w:rPr>
          <w:rFonts w:asciiTheme="majorBidi" w:hAnsiTheme="majorBidi" w:cstheme="majorBidi"/>
          <w:sz w:val="24"/>
          <w:szCs w:val="24"/>
        </w:rPr>
        <w:t>(1), 1746.</w:t>
      </w:r>
      <w:r w:rsidRPr="00131A9E">
        <w:rPr>
          <w:rFonts w:asciiTheme="majorBidi" w:hAnsiTheme="majorBidi" w:cstheme="majorBidi"/>
          <w:sz w:val="24"/>
          <w:szCs w:val="24"/>
          <w:rtl/>
        </w:rPr>
        <w:t>‏</w:t>
      </w:r>
    </w:p>
    <w:p w14:paraId="4AFB4468" w14:textId="77777777" w:rsidR="00C46837" w:rsidRDefault="00C46837" w:rsidP="00703BFA">
      <w:pPr>
        <w:spacing w:line="360" w:lineRule="auto"/>
        <w:ind w:left="720" w:hanging="720"/>
        <w:jc w:val="both"/>
        <w:rPr>
          <w:rFonts w:asciiTheme="majorBidi" w:hAnsiTheme="majorBidi" w:cstheme="majorBidi"/>
          <w:sz w:val="24"/>
          <w:szCs w:val="24"/>
        </w:rPr>
      </w:pPr>
      <w:r w:rsidRPr="00703BFA">
        <w:rPr>
          <w:rFonts w:asciiTheme="majorBidi" w:hAnsiTheme="majorBidi" w:cstheme="majorBidi"/>
          <w:sz w:val="24"/>
          <w:szCs w:val="24"/>
        </w:rPr>
        <w:t>Radwan, M. (2022). Effect of social media usage on the cultural identity of rural people: a case study of Bamha village, Egypt. </w:t>
      </w:r>
      <w:r w:rsidRPr="00703BFA">
        <w:rPr>
          <w:rFonts w:asciiTheme="majorBidi" w:hAnsiTheme="majorBidi" w:cstheme="majorBidi"/>
          <w:i/>
          <w:iCs/>
          <w:sz w:val="24"/>
          <w:szCs w:val="24"/>
        </w:rPr>
        <w:t>Humanities and Social Sciences Communications</w:t>
      </w:r>
      <w:r w:rsidRPr="00703BFA">
        <w:rPr>
          <w:rFonts w:asciiTheme="majorBidi" w:hAnsiTheme="majorBidi" w:cstheme="majorBidi"/>
          <w:sz w:val="24"/>
          <w:szCs w:val="24"/>
        </w:rPr>
        <w:t>, </w:t>
      </w:r>
      <w:r w:rsidRPr="00703BFA">
        <w:rPr>
          <w:rFonts w:asciiTheme="majorBidi" w:hAnsiTheme="majorBidi" w:cstheme="majorBidi"/>
          <w:i/>
          <w:iCs/>
          <w:sz w:val="24"/>
          <w:szCs w:val="24"/>
        </w:rPr>
        <w:t>9</w:t>
      </w:r>
      <w:r w:rsidRPr="00703BFA">
        <w:rPr>
          <w:rFonts w:asciiTheme="majorBidi" w:hAnsiTheme="majorBidi" w:cstheme="majorBidi"/>
          <w:sz w:val="24"/>
          <w:szCs w:val="24"/>
        </w:rPr>
        <w:t>(1), 248.</w:t>
      </w:r>
      <w:r w:rsidRPr="00703BFA">
        <w:rPr>
          <w:rFonts w:asciiTheme="majorBidi" w:hAnsiTheme="majorBidi" w:cstheme="majorBidi"/>
          <w:sz w:val="24"/>
          <w:szCs w:val="24"/>
          <w:rtl/>
        </w:rPr>
        <w:t>‏</w:t>
      </w:r>
    </w:p>
    <w:p w14:paraId="247C34A2" w14:textId="77777777" w:rsidR="00C46837" w:rsidRDefault="00C46837" w:rsidP="00703BFA">
      <w:pPr>
        <w:spacing w:line="360" w:lineRule="auto"/>
        <w:ind w:left="720" w:hanging="720"/>
        <w:jc w:val="both"/>
        <w:rPr>
          <w:rFonts w:asciiTheme="majorBidi" w:hAnsiTheme="majorBidi" w:cstheme="majorBidi"/>
          <w:sz w:val="24"/>
          <w:szCs w:val="24"/>
        </w:rPr>
      </w:pPr>
      <w:r w:rsidRPr="00703BFA">
        <w:rPr>
          <w:rFonts w:asciiTheme="majorBidi" w:hAnsiTheme="majorBidi" w:cstheme="majorBidi"/>
          <w:sz w:val="24"/>
          <w:szCs w:val="24"/>
        </w:rPr>
        <w:t>Rochayanti, C., Wiendijarti, I., Kuswarsantyo, &amp; Saptatiningsih, R. I. (2019). Preservation Media of Local Culture. In </w:t>
      </w:r>
      <w:r w:rsidRPr="00703BFA">
        <w:rPr>
          <w:rFonts w:asciiTheme="majorBidi" w:hAnsiTheme="majorBidi" w:cstheme="majorBidi"/>
          <w:i/>
          <w:iCs/>
          <w:sz w:val="24"/>
          <w:szCs w:val="24"/>
        </w:rPr>
        <w:t>Journal of Physics: Conference Series</w:t>
      </w:r>
      <w:r w:rsidRPr="00703BFA">
        <w:rPr>
          <w:rFonts w:asciiTheme="majorBidi" w:hAnsiTheme="majorBidi" w:cstheme="majorBidi"/>
          <w:sz w:val="24"/>
          <w:szCs w:val="24"/>
        </w:rPr>
        <w:t> (Vol. 1254, No. 1, p. 012020). IOP Publishing.</w:t>
      </w:r>
      <w:r w:rsidRPr="00703BFA">
        <w:rPr>
          <w:rFonts w:asciiTheme="majorBidi" w:hAnsiTheme="majorBidi" w:cstheme="majorBidi"/>
          <w:sz w:val="24"/>
          <w:szCs w:val="24"/>
          <w:rtl/>
        </w:rPr>
        <w:t>‏</w:t>
      </w:r>
    </w:p>
    <w:p w14:paraId="4BFBDF14" w14:textId="77777777" w:rsidR="00C46837" w:rsidRDefault="00C46837" w:rsidP="00AB3C40">
      <w:pPr>
        <w:spacing w:line="360" w:lineRule="auto"/>
        <w:ind w:left="720" w:hanging="720"/>
        <w:jc w:val="both"/>
        <w:rPr>
          <w:rFonts w:asciiTheme="majorBidi" w:hAnsiTheme="majorBidi" w:cstheme="majorBidi"/>
          <w:sz w:val="24"/>
          <w:szCs w:val="24"/>
        </w:rPr>
      </w:pPr>
      <w:r w:rsidRPr="00AB3C40">
        <w:rPr>
          <w:rFonts w:asciiTheme="majorBidi" w:hAnsiTheme="majorBidi" w:cstheme="majorBidi"/>
          <w:sz w:val="24"/>
          <w:szCs w:val="24"/>
        </w:rPr>
        <w:t>Salim, D. F., &amp; Salamah, M. W. (2025). Social media influencers and their role in enhancing Saudi Arabia’s national brand image in global media. </w:t>
      </w:r>
      <w:r w:rsidRPr="00AB3C40">
        <w:rPr>
          <w:rFonts w:asciiTheme="majorBidi" w:hAnsiTheme="majorBidi" w:cstheme="majorBidi"/>
          <w:i/>
          <w:iCs/>
          <w:sz w:val="24"/>
          <w:szCs w:val="24"/>
        </w:rPr>
        <w:t>Online Media and Global Communication</w:t>
      </w:r>
      <w:r w:rsidRPr="00AB3C40">
        <w:rPr>
          <w:rFonts w:asciiTheme="majorBidi" w:hAnsiTheme="majorBidi" w:cstheme="majorBidi"/>
          <w:sz w:val="24"/>
          <w:szCs w:val="24"/>
        </w:rPr>
        <w:t>, </w:t>
      </w:r>
      <w:r w:rsidRPr="00AB3C40">
        <w:rPr>
          <w:rFonts w:asciiTheme="majorBidi" w:hAnsiTheme="majorBidi" w:cstheme="majorBidi"/>
          <w:i/>
          <w:iCs/>
          <w:sz w:val="24"/>
          <w:szCs w:val="24"/>
        </w:rPr>
        <w:t>4</w:t>
      </w:r>
      <w:r w:rsidRPr="00AB3C40">
        <w:rPr>
          <w:rFonts w:asciiTheme="majorBidi" w:hAnsiTheme="majorBidi" w:cstheme="majorBidi"/>
          <w:sz w:val="24"/>
          <w:szCs w:val="24"/>
        </w:rPr>
        <w:t>(4), 647-675.</w:t>
      </w:r>
      <w:r w:rsidRPr="00AB3C40">
        <w:rPr>
          <w:rFonts w:asciiTheme="majorBidi" w:hAnsiTheme="majorBidi" w:cstheme="majorBidi"/>
          <w:sz w:val="24"/>
          <w:szCs w:val="24"/>
          <w:rtl/>
        </w:rPr>
        <w:t>‏</w:t>
      </w:r>
    </w:p>
    <w:p w14:paraId="18A9CCE6" w14:textId="77777777" w:rsidR="00C46837" w:rsidRDefault="00C46837" w:rsidP="00F838C8">
      <w:pPr>
        <w:spacing w:line="360" w:lineRule="auto"/>
        <w:ind w:hanging="720"/>
        <w:jc w:val="both"/>
        <w:rPr>
          <w:rFonts w:asciiTheme="majorBidi" w:hAnsiTheme="majorBidi" w:cstheme="majorBidi"/>
          <w:sz w:val="24"/>
          <w:szCs w:val="24"/>
        </w:rPr>
      </w:pPr>
      <w:r w:rsidRPr="00F838C8">
        <w:rPr>
          <w:rFonts w:asciiTheme="majorBidi" w:hAnsiTheme="majorBidi" w:cstheme="majorBidi"/>
          <w:sz w:val="24"/>
          <w:szCs w:val="24"/>
        </w:rPr>
        <w:t xml:space="preserve">Salim, D. F., &amp; Salamah, M. W. (2025). Social media influencers and their role in enhancing Saudi Arabia’s national brand image in global media. </w:t>
      </w:r>
      <w:r w:rsidRPr="00F838C8">
        <w:rPr>
          <w:rFonts w:asciiTheme="majorBidi" w:hAnsiTheme="majorBidi" w:cstheme="majorBidi"/>
          <w:i/>
          <w:iCs/>
          <w:sz w:val="24"/>
          <w:szCs w:val="24"/>
        </w:rPr>
        <w:t>Online Media and Global Communication, 4</w:t>
      </w:r>
      <w:r w:rsidRPr="00F838C8">
        <w:rPr>
          <w:rFonts w:asciiTheme="majorBidi" w:hAnsiTheme="majorBidi" w:cstheme="majorBidi"/>
          <w:sz w:val="24"/>
          <w:szCs w:val="24"/>
        </w:rPr>
        <w:t xml:space="preserve">(4). </w:t>
      </w:r>
      <w:hyperlink r:id="rId13" w:history="1">
        <w:r w:rsidRPr="00F838C8">
          <w:rPr>
            <w:rStyle w:val="Hyperlink"/>
            <w:rFonts w:asciiTheme="majorBidi" w:hAnsiTheme="majorBidi" w:cstheme="majorBidi"/>
            <w:sz w:val="24"/>
            <w:szCs w:val="24"/>
          </w:rPr>
          <w:t>https://doi.org/10.1515/omgc-2025-0050</w:t>
        </w:r>
      </w:hyperlink>
      <w:r>
        <w:rPr>
          <w:rFonts w:asciiTheme="majorBidi" w:hAnsiTheme="majorBidi" w:cstheme="majorBidi"/>
          <w:sz w:val="24"/>
          <w:szCs w:val="24"/>
        </w:rPr>
        <w:t xml:space="preserve"> </w:t>
      </w:r>
    </w:p>
    <w:p w14:paraId="452643BC" w14:textId="77777777" w:rsidR="00C46837" w:rsidRDefault="00C46837" w:rsidP="00136708">
      <w:pPr>
        <w:spacing w:line="360" w:lineRule="auto"/>
        <w:ind w:hanging="720"/>
        <w:jc w:val="both"/>
        <w:rPr>
          <w:rFonts w:asciiTheme="majorBidi" w:hAnsiTheme="majorBidi" w:cstheme="majorBidi"/>
          <w:sz w:val="24"/>
          <w:szCs w:val="24"/>
        </w:rPr>
      </w:pPr>
      <w:r w:rsidRPr="00136708">
        <w:rPr>
          <w:rFonts w:asciiTheme="majorBidi" w:hAnsiTheme="majorBidi" w:cstheme="majorBidi"/>
          <w:sz w:val="24"/>
          <w:szCs w:val="24"/>
        </w:rPr>
        <w:t xml:space="preserve">Stokes, J., &amp; Price, B. (2017). Social media, visual culture and contemporary identity. In </w:t>
      </w:r>
      <w:r w:rsidRPr="00136708">
        <w:rPr>
          <w:rFonts w:asciiTheme="majorBidi" w:hAnsiTheme="majorBidi" w:cstheme="majorBidi"/>
          <w:i/>
          <w:iCs/>
          <w:sz w:val="24"/>
          <w:szCs w:val="24"/>
        </w:rPr>
        <w:t>Proceedings of the 11th International Multi-Conference on Society, Cybernetics and Informatics (IMSCI 2017)</w:t>
      </w:r>
      <w:r w:rsidRPr="00136708">
        <w:rPr>
          <w:rFonts w:asciiTheme="majorBidi" w:hAnsiTheme="majorBidi" w:cstheme="majorBidi"/>
          <w:sz w:val="24"/>
          <w:szCs w:val="24"/>
        </w:rPr>
        <w:t>. International Institute of Informatics and Systemics.</w:t>
      </w:r>
    </w:p>
    <w:p w14:paraId="68015544" w14:textId="77777777" w:rsidR="00C46837" w:rsidRDefault="00C46837" w:rsidP="00B67230">
      <w:pPr>
        <w:spacing w:line="360" w:lineRule="auto"/>
        <w:ind w:left="720" w:hanging="720"/>
        <w:jc w:val="both"/>
        <w:rPr>
          <w:rFonts w:asciiTheme="majorBidi" w:hAnsiTheme="majorBidi" w:cstheme="majorBidi"/>
          <w:sz w:val="24"/>
          <w:szCs w:val="24"/>
        </w:rPr>
      </w:pPr>
      <w:r w:rsidRPr="00B67230">
        <w:rPr>
          <w:rFonts w:asciiTheme="majorBidi" w:hAnsiTheme="majorBidi" w:cstheme="majorBidi"/>
          <w:sz w:val="24"/>
          <w:szCs w:val="24"/>
        </w:rPr>
        <w:t>Wang, Y. (2019). Local identity in a global city: Hong Kong localist movement on social media. </w:t>
      </w:r>
      <w:r w:rsidRPr="00B67230">
        <w:rPr>
          <w:rFonts w:asciiTheme="majorBidi" w:hAnsiTheme="majorBidi" w:cstheme="majorBidi"/>
          <w:i/>
          <w:iCs/>
          <w:sz w:val="24"/>
          <w:szCs w:val="24"/>
        </w:rPr>
        <w:t>Critical Studies in Media Communication</w:t>
      </w:r>
      <w:r w:rsidRPr="00B67230">
        <w:rPr>
          <w:rFonts w:asciiTheme="majorBidi" w:hAnsiTheme="majorBidi" w:cstheme="majorBidi"/>
          <w:sz w:val="24"/>
          <w:szCs w:val="24"/>
        </w:rPr>
        <w:t>, </w:t>
      </w:r>
      <w:r w:rsidRPr="00B67230">
        <w:rPr>
          <w:rFonts w:asciiTheme="majorBidi" w:hAnsiTheme="majorBidi" w:cstheme="majorBidi"/>
          <w:i/>
          <w:iCs/>
          <w:sz w:val="24"/>
          <w:szCs w:val="24"/>
        </w:rPr>
        <w:t>36</w:t>
      </w:r>
      <w:r w:rsidRPr="00B67230">
        <w:rPr>
          <w:rFonts w:asciiTheme="majorBidi" w:hAnsiTheme="majorBidi" w:cstheme="majorBidi"/>
          <w:sz w:val="24"/>
          <w:szCs w:val="24"/>
        </w:rPr>
        <w:t>(5), 419-433.</w:t>
      </w:r>
      <w:r w:rsidRPr="00B67230">
        <w:rPr>
          <w:rFonts w:asciiTheme="majorBidi" w:hAnsiTheme="majorBidi" w:cstheme="majorBidi"/>
          <w:sz w:val="24"/>
          <w:szCs w:val="24"/>
          <w:rtl/>
        </w:rPr>
        <w:t>‏</w:t>
      </w:r>
    </w:p>
    <w:p w14:paraId="52C46B3B" w14:textId="77777777" w:rsidR="00C46837" w:rsidRDefault="00C46837" w:rsidP="00B67230">
      <w:pPr>
        <w:spacing w:line="360" w:lineRule="auto"/>
        <w:ind w:left="720" w:hanging="720"/>
        <w:jc w:val="both"/>
        <w:rPr>
          <w:rFonts w:asciiTheme="majorBidi" w:hAnsiTheme="majorBidi" w:cstheme="majorBidi"/>
          <w:sz w:val="24"/>
          <w:szCs w:val="24"/>
        </w:rPr>
      </w:pPr>
    </w:p>
    <w:p w14:paraId="4B06B0FE" w14:textId="77777777" w:rsidR="00136708" w:rsidRPr="00F838C8" w:rsidRDefault="00136708" w:rsidP="00136708">
      <w:pPr>
        <w:spacing w:line="360" w:lineRule="auto"/>
        <w:ind w:hanging="720"/>
        <w:jc w:val="both"/>
        <w:rPr>
          <w:rFonts w:asciiTheme="majorBidi" w:hAnsiTheme="majorBidi" w:cstheme="majorBidi"/>
          <w:sz w:val="24"/>
          <w:szCs w:val="24"/>
        </w:rPr>
      </w:pPr>
    </w:p>
    <w:p w14:paraId="08D7EDE3" w14:textId="77777777" w:rsidR="00910FEF" w:rsidRPr="00625974" w:rsidRDefault="00910FEF" w:rsidP="00625974">
      <w:pPr>
        <w:spacing w:line="360" w:lineRule="auto"/>
        <w:jc w:val="both"/>
        <w:rPr>
          <w:rFonts w:ascii="Sakkal Majalla" w:hAnsi="Sakkal Majalla" w:cs="Sakkal Majalla"/>
          <w:sz w:val="28"/>
          <w:szCs w:val="28"/>
          <w:rtl/>
          <w:lang w:bidi="ar-EG"/>
        </w:rPr>
      </w:pPr>
    </w:p>
    <w:p w14:paraId="0C7FB5B0" w14:textId="2FE2139E" w:rsidR="00F4730F" w:rsidRPr="00625974" w:rsidRDefault="00910FEF" w:rsidP="00625974">
      <w:pPr>
        <w:keepNext/>
        <w:keepLines/>
        <w:bidi/>
        <w:spacing w:before="120" w:after="120" w:line="360" w:lineRule="auto"/>
        <w:ind w:left="576" w:hanging="576"/>
        <w:jc w:val="center"/>
        <w:outlineLvl w:val="1"/>
        <w:rPr>
          <w:rFonts w:ascii="Sakkal Majalla" w:eastAsia="Cambria" w:hAnsi="Sakkal Majalla" w:cs="Sakkal Majalla"/>
          <w:b/>
          <w:bCs/>
          <w:sz w:val="32"/>
          <w:szCs w:val="32"/>
          <w:rtl/>
          <w:lang w:val="en-GB"/>
        </w:rPr>
      </w:pPr>
      <w:bookmarkStart w:id="21" w:name="_Toc234331810"/>
      <w:r w:rsidRPr="00625974">
        <w:rPr>
          <w:rFonts w:ascii="Sakkal Majalla" w:eastAsia="Cambria" w:hAnsi="Sakkal Majalla" w:cs="Sakkal Majalla"/>
          <w:b/>
          <w:bCs/>
          <w:sz w:val="32"/>
          <w:szCs w:val="32"/>
          <w:rtl/>
          <w:lang w:val="en-GB"/>
        </w:rPr>
        <w:lastRenderedPageBreak/>
        <w:t>ملاحق الدراسة</w:t>
      </w:r>
      <w:bookmarkEnd w:id="21"/>
    </w:p>
    <w:p w14:paraId="0A974AE8" w14:textId="7479F209" w:rsidR="00B17FD8" w:rsidRPr="00B17FD8" w:rsidRDefault="00B17FD8" w:rsidP="00B17FD8">
      <w:pPr>
        <w:bidi/>
        <w:spacing w:line="360" w:lineRule="auto"/>
        <w:jc w:val="both"/>
        <w:rPr>
          <w:rFonts w:ascii="Sakkal Majalla" w:hAnsi="Sakkal Majalla" w:cs="Sakkal Majalla"/>
          <w:b/>
          <w:bCs/>
          <w:sz w:val="28"/>
          <w:szCs w:val="28"/>
          <w:rtl/>
          <w:lang w:bidi="ar-EG"/>
        </w:rPr>
      </w:pPr>
      <w:r w:rsidRPr="00B17FD8">
        <w:rPr>
          <w:rFonts w:ascii="Sakkal Majalla" w:hAnsi="Sakkal Majalla" w:cs="Sakkal Majalla"/>
          <w:b/>
          <w:bCs/>
          <w:sz w:val="28"/>
          <w:szCs w:val="28"/>
          <w:rtl/>
          <w:lang w:bidi="ar-EG"/>
        </w:rPr>
        <w:t>عزيزي المشارك،</w:t>
      </w:r>
    </w:p>
    <w:p w14:paraId="41A24073" w14:textId="0547322B" w:rsidR="00B17FD8" w:rsidRPr="00B17FD8" w:rsidRDefault="00B17FD8" w:rsidP="00B17FD8">
      <w:pPr>
        <w:bidi/>
        <w:spacing w:line="360" w:lineRule="auto"/>
        <w:jc w:val="both"/>
        <w:rPr>
          <w:rFonts w:ascii="Sakkal Majalla" w:hAnsi="Sakkal Majalla" w:cs="Sakkal Majalla"/>
          <w:sz w:val="28"/>
          <w:szCs w:val="28"/>
          <w:rtl/>
          <w:lang w:bidi="ar-EG"/>
        </w:rPr>
      </w:pPr>
      <w:r w:rsidRPr="00B17FD8">
        <w:rPr>
          <w:rFonts w:ascii="Sakkal Majalla" w:hAnsi="Sakkal Majalla" w:cs="Sakkal Majalla"/>
          <w:sz w:val="28"/>
          <w:szCs w:val="28"/>
          <w:rtl/>
          <w:lang w:bidi="ar-EG"/>
        </w:rPr>
        <w:t>السلام عليكم ورحمة الله وبركاته،،،</w:t>
      </w:r>
    </w:p>
    <w:p w14:paraId="774E70E2" w14:textId="6F30401B" w:rsidR="00B17FD8" w:rsidRPr="00B17FD8" w:rsidRDefault="00B17FD8" w:rsidP="00B17FD8">
      <w:pPr>
        <w:bidi/>
        <w:spacing w:line="360" w:lineRule="auto"/>
        <w:jc w:val="both"/>
        <w:rPr>
          <w:rFonts w:ascii="Sakkal Majalla" w:hAnsi="Sakkal Majalla" w:cs="Sakkal Majalla"/>
          <w:b/>
          <w:bCs/>
          <w:sz w:val="28"/>
          <w:szCs w:val="28"/>
          <w:rtl/>
          <w:lang w:bidi="ar-EG"/>
        </w:rPr>
      </w:pPr>
      <w:r w:rsidRPr="00B17FD8">
        <w:rPr>
          <w:rFonts w:ascii="Sakkal Majalla" w:hAnsi="Sakkal Majalla" w:cs="Sakkal Majalla"/>
          <w:sz w:val="28"/>
          <w:szCs w:val="28"/>
          <w:rtl/>
          <w:lang w:bidi="ar-EG"/>
        </w:rPr>
        <w:t>يقوم الباحث بإجراء دراسة بعنوان</w:t>
      </w:r>
      <w:r w:rsidRPr="00B17FD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w:t>
      </w:r>
      <w:r w:rsidRPr="00B17FD8">
        <w:rPr>
          <w:rFonts w:ascii="Sakkal Majalla" w:hAnsi="Sakkal Majalla" w:cs="Sakkal Majalla"/>
          <w:b/>
          <w:bCs/>
          <w:sz w:val="28"/>
          <w:szCs w:val="28"/>
          <w:rtl/>
          <w:lang w:bidi="ar-EG"/>
        </w:rPr>
        <w:t>رؤية المسوقين لدور المحتوى المرئي في وسائل التواصل الاجتماعي في التسويق للهوية الثقافية السعودية وفق رؤية المملكة العربية السعودية 2030: دراسة ميدانية</w:t>
      </w:r>
      <w:r w:rsidRPr="00B17FD8">
        <w:rPr>
          <w:rFonts w:ascii="Sakkal Majalla" w:hAnsi="Sakkal Majalla" w:cs="Sakkal Majalla"/>
          <w:b/>
          <w:bCs/>
          <w:sz w:val="28"/>
          <w:szCs w:val="28"/>
          <w:lang w:bidi="ar-EG"/>
        </w:rPr>
        <w:t>"</w:t>
      </w:r>
    </w:p>
    <w:p w14:paraId="149E4091" w14:textId="29183CC9" w:rsidR="00B17FD8" w:rsidRPr="00B17FD8" w:rsidRDefault="00B17FD8" w:rsidP="00B17FD8">
      <w:pPr>
        <w:bidi/>
        <w:spacing w:line="360" w:lineRule="auto"/>
        <w:jc w:val="both"/>
        <w:rPr>
          <w:rFonts w:ascii="Sakkal Majalla" w:hAnsi="Sakkal Majalla" w:cs="Sakkal Majalla"/>
          <w:sz w:val="28"/>
          <w:szCs w:val="28"/>
          <w:rtl/>
          <w:lang w:bidi="ar-EG"/>
        </w:rPr>
      </w:pPr>
      <w:r w:rsidRPr="00B17FD8">
        <w:rPr>
          <w:rFonts w:ascii="Sakkal Majalla" w:hAnsi="Sakkal Majalla" w:cs="Sakkal Majalla"/>
          <w:sz w:val="28"/>
          <w:szCs w:val="28"/>
          <w:rtl/>
          <w:lang w:bidi="ar-EG"/>
        </w:rPr>
        <w:t>وتهدف هذه الدراسة إلى التعرف على رؤية المسوقين تجاه واقع استخدام المحتوى المرئي عبر وسائل التواصل الاجتماعي، ودوره في التسويق للهوية الثقافية السعودية وتعزيز الوعي بها، إضافة إلى استكشاف أبرز التحديات التي تواجه توظيفه في هذا المجال</w:t>
      </w:r>
      <w:r w:rsidRPr="00B17FD8">
        <w:rPr>
          <w:rFonts w:ascii="Sakkal Majalla" w:hAnsi="Sakkal Majalla" w:cs="Sakkal Majalla"/>
          <w:sz w:val="28"/>
          <w:szCs w:val="28"/>
          <w:lang w:bidi="ar-EG"/>
        </w:rPr>
        <w:t>.</w:t>
      </w:r>
    </w:p>
    <w:p w14:paraId="5A5469B9" w14:textId="568B3C39" w:rsidR="00B17FD8" w:rsidRPr="00B17FD8" w:rsidRDefault="00B17FD8" w:rsidP="00B17FD8">
      <w:pPr>
        <w:bidi/>
        <w:spacing w:line="360" w:lineRule="auto"/>
        <w:jc w:val="both"/>
        <w:rPr>
          <w:rFonts w:ascii="Sakkal Majalla" w:hAnsi="Sakkal Majalla" w:cs="Sakkal Majalla"/>
          <w:sz w:val="28"/>
          <w:szCs w:val="28"/>
          <w:rtl/>
          <w:lang w:bidi="ar-EG"/>
        </w:rPr>
      </w:pPr>
      <w:r w:rsidRPr="00B17FD8">
        <w:rPr>
          <w:rFonts w:ascii="Sakkal Majalla" w:hAnsi="Sakkal Majalla" w:cs="Sakkal Majalla"/>
          <w:sz w:val="28"/>
          <w:szCs w:val="28"/>
          <w:rtl/>
          <w:lang w:bidi="ar-EG"/>
        </w:rPr>
        <w:t xml:space="preserve">ونظرًا لأهمية آرائكم وخبراتكم المهنية، نأمل منكم التكرم بالإجابة عن فقرات الاستبيان بدقة وموضوعية، حيث ستسهم مشاركتكم في الوصول إلى نتائج علمية يمكن الاستفادة منها في تطوير الممارسات التسويقية المرتبطة بالهوية الثقافية السعودية ودعم </w:t>
      </w:r>
      <w:r>
        <w:rPr>
          <w:rFonts w:ascii="Sakkal Majalla" w:hAnsi="Sakkal Majalla" w:cs="Sakkal Majalla" w:hint="cs"/>
          <w:sz w:val="28"/>
          <w:szCs w:val="28"/>
          <w:rtl/>
          <w:lang w:bidi="ar-EG"/>
        </w:rPr>
        <w:t>أهداف</w:t>
      </w:r>
      <w:r w:rsidRPr="00B17FD8">
        <w:rPr>
          <w:rFonts w:ascii="Sakkal Majalla" w:hAnsi="Sakkal Majalla" w:cs="Sakkal Majalla"/>
          <w:sz w:val="28"/>
          <w:szCs w:val="28"/>
          <w:rtl/>
          <w:lang w:bidi="ar-EG"/>
        </w:rPr>
        <w:t xml:space="preserve"> رؤية المملكة 2030</w:t>
      </w:r>
      <w:r w:rsidRPr="00B17FD8">
        <w:rPr>
          <w:rFonts w:ascii="Sakkal Majalla" w:hAnsi="Sakkal Majalla" w:cs="Sakkal Majalla"/>
          <w:sz w:val="28"/>
          <w:szCs w:val="28"/>
          <w:lang w:bidi="ar-EG"/>
        </w:rPr>
        <w:t>.</w:t>
      </w:r>
    </w:p>
    <w:p w14:paraId="3E6863FC" w14:textId="3BD7A62A" w:rsidR="00B17FD8" w:rsidRPr="00B17FD8" w:rsidRDefault="00B17FD8" w:rsidP="00B17FD8">
      <w:pPr>
        <w:bidi/>
        <w:spacing w:line="360" w:lineRule="auto"/>
        <w:jc w:val="both"/>
        <w:rPr>
          <w:rFonts w:ascii="Sakkal Majalla" w:hAnsi="Sakkal Majalla" w:cs="Sakkal Majalla"/>
          <w:sz w:val="28"/>
          <w:szCs w:val="28"/>
          <w:rtl/>
          <w:lang w:bidi="ar-EG"/>
        </w:rPr>
      </w:pPr>
      <w:r w:rsidRPr="00B17FD8">
        <w:rPr>
          <w:rFonts w:ascii="Sakkal Majalla" w:hAnsi="Sakkal Majalla" w:cs="Sakkal Majalla"/>
          <w:sz w:val="28"/>
          <w:szCs w:val="28"/>
          <w:rtl/>
          <w:lang w:bidi="ar-EG"/>
        </w:rPr>
        <w:t>ونؤكد لكم أن جميع المعلومات والبيانات التي يتم جمعها ستستخدم لأغراض البحث العلمي فقط، وستعامل بسرية تامة، ولن يتم الإفصاح عن أي معلومات شخصية أو استخدامها لأي أغراض أخرى</w:t>
      </w:r>
      <w:r w:rsidRPr="00B17FD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17FD8">
        <w:rPr>
          <w:rFonts w:ascii="Sakkal Majalla" w:hAnsi="Sakkal Majalla" w:cs="Sakkal Majalla"/>
          <w:sz w:val="28"/>
          <w:szCs w:val="28"/>
          <w:rtl/>
          <w:lang w:bidi="ar-EG"/>
        </w:rPr>
        <w:t>يرجى قراءة العبارات بعناية واختيار درجة الموافقة التي تعبر عن وجهة نظركم بكل موضوعية</w:t>
      </w:r>
      <w:r w:rsidRPr="00B17FD8">
        <w:rPr>
          <w:rFonts w:ascii="Sakkal Majalla" w:hAnsi="Sakkal Majalla" w:cs="Sakkal Majalla"/>
          <w:sz w:val="28"/>
          <w:szCs w:val="28"/>
          <w:lang w:bidi="ar-EG"/>
        </w:rPr>
        <w:t>.</w:t>
      </w:r>
    </w:p>
    <w:p w14:paraId="45D07E5B" w14:textId="77777777" w:rsidR="00B17FD8" w:rsidRPr="00B17FD8" w:rsidRDefault="00B17FD8" w:rsidP="00B17FD8">
      <w:pPr>
        <w:bidi/>
        <w:spacing w:line="360" w:lineRule="auto"/>
        <w:jc w:val="center"/>
        <w:rPr>
          <w:rFonts w:ascii="Sakkal Majalla" w:hAnsi="Sakkal Majalla" w:cs="Sakkal Majalla"/>
          <w:b/>
          <w:bCs/>
          <w:sz w:val="28"/>
          <w:szCs w:val="28"/>
          <w:rtl/>
          <w:lang w:bidi="ar-EG"/>
        </w:rPr>
      </w:pPr>
      <w:r w:rsidRPr="00B17FD8">
        <w:rPr>
          <w:rFonts w:ascii="Sakkal Majalla" w:hAnsi="Sakkal Majalla" w:cs="Sakkal Majalla"/>
          <w:b/>
          <w:bCs/>
          <w:sz w:val="28"/>
          <w:szCs w:val="28"/>
          <w:rtl/>
          <w:lang w:bidi="ar-EG"/>
        </w:rPr>
        <w:t>شاكرين لكم حسن تعاونكم ووقتكم الثمين،،</w:t>
      </w:r>
    </w:p>
    <w:p w14:paraId="6A8C51A8" w14:textId="77777777" w:rsidR="00B17FD8" w:rsidRPr="00B17FD8" w:rsidRDefault="00B17FD8" w:rsidP="00B17FD8">
      <w:pPr>
        <w:bidi/>
        <w:spacing w:line="360" w:lineRule="auto"/>
        <w:jc w:val="both"/>
        <w:rPr>
          <w:rFonts w:ascii="Sakkal Majalla" w:hAnsi="Sakkal Majalla" w:cs="Sakkal Majalla"/>
          <w:sz w:val="28"/>
          <w:szCs w:val="28"/>
          <w:rtl/>
          <w:lang w:bidi="ar-EG"/>
        </w:rPr>
      </w:pPr>
    </w:p>
    <w:p w14:paraId="242589C0" w14:textId="35A1B2EB" w:rsidR="00B17FD8" w:rsidRPr="00B17FD8" w:rsidRDefault="00B17FD8" w:rsidP="00B17FD8">
      <w:pPr>
        <w:bidi/>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17FD8">
        <w:rPr>
          <w:rFonts w:ascii="Sakkal Majalla" w:hAnsi="Sakkal Majalla" w:cs="Sakkal Majalla"/>
          <w:b/>
          <w:bCs/>
          <w:sz w:val="28"/>
          <w:szCs w:val="28"/>
          <w:rtl/>
          <w:lang w:bidi="ar-EG"/>
        </w:rPr>
        <w:t>الباحث</w:t>
      </w:r>
    </w:p>
    <w:p w14:paraId="1E427103" w14:textId="4F225DEB" w:rsidR="00991FAE" w:rsidRPr="00B17FD8" w:rsidRDefault="00B17FD8" w:rsidP="00B17FD8">
      <w:pPr>
        <w:bidi/>
        <w:spacing w:line="360" w:lineRule="auto"/>
        <w:jc w:val="right"/>
        <w:rPr>
          <w:rFonts w:ascii="Sakkal Majalla" w:hAnsi="Sakkal Majalla" w:cs="Sakkal Majalla"/>
          <w:b/>
          <w:bCs/>
          <w:sz w:val="28"/>
          <w:szCs w:val="28"/>
          <w:rtl/>
          <w:lang w:bidi="ar-EG"/>
        </w:rPr>
      </w:pPr>
      <w:r w:rsidRPr="00B17FD8">
        <w:rPr>
          <w:rFonts w:ascii="Sakkal Majalla" w:hAnsi="Sakkal Majalla" w:cs="Sakkal Majalla"/>
          <w:b/>
          <w:bCs/>
          <w:sz w:val="28"/>
          <w:szCs w:val="28"/>
          <w:rtl/>
          <w:lang w:bidi="ar-EG"/>
        </w:rPr>
        <w:t>زياد النفيعي</w:t>
      </w:r>
    </w:p>
    <w:p w14:paraId="54BA849E" w14:textId="127E959E" w:rsidR="00991FAE" w:rsidRPr="00625974" w:rsidRDefault="00991FAE" w:rsidP="00625974">
      <w:pPr>
        <w:bidi/>
        <w:spacing w:line="360" w:lineRule="auto"/>
        <w:jc w:val="both"/>
        <w:rPr>
          <w:rFonts w:ascii="Sakkal Majalla" w:hAnsi="Sakkal Majalla" w:cs="Sakkal Majalla"/>
          <w:sz w:val="28"/>
          <w:szCs w:val="28"/>
          <w:rtl/>
          <w:lang w:bidi="ar-EG"/>
        </w:rPr>
      </w:pPr>
    </w:p>
    <w:p w14:paraId="04F3D3F5" w14:textId="4DD81F8B" w:rsidR="00991FAE" w:rsidRPr="00286970" w:rsidRDefault="00991FAE" w:rsidP="00286970">
      <w:pPr>
        <w:numPr>
          <w:ilvl w:val="0"/>
          <w:numId w:val="27"/>
        </w:numPr>
        <w:tabs>
          <w:tab w:val="right" w:pos="6840"/>
        </w:tabs>
        <w:bidi/>
        <w:spacing w:line="360" w:lineRule="auto"/>
        <w:ind w:left="270"/>
        <w:contextualSpacing/>
        <w:rPr>
          <w:rFonts w:ascii="Sakkal Majalla" w:eastAsia="Calibri" w:hAnsi="Sakkal Majalla" w:cs="Sakkal Majalla"/>
          <w:b/>
          <w:bCs/>
          <w:sz w:val="36"/>
          <w:szCs w:val="36"/>
          <w:rtl/>
          <w:lang w:bidi="ar-EG"/>
        </w:rPr>
      </w:pPr>
      <w:r w:rsidRPr="00625974">
        <w:rPr>
          <w:rFonts w:ascii="Sakkal Majalla" w:eastAsia="Calibri" w:hAnsi="Sakkal Majalla" w:cs="Sakkal Majalla"/>
          <w:b/>
          <w:bCs/>
          <w:sz w:val="36"/>
          <w:szCs w:val="36"/>
          <w:rtl/>
          <w:lang w:bidi="ar-EG"/>
        </w:rPr>
        <w:lastRenderedPageBreak/>
        <w:t xml:space="preserve">البيانات الأساسية </w:t>
      </w:r>
    </w:p>
    <w:p w14:paraId="19170A5D" w14:textId="77777777" w:rsidR="00991FAE" w:rsidRPr="00625974" w:rsidRDefault="00991FAE" w:rsidP="00FC327E">
      <w:pPr>
        <w:numPr>
          <w:ilvl w:val="0"/>
          <w:numId w:val="24"/>
        </w:numPr>
        <w:tabs>
          <w:tab w:val="right" w:pos="6840"/>
        </w:tabs>
        <w:bidi/>
        <w:spacing w:line="276" w:lineRule="auto"/>
        <w:contextualSpacing/>
        <w:rPr>
          <w:rFonts w:ascii="Sakkal Majalla" w:eastAsia="Calibri" w:hAnsi="Sakkal Majalla" w:cs="Sakkal Majalla"/>
          <w:b/>
          <w:bCs/>
          <w:sz w:val="28"/>
          <w:szCs w:val="28"/>
          <w:rtl/>
          <w:lang w:bidi="ar-EG"/>
        </w:rPr>
      </w:pPr>
      <w:r w:rsidRPr="00625974">
        <w:rPr>
          <w:rFonts w:ascii="Sakkal Majalla" w:eastAsia="Calibri" w:hAnsi="Sakkal Majalla" w:cs="Sakkal Majalla"/>
          <w:b/>
          <w:bCs/>
          <w:sz w:val="28"/>
          <w:szCs w:val="28"/>
          <w:rtl/>
          <w:lang w:bidi="ar-EG"/>
        </w:rPr>
        <w:t xml:space="preserve">الجنس      </w:t>
      </w:r>
    </w:p>
    <w:p w14:paraId="23F559A5" w14:textId="77777777"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ذكر.</w:t>
      </w:r>
    </w:p>
    <w:p w14:paraId="167CC9D7" w14:textId="77777777"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rtl/>
          <w:lang w:bidi="ar-EG"/>
        </w:rPr>
      </w:pPr>
      <w:r w:rsidRPr="00625974">
        <w:rPr>
          <w:rFonts w:ascii="Sakkal Majalla" w:eastAsia="Calibri" w:hAnsi="Sakkal Majalla" w:cs="Sakkal Majalla"/>
          <w:sz w:val="28"/>
          <w:szCs w:val="28"/>
          <w:rtl/>
          <w:lang w:bidi="ar-EG"/>
        </w:rPr>
        <w:t xml:space="preserve">( ) أنثى. </w:t>
      </w:r>
    </w:p>
    <w:p w14:paraId="4C57E7BD" w14:textId="77777777" w:rsidR="00991FAE" w:rsidRPr="00625974" w:rsidRDefault="00991FA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625974">
        <w:rPr>
          <w:rFonts w:ascii="Sakkal Majalla" w:eastAsia="Calibri" w:hAnsi="Sakkal Majalla" w:cs="Sakkal Majalla"/>
          <w:b/>
          <w:bCs/>
          <w:sz w:val="28"/>
          <w:szCs w:val="28"/>
          <w:rtl/>
          <w:lang w:bidi="ar-EG"/>
        </w:rPr>
        <w:t xml:space="preserve">العُمر  </w:t>
      </w:r>
    </w:p>
    <w:p w14:paraId="6362250F" w14:textId="2B7A9848"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أقل من 25 سنة</w:t>
      </w:r>
    </w:p>
    <w:p w14:paraId="4734A3C4" w14:textId="473283D1"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من 25 إلى أقل من 35 سنة</w:t>
      </w:r>
    </w:p>
    <w:p w14:paraId="497B5E95" w14:textId="118E561C"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من 35 إلى أقل من 45 سنة</w:t>
      </w:r>
    </w:p>
    <w:p w14:paraId="1CE865CE" w14:textId="07FA73C6" w:rsidR="00991FAE" w:rsidRPr="00625974" w:rsidRDefault="00991FAE" w:rsidP="00FC327E">
      <w:pPr>
        <w:numPr>
          <w:ilvl w:val="0"/>
          <w:numId w:val="25"/>
        </w:numPr>
        <w:tabs>
          <w:tab w:val="right" w:pos="6840"/>
        </w:tabs>
        <w:bidi/>
        <w:spacing w:line="276" w:lineRule="auto"/>
        <w:ind w:left="1440"/>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45 سنة فأكثر</w:t>
      </w:r>
    </w:p>
    <w:p w14:paraId="1A9643FD" w14:textId="2F548830" w:rsidR="00991FAE"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t>المؤهل العلمي</w:t>
      </w:r>
    </w:p>
    <w:p w14:paraId="11BB0493" w14:textId="0B79F845"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شهادة </w:t>
      </w:r>
      <w:r w:rsidR="005F2296" w:rsidRPr="00625974">
        <w:rPr>
          <w:rFonts w:ascii="Sakkal Majalla" w:eastAsia="Calibri" w:hAnsi="Sakkal Majalla" w:cs="Sakkal Majalla"/>
          <w:sz w:val="28"/>
          <w:szCs w:val="28"/>
          <w:rtl/>
          <w:lang w:bidi="ar-EG"/>
        </w:rPr>
        <w:t>متوسطة</w:t>
      </w:r>
      <w:r w:rsidRPr="00625974">
        <w:rPr>
          <w:rFonts w:ascii="Sakkal Majalla" w:eastAsia="Calibri" w:hAnsi="Sakkal Majalla" w:cs="Sakkal Majalla"/>
          <w:sz w:val="28"/>
          <w:szCs w:val="28"/>
          <w:rtl/>
          <w:lang w:bidi="ar-EG"/>
        </w:rPr>
        <w:t>.</w:t>
      </w:r>
    </w:p>
    <w:p w14:paraId="6136350C" w14:textId="47A11B1D"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بكالوريوس</w:t>
      </w:r>
    </w:p>
    <w:p w14:paraId="4EAB2FB4" w14:textId="77777777"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ماجستير.</w:t>
      </w:r>
    </w:p>
    <w:p w14:paraId="1851DDFE" w14:textId="77777777"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دكتوراه.</w:t>
      </w:r>
    </w:p>
    <w:p w14:paraId="17BE0556" w14:textId="21B01011" w:rsidR="00991FAE"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t>سنوات الخبرة في مجال التسويق</w:t>
      </w:r>
    </w:p>
    <w:p w14:paraId="312BB6CD" w14:textId="20555C18"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أقل من 5 سنوات</w:t>
      </w:r>
    </w:p>
    <w:p w14:paraId="7510AF1C" w14:textId="5D5336CF"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من 5 إلى 10 سنوات</w:t>
      </w:r>
    </w:p>
    <w:p w14:paraId="523FE902" w14:textId="2CCB562D" w:rsidR="00991FAE"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 xml:space="preserve">من </w:t>
      </w:r>
      <w:r w:rsidR="00FC327E">
        <w:rPr>
          <w:rFonts w:ascii="Sakkal Majalla" w:eastAsia="Calibri" w:hAnsi="Sakkal Majalla" w:cs="Sakkal Majalla" w:hint="cs"/>
          <w:sz w:val="28"/>
          <w:szCs w:val="28"/>
          <w:rtl/>
          <w:lang w:bidi="ar-EG"/>
        </w:rPr>
        <w:t>11</w:t>
      </w:r>
      <w:r w:rsidR="00FC327E" w:rsidRPr="00FC327E">
        <w:rPr>
          <w:rFonts w:ascii="Sakkal Majalla" w:eastAsia="Calibri" w:hAnsi="Sakkal Majalla" w:cs="Sakkal Majalla"/>
          <w:sz w:val="28"/>
          <w:szCs w:val="28"/>
          <w:rtl/>
          <w:lang w:bidi="ar-EG"/>
        </w:rPr>
        <w:t xml:space="preserve"> إلى أقل من 15 سنة</w:t>
      </w:r>
    </w:p>
    <w:p w14:paraId="56510D9A" w14:textId="7EDDE754"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 xml:space="preserve">( ) </w:t>
      </w:r>
      <w:r w:rsidRPr="00FC327E">
        <w:rPr>
          <w:rFonts w:ascii="Sakkal Majalla" w:eastAsia="Calibri" w:hAnsi="Sakkal Majalla" w:cs="Sakkal Majalla"/>
          <w:sz w:val="28"/>
          <w:szCs w:val="28"/>
          <w:lang w:bidi="ar-EG"/>
        </w:rPr>
        <w:t>15</w:t>
      </w:r>
      <w:r w:rsidRPr="00FC327E">
        <w:rPr>
          <w:rFonts w:ascii="Sakkal Majalla" w:eastAsia="Calibri" w:hAnsi="Sakkal Majalla" w:cs="Sakkal Majalla"/>
          <w:sz w:val="28"/>
          <w:szCs w:val="28"/>
          <w:rtl/>
          <w:lang w:bidi="ar-EG"/>
        </w:rPr>
        <w:t xml:space="preserve"> سنة فأكثر</w:t>
      </w:r>
    </w:p>
    <w:p w14:paraId="25DE60F9" w14:textId="5290B52C" w:rsidR="00991FAE"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t>جهة العمل</w:t>
      </w:r>
    </w:p>
    <w:p w14:paraId="5F3AEC53" w14:textId="1C576059"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جهة حكومية</w:t>
      </w:r>
    </w:p>
    <w:p w14:paraId="72890B02" w14:textId="44BD0265"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قطاع خاص</w:t>
      </w:r>
    </w:p>
    <w:p w14:paraId="0E784A49" w14:textId="3E61ED7E"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وكالة تسويق وإعلان</w:t>
      </w:r>
    </w:p>
    <w:p w14:paraId="37C67E0E" w14:textId="5C145C23"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مؤسسة إعلامية</w:t>
      </w:r>
    </w:p>
    <w:p w14:paraId="54DEA704" w14:textId="120333A9" w:rsidR="00991FAE"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عمل حر</w:t>
      </w:r>
    </w:p>
    <w:p w14:paraId="1FE18F5F" w14:textId="06465198"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أخرى ....................</w:t>
      </w:r>
    </w:p>
    <w:p w14:paraId="7CBA2CAD" w14:textId="2B24E10F" w:rsidR="00991FAE"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lastRenderedPageBreak/>
        <w:t>المسمى الوظيفي</w:t>
      </w:r>
    </w:p>
    <w:p w14:paraId="0D50DC17" w14:textId="7A8137CF"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Pr>
          <w:rFonts w:ascii="Sakkal Majalla" w:eastAsia="Calibri" w:hAnsi="Sakkal Majalla" w:cs="Sakkal Majalla" w:hint="cs"/>
          <w:sz w:val="28"/>
          <w:szCs w:val="28"/>
          <w:rtl/>
          <w:lang w:bidi="ar-EG"/>
        </w:rPr>
        <w:t>مدير تسويق</w:t>
      </w:r>
    </w:p>
    <w:p w14:paraId="72181FEA" w14:textId="07F0B07A"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Pr>
          <w:rFonts w:ascii="Sakkal Majalla" w:eastAsia="Calibri" w:hAnsi="Sakkal Majalla" w:cs="Sakkal Majalla" w:hint="cs"/>
          <w:sz w:val="28"/>
          <w:szCs w:val="28"/>
          <w:rtl/>
          <w:lang w:bidi="ar-EG"/>
        </w:rPr>
        <w:t>أخصائي تسويق</w:t>
      </w:r>
    </w:p>
    <w:p w14:paraId="228D51BD" w14:textId="2DBAB8BD"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Pr>
          <w:rFonts w:ascii="Sakkal Majalla" w:eastAsia="Calibri" w:hAnsi="Sakkal Majalla" w:cs="Sakkal Majalla" w:hint="cs"/>
          <w:sz w:val="28"/>
          <w:szCs w:val="28"/>
          <w:rtl/>
          <w:lang w:bidi="ar-EG"/>
        </w:rPr>
        <w:t>أخصائي تسويق رقمي</w:t>
      </w:r>
    </w:p>
    <w:p w14:paraId="228591B5" w14:textId="6088E4DB" w:rsidR="00991FAE" w:rsidRPr="00625974" w:rsidRDefault="00991FA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Pr>
          <w:rFonts w:ascii="Sakkal Majalla" w:eastAsia="Calibri" w:hAnsi="Sakkal Majalla" w:cs="Sakkal Majalla" w:hint="cs"/>
          <w:sz w:val="28"/>
          <w:szCs w:val="28"/>
          <w:rtl/>
          <w:lang w:bidi="ar-EG"/>
        </w:rPr>
        <w:t>مدير نحتوى</w:t>
      </w:r>
    </w:p>
    <w:p w14:paraId="57A31F13" w14:textId="3FBC0101"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Pr>
          <w:rFonts w:ascii="Sakkal Majalla" w:eastAsia="Calibri" w:hAnsi="Sakkal Majalla" w:cs="Sakkal Majalla" w:hint="cs"/>
          <w:sz w:val="28"/>
          <w:szCs w:val="28"/>
          <w:rtl/>
          <w:lang w:bidi="ar-EG"/>
        </w:rPr>
        <w:t>صانع محتوى</w:t>
      </w:r>
    </w:p>
    <w:p w14:paraId="252D89F1" w14:textId="5E6FCE11"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rtl/>
          <w:lang w:bidi="ar-EG"/>
        </w:rPr>
      </w:pPr>
      <w:r w:rsidRPr="00625974">
        <w:rPr>
          <w:rFonts w:ascii="Sakkal Majalla" w:eastAsia="Calibri" w:hAnsi="Sakkal Majalla" w:cs="Sakkal Majalla"/>
          <w:sz w:val="28"/>
          <w:szCs w:val="28"/>
          <w:rtl/>
          <w:lang w:bidi="ar-EG"/>
        </w:rPr>
        <w:t>( ) أخرى ...................</w:t>
      </w:r>
    </w:p>
    <w:p w14:paraId="7392BAF6" w14:textId="203F39F5" w:rsidR="005F2296"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t>المنصة الأكثر استخداماً في العمل التسويقي</w:t>
      </w:r>
    </w:p>
    <w:p w14:paraId="3874BE4E" w14:textId="55975AE5"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إكس (</w:t>
      </w:r>
      <w:r w:rsidR="00FC327E" w:rsidRPr="00FC327E">
        <w:rPr>
          <w:rFonts w:ascii="Sakkal Majalla" w:eastAsia="Calibri" w:hAnsi="Sakkal Majalla" w:cs="Sakkal Majalla"/>
          <w:sz w:val="28"/>
          <w:szCs w:val="28"/>
          <w:lang w:bidi="ar-EG"/>
        </w:rPr>
        <w:t>X</w:t>
      </w:r>
      <w:r w:rsidR="00FC327E" w:rsidRPr="00FC327E">
        <w:rPr>
          <w:rFonts w:ascii="Sakkal Majalla" w:eastAsia="Calibri" w:hAnsi="Sakkal Majalla" w:cs="Sakkal Majalla"/>
          <w:sz w:val="28"/>
          <w:szCs w:val="28"/>
          <w:rtl/>
          <w:lang w:bidi="ar-EG"/>
        </w:rPr>
        <w:t>)</w:t>
      </w:r>
    </w:p>
    <w:p w14:paraId="71B582E9" w14:textId="79CB9CD8"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فيسوك.</w:t>
      </w:r>
    </w:p>
    <w:p w14:paraId="5CB7C2A2" w14:textId="512F1DD3"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يوتيوب</w:t>
      </w:r>
    </w:p>
    <w:p w14:paraId="10B2A077" w14:textId="53893124" w:rsidR="005F2296" w:rsidRPr="0062597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إنستغرام</w:t>
      </w:r>
    </w:p>
    <w:p w14:paraId="4D779113" w14:textId="769F96EA" w:rsidR="005F2296"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FC327E" w:rsidRPr="00FC327E">
        <w:rPr>
          <w:rFonts w:ascii="Sakkal Majalla" w:eastAsia="Calibri" w:hAnsi="Sakkal Majalla" w:cs="Sakkal Majalla"/>
          <w:sz w:val="28"/>
          <w:szCs w:val="28"/>
          <w:rtl/>
          <w:lang w:bidi="ar-EG"/>
        </w:rPr>
        <w:t>سناب شات</w:t>
      </w:r>
    </w:p>
    <w:p w14:paraId="636D86F7" w14:textId="016110A7"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 xml:space="preserve">( ) </w:t>
      </w:r>
      <w:r w:rsidRPr="00FC327E">
        <w:rPr>
          <w:rFonts w:ascii="Sakkal Majalla" w:eastAsia="Calibri" w:hAnsi="Sakkal Majalla" w:cs="Sakkal Majalla"/>
          <w:sz w:val="28"/>
          <w:szCs w:val="28"/>
          <w:rtl/>
          <w:lang w:bidi="ar-EG"/>
        </w:rPr>
        <w:t>تيك توك</w:t>
      </w:r>
    </w:p>
    <w:p w14:paraId="2B346A5C" w14:textId="3E1B0E1E" w:rsidR="00432FD4" w:rsidRDefault="005F2296"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 أخرى ...................</w:t>
      </w:r>
      <w:r w:rsidR="00FC327E">
        <w:rPr>
          <w:rFonts w:ascii="Sakkal Majalla" w:eastAsia="Calibri" w:hAnsi="Sakkal Majalla" w:cs="Sakkal Majalla" w:hint="cs"/>
          <w:sz w:val="28"/>
          <w:szCs w:val="28"/>
          <w:rtl/>
          <w:lang w:bidi="ar-EG"/>
        </w:rPr>
        <w:t xml:space="preserve"> </w:t>
      </w:r>
    </w:p>
    <w:p w14:paraId="0599784D" w14:textId="39974E0D" w:rsidR="00FC327E" w:rsidRPr="00625974" w:rsidRDefault="00FC327E" w:rsidP="00FC327E">
      <w:pPr>
        <w:numPr>
          <w:ilvl w:val="0"/>
          <w:numId w:val="24"/>
        </w:numPr>
        <w:tabs>
          <w:tab w:val="right" w:pos="6840"/>
        </w:tabs>
        <w:bidi/>
        <w:spacing w:line="276" w:lineRule="auto"/>
        <w:contextualSpacing/>
        <w:rPr>
          <w:rFonts w:ascii="Sakkal Majalla" w:eastAsia="Calibri" w:hAnsi="Sakkal Majalla" w:cs="Sakkal Majalla"/>
          <w:b/>
          <w:bCs/>
          <w:sz w:val="28"/>
          <w:szCs w:val="28"/>
          <w:lang w:bidi="ar-EG"/>
        </w:rPr>
      </w:pPr>
      <w:r w:rsidRPr="00FC327E">
        <w:rPr>
          <w:rFonts w:ascii="Sakkal Majalla" w:eastAsia="Calibri" w:hAnsi="Sakkal Majalla" w:cs="Sakkal Majalla"/>
          <w:b/>
          <w:bCs/>
          <w:sz w:val="28"/>
          <w:szCs w:val="28"/>
          <w:rtl/>
          <w:lang w:bidi="ar-EG"/>
        </w:rPr>
        <w:t>عدد الحملات التسويقية الرقمية التي شارك</w:t>
      </w:r>
      <w:r>
        <w:rPr>
          <w:rFonts w:ascii="Sakkal Majalla" w:eastAsia="Calibri" w:hAnsi="Sakkal Majalla" w:cs="Sakkal Majalla" w:hint="cs"/>
          <w:b/>
          <w:bCs/>
          <w:sz w:val="28"/>
          <w:szCs w:val="28"/>
          <w:rtl/>
          <w:lang w:bidi="ar-EG"/>
        </w:rPr>
        <w:t>ت فيها</w:t>
      </w:r>
    </w:p>
    <w:p w14:paraId="6BA8E3FB" w14:textId="62D1CF13"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Pr="00FC327E">
        <w:rPr>
          <w:rFonts w:ascii="Sakkal Majalla" w:eastAsia="Calibri" w:hAnsi="Sakkal Majalla" w:cs="Sakkal Majalla"/>
          <w:sz w:val="28"/>
          <w:szCs w:val="28"/>
          <w:rtl/>
          <w:lang w:bidi="ar-EG"/>
        </w:rPr>
        <w:t>أقل من 5 حملات</w:t>
      </w:r>
    </w:p>
    <w:p w14:paraId="493F155C" w14:textId="367E8D72"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Pr="00FC327E">
        <w:rPr>
          <w:rFonts w:ascii="Sakkal Majalla" w:eastAsia="Calibri" w:hAnsi="Sakkal Majalla" w:cs="Sakkal Majalla"/>
          <w:sz w:val="28"/>
          <w:szCs w:val="28"/>
          <w:rtl/>
          <w:lang w:bidi="ar-EG"/>
        </w:rPr>
        <w:t>من 5 إلى أقل من 10 حملات</w:t>
      </w:r>
      <w:r w:rsidRPr="00625974">
        <w:rPr>
          <w:rFonts w:ascii="Sakkal Majalla" w:eastAsia="Calibri" w:hAnsi="Sakkal Majalla" w:cs="Sakkal Majalla"/>
          <w:sz w:val="28"/>
          <w:szCs w:val="28"/>
          <w:rtl/>
          <w:lang w:bidi="ar-EG"/>
        </w:rPr>
        <w:t>.</w:t>
      </w:r>
    </w:p>
    <w:p w14:paraId="142349F5" w14:textId="0AD121B0"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B17FD8" w:rsidRPr="00B17FD8">
        <w:rPr>
          <w:rFonts w:ascii="Sakkal Majalla" w:eastAsia="Calibri" w:hAnsi="Sakkal Majalla" w:cs="Sakkal Majalla"/>
          <w:sz w:val="28"/>
          <w:szCs w:val="28"/>
          <w:rtl/>
          <w:lang w:bidi="ar-EG"/>
        </w:rPr>
        <w:t>من 10 إلى أقل من 20 حملة</w:t>
      </w:r>
    </w:p>
    <w:p w14:paraId="28D9062F" w14:textId="0D5A1290" w:rsidR="00FC327E" w:rsidRPr="00625974" w:rsidRDefault="00FC327E" w:rsidP="00FC327E">
      <w:pPr>
        <w:numPr>
          <w:ilvl w:val="0"/>
          <w:numId w:val="26"/>
        </w:numPr>
        <w:tabs>
          <w:tab w:val="right" w:pos="6840"/>
        </w:tabs>
        <w:bidi/>
        <w:spacing w:line="276" w:lineRule="auto"/>
        <w:contextualSpacing/>
        <w:rPr>
          <w:rFonts w:ascii="Sakkal Majalla" w:eastAsia="Calibri" w:hAnsi="Sakkal Majalla" w:cs="Sakkal Majalla"/>
          <w:sz w:val="28"/>
          <w:szCs w:val="28"/>
          <w:lang w:bidi="ar-EG"/>
        </w:rPr>
      </w:pPr>
      <w:r w:rsidRPr="00625974">
        <w:rPr>
          <w:rFonts w:ascii="Sakkal Majalla" w:eastAsia="Calibri" w:hAnsi="Sakkal Majalla" w:cs="Sakkal Majalla"/>
          <w:sz w:val="28"/>
          <w:szCs w:val="28"/>
          <w:rtl/>
          <w:lang w:bidi="ar-EG"/>
        </w:rPr>
        <w:t xml:space="preserve">( ) </w:t>
      </w:r>
      <w:r w:rsidR="00B17FD8" w:rsidRPr="00B17FD8">
        <w:rPr>
          <w:rFonts w:ascii="Sakkal Majalla" w:eastAsia="Calibri" w:hAnsi="Sakkal Majalla" w:cs="Sakkal Majalla"/>
          <w:sz w:val="28"/>
          <w:szCs w:val="28"/>
          <w:rtl/>
          <w:lang w:bidi="ar-EG"/>
        </w:rPr>
        <w:t>20 حملة فأكثر</w:t>
      </w:r>
    </w:p>
    <w:p w14:paraId="2EF9651B" w14:textId="30A88CFC" w:rsidR="00FC327E"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p w14:paraId="4D3560A9" w14:textId="13CA0751" w:rsidR="00FC327E"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p w14:paraId="488772AF" w14:textId="0F478FA0" w:rsidR="00FC327E"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p w14:paraId="475D9DC1" w14:textId="6D79CA87" w:rsidR="00FC327E"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p w14:paraId="745B9FF1" w14:textId="7A13C6F9" w:rsidR="00FC327E"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p w14:paraId="63C54A59" w14:textId="77777777" w:rsidR="00FC327E" w:rsidRPr="00B61A81" w:rsidRDefault="00FC327E" w:rsidP="00FC327E">
      <w:pPr>
        <w:tabs>
          <w:tab w:val="right" w:pos="6840"/>
        </w:tabs>
        <w:bidi/>
        <w:spacing w:line="276" w:lineRule="auto"/>
        <w:contextualSpacing/>
        <w:rPr>
          <w:rFonts w:ascii="Sakkal Majalla" w:eastAsia="Calibri" w:hAnsi="Sakkal Majalla" w:cs="Sakkal Majalla"/>
          <w:sz w:val="28"/>
          <w:szCs w:val="28"/>
          <w:rtl/>
          <w:lang w:bidi="ar-EG"/>
        </w:rPr>
      </w:pPr>
    </w:p>
    <w:tbl>
      <w:tblPr>
        <w:tblStyle w:val="a7"/>
        <w:bidiVisual/>
        <w:tblW w:w="9524" w:type="dxa"/>
        <w:jc w:val="center"/>
        <w:tblLook w:val="04A0" w:firstRow="1" w:lastRow="0" w:firstColumn="1" w:lastColumn="0" w:noHBand="0" w:noVBand="1"/>
      </w:tblPr>
      <w:tblGrid>
        <w:gridCol w:w="444"/>
        <w:gridCol w:w="4662"/>
        <w:gridCol w:w="890"/>
        <w:gridCol w:w="890"/>
        <w:gridCol w:w="871"/>
        <w:gridCol w:w="890"/>
        <w:gridCol w:w="877"/>
      </w:tblGrid>
      <w:tr w:rsidR="005203DE" w:rsidRPr="00B61A81" w14:paraId="4A8654B0" w14:textId="77777777" w:rsidTr="00286970">
        <w:trPr>
          <w:trHeight w:val="214"/>
          <w:jc w:val="center"/>
        </w:trPr>
        <w:tc>
          <w:tcPr>
            <w:tcW w:w="319" w:type="dxa"/>
            <w:shd w:val="clear" w:color="auto" w:fill="808080" w:themeFill="background1" w:themeFillShade="80"/>
            <w:vAlign w:val="center"/>
          </w:tcPr>
          <w:p w14:paraId="60E827C5"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lastRenderedPageBreak/>
              <w:t>م</w:t>
            </w:r>
          </w:p>
        </w:tc>
        <w:tc>
          <w:tcPr>
            <w:tcW w:w="4782" w:type="dxa"/>
            <w:shd w:val="clear" w:color="auto" w:fill="808080" w:themeFill="background1" w:themeFillShade="80"/>
            <w:vAlign w:val="center"/>
          </w:tcPr>
          <w:p w14:paraId="454AAD79"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العبــــــــــــــــــــــــــــــــــــــــــارات</w:t>
            </w:r>
          </w:p>
        </w:tc>
        <w:tc>
          <w:tcPr>
            <w:tcW w:w="890" w:type="dxa"/>
            <w:shd w:val="clear" w:color="auto" w:fill="808080" w:themeFill="background1" w:themeFillShade="80"/>
            <w:vAlign w:val="center"/>
          </w:tcPr>
          <w:p w14:paraId="5CEDCCED"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موافق بشدة</w:t>
            </w:r>
          </w:p>
        </w:tc>
        <w:tc>
          <w:tcPr>
            <w:tcW w:w="891" w:type="dxa"/>
            <w:shd w:val="clear" w:color="auto" w:fill="808080" w:themeFill="background1" w:themeFillShade="80"/>
            <w:vAlign w:val="center"/>
          </w:tcPr>
          <w:p w14:paraId="29DB955D"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موافق</w:t>
            </w:r>
          </w:p>
        </w:tc>
        <w:tc>
          <w:tcPr>
            <w:tcW w:w="874" w:type="dxa"/>
            <w:shd w:val="clear" w:color="auto" w:fill="808080" w:themeFill="background1" w:themeFillShade="80"/>
            <w:vAlign w:val="center"/>
          </w:tcPr>
          <w:p w14:paraId="67FDCE86"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محايد</w:t>
            </w:r>
          </w:p>
        </w:tc>
        <w:tc>
          <w:tcPr>
            <w:tcW w:w="891" w:type="dxa"/>
            <w:shd w:val="clear" w:color="auto" w:fill="808080" w:themeFill="background1" w:themeFillShade="80"/>
            <w:vAlign w:val="center"/>
          </w:tcPr>
          <w:p w14:paraId="0EE8DE4C"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غير موافق</w:t>
            </w:r>
          </w:p>
        </w:tc>
        <w:tc>
          <w:tcPr>
            <w:tcW w:w="877" w:type="dxa"/>
            <w:shd w:val="clear" w:color="auto" w:fill="808080" w:themeFill="background1" w:themeFillShade="80"/>
            <w:vAlign w:val="center"/>
          </w:tcPr>
          <w:p w14:paraId="16A4C781" w14:textId="77777777" w:rsidR="005F2296" w:rsidRPr="005203DE" w:rsidRDefault="005F2296" w:rsidP="00B61A81">
            <w:pPr>
              <w:bidi/>
              <w:spacing w:line="276" w:lineRule="auto"/>
              <w:jc w:val="center"/>
              <w:rPr>
                <w:rFonts w:ascii="Sakkal Majalla" w:eastAsia="Calibri" w:hAnsi="Sakkal Majalla" w:cs="Sakkal Majalla"/>
                <w:b/>
                <w:bCs/>
                <w:color w:val="FFFFFF" w:themeColor="background1"/>
                <w:sz w:val="32"/>
                <w:szCs w:val="32"/>
                <w:rtl/>
                <w:lang w:bidi="ar-EG"/>
              </w:rPr>
            </w:pPr>
            <w:r w:rsidRPr="005203DE">
              <w:rPr>
                <w:rFonts w:ascii="Sakkal Majalla" w:eastAsia="Calibri" w:hAnsi="Sakkal Majalla" w:cs="Sakkal Majalla"/>
                <w:b/>
                <w:bCs/>
                <w:color w:val="FFFFFF" w:themeColor="background1"/>
                <w:sz w:val="32"/>
                <w:szCs w:val="32"/>
                <w:rtl/>
                <w:lang w:bidi="ar-EG"/>
              </w:rPr>
              <w:t>غير موافق مطلقًا</w:t>
            </w:r>
          </w:p>
        </w:tc>
      </w:tr>
      <w:tr w:rsidR="00B61A81" w:rsidRPr="00B61A81" w14:paraId="39750648" w14:textId="77777777" w:rsidTr="00286970">
        <w:trPr>
          <w:trHeight w:val="214"/>
          <w:jc w:val="center"/>
        </w:trPr>
        <w:tc>
          <w:tcPr>
            <w:tcW w:w="9524" w:type="dxa"/>
            <w:gridSpan w:val="7"/>
            <w:shd w:val="clear" w:color="auto" w:fill="D9E2F3" w:themeFill="accent1" w:themeFillTint="33"/>
            <w:vAlign w:val="center"/>
          </w:tcPr>
          <w:p w14:paraId="4452D9A9" w14:textId="3F575CC2" w:rsidR="00B61A81" w:rsidRPr="005203DE" w:rsidRDefault="005203DE" w:rsidP="005203DE">
            <w:pPr>
              <w:bidi/>
              <w:spacing w:line="276" w:lineRule="auto"/>
              <w:rPr>
                <w:rFonts w:ascii="Sakkal Majalla" w:eastAsia="Calibri" w:hAnsi="Sakkal Majalla" w:cs="Sakkal Majalla"/>
                <w:b/>
                <w:bCs/>
                <w:sz w:val="32"/>
                <w:szCs w:val="32"/>
                <w:rtl/>
                <w:lang w:bidi="ar-EG"/>
              </w:rPr>
            </w:pPr>
            <w:bookmarkStart w:id="22" w:name="_Hlk234329801"/>
            <w:r w:rsidRPr="005203DE">
              <w:rPr>
                <w:rFonts w:ascii="Sakkal Majalla" w:eastAsia="Calibri" w:hAnsi="Sakkal Majalla" w:cs="Sakkal Majalla"/>
                <w:b/>
                <w:bCs/>
                <w:sz w:val="32"/>
                <w:szCs w:val="32"/>
                <w:rtl/>
                <w:lang w:bidi="ar-EG"/>
              </w:rPr>
              <w:t>المحور الأول</w:t>
            </w:r>
            <w:r w:rsidRPr="005203DE">
              <w:rPr>
                <w:rFonts w:ascii="Sakkal Majalla" w:eastAsia="Calibri" w:hAnsi="Sakkal Majalla" w:cs="Sakkal Majalla" w:hint="cs"/>
                <w:b/>
                <w:bCs/>
                <w:sz w:val="32"/>
                <w:szCs w:val="32"/>
                <w:rtl/>
                <w:lang w:bidi="ar-EG"/>
              </w:rPr>
              <w:t xml:space="preserve">: </w:t>
            </w:r>
            <w:r w:rsidRPr="005203DE">
              <w:rPr>
                <w:rFonts w:ascii="Sakkal Majalla" w:eastAsia="Calibri" w:hAnsi="Sakkal Majalla" w:cs="Sakkal Majalla"/>
                <w:b/>
                <w:bCs/>
                <w:sz w:val="32"/>
                <w:szCs w:val="32"/>
                <w:rtl/>
                <w:lang w:bidi="ar-EG"/>
              </w:rPr>
              <w:t>واقع استخدام المحتوى المرئي في وسائل التواصل الاجتماعي في التسويق للهوية الثقافية السعودية</w:t>
            </w:r>
          </w:p>
        </w:tc>
      </w:tr>
      <w:tr w:rsidR="005F2296" w:rsidRPr="00B61A81" w14:paraId="5D1B50A1" w14:textId="77777777" w:rsidTr="00286970">
        <w:trPr>
          <w:trHeight w:val="214"/>
          <w:jc w:val="center"/>
        </w:trPr>
        <w:tc>
          <w:tcPr>
            <w:tcW w:w="319" w:type="dxa"/>
            <w:vAlign w:val="center"/>
          </w:tcPr>
          <w:p w14:paraId="3BFB77F3" w14:textId="77777777" w:rsidR="005F2296" w:rsidRPr="00B61A81" w:rsidRDefault="005F2296"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1</w:t>
            </w:r>
          </w:p>
        </w:tc>
        <w:tc>
          <w:tcPr>
            <w:tcW w:w="4782" w:type="dxa"/>
          </w:tcPr>
          <w:p w14:paraId="39357E5E" w14:textId="4430C6CD"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يُستخدم المحتوى المرئي بصورة مكثفة في الحملات التسويقية المرتبطة بالهوية الثقافية السعودية.</w:t>
            </w:r>
          </w:p>
        </w:tc>
        <w:tc>
          <w:tcPr>
            <w:tcW w:w="890" w:type="dxa"/>
          </w:tcPr>
          <w:p w14:paraId="543DB4DD"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5E505E85"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4C470528"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5B9DBE80"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4DA20EB7"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00A4CFE8" w14:textId="77777777" w:rsidTr="00286970">
        <w:trPr>
          <w:trHeight w:val="214"/>
          <w:jc w:val="center"/>
        </w:trPr>
        <w:tc>
          <w:tcPr>
            <w:tcW w:w="319" w:type="dxa"/>
            <w:vAlign w:val="center"/>
          </w:tcPr>
          <w:p w14:paraId="7BF11BA2" w14:textId="77777777" w:rsidR="005F2296" w:rsidRPr="00B61A81" w:rsidRDefault="005F2296"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2</w:t>
            </w:r>
          </w:p>
        </w:tc>
        <w:tc>
          <w:tcPr>
            <w:tcW w:w="4782" w:type="dxa"/>
          </w:tcPr>
          <w:p w14:paraId="6BBE0C50" w14:textId="2CEB0F62"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تعتمد الجهات والمؤسسات السعودية على المحتوى المرئي عند التسويق للهوية الثقافية السعودية.</w:t>
            </w:r>
          </w:p>
        </w:tc>
        <w:tc>
          <w:tcPr>
            <w:tcW w:w="890" w:type="dxa"/>
          </w:tcPr>
          <w:p w14:paraId="74EB39A4"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7F0F4E06"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0931295B"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3E0C2E33"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74551F75"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02FC878C" w14:textId="77777777" w:rsidTr="00286970">
        <w:trPr>
          <w:trHeight w:val="214"/>
          <w:jc w:val="center"/>
        </w:trPr>
        <w:tc>
          <w:tcPr>
            <w:tcW w:w="319" w:type="dxa"/>
            <w:vAlign w:val="center"/>
          </w:tcPr>
          <w:p w14:paraId="4DC8A942" w14:textId="77777777" w:rsidR="005F2296" w:rsidRPr="00B61A81" w:rsidRDefault="005F2296"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3</w:t>
            </w:r>
          </w:p>
        </w:tc>
        <w:tc>
          <w:tcPr>
            <w:tcW w:w="4782" w:type="dxa"/>
          </w:tcPr>
          <w:p w14:paraId="261228BD" w14:textId="31A127AF"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تُعد الصور ومقاطع الفيديو من أكثر أنواع المحتوى استخدامًا في إبراز الهوية الثقافية السعودية عبر وسائل التواصل الاجتماعي.</w:t>
            </w:r>
          </w:p>
        </w:tc>
        <w:tc>
          <w:tcPr>
            <w:tcW w:w="890" w:type="dxa"/>
          </w:tcPr>
          <w:p w14:paraId="21B19ED9"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3627A98C"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2AA03AF9"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60033780"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7675098E"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4F70818E" w14:textId="77777777" w:rsidTr="00286970">
        <w:trPr>
          <w:trHeight w:val="214"/>
          <w:jc w:val="center"/>
        </w:trPr>
        <w:tc>
          <w:tcPr>
            <w:tcW w:w="319" w:type="dxa"/>
            <w:vAlign w:val="center"/>
          </w:tcPr>
          <w:p w14:paraId="2CE8BC2F" w14:textId="77777777" w:rsidR="005F2296" w:rsidRPr="00B61A81" w:rsidRDefault="005F2296"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4</w:t>
            </w:r>
          </w:p>
        </w:tc>
        <w:tc>
          <w:tcPr>
            <w:tcW w:w="4782" w:type="dxa"/>
          </w:tcPr>
          <w:p w14:paraId="77882500" w14:textId="4B6BF1C1"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تحرص الجهات المعنية على إنتاج محتوى مرئي يعكس القيم والعادات والتقاليد السعودية.</w:t>
            </w:r>
          </w:p>
        </w:tc>
        <w:tc>
          <w:tcPr>
            <w:tcW w:w="890" w:type="dxa"/>
          </w:tcPr>
          <w:p w14:paraId="3D005E3F"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522C6A6E"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0CFBEC1C"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379DA219"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35606E34"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4CBFC06B" w14:textId="77777777" w:rsidTr="00286970">
        <w:trPr>
          <w:trHeight w:val="214"/>
          <w:jc w:val="center"/>
        </w:trPr>
        <w:tc>
          <w:tcPr>
            <w:tcW w:w="319" w:type="dxa"/>
            <w:vAlign w:val="center"/>
          </w:tcPr>
          <w:p w14:paraId="055FE41C" w14:textId="4C3BB525" w:rsidR="005F2296" w:rsidRPr="00B61A81" w:rsidRDefault="00CB2DA0"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5</w:t>
            </w:r>
          </w:p>
        </w:tc>
        <w:tc>
          <w:tcPr>
            <w:tcW w:w="4782" w:type="dxa"/>
          </w:tcPr>
          <w:p w14:paraId="4ABEB53A" w14:textId="26B5E2DD"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تسهم وسائل التواصل الاجتماعي في زيادة تداول المحتوى المرئي المرتبط بالثقافة السعودية.</w:t>
            </w:r>
          </w:p>
        </w:tc>
        <w:tc>
          <w:tcPr>
            <w:tcW w:w="890" w:type="dxa"/>
          </w:tcPr>
          <w:p w14:paraId="113B4E9C"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2B4376AA"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562C0FE1"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736A0673"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45865034"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3B52EB84" w14:textId="77777777" w:rsidTr="00286970">
        <w:trPr>
          <w:trHeight w:val="214"/>
          <w:jc w:val="center"/>
        </w:trPr>
        <w:tc>
          <w:tcPr>
            <w:tcW w:w="319" w:type="dxa"/>
            <w:vAlign w:val="center"/>
          </w:tcPr>
          <w:p w14:paraId="7C64EB49" w14:textId="29A126E2" w:rsidR="005F2296" w:rsidRPr="00B61A81" w:rsidRDefault="00CB2DA0"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6</w:t>
            </w:r>
          </w:p>
        </w:tc>
        <w:tc>
          <w:tcPr>
            <w:tcW w:w="4782" w:type="dxa"/>
          </w:tcPr>
          <w:p w14:paraId="46A34681" w14:textId="5C4F388B"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يُستخدم المحتوى المرئي بصورة مستمرة للتعريف بالتراث الثقافي السعودي عبر المنصات الرقمية.</w:t>
            </w:r>
          </w:p>
        </w:tc>
        <w:tc>
          <w:tcPr>
            <w:tcW w:w="890" w:type="dxa"/>
          </w:tcPr>
          <w:p w14:paraId="00D4ADCA"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7A1BD993"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1976C947"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7D1464F5"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127205BD"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1241C7F0" w14:textId="77777777" w:rsidTr="00286970">
        <w:trPr>
          <w:trHeight w:val="214"/>
          <w:jc w:val="center"/>
        </w:trPr>
        <w:tc>
          <w:tcPr>
            <w:tcW w:w="319" w:type="dxa"/>
            <w:vAlign w:val="center"/>
          </w:tcPr>
          <w:p w14:paraId="5C8FDCB8" w14:textId="265D68CC" w:rsidR="005F2296" w:rsidRPr="00B61A81" w:rsidRDefault="00CB2DA0"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7</w:t>
            </w:r>
          </w:p>
        </w:tc>
        <w:tc>
          <w:tcPr>
            <w:tcW w:w="4782" w:type="dxa"/>
          </w:tcPr>
          <w:p w14:paraId="16136D24" w14:textId="3F282BDC"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يواكب المحتوى المرئي المستخدم في التسويق للهوية الثقافية السعودية التطورات التقنية الحديثة.</w:t>
            </w:r>
          </w:p>
        </w:tc>
        <w:tc>
          <w:tcPr>
            <w:tcW w:w="890" w:type="dxa"/>
          </w:tcPr>
          <w:p w14:paraId="024EBFF2"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22264D6E"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32753660"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55B3E14F"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70D764C5"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F2296" w:rsidRPr="00B61A81" w14:paraId="4C0753A9" w14:textId="77777777" w:rsidTr="00286970">
        <w:trPr>
          <w:trHeight w:val="214"/>
          <w:jc w:val="center"/>
        </w:trPr>
        <w:tc>
          <w:tcPr>
            <w:tcW w:w="319" w:type="dxa"/>
            <w:vAlign w:val="center"/>
          </w:tcPr>
          <w:p w14:paraId="662CF565" w14:textId="688A1287" w:rsidR="005F2296" w:rsidRPr="00B61A81" w:rsidRDefault="00CB2DA0" w:rsidP="00B61A81">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8</w:t>
            </w:r>
          </w:p>
        </w:tc>
        <w:tc>
          <w:tcPr>
            <w:tcW w:w="4782" w:type="dxa"/>
          </w:tcPr>
          <w:p w14:paraId="65CF20F8" w14:textId="7B8A63B6" w:rsidR="005F2296"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تتنوع أشكال المحتوى المرئي المستخدمة في إبراز عناصر الهوية الثقافية السعودية.</w:t>
            </w:r>
          </w:p>
        </w:tc>
        <w:tc>
          <w:tcPr>
            <w:tcW w:w="890" w:type="dxa"/>
          </w:tcPr>
          <w:p w14:paraId="5630BEE8"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2718AAF1"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4" w:type="dxa"/>
          </w:tcPr>
          <w:p w14:paraId="78629F29"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91" w:type="dxa"/>
          </w:tcPr>
          <w:p w14:paraId="7A80F043"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c>
          <w:tcPr>
            <w:tcW w:w="877" w:type="dxa"/>
          </w:tcPr>
          <w:p w14:paraId="3F8E2AA8" w14:textId="77777777" w:rsidR="005F2296" w:rsidRPr="00B61A81" w:rsidRDefault="005F2296" w:rsidP="00B61A81">
            <w:pPr>
              <w:bidi/>
              <w:spacing w:line="276" w:lineRule="auto"/>
              <w:rPr>
                <w:rFonts w:ascii="Sakkal Majalla" w:eastAsia="Calibri" w:hAnsi="Sakkal Majalla" w:cs="Sakkal Majalla"/>
                <w:sz w:val="28"/>
                <w:szCs w:val="28"/>
                <w:rtl/>
                <w:lang w:bidi="ar-EG"/>
              </w:rPr>
            </w:pPr>
          </w:p>
        </w:tc>
      </w:tr>
      <w:tr w:rsidR="005203DE" w:rsidRPr="00B61A81" w14:paraId="612D3849" w14:textId="77777777" w:rsidTr="00286970">
        <w:trPr>
          <w:trHeight w:val="214"/>
          <w:jc w:val="center"/>
        </w:trPr>
        <w:tc>
          <w:tcPr>
            <w:tcW w:w="319" w:type="dxa"/>
            <w:vAlign w:val="center"/>
          </w:tcPr>
          <w:p w14:paraId="6FB16207" w14:textId="2C3246B1" w:rsidR="005203DE" w:rsidRPr="00B61A81" w:rsidRDefault="005203DE" w:rsidP="00B61A81">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9</w:t>
            </w:r>
          </w:p>
        </w:tc>
        <w:tc>
          <w:tcPr>
            <w:tcW w:w="4782" w:type="dxa"/>
          </w:tcPr>
          <w:p w14:paraId="030A8ABA" w14:textId="47522F29" w:rsidR="005203DE" w:rsidRPr="00B61A81"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تحظى الموضوعات الثقافية السعودية بحضور ملحوظ ضمن المحتوى المرئي المنشور عبر وسائل التواصل الاجتماعي.</w:t>
            </w:r>
          </w:p>
        </w:tc>
        <w:tc>
          <w:tcPr>
            <w:tcW w:w="890" w:type="dxa"/>
          </w:tcPr>
          <w:p w14:paraId="4678AF80"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91" w:type="dxa"/>
          </w:tcPr>
          <w:p w14:paraId="1EF1A89B"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74" w:type="dxa"/>
          </w:tcPr>
          <w:p w14:paraId="37DE0A64"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91" w:type="dxa"/>
          </w:tcPr>
          <w:p w14:paraId="5C416E20"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77" w:type="dxa"/>
          </w:tcPr>
          <w:p w14:paraId="552AAC9F"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r>
      <w:tr w:rsidR="005203DE" w:rsidRPr="00B61A81" w14:paraId="529AFAAA" w14:textId="77777777" w:rsidTr="00286970">
        <w:trPr>
          <w:trHeight w:val="214"/>
          <w:jc w:val="center"/>
        </w:trPr>
        <w:tc>
          <w:tcPr>
            <w:tcW w:w="319" w:type="dxa"/>
            <w:vAlign w:val="center"/>
          </w:tcPr>
          <w:p w14:paraId="6A35CEA6" w14:textId="5A993A54" w:rsidR="005203DE" w:rsidRPr="00B61A81" w:rsidRDefault="005203DE" w:rsidP="00B61A81">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10</w:t>
            </w:r>
          </w:p>
        </w:tc>
        <w:tc>
          <w:tcPr>
            <w:tcW w:w="4782" w:type="dxa"/>
          </w:tcPr>
          <w:p w14:paraId="5AA2B1E3" w14:textId="77777777" w:rsidR="005203DE" w:rsidRDefault="00286970" w:rsidP="00B61A81">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شهد استخدام المحتوى المرئي في التسويق للهوية الثقافية السعودية نموًا ملحوظًا خلال السنوات الأخيرة.</w:t>
            </w:r>
          </w:p>
          <w:p w14:paraId="2D45A20E" w14:textId="0F08AB5C" w:rsidR="00286970" w:rsidRPr="00B61A81" w:rsidRDefault="00286970" w:rsidP="00286970">
            <w:pPr>
              <w:bidi/>
              <w:spacing w:line="276" w:lineRule="auto"/>
              <w:jc w:val="both"/>
              <w:rPr>
                <w:rFonts w:ascii="Sakkal Majalla" w:eastAsia="Calibri" w:hAnsi="Sakkal Majalla" w:cs="Sakkal Majalla"/>
                <w:sz w:val="28"/>
                <w:szCs w:val="28"/>
                <w:rtl/>
                <w:lang w:bidi="ar-EG"/>
              </w:rPr>
            </w:pPr>
          </w:p>
        </w:tc>
        <w:tc>
          <w:tcPr>
            <w:tcW w:w="890" w:type="dxa"/>
          </w:tcPr>
          <w:p w14:paraId="6366AE34"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91" w:type="dxa"/>
          </w:tcPr>
          <w:p w14:paraId="7535E6CA"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74" w:type="dxa"/>
          </w:tcPr>
          <w:p w14:paraId="2FE3D4C9"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91" w:type="dxa"/>
          </w:tcPr>
          <w:p w14:paraId="5266F12B"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c>
          <w:tcPr>
            <w:tcW w:w="877" w:type="dxa"/>
          </w:tcPr>
          <w:p w14:paraId="523EE9C5" w14:textId="77777777" w:rsidR="005203DE" w:rsidRPr="00B61A81" w:rsidRDefault="005203DE" w:rsidP="00B61A81">
            <w:pPr>
              <w:bidi/>
              <w:spacing w:line="276" w:lineRule="auto"/>
              <w:rPr>
                <w:rFonts w:ascii="Sakkal Majalla" w:eastAsia="Calibri" w:hAnsi="Sakkal Majalla" w:cs="Sakkal Majalla"/>
                <w:sz w:val="28"/>
                <w:szCs w:val="28"/>
                <w:rtl/>
                <w:lang w:bidi="ar-EG"/>
              </w:rPr>
            </w:pPr>
          </w:p>
        </w:tc>
      </w:tr>
      <w:bookmarkEnd w:id="22"/>
      <w:tr w:rsidR="005203DE" w:rsidRPr="005203DE" w14:paraId="1EFA4264" w14:textId="77777777" w:rsidTr="00286970">
        <w:trPr>
          <w:trHeight w:val="214"/>
          <w:jc w:val="center"/>
        </w:trPr>
        <w:tc>
          <w:tcPr>
            <w:tcW w:w="9524" w:type="dxa"/>
            <w:gridSpan w:val="7"/>
            <w:shd w:val="clear" w:color="auto" w:fill="D9E2F3" w:themeFill="accent1" w:themeFillTint="33"/>
            <w:vAlign w:val="center"/>
          </w:tcPr>
          <w:p w14:paraId="672C064A" w14:textId="43DDF0A4" w:rsidR="005203DE" w:rsidRPr="005203DE" w:rsidRDefault="005203DE" w:rsidP="00B5552C">
            <w:pPr>
              <w:bidi/>
              <w:spacing w:line="276" w:lineRule="auto"/>
              <w:rPr>
                <w:rFonts w:ascii="Sakkal Majalla" w:eastAsia="Calibri" w:hAnsi="Sakkal Majalla" w:cs="Sakkal Majalla"/>
                <w:b/>
                <w:bCs/>
                <w:sz w:val="32"/>
                <w:szCs w:val="32"/>
                <w:rtl/>
                <w:lang w:bidi="ar-EG"/>
              </w:rPr>
            </w:pPr>
            <w:r w:rsidRPr="005203DE">
              <w:rPr>
                <w:rFonts w:ascii="Sakkal Majalla" w:eastAsia="Calibri" w:hAnsi="Sakkal Majalla" w:cs="Sakkal Majalla"/>
                <w:b/>
                <w:bCs/>
                <w:sz w:val="32"/>
                <w:szCs w:val="32"/>
                <w:rtl/>
                <w:lang w:bidi="ar-EG"/>
              </w:rPr>
              <w:t xml:space="preserve">المحور </w:t>
            </w:r>
            <w:r w:rsidRPr="005203DE">
              <w:rPr>
                <w:rFonts w:ascii="Sakkal Majalla" w:eastAsia="Calibri" w:hAnsi="Sakkal Majalla" w:cs="Sakkal Majalla" w:hint="cs"/>
                <w:b/>
                <w:bCs/>
                <w:sz w:val="32"/>
                <w:szCs w:val="32"/>
                <w:rtl/>
                <w:lang w:bidi="ar-EG"/>
              </w:rPr>
              <w:t xml:space="preserve">الثاني: </w:t>
            </w:r>
            <w:r w:rsidRPr="005203DE">
              <w:rPr>
                <w:rFonts w:ascii="Sakkal Majalla" w:eastAsia="Calibri" w:hAnsi="Sakkal Majalla" w:cs="Sakkal Majalla"/>
                <w:b/>
                <w:bCs/>
                <w:sz w:val="32"/>
                <w:szCs w:val="32"/>
                <w:rtl/>
                <w:lang w:bidi="ar-EG"/>
              </w:rPr>
              <w:t>دور المحتوى المرئي في تعزيز الوعي بالهوية الثقافية السعودية لدى الجمهور</w:t>
            </w:r>
          </w:p>
        </w:tc>
      </w:tr>
      <w:tr w:rsidR="005203DE" w:rsidRPr="00B61A81" w14:paraId="3D11C71E" w14:textId="77777777" w:rsidTr="00286970">
        <w:trPr>
          <w:trHeight w:val="214"/>
          <w:jc w:val="center"/>
        </w:trPr>
        <w:tc>
          <w:tcPr>
            <w:tcW w:w="319" w:type="dxa"/>
            <w:vAlign w:val="center"/>
          </w:tcPr>
          <w:p w14:paraId="01D1B353"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1</w:t>
            </w:r>
          </w:p>
        </w:tc>
        <w:tc>
          <w:tcPr>
            <w:tcW w:w="4782" w:type="dxa"/>
          </w:tcPr>
          <w:p w14:paraId="64D92515" w14:textId="68995D0D" w:rsidR="005203DE" w:rsidRPr="00B61A81" w:rsidRDefault="005203DE" w:rsidP="00B5552C">
            <w:pPr>
              <w:bidi/>
              <w:spacing w:line="276" w:lineRule="auto"/>
              <w:jc w:val="both"/>
              <w:rPr>
                <w:rFonts w:ascii="Sakkal Majalla" w:eastAsia="Calibri" w:hAnsi="Sakkal Majalla" w:cs="Sakkal Majalla"/>
                <w:sz w:val="28"/>
                <w:szCs w:val="28"/>
                <w:rtl/>
                <w:lang w:bidi="ar-EG"/>
              </w:rPr>
            </w:pPr>
            <w:r w:rsidRPr="005203DE">
              <w:rPr>
                <w:rFonts w:ascii="Sakkal Majalla" w:eastAsia="Calibri" w:hAnsi="Sakkal Majalla" w:cs="Sakkal Majalla"/>
                <w:sz w:val="28"/>
                <w:szCs w:val="28"/>
                <w:rtl/>
                <w:lang w:bidi="ar-EG"/>
              </w:rPr>
              <w:t>يسهم المحتوى المرئي في تعريف الجمهور بمكونات الهوية الثقافية السعودية.</w:t>
            </w:r>
          </w:p>
        </w:tc>
        <w:tc>
          <w:tcPr>
            <w:tcW w:w="890" w:type="dxa"/>
          </w:tcPr>
          <w:p w14:paraId="79707DB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B945D6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35CF223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65F5E1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73A932E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61DC864A" w14:textId="77777777" w:rsidTr="00286970">
        <w:trPr>
          <w:trHeight w:val="214"/>
          <w:jc w:val="center"/>
        </w:trPr>
        <w:tc>
          <w:tcPr>
            <w:tcW w:w="319" w:type="dxa"/>
            <w:vAlign w:val="center"/>
          </w:tcPr>
          <w:p w14:paraId="6E109A98"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2</w:t>
            </w:r>
          </w:p>
        </w:tc>
        <w:tc>
          <w:tcPr>
            <w:tcW w:w="4782" w:type="dxa"/>
          </w:tcPr>
          <w:p w14:paraId="0E07AB1D" w14:textId="78C51B5E"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يساعد المحتوى المرئي على زيادة معرفة الجمهور بالعادات والتقاليد السعودية.</w:t>
            </w:r>
          </w:p>
        </w:tc>
        <w:tc>
          <w:tcPr>
            <w:tcW w:w="890" w:type="dxa"/>
          </w:tcPr>
          <w:p w14:paraId="573C2E9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AD4DD8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134463FC"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1BC746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75CA02D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671804AA" w14:textId="77777777" w:rsidTr="00286970">
        <w:trPr>
          <w:trHeight w:val="214"/>
          <w:jc w:val="center"/>
        </w:trPr>
        <w:tc>
          <w:tcPr>
            <w:tcW w:w="319" w:type="dxa"/>
            <w:vAlign w:val="center"/>
          </w:tcPr>
          <w:p w14:paraId="6418B31A"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3</w:t>
            </w:r>
          </w:p>
        </w:tc>
        <w:tc>
          <w:tcPr>
            <w:tcW w:w="4782" w:type="dxa"/>
          </w:tcPr>
          <w:p w14:paraId="229BCDB4" w14:textId="42487A26"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يسهم المحتوى المرئي في إبراز التراث الثقافي والحضاري للمملكة العربية السعودية.</w:t>
            </w:r>
          </w:p>
        </w:tc>
        <w:tc>
          <w:tcPr>
            <w:tcW w:w="890" w:type="dxa"/>
          </w:tcPr>
          <w:p w14:paraId="4E2F436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639145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56CF271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41BD8D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1B5A025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765C153C" w14:textId="77777777" w:rsidTr="00286970">
        <w:trPr>
          <w:trHeight w:val="214"/>
          <w:jc w:val="center"/>
        </w:trPr>
        <w:tc>
          <w:tcPr>
            <w:tcW w:w="319" w:type="dxa"/>
            <w:vAlign w:val="center"/>
          </w:tcPr>
          <w:p w14:paraId="1F77D7C9"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4</w:t>
            </w:r>
          </w:p>
        </w:tc>
        <w:tc>
          <w:tcPr>
            <w:tcW w:w="4782" w:type="dxa"/>
          </w:tcPr>
          <w:p w14:paraId="539DEE52" w14:textId="484D0106"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يعزز المحتوى المرئي شعور الجمهور بالانتماء إلى الهوية الثقافية السعودية.</w:t>
            </w:r>
          </w:p>
        </w:tc>
        <w:tc>
          <w:tcPr>
            <w:tcW w:w="890" w:type="dxa"/>
          </w:tcPr>
          <w:p w14:paraId="6CCC916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7EF2556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31C2895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F1A8D8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08B3D76D"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1C31A047" w14:textId="77777777" w:rsidTr="00286970">
        <w:trPr>
          <w:trHeight w:val="214"/>
          <w:jc w:val="center"/>
        </w:trPr>
        <w:tc>
          <w:tcPr>
            <w:tcW w:w="319" w:type="dxa"/>
            <w:vAlign w:val="center"/>
          </w:tcPr>
          <w:p w14:paraId="45A7982E"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5</w:t>
            </w:r>
          </w:p>
        </w:tc>
        <w:tc>
          <w:tcPr>
            <w:tcW w:w="4782" w:type="dxa"/>
          </w:tcPr>
          <w:p w14:paraId="49860071" w14:textId="3078271F"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يسهم المحتوى المرئي في تصحيح الصور الذهنية غير الدقيقة عن الثقافة السعودية.</w:t>
            </w:r>
          </w:p>
        </w:tc>
        <w:tc>
          <w:tcPr>
            <w:tcW w:w="890" w:type="dxa"/>
          </w:tcPr>
          <w:p w14:paraId="34CBBFD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78AD427"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73F98F1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7F45F8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0501414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67C25887" w14:textId="77777777" w:rsidTr="00286970">
        <w:trPr>
          <w:trHeight w:val="214"/>
          <w:jc w:val="center"/>
        </w:trPr>
        <w:tc>
          <w:tcPr>
            <w:tcW w:w="319" w:type="dxa"/>
            <w:vAlign w:val="center"/>
          </w:tcPr>
          <w:p w14:paraId="36DE7DB7"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6</w:t>
            </w:r>
          </w:p>
        </w:tc>
        <w:tc>
          <w:tcPr>
            <w:tcW w:w="4782" w:type="dxa"/>
          </w:tcPr>
          <w:p w14:paraId="1089989F" w14:textId="76B97841"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يساعد المحتوى المرئي على تعزيز الوعي بالقيم الوطنية والثقافية السعودية.</w:t>
            </w:r>
          </w:p>
        </w:tc>
        <w:tc>
          <w:tcPr>
            <w:tcW w:w="890" w:type="dxa"/>
          </w:tcPr>
          <w:p w14:paraId="09B0B5A6"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5B35696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2B18CAC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712785D6"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14464B4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0C31B448" w14:textId="77777777" w:rsidTr="00286970">
        <w:trPr>
          <w:trHeight w:val="214"/>
          <w:jc w:val="center"/>
        </w:trPr>
        <w:tc>
          <w:tcPr>
            <w:tcW w:w="319" w:type="dxa"/>
            <w:vAlign w:val="center"/>
          </w:tcPr>
          <w:p w14:paraId="25CB114E"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7</w:t>
            </w:r>
          </w:p>
        </w:tc>
        <w:tc>
          <w:tcPr>
            <w:tcW w:w="4782" w:type="dxa"/>
          </w:tcPr>
          <w:p w14:paraId="7A63A424" w14:textId="2A5EB840"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يسهم المحتوى المرئي في التعريف بالثقافة السعودية لدى الجمهور الدولي.</w:t>
            </w:r>
          </w:p>
        </w:tc>
        <w:tc>
          <w:tcPr>
            <w:tcW w:w="890" w:type="dxa"/>
          </w:tcPr>
          <w:p w14:paraId="5B9CEBD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2E1187F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719A63F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AFA45B6"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7E51338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27D3EAAA" w14:textId="77777777" w:rsidTr="00286970">
        <w:trPr>
          <w:trHeight w:val="214"/>
          <w:jc w:val="center"/>
        </w:trPr>
        <w:tc>
          <w:tcPr>
            <w:tcW w:w="319" w:type="dxa"/>
            <w:vAlign w:val="center"/>
          </w:tcPr>
          <w:p w14:paraId="69DDEE84"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8</w:t>
            </w:r>
          </w:p>
        </w:tc>
        <w:tc>
          <w:tcPr>
            <w:tcW w:w="4782" w:type="dxa"/>
          </w:tcPr>
          <w:p w14:paraId="02143F49" w14:textId="6B5B5F38"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يزيد المحتوى المرئي من اهتمام الجمهور بالموروث الثقافي السعودي.</w:t>
            </w:r>
          </w:p>
        </w:tc>
        <w:tc>
          <w:tcPr>
            <w:tcW w:w="890" w:type="dxa"/>
          </w:tcPr>
          <w:p w14:paraId="5DCC744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79516A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7D927C6C"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77BC3C2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0B5DC82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33B6FA90" w14:textId="77777777" w:rsidTr="00286970">
        <w:trPr>
          <w:trHeight w:val="214"/>
          <w:jc w:val="center"/>
        </w:trPr>
        <w:tc>
          <w:tcPr>
            <w:tcW w:w="319" w:type="dxa"/>
            <w:vAlign w:val="center"/>
          </w:tcPr>
          <w:p w14:paraId="3D3F7568" w14:textId="7631256D"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9</w:t>
            </w:r>
          </w:p>
        </w:tc>
        <w:tc>
          <w:tcPr>
            <w:tcW w:w="4782" w:type="dxa"/>
          </w:tcPr>
          <w:p w14:paraId="4687F7F7" w14:textId="70975448"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يساعد المحتوى المرئي على إبراز التنوع الثقافي الذي تتميز به مناطق المملكة العربية السعودية.</w:t>
            </w:r>
          </w:p>
        </w:tc>
        <w:tc>
          <w:tcPr>
            <w:tcW w:w="890" w:type="dxa"/>
          </w:tcPr>
          <w:p w14:paraId="694088C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BCB65F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7514DA9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C122BD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2027D8D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0FD19440" w14:textId="77777777" w:rsidTr="00286970">
        <w:trPr>
          <w:trHeight w:val="214"/>
          <w:jc w:val="center"/>
        </w:trPr>
        <w:tc>
          <w:tcPr>
            <w:tcW w:w="319" w:type="dxa"/>
            <w:vAlign w:val="center"/>
          </w:tcPr>
          <w:p w14:paraId="44C6DFC2" w14:textId="7E55C3DB"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10</w:t>
            </w:r>
          </w:p>
        </w:tc>
        <w:tc>
          <w:tcPr>
            <w:tcW w:w="4782" w:type="dxa"/>
          </w:tcPr>
          <w:p w14:paraId="1C82DE62" w14:textId="73D42299"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 xml:space="preserve">يسهم المحتوى المرئي في دعم </w:t>
            </w:r>
            <w:r>
              <w:rPr>
                <w:rFonts w:ascii="Sakkal Majalla" w:eastAsia="Calibri" w:hAnsi="Sakkal Majalla" w:cs="Sakkal Majalla" w:hint="cs"/>
                <w:sz w:val="28"/>
                <w:szCs w:val="28"/>
                <w:rtl/>
                <w:lang w:bidi="ar-EG"/>
              </w:rPr>
              <w:t>أهداف</w:t>
            </w:r>
            <w:r w:rsidRPr="00286970">
              <w:rPr>
                <w:rFonts w:ascii="Sakkal Majalla" w:eastAsia="Calibri" w:hAnsi="Sakkal Majalla" w:cs="Sakkal Majalla"/>
                <w:sz w:val="28"/>
                <w:szCs w:val="28"/>
                <w:rtl/>
                <w:lang w:bidi="ar-EG"/>
              </w:rPr>
              <w:t xml:space="preserve"> رؤية المملكة 2030 المرتبطة بالهوية الثقافية.</w:t>
            </w:r>
          </w:p>
        </w:tc>
        <w:tc>
          <w:tcPr>
            <w:tcW w:w="890" w:type="dxa"/>
          </w:tcPr>
          <w:p w14:paraId="639A255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2B96C52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5217625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625256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3A19EE2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5203DE" w14:paraId="0D76F4D8" w14:textId="77777777" w:rsidTr="00286970">
        <w:trPr>
          <w:trHeight w:val="214"/>
          <w:jc w:val="center"/>
        </w:trPr>
        <w:tc>
          <w:tcPr>
            <w:tcW w:w="9524" w:type="dxa"/>
            <w:gridSpan w:val="7"/>
            <w:shd w:val="clear" w:color="auto" w:fill="D9E2F3" w:themeFill="accent1" w:themeFillTint="33"/>
            <w:vAlign w:val="center"/>
          </w:tcPr>
          <w:p w14:paraId="72C51301" w14:textId="702E1996" w:rsidR="005203DE" w:rsidRPr="005203DE" w:rsidRDefault="005203DE" w:rsidP="00B5552C">
            <w:pPr>
              <w:bidi/>
              <w:spacing w:line="276" w:lineRule="auto"/>
              <w:rPr>
                <w:rFonts w:ascii="Sakkal Majalla" w:eastAsia="Calibri" w:hAnsi="Sakkal Majalla" w:cs="Sakkal Majalla"/>
                <w:b/>
                <w:bCs/>
                <w:sz w:val="32"/>
                <w:szCs w:val="32"/>
                <w:rtl/>
                <w:lang w:bidi="ar-EG"/>
              </w:rPr>
            </w:pPr>
            <w:r w:rsidRPr="005203DE">
              <w:rPr>
                <w:rFonts w:ascii="Sakkal Majalla" w:eastAsia="Calibri" w:hAnsi="Sakkal Majalla" w:cs="Sakkal Majalla"/>
                <w:b/>
                <w:bCs/>
                <w:sz w:val="32"/>
                <w:szCs w:val="32"/>
                <w:rtl/>
                <w:lang w:bidi="ar-EG"/>
              </w:rPr>
              <w:t xml:space="preserve">المحور </w:t>
            </w:r>
            <w:r w:rsidRPr="005203DE">
              <w:rPr>
                <w:rFonts w:ascii="Sakkal Majalla" w:eastAsia="Calibri" w:hAnsi="Sakkal Majalla" w:cs="Sakkal Majalla" w:hint="cs"/>
                <w:b/>
                <w:bCs/>
                <w:sz w:val="32"/>
                <w:szCs w:val="32"/>
                <w:rtl/>
                <w:lang w:bidi="ar-EG"/>
              </w:rPr>
              <w:t xml:space="preserve">الثالث:  </w:t>
            </w:r>
            <w:r w:rsidRPr="005203DE">
              <w:rPr>
                <w:rFonts w:ascii="Sakkal Majalla" w:eastAsia="Calibri" w:hAnsi="Sakkal Majalla" w:cs="Sakkal Majalla"/>
                <w:b/>
                <w:bCs/>
                <w:sz w:val="32"/>
                <w:szCs w:val="32"/>
                <w:rtl/>
                <w:lang w:bidi="ar-EG"/>
              </w:rPr>
              <w:t>التحديات التي تواجه توظيف المحتوى المرئي في التسويق للهوية الثقافية السعودية عبر وسائل التواصل الاجتماعي</w:t>
            </w:r>
          </w:p>
        </w:tc>
      </w:tr>
      <w:tr w:rsidR="005203DE" w:rsidRPr="00B61A81" w14:paraId="03151856" w14:textId="77777777" w:rsidTr="00286970">
        <w:trPr>
          <w:trHeight w:val="214"/>
          <w:jc w:val="center"/>
        </w:trPr>
        <w:tc>
          <w:tcPr>
            <w:tcW w:w="319" w:type="dxa"/>
            <w:vAlign w:val="center"/>
          </w:tcPr>
          <w:p w14:paraId="279BB01A"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1</w:t>
            </w:r>
          </w:p>
        </w:tc>
        <w:tc>
          <w:tcPr>
            <w:tcW w:w="4782" w:type="dxa"/>
          </w:tcPr>
          <w:p w14:paraId="1ABFA0AD" w14:textId="1A3DFB21"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تواجه عملية إنتاج المحتوى المرئي الخاص بالهوية الثقافية السعودية تحديات تتعلق بتوفير الموارد والإمكانات اللازمة.</w:t>
            </w:r>
          </w:p>
        </w:tc>
        <w:tc>
          <w:tcPr>
            <w:tcW w:w="890" w:type="dxa"/>
          </w:tcPr>
          <w:p w14:paraId="4483CE6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F92698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7EE6987C"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F74BB57"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6C43E0D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30CA40D2" w14:textId="77777777" w:rsidTr="00286970">
        <w:trPr>
          <w:trHeight w:val="214"/>
          <w:jc w:val="center"/>
        </w:trPr>
        <w:tc>
          <w:tcPr>
            <w:tcW w:w="319" w:type="dxa"/>
            <w:vAlign w:val="center"/>
          </w:tcPr>
          <w:p w14:paraId="5B533D55"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2</w:t>
            </w:r>
          </w:p>
        </w:tc>
        <w:tc>
          <w:tcPr>
            <w:tcW w:w="4782" w:type="dxa"/>
          </w:tcPr>
          <w:p w14:paraId="2364D886" w14:textId="00D8C006"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تؤثر المنافسة المتزايدة للمحتوى العالمي في انتشار المحتوى الثقافي السعودي عبر وسائل التواصل الاجتماعي.</w:t>
            </w:r>
          </w:p>
        </w:tc>
        <w:tc>
          <w:tcPr>
            <w:tcW w:w="890" w:type="dxa"/>
          </w:tcPr>
          <w:p w14:paraId="6ED353B6"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C3F4E7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63B169D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2835612D"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22DDC48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161972F2" w14:textId="77777777" w:rsidTr="00286970">
        <w:trPr>
          <w:trHeight w:val="214"/>
          <w:jc w:val="center"/>
        </w:trPr>
        <w:tc>
          <w:tcPr>
            <w:tcW w:w="319" w:type="dxa"/>
            <w:vAlign w:val="center"/>
          </w:tcPr>
          <w:p w14:paraId="5A258BD5"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lastRenderedPageBreak/>
              <w:t>3</w:t>
            </w:r>
          </w:p>
        </w:tc>
        <w:tc>
          <w:tcPr>
            <w:tcW w:w="4782" w:type="dxa"/>
          </w:tcPr>
          <w:p w14:paraId="6D725885" w14:textId="03A3A4A2"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تمثل سرعة تغير اهتمامات الجمهور واتجاهاته تحديًا أمام التسويق للهوية الثقافية السعودية.</w:t>
            </w:r>
          </w:p>
        </w:tc>
        <w:tc>
          <w:tcPr>
            <w:tcW w:w="890" w:type="dxa"/>
          </w:tcPr>
          <w:p w14:paraId="56BAE6F8"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5B3B8D4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16A8178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99AEF4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57DB60B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5DD8C4BB" w14:textId="77777777" w:rsidTr="00286970">
        <w:trPr>
          <w:trHeight w:val="214"/>
          <w:jc w:val="center"/>
        </w:trPr>
        <w:tc>
          <w:tcPr>
            <w:tcW w:w="319" w:type="dxa"/>
            <w:vAlign w:val="center"/>
          </w:tcPr>
          <w:p w14:paraId="695B5F11"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4</w:t>
            </w:r>
          </w:p>
        </w:tc>
        <w:tc>
          <w:tcPr>
            <w:tcW w:w="4782" w:type="dxa"/>
          </w:tcPr>
          <w:p w14:paraId="715AEF02" w14:textId="4B116417"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تواجه الجهات المنتجة صعوبة في تقديم محتوى مرئي ثقافي يجذب الجمهور الرقمي ويحقق التفاعل المطلوب.</w:t>
            </w:r>
          </w:p>
        </w:tc>
        <w:tc>
          <w:tcPr>
            <w:tcW w:w="890" w:type="dxa"/>
          </w:tcPr>
          <w:p w14:paraId="489005C7"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583A8C6B"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5929B8A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09D484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1CEA26A2"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1F7CDB29" w14:textId="77777777" w:rsidTr="00286970">
        <w:trPr>
          <w:trHeight w:val="214"/>
          <w:jc w:val="center"/>
        </w:trPr>
        <w:tc>
          <w:tcPr>
            <w:tcW w:w="319" w:type="dxa"/>
            <w:vAlign w:val="center"/>
          </w:tcPr>
          <w:p w14:paraId="60001665"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5</w:t>
            </w:r>
          </w:p>
        </w:tc>
        <w:tc>
          <w:tcPr>
            <w:tcW w:w="4782" w:type="dxa"/>
          </w:tcPr>
          <w:p w14:paraId="7E680012" w14:textId="7FCB3003"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تؤثر محدودية الكفاءات والخبرات المتخصصة في إنتاج المحتوى المرئي الثقافي على فاعلية الرسائل المقدمة.</w:t>
            </w:r>
          </w:p>
        </w:tc>
        <w:tc>
          <w:tcPr>
            <w:tcW w:w="890" w:type="dxa"/>
          </w:tcPr>
          <w:p w14:paraId="76D7BB8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D41459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5C168F56"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6885B0E7"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6BE085E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620111BB" w14:textId="77777777" w:rsidTr="00286970">
        <w:trPr>
          <w:trHeight w:val="214"/>
          <w:jc w:val="center"/>
        </w:trPr>
        <w:tc>
          <w:tcPr>
            <w:tcW w:w="319" w:type="dxa"/>
            <w:vAlign w:val="center"/>
          </w:tcPr>
          <w:p w14:paraId="13F0863E"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6</w:t>
            </w:r>
          </w:p>
        </w:tc>
        <w:tc>
          <w:tcPr>
            <w:tcW w:w="4782" w:type="dxa"/>
          </w:tcPr>
          <w:p w14:paraId="0D5AC3E8" w14:textId="1160E6AF"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يمثل الحفاظ على أصالة الهوية الثقافية السعودية مع مواكبة التطورات الرقمية تحديًا رئيسًا أمام منتجي المحتوى.</w:t>
            </w:r>
          </w:p>
        </w:tc>
        <w:tc>
          <w:tcPr>
            <w:tcW w:w="890" w:type="dxa"/>
          </w:tcPr>
          <w:p w14:paraId="6E1A446A"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00BF8C00"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4F6A8848"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4FB196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700A9B9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249526B6" w14:textId="77777777" w:rsidTr="00286970">
        <w:trPr>
          <w:trHeight w:val="214"/>
          <w:jc w:val="center"/>
        </w:trPr>
        <w:tc>
          <w:tcPr>
            <w:tcW w:w="319" w:type="dxa"/>
            <w:vAlign w:val="center"/>
          </w:tcPr>
          <w:p w14:paraId="5E120D38"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7</w:t>
            </w:r>
          </w:p>
        </w:tc>
        <w:tc>
          <w:tcPr>
            <w:tcW w:w="4782" w:type="dxa"/>
          </w:tcPr>
          <w:p w14:paraId="759218D3" w14:textId="021D388F"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تؤثر المعلومات أو المضامين غير الدقيقة المتداولة عبر المنصات الرقمية سلبًا في</w:t>
            </w:r>
            <w:r w:rsidR="00017CE0">
              <w:rPr>
                <w:rFonts w:ascii="Sakkal Majalla" w:eastAsia="Calibri" w:hAnsi="Sakkal Majalla" w:cs="Sakkal Majalla" w:hint="cs"/>
                <w:sz w:val="28"/>
                <w:szCs w:val="28"/>
                <w:rtl/>
                <w:lang w:bidi="ar-EG"/>
              </w:rPr>
              <w:t xml:space="preserve"> </w:t>
            </w:r>
            <w:r w:rsidRPr="00286970">
              <w:rPr>
                <w:rFonts w:ascii="Sakkal Majalla" w:eastAsia="Calibri" w:hAnsi="Sakkal Majalla" w:cs="Sakkal Majalla"/>
                <w:sz w:val="28"/>
                <w:szCs w:val="28"/>
                <w:rtl/>
                <w:lang w:bidi="ar-EG"/>
              </w:rPr>
              <w:t xml:space="preserve"> صورة الهوية الثقافية السعودية.</w:t>
            </w:r>
          </w:p>
        </w:tc>
        <w:tc>
          <w:tcPr>
            <w:tcW w:w="890" w:type="dxa"/>
          </w:tcPr>
          <w:p w14:paraId="00CF3DAF"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297E0CC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63BC526E"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AB3372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585734E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78EBA091" w14:textId="77777777" w:rsidTr="00286970">
        <w:trPr>
          <w:trHeight w:val="214"/>
          <w:jc w:val="center"/>
        </w:trPr>
        <w:tc>
          <w:tcPr>
            <w:tcW w:w="319" w:type="dxa"/>
            <w:vAlign w:val="center"/>
          </w:tcPr>
          <w:p w14:paraId="08FACEB7" w14:textId="77777777"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sidRPr="00B61A81">
              <w:rPr>
                <w:rFonts w:ascii="Sakkal Majalla" w:eastAsia="Calibri" w:hAnsi="Sakkal Majalla" w:cs="Sakkal Majalla"/>
                <w:b/>
                <w:bCs/>
                <w:sz w:val="28"/>
                <w:szCs w:val="28"/>
                <w:rtl/>
                <w:lang w:bidi="ar-EG"/>
              </w:rPr>
              <w:t>8</w:t>
            </w:r>
          </w:p>
        </w:tc>
        <w:tc>
          <w:tcPr>
            <w:tcW w:w="4782" w:type="dxa"/>
          </w:tcPr>
          <w:p w14:paraId="18D8F79B" w14:textId="5A85BF04"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تواجه الرسائل الثقافية السعودية صعوبة في الوصول إلى الجمهور الدولي المستهدف.</w:t>
            </w:r>
          </w:p>
        </w:tc>
        <w:tc>
          <w:tcPr>
            <w:tcW w:w="890" w:type="dxa"/>
          </w:tcPr>
          <w:p w14:paraId="569FC6D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4A9BA4D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500F55D8"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775D30D5"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4D2754C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708CAF24" w14:textId="77777777" w:rsidTr="00286970">
        <w:trPr>
          <w:trHeight w:val="214"/>
          <w:jc w:val="center"/>
        </w:trPr>
        <w:tc>
          <w:tcPr>
            <w:tcW w:w="319" w:type="dxa"/>
            <w:vAlign w:val="center"/>
          </w:tcPr>
          <w:p w14:paraId="0E2988DB" w14:textId="0034373A"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9</w:t>
            </w:r>
          </w:p>
        </w:tc>
        <w:tc>
          <w:tcPr>
            <w:tcW w:w="4782" w:type="dxa"/>
          </w:tcPr>
          <w:p w14:paraId="6A73E5C4" w14:textId="53902EE9"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تحد خوارزميات بعض منصات التواصل الاجتماعي من انتشار المحتوى الثقافي السعودي.</w:t>
            </w:r>
          </w:p>
        </w:tc>
        <w:tc>
          <w:tcPr>
            <w:tcW w:w="890" w:type="dxa"/>
          </w:tcPr>
          <w:p w14:paraId="7B42707C"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EE22E8C"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0620811D"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2805D74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031FA86A"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r w:rsidR="005203DE" w:rsidRPr="00B61A81" w14:paraId="20874379" w14:textId="77777777" w:rsidTr="00286970">
        <w:trPr>
          <w:trHeight w:val="214"/>
          <w:jc w:val="center"/>
        </w:trPr>
        <w:tc>
          <w:tcPr>
            <w:tcW w:w="319" w:type="dxa"/>
            <w:vAlign w:val="center"/>
          </w:tcPr>
          <w:p w14:paraId="315EBF08" w14:textId="5D05F348" w:rsidR="005203DE" w:rsidRPr="00B61A81" w:rsidRDefault="005203DE" w:rsidP="00B5552C">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10</w:t>
            </w:r>
          </w:p>
        </w:tc>
        <w:tc>
          <w:tcPr>
            <w:tcW w:w="4782" w:type="dxa"/>
          </w:tcPr>
          <w:p w14:paraId="1AD360FD" w14:textId="6E2BCEF1" w:rsidR="005203DE" w:rsidRPr="00B61A81" w:rsidRDefault="00286970" w:rsidP="00B5552C">
            <w:pPr>
              <w:bidi/>
              <w:spacing w:line="276" w:lineRule="auto"/>
              <w:jc w:val="both"/>
              <w:rPr>
                <w:rFonts w:ascii="Sakkal Majalla" w:eastAsia="Calibri" w:hAnsi="Sakkal Majalla" w:cs="Sakkal Majalla"/>
                <w:sz w:val="28"/>
                <w:szCs w:val="28"/>
                <w:rtl/>
                <w:lang w:bidi="ar-EG"/>
              </w:rPr>
            </w:pPr>
            <w:r w:rsidRPr="00286970">
              <w:rPr>
                <w:rFonts w:ascii="Sakkal Majalla" w:eastAsia="Calibri" w:hAnsi="Sakkal Majalla" w:cs="Sakkal Majalla"/>
                <w:sz w:val="28"/>
                <w:szCs w:val="28"/>
                <w:rtl/>
                <w:lang w:bidi="ar-EG"/>
              </w:rPr>
              <w:t>يتطلب إنتاج محتوى مرئي ثقافي عالي الجودة موارد مالية وفنية وجهودًا كبيرة.</w:t>
            </w:r>
          </w:p>
        </w:tc>
        <w:tc>
          <w:tcPr>
            <w:tcW w:w="890" w:type="dxa"/>
          </w:tcPr>
          <w:p w14:paraId="3A3C7D89"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DA8D06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4" w:type="dxa"/>
          </w:tcPr>
          <w:p w14:paraId="104EEA64"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91" w:type="dxa"/>
          </w:tcPr>
          <w:p w14:paraId="3E82A6F1"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c>
          <w:tcPr>
            <w:tcW w:w="877" w:type="dxa"/>
          </w:tcPr>
          <w:p w14:paraId="354B3043" w14:textId="77777777" w:rsidR="005203DE" w:rsidRPr="00B61A81" w:rsidRDefault="005203DE" w:rsidP="00B5552C">
            <w:pPr>
              <w:bidi/>
              <w:spacing w:line="276" w:lineRule="auto"/>
              <w:rPr>
                <w:rFonts w:ascii="Sakkal Majalla" w:eastAsia="Calibri" w:hAnsi="Sakkal Majalla" w:cs="Sakkal Majalla"/>
                <w:sz w:val="28"/>
                <w:szCs w:val="28"/>
                <w:rtl/>
                <w:lang w:bidi="ar-EG"/>
              </w:rPr>
            </w:pPr>
          </w:p>
        </w:tc>
      </w:tr>
    </w:tbl>
    <w:p w14:paraId="1D3E7750" w14:textId="77777777" w:rsidR="00991FAE" w:rsidRPr="00625974" w:rsidRDefault="00991FAE" w:rsidP="00625974">
      <w:pPr>
        <w:bidi/>
        <w:spacing w:line="360" w:lineRule="auto"/>
        <w:jc w:val="both"/>
        <w:rPr>
          <w:rFonts w:ascii="Sakkal Majalla" w:hAnsi="Sakkal Majalla" w:cs="Sakkal Majalla"/>
          <w:sz w:val="28"/>
          <w:szCs w:val="28"/>
          <w:rtl/>
          <w:lang w:bidi="ar-EG"/>
        </w:rPr>
      </w:pPr>
    </w:p>
    <w:p w14:paraId="7BBFEED9" w14:textId="3BFF9436" w:rsidR="00F4730F" w:rsidRPr="00625974" w:rsidRDefault="00F4730F" w:rsidP="00625974">
      <w:pPr>
        <w:bidi/>
        <w:spacing w:line="360" w:lineRule="auto"/>
        <w:jc w:val="both"/>
        <w:rPr>
          <w:rFonts w:ascii="Sakkal Majalla" w:hAnsi="Sakkal Majalla" w:cs="Sakkal Majalla"/>
          <w:sz w:val="28"/>
          <w:szCs w:val="28"/>
          <w:rtl/>
          <w:lang w:bidi="ar-EG"/>
        </w:rPr>
      </w:pPr>
    </w:p>
    <w:sectPr w:rsidR="00F4730F" w:rsidRPr="00625974" w:rsidSect="00B61A81">
      <w:footerReference w:type="default" r:id="rId14"/>
      <w:pgSz w:w="12240" w:h="15840"/>
      <w:pgMar w:top="1418" w:right="1418" w:bottom="1418" w:left="1985"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C5EB0" w14:textId="77777777" w:rsidR="00C326CC" w:rsidRDefault="00C326CC" w:rsidP="004119B3">
      <w:pPr>
        <w:spacing w:after="0" w:line="240" w:lineRule="auto"/>
      </w:pPr>
      <w:r>
        <w:separator/>
      </w:r>
    </w:p>
  </w:endnote>
  <w:endnote w:type="continuationSeparator" w:id="0">
    <w:p w14:paraId="3DEE6333" w14:textId="77777777" w:rsidR="00C326CC" w:rsidRDefault="00C326CC" w:rsidP="00411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4408"/>
      <w:docPartObj>
        <w:docPartGallery w:val="Page Numbers (Bottom of Page)"/>
        <w:docPartUnique/>
      </w:docPartObj>
    </w:sdtPr>
    <w:sdtEndPr>
      <w:rPr>
        <w:noProof/>
      </w:rPr>
    </w:sdtEndPr>
    <w:sdtContent>
      <w:p w14:paraId="041DD075" w14:textId="5D056F17" w:rsidR="004119B3" w:rsidRDefault="004119B3">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F2807C1" w14:textId="77777777" w:rsidR="004119B3" w:rsidRDefault="004119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8345C" w14:textId="77777777" w:rsidR="00C326CC" w:rsidRDefault="00C326CC" w:rsidP="004119B3">
      <w:pPr>
        <w:spacing w:after="0" w:line="240" w:lineRule="auto"/>
      </w:pPr>
      <w:r>
        <w:separator/>
      </w:r>
    </w:p>
  </w:footnote>
  <w:footnote w:type="continuationSeparator" w:id="0">
    <w:p w14:paraId="4C0A1FEA" w14:textId="77777777" w:rsidR="00C326CC" w:rsidRDefault="00C326CC" w:rsidP="00411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EEA8"/>
      </v:shape>
    </w:pict>
  </w:numPicBullet>
  <w:abstractNum w:abstractNumId="0" w15:restartNumberingAfterBreak="0">
    <w:nsid w:val="0123545E"/>
    <w:multiLevelType w:val="hybridMultilevel"/>
    <w:tmpl w:val="2DF6B1F0"/>
    <w:lvl w:ilvl="0" w:tplc="F85466B8">
      <w:start w:val="1"/>
      <w:numFmt w:val="decimal"/>
      <w:lvlText w:val="%1.&gt;"/>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 w15:restartNumberingAfterBreak="0">
    <w:nsid w:val="05A70534"/>
    <w:multiLevelType w:val="hybridMultilevel"/>
    <w:tmpl w:val="2640D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C3F32"/>
    <w:multiLevelType w:val="hybridMultilevel"/>
    <w:tmpl w:val="367A5B38"/>
    <w:lvl w:ilvl="0" w:tplc="04090005">
      <w:start w:val="1"/>
      <w:numFmt w:val="bullet"/>
      <w:lvlText w:val=""/>
      <w:lvlJc w:val="left"/>
      <w:pPr>
        <w:ind w:left="647" w:hanging="360"/>
      </w:pPr>
      <w:rPr>
        <w:rFonts w:ascii="Wingdings" w:hAnsi="Wingdings" w:hint="default"/>
      </w:rPr>
    </w:lvl>
    <w:lvl w:ilvl="1" w:tplc="04090003" w:tentative="1">
      <w:start w:val="1"/>
      <w:numFmt w:val="bullet"/>
      <w:lvlText w:val="o"/>
      <w:lvlJc w:val="left"/>
      <w:pPr>
        <w:ind w:left="1367" w:hanging="360"/>
      </w:pPr>
      <w:rPr>
        <w:rFonts w:ascii="Courier New" w:hAnsi="Courier New" w:cs="Courier New" w:hint="default"/>
      </w:rPr>
    </w:lvl>
    <w:lvl w:ilvl="2" w:tplc="04090005" w:tentative="1">
      <w:start w:val="1"/>
      <w:numFmt w:val="bullet"/>
      <w:lvlText w:val=""/>
      <w:lvlJc w:val="left"/>
      <w:pPr>
        <w:ind w:left="2087" w:hanging="360"/>
      </w:pPr>
      <w:rPr>
        <w:rFonts w:ascii="Wingdings" w:hAnsi="Wingdings" w:hint="default"/>
      </w:rPr>
    </w:lvl>
    <w:lvl w:ilvl="3" w:tplc="04090001" w:tentative="1">
      <w:start w:val="1"/>
      <w:numFmt w:val="bullet"/>
      <w:lvlText w:val=""/>
      <w:lvlJc w:val="left"/>
      <w:pPr>
        <w:ind w:left="2807" w:hanging="360"/>
      </w:pPr>
      <w:rPr>
        <w:rFonts w:ascii="Symbol" w:hAnsi="Symbol" w:hint="default"/>
      </w:rPr>
    </w:lvl>
    <w:lvl w:ilvl="4" w:tplc="04090003" w:tentative="1">
      <w:start w:val="1"/>
      <w:numFmt w:val="bullet"/>
      <w:lvlText w:val="o"/>
      <w:lvlJc w:val="left"/>
      <w:pPr>
        <w:ind w:left="3527" w:hanging="360"/>
      </w:pPr>
      <w:rPr>
        <w:rFonts w:ascii="Courier New" w:hAnsi="Courier New" w:cs="Courier New" w:hint="default"/>
      </w:rPr>
    </w:lvl>
    <w:lvl w:ilvl="5" w:tplc="04090005" w:tentative="1">
      <w:start w:val="1"/>
      <w:numFmt w:val="bullet"/>
      <w:lvlText w:val=""/>
      <w:lvlJc w:val="left"/>
      <w:pPr>
        <w:ind w:left="4247" w:hanging="360"/>
      </w:pPr>
      <w:rPr>
        <w:rFonts w:ascii="Wingdings" w:hAnsi="Wingdings" w:hint="default"/>
      </w:rPr>
    </w:lvl>
    <w:lvl w:ilvl="6" w:tplc="04090001" w:tentative="1">
      <w:start w:val="1"/>
      <w:numFmt w:val="bullet"/>
      <w:lvlText w:val=""/>
      <w:lvlJc w:val="left"/>
      <w:pPr>
        <w:ind w:left="4967" w:hanging="360"/>
      </w:pPr>
      <w:rPr>
        <w:rFonts w:ascii="Symbol" w:hAnsi="Symbol" w:hint="default"/>
      </w:rPr>
    </w:lvl>
    <w:lvl w:ilvl="7" w:tplc="04090003" w:tentative="1">
      <w:start w:val="1"/>
      <w:numFmt w:val="bullet"/>
      <w:lvlText w:val="o"/>
      <w:lvlJc w:val="left"/>
      <w:pPr>
        <w:ind w:left="5687" w:hanging="360"/>
      </w:pPr>
      <w:rPr>
        <w:rFonts w:ascii="Courier New" w:hAnsi="Courier New" w:cs="Courier New" w:hint="default"/>
      </w:rPr>
    </w:lvl>
    <w:lvl w:ilvl="8" w:tplc="04090005" w:tentative="1">
      <w:start w:val="1"/>
      <w:numFmt w:val="bullet"/>
      <w:lvlText w:val=""/>
      <w:lvlJc w:val="left"/>
      <w:pPr>
        <w:ind w:left="6407" w:hanging="360"/>
      </w:pPr>
      <w:rPr>
        <w:rFonts w:ascii="Wingdings" w:hAnsi="Wingdings" w:hint="default"/>
      </w:rPr>
    </w:lvl>
  </w:abstractNum>
  <w:abstractNum w:abstractNumId="3" w15:restartNumberingAfterBreak="0">
    <w:nsid w:val="0CC50F7E"/>
    <w:multiLevelType w:val="hybridMultilevel"/>
    <w:tmpl w:val="BD9A3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25158"/>
    <w:multiLevelType w:val="hybridMultilevel"/>
    <w:tmpl w:val="C5A4C116"/>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81BE9"/>
    <w:multiLevelType w:val="hybridMultilevel"/>
    <w:tmpl w:val="E090B1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40312D"/>
    <w:multiLevelType w:val="hybridMultilevel"/>
    <w:tmpl w:val="9168DC1E"/>
    <w:lvl w:ilvl="0" w:tplc="04090005">
      <w:start w:val="1"/>
      <w:numFmt w:val="bullet"/>
      <w:lvlText w:val=""/>
      <w:lvlJc w:val="left"/>
      <w:pPr>
        <w:ind w:left="844" w:hanging="360"/>
      </w:pPr>
      <w:rPr>
        <w:rFonts w:ascii="Wingdings" w:hAnsi="Wingdings" w:hint="default"/>
      </w:rPr>
    </w:lvl>
    <w:lvl w:ilvl="1" w:tplc="04090003" w:tentative="1">
      <w:start w:val="1"/>
      <w:numFmt w:val="bullet"/>
      <w:lvlText w:val="o"/>
      <w:lvlJc w:val="left"/>
      <w:pPr>
        <w:ind w:left="1564" w:hanging="360"/>
      </w:pPr>
      <w:rPr>
        <w:rFonts w:ascii="Courier New" w:hAnsi="Courier New" w:cs="Courier New" w:hint="default"/>
      </w:rPr>
    </w:lvl>
    <w:lvl w:ilvl="2" w:tplc="04090005" w:tentative="1">
      <w:start w:val="1"/>
      <w:numFmt w:val="bullet"/>
      <w:lvlText w:val=""/>
      <w:lvlJc w:val="left"/>
      <w:pPr>
        <w:ind w:left="2284" w:hanging="360"/>
      </w:pPr>
      <w:rPr>
        <w:rFonts w:ascii="Wingdings" w:hAnsi="Wingdings" w:hint="default"/>
      </w:rPr>
    </w:lvl>
    <w:lvl w:ilvl="3" w:tplc="04090001" w:tentative="1">
      <w:start w:val="1"/>
      <w:numFmt w:val="bullet"/>
      <w:lvlText w:val=""/>
      <w:lvlJc w:val="left"/>
      <w:pPr>
        <w:ind w:left="3004" w:hanging="360"/>
      </w:pPr>
      <w:rPr>
        <w:rFonts w:ascii="Symbol" w:hAnsi="Symbol" w:hint="default"/>
      </w:rPr>
    </w:lvl>
    <w:lvl w:ilvl="4" w:tplc="04090003" w:tentative="1">
      <w:start w:val="1"/>
      <w:numFmt w:val="bullet"/>
      <w:lvlText w:val="o"/>
      <w:lvlJc w:val="left"/>
      <w:pPr>
        <w:ind w:left="3724" w:hanging="360"/>
      </w:pPr>
      <w:rPr>
        <w:rFonts w:ascii="Courier New" w:hAnsi="Courier New" w:cs="Courier New" w:hint="default"/>
      </w:rPr>
    </w:lvl>
    <w:lvl w:ilvl="5" w:tplc="04090005" w:tentative="1">
      <w:start w:val="1"/>
      <w:numFmt w:val="bullet"/>
      <w:lvlText w:val=""/>
      <w:lvlJc w:val="left"/>
      <w:pPr>
        <w:ind w:left="4444" w:hanging="360"/>
      </w:pPr>
      <w:rPr>
        <w:rFonts w:ascii="Wingdings" w:hAnsi="Wingdings" w:hint="default"/>
      </w:rPr>
    </w:lvl>
    <w:lvl w:ilvl="6" w:tplc="04090001" w:tentative="1">
      <w:start w:val="1"/>
      <w:numFmt w:val="bullet"/>
      <w:lvlText w:val=""/>
      <w:lvlJc w:val="left"/>
      <w:pPr>
        <w:ind w:left="5164" w:hanging="360"/>
      </w:pPr>
      <w:rPr>
        <w:rFonts w:ascii="Symbol" w:hAnsi="Symbol" w:hint="default"/>
      </w:rPr>
    </w:lvl>
    <w:lvl w:ilvl="7" w:tplc="04090003" w:tentative="1">
      <w:start w:val="1"/>
      <w:numFmt w:val="bullet"/>
      <w:lvlText w:val="o"/>
      <w:lvlJc w:val="left"/>
      <w:pPr>
        <w:ind w:left="5884" w:hanging="360"/>
      </w:pPr>
      <w:rPr>
        <w:rFonts w:ascii="Courier New" w:hAnsi="Courier New" w:cs="Courier New" w:hint="default"/>
      </w:rPr>
    </w:lvl>
    <w:lvl w:ilvl="8" w:tplc="04090005" w:tentative="1">
      <w:start w:val="1"/>
      <w:numFmt w:val="bullet"/>
      <w:lvlText w:val=""/>
      <w:lvlJc w:val="left"/>
      <w:pPr>
        <w:ind w:left="6604" w:hanging="360"/>
      </w:pPr>
      <w:rPr>
        <w:rFonts w:ascii="Wingdings" w:hAnsi="Wingdings" w:hint="default"/>
      </w:rPr>
    </w:lvl>
  </w:abstractNum>
  <w:abstractNum w:abstractNumId="7" w15:restartNumberingAfterBreak="0">
    <w:nsid w:val="10634B1A"/>
    <w:multiLevelType w:val="hybridMultilevel"/>
    <w:tmpl w:val="ED1A93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7074B"/>
    <w:multiLevelType w:val="hybridMultilevel"/>
    <w:tmpl w:val="07DC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62667"/>
    <w:multiLevelType w:val="hybridMultilevel"/>
    <w:tmpl w:val="F7BED21C"/>
    <w:lvl w:ilvl="0" w:tplc="04090009">
      <w:start w:val="1"/>
      <w:numFmt w:val="bullet"/>
      <w:lvlText w:val=""/>
      <w:lvlJc w:val="left"/>
      <w:pPr>
        <w:ind w:left="1007" w:hanging="360"/>
      </w:pPr>
      <w:rPr>
        <w:rFonts w:ascii="Wingdings" w:hAnsi="Wingdings" w:hint="default"/>
      </w:rPr>
    </w:lvl>
    <w:lvl w:ilvl="1" w:tplc="04090003" w:tentative="1">
      <w:start w:val="1"/>
      <w:numFmt w:val="bullet"/>
      <w:lvlText w:val="o"/>
      <w:lvlJc w:val="left"/>
      <w:pPr>
        <w:ind w:left="1727" w:hanging="360"/>
      </w:pPr>
      <w:rPr>
        <w:rFonts w:ascii="Courier New" w:hAnsi="Courier New" w:cs="Courier New" w:hint="default"/>
      </w:rPr>
    </w:lvl>
    <w:lvl w:ilvl="2" w:tplc="04090005" w:tentative="1">
      <w:start w:val="1"/>
      <w:numFmt w:val="bullet"/>
      <w:lvlText w:val=""/>
      <w:lvlJc w:val="left"/>
      <w:pPr>
        <w:ind w:left="2447" w:hanging="360"/>
      </w:pPr>
      <w:rPr>
        <w:rFonts w:ascii="Wingdings" w:hAnsi="Wingdings" w:hint="default"/>
      </w:rPr>
    </w:lvl>
    <w:lvl w:ilvl="3" w:tplc="04090001" w:tentative="1">
      <w:start w:val="1"/>
      <w:numFmt w:val="bullet"/>
      <w:lvlText w:val=""/>
      <w:lvlJc w:val="left"/>
      <w:pPr>
        <w:ind w:left="3167" w:hanging="360"/>
      </w:pPr>
      <w:rPr>
        <w:rFonts w:ascii="Symbol" w:hAnsi="Symbol" w:hint="default"/>
      </w:rPr>
    </w:lvl>
    <w:lvl w:ilvl="4" w:tplc="04090003" w:tentative="1">
      <w:start w:val="1"/>
      <w:numFmt w:val="bullet"/>
      <w:lvlText w:val="o"/>
      <w:lvlJc w:val="left"/>
      <w:pPr>
        <w:ind w:left="3887" w:hanging="360"/>
      </w:pPr>
      <w:rPr>
        <w:rFonts w:ascii="Courier New" w:hAnsi="Courier New" w:cs="Courier New" w:hint="default"/>
      </w:rPr>
    </w:lvl>
    <w:lvl w:ilvl="5" w:tplc="04090005" w:tentative="1">
      <w:start w:val="1"/>
      <w:numFmt w:val="bullet"/>
      <w:lvlText w:val=""/>
      <w:lvlJc w:val="left"/>
      <w:pPr>
        <w:ind w:left="4607" w:hanging="360"/>
      </w:pPr>
      <w:rPr>
        <w:rFonts w:ascii="Wingdings" w:hAnsi="Wingdings" w:hint="default"/>
      </w:rPr>
    </w:lvl>
    <w:lvl w:ilvl="6" w:tplc="04090001" w:tentative="1">
      <w:start w:val="1"/>
      <w:numFmt w:val="bullet"/>
      <w:lvlText w:val=""/>
      <w:lvlJc w:val="left"/>
      <w:pPr>
        <w:ind w:left="5327" w:hanging="360"/>
      </w:pPr>
      <w:rPr>
        <w:rFonts w:ascii="Symbol" w:hAnsi="Symbol" w:hint="default"/>
      </w:rPr>
    </w:lvl>
    <w:lvl w:ilvl="7" w:tplc="04090003" w:tentative="1">
      <w:start w:val="1"/>
      <w:numFmt w:val="bullet"/>
      <w:lvlText w:val="o"/>
      <w:lvlJc w:val="left"/>
      <w:pPr>
        <w:ind w:left="6047" w:hanging="360"/>
      </w:pPr>
      <w:rPr>
        <w:rFonts w:ascii="Courier New" w:hAnsi="Courier New" w:cs="Courier New" w:hint="default"/>
      </w:rPr>
    </w:lvl>
    <w:lvl w:ilvl="8" w:tplc="04090005" w:tentative="1">
      <w:start w:val="1"/>
      <w:numFmt w:val="bullet"/>
      <w:lvlText w:val=""/>
      <w:lvlJc w:val="left"/>
      <w:pPr>
        <w:ind w:left="6767" w:hanging="360"/>
      </w:pPr>
      <w:rPr>
        <w:rFonts w:ascii="Wingdings" w:hAnsi="Wingdings" w:hint="default"/>
      </w:rPr>
    </w:lvl>
  </w:abstractNum>
  <w:abstractNum w:abstractNumId="10" w15:restartNumberingAfterBreak="0">
    <w:nsid w:val="1C3A2062"/>
    <w:multiLevelType w:val="hybridMultilevel"/>
    <w:tmpl w:val="F358060A"/>
    <w:lvl w:ilvl="0" w:tplc="2D4068B0">
      <w:start w:val="1"/>
      <w:numFmt w:val="arabicAbjad"/>
      <w:lvlText w:val="%1."/>
      <w:lvlJc w:val="left"/>
      <w:pPr>
        <w:ind w:left="647"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1" w15:restartNumberingAfterBreak="0">
    <w:nsid w:val="1D521B85"/>
    <w:multiLevelType w:val="hybridMultilevel"/>
    <w:tmpl w:val="7A2C493C"/>
    <w:lvl w:ilvl="0" w:tplc="D03652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476081"/>
    <w:multiLevelType w:val="hybridMultilevel"/>
    <w:tmpl w:val="F6829180"/>
    <w:lvl w:ilvl="0" w:tplc="2E3ABC5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9348CF"/>
    <w:multiLevelType w:val="hybridMultilevel"/>
    <w:tmpl w:val="4B40507C"/>
    <w:lvl w:ilvl="0" w:tplc="DC428C28">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F27F4"/>
    <w:multiLevelType w:val="hybridMultilevel"/>
    <w:tmpl w:val="FDB47F98"/>
    <w:lvl w:ilvl="0" w:tplc="2D4068B0">
      <w:start w:val="1"/>
      <w:numFmt w:val="arabicAbjad"/>
      <w:lvlText w:val="%1."/>
      <w:lvlJc w:val="left"/>
      <w:pPr>
        <w:ind w:left="1007"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15" w15:restartNumberingAfterBreak="0">
    <w:nsid w:val="27EA0156"/>
    <w:multiLevelType w:val="hybridMultilevel"/>
    <w:tmpl w:val="BE6A90DE"/>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D74CD2"/>
    <w:multiLevelType w:val="hybridMultilevel"/>
    <w:tmpl w:val="A684B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7B5F70"/>
    <w:multiLevelType w:val="hybridMultilevel"/>
    <w:tmpl w:val="3948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E5875"/>
    <w:multiLevelType w:val="hybridMultilevel"/>
    <w:tmpl w:val="6DB4FB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D821B0"/>
    <w:multiLevelType w:val="hybridMultilevel"/>
    <w:tmpl w:val="145A0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4C5D04"/>
    <w:multiLevelType w:val="hybridMultilevel"/>
    <w:tmpl w:val="3D44DD46"/>
    <w:lvl w:ilvl="0" w:tplc="2E3ABC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83652"/>
    <w:multiLevelType w:val="hybridMultilevel"/>
    <w:tmpl w:val="64DCAB0E"/>
    <w:lvl w:ilvl="0" w:tplc="2E3ABC5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661DC8"/>
    <w:multiLevelType w:val="hybridMultilevel"/>
    <w:tmpl w:val="86C0D516"/>
    <w:lvl w:ilvl="0" w:tplc="347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55494D"/>
    <w:multiLevelType w:val="hybridMultilevel"/>
    <w:tmpl w:val="AA02B55E"/>
    <w:lvl w:ilvl="0" w:tplc="04090007">
      <w:start w:val="1"/>
      <w:numFmt w:val="bullet"/>
      <w:lvlText w:val=""/>
      <w:lvlPicBulletId w:val="0"/>
      <w:lvlJc w:val="left"/>
      <w:pPr>
        <w:ind w:left="1431" w:hanging="360"/>
      </w:pPr>
      <w:rPr>
        <w:rFonts w:ascii="Symbol" w:hAnsi="Symbol"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24" w15:restartNumberingAfterBreak="0">
    <w:nsid w:val="3F8A4888"/>
    <w:multiLevelType w:val="hybridMultilevel"/>
    <w:tmpl w:val="84D2E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D114BE"/>
    <w:multiLevelType w:val="hybridMultilevel"/>
    <w:tmpl w:val="F45C0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2E1A48"/>
    <w:multiLevelType w:val="hybridMultilevel"/>
    <w:tmpl w:val="0B9847AE"/>
    <w:lvl w:ilvl="0" w:tplc="62FCB21A">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27" w15:restartNumberingAfterBreak="0">
    <w:nsid w:val="484416CA"/>
    <w:multiLevelType w:val="hybridMultilevel"/>
    <w:tmpl w:val="206C4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0D2A16"/>
    <w:multiLevelType w:val="hybridMultilevel"/>
    <w:tmpl w:val="AD5AED1A"/>
    <w:lvl w:ilvl="0" w:tplc="F9D02A3C">
      <w:start w:val="1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B5267C"/>
    <w:multiLevelType w:val="hybridMultilevel"/>
    <w:tmpl w:val="5762CD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F43F48"/>
    <w:multiLevelType w:val="hybridMultilevel"/>
    <w:tmpl w:val="BEF09094"/>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926CA"/>
    <w:multiLevelType w:val="hybridMultilevel"/>
    <w:tmpl w:val="9D1470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A35D46"/>
    <w:multiLevelType w:val="hybridMultilevel"/>
    <w:tmpl w:val="0582A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F33E20"/>
    <w:multiLevelType w:val="hybridMultilevel"/>
    <w:tmpl w:val="4F3C2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736C09"/>
    <w:multiLevelType w:val="hybridMultilevel"/>
    <w:tmpl w:val="F56CF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DA549D"/>
    <w:multiLevelType w:val="hybridMultilevel"/>
    <w:tmpl w:val="F6D01CFC"/>
    <w:lvl w:ilvl="0" w:tplc="07BE5D54">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B23A21"/>
    <w:multiLevelType w:val="hybridMultilevel"/>
    <w:tmpl w:val="3CDE653E"/>
    <w:lvl w:ilvl="0" w:tplc="69FED7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807622"/>
    <w:multiLevelType w:val="hybridMultilevel"/>
    <w:tmpl w:val="D1B0F430"/>
    <w:lvl w:ilvl="0" w:tplc="663A481C">
      <w:start w:val="13"/>
      <w:numFmt w:val="bullet"/>
      <w:lvlText w:val="-"/>
      <w:lvlJc w:val="left"/>
      <w:pPr>
        <w:ind w:left="647" w:hanging="360"/>
      </w:pPr>
      <w:rPr>
        <w:rFonts w:ascii="Sakkal Majalla" w:eastAsiaTheme="minorHAnsi" w:hAnsi="Sakkal Majalla" w:cs="Sakkal Majalla" w:hint="default"/>
      </w:rPr>
    </w:lvl>
    <w:lvl w:ilvl="1" w:tplc="04090003" w:tentative="1">
      <w:start w:val="1"/>
      <w:numFmt w:val="bullet"/>
      <w:lvlText w:val="o"/>
      <w:lvlJc w:val="left"/>
      <w:pPr>
        <w:ind w:left="1367" w:hanging="360"/>
      </w:pPr>
      <w:rPr>
        <w:rFonts w:ascii="Courier New" w:hAnsi="Courier New" w:cs="Courier New" w:hint="default"/>
      </w:rPr>
    </w:lvl>
    <w:lvl w:ilvl="2" w:tplc="04090005" w:tentative="1">
      <w:start w:val="1"/>
      <w:numFmt w:val="bullet"/>
      <w:lvlText w:val=""/>
      <w:lvlJc w:val="left"/>
      <w:pPr>
        <w:ind w:left="2087" w:hanging="360"/>
      </w:pPr>
      <w:rPr>
        <w:rFonts w:ascii="Wingdings" w:hAnsi="Wingdings" w:hint="default"/>
      </w:rPr>
    </w:lvl>
    <w:lvl w:ilvl="3" w:tplc="04090001" w:tentative="1">
      <w:start w:val="1"/>
      <w:numFmt w:val="bullet"/>
      <w:lvlText w:val=""/>
      <w:lvlJc w:val="left"/>
      <w:pPr>
        <w:ind w:left="2807" w:hanging="360"/>
      </w:pPr>
      <w:rPr>
        <w:rFonts w:ascii="Symbol" w:hAnsi="Symbol" w:hint="default"/>
      </w:rPr>
    </w:lvl>
    <w:lvl w:ilvl="4" w:tplc="04090003" w:tentative="1">
      <w:start w:val="1"/>
      <w:numFmt w:val="bullet"/>
      <w:lvlText w:val="o"/>
      <w:lvlJc w:val="left"/>
      <w:pPr>
        <w:ind w:left="3527" w:hanging="360"/>
      </w:pPr>
      <w:rPr>
        <w:rFonts w:ascii="Courier New" w:hAnsi="Courier New" w:cs="Courier New" w:hint="default"/>
      </w:rPr>
    </w:lvl>
    <w:lvl w:ilvl="5" w:tplc="04090005" w:tentative="1">
      <w:start w:val="1"/>
      <w:numFmt w:val="bullet"/>
      <w:lvlText w:val=""/>
      <w:lvlJc w:val="left"/>
      <w:pPr>
        <w:ind w:left="4247" w:hanging="360"/>
      </w:pPr>
      <w:rPr>
        <w:rFonts w:ascii="Wingdings" w:hAnsi="Wingdings" w:hint="default"/>
      </w:rPr>
    </w:lvl>
    <w:lvl w:ilvl="6" w:tplc="04090001" w:tentative="1">
      <w:start w:val="1"/>
      <w:numFmt w:val="bullet"/>
      <w:lvlText w:val=""/>
      <w:lvlJc w:val="left"/>
      <w:pPr>
        <w:ind w:left="4967" w:hanging="360"/>
      </w:pPr>
      <w:rPr>
        <w:rFonts w:ascii="Symbol" w:hAnsi="Symbol" w:hint="default"/>
      </w:rPr>
    </w:lvl>
    <w:lvl w:ilvl="7" w:tplc="04090003" w:tentative="1">
      <w:start w:val="1"/>
      <w:numFmt w:val="bullet"/>
      <w:lvlText w:val="o"/>
      <w:lvlJc w:val="left"/>
      <w:pPr>
        <w:ind w:left="5687" w:hanging="360"/>
      </w:pPr>
      <w:rPr>
        <w:rFonts w:ascii="Courier New" w:hAnsi="Courier New" w:cs="Courier New" w:hint="default"/>
      </w:rPr>
    </w:lvl>
    <w:lvl w:ilvl="8" w:tplc="04090005" w:tentative="1">
      <w:start w:val="1"/>
      <w:numFmt w:val="bullet"/>
      <w:lvlText w:val=""/>
      <w:lvlJc w:val="left"/>
      <w:pPr>
        <w:ind w:left="6407" w:hanging="360"/>
      </w:pPr>
      <w:rPr>
        <w:rFonts w:ascii="Wingdings" w:hAnsi="Wingdings" w:hint="default"/>
      </w:rPr>
    </w:lvl>
  </w:abstractNum>
  <w:abstractNum w:abstractNumId="38" w15:restartNumberingAfterBreak="0">
    <w:nsid w:val="759B1BA7"/>
    <w:multiLevelType w:val="hybridMultilevel"/>
    <w:tmpl w:val="28F0EAEA"/>
    <w:lvl w:ilvl="0" w:tplc="D6B2E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924B7D"/>
    <w:multiLevelType w:val="hybridMultilevel"/>
    <w:tmpl w:val="F490BC34"/>
    <w:lvl w:ilvl="0" w:tplc="04090009">
      <w:start w:val="1"/>
      <w:numFmt w:val="bullet"/>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0" w15:restartNumberingAfterBreak="0">
    <w:nsid w:val="78EE269A"/>
    <w:multiLevelType w:val="hybridMultilevel"/>
    <w:tmpl w:val="30EE8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55784"/>
    <w:multiLevelType w:val="hybridMultilevel"/>
    <w:tmpl w:val="5F0CDE5A"/>
    <w:lvl w:ilvl="0" w:tplc="C5F28A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676944"/>
    <w:multiLevelType w:val="hybridMultilevel"/>
    <w:tmpl w:val="2C1A51DA"/>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16cid:durableId="1691375339">
    <w:abstractNumId w:val="4"/>
  </w:num>
  <w:num w:numId="2" w16cid:durableId="848721034">
    <w:abstractNumId w:val="16"/>
  </w:num>
  <w:num w:numId="3" w16cid:durableId="878054061">
    <w:abstractNumId w:val="29"/>
  </w:num>
  <w:num w:numId="4" w16cid:durableId="1962179752">
    <w:abstractNumId w:val="24"/>
  </w:num>
  <w:num w:numId="5" w16cid:durableId="1604722728">
    <w:abstractNumId w:val="27"/>
  </w:num>
  <w:num w:numId="6" w16cid:durableId="1658606261">
    <w:abstractNumId w:val="28"/>
  </w:num>
  <w:num w:numId="7" w16cid:durableId="1979144604">
    <w:abstractNumId w:val="7"/>
  </w:num>
  <w:num w:numId="8" w16cid:durableId="271283055">
    <w:abstractNumId w:val="34"/>
  </w:num>
  <w:num w:numId="9" w16cid:durableId="459147651">
    <w:abstractNumId w:val="18"/>
  </w:num>
  <w:num w:numId="10" w16cid:durableId="554633136">
    <w:abstractNumId w:val="15"/>
  </w:num>
  <w:num w:numId="11" w16cid:durableId="816994957">
    <w:abstractNumId w:val="30"/>
  </w:num>
  <w:num w:numId="12" w16cid:durableId="890650181">
    <w:abstractNumId w:val="33"/>
  </w:num>
  <w:num w:numId="13" w16cid:durableId="1355762381">
    <w:abstractNumId w:val="20"/>
  </w:num>
  <w:num w:numId="14" w16cid:durableId="834996519">
    <w:abstractNumId w:val="35"/>
  </w:num>
  <w:num w:numId="15" w16cid:durableId="314650683">
    <w:abstractNumId w:val="32"/>
  </w:num>
  <w:num w:numId="16" w16cid:durableId="604926176">
    <w:abstractNumId w:val="42"/>
  </w:num>
  <w:num w:numId="17" w16cid:durableId="627392470">
    <w:abstractNumId w:val="23"/>
  </w:num>
  <w:num w:numId="18" w16cid:durableId="1643197926">
    <w:abstractNumId w:val="36"/>
  </w:num>
  <w:num w:numId="19" w16cid:durableId="515194685">
    <w:abstractNumId w:val="21"/>
  </w:num>
  <w:num w:numId="20" w16cid:durableId="2074809017">
    <w:abstractNumId w:val="22"/>
  </w:num>
  <w:num w:numId="21" w16cid:durableId="607197229">
    <w:abstractNumId w:val="5"/>
  </w:num>
  <w:num w:numId="22" w16cid:durableId="999386052">
    <w:abstractNumId w:val="3"/>
  </w:num>
  <w:num w:numId="23" w16cid:durableId="1955088398">
    <w:abstractNumId w:val="12"/>
  </w:num>
  <w:num w:numId="24" w16cid:durableId="548763670">
    <w:abstractNumId w:val="8"/>
  </w:num>
  <w:num w:numId="25" w16cid:durableId="1739667301">
    <w:abstractNumId w:val="17"/>
  </w:num>
  <w:num w:numId="26" w16cid:durableId="147673727">
    <w:abstractNumId w:val="19"/>
  </w:num>
  <w:num w:numId="27" w16cid:durableId="1923755021">
    <w:abstractNumId w:val="39"/>
  </w:num>
  <w:num w:numId="28" w16cid:durableId="1734161896">
    <w:abstractNumId w:val="1"/>
  </w:num>
  <w:num w:numId="29" w16cid:durableId="376205220">
    <w:abstractNumId w:val="38"/>
  </w:num>
  <w:num w:numId="30" w16cid:durableId="1892158136">
    <w:abstractNumId w:val="25"/>
  </w:num>
  <w:num w:numId="31" w16cid:durableId="1071268896">
    <w:abstractNumId w:val="26"/>
  </w:num>
  <w:num w:numId="32" w16cid:durableId="900823448">
    <w:abstractNumId w:val="0"/>
  </w:num>
  <w:num w:numId="33" w16cid:durableId="1902593857">
    <w:abstractNumId w:val="41"/>
  </w:num>
  <w:num w:numId="34" w16cid:durableId="515341156">
    <w:abstractNumId w:val="10"/>
  </w:num>
  <w:num w:numId="35" w16cid:durableId="1631743255">
    <w:abstractNumId w:val="14"/>
  </w:num>
  <w:num w:numId="36" w16cid:durableId="1491486001">
    <w:abstractNumId w:val="40"/>
  </w:num>
  <w:num w:numId="37" w16cid:durableId="1537233709">
    <w:abstractNumId w:val="6"/>
  </w:num>
  <w:num w:numId="38" w16cid:durableId="690297676">
    <w:abstractNumId w:val="13"/>
  </w:num>
  <w:num w:numId="39" w16cid:durableId="794368186">
    <w:abstractNumId w:val="11"/>
  </w:num>
  <w:num w:numId="40" w16cid:durableId="1828352601">
    <w:abstractNumId w:val="9"/>
  </w:num>
  <w:num w:numId="41" w16cid:durableId="62335495">
    <w:abstractNumId w:val="31"/>
  </w:num>
  <w:num w:numId="42" w16cid:durableId="1767074222">
    <w:abstractNumId w:val="37"/>
  </w:num>
  <w:num w:numId="43" w16cid:durableId="1075594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2C"/>
    <w:rsid w:val="00017CE0"/>
    <w:rsid w:val="00023EEB"/>
    <w:rsid w:val="0005036D"/>
    <w:rsid w:val="001240CA"/>
    <w:rsid w:val="00131A9E"/>
    <w:rsid w:val="00136708"/>
    <w:rsid w:val="0016578E"/>
    <w:rsid w:val="001A6ECE"/>
    <w:rsid w:val="001B59F9"/>
    <w:rsid w:val="001C1DF1"/>
    <w:rsid w:val="001C3123"/>
    <w:rsid w:val="00263D0D"/>
    <w:rsid w:val="00272274"/>
    <w:rsid w:val="00272D38"/>
    <w:rsid w:val="00280F68"/>
    <w:rsid w:val="00286970"/>
    <w:rsid w:val="00292029"/>
    <w:rsid w:val="002F1171"/>
    <w:rsid w:val="00305607"/>
    <w:rsid w:val="003261A6"/>
    <w:rsid w:val="00341719"/>
    <w:rsid w:val="00367EE2"/>
    <w:rsid w:val="00396286"/>
    <w:rsid w:val="003B61D3"/>
    <w:rsid w:val="003C188E"/>
    <w:rsid w:val="003C29E7"/>
    <w:rsid w:val="003C652C"/>
    <w:rsid w:val="003F6680"/>
    <w:rsid w:val="00402C33"/>
    <w:rsid w:val="004119B3"/>
    <w:rsid w:val="00432FD4"/>
    <w:rsid w:val="004B041F"/>
    <w:rsid w:val="00512AA7"/>
    <w:rsid w:val="005203DE"/>
    <w:rsid w:val="005733BB"/>
    <w:rsid w:val="005909E2"/>
    <w:rsid w:val="005A6100"/>
    <w:rsid w:val="005F2296"/>
    <w:rsid w:val="00617699"/>
    <w:rsid w:val="00625974"/>
    <w:rsid w:val="00635794"/>
    <w:rsid w:val="00651461"/>
    <w:rsid w:val="006B7F62"/>
    <w:rsid w:val="006D1B52"/>
    <w:rsid w:val="006E7BEA"/>
    <w:rsid w:val="006F6AA0"/>
    <w:rsid w:val="006F70EF"/>
    <w:rsid w:val="0070207C"/>
    <w:rsid w:val="00703BFA"/>
    <w:rsid w:val="00741C4C"/>
    <w:rsid w:val="007512AB"/>
    <w:rsid w:val="00761CC7"/>
    <w:rsid w:val="0076435A"/>
    <w:rsid w:val="007D396A"/>
    <w:rsid w:val="007E3AA3"/>
    <w:rsid w:val="00816CA8"/>
    <w:rsid w:val="00821B37"/>
    <w:rsid w:val="00867D34"/>
    <w:rsid w:val="00876325"/>
    <w:rsid w:val="008C4337"/>
    <w:rsid w:val="009035D4"/>
    <w:rsid w:val="00910A22"/>
    <w:rsid w:val="00910FEF"/>
    <w:rsid w:val="00937FF7"/>
    <w:rsid w:val="00942689"/>
    <w:rsid w:val="009668F8"/>
    <w:rsid w:val="00991FAE"/>
    <w:rsid w:val="009A706D"/>
    <w:rsid w:val="009B2094"/>
    <w:rsid w:val="009E788B"/>
    <w:rsid w:val="00A1694B"/>
    <w:rsid w:val="00A45DAC"/>
    <w:rsid w:val="00A851D8"/>
    <w:rsid w:val="00AB3C40"/>
    <w:rsid w:val="00AC32C3"/>
    <w:rsid w:val="00AE639A"/>
    <w:rsid w:val="00B00F5B"/>
    <w:rsid w:val="00B17FD8"/>
    <w:rsid w:val="00B61A81"/>
    <w:rsid w:val="00B67230"/>
    <w:rsid w:val="00B67A58"/>
    <w:rsid w:val="00BA4A95"/>
    <w:rsid w:val="00BE2188"/>
    <w:rsid w:val="00BE53BB"/>
    <w:rsid w:val="00C326CC"/>
    <w:rsid w:val="00C46837"/>
    <w:rsid w:val="00C6072A"/>
    <w:rsid w:val="00C745C3"/>
    <w:rsid w:val="00C752F8"/>
    <w:rsid w:val="00C762E8"/>
    <w:rsid w:val="00C83A85"/>
    <w:rsid w:val="00CB15B6"/>
    <w:rsid w:val="00CB2DA0"/>
    <w:rsid w:val="00CF270B"/>
    <w:rsid w:val="00D0159A"/>
    <w:rsid w:val="00D03D21"/>
    <w:rsid w:val="00D76F29"/>
    <w:rsid w:val="00D85359"/>
    <w:rsid w:val="00D935BB"/>
    <w:rsid w:val="00DB433C"/>
    <w:rsid w:val="00DF13EC"/>
    <w:rsid w:val="00E00AC1"/>
    <w:rsid w:val="00EA3DA7"/>
    <w:rsid w:val="00EA74A2"/>
    <w:rsid w:val="00EB1C91"/>
    <w:rsid w:val="00EC0EDC"/>
    <w:rsid w:val="00EF0A17"/>
    <w:rsid w:val="00F03262"/>
    <w:rsid w:val="00F4730F"/>
    <w:rsid w:val="00F838C8"/>
    <w:rsid w:val="00FA0E86"/>
    <w:rsid w:val="00FA12B7"/>
    <w:rsid w:val="00FC327E"/>
    <w:rsid w:val="00FC409F"/>
    <w:rsid w:val="00FF50AE"/>
    <w:rsid w:val="00FF5E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6D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B04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67E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119B3"/>
    <w:pPr>
      <w:tabs>
        <w:tab w:val="center" w:pos="4680"/>
        <w:tab w:val="right" w:pos="9360"/>
      </w:tabs>
      <w:spacing w:after="0" w:line="240" w:lineRule="auto"/>
    </w:pPr>
  </w:style>
  <w:style w:type="character" w:customStyle="1" w:styleId="Char">
    <w:name w:val="رأس الصفحة Char"/>
    <w:basedOn w:val="a0"/>
    <w:link w:val="a3"/>
    <w:uiPriority w:val="99"/>
    <w:rsid w:val="004119B3"/>
  </w:style>
  <w:style w:type="paragraph" w:styleId="a4">
    <w:name w:val="footer"/>
    <w:basedOn w:val="a"/>
    <w:link w:val="Char0"/>
    <w:uiPriority w:val="99"/>
    <w:unhideWhenUsed/>
    <w:rsid w:val="004119B3"/>
    <w:pPr>
      <w:tabs>
        <w:tab w:val="center" w:pos="4680"/>
        <w:tab w:val="right" w:pos="9360"/>
      </w:tabs>
      <w:spacing w:after="0" w:line="240" w:lineRule="auto"/>
    </w:pPr>
  </w:style>
  <w:style w:type="character" w:customStyle="1" w:styleId="Char0">
    <w:name w:val="تذييل الصفحة Char"/>
    <w:basedOn w:val="a0"/>
    <w:link w:val="a4"/>
    <w:uiPriority w:val="99"/>
    <w:rsid w:val="004119B3"/>
  </w:style>
  <w:style w:type="character" w:styleId="Hyperlink">
    <w:name w:val="Hyperlink"/>
    <w:basedOn w:val="a0"/>
    <w:uiPriority w:val="99"/>
    <w:unhideWhenUsed/>
    <w:rsid w:val="00816CA8"/>
    <w:rPr>
      <w:color w:val="0563C1" w:themeColor="hyperlink"/>
      <w:u w:val="single"/>
    </w:rPr>
  </w:style>
  <w:style w:type="character" w:styleId="a5">
    <w:name w:val="Unresolved Mention"/>
    <w:basedOn w:val="a0"/>
    <w:uiPriority w:val="99"/>
    <w:semiHidden/>
    <w:unhideWhenUsed/>
    <w:rsid w:val="00816CA8"/>
    <w:rPr>
      <w:color w:val="605E5C"/>
      <w:shd w:val="clear" w:color="auto" w:fill="E1DFDD"/>
    </w:rPr>
  </w:style>
  <w:style w:type="paragraph" w:styleId="a6">
    <w:name w:val="List Paragraph"/>
    <w:basedOn w:val="a"/>
    <w:uiPriority w:val="34"/>
    <w:qFormat/>
    <w:rsid w:val="00937FF7"/>
    <w:pPr>
      <w:ind w:left="720"/>
      <w:contextualSpacing/>
    </w:pPr>
  </w:style>
  <w:style w:type="table" w:styleId="a7">
    <w:name w:val="Table Grid"/>
    <w:basedOn w:val="a1"/>
    <w:uiPriority w:val="39"/>
    <w:rsid w:val="00910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Char1"/>
    <w:uiPriority w:val="1"/>
    <w:qFormat/>
    <w:rsid w:val="00CB2DA0"/>
    <w:pPr>
      <w:spacing w:after="0" w:line="240" w:lineRule="auto"/>
    </w:pPr>
    <w:rPr>
      <w:rFonts w:eastAsiaTheme="minorEastAsia"/>
    </w:rPr>
  </w:style>
  <w:style w:type="character" w:customStyle="1" w:styleId="Char1">
    <w:name w:val="بلا تباعد Char"/>
    <w:basedOn w:val="a0"/>
    <w:link w:val="a8"/>
    <w:uiPriority w:val="1"/>
    <w:rsid w:val="00CB2DA0"/>
    <w:rPr>
      <w:rFonts w:eastAsiaTheme="minorEastAsia"/>
    </w:rPr>
  </w:style>
  <w:style w:type="character" w:customStyle="1" w:styleId="1Char">
    <w:name w:val="العنوان 1 Char"/>
    <w:basedOn w:val="a0"/>
    <w:link w:val="1"/>
    <w:uiPriority w:val="9"/>
    <w:rsid w:val="004B041F"/>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4B041F"/>
    <w:pPr>
      <w:outlineLvl w:val="9"/>
    </w:pPr>
  </w:style>
  <w:style w:type="paragraph" w:styleId="20">
    <w:name w:val="toc 2"/>
    <w:basedOn w:val="a"/>
    <w:next w:val="a"/>
    <w:autoRedefine/>
    <w:uiPriority w:val="39"/>
    <w:unhideWhenUsed/>
    <w:rsid w:val="004B041F"/>
    <w:pPr>
      <w:spacing w:after="100"/>
      <w:ind w:left="220"/>
    </w:pPr>
  </w:style>
  <w:style w:type="character" w:customStyle="1" w:styleId="2Char">
    <w:name w:val="عنوان 2 Char"/>
    <w:basedOn w:val="a0"/>
    <w:link w:val="2"/>
    <w:uiPriority w:val="9"/>
    <w:rsid w:val="00367EE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47359">
      <w:bodyDiv w:val="1"/>
      <w:marLeft w:val="0"/>
      <w:marRight w:val="0"/>
      <w:marTop w:val="0"/>
      <w:marBottom w:val="0"/>
      <w:divBdr>
        <w:top w:val="none" w:sz="0" w:space="0" w:color="auto"/>
        <w:left w:val="none" w:sz="0" w:space="0" w:color="auto"/>
        <w:bottom w:val="none" w:sz="0" w:space="0" w:color="auto"/>
        <w:right w:val="none" w:sz="0" w:space="0" w:color="auto"/>
      </w:divBdr>
    </w:div>
    <w:div w:id="1128279529">
      <w:bodyDiv w:val="1"/>
      <w:marLeft w:val="0"/>
      <w:marRight w:val="0"/>
      <w:marTop w:val="0"/>
      <w:marBottom w:val="0"/>
      <w:divBdr>
        <w:top w:val="none" w:sz="0" w:space="0" w:color="auto"/>
        <w:left w:val="none" w:sz="0" w:space="0" w:color="auto"/>
        <w:bottom w:val="none" w:sz="0" w:space="0" w:color="auto"/>
        <w:right w:val="none" w:sz="0" w:space="0" w:color="auto"/>
      </w:divBdr>
      <w:divsChild>
        <w:div w:id="711148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515/omgc-2025-00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dl.handle.net/11300/1487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542/2522-2279.14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ddleeastmonitor.com/20230806-will-saudi-arabia-make-friday-a-working-day/" TargetMode="External"/><Relationship Id="rId4" Type="http://schemas.openxmlformats.org/officeDocument/2006/relationships/settings" Target="settings.xml"/><Relationship Id="rId9" Type="http://schemas.openxmlformats.org/officeDocument/2006/relationships/hyperlink" Target="https://www.vision2030.gov.sa/media/5ptbkbxn/saudi_vision2030_ar.pdf"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03F55-6D5E-4502-B875-C17C46463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7374</Words>
  <Characters>42038</Characters>
  <Application>Microsoft Office Word</Application>
  <DocSecurity>0</DocSecurity>
  <Lines>350</Lines>
  <Paragraphs>98</Paragraphs>
  <ScaleCrop>false</ScaleCrop>
  <Company/>
  <LinksUpToDate>false</LinksUpToDate>
  <CharactersWithSpaces>49314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2026-07-07T13:53:00Z</dcterms:created>
  <dcterms:modified xsi:type="dcterms:W3CDTF">2026-07-07T20:19:00Z</dcterms:modified>
</cp:coreProperties>
</file>