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Ex1.xml" ContentType="application/vnd.ms-office.chartex+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A8B56" w14:textId="314E0551" w:rsidR="00DE7C5F" w:rsidRPr="000C6AEB" w:rsidRDefault="00B13A4B" w:rsidP="000C6AEB">
      <w:pPr>
        <w:spacing w:line="480" w:lineRule="auto"/>
        <w:jc w:val="mediumKashida"/>
        <w:rPr>
          <w:rFonts w:ascii="Sakkal Majalla" w:hAnsi="Sakkal Majalla" w:cs="Sakkal Majalla"/>
          <w:sz w:val="28"/>
          <w:szCs w:val="28"/>
          <w:lang w:bidi="ar-EG"/>
        </w:rPr>
      </w:pPr>
      <w:r w:rsidRPr="001902DB">
        <w:rPr>
          <w:rFonts w:ascii="Sakkal Majalla" w:hAnsi="Sakkal Majalla" w:cs="Sakkal Majalla" w:hint="cs"/>
          <w:b/>
          <w:bCs/>
          <w:noProof/>
          <w:sz w:val="28"/>
          <w:szCs w:val="28"/>
          <w:lang w:bidi="ar-EG"/>
        </w:rPr>
        <w:drawing>
          <wp:anchor distT="0" distB="0" distL="114300" distR="114300" simplePos="0" relativeHeight="251659264" behindDoc="0" locked="0" layoutInCell="1" allowOverlap="1" wp14:anchorId="21518C07" wp14:editId="51B6BD75">
            <wp:simplePos x="0" y="0"/>
            <wp:positionH relativeFrom="margin">
              <wp:posOffset>-289560</wp:posOffset>
            </wp:positionH>
            <wp:positionV relativeFrom="margin">
              <wp:posOffset>-278765</wp:posOffset>
            </wp:positionV>
            <wp:extent cx="2226945" cy="9144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7169"/>
                    <a:stretch>
                      <a:fillRect/>
                    </a:stretch>
                  </pic:blipFill>
                  <pic:spPr bwMode="auto">
                    <a:xfrm>
                      <a:off x="0" y="0"/>
                      <a:ext cx="2226945" cy="914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E7C5F" w:rsidRPr="001902DB">
        <w:rPr>
          <w:rFonts w:ascii="Sakkal Majalla" w:hAnsi="Sakkal Majalla" w:cs="Sakkal Majalla"/>
          <w:b/>
          <w:bCs/>
          <w:sz w:val="28"/>
          <w:szCs w:val="28"/>
          <w:rtl/>
          <w:lang w:bidi="ar-EG"/>
        </w:rPr>
        <w:t>جامعة ميدأوشن</w:t>
      </w:r>
    </w:p>
    <w:p w14:paraId="721017D0" w14:textId="3C898EB8" w:rsidR="00DE7C5F" w:rsidRPr="001902DB" w:rsidRDefault="00DE7C5F" w:rsidP="00B13A4B">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w:t>
      </w:r>
      <w:r w:rsidR="00B13A4B">
        <w:rPr>
          <w:rFonts w:ascii="Sakkal Majalla" w:hAnsi="Sakkal Majalla" w:cs="Sakkal Majalla" w:hint="cs"/>
          <w:b/>
          <w:bCs/>
          <w:sz w:val="28"/>
          <w:szCs w:val="28"/>
          <w:rtl/>
          <w:lang w:bidi="ar-EG"/>
        </w:rPr>
        <w:t>الإعلام والتسويق</w:t>
      </w:r>
    </w:p>
    <w:p w14:paraId="6E6E81E4" w14:textId="43DA2F99" w:rsidR="00DE7C5F" w:rsidRPr="009125CE" w:rsidRDefault="00DE7C5F" w:rsidP="00B13A4B">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B13A4B">
        <w:rPr>
          <w:rFonts w:ascii="Sakkal Majalla" w:hAnsi="Sakkal Majalla" w:cs="Sakkal Majalla" w:hint="cs"/>
          <w:b/>
          <w:bCs/>
          <w:sz w:val="28"/>
          <w:szCs w:val="28"/>
          <w:rtl/>
          <w:lang w:bidi="ar-EG"/>
        </w:rPr>
        <w:t>الإعلام الرقمي</w:t>
      </w:r>
    </w:p>
    <w:p w14:paraId="3240B790" w14:textId="77777777" w:rsidR="00B13A4B" w:rsidRDefault="00B13A4B" w:rsidP="00B13A4B">
      <w:pPr>
        <w:spacing w:line="480" w:lineRule="auto"/>
        <w:rPr>
          <w:rFonts w:ascii="Sakkal Majalla" w:hAnsi="Sakkal Majalla" w:cs="Sakkal Majalla"/>
          <w:sz w:val="28"/>
          <w:szCs w:val="28"/>
          <w:rtl/>
          <w:lang w:bidi="ar-EG"/>
        </w:rPr>
      </w:pPr>
    </w:p>
    <w:p w14:paraId="56FE9869" w14:textId="77777777" w:rsidR="00B13A4B" w:rsidRDefault="00B13A4B" w:rsidP="00B13A4B">
      <w:pPr>
        <w:spacing w:line="276" w:lineRule="auto"/>
        <w:rPr>
          <w:rFonts w:ascii="Sakkal Majalla" w:hAnsi="Sakkal Majalla" w:cs="Sakkal Majalla"/>
          <w:sz w:val="28"/>
          <w:szCs w:val="28"/>
          <w:rtl/>
          <w:lang w:bidi="ar-EG"/>
        </w:rPr>
      </w:pPr>
    </w:p>
    <w:p w14:paraId="0E98AEF4" w14:textId="77CEE39B" w:rsidR="0077411F" w:rsidRDefault="0077411F" w:rsidP="00B13A4B">
      <w:pPr>
        <w:spacing w:line="276" w:lineRule="auto"/>
        <w:jc w:val="center"/>
        <w:rPr>
          <w:rFonts w:ascii="Sakkal Majalla" w:hAnsi="Sakkal Majalla" w:cs="Sakkal Majalla"/>
          <w:b/>
          <w:bCs/>
          <w:sz w:val="36"/>
          <w:szCs w:val="36"/>
          <w:rtl/>
          <w:lang w:bidi="ar-EG"/>
        </w:rPr>
      </w:pPr>
      <w:r w:rsidRPr="0077411F">
        <w:rPr>
          <w:rFonts w:ascii="Sakkal Majalla" w:hAnsi="Sakkal Majalla" w:cs="Sakkal Majalla"/>
          <w:b/>
          <w:bCs/>
          <w:sz w:val="36"/>
          <w:szCs w:val="36"/>
          <w:rtl/>
          <w:lang w:bidi="ar-EG"/>
        </w:rPr>
        <w:t>دور مواقع التواصل الاجتماعي في تسهيل الوصول الى المخدرات بين فئات الشباب دراسة ميدانية</w:t>
      </w:r>
    </w:p>
    <w:p w14:paraId="4AFFD09E" w14:textId="71E9B397" w:rsidR="00B13A4B" w:rsidRPr="00B13A4B" w:rsidRDefault="00B13A4B" w:rsidP="00B13A4B">
      <w:pPr>
        <w:spacing w:line="276" w:lineRule="auto"/>
        <w:jc w:val="center"/>
        <w:rPr>
          <w:b/>
          <w:bCs/>
          <w:sz w:val="36"/>
          <w:szCs w:val="36"/>
          <w:rtl/>
          <w:lang w:bidi="ar-EG"/>
        </w:rPr>
      </w:pPr>
      <w:r w:rsidRPr="00B6106B">
        <w:rPr>
          <w:b/>
          <w:bCs/>
          <w:sz w:val="36"/>
          <w:szCs w:val="36"/>
          <w:lang w:bidi="ar-EG"/>
        </w:rPr>
        <w:t>The role of social media in facilitating access to drugs among youth: A field study</w:t>
      </w:r>
    </w:p>
    <w:p w14:paraId="5E74125B" w14:textId="77777777" w:rsidR="00B13A4B" w:rsidRDefault="00B13A4B" w:rsidP="00B13A4B">
      <w:pPr>
        <w:spacing w:line="480" w:lineRule="auto"/>
        <w:jc w:val="center"/>
        <w:rPr>
          <w:rFonts w:ascii="Sakkal Majalla" w:hAnsi="Sakkal Majalla" w:cs="Sakkal Majalla"/>
          <w:b/>
          <w:bCs/>
          <w:sz w:val="36"/>
          <w:szCs w:val="36"/>
          <w:rtl/>
          <w:lang w:bidi="ar-EG"/>
        </w:rPr>
      </w:pPr>
    </w:p>
    <w:p w14:paraId="16A66BD2" w14:textId="2D15296C" w:rsidR="00DE7C5F" w:rsidRDefault="00DE7C5F" w:rsidP="00DE7C5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B13A4B">
        <w:rPr>
          <w:rFonts w:ascii="Sakkal Majalla" w:hAnsi="Sakkal Majalla" w:cs="Sakkal Majalla" w:hint="cs"/>
          <w:b/>
          <w:bCs/>
          <w:sz w:val="28"/>
          <w:szCs w:val="28"/>
          <w:rtl/>
          <w:lang w:bidi="ar-EG"/>
        </w:rPr>
        <w:t>:</w:t>
      </w:r>
    </w:p>
    <w:p w14:paraId="09831E2D" w14:textId="246AAA3E" w:rsidR="00DE7C5F" w:rsidRPr="001902DB" w:rsidRDefault="00B13A4B" w:rsidP="00B13A4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نسرين عبدالله ميرين</w:t>
      </w:r>
    </w:p>
    <w:p w14:paraId="124BD35C" w14:textId="77777777" w:rsidR="00B13A4B" w:rsidRDefault="00DE7C5F" w:rsidP="00DE7C5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B13A4B">
        <w:rPr>
          <w:rFonts w:ascii="Sakkal Majalla" w:hAnsi="Sakkal Majalla" w:cs="Sakkal Majalla" w:hint="cs"/>
          <w:b/>
          <w:bCs/>
          <w:sz w:val="28"/>
          <w:szCs w:val="28"/>
          <w:rtl/>
          <w:lang w:bidi="ar-EG"/>
        </w:rPr>
        <w:t>:</w:t>
      </w:r>
    </w:p>
    <w:p w14:paraId="4BE6B5F2" w14:textId="5020B07C" w:rsidR="00DE7C5F" w:rsidRPr="001902DB" w:rsidRDefault="00B13A4B" w:rsidP="00DE7C5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م</w:t>
      </w:r>
      <w:r w:rsidR="002C5A3D">
        <w:rPr>
          <w:rFonts w:ascii="Sakkal Majalla" w:hAnsi="Sakkal Majalla" w:cs="Sakkal Majalla" w:hint="cs"/>
          <w:b/>
          <w:bCs/>
          <w:sz w:val="28"/>
          <w:szCs w:val="28"/>
          <w:rtl/>
          <w:lang w:bidi="ar-EG"/>
        </w:rPr>
        <w:t xml:space="preserve">هتاب </w:t>
      </w:r>
      <w:r>
        <w:rPr>
          <w:rFonts w:ascii="Sakkal Majalla" w:hAnsi="Sakkal Majalla" w:cs="Sakkal Majalla" w:hint="cs"/>
          <w:b/>
          <w:bCs/>
          <w:sz w:val="28"/>
          <w:szCs w:val="28"/>
          <w:rtl/>
          <w:lang w:bidi="ar-EG"/>
        </w:rPr>
        <w:t>ال</w:t>
      </w:r>
      <w:r w:rsidR="005D54FC">
        <w:rPr>
          <w:rFonts w:ascii="Sakkal Majalla" w:hAnsi="Sakkal Majalla" w:cs="Sakkal Majalla" w:hint="cs"/>
          <w:b/>
          <w:bCs/>
          <w:sz w:val="28"/>
          <w:szCs w:val="28"/>
          <w:rtl/>
          <w:lang w:bidi="ar-EG"/>
        </w:rPr>
        <w:t>ر</w:t>
      </w:r>
      <w:r>
        <w:rPr>
          <w:rFonts w:ascii="Sakkal Majalla" w:hAnsi="Sakkal Majalla" w:cs="Sakkal Majalla" w:hint="cs"/>
          <w:b/>
          <w:bCs/>
          <w:sz w:val="28"/>
          <w:szCs w:val="28"/>
          <w:rtl/>
          <w:lang w:bidi="ar-EG"/>
        </w:rPr>
        <w:t>افعي</w:t>
      </w:r>
    </w:p>
    <w:p w14:paraId="0B65E3D1" w14:textId="5C7F3BDB" w:rsidR="00B13A4B" w:rsidRDefault="00B13A4B" w:rsidP="00B13A4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w:t>
      </w:r>
      <w:r w:rsidR="002C5A3D">
        <w:rPr>
          <w:rFonts w:ascii="Sakkal Majalla" w:hAnsi="Sakkal Majalla" w:cs="Sakkal Majalla" w:hint="cs"/>
          <w:b/>
          <w:bCs/>
          <w:sz w:val="28"/>
          <w:szCs w:val="28"/>
          <w:rtl/>
          <w:lang w:bidi="ar-EG"/>
        </w:rPr>
        <w:t>20</w:t>
      </w:r>
      <w:r>
        <w:rPr>
          <w:rFonts w:ascii="Sakkal Majalla" w:hAnsi="Sakkal Majalla" w:cs="Sakkal Majalla" w:hint="cs"/>
          <w:b/>
          <w:bCs/>
          <w:sz w:val="28"/>
          <w:szCs w:val="28"/>
          <w:rtl/>
          <w:lang w:bidi="ar-EG"/>
        </w:rPr>
        <w:t>2</w:t>
      </w:r>
      <w:r w:rsidR="002C5A3D">
        <w:rPr>
          <w:rFonts w:ascii="Sakkal Majalla" w:hAnsi="Sakkal Majalla" w:cs="Sakkal Majalla" w:hint="cs"/>
          <w:b/>
          <w:bCs/>
          <w:sz w:val="28"/>
          <w:szCs w:val="28"/>
          <w:rtl/>
          <w:lang w:bidi="ar-EG"/>
        </w:rPr>
        <w:t>5</w:t>
      </w:r>
    </w:p>
    <w:p w14:paraId="3438836B" w14:textId="77777777" w:rsidR="003D2906" w:rsidRDefault="003D2906" w:rsidP="00B13A4B">
      <w:pPr>
        <w:spacing w:line="360" w:lineRule="auto"/>
        <w:jc w:val="center"/>
        <w:rPr>
          <w:rFonts w:ascii="Sakkal Majalla" w:hAnsi="Sakkal Majalla" w:cs="Sakkal Majalla"/>
          <w:b/>
          <w:bCs/>
          <w:sz w:val="28"/>
          <w:szCs w:val="28"/>
          <w:rtl/>
          <w:lang w:bidi="ar-EG"/>
        </w:rPr>
      </w:pPr>
    </w:p>
    <w:p w14:paraId="4B6992BB" w14:textId="77777777" w:rsidR="00512B0F" w:rsidRDefault="00512B0F" w:rsidP="0050369C">
      <w:pPr>
        <w:spacing w:line="360" w:lineRule="auto"/>
        <w:rPr>
          <w:rFonts w:ascii="Sakkal Majalla" w:hAnsi="Sakkal Majalla" w:cs="Sakkal Majalla"/>
          <w:sz w:val="28"/>
          <w:szCs w:val="28"/>
          <w:rtl/>
          <w:lang w:bidi="ar-EG"/>
        </w:rPr>
      </w:pPr>
    </w:p>
    <w:p w14:paraId="305EBE66" w14:textId="77777777" w:rsidR="000C6AEB" w:rsidRDefault="000C6AEB" w:rsidP="0050369C">
      <w:pPr>
        <w:spacing w:line="360" w:lineRule="auto"/>
        <w:rPr>
          <w:rFonts w:ascii="Sakkal Majalla" w:hAnsi="Sakkal Majalla" w:cs="Sakkal Majalla"/>
          <w:sz w:val="28"/>
          <w:szCs w:val="28"/>
          <w:rtl/>
          <w:lang w:bidi="ar-EG"/>
        </w:rPr>
      </w:pPr>
    </w:p>
    <w:p w14:paraId="480F6AF4" w14:textId="77777777" w:rsidR="001824E2" w:rsidRDefault="001824E2" w:rsidP="0050369C">
      <w:pPr>
        <w:spacing w:line="360" w:lineRule="auto"/>
        <w:jc w:val="center"/>
        <w:rPr>
          <w:rFonts w:ascii="Sakkal Majalla" w:hAnsi="Sakkal Majalla" w:cs="Sakkal Majalla"/>
          <w:b/>
          <w:bCs/>
          <w:sz w:val="28"/>
          <w:szCs w:val="28"/>
          <w:rtl/>
          <w:lang w:bidi="ar-EG"/>
        </w:rPr>
      </w:pPr>
    </w:p>
    <w:p w14:paraId="5C8A0399" w14:textId="181F1E30" w:rsidR="001824E2" w:rsidRPr="00A45BC2" w:rsidRDefault="001824E2" w:rsidP="0050369C">
      <w:pPr>
        <w:spacing w:line="360" w:lineRule="auto"/>
        <w:jc w:val="center"/>
        <w:rPr>
          <w:rFonts w:ascii="Sakkal Majalla" w:hAnsi="Sakkal Majalla" w:cs="Sakkal Majalla"/>
          <w:b/>
          <w:bCs/>
          <w:sz w:val="32"/>
          <w:szCs w:val="32"/>
          <w:rtl/>
          <w:lang w:bidi="ar-EG"/>
        </w:rPr>
      </w:pPr>
      <w:r w:rsidRPr="00A45BC2">
        <w:rPr>
          <w:rFonts w:ascii="Sakkal Majalla" w:hAnsi="Sakkal Majalla" w:cs="Sakkal Majalla" w:hint="cs"/>
          <w:b/>
          <w:bCs/>
          <w:sz w:val="32"/>
          <w:szCs w:val="32"/>
          <w:rtl/>
          <w:lang w:bidi="ar-EG"/>
        </w:rPr>
        <w:t xml:space="preserve">الإهداء </w:t>
      </w:r>
    </w:p>
    <w:p w14:paraId="2326E22D"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أهدي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هذا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العمل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أولاً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لنفسي،</w:t>
      </w:r>
    </w:p>
    <w:p w14:paraId="4197817D" w14:textId="4525E0B0"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امتنانًا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لكل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ما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بذلته</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من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جهد</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وصبر</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وإصرار</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حتى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أبلغ</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هذه</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المرحلة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من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رحلتي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العلمية</w:t>
      </w:r>
      <w:r w:rsidRPr="001824E2">
        <w:rPr>
          <w:rFonts w:ascii="Sakkal Majalla" w:hAnsi="Sakkal Majalla" w:cs="Sakkal Majalla"/>
          <w:b/>
          <w:bCs/>
          <w:sz w:val="28"/>
          <w:szCs w:val="28"/>
          <w:rtl/>
          <w:lang w:bidi="ar-EG"/>
        </w:rPr>
        <w:t>.</w:t>
      </w:r>
    </w:p>
    <w:p w14:paraId="6C4F5ED7"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وإلى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زوجي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العزيز،</w:t>
      </w:r>
    </w:p>
    <w:p w14:paraId="74115F84" w14:textId="5929A1DE"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سندي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وشريك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نجاحي،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شكرًا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لثقتك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ودعمك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واحتوائك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في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كل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خطوة</w:t>
      </w:r>
      <w:r w:rsidRPr="001824E2">
        <w:rPr>
          <w:rFonts w:ascii="Sakkal Majalla" w:hAnsi="Sakkal Majalla" w:cs="Sakkal Majalla"/>
          <w:b/>
          <w:bCs/>
          <w:sz w:val="28"/>
          <w:szCs w:val="28"/>
          <w:rtl/>
          <w:lang w:bidi="ar-EG"/>
        </w:rPr>
        <w:t>.</w:t>
      </w:r>
    </w:p>
    <w:p w14:paraId="598A3234"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وإلى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بناتي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الغاليات،</w:t>
      </w:r>
    </w:p>
    <w:p w14:paraId="262659B1" w14:textId="2D33AB00"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مصدر</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إلهامي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وقوتي…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لأجلكن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أُكمل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الدرب،</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وبحبكن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يخفّ</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كل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تعب</w:t>
      </w:r>
      <w:r w:rsidRPr="001824E2">
        <w:rPr>
          <w:rFonts w:ascii="Sakkal Majalla" w:hAnsi="Sakkal Majalla" w:cs="Sakkal Majalla"/>
          <w:b/>
          <w:bCs/>
          <w:sz w:val="28"/>
          <w:szCs w:val="28"/>
          <w:rtl/>
          <w:lang w:bidi="ar-EG"/>
        </w:rPr>
        <w:t>.</w:t>
      </w:r>
    </w:p>
    <w:p w14:paraId="284B9FDD"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وإلى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والدي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ووالدتي،</w:t>
      </w:r>
    </w:p>
    <w:p w14:paraId="61BFE130" w14:textId="3233E150"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منبع</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الدعاء</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والبركة،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وأصل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القوة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والطمأنينة…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لكم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كل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الامتنان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والحب</w:t>
      </w:r>
      <w:r w:rsidRPr="001824E2">
        <w:rPr>
          <w:rFonts w:ascii="Sakkal Majalla" w:hAnsi="Sakkal Majalla" w:cs="Sakkal Majalla"/>
          <w:b/>
          <w:bCs/>
          <w:sz w:val="28"/>
          <w:szCs w:val="28"/>
          <w:rtl/>
          <w:lang w:bidi="ar-EG"/>
        </w:rPr>
        <w:t>.</w:t>
      </w:r>
    </w:p>
    <w:p w14:paraId="192EEBCC"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وإلى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أخواتي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العزيزات،</w:t>
      </w:r>
    </w:p>
    <w:p w14:paraId="23C547CC" w14:textId="0B578A64"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رفيقات</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القلب</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وسند</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الأيام،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شكرًا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لوقوفكن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بجانبي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دائمًا</w:t>
      </w:r>
      <w:r w:rsidRPr="001824E2">
        <w:rPr>
          <w:rFonts w:ascii="Sakkal Majalla" w:hAnsi="Sakkal Majalla" w:cs="Sakkal Majalla"/>
          <w:b/>
          <w:bCs/>
          <w:sz w:val="28"/>
          <w:szCs w:val="28"/>
          <w:rtl/>
          <w:lang w:bidi="ar-EG"/>
        </w:rPr>
        <w:t>.</w:t>
      </w:r>
    </w:p>
    <w:p w14:paraId="62601D19"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وإلى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سعادة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عميدة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الكلية،</w:t>
      </w:r>
    </w:p>
    <w:p w14:paraId="3D596463" w14:textId="3864C704"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شكرًا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لقيادتكم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الداعمة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وحرصكم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الدائم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على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تمكين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الطالبات،</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ولكل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ما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تقدمونه</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من</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توجيه</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يلهمنا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للتقدم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والتميز</w:t>
      </w:r>
      <w:r w:rsidRPr="001824E2">
        <w:rPr>
          <w:rFonts w:ascii="Sakkal Majalla" w:hAnsi="Sakkal Majalla" w:cs="Sakkal Majalla"/>
          <w:b/>
          <w:bCs/>
          <w:sz w:val="28"/>
          <w:szCs w:val="28"/>
          <w:rtl/>
          <w:lang w:bidi="ar-EG"/>
        </w:rPr>
        <w:t>.</w:t>
      </w:r>
    </w:p>
    <w:p w14:paraId="296D1065"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وإلى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دكتورتي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المشرفة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على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البحث،</w:t>
      </w:r>
    </w:p>
    <w:p w14:paraId="581AB1C8" w14:textId="77777777" w:rsidR="001824E2" w:rsidRPr="001824E2" w:rsidRDefault="001824E2" w:rsidP="001824E2">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التي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كانت</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نورًا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في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هذا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الطريق؛</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شكرًا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لعلمك،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وصبرك،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ووقتك،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وإخلاصك</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في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توجيهي</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حتى</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اكتمل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هذا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العمل</w:t>
      </w:r>
    </w:p>
    <w:p w14:paraId="34207ECA" w14:textId="13231D40" w:rsidR="001824E2" w:rsidRDefault="001824E2" w:rsidP="0050369C">
      <w:pPr>
        <w:spacing w:line="360" w:lineRule="auto"/>
        <w:jc w:val="center"/>
        <w:rPr>
          <w:rFonts w:ascii="Sakkal Majalla" w:hAnsi="Sakkal Majalla" w:cs="Sakkal Majalla"/>
          <w:b/>
          <w:bCs/>
          <w:sz w:val="28"/>
          <w:szCs w:val="28"/>
          <w:rtl/>
          <w:lang w:bidi="ar-EG"/>
        </w:rPr>
      </w:pPr>
      <w:r w:rsidRPr="001824E2">
        <w:rPr>
          <w:rFonts w:ascii="Sakkal Majalla" w:hAnsi="Sakkal Majalla" w:cs="Sakkal Majalla" w:hint="eastAsia"/>
          <w:b/>
          <w:bCs/>
          <w:sz w:val="28"/>
          <w:szCs w:val="28"/>
          <w:rtl/>
          <w:lang w:bidi="ar-EG"/>
        </w:rPr>
        <w:t>هذا</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الإنجاز</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ثمرة</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حبكم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ودعمكم…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يبدأ</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بكم</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ويكتمل</w:t>
      </w:r>
      <w:r w:rsidRPr="001824E2">
        <w:rPr>
          <w:rFonts w:ascii="Sakkal Majalla" w:hAnsi="Sakkal Majalla" w:cs="Sakkal Majalla"/>
          <w:b/>
          <w:bCs/>
          <w:sz w:val="28"/>
          <w:szCs w:val="28"/>
          <w:rtl/>
          <w:lang w:bidi="ar-EG"/>
        </w:rPr>
        <w:t xml:space="preserve"> </w:t>
      </w:r>
      <w:r w:rsidRPr="001824E2">
        <w:rPr>
          <w:rFonts w:ascii="Sakkal Majalla" w:hAnsi="Sakkal Majalla" w:cs="Sakkal Majalla" w:hint="eastAsia"/>
          <w:b/>
          <w:bCs/>
          <w:sz w:val="28"/>
          <w:szCs w:val="28"/>
          <w:rtl/>
          <w:lang w:bidi="ar-EG"/>
        </w:rPr>
        <w:t>بوجودكم</w:t>
      </w:r>
    </w:p>
    <w:p w14:paraId="66DD1A1C" w14:textId="77777777" w:rsidR="001824E2" w:rsidRDefault="001824E2" w:rsidP="001824E2">
      <w:pPr>
        <w:spacing w:line="360" w:lineRule="auto"/>
        <w:rPr>
          <w:rFonts w:ascii="Sakkal Majalla" w:hAnsi="Sakkal Majalla" w:cs="Sakkal Majalla"/>
          <w:b/>
          <w:bCs/>
          <w:sz w:val="28"/>
          <w:szCs w:val="28"/>
          <w:rtl/>
          <w:lang w:bidi="ar-EG"/>
        </w:rPr>
      </w:pPr>
    </w:p>
    <w:p w14:paraId="1F2CDE35" w14:textId="33DE011A" w:rsidR="00512B0F" w:rsidRPr="005461A3" w:rsidRDefault="00512B0F" w:rsidP="0050369C">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lastRenderedPageBreak/>
        <w:t>جدول المحتويات</w:t>
      </w:r>
    </w:p>
    <w:sdt>
      <w:sdtPr>
        <w:rPr>
          <w:rFonts w:asciiTheme="minorHAnsi" w:eastAsiaTheme="minorHAnsi" w:hAnsiTheme="minorHAnsi" w:cstheme="minorBidi"/>
          <w:color w:val="auto"/>
          <w:kern w:val="2"/>
          <w:sz w:val="22"/>
          <w:szCs w:val="22"/>
          <w14:ligatures w14:val="standardContextual"/>
        </w:rPr>
        <w:id w:val="-1218818606"/>
        <w:docPartObj>
          <w:docPartGallery w:val="Table of Contents"/>
          <w:docPartUnique/>
        </w:docPartObj>
      </w:sdtPr>
      <w:sdtEndPr>
        <w:rPr>
          <w:b/>
          <w:bCs/>
          <w:noProof/>
          <w:rtl/>
        </w:rPr>
      </w:sdtEndPr>
      <w:sdtContent>
        <w:p w14:paraId="2061E2D1" w14:textId="6749806C" w:rsidR="00EC2190" w:rsidRDefault="00EC2190" w:rsidP="00EC2190">
          <w:pPr>
            <w:pStyle w:val="ac"/>
          </w:pPr>
        </w:p>
        <w:p w14:paraId="36B2DF71" w14:textId="46D9E0DD" w:rsidR="00612192" w:rsidRDefault="00EC2190">
          <w:pPr>
            <w:pStyle w:val="10"/>
            <w:tabs>
              <w:tab w:val="right" w:leader="dot" w:pos="8493"/>
            </w:tabs>
            <w:bidi/>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216993027" w:history="1">
            <w:r w:rsidR="00612192" w:rsidRPr="003C510E">
              <w:rPr>
                <w:rStyle w:val="Hyperlink"/>
                <w:rFonts w:ascii="Sakkal Majalla" w:hAnsi="Sakkal Majalla" w:cs="Sakkal Majalla" w:hint="eastAsia"/>
                <w:noProof/>
                <w:rtl/>
                <w:lang w:bidi="ar-EG"/>
              </w:rPr>
              <w:t>الفصل</w:t>
            </w:r>
            <w:r w:rsidR="00612192" w:rsidRPr="003C510E">
              <w:rPr>
                <w:rStyle w:val="Hyperlink"/>
                <w:rFonts w:ascii="Sakkal Majalla" w:hAnsi="Sakkal Majalla" w:cs="Sakkal Majalla"/>
                <w:noProof/>
                <w:rtl/>
                <w:lang w:bidi="ar-EG"/>
              </w:rPr>
              <w:t xml:space="preserve"> </w:t>
            </w:r>
            <w:r w:rsidR="00612192" w:rsidRPr="003C510E">
              <w:rPr>
                <w:rStyle w:val="Hyperlink"/>
                <w:rFonts w:ascii="Sakkal Majalla" w:hAnsi="Sakkal Majalla" w:cs="Sakkal Majalla" w:hint="eastAsia"/>
                <w:noProof/>
                <w:rtl/>
                <w:lang w:bidi="ar-EG"/>
              </w:rPr>
              <w:t>الأول</w:t>
            </w:r>
            <w:r w:rsidR="00612192" w:rsidRPr="003C510E">
              <w:rPr>
                <w:rStyle w:val="Hyperlink"/>
                <w:rFonts w:ascii="Sakkal Majalla" w:hAnsi="Sakkal Majalla" w:cs="Sakkal Majalla"/>
                <w:noProof/>
                <w:rtl/>
                <w:lang w:bidi="ar-EG"/>
              </w:rPr>
              <w:t xml:space="preserve"> </w:t>
            </w:r>
            <w:r w:rsidR="00612192" w:rsidRPr="003C510E">
              <w:rPr>
                <w:rStyle w:val="Hyperlink"/>
                <w:rFonts w:ascii="Sakkal Majalla" w:hAnsi="Sakkal Majalla" w:cs="Sakkal Majalla" w:hint="eastAsia"/>
                <w:noProof/>
                <w:rtl/>
                <w:lang w:bidi="ar-EG"/>
              </w:rPr>
              <w:t>الإطار</w:t>
            </w:r>
            <w:r w:rsidR="00612192" w:rsidRPr="003C510E">
              <w:rPr>
                <w:rStyle w:val="Hyperlink"/>
                <w:rFonts w:ascii="Sakkal Majalla" w:hAnsi="Sakkal Majalla" w:cs="Sakkal Majalla"/>
                <w:noProof/>
                <w:rtl/>
                <w:lang w:bidi="ar-EG"/>
              </w:rPr>
              <w:t xml:space="preserve"> </w:t>
            </w:r>
            <w:r w:rsidR="00612192" w:rsidRPr="003C510E">
              <w:rPr>
                <w:rStyle w:val="Hyperlink"/>
                <w:rFonts w:ascii="Sakkal Majalla" w:hAnsi="Sakkal Majalla" w:cs="Sakkal Majalla" w:hint="eastAsia"/>
                <w:noProof/>
                <w:rtl/>
                <w:lang w:bidi="ar-EG"/>
              </w:rPr>
              <w:t>العام</w:t>
            </w:r>
            <w:r w:rsidR="00612192" w:rsidRPr="003C510E">
              <w:rPr>
                <w:rStyle w:val="Hyperlink"/>
                <w:rFonts w:ascii="Sakkal Majalla" w:hAnsi="Sakkal Majalla" w:cs="Sakkal Majalla"/>
                <w:noProof/>
                <w:rtl/>
                <w:lang w:bidi="ar-EG"/>
              </w:rPr>
              <w:t xml:space="preserve"> </w:t>
            </w:r>
            <w:r w:rsidR="00612192" w:rsidRPr="003C510E">
              <w:rPr>
                <w:rStyle w:val="Hyperlink"/>
                <w:rFonts w:ascii="Sakkal Majalla" w:hAnsi="Sakkal Majalla" w:cs="Sakkal Majalla" w:hint="eastAsia"/>
                <w:noProof/>
                <w:rtl/>
                <w:lang w:bidi="ar-EG"/>
              </w:rPr>
              <w:t>للدراسة</w:t>
            </w:r>
            <w:r w:rsidR="00612192">
              <w:rPr>
                <w:noProof/>
                <w:webHidden/>
                <w:rtl/>
              </w:rPr>
              <w:tab/>
            </w:r>
            <w:r w:rsidR="00612192">
              <w:rPr>
                <w:noProof/>
                <w:webHidden/>
                <w:rtl/>
              </w:rPr>
              <w:fldChar w:fldCharType="begin"/>
            </w:r>
            <w:r w:rsidR="00612192">
              <w:rPr>
                <w:noProof/>
                <w:webHidden/>
                <w:rtl/>
              </w:rPr>
              <w:instrText xml:space="preserve"> </w:instrText>
            </w:r>
            <w:r w:rsidR="00612192">
              <w:rPr>
                <w:noProof/>
                <w:webHidden/>
              </w:rPr>
              <w:instrText>PAGEREF</w:instrText>
            </w:r>
            <w:r w:rsidR="00612192">
              <w:rPr>
                <w:noProof/>
                <w:webHidden/>
                <w:rtl/>
              </w:rPr>
              <w:instrText xml:space="preserve"> _</w:instrText>
            </w:r>
            <w:r w:rsidR="00612192">
              <w:rPr>
                <w:noProof/>
                <w:webHidden/>
              </w:rPr>
              <w:instrText>Toc216993027 \h</w:instrText>
            </w:r>
            <w:r w:rsidR="00612192">
              <w:rPr>
                <w:noProof/>
                <w:webHidden/>
                <w:rtl/>
              </w:rPr>
              <w:instrText xml:space="preserve"> </w:instrText>
            </w:r>
            <w:r w:rsidR="00612192">
              <w:rPr>
                <w:noProof/>
                <w:webHidden/>
                <w:rtl/>
              </w:rPr>
            </w:r>
            <w:r w:rsidR="00612192">
              <w:rPr>
                <w:noProof/>
                <w:webHidden/>
                <w:rtl/>
              </w:rPr>
              <w:fldChar w:fldCharType="separate"/>
            </w:r>
            <w:r w:rsidR="002573E9">
              <w:rPr>
                <w:noProof/>
                <w:webHidden/>
                <w:rtl/>
              </w:rPr>
              <w:t>9</w:t>
            </w:r>
            <w:r w:rsidR="00612192">
              <w:rPr>
                <w:noProof/>
                <w:webHidden/>
                <w:rtl/>
              </w:rPr>
              <w:fldChar w:fldCharType="end"/>
            </w:r>
          </w:hyperlink>
        </w:p>
        <w:p w14:paraId="0732CC58" w14:textId="0036D7B4" w:rsidR="00612192" w:rsidRDefault="00612192">
          <w:pPr>
            <w:pStyle w:val="10"/>
            <w:tabs>
              <w:tab w:val="right" w:leader="dot" w:pos="8493"/>
            </w:tabs>
            <w:bidi/>
            <w:rPr>
              <w:rFonts w:cstheme="minorBidi"/>
              <w:noProof/>
              <w:kern w:val="2"/>
              <w:sz w:val="24"/>
              <w:szCs w:val="24"/>
              <w:rtl/>
              <w14:ligatures w14:val="standardContextual"/>
            </w:rPr>
          </w:pPr>
          <w:hyperlink w:anchor="_Toc216993028" w:history="1">
            <w:r w:rsidRPr="003C510E">
              <w:rPr>
                <w:rStyle w:val="Hyperlink"/>
                <w:rFonts w:ascii="Sakkal Majalla" w:hAnsi="Sakkal Majalla" w:cs="Sakkal Majalla" w:hint="eastAsia"/>
                <w:b/>
                <w:bCs/>
                <w:noProof/>
                <w:rtl/>
                <w:lang w:bidi="ar-EG"/>
              </w:rPr>
              <w:t>مقدمة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Toc216993028 \h</w:instrText>
            </w:r>
            <w:r>
              <w:rPr>
                <w:noProof/>
                <w:webHidden/>
                <w:rtl/>
              </w:rPr>
              <w:instrText xml:space="preserve"> </w:instrText>
            </w:r>
            <w:r>
              <w:rPr>
                <w:noProof/>
                <w:webHidden/>
                <w:rtl/>
              </w:rPr>
            </w:r>
            <w:r>
              <w:rPr>
                <w:noProof/>
                <w:webHidden/>
                <w:rtl/>
              </w:rPr>
              <w:fldChar w:fldCharType="separate"/>
            </w:r>
            <w:r w:rsidR="002573E9">
              <w:rPr>
                <w:noProof/>
                <w:webHidden/>
                <w:rtl/>
              </w:rPr>
              <w:t>10</w:t>
            </w:r>
            <w:r>
              <w:rPr>
                <w:noProof/>
                <w:webHidden/>
                <w:rtl/>
              </w:rPr>
              <w:fldChar w:fldCharType="end"/>
            </w:r>
          </w:hyperlink>
        </w:p>
        <w:p w14:paraId="42D5FAB9" w14:textId="6DDDB654" w:rsidR="00612192" w:rsidRDefault="00612192">
          <w:pPr>
            <w:pStyle w:val="10"/>
            <w:tabs>
              <w:tab w:val="right" w:leader="dot" w:pos="8493"/>
            </w:tabs>
            <w:bidi/>
            <w:rPr>
              <w:rFonts w:cstheme="minorBidi"/>
              <w:noProof/>
              <w:kern w:val="2"/>
              <w:sz w:val="24"/>
              <w:szCs w:val="24"/>
              <w:rtl/>
              <w14:ligatures w14:val="standardContextual"/>
            </w:rPr>
          </w:pPr>
          <w:hyperlink w:anchor="_Toc216993029" w:history="1">
            <w:r w:rsidRPr="003C510E">
              <w:rPr>
                <w:rStyle w:val="Hyperlink"/>
                <w:rFonts w:ascii="Sakkal Majalla" w:hAnsi="Sakkal Majalla" w:cs="Sakkal Majalla" w:hint="eastAsia"/>
                <w:b/>
                <w:bCs/>
                <w:noProof/>
                <w:rtl/>
                <w:lang w:bidi="ar-EG"/>
              </w:rPr>
              <w:t>مشكلة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Toc216993029 \h</w:instrText>
            </w:r>
            <w:r>
              <w:rPr>
                <w:noProof/>
                <w:webHidden/>
                <w:rtl/>
              </w:rPr>
              <w:instrText xml:space="preserve"> </w:instrText>
            </w:r>
            <w:r>
              <w:rPr>
                <w:noProof/>
                <w:webHidden/>
                <w:rtl/>
              </w:rPr>
            </w:r>
            <w:r>
              <w:rPr>
                <w:noProof/>
                <w:webHidden/>
                <w:rtl/>
              </w:rPr>
              <w:fldChar w:fldCharType="separate"/>
            </w:r>
            <w:r w:rsidR="002573E9">
              <w:rPr>
                <w:noProof/>
                <w:webHidden/>
                <w:rtl/>
              </w:rPr>
              <w:t>11</w:t>
            </w:r>
            <w:r>
              <w:rPr>
                <w:noProof/>
                <w:webHidden/>
                <w:rtl/>
              </w:rPr>
              <w:fldChar w:fldCharType="end"/>
            </w:r>
          </w:hyperlink>
        </w:p>
        <w:p w14:paraId="2600723C" w14:textId="77C01B7D" w:rsidR="00612192" w:rsidRDefault="00612192">
          <w:pPr>
            <w:pStyle w:val="10"/>
            <w:tabs>
              <w:tab w:val="right" w:leader="dot" w:pos="8493"/>
            </w:tabs>
            <w:bidi/>
            <w:rPr>
              <w:rFonts w:cstheme="minorBidi"/>
              <w:noProof/>
              <w:kern w:val="2"/>
              <w:sz w:val="24"/>
              <w:szCs w:val="24"/>
              <w:rtl/>
              <w14:ligatures w14:val="standardContextual"/>
            </w:rPr>
          </w:pPr>
          <w:hyperlink w:anchor="_Toc216993030" w:history="1">
            <w:r w:rsidRPr="003C510E">
              <w:rPr>
                <w:rStyle w:val="Hyperlink"/>
                <w:rFonts w:ascii="Sakkal Majalla" w:hAnsi="Sakkal Majalla" w:cs="Sakkal Majalla" w:hint="eastAsia"/>
                <w:b/>
                <w:bCs/>
                <w:noProof/>
                <w:rtl/>
                <w:lang w:bidi="ar-EG"/>
              </w:rPr>
              <w:t>أهداف</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Toc216993030 \h</w:instrText>
            </w:r>
            <w:r>
              <w:rPr>
                <w:noProof/>
                <w:webHidden/>
                <w:rtl/>
              </w:rPr>
              <w:instrText xml:space="preserve"> </w:instrText>
            </w:r>
            <w:r>
              <w:rPr>
                <w:noProof/>
                <w:webHidden/>
                <w:rtl/>
              </w:rPr>
            </w:r>
            <w:r>
              <w:rPr>
                <w:noProof/>
                <w:webHidden/>
                <w:rtl/>
              </w:rPr>
              <w:fldChar w:fldCharType="separate"/>
            </w:r>
            <w:r w:rsidR="002573E9">
              <w:rPr>
                <w:noProof/>
                <w:webHidden/>
                <w:rtl/>
              </w:rPr>
              <w:t>12</w:t>
            </w:r>
            <w:r>
              <w:rPr>
                <w:noProof/>
                <w:webHidden/>
                <w:rtl/>
              </w:rPr>
              <w:fldChar w:fldCharType="end"/>
            </w:r>
          </w:hyperlink>
        </w:p>
        <w:p w14:paraId="7A2B3844" w14:textId="27B9173C" w:rsidR="00612192" w:rsidRDefault="00612192">
          <w:pPr>
            <w:pStyle w:val="10"/>
            <w:tabs>
              <w:tab w:val="right" w:leader="dot" w:pos="8493"/>
            </w:tabs>
            <w:bidi/>
            <w:rPr>
              <w:rFonts w:cstheme="minorBidi"/>
              <w:noProof/>
              <w:kern w:val="2"/>
              <w:sz w:val="24"/>
              <w:szCs w:val="24"/>
              <w:rtl/>
              <w14:ligatures w14:val="standardContextual"/>
            </w:rPr>
          </w:pPr>
          <w:hyperlink w:anchor="_Toc216993031" w:history="1">
            <w:r w:rsidRPr="003C510E">
              <w:rPr>
                <w:rStyle w:val="Hyperlink"/>
                <w:rFonts w:ascii="Sakkal Majalla" w:hAnsi="Sakkal Majalla" w:cs="Sakkal Majalla" w:hint="eastAsia"/>
                <w:b/>
                <w:bCs/>
                <w:noProof/>
                <w:rtl/>
                <w:lang w:bidi="ar-EG"/>
              </w:rPr>
              <w:t>تساؤلات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Toc216993031 \h</w:instrText>
            </w:r>
            <w:r>
              <w:rPr>
                <w:noProof/>
                <w:webHidden/>
                <w:rtl/>
              </w:rPr>
              <w:instrText xml:space="preserve"> </w:instrText>
            </w:r>
            <w:r>
              <w:rPr>
                <w:noProof/>
                <w:webHidden/>
                <w:rtl/>
              </w:rPr>
            </w:r>
            <w:r>
              <w:rPr>
                <w:noProof/>
                <w:webHidden/>
                <w:rtl/>
              </w:rPr>
              <w:fldChar w:fldCharType="separate"/>
            </w:r>
            <w:r w:rsidR="002573E9">
              <w:rPr>
                <w:noProof/>
                <w:webHidden/>
                <w:rtl/>
              </w:rPr>
              <w:t>12</w:t>
            </w:r>
            <w:r>
              <w:rPr>
                <w:noProof/>
                <w:webHidden/>
                <w:rtl/>
              </w:rPr>
              <w:fldChar w:fldCharType="end"/>
            </w:r>
          </w:hyperlink>
        </w:p>
        <w:p w14:paraId="671A8C0D" w14:textId="2E2A15F3" w:rsidR="00612192" w:rsidRDefault="00612192">
          <w:pPr>
            <w:pStyle w:val="10"/>
            <w:tabs>
              <w:tab w:val="right" w:leader="dot" w:pos="8493"/>
            </w:tabs>
            <w:bidi/>
            <w:rPr>
              <w:rFonts w:cstheme="minorBidi"/>
              <w:noProof/>
              <w:kern w:val="2"/>
              <w:sz w:val="24"/>
              <w:szCs w:val="24"/>
              <w:rtl/>
              <w14:ligatures w14:val="standardContextual"/>
            </w:rPr>
          </w:pPr>
          <w:hyperlink w:anchor="_Toc216993032" w:history="1">
            <w:r w:rsidRPr="003C510E">
              <w:rPr>
                <w:rStyle w:val="Hyperlink"/>
                <w:rFonts w:ascii="Sakkal Majalla" w:hAnsi="Sakkal Majalla" w:cs="Sakkal Majalla" w:hint="eastAsia"/>
                <w:b/>
                <w:bCs/>
                <w:noProof/>
                <w:rtl/>
                <w:lang w:bidi="ar-EG"/>
              </w:rPr>
              <w:t>فرضيات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Toc216993032 \h</w:instrText>
            </w:r>
            <w:r>
              <w:rPr>
                <w:noProof/>
                <w:webHidden/>
                <w:rtl/>
              </w:rPr>
              <w:instrText xml:space="preserve"> </w:instrText>
            </w:r>
            <w:r>
              <w:rPr>
                <w:noProof/>
                <w:webHidden/>
                <w:rtl/>
              </w:rPr>
            </w:r>
            <w:r>
              <w:rPr>
                <w:noProof/>
                <w:webHidden/>
                <w:rtl/>
              </w:rPr>
              <w:fldChar w:fldCharType="separate"/>
            </w:r>
            <w:r w:rsidR="002573E9">
              <w:rPr>
                <w:noProof/>
                <w:webHidden/>
                <w:rtl/>
              </w:rPr>
              <w:t>13</w:t>
            </w:r>
            <w:r>
              <w:rPr>
                <w:noProof/>
                <w:webHidden/>
                <w:rtl/>
              </w:rPr>
              <w:fldChar w:fldCharType="end"/>
            </w:r>
          </w:hyperlink>
        </w:p>
        <w:p w14:paraId="007BB89A" w14:textId="46AC034F" w:rsidR="00612192" w:rsidRDefault="00612192">
          <w:pPr>
            <w:pStyle w:val="10"/>
            <w:tabs>
              <w:tab w:val="right" w:leader="dot" w:pos="8493"/>
            </w:tabs>
            <w:bidi/>
            <w:rPr>
              <w:rFonts w:cstheme="minorBidi"/>
              <w:noProof/>
              <w:kern w:val="2"/>
              <w:sz w:val="24"/>
              <w:szCs w:val="24"/>
              <w:rtl/>
              <w14:ligatures w14:val="standardContextual"/>
            </w:rPr>
          </w:pPr>
          <w:hyperlink w:anchor="_Toc216993033" w:history="1">
            <w:r w:rsidRPr="003C510E">
              <w:rPr>
                <w:rStyle w:val="Hyperlink"/>
                <w:rFonts w:ascii="Sakkal Majalla" w:hAnsi="Sakkal Majalla" w:cs="Sakkal Majalla" w:hint="eastAsia"/>
                <w:b/>
                <w:bCs/>
                <w:noProof/>
                <w:rtl/>
                <w:lang w:bidi="ar-EG"/>
              </w:rPr>
              <w:t>نموذج</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Toc216993033 \h</w:instrText>
            </w:r>
            <w:r>
              <w:rPr>
                <w:noProof/>
                <w:webHidden/>
                <w:rtl/>
              </w:rPr>
              <w:instrText xml:space="preserve"> </w:instrText>
            </w:r>
            <w:r>
              <w:rPr>
                <w:noProof/>
                <w:webHidden/>
                <w:rtl/>
              </w:rPr>
            </w:r>
            <w:r>
              <w:rPr>
                <w:noProof/>
                <w:webHidden/>
                <w:rtl/>
              </w:rPr>
              <w:fldChar w:fldCharType="separate"/>
            </w:r>
            <w:r w:rsidR="002573E9">
              <w:rPr>
                <w:noProof/>
                <w:webHidden/>
                <w:rtl/>
              </w:rPr>
              <w:t>13</w:t>
            </w:r>
            <w:r>
              <w:rPr>
                <w:noProof/>
                <w:webHidden/>
                <w:rtl/>
              </w:rPr>
              <w:fldChar w:fldCharType="end"/>
            </w:r>
          </w:hyperlink>
        </w:p>
        <w:p w14:paraId="25659250" w14:textId="539620CA" w:rsidR="00612192" w:rsidRDefault="00612192">
          <w:pPr>
            <w:pStyle w:val="10"/>
            <w:tabs>
              <w:tab w:val="right" w:leader="dot" w:pos="8493"/>
            </w:tabs>
            <w:bidi/>
            <w:rPr>
              <w:rFonts w:cstheme="minorBidi"/>
              <w:noProof/>
              <w:kern w:val="2"/>
              <w:sz w:val="24"/>
              <w:szCs w:val="24"/>
              <w:rtl/>
              <w14:ligatures w14:val="standardContextual"/>
            </w:rPr>
          </w:pPr>
          <w:hyperlink w:anchor="_Toc216993034" w:history="1">
            <w:r w:rsidRPr="003C510E">
              <w:rPr>
                <w:rStyle w:val="Hyperlink"/>
                <w:rFonts w:ascii="Sakkal Majalla" w:hAnsi="Sakkal Majalla" w:cs="Sakkal Majalla" w:hint="eastAsia"/>
                <w:b/>
                <w:bCs/>
                <w:noProof/>
                <w:rtl/>
                <w:lang w:bidi="ar-EG"/>
              </w:rPr>
              <w:t>التعريفات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الإجرائية</w:t>
            </w:r>
            <w:r w:rsidRPr="003C510E">
              <w:rPr>
                <w:rStyle w:val="Hyperlink"/>
                <w:rFonts w:ascii="Sakkal Majalla" w:hAnsi="Sakkal Majalla" w:cs="Sakkal Majalla"/>
                <w:b/>
                <w:bCs/>
                <w:noProof/>
                <w:rtl/>
                <w:lang w:bidi="ar-EG"/>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Toc216993034 \h</w:instrText>
            </w:r>
            <w:r>
              <w:rPr>
                <w:noProof/>
                <w:webHidden/>
                <w:rtl/>
              </w:rPr>
              <w:instrText xml:space="preserve"> </w:instrText>
            </w:r>
            <w:r>
              <w:rPr>
                <w:noProof/>
                <w:webHidden/>
                <w:rtl/>
              </w:rPr>
            </w:r>
            <w:r>
              <w:rPr>
                <w:noProof/>
                <w:webHidden/>
                <w:rtl/>
              </w:rPr>
              <w:fldChar w:fldCharType="separate"/>
            </w:r>
            <w:r w:rsidR="002573E9">
              <w:rPr>
                <w:noProof/>
                <w:webHidden/>
                <w:rtl/>
              </w:rPr>
              <w:t>14</w:t>
            </w:r>
            <w:r>
              <w:rPr>
                <w:noProof/>
                <w:webHidden/>
                <w:rtl/>
              </w:rPr>
              <w:fldChar w:fldCharType="end"/>
            </w:r>
          </w:hyperlink>
        </w:p>
        <w:p w14:paraId="44AABA8A" w14:textId="3848AED3" w:rsidR="00612192" w:rsidRDefault="00612192">
          <w:pPr>
            <w:pStyle w:val="10"/>
            <w:tabs>
              <w:tab w:val="right" w:leader="dot" w:pos="8493"/>
            </w:tabs>
            <w:bidi/>
            <w:rPr>
              <w:rFonts w:cstheme="minorBidi"/>
              <w:noProof/>
              <w:kern w:val="2"/>
              <w:sz w:val="24"/>
              <w:szCs w:val="24"/>
              <w:rtl/>
              <w14:ligatures w14:val="standardContextual"/>
            </w:rPr>
          </w:pPr>
          <w:hyperlink w:anchor="_Toc216993035" w:history="1">
            <w:r w:rsidRPr="003C510E">
              <w:rPr>
                <w:rStyle w:val="Hyperlink"/>
                <w:rFonts w:ascii="Sakkal Majalla" w:hAnsi="Sakkal Majalla" w:cs="Sakkal Majalla" w:hint="eastAsia"/>
                <w:b/>
                <w:bCs/>
                <w:noProof/>
                <w:rtl/>
                <w:lang w:bidi="ar-EG"/>
              </w:rPr>
              <w:t>الدراسات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السابقة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Toc216993035 \h</w:instrText>
            </w:r>
            <w:r>
              <w:rPr>
                <w:noProof/>
                <w:webHidden/>
                <w:rtl/>
              </w:rPr>
              <w:instrText xml:space="preserve"> </w:instrText>
            </w:r>
            <w:r>
              <w:rPr>
                <w:noProof/>
                <w:webHidden/>
                <w:rtl/>
              </w:rPr>
            </w:r>
            <w:r>
              <w:rPr>
                <w:noProof/>
                <w:webHidden/>
                <w:rtl/>
              </w:rPr>
              <w:fldChar w:fldCharType="separate"/>
            </w:r>
            <w:r w:rsidR="002573E9">
              <w:rPr>
                <w:noProof/>
                <w:webHidden/>
                <w:rtl/>
              </w:rPr>
              <w:t>14</w:t>
            </w:r>
            <w:r>
              <w:rPr>
                <w:noProof/>
                <w:webHidden/>
                <w:rtl/>
              </w:rPr>
              <w:fldChar w:fldCharType="end"/>
            </w:r>
          </w:hyperlink>
        </w:p>
        <w:p w14:paraId="64C31D4E" w14:textId="40FC99AB" w:rsidR="00612192" w:rsidRDefault="00612192">
          <w:pPr>
            <w:pStyle w:val="10"/>
            <w:tabs>
              <w:tab w:val="right" w:leader="dot" w:pos="8493"/>
            </w:tabs>
            <w:bidi/>
            <w:rPr>
              <w:rFonts w:cstheme="minorBidi"/>
              <w:noProof/>
              <w:kern w:val="2"/>
              <w:sz w:val="24"/>
              <w:szCs w:val="24"/>
              <w:rtl/>
              <w14:ligatures w14:val="standardContextual"/>
            </w:rPr>
          </w:pPr>
          <w:hyperlink w:anchor="_Toc216993036" w:history="1">
            <w:r w:rsidRPr="003C510E">
              <w:rPr>
                <w:rStyle w:val="Hyperlink"/>
                <w:rFonts w:ascii="Sakkal Majalla" w:hAnsi="Sakkal Majalla" w:cs="Sakkal Majalla" w:hint="eastAsia"/>
                <w:b/>
                <w:bCs/>
                <w:noProof/>
                <w:rtl/>
                <w:lang w:bidi="ar-EG"/>
              </w:rPr>
              <w:t>أولاً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التي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تناولت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دور</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وسائل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التواصل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الاجتماعي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في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تسهيل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الوصول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إلى</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المخدرات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بين</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الشباب</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Toc216993036 \h</w:instrText>
            </w:r>
            <w:r>
              <w:rPr>
                <w:noProof/>
                <w:webHidden/>
                <w:rtl/>
              </w:rPr>
              <w:instrText xml:space="preserve"> </w:instrText>
            </w:r>
            <w:r>
              <w:rPr>
                <w:noProof/>
                <w:webHidden/>
                <w:rtl/>
              </w:rPr>
            </w:r>
            <w:r>
              <w:rPr>
                <w:noProof/>
                <w:webHidden/>
                <w:rtl/>
              </w:rPr>
              <w:fldChar w:fldCharType="separate"/>
            </w:r>
            <w:r w:rsidR="002573E9">
              <w:rPr>
                <w:noProof/>
                <w:webHidden/>
                <w:rtl/>
              </w:rPr>
              <w:t>15</w:t>
            </w:r>
            <w:r>
              <w:rPr>
                <w:noProof/>
                <w:webHidden/>
                <w:rtl/>
              </w:rPr>
              <w:fldChar w:fldCharType="end"/>
            </w:r>
          </w:hyperlink>
        </w:p>
        <w:p w14:paraId="2C48216A" w14:textId="57BE4CCC" w:rsidR="00612192" w:rsidRDefault="00612192">
          <w:pPr>
            <w:pStyle w:val="10"/>
            <w:tabs>
              <w:tab w:val="right" w:leader="dot" w:pos="8493"/>
            </w:tabs>
            <w:bidi/>
            <w:rPr>
              <w:rFonts w:cstheme="minorBidi"/>
              <w:noProof/>
              <w:kern w:val="2"/>
              <w:sz w:val="24"/>
              <w:szCs w:val="24"/>
              <w:rtl/>
              <w14:ligatures w14:val="standardContextual"/>
            </w:rPr>
          </w:pPr>
          <w:hyperlink w:anchor="_Toc216993037" w:history="1">
            <w:r w:rsidRPr="003C510E">
              <w:rPr>
                <w:rStyle w:val="Hyperlink"/>
                <w:rFonts w:ascii="Sakkal Majalla" w:hAnsi="Sakkal Majalla" w:cs="Sakkal Majalla" w:hint="eastAsia"/>
                <w:b/>
                <w:bCs/>
                <w:noProof/>
                <w:rtl/>
                <w:lang w:bidi="ar-EG"/>
              </w:rPr>
              <w:t>ثانياً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التي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تناولت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مساهمة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وسائل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التواصل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الاجتماعي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في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رفع</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الوعي</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بمخاطر</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المخدرات</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Toc216993037 \h</w:instrText>
            </w:r>
            <w:r>
              <w:rPr>
                <w:noProof/>
                <w:webHidden/>
                <w:rtl/>
              </w:rPr>
              <w:instrText xml:space="preserve"> </w:instrText>
            </w:r>
            <w:r>
              <w:rPr>
                <w:noProof/>
                <w:webHidden/>
                <w:rtl/>
              </w:rPr>
            </w:r>
            <w:r>
              <w:rPr>
                <w:noProof/>
                <w:webHidden/>
                <w:rtl/>
              </w:rPr>
              <w:fldChar w:fldCharType="separate"/>
            </w:r>
            <w:r w:rsidR="002573E9">
              <w:rPr>
                <w:noProof/>
                <w:webHidden/>
                <w:rtl/>
              </w:rPr>
              <w:t>15</w:t>
            </w:r>
            <w:r>
              <w:rPr>
                <w:noProof/>
                <w:webHidden/>
                <w:rtl/>
              </w:rPr>
              <w:fldChar w:fldCharType="end"/>
            </w:r>
          </w:hyperlink>
        </w:p>
        <w:p w14:paraId="66369E72" w14:textId="04DCEA3E" w:rsidR="00612192" w:rsidRDefault="00612192">
          <w:pPr>
            <w:pStyle w:val="10"/>
            <w:tabs>
              <w:tab w:val="right" w:leader="dot" w:pos="8493"/>
            </w:tabs>
            <w:bidi/>
            <w:rPr>
              <w:rFonts w:cstheme="minorBidi"/>
              <w:noProof/>
              <w:kern w:val="2"/>
              <w:sz w:val="24"/>
              <w:szCs w:val="24"/>
              <w:rtl/>
              <w14:ligatures w14:val="standardContextual"/>
            </w:rPr>
          </w:pPr>
          <w:hyperlink w:anchor="_Toc216993038" w:history="1">
            <w:r w:rsidRPr="003C510E">
              <w:rPr>
                <w:rStyle w:val="Hyperlink"/>
                <w:rFonts w:ascii="Sakkal Majalla" w:hAnsi="Sakkal Majalla" w:cs="Sakkal Majalla" w:hint="eastAsia"/>
                <w:b/>
                <w:bCs/>
                <w:noProof/>
                <w:rtl/>
                <w:lang w:bidi="ar-EG"/>
              </w:rPr>
              <w:t>ثالثاً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المتعلقة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بالمخدرات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الرقمية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عبر</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الإنترنت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وتأثيرها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على</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الشباب</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Toc216993038 \h</w:instrText>
            </w:r>
            <w:r>
              <w:rPr>
                <w:noProof/>
                <w:webHidden/>
                <w:rtl/>
              </w:rPr>
              <w:instrText xml:space="preserve"> </w:instrText>
            </w:r>
            <w:r>
              <w:rPr>
                <w:noProof/>
                <w:webHidden/>
                <w:rtl/>
              </w:rPr>
            </w:r>
            <w:r>
              <w:rPr>
                <w:noProof/>
                <w:webHidden/>
                <w:rtl/>
              </w:rPr>
              <w:fldChar w:fldCharType="separate"/>
            </w:r>
            <w:r w:rsidR="002573E9">
              <w:rPr>
                <w:noProof/>
                <w:webHidden/>
                <w:rtl/>
              </w:rPr>
              <w:t>16</w:t>
            </w:r>
            <w:r>
              <w:rPr>
                <w:noProof/>
                <w:webHidden/>
                <w:rtl/>
              </w:rPr>
              <w:fldChar w:fldCharType="end"/>
            </w:r>
          </w:hyperlink>
        </w:p>
        <w:p w14:paraId="58696B6E" w14:textId="36C2C85C" w:rsidR="00612192" w:rsidRDefault="00612192">
          <w:pPr>
            <w:pStyle w:val="10"/>
            <w:tabs>
              <w:tab w:val="right" w:leader="dot" w:pos="8493"/>
            </w:tabs>
            <w:bidi/>
            <w:rPr>
              <w:rFonts w:cstheme="minorBidi"/>
              <w:noProof/>
              <w:kern w:val="2"/>
              <w:sz w:val="24"/>
              <w:szCs w:val="24"/>
              <w:rtl/>
              <w14:ligatures w14:val="standardContextual"/>
            </w:rPr>
          </w:pPr>
          <w:hyperlink w:anchor="_Toc216993039" w:history="1">
            <w:r w:rsidRPr="003C510E">
              <w:rPr>
                <w:rStyle w:val="Hyperlink"/>
                <w:rFonts w:ascii="Sakkal Majalla" w:hAnsi="Sakkal Majalla" w:cs="Sakkal Majalla" w:hint="eastAsia"/>
                <w:b/>
                <w:bCs/>
                <w:noProof/>
                <w:rtl/>
                <w:lang w:bidi="ar-EG"/>
              </w:rPr>
              <w:t>التعقيب</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على</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السابقة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Toc216993039 \h</w:instrText>
            </w:r>
            <w:r>
              <w:rPr>
                <w:noProof/>
                <w:webHidden/>
                <w:rtl/>
              </w:rPr>
              <w:instrText xml:space="preserve"> </w:instrText>
            </w:r>
            <w:r>
              <w:rPr>
                <w:noProof/>
                <w:webHidden/>
                <w:rtl/>
              </w:rPr>
            </w:r>
            <w:r>
              <w:rPr>
                <w:noProof/>
                <w:webHidden/>
                <w:rtl/>
              </w:rPr>
              <w:fldChar w:fldCharType="separate"/>
            </w:r>
            <w:r w:rsidR="002573E9">
              <w:rPr>
                <w:noProof/>
                <w:webHidden/>
                <w:rtl/>
              </w:rPr>
              <w:t>17</w:t>
            </w:r>
            <w:r>
              <w:rPr>
                <w:noProof/>
                <w:webHidden/>
                <w:rtl/>
              </w:rPr>
              <w:fldChar w:fldCharType="end"/>
            </w:r>
          </w:hyperlink>
        </w:p>
        <w:p w14:paraId="5F4B4A01" w14:textId="6E02CA32" w:rsidR="00612192" w:rsidRDefault="00612192">
          <w:pPr>
            <w:pStyle w:val="10"/>
            <w:tabs>
              <w:tab w:val="right" w:leader="dot" w:pos="8493"/>
            </w:tabs>
            <w:bidi/>
            <w:rPr>
              <w:rFonts w:cstheme="minorBidi"/>
              <w:noProof/>
              <w:kern w:val="2"/>
              <w:sz w:val="24"/>
              <w:szCs w:val="24"/>
              <w:rtl/>
              <w14:ligatures w14:val="standardContextual"/>
            </w:rPr>
          </w:pPr>
          <w:hyperlink w:anchor="_Toc216993040" w:history="1">
            <w:r w:rsidRPr="003C510E">
              <w:rPr>
                <w:rStyle w:val="Hyperlink"/>
                <w:rFonts w:ascii="Sakkal Majalla" w:hAnsi="Sakkal Majalla" w:cs="Sakkal Majalla" w:hint="eastAsia"/>
                <w:b/>
                <w:bCs/>
                <w:noProof/>
                <w:rtl/>
                <w:lang w:bidi="ar-EG"/>
              </w:rPr>
              <w:t>المنطلقات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النظرية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للدراسة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Toc216993040 \h</w:instrText>
            </w:r>
            <w:r>
              <w:rPr>
                <w:noProof/>
                <w:webHidden/>
                <w:rtl/>
              </w:rPr>
              <w:instrText xml:space="preserve"> </w:instrText>
            </w:r>
            <w:r>
              <w:rPr>
                <w:noProof/>
                <w:webHidden/>
                <w:rtl/>
              </w:rPr>
            </w:r>
            <w:r>
              <w:rPr>
                <w:noProof/>
                <w:webHidden/>
                <w:rtl/>
              </w:rPr>
              <w:fldChar w:fldCharType="separate"/>
            </w:r>
            <w:r w:rsidR="002573E9">
              <w:rPr>
                <w:noProof/>
                <w:webHidden/>
                <w:rtl/>
              </w:rPr>
              <w:t>19</w:t>
            </w:r>
            <w:r>
              <w:rPr>
                <w:noProof/>
                <w:webHidden/>
                <w:rtl/>
              </w:rPr>
              <w:fldChar w:fldCharType="end"/>
            </w:r>
          </w:hyperlink>
        </w:p>
        <w:p w14:paraId="6662E98B" w14:textId="21B5C658" w:rsidR="00612192" w:rsidRDefault="00612192">
          <w:pPr>
            <w:pStyle w:val="20"/>
            <w:tabs>
              <w:tab w:val="right" w:leader="dot" w:pos="8493"/>
            </w:tabs>
            <w:bidi/>
            <w:rPr>
              <w:rFonts w:cstheme="minorBidi"/>
              <w:noProof/>
              <w:kern w:val="2"/>
              <w:sz w:val="24"/>
              <w:szCs w:val="24"/>
              <w:rtl/>
              <w14:ligatures w14:val="standardContextual"/>
            </w:rPr>
          </w:pPr>
          <w:hyperlink w:anchor="_Toc216993041" w:history="1">
            <w:r w:rsidRPr="003C510E">
              <w:rPr>
                <w:rStyle w:val="Hyperlink"/>
                <w:rFonts w:ascii="Sakkal Majalla" w:hAnsi="Sakkal Majalla" w:cs="Sakkal Majalla" w:hint="eastAsia"/>
                <w:b/>
                <w:bCs/>
                <w:noProof/>
                <w:rtl/>
                <w:lang w:bidi="ar-EG"/>
              </w:rPr>
              <w:t>أولاً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تعريف</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ترويج</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المواد</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المخدرة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Toc216993041 \h</w:instrText>
            </w:r>
            <w:r>
              <w:rPr>
                <w:noProof/>
                <w:webHidden/>
                <w:rtl/>
              </w:rPr>
              <w:instrText xml:space="preserve"> </w:instrText>
            </w:r>
            <w:r>
              <w:rPr>
                <w:noProof/>
                <w:webHidden/>
                <w:rtl/>
              </w:rPr>
            </w:r>
            <w:r>
              <w:rPr>
                <w:noProof/>
                <w:webHidden/>
                <w:rtl/>
              </w:rPr>
              <w:fldChar w:fldCharType="separate"/>
            </w:r>
            <w:r w:rsidR="002573E9">
              <w:rPr>
                <w:noProof/>
                <w:webHidden/>
                <w:rtl/>
              </w:rPr>
              <w:t>19</w:t>
            </w:r>
            <w:r>
              <w:rPr>
                <w:noProof/>
                <w:webHidden/>
                <w:rtl/>
              </w:rPr>
              <w:fldChar w:fldCharType="end"/>
            </w:r>
          </w:hyperlink>
        </w:p>
        <w:p w14:paraId="7BA669E3" w14:textId="353119A2" w:rsidR="00612192" w:rsidRDefault="00612192">
          <w:pPr>
            <w:pStyle w:val="20"/>
            <w:tabs>
              <w:tab w:val="right" w:leader="dot" w:pos="8493"/>
            </w:tabs>
            <w:bidi/>
            <w:rPr>
              <w:rFonts w:cstheme="minorBidi"/>
              <w:noProof/>
              <w:kern w:val="2"/>
              <w:sz w:val="24"/>
              <w:szCs w:val="24"/>
              <w:rtl/>
              <w14:ligatures w14:val="standardContextual"/>
            </w:rPr>
          </w:pPr>
          <w:hyperlink w:anchor="_Toc216993042" w:history="1">
            <w:r w:rsidRPr="003C510E">
              <w:rPr>
                <w:rStyle w:val="Hyperlink"/>
                <w:rFonts w:ascii="Sakkal Majalla" w:hAnsi="Sakkal Majalla" w:cs="Sakkal Majalla" w:hint="eastAsia"/>
                <w:b/>
                <w:bCs/>
                <w:noProof/>
                <w:rtl/>
                <w:lang w:bidi="ar-EG"/>
              </w:rPr>
              <w:t>ثانيًا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طرق</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الاستدلال</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على</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جريمة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الترويج</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Toc216993042 \h</w:instrText>
            </w:r>
            <w:r>
              <w:rPr>
                <w:noProof/>
                <w:webHidden/>
                <w:rtl/>
              </w:rPr>
              <w:instrText xml:space="preserve"> </w:instrText>
            </w:r>
            <w:r>
              <w:rPr>
                <w:noProof/>
                <w:webHidden/>
                <w:rtl/>
              </w:rPr>
            </w:r>
            <w:r>
              <w:rPr>
                <w:noProof/>
                <w:webHidden/>
                <w:rtl/>
              </w:rPr>
              <w:fldChar w:fldCharType="separate"/>
            </w:r>
            <w:r w:rsidR="002573E9">
              <w:rPr>
                <w:noProof/>
                <w:webHidden/>
                <w:rtl/>
              </w:rPr>
              <w:t>20</w:t>
            </w:r>
            <w:r>
              <w:rPr>
                <w:noProof/>
                <w:webHidden/>
                <w:rtl/>
              </w:rPr>
              <w:fldChar w:fldCharType="end"/>
            </w:r>
          </w:hyperlink>
        </w:p>
        <w:p w14:paraId="3A3914FD" w14:textId="2123FE7B" w:rsidR="00612192" w:rsidRDefault="00612192">
          <w:pPr>
            <w:pStyle w:val="20"/>
            <w:tabs>
              <w:tab w:val="right" w:leader="dot" w:pos="8493"/>
            </w:tabs>
            <w:bidi/>
            <w:rPr>
              <w:rFonts w:cstheme="minorBidi"/>
              <w:noProof/>
              <w:kern w:val="2"/>
              <w:sz w:val="24"/>
              <w:szCs w:val="24"/>
              <w:rtl/>
              <w14:ligatures w14:val="standardContextual"/>
            </w:rPr>
          </w:pPr>
          <w:hyperlink w:anchor="_Toc216993043" w:history="1">
            <w:r w:rsidRPr="003C510E">
              <w:rPr>
                <w:rStyle w:val="Hyperlink"/>
                <w:rFonts w:ascii="Sakkal Majalla" w:hAnsi="Sakkal Majalla" w:cs="Sakkal Majalla" w:hint="eastAsia"/>
                <w:b/>
                <w:bCs/>
                <w:noProof/>
                <w:rtl/>
                <w:lang w:bidi="ar-EG"/>
              </w:rPr>
              <w:t>ثالثا</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أساليب</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ترويج</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المخدرات</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Toc216993043 \h</w:instrText>
            </w:r>
            <w:r>
              <w:rPr>
                <w:noProof/>
                <w:webHidden/>
                <w:rtl/>
              </w:rPr>
              <w:instrText xml:space="preserve"> </w:instrText>
            </w:r>
            <w:r>
              <w:rPr>
                <w:noProof/>
                <w:webHidden/>
                <w:rtl/>
              </w:rPr>
            </w:r>
            <w:r>
              <w:rPr>
                <w:noProof/>
                <w:webHidden/>
                <w:rtl/>
              </w:rPr>
              <w:fldChar w:fldCharType="separate"/>
            </w:r>
            <w:r w:rsidR="002573E9">
              <w:rPr>
                <w:noProof/>
                <w:webHidden/>
                <w:rtl/>
              </w:rPr>
              <w:t>21</w:t>
            </w:r>
            <w:r>
              <w:rPr>
                <w:noProof/>
                <w:webHidden/>
                <w:rtl/>
              </w:rPr>
              <w:fldChar w:fldCharType="end"/>
            </w:r>
          </w:hyperlink>
        </w:p>
        <w:p w14:paraId="3AE6FA90" w14:textId="2F05B542" w:rsidR="00612192" w:rsidRDefault="00612192">
          <w:pPr>
            <w:pStyle w:val="10"/>
            <w:tabs>
              <w:tab w:val="right" w:leader="dot" w:pos="8493"/>
            </w:tabs>
            <w:bidi/>
            <w:rPr>
              <w:rFonts w:cstheme="minorBidi"/>
              <w:noProof/>
              <w:kern w:val="2"/>
              <w:sz w:val="24"/>
              <w:szCs w:val="24"/>
              <w:rtl/>
              <w14:ligatures w14:val="standardContextual"/>
            </w:rPr>
          </w:pPr>
          <w:hyperlink w:anchor="_Toc216993044" w:history="1">
            <w:r w:rsidRPr="003C510E">
              <w:rPr>
                <w:rStyle w:val="Hyperlink"/>
                <w:rFonts w:ascii="Sakkal Majalla" w:hAnsi="Sakkal Majalla" w:cs="Sakkal Majalla" w:hint="eastAsia"/>
                <w:b/>
                <w:bCs/>
                <w:noProof/>
                <w:rtl/>
                <w:lang w:bidi="ar-EG"/>
              </w:rPr>
              <w:t>المنهجية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وطرق</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البحث</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Toc216993044 \h</w:instrText>
            </w:r>
            <w:r>
              <w:rPr>
                <w:noProof/>
                <w:webHidden/>
                <w:rtl/>
              </w:rPr>
              <w:instrText xml:space="preserve"> </w:instrText>
            </w:r>
            <w:r>
              <w:rPr>
                <w:noProof/>
                <w:webHidden/>
                <w:rtl/>
              </w:rPr>
            </w:r>
            <w:r>
              <w:rPr>
                <w:noProof/>
                <w:webHidden/>
                <w:rtl/>
              </w:rPr>
              <w:fldChar w:fldCharType="separate"/>
            </w:r>
            <w:r w:rsidR="002573E9">
              <w:rPr>
                <w:noProof/>
                <w:webHidden/>
                <w:rtl/>
              </w:rPr>
              <w:t>27</w:t>
            </w:r>
            <w:r>
              <w:rPr>
                <w:noProof/>
                <w:webHidden/>
                <w:rtl/>
              </w:rPr>
              <w:fldChar w:fldCharType="end"/>
            </w:r>
          </w:hyperlink>
        </w:p>
        <w:p w14:paraId="4A27392F" w14:textId="7B549ABD" w:rsidR="00612192" w:rsidRDefault="00612192">
          <w:pPr>
            <w:pStyle w:val="10"/>
            <w:tabs>
              <w:tab w:val="right" w:leader="dot" w:pos="8493"/>
            </w:tabs>
            <w:bidi/>
            <w:rPr>
              <w:rFonts w:cstheme="minorBidi"/>
              <w:noProof/>
              <w:kern w:val="2"/>
              <w:sz w:val="24"/>
              <w:szCs w:val="24"/>
              <w:rtl/>
              <w14:ligatures w14:val="standardContextual"/>
            </w:rPr>
          </w:pPr>
          <w:hyperlink w:anchor="_Toc216993045" w:history="1">
            <w:r w:rsidRPr="003C510E">
              <w:rPr>
                <w:rStyle w:val="Hyperlink"/>
                <w:rFonts w:ascii="Sakkal Majalla" w:hAnsi="Sakkal Majalla" w:cs="Sakkal Majalla" w:hint="eastAsia"/>
                <w:b/>
                <w:bCs/>
                <w:noProof/>
                <w:rtl/>
                <w:lang w:bidi="ar-EG"/>
              </w:rPr>
              <w:t>العينة</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والمجتمع</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Toc216993045 \h</w:instrText>
            </w:r>
            <w:r>
              <w:rPr>
                <w:noProof/>
                <w:webHidden/>
                <w:rtl/>
              </w:rPr>
              <w:instrText xml:space="preserve"> </w:instrText>
            </w:r>
            <w:r>
              <w:rPr>
                <w:noProof/>
                <w:webHidden/>
                <w:rtl/>
              </w:rPr>
            </w:r>
            <w:r>
              <w:rPr>
                <w:noProof/>
                <w:webHidden/>
                <w:rtl/>
              </w:rPr>
              <w:fldChar w:fldCharType="separate"/>
            </w:r>
            <w:r w:rsidR="002573E9">
              <w:rPr>
                <w:noProof/>
                <w:webHidden/>
                <w:rtl/>
              </w:rPr>
              <w:t>28</w:t>
            </w:r>
            <w:r>
              <w:rPr>
                <w:noProof/>
                <w:webHidden/>
                <w:rtl/>
              </w:rPr>
              <w:fldChar w:fldCharType="end"/>
            </w:r>
          </w:hyperlink>
        </w:p>
        <w:p w14:paraId="5DC995DE" w14:textId="4B61F0B5" w:rsidR="00612192" w:rsidRDefault="00612192">
          <w:pPr>
            <w:pStyle w:val="10"/>
            <w:tabs>
              <w:tab w:val="right" w:leader="dot" w:pos="8493"/>
            </w:tabs>
            <w:bidi/>
            <w:rPr>
              <w:rFonts w:cstheme="minorBidi"/>
              <w:noProof/>
              <w:kern w:val="2"/>
              <w:sz w:val="24"/>
              <w:szCs w:val="24"/>
              <w:rtl/>
              <w14:ligatures w14:val="standardContextual"/>
            </w:rPr>
          </w:pPr>
          <w:hyperlink w:anchor="_Toc216993046" w:history="1">
            <w:r w:rsidRPr="003C510E">
              <w:rPr>
                <w:rStyle w:val="Hyperlink"/>
                <w:rFonts w:ascii="Sakkal Majalla" w:hAnsi="Sakkal Majalla" w:cs="Sakkal Majalla" w:hint="eastAsia"/>
                <w:b/>
                <w:bCs/>
                <w:noProof/>
                <w:rtl/>
                <w:lang w:bidi="ar-EG"/>
              </w:rPr>
              <w:t>أدوات</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Toc216993046 \h</w:instrText>
            </w:r>
            <w:r>
              <w:rPr>
                <w:noProof/>
                <w:webHidden/>
                <w:rtl/>
              </w:rPr>
              <w:instrText xml:space="preserve"> </w:instrText>
            </w:r>
            <w:r>
              <w:rPr>
                <w:noProof/>
                <w:webHidden/>
                <w:rtl/>
              </w:rPr>
            </w:r>
            <w:r>
              <w:rPr>
                <w:noProof/>
                <w:webHidden/>
                <w:rtl/>
              </w:rPr>
              <w:fldChar w:fldCharType="separate"/>
            </w:r>
            <w:r w:rsidR="002573E9">
              <w:rPr>
                <w:noProof/>
                <w:webHidden/>
                <w:rtl/>
              </w:rPr>
              <w:t>28</w:t>
            </w:r>
            <w:r>
              <w:rPr>
                <w:noProof/>
                <w:webHidden/>
                <w:rtl/>
              </w:rPr>
              <w:fldChar w:fldCharType="end"/>
            </w:r>
          </w:hyperlink>
        </w:p>
        <w:p w14:paraId="19873EAA" w14:textId="73F9D1CE" w:rsidR="00612192" w:rsidRDefault="00612192">
          <w:pPr>
            <w:pStyle w:val="10"/>
            <w:tabs>
              <w:tab w:val="right" w:leader="dot" w:pos="8493"/>
            </w:tabs>
            <w:bidi/>
            <w:rPr>
              <w:rFonts w:cstheme="minorBidi"/>
              <w:noProof/>
              <w:kern w:val="2"/>
              <w:sz w:val="24"/>
              <w:szCs w:val="24"/>
              <w:rtl/>
              <w14:ligatures w14:val="standardContextual"/>
            </w:rPr>
          </w:pPr>
          <w:hyperlink w:anchor="_Toc216993047" w:history="1">
            <w:r w:rsidRPr="003C510E">
              <w:rPr>
                <w:rStyle w:val="Hyperlink"/>
                <w:rFonts w:ascii="Sakkal Majalla" w:hAnsi="Sakkal Majalla" w:cs="Sakkal Majalla" w:hint="eastAsia"/>
                <w:b/>
                <w:bCs/>
                <w:noProof/>
                <w:rtl/>
                <w:lang w:bidi="ar-EG"/>
              </w:rPr>
              <w:t>حدود</w:t>
            </w:r>
            <w:r w:rsidRPr="003C510E">
              <w:rPr>
                <w:rStyle w:val="Hyperlink"/>
                <w:rFonts w:ascii="Sakkal Majalla" w:hAnsi="Sakkal Majalla" w:cs="Sakkal Majalla"/>
                <w:b/>
                <w:bCs/>
                <w:noProof/>
                <w:rtl/>
                <w:lang w:bidi="ar-EG"/>
              </w:rPr>
              <w:t xml:space="preserve"> </w:t>
            </w:r>
            <w:r w:rsidRPr="003C510E">
              <w:rPr>
                <w:rStyle w:val="Hyperlink"/>
                <w:rFonts w:ascii="Sakkal Majalla" w:hAnsi="Sakkal Majalla" w:cs="Sakkal Majalla" w:hint="eastAsia"/>
                <w:b/>
                <w:bCs/>
                <w:noProof/>
                <w:rtl/>
                <w:lang w:bidi="ar-EG"/>
              </w:rPr>
              <w:t>الدراسة</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Toc216993047 \h</w:instrText>
            </w:r>
            <w:r>
              <w:rPr>
                <w:noProof/>
                <w:webHidden/>
                <w:rtl/>
              </w:rPr>
              <w:instrText xml:space="preserve"> </w:instrText>
            </w:r>
            <w:r>
              <w:rPr>
                <w:noProof/>
                <w:webHidden/>
                <w:rtl/>
              </w:rPr>
            </w:r>
            <w:r>
              <w:rPr>
                <w:noProof/>
                <w:webHidden/>
                <w:rtl/>
              </w:rPr>
              <w:fldChar w:fldCharType="separate"/>
            </w:r>
            <w:r w:rsidR="002573E9">
              <w:rPr>
                <w:noProof/>
                <w:webHidden/>
                <w:rtl/>
              </w:rPr>
              <w:t>28</w:t>
            </w:r>
            <w:r>
              <w:rPr>
                <w:noProof/>
                <w:webHidden/>
                <w:rtl/>
              </w:rPr>
              <w:fldChar w:fldCharType="end"/>
            </w:r>
          </w:hyperlink>
        </w:p>
        <w:p w14:paraId="747BD180" w14:textId="67D88C6A" w:rsidR="00612192" w:rsidRDefault="00612192">
          <w:pPr>
            <w:pStyle w:val="10"/>
            <w:tabs>
              <w:tab w:val="right" w:leader="dot" w:pos="8493"/>
            </w:tabs>
            <w:bidi/>
            <w:rPr>
              <w:rFonts w:cstheme="minorBidi"/>
              <w:noProof/>
              <w:kern w:val="2"/>
              <w:sz w:val="24"/>
              <w:szCs w:val="24"/>
              <w:rtl/>
              <w14:ligatures w14:val="standardContextual"/>
            </w:rPr>
          </w:pPr>
          <w:hyperlink w:anchor="_Toc216993048" w:history="1">
            <w:r w:rsidRPr="003C510E">
              <w:rPr>
                <w:rStyle w:val="Hyperlink"/>
                <w:rFonts w:ascii="Sakkal Majalla" w:hAnsi="Sakkal Majalla" w:cs="Sakkal Majalla" w:hint="eastAsia"/>
                <w:noProof/>
                <w:rtl/>
                <w:lang w:bidi="ar-EG"/>
              </w:rPr>
              <w:t>الفصل</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الثاني</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الدراسات</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السابقة</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والإطار</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Toc216993048 \h</w:instrText>
            </w:r>
            <w:r>
              <w:rPr>
                <w:noProof/>
                <w:webHidden/>
                <w:rtl/>
              </w:rPr>
              <w:instrText xml:space="preserve"> </w:instrText>
            </w:r>
            <w:r>
              <w:rPr>
                <w:noProof/>
                <w:webHidden/>
                <w:rtl/>
              </w:rPr>
            </w:r>
            <w:r>
              <w:rPr>
                <w:noProof/>
                <w:webHidden/>
                <w:rtl/>
              </w:rPr>
              <w:fldChar w:fldCharType="separate"/>
            </w:r>
            <w:r w:rsidR="002573E9">
              <w:rPr>
                <w:noProof/>
                <w:webHidden/>
                <w:rtl/>
              </w:rPr>
              <w:t>30</w:t>
            </w:r>
            <w:r>
              <w:rPr>
                <w:noProof/>
                <w:webHidden/>
                <w:rtl/>
              </w:rPr>
              <w:fldChar w:fldCharType="end"/>
            </w:r>
          </w:hyperlink>
        </w:p>
        <w:p w14:paraId="4D212238" w14:textId="1A4C4106" w:rsidR="00612192" w:rsidRDefault="00612192">
          <w:pPr>
            <w:pStyle w:val="20"/>
            <w:tabs>
              <w:tab w:val="right" w:leader="dot" w:pos="8493"/>
            </w:tabs>
            <w:bidi/>
            <w:rPr>
              <w:rFonts w:cstheme="minorBidi"/>
              <w:noProof/>
              <w:kern w:val="2"/>
              <w:sz w:val="24"/>
              <w:szCs w:val="24"/>
              <w:rtl/>
              <w14:ligatures w14:val="standardContextual"/>
            </w:rPr>
          </w:pPr>
          <w:hyperlink w:anchor="_Toc216993049" w:history="1">
            <w:r w:rsidRPr="003C510E">
              <w:rPr>
                <w:rStyle w:val="Hyperlink"/>
                <w:rFonts w:ascii="Sakkal Majalla" w:eastAsia="Google Sans"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Toc216993049 \h</w:instrText>
            </w:r>
            <w:r>
              <w:rPr>
                <w:noProof/>
                <w:webHidden/>
                <w:rtl/>
              </w:rPr>
              <w:instrText xml:space="preserve"> </w:instrText>
            </w:r>
            <w:r>
              <w:rPr>
                <w:noProof/>
                <w:webHidden/>
                <w:rtl/>
              </w:rPr>
            </w:r>
            <w:r>
              <w:rPr>
                <w:noProof/>
                <w:webHidden/>
                <w:rtl/>
              </w:rPr>
              <w:fldChar w:fldCharType="separate"/>
            </w:r>
            <w:r w:rsidR="002573E9">
              <w:rPr>
                <w:noProof/>
                <w:webHidden/>
                <w:rtl/>
              </w:rPr>
              <w:t>31</w:t>
            </w:r>
            <w:r>
              <w:rPr>
                <w:noProof/>
                <w:webHidden/>
                <w:rtl/>
              </w:rPr>
              <w:fldChar w:fldCharType="end"/>
            </w:r>
          </w:hyperlink>
        </w:p>
        <w:p w14:paraId="0B2AAED1" w14:textId="688B2FF4" w:rsidR="00612192" w:rsidRDefault="00612192">
          <w:pPr>
            <w:pStyle w:val="20"/>
            <w:tabs>
              <w:tab w:val="right" w:leader="dot" w:pos="8493"/>
            </w:tabs>
            <w:bidi/>
            <w:rPr>
              <w:rFonts w:cstheme="minorBidi"/>
              <w:noProof/>
              <w:kern w:val="2"/>
              <w:sz w:val="24"/>
              <w:szCs w:val="24"/>
              <w:rtl/>
              <w14:ligatures w14:val="standardContextual"/>
            </w:rPr>
          </w:pPr>
          <w:hyperlink w:anchor="_Toc216993050" w:history="1">
            <w:r w:rsidRPr="003C510E">
              <w:rPr>
                <w:rStyle w:val="Hyperlink"/>
                <w:rFonts w:ascii="Sakkal Majalla" w:eastAsia="Google Sans" w:hAnsi="Sakkal Majalla" w:cs="Sakkal Majalla" w:hint="eastAsia"/>
                <w:noProof/>
                <w:rtl/>
              </w:rPr>
              <w:t>أولاً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المتغير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المستقل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وسائل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التواصل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الاجتماعي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الخصائص</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والإتاحة</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Toc216993050 \h</w:instrText>
            </w:r>
            <w:r>
              <w:rPr>
                <w:noProof/>
                <w:webHidden/>
                <w:rtl/>
              </w:rPr>
              <w:instrText xml:space="preserve"> </w:instrText>
            </w:r>
            <w:r>
              <w:rPr>
                <w:noProof/>
                <w:webHidden/>
                <w:rtl/>
              </w:rPr>
            </w:r>
            <w:r>
              <w:rPr>
                <w:noProof/>
                <w:webHidden/>
                <w:rtl/>
              </w:rPr>
              <w:fldChar w:fldCharType="separate"/>
            </w:r>
            <w:r w:rsidR="002573E9">
              <w:rPr>
                <w:noProof/>
                <w:webHidden/>
                <w:rtl/>
              </w:rPr>
              <w:t>31</w:t>
            </w:r>
            <w:r>
              <w:rPr>
                <w:noProof/>
                <w:webHidden/>
                <w:rtl/>
              </w:rPr>
              <w:fldChar w:fldCharType="end"/>
            </w:r>
          </w:hyperlink>
        </w:p>
        <w:p w14:paraId="7F812DB0" w14:textId="3E80F30A" w:rsidR="00612192" w:rsidRDefault="00612192">
          <w:pPr>
            <w:pStyle w:val="30"/>
            <w:tabs>
              <w:tab w:val="right" w:leader="dot" w:pos="8493"/>
            </w:tabs>
            <w:bidi/>
            <w:rPr>
              <w:rFonts w:cstheme="minorBidi"/>
              <w:noProof/>
              <w:kern w:val="2"/>
              <w:sz w:val="24"/>
              <w:szCs w:val="24"/>
              <w:rtl/>
              <w14:ligatures w14:val="standardContextual"/>
            </w:rPr>
          </w:pPr>
          <w:hyperlink w:anchor="_Toc216993051" w:history="1">
            <w:r w:rsidRPr="003C510E">
              <w:rPr>
                <w:rStyle w:val="Hyperlink"/>
                <w:rFonts w:ascii="Sakkal Majalla" w:eastAsia="Google Sans" w:hAnsi="Sakkal Majalla" w:cs="Sakkal Majalla"/>
                <w:noProof/>
                <w:rtl/>
              </w:rPr>
              <w:t xml:space="preserve">1. </w:t>
            </w:r>
            <w:r w:rsidRPr="003C510E">
              <w:rPr>
                <w:rStyle w:val="Hyperlink"/>
                <w:rFonts w:ascii="Sakkal Majalla" w:eastAsia="Google Sans" w:hAnsi="Sakkal Majalla" w:cs="Sakkal Majalla" w:hint="eastAsia"/>
                <w:noProof/>
                <w:rtl/>
              </w:rPr>
              <w:t>المجهولية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والقدرة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على</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التخفي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Anonymity and Dissociative anonymity</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Toc216993051 \h</w:instrText>
            </w:r>
            <w:r>
              <w:rPr>
                <w:noProof/>
                <w:webHidden/>
                <w:rtl/>
              </w:rPr>
              <w:instrText xml:space="preserve"> </w:instrText>
            </w:r>
            <w:r>
              <w:rPr>
                <w:noProof/>
                <w:webHidden/>
                <w:rtl/>
              </w:rPr>
            </w:r>
            <w:r>
              <w:rPr>
                <w:noProof/>
                <w:webHidden/>
                <w:rtl/>
              </w:rPr>
              <w:fldChar w:fldCharType="separate"/>
            </w:r>
            <w:r w:rsidR="002573E9">
              <w:rPr>
                <w:noProof/>
                <w:webHidden/>
                <w:rtl/>
              </w:rPr>
              <w:t>32</w:t>
            </w:r>
            <w:r>
              <w:rPr>
                <w:noProof/>
                <w:webHidden/>
                <w:rtl/>
              </w:rPr>
              <w:fldChar w:fldCharType="end"/>
            </w:r>
          </w:hyperlink>
        </w:p>
        <w:p w14:paraId="19C2A7C2" w14:textId="23735C2B" w:rsidR="00612192" w:rsidRDefault="00612192">
          <w:pPr>
            <w:pStyle w:val="30"/>
            <w:tabs>
              <w:tab w:val="right" w:leader="dot" w:pos="8493"/>
            </w:tabs>
            <w:bidi/>
            <w:rPr>
              <w:rFonts w:cstheme="minorBidi"/>
              <w:noProof/>
              <w:kern w:val="2"/>
              <w:sz w:val="24"/>
              <w:szCs w:val="24"/>
              <w:rtl/>
              <w14:ligatures w14:val="standardContextual"/>
            </w:rPr>
          </w:pPr>
          <w:hyperlink w:anchor="_Toc216993052" w:history="1">
            <w:r w:rsidRPr="003C510E">
              <w:rPr>
                <w:rStyle w:val="Hyperlink"/>
                <w:rFonts w:ascii="Sakkal Majalla" w:eastAsia="Google Sans" w:hAnsi="Sakkal Majalla" w:cs="Sakkal Majalla"/>
                <w:noProof/>
                <w:rtl/>
              </w:rPr>
              <w:t xml:space="preserve">2. </w:t>
            </w:r>
            <w:r w:rsidRPr="003C510E">
              <w:rPr>
                <w:rStyle w:val="Hyperlink"/>
                <w:rFonts w:ascii="Sakkal Majalla" w:eastAsia="Google Sans" w:hAnsi="Sakkal Majalla" w:cs="Sakkal Majalla" w:hint="eastAsia"/>
                <w:noProof/>
                <w:rtl/>
              </w:rPr>
              <w:t>التشفير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والرسائل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ذاتية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التدمير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Encryption &amp; Ephemeral Messaging</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Toc216993052 \h</w:instrText>
            </w:r>
            <w:r>
              <w:rPr>
                <w:noProof/>
                <w:webHidden/>
                <w:rtl/>
              </w:rPr>
              <w:instrText xml:space="preserve"> </w:instrText>
            </w:r>
            <w:r>
              <w:rPr>
                <w:noProof/>
                <w:webHidden/>
                <w:rtl/>
              </w:rPr>
            </w:r>
            <w:r>
              <w:rPr>
                <w:noProof/>
                <w:webHidden/>
                <w:rtl/>
              </w:rPr>
              <w:fldChar w:fldCharType="separate"/>
            </w:r>
            <w:r w:rsidR="002573E9">
              <w:rPr>
                <w:noProof/>
                <w:webHidden/>
                <w:rtl/>
              </w:rPr>
              <w:t>32</w:t>
            </w:r>
            <w:r>
              <w:rPr>
                <w:noProof/>
                <w:webHidden/>
                <w:rtl/>
              </w:rPr>
              <w:fldChar w:fldCharType="end"/>
            </w:r>
          </w:hyperlink>
        </w:p>
        <w:p w14:paraId="5BAA89D4" w14:textId="6D753894" w:rsidR="00612192" w:rsidRDefault="00612192">
          <w:pPr>
            <w:pStyle w:val="30"/>
            <w:tabs>
              <w:tab w:val="right" w:leader="dot" w:pos="8493"/>
            </w:tabs>
            <w:bidi/>
            <w:rPr>
              <w:rFonts w:cstheme="minorBidi"/>
              <w:noProof/>
              <w:kern w:val="2"/>
              <w:sz w:val="24"/>
              <w:szCs w:val="24"/>
              <w:rtl/>
              <w14:ligatures w14:val="standardContextual"/>
            </w:rPr>
          </w:pPr>
          <w:hyperlink w:anchor="_Toc216993053" w:history="1">
            <w:r w:rsidRPr="003C510E">
              <w:rPr>
                <w:rStyle w:val="Hyperlink"/>
                <w:rFonts w:ascii="Sakkal Majalla" w:eastAsia="Google Sans" w:hAnsi="Sakkal Majalla" w:cs="Sakkal Majalla"/>
                <w:noProof/>
                <w:rtl/>
              </w:rPr>
              <w:t xml:space="preserve">3. </w:t>
            </w:r>
            <w:r w:rsidRPr="003C510E">
              <w:rPr>
                <w:rStyle w:val="Hyperlink"/>
                <w:rFonts w:ascii="Sakkal Majalla" w:eastAsia="Google Sans" w:hAnsi="Sakkal Majalla" w:cs="Sakkal Majalla" w:hint="eastAsia"/>
                <w:noProof/>
                <w:rtl/>
              </w:rPr>
              <w:t>الخوارزميات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الموجهة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Algorithmic Targeting</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Toc216993053 \h</w:instrText>
            </w:r>
            <w:r>
              <w:rPr>
                <w:noProof/>
                <w:webHidden/>
                <w:rtl/>
              </w:rPr>
              <w:instrText xml:space="preserve"> </w:instrText>
            </w:r>
            <w:r>
              <w:rPr>
                <w:noProof/>
                <w:webHidden/>
                <w:rtl/>
              </w:rPr>
            </w:r>
            <w:r>
              <w:rPr>
                <w:noProof/>
                <w:webHidden/>
                <w:rtl/>
              </w:rPr>
              <w:fldChar w:fldCharType="separate"/>
            </w:r>
            <w:r w:rsidR="002573E9">
              <w:rPr>
                <w:noProof/>
                <w:webHidden/>
                <w:rtl/>
              </w:rPr>
              <w:t>32</w:t>
            </w:r>
            <w:r>
              <w:rPr>
                <w:noProof/>
                <w:webHidden/>
                <w:rtl/>
              </w:rPr>
              <w:fldChar w:fldCharType="end"/>
            </w:r>
          </w:hyperlink>
        </w:p>
        <w:p w14:paraId="38766761" w14:textId="71422145" w:rsidR="00612192" w:rsidRDefault="00612192">
          <w:pPr>
            <w:pStyle w:val="30"/>
            <w:tabs>
              <w:tab w:val="right" w:leader="dot" w:pos="8493"/>
            </w:tabs>
            <w:bidi/>
            <w:rPr>
              <w:rFonts w:cstheme="minorBidi"/>
              <w:noProof/>
              <w:kern w:val="2"/>
              <w:sz w:val="24"/>
              <w:szCs w:val="24"/>
              <w:rtl/>
              <w14:ligatures w14:val="standardContextual"/>
            </w:rPr>
          </w:pPr>
          <w:hyperlink w:anchor="_Toc216993054" w:history="1">
            <w:r w:rsidRPr="003C510E">
              <w:rPr>
                <w:rStyle w:val="Hyperlink"/>
                <w:rFonts w:ascii="Sakkal Majalla" w:eastAsia="Google Sans" w:hAnsi="Sakkal Majalla" w:cs="Sakkal Majalla"/>
                <w:noProof/>
                <w:rtl/>
              </w:rPr>
              <w:t xml:space="preserve">4. </w:t>
            </w:r>
            <w:r w:rsidRPr="003C510E">
              <w:rPr>
                <w:rStyle w:val="Hyperlink"/>
                <w:rFonts w:ascii="Sakkal Majalla" w:eastAsia="Google Sans" w:hAnsi="Sakkal Majalla" w:cs="Sakkal Majalla" w:hint="eastAsia"/>
                <w:noProof/>
                <w:rtl/>
              </w:rPr>
              <w:t>اللغة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المشفرة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والرموز</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التعبيرية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Digital Slang &amp; Emojis</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Toc216993054 \h</w:instrText>
            </w:r>
            <w:r>
              <w:rPr>
                <w:noProof/>
                <w:webHidden/>
                <w:rtl/>
              </w:rPr>
              <w:instrText xml:space="preserve"> </w:instrText>
            </w:r>
            <w:r>
              <w:rPr>
                <w:noProof/>
                <w:webHidden/>
                <w:rtl/>
              </w:rPr>
            </w:r>
            <w:r>
              <w:rPr>
                <w:noProof/>
                <w:webHidden/>
                <w:rtl/>
              </w:rPr>
              <w:fldChar w:fldCharType="separate"/>
            </w:r>
            <w:r w:rsidR="002573E9">
              <w:rPr>
                <w:noProof/>
                <w:webHidden/>
                <w:rtl/>
              </w:rPr>
              <w:t>32</w:t>
            </w:r>
            <w:r>
              <w:rPr>
                <w:noProof/>
                <w:webHidden/>
                <w:rtl/>
              </w:rPr>
              <w:fldChar w:fldCharType="end"/>
            </w:r>
          </w:hyperlink>
        </w:p>
        <w:p w14:paraId="3168B427" w14:textId="4896834C" w:rsidR="00612192" w:rsidRDefault="00612192">
          <w:pPr>
            <w:pStyle w:val="20"/>
            <w:tabs>
              <w:tab w:val="right" w:leader="dot" w:pos="8493"/>
            </w:tabs>
            <w:bidi/>
            <w:rPr>
              <w:rFonts w:cstheme="minorBidi"/>
              <w:noProof/>
              <w:kern w:val="2"/>
              <w:sz w:val="24"/>
              <w:szCs w:val="24"/>
              <w:rtl/>
              <w14:ligatures w14:val="standardContextual"/>
            </w:rPr>
          </w:pPr>
          <w:hyperlink w:anchor="_Toc216993055" w:history="1">
            <w:r w:rsidRPr="003C510E">
              <w:rPr>
                <w:rStyle w:val="Hyperlink"/>
                <w:rFonts w:ascii="Sakkal Majalla" w:eastAsia="Google Sans" w:hAnsi="Sakkal Majalla" w:cs="Sakkal Majalla" w:hint="eastAsia"/>
                <w:noProof/>
                <w:rtl/>
              </w:rPr>
              <w:t>ثانياً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المتغير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التابع</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تسهيل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الوصول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إلى</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المخدرات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الأبعاد</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والأنماط</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Toc216993055 \h</w:instrText>
            </w:r>
            <w:r>
              <w:rPr>
                <w:noProof/>
                <w:webHidden/>
                <w:rtl/>
              </w:rPr>
              <w:instrText xml:space="preserve"> </w:instrText>
            </w:r>
            <w:r>
              <w:rPr>
                <w:noProof/>
                <w:webHidden/>
                <w:rtl/>
              </w:rPr>
            </w:r>
            <w:r>
              <w:rPr>
                <w:noProof/>
                <w:webHidden/>
                <w:rtl/>
              </w:rPr>
              <w:fldChar w:fldCharType="separate"/>
            </w:r>
            <w:r w:rsidR="002573E9">
              <w:rPr>
                <w:noProof/>
                <w:webHidden/>
                <w:rtl/>
              </w:rPr>
              <w:t>33</w:t>
            </w:r>
            <w:r>
              <w:rPr>
                <w:noProof/>
                <w:webHidden/>
                <w:rtl/>
              </w:rPr>
              <w:fldChar w:fldCharType="end"/>
            </w:r>
          </w:hyperlink>
        </w:p>
        <w:p w14:paraId="18D413B0" w14:textId="66B5A7BF" w:rsidR="00612192" w:rsidRDefault="00612192">
          <w:pPr>
            <w:pStyle w:val="30"/>
            <w:tabs>
              <w:tab w:val="right" w:leader="dot" w:pos="8493"/>
            </w:tabs>
            <w:bidi/>
            <w:rPr>
              <w:rFonts w:cstheme="minorBidi"/>
              <w:noProof/>
              <w:kern w:val="2"/>
              <w:sz w:val="24"/>
              <w:szCs w:val="24"/>
              <w:rtl/>
              <w14:ligatures w14:val="standardContextual"/>
            </w:rPr>
          </w:pPr>
          <w:hyperlink w:anchor="_Toc216993056" w:history="1">
            <w:r w:rsidRPr="003C510E">
              <w:rPr>
                <w:rStyle w:val="Hyperlink"/>
                <w:rFonts w:ascii="Sakkal Majalla" w:eastAsia="Google Sans" w:hAnsi="Sakkal Majalla" w:cs="Sakkal Majalla"/>
                <w:noProof/>
                <w:rtl/>
              </w:rPr>
              <w:t xml:space="preserve">1. </w:t>
            </w:r>
            <w:r w:rsidRPr="003C510E">
              <w:rPr>
                <w:rStyle w:val="Hyperlink"/>
                <w:rFonts w:ascii="Sakkal Majalla" w:eastAsia="Google Sans" w:hAnsi="Sakkal Majalla" w:cs="Sakkal Majalla" w:hint="eastAsia"/>
                <w:noProof/>
                <w:rtl/>
              </w:rPr>
              <w:t>الإتاحة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السوقية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Market Availability</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Toc216993056 \h</w:instrText>
            </w:r>
            <w:r>
              <w:rPr>
                <w:noProof/>
                <w:webHidden/>
                <w:rtl/>
              </w:rPr>
              <w:instrText xml:space="preserve"> </w:instrText>
            </w:r>
            <w:r>
              <w:rPr>
                <w:noProof/>
                <w:webHidden/>
                <w:rtl/>
              </w:rPr>
            </w:r>
            <w:r>
              <w:rPr>
                <w:noProof/>
                <w:webHidden/>
                <w:rtl/>
              </w:rPr>
              <w:fldChar w:fldCharType="separate"/>
            </w:r>
            <w:r w:rsidR="002573E9">
              <w:rPr>
                <w:noProof/>
                <w:webHidden/>
                <w:rtl/>
              </w:rPr>
              <w:t>33</w:t>
            </w:r>
            <w:r>
              <w:rPr>
                <w:noProof/>
                <w:webHidden/>
                <w:rtl/>
              </w:rPr>
              <w:fldChar w:fldCharType="end"/>
            </w:r>
          </w:hyperlink>
        </w:p>
        <w:p w14:paraId="1B040069" w14:textId="0062B90F" w:rsidR="00612192" w:rsidRDefault="00612192">
          <w:pPr>
            <w:pStyle w:val="30"/>
            <w:tabs>
              <w:tab w:val="right" w:leader="dot" w:pos="8493"/>
            </w:tabs>
            <w:bidi/>
            <w:rPr>
              <w:rFonts w:cstheme="minorBidi"/>
              <w:noProof/>
              <w:kern w:val="2"/>
              <w:sz w:val="24"/>
              <w:szCs w:val="24"/>
              <w:rtl/>
              <w14:ligatures w14:val="standardContextual"/>
            </w:rPr>
          </w:pPr>
          <w:hyperlink w:anchor="_Toc216993057" w:history="1">
            <w:r w:rsidRPr="003C510E">
              <w:rPr>
                <w:rStyle w:val="Hyperlink"/>
                <w:rFonts w:ascii="Sakkal Majalla" w:eastAsia="Google Sans" w:hAnsi="Sakkal Majalla" w:cs="Sakkal Majalla"/>
                <w:noProof/>
                <w:rtl/>
              </w:rPr>
              <w:t xml:space="preserve">2. </w:t>
            </w:r>
            <w:r w:rsidRPr="003C510E">
              <w:rPr>
                <w:rStyle w:val="Hyperlink"/>
                <w:rFonts w:ascii="Sakkal Majalla" w:eastAsia="Google Sans" w:hAnsi="Sakkal Majalla" w:cs="Sakkal Majalla" w:hint="eastAsia"/>
                <w:noProof/>
                <w:rtl/>
              </w:rPr>
              <w:t>الإمداد</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الاجتماعي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Social Supply</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Toc216993057 \h</w:instrText>
            </w:r>
            <w:r>
              <w:rPr>
                <w:noProof/>
                <w:webHidden/>
                <w:rtl/>
              </w:rPr>
              <w:instrText xml:space="preserve"> </w:instrText>
            </w:r>
            <w:r>
              <w:rPr>
                <w:noProof/>
                <w:webHidden/>
                <w:rtl/>
              </w:rPr>
            </w:r>
            <w:r>
              <w:rPr>
                <w:noProof/>
                <w:webHidden/>
                <w:rtl/>
              </w:rPr>
              <w:fldChar w:fldCharType="separate"/>
            </w:r>
            <w:r w:rsidR="002573E9">
              <w:rPr>
                <w:noProof/>
                <w:webHidden/>
                <w:rtl/>
              </w:rPr>
              <w:t>33</w:t>
            </w:r>
            <w:r>
              <w:rPr>
                <w:noProof/>
                <w:webHidden/>
                <w:rtl/>
              </w:rPr>
              <w:fldChar w:fldCharType="end"/>
            </w:r>
          </w:hyperlink>
        </w:p>
        <w:p w14:paraId="03907BD6" w14:textId="5D2FB174" w:rsidR="00612192" w:rsidRDefault="00612192">
          <w:pPr>
            <w:pStyle w:val="30"/>
            <w:tabs>
              <w:tab w:val="right" w:leader="dot" w:pos="8493"/>
            </w:tabs>
            <w:bidi/>
            <w:rPr>
              <w:rFonts w:cstheme="minorBidi"/>
              <w:noProof/>
              <w:kern w:val="2"/>
              <w:sz w:val="24"/>
              <w:szCs w:val="24"/>
              <w:rtl/>
              <w14:ligatures w14:val="standardContextual"/>
            </w:rPr>
          </w:pPr>
          <w:hyperlink w:anchor="_Toc216993058" w:history="1">
            <w:r w:rsidRPr="003C510E">
              <w:rPr>
                <w:rStyle w:val="Hyperlink"/>
                <w:rFonts w:ascii="Sakkal Majalla" w:eastAsia="Google Sans" w:hAnsi="Sakkal Majalla" w:cs="Sakkal Majalla"/>
                <w:noProof/>
                <w:rtl/>
              </w:rPr>
              <w:t xml:space="preserve">3. </w:t>
            </w:r>
            <w:r w:rsidRPr="003C510E">
              <w:rPr>
                <w:rStyle w:val="Hyperlink"/>
                <w:rFonts w:ascii="Sakkal Majalla" w:eastAsia="Google Sans" w:hAnsi="Sakkal Majalla" w:cs="Sakkal Majalla" w:hint="eastAsia"/>
                <w:noProof/>
                <w:rtl/>
              </w:rPr>
              <w:t>المخدرات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الرقمية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Digital Drugs / Binaural Beats</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Toc216993058 \h</w:instrText>
            </w:r>
            <w:r>
              <w:rPr>
                <w:noProof/>
                <w:webHidden/>
                <w:rtl/>
              </w:rPr>
              <w:instrText xml:space="preserve"> </w:instrText>
            </w:r>
            <w:r>
              <w:rPr>
                <w:noProof/>
                <w:webHidden/>
                <w:rtl/>
              </w:rPr>
            </w:r>
            <w:r>
              <w:rPr>
                <w:noProof/>
                <w:webHidden/>
                <w:rtl/>
              </w:rPr>
              <w:fldChar w:fldCharType="separate"/>
            </w:r>
            <w:r w:rsidR="002573E9">
              <w:rPr>
                <w:noProof/>
                <w:webHidden/>
                <w:rtl/>
              </w:rPr>
              <w:t>33</w:t>
            </w:r>
            <w:r>
              <w:rPr>
                <w:noProof/>
                <w:webHidden/>
                <w:rtl/>
              </w:rPr>
              <w:fldChar w:fldCharType="end"/>
            </w:r>
          </w:hyperlink>
        </w:p>
        <w:p w14:paraId="58EB835A" w14:textId="6253A83D" w:rsidR="00612192" w:rsidRDefault="00612192">
          <w:pPr>
            <w:pStyle w:val="30"/>
            <w:tabs>
              <w:tab w:val="right" w:leader="dot" w:pos="8493"/>
            </w:tabs>
            <w:bidi/>
            <w:rPr>
              <w:rFonts w:cstheme="minorBidi"/>
              <w:noProof/>
              <w:kern w:val="2"/>
              <w:sz w:val="24"/>
              <w:szCs w:val="24"/>
              <w:rtl/>
              <w14:ligatures w14:val="standardContextual"/>
            </w:rPr>
          </w:pPr>
          <w:hyperlink w:anchor="_Toc216993059" w:history="1">
            <w:r w:rsidRPr="003C510E">
              <w:rPr>
                <w:rStyle w:val="Hyperlink"/>
                <w:rFonts w:ascii="Sakkal Majalla" w:eastAsia="Google Sans" w:hAnsi="Sakkal Majalla" w:cs="Sakkal Majalla" w:hint="eastAsia"/>
                <w:noProof/>
                <w:rtl/>
              </w:rPr>
              <w:t>جدول</w:t>
            </w:r>
            <w:r w:rsidRPr="003C510E">
              <w:rPr>
                <w:rStyle w:val="Hyperlink"/>
                <w:rFonts w:ascii="Sakkal Majalla" w:eastAsia="Google Sans" w:hAnsi="Sakkal Majalla" w:cs="Sakkal Majalla"/>
                <w:noProof/>
                <w:rtl/>
              </w:rPr>
              <w:t xml:space="preserve"> (1): </w:t>
            </w:r>
            <w:r w:rsidRPr="003C510E">
              <w:rPr>
                <w:rStyle w:val="Hyperlink"/>
                <w:rFonts w:ascii="Sakkal Majalla" w:eastAsia="Google Sans" w:hAnsi="Sakkal Majalla" w:cs="Sakkal Majalla" w:hint="eastAsia"/>
                <w:noProof/>
                <w:rtl/>
              </w:rPr>
              <w:t>مقارنة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بين</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أنماط</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تسهيل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الوصول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للمخدرات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عبر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المنصات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المختلفة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Toc216993059 \h</w:instrText>
            </w:r>
            <w:r>
              <w:rPr>
                <w:noProof/>
                <w:webHidden/>
                <w:rtl/>
              </w:rPr>
              <w:instrText xml:space="preserve"> </w:instrText>
            </w:r>
            <w:r>
              <w:rPr>
                <w:noProof/>
                <w:webHidden/>
                <w:rtl/>
              </w:rPr>
            </w:r>
            <w:r>
              <w:rPr>
                <w:noProof/>
                <w:webHidden/>
                <w:rtl/>
              </w:rPr>
              <w:fldChar w:fldCharType="separate"/>
            </w:r>
            <w:r w:rsidR="002573E9">
              <w:rPr>
                <w:noProof/>
                <w:webHidden/>
                <w:rtl/>
              </w:rPr>
              <w:t>34</w:t>
            </w:r>
            <w:r>
              <w:rPr>
                <w:noProof/>
                <w:webHidden/>
                <w:rtl/>
              </w:rPr>
              <w:fldChar w:fldCharType="end"/>
            </w:r>
          </w:hyperlink>
        </w:p>
        <w:p w14:paraId="5E1AFFE4" w14:textId="0957676B" w:rsidR="00612192" w:rsidRDefault="00612192">
          <w:pPr>
            <w:pStyle w:val="20"/>
            <w:tabs>
              <w:tab w:val="right" w:leader="dot" w:pos="8493"/>
            </w:tabs>
            <w:bidi/>
            <w:rPr>
              <w:rFonts w:cstheme="minorBidi"/>
              <w:noProof/>
              <w:kern w:val="2"/>
              <w:sz w:val="24"/>
              <w:szCs w:val="24"/>
              <w:rtl/>
              <w14:ligatures w14:val="standardContextual"/>
            </w:rPr>
          </w:pPr>
          <w:hyperlink w:anchor="_Toc216993060" w:history="1">
            <w:r w:rsidRPr="003C510E">
              <w:rPr>
                <w:rStyle w:val="Hyperlink"/>
                <w:rFonts w:ascii="Sakkal Majalla" w:eastAsia="Google Sans" w:hAnsi="Sakkal Majalla" w:cs="Sakkal Majalla" w:hint="eastAsia"/>
                <w:noProof/>
                <w:rtl/>
              </w:rPr>
              <w:t>ثالثاً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الدراسات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السابقة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Literature Review</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Toc216993060 \h</w:instrText>
            </w:r>
            <w:r>
              <w:rPr>
                <w:noProof/>
                <w:webHidden/>
                <w:rtl/>
              </w:rPr>
              <w:instrText xml:space="preserve"> </w:instrText>
            </w:r>
            <w:r>
              <w:rPr>
                <w:noProof/>
                <w:webHidden/>
                <w:rtl/>
              </w:rPr>
            </w:r>
            <w:r>
              <w:rPr>
                <w:noProof/>
                <w:webHidden/>
                <w:rtl/>
              </w:rPr>
              <w:fldChar w:fldCharType="separate"/>
            </w:r>
            <w:r w:rsidR="002573E9">
              <w:rPr>
                <w:noProof/>
                <w:webHidden/>
                <w:rtl/>
              </w:rPr>
              <w:t>35</w:t>
            </w:r>
            <w:r>
              <w:rPr>
                <w:noProof/>
                <w:webHidden/>
                <w:rtl/>
              </w:rPr>
              <w:fldChar w:fldCharType="end"/>
            </w:r>
          </w:hyperlink>
        </w:p>
        <w:p w14:paraId="4CD7B2C2" w14:textId="6F9BA1CD" w:rsidR="00612192" w:rsidRDefault="00612192">
          <w:pPr>
            <w:pStyle w:val="30"/>
            <w:tabs>
              <w:tab w:val="right" w:leader="dot" w:pos="8493"/>
            </w:tabs>
            <w:bidi/>
            <w:rPr>
              <w:rFonts w:cstheme="minorBidi"/>
              <w:noProof/>
              <w:kern w:val="2"/>
              <w:sz w:val="24"/>
              <w:szCs w:val="24"/>
              <w:rtl/>
              <w14:ligatures w14:val="standardContextual"/>
            </w:rPr>
          </w:pPr>
          <w:hyperlink w:anchor="_Toc216993061" w:history="1">
            <w:r w:rsidRPr="003C510E">
              <w:rPr>
                <w:rStyle w:val="Hyperlink"/>
                <w:rFonts w:ascii="Sakkal Majalla" w:eastAsia="Google Sans" w:hAnsi="Sakkal Majalla" w:cs="Sakkal Majalla"/>
                <w:noProof/>
                <w:rtl/>
              </w:rPr>
              <w:t xml:space="preserve">1. </w:t>
            </w:r>
            <w:r w:rsidRPr="003C510E">
              <w:rPr>
                <w:rStyle w:val="Hyperlink"/>
                <w:rFonts w:ascii="Sakkal Majalla" w:eastAsia="Google Sans" w:hAnsi="Sakkal Majalla" w:cs="Sakkal Majalla" w:hint="eastAsia"/>
                <w:noProof/>
                <w:rtl/>
              </w:rPr>
              <w:t>دراسة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العنزي</w:t>
            </w:r>
            <w:r w:rsidRPr="003C510E">
              <w:rPr>
                <w:rStyle w:val="Hyperlink"/>
                <w:rFonts w:ascii="Sakkal Majalla" w:eastAsia="Google Sans" w:hAnsi="Sakkal Majalla" w:cs="Sakkal Majalla"/>
                <w:noProof/>
                <w:rtl/>
              </w:rPr>
              <w:t xml:space="preserve"> (2025)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Toc216993061 \h</w:instrText>
            </w:r>
            <w:r>
              <w:rPr>
                <w:noProof/>
                <w:webHidden/>
                <w:rtl/>
              </w:rPr>
              <w:instrText xml:space="preserve"> </w:instrText>
            </w:r>
            <w:r>
              <w:rPr>
                <w:noProof/>
                <w:webHidden/>
                <w:rtl/>
              </w:rPr>
            </w:r>
            <w:r>
              <w:rPr>
                <w:noProof/>
                <w:webHidden/>
                <w:rtl/>
              </w:rPr>
              <w:fldChar w:fldCharType="separate"/>
            </w:r>
            <w:r w:rsidR="002573E9">
              <w:rPr>
                <w:noProof/>
                <w:webHidden/>
                <w:rtl/>
              </w:rPr>
              <w:t>35</w:t>
            </w:r>
            <w:r>
              <w:rPr>
                <w:noProof/>
                <w:webHidden/>
                <w:rtl/>
              </w:rPr>
              <w:fldChar w:fldCharType="end"/>
            </w:r>
          </w:hyperlink>
        </w:p>
        <w:p w14:paraId="09F189A8" w14:textId="1BB21341" w:rsidR="00612192" w:rsidRDefault="00612192">
          <w:pPr>
            <w:pStyle w:val="20"/>
            <w:tabs>
              <w:tab w:val="right" w:leader="dot" w:pos="8493"/>
            </w:tabs>
            <w:bidi/>
            <w:rPr>
              <w:rFonts w:cstheme="minorBidi"/>
              <w:noProof/>
              <w:kern w:val="2"/>
              <w:sz w:val="24"/>
              <w:szCs w:val="24"/>
              <w:rtl/>
              <w14:ligatures w14:val="standardContextual"/>
            </w:rPr>
          </w:pPr>
          <w:hyperlink w:anchor="_Toc216993062" w:history="1">
            <w:r w:rsidRPr="003C510E">
              <w:rPr>
                <w:rStyle w:val="Hyperlink"/>
                <w:rFonts w:ascii="Sakkal Majalla" w:eastAsia="Google Sans" w:hAnsi="Sakkal Majalla" w:cs="Sakkal Majalla" w:hint="eastAsia"/>
                <w:noProof/>
                <w:rtl/>
              </w:rPr>
              <w:t>رابعاً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التعقيب</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على</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الدراسات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السابقة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Summary and Discussion</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Toc216993062 \h</w:instrText>
            </w:r>
            <w:r>
              <w:rPr>
                <w:noProof/>
                <w:webHidden/>
                <w:rtl/>
              </w:rPr>
              <w:instrText xml:space="preserve"> </w:instrText>
            </w:r>
            <w:r>
              <w:rPr>
                <w:noProof/>
                <w:webHidden/>
                <w:rtl/>
              </w:rPr>
            </w:r>
            <w:r>
              <w:rPr>
                <w:noProof/>
                <w:webHidden/>
                <w:rtl/>
              </w:rPr>
              <w:fldChar w:fldCharType="separate"/>
            </w:r>
            <w:r w:rsidR="002573E9">
              <w:rPr>
                <w:noProof/>
                <w:webHidden/>
                <w:rtl/>
              </w:rPr>
              <w:t>35</w:t>
            </w:r>
            <w:r>
              <w:rPr>
                <w:noProof/>
                <w:webHidden/>
                <w:rtl/>
              </w:rPr>
              <w:fldChar w:fldCharType="end"/>
            </w:r>
          </w:hyperlink>
        </w:p>
        <w:p w14:paraId="123AA8F5" w14:textId="2DB23B0D" w:rsidR="00612192" w:rsidRDefault="00612192">
          <w:pPr>
            <w:pStyle w:val="20"/>
            <w:tabs>
              <w:tab w:val="right" w:leader="dot" w:pos="8493"/>
            </w:tabs>
            <w:bidi/>
            <w:rPr>
              <w:rFonts w:cstheme="minorBidi"/>
              <w:noProof/>
              <w:kern w:val="2"/>
              <w:sz w:val="24"/>
              <w:szCs w:val="24"/>
              <w:rtl/>
              <w14:ligatures w14:val="standardContextual"/>
            </w:rPr>
          </w:pPr>
          <w:hyperlink w:anchor="_Toc216993063" w:history="1">
            <w:r w:rsidRPr="003C510E">
              <w:rPr>
                <w:rStyle w:val="Hyperlink"/>
                <w:rFonts w:ascii="Sakkal Majalla" w:eastAsia="Google Sans" w:hAnsi="Sakkal Majalla" w:cs="Sakkal Majalla" w:hint="eastAsia"/>
                <w:noProof/>
                <w:rtl/>
              </w:rPr>
              <w:t>خامساً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الإطار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النظري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للدراسة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Theoretical Framework</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Toc216993063 \h</w:instrText>
            </w:r>
            <w:r>
              <w:rPr>
                <w:noProof/>
                <w:webHidden/>
                <w:rtl/>
              </w:rPr>
              <w:instrText xml:space="preserve"> </w:instrText>
            </w:r>
            <w:r>
              <w:rPr>
                <w:noProof/>
                <w:webHidden/>
                <w:rtl/>
              </w:rPr>
            </w:r>
            <w:r>
              <w:rPr>
                <w:noProof/>
                <w:webHidden/>
                <w:rtl/>
              </w:rPr>
              <w:fldChar w:fldCharType="separate"/>
            </w:r>
            <w:r w:rsidR="002573E9">
              <w:rPr>
                <w:noProof/>
                <w:webHidden/>
                <w:rtl/>
              </w:rPr>
              <w:t>36</w:t>
            </w:r>
            <w:r>
              <w:rPr>
                <w:noProof/>
                <w:webHidden/>
                <w:rtl/>
              </w:rPr>
              <w:fldChar w:fldCharType="end"/>
            </w:r>
          </w:hyperlink>
        </w:p>
        <w:p w14:paraId="6F7077F2" w14:textId="1AF6CFC2" w:rsidR="00612192" w:rsidRDefault="00612192">
          <w:pPr>
            <w:pStyle w:val="30"/>
            <w:tabs>
              <w:tab w:val="right" w:leader="dot" w:pos="8493"/>
            </w:tabs>
            <w:bidi/>
            <w:rPr>
              <w:rFonts w:cstheme="minorBidi"/>
              <w:noProof/>
              <w:kern w:val="2"/>
              <w:sz w:val="24"/>
              <w:szCs w:val="24"/>
              <w:rtl/>
              <w14:ligatures w14:val="standardContextual"/>
            </w:rPr>
          </w:pPr>
          <w:hyperlink w:anchor="_Toc216993064" w:history="1">
            <w:r w:rsidRPr="003C510E">
              <w:rPr>
                <w:rStyle w:val="Hyperlink"/>
                <w:rFonts w:ascii="Sakkal Majalla" w:eastAsia="Google Sans" w:hAnsi="Sakkal Majalla" w:cs="Sakkal Majalla"/>
                <w:noProof/>
                <w:rtl/>
              </w:rPr>
              <w:t xml:space="preserve">1. </w:t>
            </w:r>
            <w:r w:rsidRPr="003C510E">
              <w:rPr>
                <w:rStyle w:val="Hyperlink"/>
                <w:rFonts w:ascii="Sakkal Majalla" w:eastAsia="Google Sans" w:hAnsi="Sakkal Majalla" w:cs="Sakkal Majalla" w:hint="eastAsia"/>
                <w:noProof/>
                <w:rtl/>
              </w:rPr>
              <w:t>نظرية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الأنشطة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الروتينية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السيبرانية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Cyber-Routine Activity Theory - Cyber-RAT</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Toc216993064 \h</w:instrText>
            </w:r>
            <w:r>
              <w:rPr>
                <w:noProof/>
                <w:webHidden/>
                <w:rtl/>
              </w:rPr>
              <w:instrText xml:space="preserve"> </w:instrText>
            </w:r>
            <w:r>
              <w:rPr>
                <w:noProof/>
                <w:webHidden/>
                <w:rtl/>
              </w:rPr>
            </w:r>
            <w:r>
              <w:rPr>
                <w:noProof/>
                <w:webHidden/>
                <w:rtl/>
              </w:rPr>
              <w:fldChar w:fldCharType="separate"/>
            </w:r>
            <w:r w:rsidR="002573E9">
              <w:rPr>
                <w:noProof/>
                <w:webHidden/>
                <w:rtl/>
              </w:rPr>
              <w:t>36</w:t>
            </w:r>
            <w:r>
              <w:rPr>
                <w:noProof/>
                <w:webHidden/>
                <w:rtl/>
              </w:rPr>
              <w:fldChar w:fldCharType="end"/>
            </w:r>
          </w:hyperlink>
        </w:p>
        <w:p w14:paraId="48B680EA" w14:textId="01820B72" w:rsidR="00612192" w:rsidRDefault="00612192">
          <w:pPr>
            <w:pStyle w:val="30"/>
            <w:tabs>
              <w:tab w:val="right" w:leader="dot" w:pos="8493"/>
            </w:tabs>
            <w:bidi/>
            <w:rPr>
              <w:rFonts w:cstheme="minorBidi"/>
              <w:noProof/>
              <w:kern w:val="2"/>
              <w:sz w:val="24"/>
              <w:szCs w:val="24"/>
              <w:rtl/>
              <w14:ligatures w14:val="standardContextual"/>
            </w:rPr>
          </w:pPr>
          <w:hyperlink w:anchor="_Toc216993065" w:history="1">
            <w:r w:rsidRPr="003C510E">
              <w:rPr>
                <w:rStyle w:val="Hyperlink"/>
                <w:rFonts w:ascii="Sakkal Majalla" w:eastAsia="Google Sans" w:hAnsi="Sakkal Majalla" w:cs="Sakkal Majalla"/>
                <w:noProof/>
                <w:rtl/>
              </w:rPr>
              <w:t xml:space="preserve">2. </w:t>
            </w:r>
            <w:r w:rsidRPr="003C510E">
              <w:rPr>
                <w:rStyle w:val="Hyperlink"/>
                <w:rFonts w:ascii="Sakkal Majalla" w:eastAsia="Google Sans" w:hAnsi="Sakkal Majalla" w:cs="Sakkal Majalla" w:hint="eastAsia"/>
                <w:noProof/>
                <w:rtl/>
              </w:rPr>
              <w:t>نظرية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التعلم</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الاجتماعي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Social Learning Theory</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Toc216993065 \h</w:instrText>
            </w:r>
            <w:r>
              <w:rPr>
                <w:noProof/>
                <w:webHidden/>
                <w:rtl/>
              </w:rPr>
              <w:instrText xml:space="preserve"> </w:instrText>
            </w:r>
            <w:r>
              <w:rPr>
                <w:noProof/>
                <w:webHidden/>
                <w:rtl/>
              </w:rPr>
            </w:r>
            <w:r>
              <w:rPr>
                <w:noProof/>
                <w:webHidden/>
                <w:rtl/>
              </w:rPr>
              <w:fldChar w:fldCharType="separate"/>
            </w:r>
            <w:r w:rsidR="002573E9">
              <w:rPr>
                <w:noProof/>
                <w:webHidden/>
                <w:rtl/>
              </w:rPr>
              <w:t>37</w:t>
            </w:r>
            <w:r>
              <w:rPr>
                <w:noProof/>
                <w:webHidden/>
                <w:rtl/>
              </w:rPr>
              <w:fldChar w:fldCharType="end"/>
            </w:r>
          </w:hyperlink>
        </w:p>
        <w:p w14:paraId="1C7C708B" w14:textId="44D0BFAF" w:rsidR="00612192" w:rsidRDefault="00612192">
          <w:pPr>
            <w:pStyle w:val="30"/>
            <w:tabs>
              <w:tab w:val="right" w:leader="dot" w:pos="8493"/>
            </w:tabs>
            <w:bidi/>
            <w:rPr>
              <w:rFonts w:cstheme="minorBidi"/>
              <w:noProof/>
              <w:kern w:val="2"/>
              <w:sz w:val="24"/>
              <w:szCs w:val="24"/>
              <w:rtl/>
              <w14:ligatures w14:val="standardContextual"/>
            </w:rPr>
          </w:pPr>
          <w:hyperlink w:anchor="_Toc216993066" w:history="1">
            <w:r w:rsidRPr="003C510E">
              <w:rPr>
                <w:rStyle w:val="Hyperlink"/>
                <w:rFonts w:ascii="Sakkal Majalla" w:eastAsia="Google Sans" w:hAnsi="Sakkal Majalla" w:cs="Sakkal Majalla"/>
                <w:noProof/>
                <w:rtl/>
              </w:rPr>
              <w:t xml:space="preserve">3. </w:t>
            </w:r>
            <w:r w:rsidRPr="003C510E">
              <w:rPr>
                <w:rStyle w:val="Hyperlink"/>
                <w:rFonts w:ascii="Sakkal Majalla" w:eastAsia="Google Sans" w:hAnsi="Sakkal Majalla" w:cs="Sakkal Majalla" w:hint="eastAsia"/>
                <w:noProof/>
                <w:rtl/>
              </w:rPr>
              <w:t>نظرية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الانتقال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المكاني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Space Transition Theory</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Toc216993066 \h</w:instrText>
            </w:r>
            <w:r>
              <w:rPr>
                <w:noProof/>
                <w:webHidden/>
                <w:rtl/>
              </w:rPr>
              <w:instrText xml:space="preserve"> </w:instrText>
            </w:r>
            <w:r>
              <w:rPr>
                <w:noProof/>
                <w:webHidden/>
                <w:rtl/>
              </w:rPr>
            </w:r>
            <w:r>
              <w:rPr>
                <w:noProof/>
                <w:webHidden/>
                <w:rtl/>
              </w:rPr>
              <w:fldChar w:fldCharType="separate"/>
            </w:r>
            <w:r w:rsidR="002573E9">
              <w:rPr>
                <w:noProof/>
                <w:webHidden/>
                <w:rtl/>
              </w:rPr>
              <w:t>37</w:t>
            </w:r>
            <w:r>
              <w:rPr>
                <w:noProof/>
                <w:webHidden/>
                <w:rtl/>
              </w:rPr>
              <w:fldChar w:fldCharType="end"/>
            </w:r>
          </w:hyperlink>
        </w:p>
        <w:p w14:paraId="6CF64EAC" w14:textId="6D373917" w:rsidR="00612192" w:rsidRDefault="00612192">
          <w:pPr>
            <w:pStyle w:val="30"/>
            <w:tabs>
              <w:tab w:val="right" w:leader="dot" w:pos="8493"/>
            </w:tabs>
            <w:bidi/>
            <w:rPr>
              <w:rFonts w:cstheme="minorBidi"/>
              <w:noProof/>
              <w:kern w:val="2"/>
              <w:sz w:val="24"/>
              <w:szCs w:val="24"/>
              <w:rtl/>
              <w14:ligatures w14:val="standardContextual"/>
            </w:rPr>
          </w:pPr>
          <w:hyperlink w:anchor="_Toc216993067" w:history="1">
            <w:r w:rsidRPr="003C510E">
              <w:rPr>
                <w:rStyle w:val="Hyperlink"/>
                <w:rFonts w:ascii="Sakkal Majalla" w:eastAsia="Google Sans" w:hAnsi="Sakkal Majalla" w:cs="Sakkal Majalla"/>
                <w:noProof/>
                <w:rtl/>
              </w:rPr>
              <w:t xml:space="preserve">4. </w:t>
            </w:r>
            <w:r w:rsidRPr="003C510E">
              <w:rPr>
                <w:rStyle w:val="Hyperlink"/>
                <w:rFonts w:ascii="Sakkal Majalla" w:eastAsia="Google Sans" w:hAnsi="Sakkal Majalla" w:cs="Sakkal Majalla" w:hint="eastAsia"/>
                <w:noProof/>
                <w:rtl/>
              </w:rPr>
              <w:t>نظرية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الضغط</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العام</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General Strain Theory - GST</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Toc216993067 \h</w:instrText>
            </w:r>
            <w:r>
              <w:rPr>
                <w:noProof/>
                <w:webHidden/>
                <w:rtl/>
              </w:rPr>
              <w:instrText xml:space="preserve"> </w:instrText>
            </w:r>
            <w:r>
              <w:rPr>
                <w:noProof/>
                <w:webHidden/>
                <w:rtl/>
              </w:rPr>
            </w:r>
            <w:r>
              <w:rPr>
                <w:noProof/>
                <w:webHidden/>
                <w:rtl/>
              </w:rPr>
              <w:fldChar w:fldCharType="separate"/>
            </w:r>
            <w:r w:rsidR="002573E9">
              <w:rPr>
                <w:noProof/>
                <w:webHidden/>
                <w:rtl/>
              </w:rPr>
              <w:t>38</w:t>
            </w:r>
            <w:r>
              <w:rPr>
                <w:noProof/>
                <w:webHidden/>
                <w:rtl/>
              </w:rPr>
              <w:fldChar w:fldCharType="end"/>
            </w:r>
          </w:hyperlink>
        </w:p>
        <w:p w14:paraId="403515F2" w14:textId="68932314" w:rsidR="00612192" w:rsidRDefault="00612192">
          <w:pPr>
            <w:pStyle w:val="30"/>
            <w:tabs>
              <w:tab w:val="right" w:leader="dot" w:pos="8493"/>
            </w:tabs>
            <w:bidi/>
            <w:rPr>
              <w:rFonts w:cstheme="minorBidi"/>
              <w:noProof/>
              <w:kern w:val="2"/>
              <w:sz w:val="24"/>
              <w:szCs w:val="24"/>
              <w:rtl/>
              <w14:ligatures w14:val="standardContextual"/>
            </w:rPr>
          </w:pPr>
          <w:hyperlink w:anchor="_Toc216993068" w:history="1">
            <w:r w:rsidRPr="003C510E">
              <w:rPr>
                <w:rStyle w:val="Hyperlink"/>
                <w:rFonts w:ascii="Sakkal Majalla" w:eastAsia="Google Sans" w:hAnsi="Sakkal Majalla" w:cs="Sakkal Majalla"/>
                <w:noProof/>
                <w:rtl/>
              </w:rPr>
              <w:t xml:space="preserve">5. </w:t>
            </w:r>
            <w:r w:rsidRPr="003C510E">
              <w:rPr>
                <w:rStyle w:val="Hyperlink"/>
                <w:rFonts w:ascii="Sakkal Majalla" w:eastAsia="Google Sans" w:hAnsi="Sakkal Majalla" w:cs="Sakkal Majalla" w:hint="eastAsia"/>
                <w:noProof/>
                <w:rtl/>
              </w:rPr>
              <w:t>نظرية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الاختيار</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العقلاني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Rational Choice Theory</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Toc216993068 \h</w:instrText>
            </w:r>
            <w:r>
              <w:rPr>
                <w:noProof/>
                <w:webHidden/>
                <w:rtl/>
              </w:rPr>
              <w:instrText xml:space="preserve"> </w:instrText>
            </w:r>
            <w:r>
              <w:rPr>
                <w:noProof/>
                <w:webHidden/>
                <w:rtl/>
              </w:rPr>
            </w:r>
            <w:r>
              <w:rPr>
                <w:noProof/>
                <w:webHidden/>
                <w:rtl/>
              </w:rPr>
              <w:fldChar w:fldCharType="separate"/>
            </w:r>
            <w:r w:rsidR="002573E9">
              <w:rPr>
                <w:noProof/>
                <w:webHidden/>
                <w:rtl/>
              </w:rPr>
              <w:t>38</w:t>
            </w:r>
            <w:r>
              <w:rPr>
                <w:noProof/>
                <w:webHidden/>
                <w:rtl/>
              </w:rPr>
              <w:fldChar w:fldCharType="end"/>
            </w:r>
          </w:hyperlink>
        </w:p>
        <w:p w14:paraId="4F97A953" w14:textId="29316AC0" w:rsidR="00612192" w:rsidRDefault="00612192">
          <w:pPr>
            <w:pStyle w:val="20"/>
            <w:tabs>
              <w:tab w:val="right" w:leader="dot" w:pos="8493"/>
            </w:tabs>
            <w:bidi/>
            <w:rPr>
              <w:rFonts w:cstheme="minorBidi"/>
              <w:noProof/>
              <w:kern w:val="2"/>
              <w:sz w:val="24"/>
              <w:szCs w:val="24"/>
              <w:rtl/>
              <w14:ligatures w14:val="standardContextual"/>
            </w:rPr>
          </w:pPr>
          <w:hyperlink w:anchor="_Toc216993069" w:history="1">
            <w:r w:rsidRPr="003C510E">
              <w:rPr>
                <w:rStyle w:val="Hyperlink"/>
                <w:rFonts w:ascii="Sakkal Majalla" w:eastAsia="Google Sans" w:hAnsi="Sakkal Majalla" w:cs="Sakkal Majalla" w:hint="eastAsia"/>
                <w:noProof/>
                <w:rtl/>
              </w:rPr>
              <w:t>سادساً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السياق</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النظامي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والقانوني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في</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المملكة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العربية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Toc216993069 \h</w:instrText>
            </w:r>
            <w:r>
              <w:rPr>
                <w:noProof/>
                <w:webHidden/>
                <w:rtl/>
              </w:rPr>
              <w:instrText xml:space="preserve"> </w:instrText>
            </w:r>
            <w:r>
              <w:rPr>
                <w:noProof/>
                <w:webHidden/>
                <w:rtl/>
              </w:rPr>
            </w:r>
            <w:r>
              <w:rPr>
                <w:noProof/>
                <w:webHidden/>
                <w:rtl/>
              </w:rPr>
              <w:fldChar w:fldCharType="separate"/>
            </w:r>
            <w:r w:rsidR="002573E9">
              <w:rPr>
                <w:noProof/>
                <w:webHidden/>
                <w:rtl/>
              </w:rPr>
              <w:t>38</w:t>
            </w:r>
            <w:r>
              <w:rPr>
                <w:noProof/>
                <w:webHidden/>
                <w:rtl/>
              </w:rPr>
              <w:fldChar w:fldCharType="end"/>
            </w:r>
          </w:hyperlink>
        </w:p>
        <w:p w14:paraId="0847A8C7" w14:textId="0D668C80" w:rsidR="00612192" w:rsidRDefault="00612192">
          <w:pPr>
            <w:pStyle w:val="10"/>
            <w:tabs>
              <w:tab w:val="right" w:leader="dot" w:pos="8493"/>
            </w:tabs>
            <w:bidi/>
            <w:rPr>
              <w:rFonts w:cstheme="minorBidi"/>
              <w:noProof/>
              <w:kern w:val="2"/>
              <w:sz w:val="24"/>
              <w:szCs w:val="24"/>
              <w:rtl/>
              <w14:ligatures w14:val="standardContextual"/>
            </w:rPr>
          </w:pPr>
          <w:hyperlink w:anchor="_Toc216993070" w:history="1">
            <w:r w:rsidRPr="003C510E">
              <w:rPr>
                <w:rStyle w:val="Hyperlink"/>
                <w:rFonts w:ascii="Sakkal Majalla" w:hAnsi="Sakkal Majalla" w:cs="Sakkal Majalla" w:hint="eastAsia"/>
                <w:noProof/>
                <w:rtl/>
                <w:lang w:bidi="ar-EG"/>
              </w:rPr>
              <w:t>الفصل</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الثالث</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منهجية</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الدراسة</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وإجراءاتها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Toc216993070 \h</w:instrText>
            </w:r>
            <w:r>
              <w:rPr>
                <w:noProof/>
                <w:webHidden/>
                <w:rtl/>
              </w:rPr>
              <w:instrText xml:space="preserve"> </w:instrText>
            </w:r>
            <w:r>
              <w:rPr>
                <w:noProof/>
                <w:webHidden/>
                <w:rtl/>
              </w:rPr>
            </w:r>
            <w:r>
              <w:rPr>
                <w:noProof/>
                <w:webHidden/>
                <w:rtl/>
              </w:rPr>
              <w:fldChar w:fldCharType="separate"/>
            </w:r>
            <w:r w:rsidR="002573E9">
              <w:rPr>
                <w:noProof/>
                <w:webHidden/>
                <w:rtl/>
              </w:rPr>
              <w:t>40</w:t>
            </w:r>
            <w:r>
              <w:rPr>
                <w:noProof/>
                <w:webHidden/>
                <w:rtl/>
              </w:rPr>
              <w:fldChar w:fldCharType="end"/>
            </w:r>
          </w:hyperlink>
        </w:p>
        <w:p w14:paraId="402282AE" w14:textId="6057AE21" w:rsidR="00612192" w:rsidRDefault="00612192">
          <w:pPr>
            <w:pStyle w:val="30"/>
            <w:tabs>
              <w:tab w:val="right" w:leader="dot" w:pos="8493"/>
            </w:tabs>
            <w:bidi/>
            <w:rPr>
              <w:rFonts w:cstheme="minorBidi"/>
              <w:noProof/>
              <w:kern w:val="2"/>
              <w:sz w:val="24"/>
              <w:szCs w:val="24"/>
              <w:rtl/>
              <w14:ligatures w14:val="standardContextual"/>
            </w:rPr>
          </w:pPr>
          <w:hyperlink w:anchor="_Toc216993071" w:history="1">
            <w:r w:rsidRPr="003C510E">
              <w:rPr>
                <w:rStyle w:val="Hyperlink"/>
                <w:rFonts w:ascii="Sakkal Majalla" w:eastAsia="Google Sans"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Toc216993071 \h</w:instrText>
            </w:r>
            <w:r>
              <w:rPr>
                <w:noProof/>
                <w:webHidden/>
                <w:rtl/>
              </w:rPr>
              <w:instrText xml:space="preserve"> </w:instrText>
            </w:r>
            <w:r>
              <w:rPr>
                <w:noProof/>
                <w:webHidden/>
                <w:rtl/>
              </w:rPr>
            </w:r>
            <w:r>
              <w:rPr>
                <w:noProof/>
                <w:webHidden/>
                <w:rtl/>
              </w:rPr>
              <w:fldChar w:fldCharType="separate"/>
            </w:r>
            <w:r w:rsidR="002573E9">
              <w:rPr>
                <w:noProof/>
                <w:webHidden/>
                <w:rtl/>
              </w:rPr>
              <w:t>41</w:t>
            </w:r>
            <w:r>
              <w:rPr>
                <w:noProof/>
                <w:webHidden/>
                <w:rtl/>
              </w:rPr>
              <w:fldChar w:fldCharType="end"/>
            </w:r>
          </w:hyperlink>
        </w:p>
        <w:p w14:paraId="06FC2362" w14:textId="483266C1" w:rsidR="00612192" w:rsidRDefault="00612192">
          <w:pPr>
            <w:pStyle w:val="30"/>
            <w:tabs>
              <w:tab w:val="right" w:leader="dot" w:pos="8493"/>
            </w:tabs>
            <w:bidi/>
            <w:rPr>
              <w:rFonts w:cstheme="minorBidi"/>
              <w:noProof/>
              <w:kern w:val="2"/>
              <w:sz w:val="24"/>
              <w:szCs w:val="24"/>
              <w:rtl/>
              <w14:ligatures w14:val="standardContextual"/>
            </w:rPr>
          </w:pPr>
          <w:hyperlink w:anchor="_Toc216993072" w:history="1">
            <w:r w:rsidRPr="003C510E">
              <w:rPr>
                <w:rStyle w:val="Hyperlink"/>
                <w:rFonts w:ascii="Sakkal Majalla" w:eastAsia="Google Sans" w:hAnsi="Sakkal Majalla" w:cs="Sakkal Majalla" w:hint="eastAsia"/>
                <w:b/>
                <w:bCs/>
                <w:noProof/>
                <w:rtl/>
              </w:rPr>
              <w:t>أولاً</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منهج</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الدراسة</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وتصميم</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البحث</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b/>
                <w:bCs/>
                <w:noProof/>
              </w:rPr>
              <w:t>Research Methodology and Design</w:t>
            </w:r>
            <w:r w:rsidRPr="003C510E">
              <w:rPr>
                <w:rStyle w:val="Hyperlink"/>
                <w:rFonts w:ascii="Sakkal Majalla" w:eastAsia="Google Sans"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Toc216993072 \h</w:instrText>
            </w:r>
            <w:r>
              <w:rPr>
                <w:noProof/>
                <w:webHidden/>
                <w:rtl/>
              </w:rPr>
              <w:instrText xml:space="preserve"> </w:instrText>
            </w:r>
            <w:r>
              <w:rPr>
                <w:noProof/>
                <w:webHidden/>
                <w:rtl/>
              </w:rPr>
            </w:r>
            <w:r>
              <w:rPr>
                <w:noProof/>
                <w:webHidden/>
                <w:rtl/>
              </w:rPr>
              <w:fldChar w:fldCharType="separate"/>
            </w:r>
            <w:r w:rsidR="002573E9">
              <w:rPr>
                <w:noProof/>
                <w:webHidden/>
                <w:rtl/>
              </w:rPr>
              <w:t>41</w:t>
            </w:r>
            <w:r>
              <w:rPr>
                <w:noProof/>
                <w:webHidden/>
                <w:rtl/>
              </w:rPr>
              <w:fldChar w:fldCharType="end"/>
            </w:r>
          </w:hyperlink>
        </w:p>
        <w:p w14:paraId="11E615BC" w14:textId="2CE63905" w:rsidR="00612192" w:rsidRDefault="00612192">
          <w:pPr>
            <w:pStyle w:val="30"/>
            <w:tabs>
              <w:tab w:val="right" w:leader="dot" w:pos="8493"/>
            </w:tabs>
            <w:bidi/>
            <w:rPr>
              <w:rFonts w:cstheme="minorBidi"/>
              <w:noProof/>
              <w:kern w:val="2"/>
              <w:sz w:val="24"/>
              <w:szCs w:val="24"/>
              <w:rtl/>
              <w14:ligatures w14:val="standardContextual"/>
            </w:rPr>
          </w:pPr>
          <w:hyperlink w:anchor="_Toc216993073" w:history="1">
            <w:r w:rsidRPr="003C510E">
              <w:rPr>
                <w:rStyle w:val="Hyperlink"/>
                <w:rFonts w:ascii="Sakkal Majalla" w:eastAsia="Google Sans" w:hAnsi="Sakkal Majalla" w:cs="Sakkal Majalla" w:hint="eastAsia"/>
                <w:b/>
                <w:bCs/>
                <w:noProof/>
                <w:rtl/>
              </w:rPr>
              <w:t>ثانياً</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مجتمع</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الدراسة</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b/>
                <w:bCs/>
                <w:noProof/>
              </w:rPr>
              <w:t>Target Population</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Toc216993073 \h</w:instrText>
            </w:r>
            <w:r>
              <w:rPr>
                <w:noProof/>
                <w:webHidden/>
                <w:rtl/>
              </w:rPr>
              <w:instrText xml:space="preserve"> </w:instrText>
            </w:r>
            <w:r>
              <w:rPr>
                <w:noProof/>
                <w:webHidden/>
                <w:rtl/>
              </w:rPr>
            </w:r>
            <w:r>
              <w:rPr>
                <w:noProof/>
                <w:webHidden/>
                <w:rtl/>
              </w:rPr>
              <w:fldChar w:fldCharType="separate"/>
            </w:r>
            <w:r w:rsidR="002573E9">
              <w:rPr>
                <w:noProof/>
                <w:webHidden/>
                <w:rtl/>
              </w:rPr>
              <w:t>42</w:t>
            </w:r>
            <w:r>
              <w:rPr>
                <w:noProof/>
                <w:webHidden/>
                <w:rtl/>
              </w:rPr>
              <w:fldChar w:fldCharType="end"/>
            </w:r>
          </w:hyperlink>
        </w:p>
        <w:p w14:paraId="42DC8A70" w14:textId="307F78EA" w:rsidR="00612192" w:rsidRDefault="00612192">
          <w:pPr>
            <w:pStyle w:val="30"/>
            <w:tabs>
              <w:tab w:val="right" w:leader="dot" w:pos="8493"/>
            </w:tabs>
            <w:bidi/>
            <w:rPr>
              <w:rFonts w:cstheme="minorBidi"/>
              <w:noProof/>
              <w:kern w:val="2"/>
              <w:sz w:val="24"/>
              <w:szCs w:val="24"/>
              <w:rtl/>
              <w14:ligatures w14:val="standardContextual"/>
            </w:rPr>
          </w:pPr>
          <w:hyperlink w:anchor="_Toc216993074" w:history="1">
            <w:r w:rsidRPr="003C510E">
              <w:rPr>
                <w:rStyle w:val="Hyperlink"/>
                <w:rFonts w:ascii="Sakkal Majalla" w:eastAsia="Google Sans" w:hAnsi="Sakkal Majalla" w:cs="Sakkal Majalla" w:hint="eastAsia"/>
                <w:b/>
                <w:bCs/>
                <w:noProof/>
                <w:rtl/>
              </w:rPr>
              <w:t>ثالثاً</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عينة</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hint="eastAsia"/>
                <w:b/>
                <w:bCs/>
                <w:noProof/>
                <w:rtl/>
              </w:rPr>
              <w:t>الدراسة</w:t>
            </w:r>
            <w:r w:rsidRPr="003C510E">
              <w:rPr>
                <w:rStyle w:val="Hyperlink"/>
                <w:rFonts w:ascii="Sakkal Majalla" w:eastAsia="Google Sans" w:hAnsi="Sakkal Majalla" w:cs="Sakkal Majalla"/>
                <w:b/>
                <w:bCs/>
                <w:noProof/>
                <w:rtl/>
              </w:rPr>
              <w:t xml:space="preserve"> (</w:t>
            </w:r>
            <w:r w:rsidRPr="003C510E">
              <w:rPr>
                <w:rStyle w:val="Hyperlink"/>
                <w:rFonts w:ascii="Sakkal Majalla" w:eastAsia="Google Sans" w:hAnsi="Sakkal Majalla" w:cs="Sakkal Majalla"/>
                <w:b/>
                <w:bCs/>
                <w:noProof/>
              </w:rPr>
              <w:t>Study Sample</w:t>
            </w:r>
            <w:r w:rsidRPr="003C510E">
              <w:rPr>
                <w:rStyle w:val="Hyperlink"/>
                <w:rFonts w:ascii="Sakkal Majalla" w:eastAsia="Google Sans"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Toc216993074 \h</w:instrText>
            </w:r>
            <w:r>
              <w:rPr>
                <w:noProof/>
                <w:webHidden/>
                <w:rtl/>
              </w:rPr>
              <w:instrText xml:space="preserve"> </w:instrText>
            </w:r>
            <w:r>
              <w:rPr>
                <w:noProof/>
                <w:webHidden/>
                <w:rtl/>
              </w:rPr>
            </w:r>
            <w:r>
              <w:rPr>
                <w:noProof/>
                <w:webHidden/>
                <w:rtl/>
              </w:rPr>
              <w:fldChar w:fldCharType="separate"/>
            </w:r>
            <w:r w:rsidR="002573E9">
              <w:rPr>
                <w:noProof/>
                <w:webHidden/>
                <w:rtl/>
              </w:rPr>
              <w:t>43</w:t>
            </w:r>
            <w:r>
              <w:rPr>
                <w:noProof/>
                <w:webHidden/>
                <w:rtl/>
              </w:rPr>
              <w:fldChar w:fldCharType="end"/>
            </w:r>
          </w:hyperlink>
        </w:p>
        <w:p w14:paraId="21B7CCEC" w14:textId="50604C1B" w:rsidR="00612192" w:rsidRDefault="00612192">
          <w:pPr>
            <w:pStyle w:val="30"/>
            <w:tabs>
              <w:tab w:val="right" w:leader="dot" w:pos="8493"/>
            </w:tabs>
            <w:bidi/>
            <w:rPr>
              <w:rFonts w:cstheme="minorBidi"/>
              <w:noProof/>
              <w:kern w:val="2"/>
              <w:sz w:val="24"/>
              <w:szCs w:val="24"/>
              <w:rtl/>
              <w14:ligatures w14:val="standardContextual"/>
            </w:rPr>
          </w:pPr>
          <w:hyperlink w:anchor="_Toc216993075" w:history="1">
            <w:r w:rsidRPr="003C510E">
              <w:rPr>
                <w:rStyle w:val="Hyperlink"/>
                <w:rFonts w:ascii="Sakkal Majalla" w:eastAsia="Google Sans" w:hAnsi="Sakkal Majalla" w:cs="Sakkal Majalla" w:hint="eastAsia"/>
                <w:noProof/>
                <w:rtl/>
              </w:rPr>
              <w:t>رابعاً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أداة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الدراسة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Data Collection Instrument</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Toc216993075 \h</w:instrText>
            </w:r>
            <w:r>
              <w:rPr>
                <w:noProof/>
                <w:webHidden/>
                <w:rtl/>
              </w:rPr>
              <w:instrText xml:space="preserve"> </w:instrText>
            </w:r>
            <w:r>
              <w:rPr>
                <w:noProof/>
                <w:webHidden/>
                <w:rtl/>
              </w:rPr>
            </w:r>
            <w:r>
              <w:rPr>
                <w:noProof/>
                <w:webHidden/>
                <w:rtl/>
              </w:rPr>
              <w:fldChar w:fldCharType="separate"/>
            </w:r>
            <w:r w:rsidR="002573E9">
              <w:rPr>
                <w:noProof/>
                <w:webHidden/>
                <w:rtl/>
              </w:rPr>
              <w:t>44</w:t>
            </w:r>
            <w:r>
              <w:rPr>
                <w:noProof/>
                <w:webHidden/>
                <w:rtl/>
              </w:rPr>
              <w:fldChar w:fldCharType="end"/>
            </w:r>
          </w:hyperlink>
        </w:p>
        <w:p w14:paraId="233D323B" w14:textId="5BECF8BB" w:rsidR="00612192" w:rsidRDefault="00612192">
          <w:pPr>
            <w:pStyle w:val="30"/>
            <w:tabs>
              <w:tab w:val="right" w:leader="dot" w:pos="8493"/>
            </w:tabs>
            <w:bidi/>
            <w:rPr>
              <w:rFonts w:cstheme="minorBidi"/>
              <w:noProof/>
              <w:kern w:val="2"/>
              <w:sz w:val="24"/>
              <w:szCs w:val="24"/>
              <w:rtl/>
              <w14:ligatures w14:val="standardContextual"/>
            </w:rPr>
          </w:pPr>
          <w:hyperlink w:anchor="_Toc216993076" w:history="1">
            <w:r w:rsidRPr="003C510E">
              <w:rPr>
                <w:rStyle w:val="Hyperlink"/>
                <w:rFonts w:ascii="Sakkal Majalla" w:eastAsia="Google Sans" w:hAnsi="Sakkal Majalla" w:cs="Sakkal Majalla" w:hint="eastAsia"/>
                <w:noProof/>
                <w:rtl/>
              </w:rPr>
              <w:t>خامساً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إجراءات</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تطبيق</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الدراسة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Data Collection Procedures</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Toc216993076 \h</w:instrText>
            </w:r>
            <w:r>
              <w:rPr>
                <w:noProof/>
                <w:webHidden/>
                <w:rtl/>
              </w:rPr>
              <w:instrText xml:space="preserve"> </w:instrText>
            </w:r>
            <w:r>
              <w:rPr>
                <w:noProof/>
                <w:webHidden/>
                <w:rtl/>
              </w:rPr>
            </w:r>
            <w:r>
              <w:rPr>
                <w:noProof/>
                <w:webHidden/>
                <w:rtl/>
              </w:rPr>
              <w:fldChar w:fldCharType="separate"/>
            </w:r>
            <w:r w:rsidR="002573E9">
              <w:rPr>
                <w:noProof/>
                <w:webHidden/>
                <w:rtl/>
              </w:rPr>
              <w:t>46</w:t>
            </w:r>
            <w:r>
              <w:rPr>
                <w:noProof/>
                <w:webHidden/>
                <w:rtl/>
              </w:rPr>
              <w:fldChar w:fldCharType="end"/>
            </w:r>
          </w:hyperlink>
        </w:p>
        <w:p w14:paraId="7DBCD99F" w14:textId="353556B8" w:rsidR="00612192" w:rsidRDefault="00612192">
          <w:pPr>
            <w:pStyle w:val="30"/>
            <w:tabs>
              <w:tab w:val="right" w:leader="dot" w:pos="8493"/>
            </w:tabs>
            <w:bidi/>
            <w:rPr>
              <w:rFonts w:cstheme="minorBidi"/>
              <w:noProof/>
              <w:kern w:val="2"/>
              <w:sz w:val="24"/>
              <w:szCs w:val="24"/>
              <w:rtl/>
              <w14:ligatures w14:val="standardContextual"/>
            </w:rPr>
          </w:pPr>
          <w:hyperlink w:anchor="_Toc216993077" w:history="1">
            <w:r w:rsidRPr="003C510E">
              <w:rPr>
                <w:rStyle w:val="Hyperlink"/>
                <w:rFonts w:ascii="Sakkal Majalla" w:eastAsia="Google Sans" w:hAnsi="Sakkal Majalla" w:cs="Sakkal Majalla" w:hint="eastAsia"/>
                <w:noProof/>
                <w:rtl/>
              </w:rPr>
              <w:t>سادساً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حدود</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الدراسة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Study Boundaries</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Toc216993077 \h</w:instrText>
            </w:r>
            <w:r>
              <w:rPr>
                <w:noProof/>
                <w:webHidden/>
                <w:rtl/>
              </w:rPr>
              <w:instrText xml:space="preserve"> </w:instrText>
            </w:r>
            <w:r>
              <w:rPr>
                <w:noProof/>
                <w:webHidden/>
                <w:rtl/>
              </w:rPr>
            </w:r>
            <w:r>
              <w:rPr>
                <w:noProof/>
                <w:webHidden/>
                <w:rtl/>
              </w:rPr>
              <w:fldChar w:fldCharType="separate"/>
            </w:r>
            <w:r w:rsidR="002573E9">
              <w:rPr>
                <w:noProof/>
                <w:webHidden/>
                <w:rtl/>
              </w:rPr>
              <w:t>46</w:t>
            </w:r>
            <w:r>
              <w:rPr>
                <w:noProof/>
                <w:webHidden/>
                <w:rtl/>
              </w:rPr>
              <w:fldChar w:fldCharType="end"/>
            </w:r>
          </w:hyperlink>
        </w:p>
        <w:p w14:paraId="50F5A0F2" w14:textId="4956D798" w:rsidR="00612192" w:rsidRDefault="00612192">
          <w:pPr>
            <w:pStyle w:val="30"/>
            <w:tabs>
              <w:tab w:val="right" w:leader="dot" w:pos="8493"/>
            </w:tabs>
            <w:bidi/>
            <w:rPr>
              <w:rFonts w:cstheme="minorBidi"/>
              <w:noProof/>
              <w:kern w:val="2"/>
              <w:sz w:val="24"/>
              <w:szCs w:val="24"/>
              <w:rtl/>
              <w14:ligatures w14:val="standardContextual"/>
            </w:rPr>
          </w:pPr>
          <w:hyperlink w:anchor="_Toc216993078" w:history="1">
            <w:r w:rsidRPr="003C510E">
              <w:rPr>
                <w:rStyle w:val="Hyperlink"/>
                <w:rFonts w:ascii="Sakkal Majalla" w:eastAsia="Google Sans" w:hAnsi="Sakkal Majalla" w:cs="Sakkal Majalla" w:hint="eastAsia"/>
                <w:noProof/>
                <w:rtl/>
              </w:rPr>
              <w:t>سابعاً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أساليب</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المعالجة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الإحصائية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noProof/>
              </w:rPr>
              <w:t>Statistical Analysis Methods</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Toc216993078 \h</w:instrText>
            </w:r>
            <w:r>
              <w:rPr>
                <w:noProof/>
                <w:webHidden/>
                <w:rtl/>
              </w:rPr>
              <w:instrText xml:space="preserve"> </w:instrText>
            </w:r>
            <w:r>
              <w:rPr>
                <w:noProof/>
                <w:webHidden/>
                <w:rtl/>
              </w:rPr>
            </w:r>
            <w:r>
              <w:rPr>
                <w:noProof/>
                <w:webHidden/>
                <w:rtl/>
              </w:rPr>
              <w:fldChar w:fldCharType="separate"/>
            </w:r>
            <w:r w:rsidR="002573E9">
              <w:rPr>
                <w:noProof/>
                <w:webHidden/>
                <w:rtl/>
              </w:rPr>
              <w:t>47</w:t>
            </w:r>
            <w:r>
              <w:rPr>
                <w:noProof/>
                <w:webHidden/>
                <w:rtl/>
              </w:rPr>
              <w:fldChar w:fldCharType="end"/>
            </w:r>
          </w:hyperlink>
        </w:p>
        <w:p w14:paraId="7A2C4B3D" w14:textId="596938CC" w:rsidR="00612192" w:rsidRDefault="00612192">
          <w:pPr>
            <w:pStyle w:val="30"/>
            <w:tabs>
              <w:tab w:val="right" w:leader="dot" w:pos="8493"/>
            </w:tabs>
            <w:bidi/>
            <w:rPr>
              <w:rFonts w:cstheme="minorBidi"/>
              <w:noProof/>
              <w:kern w:val="2"/>
              <w:sz w:val="24"/>
              <w:szCs w:val="24"/>
              <w:rtl/>
              <w14:ligatures w14:val="standardContextual"/>
            </w:rPr>
          </w:pPr>
          <w:hyperlink w:anchor="_Toc216993079" w:history="1">
            <w:r w:rsidRPr="003C510E">
              <w:rPr>
                <w:rStyle w:val="Hyperlink"/>
                <w:rFonts w:ascii="Sakkal Majalla" w:eastAsia="Google Sans" w:hAnsi="Sakkal Majalla" w:cs="Sakkal Majalla" w:hint="eastAsia"/>
                <w:noProof/>
                <w:rtl/>
              </w:rPr>
              <w:t>ثامناً</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تفصيل</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بنية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أداة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الدراسة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تصميم</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الاستبانة</w:t>
            </w:r>
            <w:r w:rsidRPr="003C510E">
              <w:rPr>
                <w:rStyle w:val="Hyperlink"/>
                <w:rFonts w:ascii="Sakkal Majalla" w:eastAsia="Google Sans" w:hAnsi="Sakkal Majalla" w:cs="Sakkal Majalla"/>
                <w:noProof/>
                <w:rtl/>
              </w:rPr>
              <w:t xml:space="preserve"> </w:t>
            </w:r>
            <w:r w:rsidRPr="003C510E">
              <w:rPr>
                <w:rStyle w:val="Hyperlink"/>
                <w:rFonts w:ascii="Sakkal Majalla" w:eastAsia="Google Sans" w:hAnsi="Sakkal Majalla" w:cs="Sakkal Majalla" w:hint="eastAsia"/>
                <w:noProof/>
                <w:rtl/>
              </w:rPr>
              <w:t>المقترح</w:t>
            </w:r>
            <w:r w:rsidRPr="003C510E">
              <w:rPr>
                <w:rStyle w:val="Hyperlink"/>
                <w:rFonts w:ascii="Sakkal Majalla" w:eastAsia="Google Sans"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Toc216993079 \h</w:instrText>
            </w:r>
            <w:r>
              <w:rPr>
                <w:noProof/>
                <w:webHidden/>
                <w:rtl/>
              </w:rPr>
              <w:instrText xml:space="preserve"> </w:instrText>
            </w:r>
            <w:r>
              <w:rPr>
                <w:noProof/>
                <w:webHidden/>
                <w:rtl/>
              </w:rPr>
            </w:r>
            <w:r>
              <w:rPr>
                <w:noProof/>
                <w:webHidden/>
                <w:rtl/>
              </w:rPr>
              <w:fldChar w:fldCharType="separate"/>
            </w:r>
            <w:r w:rsidR="002573E9">
              <w:rPr>
                <w:noProof/>
                <w:webHidden/>
                <w:rtl/>
              </w:rPr>
              <w:t>48</w:t>
            </w:r>
            <w:r>
              <w:rPr>
                <w:noProof/>
                <w:webHidden/>
                <w:rtl/>
              </w:rPr>
              <w:fldChar w:fldCharType="end"/>
            </w:r>
          </w:hyperlink>
        </w:p>
        <w:p w14:paraId="104F4F82" w14:textId="15AB9481" w:rsidR="00612192" w:rsidRDefault="00612192">
          <w:pPr>
            <w:pStyle w:val="30"/>
            <w:tabs>
              <w:tab w:val="right" w:leader="dot" w:pos="8493"/>
            </w:tabs>
            <w:bidi/>
            <w:rPr>
              <w:rFonts w:cstheme="minorBidi"/>
              <w:noProof/>
              <w:kern w:val="2"/>
              <w:sz w:val="24"/>
              <w:szCs w:val="24"/>
              <w:rtl/>
              <w14:ligatures w14:val="standardContextual"/>
            </w:rPr>
          </w:pPr>
          <w:hyperlink w:anchor="_Toc216993080" w:history="1">
            <w:r w:rsidRPr="003C510E">
              <w:rPr>
                <w:rStyle w:val="Hyperlink"/>
                <w:rFonts w:ascii="Sakkal Majalla" w:eastAsia="Times New Roman" w:hAnsi="Sakkal Majalla" w:cs="Sakkal Majalla" w:hint="eastAsia"/>
                <w:noProof/>
                <w:rtl/>
              </w:rPr>
              <w:t>استبانة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دراسة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Toc216993080 \h</w:instrText>
            </w:r>
            <w:r>
              <w:rPr>
                <w:noProof/>
                <w:webHidden/>
                <w:rtl/>
              </w:rPr>
              <w:instrText xml:space="preserve"> </w:instrText>
            </w:r>
            <w:r>
              <w:rPr>
                <w:noProof/>
                <w:webHidden/>
                <w:rtl/>
              </w:rPr>
            </w:r>
            <w:r>
              <w:rPr>
                <w:noProof/>
                <w:webHidden/>
                <w:rtl/>
              </w:rPr>
              <w:fldChar w:fldCharType="separate"/>
            </w:r>
            <w:r w:rsidR="002573E9">
              <w:rPr>
                <w:noProof/>
                <w:webHidden/>
                <w:rtl/>
              </w:rPr>
              <w:t>48</w:t>
            </w:r>
            <w:r>
              <w:rPr>
                <w:noProof/>
                <w:webHidden/>
                <w:rtl/>
              </w:rPr>
              <w:fldChar w:fldCharType="end"/>
            </w:r>
          </w:hyperlink>
        </w:p>
        <w:p w14:paraId="4DA9FABA" w14:textId="548024E9" w:rsidR="00612192" w:rsidRDefault="00612192">
          <w:pPr>
            <w:pStyle w:val="30"/>
            <w:tabs>
              <w:tab w:val="right" w:leader="dot" w:pos="8493"/>
            </w:tabs>
            <w:bidi/>
            <w:rPr>
              <w:rFonts w:cstheme="minorBidi"/>
              <w:noProof/>
              <w:kern w:val="2"/>
              <w:sz w:val="24"/>
              <w:szCs w:val="24"/>
              <w:rtl/>
              <w14:ligatures w14:val="standardContextual"/>
            </w:rPr>
          </w:pPr>
          <w:hyperlink w:anchor="_Toc216993081" w:history="1">
            <w:r w:rsidRPr="003C510E">
              <w:rPr>
                <w:rStyle w:val="Hyperlink"/>
                <w:rFonts w:ascii="Sakkal Majalla" w:eastAsia="Times New Roman" w:hAnsi="Sakkal Majalla" w:cs="Sakkal Majalla" w:hint="eastAsia"/>
                <w:noProof/>
                <w:rtl/>
              </w:rPr>
              <w:t>دور</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مواقع</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التواصل</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الاجتماعي</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في</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تسهيل</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الوصول</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إلى</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المخدرات</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بين</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فئات</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الشباب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Toc216993081 \h</w:instrText>
            </w:r>
            <w:r>
              <w:rPr>
                <w:noProof/>
                <w:webHidden/>
                <w:rtl/>
              </w:rPr>
              <w:instrText xml:space="preserve"> </w:instrText>
            </w:r>
            <w:r>
              <w:rPr>
                <w:noProof/>
                <w:webHidden/>
                <w:rtl/>
              </w:rPr>
            </w:r>
            <w:r>
              <w:rPr>
                <w:noProof/>
                <w:webHidden/>
                <w:rtl/>
              </w:rPr>
              <w:fldChar w:fldCharType="separate"/>
            </w:r>
            <w:r w:rsidR="002573E9">
              <w:rPr>
                <w:noProof/>
                <w:webHidden/>
                <w:rtl/>
              </w:rPr>
              <w:t>48</w:t>
            </w:r>
            <w:r>
              <w:rPr>
                <w:noProof/>
                <w:webHidden/>
                <w:rtl/>
              </w:rPr>
              <w:fldChar w:fldCharType="end"/>
            </w:r>
          </w:hyperlink>
        </w:p>
        <w:p w14:paraId="0D049CDF" w14:textId="65FAAE17" w:rsidR="00612192" w:rsidRDefault="00612192">
          <w:pPr>
            <w:pStyle w:val="30"/>
            <w:tabs>
              <w:tab w:val="right" w:leader="dot" w:pos="8493"/>
            </w:tabs>
            <w:bidi/>
            <w:rPr>
              <w:rFonts w:cstheme="minorBidi"/>
              <w:noProof/>
              <w:kern w:val="2"/>
              <w:sz w:val="24"/>
              <w:szCs w:val="24"/>
              <w:rtl/>
              <w14:ligatures w14:val="standardContextual"/>
            </w:rPr>
          </w:pPr>
          <w:hyperlink w:anchor="_Toc216993082" w:history="1">
            <w:r w:rsidRPr="003C510E">
              <w:rPr>
                <w:rStyle w:val="Hyperlink"/>
                <w:rFonts w:ascii="Sakkal Majalla" w:eastAsia="Times New Roman" w:hAnsi="Sakkal Majalla" w:cs="Sakkal Majalla" w:hint="eastAsia"/>
                <w:noProof/>
                <w:rtl/>
              </w:rPr>
              <w:t>القسم</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الأول</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البيانات</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الأولية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noProof/>
              </w:rPr>
              <w:t>Dmeographics</w:t>
            </w:r>
            <w:r w:rsidRPr="003C510E">
              <w:rPr>
                <w:rStyle w:val="Hyperlink"/>
                <w:rFonts w:ascii="Sakkal Majalla" w:eastAsia="Times New Roman"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Toc216993082 \h</w:instrText>
            </w:r>
            <w:r>
              <w:rPr>
                <w:noProof/>
                <w:webHidden/>
                <w:rtl/>
              </w:rPr>
              <w:instrText xml:space="preserve"> </w:instrText>
            </w:r>
            <w:r>
              <w:rPr>
                <w:noProof/>
                <w:webHidden/>
                <w:rtl/>
              </w:rPr>
            </w:r>
            <w:r>
              <w:rPr>
                <w:noProof/>
                <w:webHidden/>
                <w:rtl/>
              </w:rPr>
              <w:fldChar w:fldCharType="separate"/>
            </w:r>
            <w:r w:rsidR="002573E9">
              <w:rPr>
                <w:noProof/>
                <w:webHidden/>
                <w:rtl/>
              </w:rPr>
              <w:t>49</w:t>
            </w:r>
            <w:r>
              <w:rPr>
                <w:noProof/>
                <w:webHidden/>
                <w:rtl/>
              </w:rPr>
              <w:fldChar w:fldCharType="end"/>
            </w:r>
          </w:hyperlink>
        </w:p>
        <w:p w14:paraId="0502CEB0" w14:textId="55002243" w:rsidR="00612192" w:rsidRDefault="00612192">
          <w:pPr>
            <w:pStyle w:val="30"/>
            <w:tabs>
              <w:tab w:val="right" w:leader="dot" w:pos="8493"/>
            </w:tabs>
            <w:bidi/>
            <w:rPr>
              <w:rFonts w:cstheme="minorBidi"/>
              <w:noProof/>
              <w:kern w:val="2"/>
              <w:sz w:val="24"/>
              <w:szCs w:val="24"/>
              <w:rtl/>
              <w14:ligatures w14:val="standardContextual"/>
            </w:rPr>
          </w:pPr>
          <w:hyperlink w:anchor="_Toc216993083" w:history="1">
            <w:r w:rsidRPr="003C510E">
              <w:rPr>
                <w:rStyle w:val="Hyperlink"/>
                <w:rFonts w:ascii="Sakkal Majalla" w:eastAsia="Times New Roman" w:hAnsi="Sakkal Majalla" w:cs="Sakkal Majalla" w:hint="eastAsia"/>
                <w:noProof/>
                <w:rtl/>
              </w:rPr>
              <w:t>القسم</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الثاني</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عادات</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الاستخدام</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والبيئة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Toc216993083 \h</w:instrText>
            </w:r>
            <w:r>
              <w:rPr>
                <w:noProof/>
                <w:webHidden/>
                <w:rtl/>
              </w:rPr>
              <w:instrText xml:space="preserve"> </w:instrText>
            </w:r>
            <w:r>
              <w:rPr>
                <w:noProof/>
                <w:webHidden/>
                <w:rtl/>
              </w:rPr>
            </w:r>
            <w:r>
              <w:rPr>
                <w:noProof/>
                <w:webHidden/>
                <w:rtl/>
              </w:rPr>
              <w:fldChar w:fldCharType="separate"/>
            </w:r>
            <w:r w:rsidR="002573E9">
              <w:rPr>
                <w:noProof/>
                <w:webHidden/>
                <w:rtl/>
              </w:rPr>
              <w:t>49</w:t>
            </w:r>
            <w:r>
              <w:rPr>
                <w:noProof/>
                <w:webHidden/>
                <w:rtl/>
              </w:rPr>
              <w:fldChar w:fldCharType="end"/>
            </w:r>
          </w:hyperlink>
        </w:p>
        <w:p w14:paraId="57BFE7D7" w14:textId="0D1DB4A0" w:rsidR="00612192" w:rsidRDefault="00612192">
          <w:pPr>
            <w:pStyle w:val="30"/>
            <w:tabs>
              <w:tab w:val="right" w:leader="dot" w:pos="8493"/>
            </w:tabs>
            <w:bidi/>
            <w:rPr>
              <w:rFonts w:cstheme="minorBidi"/>
              <w:noProof/>
              <w:kern w:val="2"/>
              <w:sz w:val="24"/>
              <w:szCs w:val="24"/>
              <w:rtl/>
              <w14:ligatures w14:val="standardContextual"/>
            </w:rPr>
          </w:pPr>
          <w:hyperlink w:anchor="_Toc216993084" w:history="1">
            <w:r w:rsidRPr="003C510E">
              <w:rPr>
                <w:rStyle w:val="Hyperlink"/>
                <w:rFonts w:ascii="Sakkal Majalla" w:eastAsia="Times New Roman" w:hAnsi="Sakkal Majalla" w:cs="Sakkal Majalla" w:hint="eastAsia"/>
                <w:noProof/>
                <w:rtl/>
              </w:rPr>
              <w:t>القسم</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الثالث</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محاور</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الدراسة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الرئيسية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Toc216993084 \h</w:instrText>
            </w:r>
            <w:r>
              <w:rPr>
                <w:noProof/>
                <w:webHidden/>
                <w:rtl/>
              </w:rPr>
              <w:instrText xml:space="preserve"> </w:instrText>
            </w:r>
            <w:r>
              <w:rPr>
                <w:noProof/>
                <w:webHidden/>
                <w:rtl/>
              </w:rPr>
            </w:r>
            <w:r>
              <w:rPr>
                <w:noProof/>
                <w:webHidden/>
                <w:rtl/>
              </w:rPr>
              <w:fldChar w:fldCharType="separate"/>
            </w:r>
            <w:r w:rsidR="002573E9">
              <w:rPr>
                <w:noProof/>
                <w:webHidden/>
                <w:rtl/>
              </w:rPr>
              <w:t>50</w:t>
            </w:r>
            <w:r>
              <w:rPr>
                <w:noProof/>
                <w:webHidden/>
                <w:rtl/>
              </w:rPr>
              <w:fldChar w:fldCharType="end"/>
            </w:r>
          </w:hyperlink>
        </w:p>
        <w:p w14:paraId="782DFBE4" w14:textId="727A3A2A" w:rsidR="00612192" w:rsidRDefault="00612192">
          <w:pPr>
            <w:pStyle w:val="30"/>
            <w:tabs>
              <w:tab w:val="right" w:leader="dot" w:pos="8493"/>
            </w:tabs>
            <w:bidi/>
            <w:rPr>
              <w:rFonts w:cstheme="minorBidi"/>
              <w:noProof/>
              <w:kern w:val="2"/>
              <w:sz w:val="24"/>
              <w:szCs w:val="24"/>
              <w:rtl/>
              <w14:ligatures w14:val="standardContextual"/>
            </w:rPr>
          </w:pPr>
          <w:hyperlink w:anchor="_Toc216993085" w:history="1">
            <w:r w:rsidRPr="003C510E">
              <w:rPr>
                <w:rStyle w:val="Hyperlink"/>
                <w:rFonts w:ascii="Sakkal Majalla" w:eastAsia="Times New Roman" w:hAnsi="Sakkal Majalla" w:cs="Sakkal Majalla" w:hint="eastAsia"/>
                <w:noProof/>
                <w:rtl/>
              </w:rPr>
              <w:t>القسم</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الرابع</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الوعي</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والوقاية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أسئلة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مفتوحة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واختيارية</w:t>
            </w:r>
            <w:r w:rsidRPr="003C510E">
              <w:rPr>
                <w:rStyle w:val="Hyperlink"/>
                <w:rFonts w:ascii="Sakkal Majalla" w:eastAsia="Times New Roman"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Toc216993085 \h</w:instrText>
            </w:r>
            <w:r>
              <w:rPr>
                <w:noProof/>
                <w:webHidden/>
                <w:rtl/>
              </w:rPr>
              <w:instrText xml:space="preserve"> </w:instrText>
            </w:r>
            <w:r>
              <w:rPr>
                <w:noProof/>
                <w:webHidden/>
                <w:rtl/>
              </w:rPr>
            </w:r>
            <w:r>
              <w:rPr>
                <w:noProof/>
                <w:webHidden/>
                <w:rtl/>
              </w:rPr>
              <w:fldChar w:fldCharType="separate"/>
            </w:r>
            <w:r w:rsidR="002573E9">
              <w:rPr>
                <w:noProof/>
                <w:webHidden/>
                <w:rtl/>
              </w:rPr>
              <w:t>63</w:t>
            </w:r>
            <w:r>
              <w:rPr>
                <w:noProof/>
                <w:webHidden/>
                <w:rtl/>
              </w:rPr>
              <w:fldChar w:fldCharType="end"/>
            </w:r>
          </w:hyperlink>
        </w:p>
        <w:p w14:paraId="17256366" w14:textId="30350A69" w:rsidR="00612192" w:rsidRDefault="00612192">
          <w:pPr>
            <w:pStyle w:val="10"/>
            <w:tabs>
              <w:tab w:val="right" w:leader="dot" w:pos="8493"/>
            </w:tabs>
            <w:bidi/>
            <w:rPr>
              <w:rFonts w:cstheme="minorBidi"/>
              <w:noProof/>
              <w:kern w:val="2"/>
              <w:sz w:val="24"/>
              <w:szCs w:val="24"/>
              <w:rtl/>
              <w14:ligatures w14:val="standardContextual"/>
            </w:rPr>
          </w:pPr>
          <w:hyperlink w:anchor="_Toc216993086" w:history="1">
            <w:r w:rsidRPr="003C510E">
              <w:rPr>
                <w:rStyle w:val="Hyperlink"/>
                <w:rFonts w:ascii="Sakkal Majalla" w:hAnsi="Sakkal Majalla" w:cs="Sakkal Majalla" w:hint="eastAsia"/>
                <w:noProof/>
                <w:rtl/>
                <w:lang w:bidi="ar-EG"/>
              </w:rPr>
              <w:t>الفصل</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الرابع</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عرض</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وتحليل</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نتائج</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الدراسة</w:t>
            </w:r>
            <w:r w:rsidRPr="003C510E">
              <w:rPr>
                <w:rStyle w:val="Hyperlink"/>
                <w:rFonts w:ascii="Sakkal Majalla" w:hAnsi="Sakkal Majalla" w:cs="Sakkal Majalla"/>
                <w:noProof/>
                <w:rtl/>
                <w:lang w:bidi="ar-EG"/>
              </w:rPr>
              <w:t xml:space="preserve"> </w:t>
            </w:r>
            <w:r w:rsidRPr="003C510E">
              <w:rPr>
                <w:rStyle w:val="Hyperlink"/>
                <w:rFonts w:ascii="Sakkal Majalla" w:hAnsi="Sakkal Majalla" w:cs="Sakkal Majalla" w:hint="eastAsia"/>
                <w:noProof/>
                <w:rtl/>
                <w:lang w:bidi="ar-EG"/>
              </w:rPr>
              <w:t>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Toc216993086 \h</w:instrText>
            </w:r>
            <w:r>
              <w:rPr>
                <w:noProof/>
                <w:webHidden/>
                <w:rtl/>
              </w:rPr>
              <w:instrText xml:space="preserve"> </w:instrText>
            </w:r>
            <w:r>
              <w:rPr>
                <w:noProof/>
                <w:webHidden/>
                <w:rtl/>
              </w:rPr>
            </w:r>
            <w:r>
              <w:rPr>
                <w:noProof/>
                <w:webHidden/>
                <w:rtl/>
              </w:rPr>
              <w:fldChar w:fldCharType="separate"/>
            </w:r>
            <w:r w:rsidR="002573E9">
              <w:rPr>
                <w:noProof/>
                <w:webHidden/>
                <w:rtl/>
              </w:rPr>
              <w:t>65</w:t>
            </w:r>
            <w:r>
              <w:rPr>
                <w:noProof/>
                <w:webHidden/>
                <w:rtl/>
              </w:rPr>
              <w:fldChar w:fldCharType="end"/>
            </w:r>
          </w:hyperlink>
        </w:p>
        <w:p w14:paraId="1063066A" w14:textId="2804CF63" w:rsidR="00612192" w:rsidRDefault="00612192">
          <w:pPr>
            <w:pStyle w:val="20"/>
            <w:tabs>
              <w:tab w:val="right" w:leader="dot" w:pos="8493"/>
            </w:tabs>
            <w:bidi/>
            <w:rPr>
              <w:rFonts w:cstheme="minorBidi"/>
              <w:noProof/>
              <w:kern w:val="2"/>
              <w:sz w:val="24"/>
              <w:szCs w:val="24"/>
              <w:rtl/>
              <w14:ligatures w14:val="standardContextual"/>
            </w:rPr>
          </w:pPr>
          <w:hyperlink w:anchor="_Toc216993087" w:history="1">
            <w:r w:rsidRPr="003C510E">
              <w:rPr>
                <w:rStyle w:val="Hyperlink"/>
                <w:rFonts w:ascii="Sakkal Majalla" w:eastAsia="Times New Roman" w:hAnsi="Sakkal Majalla" w:cs="Sakkal Majalla"/>
                <w:b/>
                <w:bCs/>
                <w:noProof/>
                <w:rtl/>
              </w:rPr>
              <w:t xml:space="preserve">4.1 </w:t>
            </w:r>
            <w:r w:rsidRPr="003C510E">
              <w:rPr>
                <w:rStyle w:val="Hyperlink"/>
                <w:rFonts w:ascii="Sakkal Majalla" w:eastAsia="Times New Roman"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Toc216993087 \h</w:instrText>
            </w:r>
            <w:r>
              <w:rPr>
                <w:noProof/>
                <w:webHidden/>
                <w:rtl/>
              </w:rPr>
              <w:instrText xml:space="preserve"> </w:instrText>
            </w:r>
            <w:r>
              <w:rPr>
                <w:noProof/>
                <w:webHidden/>
                <w:rtl/>
              </w:rPr>
            </w:r>
            <w:r>
              <w:rPr>
                <w:noProof/>
                <w:webHidden/>
                <w:rtl/>
              </w:rPr>
              <w:fldChar w:fldCharType="separate"/>
            </w:r>
            <w:r w:rsidR="002573E9">
              <w:rPr>
                <w:noProof/>
                <w:webHidden/>
                <w:rtl/>
              </w:rPr>
              <w:t>66</w:t>
            </w:r>
            <w:r>
              <w:rPr>
                <w:noProof/>
                <w:webHidden/>
                <w:rtl/>
              </w:rPr>
              <w:fldChar w:fldCharType="end"/>
            </w:r>
          </w:hyperlink>
        </w:p>
        <w:p w14:paraId="41F9D97D" w14:textId="791B9286" w:rsidR="00612192" w:rsidRDefault="00612192">
          <w:pPr>
            <w:pStyle w:val="20"/>
            <w:tabs>
              <w:tab w:val="right" w:leader="dot" w:pos="8493"/>
            </w:tabs>
            <w:bidi/>
            <w:rPr>
              <w:rFonts w:cstheme="minorBidi"/>
              <w:noProof/>
              <w:kern w:val="2"/>
              <w:sz w:val="24"/>
              <w:szCs w:val="24"/>
              <w:rtl/>
              <w14:ligatures w14:val="standardContextual"/>
            </w:rPr>
          </w:pPr>
          <w:hyperlink w:anchor="_Toc216993088" w:history="1">
            <w:r w:rsidRPr="003C510E">
              <w:rPr>
                <w:rStyle w:val="Hyperlink"/>
                <w:rFonts w:ascii="Sakkal Majalla" w:eastAsia="Times New Roman" w:hAnsi="Sakkal Majalla" w:cs="Sakkal Majalla"/>
                <w:b/>
                <w:bCs/>
                <w:noProof/>
                <w:rtl/>
              </w:rPr>
              <w:t xml:space="preserve">4.2 </w:t>
            </w:r>
            <w:r w:rsidRPr="003C510E">
              <w:rPr>
                <w:rStyle w:val="Hyperlink"/>
                <w:rFonts w:ascii="Sakkal Majalla" w:eastAsia="Times New Roman" w:hAnsi="Sakkal Majalla" w:cs="Sakkal Majalla" w:hint="eastAsia"/>
                <w:b/>
                <w:bCs/>
                <w:noProof/>
                <w:rtl/>
              </w:rPr>
              <w:t>أولاً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الخصائص</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السيكومترية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لأداة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الدراسة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Psychometric Properties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Toc216993088 \h</w:instrText>
            </w:r>
            <w:r>
              <w:rPr>
                <w:noProof/>
                <w:webHidden/>
                <w:rtl/>
              </w:rPr>
              <w:instrText xml:space="preserve"> </w:instrText>
            </w:r>
            <w:r>
              <w:rPr>
                <w:noProof/>
                <w:webHidden/>
                <w:rtl/>
              </w:rPr>
            </w:r>
            <w:r>
              <w:rPr>
                <w:noProof/>
                <w:webHidden/>
                <w:rtl/>
              </w:rPr>
              <w:fldChar w:fldCharType="separate"/>
            </w:r>
            <w:r w:rsidR="002573E9">
              <w:rPr>
                <w:noProof/>
                <w:webHidden/>
                <w:rtl/>
              </w:rPr>
              <w:t>66</w:t>
            </w:r>
            <w:r>
              <w:rPr>
                <w:noProof/>
                <w:webHidden/>
                <w:rtl/>
              </w:rPr>
              <w:fldChar w:fldCharType="end"/>
            </w:r>
          </w:hyperlink>
        </w:p>
        <w:p w14:paraId="2919671B" w14:textId="3C952D21" w:rsidR="00612192" w:rsidRDefault="00612192">
          <w:pPr>
            <w:pStyle w:val="30"/>
            <w:tabs>
              <w:tab w:val="right" w:leader="dot" w:pos="8493"/>
            </w:tabs>
            <w:bidi/>
            <w:rPr>
              <w:rFonts w:cstheme="minorBidi"/>
              <w:noProof/>
              <w:kern w:val="2"/>
              <w:sz w:val="24"/>
              <w:szCs w:val="24"/>
              <w:rtl/>
              <w14:ligatures w14:val="standardContextual"/>
            </w:rPr>
          </w:pPr>
          <w:hyperlink w:anchor="_Toc216993089" w:history="1">
            <w:r w:rsidRPr="003C510E">
              <w:rPr>
                <w:rStyle w:val="Hyperlink"/>
                <w:rFonts w:ascii="Sakkal Majalla" w:eastAsia="Times New Roman" w:hAnsi="Sakkal Majalla" w:cs="Sakkal Majalla"/>
                <w:b/>
                <w:bCs/>
                <w:noProof/>
                <w:rtl/>
              </w:rPr>
              <w:t xml:space="preserve">1. </w:t>
            </w:r>
            <w:r w:rsidRPr="003C510E">
              <w:rPr>
                <w:rStyle w:val="Hyperlink"/>
                <w:rFonts w:ascii="Sakkal Majalla" w:eastAsia="Times New Roman" w:hAnsi="Sakkal Majalla" w:cs="Sakkal Majalla" w:hint="eastAsia"/>
                <w:b/>
                <w:bCs/>
                <w:noProof/>
                <w:rtl/>
              </w:rPr>
              <w:t>صدق</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الاتساق</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الداخلي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Internal Consistency Validity</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Toc216993089 \h</w:instrText>
            </w:r>
            <w:r>
              <w:rPr>
                <w:noProof/>
                <w:webHidden/>
                <w:rtl/>
              </w:rPr>
              <w:instrText xml:space="preserve"> </w:instrText>
            </w:r>
            <w:r>
              <w:rPr>
                <w:noProof/>
                <w:webHidden/>
                <w:rtl/>
              </w:rPr>
            </w:r>
            <w:r>
              <w:rPr>
                <w:noProof/>
                <w:webHidden/>
                <w:rtl/>
              </w:rPr>
              <w:fldChar w:fldCharType="separate"/>
            </w:r>
            <w:r w:rsidR="002573E9">
              <w:rPr>
                <w:noProof/>
                <w:webHidden/>
                <w:rtl/>
              </w:rPr>
              <w:t>66</w:t>
            </w:r>
            <w:r>
              <w:rPr>
                <w:noProof/>
                <w:webHidden/>
                <w:rtl/>
              </w:rPr>
              <w:fldChar w:fldCharType="end"/>
            </w:r>
          </w:hyperlink>
        </w:p>
        <w:p w14:paraId="4E95305A" w14:textId="58476B68" w:rsidR="00612192" w:rsidRDefault="00612192">
          <w:pPr>
            <w:pStyle w:val="30"/>
            <w:tabs>
              <w:tab w:val="right" w:leader="dot" w:pos="8493"/>
            </w:tabs>
            <w:bidi/>
            <w:rPr>
              <w:rFonts w:cstheme="minorBidi"/>
              <w:noProof/>
              <w:kern w:val="2"/>
              <w:sz w:val="24"/>
              <w:szCs w:val="24"/>
              <w:rtl/>
              <w14:ligatures w14:val="standardContextual"/>
            </w:rPr>
          </w:pPr>
          <w:hyperlink w:anchor="_Toc216993090" w:history="1">
            <w:r w:rsidRPr="003C510E">
              <w:rPr>
                <w:rStyle w:val="Hyperlink"/>
                <w:rFonts w:ascii="Sakkal Majalla" w:eastAsia="Times New Roman" w:hAnsi="Sakkal Majalla" w:cs="Sakkal Majalla"/>
                <w:b/>
                <w:bCs/>
                <w:noProof/>
                <w:rtl/>
              </w:rPr>
              <w:t xml:space="preserve">2. </w:t>
            </w:r>
            <w:r w:rsidRPr="003C510E">
              <w:rPr>
                <w:rStyle w:val="Hyperlink"/>
                <w:rFonts w:ascii="Sakkal Majalla" w:eastAsia="Times New Roman" w:hAnsi="Sakkal Majalla" w:cs="Sakkal Majalla" w:hint="eastAsia"/>
                <w:b/>
                <w:bCs/>
                <w:noProof/>
                <w:rtl/>
              </w:rPr>
              <w:t>ثبات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الأداة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Reliability Statistics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Toc216993090 \h</w:instrText>
            </w:r>
            <w:r>
              <w:rPr>
                <w:noProof/>
                <w:webHidden/>
                <w:rtl/>
              </w:rPr>
              <w:instrText xml:space="preserve"> </w:instrText>
            </w:r>
            <w:r>
              <w:rPr>
                <w:noProof/>
                <w:webHidden/>
                <w:rtl/>
              </w:rPr>
            </w:r>
            <w:r>
              <w:rPr>
                <w:noProof/>
                <w:webHidden/>
                <w:rtl/>
              </w:rPr>
              <w:fldChar w:fldCharType="separate"/>
            </w:r>
            <w:r w:rsidR="002573E9">
              <w:rPr>
                <w:noProof/>
                <w:webHidden/>
                <w:rtl/>
              </w:rPr>
              <w:t>67</w:t>
            </w:r>
            <w:r>
              <w:rPr>
                <w:noProof/>
                <w:webHidden/>
                <w:rtl/>
              </w:rPr>
              <w:fldChar w:fldCharType="end"/>
            </w:r>
          </w:hyperlink>
        </w:p>
        <w:p w14:paraId="4C6CD9B7" w14:textId="0CF95072" w:rsidR="00612192" w:rsidRDefault="00612192">
          <w:pPr>
            <w:pStyle w:val="20"/>
            <w:tabs>
              <w:tab w:val="right" w:leader="dot" w:pos="8493"/>
            </w:tabs>
            <w:bidi/>
            <w:rPr>
              <w:rFonts w:cstheme="minorBidi"/>
              <w:noProof/>
              <w:kern w:val="2"/>
              <w:sz w:val="24"/>
              <w:szCs w:val="24"/>
              <w:rtl/>
              <w14:ligatures w14:val="standardContextual"/>
            </w:rPr>
          </w:pPr>
          <w:hyperlink w:anchor="_Toc216993091" w:history="1">
            <w:r w:rsidRPr="003C510E">
              <w:rPr>
                <w:rStyle w:val="Hyperlink"/>
                <w:rFonts w:ascii="Sakkal Majalla" w:eastAsia="Times New Roman" w:hAnsi="Sakkal Majalla" w:cs="Sakkal Majalla"/>
                <w:b/>
                <w:bCs/>
                <w:noProof/>
                <w:rtl/>
              </w:rPr>
              <w:t xml:space="preserve">4.3 </w:t>
            </w:r>
            <w:r w:rsidRPr="003C510E">
              <w:rPr>
                <w:rStyle w:val="Hyperlink"/>
                <w:rFonts w:ascii="Sakkal Majalla" w:eastAsia="Times New Roman" w:hAnsi="Sakkal Majalla" w:cs="Sakkal Majalla" w:hint="eastAsia"/>
                <w:b/>
                <w:bCs/>
                <w:noProof/>
                <w:rtl/>
              </w:rPr>
              <w:t>ثانياً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التحليل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الوصفي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للبيانات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الشخصية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Demographics Analysis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Toc216993091 \h</w:instrText>
            </w:r>
            <w:r>
              <w:rPr>
                <w:noProof/>
                <w:webHidden/>
                <w:rtl/>
              </w:rPr>
              <w:instrText xml:space="preserve"> </w:instrText>
            </w:r>
            <w:r>
              <w:rPr>
                <w:noProof/>
                <w:webHidden/>
                <w:rtl/>
              </w:rPr>
            </w:r>
            <w:r>
              <w:rPr>
                <w:noProof/>
                <w:webHidden/>
                <w:rtl/>
              </w:rPr>
              <w:fldChar w:fldCharType="separate"/>
            </w:r>
            <w:r w:rsidR="002573E9">
              <w:rPr>
                <w:noProof/>
                <w:webHidden/>
                <w:rtl/>
              </w:rPr>
              <w:t>68</w:t>
            </w:r>
            <w:r>
              <w:rPr>
                <w:noProof/>
                <w:webHidden/>
                <w:rtl/>
              </w:rPr>
              <w:fldChar w:fldCharType="end"/>
            </w:r>
          </w:hyperlink>
        </w:p>
        <w:p w14:paraId="06E92656" w14:textId="4FAE9DF1" w:rsidR="00612192" w:rsidRDefault="00612192">
          <w:pPr>
            <w:pStyle w:val="30"/>
            <w:tabs>
              <w:tab w:val="right" w:leader="dot" w:pos="8493"/>
            </w:tabs>
            <w:bidi/>
            <w:rPr>
              <w:rFonts w:cstheme="minorBidi"/>
              <w:noProof/>
              <w:kern w:val="2"/>
              <w:sz w:val="24"/>
              <w:szCs w:val="24"/>
              <w:rtl/>
              <w14:ligatures w14:val="standardContextual"/>
            </w:rPr>
          </w:pPr>
          <w:hyperlink w:anchor="_Toc216993092" w:history="1">
            <w:r w:rsidRPr="003C510E">
              <w:rPr>
                <w:rStyle w:val="Hyperlink"/>
                <w:rFonts w:ascii="Sakkal Majalla" w:eastAsia="Times New Roman" w:hAnsi="Sakkal Majalla" w:cs="Sakkal Majalla"/>
                <w:noProof/>
                <w:rtl/>
              </w:rPr>
              <w:t xml:space="preserve">1. </w:t>
            </w:r>
            <w:r w:rsidRPr="003C510E">
              <w:rPr>
                <w:rStyle w:val="Hyperlink"/>
                <w:rFonts w:ascii="Sakkal Majalla" w:eastAsia="Times New Roman" w:hAnsi="Sakkal Majalla" w:cs="Sakkal Majalla" w:hint="eastAsia"/>
                <w:noProof/>
                <w:rtl/>
              </w:rPr>
              <w:t>توزيع</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العينة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حسب</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متغير</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Toc216993092 \h</w:instrText>
            </w:r>
            <w:r>
              <w:rPr>
                <w:noProof/>
                <w:webHidden/>
                <w:rtl/>
              </w:rPr>
              <w:instrText xml:space="preserve"> </w:instrText>
            </w:r>
            <w:r>
              <w:rPr>
                <w:noProof/>
                <w:webHidden/>
                <w:rtl/>
              </w:rPr>
            </w:r>
            <w:r>
              <w:rPr>
                <w:noProof/>
                <w:webHidden/>
                <w:rtl/>
              </w:rPr>
              <w:fldChar w:fldCharType="separate"/>
            </w:r>
            <w:r w:rsidR="002573E9">
              <w:rPr>
                <w:noProof/>
                <w:webHidden/>
                <w:rtl/>
              </w:rPr>
              <w:t>68</w:t>
            </w:r>
            <w:r>
              <w:rPr>
                <w:noProof/>
                <w:webHidden/>
                <w:rtl/>
              </w:rPr>
              <w:fldChar w:fldCharType="end"/>
            </w:r>
          </w:hyperlink>
        </w:p>
        <w:p w14:paraId="39707773" w14:textId="5C97B940" w:rsidR="00612192" w:rsidRDefault="00612192">
          <w:pPr>
            <w:pStyle w:val="30"/>
            <w:tabs>
              <w:tab w:val="right" w:leader="dot" w:pos="8493"/>
            </w:tabs>
            <w:bidi/>
            <w:rPr>
              <w:rFonts w:cstheme="minorBidi"/>
              <w:noProof/>
              <w:kern w:val="2"/>
              <w:sz w:val="24"/>
              <w:szCs w:val="24"/>
              <w:rtl/>
              <w14:ligatures w14:val="standardContextual"/>
            </w:rPr>
          </w:pPr>
          <w:hyperlink w:anchor="_Toc216993093" w:history="1">
            <w:r w:rsidRPr="003C510E">
              <w:rPr>
                <w:rStyle w:val="Hyperlink"/>
                <w:rFonts w:ascii="Sakkal Majalla" w:eastAsia="Times New Roman" w:hAnsi="Sakkal Majalla" w:cs="Sakkal Majalla"/>
                <w:noProof/>
                <w:rtl/>
              </w:rPr>
              <w:t xml:space="preserve">2. </w:t>
            </w:r>
            <w:r w:rsidRPr="003C510E">
              <w:rPr>
                <w:rStyle w:val="Hyperlink"/>
                <w:rFonts w:ascii="Sakkal Majalla" w:eastAsia="Times New Roman" w:hAnsi="Sakkal Majalla" w:cs="Sakkal Majalla" w:hint="eastAsia"/>
                <w:noProof/>
                <w:rtl/>
              </w:rPr>
              <w:t>توزيع</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العينة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حسب</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متغير</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Toc216993093 \h</w:instrText>
            </w:r>
            <w:r>
              <w:rPr>
                <w:noProof/>
                <w:webHidden/>
                <w:rtl/>
              </w:rPr>
              <w:instrText xml:space="preserve"> </w:instrText>
            </w:r>
            <w:r>
              <w:rPr>
                <w:noProof/>
                <w:webHidden/>
                <w:rtl/>
              </w:rPr>
            </w:r>
            <w:r>
              <w:rPr>
                <w:noProof/>
                <w:webHidden/>
                <w:rtl/>
              </w:rPr>
              <w:fldChar w:fldCharType="separate"/>
            </w:r>
            <w:r w:rsidR="002573E9">
              <w:rPr>
                <w:noProof/>
                <w:webHidden/>
                <w:rtl/>
              </w:rPr>
              <w:t>69</w:t>
            </w:r>
            <w:r>
              <w:rPr>
                <w:noProof/>
                <w:webHidden/>
                <w:rtl/>
              </w:rPr>
              <w:fldChar w:fldCharType="end"/>
            </w:r>
          </w:hyperlink>
        </w:p>
        <w:p w14:paraId="2AA35830" w14:textId="06A0FBC9" w:rsidR="00612192" w:rsidRDefault="00612192">
          <w:pPr>
            <w:pStyle w:val="30"/>
            <w:tabs>
              <w:tab w:val="right" w:leader="dot" w:pos="8493"/>
            </w:tabs>
            <w:bidi/>
            <w:rPr>
              <w:rFonts w:cstheme="minorBidi"/>
              <w:noProof/>
              <w:kern w:val="2"/>
              <w:sz w:val="24"/>
              <w:szCs w:val="24"/>
              <w:rtl/>
              <w14:ligatures w14:val="standardContextual"/>
            </w:rPr>
          </w:pPr>
          <w:hyperlink w:anchor="_Toc216993094" w:history="1">
            <w:r w:rsidRPr="003C510E">
              <w:rPr>
                <w:rStyle w:val="Hyperlink"/>
                <w:rFonts w:ascii="Sakkal Majalla" w:eastAsia="Times New Roman" w:hAnsi="Sakkal Majalla" w:cs="Sakkal Majalla"/>
                <w:noProof/>
                <w:rtl/>
              </w:rPr>
              <w:t xml:space="preserve">3. </w:t>
            </w:r>
            <w:r w:rsidRPr="003C510E">
              <w:rPr>
                <w:rStyle w:val="Hyperlink"/>
                <w:rFonts w:ascii="Sakkal Majalla" w:eastAsia="Times New Roman" w:hAnsi="Sakkal Majalla" w:cs="Sakkal Majalla" w:hint="eastAsia"/>
                <w:noProof/>
                <w:rtl/>
              </w:rPr>
              <w:t>كثافة</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الاستخدام</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hint="eastAsia"/>
                <w:noProof/>
                <w:rtl/>
              </w:rPr>
              <w:t>الرقمي</w:t>
            </w:r>
            <w:r w:rsidRPr="003C510E">
              <w:rPr>
                <w:rStyle w:val="Hyperlink"/>
                <w:rFonts w:ascii="Sakkal Majalla" w:eastAsia="Times New Roman" w:hAnsi="Sakkal Majalla" w:cs="Sakkal Majalla"/>
                <w:noProof/>
                <w:rtl/>
              </w:rPr>
              <w:t xml:space="preserve"> (</w:t>
            </w:r>
            <w:r w:rsidRPr="003C510E">
              <w:rPr>
                <w:rStyle w:val="Hyperlink"/>
                <w:rFonts w:ascii="Sakkal Majalla" w:eastAsia="Times New Roman" w:hAnsi="Sakkal Majalla" w:cs="Sakkal Majalla"/>
                <w:noProof/>
              </w:rPr>
              <w:t>Digital Behavior</w:t>
            </w:r>
            <w:r w:rsidRPr="003C510E">
              <w:rPr>
                <w:rStyle w:val="Hyperlink"/>
                <w:rFonts w:ascii="Sakkal Majalla" w:eastAsia="Times New Roman"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Toc216993094 \h</w:instrText>
            </w:r>
            <w:r>
              <w:rPr>
                <w:noProof/>
                <w:webHidden/>
                <w:rtl/>
              </w:rPr>
              <w:instrText xml:space="preserve"> </w:instrText>
            </w:r>
            <w:r>
              <w:rPr>
                <w:noProof/>
                <w:webHidden/>
                <w:rtl/>
              </w:rPr>
            </w:r>
            <w:r>
              <w:rPr>
                <w:noProof/>
                <w:webHidden/>
                <w:rtl/>
              </w:rPr>
              <w:fldChar w:fldCharType="separate"/>
            </w:r>
            <w:r w:rsidR="002573E9">
              <w:rPr>
                <w:noProof/>
                <w:webHidden/>
                <w:rtl/>
              </w:rPr>
              <w:t>70</w:t>
            </w:r>
            <w:r>
              <w:rPr>
                <w:noProof/>
                <w:webHidden/>
                <w:rtl/>
              </w:rPr>
              <w:fldChar w:fldCharType="end"/>
            </w:r>
          </w:hyperlink>
        </w:p>
        <w:p w14:paraId="577AE202" w14:textId="2A7F54ED" w:rsidR="00612192" w:rsidRDefault="00612192">
          <w:pPr>
            <w:pStyle w:val="20"/>
            <w:tabs>
              <w:tab w:val="right" w:leader="dot" w:pos="8493"/>
            </w:tabs>
            <w:bidi/>
            <w:rPr>
              <w:rFonts w:cstheme="minorBidi"/>
              <w:noProof/>
              <w:kern w:val="2"/>
              <w:sz w:val="24"/>
              <w:szCs w:val="24"/>
              <w:rtl/>
              <w14:ligatures w14:val="standardContextual"/>
            </w:rPr>
          </w:pPr>
          <w:hyperlink w:anchor="_Toc216993095" w:history="1">
            <w:r w:rsidRPr="003C510E">
              <w:rPr>
                <w:rStyle w:val="Hyperlink"/>
                <w:rFonts w:ascii="Sakkal Majalla" w:eastAsia="Times New Roman" w:hAnsi="Sakkal Majalla" w:cs="Sakkal Majalla"/>
                <w:b/>
                <w:bCs/>
                <w:noProof/>
                <w:rtl/>
              </w:rPr>
              <w:t xml:space="preserve">4.4 </w:t>
            </w:r>
            <w:r w:rsidRPr="003C510E">
              <w:rPr>
                <w:rStyle w:val="Hyperlink"/>
                <w:rFonts w:ascii="Sakkal Majalla" w:eastAsia="Times New Roman" w:hAnsi="Sakkal Majalla" w:cs="Sakkal Majalla" w:hint="eastAsia"/>
                <w:b/>
                <w:bCs/>
                <w:noProof/>
                <w:rtl/>
              </w:rPr>
              <w:t>ثالثاً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تحليل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عادات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الاستخدام</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والبيئة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الرقمية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Digital Environment Analysis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Toc216993095 \h</w:instrText>
            </w:r>
            <w:r>
              <w:rPr>
                <w:noProof/>
                <w:webHidden/>
                <w:rtl/>
              </w:rPr>
              <w:instrText xml:space="preserve"> </w:instrText>
            </w:r>
            <w:r>
              <w:rPr>
                <w:noProof/>
                <w:webHidden/>
                <w:rtl/>
              </w:rPr>
            </w:r>
            <w:r>
              <w:rPr>
                <w:noProof/>
                <w:webHidden/>
                <w:rtl/>
              </w:rPr>
              <w:fldChar w:fldCharType="separate"/>
            </w:r>
            <w:r w:rsidR="002573E9">
              <w:rPr>
                <w:noProof/>
                <w:webHidden/>
                <w:rtl/>
              </w:rPr>
              <w:t>71</w:t>
            </w:r>
            <w:r>
              <w:rPr>
                <w:noProof/>
                <w:webHidden/>
                <w:rtl/>
              </w:rPr>
              <w:fldChar w:fldCharType="end"/>
            </w:r>
          </w:hyperlink>
        </w:p>
        <w:p w14:paraId="203D45E3" w14:textId="33A79035" w:rsidR="00612192" w:rsidRDefault="00612192">
          <w:pPr>
            <w:pStyle w:val="20"/>
            <w:tabs>
              <w:tab w:val="right" w:leader="dot" w:pos="8493"/>
            </w:tabs>
            <w:bidi/>
            <w:rPr>
              <w:rFonts w:cstheme="minorBidi"/>
              <w:noProof/>
              <w:kern w:val="2"/>
              <w:sz w:val="24"/>
              <w:szCs w:val="24"/>
              <w:rtl/>
              <w14:ligatures w14:val="standardContextual"/>
            </w:rPr>
          </w:pPr>
          <w:hyperlink w:anchor="_Toc216993096" w:history="1">
            <w:r w:rsidRPr="003C510E">
              <w:rPr>
                <w:rStyle w:val="Hyperlink"/>
                <w:rFonts w:ascii="Sakkal Majalla" w:eastAsia="Times New Roman" w:hAnsi="Sakkal Majalla" w:cs="Sakkal Majalla"/>
                <w:b/>
                <w:bCs/>
                <w:noProof/>
                <w:rtl/>
              </w:rPr>
              <w:t xml:space="preserve">4.5 </w:t>
            </w:r>
            <w:r w:rsidRPr="003C510E">
              <w:rPr>
                <w:rStyle w:val="Hyperlink"/>
                <w:rFonts w:ascii="Sakkal Majalla" w:eastAsia="Times New Roman" w:hAnsi="Sakkal Majalla" w:cs="Sakkal Majalla" w:hint="eastAsia"/>
                <w:b/>
                <w:bCs/>
                <w:noProof/>
                <w:rtl/>
              </w:rPr>
              <w:t>رابعاً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تحليل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محاور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الدراسة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الإحصاء</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الوصفي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التفصيلي</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Toc216993096 \h</w:instrText>
            </w:r>
            <w:r>
              <w:rPr>
                <w:noProof/>
                <w:webHidden/>
                <w:rtl/>
              </w:rPr>
              <w:instrText xml:space="preserve"> </w:instrText>
            </w:r>
            <w:r>
              <w:rPr>
                <w:noProof/>
                <w:webHidden/>
                <w:rtl/>
              </w:rPr>
            </w:r>
            <w:r>
              <w:rPr>
                <w:noProof/>
                <w:webHidden/>
                <w:rtl/>
              </w:rPr>
              <w:fldChar w:fldCharType="separate"/>
            </w:r>
            <w:r w:rsidR="002573E9">
              <w:rPr>
                <w:noProof/>
                <w:webHidden/>
                <w:rtl/>
              </w:rPr>
              <w:t>73</w:t>
            </w:r>
            <w:r>
              <w:rPr>
                <w:noProof/>
                <w:webHidden/>
                <w:rtl/>
              </w:rPr>
              <w:fldChar w:fldCharType="end"/>
            </w:r>
          </w:hyperlink>
        </w:p>
        <w:p w14:paraId="69AEE32A" w14:textId="393ED4CF" w:rsidR="00612192" w:rsidRDefault="00612192">
          <w:pPr>
            <w:pStyle w:val="30"/>
            <w:tabs>
              <w:tab w:val="right" w:leader="dot" w:pos="8493"/>
            </w:tabs>
            <w:bidi/>
            <w:rPr>
              <w:rFonts w:cstheme="minorBidi"/>
              <w:noProof/>
              <w:kern w:val="2"/>
              <w:sz w:val="24"/>
              <w:szCs w:val="24"/>
              <w:rtl/>
              <w14:ligatures w14:val="standardContextual"/>
            </w:rPr>
          </w:pPr>
          <w:hyperlink w:anchor="_Toc216993097"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الأول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التعرض</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والإتاحة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Exposure</w:t>
            </w:r>
            <w:r w:rsidRPr="003C510E">
              <w:rPr>
                <w:rStyle w:val="Hyperlink"/>
                <w:rFonts w:ascii="Sakkal Majalla" w:eastAsia="Times New Roman" w:hAnsi="Sakkal Majalla" w:cs="Sakkal Majalla"/>
                <w:b/>
                <w:bCs/>
                <w:noProof/>
                <w:rtl/>
              </w:rPr>
              <w:t xml:space="preserve"> &amp; </w:t>
            </w:r>
            <w:r w:rsidRPr="003C510E">
              <w:rPr>
                <w:rStyle w:val="Hyperlink"/>
                <w:rFonts w:ascii="Sakkal Majalla" w:eastAsia="Times New Roman" w:hAnsi="Sakkal Majalla" w:cs="Sakkal Majalla"/>
                <w:b/>
                <w:bCs/>
                <w:noProof/>
              </w:rPr>
              <w:t>Availability</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Toc216993097 \h</w:instrText>
            </w:r>
            <w:r>
              <w:rPr>
                <w:noProof/>
                <w:webHidden/>
                <w:rtl/>
              </w:rPr>
              <w:instrText xml:space="preserve"> </w:instrText>
            </w:r>
            <w:r>
              <w:rPr>
                <w:noProof/>
                <w:webHidden/>
                <w:rtl/>
              </w:rPr>
            </w:r>
            <w:r>
              <w:rPr>
                <w:noProof/>
                <w:webHidden/>
                <w:rtl/>
              </w:rPr>
              <w:fldChar w:fldCharType="separate"/>
            </w:r>
            <w:r w:rsidR="002573E9">
              <w:rPr>
                <w:noProof/>
                <w:webHidden/>
                <w:rtl/>
              </w:rPr>
              <w:t>73</w:t>
            </w:r>
            <w:r>
              <w:rPr>
                <w:noProof/>
                <w:webHidden/>
                <w:rtl/>
              </w:rPr>
              <w:fldChar w:fldCharType="end"/>
            </w:r>
          </w:hyperlink>
        </w:p>
        <w:p w14:paraId="754DA9F5" w14:textId="7C921814" w:rsidR="00612192" w:rsidRDefault="00612192">
          <w:pPr>
            <w:pStyle w:val="30"/>
            <w:tabs>
              <w:tab w:val="right" w:leader="dot" w:pos="8493"/>
            </w:tabs>
            <w:bidi/>
            <w:rPr>
              <w:rFonts w:cstheme="minorBidi"/>
              <w:noProof/>
              <w:kern w:val="2"/>
              <w:sz w:val="24"/>
              <w:szCs w:val="24"/>
              <w:rtl/>
              <w14:ligatures w14:val="standardContextual"/>
            </w:rPr>
          </w:pPr>
          <w:hyperlink w:anchor="_Toc216993098"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الثاني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آليات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الترويج</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والجذب</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Promotion Mechanisms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Toc216993098 \h</w:instrText>
            </w:r>
            <w:r>
              <w:rPr>
                <w:noProof/>
                <w:webHidden/>
                <w:rtl/>
              </w:rPr>
              <w:instrText xml:space="preserve"> </w:instrText>
            </w:r>
            <w:r>
              <w:rPr>
                <w:noProof/>
                <w:webHidden/>
                <w:rtl/>
              </w:rPr>
            </w:r>
            <w:r>
              <w:rPr>
                <w:noProof/>
                <w:webHidden/>
                <w:rtl/>
              </w:rPr>
              <w:fldChar w:fldCharType="separate"/>
            </w:r>
            <w:r w:rsidR="002573E9">
              <w:rPr>
                <w:noProof/>
                <w:webHidden/>
                <w:rtl/>
              </w:rPr>
              <w:t>75</w:t>
            </w:r>
            <w:r>
              <w:rPr>
                <w:noProof/>
                <w:webHidden/>
                <w:rtl/>
              </w:rPr>
              <w:fldChar w:fldCharType="end"/>
            </w:r>
          </w:hyperlink>
        </w:p>
        <w:p w14:paraId="3F7E04D4" w14:textId="62BF4222" w:rsidR="00612192" w:rsidRDefault="00612192">
          <w:pPr>
            <w:pStyle w:val="30"/>
            <w:tabs>
              <w:tab w:val="right" w:leader="dot" w:pos="8493"/>
            </w:tabs>
            <w:bidi/>
            <w:rPr>
              <w:rFonts w:cstheme="minorBidi"/>
              <w:noProof/>
              <w:kern w:val="2"/>
              <w:sz w:val="24"/>
              <w:szCs w:val="24"/>
              <w:rtl/>
              <w14:ligatures w14:val="standardContextual"/>
            </w:rPr>
          </w:pPr>
          <w:hyperlink w:anchor="_Toc216993099"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الثالث</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المخدرات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الرقمية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Digital Drugs / Binaural Beats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Toc216993099 \h</w:instrText>
            </w:r>
            <w:r>
              <w:rPr>
                <w:noProof/>
                <w:webHidden/>
                <w:rtl/>
              </w:rPr>
              <w:instrText xml:space="preserve"> </w:instrText>
            </w:r>
            <w:r>
              <w:rPr>
                <w:noProof/>
                <w:webHidden/>
                <w:rtl/>
              </w:rPr>
            </w:r>
            <w:r>
              <w:rPr>
                <w:noProof/>
                <w:webHidden/>
                <w:rtl/>
              </w:rPr>
              <w:fldChar w:fldCharType="separate"/>
            </w:r>
            <w:r w:rsidR="002573E9">
              <w:rPr>
                <w:noProof/>
                <w:webHidden/>
                <w:rtl/>
              </w:rPr>
              <w:t>77</w:t>
            </w:r>
            <w:r>
              <w:rPr>
                <w:noProof/>
                <w:webHidden/>
                <w:rtl/>
              </w:rPr>
              <w:fldChar w:fldCharType="end"/>
            </w:r>
          </w:hyperlink>
        </w:p>
        <w:p w14:paraId="608C1759" w14:textId="147E0492" w:rsidR="00612192" w:rsidRDefault="00612192">
          <w:pPr>
            <w:pStyle w:val="30"/>
            <w:tabs>
              <w:tab w:val="right" w:leader="dot" w:pos="8493"/>
            </w:tabs>
            <w:bidi/>
            <w:rPr>
              <w:rFonts w:cstheme="minorBidi"/>
              <w:noProof/>
              <w:kern w:val="2"/>
              <w:sz w:val="24"/>
              <w:szCs w:val="24"/>
              <w:rtl/>
              <w14:ligatures w14:val="standardContextual"/>
            </w:rPr>
          </w:pPr>
          <w:hyperlink w:anchor="_Toc216993100"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الرابع</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الآثار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النفسية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والاجتماعية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Psychological</w:t>
            </w:r>
            <w:r w:rsidRPr="003C510E">
              <w:rPr>
                <w:rStyle w:val="Hyperlink"/>
                <w:rFonts w:ascii="Sakkal Majalla" w:eastAsia="Times New Roman" w:hAnsi="Sakkal Majalla" w:cs="Sakkal Majalla"/>
                <w:b/>
                <w:bCs/>
                <w:noProof/>
                <w:rtl/>
              </w:rPr>
              <w:t xml:space="preserve"> &amp; </w:t>
            </w:r>
            <w:r w:rsidRPr="003C510E">
              <w:rPr>
                <w:rStyle w:val="Hyperlink"/>
                <w:rFonts w:ascii="Sakkal Majalla" w:eastAsia="Times New Roman" w:hAnsi="Sakkal Majalla" w:cs="Sakkal Majalla"/>
                <w:b/>
                <w:bCs/>
                <w:noProof/>
              </w:rPr>
              <w:t>Social Impacts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Toc216993100 \h</w:instrText>
            </w:r>
            <w:r>
              <w:rPr>
                <w:noProof/>
                <w:webHidden/>
                <w:rtl/>
              </w:rPr>
              <w:instrText xml:space="preserve"> </w:instrText>
            </w:r>
            <w:r>
              <w:rPr>
                <w:noProof/>
                <w:webHidden/>
                <w:rtl/>
              </w:rPr>
            </w:r>
            <w:r>
              <w:rPr>
                <w:noProof/>
                <w:webHidden/>
                <w:rtl/>
              </w:rPr>
              <w:fldChar w:fldCharType="separate"/>
            </w:r>
            <w:r w:rsidR="002573E9">
              <w:rPr>
                <w:noProof/>
                <w:webHidden/>
                <w:rtl/>
              </w:rPr>
              <w:t>78</w:t>
            </w:r>
            <w:r>
              <w:rPr>
                <w:noProof/>
                <w:webHidden/>
                <w:rtl/>
              </w:rPr>
              <w:fldChar w:fldCharType="end"/>
            </w:r>
          </w:hyperlink>
        </w:p>
        <w:p w14:paraId="7968A578" w14:textId="35E951FA" w:rsidR="00612192" w:rsidRDefault="00612192">
          <w:pPr>
            <w:pStyle w:val="20"/>
            <w:tabs>
              <w:tab w:val="right" w:leader="dot" w:pos="8493"/>
            </w:tabs>
            <w:bidi/>
            <w:rPr>
              <w:rFonts w:cstheme="minorBidi"/>
              <w:noProof/>
              <w:kern w:val="2"/>
              <w:sz w:val="24"/>
              <w:szCs w:val="24"/>
              <w:rtl/>
              <w14:ligatures w14:val="standardContextual"/>
            </w:rPr>
          </w:pPr>
          <w:hyperlink w:anchor="_Toc216993101" w:history="1">
            <w:r w:rsidRPr="003C510E">
              <w:rPr>
                <w:rStyle w:val="Hyperlink"/>
                <w:rFonts w:ascii="Sakkal Majalla" w:eastAsia="Times New Roman" w:hAnsi="Sakkal Majalla" w:cs="Sakkal Majalla"/>
                <w:b/>
                <w:bCs/>
                <w:noProof/>
                <w:rtl/>
              </w:rPr>
              <w:t xml:space="preserve">4.6 </w:t>
            </w:r>
            <w:r w:rsidRPr="003C510E">
              <w:rPr>
                <w:rStyle w:val="Hyperlink"/>
                <w:rFonts w:ascii="Sakkal Majalla" w:eastAsia="Times New Roman" w:hAnsi="Sakkal Majalla" w:cs="Sakkal Majalla" w:hint="eastAsia"/>
                <w:b/>
                <w:bCs/>
                <w:noProof/>
                <w:rtl/>
              </w:rPr>
              <w:t>خامساً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الفروق</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في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استجابات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العينة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تبعاً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لمتغير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العمر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One-Way ANOVA</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Toc216993101 \h</w:instrText>
            </w:r>
            <w:r>
              <w:rPr>
                <w:noProof/>
                <w:webHidden/>
                <w:rtl/>
              </w:rPr>
              <w:instrText xml:space="preserve"> </w:instrText>
            </w:r>
            <w:r>
              <w:rPr>
                <w:noProof/>
                <w:webHidden/>
                <w:rtl/>
              </w:rPr>
            </w:r>
            <w:r>
              <w:rPr>
                <w:noProof/>
                <w:webHidden/>
                <w:rtl/>
              </w:rPr>
              <w:fldChar w:fldCharType="separate"/>
            </w:r>
            <w:r w:rsidR="002573E9">
              <w:rPr>
                <w:noProof/>
                <w:webHidden/>
                <w:rtl/>
              </w:rPr>
              <w:t>79</w:t>
            </w:r>
            <w:r>
              <w:rPr>
                <w:noProof/>
                <w:webHidden/>
                <w:rtl/>
              </w:rPr>
              <w:fldChar w:fldCharType="end"/>
            </w:r>
          </w:hyperlink>
        </w:p>
        <w:p w14:paraId="3EA0DB43" w14:textId="783C6EB6" w:rsidR="00612192" w:rsidRDefault="00612192">
          <w:pPr>
            <w:pStyle w:val="20"/>
            <w:tabs>
              <w:tab w:val="right" w:leader="dot" w:pos="8493"/>
            </w:tabs>
            <w:bidi/>
            <w:rPr>
              <w:rFonts w:cstheme="minorBidi"/>
              <w:noProof/>
              <w:kern w:val="2"/>
              <w:sz w:val="24"/>
              <w:szCs w:val="24"/>
              <w:rtl/>
              <w14:ligatures w14:val="standardContextual"/>
            </w:rPr>
          </w:pPr>
          <w:hyperlink w:anchor="_Toc216993102" w:history="1">
            <w:r w:rsidRPr="003C510E">
              <w:rPr>
                <w:rStyle w:val="Hyperlink"/>
                <w:rFonts w:ascii="Sakkal Majalla" w:eastAsia="Times New Roman" w:hAnsi="Sakkal Majalla" w:cs="Sakkal Majalla"/>
                <w:b/>
                <w:bCs/>
                <w:noProof/>
                <w:rtl/>
              </w:rPr>
              <w:t xml:space="preserve">4.7 </w:t>
            </w:r>
            <w:r w:rsidRPr="003C510E">
              <w:rPr>
                <w:rStyle w:val="Hyperlink"/>
                <w:rFonts w:ascii="Sakkal Majalla" w:eastAsia="Times New Roman" w:hAnsi="Sakkal Majalla" w:cs="Sakkal Majalla" w:hint="eastAsia"/>
                <w:b/>
                <w:bCs/>
                <w:noProof/>
                <w:rtl/>
              </w:rPr>
              <w:t>سادساً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قياس</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حجم</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الأثر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Effect Size Calculation</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Toc216993102 \h</w:instrText>
            </w:r>
            <w:r>
              <w:rPr>
                <w:noProof/>
                <w:webHidden/>
                <w:rtl/>
              </w:rPr>
              <w:instrText xml:space="preserve"> </w:instrText>
            </w:r>
            <w:r>
              <w:rPr>
                <w:noProof/>
                <w:webHidden/>
                <w:rtl/>
              </w:rPr>
            </w:r>
            <w:r>
              <w:rPr>
                <w:noProof/>
                <w:webHidden/>
                <w:rtl/>
              </w:rPr>
              <w:fldChar w:fldCharType="separate"/>
            </w:r>
            <w:r w:rsidR="002573E9">
              <w:rPr>
                <w:noProof/>
                <w:webHidden/>
                <w:rtl/>
              </w:rPr>
              <w:t>81</w:t>
            </w:r>
            <w:r>
              <w:rPr>
                <w:noProof/>
                <w:webHidden/>
                <w:rtl/>
              </w:rPr>
              <w:fldChar w:fldCharType="end"/>
            </w:r>
          </w:hyperlink>
        </w:p>
        <w:p w14:paraId="3C087E1E" w14:textId="070C66E4" w:rsidR="00612192" w:rsidRDefault="00612192">
          <w:pPr>
            <w:pStyle w:val="20"/>
            <w:tabs>
              <w:tab w:val="right" w:leader="dot" w:pos="8493"/>
            </w:tabs>
            <w:bidi/>
            <w:rPr>
              <w:rFonts w:cstheme="minorBidi"/>
              <w:noProof/>
              <w:kern w:val="2"/>
              <w:sz w:val="24"/>
              <w:szCs w:val="24"/>
              <w:rtl/>
              <w14:ligatures w14:val="standardContextual"/>
            </w:rPr>
          </w:pPr>
          <w:hyperlink w:anchor="_Toc216993103" w:history="1">
            <w:r w:rsidRPr="003C510E">
              <w:rPr>
                <w:rStyle w:val="Hyperlink"/>
                <w:rFonts w:ascii="Sakkal Majalla" w:eastAsia="Times New Roman" w:hAnsi="Sakkal Majalla" w:cs="Sakkal Majalla"/>
                <w:b/>
                <w:bCs/>
                <w:noProof/>
                <w:rtl/>
              </w:rPr>
              <w:t xml:space="preserve">4.8 </w:t>
            </w:r>
            <w:r w:rsidRPr="003C510E">
              <w:rPr>
                <w:rStyle w:val="Hyperlink"/>
                <w:rFonts w:ascii="Sakkal Majalla" w:eastAsia="Times New Roman" w:hAnsi="Sakkal Majalla" w:cs="Sakkal Majalla" w:hint="eastAsia"/>
                <w:b/>
                <w:bCs/>
                <w:noProof/>
                <w:rtl/>
              </w:rPr>
              <w:t>سابعاً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تحليل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الانحدار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الخطي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المتعدد</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Multiple Regression Analysis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Toc216993103 \h</w:instrText>
            </w:r>
            <w:r>
              <w:rPr>
                <w:noProof/>
                <w:webHidden/>
                <w:rtl/>
              </w:rPr>
              <w:instrText xml:space="preserve"> </w:instrText>
            </w:r>
            <w:r>
              <w:rPr>
                <w:noProof/>
                <w:webHidden/>
                <w:rtl/>
              </w:rPr>
            </w:r>
            <w:r>
              <w:rPr>
                <w:noProof/>
                <w:webHidden/>
                <w:rtl/>
              </w:rPr>
              <w:fldChar w:fldCharType="separate"/>
            </w:r>
            <w:r w:rsidR="002573E9">
              <w:rPr>
                <w:noProof/>
                <w:webHidden/>
                <w:rtl/>
              </w:rPr>
              <w:t>82</w:t>
            </w:r>
            <w:r>
              <w:rPr>
                <w:noProof/>
                <w:webHidden/>
                <w:rtl/>
              </w:rPr>
              <w:fldChar w:fldCharType="end"/>
            </w:r>
          </w:hyperlink>
        </w:p>
        <w:p w14:paraId="2CDB2A81" w14:textId="3AA457EE" w:rsidR="00612192" w:rsidRDefault="00612192">
          <w:pPr>
            <w:pStyle w:val="20"/>
            <w:tabs>
              <w:tab w:val="right" w:leader="dot" w:pos="8493"/>
            </w:tabs>
            <w:bidi/>
            <w:rPr>
              <w:rFonts w:cstheme="minorBidi"/>
              <w:noProof/>
              <w:kern w:val="2"/>
              <w:sz w:val="24"/>
              <w:szCs w:val="24"/>
              <w:rtl/>
              <w14:ligatures w14:val="standardContextual"/>
            </w:rPr>
          </w:pPr>
          <w:hyperlink w:anchor="_Toc216993104" w:history="1">
            <w:r w:rsidRPr="003C510E">
              <w:rPr>
                <w:rStyle w:val="Hyperlink"/>
                <w:rFonts w:ascii="Sakkal Majalla" w:eastAsia="Times New Roman" w:hAnsi="Sakkal Majalla" w:cs="Sakkal Majalla"/>
                <w:b/>
                <w:bCs/>
                <w:noProof/>
                <w:rtl/>
              </w:rPr>
              <w:t xml:space="preserve">4.9 </w:t>
            </w:r>
            <w:r w:rsidRPr="003C510E">
              <w:rPr>
                <w:rStyle w:val="Hyperlink"/>
                <w:rFonts w:ascii="Sakkal Majalla" w:eastAsia="Times New Roman" w:hAnsi="Sakkal Majalla" w:cs="Sakkal Majalla" w:hint="eastAsia"/>
                <w:b/>
                <w:bCs/>
                <w:noProof/>
                <w:rtl/>
              </w:rPr>
              <w:t>ثامناً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التحليل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النوعي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للإجابات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المفتوحة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Thematic Analysis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Toc216993104 \h</w:instrText>
            </w:r>
            <w:r>
              <w:rPr>
                <w:noProof/>
                <w:webHidden/>
                <w:rtl/>
              </w:rPr>
              <w:instrText xml:space="preserve"> </w:instrText>
            </w:r>
            <w:r>
              <w:rPr>
                <w:noProof/>
                <w:webHidden/>
                <w:rtl/>
              </w:rPr>
            </w:r>
            <w:r>
              <w:rPr>
                <w:noProof/>
                <w:webHidden/>
                <w:rtl/>
              </w:rPr>
              <w:fldChar w:fldCharType="separate"/>
            </w:r>
            <w:r w:rsidR="002573E9">
              <w:rPr>
                <w:noProof/>
                <w:webHidden/>
                <w:rtl/>
              </w:rPr>
              <w:t>83</w:t>
            </w:r>
            <w:r>
              <w:rPr>
                <w:noProof/>
                <w:webHidden/>
                <w:rtl/>
              </w:rPr>
              <w:fldChar w:fldCharType="end"/>
            </w:r>
          </w:hyperlink>
        </w:p>
        <w:p w14:paraId="6EFA5606" w14:textId="773A99A7" w:rsidR="00612192" w:rsidRDefault="00612192">
          <w:pPr>
            <w:pStyle w:val="20"/>
            <w:tabs>
              <w:tab w:val="right" w:leader="dot" w:pos="8493"/>
            </w:tabs>
            <w:bidi/>
            <w:rPr>
              <w:rFonts w:cstheme="minorBidi"/>
              <w:noProof/>
              <w:kern w:val="2"/>
              <w:sz w:val="24"/>
              <w:szCs w:val="24"/>
              <w:rtl/>
              <w14:ligatures w14:val="standardContextual"/>
            </w:rPr>
          </w:pPr>
          <w:hyperlink w:anchor="_Toc216993105" w:history="1">
            <w:r w:rsidRPr="003C510E">
              <w:rPr>
                <w:rStyle w:val="Hyperlink"/>
                <w:rFonts w:ascii="Sakkal Majalla" w:eastAsia="Times New Roman" w:hAnsi="Sakkal Majalla" w:cs="Sakkal Majalla"/>
                <w:b/>
                <w:bCs/>
                <w:noProof/>
                <w:rtl/>
              </w:rPr>
              <w:t xml:space="preserve">4.١٠ </w:t>
            </w:r>
            <w:r w:rsidRPr="003C510E">
              <w:rPr>
                <w:rStyle w:val="Hyperlink"/>
                <w:rFonts w:ascii="Sakkal Majalla" w:eastAsia="Times New Roman" w:hAnsi="Sakkal Majalla" w:cs="Sakkal Majalla" w:hint="eastAsia"/>
                <w:b/>
                <w:bCs/>
                <w:noProof/>
                <w:rtl/>
              </w:rPr>
              <w:t>تاسعاً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اختبار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فرضيات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الدراسة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التحليل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الاستدلالي</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Toc216993105 \h</w:instrText>
            </w:r>
            <w:r>
              <w:rPr>
                <w:noProof/>
                <w:webHidden/>
                <w:rtl/>
              </w:rPr>
              <w:instrText xml:space="preserve"> </w:instrText>
            </w:r>
            <w:r>
              <w:rPr>
                <w:noProof/>
                <w:webHidden/>
                <w:rtl/>
              </w:rPr>
            </w:r>
            <w:r>
              <w:rPr>
                <w:noProof/>
                <w:webHidden/>
                <w:rtl/>
              </w:rPr>
              <w:fldChar w:fldCharType="separate"/>
            </w:r>
            <w:r w:rsidR="002573E9">
              <w:rPr>
                <w:noProof/>
                <w:webHidden/>
                <w:rtl/>
              </w:rPr>
              <w:t>85</w:t>
            </w:r>
            <w:r>
              <w:rPr>
                <w:noProof/>
                <w:webHidden/>
                <w:rtl/>
              </w:rPr>
              <w:fldChar w:fldCharType="end"/>
            </w:r>
          </w:hyperlink>
        </w:p>
        <w:p w14:paraId="14C3291B" w14:textId="24524654" w:rsidR="00612192" w:rsidRDefault="00612192">
          <w:pPr>
            <w:pStyle w:val="30"/>
            <w:tabs>
              <w:tab w:val="right" w:leader="dot" w:pos="8493"/>
            </w:tabs>
            <w:bidi/>
            <w:rPr>
              <w:rFonts w:cstheme="minorBidi"/>
              <w:noProof/>
              <w:kern w:val="2"/>
              <w:sz w:val="24"/>
              <w:szCs w:val="24"/>
              <w:rtl/>
              <w14:ligatures w14:val="standardContextual"/>
            </w:rPr>
          </w:pPr>
          <w:hyperlink w:anchor="_Toc216993106" w:history="1">
            <w:r w:rsidRPr="003C510E">
              <w:rPr>
                <w:rStyle w:val="Hyperlink"/>
                <w:rFonts w:ascii="Sakkal Majalla" w:eastAsia="Times New Roman" w:hAnsi="Sakkal Majalla" w:cs="Sakkal Majalla" w:hint="eastAsia"/>
                <w:b/>
                <w:bCs/>
                <w:noProof/>
                <w:rtl/>
              </w:rPr>
              <w:t>الفرضية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Toc216993106 \h</w:instrText>
            </w:r>
            <w:r>
              <w:rPr>
                <w:noProof/>
                <w:webHidden/>
                <w:rtl/>
              </w:rPr>
              <w:instrText xml:space="preserve"> </w:instrText>
            </w:r>
            <w:r>
              <w:rPr>
                <w:noProof/>
                <w:webHidden/>
                <w:rtl/>
              </w:rPr>
            </w:r>
            <w:r>
              <w:rPr>
                <w:noProof/>
                <w:webHidden/>
                <w:rtl/>
              </w:rPr>
              <w:fldChar w:fldCharType="separate"/>
            </w:r>
            <w:r w:rsidR="002573E9">
              <w:rPr>
                <w:noProof/>
                <w:webHidden/>
                <w:rtl/>
              </w:rPr>
              <w:t>85</w:t>
            </w:r>
            <w:r>
              <w:rPr>
                <w:noProof/>
                <w:webHidden/>
                <w:rtl/>
              </w:rPr>
              <w:fldChar w:fldCharType="end"/>
            </w:r>
          </w:hyperlink>
        </w:p>
        <w:p w14:paraId="1E0CAD21" w14:textId="3448115D" w:rsidR="00612192" w:rsidRDefault="00612192">
          <w:pPr>
            <w:pStyle w:val="30"/>
            <w:tabs>
              <w:tab w:val="right" w:leader="dot" w:pos="8493"/>
            </w:tabs>
            <w:bidi/>
            <w:rPr>
              <w:rFonts w:cstheme="minorBidi"/>
              <w:noProof/>
              <w:kern w:val="2"/>
              <w:sz w:val="24"/>
              <w:szCs w:val="24"/>
              <w:rtl/>
              <w14:ligatures w14:val="standardContextual"/>
            </w:rPr>
          </w:pPr>
          <w:hyperlink w:anchor="_Toc216993107" w:history="1">
            <w:r w:rsidRPr="003C510E">
              <w:rPr>
                <w:rStyle w:val="Hyperlink"/>
                <w:rFonts w:ascii="Sakkal Majalla" w:eastAsia="Times New Roman" w:hAnsi="Sakkal Majalla" w:cs="Sakkal Majalla" w:hint="eastAsia"/>
                <w:b/>
                <w:bCs/>
                <w:noProof/>
                <w:rtl/>
              </w:rPr>
              <w:t>الفرضية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Toc216993107 \h</w:instrText>
            </w:r>
            <w:r>
              <w:rPr>
                <w:noProof/>
                <w:webHidden/>
                <w:rtl/>
              </w:rPr>
              <w:instrText xml:space="preserve"> </w:instrText>
            </w:r>
            <w:r>
              <w:rPr>
                <w:noProof/>
                <w:webHidden/>
                <w:rtl/>
              </w:rPr>
            </w:r>
            <w:r>
              <w:rPr>
                <w:noProof/>
                <w:webHidden/>
                <w:rtl/>
              </w:rPr>
              <w:fldChar w:fldCharType="separate"/>
            </w:r>
            <w:r w:rsidR="002573E9">
              <w:rPr>
                <w:noProof/>
                <w:webHidden/>
                <w:rtl/>
              </w:rPr>
              <w:t>86</w:t>
            </w:r>
            <w:r>
              <w:rPr>
                <w:noProof/>
                <w:webHidden/>
                <w:rtl/>
              </w:rPr>
              <w:fldChar w:fldCharType="end"/>
            </w:r>
          </w:hyperlink>
        </w:p>
        <w:p w14:paraId="675A86EE" w14:textId="5C9ED7E4" w:rsidR="00612192" w:rsidRDefault="00612192">
          <w:pPr>
            <w:pStyle w:val="30"/>
            <w:tabs>
              <w:tab w:val="right" w:leader="dot" w:pos="8493"/>
            </w:tabs>
            <w:bidi/>
            <w:rPr>
              <w:rFonts w:cstheme="minorBidi"/>
              <w:noProof/>
              <w:kern w:val="2"/>
              <w:sz w:val="24"/>
              <w:szCs w:val="24"/>
              <w:rtl/>
              <w14:ligatures w14:val="standardContextual"/>
            </w:rPr>
          </w:pPr>
          <w:hyperlink w:anchor="_Toc216993108" w:history="1">
            <w:r w:rsidRPr="003C510E">
              <w:rPr>
                <w:rStyle w:val="Hyperlink"/>
                <w:rFonts w:ascii="Sakkal Majalla" w:eastAsia="Times New Roman" w:hAnsi="Sakkal Majalla" w:cs="Sakkal Majalla" w:hint="eastAsia"/>
                <w:b/>
                <w:bCs/>
                <w:noProof/>
                <w:rtl/>
              </w:rPr>
              <w:t>الفرضية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الثالثة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التحقق</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الوصفي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والتحليلي</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Toc216993108 \h</w:instrText>
            </w:r>
            <w:r>
              <w:rPr>
                <w:noProof/>
                <w:webHidden/>
                <w:rtl/>
              </w:rPr>
              <w:instrText xml:space="preserve"> </w:instrText>
            </w:r>
            <w:r>
              <w:rPr>
                <w:noProof/>
                <w:webHidden/>
                <w:rtl/>
              </w:rPr>
            </w:r>
            <w:r>
              <w:rPr>
                <w:noProof/>
                <w:webHidden/>
                <w:rtl/>
              </w:rPr>
              <w:fldChar w:fldCharType="separate"/>
            </w:r>
            <w:r w:rsidR="002573E9">
              <w:rPr>
                <w:noProof/>
                <w:webHidden/>
                <w:rtl/>
              </w:rPr>
              <w:t>86</w:t>
            </w:r>
            <w:r>
              <w:rPr>
                <w:noProof/>
                <w:webHidden/>
                <w:rtl/>
              </w:rPr>
              <w:fldChar w:fldCharType="end"/>
            </w:r>
          </w:hyperlink>
        </w:p>
        <w:p w14:paraId="16F73E4B" w14:textId="6046E69F" w:rsidR="00612192" w:rsidRDefault="00612192">
          <w:pPr>
            <w:pStyle w:val="20"/>
            <w:tabs>
              <w:tab w:val="right" w:leader="dot" w:pos="8493"/>
            </w:tabs>
            <w:bidi/>
            <w:rPr>
              <w:rFonts w:cstheme="minorBidi"/>
              <w:noProof/>
              <w:kern w:val="2"/>
              <w:sz w:val="24"/>
              <w:szCs w:val="24"/>
              <w:rtl/>
              <w14:ligatures w14:val="standardContextual"/>
            </w:rPr>
          </w:pPr>
          <w:hyperlink w:anchor="_Toc216993109" w:history="1">
            <w:r w:rsidRPr="003C510E">
              <w:rPr>
                <w:rStyle w:val="Hyperlink"/>
                <w:rFonts w:ascii="Sakkal Majalla" w:eastAsia="Times New Roman" w:hAnsi="Sakkal Majalla" w:cs="Sakkal Majalla"/>
                <w:b/>
                <w:bCs/>
                <w:noProof/>
                <w:rtl/>
              </w:rPr>
              <w:t xml:space="preserve">4.11 </w:t>
            </w:r>
            <w:r w:rsidRPr="003C510E">
              <w:rPr>
                <w:rStyle w:val="Hyperlink"/>
                <w:rFonts w:ascii="Sakkal Majalla" w:eastAsia="Times New Roman" w:hAnsi="Sakkal Majalla" w:cs="Sakkal Majalla" w:hint="eastAsia"/>
                <w:b/>
                <w:bCs/>
                <w:noProof/>
                <w:rtl/>
              </w:rPr>
              <w:t>عاشراً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مناقشة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النتائج</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العامة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General Discussion</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Toc216993109 \h</w:instrText>
            </w:r>
            <w:r>
              <w:rPr>
                <w:noProof/>
                <w:webHidden/>
                <w:rtl/>
              </w:rPr>
              <w:instrText xml:space="preserve"> </w:instrText>
            </w:r>
            <w:r>
              <w:rPr>
                <w:noProof/>
                <w:webHidden/>
                <w:rtl/>
              </w:rPr>
            </w:r>
            <w:r>
              <w:rPr>
                <w:noProof/>
                <w:webHidden/>
                <w:rtl/>
              </w:rPr>
              <w:fldChar w:fldCharType="separate"/>
            </w:r>
            <w:r w:rsidR="002573E9">
              <w:rPr>
                <w:noProof/>
                <w:webHidden/>
                <w:rtl/>
              </w:rPr>
              <w:t>87</w:t>
            </w:r>
            <w:r>
              <w:rPr>
                <w:noProof/>
                <w:webHidden/>
                <w:rtl/>
              </w:rPr>
              <w:fldChar w:fldCharType="end"/>
            </w:r>
          </w:hyperlink>
        </w:p>
        <w:p w14:paraId="261D70F4" w14:textId="76494A53" w:rsidR="00612192" w:rsidRDefault="00612192">
          <w:pPr>
            <w:pStyle w:val="30"/>
            <w:tabs>
              <w:tab w:val="right" w:leader="dot" w:pos="8493"/>
            </w:tabs>
            <w:bidi/>
            <w:rPr>
              <w:rFonts w:cstheme="minorBidi"/>
              <w:noProof/>
              <w:kern w:val="2"/>
              <w:sz w:val="24"/>
              <w:szCs w:val="24"/>
              <w:rtl/>
              <w14:ligatures w14:val="standardContextual"/>
            </w:rPr>
          </w:pPr>
          <w:hyperlink w:anchor="_Toc216993110"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الأول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التحول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من</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السوق</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المظلم</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إلى</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السوق</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الهجين</w:t>
            </w:r>
            <w:r w:rsidRPr="003C510E">
              <w:rPr>
                <w:rStyle w:val="Hyperlink"/>
                <w:rFonts w:ascii="Sakkal Majalla" w:eastAsia="Times New Roman" w:hAnsi="Sakkal Majalla" w:cs="Sakkal Majalla"/>
                <w:b/>
                <w:bCs/>
                <w:noProof/>
                <w:rtl/>
              </w:rPr>
              <w:t>" (</w:t>
            </w:r>
            <w:r w:rsidRPr="003C510E">
              <w:rPr>
                <w:rStyle w:val="Hyperlink"/>
                <w:rFonts w:ascii="Sakkal Majalla" w:eastAsia="Times New Roman" w:hAnsi="Sakkal Majalla" w:cs="Sakkal Majalla"/>
                <w:b/>
                <w:bCs/>
                <w:noProof/>
              </w:rPr>
              <w:t>The Shift to Hybrid Markets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Toc216993110 \h</w:instrText>
            </w:r>
            <w:r>
              <w:rPr>
                <w:noProof/>
                <w:webHidden/>
                <w:rtl/>
              </w:rPr>
              <w:instrText xml:space="preserve"> </w:instrText>
            </w:r>
            <w:r>
              <w:rPr>
                <w:noProof/>
                <w:webHidden/>
                <w:rtl/>
              </w:rPr>
            </w:r>
            <w:r>
              <w:rPr>
                <w:noProof/>
                <w:webHidden/>
                <w:rtl/>
              </w:rPr>
              <w:fldChar w:fldCharType="separate"/>
            </w:r>
            <w:r w:rsidR="002573E9">
              <w:rPr>
                <w:noProof/>
                <w:webHidden/>
                <w:rtl/>
              </w:rPr>
              <w:t>87</w:t>
            </w:r>
            <w:r>
              <w:rPr>
                <w:noProof/>
                <w:webHidden/>
                <w:rtl/>
              </w:rPr>
              <w:fldChar w:fldCharType="end"/>
            </w:r>
          </w:hyperlink>
        </w:p>
        <w:p w14:paraId="528312D6" w14:textId="6A5927E9" w:rsidR="00612192" w:rsidRDefault="00612192">
          <w:pPr>
            <w:pStyle w:val="30"/>
            <w:tabs>
              <w:tab w:val="right" w:leader="dot" w:pos="8493"/>
            </w:tabs>
            <w:bidi/>
            <w:rPr>
              <w:rFonts w:cstheme="minorBidi"/>
              <w:noProof/>
              <w:kern w:val="2"/>
              <w:sz w:val="24"/>
              <w:szCs w:val="24"/>
              <w:rtl/>
              <w14:ligatures w14:val="standardContextual"/>
            </w:rPr>
          </w:pPr>
          <w:hyperlink w:anchor="_Toc216993111"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الثاني</w:t>
            </w:r>
            <w:r w:rsidRPr="003C510E">
              <w:rPr>
                <w:rStyle w:val="Hyperlink"/>
                <w:rFonts w:ascii="Sakkal Majalla" w:eastAsia="Times New Roman" w:hAnsi="Sakkal Majalla" w:cs="Sakkal Majalla"/>
                <w:b/>
                <w:bCs/>
                <w:noProof/>
                <w:rtl/>
              </w:rPr>
              <w:t>: "</w:t>
            </w:r>
            <w:r w:rsidRPr="003C510E">
              <w:rPr>
                <w:rStyle w:val="Hyperlink"/>
                <w:rFonts w:ascii="Sakkal Majalla" w:eastAsia="Times New Roman" w:hAnsi="Sakkal Majalla" w:cs="Sakkal Majalla" w:hint="eastAsia"/>
                <w:b/>
                <w:bCs/>
                <w:noProof/>
                <w:rtl/>
              </w:rPr>
              <w:t>سناب</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شات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والملاذات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الآمنة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Snapchat and Safe Havens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Toc216993111 \h</w:instrText>
            </w:r>
            <w:r>
              <w:rPr>
                <w:noProof/>
                <w:webHidden/>
                <w:rtl/>
              </w:rPr>
              <w:instrText xml:space="preserve"> </w:instrText>
            </w:r>
            <w:r>
              <w:rPr>
                <w:noProof/>
                <w:webHidden/>
                <w:rtl/>
              </w:rPr>
            </w:r>
            <w:r>
              <w:rPr>
                <w:noProof/>
                <w:webHidden/>
                <w:rtl/>
              </w:rPr>
              <w:fldChar w:fldCharType="separate"/>
            </w:r>
            <w:r w:rsidR="002573E9">
              <w:rPr>
                <w:noProof/>
                <w:webHidden/>
                <w:rtl/>
              </w:rPr>
              <w:t>88</w:t>
            </w:r>
            <w:r>
              <w:rPr>
                <w:noProof/>
                <w:webHidden/>
                <w:rtl/>
              </w:rPr>
              <w:fldChar w:fldCharType="end"/>
            </w:r>
          </w:hyperlink>
        </w:p>
        <w:p w14:paraId="09767F8D" w14:textId="00E890DB" w:rsidR="00612192" w:rsidRDefault="00612192">
          <w:pPr>
            <w:pStyle w:val="30"/>
            <w:tabs>
              <w:tab w:val="right" w:leader="dot" w:pos="8493"/>
            </w:tabs>
            <w:bidi/>
            <w:rPr>
              <w:rFonts w:cstheme="minorBidi"/>
              <w:noProof/>
              <w:kern w:val="2"/>
              <w:sz w:val="24"/>
              <w:szCs w:val="24"/>
              <w:rtl/>
              <w14:ligatures w14:val="standardContextual"/>
            </w:rPr>
          </w:pPr>
          <w:hyperlink w:anchor="_Toc216993112"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الثالث</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اللغة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المشفرة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وسقوط</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الكلمات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المفتاحية</w:t>
            </w:r>
            <w:r w:rsidRPr="003C510E">
              <w:rPr>
                <w:rStyle w:val="Hyperlink"/>
                <w:rFonts w:ascii="Sakkal Majalla" w:eastAsia="Times New Roman" w:hAnsi="Sakkal Majalla" w:cs="Sakkal Majalla"/>
                <w:b/>
                <w:bCs/>
                <w:noProof/>
                <w:rtl/>
              </w:rPr>
              <w:t>" (</w:t>
            </w:r>
            <w:r w:rsidRPr="003C510E">
              <w:rPr>
                <w:rStyle w:val="Hyperlink"/>
                <w:rFonts w:ascii="Sakkal Majalla" w:eastAsia="Times New Roman" w:hAnsi="Sakkal Majalla" w:cs="Sakkal Majalla"/>
                <w:b/>
                <w:bCs/>
                <w:noProof/>
              </w:rPr>
              <w:t>The Rise of Emoji Code</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Toc216993112 \h</w:instrText>
            </w:r>
            <w:r>
              <w:rPr>
                <w:noProof/>
                <w:webHidden/>
                <w:rtl/>
              </w:rPr>
              <w:instrText xml:space="preserve"> </w:instrText>
            </w:r>
            <w:r>
              <w:rPr>
                <w:noProof/>
                <w:webHidden/>
                <w:rtl/>
              </w:rPr>
            </w:r>
            <w:r>
              <w:rPr>
                <w:noProof/>
                <w:webHidden/>
                <w:rtl/>
              </w:rPr>
              <w:fldChar w:fldCharType="separate"/>
            </w:r>
            <w:r w:rsidR="002573E9">
              <w:rPr>
                <w:noProof/>
                <w:webHidden/>
                <w:rtl/>
              </w:rPr>
              <w:t>88</w:t>
            </w:r>
            <w:r>
              <w:rPr>
                <w:noProof/>
                <w:webHidden/>
                <w:rtl/>
              </w:rPr>
              <w:fldChar w:fldCharType="end"/>
            </w:r>
          </w:hyperlink>
        </w:p>
        <w:p w14:paraId="2207F59A" w14:textId="158388D7" w:rsidR="00612192" w:rsidRDefault="00612192">
          <w:pPr>
            <w:pStyle w:val="30"/>
            <w:tabs>
              <w:tab w:val="right" w:leader="dot" w:pos="8493"/>
            </w:tabs>
            <w:bidi/>
            <w:rPr>
              <w:rFonts w:cstheme="minorBidi"/>
              <w:noProof/>
              <w:kern w:val="2"/>
              <w:sz w:val="24"/>
              <w:szCs w:val="24"/>
              <w:rtl/>
              <w14:ligatures w14:val="standardContextual"/>
            </w:rPr>
          </w:pPr>
          <w:hyperlink w:anchor="_Toc216993113"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الرابع</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التطبيع</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الاجتماعي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وإعادة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تعريف</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المخدرات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Normalization</w:t>
            </w:r>
            <w:r w:rsidRPr="003C510E">
              <w:rPr>
                <w:rStyle w:val="Hyperlink"/>
                <w:rFonts w:ascii="Sakkal Majalla" w:eastAsia="Times New Roman" w:hAnsi="Sakkal Majalla" w:cs="Sakkal Majalla"/>
                <w:b/>
                <w:bCs/>
                <w:noProof/>
                <w:rtl/>
              </w:rPr>
              <w:t xml:space="preserve"> &amp; </w:t>
            </w:r>
            <w:r w:rsidRPr="003C510E">
              <w:rPr>
                <w:rStyle w:val="Hyperlink"/>
                <w:rFonts w:ascii="Sakkal Majalla" w:eastAsia="Times New Roman" w:hAnsi="Sakkal Majalla" w:cs="Sakkal Majalla"/>
                <w:b/>
                <w:bCs/>
                <w:noProof/>
              </w:rPr>
              <w:t>Cognitive Restructuring</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Toc216993113 \h</w:instrText>
            </w:r>
            <w:r>
              <w:rPr>
                <w:noProof/>
                <w:webHidden/>
                <w:rtl/>
              </w:rPr>
              <w:instrText xml:space="preserve"> </w:instrText>
            </w:r>
            <w:r>
              <w:rPr>
                <w:noProof/>
                <w:webHidden/>
                <w:rtl/>
              </w:rPr>
            </w:r>
            <w:r>
              <w:rPr>
                <w:noProof/>
                <w:webHidden/>
                <w:rtl/>
              </w:rPr>
              <w:fldChar w:fldCharType="separate"/>
            </w:r>
            <w:r w:rsidR="002573E9">
              <w:rPr>
                <w:noProof/>
                <w:webHidden/>
                <w:rtl/>
              </w:rPr>
              <w:t>89</w:t>
            </w:r>
            <w:r>
              <w:rPr>
                <w:noProof/>
                <w:webHidden/>
                <w:rtl/>
              </w:rPr>
              <w:fldChar w:fldCharType="end"/>
            </w:r>
          </w:hyperlink>
        </w:p>
        <w:p w14:paraId="2665E352" w14:textId="211A9DBA" w:rsidR="00612192" w:rsidRDefault="00612192">
          <w:pPr>
            <w:pStyle w:val="30"/>
            <w:tabs>
              <w:tab w:val="right" w:leader="dot" w:pos="8493"/>
            </w:tabs>
            <w:bidi/>
            <w:rPr>
              <w:rFonts w:cstheme="minorBidi"/>
              <w:noProof/>
              <w:kern w:val="2"/>
              <w:sz w:val="24"/>
              <w:szCs w:val="24"/>
              <w:rtl/>
              <w14:ligatures w14:val="standardContextual"/>
            </w:rPr>
          </w:pPr>
          <w:hyperlink w:anchor="_Toc216993114"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الخامس</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الفجوة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بين</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الوعي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بالمخاطر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والوعي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الإجرائي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The Gap Between Risk and Action</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Toc216993114 \h</w:instrText>
            </w:r>
            <w:r>
              <w:rPr>
                <w:noProof/>
                <w:webHidden/>
                <w:rtl/>
              </w:rPr>
              <w:instrText xml:space="preserve"> </w:instrText>
            </w:r>
            <w:r>
              <w:rPr>
                <w:noProof/>
                <w:webHidden/>
                <w:rtl/>
              </w:rPr>
            </w:r>
            <w:r>
              <w:rPr>
                <w:noProof/>
                <w:webHidden/>
                <w:rtl/>
              </w:rPr>
              <w:fldChar w:fldCharType="separate"/>
            </w:r>
            <w:r w:rsidR="002573E9">
              <w:rPr>
                <w:noProof/>
                <w:webHidden/>
                <w:rtl/>
              </w:rPr>
              <w:t>89</w:t>
            </w:r>
            <w:r>
              <w:rPr>
                <w:noProof/>
                <w:webHidden/>
                <w:rtl/>
              </w:rPr>
              <w:fldChar w:fldCharType="end"/>
            </w:r>
          </w:hyperlink>
        </w:p>
        <w:p w14:paraId="2DCE9A7B" w14:textId="4A8B0F0F" w:rsidR="00612192" w:rsidRDefault="00612192">
          <w:pPr>
            <w:pStyle w:val="30"/>
            <w:tabs>
              <w:tab w:val="right" w:leader="dot" w:pos="8493"/>
            </w:tabs>
            <w:bidi/>
            <w:rPr>
              <w:rFonts w:cstheme="minorBidi"/>
              <w:noProof/>
              <w:kern w:val="2"/>
              <w:sz w:val="24"/>
              <w:szCs w:val="24"/>
              <w:rtl/>
              <w14:ligatures w14:val="standardContextual"/>
            </w:rPr>
          </w:pPr>
          <w:hyperlink w:anchor="_Toc216993115" w:history="1">
            <w:r w:rsidRPr="003C510E">
              <w:rPr>
                <w:rStyle w:val="Hyperlink"/>
                <w:rFonts w:ascii="Sakkal Majalla" w:eastAsia="Times New Roman" w:hAnsi="Sakkal Majalla" w:cs="Sakkal Majalla" w:hint="eastAsia"/>
                <w:b/>
                <w:bCs/>
                <w:noProof/>
                <w:rtl/>
              </w:rPr>
              <w:t>المحور</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السادس</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الانكشاف</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الخوارزمي</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ونظرية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الأنشطة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الروتينية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السيبرانية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Cyber-Routine Activities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Toc216993115 \h</w:instrText>
            </w:r>
            <w:r>
              <w:rPr>
                <w:noProof/>
                <w:webHidden/>
                <w:rtl/>
              </w:rPr>
              <w:instrText xml:space="preserve"> </w:instrText>
            </w:r>
            <w:r>
              <w:rPr>
                <w:noProof/>
                <w:webHidden/>
                <w:rtl/>
              </w:rPr>
            </w:r>
            <w:r>
              <w:rPr>
                <w:noProof/>
                <w:webHidden/>
                <w:rtl/>
              </w:rPr>
              <w:fldChar w:fldCharType="separate"/>
            </w:r>
            <w:r w:rsidR="002573E9">
              <w:rPr>
                <w:noProof/>
                <w:webHidden/>
                <w:rtl/>
              </w:rPr>
              <w:t>90</w:t>
            </w:r>
            <w:r>
              <w:rPr>
                <w:noProof/>
                <w:webHidden/>
                <w:rtl/>
              </w:rPr>
              <w:fldChar w:fldCharType="end"/>
            </w:r>
          </w:hyperlink>
        </w:p>
        <w:p w14:paraId="6A09246B" w14:textId="0F91844D" w:rsidR="00612192" w:rsidRDefault="00612192">
          <w:pPr>
            <w:pStyle w:val="30"/>
            <w:tabs>
              <w:tab w:val="right" w:leader="dot" w:pos="8493"/>
            </w:tabs>
            <w:bidi/>
            <w:rPr>
              <w:rFonts w:cstheme="minorBidi"/>
              <w:noProof/>
              <w:kern w:val="2"/>
              <w:sz w:val="24"/>
              <w:szCs w:val="24"/>
              <w:rtl/>
              <w14:ligatures w14:val="standardContextual"/>
            </w:rPr>
          </w:pPr>
          <w:hyperlink w:anchor="_Toc216993116" w:history="1">
            <w:r w:rsidRPr="003C510E">
              <w:rPr>
                <w:rStyle w:val="Hyperlink"/>
                <w:rFonts w:ascii="Sakkal Majalla" w:eastAsia="Times New Roman" w:hAnsi="Sakkal Majalla" w:cs="Sakkal Majalla" w:hint="eastAsia"/>
                <w:b/>
                <w:bCs/>
                <w:noProof/>
                <w:rtl/>
              </w:rPr>
              <w:t>خلاصة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المناقشة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Toc216993116 \h</w:instrText>
            </w:r>
            <w:r>
              <w:rPr>
                <w:noProof/>
                <w:webHidden/>
                <w:rtl/>
              </w:rPr>
              <w:instrText xml:space="preserve"> </w:instrText>
            </w:r>
            <w:r>
              <w:rPr>
                <w:noProof/>
                <w:webHidden/>
                <w:rtl/>
              </w:rPr>
            </w:r>
            <w:r>
              <w:rPr>
                <w:noProof/>
                <w:webHidden/>
                <w:rtl/>
              </w:rPr>
              <w:fldChar w:fldCharType="separate"/>
            </w:r>
            <w:r w:rsidR="002573E9">
              <w:rPr>
                <w:noProof/>
                <w:webHidden/>
                <w:rtl/>
              </w:rPr>
              <w:t>90</w:t>
            </w:r>
            <w:r>
              <w:rPr>
                <w:noProof/>
                <w:webHidden/>
                <w:rtl/>
              </w:rPr>
              <w:fldChar w:fldCharType="end"/>
            </w:r>
          </w:hyperlink>
        </w:p>
        <w:p w14:paraId="7BC6FE80" w14:textId="2E616974" w:rsidR="00612192" w:rsidRDefault="00612192">
          <w:pPr>
            <w:pStyle w:val="20"/>
            <w:tabs>
              <w:tab w:val="right" w:leader="dot" w:pos="8493"/>
            </w:tabs>
            <w:bidi/>
            <w:rPr>
              <w:rFonts w:cstheme="minorBidi"/>
              <w:noProof/>
              <w:kern w:val="2"/>
              <w:sz w:val="24"/>
              <w:szCs w:val="24"/>
              <w:rtl/>
              <w14:ligatures w14:val="standardContextual"/>
            </w:rPr>
          </w:pPr>
          <w:hyperlink w:anchor="_Toc216993117" w:history="1">
            <w:r w:rsidRPr="003C510E">
              <w:rPr>
                <w:rStyle w:val="Hyperlink"/>
                <w:rFonts w:ascii="Sakkal Majalla" w:eastAsia="Times New Roman" w:hAnsi="Sakkal Majalla" w:cs="Sakkal Majalla"/>
                <w:b/>
                <w:bCs/>
                <w:noProof/>
                <w:rtl/>
              </w:rPr>
              <w:t xml:space="preserve">4.12 </w:t>
            </w:r>
            <w:r w:rsidRPr="003C510E">
              <w:rPr>
                <w:rStyle w:val="Hyperlink"/>
                <w:rFonts w:ascii="Sakkal Majalla" w:eastAsia="Times New Roman" w:hAnsi="Sakkal Majalla" w:cs="Sakkal Majalla" w:hint="eastAsia"/>
                <w:b/>
                <w:bCs/>
                <w:noProof/>
                <w:rtl/>
              </w:rPr>
              <w:t>خاتمة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الفصل</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Toc216993117 \h</w:instrText>
            </w:r>
            <w:r>
              <w:rPr>
                <w:noProof/>
                <w:webHidden/>
                <w:rtl/>
              </w:rPr>
              <w:instrText xml:space="preserve"> </w:instrText>
            </w:r>
            <w:r>
              <w:rPr>
                <w:noProof/>
                <w:webHidden/>
                <w:rtl/>
              </w:rPr>
            </w:r>
            <w:r>
              <w:rPr>
                <w:noProof/>
                <w:webHidden/>
                <w:rtl/>
              </w:rPr>
              <w:fldChar w:fldCharType="separate"/>
            </w:r>
            <w:r w:rsidR="002573E9">
              <w:rPr>
                <w:noProof/>
                <w:webHidden/>
                <w:rtl/>
              </w:rPr>
              <w:t>91</w:t>
            </w:r>
            <w:r>
              <w:rPr>
                <w:noProof/>
                <w:webHidden/>
                <w:rtl/>
              </w:rPr>
              <w:fldChar w:fldCharType="end"/>
            </w:r>
          </w:hyperlink>
        </w:p>
        <w:p w14:paraId="1C1E6857" w14:textId="1AC5B354" w:rsidR="00612192" w:rsidRDefault="00612192">
          <w:pPr>
            <w:pStyle w:val="10"/>
            <w:tabs>
              <w:tab w:val="right" w:leader="dot" w:pos="8493"/>
            </w:tabs>
            <w:bidi/>
            <w:rPr>
              <w:rFonts w:cstheme="minorBidi"/>
              <w:noProof/>
              <w:kern w:val="2"/>
              <w:sz w:val="24"/>
              <w:szCs w:val="24"/>
              <w:rtl/>
              <w14:ligatures w14:val="standardContextual"/>
            </w:rPr>
          </w:pPr>
          <w:hyperlink w:anchor="_Toc216993118" w:history="1">
            <w:r w:rsidRPr="003C510E">
              <w:rPr>
                <w:rStyle w:val="Hyperlink"/>
                <w:rFonts w:ascii="Sakkal Majalla" w:eastAsia="Times New Roman" w:hAnsi="Sakkal Majalla" w:cs="Sakkal Majalla" w:hint="eastAsia"/>
                <w:b/>
                <w:bCs/>
                <w:noProof/>
                <w:rtl/>
              </w:rPr>
              <w:t>الخاتمة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والتوصيات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Toc216993118 \h</w:instrText>
            </w:r>
            <w:r>
              <w:rPr>
                <w:noProof/>
                <w:webHidden/>
                <w:rtl/>
              </w:rPr>
              <w:instrText xml:space="preserve"> </w:instrText>
            </w:r>
            <w:r>
              <w:rPr>
                <w:noProof/>
                <w:webHidden/>
                <w:rtl/>
              </w:rPr>
            </w:r>
            <w:r>
              <w:rPr>
                <w:noProof/>
                <w:webHidden/>
                <w:rtl/>
              </w:rPr>
              <w:fldChar w:fldCharType="separate"/>
            </w:r>
            <w:r w:rsidR="002573E9">
              <w:rPr>
                <w:noProof/>
                <w:webHidden/>
                <w:rtl/>
              </w:rPr>
              <w:t>91</w:t>
            </w:r>
            <w:r>
              <w:rPr>
                <w:noProof/>
                <w:webHidden/>
                <w:rtl/>
              </w:rPr>
              <w:fldChar w:fldCharType="end"/>
            </w:r>
          </w:hyperlink>
        </w:p>
        <w:p w14:paraId="5595A466" w14:textId="3D36DF53" w:rsidR="00612192" w:rsidRDefault="00612192">
          <w:pPr>
            <w:pStyle w:val="20"/>
            <w:tabs>
              <w:tab w:val="right" w:leader="dot" w:pos="8493"/>
            </w:tabs>
            <w:bidi/>
            <w:rPr>
              <w:rFonts w:cstheme="minorBidi"/>
              <w:noProof/>
              <w:kern w:val="2"/>
              <w:sz w:val="24"/>
              <w:szCs w:val="24"/>
              <w:rtl/>
              <w14:ligatures w14:val="standardContextual"/>
            </w:rPr>
          </w:pPr>
          <w:hyperlink w:anchor="_Toc216993119" w:history="1">
            <w:r w:rsidRPr="003C510E">
              <w:rPr>
                <w:rStyle w:val="Hyperlink"/>
                <w:rFonts w:ascii="Sakkal Majalla" w:eastAsia="Times New Roman" w:hAnsi="Sakkal Majalla" w:cs="Sakkal Majalla"/>
                <w:b/>
                <w:bCs/>
                <w:noProof/>
                <w:rtl/>
              </w:rPr>
              <w:t xml:space="preserve">5.1 </w:t>
            </w:r>
            <w:r w:rsidRPr="003C510E">
              <w:rPr>
                <w:rStyle w:val="Hyperlink"/>
                <w:rFonts w:ascii="Sakkal Majalla" w:eastAsia="Times New Roman" w:hAnsi="Sakkal Majalla" w:cs="Sakkal Majalla" w:hint="eastAsia"/>
                <w:b/>
                <w:bCs/>
                <w:noProof/>
                <w:rtl/>
              </w:rPr>
              <w:t>الخاتمة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Conclusion</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Toc216993119 \h</w:instrText>
            </w:r>
            <w:r>
              <w:rPr>
                <w:noProof/>
                <w:webHidden/>
                <w:rtl/>
              </w:rPr>
              <w:instrText xml:space="preserve"> </w:instrText>
            </w:r>
            <w:r>
              <w:rPr>
                <w:noProof/>
                <w:webHidden/>
                <w:rtl/>
              </w:rPr>
            </w:r>
            <w:r>
              <w:rPr>
                <w:noProof/>
                <w:webHidden/>
                <w:rtl/>
              </w:rPr>
              <w:fldChar w:fldCharType="separate"/>
            </w:r>
            <w:r w:rsidR="002573E9">
              <w:rPr>
                <w:noProof/>
                <w:webHidden/>
                <w:rtl/>
              </w:rPr>
              <w:t>91</w:t>
            </w:r>
            <w:r>
              <w:rPr>
                <w:noProof/>
                <w:webHidden/>
                <w:rtl/>
              </w:rPr>
              <w:fldChar w:fldCharType="end"/>
            </w:r>
          </w:hyperlink>
        </w:p>
        <w:p w14:paraId="68D0D23E" w14:textId="252D5DC3" w:rsidR="00612192" w:rsidRDefault="00612192">
          <w:pPr>
            <w:pStyle w:val="20"/>
            <w:tabs>
              <w:tab w:val="right" w:leader="dot" w:pos="8493"/>
            </w:tabs>
            <w:bidi/>
            <w:rPr>
              <w:rFonts w:cstheme="minorBidi"/>
              <w:noProof/>
              <w:kern w:val="2"/>
              <w:sz w:val="24"/>
              <w:szCs w:val="24"/>
              <w:rtl/>
              <w14:ligatures w14:val="standardContextual"/>
            </w:rPr>
          </w:pPr>
          <w:hyperlink w:anchor="_Toc216993120" w:history="1">
            <w:r w:rsidRPr="003C510E">
              <w:rPr>
                <w:rStyle w:val="Hyperlink"/>
                <w:rFonts w:ascii="Sakkal Majalla" w:eastAsia="Times New Roman" w:hAnsi="Sakkal Majalla" w:cs="Sakkal Majalla"/>
                <w:b/>
                <w:bCs/>
                <w:noProof/>
                <w:rtl/>
              </w:rPr>
              <w:t xml:space="preserve">5.2 </w:t>
            </w:r>
            <w:r w:rsidRPr="003C510E">
              <w:rPr>
                <w:rStyle w:val="Hyperlink"/>
                <w:rFonts w:ascii="Sakkal Majalla" w:eastAsia="Times New Roman" w:hAnsi="Sakkal Majalla" w:cs="Sakkal Majalla" w:hint="eastAsia"/>
                <w:b/>
                <w:bCs/>
                <w:noProof/>
                <w:rtl/>
              </w:rPr>
              <w:t>التوصيات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Recommendations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Toc216993120 \h</w:instrText>
            </w:r>
            <w:r>
              <w:rPr>
                <w:noProof/>
                <w:webHidden/>
                <w:rtl/>
              </w:rPr>
              <w:instrText xml:space="preserve"> </w:instrText>
            </w:r>
            <w:r>
              <w:rPr>
                <w:noProof/>
                <w:webHidden/>
                <w:rtl/>
              </w:rPr>
            </w:r>
            <w:r>
              <w:rPr>
                <w:noProof/>
                <w:webHidden/>
                <w:rtl/>
              </w:rPr>
              <w:fldChar w:fldCharType="separate"/>
            </w:r>
            <w:r w:rsidR="002573E9">
              <w:rPr>
                <w:noProof/>
                <w:webHidden/>
                <w:rtl/>
              </w:rPr>
              <w:t>92</w:t>
            </w:r>
            <w:r>
              <w:rPr>
                <w:noProof/>
                <w:webHidden/>
                <w:rtl/>
              </w:rPr>
              <w:fldChar w:fldCharType="end"/>
            </w:r>
          </w:hyperlink>
        </w:p>
        <w:p w14:paraId="2E1E71A9" w14:textId="46041AAE" w:rsidR="00612192" w:rsidRDefault="00612192">
          <w:pPr>
            <w:pStyle w:val="30"/>
            <w:tabs>
              <w:tab w:val="right" w:leader="dot" w:pos="8493"/>
            </w:tabs>
            <w:bidi/>
            <w:rPr>
              <w:rFonts w:cstheme="minorBidi"/>
              <w:noProof/>
              <w:kern w:val="2"/>
              <w:sz w:val="24"/>
              <w:szCs w:val="24"/>
              <w:rtl/>
              <w14:ligatures w14:val="standardContextual"/>
            </w:rPr>
          </w:pPr>
          <w:hyperlink w:anchor="_Toc216993121" w:history="1">
            <w:r w:rsidRPr="003C510E">
              <w:rPr>
                <w:rStyle w:val="Hyperlink"/>
                <w:rFonts w:ascii="Sakkal Majalla" w:eastAsia="Times New Roman" w:hAnsi="Sakkal Majalla" w:cs="Sakkal Majalla" w:hint="eastAsia"/>
                <w:b/>
                <w:bCs/>
                <w:noProof/>
                <w:rtl/>
              </w:rPr>
              <w:t>أولاً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التوصيات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الأمنية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والتشريعية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لوزارة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الداخلية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والنيابة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العامة</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Toc216993121 \h</w:instrText>
            </w:r>
            <w:r>
              <w:rPr>
                <w:noProof/>
                <w:webHidden/>
                <w:rtl/>
              </w:rPr>
              <w:instrText xml:space="preserve"> </w:instrText>
            </w:r>
            <w:r>
              <w:rPr>
                <w:noProof/>
                <w:webHidden/>
                <w:rtl/>
              </w:rPr>
            </w:r>
            <w:r>
              <w:rPr>
                <w:noProof/>
                <w:webHidden/>
                <w:rtl/>
              </w:rPr>
              <w:fldChar w:fldCharType="separate"/>
            </w:r>
            <w:r w:rsidR="002573E9">
              <w:rPr>
                <w:noProof/>
                <w:webHidden/>
                <w:rtl/>
              </w:rPr>
              <w:t>92</w:t>
            </w:r>
            <w:r>
              <w:rPr>
                <w:noProof/>
                <w:webHidden/>
                <w:rtl/>
              </w:rPr>
              <w:fldChar w:fldCharType="end"/>
            </w:r>
          </w:hyperlink>
        </w:p>
        <w:p w14:paraId="60FB31C4" w14:textId="2707792C" w:rsidR="00612192" w:rsidRDefault="00612192">
          <w:pPr>
            <w:pStyle w:val="30"/>
            <w:tabs>
              <w:tab w:val="right" w:leader="dot" w:pos="8493"/>
            </w:tabs>
            <w:bidi/>
            <w:rPr>
              <w:rFonts w:cstheme="minorBidi"/>
              <w:noProof/>
              <w:kern w:val="2"/>
              <w:sz w:val="24"/>
              <w:szCs w:val="24"/>
              <w:rtl/>
              <w14:ligatures w14:val="standardContextual"/>
            </w:rPr>
          </w:pPr>
          <w:hyperlink w:anchor="_Toc216993122" w:history="1">
            <w:r w:rsidRPr="003C510E">
              <w:rPr>
                <w:rStyle w:val="Hyperlink"/>
                <w:rFonts w:ascii="Sakkal Majalla" w:eastAsia="Times New Roman" w:hAnsi="Sakkal Majalla" w:cs="Sakkal Majalla" w:hint="eastAsia"/>
                <w:b/>
                <w:bCs/>
                <w:noProof/>
                <w:rtl/>
              </w:rPr>
              <w:t>ثانياً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التوصيات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التقنية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لهيئة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البيانات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والذكاء</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الاصطناعي</w:t>
            </w:r>
            <w:r w:rsidRPr="003C510E">
              <w:rPr>
                <w:rStyle w:val="Hyperlink"/>
                <w:rFonts w:ascii="Sakkal Majalla" w:eastAsia="Times New Roman" w:hAnsi="Sakkal Majalla" w:cs="Sakkal Majalla"/>
                <w:b/>
                <w:bCs/>
                <w:noProof/>
                <w:rtl/>
              </w:rPr>
              <w:t xml:space="preserve"> - </w:t>
            </w:r>
            <w:r w:rsidRPr="003C510E">
              <w:rPr>
                <w:rStyle w:val="Hyperlink"/>
                <w:rFonts w:ascii="Sakkal Majalla" w:eastAsia="Times New Roman" w:hAnsi="Sakkal Majalla" w:cs="Sakkal Majalla" w:hint="eastAsia"/>
                <w:b/>
                <w:bCs/>
                <w:noProof/>
                <w:rtl/>
              </w:rPr>
              <w:t>سدايا</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Toc216993122 \h</w:instrText>
            </w:r>
            <w:r>
              <w:rPr>
                <w:noProof/>
                <w:webHidden/>
                <w:rtl/>
              </w:rPr>
              <w:instrText xml:space="preserve"> </w:instrText>
            </w:r>
            <w:r>
              <w:rPr>
                <w:noProof/>
                <w:webHidden/>
                <w:rtl/>
              </w:rPr>
            </w:r>
            <w:r>
              <w:rPr>
                <w:noProof/>
                <w:webHidden/>
                <w:rtl/>
              </w:rPr>
              <w:fldChar w:fldCharType="separate"/>
            </w:r>
            <w:r w:rsidR="002573E9">
              <w:rPr>
                <w:noProof/>
                <w:webHidden/>
                <w:rtl/>
              </w:rPr>
              <w:t>93</w:t>
            </w:r>
            <w:r>
              <w:rPr>
                <w:noProof/>
                <w:webHidden/>
                <w:rtl/>
              </w:rPr>
              <w:fldChar w:fldCharType="end"/>
            </w:r>
          </w:hyperlink>
        </w:p>
        <w:p w14:paraId="1FB11016" w14:textId="3F72B529" w:rsidR="00612192" w:rsidRDefault="00612192">
          <w:pPr>
            <w:pStyle w:val="30"/>
            <w:tabs>
              <w:tab w:val="right" w:leader="dot" w:pos="8493"/>
            </w:tabs>
            <w:bidi/>
            <w:rPr>
              <w:rFonts w:cstheme="minorBidi"/>
              <w:noProof/>
              <w:kern w:val="2"/>
              <w:sz w:val="24"/>
              <w:szCs w:val="24"/>
              <w:rtl/>
              <w14:ligatures w14:val="standardContextual"/>
            </w:rPr>
          </w:pPr>
          <w:hyperlink w:anchor="_Toc216993123" w:history="1">
            <w:r w:rsidRPr="003C510E">
              <w:rPr>
                <w:rStyle w:val="Hyperlink"/>
                <w:rFonts w:ascii="Sakkal Majalla" w:eastAsia="Times New Roman" w:hAnsi="Sakkal Majalla" w:cs="Sakkal Majalla" w:hint="eastAsia"/>
                <w:b/>
                <w:bCs/>
                <w:noProof/>
                <w:rtl/>
              </w:rPr>
              <w:t>ثالثاً</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التوصيات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الاجتماعية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والتربوية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لوزارة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التعليم</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والإعلام</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Toc216993123 \h</w:instrText>
            </w:r>
            <w:r>
              <w:rPr>
                <w:noProof/>
                <w:webHidden/>
                <w:rtl/>
              </w:rPr>
              <w:instrText xml:space="preserve"> </w:instrText>
            </w:r>
            <w:r>
              <w:rPr>
                <w:noProof/>
                <w:webHidden/>
                <w:rtl/>
              </w:rPr>
            </w:r>
            <w:r>
              <w:rPr>
                <w:noProof/>
                <w:webHidden/>
                <w:rtl/>
              </w:rPr>
              <w:fldChar w:fldCharType="separate"/>
            </w:r>
            <w:r w:rsidR="002573E9">
              <w:rPr>
                <w:noProof/>
                <w:webHidden/>
                <w:rtl/>
              </w:rPr>
              <w:t>93</w:t>
            </w:r>
            <w:r>
              <w:rPr>
                <w:noProof/>
                <w:webHidden/>
                <w:rtl/>
              </w:rPr>
              <w:fldChar w:fldCharType="end"/>
            </w:r>
          </w:hyperlink>
        </w:p>
        <w:p w14:paraId="66C2D456" w14:textId="4BC83FBF" w:rsidR="00612192" w:rsidRDefault="00612192">
          <w:pPr>
            <w:pStyle w:val="20"/>
            <w:tabs>
              <w:tab w:val="right" w:leader="dot" w:pos="8493"/>
            </w:tabs>
            <w:bidi/>
            <w:rPr>
              <w:rFonts w:cstheme="minorBidi"/>
              <w:noProof/>
              <w:kern w:val="2"/>
              <w:sz w:val="24"/>
              <w:szCs w:val="24"/>
              <w:rtl/>
              <w14:ligatures w14:val="standardContextual"/>
            </w:rPr>
          </w:pPr>
          <w:hyperlink w:anchor="_Toc216993124" w:history="1">
            <w:r w:rsidRPr="003C510E">
              <w:rPr>
                <w:rStyle w:val="Hyperlink"/>
                <w:rFonts w:ascii="Sakkal Majalla" w:eastAsia="Times New Roman" w:hAnsi="Sakkal Majalla" w:cs="Sakkal Majalla"/>
                <w:b/>
                <w:bCs/>
                <w:noProof/>
                <w:rtl/>
              </w:rPr>
              <w:t xml:space="preserve">5.3 </w:t>
            </w:r>
            <w:r w:rsidRPr="003C510E">
              <w:rPr>
                <w:rStyle w:val="Hyperlink"/>
                <w:rFonts w:ascii="Sakkal Majalla" w:eastAsia="Times New Roman" w:hAnsi="Sakkal Majalla" w:cs="Sakkal Majalla" w:hint="eastAsia"/>
                <w:b/>
                <w:bCs/>
                <w:noProof/>
                <w:rtl/>
              </w:rPr>
              <w:t>المقترحات</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hint="eastAsia"/>
                <w:b/>
                <w:bCs/>
                <w:noProof/>
                <w:rtl/>
              </w:rPr>
              <w:t>البحثية</w:t>
            </w:r>
            <w:r w:rsidRPr="003C510E">
              <w:rPr>
                <w:rStyle w:val="Hyperlink"/>
                <w:rFonts w:ascii="Sakkal Majalla" w:eastAsia="Times New Roman" w:hAnsi="Sakkal Majalla" w:cs="Sakkal Majalla"/>
                <w:b/>
                <w:bCs/>
                <w:noProof/>
                <w:rtl/>
              </w:rPr>
              <w:t xml:space="preserve"> (</w:t>
            </w:r>
            <w:r w:rsidRPr="003C510E">
              <w:rPr>
                <w:rStyle w:val="Hyperlink"/>
                <w:rFonts w:ascii="Sakkal Majalla" w:eastAsia="Times New Roman" w:hAnsi="Sakkal Majalla" w:cs="Sakkal Majalla"/>
                <w:b/>
                <w:bCs/>
                <w:noProof/>
              </w:rPr>
              <w:t>Future Research Proposals</w:t>
            </w:r>
            <w:r w:rsidRPr="003C510E">
              <w:rPr>
                <w:rStyle w:val="Hyperlink"/>
                <w:rFonts w:ascii="Sakkal Majalla" w:eastAsia="Times New Roman"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Toc216993124 \h</w:instrText>
            </w:r>
            <w:r>
              <w:rPr>
                <w:noProof/>
                <w:webHidden/>
                <w:rtl/>
              </w:rPr>
              <w:instrText xml:space="preserve"> </w:instrText>
            </w:r>
            <w:r>
              <w:rPr>
                <w:noProof/>
                <w:webHidden/>
                <w:rtl/>
              </w:rPr>
            </w:r>
            <w:r>
              <w:rPr>
                <w:noProof/>
                <w:webHidden/>
                <w:rtl/>
              </w:rPr>
              <w:fldChar w:fldCharType="separate"/>
            </w:r>
            <w:r w:rsidR="002573E9">
              <w:rPr>
                <w:noProof/>
                <w:webHidden/>
                <w:rtl/>
              </w:rPr>
              <w:t>93</w:t>
            </w:r>
            <w:r>
              <w:rPr>
                <w:noProof/>
                <w:webHidden/>
                <w:rtl/>
              </w:rPr>
              <w:fldChar w:fldCharType="end"/>
            </w:r>
          </w:hyperlink>
        </w:p>
        <w:p w14:paraId="5B58D7DC" w14:textId="7C094A03" w:rsidR="00612192" w:rsidRDefault="00612192">
          <w:pPr>
            <w:pStyle w:val="10"/>
            <w:tabs>
              <w:tab w:val="right" w:leader="dot" w:pos="8493"/>
            </w:tabs>
            <w:bidi/>
            <w:rPr>
              <w:rFonts w:cstheme="minorBidi"/>
              <w:noProof/>
              <w:kern w:val="2"/>
              <w:sz w:val="24"/>
              <w:szCs w:val="24"/>
              <w:rtl/>
              <w14:ligatures w14:val="standardContextual"/>
            </w:rPr>
          </w:pPr>
          <w:hyperlink w:anchor="_Toc216993125" w:history="1">
            <w:r w:rsidRPr="003C510E">
              <w:rPr>
                <w:rStyle w:val="Hyperlink"/>
                <w:rFonts w:ascii="Sakkal Majalla" w:hAnsi="Sakkal Majalla" w:cs="Sakkal Majalla" w:hint="eastAsia"/>
                <w:b/>
                <w:bCs/>
                <w:noProof/>
                <w:rtl/>
                <w:lang w:bidi="ar-EG"/>
              </w:rPr>
              <w:t>المراجع</w:t>
            </w:r>
            <w:r w:rsidRPr="003C510E">
              <w:rPr>
                <w:rStyle w:val="Hyperlink"/>
                <w:rFonts w:ascii="Sakkal Majalla" w:hAnsi="Sakkal Majalla" w:cs="Sakkal Majalla"/>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Toc216993125 \h</w:instrText>
            </w:r>
            <w:r>
              <w:rPr>
                <w:noProof/>
                <w:webHidden/>
                <w:rtl/>
              </w:rPr>
              <w:instrText xml:space="preserve"> </w:instrText>
            </w:r>
            <w:r>
              <w:rPr>
                <w:noProof/>
                <w:webHidden/>
                <w:rtl/>
              </w:rPr>
            </w:r>
            <w:r>
              <w:rPr>
                <w:noProof/>
                <w:webHidden/>
                <w:rtl/>
              </w:rPr>
              <w:fldChar w:fldCharType="separate"/>
            </w:r>
            <w:r w:rsidR="002573E9">
              <w:rPr>
                <w:noProof/>
                <w:webHidden/>
                <w:rtl/>
              </w:rPr>
              <w:t>104</w:t>
            </w:r>
            <w:r>
              <w:rPr>
                <w:noProof/>
                <w:webHidden/>
                <w:rtl/>
              </w:rPr>
              <w:fldChar w:fldCharType="end"/>
            </w:r>
          </w:hyperlink>
        </w:p>
        <w:p w14:paraId="66473DBF" w14:textId="7A5DECFC" w:rsidR="00EC2190" w:rsidRDefault="00EC2190">
          <w:r>
            <w:rPr>
              <w:b/>
              <w:bCs/>
              <w:noProof/>
            </w:rPr>
            <w:fldChar w:fldCharType="end"/>
          </w:r>
        </w:p>
      </w:sdtContent>
    </w:sdt>
    <w:p w14:paraId="005648B2" w14:textId="0D635FE9" w:rsidR="00B13A4B" w:rsidRDefault="005461A3" w:rsidP="00EC2190">
      <w:pPr>
        <w:spacing w:line="36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p>
    <w:p w14:paraId="3AFB63C6" w14:textId="77777777" w:rsidR="00B6226F" w:rsidRPr="00F529DE" w:rsidRDefault="00B6226F" w:rsidP="00EC2190">
      <w:pPr>
        <w:spacing w:line="360" w:lineRule="auto"/>
        <w:rPr>
          <w:rFonts w:ascii="Sakkal Majalla" w:hAnsi="Sakkal Majalla" w:cs="Sakkal Majalla"/>
          <w:sz w:val="28"/>
          <w:szCs w:val="28"/>
          <w:rtl/>
          <w:lang w:bidi="ar-EG"/>
        </w:rPr>
      </w:pPr>
    </w:p>
    <w:p w14:paraId="65F8277E" w14:textId="77777777" w:rsidR="0054649A" w:rsidRDefault="0054649A" w:rsidP="00060BF9">
      <w:pPr>
        <w:pStyle w:val="a8"/>
        <w:spacing w:line="360" w:lineRule="auto"/>
        <w:jc w:val="both"/>
        <w:rPr>
          <w:rFonts w:ascii="Sakkal Majalla" w:hAnsi="Sakkal Majalla" w:cs="Sakkal Majalla"/>
          <w:b/>
          <w:bCs/>
          <w:color w:val="000000" w:themeColor="text1"/>
          <w:sz w:val="28"/>
          <w:szCs w:val="28"/>
          <w:rtl/>
        </w:rPr>
      </w:pPr>
    </w:p>
    <w:p w14:paraId="0A50D83A" w14:textId="77777777" w:rsidR="0054649A" w:rsidRDefault="0054649A">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77BE333C" w14:textId="1DCD8E3F" w:rsidR="00F0262B" w:rsidRPr="0029118A" w:rsidRDefault="00776754" w:rsidP="00060BF9">
      <w:pPr>
        <w:pStyle w:val="a8"/>
        <w:spacing w:line="360" w:lineRule="auto"/>
        <w:jc w:val="both"/>
        <w:rPr>
          <w:rFonts w:ascii="Sakkal Majalla" w:hAnsi="Sakkal Majalla" w:cs="Sakkal Majalla"/>
          <w:color w:val="000000" w:themeColor="text1"/>
          <w:sz w:val="28"/>
          <w:szCs w:val="28"/>
        </w:rPr>
      </w:pPr>
      <w:r>
        <w:rPr>
          <w:rFonts w:ascii="Sakkal Majalla" w:hAnsi="Sakkal Majalla" w:cs="Sakkal Majalla" w:hint="cs"/>
          <w:b/>
          <w:bCs/>
          <w:color w:val="000000" w:themeColor="text1"/>
          <w:sz w:val="28"/>
          <w:szCs w:val="28"/>
          <w:rtl/>
        </w:rPr>
        <w:lastRenderedPageBreak/>
        <w:t>الملخص</w:t>
      </w:r>
      <w:r w:rsidR="00F0262B" w:rsidRPr="0029118A">
        <w:rPr>
          <w:rFonts w:ascii="Sakkal Majalla" w:hAnsi="Sakkal Majalla" w:cs="Sakkal Majalla" w:hint="cs"/>
          <w:b/>
          <w:bCs/>
          <w:color w:val="000000" w:themeColor="text1"/>
          <w:sz w:val="28"/>
          <w:szCs w:val="28"/>
          <w:rtl/>
        </w:rPr>
        <w:t xml:space="preserve"> :</w:t>
      </w:r>
    </w:p>
    <w:p w14:paraId="56C088F8" w14:textId="77777777" w:rsidR="00F0262B" w:rsidRPr="0029118A" w:rsidRDefault="00F0262B" w:rsidP="00060BF9">
      <w:pPr>
        <w:pStyle w:val="a8"/>
        <w:spacing w:line="360" w:lineRule="auto"/>
        <w:jc w:val="both"/>
        <w:rPr>
          <w:rFonts w:ascii="Sakkal Majalla" w:hAnsi="Sakkal Majalla" w:cs="Sakkal Majalla"/>
          <w:color w:val="000000" w:themeColor="text1"/>
          <w:sz w:val="28"/>
          <w:szCs w:val="28"/>
          <w:rtl/>
        </w:rPr>
      </w:pPr>
      <w:r w:rsidRPr="0029118A">
        <w:rPr>
          <w:rFonts w:ascii="Sakkal Majalla" w:hAnsi="Sakkal Majalla" w:cs="Sakkal Majalla" w:hint="cs"/>
          <w:color w:val="000000" w:themeColor="text1"/>
          <w:sz w:val="28"/>
          <w:szCs w:val="28"/>
          <w:rtl/>
        </w:rPr>
        <w:t>تسلط هذه الدراسة الضوء على التحولات النوعية في آليات الجريمة المستحدثة، هادفةً إلى الكشف عن دور مواقع التواصل الاجتماعي في تسهيل الوصول إلى المخدرات بين فئات الشباب في المملكة العربية السعودية، وتحليل التكتيكات التقنية والنفسية المستخدمة في هذا السياق. استندت الدراسة في إطارها النظري إلى تكامل نظريتي "الأنشطة الروتينية السيبرانية" و"التعلم الاجتماعي"، واعتمدت المنهج الوصفي التحليلي كمنهجية رئيسية، حيث طُبقت أداة الاستبانة على عينة عشوائية قوامها (174) شاباً وشابة تراوحت أعمارهم بين 18 و30 عاماً.</w:t>
      </w:r>
    </w:p>
    <w:p w14:paraId="33537BD2" w14:textId="77777777" w:rsidR="00F0262B" w:rsidRPr="0029118A" w:rsidRDefault="00F0262B" w:rsidP="00060BF9">
      <w:pPr>
        <w:pStyle w:val="a8"/>
        <w:spacing w:line="360" w:lineRule="auto"/>
        <w:jc w:val="both"/>
        <w:rPr>
          <w:rFonts w:ascii="Sakkal Majalla" w:hAnsi="Sakkal Majalla" w:cs="Sakkal Majalla"/>
          <w:color w:val="000000" w:themeColor="text1"/>
          <w:sz w:val="28"/>
          <w:szCs w:val="28"/>
          <w:rtl/>
        </w:rPr>
      </w:pPr>
      <w:r w:rsidRPr="0029118A">
        <w:rPr>
          <w:rFonts w:ascii="Sakkal Majalla" w:hAnsi="Sakkal Majalla" w:cs="Sakkal Majalla" w:hint="cs"/>
          <w:color w:val="000000" w:themeColor="text1"/>
          <w:sz w:val="28"/>
          <w:szCs w:val="28"/>
          <w:rtl/>
        </w:rPr>
        <w:t>وقد أسفرت النتائج الميدانية عن تحول المنصات الرقمية إلى "أسواق هجينة" ومعقدة، حيث تصدر تطبيق "سناب شات" قائمة المنصات الأكثر خطورة واستخداماً في الترويج بنسبة بلغت 82%، عازيةً ذلك إلى استغلال المروجين لخاصية "الرسائل ذاتية التدمير" والخرائط الجغرافية، في حين برز تطبيق "تيليجرام" كقناة لوجستية لإتمام الصفقات. وكشفت الدراسة عن تطور لغة تواصل بصرية مشفرة تعتمد على "الرموز التعبيرية" (</w:t>
      </w:r>
      <w:r w:rsidRPr="0029118A">
        <w:rPr>
          <w:rFonts w:ascii="Sakkal Majalla" w:hAnsi="Sakkal Majalla" w:cs="Sakkal Majalla" w:hint="cs"/>
          <w:color w:val="000000" w:themeColor="text1"/>
          <w:sz w:val="28"/>
          <w:szCs w:val="28"/>
        </w:rPr>
        <w:t>Emojis</w:t>
      </w:r>
      <w:r w:rsidRPr="0029118A">
        <w:rPr>
          <w:rFonts w:ascii="Sakkal Majalla" w:hAnsi="Sakkal Majalla" w:cs="Sakkal Majalla" w:hint="cs"/>
          <w:color w:val="000000" w:themeColor="text1"/>
          <w:sz w:val="28"/>
          <w:szCs w:val="28"/>
          <w:rtl/>
        </w:rPr>
        <w:t>) للتمويه، أظهرت العينة وعياً مرتفعاً جداً بدلالاتها. كما أثبت التحليل الإحصائي وجود علاقة ارتباطية طردية قوية بين كثافة الاستخدام الرقمي (عدد الساعات) وزيادة احتمالية الانكشاف الخوارزمي لمحتوى المخدرات، مما يسهم في "تطبيع" سلوك التعاطي وإزالة الوصمة الاجتماعية عنه.</w:t>
      </w:r>
    </w:p>
    <w:p w14:paraId="24C1E615" w14:textId="77777777" w:rsidR="00F0262B" w:rsidRPr="0029118A" w:rsidRDefault="00F0262B" w:rsidP="00060BF9">
      <w:pPr>
        <w:pStyle w:val="a8"/>
        <w:spacing w:line="360" w:lineRule="auto"/>
        <w:jc w:val="both"/>
        <w:rPr>
          <w:rFonts w:ascii="Sakkal Majalla" w:hAnsi="Sakkal Majalla" w:cs="Sakkal Majalla"/>
          <w:color w:val="000000" w:themeColor="text1"/>
          <w:sz w:val="28"/>
          <w:szCs w:val="28"/>
          <w:rtl/>
        </w:rPr>
      </w:pPr>
      <w:r w:rsidRPr="0029118A">
        <w:rPr>
          <w:rFonts w:ascii="Sakkal Majalla" w:hAnsi="Sakkal Majalla" w:cs="Sakkal Majalla" w:hint="cs"/>
          <w:color w:val="000000" w:themeColor="text1"/>
          <w:sz w:val="28"/>
          <w:szCs w:val="28"/>
          <w:rtl/>
        </w:rPr>
        <w:t>وبناءً على هذه المعطيات، أوصت الدراسة بضرورة تحديث نظام مكافحة الجرائم المعلوماتية لتجريم الرموز المشفرة في السياقات المشبوهة، وتطوير خوارزميات وطنية للرصد البصري الاستباقي، وتوجيه برامج "التحصين الرقمي" لطلاب الجامعات لردم الفجوة بين الوعي بالمخاطر والوعي بآليات الإبلاغ الآمن.</w:t>
      </w:r>
    </w:p>
    <w:p w14:paraId="3DA46F59" w14:textId="77777777" w:rsidR="00F0262B" w:rsidRPr="0029118A" w:rsidRDefault="00F0262B" w:rsidP="00060BF9">
      <w:pPr>
        <w:pStyle w:val="a8"/>
        <w:spacing w:line="360" w:lineRule="auto"/>
        <w:jc w:val="both"/>
        <w:rPr>
          <w:rFonts w:ascii="Sakkal Majalla" w:hAnsi="Sakkal Majalla" w:cs="Sakkal Majalla"/>
          <w:color w:val="000000" w:themeColor="text1"/>
          <w:sz w:val="28"/>
          <w:szCs w:val="28"/>
        </w:rPr>
      </w:pPr>
      <w:r w:rsidRPr="0029118A">
        <w:rPr>
          <w:rFonts w:ascii="Sakkal Majalla" w:hAnsi="Sakkal Majalla" w:cs="Sakkal Majalla" w:hint="cs"/>
          <w:b/>
          <w:bCs/>
          <w:color w:val="000000" w:themeColor="text1"/>
          <w:sz w:val="28"/>
          <w:szCs w:val="28"/>
          <w:rtl/>
        </w:rPr>
        <w:t xml:space="preserve">الكلمات المفتاحية </w:t>
      </w:r>
      <w:r w:rsidRPr="0029118A">
        <w:rPr>
          <w:rFonts w:ascii="Sakkal Majalla" w:hAnsi="Sakkal Majalla" w:cs="Sakkal Majalla" w:hint="cs"/>
          <w:color w:val="000000" w:themeColor="text1"/>
          <w:sz w:val="28"/>
          <w:szCs w:val="28"/>
        </w:rPr>
        <w:t xml:space="preserve"> </w:t>
      </w:r>
      <w:r w:rsidRPr="0029118A">
        <w:rPr>
          <w:rFonts w:ascii="Sakkal Majalla" w:hAnsi="Sakkal Majalla" w:cs="Sakkal Majalla" w:hint="cs"/>
          <w:color w:val="000000" w:themeColor="text1"/>
          <w:sz w:val="28"/>
          <w:szCs w:val="28"/>
          <w:rtl/>
        </w:rPr>
        <w:t>مواقع التواصل الاجتماعي، ترويج المخدرات، فئة الشباب، المخدرات الرقمية، الجرائم الإلكترونية، سناب شات، الرموز التعبيرية، الأمن السيبراني.</w:t>
      </w:r>
    </w:p>
    <w:p w14:paraId="68507A41" w14:textId="77777777" w:rsidR="00F0262B" w:rsidRPr="0029118A" w:rsidRDefault="00F0262B" w:rsidP="00060BF9">
      <w:pPr>
        <w:spacing w:line="360" w:lineRule="auto"/>
        <w:jc w:val="both"/>
        <w:rPr>
          <w:rFonts w:ascii="Sakkal Majalla" w:hAnsi="Sakkal Majalla" w:cs="Sakkal Majalla"/>
          <w:color w:val="000000" w:themeColor="text1"/>
          <w:sz w:val="28"/>
          <w:szCs w:val="28"/>
          <w:rtl/>
        </w:rPr>
      </w:pPr>
    </w:p>
    <w:p w14:paraId="6B04E354" w14:textId="77777777" w:rsidR="00F0262B" w:rsidRDefault="00F0262B" w:rsidP="00060BF9">
      <w:pPr>
        <w:spacing w:line="360" w:lineRule="auto"/>
        <w:jc w:val="both"/>
        <w:rPr>
          <w:rFonts w:ascii="Sakkal Majalla" w:hAnsi="Sakkal Majalla" w:cs="Sakkal Majalla"/>
          <w:color w:val="000000" w:themeColor="text1"/>
          <w:sz w:val="28"/>
          <w:szCs w:val="28"/>
          <w:rtl/>
        </w:rPr>
      </w:pPr>
    </w:p>
    <w:p w14:paraId="7460C312" w14:textId="77777777" w:rsidR="00710A74" w:rsidRDefault="00710A74" w:rsidP="00060BF9">
      <w:pPr>
        <w:spacing w:line="360" w:lineRule="auto"/>
        <w:jc w:val="both"/>
        <w:rPr>
          <w:rFonts w:ascii="Sakkal Majalla" w:hAnsi="Sakkal Majalla" w:cs="Sakkal Majalla"/>
          <w:color w:val="000000" w:themeColor="text1"/>
          <w:sz w:val="28"/>
          <w:szCs w:val="28"/>
          <w:rtl/>
        </w:rPr>
      </w:pPr>
    </w:p>
    <w:p w14:paraId="0F4AA604" w14:textId="77777777" w:rsidR="00710A74" w:rsidRPr="0029118A" w:rsidRDefault="00710A74" w:rsidP="00060BF9">
      <w:pPr>
        <w:spacing w:line="360" w:lineRule="auto"/>
        <w:jc w:val="both"/>
        <w:rPr>
          <w:rFonts w:ascii="Sakkal Majalla" w:hAnsi="Sakkal Majalla" w:cs="Sakkal Majalla"/>
          <w:color w:val="000000" w:themeColor="text1"/>
          <w:sz w:val="28"/>
          <w:szCs w:val="28"/>
          <w:rtl/>
        </w:rPr>
      </w:pPr>
    </w:p>
    <w:p w14:paraId="3591FCB6" w14:textId="77777777" w:rsidR="00F0262B" w:rsidRPr="0029118A" w:rsidRDefault="00F0262B" w:rsidP="008523A1">
      <w:pPr>
        <w:pStyle w:val="a8"/>
        <w:bidi w:val="0"/>
        <w:spacing w:line="360" w:lineRule="auto"/>
        <w:jc w:val="both"/>
        <w:rPr>
          <w:rFonts w:ascii="Sakkal Majalla" w:hAnsi="Sakkal Majalla" w:cs="Sakkal Majalla"/>
          <w:color w:val="000000" w:themeColor="text1"/>
          <w:sz w:val="28"/>
          <w:szCs w:val="28"/>
        </w:rPr>
      </w:pPr>
      <w:r w:rsidRPr="0029118A">
        <w:rPr>
          <w:rFonts w:ascii="Sakkal Majalla" w:hAnsi="Sakkal Majalla" w:cs="Sakkal Majalla" w:hint="cs"/>
          <w:b/>
          <w:bCs/>
          <w:color w:val="000000" w:themeColor="text1"/>
          <w:sz w:val="28"/>
          <w:szCs w:val="28"/>
        </w:rPr>
        <w:lastRenderedPageBreak/>
        <w:t>Abstract</w:t>
      </w:r>
    </w:p>
    <w:p w14:paraId="3C989AE0" w14:textId="77777777" w:rsidR="00F0262B" w:rsidRPr="0029118A" w:rsidRDefault="00F0262B" w:rsidP="008523A1">
      <w:pPr>
        <w:pStyle w:val="a8"/>
        <w:bidi w:val="0"/>
        <w:spacing w:line="360" w:lineRule="auto"/>
        <w:jc w:val="both"/>
        <w:rPr>
          <w:rFonts w:ascii="Sakkal Majalla" w:hAnsi="Sakkal Majalla" w:cs="Sakkal Majalla"/>
          <w:color w:val="000000" w:themeColor="text1"/>
          <w:sz w:val="28"/>
          <w:szCs w:val="28"/>
        </w:rPr>
      </w:pPr>
      <w:r w:rsidRPr="0029118A">
        <w:rPr>
          <w:rFonts w:ascii="Sakkal Majalla" w:hAnsi="Sakkal Majalla" w:cs="Sakkal Majalla" w:hint="cs"/>
          <w:color w:val="000000" w:themeColor="text1"/>
          <w:sz w:val="28"/>
          <w:szCs w:val="28"/>
        </w:rPr>
        <w:t xml:space="preserve">This study highlights qualitative shifts in modern crime mechanisms, aiming to reveal the role of social media in facilitating access to drugs among youth in Saudi Arabia and to analyze the technical and psychological tactics used in this context. </w:t>
      </w:r>
      <w:r w:rsidRPr="0029118A">
        <w:rPr>
          <w:rStyle w:val="citation-63"/>
          <w:rFonts w:ascii="Sakkal Majalla" w:hAnsi="Sakkal Majalla" w:cs="Sakkal Majalla" w:hint="cs"/>
          <w:color w:val="000000" w:themeColor="text1"/>
          <w:sz w:val="28"/>
          <w:szCs w:val="28"/>
        </w:rPr>
        <w:t>Grounded in the theoretical integration of "Cyber-Routine Activity" and "Social Learning" theories, the study adopted a descriptive-analytical approach</w:t>
      </w:r>
      <w:r w:rsidRPr="0029118A">
        <w:rPr>
          <w:rFonts w:ascii="Sakkal Majalla" w:hAnsi="Sakkal Majalla" w:cs="Sakkal Majalla" w:hint="cs"/>
          <w:color w:val="000000" w:themeColor="text1"/>
          <w:sz w:val="28"/>
          <w:szCs w:val="28"/>
        </w:rPr>
        <w:t>. Data were collected via a questionnaire administered to a random sample of 174 young men and women aged 18 to 30.</w:t>
      </w:r>
    </w:p>
    <w:p w14:paraId="457A4529" w14:textId="77777777" w:rsidR="00F0262B" w:rsidRPr="0029118A" w:rsidRDefault="00F0262B" w:rsidP="008523A1">
      <w:pPr>
        <w:pStyle w:val="a8"/>
        <w:bidi w:val="0"/>
        <w:spacing w:line="360" w:lineRule="auto"/>
        <w:jc w:val="both"/>
        <w:rPr>
          <w:rFonts w:ascii="Sakkal Majalla" w:hAnsi="Sakkal Majalla" w:cs="Sakkal Majalla"/>
          <w:color w:val="000000" w:themeColor="text1"/>
          <w:sz w:val="28"/>
          <w:szCs w:val="28"/>
          <w:rtl/>
        </w:rPr>
      </w:pPr>
      <w:r w:rsidRPr="0029118A">
        <w:rPr>
          <w:rStyle w:val="citation-62"/>
          <w:rFonts w:ascii="Sakkal Majalla" w:hAnsi="Sakkal Majalla" w:cs="Sakkal Majalla" w:hint="cs"/>
          <w:color w:val="000000" w:themeColor="text1"/>
          <w:sz w:val="28"/>
          <w:szCs w:val="28"/>
        </w:rPr>
        <w:t>Field results revealed the transformation of digital platforms into complex "hybrid markets," where Snapchat emerged as the most dangerous and widely used platform for promotion (82%)</w:t>
      </w:r>
      <w:r w:rsidRPr="0029118A">
        <w:rPr>
          <w:rFonts w:ascii="Sakkal Majalla" w:hAnsi="Sakkal Majalla" w:cs="Sakkal Majalla" w:hint="cs"/>
          <w:color w:val="000000" w:themeColor="text1"/>
          <w:sz w:val="28"/>
          <w:szCs w:val="28"/>
        </w:rPr>
        <w:t xml:space="preserve">. </w:t>
      </w:r>
      <w:r w:rsidRPr="0029118A">
        <w:rPr>
          <w:rStyle w:val="citation-61"/>
          <w:rFonts w:ascii="Sakkal Majalla" w:hAnsi="Sakkal Majalla" w:cs="Sakkal Majalla" w:hint="cs"/>
          <w:color w:val="000000" w:themeColor="text1"/>
          <w:sz w:val="28"/>
          <w:szCs w:val="28"/>
        </w:rPr>
        <w:t>This dominance is attributed to dealers exploiting "self-destructing messages" and geolocation features to evade detection, while Telegram served as a logistical channel for finalizing transactions</w:t>
      </w:r>
      <w:r w:rsidRPr="0029118A">
        <w:rPr>
          <w:rFonts w:ascii="Sakkal Majalla" w:hAnsi="Sakkal Majalla" w:cs="Sakkal Majalla" w:hint="cs"/>
          <w:color w:val="000000" w:themeColor="text1"/>
          <w:sz w:val="28"/>
          <w:szCs w:val="28"/>
        </w:rPr>
        <w:t xml:space="preserve">. </w:t>
      </w:r>
      <w:r w:rsidRPr="0029118A">
        <w:rPr>
          <w:rStyle w:val="citation-60"/>
          <w:rFonts w:ascii="Sakkal Majalla" w:hAnsi="Sakkal Majalla" w:cs="Sakkal Majalla" w:hint="cs"/>
          <w:color w:val="000000" w:themeColor="text1"/>
          <w:sz w:val="28"/>
          <w:szCs w:val="28"/>
        </w:rPr>
        <w:t>The study uncovered the development of a coded visual language relying on "Emojis" to bypass censorship, with the sample demonstrating a very high awareness of these symbols' illicit meanings</w:t>
      </w:r>
      <w:r w:rsidRPr="0029118A">
        <w:rPr>
          <w:rFonts w:ascii="Sakkal Majalla" w:hAnsi="Sakkal Majalla" w:cs="Sakkal Majalla" w:hint="cs"/>
          <w:color w:val="000000" w:themeColor="text1"/>
          <w:sz w:val="28"/>
          <w:szCs w:val="28"/>
        </w:rPr>
        <w:t xml:space="preserve">. </w:t>
      </w:r>
      <w:r w:rsidRPr="0029118A">
        <w:rPr>
          <w:rStyle w:val="citation-59"/>
          <w:rFonts w:ascii="Sakkal Majalla" w:hAnsi="Sakkal Majalla" w:cs="Sakkal Majalla" w:hint="cs"/>
          <w:color w:val="000000" w:themeColor="text1"/>
          <w:sz w:val="28"/>
          <w:szCs w:val="28"/>
        </w:rPr>
        <w:t>Furthermore, statistical analysis confirmed a strong positive correlation between digital usage intensity and the likelihood of algorithmic exposure to drug content, contributing to the "social normalization" of drug abuse behavior</w:t>
      </w:r>
      <w:r w:rsidRPr="0029118A">
        <w:rPr>
          <w:rFonts w:ascii="Sakkal Majalla" w:hAnsi="Sakkal Majalla" w:cs="Sakkal Majalla" w:hint="cs"/>
          <w:color w:val="000000" w:themeColor="text1"/>
          <w:sz w:val="28"/>
          <w:szCs w:val="28"/>
        </w:rPr>
        <w:t xml:space="preserve">. </w:t>
      </w:r>
      <w:r w:rsidRPr="0029118A">
        <w:rPr>
          <w:rStyle w:val="citation-58"/>
          <w:rFonts w:ascii="Sakkal Majalla" w:hAnsi="Sakkal Majalla" w:cs="Sakkal Majalla" w:hint="cs"/>
          <w:color w:val="000000" w:themeColor="text1"/>
          <w:sz w:val="28"/>
          <w:szCs w:val="28"/>
        </w:rPr>
        <w:t>Based on these findings, the study recommended updating the Anti-Cyber Crime Law to criminalize coded symbols in suspicious contexts, developing national algorithms for proactive visual monitoring, and directing "digital immunity" programs to university students to bridge the gap between risk awareness and safe reporting mechanisms</w:t>
      </w:r>
      <w:r w:rsidRPr="0029118A">
        <w:rPr>
          <w:rFonts w:ascii="Sakkal Majalla" w:hAnsi="Sakkal Majalla" w:cs="Sakkal Majalla" w:hint="cs"/>
          <w:color w:val="000000" w:themeColor="text1"/>
          <w:sz w:val="28"/>
          <w:szCs w:val="28"/>
        </w:rPr>
        <w:t>.</w:t>
      </w:r>
    </w:p>
    <w:p w14:paraId="7EBC222A" w14:textId="77777777" w:rsidR="00F0262B" w:rsidRPr="0029118A" w:rsidRDefault="00F0262B" w:rsidP="008523A1">
      <w:pPr>
        <w:pStyle w:val="a8"/>
        <w:bidi w:val="0"/>
        <w:spacing w:line="360" w:lineRule="auto"/>
        <w:jc w:val="both"/>
        <w:rPr>
          <w:rFonts w:ascii="Sakkal Majalla" w:hAnsi="Sakkal Majalla" w:cs="Sakkal Majalla"/>
          <w:color w:val="000000" w:themeColor="text1"/>
          <w:sz w:val="28"/>
          <w:szCs w:val="28"/>
        </w:rPr>
      </w:pPr>
      <w:r w:rsidRPr="0029118A">
        <w:rPr>
          <w:rFonts w:ascii="Sakkal Majalla" w:hAnsi="Sakkal Majalla" w:cs="Sakkal Majalla" w:hint="cs"/>
          <w:b/>
          <w:bCs/>
          <w:color w:val="000000" w:themeColor="text1"/>
          <w:sz w:val="28"/>
          <w:szCs w:val="28"/>
        </w:rPr>
        <w:t>Keywords :</w:t>
      </w:r>
      <w:r w:rsidRPr="0029118A">
        <w:rPr>
          <w:rFonts w:ascii="Sakkal Majalla" w:hAnsi="Sakkal Majalla" w:cs="Sakkal Majalla" w:hint="cs"/>
          <w:color w:val="000000" w:themeColor="text1"/>
          <w:sz w:val="28"/>
          <w:szCs w:val="28"/>
        </w:rPr>
        <w:t xml:space="preserve"> Social Media, Drug Promotion, Youth, Digital Drugs, Cybercrime, Snapchat, Emojis, Cybersecurity.</w:t>
      </w:r>
    </w:p>
    <w:p w14:paraId="351813D9" w14:textId="77777777" w:rsidR="00F0262B" w:rsidRDefault="00F0262B" w:rsidP="00EC2190">
      <w:pPr>
        <w:spacing w:line="480" w:lineRule="auto"/>
        <w:jc w:val="mediumKashida"/>
        <w:outlineLvl w:val="0"/>
        <w:rPr>
          <w:rFonts w:ascii="Sakkal Majalla" w:hAnsi="Sakkal Majalla" w:cs="Sakkal Majalla"/>
          <w:b/>
          <w:bCs/>
          <w:sz w:val="28"/>
          <w:szCs w:val="28"/>
          <w:u w:val="single"/>
          <w:rtl/>
          <w:lang w:bidi="ar-EG"/>
        </w:rPr>
      </w:pPr>
    </w:p>
    <w:p w14:paraId="5EE13A46"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01858200"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79D8E30F"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108BA4F9"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5844A053"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5BC76F03"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0CFA9E49"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059701FB" w14:textId="1735871C" w:rsidR="00254928" w:rsidRPr="00254928" w:rsidRDefault="00254928" w:rsidP="00060BF9">
      <w:pPr>
        <w:pStyle w:val="1"/>
        <w:jc w:val="center"/>
        <w:rPr>
          <w:rFonts w:ascii="Sakkal Majalla" w:hAnsi="Sakkal Majalla" w:cs="Sakkal Majalla"/>
          <w:color w:val="000000" w:themeColor="text1"/>
          <w:sz w:val="52"/>
          <w:szCs w:val="52"/>
          <w:rtl/>
          <w:lang w:bidi="ar-EG"/>
        </w:rPr>
      </w:pPr>
      <w:bookmarkStart w:id="0" w:name="_Toc216993027"/>
      <w:r w:rsidRPr="00254928">
        <w:rPr>
          <w:rFonts w:ascii="Sakkal Majalla" w:hAnsi="Sakkal Majalla" w:cs="Sakkal Majalla" w:hint="cs"/>
          <w:color w:val="000000" w:themeColor="text1"/>
          <w:sz w:val="52"/>
          <w:szCs w:val="52"/>
          <w:rtl/>
          <w:lang w:bidi="ar-EG"/>
        </w:rPr>
        <w:t xml:space="preserve">الفصل </w:t>
      </w:r>
      <w:r w:rsidR="00835FE6">
        <w:rPr>
          <w:rFonts w:ascii="Sakkal Majalla" w:hAnsi="Sakkal Majalla" w:cs="Sakkal Majalla" w:hint="cs"/>
          <w:color w:val="000000" w:themeColor="text1"/>
          <w:sz w:val="52"/>
          <w:szCs w:val="52"/>
          <w:rtl/>
          <w:lang w:bidi="ar-EG"/>
        </w:rPr>
        <w:t>الأول الإطار العام للدراسة</w:t>
      </w:r>
      <w:bookmarkEnd w:id="0"/>
    </w:p>
    <w:p w14:paraId="0D33BB26"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149F66CA"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42371FE3"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57CF0C66"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3D1B8317" w14:textId="77777777" w:rsidR="00254928" w:rsidRPr="00F57B40" w:rsidRDefault="00254928" w:rsidP="00060BF9">
      <w:pPr>
        <w:spacing w:line="480" w:lineRule="auto"/>
        <w:jc w:val="mediumKashida"/>
        <w:rPr>
          <w:rFonts w:ascii="Sakkal Majalla" w:hAnsi="Sakkal Majalla" w:cs="Sakkal Majalla"/>
          <w:sz w:val="28"/>
          <w:szCs w:val="28"/>
          <w:lang w:bidi="ar-EG"/>
        </w:rPr>
      </w:pPr>
    </w:p>
    <w:p w14:paraId="6380E19F" w14:textId="77777777" w:rsidR="00254928" w:rsidRPr="00F57B40" w:rsidRDefault="00254928" w:rsidP="00060BF9">
      <w:pPr>
        <w:pBdr>
          <w:top w:val="nil"/>
          <w:left w:val="nil"/>
          <w:bottom w:val="nil"/>
          <w:right w:val="nil"/>
          <w:between w:val="nil"/>
        </w:pBdr>
        <w:spacing w:after="240" w:line="275" w:lineRule="auto"/>
        <w:jc w:val="both"/>
        <w:rPr>
          <w:rFonts w:ascii="Sakkal Majalla" w:eastAsia="Google Sans" w:hAnsi="Sakkal Majalla" w:cs="Sakkal Majalla"/>
          <w:color w:val="1F1F1F"/>
          <w:sz w:val="28"/>
          <w:szCs w:val="28"/>
        </w:rPr>
      </w:pPr>
    </w:p>
    <w:p w14:paraId="3931B827" w14:textId="77777777" w:rsidR="00254928" w:rsidRDefault="00254928" w:rsidP="00EC2190">
      <w:pPr>
        <w:spacing w:line="480" w:lineRule="auto"/>
        <w:jc w:val="mediumKashida"/>
        <w:outlineLvl w:val="0"/>
        <w:rPr>
          <w:rFonts w:ascii="Sakkal Majalla" w:hAnsi="Sakkal Majalla" w:cs="Sakkal Majalla"/>
          <w:b/>
          <w:bCs/>
          <w:sz w:val="28"/>
          <w:szCs w:val="28"/>
          <w:u w:val="single"/>
          <w:rtl/>
          <w:lang w:bidi="ar-EG"/>
        </w:rPr>
      </w:pPr>
    </w:p>
    <w:p w14:paraId="5F223ADD" w14:textId="60F885CB" w:rsidR="00EF1DCF" w:rsidRPr="00C108B9" w:rsidRDefault="00D41D7C" w:rsidP="00EC2190">
      <w:pPr>
        <w:spacing w:line="480" w:lineRule="auto"/>
        <w:jc w:val="mediumKashida"/>
        <w:outlineLvl w:val="0"/>
        <w:rPr>
          <w:rFonts w:ascii="Sakkal Majalla" w:hAnsi="Sakkal Majalla" w:cs="Sakkal Majalla"/>
          <w:b/>
          <w:bCs/>
          <w:sz w:val="28"/>
          <w:szCs w:val="28"/>
          <w:u w:val="single"/>
          <w:rtl/>
          <w:lang w:bidi="ar-EG"/>
        </w:rPr>
      </w:pPr>
      <w:bookmarkStart w:id="1" w:name="_Toc216993028"/>
      <w:r w:rsidRPr="00C108B9">
        <w:rPr>
          <w:rFonts w:ascii="Sakkal Majalla" w:hAnsi="Sakkal Majalla" w:cs="Sakkal Majalla" w:hint="cs"/>
          <w:b/>
          <w:bCs/>
          <w:sz w:val="28"/>
          <w:szCs w:val="28"/>
          <w:u w:val="single"/>
          <w:rtl/>
          <w:lang w:bidi="ar-EG"/>
        </w:rPr>
        <w:lastRenderedPageBreak/>
        <w:t>مقدمة:</w:t>
      </w:r>
      <w:bookmarkEnd w:id="1"/>
    </w:p>
    <w:p w14:paraId="228382A6" w14:textId="47E6BFF5" w:rsidR="00D41D7C" w:rsidRPr="00D41D7C" w:rsidRDefault="00D41D7C" w:rsidP="00AC6EB0">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أصبح انتشار المخدرات في السنوات الأخيرة ظاهرة لافتة للنظر تشكل مشكلة اجتماعية خطيرة تهدد كيان المجتمعات واستقرارها، الأمر الذي دفع العديد من الدول إلى تكثيف جهودها للتصدي لهذه الآفة بمختلف الوسائل، ومن بينها وسائل الإعلام الحديثة التي تمثل خط الدفاع الأول في مواجهة مخاطر التعاطي والإدمان، والحد من انتشار المخدرات وتقليل الطلب عليها.</w:t>
      </w:r>
    </w:p>
    <w:p w14:paraId="3C84A4CF" w14:textId="50AF432B" w:rsidR="00D41D7C" w:rsidRPr="00D41D7C" w:rsidRDefault="00D41D7C" w:rsidP="00AC6EB0">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وقد نجحت بعض الدول في تنفيذ برامج توعوية فعالة أسهمت في خفض معدلات استهلاك المواد المخدرة، في حين تشير المؤشرات في دول أخرى إلى تزايد ملحوظ في معدلات التعاطي خلال السنوات الأخيرة ويُعزى ذلك جزئيًا إلى الانتشار الواسع لاستخدام شبكات التواصل الاجتماعي مثل فيسبوك وتويتر وإنستغرام وواتساب وغيرها، بين فئة الشباب كما هو الحال في بقية الدول العربية والعالمية.</w:t>
      </w:r>
    </w:p>
    <w:p w14:paraId="483A705C" w14:textId="53D58FB3" w:rsidR="00D41D7C" w:rsidRPr="00D41D7C" w:rsidRDefault="00D41D7C" w:rsidP="00AC6EB0">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لقد أصبح العالم الافتراضي الذي يعيشه الشباب جزءًا لا يتجزأ من حياتهم اليومية، ما يستدعي دراسة العلاقة بين استخدامهم المكثف لمواقع التواصل الاجتماعي وبين تنامي ظاهرة الإدمان على المخدرات</w:t>
      </w:r>
      <w:r w:rsidR="00605AF6">
        <w:rPr>
          <w:rFonts w:ascii="Sakkal Majalla" w:hAnsi="Sakkal Majalla" w:cs="Sakkal Majalla" w:hint="cs"/>
          <w:sz w:val="28"/>
          <w:szCs w:val="28"/>
          <w:rtl/>
          <w:lang w:bidi="ar-EG"/>
        </w:rPr>
        <w:t xml:space="preserve"> </w:t>
      </w:r>
      <w:r w:rsidRPr="00D41D7C">
        <w:rPr>
          <w:rFonts w:ascii="Sakkal Majalla" w:hAnsi="Sakkal Majalla" w:cs="Sakkal Majalla"/>
          <w:sz w:val="28"/>
          <w:szCs w:val="28"/>
          <w:rtl/>
          <w:lang w:bidi="ar-EG"/>
        </w:rPr>
        <w:t xml:space="preserve">ويهدف هذا البحث إلى </w:t>
      </w:r>
      <w:r w:rsidR="00605AF6">
        <w:rPr>
          <w:rFonts w:ascii="Sakkal Majalla" w:hAnsi="Sakkal Majalla" w:cs="Sakkal Majalla" w:hint="cs"/>
          <w:sz w:val="28"/>
          <w:szCs w:val="28"/>
          <w:rtl/>
          <w:lang w:bidi="ar-EG"/>
        </w:rPr>
        <w:t xml:space="preserve">تسليط الضوء على </w:t>
      </w:r>
      <w:r w:rsidRPr="00D41D7C">
        <w:rPr>
          <w:rFonts w:ascii="Sakkal Majalla" w:hAnsi="Sakkal Majalla" w:cs="Sakkal Majalla"/>
          <w:sz w:val="28"/>
          <w:szCs w:val="28"/>
          <w:rtl/>
          <w:lang w:bidi="ar-EG"/>
        </w:rPr>
        <w:t>ظاهرة تعاطي المخدرات وما تسببه من انعكاسات مدمرة على المجتمع  وبخاصة على فئة الشباب، وذلك من خلال ربط الاهتمامات التقنية والاجتماعية للشباب باستخدامهم لمواقع التواصل، بالجانب الأمني والاجتماعي المرتبط بظاهرة الإدمان.</w:t>
      </w:r>
    </w:p>
    <w:p w14:paraId="5D71379F" w14:textId="755E9E26" w:rsidR="00C108B9" w:rsidRPr="00DE7C5F" w:rsidRDefault="00D41D7C" w:rsidP="00DE7C5F">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ويمثل هذا الربط خطوة أساسية نحو تعزيز الوعي الشبابي بمخاطر المخدرات، واعتبار الاستخدام الإيجابي لمواقع التواصل الاجتماعي وسيلة فاعلة للوقاية والتثقيف، تسهم في الحد من انتشار التعاطي وتدعم الجهود الوطنية لمكافحة هذه الظاهرة الخطيرة.</w:t>
      </w:r>
    </w:p>
    <w:p w14:paraId="031EE135" w14:textId="124311BD" w:rsidR="001469BB" w:rsidRPr="00007657" w:rsidRDefault="001469BB" w:rsidP="00EC2190">
      <w:pPr>
        <w:spacing w:line="480" w:lineRule="auto"/>
        <w:jc w:val="mediumKashida"/>
        <w:outlineLvl w:val="0"/>
        <w:rPr>
          <w:rFonts w:ascii="Sakkal Majalla" w:hAnsi="Sakkal Majalla" w:cs="Sakkal Majalla"/>
          <w:b/>
          <w:bCs/>
          <w:sz w:val="28"/>
          <w:szCs w:val="28"/>
          <w:u w:val="single"/>
          <w:rtl/>
          <w:lang w:bidi="ar-EG"/>
        </w:rPr>
      </w:pPr>
      <w:bookmarkStart w:id="2" w:name="_Toc216993029"/>
      <w:r w:rsidRPr="00007657">
        <w:rPr>
          <w:rFonts w:ascii="Sakkal Majalla" w:hAnsi="Sakkal Majalla" w:cs="Sakkal Majalla"/>
          <w:b/>
          <w:bCs/>
          <w:sz w:val="28"/>
          <w:szCs w:val="28"/>
          <w:u w:val="single"/>
          <w:rtl/>
          <w:lang w:bidi="ar-EG"/>
        </w:rPr>
        <w:lastRenderedPageBreak/>
        <w:t>مشكلة الدراسة</w:t>
      </w:r>
      <w:r w:rsidRPr="00007657">
        <w:rPr>
          <w:rFonts w:ascii="Sakkal Majalla" w:hAnsi="Sakkal Majalla" w:cs="Sakkal Majalla" w:hint="cs"/>
          <w:b/>
          <w:bCs/>
          <w:sz w:val="28"/>
          <w:szCs w:val="28"/>
          <w:u w:val="single"/>
          <w:rtl/>
          <w:lang w:bidi="ar-EG"/>
        </w:rPr>
        <w:t>:</w:t>
      </w:r>
      <w:bookmarkEnd w:id="2"/>
    </w:p>
    <w:p w14:paraId="4ABECE81" w14:textId="73191658" w:rsidR="001469BB" w:rsidRPr="001469BB" w:rsidRDefault="009010A9" w:rsidP="009010A9">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ت</w:t>
      </w:r>
      <w:r w:rsidRPr="009010A9">
        <w:rPr>
          <w:rFonts w:ascii="Sakkal Majalla" w:hAnsi="Sakkal Majalla" w:cs="Sakkal Majalla"/>
          <w:sz w:val="28"/>
          <w:szCs w:val="28"/>
          <w:rtl/>
          <w:lang w:bidi="ar-EG"/>
        </w:rPr>
        <w:t>شير المعطيات العلمية الحديثة إلى أن مواقع التواصل الاجتماعي أصبحت قناة رئيسية لتسهيل وصول الشباب إلى المخدرات من خلال أساليب ترويج رقمية سرّية تتجاوز الوسائل التقليدية، مما أدى إلى اتساع نطاق التعاطي وصعوبة الرقابة والكشف عن المروجين؛ الأمر الذي دفعنا إلى السعي لإجراء هذه الدراسة للكشف عن حجم هذه المشكلة وتحليلها ميدانيًا</w:t>
      </w:r>
      <w:r w:rsidR="00A3703F">
        <w:rPr>
          <w:rStyle w:val="a4"/>
          <w:rFonts w:ascii="Sakkal Majalla" w:hAnsi="Sakkal Majalla" w:cs="Sakkal Majalla"/>
          <w:sz w:val="28"/>
          <w:szCs w:val="28"/>
          <w:rtl/>
          <w:lang w:bidi="ar-EG"/>
        </w:rPr>
        <w:footnoteReference w:id="1"/>
      </w:r>
      <w:r w:rsidR="00A3703F">
        <w:rPr>
          <w:rFonts w:ascii="Sakkal Majalla" w:hAnsi="Sakkal Majalla" w:cs="Sakkal Majalla" w:hint="cs"/>
          <w:sz w:val="28"/>
          <w:szCs w:val="28"/>
          <w:rtl/>
          <w:lang w:bidi="ar-EG"/>
        </w:rPr>
        <w:t>.</w:t>
      </w:r>
    </w:p>
    <w:p w14:paraId="15050109" w14:textId="6E781F59" w:rsidR="001469BB" w:rsidRPr="00A3703F" w:rsidRDefault="001469BB" w:rsidP="00AC6EB0">
      <w:pPr>
        <w:spacing w:line="480" w:lineRule="auto"/>
        <w:jc w:val="mediumKashida"/>
        <w:rPr>
          <w:rFonts w:ascii="Sakkal Majalla" w:hAnsi="Sakkal Majalla" w:cs="Sakkal Majalla"/>
          <w:b/>
          <w:bCs/>
          <w:sz w:val="28"/>
          <w:szCs w:val="28"/>
          <w:rtl/>
          <w:lang w:bidi="ar-EG"/>
        </w:rPr>
      </w:pPr>
      <w:r w:rsidRPr="00A3703F">
        <w:rPr>
          <w:rFonts w:ascii="Sakkal Majalla" w:hAnsi="Sakkal Majalla" w:cs="Sakkal Majalla"/>
          <w:b/>
          <w:bCs/>
          <w:sz w:val="28"/>
          <w:szCs w:val="28"/>
          <w:rtl/>
          <w:lang w:bidi="ar-EG"/>
        </w:rPr>
        <w:t>ومن هنا تكمن مشكلة الدراسة في</w:t>
      </w:r>
      <w:r w:rsidRPr="00A3703F">
        <w:rPr>
          <w:rFonts w:ascii="Sakkal Majalla" w:hAnsi="Sakkal Majalla" w:cs="Sakkal Majalla" w:hint="cs"/>
          <w:b/>
          <w:bCs/>
          <w:sz w:val="28"/>
          <w:szCs w:val="28"/>
          <w:rtl/>
          <w:lang w:bidi="ar-EG"/>
        </w:rPr>
        <w:t xml:space="preserve"> الإجابة عن السؤال التالي</w:t>
      </w:r>
      <w:r w:rsidRPr="00A3703F">
        <w:rPr>
          <w:rFonts w:ascii="Sakkal Majalla" w:hAnsi="Sakkal Majalla" w:cs="Sakkal Majalla"/>
          <w:b/>
          <w:bCs/>
          <w:sz w:val="28"/>
          <w:szCs w:val="28"/>
          <w:rtl/>
          <w:lang w:bidi="ar-EG"/>
        </w:rPr>
        <w:t xml:space="preserve">:  </w:t>
      </w:r>
    </w:p>
    <w:p w14:paraId="59B3992E" w14:textId="1883DCF9" w:rsid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كيف تُسهّل منصات التواصل الاجتماعي وصول الشباب إلى المخدرات؟ وما الآليات التي يستخدمها المروّجون لاستقطاب هذه الفئة الهشّة نفسيًّا واجتماعيًّا؟</w:t>
      </w:r>
    </w:p>
    <w:p w14:paraId="0DF46026" w14:textId="1638FDAD" w:rsidR="001469BB" w:rsidRPr="00007657" w:rsidRDefault="001469BB" w:rsidP="00AC6EB0">
      <w:pPr>
        <w:spacing w:line="480" w:lineRule="auto"/>
        <w:jc w:val="mediumKashida"/>
        <w:rPr>
          <w:rFonts w:ascii="Sakkal Majalla" w:hAnsi="Sakkal Majalla" w:cs="Sakkal Majalla"/>
          <w:b/>
          <w:bCs/>
          <w:sz w:val="28"/>
          <w:szCs w:val="28"/>
          <w:u w:val="single"/>
          <w:rtl/>
          <w:lang w:bidi="ar-EG"/>
        </w:rPr>
      </w:pPr>
      <w:r w:rsidRPr="00007657">
        <w:rPr>
          <w:rFonts w:ascii="Sakkal Majalla" w:hAnsi="Sakkal Majalla" w:cs="Sakkal Majalla"/>
          <w:b/>
          <w:bCs/>
          <w:sz w:val="28"/>
          <w:szCs w:val="28"/>
          <w:u w:val="single"/>
          <w:rtl/>
          <w:lang w:bidi="ar-EG"/>
        </w:rPr>
        <w:t>أهمية الدراسة</w:t>
      </w:r>
      <w:r w:rsidR="00007657">
        <w:rPr>
          <w:rFonts w:ascii="Sakkal Majalla" w:hAnsi="Sakkal Majalla" w:cs="Sakkal Majalla" w:hint="cs"/>
          <w:b/>
          <w:bCs/>
          <w:sz w:val="28"/>
          <w:szCs w:val="28"/>
          <w:u w:val="single"/>
          <w:rtl/>
          <w:lang w:bidi="ar-EG"/>
        </w:rPr>
        <w:t>:</w:t>
      </w:r>
    </w:p>
    <w:p w14:paraId="2D9774E7" w14:textId="115786CE"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تكمن أهمية هذه الدراسة في عدة أبعاد:</w:t>
      </w:r>
    </w:p>
    <w:p w14:paraId="266CA041" w14:textId="770DBB8F"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الأمن المجتمعي: ففهم آليات الترويج الرقمي يُمكّن الجهات الأمنية من تطوير أدوات رقابية ذكية (مثل الذكاء الاصطناعي لرصد الكلمات المفتاحية)</w:t>
      </w:r>
      <w:r w:rsidR="00A3703F">
        <w:rPr>
          <w:rStyle w:val="a4"/>
          <w:rFonts w:ascii="Sakkal Majalla" w:hAnsi="Sakkal Majalla" w:cs="Sakkal Majalla"/>
          <w:sz w:val="28"/>
          <w:szCs w:val="28"/>
          <w:rtl/>
          <w:lang w:bidi="ar-EG"/>
        </w:rPr>
        <w:footnoteReference w:id="2"/>
      </w:r>
      <w:r w:rsidRPr="001469BB">
        <w:rPr>
          <w:rFonts w:ascii="Sakkal Majalla" w:hAnsi="Sakkal Majalla" w:cs="Sakkal Majalla"/>
          <w:sz w:val="28"/>
          <w:szCs w:val="28"/>
          <w:rtl/>
          <w:lang w:bidi="ar-EG"/>
        </w:rPr>
        <w:t xml:space="preserve">.  </w:t>
      </w:r>
    </w:p>
    <w:p w14:paraId="304CAB64" w14:textId="35415BD3"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lastRenderedPageBreak/>
        <w:t>- الصحة العامة: إذ أن التعاطي المبكر يرتبط بمخاطر صحية ونفسية جسيمة، تشير منظمة الصحة العالمية (</w:t>
      </w:r>
      <w:r w:rsidRPr="001469BB">
        <w:rPr>
          <w:rFonts w:ascii="Sakkal Majalla" w:hAnsi="Sakkal Majalla" w:cs="Sakkal Majalla"/>
          <w:sz w:val="28"/>
          <w:szCs w:val="28"/>
          <w:lang w:bidi="ar-EG"/>
        </w:rPr>
        <w:t>WHO</w:t>
      </w:r>
      <w:r w:rsidRPr="001469BB">
        <w:rPr>
          <w:rFonts w:ascii="Sakkal Majalla" w:hAnsi="Sakkal Majalla" w:cs="Sakkal Majalla"/>
          <w:sz w:val="28"/>
          <w:szCs w:val="28"/>
          <w:rtl/>
          <w:lang w:bidi="ar-EG"/>
        </w:rPr>
        <w:t>) إلى أنها تُشكّل "أزمة صحية عالمية متصاعدة"</w:t>
      </w:r>
      <w:r w:rsidR="00A3703F">
        <w:rPr>
          <w:rStyle w:val="a4"/>
          <w:rFonts w:ascii="Sakkal Majalla" w:hAnsi="Sakkal Majalla" w:cs="Sakkal Majalla"/>
          <w:sz w:val="28"/>
          <w:szCs w:val="28"/>
          <w:rtl/>
          <w:lang w:bidi="ar-EG"/>
        </w:rPr>
        <w:footnoteReference w:id="3"/>
      </w:r>
      <w:r w:rsidRPr="001469BB">
        <w:rPr>
          <w:rFonts w:ascii="Sakkal Majalla" w:hAnsi="Sakkal Majalla" w:cs="Sakkal Majalla"/>
          <w:sz w:val="28"/>
          <w:szCs w:val="28"/>
          <w:rtl/>
          <w:lang w:bidi="ar-EG"/>
        </w:rPr>
        <w:t xml:space="preserve">.  </w:t>
      </w:r>
    </w:p>
    <w:p w14:paraId="0857E3A3" w14:textId="114E2418"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 الجانب الوقائي: فنتائج الدراسة يمكن أن تُوظّف في تصميم برامج توعوية موجّهة للشباب عبر نفس المنصات التي يستخدمها المروّجون، وهو ما يُعرف بـ"التدخل الرقمي الوقائي" </w:t>
      </w:r>
    </w:p>
    <w:p w14:paraId="2EC4A28E" w14:textId="2C1F49AA"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الإثراء الأكاديمي: إذ أن الدراسات الميدانية العربية—خاصة في البيئة الخليجية—حول هذا الموضوع لا تزال محدودة، ما يجعل هذه الدراسة إضافة نوعية للمكتبة العلمية.</w:t>
      </w:r>
    </w:p>
    <w:p w14:paraId="15FC454E" w14:textId="3502436D" w:rsidR="001469BB" w:rsidRPr="00007657" w:rsidRDefault="001469BB" w:rsidP="00EC2190">
      <w:pPr>
        <w:spacing w:line="480" w:lineRule="auto"/>
        <w:jc w:val="mediumKashida"/>
        <w:outlineLvl w:val="0"/>
        <w:rPr>
          <w:rFonts w:ascii="Sakkal Majalla" w:hAnsi="Sakkal Majalla" w:cs="Sakkal Majalla"/>
          <w:b/>
          <w:bCs/>
          <w:sz w:val="28"/>
          <w:szCs w:val="28"/>
          <w:u w:val="single"/>
          <w:rtl/>
          <w:lang w:bidi="ar-EG"/>
        </w:rPr>
      </w:pPr>
      <w:bookmarkStart w:id="3" w:name="_Toc216993030"/>
      <w:r w:rsidRPr="00007657">
        <w:rPr>
          <w:rFonts w:ascii="Sakkal Majalla" w:hAnsi="Sakkal Majalla" w:cs="Sakkal Majalla"/>
          <w:b/>
          <w:bCs/>
          <w:sz w:val="28"/>
          <w:szCs w:val="28"/>
          <w:u w:val="single"/>
          <w:rtl/>
          <w:lang w:bidi="ar-EG"/>
        </w:rPr>
        <w:t>أهداف الدراسة</w:t>
      </w:r>
      <w:r w:rsidR="00007657">
        <w:rPr>
          <w:rFonts w:ascii="Sakkal Majalla" w:hAnsi="Sakkal Majalla" w:cs="Sakkal Majalla" w:hint="cs"/>
          <w:b/>
          <w:bCs/>
          <w:sz w:val="28"/>
          <w:szCs w:val="28"/>
          <w:u w:val="single"/>
          <w:rtl/>
          <w:lang w:bidi="ar-EG"/>
        </w:rPr>
        <w:t>:</w:t>
      </w:r>
      <w:bookmarkEnd w:id="3"/>
    </w:p>
    <w:p w14:paraId="10412FC7" w14:textId="4A815A7A"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تهدف الدراسة إلى:</w:t>
      </w:r>
    </w:p>
    <w:p w14:paraId="2FD2AB6D" w14:textId="3F6DE26B" w:rsidR="001469BB" w:rsidRPr="001469BB" w:rsidRDefault="001469BB" w:rsidP="009010A9">
      <w:pPr>
        <w:spacing w:line="480" w:lineRule="auto"/>
        <w:rPr>
          <w:rFonts w:ascii="Sakkal Majalla" w:hAnsi="Sakkal Majalla" w:cs="Sakkal Majalla"/>
          <w:sz w:val="28"/>
          <w:szCs w:val="28"/>
          <w:rtl/>
          <w:lang w:bidi="ar-EG"/>
        </w:rPr>
      </w:pPr>
      <w:r w:rsidRPr="001469BB">
        <w:rPr>
          <w:rFonts w:ascii="Sakkal Majalla" w:hAnsi="Sakkal Majalla" w:cs="Sakkal Majalla"/>
          <w:sz w:val="28"/>
          <w:szCs w:val="28"/>
          <w:rtl/>
          <w:lang w:bidi="ar-EG"/>
        </w:rPr>
        <w:t>1.</w:t>
      </w:r>
      <w:r w:rsidR="009010A9" w:rsidRPr="009010A9">
        <w:rPr>
          <w:rtl/>
        </w:rPr>
        <w:t xml:space="preserve"> </w:t>
      </w:r>
      <w:r w:rsidR="009010A9" w:rsidRPr="009010A9">
        <w:rPr>
          <w:rFonts w:ascii="Sakkal Majalla" w:hAnsi="Sakkal Majalla" w:cs="Sakkal Majalla"/>
          <w:sz w:val="28"/>
          <w:szCs w:val="28"/>
          <w:rtl/>
          <w:lang w:bidi="ar-EG"/>
        </w:rPr>
        <w:t>الكشف عن أساليب ورموز مروّجي المخدرات على منصات التواصل لاستقطاب الشباب</w:t>
      </w:r>
      <w:r w:rsidRPr="001469BB">
        <w:rPr>
          <w:rFonts w:ascii="Sakkal Majalla" w:hAnsi="Sakkal Majalla" w:cs="Sakkal Majalla"/>
          <w:sz w:val="28"/>
          <w:szCs w:val="28"/>
          <w:rtl/>
          <w:lang w:bidi="ar-EG"/>
        </w:rPr>
        <w:t xml:space="preserve">.  </w:t>
      </w:r>
    </w:p>
    <w:p w14:paraId="40074F09" w14:textId="6CA0F7CC"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2. تحليل عوامل الجذب النفسية والاجتماعية التي تجعل الشباب عرضة للاستجابة لهذه الحملات.  </w:t>
      </w:r>
    </w:p>
    <w:p w14:paraId="283D21F0" w14:textId="40D5D1AD" w:rsidR="001469BB" w:rsidRDefault="001469BB" w:rsidP="009010A9">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3. قياس درجة انتشار التعامل مع المخدرات عبر المنصات الرقمية بين عينة من الشباب.</w:t>
      </w:r>
    </w:p>
    <w:p w14:paraId="65D99F01" w14:textId="0FFCA172" w:rsidR="009010A9" w:rsidRPr="001469BB" w:rsidRDefault="009010A9" w:rsidP="009010A9">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4. </w:t>
      </w:r>
      <w:r w:rsidRPr="009010A9">
        <w:rPr>
          <w:rFonts w:ascii="Sakkal Majalla" w:hAnsi="Sakkal Majalla" w:cs="Sakkal Majalla"/>
          <w:sz w:val="28"/>
          <w:szCs w:val="28"/>
          <w:rtl/>
          <w:lang w:bidi="ar-EG"/>
        </w:rPr>
        <w:t>الاستعانة بمتخصصين لتقديم رؤية علمية للحد من</w:t>
      </w:r>
      <w:r>
        <w:rPr>
          <w:rFonts w:ascii="Sakkal Majalla" w:hAnsi="Sakkal Majalla" w:cs="Sakkal Majalla" w:hint="cs"/>
          <w:sz w:val="28"/>
          <w:szCs w:val="28"/>
          <w:rtl/>
          <w:lang w:bidi="ar-EG"/>
        </w:rPr>
        <w:t xml:space="preserve"> هذه الظاهرة.</w:t>
      </w:r>
    </w:p>
    <w:p w14:paraId="62DC6B7F" w14:textId="241E2F1D" w:rsidR="001469BB" w:rsidRPr="00007657" w:rsidRDefault="001469BB" w:rsidP="00EC2190">
      <w:pPr>
        <w:spacing w:line="480" w:lineRule="auto"/>
        <w:jc w:val="mediumKashida"/>
        <w:outlineLvl w:val="0"/>
        <w:rPr>
          <w:rFonts w:ascii="Sakkal Majalla" w:hAnsi="Sakkal Majalla" w:cs="Sakkal Majalla"/>
          <w:b/>
          <w:bCs/>
          <w:sz w:val="28"/>
          <w:szCs w:val="28"/>
          <w:u w:val="single"/>
          <w:rtl/>
          <w:lang w:bidi="ar-EG"/>
        </w:rPr>
      </w:pPr>
      <w:bookmarkStart w:id="4" w:name="_Toc216993031"/>
      <w:r w:rsidRPr="00007657">
        <w:rPr>
          <w:rFonts w:ascii="Sakkal Majalla" w:hAnsi="Sakkal Majalla" w:cs="Sakkal Majalla"/>
          <w:b/>
          <w:bCs/>
          <w:sz w:val="28"/>
          <w:szCs w:val="28"/>
          <w:u w:val="single"/>
          <w:rtl/>
          <w:lang w:bidi="ar-EG"/>
        </w:rPr>
        <w:t>تساؤلات الدراسة</w:t>
      </w:r>
      <w:r w:rsidR="00007657">
        <w:rPr>
          <w:rFonts w:ascii="Sakkal Majalla" w:hAnsi="Sakkal Majalla" w:cs="Sakkal Majalla" w:hint="cs"/>
          <w:b/>
          <w:bCs/>
          <w:sz w:val="28"/>
          <w:szCs w:val="28"/>
          <w:u w:val="single"/>
          <w:rtl/>
          <w:lang w:bidi="ar-EG"/>
        </w:rPr>
        <w:t>:</w:t>
      </w:r>
      <w:bookmarkEnd w:id="4"/>
    </w:p>
    <w:p w14:paraId="6192191A" w14:textId="106FF2EB"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تسعى الدراسة للإجابة عن التساؤلات التالية:</w:t>
      </w:r>
    </w:p>
    <w:p w14:paraId="3CD9DC27" w14:textId="77777777"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lastRenderedPageBreak/>
        <w:t xml:space="preserve">1. ما مدى انتشار استخدام منصات التواصل الاجتماعي في تسهيل الوصول إلى المخدرات بين فئة الشباب؟  </w:t>
      </w:r>
    </w:p>
    <w:p w14:paraId="0CDF989E" w14:textId="77777777"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2. ما أكثر المنصات استخدامًا في ترويج المخدرات؟  </w:t>
      </w:r>
    </w:p>
    <w:p w14:paraId="78EE8DB5" w14:textId="77777777"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3. ما العوامل النفسية والاجتماعية التي تجعل الشباب أكثر عرضة للاستجابة لعروض المخدرات عبر الإنترنت؟  </w:t>
      </w:r>
    </w:p>
    <w:p w14:paraId="5DEA1326" w14:textId="36E50FDC" w:rsidR="00C108B9" w:rsidRDefault="001469BB" w:rsidP="006E6F0F">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4. ما مدى فعالية الإجراءات الأمنية الحالية في رصد ومنع هذه الأنشطة؟</w:t>
      </w:r>
    </w:p>
    <w:p w14:paraId="69B074CB" w14:textId="500A90BC" w:rsidR="00F501D5" w:rsidRPr="00007657" w:rsidRDefault="00F501D5" w:rsidP="00EC2190">
      <w:pPr>
        <w:spacing w:line="480" w:lineRule="auto"/>
        <w:jc w:val="mediumKashida"/>
        <w:outlineLvl w:val="0"/>
        <w:rPr>
          <w:rFonts w:ascii="Sakkal Majalla" w:hAnsi="Sakkal Majalla" w:cs="Sakkal Majalla"/>
          <w:b/>
          <w:bCs/>
          <w:sz w:val="28"/>
          <w:szCs w:val="28"/>
          <w:u w:val="single"/>
          <w:rtl/>
          <w:lang w:bidi="ar-EG"/>
        </w:rPr>
      </w:pPr>
      <w:bookmarkStart w:id="5" w:name="_Toc216993032"/>
      <w:r w:rsidRPr="00007657">
        <w:rPr>
          <w:rFonts w:ascii="Sakkal Majalla" w:hAnsi="Sakkal Majalla" w:cs="Sakkal Majalla"/>
          <w:b/>
          <w:bCs/>
          <w:sz w:val="28"/>
          <w:szCs w:val="28"/>
          <w:u w:val="single"/>
          <w:rtl/>
          <w:lang w:bidi="ar-EG"/>
        </w:rPr>
        <w:t>فرض</w:t>
      </w:r>
      <w:r w:rsidR="006C13FB">
        <w:rPr>
          <w:rFonts w:ascii="Sakkal Majalla" w:hAnsi="Sakkal Majalla" w:cs="Sakkal Majalla" w:hint="cs"/>
          <w:b/>
          <w:bCs/>
          <w:sz w:val="28"/>
          <w:szCs w:val="28"/>
          <w:u w:val="single"/>
          <w:rtl/>
          <w:lang w:bidi="ar-EG"/>
        </w:rPr>
        <w:t>يات</w:t>
      </w:r>
      <w:r w:rsidRPr="00007657">
        <w:rPr>
          <w:rFonts w:ascii="Sakkal Majalla" w:hAnsi="Sakkal Majalla" w:cs="Sakkal Majalla"/>
          <w:b/>
          <w:bCs/>
          <w:sz w:val="28"/>
          <w:szCs w:val="28"/>
          <w:u w:val="single"/>
          <w:rtl/>
          <w:lang w:bidi="ar-EG"/>
        </w:rPr>
        <w:t xml:space="preserve"> الدراسة</w:t>
      </w:r>
      <w:r>
        <w:rPr>
          <w:rFonts w:ascii="Sakkal Majalla" w:hAnsi="Sakkal Majalla" w:cs="Sakkal Majalla" w:hint="cs"/>
          <w:b/>
          <w:bCs/>
          <w:sz w:val="28"/>
          <w:szCs w:val="28"/>
          <w:u w:val="single"/>
          <w:rtl/>
          <w:lang w:bidi="ar-EG"/>
        </w:rPr>
        <w:t>:</w:t>
      </w:r>
      <w:bookmarkEnd w:id="5"/>
    </w:p>
    <w:p w14:paraId="317D859C" w14:textId="77777777" w:rsidR="00F501D5" w:rsidRPr="001469BB"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تستند الدراسة إلى الفروض التالية:</w:t>
      </w:r>
    </w:p>
    <w:p w14:paraId="377B80CC" w14:textId="77777777" w:rsidR="00F501D5" w:rsidRPr="001469BB"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1. كلما زاد استخدام الشباب لمواقع التواصل الاجتماعي، زادت احتمالية تعرضهم لعروض المخدرات.  </w:t>
      </w:r>
    </w:p>
    <w:p w14:paraId="1808E4C2" w14:textId="77777777" w:rsidR="00F501D5" w:rsidRPr="001469BB"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2. هناك علاقة ذات دلالة إحصائية بين ضعف الوعي الأمني الرقمي لدى الشباب وزيادة تفاعلهم مع محتوى المخدرات.  </w:t>
      </w:r>
    </w:p>
    <w:p w14:paraId="283CA75E" w14:textId="77777777" w:rsidR="00F501D5"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3. منصات مثل تليغرام وتيك توك تُستخدم بشكل أكبر من غيرها في أنشطة ترويج المخدرات بسبب طبيعتها شبه المغلقة وصعوبة الرقابة عليها.</w:t>
      </w:r>
    </w:p>
    <w:p w14:paraId="7FC057E2" w14:textId="0B0AD8C0" w:rsidR="006C13FB" w:rsidRDefault="006C13FB" w:rsidP="00EC2190">
      <w:pPr>
        <w:spacing w:line="480" w:lineRule="auto"/>
        <w:jc w:val="mediumKashida"/>
        <w:outlineLvl w:val="0"/>
        <w:rPr>
          <w:rFonts w:ascii="Sakkal Majalla" w:hAnsi="Sakkal Majalla" w:cs="Sakkal Majalla"/>
          <w:b/>
          <w:bCs/>
          <w:sz w:val="28"/>
          <w:szCs w:val="28"/>
          <w:u w:val="single"/>
          <w:rtl/>
          <w:lang w:bidi="ar-EG"/>
        </w:rPr>
      </w:pPr>
      <w:bookmarkStart w:id="6" w:name="_Toc216993033"/>
      <w:r w:rsidRPr="006C13FB">
        <w:rPr>
          <w:rFonts w:ascii="Sakkal Majalla" w:hAnsi="Sakkal Majalla" w:cs="Sakkal Majalla" w:hint="cs"/>
          <w:b/>
          <w:bCs/>
          <w:sz w:val="28"/>
          <w:szCs w:val="28"/>
          <w:u w:val="single"/>
          <w:rtl/>
          <w:lang w:bidi="ar-EG"/>
        </w:rPr>
        <w:t>نموذج الدراسة:</w:t>
      </w:r>
      <w:bookmarkEnd w:id="6"/>
    </w:p>
    <w:p w14:paraId="0EEC6B29" w14:textId="35F656F2" w:rsidR="00B13A4B" w:rsidRDefault="00EC2190" w:rsidP="00F460B8">
      <w:pPr>
        <w:spacing w:line="480" w:lineRule="auto"/>
        <w:jc w:val="mediumKashida"/>
        <w:rPr>
          <w:rFonts w:ascii="Sakkal Majalla" w:hAnsi="Sakkal Majalla" w:cs="Sakkal Majalla"/>
          <w:b/>
          <w:bCs/>
          <w:sz w:val="28"/>
          <w:szCs w:val="28"/>
          <w:u w:val="single"/>
          <w:rtl/>
          <w:lang w:bidi="ar-EG"/>
        </w:rPr>
      </w:pPr>
      <w:r>
        <w:rPr>
          <w:rFonts w:ascii="Sakkal Majalla" w:hAnsi="Sakkal Majalla" w:cs="Sakkal Majalla"/>
          <w:b/>
          <w:bCs/>
          <w:noProof/>
          <w:sz w:val="28"/>
          <w:szCs w:val="28"/>
          <w:u w:val="single"/>
          <w:rtl/>
          <w:lang w:val="ar-EG" w:bidi="ar-EG"/>
        </w:rPr>
        <w:lastRenderedPageBreak/>
        <w:drawing>
          <wp:inline distT="0" distB="0" distL="0" distR="0" wp14:anchorId="46724606" wp14:editId="183FB173">
            <wp:extent cx="5399405" cy="3154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9405" cy="3154680"/>
                    </a:xfrm>
                    <a:prstGeom prst="rect">
                      <a:avLst/>
                    </a:prstGeom>
                  </pic:spPr>
                </pic:pic>
              </a:graphicData>
            </a:graphic>
          </wp:inline>
        </w:drawing>
      </w:r>
    </w:p>
    <w:p w14:paraId="2A8F46C1" w14:textId="76FA9605" w:rsidR="001469BB" w:rsidRPr="00007657" w:rsidRDefault="002C5A3D" w:rsidP="00EC2190">
      <w:pPr>
        <w:spacing w:line="480" w:lineRule="auto"/>
        <w:jc w:val="mediumKashida"/>
        <w:outlineLvl w:val="0"/>
        <w:rPr>
          <w:rFonts w:ascii="Sakkal Majalla" w:hAnsi="Sakkal Majalla" w:cs="Sakkal Majalla"/>
          <w:b/>
          <w:bCs/>
          <w:sz w:val="28"/>
          <w:szCs w:val="28"/>
          <w:u w:val="single"/>
          <w:rtl/>
          <w:lang w:bidi="ar-EG"/>
        </w:rPr>
      </w:pPr>
      <w:bookmarkStart w:id="7" w:name="_Toc216993034"/>
      <w:r>
        <w:rPr>
          <w:rFonts w:ascii="Sakkal Majalla" w:hAnsi="Sakkal Majalla" w:cs="Sakkal Majalla" w:hint="cs"/>
          <w:b/>
          <w:bCs/>
          <w:sz w:val="28"/>
          <w:szCs w:val="28"/>
          <w:u w:val="single"/>
          <w:rtl/>
          <w:lang w:bidi="ar-EG"/>
        </w:rPr>
        <w:t>التعريفات الإجرائية :</w:t>
      </w:r>
      <w:bookmarkEnd w:id="7"/>
    </w:p>
    <w:p w14:paraId="559A2C62" w14:textId="51BE449B"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مواقع التواصل الاجتماعي: منصات رقمية تفاعلية (مثل إنستغرام، تيك توك، تليغرام) تُمكّن المستخدمين من إنشاء المحتوى ومشاركته والتواصل الفوري</w:t>
      </w:r>
    </w:p>
    <w:p w14:paraId="16A59661" w14:textId="5BE49EFF"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 الشباب: في سياق هذه الدراسة، يُقصد بهم الفئة العمرية من </w:t>
      </w:r>
      <w:r w:rsidR="002C5A3D">
        <w:rPr>
          <w:rFonts w:ascii="Sakkal Majalla" w:hAnsi="Sakkal Majalla" w:cs="Sakkal Majalla" w:hint="cs"/>
          <w:sz w:val="28"/>
          <w:szCs w:val="28"/>
          <w:rtl/>
          <w:lang w:bidi="ar-EG"/>
        </w:rPr>
        <w:t>18</w:t>
      </w:r>
      <w:r w:rsidRPr="001469BB">
        <w:rPr>
          <w:rFonts w:ascii="Sakkal Majalla" w:hAnsi="Sakkal Majalla" w:cs="Sakkal Majalla"/>
          <w:sz w:val="28"/>
          <w:szCs w:val="28"/>
          <w:rtl/>
          <w:lang w:bidi="ar-EG"/>
        </w:rPr>
        <w:t xml:space="preserve"> إلى </w:t>
      </w:r>
      <w:r w:rsidR="002C5A3D">
        <w:rPr>
          <w:rFonts w:ascii="Sakkal Majalla" w:hAnsi="Sakkal Majalla" w:cs="Sakkal Majalla" w:hint="cs"/>
          <w:sz w:val="28"/>
          <w:szCs w:val="28"/>
          <w:rtl/>
          <w:lang w:bidi="ar-EG"/>
        </w:rPr>
        <w:t>30</w:t>
      </w:r>
      <w:r w:rsidRPr="001469BB">
        <w:rPr>
          <w:rFonts w:ascii="Sakkal Majalla" w:hAnsi="Sakkal Majalla" w:cs="Sakkal Majalla"/>
          <w:sz w:val="28"/>
          <w:szCs w:val="28"/>
          <w:rtl/>
          <w:lang w:bidi="ar-EG"/>
        </w:rPr>
        <w:t xml:space="preserve"> سنة، وفقًا لتعريف منظمة الأمم المتحدة للشباب</w:t>
      </w:r>
      <w:r w:rsidR="00A704E8">
        <w:rPr>
          <w:rFonts w:ascii="Sakkal Majalla" w:hAnsi="Sakkal Majalla" w:cs="Sakkal Majalla" w:hint="cs"/>
          <w:sz w:val="28"/>
          <w:szCs w:val="28"/>
          <w:lang w:bidi="ar-EG"/>
        </w:rPr>
        <w:t>.</w:t>
      </w:r>
    </w:p>
    <w:p w14:paraId="6986B47E" w14:textId="4DD7FA1B"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تسهيل الوصول إلى المخدرات: يشمل الترويج، البيع، التنسيق للشراء، أو تبادل المعلومات حول مصادر المخدرات عبر القنوات الرقمية</w:t>
      </w:r>
      <w:r w:rsidR="00A704E8">
        <w:rPr>
          <w:rFonts w:ascii="Sakkal Majalla" w:hAnsi="Sakkal Majalla" w:cs="Sakkal Majalla" w:hint="cs"/>
          <w:sz w:val="28"/>
          <w:szCs w:val="28"/>
          <w:lang w:bidi="ar-EG"/>
        </w:rPr>
        <w:t>.</w:t>
      </w:r>
    </w:p>
    <w:p w14:paraId="66E63FA6" w14:textId="5F54EC54" w:rsidR="00111C89" w:rsidRPr="006C13FB" w:rsidRDefault="001469BB" w:rsidP="006C13FB">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الدراسة الميدانية: بحث يعتمد على جمع بيانات أولية من العينة المستهدفة عبر استبيانات، مقابلات، أو ملاحظة ميدانية</w:t>
      </w:r>
      <w:r w:rsidR="00C73945">
        <w:rPr>
          <w:rFonts w:ascii="Sakkal Majalla" w:hAnsi="Sakkal Majalla" w:cs="Sakkal Majalla" w:hint="cs"/>
          <w:sz w:val="28"/>
          <w:szCs w:val="28"/>
          <w:lang w:bidi="ar-EG"/>
        </w:rPr>
        <w:t>.</w:t>
      </w:r>
    </w:p>
    <w:p w14:paraId="4D4AC34A" w14:textId="7918694F" w:rsidR="00BF66F0" w:rsidRDefault="00111C89" w:rsidP="005D54FC">
      <w:pPr>
        <w:spacing w:line="480" w:lineRule="auto"/>
        <w:jc w:val="mediumKashida"/>
        <w:outlineLvl w:val="0"/>
        <w:rPr>
          <w:rFonts w:ascii="Sakkal Majalla" w:hAnsi="Sakkal Majalla" w:cs="Sakkal Majalla"/>
          <w:b/>
          <w:bCs/>
          <w:sz w:val="28"/>
          <w:szCs w:val="28"/>
          <w:u w:val="single"/>
          <w:rtl/>
          <w:lang w:bidi="ar-EG"/>
        </w:rPr>
      </w:pPr>
      <w:bookmarkStart w:id="8" w:name="_Toc216993035"/>
      <w:r w:rsidRPr="006E6F0F">
        <w:rPr>
          <w:rFonts w:ascii="Sakkal Majalla" w:hAnsi="Sakkal Majalla" w:cs="Sakkal Majalla" w:hint="cs"/>
          <w:b/>
          <w:bCs/>
          <w:sz w:val="28"/>
          <w:szCs w:val="28"/>
          <w:u w:val="single"/>
          <w:rtl/>
          <w:lang w:bidi="ar-EG"/>
        </w:rPr>
        <w:t>الدراسات السابقة:</w:t>
      </w:r>
      <w:bookmarkEnd w:id="8"/>
    </w:p>
    <w:p w14:paraId="1F230AAC" w14:textId="74DB1EBB" w:rsidR="0036071C" w:rsidRPr="00B1198D" w:rsidRDefault="005D54FC" w:rsidP="00B1198D">
      <w:pPr>
        <w:spacing w:line="480" w:lineRule="auto"/>
        <w:jc w:val="mediumKashida"/>
        <w:outlineLvl w:val="0"/>
        <w:rPr>
          <w:rFonts w:ascii="Sakkal Majalla" w:hAnsi="Sakkal Majalla" w:cs="Sakkal Majalla"/>
          <w:b/>
          <w:bCs/>
          <w:sz w:val="28"/>
          <w:szCs w:val="28"/>
          <w:rtl/>
          <w:lang w:bidi="ar-EG"/>
        </w:rPr>
      </w:pPr>
      <w:bookmarkStart w:id="9" w:name="_Toc216993036"/>
      <w:r w:rsidRPr="005D54FC">
        <w:rPr>
          <w:rFonts w:ascii="Sakkal Majalla" w:hAnsi="Sakkal Majalla" w:cs="Sakkal Majalla" w:hint="cs"/>
          <w:b/>
          <w:bCs/>
          <w:sz w:val="28"/>
          <w:szCs w:val="28"/>
          <w:rtl/>
          <w:lang w:bidi="ar-EG"/>
        </w:rPr>
        <w:lastRenderedPageBreak/>
        <w:t>أولاً</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الدراسات</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التي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تناولت</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دور</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وسائل</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التواصل</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الاجتماعي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في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تسهيل</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الوصول</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إلى</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المخدرات</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بين</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الشباب:</w:t>
      </w:r>
      <w:bookmarkStart w:id="10" w:name="_Toc215185887"/>
      <w:bookmarkStart w:id="11" w:name="_Toc215186439"/>
      <w:bookmarkEnd w:id="9"/>
    </w:p>
    <w:p w14:paraId="6D0034FB" w14:textId="7AC97F3C" w:rsidR="005D54FC" w:rsidRPr="00C21DDC" w:rsidRDefault="005D54FC" w:rsidP="00C21DDC">
      <w:pPr>
        <w:spacing w:before="240" w:line="480" w:lineRule="auto"/>
        <w:jc w:val="both"/>
        <w:rPr>
          <w:rFonts w:ascii="Sakkal Majalla" w:hAnsi="Sakkal Majalla" w:cs="Sakkal Majalla"/>
          <w:sz w:val="28"/>
          <w:szCs w:val="28"/>
          <w:rtl/>
        </w:rPr>
      </w:pPr>
      <w:r w:rsidRPr="00C21DDC">
        <w:rPr>
          <w:rFonts w:ascii="Sakkal Majalla" w:hAnsi="Sakkal Majalla" w:cs="Sakkal Majalla" w:hint="cs"/>
          <w:sz w:val="28"/>
          <w:szCs w:val="28"/>
          <w:rtl/>
        </w:rPr>
        <w:t xml:space="preserve">اهتمت مجموعة من الدراسات ببيان أن منصات التواصل الاجتماعي أصبحت قناة تستخدم لترويج وتعاطي المخدرات والوصول إليها بشكل مباشر أو غير مباشر. تشير دراسة العنزي (2025) إلى أن الاستخدام المفرط لمواقع التواصل الاجتماعي يرفع احتمال التعرض لمحتوى يروّج لتعاطي المخدرات، خاصة لدى الفئة العمرية بين 18–25 سنة، مما يزيد فرص التجربة أو التقليد. وفي الاتجاه نفسه، أكدت </w:t>
      </w:r>
      <w:r w:rsidRPr="00C21DDC">
        <w:rPr>
          <w:rFonts w:ascii="Sakkal Majalla" w:hAnsi="Sakkal Majalla" w:cs="Sakkal Majalla" w:hint="cs"/>
          <w:sz w:val="28"/>
          <w:szCs w:val="28"/>
        </w:rPr>
        <w:t>Fuller</w:t>
      </w:r>
      <w:r w:rsidRPr="00C21DDC">
        <w:rPr>
          <w:rFonts w:ascii="Sakkal Majalla" w:hAnsi="Sakkal Majalla" w:cs="Sakkal Majalla" w:hint="cs"/>
          <w:sz w:val="28"/>
          <w:szCs w:val="28"/>
          <w:rtl/>
        </w:rPr>
        <w:t xml:space="preserve"> وآخرون (2025) أن المروجين يعتمدون على الرموز والإيموجي للتهرب من الرقابة، وأن العديد من الشباب يتعرضون لمحتوى يتعلق بالمخدرات دون قصد أثناء التصفح. كما أوضحت دراسة </w:t>
      </w:r>
      <w:r w:rsidRPr="00C21DDC">
        <w:rPr>
          <w:rFonts w:ascii="Sakkal Majalla" w:hAnsi="Sakkal Majalla" w:cs="Sakkal Majalla" w:hint="cs"/>
          <w:sz w:val="28"/>
          <w:szCs w:val="28"/>
        </w:rPr>
        <w:t>Korshøj</w:t>
      </w:r>
      <w:r w:rsidRPr="00C21DDC">
        <w:rPr>
          <w:rFonts w:ascii="Sakkal Majalla" w:hAnsi="Sakkal Majalla" w:cs="Sakkal Majalla" w:hint="cs"/>
          <w:sz w:val="28"/>
          <w:szCs w:val="28"/>
          <w:rtl/>
        </w:rPr>
        <w:t xml:space="preserve"> و</w:t>
      </w:r>
      <w:r w:rsidRPr="00C21DDC">
        <w:rPr>
          <w:rFonts w:ascii="Sakkal Majalla" w:hAnsi="Sakkal Majalla" w:cs="Sakkal Majalla" w:hint="cs"/>
          <w:sz w:val="28"/>
          <w:szCs w:val="28"/>
        </w:rPr>
        <w:t>Andersen</w:t>
      </w:r>
      <w:r w:rsidRPr="00C21DDC">
        <w:rPr>
          <w:rFonts w:ascii="Sakkal Majalla" w:hAnsi="Sakkal Majalla" w:cs="Sakkal Majalla" w:hint="cs"/>
          <w:sz w:val="28"/>
          <w:szCs w:val="28"/>
          <w:rtl/>
        </w:rPr>
        <w:t xml:space="preserve"> (2024) ظاهرة “البيع الهجين” التي يبدأ فيها الترويج عبر منصات مثل إنستغرام وسنابشات، ثم يتم الانتقال إلى تطبيقات مشفّرة مثل تليغرام وواتساب لإتمام الصفقة، مما يزيد من صعوبة المتابعة الأمنية. وأكد تقرير </w:t>
      </w:r>
      <w:r w:rsidRPr="00C21DDC">
        <w:rPr>
          <w:rFonts w:ascii="Sakkal Majalla" w:hAnsi="Sakkal Majalla" w:cs="Sakkal Majalla" w:hint="cs"/>
          <w:sz w:val="28"/>
          <w:szCs w:val="28"/>
        </w:rPr>
        <w:t>EUDA</w:t>
      </w:r>
      <w:r w:rsidRPr="00C21DDC">
        <w:rPr>
          <w:rFonts w:ascii="Sakkal Majalla" w:hAnsi="Sakkal Majalla" w:cs="Sakkal Majalla" w:hint="cs"/>
          <w:sz w:val="28"/>
          <w:szCs w:val="28"/>
          <w:rtl/>
        </w:rPr>
        <w:t xml:space="preserve"> (2023) أن إنستغرام وسنابشات باتا بمثابة أسواق مفتوحة للمخدرات من خلال استخدام الهاشتاغات والمنشورات المخصصة لجذب الفئات الشابة. وفي السياق نفسه، وثقت دراسة </w:t>
      </w:r>
      <w:r w:rsidRPr="00C21DDC">
        <w:rPr>
          <w:rFonts w:ascii="Sakkal Majalla" w:hAnsi="Sakkal Majalla" w:cs="Sakkal Majalla" w:hint="cs"/>
          <w:sz w:val="28"/>
          <w:szCs w:val="28"/>
        </w:rPr>
        <w:t>Nordic Council of Ministers</w:t>
      </w:r>
      <w:r w:rsidRPr="00C21DDC">
        <w:rPr>
          <w:rFonts w:ascii="Sakkal Majalla" w:hAnsi="Sakkal Majalla" w:cs="Sakkal Majalla" w:hint="cs"/>
          <w:sz w:val="28"/>
          <w:szCs w:val="28"/>
          <w:rtl/>
        </w:rPr>
        <w:t xml:space="preserve"> (2024) تحول البيع من الشارع إلى الإنترنت، مستفيدةً من الحسابات الوهمية والقصص المؤقتة لجذب صغار السن. كما بيّن تقرير </w:t>
      </w:r>
      <w:r w:rsidRPr="00C21DDC">
        <w:rPr>
          <w:rFonts w:ascii="Sakkal Majalla" w:hAnsi="Sakkal Majalla" w:cs="Sakkal Majalla" w:hint="cs"/>
          <w:sz w:val="28"/>
          <w:szCs w:val="28"/>
        </w:rPr>
        <w:t>Global Initiative</w:t>
      </w:r>
      <w:r w:rsidRPr="00C21DDC">
        <w:rPr>
          <w:rFonts w:ascii="Sakkal Majalla" w:hAnsi="Sakkal Majalla" w:cs="Sakkal Majalla" w:hint="cs"/>
          <w:sz w:val="28"/>
          <w:szCs w:val="28"/>
          <w:rtl/>
        </w:rPr>
        <w:t xml:space="preserve"> (2024) أن الخوارزميات الرقمية ومحتوى المؤثرين يسهمان في انتشار محتوى ترويجي مرتبط بالمخدرات بتكلفة منخفضة وانتشار واسع. وأخيرًا يوضّح تقرير </w:t>
      </w:r>
      <w:r w:rsidRPr="00C21DDC">
        <w:rPr>
          <w:rFonts w:ascii="Sakkal Majalla" w:hAnsi="Sakkal Majalla" w:cs="Sakkal Majalla" w:hint="cs"/>
          <w:sz w:val="28"/>
          <w:szCs w:val="28"/>
        </w:rPr>
        <w:t>UNODC</w:t>
      </w:r>
      <w:r w:rsidRPr="00C21DDC">
        <w:rPr>
          <w:rFonts w:ascii="Sakkal Majalla" w:hAnsi="Sakkal Majalla" w:cs="Sakkal Majalla" w:hint="cs"/>
          <w:sz w:val="28"/>
          <w:szCs w:val="28"/>
          <w:rtl/>
        </w:rPr>
        <w:t xml:space="preserve"> (2024) أن أكثر من 60% من المراهقين في أوروبا وأمريكا تعرضوا لمحتوى مرتبط بالمخدرات عبر الإنترنت، وأن سنابشات وتيليغرام من أكثر المنصات شيوعًا في الترويج.</w:t>
      </w:r>
      <w:bookmarkEnd w:id="10"/>
      <w:bookmarkEnd w:id="11"/>
    </w:p>
    <w:p w14:paraId="73017772" w14:textId="75648329" w:rsidR="005D54FC" w:rsidRPr="005D54FC" w:rsidRDefault="005D54FC" w:rsidP="005D54FC">
      <w:pPr>
        <w:spacing w:line="480" w:lineRule="auto"/>
        <w:jc w:val="mediumKashida"/>
        <w:outlineLvl w:val="0"/>
        <w:rPr>
          <w:rFonts w:ascii="Sakkal Majalla" w:hAnsi="Sakkal Majalla" w:cs="Sakkal Majalla"/>
          <w:b/>
          <w:bCs/>
          <w:sz w:val="28"/>
          <w:szCs w:val="28"/>
          <w:rtl/>
          <w:lang w:bidi="ar-EG"/>
        </w:rPr>
      </w:pPr>
      <w:bookmarkStart w:id="12" w:name="_Toc216993037"/>
      <w:r w:rsidRPr="005D54FC">
        <w:rPr>
          <w:rFonts w:ascii="Sakkal Majalla" w:hAnsi="Sakkal Majalla" w:cs="Sakkal Majalla" w:hint="cs"/>
          <w:b/>
          <w:bCs/>
          <w:sz w:val="28"/>
          <w:szCs w:val="28"/>
          <w:rtl/>
          <w:lang w:bidi="ar-EG"/>
        </w:rPr>
        <w:t>ثانياً</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الدراسات</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التي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تناولت</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مساهمة</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وسائل</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التواصل</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الاجتماعي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في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رفع</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الوعي</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بمخاطر</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المخدرات:</w:t>
      </w:r>
      <w:bookmarkEnd w:id="12"/>
    </w:p>
    <w:p w14:paraId="1A503E30" w14:textId="77777777" w:rsidR="005D54FC" w:rsidRPr="005D54FC" w:rsidRDefault="005D54FC" w:rsidP="00AC2E59">
      <w:pPr>
        <w:spacing w:line="480" w:lineRule="auto"/>
        <w:jc w:val="mediumKashida"/>
        <w:rPr>
          <w:rFonts w:ascii="Sakkal Majalla" w:hAnsi="Sakkal Majalla" w:cs="Sakkal Majalla"/>
          <w:sz w:val="28"/>
          <w:szCs w:val="28"/>
          <w:rtl/>
          <w:lang w:bidi="ar-EG"/>
        </w:rPr>
      </w:pPr>
      <w:bookmarkStart w:id="13" w:name="_Toc215185889"/>
      <w:bookmarkStart w:id="14" w:name="_Toc215186441"/>
      <w:r w:rsidRPr="005D54FC">
        <w:rPr>
          <w:rFonts w:ascii="Sakkal Majalla" w:hAnsi="Sakkal Majalla" w:cs="Sakkal Majalla"/>
          <w:sz w:val="28"/>
          <w:szCs w:val="28"/>
          <w:rtl/>
          <w:lang w:bidi="ar-EG"/>
        </w:rPr>
        <w:lastRenderedPageBreak/>
        <w:t xml:space="preserve">تعددت الدراسات التي ركزت على الجوانب الوقائية والإعلامية لمنصات التواصل الاجتماعي في مواجهة المخدرات. تشير دراسة آل عيشي (2025) إلى أن الحملات الرقمية عبر منصات مثل سناب شات وتيك توك أسهمت في رفع وعي الشباب بنسبة 63% تجاه مخاطر المواد المخدرة، ما يعكس فعالية المحتوى التوعوي التفاعلي. وبالمثل، توصلت دراسة عيفاوي وردة وسالمي نسرين (2021) إلى أن الشباب يعتمدون على فيسبوك للحصول على معلومات وأخبار تتعلق بالمخدرات بهدف زيادة المعرفة ومتابعة الأحداث، وأن المنصة تقدم محتوى صحيحًا يساعد في تعزيز الوعي بخطورة هذه الظاهرة. كما قدمت دراسة مها عبد المجيد صالح (2013) رؤية تطبيقية حول آليات استخدام شبكات التواصل في مكافحة تعاطي المخدرات من خلال تحليل حملات التوعية، وانتهت إلى تحديد معوقات الاتصال وأفضل الأساليب التي يمكن تبنيها لتعزيز فعالية الحملات الإلكترونية. وفي السياق الإعلامي التقليدي، بينت دراسة فهمي بجاد شافي (2012) أن وسائل الإعلام الكويتية أدت دورًا إيجابيًا في توعية الشباب حول مخاطر المخدرات، رغم تصويرها المدمن أحيانًا بصورة سلبية. أما </w:t>
      </w:r>
      <w:r w:rsidRPr="005D54FC">
        <w:rPr>
          <w:rFonts w:ascii="Sakkal Majalla" w:hAnsi="Sakkal Majalla" w:cs="Sakkal Majalla"/>
          <w:sz w:val="28"/>
          <w:szCs w:val="28"/>
          <w:lang w:bidi="ar-EG"/>
        </w:rPr>
        <w:t>Carpenter</w:t>
      </w:r>
      <w:r w:rsidRPr="005D54FC">
        <w:rPr>
          <w:rFonts w:ascii="Sakkal Majalla" w:hAnsi="Sakkal Majalla" w:cs="Sakkal Majalla"/>
          <w:sz w:val="28"/>
          <w:szCs w:val="28"/>
          <w:rtl/>
          <w:lang w:bidi="ar-EG"/>
        </w:rPr>
        <w:t xml:space="preserve"> وآخرون (2025)، فدرسوا إمكانية الاستفادة من بيانات وسائل التواصل لرصد انتشار المخدرات، مشيرين إلى أنه بالرغم من هدف المتابعة الصحية، إلا أن بعض المستخدمين يتبادلون معلومات حول موردي المخدرات.</w:t>
      </w:r>
      <w:bookmarkEnd w:id="13"/>
      <w:bookmarkEnd w:id="14"/>
    </w:p>
    <w:p w14:paraId="12AB2BAA" w14:textId="6CF670BA" w:rsidR="005D54FC" w:rsidRPr="005D54FC" w:rsidRDefault="005D54FC" w:rsidP="005D54FC">
      <w:pPr>
        <w:spacing w:line="480" w:lineRule="auto"/>
        <w:jc w:val="mediumKashida"/>
        <w:outlineLvl w:val="0"/>
        <w:rPr>
          <w:rFonts w:ascii="Sakkal Majalla" w:hAnsi="Sakkal Majalla" w:cs="Sakkal Majalla"/>
          <w:b/>
          <w:bCs/>
          <w:sz w:val="28"/>
          <w:szCs w:val="28"/>
          <w:rtl/>
          <w:lang w:bidi="ar-EG"/>
        </w:rPr>
      </w:pPr>
      <w:bookmarkStart w:id="15" w:name="_Toc216993038"/>
      <w:r w:rsidRPr="005D54FC">
        <w:rPr>
          <w:rFonts w:ascii="Sakkal Majalla" w:hAnsi="Sakkal Majalla" w:cs="Sakkal Majalla" w:hint="cs"/>
          <w:b/>
          <w:bCs/>
          <w:sz w:val="28"/>
          <w:szCs w:val="28"/>
          <w:rtl/>
          <w:lang w:bidi="ar-EG"/>
        </w:rPr>
        <w:t>ثالثاً</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الدراسات</w:t>
      </w:r>
      <w:r w:rsidRPr="005D54FC">
        <w:rPr>
          <w:rFonts w:ascii="Sakkal Majalla" w:hAnsi="Sakkal Majalla" w:cs="Sakkal Majalla"/>
          <w:b/>
          <w:bCs/>
          <w:sz w:val="28"/>
          <w:szCs w:val="28"/>
          <w:rtl/>
          <w:lang w:bidi="ar-EG"/>
        </w:rPr>
        <w:t xml:space="preserve"> </w:t>
      </w:r>
      <w:r w:rsidRPr="005D54FC">
        <w:rPr>
          <w:rFonts w:ascii="Sakkal Majalla" w:hAnsi="Sakkal Majalla" w:cs="Sakkal Majalla" w:hint="cs"/>
          <w:b/>
          <w:bCs/>
          <w:sz w:val="28"/>
          <w:szCs w:val="28"/>
          <w:rtl/>
          <w:lang w:bidi="ar-EG"/>
        </w:rPr>
        <w:t>المتعلق</w:t>
      </w:r>
      <w:r w:rsidRPr="005D54FC">
        <w:rPr>
          <w:rFonts w:ascii="Sakkal Majalla" w:hAnsi="Sakkal Majalla" w:cs="Sakkal Majalla"/>
          <w:b/>
          <w:bCs/>
          <w:sz w:val="28"/>
          <w:szCs w:val="28"/>
          <w:rtl/>
          <w:lang w:bidi="ar-EG"/>
        </w:rPr>
        <w:t>ة بالمخدرات الرقمية عبر الإنترنت وتأثيرها على الشباب</w:t>
      </w:r>
      <w:r w:rsidRPr="005D54FC">
        <w:rPr>
          <w:rFonts w:ascii="Sakkal Majalla" w:hAnsi="Sakkal Majalla" w:cs="Sakkal Majalla" w:hint="cs"/>
          <w:b/>
          <w:bCs/>
          <w:sz w:val="28"/>
          <w:szCs w:val="28"/>
          <w:rtl/>
          <w:lang w:bidi="ar-EG"/>
        </w:rPr>
        <w:t>:</w:t>
      </w:r>
      <w:bookmarkEnd w:id="15"/>
    </w:p>
    <w:p w14:paraId="426C2170" w14:textId="73ECF8C4" w:rsidR="005D54FC" w:rsidRPr="00AC2E59" w:rsidRDefault="005D54FC" w:rsidP="00AC2E59">
      <w:pPr>
        <w:spacing w:line="480" w:lineRule="auto"/>
        <w:jc w:val="mediumKashida"/>
        <w:rPr>
          <w:rFonts w:ascii="Sakkal Majalla" w:hAnsi="Sakkal Majalla" w:cs="Sakkal Majalla"/>
          <w:sz w:val="28"/>
          <w:szCs w:val="28"/>
          <w:rtl/>
          <w:lang w:bidi="ar-EG"/>
        </w:rPr>
      </w:pPr>
      <w:bookmarkStart w:id="16" w:name="_Toc215185891"/>
      <w:bookmarkStart w:id="17" w:name="_Toc215186443"/>
      <w:r w:rsidRPr="00AC2E59">
        <w:rPr>
          <w:rFonts w:ascii="Sakkal Majalla" w:hAnsi="Sakkal Majalla" w:cs="Sakkal Majalla"/>
          <w:sz w:val="28"/>
          <w:szCs w:val="28"/>
          <w:rtl/>
          <w:lang w:bidi="ar-EG"/>
        </w:rPr>
        <w:t xml:space="preserve">رغم أن هذا النوع يختلف عن المخدرات التقليدية، إلا أنه يقدم بعدًا مهمًا حول علاقة الإنترنت بسلوكيات تعاطي المخدرات. هدفت دراسة صالح العراقي (2017) إلى قياس إدراك الشباب الجامعي لمخاطر المخدرات الرقمية من خلال تصفح المواقع الإلكترونية التي تتناول هذا الموضوع، وتبين أن </w:t>
      </w:r>
      <w:r w:rsidRPr="00AC2E59">
        <w:rPr>
          <w:rFonts w:ascii="Sakkal Majalla" w:hAnsi="Sakkal Majalla" w:cs="Sakkal Majalla"/>
          <w:sz w:val="28"/>
          <w:szCs w:val="28"/>
          <w:rtl/>
          <w:lang w:bidi="ar-EG"/>
        </w:rPr>
        <w:lastRenderedPageBreak/>
        <w:t>95% من الشباب يحرصون على متابعة هذه المواقع وأن 92% منهم يرون أن التناول الإعلامي لقضايا المخدرات يرفع وعيهم بالمخاطر. ومع ذلك، أظهرت دراسة محمد مرسي محمد (2016) أن الشباب لا يعتبرون أنفسهم مدمنين للمخدرات الرقمية، بل ينظرون إليها كوسيلة للترفيه، وأكدت أن ضعف الرقابة الأسرية بنسبة 98% وضعف الوعي بخطورة الظاهرة بنسبة 97% يمثلان عاملاً رئيسيًا في انتشارها.</w:t>
      </w:r>
      <w:bookmarkEnd w:id="16"/>
      <w:bookmarkEnd w:id="17"/>
    </w:p>
    <w:p w14:paraId="7375797F" w14:textId="295678F7" w:rsidR="006C13FB" w:rsidRDefault="006C13FB" w:rsidP="005D54FC">
      <w:pPr>
        <w:spacing w:line="480" w:lineRule="auto"/>
        <w:jc w:val="mediumKashida"/>
        <w:outlineLvl w:val="0"/>
        <w:rPr>
          <w:rFonts w:ascii="Sakkal Majalla" w:hAnsi="Sakkal Majalla" w:cs="Sakkal Majalla"/>
          <w:b/>
          <w:bCs/>
          <w:sz w:val="28"/>
          <w:szCs w:val="28"/>
          <w:u w:val="single"/>
          <w:rtl/>
          <w:lang w:bidi="ar-EG"/>
        </w:rPr>
      </w:pPr>
      <w:bookmarkStart w:id="18" w:name="_Toc216993039"/>
      <w:r w:rsidRPr="006C13FB">
        <w:rPr>
          <w:rFonts w:ascii="Sakkal Majalla" w:hAnsi="Sakkal Majalla" w:cs="Sakkal Majalla" w:hint="cs"/>
          <w:b/>
          <w:bCs/>
          <w:sz w:val="28"/>
          <w:szCs w:val="28"/>
          <w:u w:val="single"/>
          <w:rtl/>
          <w:lang w:bidi="ar-EG"/>
        </w:rPr>
        <w:t>التعقيب على الدراسات السابقة:</w:t>
      </w:r>
      <w:bookmarkEnd w:id="18"/>
    </w:p>
    <w:p w14:paraId="779248B7" w14:textId="210F7795" w:rsidR="006C13FB" w:rsidRPr="006C13FB" w:rsidRDefault="006C13FB" w:rsidP="005D54FC">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تتفق الدراسات  المذكورة في تركيزها على العلاقة بين وسائل الإعلام الرقمية — ولا سيما مواقع التواصل الاجتماعي — وظاهرة المخدرات، لكنها تنطلق من زاوية وقائية وتوعوية، لا من زاوية التسهيل أو الترويج</w:t>
      </w:r>
      <w:r w:rsidRPr="006C13FB">
        <w:rPr>
          <w:rFonts w:ascii="Sakkal Majalla" w:hAnsi="Sakkal Majalla" w:cs="Sakkal Majalla"/>
          <w:sz w:val="28"/>
          <w:szCs w:val="28"/>
          <w:lang w:bidi="ar-EG"/>
        </w:rPr>
        <w:t xml:space="preserve">. </w:t>
      </w:r>
      <w:r w:rsidRPr="006C13FB">
        <w:rPr>
          <w:rFonts w:ascii="Sakkal Majalla" w:hAnsi="Sakkal Majalla" w:cs="Sakkal Majalla"/>
          <w:sz w:val="28"/>
          <w:szCs w:val="28"/>
          <w:rtl/>
        </w:rPr>
        <w:t>فجميعها تنظر إلى الإنترنت ومواقع التواصل كـأداة إيجابية يمكن توظيفها في مكافحة المخدرات ورفع الوعي بمخاطرها، وهو ما يظهر جليًّا في عناوينها وأهدافها ونتائجها</w:t>
      </w:r>
      <w:r w:rsidRPr="006C13FB">
        <w:rPr>
          <w:rFonts w:ascii="Sakkal Majalla" w:hAnsi="Sakkal Majalla" w:cs="Sakkal Majalla"/>
          <w:sz w:val="28"/>
          <w:szCs w:val="28"/>
          <w:lang w:bidi="ar-EG"/>
        </w:rPr>
        <w:t>.</w:t>
      </w:r>
    </w:p>
    <w:p w14:paraId="41FC809A" w14:textId="77777777" w:rsidR="006C13FB" w:rsidRPr="006C13FB" w:rsidRDefault="006C13FB" w:rsidP="005D54FC">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فدراسة عيفاوي وسالمي</w:t>
      </w:r>
      <w:r w:rsidRPr="006C13FB">
        <w:rPr>
          <w:rFonts w:ascii="Sakkal Majalla" w:hAnsi="Sakkal Majalla" w:cs="Sakkal Majalla"/>
          <w:sz w:val="28"/>
          <w:szCs w:val="28"/>
          <w:lang w:bidi="ar-EG"/>
        </w:rPr>
        <w:t xml:space="preserve"> (2021) </w:t>
      </w:r>
      <w:r w:rsidRPr="006C13FB">
        <w:rPr>
          <w:rFonts w:ascii="Sakkal Majalla" w:hAnsi="Sakkal Majalla" w:cs="Sakkal Majalla"/>
          <w:sz w:val="28"/>
          <w:szCs w:val="28"/>
          <w:rtl/>
        </w:rPr>
        <w:t>وصالح</w:t>
      </w:r>
      <w:r w:rsidRPr="006C13FB">
        <w:rPr>
          <w:rFonts w:ascii="Sakkal Majalla" w:hAnsi="Sakkal Majalla" w:cs="Sakkal Majalla"/>
          <w:sz w:val="28"/>
          <w:szCs w:val="28"/>
          <w:lang w:bidi="ar-EG"/>
        </w:rPr>
        <w:t xml:space="preserve"> (2017) </w:t>
      </w:r>
      <w:r w:rsidRPr="006C13FB">
        <w:rPr>
          <w:rFonts w:ascii="Sakkal Majalla" w:hAnsi="Sakkal Majalla" w:cs="Sakkal Majalla"/>
          <w:sz w:val="28"/>
          <w:szCs w:val="28"/>
          <w:rtl/>
        </w:rPr>
        <w:t>وصالح</w:t>
      </w:r>
      <w:r w:rsidRPr="006C13FB">
        <w:rPr>
          <w:rFonts w:ascii="Sakkal Majalla" w:hAnsi="Sakkal Majalla" w:cs="Sakkal Majalla"/>
          <w:sz w:val="28"/>
          <w:szCs w:val="28"/>
          <w:lang w:bidi="ar-EG"/>
        </w:rPr>
        <w:t xml:space="preserve"> (2013) </w:t>
      </w:r>
      <w:r w:rsidRPr="006C13FB">
        <w:rPr>
          <w:rFonts w:ascii="Sakkal Majalla" w:hAnsi="Sakkal Majalla" w:cs="Sakkal Majalla"/>
          <w:sz w:val="28"/>
          <w:szCs w:val="28"/>
          <w:rtl/>
        </w:rPr>
        <w:t>تؤكد أن الفيس بوك والمواقع الإلكترونية تُسهم في نشر المعرفة الصحيحة وتنمية الوعي المجتمعي، بل وتقترح آليات لتحسين الحملات التوعوية. كما أن دراسة مرسي</w:t>
      </w:r>
      <w:r w:rsidRPr="006C13FB">
        <w:rPr>
          <w:rFonts w:ascii="Sakkal Majalla" w:hAnsi="Sakkal Majalla" w:cs="Sakkal Majalla"/>
          <w:sz w:val="28"/>
          <w:szCs w:val="28"/>
          <w:lang w:bidi="ar-EG"/>
        </w:rPr>
        <w:t xml:space="preserve"> (2016)</w:t>
      </w:r>
      <w:r w:rsidRPr="006C13FB">
        <w:rPr>
          <w:rFonts w:ascii="Sakkal Majalla" w:hAnsi="Sakkal Majalla" w:cs="Sakkal Majalla"/>
          <w:sz w:val="28"/>
          <w:szCs w:val="28"/>
          <w:rtl/>
        </w:rPr>
        <w:t>، رغم تركيزها على "المخدرات الرقمية" (وهو مصطلح يحتاج توضيحًا)، فإنها تشير إلى ضعف الرقابة الأسرية كعامل خطر، دون أن تربط بين منصات التواصل والوصول الفعلي إلى المخدرات المادية</w:t>
      </w:r>
      <w:r w:rsidRPr="006C13FB">
        <w:rPr>
          <w:rFonts w:ascii="Sakkal Majalla" w:hAnsi="Sakkal Majalla" w:cs="Sakkal Majalla"/>
          <w:sz w:val="28"/>
          <w:szCs w:val="28"/>
          <w:lang w:bidi="ar-EG"/>
        </w:rPr>
        <w:t xml:space="preserve">. </w:t>
      </w:r>
      <w:r w:rsidRPr="006C13FB">
        <w:rPr>
          <w:rFonts w:ascii="Sakkal Majalla" w:hAnsi="Sakkal Majalla" w:cs="Sakkal Majalla"/>
          <w:sz w:val="28"/>
          <w:szCs w:val="28"/>
          <w:rtl/>
        </w:rPr>
        <w:t>أما دراسة شافي</w:t>
      </w:r>
      <w:r w:rsidRPr="006C13FB">
        <w:rPr>
          <w:rFonts w:ascii="Sakkal Majalla" w:hAnsi="Sakkal Majalla" w:cs="Sakkal Majalla"/>
          <w:sz w:val="28"/>
          <w:szCs w:val="28"/>
          <w:lang w:bidi="ar-EG"/>
        </w:rPr>
        <w:t xml:space="preserve"> (2012)</w:t>
      </w:r>
      <w:r w:rsidRPr="006C13FB">
        <w:rPr>
          <w:rFonts w:ascii="Sakkal Majalla" w:hAnsi="Sakkal Majalla" w:cs="Sakkal Majalla"/>
          <w:sz w:val="28"/>
          <w:szCs w:val="28"/>
          <w:rtl/>
        </w:rPr>
        <w:t>، فهي تتناول الإعلام التقليدي (التلفزيون) في سياق كويتي، ولا تتناول دور المنصات الرقمية في الاتجار أو الترويج</w:t>
      </w:r>
      <w:r w:rsidRPr="006C13FB">
        <w:rPr>
          <w:rFonts w:ascii="Sakkal Majalla" w:hAnsi="Sakkal Majalla" w:cs="Sakkal Majalla"/>
          <w:sz w:val="28"/>
          <w:szCs w:val="28"/>
          <w:lang w:bidi="ar-EG"/>
        </w:rPr>
        <w:t>.</w:t>
      </w:r>
    </w:p>
    <w:p w14:paraId="06C78274"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lastRenderedPageBreak/>
        <w:t xml:space="preserve">رغم أهمية هذه الدراسات في تسليط الضوء على الجانب الوقائي، فإنها تغفل البُعد الآخر </w:t>
      </w:r>
      <w:r w:rsidRPr="006C13FB">
        <w:rPr>
          <w:rFonts w:ascii="Sakkal Majalla" w:hAnsi="Sakkal Majalla" w:cs="Sakkal Majalla"/>
          <w:sz w:val="28"/>
          <w:szCs w:val="28"/>
          <w:lang w:bidi="ar-EG"/>
        </w:rPr>
        <w:t xml:space="preserve">— </w:t>
      </w:r>
      <w:r w:rsidRPr="006C13FB">
        <w:rPr>
          <w:rFonts w:ascii="Sakkal Majalla" w:hAnsi="Sakkal Majalla" w:cs="Sakkal Majalla"/>
          <w:sz w:val="28"/>
          <w:szCs w:val="28"/>
          <w:rtl/>
        </w:rPr>
        <w:t>وهو الأكثر إلحاحًا في السياق الراهن — ألا وهو</w:t>
      </w:r>
      <w:r w:rsidRPr="006C13FB">
        <w:rPr>
          <w:rFonts w:ascii="Sakkal Majalla" w:hAnsi="Sakkal Majalla" w:cs="Sakkal Majalla"/>
          <w:sz w:val="28"/>
          <w:szCs w:val="28"/>
          <w:lang w:bidi="ar-EG"/>
        </w:rPr>
        <w:t>:</w:t>
      </w:r>
    </w:p>
    <w:p w14:paraId="2EE44E92"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استغلال تجار المخدرات لمواقع التواصل الاجتماعي كوسيلة سرية وفعّالة للترويج، البيع، والتواصل مع الشباب، خاصةً عبر المنصات المشفرة أو المجموعات المغلقة</w:t>
      </w:r>
      <w:r w:rsidRPr="006C13FB">
        <w:rPr>
          <w:rFonts w:ascii="Sakkal Majalla" w:hAnsi="Sakkal Majalla" w:cs="Sakkal Majalla"/>
          <w:sz w:val="28"/>
          <w:szCs w:val="28"/>
          <w:lang w:bidi="ar-EG"/>
        </w:rPr>
        <w:t xml:space="preserve">. </w:t>
      </w:r>
    </w:p>
    <w:p w14:paraId="07A6F3E2"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ففي حين تفترض الدراسات السابقة أن المحتوى الرقمي حول المخدرات هو توعوي أو إخباري، فإن الواقع الميداني يشير إلى أن هذه المنصات أصبحت سوقًا رقميًّا مفتوحًا لعرض أنواع المخدرات، وشرح طرق التهريب، وتقديم "عروض ترويجية"، بل وحتى بناء علاقات ثقة مع الزبائن الجدد من فئة الشباب</w:t>
      </w:r>
      <w:r w:rsidRPr="006C13FB">
        <w:rPr>
          <w:rFonts w:ascii="Sakkal Majalla" w:hAnsi="Sakkal Majalla" w:cs="Sakkal Majalla"/>
          <w:sz w:val="28"/>
          <w:szCs w:val="28"/>
          <w:lang w:bidi="ar-EG"/>
        </w:rPr>
        <w:t>.</w:t>
      </w:r>
    </w:p>
    <w:p w14:paraId="77E3D6D8" w14:textId="59E02AB4" w:rsidR="006C13FB" w:rsidRPr="006C13FB" w:rsidRDefault="006C13FB" w:rsidP="006C13FB">
      <w:pPr>
        <w:spacing w:line="480" w:lineRule="auto"/>
        <w:rPr>
          <w:rFonts w:ascii="Sakkal Majalla" w:hAnsi="Sakkal Majalla" w:cs="Sakkal Majalla"/>
          <w:sz w:val="28"/>
          <w:szCs w:val="28"/>
          <w:lang w:bidi="ar-EG"/>
        </w:rPr>
      </w:pPr>
      <w:r>
        <w:rPr>
          <w:rFonts w:ascii="Sakkal Majalla" w:hAnsi="Sakkal Majalla" w:cs="Sakkal Majalla" w:hint="cs"/>
          <w:sz w:val="28"/>
          <w:szCs w:val="28"/>
          <w:rtl/>
        </w:rPr>
        <w:t>ال</w:t>
      </w:r>
      <w:r w:rsidRPr="006C13FB">
        <w:rPr>
          <w:rFonts w:ascii="Sakkal Majalla" w:hAnsi="Sakkal Majalla" w:cs="Sakkal Majalla"/>
          <w:sz w:val="28"/>
          <w:szCs w:val="28"/>
          <w:rtl/>
        </w:rPr>
        <w:t>بحث الحالي يُعدّ انعطافًا منهجيًّا مهمًّا، إذ لا ينظر إلى الإعلام الجديد كأداة للوقاية، بل كـعامل خطر قد يُسهّل الوصول إلى المخدرات</w:t>
      </w:r>
      <w:r w:rsidRPr="006C13FB">
        <w:rPr>
          <w:rFonts w:ascii="Sakkal Majalla" w:hAnsi="Sakkal Majalla" w:cs="Sakkal Majalla"/>
          <w:sz w:val="28"/>
          <w:szCs w:val="28"/>
          <w:lang w:bidi="ar-EG"/>
        </w:rPr>
        <w:t>.</w:t>
      </w:r>
      <w:r w:rsidRPr="006C13FB">
        <w:rPr>
          <w:rFonts w:ascii="Sakkal Majalla" w:hAnsi="Sakkal Majalla" w:cs="Sakkal Majalla"/>
          <w:sz w:val="28"/>
          <w:szCs w:val="28"/>
          <w:lang w:bidi="ar-EG"/>
        </w:rPr>
        <w:br/>
      </w:r>
      <w:r w:rsidRPr="006C13FB">
        <w:rPr>
          <w:rFonts w:ascii="Sakkal Majalla" w:hAnsi="Sakkal Majalla" w:cs="Sakkal Majalla"/>
          <w:sz w:val="28"/>
          <w:szCs w:val="28"/>
          <w:rtl/>
        </w:rPr>
        <w:t>فبينما ركّزت الدراسات السابقة على</w:t>
      </w:r>
      <w:r w:rsidRPr="006C13FB">
        <w:rPr>
          <w:rFonts w:ascii="Sakkal Majalla" w:hAnsi="Sakkal Majalla" w:cs="Sakkal Majalla"/>
          <w:sz w:val="28"/>
          <w:szCs w:val="28"/>
          <w:lang w:bidi="ar-EG"/>
        </w:rPr>
        <w:t>:</w:t>
      </w:r>
    </w:p>
    <w:p w14:paraId="7AB61985" w14:textId="388D1E44" w:rsidR="006C13FB" w:rsidRPr="006C13FB" w:rsidRDefault="006C13FB" w:rsidP="00A45BC2">
      <w:pPr>
        <w:numPr>
          <w:ilvl w:val="0"/>
          <w:numId w:val="3"/>
        </w:num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lang w:bidi="ar-EG"/>
        </w:rPr>
        <w:t>"</w:t>
      </w:r>
      <w:r w:rsidRPr="006C13FB">
        <w:rPr>
          <w:rFonts w:ascii="Sakkal Majalla" w:hAnsi="Sakkal Majalla" w:cs="Sakkal Majalla"/>
          <w:sz w:val="28"/>
          <w:szCs w:val="28"/>
          <w:rtl/>
        </w:rPr>
        <w:t>كيف نستخدم الفيس بوك لمكافحة المخدرات؟</w:t>
      </w:r>
      <w:r w:rsidRPr="006C13FB">
        <w:rPr>
          <w:rFonts w:ascii="Sakkal Majalla" w:hAnsi="Sakkal Majalla" w:cs="Sakkal Majalla"/>
          <w:sz w:val="28"/>
          <w:szCs w:val="28"/>
          <w:lang w:bidi="ar-EG"/>
        </w:rPr>
        <w:t>"</w:t>
      </w:r>
      <w:r w:rsidRPr="006C13FB">
        <w:rPr>
          <w:rFonts w:ascii="Sakkal Majalla" w:hAnsi="Sakkal Majalla" w:cs="Sakkal Majalla"/>
          <w:sz w:val="28"/>
          <w:szCs w:val="28"/>
          <w:rtl/>
        </w:rPr>
        <w:t>،</w:t>
      </w:r>
      <w:r w:rsidRPr="006C13FB">
        <w:rPr>
          <w:rFonts w:ascii="Sakkal Majalla" w:hAnsi="Sakkal Majalla" w:cs="Sakkal Majalla"/>
          <w:sz w:val="28"/>
          <w:szCs w:val="28"/>
          <w:lang w:bidi="ar-EG"/>
        </w:rPr>
        <w:br/>
      </w:r>
      <w:r w:rsidRPr="006C13FB">
        <w:rPr>
          <w:rFonts w:ascii="Sakkal Majalla" w:hAnsi="Sakkal Majalla" w:cs="Sakkal Majalla"/>
          <w:sz w:val="28"/>
          <w:szCs w:val="28"/>
          <w:rtl/>
        </w:rPr>
        <w:t>فإن بحث</w:t>
      </w:r>
      <w:r w:rsidR="0018279C">
        <w:rPr>
          <w:rFonts w:ascii="Sakkal Majalla" w:hAnsi="Sakkal Majalla" w:cs="Sakkal Majalla" w:hint="cs"/>
          <w:sz w:val="28"/>
          <w:szCs w:val="28"/>
          <w:rtl/>
        </w:rPr>
        <w:t>ي</w:t>
      </w:r>
      <w:r w:rsidRPr="006C13FB">
        <w:rPr>
          <w:rFonts w:ascii="Sakkal Majalla" w:hAnsi="Sakkal Majalla" w:cs="Sakkal Majalla"/>
          <w:sz w:val="28"/>
          <w:szCs w:val="28"/>
          <w:rtl/>
        </w:rPr>
        <w:t xml:space="preserve"> يسأل</w:t>
      </w:r>
      <w:r w:rsidRPr="006C13FB">
        <w:rPr>
          <w:rFonts w:ascii="Sakkal Majalla" w:hAnsi="Sakkal Majalla" w:cs="Sakkal Majalla"/>
          <w:sz w:val="28"/>
          <w:szCs w:val="28"/>
          <w:lang w:bidi="ar-EG"/>
        </w:rPr>
        <w:t>:</w:t>
      </w:r>
    </w:p>
    <w:p w14:paraId="36FE09AA" w14:textId="77777777" w:rsidR="006C13FB" w:rsidRPr="006C13FB" w:rsidRDefault="006C13FB" w:rsidP="00A45BC2">
      <w:pPr>
        <w:numPr>
          <w:ilvl w:val="0"/>
          <w:numId w:val="3"/>
        </w:num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lang w:bidi="ar-EG"/>
        </w:rPr>
        <w:t>"</w:t>
      </w:r>
      <w:r w:rsidRPr="006C13FB">
        <w:rPr>
          <w:rFonts w:ascii="Sakkal Majalla" w:hAnsi="Sakkal Majalla" w:cs="Sakkal Majalla"/>
          <w:sz w:val="28"/>
          <w:szCs w:val="28"/>
          <w:rtl/>
        </w:rPr>
        <w:t>كيف تُستخدم منصات مثل تيليجرام، سناب شات، أو إنستغرام لتسهيل الوصول إلى المخدرات؟</w:t>
      </w:r>
      <w:r w:rsidRPr="006C13FB">
        <w:rPr>
          <w:rFonts w:ascii="Sakkal Majalla" w:hAnsi="Sakkal Majalla" w:cs="Sakkal Majalla"/>
          <w:sz w:val="28"/>
          <w:szCs w:val="28"/>
          <w:lang w:bidi="ar-EG"/>
        </w:rPr>
        <w:t>".</w:t>
      </w:r>
    </w:p>
    <w:p w14:paraId="535C93C8" w14:textId="696B6392" w:rsidR="0018279C" w:rsidRPr="006C13FB" w:rsidRDefault="006C13FB" w:rsidP="00C73945">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وهذا يُضفي على بحث</w:t>
      </w:r>
      <w:r>
        <w:rPr>
          <w:rFonts w:ascii="Sakkal Majalla" w:hAnsi="Sakkal Majalla" w:cs="Sakkal Majalla" w:hint="cs"/>
          <w:sz w:val="28"/>
          <w:szCs w:val="28"/>
          <w:rtl/>
        </w:rPr>
        <w:t>ي</w:t>
      </w:r>
      <w:r w:rsidRPr="006C13FB">
        <w:rPr>
          <w:rFonts w:ascii="Sakkal Majalla" w:hAnsi="Sakkal Majalla" w:cs="Sakkal Majalla"/>
          <w:sz w:val="28"/>
          <w:szCs w:val="28"/>
          <w:rtl/>
        </w:rPr>
        <w:t xml:space="preserve"> طابعًا الحاليًّا وتطبيقيًّا، ويجعل نتائجه ذات أهمية مباشرة لصناع القرار، الأجهزة الأمنية، والمؤسسات التربوية</w:t>
      </w:r>
      <w:r w:rsidRPr="006C13FB">
        <w:rPr>
          <w:rFonts w:ascii="Sakkal Majalla" w:hAnsi="Sakkal Majalla" w:cs="Sakkal Majalla"/>
          <w:sz w:val="28"/>
          <w:szCs w:val="28"/>
          <w:lang w:bidi="ar-EG"/>
        </w:rPr>
        <w:t>.</w:t>
      </w:r>
    </w:p>
    <w:p w14:paraId="1F5D5C9A" w14:textId="3E63D3A4" w:rsidR="00007657" w:rsidRPr="00007657" w:rsidRDefault="00007657" w:rsidP="00EC2190">
      <w:pPr>
        <w:spacing w:line="480" w:lineRule="auto"/>
        <w:jc w:val="mediumKashida"/>
        <w:outlineLvl w:val="0"/>
        <w:rPr>
          <w:rFonts w:ascii="Sakkal Majalla" w:hAnsi="Sakkal Majalla" w:cs="Sakkal Majalla"/>
          <w:b/>
          <w:bCs/>
          <w:sz w:val="28"/>
          <w:szCs w:val="28"/>
          <w:u w:val="single"/>
          <w:rtl/>
          <w:lang w:bidi="ar-EG"/>
        </w:rPr>
      </w:pPr>
      <w:bookmarkStart w:id="19" w:name="_Toc216993040"/>
      <w:r w:rsidRPr="00007657">
        <w:rPr>
          <w:rFonts w:ascii="Sakkal Majalla" w:hAnsi="Sakkal Majalla" w:cs="Sakkal Majalla"/>
          <w:b/>
          <w:bCs/>
          <w:sz w:val="28"/>
          <w:szCs w:val="28"/>
          <w:u w:val="single"/>
          <w:rtl/>
          <w:lang w:bidi="ar-EG"/>
        </w:rPr>
        <w:lastRenderedPageBreak/>
        <w:t>المنطلقات النظرية للدراسة:</w:t>
      </w:r>
      <w:bookmarkEnd w:id="19"/>
    </w:p>
    <w:p w14:paraId="15532DE0" w14:textId="334B0E21"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يُعد ترويج المخدرات من أخطر الجرائم التي تهدد البشرية، لما يترتب عليه من آثار مدمّرة تمسّ المجتمع والاقتصاد الوطني، إذ يؤدي إلى استنزاف الموارد المالية ونقل الأموال إلى خارج الدول بطرق غير مشروعة وتتنوع أساليب ترويج المخدرات ما بين الطرق التقليدية التي تعتمد على العنصر البشري، حيث يقوم المروج بتوزيع المواد المخدرة مباشرة على المتعاطين، والطرق الحديثة التي تستغل التطور التقني في الترويج.</w:t>
      </w:r>
    </w:p>
    <w:p w14:paraId="12E64282" w14:textId="1030A4AF"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ففي الوقت الراهن، يُستخدم الترويج الإلكتروني بشكل واسع، من خلال تطبيقات التواصل الاجتماعي مثل "واتساب"، إذ يتواصل المروج مع المتعاطي، وبعد استلام المبلغ المالي، يضع المواد المخدرة في موقع محدد ويرسل إحداثياته للمتعاطي. كما يُستغل "الإنترنت" في عمليات البيع والشراء عبر مواقع مشبوهة أو ما يُعرف بـ"الدارك ويب"، حيث تُجرى من خلالها عمليات طلب كميات من المواد المخدرة وتوزيعها بسرية عالية.</w:t>
      </w:r>
    </w:p>
    <w:p w14:paraId="514FC621" w14:textId="39862E54" w:rsidR="00644BE6" w:rsidRPr="00644BE6" w:rsidRDefault="00644BE6" w:rsidP="00EC2190">
      <w:pPr>
        <w:spacing w:line="480" w:lineRule="auto"/>
        <w:jc w:val="mediumKashida"/>
        <w:outlineLvl w:val="1"/>
        <w:rPr>
          <w:rFonts w:ascii="Sakkal Majalla" w:hAnsi="Sakkal Majalla" w:cs="Sakkal Majalla"/>
          <w:b/>
          <w:bCs/>
          <w:sz w:val="28"/>
          <w:szCs w:val="28"/>
          <w:rtl/>
          <w:lang w:bidi="ar-EG"/>
        </w:rPr>
      </w:pPr>
      <w:bookmarkStart w:id="20" w:name="_Toc216993041"/>
      <w:r w:rsidRPr="00644BE6">
        <w:rPr>
          <w:rFonts w:ascii="Sakkal Majalla" w:hAnsi="Sakkal Majalla" w:cs="Sakkal Majalla"/>
          <w:b/>
          <w:bCs/>
          <w:sz w:val="28"/>
          <w:szCs w:val="28"/>
          <w:rtl/>
          <w:lang w:bidi="ar-EG"/>
        </w:rPr>
        <w:t>أولاً</w:t>
      </w:r>
      <w:r w:rsidRPr="00644BE6">
        <w:rPr>
          <w:rFonts w:ascii="Sakkal Majalla" w:hAnsi="Sakkal Majalla" w:cs="Sakkal Majalla" w:hint="cs"/>
          <w:b/>
          <w:bCs/>
          <w:sz w:val="28"/>
          <w:szCs w:val="28"/>
          <w:rtl/>
          <w:lang w:bidi="ar-EG"/>
        </w:rPr>
        <w:t>:</w:t>
      </w:r>
      <w:r w:rsidRPr="00644BE6">
        <w:rPr>
          <w:rFonts w:ascii="Sakkal Majalla" w:hAnsi="Sakkal Majalla" w:cs="Sakkal Majalla"/>
          <w:b/>
          <w:bCs/>
          <w:sz w:val="28"/>
          <w:szCs w:val="28"/>
          <w:rtl/>
          <w:lang w:bidi="ar-EG"/>
        </w:rPr>
        <w:t xml:space="preserve">  تعريف ترويج المواد المخدرة:</w:t>
      </w:r>
      <w:bookmarkEnd w:id="20"/>
    </w:p>
    <w:p w14:paraId="7C70C344" w14:textId="7590920A"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يُقصد بترويج المخدرات حيازة المواد أو المؤثرات العقلية دون تصريح رسمي، والتصرف فيها بيعًا أو هبةً أو تبادلاً أو وساطةً مقابل منفعة مادية أو معنوية</w:t>
      </w:r>
      <w:r>
        <w:rPr>
          <w:rStyle w:val="a4"/>
          <w:rFonts w:ascii="Sakkal Majalla" w:hAnsi="Sakkal Majalla" w:cs="Sakkal Majalla"/>
          <w:sz w:val="28"/>
          <w:szCs w:val="28"/>
          <w:rtl/>
          <w:lang w:bidi="ar-EG"/>
        </w:rPr>
        <w:footnoteReference w:id="4"/>
      </w:r>
      <w:r w:rsidRPr="00644BE6">
        <w:rPr>
          <w:rFonts w:ascii="Sakkal Majalla" w:hAnsi="Sakkal Majalla" w:cs="Sakkal Majalla"/>
          <w:sz w:val="28"/>
          <w:szCs w:val="28"/>
          <w:rtl/>
          <w:lang w:bidi="ar-EG"/>
        </w:rPr>
        <w:t>.</w:t>
      </w:r>
    </w:p>
    <w:p w14:paraId="535C168D" w14:textId="6BAC1C03"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كما يُعرّف الترويج بأنه عملية تسويق المادة المخدرة من خلال عرضها على الغير وبيان خصائصها وآثارها، بهدف إقناعه بشرائها أو تعاطيها. وقد شاع استخدام مصطلح "الترويج" في اللغة اليومية للدلالة على انتشار شيء أو رواجه، كقولنا "سلعة رائجة" أو "خبر رائج"، إلا أن المقصود به في هذا السياق هو نشر المخدرات وبيعها وتوزيعها بصورة غير قانونية.</w:t>
      </w:r>
    </w:p>
    <w:p w14:paraId="0ED9F64B" w14:textId="085ED766" w:rsidR="00644BE6" w:rsidRPr="00644BE6" w:rsidRDefault="00644BE6" w:rsidP="00EC2190">
      <w:pPr>
        <w:spacing w:line="480" w:lineRule="auto"/>
        <w:jc w:val="mediumKashida"/>
        <w:outlineLvl w:val="1"/>
        <w:rPr>
          <w:rFonts w:ascii="Sakkal Majalla" w:hAnsi="Sakkal Majalla" w:cs="Sakkal Majalla"/>
          <w:b/>
          <w:bCs/>
          <w:sz w:val="28"/>
          <w:szCs w:val="28"/>
          <w:rtl/>
          <w:lang w:bidi="ar-EG"/>
        </w:rPr>
      </w:pPr>
      <w:bookmarkStart w:id="21" w:name="_Toc216993042"/>
      <w:r w:rsidRPr="00644BE6">
        <w:rPr>
          <w:rFonts w:ascii="Sakkal Majalla" w:hAnsi="Sakkal Majalla" w:cs="Sakkal Majalla"/>
          <w:b/>
          <w:bCs/>
          <w:sz w:val="28"/>
          <w:szCs w:val="28"/>
          <w:rtl/>
          <w:lang w:bidi="ar-EG"/>
        </w:rPr>
        <w:t>ثانيًا</w:t>
      </w:r>
      <w:r w:rsidRPr="00644BE6">
        <w:rPr>
          <w:rFonts w:ascii="Sakkal Majalla" w:hAnsi="Sakkal Majalla" w:cs="Sakkal Majalla" w:hint="cs"/>
          <w:b/>
          <w:bCs/>
          <w:sz w:val="28"/>
          <w:szCs w:val="28"/>
          <w:rtl/>
          <w:lang w:bidi="ar-EG"/>
        </w:rPr>
        <w:t>:</w:t>
      </w:r>
      <w:r w:rsidRPr="00644BE6">
        <w:rPr>
          <w:rFonts w:ascii="Sakkal Majalla" w:hAnsi="Sakkal Majalla" w:cs="Sakkal Majalla"/>
          <w:b/>
          <w:bCs/>
          <w:sz w:val="28"/>
          <w:szCs w:val="28"/>
          <w:rtl/>
          <w:lang w:bidi="ar-EG"/>
        </w:rPr>
        <w:t xml:space="preserve"> طرق الاستدلال على جريمة الترويج:</w:t>
      </w:r>
      <w:bookmarkEnd w:id="21"/>
    </w:p>
    <w:p w14:paraId="792C0168" w14:textId="202A3846"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يمكن الاستدلال على ارتكاب جريمة ترويج المواد المخدرة من خلال مجموعة من القرائن والدلائل، من أبرزها:</w:t>
      </w:r>
    </w:p>
    <w:p w14:paraId="283EF41C"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1. ضبط المتهم أثناء قيامه ببيع أو ترويج المواد المخدرة.</w:t>
      </w:r>
    </w:p>
    <w:p w14:paraId="12279D6F"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2. العثور بحوزته على كميات كبيرة ومتنوعة من المواد المخدرة تفوق حاجته الشخصية للتعاطي.</w:t>
      </w:r>
    </w:p>
    <w:p w14:paraId="14CF54D6"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3. وجود أدوات مخصصة للتوزيع كالموازين الدقيقة، والأكياس الصغيرة، والقصاصات، أو دفاتر تحتوي على حسابات وكميات المواد المروجة.</w:t>
      </w:r>
    </w:p>
    <w:p w14:paraId="70F66158"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4. وجود رسائل نصية أو محادثات إلكترونية تُظهر قيام المتهم بعمليات بيع أو توزيع للمخدرات.</w:t>
      </w:r>
    </w:p>
    <w:p w14:paraId="28D2392C" w14:textId="0EBD9A71" w:rsidR="00F65531"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5. أدلة أخرى كاعتراف المتهم، أو شهادة الشهود، أو التحريات الأمنية حول نشاطه وسوابقه. ومع ذلك، لا تُعد التحريات أو السوابق وحدها كافية لإثبات نية الاتجار أو الترويج ما لم تُدعَّم بأدلة مادية واضحة، إذ قد يُضبط بعض الأشخاص أكثر من مرة بناءً على معلومات أو اعترافات غير كافية للإدانة.</w:t>
      </w:r>
    </w:p>
    <w:p w14:paraId="30386A7F" w14:textId="7C0ADBE7" w:rsidR="00644BE6" w:rsidRPr="00644BE6" w:rsidRDefault="00EC2190" w:rsidP="00EC2190">
      <w:pPr>
        <w:spacing w:line="480" w:lineRule="auto"/>
        <w:jc w:val="mediumKashida"/>
        <w:outlineLvl w:val="1"/>
        <w:rPr>
          <w:rFonts w:ascii="Sakkal Majalla" w:hAnsi="Sakkal Majalla" w:cs="Sakkal Majalla"/>
          <w:b/>
          <w:bCs/>
          <w:sz w:val="28"/>
          <w:szCs w:val="28"/>
          <w:rtl/>
          <w:lang w:bidi="ar-EG"/>
        </w:rPr>
      </w:pPr>
      <w:bookmarkStart w:id="22" w:name="_Toc216993043"/>
      <w:r>
        <w:rPr>
          <w:rFonts w:ascii="Sakkal Majalla" w:hAnsi="Sakkal Majalla" w:cs="Sakkal Majalla" w:hint="cs"/>
          <w:b/>
          <w:bCs/>
          <w:sz w:val="28"/>
          <w:szCs w:val="28"/>
          <w:rtl/>
          <w:lang w:bidi="ar-EG"/>
        </w:rPr>
        <w:lastRenderedPageBreak/>
        <w:t>ثالثا</w:t>
      </w:r>
      <w:r w:rsidR="00644BE6" w:rsidRPr="00644BE6">
        <w:rPr>
          <w:rFonts w:ascii="Sakkal Majalla" w:hAnsi="Sakkal Majalla" w:cs="Sakkal Majalla" w:hint="cs"/>
          <w:b/>
          <w:bCs/>
          <w:sz w:val="28"/>
          <w:szCs w:val="28"/>
          <w:rtl/>
          <w:lang w:bidi="ar-EG"/>
        </w:rPr>
        <w:t xml:space="preserve">: </w:t>
      </w:r>
      <w:r w:rsidR="00644BE6" w:rsidRPr="00644BE6">
        <w:rPr>
          <w:rFonts w:ascii="Sakkal Majalla" w:hAnsi="Sakkal Majalla" w:cs="Sakkal Majalla"/>
          <w:b/>
          <w:bCs/>
          <w:sz w:val="28"/>
          <w:szCs w:val="28"/>
          <w:rtl/>
          <w:lang w:bidi="ar-EG"/>
        </w:rPr>
        <w:t>أساليب ترويج المخدرات</w:t>
      </w:r>
      <w:r w:rsidR="00644BE6" w:rsidRPr="00644BE6">
        <w:rPr>
          <w:rFonts w:ascii="Sakkal Majalla" w:hAnsi="Sakkal Majalla" w:cs="Sakkal Majalla" w:hint="cs"/>
          <w:b/>
          <w:bCs/>
          <w:sz w:val="28"/>
          <w:szCs w:val="28"/>
          <w:rtl/>
          <w:lang w:bidi="ar-EG"/>
        </w:rPr>
        <w:t>:</w:t>
      </w:r>
      <w:bookmarkEnd w:id="22"/>
    </w:p>
    <w:p w14:paraId="46700562" w14:textId="077D2C40"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تتنوع أساليب ترويج المخدرات بين التقليدية والالكترونية، ولكل منهما صور وإجراءات مختلفة كما يلي:</w:t>
      </w:r>
    </w:p>
    <w:p w14:paraId="49C593F1" w14:textId="6F67046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أ — الترويج التقليدي (اليدوي)</w:t>
      </w:r>
    </w:p>
    <w:p w14:paraId="39A3D811" w14:textId="5FFB5F80"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يعتمد هذا الأسلوب على التواصل المباشر بين المروج والمتعاطي، حيث يقوم المروج بتسليم الكميات بنفسه. وتقوم هذه الطريقة على علاقات الثقة أحيانًا، وتأخذ أشكالًا متعددة:</w:t>
      </w:r>
    </w:p>
    <w:p w14:paraId="5DA4D5C5" w14:textId="105F77EC"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في حالات يتم التسليم والاستلام وجهًا لوجه (المادة مقابل النقود) في نفس التوقيت.</w:t>
      </w:r>
    </w:p>
    <w:p w14:paraId="17A9DF5B" w14:textId="39885B45"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أحيانًا لا تكون المادة بحوزة المروج، فيستلم المال من المتعاطي ثم يذهب لجلب المادة من طرف آخر ثم يُعيدها للمتعاطي.</w:t>
      </w:r>
    </w:p>
    <w:p w14:paraId="6AEA520A" w14:textId="3F224B4B"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قد يخصم المروج جزءًا من الكمية لاستخدامه الشخصي أو يمنح وسيطًا كمية صغيرة كمكافأة لجلب زبائن جدد.</w:t>
      </w:r>
    </w:p>
    <w:p w14:paraId="3A5A3B60" w14:textId="21AF654C"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أحيانًا يُخفي المروج المواد في أماكن محددة ليطلب من المتعاطي استلامها لاحقًا إذا كان يخشى وجود مراقبة من أجهزة المكافحة.</w:t>
      </w:r>
    </w:p>
    <w:p w14:paraId="70D56EBD" w14:textId="498B9322"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يتخذ المروجون احتياطات متنوعة لكشف وجود مراقبة أمنية أو كمين، مثل تغيير الأوراق النقدية المستلمة خشية أن تكون مفحوصة أو مصورة، والامتناع عن التسليم المباشر في بعض الحالات.</w:t>
      </w:r>
    </w:p>
    <w:p w14:paraId="54D5F2AC" w14:textId="50561A15"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ب — الترويج الإلكتروني</w:t>
      </w:r>
    </w:p>
    <w:p w14:paraId="533E3009" w14:textId="0FC833D1"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أصبح الترويج عبر الوسائل الإلكترونية شائعًا ويتخذ أشكالًا متعددة، منها:</w:t>
      </w:r>
    </w:p>
    <w:p w14:paraId="13C5B851" w14:textId="51F1DD61"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1. عبر تطبيقات التواصل (مثال: واتساب):</w:t>
      </w:r>
    </w:p>
    <w:p w14:paraId="6B2858EA" w14:textId="0E788164"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كثيرًا ما يتواصل مروجون—وفي بعض الحالات يكونون خارج الدولة—مع متعاطين عبر واتساب لعرض المواد بأسعار أقل من السوق المحلية. بعد تحويل المبلغ (عن طريق محال الصرافة أو حساب بنكي محلي) يتواصل المروج مع تابع داخل الدولة ليضع الكمية في مكان معين ثم يرسل موقعها للمشتري لاستلامها، ما يصعّب على أجهزة الضبط تحديد الشخص الذي وزّع المواد محليًا.</w:t>
      </w:r>
    </w:p>
    <w:p w14:paraId="05E7F489" w14:textId="549591E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2. عبر تيليغرام:</w:t>
      </w:r>
    </w:p>
    <w:p w14:paraId="51335C52" w14:textId="4008901A"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ينشئ المروج مجموعات أو قنوات ينشر فيها كميات المعروض، وإذا رغب شخص في الشراء يتم التواصل معه بنفس أسلوب التحويل والاستلام الموضح أعلاه.</w:t>
      </w:r>
    </w:p>
    <w:p w14:paraId="3A698B95" w14:textId="16A2E07C"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3. عبر مواقع بيع المخدرات:</w:t>
      </w:r>
    </w:p>
    <w:p w14:paraId="2D04D931" w14:textId="238D06D2"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ظهرت مواقع إلكترونية تعرض مواد ومركبات مخدرة—بما في ذلك مواد جديدة غير مدرجة في الجداول الرسمية—وتتم الشحنات عبر شركات النقل والشحن. وقد استُغل بعض العاملين في شركات الشحن لتهريب هذه المواد داخليًا بعد انتهاء وقت عملهم، وهو ما أدى إلى ضبط قضايا مرتكبة بهذه الصورة.</w:t>
      </w:r>
    </w:p>
    <w:p w14:paraId="4001CA16" w14:textId="744B63C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4. عبر «الويب المظلم» والويب العميق:</w:t>
      </w:r>
    </w:p>
    <w:p w14:paraId="1FB27600" w14:textId="60451799"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 xml:space="preserve"> الويب المظلم (</w:t>
      </w:r>
      <w:r w:rsidRPr="00644BE6">
        <w:rPr>
          <w:rFonts w:ascii="Sakkal Majalla" w:hAnsi="Sakkal Majalla" w:cs="Sakkal Majalla"/>
          <w:sz w:val="28"/>
          <w:szCs w:val="28"/>
          <w:lang w:bidi="ar-EG"/>
        </w:rPr>
        <w:t>Dark Web</w:t>
      </w:r>
      <w:r w:rsidRPr="00644BE6">
        <w:rPr>
          <w:rFonts w:ascii="Sakkal Majalla" w:hAnsi="Sakkal Majalla" w:cs="Sakkal Majalla"/>
          <w:sz w:val="28"/>
          <w:szCs w:val="28"/>
          <w:rtl/>
          <w:lang w:bidi="ar-EG"/>
        </w:rPr>
        <w:t>): جزء من الإنترنت يتطلب أدوات وبرامج خاصة لإخفاء الهوية والوصول إليه، ويُستخدم لتوفير خدمات ومعلومات وأنشطة غير قانونية.</w:t>
      </w:r>
    </w:p>
    <w:p w14:paraId="1C65A6D5" w14:textId="09C904E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الويب العميق (</w:t>
      </w:r>
      <w:r w:rsidRPr="00644BE6">
        <w:rPr>
          <w:rFonts w:ascii="Sakkal Majalla" w:hAnsi="Sakkal Majalla" w:cs="Sakkal Majalla"/>
          <w:sz w:val="28"/>
          <w:szCs w:val="28"/>
          <w:lang w:bidi="ar-EG"/>
        </w:rPr>
        <w:t>Deep Web</w:t>
      </w:r>
      <w:r w:rsidRPr="00644BE6">
        <w:rPr>
          <w:rFonts w:ascii="Sakkal Majalla" w:hAnsi="Sakkal Majalla" w:cs="Sakkal Majalla"/>
          <w:sz w:val="28"/>
          <w:szCs w:val="28"/>
          <w:rtl/>
          <w:lang w:bidi="ar-EG"/>
        </w:rPr>
        <w:t>): يشمل صفحات ومحتويات غير مفهرسة بواسطة محركات البحث العامة (كجوجل)، وبعضها محمي بكلمات مرور.</w:t>
      </w:r>
    </w:p>
    <w:p w14:paraId="02BE0223" w14:textId="5EED60CD" w:rsid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يخطئ كثيرون في خلط المصطلحين؛ لكن بشكل عام يُستخدمان للوصول إلى أسواق ومنصات تُسهِم في انتشار وبيع المخدرات وبرامج التجسس وغيرها من الأنشطة غير القانونية، ويتم الوصول إليها عن طريق متصفحات خاصة مصممة لإخفاء الهوية.</w:t>
      </w:r>
    </w:p>
    <w:p w14:paraId="293C8F1B" w14:textId="14046625"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وينقسم الإنترنت إلى ثلاثة أجزاء مختلفة؛ «الويب السطحي» وهو الجزء الذي نراه من خلال محركات البحث مثل «جوجل»، و«الويب المظلم» وهو الجزء الذي لا يمكن لمحركات البحث مثل «جوجل» الوصول إليه؛ لأنه يتكون من صفحات محمية بكلمات مرور. أما «الويب العميق» فهو الجزء المجهول والمعقّد قليلاً من الإنترنت، حيث تتم فيه بعض الأنشطة غير القانونية.</w:t>
      </w:r>
    </w:p>
    <w:p w14:paraId="134AD37B" w14:textId="35B59154"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ومن الأخطاء الشائعة استخدام مصطلحي «الويب العميق» و«الويب المظلم» بشكل مترادف، إذ يُعرف «الويب العميق» بأنه يحتوي على معلومات وخدمات ومنتجات غير قانونية مثل المخدرات وبرامج التجسس وما إلى ذلك. ويمكن الوصول إلى «الويب العميق» من خلال متصفح مجاني مجهول الهوية، صُمم خصيصاً للوصول إلى هذه البرامج</w:t>
      </w:r>
      <w:r>
        <w:rPr>
          <w:rStyle w:val="a4"/>
          <w:rFonts w:ascii="Sakkal Majalla" w:hAnsi="Sakkal Majalla" w:cs="Sakkal Majalla"/>
          <w:sz w:val="28"/>
          <w:szCs w:val="28"/>
          <w:rtl/>
          <w:lang w:bidi="ar-EG"/>
        </w:rPr>
        <w:footnoteReference w:id="5"/>
      </w:r>
      <w:r w:rsidRPr="00F17629">
        <w:rPr>
          <w:rFonts w:ascii="Sakkal Majalla" w:hAnsi="Sakkal Majalla" w:cs="Sakkal Majalla"/>
          <w:sz w:val="28"/>
          <w:szCs w:val="28"/>
          <w:rtl/>
          <w:lang w:bidi="ar-EG"/>
        </w:rPr>
        <w:t xml:space="preserve">. </w:t>
      </w:r>
    </w:p>
    <w:p w14:paraId="3F9B2F90" w14:textId="0EE26B68"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lastRenderedPageBreak/>
        <w:t>ذكر أحد المواقع أن نسبة الاتجار بالمخدرات في إدراك «الويب» وصلت إلى 15.4% من إجمالي أنشطة استخدام «الدارك ويب»، بينما تتوزع النسبة المتبقية على أعمال غير مشروعة أخرى مثل الاحتيال والإباحية وغيرها من المواقع التي تُستغل بصورة غير مشروعة</w:t>
      </w:r>
      <w:r>
        <w:rPr>
          <w:rStyle w:val="a4"/>
          <w:rFonts w:ascii="Sakkal Majalla" w:hAnsi="Sakkal Majalla" w:cs="Sakkal Majalla"/>
          <w:sz w:val="28"/>
          <w:szCs w:val="28"/>
          <w:rtl/>
          <w:lang w:bidi="ar-EG"/>
        </w:rPr>
        <w:footnoteReference w:id="6"/>
      </w:r>
      <w:r w:rsidRPr="00F17629">
        <w:rPr>
          <w:rFonts w:ascii="Sakkal Majalla" w:hAnsi="Sakkal Majalla" w:cs="Sakkal Majalla"/>
          <w:sz w:val="28"/>
          <w:szCs w:val="28"/>
          <w:rtl/>
          <w:lang w:bidi="ar-EG"/>
        </w:rPr>
        <w:t xml:space="preserve">. </w:t>
      </w:r>
    </w:p>
    <w:p w14:paraId="280034FF" w14:textId="655B4855"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 xml:space="preserve">وتُعدّ إحدى أكبر السلبيات في «الدارك ويب» صعوبة تتبّع الأشخاص المسؤولين عنه. ففي عام 2013 تم إلقاء القبض على القائمين على موقع </w:t>
      </w:r>
      <w:r w:rsidRPr="00F17629">
        <w:rPr>
          <w:rFonts w:ascii="Sakkal Majalla" w:hAnsi="Sakkal Majalla" w:cs="Sakkal Majalla"/>
          <w:sz w:val="28"/>
          <w:szCs w:val="28"/>
          <w:lang w:bidi="ar-EG"/>
        </w:rPr>
        <w:t>Road Silk</w:t>
      </w:r>
      <w:r w:rsidRPr="00F17629">
        <w:rPr>
          <w:rFonts w:ascii="Sakkal Majalla" w:hAnsi="Sakkal Majalla" w:cs="Sakkal Majalla"/>
          <w:sz w:val="28"/>
          <w:szCs w:val="28"/>
          <w:rtl/>
          <w:lang w:bidi="ar-EG"/>
        </w:rPr>
        <w:t>، وهو أحد أشهر مواقع الاتجار بالمخدرات؛ وقدّرت عائداتهم في آخر سنتين بمبلغ يُقدّر بنحو 12 مليار دولار</w:t>
      </w:r>
      <w:r>
        <w:rPr>
          <w:rStyle w:val="a4"/>
          <w:rFonts w:ascii="Sakkal Majalla" w:hAnsi="Sakkal Majalla" w:cs="Sakkal Majalla"/>
          <w:sz w:val="28"/>
          <w:szCs w:val="28"/>
          <w:rtl/>
          <w:lang w:bidi="ar-EG"/>
        </w:rPr>
        <w:footnoteReference w:id="7"/>
      </w:r>
      <w:r w:rsidRPr="00F17629">
        <w:rPr>
          <w:rFonts w:ascii="Sakkal Majalla" w:hAnsi="Sakkal Majalla" w:cs="Sakkal Majalla"/>
          <w:sz w:val="28"/>
          <w:szCs w:val="28"/>
          <w:rtl/>
          <w:lang w:bidi="ar-EG"/>
        </w:rPr>
        <w:t xml:space="preserve">. </w:t>
      </w:r>
    </w:p>
    <w:p w14:paraId="66CA7557" w14:textId="4B1BC1DF"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كما تُصنّف «المخدرات الرقمية» كأحد أشكال المخدرات التي يلجأ إليها بعض الأشخاص للتعاطي، وقد تؤدي إلى الإدمان في صفوف مستخدميها</w:t>
      </w:r>
      <w:r w:rsidR="00960373">
        <w:rPr>
          <w:rStyle w:val="a4"/>
          <w:rFonts w:ascii="Sakkal Majalla" w:hAnsi="Sakkal Majalla" w:cs="Sakkal Majalla"/>
          <w:sz w:val="28"/>
          <w:szCs w:val="28"/>
          <w:rtl/>
          <w:lang w:bidi="ar-EG"/>
        </w:rPr>
        <w:footnoteReference w:id="8"/>
      </w:r>
      <w:r w:rsidR="00960373">
        <w:rPr>
          <w:rFonts w:ascii="Sakkal Majalla" w:hAnsi="Sakkal Majalla" w:cs="Sakkal Majalla" w:hint="cs"/>
          <w:sz w:val="28"/>
          <w:szCs w:val="28"/>
          <w:rtl/>
          <w:lang w:bidi="ar-EG"/>
        </w:rPr>
        <w:t xml:space="preserve">، </w:t>
      </w:r>
      <w:r w:rsidRPr="00F17629">
        <w:rPr>
          <w:rFonts w:ascii="Sakkal Majalla" w:hAnsi="Sakkal Majalla" w:cs="Sakkal Majalla"/>
          <w:sz w:val="28"/>
          <w:szCs w:val="28"/>
          <w:rtl/>
          <w:lang w:bidi="ar-EG"/>
        </w:rPr>
        <w:t>وتُعد ممارسة تعاطي المخدرات الرقمية ظاهرة انحرافية حديثة مرتبطة بالإنترنت، انتشرت بين جماعات شبيبة في بعض المجتمعات الغربية والعربية</w:t>
      </w:r>
      <w:r w:rsidR="00960373">
        <w:rPr>
          <w:rStyle w:val="a4"/>
          <w:rFonts w:ascii="Sakkal Majalla" w:hAnsi="Sakkal Majalla" w:cs="Sakkal Majalla"/>
          <w:sz w:val="28"/>
          <w:szCs w:val="28"/>
          <w:rtl/>
          <w:lang w:bidi="ar-EG"/>
        </w:rPr>
        <w:footnoteReference w:id="9"/>
      </w:r>
      <w:r w:rsidRPr="00F17629">
        <w:rPr>
          <w:rFonts w:ascii="Sakkal Majalla" w:hAnsi="Sakkal Majalla" w:cs="Sakkal Majalla"/>
          <w:sz w:val="28"/>
          <w:szCs w:val="28"/>
          <w:rtl/>
          <w:lang w:bidi="ar-EG"/>
        </w:rPr>
        <w:t>.</w:t>
      </w:r>
    </w:p>
    <w:p w14:paraId="491A3B33" w14:textId="74B3A25F" w:rsidR="00F17629" w:rsidRPr="00F57B40" w:rsidRDefault="00F1762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xml:space="preserve">المخدرات الرقمية تختلف عن المخدرات التقليدية من حيث الجوهر والمكوّن والشكل وطرق التعاطي؛ ففيها تُحوّل المادة المخدرة المؤثرة في النواحي العقلية والنفسية من شكلها المادي أو السائل أو الغازي إلى شكل رقمي أو ملفي، بحيث يُمثّل الملف أو الوسيلة الرقمية «الجرعة» المخدّرة. يؤدّي ذلك، وفق بعض الدراسات، إلى تأثيرات مشابهة لتأثير المخدرات التقليدية على وظائف الدماغ والتفاعلات </w:t>
      </w:r>
      <w:r w:rsidRPr="00F57B40">
        <w:rPr>
          <w:rFonts w:ascii="Sakkal Majalla" w:hAnsi="Sakkal Majalla" w:cs="Sakkal Majalla" w:hint="cs"/>
          <w:sz w:val="28"/>
          <w:szCs w:val="28"/>
          <w:rtl/>
          <w:lang w:bidi="ar-EG"/>
        </w:rPr>
        <w:lastRenderedPageBreak/>
        <w:t>الكيميائية والعصبية والحالة النفسية للمستخدم، وقد تكون سببًا في دفع البعض لاحقًا نحو التعاطي التقليدي</w:t>
      </w:r>
      <w:r w:rsidR="00960373" w:rsidRPr="00F57B40">
        <w:rPr>
          <w:rStyle w:val="a4"/>
          <w:rFonts w:ascii="Sakkal Majalla" w:hAnsi="Sakkal Majalla" w:cs="Sakkal Majalla" w:hint="cs"/>
          <w:sz w:val="28"/>
          <w:szCs w:val="28"/>
          <w:rtl/>
          <w:lang w:bidi="ar-EG"/>
        </w:rPr>
        <w:footnoteReference w:id="10"/>
      </w:r>
      <w:r w:rsidRPr="00F57B40">
        <w:rPr>
          <w:rFonts w:ascii="Sakkal Majalla" w:hAnsi="Sakkal Majalla" w:cs="Sakkal Majalla" w:hint="cs"/>
          <w:sz w:val="28"/>
          <w:szCs w:val="28"/>
          <w:rtl/>
          <w:lang w:bidi="ar-EG"/>
        </w:rPr>
        <w:t>.</w:t>
      </w:r>
    </w:p>
    <w:p w14:paraId="43F513DB" w14:textId="7DCB11B8" w:rsidR="00F17629" w:rsidRPr="00F57B40" w:rsidRDefault="00F1762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وقد وُصِفت المخدرات الرقمية على أنّها ملفات صوتية تحتوي على نغمات أحادية أو ثنائية تُستمع إليها بحيث تدّعي أنها تُحدث حالة من الخدر تقترب من تأثير المخدرات الحقيقية؛ فصُممت بعض هذه الملفات لمحاكاة الهلاوس وحالات النشوة المصاحبة لتعاطي المواد المخدرة عن طريق التأثير اللاواعي على الدماغ. ويستند هذا التأثير إلى موجات صوتية لا تُدركها الأذن بشكل اعتيادي تُغطّى أحيانًا بإيقاعات بسيطة لتقليل الإزعاج الناتج عنها</w:t>
      </w:r>
      <w:r w:rsidR="00960373" w:rsidRPr="00F57B40">
        <w:rPr>
          <w:rStyle w:val="a4"/>
          <w:rFonts w:ascii="Sakkal Majalla" w:hAnsi="Sakkal Majalla" w:cs="Sakkal Majalla" w:hint="cs"/>
          <w:sz w:val="28"/>
          <w:szCs w:val="28"/>
          <w:rtl/>
          <w:lang w:bidi="ar-EG"/>
        </w:rPr>
        <w:footnoteReference w:id="11"/>
      </w:r>
      <w:r w:rsidRPr="00F57B40">
        <w:rPr>
          <w:rFonts w:ascii="Sakkal Majalla" w:hAnsi="Sakkal Majalla" w:cs="Sakkal Majalla" w:hint="cs"/>
          <w:sz w:val="28"/>
          <w:szCs w:val="28"/>
          <w:rtl/>
          <w:lang w:bidi="ar-EG"/>
        </w:rPr>
        <w:t xml:space="preserve">. </w:t>
      </w:r>
    </w:p>
    <w:p w14:paraId="1ADA9FB2" w14:textId="464BBDF5" w:rsidR="00644BE6" w:rsidRPr="00F57B40" w:rsidRDefault="00F1762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ويتم الحصول على الأثر المنشود عادةً عبر الاستماع لتلك الملفات الصوتية باستخدام نظام صوتي يقدم موجتين مختلفتين للأذنين في الوقت نفسه، وبمساعدة برمجيات مخصّصة لهذه الأغراض، حيث يختار المستخدم نمط التأثير والمدة المناسبة من بين خيارات متاحة، ثم يستمع في بيئة هادئة ومظلمة مركّزًا على المقطوعة</w:t>
      </w:r>
      <w:r w:rsidR="00C108B9" w:rsidRPr="00F57B40">
        <w:rPr>
          <w:rFonts w:ascii="Sakkal Majalla" w:hAnsi="Sakkal Majalla" w:cs="Sakkal Majalla" w:hint="cs"/>
          <w:sz w:val="28"/>
          <w:szCs w:val="28"/>
          <w:rtl/>
          <w:lang w:bidi="ar-EG"/>
        </w:rPr>
        <w:t>.</w:t>
      </w:r>
    </w:p>
    <w:p w14:paraId="0E608248" w14:textId="6A22BD8F" w:rsidR="00C108B9" w:rsidRPr="00F57B40" w:rsidRDefault="00C108B9" w:rsidP="00AC6EB0">
      <w:pPr>
        <w:spacing w:line="480" w:lineRule="auto"/>
        <w:jc w:val="mediumKashida"/>
        <w:rPr>
          <w:rFonts w:ascii="Sakkal Majalla" w:hAnsi="Sakkal Majalla" w:cs="Sakkal Majalla"/>
          <w:b/>
          <w:bCs/>
          <w:sz w:val="28"/>
          <w:szCs w:val="28"/>
          <w:rtl/>
          <w:lang w:bidi="ar-EG"/>
        </w:rPr>
      </w:pPr>
      <w:r w:rsidRPr="00F57B40">
        <w:rPr>
          <w:rFonts w:ascii="Sakkal Majalla" w:hAnsi="Sakkal Majalla" w:cs="Sakkal Majalla" w:hint="cs"/>
          <w:b/>
          <w:bCs/>
          <w:sz w:val="28"/>
          <w:szCs w:val="28"/>
          <w:rtl/>
          <w:lang w:bidi="ar-EG"/>
        </w:rPr>
        <w:t>العلاقة بين وسائل التواصل الاجتماعي وانتشار المخدرات بين الشباب:</w:t>
      </w:r>
    </w:p>
    <w:p w14:paraId="76A55766" w14:textId="6AA5172F"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xml:space="preserve">أصبحت مواقع التواصل الاجتماعي في السنوات الأخيرة أداةً مركزية في تشكيل أنماط السلوك والتفاعل بين فئات الشباب، لما توفره من سهولة في الاتصال، وسرعة في تبادل المعلومات، وفضاء </w:t>
      </w:r>
      <w:r w:rsidRPr="00F57B40">
        <w:rPr>
          <w:rFonts w:ascii="Sakkal Majalla" w:hAnsi="Sakkal Majalla" w:cs="Sakkal Majalla" w:hint="cs"/>
          <w:sz w:val="28"/>
          <w:szCs w:val="28"/>
          <w:rtl/>
          <w:lang w:bidi="ar-EG"/>
        </w:rPr>
        <w:lastRenderedPageBreak/>
        <w:t>مفتوح للتعبير والتجربة. غير أنّ هذه الخصائص ذاتها جعلت من تلك المنصات بيئة خصبة يمكن أن تُستغل لأغراض سلبية، من بينها الترويج للمخدرات وتسهيل الوصول إليها بطرق غير مباشرة، وهو ما يثير قلقًا مجتمعيًا وأمنيًا واسعًا.</w:t>
      </w:r>
    </w:p>
    <w:p w14:paraId="4A75FBC1" w14:textId="7F39FE73"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تشير العديد من الدراسات إلى أن منصات مثل فيسبوك وإنستغرام وسناب شات وتلغرام تُستخدم أحيانًا في ترويج المواد المخدّرة أو تبادل المعلومات حول أماكن الحصول عليها أو أساليب تعاطيها فيعد الإنترنت أصبح فعّالة في تهيئة بيئة افتراضية تسمح بتمرير رسائل ترويجية بصورة خفية تحت غطاء المحتوى الترفيهي أو الموسيقي.</w:t>
      </w:r>
    </w:p>
    <w:p w14:paraId="05D180AF" w14:textId="0BCFDD5C"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كما أوضحت دراسة عيفاوي وسالمي  أن شبكات التواصل الاجتماعي باتت تسهم في نشر ثقافة غير مباشرة حول المخدرات، من خلال المحتوى الذي يُظهر التعاطي بوصفه تجربة شخصية أو مظهرًا من مظاهر الحرية الفردية، مما يؤدي إلى تطبيع الظاهرة في أذهان بعض الشباب. وتضيف الدراسة أن خاصية المجهولية وسهولة إنشاء الحسابات تُعدّ من أهم العوامل التي تشجّع المروّجين على استخدام هذه المنصات دون خوف من الملاحقة القانونية</w:t>
      </w:r>
      <w:r w:rsidRPr="00F57B40">
        <w:rPr>
          <w:rStyle w:val="a4"/>
          <w:rFonts w:ascii="Sakkal Majalla" w:hAnsi="Sakkal Majalla" w:cs="Sakkal Majalla" w:hint="cs"/>
          <w:sz w:val="28"/>
          <w:szCs w:val="28"/>
          <w:rtl/>
          <w:lang w:bidi="ar-EG"/>
        </w:rPr>
        <w:footnoteReference w:id="12"/>
      </w:r>
      <w:r w:rsidRPr="00F57B40">
        <w:rPr>
          <w:rFonts w:ascii="Sakkal Majalla" w:hAnsi="Sakkal Majalla" w:cs="Sakkal Majalla" w:hint="cs"/>
          <w:sz w:val="28"/>
          <w:szCs w:val="28"/>
          <w:rtl/>
          <w:lang w:bidi="ar-EG"/>
        </w:rPr>
        <w:t>.</w:t>
      </w:r>
    </w:p>
    <w:p w14:paraId="7ACECF5E" w14:textId="14F43E5B"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xml:space="preserve">العلاقة بين وسائل التواصل والمخدرات لا تقتصر على الترويج فقط، بل تمتد إلى تكوين مجتمعات رقمية للإدمان، حيث يتبادل المستخدمون تجاربهم مع أنواع مختلفة من المخدرات، ويتبادلون </w:t>
      </w:r>
      <w:r w:rsidRPr="00F57B40">
        <w:rPr>
          <w:rFonts w:ascii="Sakkal Majalla" w:hAnsi="Sakkal Majalla" w:cs="Sakkal Majalla" w:hint="cs"/>
          <w:sz w:val="28"/>
          <w:szCs w:val="28"/>
          <w:rtl/>
          <w:lang w:bidi="ar-EG"/>
        </w:rPr>
        <w:lastRenderedPageBreak/>
        <w:t>النصائح حول كيفية التعاطي أو إخفاء الأثر، وهو ما يعمّق الشعور بالقبول الاجتماعي لهذه السلوكيات.</w:t>
      </w:r>
    </w:p>
    <w:p w14:paraId="62C33D10" w14:textId="4998AD61"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وفي تقرير صحفي نُشر في صحيفة الإمارات حذّرت الجهات الأمنية من استخدام بعض المجموعات الإلكترونية لتسويق منتجات محظورة بين المراهقين عبر تطبيقات التواصل، مؤكدة أن المروّجين أصبحوا أكثر اعتمادًا على المنصات الرقمية نظرًا لقدرتها على الوصول إلى أكبر عدد من المستخدمين دون الحاجة إلى التواصل المادي المباشر.</w:t>
      </w:r>
    </w:p>
    <w:p w14:paraId="16A7572B" w14:textId="56B9DFE8" w:rsidR="00C108B9" w:rsidRPr="00F57B40" w:rsidRDefault="00C108B9" w:rsidP="00EC2190">
      <w:pPr>
        <w:spacing w:line="480" w:lineRule="auto"/>
        <w:jc w:val="mediumKashida"/>
        <w:outlineLvl w:val="0"/>
        <w:rPr>
          <w:rFonts w:ascii="Sakkal Majalla" w:hAnsi="Sakkal Majalla" w:cs="Sakkal Majalla"/>
          <w:b/>
          <w:bCs/>
          <w:sz w:val="28"/>
          <w:szCs w:val="28"/>
          <w:u w:val="single"/>
          <w:rtl/>
          <w:lang w:bidi="ar-EG"/>
        </w:rPr>
      </w:pPr>
      <w:bookmarkStart w:id="23" w:name="_Toc216993044"/>
      <w:r w:rsidRPr="00F57B40">
        <w:rPr>
          <w:rFonts w:ascii="Sakkal Majalla" w:hAnsi="Sakkal Majalla" w:cs="Sakkal Majalla" w:hint="cs"/>
          <w:b/>
          <w:bCs/>
          <w:sz w:val="28"/>
          <w:szCs w:val="28"/>
          <w:u w:val="single"/>
          <w:rtl/>
          <w:lang w:bidi="ar-EG"/>
        </w:rPr>
        <w:t>المنهجية وطرق البحث:</w:t>
      </w:r>
      <w:bookmarkEnd w:id="23"/>
    </w:p>
    <w:p w14:paraId="2CC7B828" w14:textId="6A28F372"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اعتمدت هذه الدراسة على المنهج الوصفي التحليلي، باعتباره الأنسب لفهم الظاهرة المدروسة وتحليل العلاقة بين متغيراتها، حيث يهدف إلى وصف الواقع كما هو، وتحليل العوامل المرتبطة به دون التدخل أو التغيير</w:t>
      </w:r>
      <w:r w:rsidR="00AC6EB0" w:rsidRPr="00F57B40">
        <w:rPr>
          <w:rStyle w:val="a4"/>
          <w:rFonts w:ascii="Sakkal Majalla" w:hAnsi="Sakkal Majalla" w:cs="Sakkal Majalla" w:hint="cs"/>
          <w:sz w:val="28"/>
          <w:szCs w:val="28"/>
          <w:rtl/>
          <w:lang w:bidi="ar-EG"/>
        </w:rPr>
        <w:footnoteReference w:id="13"/>
      </w:r>
      <w:r w:rsidRPr="00F57B40">
        <w:rPr>
          <w:rFonts w:ascii="Sakkal Majalla" w:hAnsi="Sakkal Majalla" w:cs="Sakkal Majalla" w:hint="cs"/>
          <w:sz w:val="28"/>
          <w:szCs w:val="28"/>
          <w:rtl/>
          <w:lang w:bidi="ar-EG"/>
        </w:rPr>
        <w:t xml:space="preserve">  ونظرًا لطبيعة الموضوع الحساسة، فقد تم اعتماد الدراسة الميدانية كنهج رئيسي، حيث تم جمع البيانات مباشرة من العينة المستهدفة باستخدام أدوات ميدانية مُعدة خصيصًا لهذا الغرض.  </w:t>
      </w:r>
    </w:p>
    <w:p w14:paraId="35836FFD" w14:textId="50A3DA27" w:rsidR="00EE18DE" w:rsidRPr="00F57B40" w:rsidRDefault="00C108B9" w:rsidP="00EE18DE">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xml:space="preserve">وقد تم اختيار هذا المنهج لأنه يُمكّن الباحث من استكشاف دور منصات التواصل الاجتماعي (مثل سناب شات، إنستغرام، تويتر، تلغرام) في تسهيل الوصول إلى المخدرات، وفهم الدوافع والآليات التي </w:t>
      </w:r>
      <w:r w:rsidRPr="00F57B40">
        <w:rPr>
          <w:rFonts w:ascii="Sakkal Majalla" w:hAnsi="Sakkal Majalla" w:cs="Sakkal Majalla" w:hint="cs"/>
          <w:sz w:val="28"/>
          <w:szCs w:val="28"/>
          <w:rtl/>
          <w:lang w:bidi="ar-EG"/>
        </w:rPr>
        <w:lastRenderedPageBreak/>
        <w:t>يستخدمها الشباب في هذا السياق، بما يتماشى مع دراسات سابقة رصدت ارتباطًا بين استخدام وسائل التواصل الاجتماعي وانتشار ظاهرة الإدمان في المجتمع السعودي</w:t>
      </w:r>
      <w:r w:rsidR="00AC6EB0" w:rsidRPr="00F57B40">
        <w:rPr>
          <w:rStyle w:val="a4"/>
          <w:rFonts w:ascii="Sakkal Majalla" w:hAnsi="Sakkal Majalla" w:cs="Sakkal Majalla" w:hint="cs"/>
          <w:sz w:val="28"/>
          <w:szCs w:val="28"/>
          <w:rtl/>
          <w:lang w:bidi="ar-EG"/>
        </w:rPr>
        <w:footnoteReference w:id="14"/>
      </w:r>
      <w:r w:rsidRPr="00F57B40">
        <w:rPr>
          <w:rFonts w:ascii="Sakkal Majalla" w:hAnsi="Sakkal Majalla" w:cs="Sakkal Majalla" w:hint="cs"/>
          <w:sz w:val="28"/>
          <w:szCs w:val="28"/>
          <w:rtl/>
          <w:lang w:bidi="ar-EG"/>
        </w:rPr>
        <w:t xml:space="preserve"> .</w:t>
      </w:r>
    </w:p>
    <w:p w14:paraId="433A8242" w14:textId="77777777" w:rsidR="00EE18DE" w:rsidRPr="00F57B40" w:rsidRDefault="00EE18DE" w:rsidP="00EC2190">
      <w:pPr>
        <w:spacing w:line="480" w:lineRule="auto"/>
        <w:jc w:val="mediumKashida"/>
        <w:outlineLvl w:val="0"/>
        <w:rPr>
          <w:rFonts w:ascii="Sakkal Majalla" w:hAnsi="Sakkal Majalla" w:cs="Sakkal Majalla"/>
          <w:b/>
          <w:bCs/>
          <w:sz w:val="28"/>
          <w:szCs w:val="28"/>
          <w:u w:val="single"/>
          <w:rtl/>
          <w:lang w:bidi="ar-EG"/>
        </w:rPr>
      </w:pPr>
      <w:bookmarkStart w:id="24" w:name="_Toc216993045"/>
      <w:r w:rsidRPr="00F57B40">
        <w:rPr>
          <w:rFonts w:ascii="Sakkal Majalla" w:hAnsi="Sakkal Majalla" w:cs="Sakkal Majalla" w:hint="cs"/>
          <w:b/>
          <w:bCs/>
          <w:sz w:val="28"/>
          <w:szCs w:val="28"/>
          <w:u w:val="single"/>
          <w:rtl/>
          <w:lang w:bidi="ar-EG"/>
        </w:rPr>
        <w:t>العينة والمجتمع الدراسية</w:t>
      </w:r>
      <w:bookmarkEnd w:id="24"/>
      <w:r w:rsidRPr="00F57B40">
        <w:rPr>
          <w:rFonts w:ascii="Sakkal Majalla" w:hAnsi="Sakkal Majalla" w:cs="Sakkal Majalla" w:hint="cs"/>
          <w:b/>
          <w:bCs/>
          <w:sz w:val="28"/>
          <w:szCs w:val="28"/>
          <w:u w:val="single"/>
          <w:rtl/>
          <w:lang w:bidi="ar-EG"/>
        </w:rPr>
        <w:t xml:space="preserve">  </w:t>
      </w:r>
    </w:p>
    <w:p w14:paraId="36A4054E" w14:textId="3DB7809E" w:rsidR="00EE18DE" w:rsidRPr="00F57B40" w:rsidRDefault="00EE18DE" w:rsidP="00EE18DE">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xml:space="preserve">- مجتمع الدراسة: </w:t>
      </w:r>
      <w:r w:rsidR="00FF46E9" w:rsidRPr="00F57B40">
        <w:rPr>
          <w:rFonts w:ascii="Sakkal Majalla" w:hAnsi="Sakkal Majalla" w:cs="Sakkal Majalla" w:hint="cs"/>
          <w:sz w:val="28"/>
          <w:szCs w:val="28"/>
          <w:rtl/>
          <w:lang w:bidi="ar-EG"/>
        </w:rPr>
        <w:t xml:space="preserve">عدد </w:t>
      </w:r>
      <w:r w:rsidR="00D21945">
        <w:rPr>
          <w:rFonts w:ascii="Sakkal Majalla" w:hAnsi="Sakkal Majalla" w:cs="Sakkal Majalla"/>
          <w:sz w:val="28"/>
          <w:szCs w:val="28"/>
          <w:rtl/>
          <w:lang w:bidi="ar-EG"/>
        </w:rPr>
        <w:t>205</w:t>
      </w:r>
      <w:r w:rsidR="00FF46E9" w:rsidRPr="00F57B40">
        <w:rPr>
          <w:rFonts w:ascii="Sakkal Majalla" w:hAnsi="Sakkal Majalla" w:cs="Sakkal Majalla" w:hint="cs"/>
          <w:sz w:val="28"/>
          <w:szCs w:val="28"/>
          <w:rtl/>
          <w:lang w:bidi="ar-EG"/>
        </w:rPr>
        <w:t xml:space="preserve"> من </w:t>
      </w:r>
      <w:r w:rsidRPr="00F57B40">
        <w:rPr>
          <w:rFonts w:ascii="Sakkal Majalla" w:hAnsi="Sakkal Majalla" w:cs="Sakkal Majalla" w:hint="cs"/>
          <w:sz w:val="28"/>
          <w:szCs w:val="28"/>
          <w:rtl/>
          <w:lang w:bidi="ar-EG"/>
        </w:rPr>
        <w:t xml:space="preserve">الشباب (من سن 18 إلى 30 سنة) من طلاب المدارس والجامعات، أو من خارج النظام التعليمي.  </w:t>
      </w:r>
    </w:p>
    <w:p w14:paraId="477A8B30" w14:textId="65AC9D76" w:rsidR="00EE18DE" w:rsidRPr="00F57B40" w:rsidRDefault="00EE18DE" w:rsidP="00EE18DE">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طريقة اختيار العينة: عشوائية طبقية (</w:t>
      </w:r>
      <w:r w:rsidRPr="00F57B40">
        <w:rPr>
          <w:rFonts w:ascii="Sakkal Majalla" w:hAnsi="Sakkal Majalla" w:cs="Sakkal Majalla" w:hint="cs"/>
          <w:sz w:val="28"/>
          <w:szCs w:val="28"/>
          <w:lang w:bidi="ar-EG"/>
        </w:rPr>
        <w:t>Stratified Random Sampling</w:t>
      </w:r>
      <w:r w:rsidRPr="00F57B40">
        <w:rPr>
          <w:rFonts w:ascii="Sakkal Majalla" w:hAnsi="Sakkal Majalla" w:cs="Sakkal Majalla" w:hint="cs"/>
          <w:sz w:val="28"/>
          <w:szCs w:val="28"/>
          <w:rtl/>
          <w:lang w:bidi="ar-EG"/>
        </w:rPr>
        <w:t>) لضمان تمثيل فئات عمرية واجتماعية مختلفة.</w:t>
      </w:r>
    </w:p>
    <w:p w14:paraId="19CE8A51" w14:textId="2EEA9520" w:rsidR="00C108B9" w:rsidRPr="00F57B40" w:rsidRDefault="00C108B9" w:rsidP="00EC2190">
      <w:pPr>
        <w:spacing w:line="480" w:lineRule="auto"/>
        <w:jc w:val="mediumKashida"/>
        <w:outlineLvl w:val="0"/>
        <w:rPr>
          <w:rFonts w:ascii="Sakkal Majalla" w:hAnsi="Sakkal Majalla" w:cs="Sakkal Majalla"/>
          <w:b/>
          <w:bCs/>
          <w:sz w:val="28"/>
          <w:szCs w:val="28"/>
          <w:u w:val="single"/>
          <w:rtl/>
          <w:lang w:bidi="ar-EG"/>
        </w:rPr>
      </w:pPr>
      <w:bookmarkStart w:id="25" w:name="_Toc216993046"/>
      <w:r w:rsidRPr="00F57B40">
        <w:rPr>
          <w:rFonts w:ascii="Sakkal Majalla" w:hAnsi="Sakkal Majalla" w:cs="Sakkal Majalla" w:hint="cs"/>
          <w:b/>
          <w:bCs/>
          <w:sz w:val="28"/>
          <w:szCs w:val="28"/>
          <w:u w:val="single"/>
          <w:rtl/>
          <w:lang w:bidi="ar-EG"/>
        </w:rPr>
        <w:t>أدوات الدراسة</w:t>
      </w:r>
      <w:r w:rsidR="00AC6EB0" w:rsidRPr="00F57B40">
        <w:rPr>
          <w:rFonts w:ascii="Sakkal Majalla" w:hAnsi="Sakkal Majalla" w:cs="Sakkal Majalla" w:hint="cs"/>
          <w:b/>
          <w:bCs/>
          <w:sz w:val="28"/>
          <w:szCs w:val="28"/>
          <w:u w:val="single"/>
          <w:rtl/>
          <w:lang w:bidi="ar-EG"/>
        </w:rPr>
        <w:t>:</w:t>
      </w:r>
      <w:bookmarkEnd w:id="25"/>
    </w:p>
    <w:p w14:paraId="5AFC6572" w14:textId="7867A86A"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لتحقيق أهداف الدراسة وجمع البيانات اللازمة، تم الاعتماد على الأدوات التالية:</w:t>
      </w:r>
    </w:p>
    <w:p w14:paraId="1A51536A" w14:textId="16AC405B" w:rsidR="007577BD" w:rsidRPr="00F57B40" w:rsidRDefault="00C108B9" w:rsidP="005D54FC">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1. استبانة إلكترونية مغلقة ومفتوحة:</w:t>
      </w:r>
      <w:r w:rsidR="002C5A3D" w:rsidRPr="00F57B40">
        <w:rPr>
          <w:rFonts w:ascii="Sakkal Majalla" w:hAnsi="Sakkal Majalla" w:cs="Sakkal Majalla" w:hint="cs"/>
          <w:sz w:val="28"/>
          <w:szCs w:val="28"/>
          <w:rtl/>
          <w:lang w:bidi="ar-EG"/>
        </w:rPr>
        <w:t xml:space="preserve"> </w:t>
      </w:r>
      <w:r w:rsidR="00A7227B">
        <w:rPr>
          <w:rFonts w:ascii="Sakkal Majalla" w:hAnsi="Sakkal Majalla" w:cs="Sakkal Majalla"/>
          <w:sz w:val="28"/>
          <w:szCs w:val="28"/>
          <w:rtl/>
          <w:lang w:bidi="ar-EG"/>
        </w:rPr>
        <w:t>205</w:t>
      </w:r>
      <w:r w:rsidR="002C5A3D" w:rsidRPr="00F57B40">
        <w:rPr>
          <w:rFonts w:ascii="Sakkal Majalla" w:hAnsi="Sakkal Majalla" w:cs="Sakkal Majalla" w:hint="cs"/>
          <w:sz w:val="28"/>
          <w:szCs w:val="28"/>
          <w:rtl/>
          <w:lang w:bidi="ar-EG"/>
        </w:rPr>
        <w:t xml:space="preserve"> شخص </w:t>
      </w:r>
      <w:r w:rsidRPr="00F57B40">
        <w:rPr>
          <w:rFonts w:ascii="Sakkal Majalla" w:hAnsi="Sakkal Majalla" w:cs="Sakkal Majalla" w:hint="cs"/>
          <w:sz w:val="28"/>
          <w:szCs w:val="28"/>
          <w:rtl/>
          <w:lang w:bidi="ar-EG"/>
        </w:rPr>
        <w:t xml:space="preserve"> صُمّمت لجمع معلومات حول أنماط استخدام الشباب لمواقع التواصل الاجتماعي، ومدى تعرضهم لمحتوى يروّج للمخدرات، وطرق التواصل مع البائعين، وسهولة الوصول إلى هذه المواد عبر المنصات الرقمية. وقد رُوعي في تصميمها البساطة والوضوح، مع مراعاة الخصوصية والسرية لتشجيع الصراحة.</w:t>
      </w:r>
    </w:p>
    <w:p w14:paraId="19A259EF" w14:textId="7208C345" w:rsidR="00C108B9" w:rsidRPr="00F57B40" w:rsidRDefault="00C108B9" w:rsidP="00EC2190">
      <w:pPr>
        <w:spacing w:line="480" w:lineRule="auto"/>
        <w:jc w:val="mediumKashida"/>
        <w:outlineLvl w:val="0"/>
        <w:rPr>
          <w:rFonts w:ascii="Sakkal Majalla" w:hAnsi="Sakkal Majalla" w:cs="Sakkal Majalla"/>
          <w:b/>
          <w:bCs/>
          <w:sz w:val="28"/>
          <w:szCs w:val="28"/>
          <w:u w:val="single"/>
          <w:rtl/>
          <w:lang w:bidi="ar-EG"/>
        </w:rPr>
      </w:pPr>
      <w:bookmarkStart w:id="26" w:name="_Toc216993047"/>
      <w:r w:rsidRPr="00F57B40">
        <w:rPr>
          <w:rFonts w:ascii="Sakkal Majalla" w:hAnsi="Sakkal Majalla" w:cs="Sakkal Majalla" w:hint="cs"/>
          <w:b/>
          <w:bCs/>
          <w:sz w:val="28"/>
          <w:szCs w:val="28"/>
          <w:u w:val="single"/>
          <w:rtl/>
          <w:lang w:bidi="ar-EG"/>
        </w:rPr>
        <w:t>حدود الدراسة</w:t>
      </w:r>
      <w:r w:rsidR="00AC6EB0" w:rsidRPr="00F57B40">
        <w:rPr>
          <w:rFonts w:ascii="Sakkal Majalla" w:hAnsi="Sakkal Majalla" w:cs="Sakkal Majalla" w:hint="cs"/>
          <w:b/>
          <w:bCs/>
          <w:sz w:val="28"/>
          <w:szCs w:val="28"/>
          <w:u w:val="single"/>
          <w:rtl/>
          <w:lang w:bidi="ar-EG"/>
        </w:rPr>
        <w:t>:</w:t>
      </w:r>
      <w:bookmarkEnd w:id="26"/>
    </w:p>
    <w:p w14:paraId="12B3CE31" w14:textId="6C9C45C5" w:rsidR="00C108B9" w:rsidRPr="00F57B40" w:rsidRDefault="00C108B9" w:rsidP="00AC6EB0">
      <w:pPr>
        <w:spacing w:line="480" w:lineRule="auto"/>
        <w:jc w:val="mediumKashida"/>
        <w:rPr>
          <w:rFonts w:ascii="Sakkal Majalla" w:hAnsi="Sakkal Majalla" w:cs="Sakkal Majalla"/>
          <w:sz w:val="28"/>
          <w:szCs w:val="28"/>
          <w:lang w:bidi="ar-EG"/>
        </w:rPr>
      </w:pPr>
      <w:r w:rsidRPr="00F57B40">
        <w:rPr>
          <w:rFonts w:ascii="Sakkal Majalla" w:hAnsi="Sakkal Majalla" w:cs="Sakkal Majalla" w:hint="cs"/>
          <w:sz w:val="28"/>
          <w:szCs w:val="28"/>
          <w:rtl/>
          <w:lang w:bidi="ar-EG"/>
        </w:rPr>
        <w:t>تتحدد حدود هذه الدراسة في الجوانب التالية:</w:t>
      </w:r>
    </w:p>
    <w:p w14:paraId="16F9DF42" w14:textId="5157A85C"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lastRenderedPageBreak/>
        <w:t>- الحدود الجغرافية: تقتصر الدراسة على عينة من الشباب المقيمين في مناطق محددة داخل المملكة العربية السعودية، ولا تمثّل جميع مناطق المملكة.</w:t>
      </w:r>
    </w:p>
    <w:p w14:paraId="0AF695F6" w14:textId="45E5CEC9"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الحدود البشرية: تقتصر العينة على 35 شابًّا تتراوح أعمارهم بين 18 و30 عامًا، وقد لا تعكس تنوع الفئات العمرية أو الاجتماعية الأوسع.</w:t>
      </w:r>
    </w:p>
    <w:p w14:paraId="30E3AD93" w14:textId="7428489D"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xml:space="preserve">- الحدود الزمنية: جُمعت البيانات خلال فترة زمنية </w:t>
      </w:r>
      <w:r w:rsidR="002C5A3D" w:rsidRPr="00F57B40">
        <w:rPr>
          <w:rFonts w:ascii="Sakkal Majalla" w:hAnsi="Sakkal Majalla" w:cs="Sakkal Majalla" w:hint="cs"/>
          <w:sz w:val="28"/>
          <w:szCs w:val="28"/>
          <w:rtl/>
          <w:lang w:bidi="ar-EG"/>
        </w:rPr>
        <w:t>(1446-2025</w:t>
      </w:r>
      <w:r w:rsidR="006E6F0F" w:rsidRPr="00F57B40">
        <w:rPr>
          <w:rFonts w:ascii="Sakkal Majalla" w:hAnsi="Sakkal Majalla" w:cs="Sakkal Majalla" w:hint="cs"/>
          <w:sz w:val="28"/>
          <w:szCs w:val="28"/>
          <w:rtl/>
          <w:lang w:bidi="ar-EG"/>
        </w:rPr>
        <w:t>)</w:t>
      </w:r>
    </w:p>
    <w:p w14:paraId="2986A484" w14:textId="054A1E2A" w:rsidR="00C108B9" w:rsidRPr="00F57B40" w:rsidRDefault="00C108B9" w:rsidP="00AC6EB0">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الحدود الموضوعية: تركز الدراسة على دور مواقع التواصل الاجتماعي في تسهيل الوصول إلى المخدرات، وليس على أسباب التعاطي النفسية أو الاجتماعية بشكل عام، ولا على أنواع المخدرات أو آثارها الصحية.</w:t>
      </w:r>
    </w:p>
    <w:p w14:paraId="0448D491" w14:textId="3AFA15BC" w:rsidR="00B6226F" w:rsidRPr="00F57B40" w:rsidRDefault="00C108B9" w:rsidP="00711232">
      <w:pPr>
        <w:spacing w:line="480" w:lineRule="auto"/>
        <w:jc w:val="mediumKashida"/>
        <w:rPr>
          <w:rFonts w:ascii="Sakkal Majalla" w:hAnsi="Sakkal Majalla" w:cs="Sakkal Majalla"/>
          <w:sz w:val="28"/>
          <w:szCs w:val="28"/>
          <w:rtl/>
          <w:lang w:bidi="ar-EG"/>
        </w:rPr>
      </w:pPr>
      <w:r w:rsidRPr="00F57B40">
        <w:rPr>
          <w:rFonts w:ascii="Sakkal Majalla" w:hAnsi="Sakkal Majalla" w:cs="Sakkal Majalla" w:hint="cs"/>
          <w:sz w:val="28"/>
          <w:szCs w:val="28"/>
          <w:rtl/>
          <w:lang w:bidi="ar-EG"/>
        </w:rPr>
        <w:t>- الحدود الأخلاقية: نظرًا لحساسية الموضوع، قد يكون هناك تحيّز في الإجابات بسبب الرغبة في إخفاء ا</w:t>
      </w:r>
    </w:p>
    <w:p w14:paraId="5A5FDF73" w14:textId="77777777" w:rsidR="00B6226F" w:rsidRPr="00F57B40" w:rsidRDefault="00B6226F" w:rsidP="000E42F1">
      <w:pPr>
        <w:spacing w:line="480" w:lineRule="auto"/>
        <w:jc w:val="mediumKashida"/>
        <w:rPr>
          <w:rFonts w:ascii="Sakkal Majalla" w:hAnsi="Sakkal Majalla" w:cs="Sakkal Majalla"/>
          <w:sz w:val="28"/>
          <w:szCs w:val="28"/>
          <w:rtl/>
          <w:lang w:bidi="ar-EG"/>
        </w:rPr>
      </w:pPr>
    </w:p>
    <w:p w14:paraId="1F082A37" w14:textId="77777777" w:rsidR="00B6226F" w:rsidRPr="00F57B40" w:rsidRDefault="00B6226F" w:rsidP="000E42F1">
      <w:pPr>
        <w:spacing w:line="480" w:lineRule="auto"/>
        <w:jc w:val="mediumKashida"/>
        <w:rPr>
          <w:rFonts w:ascii="Sakkal Majalla" w:hAnsi="Sakkal Majalla" w:cs="Sakkal Majalla"/>
          <w:sz w:val="28"/>
          <w:szCs w:val="28"/>
          <w:lang w:bidi="ar-EG"/>
        </w:rPr>
      </w:pPr>
    </w:p>
    <w:p w14:paraId="73976532" w14:textId="77777777" w:rsidR="00711232" w:rsidRPr="00F57B40" w:rsidRDefault="00711232" w:rsidP="000E42F1">
      <w:pPr>
        <w:spacing w:line="480" w:lineRule="auto"/>
        <w:jc w:val="mediumKashida"/>
        <w:rPr>
          <w:rFonts w:ascii="Sakkal Majalla" w:hAnsi="Sakkal Majalla" w:cs="Sakkal Majalla"/>
          <w:sz w:val="28"/>
          <w:szCs w:val="28"/>
          <w:rtl/>
          <w:lang w:bidi="ar-EG"/>
        </w:rPr>
      </w:pPr>
    </w:p>
    <w:p w14:paraId="4DB88F03" w14:textId="77777777" w:rsidR="00B6226F" w:rsidRPr="00F57B40" w:rsidRDefault="00B6226F" w:rsidP="000E42F1">
      <w:pPr>
        <w:spacing w:line="480" w:lineRule="auto"/>
        <w:jc w:val="mediumKashida"/>
        <w:rPr>
          <w:rFonts w:ascii="Sakkal Majalla" w:hAnsi="Sakkal Majalla" w:cs="Sakkal Majalla"/>
          <w:sz w:val="28"/>
          <w:szCs w:val="28"/>
          <w:rtl/>
          <w:lang w:bidi="ar-EG"/>
        </w:rPr>
      </w:pPr>
    </w:p>
    <w:p w14:paraId="3EFCB735" w14:textId="77777777" w:rsidR="00B6226F" w:rsidRPr="00F57B40" w:rsidRDefault="00B6226F" w:rsidP="000E42F1">
      <w:pPr>
        <w:spacing w:line="480" w:lineRule="auto"/>
        <w:jc w:val="mediumKashida"/>
        <w:rPr>
          <w:rFonts w:ascii="Sakkal Majalla" w:hAnsi="Sakkal Majalla" w:cs="Sakkal Majalla"/>
          <w:sz w:val="28"/>
          <w:szCs w:val="28"/>
          <w:rtl/>
          <w:lang w:bidi="ar-EG"/>
        </w:rPr>
      </w:pPr>
    </w:p>
    <w:p w14:paraId="2D5DA35D" w14:textId="77777777" w:rsidR="00B6226F" w:rsidRPr="00F57B40" w:rsidRDefault="00B6226F" w:rsidP="000E42F1">
      <w:pPr>
        <w:spacing w:line="480" w:lineRule="auto"/>
        <w:jc w:val="mediumKashida"/>
        <w:rPr>
          <w:rFonts w:ascii="Sakkal Majalla" w:hAnsi="Sakkal Majalla" w:cs="Sakkal Majalla"/>
          <w:sz w:val="28"/>
          <w:szCs w:val="28"/>
          <w:rtl/>
          <w:lang w:bidi="ar-EG"/>
        </w:rPr>
      </w:pPr>
    </w:p>
    <w:p w14:paraId="76E7225B" w14:textId="77777777" w:rsidR="00B6226F" w:rsidRPr="00F57B40" w:rsidRDefault="00B6226F" w:rsidP="000E42F1">
      <w:pPr>
        <w:spacing w:line="480" w:lineRule="auto"/>
        <w:jc w:val="mediumKashida"/>
        <w:rPr>
          <w:rFonts w:ascii="Sakkal Majalla" w:hAnsi="Sakkal Majalla" w:cs="Sakkal Majalla"/>
          <w:sz w:val="28"/>
          <w:szCs w:val="28"/>
          <w:lang w:bidi="ar-EG"/>
        </w:rPr>
      </w:pPr>
    </w:p>
    <w:p w14:paraId="69A97C65"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371E31E6"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1D87E4A8"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36D24945"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34517831"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2EE97170"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54FE5E5D"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1965E12F"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68D8A828"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23B9D992"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41D43E1C" w14:textId="727C2BFE" w:rsidR="003A777F" w:rsidRPr="00254928" w:rsidRDefault="003A777F" w:rsidP="00254928">
      <w:pPr>
        <w:pStyle w:val="1"/>
        <w:jc w:val="center"/>
        <w:rPr>
          <w:rFonts w:ascii="Sakkal Majalla" w:hAnsi="Sakkal Majalla" w:cs="Sakkal Majalla"/>
          <w:color w:val="000000" w:themeColor="text1"/>
          <w:sz w:val="52"/>
          <w:szCs w:val="52"/>
          <w:rtl/>
          <w:lang w:bidi="ar-EG"/>
        </w:rPr>
      </w:pPr>
      <w:bookmarkStart w:id="27" w:name="_Toc216993048"/>
      <w:r w:rsidRPr="00254928">
        <w:rPr>
          <w:rFonts w:ascii="Sakkal Majalla" w:hAnsi="Sakkal Majalla" w:cs="Sakkal Majalla" w:hint="cs"/>
          <w:color w:val="000000" w:themeColor="text1"/>
          <w:sz w:val="52"/>
          <w:szCs w:val="52"/>
          <w:rtl/>
          <w:lang w:bidi="ar-EG"/>
        </w:rPr>
        <w:t>الفصل الثاني الدراسات السابقة والإطار النظري</w:t>
      </w:r>
      <w:bookmarkEnd w:id="27"/>
    </w:p>
    <w:p w14:paraId="2FE3336D" w14:textId="77777777" w:rsidR="00B6226F" w:rsidRPr="00F57B40" w:rsidRDefault="00B6226F" w:rsidP="000E42F1">
      <w:pPr>
        <w:spacing w:line="480" w:lineRule="auto"/>
        <w:jc w:val="mediumKashida"/>
        <w:rPr>
          <w:rFonts w:ascii="Sakkal Majalla" w:hAnsi="Sakkal Majalla" w:cs="Sakkal Majalla"/>
          <w:sz w:val="28"/>
          <w:szCs w:val="28"/>
          <w:lang w:bidi="ar-EG"/>
        </w:rPr>
      </w:pPr>
    </w:p>
    <w:p w14:paraId="5EAE0593"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30F63520"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350D1858"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27132CB3" w14:textId="77777777" w:rsidR="003A777F" w:rsidRPr="00F57B40" w:rsidRDefault="003A777F" w:rsidP="000E42F1">
      <w:pPr>
        <w:spacing w:line="480" w:lineRule="auto"/>
        <w:jc w:val="mediumKashida"/>
        <w:rPr>
          <w:rFonts w:ascii="Sakkal Majalla" w:hAnsi="Sakkal Majalla" w:cs="Sakkal Majalla"/>
          <w:sz w:val="28"/>
          <w:szCs w:val="28"/>
          <w:lang w:bidi="ar-EG"/>
        </w:rPr>
      </w:pPr>
    </w:p>
    <w:p w14:paraId="09EC8068" w14:textId="77777777" w:rsidR="00F57B40" w:rsidRPr="00F57B40" w:rsidRDefault="00F57B40" w:rsidP="00B75126">
      <w:pPr>
        <w:pBdr>
          <w:top w:val="nil"/>
          <w:left w:val="nil"/>
          <w:bottom w:val="nil"/>
          <w:right w:val="nil"/>
          <w:between w:val="nil"/>
        </w:pBdr>
        <w:spacing w:after="240" w:line="275" w:lineRule="auto"/>
        <w:jc w:val="both"/>
        <w:rPr>
          <w:rFonts w:ascii="Sakkal Majalla" w:eastAsia="Google Sans" w:hAnsi="Sakkal Majalla" w:cs="Sakkal Majalla"/>
          <w:color w:val="1F1F1F"/>
          <w:sz w:val="28"/>
          <w:szCs w:val="28"/>
        </w:rPr>
      </w:pPr>
    </w:p>
    <w:p w14:paraId="21D1FE70" w14:textId="37E92263" w:rsidR="00BB0C7F" w:rsidRPr="00F57B40" w:rsidRDefault="00BB0C7F" w:rsidP="00F57B40">
      <w:pPr>
        <w:pStyle w:val="2"/>
        <w:spacing w:before="0" w:after="120" w:line="275" w:lineRule="auto"/>
        <w:jc w:val="both"/>
        <w:rPr>
          <w:rFonts w:ascii="Sakkal Majalla" w:eastAsia="Google Sans" w:hAnsi="Sakkal Majalla" w:cs="Sakkal Majalla"/>
          <w:b/>
          <w:bCs/>
          <w:color w:val="1F1F1F"/>
          <w:sz w:val="28"/>
          <w:szCs w:val="28"/>
        </w:rPr>
      </w:pPr>
      <w:bookmarkStart w:id="28" w:name="_Toc216993049"/>
      <w:r w:rsidRPr="00F57B40">
        <w:rPr>
          <w:rFonts w:ascii="Sakkal Majalla" w:eastAsia="Google Sans" w:hAnsi="Sakkal Majalla" w:cs="Sakkal Majalla" w:hint="cs"/>
          <w:b/>
          <w:bCs/>
          <w:color w:val="1F1F1F"/>
          <w:sz w:val="28"/>
          <w:szCs w:val="28"/>
          <w:rtl/>
        </w:rPr>
        <w:t>مقدمة</w:t>
      </w:r>
      <w:bookmarkEnd w:id="28"/>
    </w:p>
    <w:p w14:paraId="101ADB1E" w14:textId="77777777"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يشكل الفضاء السيبراني في العصر الراهن بنية تحتية معقدة تتجاوز كونها مجرد وسيط للاتصال، لتصبح بيئة بيئية (</w:t>
      </w:r>
      <w:r w:rsidRPr="00E72EC4">
        <w:rPr>
          <w:rFonts w:ascii="Sakkal Majalla" w:eastAsia="Google Sans Text" w:hAnsi="Sakkal Majalla" w:cs="Sakkal Majalla" w:hint="cs"/>
          <w:color w:val="1F1F1F"/>
          <w:sz w:val="28"/>
          <w:szCs w:val="28"/>
        </w:rPr>
        <w:t>Ecological Environment</w:t>
      </w:r>
      <w:r w:rsidRPr="00E72EC4">
        <w:rPr>
          <w:rFonts w:ascii="Sakkal Majalla" w:eastAsia="Google Sans Text" w:hAnsi="Sakkal Majalla" w:cs="Sakkal Majalla" w:hint="cs"/>
          <w:color w:val="1F1F1F"/>
          <w:sz w:val="28"/>
          <w:szCs w:val="28"/>
          <w:rtl/>
        </w:rPr>
        <w:t>) متكاملة تؤثر في السلوك البشري وتعيد تشكيل الأنماط الجرمية التقليدية. وفي خضم هذه التحولات الرقمية المتسارعة، برزت إشكالية استغلال منصات التواصل الاجتماعي كواحدة من أخطر التهديدات التي تواجه الأمن المجتمعي والصحي، لا سيما في سياق تسهيل نفاذ الفئات الشابة إلى المواد المخدرة والمؤثرات العقلية. لم يعد مروج المخدرات بحاجة إلى الوقوف في زوايا الشوارع المظلمة؛ بل انتقل "سوق المخدرات" إلى جيوب المراهقين عبر الهواتف الذكية، مستفيداً من خصائص التشفير، والمجهولية، والانتشار الواسع للتطبيقات.</w:t>
      </w:r>
    </w:p>
    <w:p w14:paraId="5D1DBF71" w14:textId="7287F370"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يستعرض هذا الفصل الأدبيات العلمية والأطر النظرية التي تناولت هذه الظاهرة، منتقلاً من التحليل المفاهيمي للمتغيرات، مروراً باستعراض نقدي معمق للدراسات السابقة العربية والأجنبية، ووصولاً إلى تأصيل نظري يفسر ديناميكيات الجريمة المستحدثة. ويسعى هذا الفصل إلى تقديم قراءة تفصيلية لكيفية تحول المنصات الرقمية من أدوات للتفاعل الاجتماعي إلى قنوات لوجستية "هجينة" تدعم سلاسل التوريد غير المشروع، مستنداً إلى أحدث التقارير الدولية والأبحاث الأكاديمية التي غطت الفترة (2023-2025).</w:t>
      </w:r>
    </w:p>
    <w:p w14:paraId="73C3DEDC" w14:textId="05D90B02" w:rsidR="00BB0C7F" w:rsidRPr="00E72EC4" w:rsidRDefault="00BB0C7F" w:rsidP="00E72EC4">
      <w:pPr>
        <w:pStyle w:val="2"/>
        <w:spacing w:before="0" w:after="120" w:line="360" w:lineRule="auto"/>
        <w:jc w:val="both"/>
        <w:rPr>
          <w:rFonts w:ascii="Sakkal Majalla" w:eastAsia="Google Sans" w:hAnsi="Sakkal Majalla" w:cs="Sakkal Majalla"/>
          <w:color w:val="1F1F1F"/>
          <w:sz w:val="28"/>
          <w:szCs w:val="28"/>
        </w:rPr>
      </w:pPr>
      <w:bookmarkStart w:id="29" w:name="_Toc216993050"/>
      <w:r w:rsidRPr="00E72EC4">
        <w:rPr>
          <w:rFonts w:ascii="Sakkal Majalla" w:eastAsia="Google Sans" w:hAnsi="Sakkal Majalla" w:cs="Sakkal Majalla" w:hint="cs"/>
          <w:color w:val="1F1F1F"/>
          <w:sz w:val="28"/>
          <w:szCs w:val="28"/>
          <w:rtl/>
        </w:rPr>
        <w:t>أولاً: المتغير المستقل (وسائل التواصل الاجتماعي: الخصائص والإتاحة)</w:t>
      </w:r>
      <w:bookmarkEnd w:id="29"/>
    </w:p>
    <w:p w14:paraId="6E0211DB" w14:textId="6492F3DD"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يتمثل المتغير المستقل في هذه الدراسة في "وسائل التواصل الاجتماعي" (</w:t>
      </w:r>
      <w:r w:rsidRPr="00E72EC4">
        <w:rPr>
          <w:rFonts w:ascii="Sakkal Majalla" w:eastAsia="Google Sans Text" w:hAnsi="Sakkal Majalla" w:cs="Sakkal Majalla" w:hint="cs"/>
          <w:color w:val="1F1F1F"/>
          <w:sz w:val="28"/>
          <w:szCs w:val="28"/>
        </w:rPr>
        <w:t>Social Media</w:t>
      </w:r>
      <w:r w:rsidRPr="00E72EC4">
        <w:rPr>
          <w:rFonts w:ascii="Sakkal Majalla" w:eastAsia="Google Sans Text" w:hAnsi="Sakkal Majalla" w:cs="Sakkal Majalla" w:hint="cs"/>
          <w:color w:val="1F1F1F"/>
          <w:sz w:val="28"/>
          <w:szCs w:val="28"/>
          <w:rtl/>
        </w:rPr>
        <w:t>)، والتي لا تُدرس هنا من منظورها التقني فحسب، بل بوصفها "بنى فرص إجرامية" (</w:t>
      </w:r>
      <w:r w:rsidRPr="00E72EC4">
        <w:rPr>
          <w:rFonts w:ascii="Sakkal Majalla" w:eastAsia="Google Sans Text" w:hAnsi="Sakkal Majalla" w:cs="Sakkal Majalla" w:hint="cs"/>
          <w:color w:val="1F1F1F"/>
          <w:sz w:val="28"/>
          <w:szCs w:val="28"/>
        </w:rPr>
        <w:t>Criminal Opportunity Structures</w:t>
      </w:r>
      <w:r w:rsidRPr="00E72EC4">
        <w:rPr>
          <w:rFonts w:ascii="Sakkal Majalla" w:eastAsia="Google Sans Text" w:hAnsi="Sakkal Majalla" w:cs="Sakkal Majalla" w:hint="cs"/>
          <w:color w:val="1F1F1F"/>
          <w:sz w:val="28"/>
          <w:szCs w:val="28"/>
          <w:rtl/>
        </w:rPr>
        <w:t>). تشير الأدبيات إلى أن هذه المنصات توفر بيئة خصبة للجريمة من خلال مجموعة من الخصائص التقنية والاجتماعية (</w:t>
      </w:r>
      <w:r w:rsidRPr="00E72EC4">
        <w:rPr>
          <w:rFonts w:ascii="Sakkal Majalla" w:eastAsia="Google Sans Text" w:hAnsi="Sakkal Majalla" w:cs="Sakkal Majalla" w:hint="cs"/>
          <w:color w:val="1F1F1F"/>
          <w:sz w:val="28"/>
          <w:szCs w:val="28"/>
        </w:rPr>
        <w:t>Affordances</w:t>
      </w:r>
      <w:r w:rsidRPr="00E72EC4">
        <w:rPr>
          <w:rFonts w:ascii="Sakkal Majalla" w:eastAsia="Google Sans Text" w:hAnsi="Sakkal Majalla" w:cs="Sakkal Majalla" w:hint="cs"/>
          <w:color w:val="1F1F1F"/>
          <w:sz w:val="28"/>
          <w:szCs w:val="28"/>
          <w:rtl/>
        </w:rPr>
        <w:t>) التي يسيء المروجون استغلالها.</w:t>
      </w:r>
    </w:p>
    <w:p w14:paraId="5869A568" w14:textId="74A25FF1"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0" w:name="_Toc216993051"/>
      <w:r w:rsidRPr="00E72EC4">
        <w:rPr>
          <w:rFonts w:ascii="Sakkal Majalla" w:eastAsia="Google Sans" w:hAnsi="Sakkal Majalla" w:cs="Sakkal Majalla" w:hint="cs"/>
          <w:color w:val="1F1F1F"/>
          <w:rtl/>
        </w:rPr>
        <w:lastRenderedPageBreak/>
        <w:t>1. المجهولية والقدرة على التخفي (</w:t>
      </w:r>
      <w:r w:rsidRPr="00E72EC4">
        <w:rPr>
          <w:rFonts w:ascii="Sakkal Majalla" w:eastAsia="Google Sans" w:hAnsi="Sakkal Majalla" w:cs="Sakkal Majalla" w:hint="cs"/>
          <w:color w:val="1F1F1F"/>
        </w:rPr>
        <w:t>Anonymity and Dissociative anonymity</w:t>
      </w:r>
      <w:r w:rsidRPr="00E72EC4">
        <w:rPr>
          <w:rFonts w:ascii="Sakkal Majalla" w:eastAsia="Google Sans" w:hAnsi="Sakkal Majalla" w:cs="Sakkal Majalla" w:hint="cs"/>
          <w:color w:val="1F1F1F"/>
          <w:rtl/>
        </w:rPr>
        <w:t>)</w:t>
      </w:r>
      <w:bookmarkEnd w:id="30"/>
    </w:p>
    <w:p w14:paraId="31466A7A" w14:textId="6B603371"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تتيح منصات مثل "إكس" (تويتر سابقاً)، و"سناب شات"، و"تيك توك" للمستخدمين إنشاء هويات رقمية متعددة لا ترتبط بالضرورة بهوياتهم الحقيقية. هذا الفصل بين الهوية الحقيقية والهوية الافتراضية يقلل من الردع الاجتماعي والقانوني، ويشجع الأفراد (مروجين ومتعاطين) على الانخراط في سلوكيات قد يترددون في ممارستها في العالم المادي. وفقاً لنظرية الانتقال المكاني، فإن هذه المجهولية تخلق "درعاً واقياً" يشجع على خرق القانون.</w:t>
      </w:r>
      <w:r w:rsidRPr="00E72EC4">
        <w:rPr>
          <w:rFonts w:ascii="Sakkal Majalla" w:eastAsia="Google Sans Text" w:hAnsi="Sakkal Majalla" w:cs="Sakkal Majalla" w:hint="cs"/>
          <w:color w:val="444746"/>
          <w:sz w:val="28"/>
          <w:szCs w:val="28"/>
          <w:vertAlign w:val="superscript"/>
        </w:rPr>
        <w:t>1</w:t>
      </w:r>
    </w:p>
    <w:p w14:paraId="172BE91D" w14:textId="0A9AB00A" w:rsidR="00F57B40" w:rsidRPr="00E72EC4" w:rsidRDefault="00BB0C7F" w:rsidP="00E72EC4">
      <w:pPr>
        <w:pStyle w:val="3"/>
        <w:spacing w:before="0" w:after="120" w:line="360" w:lineRule="auto"/>
        <w:jc w:val="both"/>
        <w:rPr>
          <w:rFonts w:ascii="Sakkal Majalla" w:eastAsia="Google Sans" w:hAnsi="Sakkal Majalla" w:cs="Sakkal Majalla"/>
          <w:color w:val="1F1F1F"/>
        </w:rPr>
      </w:pPr>
      <w:bookmarkStart w:id="31" w:name="_Toc216993052"/>
      <w:r w:rsidRPr="00E72EC4">
        <w:rPr>
          <w:rFonts w:ascii="Sakkal Majalla" w:eastAsia="Google Sans" w:hAnsi="Sakkal Majalla" w:cs="Sakkal Majalla" w:hint="cs"/>
          <w:color w:val="1F1F1F"/>
          <w:rtl/>
        </w:rPr>
        <w:t>2. التشفير والرسائل ذاتية التدمير (</w:t>
      </w:r>
      <w:r w:rsidRPr="00E72EC4">
        <w:rPr>
          <w:rFonts w:ascii="Sakkal Majalla" w:eastAsia="Google Sans" w:hAnsi="Sakkal Majalla" w:cs="Sakkal Majalla" w:hint="cs"/>
          <w:color w:val="1F1F1F"/>
        </w:rPr>
        <w:t>Encryption &amp; Ephemeral Messaging</w:t>
      </w:r>
      <w:r w:rsidRPr="00E72EC4">
        <w:rPr>
          <w:rFonts w:ascii="Sakkal Majalla" w:eastAsia="Google Sans" w:hAnsi="Sakkal Majalla" w:cs="Sakkal Majalla" w:hint="cs"/>
          <w:color w:val="1F1F1F"/>
          <w:rtl/>
        </w:rPr>
        <w:t>)</w:t>
      </w:r>
      <w:bookmarkEnd w:id="31"/>
    </w:p>
    <w:p w14:paraId="714D5A30" w14:textId="77777777"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يعد التشفير ميزة محورية في تطبيقات مثل "واتساب" و"تيليجرام"، بينما تتميز منصة "سناب شات" بخاصية اختفاء الرسائل بعد مشاهدتها. هذه الخصائص تعقد مهام أجهزة إنفاذ القانون في جمع الأدلة الرقمية، حيث يتم مسح آثار الصفقات المشبوهة تلقائياً، مما يخلق شعوراً زائفاً بالأمان لدى المتعاملين.</w:t>
      </w:r>
      <w:r w:rsidRPr="00E72EC4">
        <w:rPr>
          <w:rFonts w:ascii="Sakkal Majalla" w:eastAsia="Google Sans Text" w:hAnsi="Sakkal Majalla" w:cs="Sakkal Majalla" w:hint="cs"/>
          <w:color w:val="444746"/>
          <w:sz w:val="28"/>
          <w:szCs w:val="28"/>
          <w:vertAlign w:val="superscript"/>
        </w:rPr>
        <w:t>3</w:t>
      </w:r>
    </w:p>
    <w:p w14:paraId="3F89DAB9" w14:textId="77777777"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p>
    <w:p w14:paraId="2698CBA4" w14:textId="77777777"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2" w:name="_Toc216993053"/>
      <w:r w:rsidRPr="00E72EC4">
        <w:rPr>
          <w:rFonts w:ascii="Sakkal Majalla" w:eastAsia="Google Sans" w:hAnsi="Sakkal Majalla" w:cs="Sakkal Majalla" w:hint="cs"/>
          <w:color w:val="1F1F1F"/>
          <w:rtl/>
        </w:rPr>
        <w:t>3. الخوارزميات الموجهة (</w:t>
      </w:r>
      <w:r w:rsidRPr="00E72EC4">
        <w:rPr>
          <w:rFonts w:ascii="Sakkal Majalla" w:eastAsia="Google Sans" w:hAnsi="Sakkal Majalla" w:cs="Sakkal Majalla" w:hint="cs"/>
          <w:color w:val="1F1F1F"/>
        </w:rPr>
        <w:t>Algorithmic Targeting</w:t>
      </w:r>
      <w:r w:rsidRPr="00E72EC4">
        <w:rPr>
          <w:rFonts w:ascii="Sakkal Majalla" w:eastAsia="Google Sans" w:hAnsi="Sakkal Majalla" w:cs="Sakkal Majalla" w:hint="cs"/>
          <w:color w:val="1F1F1F"/>
          <w:rtl/>
        </w:rPr>
        <w:t>)</w:t>
      </w:r>
      <w:bookmarkEnd w:id="32"/>
    </w:p>
    <w:p w14:paraId="4EC923A6" w14:textId="77777777" w:rsidR="00BB0C7F" w:rsidRPr="00E72EC4" w:rsidRDefault="00BB0C7F" w:rsidP="00E72EC4">
      <w:pPr>
        <w:pBdr>
          <w:top w:val="nil"/>
          <w:left w:val="nil"/>
          <w:bottom w:val="nil"/>
          <w:right w:val="nil"/>
          <w:between w:val="nil"/>
        </w:pBdr>
        <w:spacing w:after="240" w:line="360" w:lineRule="auto"/>
        <w:jc w:val="both"/>
        <w:rPr>
          <w:rFonts w:ascii="Sakkal Majalla" w:eastAsia="Google Sans" w:hAnsi="Sakkal Majalla" w:cs="Sakkal Majalla"/>
          <w:color w:val="1F1F1F"/>
          <w:sz w:val="28"/>
          <w:szCs w:val="28"/>
        </w:rPr>
      </w:pPr>
    </w:p>
    <w:p w14:paraId="0C3A06AE" w14:textId="2E68A300"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لا تعمل وسائل التواصل الاجتماعي بشكل عشوائي، بل تعتمد على خوارزميات ذكاء اصطناعي دقيقة لتحليل اهتمامات المستخدمين. في سياق المخدرات، قد تؤدي هذه الخوارزميات دوراً سلبياً غير مقصود؛ فبمجرد أن يبدي المستخدم (خاصة المراهق) اهتماماً بمحتوى يتعلق بالحفلات أو الثقافة الفرعية للمخدرات، تقوم الخوارزميات بـ "قصفه" بمحتوى مشابه، مما يعزز التطبيع مع هذه السلوكيات ويقوده تدريجياً نحو حسابات المروجين.</w:t>
      </w:r>
      <w:r w:rsidRPr="00E72EC4">
        <w:rPr>
          <w:rFonts w:ascii="Sakkal Majalla" w:eastAsia="Google Sans Text" w:hAnsi="Sakkal Majalla" w:cs="Sakkal Majalla" w:hint="cs"/>
          <w:color w:val="444746"/>
          <w:sz w:val="28"/>
          <w:szCs w:val="28"/>
          <w:vertAlign w:val="superscript"/>
        </w:rPr>
        <w:t>5</w:t>
      </w:r>
    </w:p>
    <w:p w14:paraId="26CE30E2" w14:textId="198C175A"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3" w:name="_Toc216993054"/>
      <w:r w:rsidRPr="00E72EC4">
        <w:rPr>
          <w:rFonts w:ascii="Sakkal Majalla" w:eastAsia="Google Sans" w:hAnsi="Sakkal Majalla" w:cs="Sakkal Majalla" w:hint="cs"/>
          <w:color w:val="1F1F1F"/>
          <w:rtl/>
        </w:rPr>
        <w:t>4. اللغة المشفرة والرموز التعبيرية (</w:t>
      </w:r>
      <w:r w:rsidRPr="00E72EC4">
        <w:rPr>
          <w:rFonts w:ascii="Sakkal Majalla" w:eastAsia="Google Sans" w:hAnsi="Sakkal Majalla" w:cs="Sakkal Majalla" w:hint="cs"/>
          <w:color w:val="1F1F1F"/>
        </w:rPr>
        <w:t>Digital Slang &amp; Emojis</w:t>
      </w:r>
      <w:r w:rsidRPr="00E72EC4">
        <w:rPr>
          <w:rFonts w:ascii="Sakkal Majalla" w:eastAsia="Google Sans" w:hAnsi="Sakkal Majalla" w:cs="Sakkal Majalla" w:hint="cs"/>
          <w:color w:val="1F1F1F"/>
          <w:rtl/>
        </w:rPr>
        <w:t>)</w:t>
      </w:r>
      <w:bookmarkEnd w:id="33"/>
    </w:p>
    <w:p w14:paraId="68AA7C9F" w14:textId="64A25EA6"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طور مجتمع المخدرات الرقمي لغة خاصة تعتمد على الرموز التعبيرية (</w:t>
      </w:r>
      <w:r w:rsidRPr="00E72EC4">
        <w:rPr>
          <w:rFonts w:ascii="Sakkal Majalla" w:eastAsia="Google Sans Text" w:hAnsi="Sakkal Majalla" w:cs="Sakkal Majalla" w:hint="cs"/>
          <w:color w:val="1F1F1F"/>
          <w:sz w:val="28"/>
          <w:szCs w:val="28"/>
        </w:rPr>
        <w:t>Emojis</w:t>
      </w:r>
      <w:r w:rsidRPr="00E72EC4">
        <w:rPr>
          <w:rFonts w:ascii="Sakkal Majalla" w:eastAsia="Google Sans Text" w:hAnsi="Sakkal Majalla" w:cs="Sakkal Majalla" w:hint="cs"/>
          <w:color w:val="1F1F1F"/>
          <w:sz w:val="28"/>
          <w:szCs w:val="28"/>
          <w:rtl/>
        </w:rPr>
        <w:t>) للدلالة على أنواع المخدرات دون ذكر أسمائها صراحة، تفادياً لرقابة الذكاء الاصطناعي. على سبيل المثال، قد يُستخدم رمز "الثلج" للدلالة على الكريستال ميث، أو "ورقة الشجر" للقنب. هذه اللغة المتطورة تشكل تحدياً كبيراً لأنظمة الرقابة الآلية في المنصات.</w:t>
      </w:r>
      <w:r w:rsidRPr="00E72EC4">
        <w:rPr>
          <w:rFonts w:ascii="Sakkal Majalla" w:eastAsia="Google Sans Text" w:hAnsi="Sakkal Majalla" w:cs="Sakkal Majalla" w:hint="cs"/>
          <w:color w:val="444746"/>
          <w:sz w:val="28"/>
          <w:szCs w:val="28"/>
          <w:vertAlign w:val="superscript"/>
        </w:rPr>
        <w:t>7</w:t>
      </w:r>
    </w:p>
    <w:p w14:paraId="7BC7F55E" w14:textId="4415F606" w:rsidR="00BB0C7F" w:rsidRPr="00E72EC4" w:rsidRDefault="00BB0C7F" w:rsidP="00E72EC4">
      <w:pPr>
        <w:pStyle w:val="2"/>
        <w:spacing w:before="0" w:after="120" w:line="360" w:lineRule="auto"/>
        <w:jc w:val="both"/>
        <w:rPr>
          <w:rFonts w:ascii="Sakkal Majalla" w:eastAsia="Google Sans" w:hAnsi="Sakkal Majalla" w:cs="Sakkal Majalla"/>
          <w:color w:val="1F1F1F"/>
          <w:sz w:val="28"/>
          <w:szCs w:val="28"/>
        </w:rPr>
      </w:pPr>
      <w:bookmarkStart w:id="34" w:name="_Toc216993055"/>
      <w:r w:rsidRPr="00E72EC4">
        <w:rPr>
          <w:rFonts w:ascii="Sakkal Majalla" w:eastAsia="Google Sans" w:hAnsi="Sakkal Majalla" w:cs="Sakkal Majalla" w:hint="cs"/>
          <w:color w:val="1F1F1F"/>
          <w:sz w:val="28"/>
          <w:szCs w:val="28"/>
          <w:rtl/>
        </w:rPr>
        <w:lastRenderedPageBreak/>
        <w:t>ثانياً: المتغير التابع (تسهيل الوصول إلى المخدرات: الأبعاد والأنماط)</w:t>
      </w:r>
      <w:bookmarkEnd w:id="34"/>
    </w:p>
    <w:p w14:paraId="14606615" w14:textId="7F41FF87"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يُعرّف المتغير التابع بـ "تسهيل الوصول إلى المخدرات"، وهو مفهوم يتجاوز عملية التسليم المادي ليشمل كافة العمليات الرقمية واللوجستية التي تجعل المخدرات متاحة للفرد. ويمكن تصنيف هذا المتغير إلى ثلاثة أبعاد رئيسية بناءً على تحليل الأدبيات الحديثة:</w:t>
      </w:r>
    </w:p>
    <w:p w14:paraId="11318F86" w14:textId="21F4D7A7"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5" w:name="_Toc216993056"/>
      <w:r w:rsidRPr="00E72EC4">
        <w:rPr>
          <w:rFonts w:ascii="Sakkal Majalla" w:eastAsia="Google Sans" w:hAnsi="Sakkal Majalla" w:cs="Sakkal Majalla" w:hint="cs"/>
          <w:color w:val="1F1F1F"/>
          <w:rtl/>
        </w:rPr>
        <w:t>1. الإتاحة السوقية (</w:t>
      </w:r>
      <w:r w:rsidRPr="00E72EC4">
        <w:rPr>
          <w:rFonts w:ascii="Sakkal Majalla" w:eastAsia="Google Sans" w:hAnsi="Sakkal Majalla" w:cs="Sakkal Majalla" w:hint="cs"/>
          <w:color w:val="1F1F1F"/>
        </w:rPr>
        <w:t>Market Availability</w:t>
      </w:r>
      <w:r w:rsidRPr="00E72EC4">
        <w:rPr>
          <w:rFonts w:ascii="Sakkal Majalla" w:eastAsia="Google Sans" w:hAnsi="Sakkal Majalla" w:cs="Sakkal Majalla" w:hint="cs"/>
          <w:color w:val="1F1F1F"/>
          <w:rtl/>
        </w:rPr>
        <w:t>)</w:t>
      </w:r>
      <w:bookmarkEnd w:id="35"/>
    </w:p>
    <w:p w14:paraId="1CA04E44" w14:textId="4901F404"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يشير هذا البعد إلى سهولة العثور على بائعين وإتمام صفقات الشراء. وقد تحولت المنصات إلى "أسواق مفتوحة" تعرض قوائم الأسعار (</w:t>
      </w:r>
      <w:r w:rsidRPr="00E72EC4">
        <w:rPr>
          <w:rFonts w:ascii="Sakkal Majalla" w:eastAsia="Google Sans Text" w:hAnsi="Sakkal Majalla" w:cs="Sakkal Majalla" w:hint="cs"/>
          <w:color w:val="1F1F1F"/>
          <w:sz w:val="28"/>
          <w:szCs w:val="28"/>
        </w:rPr>
        <w:t>Menus</w:t>
      </w:r>
      <w:r w:rsidRPr="00E72EC4">
        <w:rPr>
          <w:rFonts w:ascii="Sakkal Majalla" w:eastAsia="Google Sans Text" w:hAnsi="Sakkal Majalla" w:cs="Sakkal Majalla" w:hint="cs"/>
          <w:color w:val="1F1F1F"/>
          <w:sz w:val="28"/>
          <w:szCs w:val="28"/>
          <w:rtl/>
        </w:rPr>
        <w:t>)، وصور المنتجات، وعروض التوصيل، مما حول تجارة المخدرات إلى تجربة تشبه التجارة الإلكترونية المشروعة (</w:t>
      </w:r>
      <w:r w:rsidRPr="00E72EC4">
        <w:rPr>
          <w:rFonts w:ascii="Sakkal Majalla" w:eastAsia="Google Sans Text" w:hAnsi="Sakkal Majalla" w:cs="Sakkal Majalla" w:hint="cs"/>
          <w:color w:val="1F1F1F"/>
          <w:sz w:val="28"/>
          <w:szCs w:val="28"/>
        </w:rPr>
        <w:t>E-commerce Experience).</w:t>
      </w:r>
      <w:r w:rsidRPr="00E72EC4">
        <w:rPr>
          <w:rFonts w:ascii="Sakkal Majalla" w:eastAsia="Google Sans Text" w:hAnsi="Sakkal Majalla" w:cs="Sakkal Majalla" w:hint="cs"/>
          <w:color w:val="444746"/>
          <w:sz w:val="28"/>
          <w:szCs w:val="28"/>
          <w:vertAlign w:val="superscript"/>
        </w:rPr>
        <w:t>8</w:t>
      </w:r>
    </w:p>
    <w:p w14:paraId="5D342DF1" w14:textId="6AFB08D4"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6" w:name="_Toc216993057"/>
      <w:r w:rsidRPr="00E72EC4">
        <w:rPr>
          <w:rFonts w:ascii="Sakkal Majalla" w:eastAsia="Google Sans" w:hAnsi="Sakkal Majalla" w:cs="Sakkal Majalla" w:hint="cs"/>
          <w:color w:val="1F1F1F"/>
          <w:rtl/>
        </w:rPr>
        <w:t>2. الإمداد الاجتماعي (</w:t>
      </w:r>
      <w:r w:rsidRPr="00E72EC4">
        <w:rPr>
          <w:rFonts w:ascii="Sakkal Majalla" w:eastAsia="Google Sans" w:hAnsi="Sakkal Majalla" w:cs="Sakkal Majalla" w:hint="cs"/>
          <w:color w:val="1F1F1F"/>
        </w:rPr>
        <w:t>Social Supply</w:t>
      </w:r>
      <w:r w:rsidRPr="00E72EC4">
        <w:rPr>
          <w:rFonts w:ascii="Sakkal Majalla" w:eastAsia="Google Sans" w:hAnsi="Sakkal Majalla" w:cs="Sakkal Majalla" w:hint="cs"/>
          <w:color w:val="1F1F1F"/>
          <w:rtl/>
        </w:rPr>
        <w:t>)</w:t>
      </w:r>
      <w:bookmarkEnd w:id="36"/>
    </w:p>
    <w:p w14:paraId="35D367B2" w14:textId="77777777"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لا يقتصر الوصول للمخدرات على التعامل مع تجار محترفين، بل كشفت الدراسات عن ظاهرة "الإمداد الاجتماعي"، حيث يتم تداول المخدرات بين الأصدقاء والمعارف عبر المجموعات المغلقة في "واتساب" أو "سناب شات". في هذه الحالة، لا يكون الهدف ربحياً بحتاً، بل يندرج تحت إطار العلاقات الاجتماعية والمشاركة، مما يجعل اكتشافه أمنياً أكثر صعوبة.</w:t>
      </w:r>
      <w:r w:rsidRPr="00E72EC4">
        <w:rPr>
          <w:rFonts w:ascii="Sakkal Majalla" w:eastAsia="Google Sans Text" w:hAnsi="Sakkal Majalla" w:cs="Sakkal Majalla" w:hint="cs"/>
          <w:color w:val="444746"/>
          <w:sz w:val="28"/>
          <w:szCs w:val="28"/>
          <w:vertAlign w:val="superscript"/>
        </w:rPr>
        <w:t>9</w:t>
      </w:r>
    </w:p>
    <w:p w14:paraId="0A3DD5C9" w14:textId="77777777"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p>
    <w:p w14:paraId="6E3D5C9C" w14:textId="3B8EA2E1"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7" w:name="_Toc216993058"/>
      <w:r w:rsidRPr="00E72EC4">
        <w:rPr>
          <w:rFonts w:ascii="Sakkal Majalla" w:eastAsia="Google Sans" w:hAnsi="Sakkal Majalla" w:cs="Sakkal Majalla" w:hint="cs"/>
          <w:color w:val="1F1F1F"/>
          <w:rtl/>
        </w:rPr>
        <w:t>3. المخدرات الرقمية (</w:t>
      </w:r>
      <w:r w:rsidRPr="00E72EC4">
        <w:rPr>
          <w:rFonts w:ascii="Sakkal Majalla" w:eastAsia="Google Sans" w:hAnsi="Sakkal Majalla" w:cs="Sakkal Majalla" w:hint="cs"/>
          <w:color w:val="1F1F1F"/>
        </w:rPr>
        <w:t>Digital Drugs / Binaural Beats</w:t>
      </w:r>
      <w:r w:rsidRPr="00E72EC4">
        <w:rPr>
          <w:rFonts w:ascii="Sakkal Majalla" w:eastAsia="Google Sans" w:hAnsi="Sakkal Majalla" w:cs="Sakkal Majalla" w:hint="cs"/>
          <w:color w:val="1F1F1F"/>
          <w:rtl/>
        </w:rPr>
        <w:t>)</w:t>
      </w:r>
      <w:bookmarkEnd w:id="37"/>
    </w:p>
    <w:p w14:paraId="5D3A2506" w14:textId="6A0B60EF"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يمثل هذا النمط وجهاً حديثاً للمتغير التابع، حيث لا يتم تداول مادة كيميائية، بل ملفات صوتية (نغمات ثنائية الأذن) يُزعم أنها تحدث تأثيراً عصبياً يحاكي تأثير المخدرات التقليدية. يتم الترويج لهذه الملفات وتداولها حصرياً عبر الإنترنت ومنصات الفيديو مثل يوتيوب، وتستهدف المراهقين الباحثين عن "نشوة قانونية".</w:t>
      </w:r>
      <w:r w:rsidRPr="00E72EC4">
        <w:rPr>
          <w:rFonts w:ascii="Sakkal Majalla" w:eastAsia="Google Sans Text" w:hAnsi="Sakkal Majalla" w:cs="Sakkal Majalla" w:hint="cs"/>
          <w:color w:val="444746"/>
          <w:sz w:val="28"/>
          <w:szCs w:val="28"/>
          <w:vertAlign w:val="superscript"/>
        </w:rPr>
        <w:t>11</w:t>
      </w:r>
    </w:p>
    <w:p w14:paraId="367B67DB" w14:textId="5192B0CD"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38" w:name="_Toc216993059"/>
      <w:r w:rsidRPr="00E72EC4">
        <w:rPr>
          <w:rFonts w:ascii="Sakkal Majalla" w:eastAsia="Google Sans" w:hAnsi="Sakkal Majalla" w:cs="Sakkal Majalla" w:hint="cs"/>
          <w:color w:val="1F1F1F"/>
          <w:rtl/>
        </w:rPr>
        <w:lastRenderedPageBreak/>
        <w:t>جدول (1): مقارنة بين أنماط تسهيل الوصول للمخدرات عبر المنصات المختلفة</w:t>
      </w:r>
      <w:bookmarkEnd w:id="38"/>
    </w:p>
    <w:tbl>
      <w:tblPr>
        <w:bidiVisual/>
        <w:tblW w:w="9360" w:type="dxa"/>
        <w:tblInd w:w="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340"/>
        <w:gridCol w:w="2340"/>
        <w:gridCol w:w="2340"/>
        <w:gridCol w:w="2340"/>
      </w:tblGrid>
      <w:tr w:rsidR="00BB0C7F" w:rsidRPr="00E72EC4" w14:paraId="75273CC3" w14:textId="77777777" w:rsidTr="00B75126">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74C1DAB"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المنصة</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E1AEC2E"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نمط التسهيل السائد</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E3905A"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الآلية المستخدمة</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25BF42"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مستوى المخاطرة الأمنية للمتعاطي</w:t>
            </w:r>
          </w:p>
        </w:tc>
      </w:tr>
      <w:tr w:rsidR="00BB0C7F" w:rsidRPr="00E72EC4" w14:paraId="5C51E88F" w14:textId="77777777" w:rsidTr="00B75126">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D52F35B"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سناب شات (</w:t>
            </w:r>
            <w:r w:rsidRPr="00E72EC4">
              <w:rPr>
                <w:rFonts w:ascii="Sakkal Majalla" w:eastAsia="Google Sans Text" w:hAnsi="Sakkal Majalla" w:cs="Sakkal Majalla" w:hint="cs"/>
                <w:b/>
                <w:bCs/>
                <w:color w:val="1F1F1F"/>
                <w:sz w:val="28"/>
                <w:szCs w:val="28"/>
              </w:rPr>
              <w:t>Snapchat</w:t>
            </w:r>
            <w:r w:rsidRPr="00E72EC4">
              <w:rPr>
                <w:rFonts w:ascii="Sakkal Majalla" w:eastAsia="Google Sans Text" w:hAnsi="Sakkal Majalla" w:cs="Sakkal Majalla" w:hint="cs"/>
                <w:b/>
                <w:bCs/>
                <w:color w:val="1F1F1F"/>
                <w:sz w:val="28"/>
                <w:szCs w:val="28"/>
                <w:rtl/>
              </w:rPr>
              <w: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24EE743"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الترويج المباشر، البيع الهجين</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0AE342"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خرائط الموقع (</w:t>
            </w:r>
            <w:r w:rsidRPr="00E72EC4">
              <w:rPr>
                <w:rFonts w:ascii="Sakkal Majalla" w:eastAsia="Google Sans Text" w:hAnsi="Sakkal Majalla" w:cs="Sakkal Majalla" w:hint="cs"/>
                <w:color w:val="1F1F1F"/>
                <w:sz w:val="28"/>
                <w:szCs w:val="28"/>
              </w:rPr>
              <w:t>Snap Map</w:t>
            </w:r>
            <w:r w:rsidRPr="00E72EC4">
              <w:rPr>
                <w:rFonts w:ascii="Sakkal Majalla" w:eastAsia="Google Sans Text" w:hAnsi="Sakkal Majalla" w:cs="Sakkal Majalla" w:hint="cs"/>
                <w:color w:val="1F1F1F"/>
                <w:sz w:val="28"/>
                <w:szCs w:val="28"/>
                <w:rtl/>
              </w:rPr>
              <w:t>)، القصص المؤقتة، الرسائل المختفية</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BD46CD"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منخفض (بسبب اختفاء الأدلة)</w:t>
            </w:r>
          </w:p>
        </w:tc>
      </w:tr>
      <w:tr w:rsidR="00BB0C7F" w:rsidRPr="00E72EC4" w14:paraId="6D4025B9" w14:textId="77777777" w:rsidTr="00B75126">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D5397BB"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تيليجرام (</w:t>
            </w:r>
            <w:r w:rsidRPr="00E72EC4">
              <w:rPr>
                <w:rFonts w:ascii="Sakkal Majalla" w:eastAsia="Google Sans Text" w:hAnsi="Sakkal Majalla" w:cs="Sakkal Majalla" w:hint="cs"/>
                <w:b/>
                <w:bCs/>
                <w:color w:val="1F1F1F"/>
                <w:sz w:val="28"/>
                <w:szCs w:val="28"/>
              </w:rPr>
              <w:t>Telegram</w:t>
            </w:r>
            <w:r w:rsidRPr="00E72EC4">
              <w:rPr>
                <w:rFonts w:ascii="Sakkal Majalla" w:eastAsia="Google Sans Text" w:hAnsi="Sakkal Majalla" w:cs="Sakkal Majalla" w:hint="cs"/>
                <w:b/>
                <w:bCs/>
                <w:color w:val="1F1F1F"/>
                <w:sz w:val="28"/>
                <w:szCs w:val="28"/>
                <w:rtl/>
              </w:rPr>
              <w: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F0BC59"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أسواق مركزية، مجموعات بيع</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766CE3"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القنوات المشفرة، البوتات الآلية، الدفع بالعملات الرقمية</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3C1009"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متوسط (إمكانية الاختراق)</w:t>
            </w:r>
          </w:p>
        </w:tc>
      </w:tr>
      <w:tr w:rsidR="00BB0C7F" w:rsidRPr="00E72EC4" w14:paraId="6F694C45" w14:textId="77777777" w:rsidTr="00B75126">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0F41F2B"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إنستغرام (</w:t>
            </w:r>
            <w:r w:rsidRPr="00E72EC4">
              <w:rPr>
                <w:rFonts w:ascii="Sakkal Majalla" w:eastAsia="Google Sans Text" w:hAnsi="Sakkal Majalla" w:cs="Sakkal Majalla" w:hint="cs"/>
                <w:b/>
                <w:bCs/>
                <w:color w:val="1F1F1F"/>
                <w:sz w:val="28"/>
                <w:szCs w:val="28"/>
              </w:rPr>
              <w:t>Instagram</w:t>
            </w:r>
            <w:r w:rsidRPr="00E72EC4">
              <w:rPr>
                <w:rFonts w:ascii="Sakkal Majalla" w:eastAsia="Google Sans Text" w:hAnsi="Sakkal Majalla" w:cs="Sakkal Majalla" w:hint="cs"/>
                <w:b/>
                <w:bCs/>
                <w:color w:val="1F1F1F"/>
                <w:sz w:val="28"/>
                <w:szCs w:val="28"/>
                <w:rtl/>
              </w:rPr>
              <w: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05CA34A"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التسويق البصري، الاستدراج</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F13296"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الهاشتاغات المموهة، صور المنتجات الجذابة، الرسائل الخاصة (</w:t>
            </w:r>
            <w:r w:rsidRPr="00E72EC4">
              <w:rPr>
                <w:rFonts w:ascii="Sakkal Majalla" w:eastAsia="Google Sans Text" w:hAnsi="Sakkal Majalla" w:cs="Sakkal Majalla" w:hint="cs"/>
                <w:color w:val="1F1F1F"/>
                <w:sz w:val="28"/>
                <w:szCs w:val="28"/>
              </w:rPr>
              <w:t>DM</w:t>
            </w:r>
            <w:r w:rsidRPr="00E72EC4">
              <w:rPr>
                <w:rFonts w:ascii="Sakkal Majalla" w:eastAsia="Google Sans Text" w:hAnsi="Sakkal Majalla" w:cs="Sakkal Majalla" w:hint="cs"/>
                <w:color w:val="1F1F1F"/>
                <w:sz w:val="28"/>
                <w:szCs w:val="28"/>
                <w:rtl/>
              </w:rPr>
              <w: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C2E8321"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مرتفع (رقابة صارمة من ميتا)</w:t>
            </w:r>
          </w:p>
        </w:tc>
      </w:tr>
      <w:tr w:rsidR="00BB0C7F" w:rsidRPr="00E72EC4" w14:paraId="49A7C8A2" w14:textId="77777777" w:rsidTr="00B75126">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59FF79E"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تيك توك (</w:t>
            </w:r>
            <w:r w:rsidRPr="00E72EC4">
              <w:rPr>
                <w:rFonts w:ascii="Sakkal Majalla" w:eastAsia="Google Sans Text" w:hAnsi="Sakkal Majalla" w:cs="Sakkal Majalla" w:hint="cs"/>
                <w:b/>
                <w:bCs/>
                <w:color w:val="1F1F1F"/>
                <w:sz w:val="28"/>
                <w:szCs w:val="28"/>
              </w:rPr>
              <w:t>TikTok</w:t>
            </w:r>
            <w:r w:rsidRPr="00E72EC4">
              <w:rPr>
                <w:rFonts w:ascii="Sakkal Majalla" w:eastAsia="Google Sans Text" w:hAnsi="Sakkal Majalla" w:cs="Sakkal Majalla" w:hint="cs"/>
                <w:b/>
                <w:bCs/>
                <w:color w:val="1F1F1F"/>
                <w:sz w:val="28"/>
                <w:szCs w:val="28"/>
                <w:rtl/>
              </w:rPr>
              <w: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4EB2850"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التطبيع الثقافي، التحديات</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765C94"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فيديوهات قصيرة، خوارزميات الانتشار الفيروسي، لغة مشفرة</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CA7999"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مرتفع (سهولة الرصد)</w:t>
            </w:r>
          </w:p>
        </w:tc>
      </w:tr>
      <w:tr w:rsidR="00BB0C7F" w:rsidRPr="00E72EC4" w14:paraId="52894EBD" w14:textId="77777777" w:rsidTr="00B75126">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4C8D7D3"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b/>
                <w:bCs/>
                <w:color w:val="1F1F1F"/>
                <w:sz w:val="28"/>
                <w:szCs w:val="28"/>
                <w:rtl/>
              </w:rPr>
              <w:t>يوتيوب (</w:t>
            </w:r>
            <w:r w:rsidRPr="00E72EC4">
              <w:rPr>
                <w:rFonts w:ascii="Sakkal Majalla" w:eastAsia="Google Sans Text" w:hAnsi="Sakkal Majalla" w:cs="Sakkal Majalla" w:hint="cs"/>
                <w:b/>
                <w:bCs/>
                <w:color w:val="1F1F1F"/>
                <w:sz w:val="28"/>
                <w:szCs w:val="28"/>
              </w:rPr>
              <w:t>YouTube</w:t>
            </w:r>
            <w:r w:rsidRPr="00E72EC4">
              <w:rPr>
                <w:rFonts w:ascii="Sakkal Majalla" w:eastAsia="Google Sans Text" w:hAnsi="Sakkal Majalla" w:cs="Sakkal Majalla" w:hint="cs"/>
                <w:b/>
                <w:bCs/>
                <w:color w:val="1F1F1F"/>
                <w:sz w:val="28"/>
                <w:szCs w:val="28"/>
                <w:rtl/>
              </w:rPr>
              <w:t>)</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0CA5D9"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المخدرات الرقمية، التعليم</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8435AC3"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ملفات "</w:t>
            </w:r>
            <w:r w:rsidRPr="00E72EC4">
              <w:rPr>
                <w:rFonts w:ascii="Sakkal Majalla" w:eastAsia="Google Sans Text" w:hAnsi="Sakkal Majalla" w:cs="Sakkal Majalla" w:hint="cs"/>
                <w:color w:val="1F1F1F"/>
                <w:sz w:val="28"/>
                <w:szCs w:val="28"/>
              </w:rPr>
              <w:t>Binaural Beats</w:t>
            </w:r>
            <w:r w:rsidRPr="00E72EC4">
              <w:rPr>
                <w:rFonts w:ascii="Sakkal Majalla" w:eastAsia="Google Sans Text" w:hAnsi="Sakkal Majalla" w:cs="Sakkal Majalla" w:hint="cs"/>
                <w:color w:val="1F1F1F"/>
                <w:sz w:val="28"/>
                <w:szCs w:val="28"/>
                <w:rtl/>
              </w:rPr>
              <w:t>"، فيديوهات تعليمية لطرق التعاطي</w:t>
            </w:r>
          </w:p>
        </w:tc>
        <w:tc>
          <w:tcPr>
            <w:tcW w:w="234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AFDB804" w14:textId="77777777" w:rsidR="00BB0C7F" w:rsidRPr="00E72EC4" w:rsidRDefault="00BB0C7F" w:rsidP="00E72EC4">
            <w:pPr>
              <w:pBdr>
                <w:top w:val="nil"/>
                <w:left w:val="nil"/>
                <w:bottom w:val="nil"/>
                <w:right w:val="nil"/>
                <w:between w:val="nil"/>
              </w:pBdr>
              <w:spacing w:before="120"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منخفض (قانونية المحتوى غالباً)</w:t>
            </w:r>
          </w:p>
        </w:tc>
      </w:tr>
    </w:tbl>
    <w:p w14:paraId="74D310BA" w14:textId="03958B9B" w:rsidR="00BB0C7F" w:rsidRPr="00E72EC4" w:rsidRDefault="00BB0C7F" w:rsidP="00E72EC4">
      <w:pPr>
        <w:pBdr>
          <w:top w:val="nil"/>
          <w:left w:val="nil"/>
          <w:bottom w:val="nil"/>
          <w:right w:val="nil"/>
          <w:between w:val="nil"/>
        </w:pBdr>
        <w:spacing w:before="480" w:after="24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lastRenderedPageBreak/>
        <w:t xml:space="preserve">المصدر: إعداد الباحث استناداً إلى </w:t>
      </w:r>
      <w:r w:rsidRPr="00E72EC4">
        <w:rPr>
          <w:rFonts w:ascii="Sakkal Majalla" w:eastAsia="Google Sans Text" w:hAnsi="Sakkal Majalla" w:cs="Sakkal Majalla" w:hint="cs"/>
          <w:color w:val="444746"/>
          <w:sz w:val="28"/>
          <w:szCs w:val="28"/>
          <w:vertAlign w:val="superscript"/>
        </w:rPr>
        <w:t>3</w:t>
      </w:r>
    </w:p>
    <w:p w14:paraId="0BFA0920" w14:textId="24726278" w:rsidR="00BB0C7F" w:rsidRPr="00207A53" w:rsidRDefault="00BB0C7F" w:rsidP="00207A53">
      <w:pPr>
        <w:pStyle w:val="2"/>
        <w:spacing w:before="0" w:after="120" w:line="360" w:lineRule="auto"/>
        <w:jc w:val="both"/>
        <w:rPr>
          <w:rFonts w:ascii="Sakkal Majalla" w:eastAsia="Google Sans" w:hAnsi="Sakkal Majalla" w:cs="Sakkal Majalla"/>
          <w:color w:val="1F1F1F"/>
          <w:sz w:val="28"/>
          <w:szCs w:val="28"/>
        </w:rPr>
      </w:pPr>
      <w:bookmarkStart w:id="39" w:name="_Toc216993060"/>
      <w:r w:rsidRPr="00E72EC4">
        <w:rPr>
          <w:rFonts w:ascii="Sakkal Majalla" w:eastAsia="Google Sans" w:hAnsi="Sakkal Majalla" w:cs="Sakkal Majalla" w:hint="cs"/>
          <w:color w:val="1F1F1F"/>
          <w:sz w:val="28"/>
          <w:szCs w:val="28"/>
          <w:rtl/>
        </w:rPr>
        <w:t>ثالثاً: الدراسات السابقة (</w:t>
      </w:r>
      <w:r w:rsidRPr="00E72EC4">
        <w:rPr>
          <w:rFonts w:ascii="Sakkal Majalla" w:eastAsia="Google Sans" w:hAnsi="Sakkal Majalla" w:cs="Sakkal Majalla" w:hint="cs"/>
          <w:color w:val="1F1F1F"/>
          <w:sz w:val="28"/>
          <w:szCs w:val="28"/>
        </w:rPr>
        <w:t>Literature Review</w:t>
      </w:r>
      <w:r w:rsidRPr="00E72EC4">
        <w:rPr>
          <w:rFonts w:ascii="Sakkal Majalla" w:eastAsia="Google Sans" w:hAnsi="Sakkal Majalla" w:cs="Sakkal Majalla" w:hint="cs"/>
          <w:color w:val="1F1F1F"/>
          <w:sz w:val="28"/>
          <w:szCs w:val="28"/>
          <w:rtl/>
        </w:rPr>
        <w:t>)</w:t>
      </w:r>
      <w:bookmarkEnd w:id="39"/>
    </w:p>
    <w:p w14:paraId="4024EC27" w14:textId="0DE4FAB3" w:rsidR="00BB0C7F" w:rsidRPr="00E72EC4" w:rsidRDefault="00207A53" w:rsidP="00E72EC4">
      <w:pPr>
        <w:pStyle w:val="3"/>
        <w:spacing w:before="0" w:after="120" w:line="360" w:lineRule="auto"/>
        <w:jc w:val="both"/>
        <w:rPr>
          <w:rFonts w:ascii="Sakkal Majalla" w:eastAsia="Google Sans" w:hAnsi="Sakkal Majalla" w:cs="Sakkal Majalla"/>
          <w:color w:val="1F1F1F"/>
        </w:rPr>
      </w:pPr>
      <w:bookmarkStart w:id="40" w:name="_Toc216993061"/>
      <w:r>
        <w:rPr>
          <w:rFonts w:ascii="Sakkal Majalla" w:eastAsia="Google Sans" w:hAnsi="Sakkal Majalla" w:cs="Sakkal Majalla" w:hint="cs"/>
          <w:color w:val="1F1F1F"/>
          <w:rtl/>
        </w:rPr>
        <w:t>1</w:t>
      </w:r>
      <w:r w:rsidR="00BB0C7F" w:rsidRPr="00E72EC4">
        <w:rPr>
          <w:rFonts w:ascii="Sakkal Majalla" w:eastAsia="Google Sans" w:hAnsi="Sakkal Majalla" w:cs="Sakkal Majalla" w:hint="cs"/>
          <w:color w:val="1F1F1F"/>
          <w:rtl/>
        </w:rPr>
        <w:t>. دراسة العنزي (2025)</w:t>
      </w:r>
      <w:bookmarkEnd w:id="40"/>
    </w:p>
    <w:p w14:paraId="63846829"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b/>
          <w:bCs/>
          <w:color w:val="1F1F1F"/>
          <w:sz w:val="28"/>
          <w:szCs w:val="28"/>
          <w:rtl/>
        </w:rPr>
        <w:t>عنوان الدراسة:</w:t>
      </w:r>
      <w:r w:rsidRPr="00E72EC4">
        <w:rPr>
          <w:rFonts w:ascii="Sakkal Majalla" w:eastAsia="Google Sans Text" w:hAnsi="Sakkal Majalla" w:cs="Sakkal Majalla" w:hint="cs"/>
          <w:color w:val="1F1F1F"/>
          <w:sz w:val="28"/>
          <w:szCs w:val="28"/>
        </w:rPr>
        <w:t xml:space="preserve"> </w:t>
      </w:r>
      <w:r w:rsidRPr="00E72EC4">
        <w:rPr>
          <w:rFonts w:ascii="Sakkal Majalla" w:eastAsia="Google Sans Text" w:hAnsi="Sakkal Majalla" w:cs="Sakkal Majalla" w:hint="cs"/>
          <w:color w:val="1F1F1F"/>
          <w:sz w:val="28"/>
          <w:szCs w:val="28"/>
          <w:rtl/>
        </w:rPr>
        <w:t>تأثير وسائل التواصل الاجتماعي ودورها في انتشار ظاهرة المخدرات بالمملكة العربية السعودية: دراسة ميدانية في مدينة الرياض</w:t>
      </w:r>
      <w:r w:rsidRPr="00E72EC4">
        <w:rPr>
          <w:rFonts w:ascii="Sakkal Majalla" w:eastAsia="Google Sans Text" w:hAnsi="Sakkal Majalla" w:cs="Sakkal Majalla" w:hint="cs"/>
          <w:color w:val="1F1F1F"/>
          <w:sz w:val="28"/>
          <w:szCs w:val="28"/>
        </w:rPr>
        <w:t xml:space="preserve"> </w:t>
      </w:r>
      <w:r w:rsidRPr="00E72EC4">
        <w:rPr>
          <w:rFonts w:ascii="Sakkal Majalla" w:eastAsia="Google Sans Text" w:hAnsi="Sakkal Majalla" w:cs="Sakkal Majalla" w:hint="cs"/>
          <w:color w:val="444746"/>
          <w:sz w:val="28"/>
          <w:szCs w:val="28"/>
          <w:vertAlign w:val="superscript"/>
        </w:rPr>
        <w:t>17</w:t>
      </w:r>
    </w:p>
    <w:p w14:paraId="699CDE7C" w14:textId="77777777" w:rsidR="00BB0C7F" w:rsidRPr="00E72EC4" w:rsidRDefault="00BB0C7F" w:rsidP="00A45BC2">
      <w:pPr>
        <w:widowControl w:val="0"/>
        <w:numPr>
          <w:ilvl w:val="0"/>
          <w:numId w:val="33"/>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الهدف الرئيسي:</w:t>
      </w:r>
      <w:r w:rsidRPr="00E72EC4">
        <w:rPr>
          <w:rFonts w:ascii="Sakkal Majalla" w:eastAsia="Google Sans Text" w:hAnsi="Sakkal Majalla" w:cs="Sakkal Majalla" w:hint="cs"/>
          <w:color w:val="1F1F1F"/>
          <w:sz w:val="28"/>
          <w:szCs w:val="28"/>
          <w:rtl/>
        </w:rPr>
        <w:t xml:space="preserve"> الكشف عن العلاقة بين استخدام وسائل التواصل الاجتماعي وانتشار المخدرات في المجتمع السعودي، وتحديد الأسباب الاجتماعية والتقنية لذلك.</w:t>
      </w:r>
    </w:p>
    <w:p w14:paraId="421022F9" w14:textId="77777777" w:rsidR="00BB0C7F" w:rsidRPr="00E72EC4" w:rsidRDefault="00BB0C7F" w:rsidP="00A45BC2">
      <w:pPr>
        <w:widowControl w:val="0"/>
        <w:numPr>
          <w:ilvl w:val="0"/>
          <w:numId w:val="33"/>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العينة:</w:t>
      </w:r>
      <w:r w:rsidRPr="00E72EC4">
        <w:rPr>
          <w:rFonts w:ascii="Sakkal Majalla" w:eastAsia="Google Sans Text" w:hAnsi="Sakkal Majalla" w:cs="Sakkal Majalla" w:hint="cs"/>
          <w:color w:val="1F1F1F"/>
          <w:sz w:val="28"/>
          <w:szCs w:val="28"/>
          <w:rtl/>
        </w:rPr>
        <w:t xml:space="preserve"> عينة عشوائية من سكان مدينة الرياض (دراسة ميدانية).</w:t>
      </w:r>
    </w:p>
    <w:p w14:paraId="001A81D4" w14:textId="77777777" w:rsidR="00BB0C7F" w:rsidRPr="00E72EC4" w:rsidRDefault="00BB0C7F" w:rsidP="00A45BC2">
      <w:pPr>
        <w:widowControl w:val="0"/>
        <w:numPr>
          <w:ilvl w:val="0"/>
          <w:numId w:val="33"/>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المنهجية:</w:t>
      </w:r>
      <w:r w:rsidRPr="00E72EC4">
        <w:rPr>
          <w:rFonts w:ascii="Sakkal Majalla" w:eastAsia="Google Sans Text" w:hAnsi="Sakkal Majalla" w:cs="Sakkal Majalla" w:hint="cs"/>
          <w:color w:val="1F1F1F"/>
          <w:sz w:val="28"/>
          <w:szCs w:val="28"/>
          <w:rtl/>
        </w:rPr>
        <w:t xml:space="preserve"> المنهج الوصفي المسحي.</w:t>
      </w:r>
    </w:p>
    <w:p w14:paraId="13F34D8D" w14:textId="77777777" w:rsidR="00BB0C7F" w:rsidRPr="00E72EC4" w:rsidRDefault="00BB0C7F" w:rsidP="00A45BC2">
      <w:pPr>
        <w:widowControl w:val="0"/>
        <w:numPr>
          <w:ilvl w:val="0"/>
          <w:numId w:val="33"/>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أبرز النتائج:</w:t>
      </w:r>
    </w:p>
    <w:p w14:paraId="77F2E227" w14:textId="77777777" w:rsidR="00BB0C7F" w:rsidRPr="00E72EC4" w:rsidRDefault="00BB0C7F" w:rsidP="00A45BC2">
      <w:pPr>
        <w:widowControl w:val="0"/>
        <w:numPr>
          <w:ilvl w:val="1"/>
          <w:numId w:val="34"/>
        </w:numPr>
        <w:pBdr>
          <w:top w:val="nil"/>
          <w:left w:val="nil"/>
          <w:bottom w:val="nil"/>
          <w:right w:val="nil"/>
          <w:between w:val="nil"/>
        </w:pBdr>
        <w:spacing w:after="0" w:line="360" w:lineRule="auto"/>
        <w:ind w:right="870"/>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أثبتت الدراسة وجود علاقة طردية بين كثافة استخدام وسائل التواصل الاجتماعي وزيادة فرص التعرض لمروجي المخدرات.</w:t>
      </w:r>
    </w:p>
    <w:p w14:paraId="3BDAE8C3" w14:textId="77777777" w:rsidR="00BB0C7F" w:rsidRPr="00E72EC4" w:rsidRDefault="00BB0C7F" w:rsidP="00A45BC2">
      <w:pPr>
        <w:widowControl w:val="0"/>
        <w:numPr>
          <w:ilvl w:val="1"/>
          <w:numId w:val="34"/>
        </w:numPr>
        <w:pBdr>
          <w:top w:val="nil"/>
          <w:left w:val="nil"/>
          <w:bottom w:val="nil"/>
          <w:right w:val="nil"/>
          <w:between w:val="nil"/>
        </w:pBdr>
        <w:spacing w:after="0" w:line="360" w:lineRule="auto"/>
        <w:ind w:right="870"/>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أشار المشاركون إلى أن التطبيقات المشفرة سهلت عمليات "التسليم الآمن" دون الحاجة للتواصل المباشر، مما شجع فئات جديدة على الدخول في دائرة التعاطي.</w:t>
      </w:r>
    </w:p>
    <w:p w14:paraId="582050CA" w14:textId="77777777" w:rsidR="00BB0C7F" w:rsidRPr="00E72EC4" w:rsidRDefault="00BB0C7F" w:rsidP="00A45BC2">
      <w:pPr>
        <w:widowControl w:val="0"/>
        <w:numPr>
          <w:ilvl w:val="1"/>
          <w:numId w:val="34"/>
        </w:numPr>
        <w:pBdr>
          <w:top w:val="nil"/>
          <w:left w:val="nil"/>
          <w:bottom w:val="nil"/>
          <w:right w:val="nil"/>
          <w:between w:val="nil"/>
        </w:pBdr>
        <w:spacing w:after="0" w:line="360" w:lineRule="auto"/>
        <w:ind w:right="870"/>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ضعف الوعي الأمني لدى الأسر حول طبيعة التطبيقات الحديثة يعتبر ثغرة رئيسية.</w:t>
      </w:r>
    </w:p>
    <w:p w14:paraId="6AC827F4" w14:textId="77777777" w:rsidR="00BB0C7F" w:rsidRPr="00E72EC4" w:rsidRDefault="00BB0C7F" w:rsidP="00A45BC2">
      <w:pPr>
        <w:widowControl w:val="0"/>
        <w:numPr>
          <w:ilvl w:val="0"/>
          <w:numId w:val="33"/>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التوصيات:</w:t>
      </w:r>
      <w:r w:rsidRPr="00E72EC4">
        <w:rPr>
          <w:rFonts w:ascii="Sakkal Majalla" w:eastAsia="Google Sans Text" w:hAnsi="Sakkal Majalla" w:cs="Sakkal Majalla" w:hint="cs"/>
          <w:color w:val="1F1F1F"/>
          <w:sz w:val="28"/>
          <w:szCs w:val="28"/>
          <w:rtl/>
        </w:rPr>
        <w:t xml:space="preserve"> تفعيل دور "المديرية العامة لمكافحة المخدرات" في الرصد الرقمي الاستباقي، وإطلاق حملات توعية موجهة للأسر حول كيفية تفعيل الرقابة الأبوية على الأجهزة الذكية.</w:t>
      </w:r>
    </w:p>
    <w:p w14:paraId="7F462C28" w14:textId="2E551E79" w:rsidR="00BB0C7F" w:rsidRPr="00E72EC4" w:rsidRDefault="00BB0C7F" w:rsidP="00A45BC2">
      <w:pPr>
        <w:widowControl w:val="0"/>
        <w:numPr>
          <w:ilvl w:val="0"/>
          <w:numId w:val="20"/>
        </w:numPr>
        <w:pBdr>
          <w:top w:val="nil"/>
          <w:left w:val="nil"/>
          <w:bottom w:val="nil"/>
          <w:right w:val="nil"/>
          <w:between w:val="nil"/>
        </w:pBdr>
        <w:spacing w:after="120" w:line="360" w:lineRule="auto"/>
        <w:ind w:right="465"/>
        <w:jc w:val="both"/>
        <w:rPr>
          <w:rFonts w:ascii="Sakkal Majalla" w:hAnsi="Sakkal Majalla" w:cs="Sakkal Majalla"/>
          <w:sz w:val="28"/>
          <w:szCs w:val="28"/>
        </w:rPr>
      </w:pPr>
    </w:p>
    <w:p w14:paraId="4218EAED" w14:textId="77777777" w:rsidR="00BB0C7F" w:rsidRPr="00E72EC4" w:rsidRDefault="00BB0C7F" w:rsidP="00E72EC4">
      <w:pPr>
        <w:pBdr>
          <w:top w:val="nil"/>
          <w:left w:val="nil"/>
          <w:bottom w:val="nil"/>
          <w:right w:val="nil"/>
          <w:between w:val="nil"/>
        </w:pBdr>
        <w:spacing w:before="120" w:after="240" w:line="360" w:lineRule="auto"/>
        <w:jc w:val="both"/>
        <w:rPr>
          <w:rFonts w:ascii="Sakkal Majalla" w:eastAsia="Google Sans Text" w:hAnsi="Sakkal Majalla" w:cs="Sakkal Majalla"/>
          <w:color w:val="1F1F1F"/>
          <w:sz w:val="28"/>
          <w:szCs w:val="28"/>
        </w:rPr>
      </w:pPr>
    </w:p>
    <w:p w14:paraId="06C8EF8F" w14:textId="1180155D" w:rsidR="00BB0C7F" w:rsidRPr="00E72EC4" w:rsidRDefault="00BB0C7F" w:rsidP="00E72EC4">
      <w:pPr>
        <w:pStyle w:val="2"/>
        <w:spacing w:before="0" w:after="120" w:line="360" w:lineRule="auto"/>
        <w:jc w:val="both"/>
        <w:rPr>
          <w:rFonts w:ascii="Sakkal Majalla" w:eastAsia="Google Sans" w:hAnsi="Sakkal Majalla" w:cs="Sakkal Majalla"/>
          <w:color w:val="1F1F1F"/>
          <w:sz w:val="28"/>
          <w:szCs w:val="28"/>
        </w:rPr>
      </w:pPr>
      <w:bookmarkStart w:id="41" w:name="_Toc216993062"/>
      <w:r w:rsidRPr="00E72EC4">
        <w:rPr>
          <w:rFonts w:ascii="Sakkal Majalla" w:eastAsia="Google Sans" w:hAnsi="Sakkal Majalla" w:cs="Sakkal Majalla" w:hint="cs"/>
          <w:color w:val="1F1F1F"/>
          <w:sz w:val="28"/>
          <w:szCs w:val="28"/>
          <w:rtl/>
        </w:rPr>
        <w:t>رابعاً: التعقيب على الدراسات السابقة (</w:t>
      </w:r>
      <w:r w:rsidRPr="00E72EC4">
        <w:rPr>
          <w:rFonts w:ascii="Sakkal Majalla" w:eastAsia="Google Sans" w:hAnsi="Sakkal Majalla" w:cs="Sakkal Majalla" w:hint="cs"/>
          <w:color w:val="1F1F1F"/>
          <w:sz w:val="28"/>
          <w:szCs w:val="28"/>
        </w:rPr>
        <w:t>Summary and Discussion</w:t>
      </w:r>
      <w:r w:rsidRPr="00E72EC4">
        <w:rPr>
          <w:rFonts w:ascii="Sakkal Majalla" w:eastAsia="Google Sans" w:hAnsi="Sakkal Majalla" w:cs="Sakkal Majalla" w:hint="cs"/>
          <w:color w:val="1F1F1F"/>
          <w:sz w:val="28"/>
          <w:szCs w:val="28"/>
          <w:rtl/>
        </w:rPr>
        <w:t>)</w:t>
      </w:r>
      <w:bookmarkEnd w:id="41"/>
    </w:p>
    <w:p w14:paraId="0D15FDBF" w14:textId="77777777" w:rsidR="00F24D3B" w:rsidRPr="00C335FC" w:rsidRDefault="00F24D3B" w:rsidP="00C335FC">
      <w:pPr>
        <w:divId w:val="1530530426"/>
        <w:rPr>
          <w:rFonts w:ascii="Sakkal Majalla" w:eastAsia="Google Sans Text" w:hAnsi="Sakkal Majalla" w:cs="Sakkal Majalla"/>
          <w:color w:val="1F1F1F"/>
          <w:sz w:val="28"/>
          <w:szCs w:val="28"/>
        </w:rPr>
      </w:pPr>
      <w:r w:rsidRPr="00C335FC">
        <w:rPr>
          <w:rFonts w:ascii="Sakkal Majalla" w:eastAsia="Google Sans Text" w:hAnsi="Sakkal Majalla" w:cs="Sakkal Majalla"/>
          <w:color w:val="1F1F1F"/>
          <w:sz w:val="28"/>
          <w:szCs w:val="28"/>
          <w:rtl/>
        </w:rPr>
        <w:t>من خلال القراءة التحليلية المتفحصة للدراسة السابقة المختارة (دراسة العنزي، 2025)، يمكن استخلاص جملة من المؤشرات التي تبرز أهمية الدراسة الحالية والفجوة البحثية التي تسعى لسدها:</w:t>
      </w:r>
    </w:p>
    <w:p w14:paraId="1FB42DEE" w14:textId="77777777" w:rsidR="00F24D3B" w:rsidRPr="00C335FC" w:rsidRDefault="00F24D3B" w:rsidP="00C335FC">
      <w:pPr>
        <w:divId w:val="1530530426"/>
        <w:rPr>
          <w:rFonts w:ascii="Sakkal Majalla" w:eastAsia="Google Sans Text" w:hAnsi="Sakkal Majalla" w:cs="Sakkal Majalla"/>
          <w:color w:val="1F1F1F"/>
          <w:sz w:val="28"/>
          <w:szCs w:val="28"/>
          <w:rtl/>
        </w:rPr>
      </w:pPr>
      <w:r w:rsidRPr="00C335FC">
        <w:rPr>
          <w:rFonts w:ascii="Sakkal Majalla" w:eastAsia="Google Sans Text" w:hAnsi="Sakkal Majalla" w:cs="Sakkal Majalla"/>
          <w:color w:val="1F1F1F"/>
          <w:sz w:val="28"/>
          <w:szCs w:val="28"/>
          <w:rtl/>
        </w:rPr>
        <w:lastRenderedPageBreak/>
        <w:t>1. التركيز على البيئة المحلية السعودية: تتفق الدراسة الحالية مع دراسة (العنزي، 2025) في التركيز على المجتمع السعودي وتحديداً مدينة الرياض، مما يعزز من قيمة النتائج نظراً لخصوصية السياق الاجتماعي والأمني في المملكة. وكما أشارت الدراسة السابقة، فإن هناك علاقة طردية بين كثافة استخدام المنصات الرقمية وزيادة فرص التعرض للمروجين، وهو ما تسعى الدراسة الحالية لتأكيده وتفصيله.</w:t>
      </w:r>
    </w:p>
    <w:p w14:paraId="5E52B703" w14:textId="77777777" w:rsidR="00F24D3B" w:rsidRPr="00C335FC" w:rsidRDefault="00F24D3B" w:rsidP="00C335FC">
      <w:pPr>
        <w:divId w:val="1530530426"/>
        <w:rPr>
          <w:rFonts w:ascii="Sakkal Majalla" w:eastAsia="Google Sans Text" w:hAnsi="Sakkal Majalla" w:cs="Sakkal Majalla"/>
          <w:color w:val="1F1F1F"/>
          <w:sz w:val="28"/>
          <w:szCs w:val="28"/>
          <w:rtl/>
        </w:rPr>
      </w:pPr>
      <w:r w:rsidRPr="00C335FC">
        <w:rPr>
          <w:rFonts w:ascii="Sakkal Majalla" w:eastAsia="Google Sans Text" w:hAnsi="Sakkal Majalla" w:cs="Sakkal Majalla"/>
          <w:color w:val="1F1F1F"/>
          <w:sz w:val="28"/>
          <w:szCs w:val="28"/>
          <w:rtl/>
        </w:rPr>
        <w:t>2. التحول نحو "الوسائل المشفرة": أبرزت الدراسة السابقة دور التطبيقات المشفرة في تسهيل "التسليم الآمن"، وهو مؤشر تقني بالغ الأهمية. وتأتي الدراسة الحالية لتمتد في هذا الجانب عبر رصد "الآليات التقنية" الدقيقة والرموز (الشفرات) التي يستخدمها المروجون محلياً في عام 2025، وهو ما يمثل تحديثاً للمعلومات الواردة في الأدبيات السابقة.</w:t>
      </w:r>
    </w:p>
    <w:p w14:paraId="2643C6BB" w14:textId="77777777" w:rsidR="00F24D3B" w:rsidRPr="00C335FC" w:rsidRDefault="00F24D3B" w:rsidP="00C335FC">
      <w:pPr>
        <w:divId w:val="1530530426"/>
        <w:rPr>
          <w:rFonts w:ascii="Sakkal Majalla" w:eastAsia="Google Sans Text" w:hAnsi="Sakkal Majalla" w:cs="Sakkal Majalla"/>
          <w:color w:val="1F1F1F"/>
          <w:sz w:val="28"/>
          <w:szCs w:val="28"/>
          <w:rtl/>
        </w:rPr>
      </w:pPr>
      <w:r w:rsidRPr="00C335FC">
        <w:rPr>
          <w:rFonts w:ascii="Sakkal Majalla" w:eastAsia="Google Sans Text" w:hAnsi="Sakkal Majalla" w:cs="Sakkal Majalla"/>
          <w:color w:val="1F1F1F"/>
          <w:sz w:val="28"/>
          <w:szCs w:val="28"/>
          <w:rtl/>
        </w:rPr>
        <w:t>3. تحديد الفجوة البحثية (</w:t>
      </w:r>
      <w:r w:rsidRPr="00C335FC">
        <w:rPr>
          <w:rFonts w:ascii="Sakkal Majalla" w:eastAsia="Google Sans Text" w:hAnsi="Sakkal Majalla" w:cs="Sakkal Majalla"/>
          <w:color w:val="1F1F1F"/>
          <w:sz w:val="28"/>
          <w:szCs w:val="28"/>
        </w:rPr>
        <w:t>Research Gap</w:t>
      </w:r>
      <w:r w:rsidRPr="00C335FC">
        <w:rPr>
          <w:rFonts w:ascii="Sakkal Majalla" w:eastAsia="Google Sans Text" w:hAnsi="Sakkal Majalla" w:cs="Sakkal Majalla"/>
          <w:color w:val="1F1F1F"/>
          <w:sz w:val="28"/>
          <w:szCs w:val="28"/>
          <w:rtl/>
        </w:rPr>
        <w:t>): رغم أن دراسة العنزي تناولت الجوانب الميدانية العامة، إلا أن المكتبة العربية لا تزال تفتقر إلى دراسات تجمع بين (التحليل التقني للخوارزميات) و (الأنماط السلوكية للشباب) في إطار واحد. ومن هنا تنبع قيمة الدراسة الحالية، حيث أنها:</w:t>
      </w:r>
    </w:p>
    <w:p w14:paraId="112BC935" w14:textId="77777777" w:rsidR="00F24D3B" w:rsidRPr="00C335FC" w:rsidRDefault="00F24D3B" w:rsidP="00C335FC">
      <w:pPr>
        <w:divId w:val="1530530426"/>
        <w:rPr>
          <w:rFonts w:ascii="Sakkal Majalla" w:eastAsia="Google Sans Text" w:hAnsi="Sakkal Majalla" w:cs="Sakkal Majalla"/>
          <w:color w:val="1F1F1F"/>
          <w:sz w:val="28"/>
          <w:szCs w:val="28"/>
          <w:rtl/>
        </w:rPr>
      </w:pPr>
      <w:r w:rsidRPr="00C335FC">
        <w:rPr>
          <w:rFonts w:ascii="Sakkal Majalla" w:eastAsia="Google Sans Text" w:hAnsi="Sakkal Majalla" w:cs="Sakkal Majalla"/>
          <w:color w:val="1F1F1F"/>
          <w:sz w:val="28"/>
          <w:szCs w:val="28"/>
          <w:rtl/>
        </w:rPr>
        <w:t>لا تكتفي برصد الظاهرة، بل تغوص في "الشفرات" والوسوم (</w:t>
      </w:r>
      <w:r w:rsidRPr="00C335FC">
        <w:rPr>
          <w:rFonts w:ascii="Sakkal Majalla" w:eastAsia="Google Sans Text" w:hAnsi="Sakkal Majalla" w:cs="Sakkal Majalla"/>
          <w:color w:val="1F1F1F"/>
          <w:sz w:val="28"/>
          <w:szCs w:val="28"/>
        </w:rPr>
        <w:t>Hashtags</w:t>
      </w:r>
      <w:r w:rsidRPr="00C335FC">
        <w:rPr>
          <w:rFonts w:ascii="Sakkal Majalla" w:eastAsia="Google Sans Text" w:hAnsi="Sakkal Majalla" w:cs="Sakkal Majalla"/>
          <w:color w:val="1F1F1F"/>
          <w:sz w:val="28"/>
          <w:szCs w:val="28"/>
          <w:rtl/>
        </w:rPr>
        <w:t>) المستخدمة حالياً لتضليل الرقابة.</w:t>
      </w:r>
    </w:p>
    <w:p w14:paraId="57D29E7D" w14:textId="77777777" w:rsidR="00F24D3B" w:rsidRPr="00C335FC" w:rsidRDefault="00F24D3B" w:rsidP="00C335FC">
      <w:pPr>
        <w:divId w:val="1530530426"/>
        <w:rPr>
          <w:rFonts w:ascii="Sakkal Majalla" w:eastAsia="Google Sans Text" w:hAnsi="Sakkal Majalla" w:cs="Sakkal Majalla"/>
          <w:color w:val="1F1F1F"/>
          <w:sz w:val="28"/>
          <w:szCs w:val="28"/>
          <w:rtl/>
        </w:rPr>
      </w:pPr>
      <w:r w:rsidRPr="00C335FC">
        <w:rPr>
          <w:rFonts w:ascii="Sakkal Majalla" w:eastAsia="Google Sans Text" w:hAnsi="Sakkal Majalla" w:cs="Sakkal Majalla"/>
          <w:color w:val="1F1F1F"/>
          <w:sz w:val="28"/>
          <w:szCs w:val="28"/>
          <w:rtl/>
        </w:rPr>
        <w:t>تربط بين ضعف الوعي الأسري (الذي ذكرته دراسة العنزي) وبين فاعلية "نظام مكافحة الجرائم المعلوماتية السعودي" المحدث، لتقديم رؤية قانونية وتقنية متكاملة.</w:t>
      </w:r>
    </w:p>
    <w:p w14:paraId="46171001" w14:textId="77777777" w:rsidR="00F24D3B" w:rsidRPr="00C335FC" w:rsidRDefault="00F24D3B" w:rsidP="00C335FC">
      <w:pPr>
        <w:divId w:val="1530530426"/>
        <w:rPr>
          <w:rFonts w:ascii="Sakkal Majalla" w:eastAsia="Google Sans Text" w:hAnsi="Sakkal Majalla" w:cs="Sakkal Majalla"/>
          <w:color w:val="1F1F1F"/>
          <w:sz w:val="28"/>
          <w:szCs w:val="28"/>
          <w:rtl/>
        </w:rPr>
      </w:pPr>
      <w:r w:rsidRPr="00C335FC">
        <w:rPr>
          <w:rFonts w:ascii="Sakkal Majalla" w:eastAsia="Google Sans Text" w:hAnsi="Sakkal Majalla" w:cs="Sakkal Majalla"/>
          <w:color w:val="1F1F1F"/>
          <w:sz w:val="28"/>
          <w:szCs w:val="28"/>
          <w:rtl/>
        </w:rPr>
        <w:t>4. موقع الدراسة الحالية: تعد الدراسة الحالية استكمالاً وتطويراً لما انتهت إليه دراسة العنزي، حيث تهدف إلى تقديم "نموذج وقائي ذكي" يعتمد على فهم لغة الشباب الرقمية وسلوك المروجين المعاصر، مستفيدة من الزخم التشريعي والتقني الأخير في المملكة العربية السعودية.</w:t>
      </w:r>
    </w:p>
    <w:p w14:paraId="5E2198C8" w14:textId="099C6D0F" w:rsidR="00BB0C7F" w:rsidRPr="00C335FC" w:rsidRDefault="00BB0C7F" w:rsidP="00C335FC">
      <w:pPr>
        <w:rPr>
          <w:rFonts w:ascii="Sakkal Majalla" w:eastAsia="Google Sans Text" w:hAnsi="Sakkal Majalla" w:cs="Sakkal Majalla"/>
          <w:color w:val="1F1F1F"/>
          <w:sz w:val="28"/>
          <w:szCs w:val="28"/>
        </w:rPr>
      </w:pPr>
    </w:p>
    <w:p w14:paraId="75A896D2" w14:textId="5706DD81" w:rsidR="00BB0C7F" w:rsidRPr="00E72EC4" w:rsidRDefault="00BB0C7F" w:rsidP="00E72EC4">
      <w:pPr>
        <w:pStyle w:val="2"/>
        <w:spacing w:before="0" w:after="120" w:line="360" w:lineRule="auto"/>
        <w:jc w:val="both"/>
        <w:rPr>
          <w:rFonts w:ascii="Sakkal Majalla" w:eastAsia="Google Sans" w:hAnsi="Sakkal Majalla" w:cs="Sakkal Majalla"/>
          <w:color w:val="1F1F1F"/>
          <w:sz w:val="28"/>
          <w:szCs w:val="28"/>
        </w:rPr>
      </w:pPr>
      <w:bookmarkStart w:id="42" w:name="_Toc216993063"/>
      <w:r w:rsidRPr="00E72EC4">
        <w:rPr>
          <w:rFonts w:ascii="Sakkal Majalla" w:eastAsia="Google Sans" w:hAnsi="Sakkal Majalla" w:cs="Sakkal Majalla" w:hint="cs"/>
          <w:color w:val="1F1F1F"/>
          <w:sz w:val="28"/>
          <w:szCs w:val="28"/>
          <w:rtl/>
        </w:rPr>
        <w:t>خامساً: الإطار النظري للدراسة (</w:t>
      </w:r>
      <w:r w:rsidRPr="00E72EC4">
        <w:rPr>
          <w:rFonts w:ascii="Sakkal Majalla" w:eastAsia="Google Sans" w:hAnsi="Sakkal Majalla" w:cs="Sakkal Majalla" w:hint="cs"/>
          <w:color w:val="1F1F1F"/>
          <w:sz w:val="28"/>
          <w:szCs w:val="28"/>
        </w:rPr>
        <w:t>Theoretical Framework</w:t>
      </w:r>
      <w:r w:rsidRPr="00E72EC4">
        <w:rPr>
          <w:rFonts w:ascii="Sakkal Majalla" w:eastAsia="Google Sans" w:hAnsi="Sakkal Majalla" w:cs="Sakkal Majalla" w:hint="cs"/>
          <w:color w:val="1F1F1F"/>
          <w:sz w:val="28"/>
          <w:szCs w:val="28"/>
          <w:rtl/>
        </w:rPr>
        <w:t>)</w:t>
      </w:r>
      <w:bookmarkEnd w:id="42"/>
    </w:p>
    <w:p w14:paraId="51FA4225" w14:textId="3D6C9526" w:rsidR="00BB0C7F" w:rsidRPr="00E72EC4" w:rsidRDefault="00BB0C7F" w:rsidP="00E72EC4">
      <w:pPr>
        <w:pBdr>
          <w:top w:val="nil"/>
          <w:left w:val="nil"/>
          <w:bottom w:val="nil"/>
          <w:right w:val="nil"/>
          <w:between w:val="nil"/>
        </w:pBdr>
        <w:spacing w:after="24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لتقديم تفسير علمي رصين لظاهرة تسهيل الوصول للمخدرات عبر وسائل التواصل، تستند هذه الدراسة إلى تكامل بين أربع نظريات رئيسية من علم الجريمة والاجتماع، تم اختيارها لقدرتها التفسيرية العالية في البيئة الرقمية.</w:t>
      </w:r>
    </w:p>
    <w:p w14:paraId="0D3519B7" w14:textId="09A2B33E"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43" w:name="_Toc216993064"/>
      <w:r w:rsidRPr="00E72EC4">
        <w:rPr>
          <w:rFonts w:ascii="Sakkal Majalla" w:eastAsia="Google Sans" w:hAnsi="Sakkal Majalla" w:cs="Sakkal Majalla" w:hint="cs"/>
          <w:color w:val="1F1F1F"/>
          <w:rtl/>
        </w:rPr>
        <w:t>1. نظرية الأنشطة الروتينية السيبرانية (</w:t>
      </w:r>
      <w:r w:rsidRPr="00E72EC4">
        <w:rPr>
          <w:rFonts w:ascii="Sakkal Majalla" w:eastAsia="Google Sans" w:hAnsi="Sakkal Majalla" w:cs="Sakkal Majalla" w:hint="cs"/>
          <w:color w:val="1F1F1F"/>
        </w:rPr>
        <w:t>Cyber-Routine Activity Theory - Cyber-RAT</w:t>
      </w:r>
      <w:r w:rsidRPr="00E72EC4">
        <w:rPr>
          <w:rFonts w:ascii="Sakkal Majalla" w:eastAsia="Google Sans" w:hAnsi="Sakkal Majalla" w:cs="Sakkal Majalla" w:hint="cs"/>
          <w:color w:val="1F1F1F"/>
          <w:rtl/>
        </w:rPr>
        <w:t>)</w:t>
      </w:r>
      <w:bookmarkEnd w:id="43"/>
    </w:p>
    <w:p w14:paraId="49283B06"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تعد هذه النظرية تطويراً لنظرية (</w:t>
      </w:r>
      <w:r w:rsidRPr="00E72EC4">
        <w:rPr>
          <w:rFonts w:ascii="Sakkal Majalla" w:eastAsia="Google Sans Text" w:hAnsi="Sakkal Majalla" w:cs="Sakkal Majalla" w:hint="cs"/>
          <w:color w:val="1F1F1F"/>
          <w:sz w:val="28"/>
          <w:szCs w:val="28"/>
        </w:rPr>
        <w:t>Cohen &amp; Felson</w:t>
      </w:r>
      <w:r w:rsidRPr="00E72EC4">
        <w:rPr>
          <w:rFonts w:ascii="Sakkal Majalla" w:eastAsia="Google Sans Text" w:hAnsi="Sakkal Majalla" w:cs="Sakkal Majalla" w:hint="cs"/>
          <w:color w:val="1F1F1F"/>
          <w:sz w:val="28"/>
          <w:szCs w:val="28"/>
          <w:rtl/>
        </w:rPr>
        <w:t xml:space="preserve">, 1979) الكلاسيكية. تفترض النظرية أن الجريمة ليست وليدة انحراف نفسي عميق فحسب، بل هي نتاج "فرصة" تتوفر عند تلاقي ثلاثة عناصر في الفضاء الرقمي </w:t>
      </w:r>
      <w:r w:rsidRPr="00E72EC4">
        <w:rPr>
          <w:rFonts w:ascii="Sakkal Majalla" w:eastAsia="Google Sans Text" w:hAnsi="Sakkal Majalla" w:cs="Sakkal Majalla" w:hint="cs"/>
          <w:color w:val="444746"/>
          <w:sz w:val="28"/>
          <w:szCs w:val="28"/>
          <w:vertAlign w:val="superscript"/>
        </w:rPr>
        <w:t>42</w:t>
      </w:r>
      <w:r w:rsidRPr="00E72EC4">
        <w:rPr>
          <w:rFonts w:ascii="Sakkal Majalla" w:eastAsia="Google Sans Text" w:hAnsi="Sakkal Majalla" w:cs="Sakkal Majalla" w:hint="cs"/>
          <w:color w:val="1F1F1F"/>
          <w:sz w:val="28"/>
          <w:szCs w:val="28"/>
        </w:rPr>
        <w:t>:</w:t>
      </w:r>
    </w:p>
    <w:p w14:paraId="276D4234" w14:textId="77777777" w:rsidR="00BB0C7F" w:rsidRPr="00E72EC4" w:rsidRDefault="00BB0C7F" w:rsidP="00A45BC2">
      <w:pPr>
        <w:widowControl w:val="0"/>
        <w:numPr>
          <w:ilvl w:val="0"/>
          <w:numId w:val="24"/>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الجاني المحفز (</w:t>
      </w:r>
      <w:r w:rsidRPr="00E72EC4">
        <w:rPr>
          <w:rFonts w:ascii="Sakkal Majalla" w:eastAsia="Google Sans Text" w:hAnsi="Sakkal Majalla" w:cs="Sakkal Majalla" w:hint="cs"/>
          <w:b/>
          <w:bCs/>
          <w:color w:val="1F1F1F"/>
          <w:sz w:val="28"/>
          <w:szCs w:val="28"/>
        </w:rPr>
        <w:t>Motivated Offender):</w:t>
      </w:r>
      <w:r w:rsidRPr="00E72EC4">
        <w:rPr>
          <w:rFonts w:ascii="Sakkal Majalla" w:eastAsia="Google Sans Text" w:hAnsi="Sakkal Majalla" w:cs="Sakkal Majalla" w:hint="cs"/>
          <w:color w:val="1F1F1F"/>
          <w:sz w:val="28"/>
          <w:szCs w:val="28"/>
          <w:rtl/>
        </w:rPr>
        <w:t xml:space="preserve"> هم مروجو المخدرات الذين يجدون في الإنترنت وسيلة لتقليل تكاليف الجريمة ومخاطرها (</w:t>
      </w:r>
      <w:r w:rsidRPr="00E72EC4">
        <w:rPr>
          <w:rFonts w:ascii="Sakkal Majalla" w:eastAsia="Google Sans Text" w:hAnsi="Sakkal Majalla" w:cs="Sakkal Majalla" w:hint="cs"/>
          <w:color w:val="1F1F1F"/>
          <w:sz w:val="28"/>
          <w:szCs w:val="28"/>
        </w:rPr>
        <w:t>Low Risk, High Reward</w:t>
      </w:r>
      <w:r w:rsidRPr="00E72EC4">
        <w:rPr>
          <w:rFonts w:ascii="Sakkal Majalla" w:eastAsia="Google Sans Text" w:hAnsi="Sakkal Majalla" w:cs="Sakkal Majalla" w:hint="cs"/>
          <w:color w:val="1F1F1F"/>
          <w:sz w:val="28"/>
          <w:szCs w:val="28"/>
          <w:rtl/>
        </w:rPr>
        <w:t>).</w:t>
      </w:r>
    </w:p>
    <w:p w14:paraId="25918362" w14:textId="77777777" w:rsidR="00BB0C7F" w:rsidRPr="00E72EC4" w:rsidRDefault="00BB0C7F" w:rsidP="00A45BC2">
      <w:pPr>
        <w:widowControl w:val="0"/>
        <w:numPr>
          <w:ilvl w:val="0"/>
          <w:numId w:val="24"/>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lastRenderedPageBreak/>
        <w:t>الهدف المناسب (</w:t>
      </w:r>
      <w:r w:rsidRPr="00E72EC4">
        <w:rPr>
          <w:rFonts w:ascii="Sakkal Majalla" w:eastAsia="Google Sans Text" w:hAnsi="Sakkal Majalla" w:cs="Sakkal Majalla" w:hint="cs"/>
          <w:b/>
          <w:bCs/>
          <w:color w:val="1F1F1F"/>
          <w:sz w:val="28"/>
          <w:szCs w:val="28"/>
        </w:rPr>
        <w:t>Suitable Target):</w:t>
      </w:r>
      <w:r w:rsidRPr="00E72EC4">
        <w:rPr>
          <w:rFonts w:ascii="Sakkal Majalla" w:eastAsia="Google Sans Text" w:hAnsi="Sakkal Majalla" w:cs="Sakkal Majalla" w:hint="cs"/>
          <w:color w:val="1F1F1F"/>
          <w:sz w:val="28"/>
          <w:szCs w:val="28"/>
          <w:rtl/>
        </w:rPr>
        <w:t xml:space="preserve"> هم الشباب والمراهقون المتواجدون بشكل "روتيني" ويومي على منصات التواصل. هؤلاء يصبحون أهدافاً سهلة بسبب بياناتهم المتاحة وسهولة الوصول إليهم (</w:t>
      </w:r>
      <w:r w:rsidRPr="00E72EC4">
        <w:rPr>
          <w:rFonts w:ascii="Sakkal Majalla" w:eastAsia="Google Sans Text" w:hAnsi="Sakkal Majalla" w:cs="Sakkal Majalla" w:hint="cs"/>
          <w:color w:val="1F1F1F"/>
          <w:sz w:val="28"/>
          <w:szCs w:val="28"/>
        </w:rPr>
        <w:t>VIVA: Value, Inertia, Visibility, Access</w:t>
      </w:r>
      <w:r w:rsidRPr="00E72EC4">
        <w:rPr>
          <w:rFonts w:ascii="Sakkal Majalla" w:eastAsia="Google Sans Text" w:hAnsi="Sakkal Majalla" w:cs="Sakkal Majalla" w:hint="cs"/>
          <w:color w:val="1F1F1F"/>
          <w:sz w:val="28"/>
          <w:szCs w:val="28"/>
          <w:rtl/>
        </w:rPr>
        <w:t>).</w:t>
      </w:r>
    </w:p>
    <w:p w14:paraId="317A429B" w14:textId="1F508E68" w:rsidR="00BB0C7F" w:rsidRPr="00E72EC4" w:rsidRDefault="00BB0C7F" w:rsidP="00A45BC2">
      <w:pPr>
        <w:widowControl w:val="0"/>
        <w:numPr>
          <w:ilvl w:val="0"/>
          <w:numId w:val="24"/>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غياب الحارس القادر (</w:t>
      </w:r>
      <w:r w:rsidRPr="00E72EC4">
        <w:rPr>
          <w:rFonts w:ascii="Sakkal Majalla" w:eastAsia="Google Sans Text" w:hAnsi="Sakkal Majalla" w:cs="Sakkal Majalla" w:hint="cs"/>
          <w:color w:val="1F1F1F"/>
          <w:sz w:val="28"/>
          <w:szCs w:val="28"/>
        </w:rPr>
        <w:t>Absence of Capable Guardian</w:t>
      </w:r>
      <w:r w:rsidRPr="00E72EC4">
        <w:rPr>
          <w:rFonts w:ascii="Sakkal Majalla" w:eastAsia="Google Sans Text" w:hAnsi="Sakkal Majalla" w:cs="Sakkal Majalla" w:hint="cs"/>
          <w:color w:val="1F1F1F"/>
          <w:sz w:val="28"/>
          <w:szCs w:val="28"/>
          <w:rtl/>
        </w:rPr>
        <w:t>): في الفضاء الرقمي، يغيب "الحارس" التقليدي (الشرطة، الأهل). وتستبدل الحراسة ببرمجيات الحماية والرقابة الأبوية، التي غالباً ما تكون قاصرة أو غائبة، مما يسهل وقوع الجريمة.</w:t>
      </w:r>
      <w:r w:rsidRPr="00E72EC4">
        <w:rPr>
          <w:rFonts w:ascii="Sakkal Majalla" w:hAnsi="Sakkal Majalla" w:cs="Sakkal Majalla" w:hint="cs"/>
          <w:color w:val="000000"/>
          <w:sz w:val="28"/>
          <w:szCs w:val="28"/>
        </w:rPr>
        <w:br/>
      </w:r>
      <w:r w:rsidRPr="00E72EC4">
        <w:rPr>
          <w:rFonts w:ascii="Sakkal Majalla" w:eastAsia="Google Sans Text" w:hAnsi="Sakkal Majalla" w:cs="Sakkal Majalla" w:hint="cs"/>
          <w:color w:val="1F1F1F"/>
          <w:sz w:val="28"/>
          <w:szCs w:val="28"/>
          <w:rtl/>
        </w:rPr>
        <w:t>تفسر هذه النظرية كيف أن مجرد "التواجد" على سناب شات أو تيك توك يعرض الشاب لخطر الترويج دون أن يسعى هو لذلك.</w:t>
      </w:r>
    </w:p>
    <w:p w14:paraId="2CA110AF" w14:textId="7073E313"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44" w:name="_Toc216993065"/>
      <w:r w:rsidRPr="00E72EC4">
        <w:rPr>
          <w:rFonts w:ascii="Sakkal Majalla" w:eastAsia="Google Sans" w:hAnsi="Sakkal Majalla" w:cs="Sakkal Majalla" w:hint="cs"/>
          <w:color w:val="1F1F1F"/>
          <w:rtl/>
        </w:rPr>
        <w:t>2. نظرية التعلم الاجتماعي (</w:t>
      </w:r>
      <w:r w:rsidRPr="00E72EC4">
        <w:rPr>
          <w:rFonts w:ascii="Sakkal Majalla" w:eastAsia="Google Sans" w:hAnsi="Sakkal Majalla" w:cs="Sakkal Majalla" w:hint="cs"/>
          <w:color w:val="1F1F1F"/>
        </w:rPr>
        <w:t>Social Learning Theory</w:t>
      </w:r>
      <w:r w:rsidRPr="00E72EC4">
        <w:rPr>
          <w:rFonts w:ascii="Sakkal Majalla" w:eastAsia="Google Sans" w:hAnsi="Sakkal Majalla" w:cs="Sakkal Majalla" w:hint="cs"/>
          <w:color w:val="1F1F1F"/>
          <w:rtl/>
        </w:rPr>
        <w:t>)</w:t>
      </w:r>
      <w:bookmarkEnd w:id="44"/>
    </w:p>
    <w:p w14:paraId="3A09D747"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وفقاً لـ (</w:t>
      </w:r>
      <w:r w:rsidRPr="00E72EC4">
        <w:rPr>
          <w:rFonts w:ascii="Sakkal Majalla" w:eastAsia="Google Sans Text" w:hAnsi="Sakkal Majalla" w:cs="Sakkal Majalla" w:hint="cs"/>
          <w:color w:val="1F1F1F"/>
          <w:sz w:val="28"/>
          <w:szCs w:val="28"/>
        </w:rPr>
        <w:t>Ronald Akers</w:t>
      </w:r>
      <w:r w:rsidRPr="00E72EC4">
        <w:rPr>
          <w:rFonts w:ascii="Sakkal Majalla" w:eastAsia="Google Sans Text" w:hAnsi="Sakkal Majalla" w:cs="Sakkal Majalla" w:hint="cs"/>
          <w:color w:val="1F1F1F"/>
          <w:sz w:val="28"/>
          <w:szCs w:val="28"/>
          <w:rtl/>
        </w:rPr>
        <w:t>)، فإن السلوك الإجرامي هو سلوك "مكتسب" يتم تعلمه من خلال التفاعل مع الآخرين. في العصر الرقمي، توسعت دائرة "الآخرين" لتشمل المؤثرين والمجتمعات الافتراضية.</w:t>
      </w:r>
      <w:r w:rsidRPr="00E72EC4">
        <w:rPr>
          <w:rFonts w:ascii="Sakkal Majalla" w:eastAsia="Google Sans Text" w:hAnsi="Sakkal Majalla" w:cs="Sakkal Majalla" w:hint="cs"/>
          <w:color w:val="444746"/>
          <w:sz w:val="28"/>
          <w:szCs w:val="28"/>
          <w:vertAlign w:val="superscript"/>
        </w:rPr>
        <w:t>45</w:t>
      </w:r>
    </w:p>
    <w:p w14:paraId="26948022" w14:textId="77777777" w:rsidR="00BB0C7F" w:rsidRPr="00E72EC4" w:rsidRDefault="00BB0C7F" w:rsidP="00A45BC2">
      <w:pPr>
        <w:widowControl w:val="0"/>
        <w:numPr>
          <w:ilvl w:val="0"/>
          <w:numId w:val="25"/>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التعزيز (</w:t>
      </w:r>
      <w:r w:rsidRPr="00E72EC4">
        <w:rPr>
          <w:rFonts w:ascii="Sakkal Majalla" w:eastAsia="Google Sans Text" w:hAnsi="Sakkal Majalla" w:cs="Sakkal Majalla" w:hint="cs"/>
          <w:b/>
          <w:bCs/>
          <w:color w:val="1F1F1F"/>
          <w:sz w:val="28"/>
          <w:szCs w:val="28"/>
        </w:rPr>
        <w:t>Reinforcement):</w:t>
      </w:r>
      <w:r w:rsidRPr="00E72EC4">
        <w:rPr>
          <w:rFonts w:ascii="Sakkal Majalla" w:eastAsia="Google Sans Text" w:hAnsi="Sakkal Majalla" w:cs="Sakkal Majalla" w:hint="cs"/>
          <w:color w:val="1F1F1F"/>
          <w:sz w:val="28"/>
          <w:szCs w:val="28"/>
          <w:rtl/>
        </w:rPr>
        <w:t xml:space="preserve"> يتلقى الشباب تعزيزاً إيجابياً لسلوك التعاطي من خلال "الإعجابات" (</w:t>
      </w:r>
      <w:r w:rsidRPr="00E72EC4">
        <w:rPr>
          <w:rFonts w:ascii="Sakkal Majalla" w:eastAsia="Google Sans Text" w:hAnsi="Sakkal Majalla" w:cs="Sakkal Majalla" w:hint="cs"/>
          <w:color w:val="1F1F1F"/>
          <w:sz w:val="28"/>
          <w:szCs w:val="28"/>
        </w:rPr>
        <w:t>Likes</w:t>
      </w:r>
      <w:r w:rsidRPr="00E72EC4">
        <w:rPr>
          <w:rFonts w:ascii="Sakkal Majalla" w:eastAsia="Google Sans Text" w:hAnsi="Sakkal Majalla" w:cs="Sakkal Majalla" w:hint="cs"/>
          <w:color w:val="1F1F1F"/>
          <w:sz w:val="28"/>
          <w:szCs w:val="28"/>
          <w:rtl/>
        </w:rPr>
        <w:t>) والتعليقات التي تمجد ثقافة المخدرات وتصورها كرمز للتمرد أو الرقي الاجتماعي.</w:t>
      </w:r>
    </w:p>
    <w:p w14:paraId="2A045AD1" w14:textId="77777777" w:rsidR="00BB0C7F" w:rsidRPr="00E72EC4" w:rsidRDefault="00BB0C7F" w:rsidP="00A45BC2">
      <w:pPr>
        <w:widowControl w:val="0"/>
        <w:numPr>
          <w:ilvl w:val="0"/>
          <w:numId w:val="25"/>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التقليد (</w:t>
      </w:r>
      <w:r w:rsidRPr="00E72EC4">
        <w:rPr>
          <w:rFonts w:ascii="Sakkal Majalla" w:eastAsia="Google Sans Text" w:hAnsi="Sakkal Majalla" w:cs="Sakkal Majalla" w:hint="cs"/>
          <w:b/>
          <w:bCs/>
          <w:color w:val="1F1F1F"/>
          <w:sz w:val="28"/>
          <w:szCs w:val="28"/>
        </w:rPr>
        <w:t>Modeling/Imitation):</w:t>
      </w:r>
      <w:r w:rsidRPr="00E72EC4">
        <w:rPr>
          <w:rFonts w:ascii="Sakkal Majalla" w:eastAsia="Google Sans Text" w:hAnsi="Sakkal Majalla" w:cs="Sakkal Majalla" w:hint="cs"/>
          <w:color w:val="1F1F1F"/>
          <w:sz w:val="28"/>
          <w:szCs w:val="28"/>
          <w:rtl/>
        </w:rPr>
        <w:t xml:space="preserve"> مشاهدة مقاطع الفيديو التي تظهر تعاطي المخدرات بطرق احترافية أو ممتعة تدفع الشباب لمحاكاة هذا السلوك.</w:t>
      </w:r>
    </w:p>
    <w:p w14:paraId="041CBBD4" w14:textId="77777777" w:rsidR="00BB0C7F" w:rsidRPr="00E72EC4" w:rsidRDefault="00BB0C7F" w:rsidP="00A45BC2">
      <w:pPr>
        <w:widowControl w:val="0"/>
        <w:numPr>
          <w:ilvl w:val="0"/>
          <w:numId w:val="25"/>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التعريفات (</w:t>
      </w:r>
      <w:r w:rsidRPr="00E72EC4">
        <w:rPr>
          <w:rFonts w:ascii="Sakkal Majalla" w:eastAsia="Google Sans Text" w:hAnsi="Sakkal Majalla" w:cs="Sakkal Majalla" w:hint="cs"/>
          <w:b/>
          <w:bCs/>
          <w:color w:val="1F1F1F"/>
          <w:sz w:val="28"/>
          <w:szCs w:val="28"/>
        </w:rPr>
        <w:t>Definitions):</w:t>
      </w:r>
      <w:r w:rsidRPr="00E72EC4">
        <w:rPr>
          <w:rFonts w:ascii="Sakkal Majalla" w:eastAsia="Google Sans Text" w:hAnsi="Sakkal Majalla" w:cs="Sakkal Majalla" w:hint="cs"/>
          <w:color w:val="1F1F1F"/>
          <w:sz w:val="28"/>
          <w:szCs w:val="28"/>
          <w:rtl/>
        </w:rPr>
        <w:t xml:space="preserve"> تعمل المنصات على إعادة صياغة مفاهيم الشباب حول المخدرات، محولة إياها من "سلوك إجرامي منبوذ" إلى "سلوك ترفيهي مقبول" أو حتى "علاجي" في حالة المخدرات الرقمية.</w:t>
      </w:r>
    </w:p>
    <w:p w14:paraId="5D5E5475" w14:textId="77777777" w:rsidR="00BB0C7F" w:rsidRPr="00E72EC4" w:rsidRDefault="00BB0C7F" w:rsidP="00E72EC4">
      <w:pPr>
        <w:pBdr>
          <w:top w:val="nil"/>
          <w:left w:val="nil"/>
          <w:bottom w:val="nil"/>
          <w:right w:val="nil"/>
          <w:between w:val="nil"/>
        </w:pBdr>
        <w:spacing w:before="240" w:after="240" w:line="360" w:lineRule="auto"/>
        <w:jc w:val="both"/>
        <w:rPr>
          <w:rFonts w:ascii="Sakkal Majalla" w:eastAsia="Google Sans Text" w:hAnsi="Sakkal Majalla" w:cs="Sakkal Majalla"/>
          <w:color w:val="1F1F1F"/>
          <w:sz w:val="28"/>
          <w:szCs w:val="28"/>
        </w:rPr>
      </w:pPr>
    </w:p>
    <w:p w14:paraId="1A80C494" w14:textId="28DB520E"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45" w:name="_Toc216993066"/>
      <w:r w:rsidRPr="00E72EC4">
        <w:rPr>
          <w:rFonts w:ascii="Sakkal Majalla" w:eastAsia="Google Sans" w:hAnsi="Sakkal Majalla" w:cs="Sakkal Majalla" w:hint="cs"/>
          <w:color w:val="1F1F1F"/>
          <w:rtl/>
        </w:rPr>
        <w:t>3. نظرية الانتقال المكاني (</w:t>
      </w:r>
      <w:r w:rsidRPr="00E72EC4">
        <w:rPr>
          <w:rFonts w:ascii="Sakkal Majalla" w:eastAsia="Google Sans" w:hAnsi="Sakkal Majalla" w:cs="Sakkal Majalla" w:hint="cs"/>
          <w:color w:val="1F1F1F"/>
        </w:rPr>
        <w:t>Space Transition Theory</w:t>
      </w:r>
      <w:r w:rsidRPr="00E72EC4">
        <w:rPr>
          <w:rFonts w:ascii="Sakkal Majalla" w:eastAsia="Google Sans" w:hAnsi="Sakkal Majalla" w:cs="Sakkal Majalla" w:hint="cs"/>
          <w:color w:val="1F1F1F"/>
          <w:rtl/>
        </w:rPr>
        <w:t>)</w:t>
      </w:r>
      <w:bookmarkEnd w:id="45"/>
    </w:p>
    <w:p w14:paraId="59021D8F"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طور هذه النظرية البروفيسور (</w:t>
      </w:r>
      <w:r w:rsidRPr="00E72EC4">
        <w:rPr>
          <w:rFonts w:ascii="Sakkal Majalla" w:eastAsia="Google Sans Text" w:hAnsi="Sakkal Majalla" w:cs="Sakkal Majalla" w:hint="cs"/>
          <w:color w:val="1F1F1F"/>
          <w:sz w:val="28"/>
          <w:szCs w:val="28"/>
        </w:rPr>
        <w:t>K. Jaishankar</w:t>
      </w:r>
      <w:r w:rsidRPr="00E72EC4">
        <w:rPr>
          <w:rFonts w:ascii="Sakkal Majalla" w:eastAsia="Google Sans Text" w:hAnsi="Sakkal Majalla" w:cs="Sakkal Majalla" w:hint="cs"/>
          <w:color w:val="1F1F1F"/>
          <w:sz w:val="28"/>
          <w:szCs w:val="28"/>
          <w:rtl/>
        </w:rPr>
        <w:t>, 2008) خصيصاً لتفسير الجرائم السيبرانية. وتقوم على فرضية أن الأشخاص يتصرفون بشكل مختلف عند انتقالهم من الفضاء المادي إلى الفضاء الإلكتروني.</w:t>
      </w:r>
      <w:r w:rsidRPr="00E72EC4">
        <w:rPr>
          <w:rFonts w:ascii="Sakkal Majalla" w:eastAsia="Google Sans Text" w:hAnsi="Sakkal Majalla" w:cs="Sakkal Majalla" w:hint="cs"/>
          <w:color w:val="444746"/>
          <w:sz w:val="28"/>
          <w:szCs w:val="28"/>
          <w:vertAlign w:val="superscript"/>
        </w:rPr>
        <w:t>1</w:t>
      </w:r>
    </w:p>
    <w:p w14:paraId="4134CED7" w14:textId="77777777" w:rsidR="00BB0C7F" w:rsidRPr="00E72EC4" w:rsidRDefault="00BB0C7F" w:rsidP="00A45BC2">
      <w:pPr>
        <w:widowControl w:val="0"/>
        <w:numPr>
          <w:ilvl w:val="0"/>
          <w:numId w:val="26"/>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انفصام المجهولية (</w:t>
      </w:r>
      <w:r w:rsidRPr="00E72EC4">
        <w:rPr>
          <w:rFonts w:ascii="Sakkal Majalla" w:eastAsia="Google Sans Text" w:hAnsi="Sakkal Majalla" w:cs="Sakkal Majalla" w:hint="cs"/>
          <w:b/>
          <w:bCs/>
          <w:color w:val="1F1F1F"/>
          <w:sz w:val="28"/>
          <w:szCs w:val="28"/>
        </w:rPr>
        <w:t>Dissociative Anonymity):</w:t>
      </w:r>
      <w:r w:rsidRPr="00E72EC4">
        <w:rPr>
          <w:rFonts w:ascii="Sakkal Majalla" w:eastAsia="Google Sans Text" w:hAnsi="Sakkal Majalla" w:cs="Sakkal Majalla" w:hint="cs"/>
          <w:color w:val="1F1F1F"/>
          <w:sz w:val="28"/>
          <w:szCs w:val="28"/>
          <w:rtl/>
        </w:rPr>
        <w:t xml:space="preserve"> يشعر الفرد في الفضاء الرقمي بأنه منفصل عن هويته </w:t>
      </w:r>
      <w:r w:rsidRPr="00E72EC4">
        <w:rPr>
          <w:rFonts w:ascii="Sakkal Majalla" w:eastAsia="Google Sans Text" w:hAnsi="Sakkal Majalla" w:cs="Sakkal Majalla" w:hint="cs"/>
          <w:color w:val="1F1F1F"/>
          <w:sz w:val="28"/>
          <w:szCs w:val="28"/>
          <w:rtl/>
        </w:rPr>
        <w:lastRenderedPageBreak/>
        <w:t>الحقيقية، مما يقلل من شعوره بالذنب أو الخوف من العقاب.</w:t>
      </w:r>
    </w:p>
    <w:p w14:paraId="0C00DC52" w14:textId="064974BF" w:rsidR="00BB0C7F" w:rsidRPr="00E72EC4" w:rsidRDefault="00BB0C7F" w:rsidP="00A45BC2">
      <w:pPr>
        <w:widowControl w:val="0"/>
        <w:numPr>
          <w:ilvl w:val="0"/>
          <w:numId w:val="26"/>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المرونة:</w:t>
      </w:r>
      <w:r w:rsidRPr="00E72EC4">
        <w:rPr>
          <w:rFonts w:ascii="Sakkal Majalla" w:eastAsia="Google Sans Text" w:hAnsi="Sakkal Majalla" w:cs="Sakkal Majalla" w:hint="cs"/>
          <w:color w:val="1F1F1F"/>
          <w:sz w:val="28"/>
          <w:szCs w:val="28"/>
          <w:rtl/>
        </w:rPr>
        <w:t xml:space="preserve"> سهولة التنقل بين المنصات وتغيير الهويات تجعل من الصعب تتبع الجاني، مما يشجع المروجين على الاستمرار في نشاطهم بجرأة أكبر مما قد يفعلونه في الشارع.</w:t>
      </w:r>
    </w:p>
    <w:p w14:paraId="5E5E2A04" w14:textId="4B1069F9"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46" w:name="_Toc216993067"/>
      <w:r w:rsidRPr="00E72EC4">
        <w:rPr>
          <w:rFonts w:ascii="Sakkal Majalla" w:eastAsia="Google Sans" w:hAnsi="Sakkal Majalla" w:cs="Sakkal Majalla" w:hint="cs"/>
          <w:color w:val="1F1F1F"/>
          <w:rtl/>
        </w:rPr>
        <w:t>4. نظرية الضغط العام (</w:t>
      </w:r>
      <w:r w:rsidRPr="00E72EC4">
        <w:rPr>
          <w:rFonts w:ascii="Sakkal Majalla" w:eastAsia="Google Sans" w:hAnsi="Sakkal Majalla" w:cs="Sakkal Majalla" w:hint="cs"/>
          <w:color w:val="1F1F1F"/>
        </w:rPr>
        <w:t>General Strain Theory - GST</w:t>
      </w:r>
      <w:r w:rsidRPr="00E72EC4">
        <w:rPr>
          <w:rFonts w:ascii="Sakkal Majalla" w:eastAsia="Google Sans" w:hAnsi="Sakkal Majalla" w:cs="Sakkal Majalla" w:hint="cs"/>
          <w:color w:val="1F1F1F"/>
          <w:rtl/>
        </w:rPr>
        <w:t>)</w:t>
      </w:r>
      <w:bookmarkEnd w:id="46"/>
    </w:p>
    <w:p w14:paraId="5D7ECC72"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تضيف هذه النظرية بعداً نفسياً مهماً، حيث يرى (</w:t>
      </w:r>
      <w:r w:rsidRPr="00E72EC4">
        <w:rPr>
          <w:rFonts w:ascii="Sakkal Majalla" w:eastAsia="Google Sans Text" w:hAnsi="Sakkal Majalla" w:cs="Sakkal Majalla" w:hint="cs"/>
          <w:color w:val="1F1F1F"/>
          <w:sz w:val="28"/>
          <w:szCs w:val="28"/>
        </w:rPr>
        <w:t>Robert Agnew</w:t>
      </w:r>
      <w:r w:rsidRPr="00E72EC4">
        <w:rPr>
          <w:rFonts w:ascii="Sakkal Majalla" w:eastAsia="Google Sans Text" w:hAnsi="Sakkal Majalla" w:cs="Sakkal Majalla" w:hint="cs"/>
          <w:color w:val="1F1F1F"/>
          <w:sz w:val="28"/>
          <w:szCs w:val="28"/>
          <w:rtl/>
        </w:rPr>
        <w:t>) أن الجريمة (وتعاطي المخدرات هنا) هي استجابة للضغوط والمشاعر السلبية.</w:t>
      </w:r>
      <w:r w:rsidRPr="00E72EC4">
        <w:rPr>
          <w:rFonts w:ascii="Sakkal Majalla" w:eastAsia="Google Sans Text" w:hAnsi="Sakkal Majalla" w:cs="Sakkal Majalla" w:hint="cs"/>
          <w:color w:val="444746"/>
          <w:sz w:val="28"/>
          <w:szCs w:val="28"/>
          <w:vertAlign w:val="superscript"/>
        </w:rPr>
        <w:t>49</w:t>
      </w:r>
    </w:p>
    <w:p w14:paraId="647607F4" w14:textId="77777777" w:rsidR="00BB0C7F" w:rsidRPr="00E72EC4" w:rsidRDefault="00BB0C7F" w:rsidP="00A45BC2">
      <w:pPr>
        <w:widowControl w:val="0"/>
        <w:numPr>
          <w:ilvl w:val="0"/>
          <w:numId w:val="27"/>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في سياق وسائل التواصل، يتعرض الشباب لضغوط هائلة ناتجة عن المقارنة الاجتماعية، التنمر الإلكتروني، والخوف من الفوات (</w:t>
      </w:r>
      <w:r w:rsidRPr="00E72EC4">
        <w:rPr>
          <w:rFonts w:ascii="Sakkal Majalla" w:eastAsia="Google Sans Text" w:hAnsi="Sakkal Majalla" w:cs="Sakkal Majalla" w:hint="cs"/>
          <w:color w:val="1F1F1F"/>
          <w:sz w:val="28"/>
          <w:szCs w:val="28"/>
        </w:rPr>
        <w:t>FOMO</w:t>
      </w:r>
      <w:r w:rsidRPr="00E72EC4">
        <w:rPr>
          <w:rFonts w:ascii="Sakkal Majalla" w:eastAsia="Google Sans Text" w:hAnsi="Sakkal Majalla" w:cs="Sakkal Majalla" w:hint="cs"/>
          <w:color w:val="1F1F1F"/>
          <w:sz w:val="28"/>
          <w:szCs w:val="28"/>
          <w:rtl/>
        </w:rPr>
        <w:t>).</w:t>
      </w:r>
    </w:p>
    <w:p w14:paraId="13372CB9" w14:textId="3F1A9830" w:rsidR="00BB0C7F" w:rsidRPr="00E72EC4" w:rsidRDefault="00BB0C7F" w:rsidP="00A45BC2">
      <w:pPr>
        <w:widowControl w:val="0"/>
        <w:numPr>
          <w:ilvl w:val="0"/>
          <w:numId w:val="27"/>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تصبح المخدرات (سواء الرقمية أو التقليدية التي يتم شراؤها أونلاين) وسيلة "للتكيف" (</w:t>
      </w:r>
      <w:r w:rsidRPr="00E72EC4">
        <w:rPr>
          <w:rFonts w:ascii="Sakkal Majalla" w:eastAsia="Google Sans Text" w:hAnsi="Sakkal Majalla" w:cs="Sakkal Majalla" w:hint="cs"/>
          <w:color w:val="1F1F1F"/>
          <w:sz w:val="28"/>
          <w:szCs w:val="28"/>
        </w:rPr>
        <w:t>Coping Mechanism</w:t>
      </w:r>
      <w:r w:rsidRPr="00E72EC4">
        <w:rPr>
          <w:rFonts w:ascii="Sakkal Majalla" w:eastAsia="Google Sans Text" w:hAnsi="Sakkal Majalla" w:cs="Sakkal Majalla" w:hint="cs"/>
          <w:color w:val="1F1F1F"/>
          <w:sz w:val="28"/>
          <w:szCs w:val="28"/>
          <w:rtl/>
        </w:rPr>
        <w:t>) والهروب من هذه الضغوط الرقمية، كما أكدت دراسة (</w:t>
      </w:r>
      <w:r w:rsidRPr="00E72EC4">
        <w:rPr>
          <w:rFonts w:ascii="Sakkal Majalla" w:eastAsia="Google Sans Text" w:hAnsi="Sakkal Majalla" w:cs="Sakkal Majalla" w:hint="cs"/>
          <w:color w:val="1F1F1F"/>
          <w:sz w:val="28"/>
          <w:szCs w:val="28"/>
        </w:rPr>
        <w:t>Skogen et al</w:t>
      </w:r>
      <w:r w:rsidRPr="00E72EC4">
        <w:rPr>
          <w:rFonts w:ascii="Sakkal Majalla" w:eastAsia="Google Sans Text" w:hAnsi="Sakkal Majalla" w:cs="Sakkal Majalla" w:hint="cs"/>
          <w:color w:val="1F1F1F"/>
          <w:sz w:val="28"/>
          <w:szCs w:val="28"/>
          <w:rtl/>
        </w:rPr>
        <w:t>., 2025).</w:t>
      </w:r>
    </w:p>
    <w:p w14:paraId="2035A188" w14:textId="7A4D34E3" w:rsidR="00BB0C7F" w:rsidRPr="00E72EC4" w:rsidRDefault="00BB0C7F" w:rsidP="00E72EC4">
      <w:pPr>
        <w:pStyle w:val="3"/>
        <w:spacing w:before="0" w:after="120" w:line="360" w:lineRule="auto"/>
        <w:jc w:val="both"/>
        <w:rPr>
          <w:rFonts w:ascii="Sakkal Majalla" w:eastAsia="Google Sans" w:hAnsi="Sakkal Majalla" w:cs="Sakkal Majalla"/>
          <w:color w:val="1F1F1F"/>
        </w:rPr>
      </w:pPr>
      <w:bookmarkStart w:id="47" w:name="_Toc216993068"/>
      <w:r w:rsidRPr="00E72EC4">
        <w:rPr>
          <w:rFonts w:ascii="Sakkal Majalla" w:eastAsia="Google Sans" w:hAnsi="Sakkal Majalla" w:cs="Sakkal Majalla" w:hint="cs"/>
          <w:color w:val="1F1F1F"/>
          <w:rtl/>
        </w:rPr>
        <w:t>5. نظرية الاختيار العقلاني (</w:t>
      </w:r>
      <w:r w:rsidRPr="00E72EC4">
        <w:rPr>
          <w:rFonts w:ascii="Sakkal Majalla" w:eastAsia="Google Sans" w:hAnsi="Sakkal Majalla" w:cs="Sakkal Majalla" w:hint="cs"/>
          <w:color w:val="1F1F1F"/>
        </w:rPr>
        <w:t>Rational Choice Theory</w:t>
      </w:r>
      <w:r w:rsidRPr="00E72EC4">
        <w:rPr>
          <w:rFonts w:ascii="Sakkal Majalla" w:eastAsia="Google Sans" w:hAnsi="Sakkal Majalla" w:cs="Sakkal Majalla" w:hint="cs"/>
          <w:color w:val="1F1F1F"/>
          <w:rtl/>
        </w:rPr>
        <w:t>)</w:t>
      </w:r>
      <w:bookmarkEnd w:id="47"/>
    </w:p>
    <w:p w14:paraId="44829C4C"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444746"/>
          <w:sz w:val="28"/>
          <w:szCs w:val="28"/>
          <w:vertAlign w:val="superscript"/>
        </w:rPr>
      </w:pPr>
      <w:r w:rsidRPr="00E72EC4">
        <w:rPr>
          <w:rFonts w:ascii="Sakkal Majalla" w:eastAsia="Google Sans Text" w:hAnsi="Sakkal Majalla" w:cs="Sakkal Majalla" w:hint="cs"/>
          <w:color w:val="1F1F1F"/>
          <w:sz w:val="28"/>
          <w:szCs w:val="28"/>
          <w:rtl/>
        </w:rPr>
        <w:t>تفترض هذه النظرية أن المجرم (المروج أو المشتري) يتخذ قراره بناءً على حسابات "التكلفة والعائد" (</w:t>
      </w:r>
      <w:r w:rsidRPr="00E72EC4">
        <w:rPr>
          <w:rFonts w:ascii="Sakkal Majalla" w:eastAsia="Google Sans Text" w:hAnsi="Sakkal Majalla" w:cs="Sakkal Majalla" w:hint="cs"/>
          <w:color w:val="1F1F1F"/>
          <w:sz w:val="28"/>
          <w:szCs w:val="28"/>
        </w:rPr>
        <w:t>Cost-Benefit Analysis).</w:t>
      </w:r>
      <w:r w:rsidRPr="00E72EC4">
        <w:rPr>
          <w:rFonts w:ascii="Sakkal Majalla" w:eastAsia="Google Sans Text" w:hAnsi="Sakkal Majalla" w:cs="Sakkal Majalla" w:hint="cs"/>
          <w:color w:val="444746"/>
          <w:sz w:val="28"/>
          <w:szCs w:val="28"/>
          <w:vertAlign w:val="superscript"/>
        </w:rPr>
        <w:t>51</w:t>
      </w:r>
    </w:p>
    <w:p w14:paraId="61B2EACC" w14:textId="77777777" w:rsidR="00BB0C7F" w:rsidRPr="00E72EC4" w:rsidRDefault="00BB0C7F" w:rsidP="00A45BC2">
      <w:pPr>
        <w:widowControl w:val="0"/>
        <w:numPr>
          <w:ilvl w:val="0"/>
          <w:numId w:val="28"/>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العائد:</w:t>
      </w:r>
      <w:r w:rsidRPr="00E72EC4">
        <w:rPr>
          <w:rFonts w:ascii="Sakkal Majalla" w:eastAsia="Google Sans Text" w:hAnsi="Sakkal Majalla" w:cs="Sakkal Majalla" w:hint="cs"/>
          <w:color w:val="1F1F1F"/>
          <w:sz w:val="28"/>
          <w:szCs w:val="28"/>
          <w:rtl/>
        </w:rPr>
        <w:t xml:space="preserve"> سهولة الوصول، تنوع الخيارات، والسرعة.</w:t>
      </w:r>
    </w:p>
    <w:p w14:paraId="27E67020" w14:textId="77777777" w:rsidR="00BB0C7F" w:rsidRPr="00E72EC4" w:rsidRDefault="00BB0C7F" w:rsidP="00A45BC2">
      <w:pPr>
        <w:widowControl w:val="0"/>
        <w:numPr>
          <w:ilvl w:val="0"/>
          <w:numId w:val="28"/>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التكلفة:</w:t>
      </w:r>
      <w:r w:rsidRPr="00E72EC4">
        <w:rPr>
          <w:rFonts w:ascii="Sakkal Majalla" w:eastAsia="Google Sans Text" w:hAnsi="Sakkal Majalla" w:cs="Sakkal Majalla" w:hint="cs"/>
          <w:color w:val="1F1F1F"/>
          <w:sz w:val="28"/>
          <w:szCs w:val="28"/>
          <w:rtl/>
        </w:rPr>
        <w:t xml:space="preserve"> مخاطر القبض عليهم، الوصمة الاجتماعية.</w:t>
      </w:r>
    </w:p>
    <w:p w14:paraId="0E344680" w14:textId="08CEE5CE" w:rsidR="00BB0C7F" w:rsidRPr="00E72EC4" w:rsidRDefault="00BB0C7F" w:rsidP="00A45BC2">
      <w:pPr>
        <w:widowControl w:val="0"/>
        <w:numPr>
          <w:ilvl w:val="0"/>
          <w:numId w:val="28"/>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في البيئة الرقمية، تنخفض "التكلفة" المتصورة بشكل كبير بسبب التشفير والمجهولية، بينما يرتفع "العائد" بسبب سهولة الوصول، مما يجعل قرار الانخراط في تجارة أو تعاطي المخدرات خياراً "عقلانياً" (من وجهة نظر المنحرف) مقارنة بالمخاطرة في الشوارع.</w:t>
      </w:r>
    </w:p>
    <w:p w14:paraId="29C93CC9" w14:textId="0452BB39" w:rsidR="00BB0C7F" w:rsidRPr="00E72EC4" w:rsidRDefault="00BB0C7F" w:rsidP="00E72EC4">
      <w:pPr>
        <w:pStyle w:val="2"/>
        <w:spacing w:before="0" w:after="120" w:line="360" w:lineRule="auto"/>
        <w:jc w:val="both"/>
        <w:rPr>
          <w:rFonts w:ascii="Sakkal Majalla" w:eastAsia="Google Sans" w:hAnsi="Sakkal Majalla" w:cs="Sakkal Majalla"/>
          <w:color w:val="1F1F1F"/>
          <w:sz w:val="28"/>
          <w:szCs w:val="28"/>
        </w:rPr>
      </w:pPr>
      <w:bookmarkStart w:id="48" w:name="_Toc216993069"/>
      <w:r w:rsidRPr="00E72EC4">
        <w:rPr>
          <w:rFonts w:ascii="Sakkal Majalla" w:eastAsia="Google Sans" w:hAnsi="Sakkal Majalla" w:cs="Sakkal Majalla" w:hint="cs"/>
          <w:color w:val="1F1F1F"/>
          <w:sz w:val="28"/>
          <w:szCs w:val="28"/>
          <w:rtl/>
        </w:rPr>
        <w:t>سادساً: السياق النظامي والقانوني في المملكة العربية السعودية</w:t>
      </w:r>
      <w:bookmarkEnd w:id="48"/>
    </w:p>
    <w:p w14:paraId="282DC742" w14:textId="77777777" w:rsidR="00BB0C7F" w:rsidRPr="00E72EC4" w:rsidRDefault="00BB0C7F" w:rsidP="00E72EC4">
      <w:pPr>
        <w:pBdr>
          <w:top w:val="nil"/>
          <w:left w:val="nil"/>
          <w:bottom w:val="nil"/>
          <w:right w:val="nil"/>
          <w:between w:val="nil"/>
        </w:pBdr>
        <w:spacing w:after="120" w:line="360" w:lineRule="auto"/>
        <w:jc w:val="both"/>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لا يمكن إغفال السياق القانوني الصارم الذي يحيط بهذه الظاهرة في المملكة، والذي يمثل "البيئة التشريعية" للدراسة.</w:t>
      </w:r>
    </w:p>
    <w:p w14:paraId="7F41F974" w14:textId="77777777" w:rsidR="00BB0C7F" w:rsidRPr="00E72EC4" w:rsidRDefault="00BB0C7F" w:rsidP="00A45BC2">
      <w:pPr>
        <w:widowControl w:val="0"/>
        <w:numPr>
          <w:ilvl w:val="0"/>
          <w:numId w:val="29"/>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نظام مكافحة الجرائم المعلوماتية:</w:t>
      </w:r>
      <w:r w:rsidRPr="00E72EC4">
        <w:rPr>
          <w:rFonts w:ascii="Sakkal Majalla" w:eastAsia="Google Sans Text" w:hAnsi="Sakkal Majalla" w:cs="Sakkal Majalla" w:hint="cs"/>
          <w:color w:val="1F1F1F"/>
          <w:sz w:val="28"/>
          <w:szCs w:val="28"/>
          <w:rtl/>
        </w:rPr>
        <w:t xml:space="preserve"> تجرم المادة السادسة من النظام "إنشاء المواقع أو نشر المعلومات </w:t>
      </w:r>
      <w:r w:rsidRPr="00E72EC4">
        <w:rPr>
          <w:rFonts w:ascii="Sakkal Majalla" w:eastAsia="Google Sans Text" w:hAnsi="Sakkal Majalla" w:cs="Sakkal Majalla" w:hint="cs"/>
          <w:color w:val="1F1F1F"/>
          <w:sz w:val="28"/>
          <w:szCs w:val="28"/>
          <w:rtl/>
        </w:rPr>
        <w:lastRenderedPageBreak/>
        <w:t>للاتجار بالمخدرات أو ترويجها"، وتعاقب بالسجن مدة لا تزيد على خمس سنوات وغرامة لا تزيد على ثلاثة ملايين ريال.</w:t>
      </w:r>
      <w:r w:rsidRPr="00E72EC4">
        <w:rPr>
          <w:rFonts w:ascii="Sakkal Majalla" w:eastAsia="Google Sans Text" w:hAnsi="Sakkal Majalla" w:cs="Sakkal Majalla" w:hint="cs"/>
          <w:color w:val="444746"/>
          <w:sz w:val="28"/>
          <w:szCs w:val="28"/>
          <w:vertAlign w:val="superscript"/>
        </w:rPr>
        <w:t>53</w:t>
      </w:r>
    </w:p>
    <w:p w14:paraId="210BC61D" w14:textId="77777777" w:rsidR="00BB0C7F" w:rsidRPr="00E72EC4" w:rsidRDefault="00BB0C7F" w:rsidP="00A45BC2">
      <w:pPr>
        <w:widowControl w:val="0"/>
        <w:numPr>
          <w:ilvl w:val="0"/>
          <w:numId w:val="29"/>
        </w:numPr>
        <w:pBdr>
          <w:top w:val="nil"/>
          <w:left w:val="nil"/>
          <w:bottom w:val="nil"/>
          <w:right w:val="nil"/>
          <w:between w:val="nil"/>
        </w:pBdr>
        <w:spacing w:after="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نظام مكافحة المخدرات والمؤثرات العقلية:</w:t>
      </w:r>
      <w:r w:rsidRPr="00E72EC4">
        <w:rPr>
          <w:rFonts w:ascii="Sakkal Majalla" w:eastAsia="Google Sans Text" w:hAnsi="Sakkal Majalla" w:cs="Sakkal Majalla" w:hint="cs"/>
          <w:color w:val="1F1F1F"/>
          <w:sz w:val="28"/>
          <w:szCs w:val="28"/>
          <w:rtl/>
        </w:rPr>
        <w:t xml:space="preserve"> يتكامل مع النظام السابق في تجريم الحيازة والترويج، مع تشديد العقوبات في حال استغلال القاصرين أو الوسائل الإلكترونية.</w:t>
      </w:r>
      <w:r w:rsidRPr="00E72EC4">
        <w:rPr>
          <w:rFonts w:ascii="Sakkal Majalla" w:eastAsia="Google Sans Text" w:hAnsi="Sakkal Majalla" w:cs="Sakkal Majalla" w:hint="cs"/>
          <w:color w:val="444746"/>
          <w:sz w:val="28"/>
          <w:szCs w:val="28"/>
          <w:vertAlign w:val="superscript"/>
        </w:rPr>
        <w:t>55</w:t>
      </w:r>
    </w:p>
    <w:p w14:paraId="5BBBFA76" w14:textId="77777777" w:rsidR="00BB0C7F" w:rsidRPr="00E72EC4" w:rsidRDefault="00BB0C7F" w:rsidP="00A45BC2">
      <w:pPr>
        <w:widowControl w:val="0"/>
        <w:numPr>
          <w:ilvl w:val="0"/>
          <w:numId w:val="29"/>
        </w:numPr>
        <w:pBdr>
          <w:top w:val="nil"/>
          <w:left w:val="nil"/>
          <w:bottom w:val="nil"/>
          <w:right w:val="nil"/>
          <w:between w:val="nil"/>
        </w:pBdr>
        <w:spacing w:after="120" w:line="360" w:lineRule="auto"/>
        <w:ind w:right="465"/>
        <w:jc w:val="both"/>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الجهود الأمنية:</w:t>
      </w:r>
      <w:r w:rsidRPr="00E72EC4">
        <w:rPr>
          <w:rFonts w:ascii="Sakkal Majalla" w:eastAsia="Google Sans Text" w:hAnsi="Sakkal Majalla" w:cs="Sakkal Majalla" w:hint="cs"/>
          <w:color w:val="1F1F1F"/>
          <w:sz w:val="28"/>
          <w:szCs w:val="28"/>
          <w:rtl/>
        </w:rPr>
        <w:t xml:space="preserve"> تبذل المديرية العامة لمكافحة المخدرات جهوداً جبارة في الرصد الإلكتروني، وتعد حملات مثل "الحرب على المخدرات" دليلاً على اليقظة الأمنية تجاه الأنماط المستحدثة للتهريب والترويج.</w:t>
      </w:r>
      <w:r w:rsidRPr="00E72EC4">
        <w:rPr>
          <w:rFonts w:ascii="Sakkal Majalla" w:eastAsia="Google Sans Text" w:hAnsi="Sakkal Majalla" w:cs="Sakkal Majalla" w:hint="cs"/>
          <w:color w:val="444746"/>
          <w:sz w:val="28"/>
          <w:szCs w:val="28"/>
          <w:vertAlign w:val="superscript"/>
        </w:rPr>
        <w:t>57</w:t>
      </w:r>
    </w:p>
    <w:p w14:paraId="0D1534CC" w14:textId="77777777" w:rsidR="00D86354" w:rsidRPr="00E72EC4" w:rsidRDefault="00D8635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030B6E74"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547905E3"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59A8F3E6"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722ECC07"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6D297056"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27A9F703"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4DA88ED6"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01532501"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5D95D810"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78FCB2BF"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tl/>
        </w:rPr>
      </w:pPr>
    </w:p>
    <w:p w14:paraId="02353D0A" w14:textId="77777777" w:rsidR="00022014" w:rsidRPr="00E72EC4" w:rsidRDefault="00022014" w:rsidP="00E72EC4">
      <w:pPr>
        <w:pBdr>
          <w:top w:val="nil"/>
          <w:left w:val="nil"/>
          <w:bottom w:val="nil"/>
          <w:right w:val="nil"/>
          <w:between w:val="nil"/>
        </w:pBdr>
        <w:spacing w:after="240" w:line="360" w:lineRule="auto"/>
        <w:rPr>
          <w:rFonts w:ascii="Sakkal Majalla" w:hAnsi="Sakkal Majalla" w:cs="Sakkal Majalla"/>
          <w:color w:val="000000"/>
          <w:sz w:val="28"/>
          <w:szCs w:val="28"/>
        </w:rPr>
      </w:pPr>
    </w:p>
    <w:p w14:paraId="6D52BABA"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19D253F4"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34EB7E26" w14:textId="77777777" w:rsidR="006F0E04" w:rsidRDefault="006F0E04" w:rsidP="00060BF9">
      <w:pPr>
        <w:spacing w:line="480" w:lineRule="auto"/>
        <w:jc w:val="mediumKashida"/>
        <w:rPr>
          <w:rFonts w:ascii="Sakkal Majalla" w:hAnsi="Sakkal Majalla" w:cs="Sakkal Majalla"/>
          <w:sz w:val="28"/>
          <w:szCs w:val="28"/>
          <w:rtl/>
          <w:lang w:bidi="ar-EG"/>
        </w:rPr>
      </w:pPr>
    </w:p>
    <w:p w14:paraId="49534EB9" w14:textId="77777777" w:rsidR="006F0E04" w:rsidRDefault="006F0E04" w:rsidP="00060BF9">
      <w:pPr>
        <w:spacing w:line="480" w:lineRule="auto"/>
        <w:jc w:val="mediumKashida"/>
        <w:rPr>
          <w:rFonts w:ascii="Sakkal Majalla" w:hAnsi="Sakkal Majalla" w:cs="Sakkal Majalla"/>
          <w:sz w:val="28"/>
          <w:szCs w:val="28"/>
          <w:rtl/>
          <w:lang w:bidi="ar-EG"/>
        </w:rPr>
      </w:pPr>
    </w:p>
    <w:p w14:paraId="7AF968BA" w14:textId="77777777" w:rsidR="00453DA4" w:rsidRDefault="00453DA4" w:rsidP="00060BF9">
      <w:pPr>
        <w:spacing w:line="480" w:lineRule="auto"/>
        <w:jc w:val="mediumKashida"/>
        <w:rPr>
          <w:rFonts w:ascii="Sakkal Majalla" w:hAnsi="Sakkal Majalla" w:cs="Sakkal Majalla"/>
          <w:sz w:val="28"/>
          <w:szCs w:val="28"/>
          <w:rtl/>
          <w:lang w:bidi="ar-EG"/>
        </w:rPr>
      </w:pPr>
    </w:p>
    <w:p w14:paraId="2C4D4D04" w14:textId="77777777" w:rsidR="00453DA4" w:rsidRPr="00F57B40" w:rsidRDefault="00453DA4" w:rsidP="00060BF9">
      <w:pPr>
        <w:spacing w:line="480" w:lineRule="auto"/>
        <w:jc w:val="mediumKashida"/>
        <w:rPr>
          <w:rFonts w:ascii="Sakkal Majalla" w:hAnsi="Sakkal Majalla" w:cs="Sakkal Majalla"/>
          <w:sz w:val="28"/>
          <w:szCs w:val="28"/>
          <w:lang w:bidi="ar-EG"/>
        </w:rPr>
      </w:pPr>
    </w:p>
    <w:p w14:paraId="1BFFDDA9" w14:textId="77777777" w:rsidR="006F0E04" w:rsidRDefault="006F0E04" w:rsidP="00060BF9">
      <w:pPr>
        <w:spacing w:line="480" w:lineRule="auto"/>
        <w:jc w:val="mediumKashida"/>
        <w:rPr>
          <w:rFonts w:ascii="Sakkal Majalla" w:hAnsi="Sakkal Majalla" w:cs="Sakkal Majalla"/>
          <w:sz w:val="28"/>
          <w:szCs w:val="28"/>
          <w:rtl/>
          <w:lang w:bidi="ar-EG"/>
        </w:rPr>
      </w:pPr>
    </w:p>
    <w:p w14:paraId="41E756B0"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62F583EA"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7FD28A03" w14:textId="2C2D4A99" w:rsidR="006F0E04" w:rsidRPr="00254928" w:rsidRDefault="006F0E04" w:rsidP="00060BF9">
      <w:pPr>
        <w:pStyle w:val="1"/>
        <w:jc w:val="center"/>
        <w:rPr>
          <w:rFonts w:ascii="Sakkal Majalla" w:hAnsi="Sakkal Majalla" w:cs="Sakkal Majalla"/>
          <w:color w:val="000000" w:themeColor="text1"/>
          <w:sz w:val="52"/>
          <w:szCs w:val="52"/>
          <w:rtl/>
          <w:lang w:bidi="ar-EG"/>
        </w:rPr>
      </w:pPr>
      <w:bookmarkStart w:id="49" w:name="_Toc216993070"/>
      <w:r>
        <w:rPr>
          <w:rFonts w:ascii="Sakkal Majalla" w:hAnsi="Sakkal Majalla" w:cs="Sakkal Majalla" w:hint="cs"/>
          <w:color w:val="000000" w:themeColor="text1"/>
          <w:sz w:val="52"/>
          <w:szCs w:val="52"/>
          <w:rtl/>
          <w:lang w:bidi="ar-EG"/>
        </w:rPr>
        <w:t xml:space="preserve">الفصل </w:t>
      </w:r>
      <w:r w:rsidR="00453DA4">
        <w:rPr>
          <w:rFonts w:ascii="Sakkal Majalla" w:hAnsi="Sakkal Majalla" w:cs="Sakkal Majalla" w:hint="cs"/>
          <w:color w:val="000000" w:themeColor="text1"/>
          <w:sz w:val="52"/>
          <w:szCs w:val="52"/>
          <w:rtl/>
          <w:lang w:bidi="ar-EG"/>
        </w:rPr>
        <w:t>الثالث</w:t>
      </w:r>
      <w:r>
        <w:rPr>
          <w:rFonts w:ascii="Sakkal Majalla" w:hAnsi="Sakkal Majalla" w:cs="Sakkal Majalla" w:hint="cs"/>
          <w:color w:val="000000" w:themeColor="text1"/>
          <w:sz w:val="52"/>
          <w:szCs w:val="52"/>
          <w:rtl/>
          <w:lang w:bidi="ar-EG"/>
        </w:rPr>
        <w:t xml:space="preserve">: </w:t>
      </w:r>
      <w:r w:rsidR="00453DA4">
        <w:rPr>
          <w:rFonts w:ascii="Sakkal Majalla" w:hAnsi="Sakkal Majalla" w:cs="Sakkal Majalla" w:hint="cs"/>
          <w:color w:val="000000" w:themeColor="text1"/>
          <w:sz w:val="52"/>
          <w:szCs w:val="52"/>
          <w:rtl/>
          <w:lang w:bidi="ar-EG"/>
        </w:rPr>
        <w:t>منهجية الدراسة وإجراءاتها</w:t>
      </w:r>
      <w:bookmarkEnd w:id="49"/>
    </w:p>
    <w:p w14:paraId="4B058568"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2DDBCB69"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641752CF"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6DD0BCF7"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7BEE53E7"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0115AEA5" w14:textId="77777777" w:rsidR="006F0E04" w:rsidRDefault="006F0E04" w:rsidP="00060BF9">
      <w:pPr>
        <w:pStyle w:val="1"/>
        <w:spacing w:line="360" w:lineRule="auto"/>
        <w:jc w:val="both"/>
        <w:rPr>
          <w:rFonts w:ascii="Sakkal Majalla" w:eastAsia="Times New Roman" w:hAnsi="Sakkal Majalla" w:cs="Sakkal Majalla"/>
          <w:b/>
          <w:bCs/>
          <w:color w:val="000000" w:themeColor="text1"/>
          <w:sz w:val="28"/>
          <w:szCs w:val="28"/>
          <w:rtl/>
        </w:rPr>
      </w:pPr>
    </w:p>
    <w:p w14:paraId="37D9AECF" w14:textId="77777777" w:rsidR="006F0E04" w:rsidRDefault="006F0E04" w:rsidP="00060BF9">
      <w:pPr>
        <w:rPr>
          <w:rtl/>
        </w:rPr>
      </w:pPr>
    </w:p>
    <w:p w14:paraId="6EB0BD6B" w14:textId="77777777" w:rsidR="00D86354" w:rsidRPr="00E72EC4" w:rsidRDefault="00D86354" w:rsidP="00E72EC4">
      <w:pPr>
        <w:pBdr>
          <w:top w:val="nil"/>
          <w:left w:val="nil"/>
          <w:bottom w:val="nil"/>
          <w:right w:val="nil"/>
          <w:between w:val="nil"/>
        </w:pBdr>
        <w:spacing w:after="240" w:line="360" w:lineRule="auto"/>
        <w:rPr>
          <w:rFonts w:ascii="Sakkal Majalla" w:eastAsia="Google Sans" w:hAnsi="Sakkal Majalla" w:cs="Sakkal Majalla"/>
          <w:color w:val="1F1F1F"/>
          <w:sz w:val="28"/>
          <w:szCs w:val="28"/>
        </w:rPr>
      </w:pPr>
    </w:p>
    <w:p w14:paraId="28F4EF09" w14:textId="74E533B3" w:rsidR="00D86354" w:rsidRPr="00453DA4" w:rsidRDefault="00D86354" w:rsidP="00E72EC4">
      <w:pPr>
        <w:pStyle w:val="3"/>
        <w:spacing w:before="0" w:after="120" w:line="360" w:lineRule="auto"/>
        <w:rPr>
          <w:rFonts w:ascii="Sakkal Majalla" w:eastAsia="Google Sans" w:hAnsi="Sakkal Majalla" w:cs="Sakkal Majalla"/>
          <w:b/>
          <w:bCs/>
          <w:color w:val="1F1F1F"/>
        </w:rPr>
      </w:pPr>
      <w:bookmarkStart w:id="50" w:name="_Toc216993071"/>
      <w:r w:rsidRPr="00453DA4">
        <w:rPr>
          <w:rFonts w:ascii="Sakkal Majalla" w:eastAsia="Google Sans" w:hAnsi="Sakkal Majalla" w:cs="Sakkal Majalla" w:hint="cs"/>
          <w:b/>
          <w:bCs/>
          <w:color w:val="1F1F1F"/>
          <w:rtl/>
        </w:rPr>
        <w:t>مقدمة</w:t>
      </w:r>
      <w:bookmarkEnd w:id="50"/>
      <w:r w:rsidRPr="00453DA4">
        <w:rPr>
          <w:rFonts w:ascii="Sakkal Majalla" w:eastAsia="Google Sans" w:hAnsi="Sakkal Majalla" w:cs="Sakkal Majalla" w:hint="cs"/>
          <w:b/>
          <w:bCs/>
          <w:color w:val="1F1F1F"/>
          <w:rtl/>
        </w:rPr>
        <w:t xml:space="preserve"> </w:t>
      </w:r>
    </w:p>
    <w:p w14:paraId="5782E2F7" w14:textId="77777777"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 xml:space="preserve">يُمثل الفصل الثالث "منهجية الدراسة وإجراءاتها" العمود الفقري لأي بحث علمي رصين، حيث يُعنى برسم الخارطة الإجرائية التي يسير عليها الباحث للإجابة عن تساؤلات الدراسة واختبار فرضياتها. لا تكتسب النتائج البحثية مصداقيتها العلمية إلا من خلال دقة المنهجية المتبعة، وسلامة الأدوات المستخدمة، وملاءمة الأساليب الإحصائية لطبيعة البيانات المتجمعة. وفي سياق دراستنا الحالية الموسومة بـ </w:t>
      </w:r>
      <w:r w:rsidRPr="00E72EC4">
        <w:rPr>
          <w:rFonts w:ascii="Sakkal Majalla" w:eastAsia="Google Sans Text" w:hAnsi="Sakkal Majalla" w:cs="Sakkal Majalla" w:hint="cs"/>
          <w:b/>
          <w:bCs/>
          <w:color w:val="1F1F1F"/>
          <w:sz w:val="28"/>
          <w:szCs w:val="28"/>
          <w:rtl/>
        </w:rPr>
        <w:t>"دور مواقع التواصل الاجتماعي في تسهيل الوصول إلى المخدرات بين فئات الشباب: دراسة ميدانية"</w:t>
      </w:r>
      <w:r w:rsidRPr="00E72EC4">
        <w:rPr>
          <w:rFonts w:ascii="Sakkal Majalla" w:eastAsia="Google Sans Text" w:hAnsi="Sakkal Majalla" w:cs="Sakkal Majalla" w:hint="cs"/>
          <w:color w:val="1F1F1F"/>
          <w:sz w:val="28"/>
          <w:szCs w:val="28"/>
          <w:rtl/>
        </w:rPr>
        <w:t>، تزداد أهمية المنهجية نظراً لحساسية الموضوع وطبيعته "الخفية" (</w:t>
      </w:r>
      <w:r w:rsidRPr="00E72EC4">
        <w:rPr>
          <w:rFonts w:ascii="Sakkal Majalla" w:eastAsia="Google Sans Text" w:hAnsi="Sakkal Majalla" w:cs="Sakkal Majalla" w:hint="cs"/>
          <w:color w:val="1F1F1F"/>
          <w:sz w:val="28"/>
          <w:szCs w:val="28"/>
        </w:rPr>
        <w:t>Hidden Population</w:t>
      </w:r>
      <w:r w:rsidRPr="00E72EC4">
        <w:rPr>
          <w:rFonts w:ascii="Sakkal Majalla" w:eastAsia="Google Sans Text" w:hAnsi="Sakkal Majalla" w:cs="Sakkal Majalla" w:hint="cs"/>
          <w:color w:val="1F1F1F"/>
          <w:sz w:val="28"/>
          <w:szCs w:val="28"/>
          <w:rtl/>
        </w:rPr>
        <w:t>) التي تتطلب أدوات دقيقة للكشف عن الممارسات الرقمية المرتبطة بترويج وتعاطي المخدرات دون تعريض المبحوثين للخطر أو انتهاك خصوصيتهم.</w:t>
      </w:r>
    </w:p>
    <w:p w14:paraId="5B1B0623" w14:textId="17FD4A7F"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يتناول هذا الفصل توصيفاً دقيقاً للمنهجية العلمية المتبعة، بدءاً من تحديد نوع المنهج وفلسفته، مروراً بتوصيف مجتمع الدراسة والعينة المختارة وآلية سحبها، وتصميم أداة الدراسة (الاستبانة) وإجراءات التحقق من صدقها وثباتها (</w:t>
      </w:r>
      <w:r w:rsidRPr="00E72EC4">
        <w:rPr>
          <w:rFonts w:ascii="Sakkal Majalla" w:eastAsia="Google Sans Text" w:hAnsi="Sakkal Majalla" w:cs="Sakkal Majalla" w:hint="cs"/>
          <w:color w:val="1F1F1F"/>
          <w:sz w:val="28"/>
          <w:szCs w:val="28"/>
        </w:rPr>
        <w:t>Psychometric Properties</w:t>
      </w:r>
      <w:r w:rsidRPr="00E72EC4">
        <w:rPr>
          <w:rFonts w:ascii="Sakkal Majalla" w:eastAsia="Google Sans Text" w:hAnsi="Sakkal Majalla" w:cs="Sakkal Majalla" w:hint="cs"/>
          <w:color w:val="1F1F1F"/>
          <w:sz w:val="28"/>
          <w:szCs w:val="28"/>
          <w:rtl/>
        </w:rPr>
        <w:t>)، وصولاً إلى الأساليب الإحصائية التي ستُستخدم في معالجة البيانات. ويهدف هذا الفصل إلى تقديم "بروتوكول بحثي" شفاف وقابل للتكرار (</w:t>
      </w:r>
      <w:r w:rsidRPr="00E72EC4">
        <w:rPr>
          <w:rFonts w:ascii="Sakkal Majalla" w:eastAsia="Google Sans Text" w:hAnsi="Sakkal Majalla" w:cs="Sakkal Majalla" w:hint="cs"/>
          <w:color w:val="1F1F1F"/>
          <w:sz w:val="28"/>
          <w:szCs w:val="28"/>
        </w:rPr>
        <w:t>Replicable</w:t>
      </w:r>
      <w:r w:rsidRPr="00E72EC4">
        <w:rPr>
          <w:rFonts w:ascii="Sakkal Majalla" w:eastAsia="Google Sans Text" w:hAnsi="Sakkal Majalla" w:cs="Sakkal Majalla" w:hint="cs"/>
          <w:color w:val="1F1F1F"/>
          <w:sz w:val="28"/>
          <w:szCs w:val="28"/>
          <w:rtl/>
        </w:rPr>
        <w:t>)، يضمن حيادية الباحث وموضوعية النتائج، مستنداً إلى الأدبيات المنهجية الحديثة في العلوم الاجتماعية والإعلام الرقمي والجريمة السيبرانية.</w:t>
      </w:r>
    </w:p>
    <w:p w14:paraId="1696FF80" w14:textId="6B1FB656" w:rsidR="00D86354" w:rsidRPr="00453DA4" w:rsidRDefault="00D86354" w:rsidP="00E72EC4">
      <w:pPr>
        <w:pStyle w:val="3"/>
        <w:spacing w:before="0" w:after="120" w:line="360" w:lineRule="auto"/>
        <w:rPr>
          <w:rFonts w:ascii="Sakkal Majalla" w:eastAsia="Google Sans" w:hAnsi="Sakkal Majalla" w:cs="Sakkal Majalla"/>
          <w:b/>
          <w:bCs/>
          <w:color w:val="1F1F1F"/>
        </w:rPr>
      </w:pPr>
      <w:bookmarkStart w:id="51" w:name="_Toc216993072"/>
      <w:r w:rsidRPr="00453DA4">
        <w:rPr>
          <w:rFonts w:ascii="Sakkal Majalla" w:eastAsia="Google Sans" w:hAnsi="Sakkal Majalla" w:cs="Sakkal Majalla" w:hint="cs"/>
          <w:b/>
          <w:bCs/>
          <w:color w:val="1F1F1F"/>
          <w:rtl/>
        </w:rPr>
        <w:t>أولاً: منهج الدراسة وتصميم البحث (</w:t>
      </w:r>
      <w:r w:rsidRPr="00453DA4">
        <w:rPr>
          <w:rFonts w:ascii="Sakkal Majalla" w:eastAsia="Google Sans" w:hAnsi="Sakkal Majalla" w:cs="Sakkal Majalla" w:hint="cs"/>
          <w:b/>
          <w:bCs/>
          <w:color w:val="1F1F1F"/>
        </w:rPr>
        <w:t>Research Methodology and Design</w:t>
      </w:r>
      <w:r w:rsidRPr="00453DA4">
        <w:rPr>
          <w:rFonts w:ascii="Sakkal Majalla" w:eastAsia="Google Sans" w:hAnsi="Sakkal Majalla" w:cs="Sakkal Majalla" w:hint="cs"/>
          <w:b/>
          <w:bCs/>
          <w:color w:val="1F1F1F"/>
          <w:rtl/>
        </w:rPr>
        <w:t>)</w:t>
      </w:r>
      <w:bookmarkEnd w:id="51"/>
    </w:p>
    <w:p w14:paraId="2C1D588B" w14:textId="3AA2F708"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 xml:space="preserve">انطلاقاً من طبيعة المشكلة البحثية التي تسعى لرصد وتحليل ظاهرة "تسهيل الوصول للمخدرات رقمياً"، وحيث أن الدراسة تهدف إلى وصف الواقع الراهن وتحديد العلاقات بين المتغيرات (استخدام وسائل التواصل كمتغير مستقل، وتسهيل الوصول للمخدرات كمتغير تابع)، فقد اعتمدت الباحثة على </w:t>
      </w:r>
      <w:r w:rsidRPr="00E72EC4">
        <w:rPr>
          <w:rFonts w:ascii="Sakkal Majalla" w:eastAsia="Google Sans Text" w:hAnsi="Sakkal Majalla" w:cs="Sakkal Majalla" w:hint="cs"/>
          <w:b/>
          <w:bCs/>
          <w:color w:val="1F1F1F"/>
          <w:sz w:val="28"/>
          <w:szCs w:val="28"/>
          <w:rtl/>
        </w:rPr>
        <w:t>المنهج الوصفي التحليلي (</w:t>
      </w:r>
      <w:r w:rsidRPr="00E72EC4">
        <w:rPr>
          <w:rFonts w:ascii="Sakkal Majalla" w:eastAsia="Google Sans Text" w:hAnsi="Sakkal Majalla" w:cs="Sakkal Majalla" w:hint="cs"/>
          <w:b/>
          <w:bCs/>
          <w:color w:val="1F1F1F"/>
          <w:sz w:val="28"/>
          <w:szCs w:val="28"/>
        </w:rPr>
        <w:t>Descriptive Analytical Method)</w:t>
      </w:r>
      <w:r w:rsidRPr="00E72EC4">
        <w:rPr>
          <w:rFonts w:ascii="Sakkal Majalla" w:eastAsia="Google Sans Text" w:hAnsi="Sakkal Majalla" w:cs="Sakkal Majalla" w:hint="cs"/>
          <w:color w:val="1F1F1F"/>
          <w:sz w:val="28"/>
          <w:szCs w:val="28"/>
        </w:rPr>
        <w:t>.</w:t>
      </w:r>
    </w:p>
    <w:p w14:paraId="66243CDA" w14:textId="18EBB611" w:rsidR="00D86354" w:rsidRPr="00453DA4" w:rsidRDefault="00D86354" w:rsidP="00E72EC4">
      <w:pPr>
        <w:pStyle w:val="4"/>
        <w:spacing w:before="0" w:after="120" w:line="360" w:lineRule="auto"/>
        <w:rPr>
          <w:rFonts w:ascii="Sakkal Majalla" w:eastAsia="Google Sans" w:hAnsi="Sakkal Majalla" w:cs="Sakkal Majalla"/>
          <w:b/>
          <w:bCs/>
          <w:i w:val="0"/>
          <w:iCs w:val="0"/>
          <w:color w:val="1F1F1F"/>
          <w:sz w:val="28"/>
          <w:szCs w:val="28"/>
        </w:rPr>
      </w:pPr>
      <w:r w:rsidRPr="00E72EC4">
        <w:rPr>
          <w:rFonts w:ascii="Sakkal Majalla" w:eastAsia="Google Sans" w:hAnsi="Sakkal Majalla" w:cs="Sakkal Majalla" w:hint="cs"/>
          <w:i w:val="0"/>
          <w:iCs w:val="0"/>
          <w:color w:val="1F1F1F"/>
          <w:sz w:val="28"/>
          <w:szCs w:val="28"/>
          <w:rtl/>
        </w:rPr>
        <w:lastRenderedPageBreak/>
        <w:t>1</w:t>
      </w:r>
      <w:r w:rsidRPr="00453DA4">
        <w:rPr>
          <w:rFonts w:ascii="Sakkal Majalla" w:eastAsia="Google Sans" w:hAnsi="Sakkal Majalla" w:cs="Sakkal Majalla" w:hint="cs"/>
          <w:b/>
          <w:bCs/>
          <w:i w:val="0"/>
          <w:iCs w:val="0"/>
          <w:color w:val="1F1F1F"/>
          <w:sz w:val="28"/>
          <w:szCs w:val="28"/>
          <w:rtl/>
        </w:rPr>
        <w:t>. مبررات اختيار المنهج الوصفي التحليلي:</w:t>
      </w:r>
    </w:p>
    <w:p w14:paraId="173F5562"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يُعد المنهج الوصفي التحليلي الخيار الأمثل لهذه الدراسة للأسباب العلمية التالية:</w:t>
      </w:r>
    </w:p>
    <w:p w14:paraId="73BB5070" w14:textId="77777777" w:rsidR="00D86354" w:rsidRPr="00E72EC4" w:rsidRDefault="00D86354" w:rsidP="00A45BC2">
      <w:pPr>
        <w:widowControl w:val="0"/>
        <w:numPr>
          <w:ilvl w:val="0"/>
          <w:numId w:val="44"/>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الوصف الدقيق للظاهرة:</w:t>
      </w:r>
      <w:r w:rsidRPr="00E72EC4">
        <w:rPr>
          <w:rFonts w:ascii="Sakkal Majalla" w:eastAsia="Google Sans Text" w:hAnsi="Sakkal Majalla" w:cs="Sakkal Majalla" w:hint="cs"/>
          <w:color w:val="1F1F1F"/>
          <w:sz w:val="28"/>
          <w:szCs w:val="28"/>
          <w:rtl/>
        </w:rPr>
        <w:t xml:space="preserve"> تفتقر المكتبة العربية لبيانات دقيقة حول "الآليات التقنية" لترويج المخدرات (رموز، هاشتاغات، خرائط). يتيح هذا المنهج رصد هذه الممارسات ووصفها بدقة كما هي في الواقع (</w:t>
      </w:r>
      <w:r w:rsidRPr="00E72EC4">
        <w:rPr>
          <w:rFonts w:ascii="Sakkal Majalla" w:eastAsia="Google Sans Text" w:hAnsi="Sakkal Majalla" w:cs="Sakkal Majalla" w:hint="cs"/>
          <w:color w:val="1F1F1F"/>
          <w:sz w:val="28"/>
          <w:szCs w:val="28"/>
        </w:rPr>
        <w:t>Status Quo</w:t>
      </w:r>
      <w:r w:rsidRPr="00E72EC4">
        <w:rPr>
          <w:rFonts w:ascii="Sakkal Majalla" w:eastAsia="Google Sans Text" w:hAnsi="Sakkal Majalla" w:cs="Sakkal Majalla" w:hint="cs"/>
          <w:color w:val="1F1F1F"/>
          <w:sz w:val="28"/>
          <w:szCs w:val="28"/>
          <w:rtl/>
        </w:rPr>
        <w:t>) دون تدخل الباحث في مجرياتها.</w:t>
      </w:r>
    </w:p>
    <w:p w14:paraId="7409CF99" w14:textId="77777777" w:rsidR="00D86354" w:rsidRPr="00E72EC4" w:rsidRDefault="00D86354" w:rsidP="00A45BC2">
      <w:pPr>
        <w:widowControl w:val="0"/>
        <w:numPr>
          <w:ilvl w:val="0"/>
          <w:numId w:val="44"/>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دراسة العلاقات والارتباطات:</w:t>
      </w:r>
      <w:r w:rsidRPr="00E72EC4">
        <w:rPr>
          <w:rFonts w:ascii="Sakkal Majalla" w:eastAsia="Google Sans Text" w:hAnsi="Sakkal Majalla" w:cs="Sakkal Majalla" w:hint="cs"/>
          <w:color w:val="1F1F1F"/>
          <w:sz w:val="28"/>
          <w:szCs w:val="28"/>
          <w:rtl/>
        </w:rPr>
        <w:t xml:space="preserve"> لا تكتفي الدراسة بالوصف، بل تتجاوزه إلى "التحليل" والتفسير، من خلال قياس قوة الارتباط بين كثافة استخدام تطبيقات محددة (مثل سناب شات، تليجرام) وبين احتمالية التعرض لمحتوى ترويجي.</w:t>
      </w:r>
    </w:p>
    <w:p w14:paraId="12B3C165" w14:textId="7210106B" w:rsidR="00D86354" w:rsidRPr="006F0E04" w:rsidRDefault="00D86354" w:rsidP="00A45BC2">
      <w:pPr>
        <w:widowControl w:val="0"/>
        <w:numPr>
          <w:ilvl w:val="0"/>
          <w:numId w:val="44"/>
        </w:numPr>
        <w:pBdr>
          <w:top w:val="nil"/>
          <w:left w:val="nil"/>
          <w:bottom w:val="nil"/>
          <w:right w:val="nil"/>
          <w:between w:val="nil"/>
        </w:pBdr>
        <w:spacing w:after="12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التعميم:</w:t>
      </w:r>
      <w:r w:rsidRPr="00E72EC4">
        <w:rPr>
          <w:rFonts w:ascii="Sakkal Majalla" w:eastAsia="Google Sans Text" w:hAnsi="Sakkal Majalla" w:cs="Sakkal Majalla" w:hint="cs"/>
          <w:color w:val="1F1F1F"/>
          <w:sz w:val="28"/>
          <w:szCs w:val="28"/>
          <w:rtl/>
        </w:rPr>
        <w:t xml:space="preserve"> يتيح هذا المنهج، عبر استخدام المسح الاجتماعي (</w:t>
      </w:r>
      <w:r w:rsidRPr="00E72EC4">
        <w:rPr>
          <w:rFonts w:ascii="Sakkal Majalla" w:eastAsia="Google Sans Text" w:hAnsi="Sakkal Majalla" w:cs="Sakkal Majalla" w:hint="cs"/>
          <w:color w:val="1F1F1F"/>
          <w:sz w:val="28"/>
          <w:szCs w:val="28"/>
        </w:rPr>
        <w:t>Social Survey</w:t>
      </w:r>
      <w:r w:rsidRPr="00E72EC4">
        <w:rPr>
          <w:rFonts w:ascii="Sakkal Majalla" w:eastAsia="Google Sans Text" w:hAnsi="Sakkal Majalla" w:cs="Sakkal Majalla" w:hint="cs"/>
          <w:color w:val="1F1F1F"/>
          <w:sz w:val="28"/>
          <w:szCs w:val="28"/>
          <w:rtl/>
        </w:rPr>
        <w:t>)، جمع بيانات من شريحة واسعة من الشباب، مما يمكننا من تعميم النتائج (</w:t>
      </w:r>
      <w:r w:rsidRPr="00E72EC4">
        <w:rPr>
          <w:rFonts w:ascii="Sakkal Majalla" w:eastAsia="Google Sans Text" w:hAnsi="Sakkal Majalla" w:cs="Sakkal Majalla" w:hint="cs"/>
          <w:color w:val="1F1F1F"/>
          <w:sz w:val="28"/>
          <w:szCs w:val="28"/>
        </w:rPr>
        <w:t>Generalization</w:t>
      </w:r>
      <w:r w:rsidRPr="00E72EC4">
        <w:rPr>
          <w:rFonts w:ascii="Sakkal Majalla" w:eastAsia="Google Sans Text" w:hAnsi="Sakkal Majalla" w:cs="Sakkal Majalla" w:hint="cs"/>
          <w:color w:val="1F1F1F"/>
          <w:sz w:val="28"/>
          <w:szCs w:val="28"/>
          <w:rtl/>
        </w:rPr>
        <w:t>) على مجتمع الدراسة الأصلي بدرجة ثقة مقبولة إحصائياً.</w:t>
      </w:r>
    </w:p>
    <w:p w14:paraId="7CCC852C" w14:textId="25B45A95" w:rsidR="00D86354" w:rsidRPr="00453DA4" w:rsidRDefault="00D86354" w:rsidP="00E72EC4">
      <w:pPr>
        <w:pStyle w:val="4"/>
        <w:spacing w:before="0" w:after="120" w:line="360" w:lineRule="auto"/>
        <w:rPr>
          <w:rFonts w:ascii="Sakkal Majalla" w:eastAsia="Google Sans" w:hAnsi="Sakkal Majalla" w:cs="Sakkal Majalla"/>
          <w:b/>
          <w:bCs/>
          <w:i w:val="0"/>
          <w:iCs w:val="0"/>
          <w:color w:val="1F1F1F"/>
          <w:sz w:val="28"/>
          <w:szCs w:val="28"/>
        </w:rPr>
      </w:pPr>
      <w:r w:rsidRPr="00E72EC4">
        <w:rPr>
          <w:rFonts w:ascii="Sakkal Majalla" w:eastAsia="Google Sans" w:hAnsi="Sakkal Majalla" w:cs="Sakkal Majalla" w:hint="cs"/>
          <w:i w:val="0"/>
          <w:iCs w:val="0"/>
          <w:color w:val="1F1F1F"/>
          <w:sz w:val="28"/>
          <w:szCs w:val="28"/>
          <w:rtl/>
        </w:rPr>
        <w:t>2</w:t>
      </w:r>
      <w:r w:rsidRPr="00453DA4">
        <w:rPr>
          <w:rFonts w:ascii="Sakkal Majalla" w:eastAsia="Google Sans" w:hAnsi="Sakkal Majalla" w:cs="Sakkal Majalla" w:hint="cs"/>
          <w:b/>
          <w:bCs/>
          <w:i w:val="0"/>
          <w:iCs w:val="0"/>
          <w:color w:val="1F1F1F"/>
          <w:sz w:val="28"/>
          <w:szCs w:val="28"/>
          <w:rtl/>
        </w:rPr>
        <w:t>. تصميم البحث (</w:t>
      </w:r>
      <w:r w:rsidRPr="00453DA4">
        <w:rPr>
          <w:rFonts w:ascii="Sakkal Majalla" w:eastAsia="Google Sans" w:hAnsi="Sakkal Majalla" w:cs="Sakkal Majalla" w:hint="cs"/>
          <w:b/>
          <w:bCs/>
          <w:i w:val="0"/>
          <w:iCs w:val="0"/>
          <w:color w:val="1F1F1F"/>
          <w:sz w:val="28"/>
          <w:szCs w:val="28"/>
        </w:rPr>
        <w:t>Research Design</w:t>
      </w:r>
      <w:r w:rsidRPr="00453DA4">
        <w:rPr>
          <w:rFonts w:ascii="Sakkal Majalla" w:eastAsia="Google Sans" w:hAnsi="Sakkal Majalla" w:cs="Sakkal Majalla" w:hint="cs"/>
          <w:b/>
          <w:bCs/>
          <w:i w:val="0"/>
          <w:iCs w:val="0"/>
          <w:color w:val="1F1F1F"/>
          <w:sz w:val="28"/>
          <w:szCs w:val="28"/>
          <w:rtl/>
        </w:rPr>
        <w:t>):</w:t>
      </w:r>
    </w:p>
    <w:p w14:paraId="10707DA3" w14:textId="1303C6A5"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اعتمدت الدراسة تصميماً بحثياً كمياً (</w:t>
      </w:r>
      <w:r w:rsidRPr="00E72EC4">
        <w:rPr>
          <w:rFonts w:ascii="Sakkal Majalla" w:eastAsia="Google Sans Text" w:hAnsi="Sakkal Majalla" w:cs="Sakkal Majalla" w:hint="cs"/>
          <w:color w:val="1F1F1F"/>
          <w:sz w:val="28"/>
          <w:szCs w:val="28"/>
        </w:rPr>
        <w:t>Quantitative Research Design</w:t>
      </w:r>
      <w:r w:rsidRPr="00E72EC4">
        <w:rPr>
          <w:rFonts w:ascii="Sakkal Majalla" w:eastAsia="Google Sans Text" w:hAnsi="Sakkal Majalla" w:cs="Sakkal Majalla" w:hint="cs"/>
          <w:color w:val="1F1F1F"/>
          <w:sz w:val="28"/>
          <w:szCs w:val="28"/>
          <w:rtl/>
        </w:rPr>
        <w:t>) مقطعياً (</w:t>
      </w:r>
      <w:r w:rsidRPr="00E72EC4">
        <w:rPr>
          <w:rFonts w:ascii="Sakkal Majalla" w:eastAsia="Google Sans Text" w:hAnsi="Sakkal Majalla" w:cs="Sakkal Majalla" w:hint="cs"/>
          <w:color w:val="1F1F1F"/>
          <w:sz w:val="28"/>
          <w:szCs w:val="28"/>
        </w:rPr>
        <w:t>Cross-Sectional</w:t>
      </w:r>
      <w:r w:rsidRPr="00E72EC4">
        <w:rPr>
          <w:rFonts w:ascii="Sakkal Majalla" w:eastAsia="Google Sans Text" w:hAnsi="Sakkal Majalla" w:cs="Sakkal Majalla" w:hint="cs"/>
          <w:color w:val="1F1F1F"/>
          <w:sz w:val="28"/>
          <w:szCs w:val="28"/>
          <w:rtl/>
        </w:rPr>
        <w:t>)، حيث يتم جمع البيانات في نقطة زمنية محددة من عينة ممثلة للمجتمع. يتيح هذا التصميم دراسة انتشار الظاهرة في الوقت الراهن (1446هـ / 2025م) ورصد الاتجاهات السلوكية للشباب نحو "المخدرات الرقمية" و"الأسواق الإلكترونية للمخدرات".</w:t>
      </w:r>
    </w:p>
    <w:p w14:paraId="33A5A9F6" w14:textId="12E86A7B" w:rsidR="00D86354" w:rsidRPr="00E72EC4" w:rsidRDefault="00D86354" w:rsidP="00E72EC4">
      <w:pPr>
        <w:pStyle w:val="3"/>
        <w:spacing w:before="0" w:after="120" w:line="360" w:lineRule="auto"/>
        <w:rPr>
          <w:rFonts w:ascii="Sakkal Majalla" w:eastAsia="Google Sans" w:hAnsi="Sakkal Majalla" w:cs="Sakkal Majalla"/>
          <w:color w:val="1F1F1F"/>
        </w:rPr>
      </w:pPr>
      <w:bookmarkStart w:id="52" w:name="_Toc216993073"/>
      <w:r w:rsidRPr="00E72EC4">
        <w:rPr>
          <w:rFonts w:ascii="Sakkal Majalla" w:eastAsia="Google Sans" w:hAnsi="Sakkal Majalla" w:cs="Sakkal Majalla" w:hint="cs"/>
          <w:b/>
          <w:bCs/>
          <w:color w:val="1F1F1F"/>
          <w:rtl/>
        </w:rPr>
        <w:t>ثانياً: مجتمع الدراسة (</w:t>
      </w:r>
      <w:r w:rsidRPr="00E72EC4">
        <w:rPr>
          <w:rFonts w:ascii="Sakkal Majalla" w:eastAsia="Google Sans" w:hAnsi="Sakkal Majalla" w:cs="Sakkal Majalla" w:hint="cs"/>
          <w:b/>
          <w:bCs/>
          <w:color w:val="1F1F1F"/>
        </w:rPr>
        <w:t>Target Population</w:t>
      </w:r>
      <w:r w:rsidRPr="00E72EC4">
        <w:rPr>
          <w:rFonts w:ascii="Sakkal Majalla" w:eastAsia="Google Sans" w:hAnsi="Sakkal Majalla" w:cs="Sakkal Majalla" w:hint="cs"/>
          <w:color w:val="1F1F1F"/>
          <w:rtl/>
        </w:rPr>
        <w:t>)</w:t>
      </w:r>
      <w:bookmarkEnd w:id="52"/>
    </w:p>
    <w:p w14:paraId="504741DD" w14:textId="7949AF8C"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b/>
          <w:bCs/>
          <w:color w:val="1F1F1F"/>
          <w:sz w:val="28"/>
          <w:szCs w:val="28"/>
        </w:rPr>
      </w:pPr>
      <w:r w:rsidRPr="00E72EC4">
        <w:rPr>
          <w:rFonts w:ascii="Sakkal Majalla" w:eastAsia="Google Sans Text" w:hAnsi="Sakkal Majalla" w:cs="Sakkal Majalla" w:hint="cs"/>
          <w:color w:val="1F1F1F"/>
          <w:sz w:val="28"/>
          <w:szCs w:val="28"/>
          <w:rtl/>
        </w:rPr>
        <w:t xml:space="preserve">يتكون مجتمع الدراسة من جميع الأفراد الذين تنطبق عليهم خصائص الظاهرة المدروسة، ويمثلون الهدف الذي تسعى النتائج للتعميم عليه. ونظراً لطبيعة الموضوع، تم تحديد مجتمع الدراسة بـ: </w:t>
      </w:r>
      <w:r w:rsidRPr="00E72EC4">
        <w:rPr>
          <w:rFonts w:ascii="Sakkal Majalla" w:eastAsia="Google Sans Text" w:hAnsi="Sakkal Majalla" w:cs="Sakkal Majalla" w:hint="cs"/>
          <w:b/>
          <w:bCs/>
          <w:color w:val="1F1F1F"/>
          <w:sz w:val="28"/>
          <w:szCs w:val="28"/>
          <w:rtl/>
        </w:rPr>
        <w:t>"فئة الشباب في المملكة العربية السعودية (المواطنين والمقيمين) من الجنسين، ممن يستخدمون مواقع التواصل الاجتماعي، وتقع أعمارهم ضمن الفئة العمرية (18-30 سنة)".</w:t>
      </w:r>
    </w:p>
    <w:p w14:paraId="7052B4FC" w14:textId="1AE076E9" w:rsidR="00D86354" w:rsidRPr="00E72EC4" w:rsidRDefault="00D86354" w:rsidP="00E72EC4">
      <w:pPr>
        <w:pStyle w:val="4"/>
        <w:spacing w:before="0" w:after="120" w:line="360" w:lineRule="auto"/>
        <w:rPr>
          <w:rFonts w:ascii="Sakkal Majalla" w:eastAsia="Google Sans" w:hAnsi="Sakkal Majalla" w:cs="Sakkal Majalla"/>
          <w:b/>
          <w:bCs/>
          <w:i w:val="0"/>
          <w:iCs w:val="0"/>
          <w:color w:val="1F1F1F"/>
          <w:sz w:val="28"/>
          <w:szCs w:val="28"/>
        </w:rPr>
      </w:pPr>
      <w:r w:rsidRPr="00E72EC4">
        <w:rPr>
          <w:rFonts w:ascii="Sakkal Majalla" w:eastAsia="Google Sans" w:hAnsi="Sakkal Majalla" w:cs="Sakkal Majalla" w:hint="cs"/>
          <w:b/>
          <w:bCs/>
          <w:i w:val="0"/>
          <w:iCs w:val="0"/>
          <w:color w:val="1F1F1F"/>
          <w:sz w:val="28"/>
          <w:szCs w:val="28"/>
          <w:rtl/>
        </w:rPr>
        <w:lastRenderedPageBreak/>
        <w:t>مبررات اختيار هذا المجتمع:</w:t>
      </w:r>
    </w:p>
    <w:p w14:paraId="2FF60B21" w14:textId="77777777" w:rsidR="00D86354" w:rsidRPr="00E72EC4" w:rsidRDefault="00D86354" w:rsidP="00A45BC2">
      <w:pPr>
        <w:widowControl w:val="0"/>
        <w:numPr>
          <w:ilvl w:val="0"/>
          <w:numId w:val="45"/>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الفئة الأكثر استهدافاً:</w:t>
      </w:r>
      <w:r w:rsidRPr="00E72EC4">
        <w:rPr>
          <w:rFonts w:ascii="Sakkal Majalla" w:eastAsia="Google Sans Text" w:hAnsi="Sakkal Majalla" w:cs="Sakkal Majalla" w:hint="cs"/>
          <w:color w:val="1F1F1F"/>
          <w:sz w:val="28"/>
          <w:szCs w:val="28"/>
          <w:rtl/>
        </w:rPr>
        <w:t xml:space="preserve"> تشير التقارير الأمنية (المديرية العامة لمكافحة المخدرات) والدراسات السابقة (مثل دراسة العنزي، 2025) إلى أن الفئة العمرية (18-30) هي الأكثر استهدافاً من قبل مروجي المخدرات الرقميين.</w:t>
      </w:r>
    </w:p>
    <w:p w14:paraId="0D15B3E7" w14:textId="77777777" w:rsidR="00D86354" w:rsidRPr="00E72EC4" w:rsidRDefault="00D86354" w:rsidP="00A45BC2">
      <w:pPr>
        <w:widowControl w:val="0"/>
        <w:numPr>
          <w:ilvl w:val="0"/>
          <w:numId w:val="45"/>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النضج التقني:</w:t>
      </w:r>
      <w:r w:rsidRPr="00E72EC4">
        <w:rPr>
          <w:rFonts w:ascii="Sakkal Majalla" w:eastAsia="Google Sans Text" w:hAnsi="Sakkal Majalla" w:cs="Sakkal Majalla" w:hint="cs"/>
          <w:color w:val="1F1F1F"/>
          <w:sz w:val="28"/>
          <w:szCs w:val="28"/>
          <w:rtl/>
        </w:rPr>
        <w:t xml:space="preserve"> تتميز هذه الفئة بكونهم "مواطنين رقميين" (</w:t>
      </w:r>
      <w:r w:rsidRPr="00E72EC4">
        <w:rPr>
          <w:rFonts w:ascii="Sakkal Majalla" w:eastAsia="Google Sans Text" w:hAnsi="Sakkal Majalla" w:cs="Sakkal Majalla" w:hint="cs"/>
          <w:color w:val="1F1F1F"/>
          <w:sz w:val="28"/>
          <w:szCs w:val="28"/>
        </w:rPr>
        <w:t>Digital Natives</w:t>
      </w:r>
      <w:r w:rsidRPr="00E72EC4">
        <w:rPr>
          <w:rFonts w:ascii="Sakkal Majalla" w:eastAsia="Google Sans Text" w:hAnsi="Sakkal Majalla" w:cs="Sakkal Majalla" w:hint="cs"/>
          <w:color w:val="1F1F1F"/>
          <w:sz w:val="28"/>
          <w:szCs w:val="28"/>
          <w:rtl/>
        </w:rPr>
        <w:t>) يمتلكون مهارات عالية في استخدام التطبيقات المشفرة والتعامل مع المحتوى الرقمي، مما يجعلهم أكثر عرضة للانكشاف على الأسواق غير المشروعة.</w:t>
      </w:r>
    </w:p>
    <w:p w14:paraId="5AB0BEC8" w14:textId="3F311454" w:rsidR="00D86354" w:rsidRPr="00E72EC4" w:rsidRDefault="00D86354" w:rsidP="00A45BC2">
      <w:pPr>
        <w:widowControl w:val="0"/>
        <w:numPr>
          <w:ilvl w:val="0"/>
          <w:numId w:val="45"/>
        </w:numPr>
        <w:pBdr>
          <w:top w:val="nil"/>
          <w:left w:val="nil"/>
          <w:bottom w:val="nil"/>
          <w:right w:val="nil"/>
          <w:between w:val="nil"/>
        </w:pBdr>
        <w:spacing w:after="12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المرحلة الانتقالية:</w:t>
      </w:r>
      <w:r w:rsidRPr="00E72EC4">
        <w:rPr>
          <w:rFonts w:ascii="Sakkal Majalla" w:eastAsia="Google Sans Text" w:hAnsi="Sakkal Majalla" w:cs="Sakkal Majalla" w:hint="cs"/>
          <w:color w:val="1F1F1F"/>
          <w:sz w:val="28"/>
          <w:szCs w:val="28"/>
          <w:rtl/>
        </w:rPr>
        <w:t xml:space="preserve"> تمثل هذه المرحلة (الجامعة وبداية العمل) فترة حرجة تتسم بالضغوط النفسية والاجتماعية، مما قد يزيد من دوافع البحث عن "ملاذات" مثل المخدرات، خاصة إذا كانت متاحة بسهولة عبر الهاتف.</w:t>
      </w:r>
    </w:p>
    <w:p w14:paraId="4BF8C2DD" w14:textId="58E5A67E" w:rsidR="00D86354" w:rsidRPr="00E72EC4" w:rsidRDefault="00D86354" w:rsidP="00E72EC4">
      <w:pPr>
        <w:pStyle w:val="3"/>
        <w:spacing w:before="0" w:after="120" w:line="360" w:lineRule="auto"/>
        <w:rPr>
          <w:rFonts w:ascii="Sakkal Majalla" w:eastAsia="Google Sans" w:hAnsi="Sakkal Majalla" w:cs="Sakkal Majalla"/>
          <w:b/>
          <w:bCs/>
          <w:color w:val="1F1F1F"/>
        </w:rPr>
      </w:pPr>
      <w:bookmarkStart w:id="53" w:name="_Toc216993074"/>
      <w:r w:rsidRPr="00E72EC4">
        <w:rPr>
          <w:rFonts w:ascii="Sakkal Majalla" w:eastAsia="Google Sans" w:hAnsi="Sakkal Majalla" w:cs="Sakkal Majalla" w:hint="cs"/>
          <w:b/>
          <w:bCs/>
          <w:color w:val="1F1F1F"/>
          <w:rtl/>
        </w:rPr>
        <w:t>ثالثاً: عينة الدراسة (</w:t>
      </w:r>
      <w:r w:rsidRPr="00E72EC4">
        <w:rPr>
          <w:rFonts w:ascii="Sakkal Majalla" w:eastAsia="Google Sans" w:hAnsi="Sakkal Majalla" w:cs="Sakkal Majalla" w:hint="cs"/>
          <w:b/>
          <w:bCs/>
          <w:color w:val="1F1F1F"/>
        </w:rPr>
        <w:t>Study Sample</w:t>
      </w:r>
      <w:r w:rsidRPr="00E72EC4">
        <w:rPr>
          <w:rFonts w:ascii="Sakkal Majalla" w:eastAsia="Google Sans" w:hAnsi="Sakkal Majalla" w:cs="Sakkal Majalla" w:hint="cs"/>
          <w:b/>
          <w:bCs/>
          <w:color w:val="1F1F1F"/>
          <w:rtl/>
        </w:rPr>
        <w:t>)</w:t>
      </w:r>
      <w:bookmarkEnd w:id="53"/>
    </w:p>
    <w:p w14:paraId="591667AF" w14:textId="7D3110A7"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نظراً لاتساع مجتمع الدراسة (ملايين الشباب) واستحالة إجراء حصر شامل (</w:t>
      </w:r>
      <w:r w:rsidRPr="00E72EC4">
        <w:rPr>
          <w:rFonts w:ascii="Sakkal Majalla" w:eastAsia="Google Sans Text" w:hAnsi="Sakkal Majalla" w:cs="Sakkal Majalla" w:hint="cs"/>
          <w:color w:val="1F1F1F"/>
          <w:sz w:val="28"/>
          <w:szCs w:val="28"/>
        </w:rPr>
        <w:t>Census</w:t>
      </w:r>
      <w:r w:rsidRPr="00E72EC4">
        <w:rPr>
          <w:rFonts w:ascii="Sakkal Majalla" w:eastAsia="Google Sans Text" w:hAnsi="Sakkal Majalla" w:cs="Sakkal Majalla" w:hint="cs"/>
          <w:color w:val="1F1F1F"/>
          <w:sz w:val="28"/>
          <w:szCs w:val="28"/>
          <w:rtl/>
        </w:rPr>
        <w:t>) لجميع المفردات، فقد لجأت الباحثة إلى أسلوب المعاينة (</w:t>
      </w:r>
      <w:r w:rsidRPr="00E72EC4">
        <w:rPr>
          <w:rFonts w:ascii="Sakkal Majalla" w:eastAsia="Google Sans Text" w:hAnsi="Sakkal Majalla" w:cs="Sakkal Majalla" w:hint="cs"/>
          <w:color w:val="1F1F1F"/>
          <w:sz w:val="28"/>
          <w:szCs w:val="28"/>
        </w:rPr>
        <w:t>Sampling</w:t>
      </w:r>
      <w:r w:rsidRPr="00E72EC4">
        <w:rPr>
          <w:rFonts w:ascii="Sakkal Majalla" w:eastAsia="Google Sans Text" w:hAnsi="Sakkal Majalla" w:cs="Sakkal Majalla" w:hint="cs"/>
          <w:color w:val="1F1F1F"/>
          <w:sz w:val="28"/>
          <w:szCs w:val="28"/>
          <w:rtl/>
        </w:rPr>
        <w:t>) لاختيار مجموعة فرعية تمثل خصائص المجتمع الأصلي تمثيلاً صادقاً.</w:t>
      </w:r>
    </w:p>
    <w:p w14:paraId="1C8B859F" w14:textId="5E58D18D" w:rsidR="00D86354" w:rsidRPr="00E72EC4" w:rsidRDefault="00D86354" w:rsidP="00E72EC4">
      <w:pPr>
        <w:pStyle w:val="4"/>
        <w:spacing w:before="0" w:after="120" w:line="360" w:lineRule="auto"/>
        <w:rPr>
          <w:rFonts w:ascii="Sakkal Majalla" w:eastAsia="Google Sans" w:hAnsi="Sakkal Majalla" w:cs="Sakkal Majalla"/>
          <w:b/>
          <w:bCs/>
          <w:i w:val="0"/>
          <w:iCs w:val="0"/>
          <w:color w:val="1F1F1F"/>
          <w:sz w:val="28"/>
          <w:szCs w:val="28"/>
        </w:rPr>
      </w:pPr>
      <w:r w:rsidRPr="00E72EC4">
        <w:rPr>
          <w:rFonts w:ascii="Sakkal Majalla" w:eastAsia="Google Sans" w:hAnsi="Sakkal Majalla" w:cs="Sakkal Majalla" w:hint="cs"/>
          <w:b/>
          <w:bCs/>
          <w:i w:val="0"/>
          <w:iCs w:val="0"/>
          <w:color w:val="1F1F1F"/>
          <w:sz w:val="28"/>
          <w:szCs w:val="28"/>
          <w:rtl/>
        </w:rPr>
        <w:t>1. نوع العينة (</w:t>
      </w:r>
      <w:r w:rsidRPr="00E72EC4">
        <w:rPr>
          <w:rFonts w:ascii="Sakkal Majalla" w:eastAsia="Google Sans" w:hAnsi="Sakkal Majalla" w:cs="Sakkal Majalla" w:hint="cs"/>
          <w:b/>
          <w:bCs/>
          <w:i w:val="0"/>
          <w:iCs w:val="0"/>
          <w:color w:val="1F1F1F"/>
          <w:sz w:val="28"/>
          <w:szCs w:val="28"/>
        </w:rPr>
        <w:t>Sampling Method</w:t>
      </w:r>
      <w:r w:rsidRPr="00E72EC4">
        <w:rPr>
          <w:rFonts w:ascii="Sakkal Majalla" w:eastAsia="Google Sans" w:hAnsi="Sakkal Majalla" w:cs="Sakkal Majalla" w:hint="cs"/>
          <w:b/>
          <w:bCs/>
          <w:i w:val="0"/>
          <w:iCs w:val="0"/>
          <w:color w:val="1F1F1F"/>
          <w:sz w:val="28"/>
          <w:szCs w:val="28"/>
          <w:rtl/>
        </w:rPr>
        <w:t>):</w:t>
      </w:r>
    </w:p>
    <w:p w14:paraId="2F91D4B8"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 xml:space="preserve">تم استخدام </w:t>
      </w:r>
      <w:r w:rsidRPr="00E72EC4">
        <w:rPr>
          <w:rFonts w:ascii="Sakkal Majalla" w:eastAsia="Google Sans Text" w:hAnsi="Sakkal Majalla" w:cs="Sakkal Majalla" w:hint="cs"/>
          <w:b/>
          <w:bCs/>
          <w:color w:val="1F1F1F"/>
          <w:sz w:val="28"/>
          <w:szCs w:val="28"/>
          <w:rtl/>
        </w:rPr>
        <w:t>العينة العشوائية الطبقية (</w:t>
      </w:r>
      <w:r w:rsidRPr="00E72EC4">
        <w:rPr>
          <w:rFonts w:ascii="Sakkal Majalla" w:eastAsia="Google Sans Text" w:hAnsi="Sakkal Majalla" w:cs="Sakkal Majalla" w:hint="cs"/>
          <w:b/>
          <w:bCs/>
          <w:color w:val="1F1F1F"/>
          <w:sz w:val="28"/>
          <w:szCs w:val="28"/>
        </w:rPr>
        <w:t>Stratified Random Sampling)</w:t>
      </w:r>
      <w:r w:rsidRPr="00E72EC4">
        <w:rPr>
          <w:rFonts w:ascii="Sakkal Majalla" w:eastAsia="Google Sans Text" w:hAnsi="Sakkal Majalla" w:cs="Sakkal Majalla" w:hint="cs"/>
          <w:color w:val="1F1F1F"/>
          <w:sz w:val="28"/>
          <w:szCs w:val="28"/>
          <w:rtl/>
        </w:rPr>
        <w:t>، وذلك لضمان تمثيل كافة الفئات الفرعية المهمة في المجتمع. تم تقسيم المجتمع إلى طبقات بناءً على:</w:t>
      </w:r>
    </w:p>
    <w:p w14:paraId="089A53EA" w14:textId="77777777" w:rsidR="00D86354" w:rsidRPr="00E72EC4" w:rsidRDefault="00D86354" w:rsidP="00A45BC2">
      <w:pPr>
        <w:widowControl w:val="0"/>
        <w:numPr>
          <w:ilvl w:val="0"/>
          <w:numId w:val="46"/>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الجنس:</w:t>
      </w:r>
      <w:r w:rsidRPr="00E72EC4">
        <w:rPr>
          <w:rFonts w:ascii="Sakkal Majalla" w:eastAsia="Google Sans Text" w:hAnsi="Sakkal Majalla" w:cs="Sakkal Majalla" w:hint="cs"/>
          <w:color w:val="1F1F1F"/>
          <w:sz w:val="28"/>
          <w:szCs w:val="28"/>
          <w:rtl/>
        </w:rPr>
        <w:t xml:space="preserve"> (ذكور/ إناث) لضمان عدم التحيز، خاصة وأن أنماط التعرض للمخدرات قد تختلف جندرياً.</w:t>
      </w:r>
    </w:p>
    <w:p w14:paraId="2391ECE9" w14:textId="77777777" w:rsidR="00D86354" w:rsidRPr="00E72EC4" w:rsidRDefault="00D86354" w:rsidP="00A45BC2">
      <w:pPr>
        <w:widowControl w:val="0"/>
        <w:numPr>
          <w:ilvl w:val="0"/>
          <w:numId w:val="46"/>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الحالة الدراسية/الوظيفية:</w:t>
      </w:r>
      <w:r w:rsidRPr="00E72EC4">
        <w:rPr>
          <w:rFonts w:ascii="Sakkal Majalla" w:eastAsia="Google Sans Text" w:hAnsi="Sakkal Majalla" w:cs="Sakkal Majalla" w:hint="cs"/>
          <w:color w:val="1F1F1F"/>
          <w:sz w:val="28"/>
          <w:szCs w:val="28"/>
          <w:rtl/>
        </w:rPr>
        <w:t xml:space="preserve"> (طالب جامعي، موظف، باحث عن عمل).</w:t>
      </w:r>
    </w:p>
    <w:p w14:paraId="4AFED928" w14:textId="2BF95307" w:rsidR="00D86354" w:rsidRPr="00E72EC4" w:rsidRDefault="00D86354" w:rsidP="00A45BC2">
      <w:pPr>
        <w:widowControl w:val="0"/>
        <w:numPr>
          <w:ilvl w:val="0"/>
          <w:numId w:val="46"/>
        </w:numPr>
        <w:pBdr>
          <w:top w:val="nil"/>
          <w:left w:val="nil"/>
          <w:bottom w:val="nil"/>
          <w:right w:val="nil"/>
          <w:between w:val="nil"/>
        </w:pBdr>
        <w:spacing w:after="12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المنطقة الجغرافية:</w:t>
      </w:r>
      <w:r w:rsidRPr="00E72EC4">
        <w:rPr>
          <w:rFonts w:ascii="Sakkal Majalla" w:eastAsia="Google Sans Text" w:hAnsi="Sakkal Majalla" w:cs="Sakkal Majalla" w:hint="cs"/>
          <w:color w:val="1F1F1F"/>
          <w:sz w:val="28"/>
          <w:szCs w:val="28"/>
          <w:rtl/>
        </w:rPr>
        <w:t xml:space="preserve"> (التركيز على المدن الكبرى مثل الرياض وجدة، حيث تزداد كثافة الاستخدام الرقمي).</w:t>
      </w:r>
    </w:p>
    <w:p w14:paraId="2BA46EF2" w14:textId="16F2F1D0" w:rsidR="00D86354" w:rsidRPr="00E72EC4" w:rsidRDefault="00D86354" w:rsidP="00E72EC4">
      <w:pPr>
        <w:pStyle w:val="4"/>
        <w:spacing w:before="0" w:after="120" w:line="360" w:lineRule="auto"/>
        <w:rPr>
          <w:rFonts w:ascii="Sakkal Majalla" w:eastAsia="Google Sans" w:hAnsi="Sakkal Majalla" w:cs="Sakkal Majalla"/>
          <w:i w:val="0"/>
          <w:iCs w:val="0"/>
          <w:color w:val="1F1F1F"/>
          <w:sz w:val="28"/>
          <w:szCs w:val="28"/>
        </w:rPr>
      </w:pPr>
      <w:r w:rsidRPr="00E72EC4">
        <w:rPr>
          <w:rFonts w:ascii="Sakkal Majalla" w:eastAsia="Google Sans" w:hAnsi="Sakkal Majalla" w:cs="Sakkal Majalla" w:hint="cs"/>
          <w:i w:val="0"/>
          <w:iCs w:val="0"/>
          <w:color w:val="1F1F1F"/>
          <w:sz w:val="28"/>
          <w:szCs w:val="28"/>
          <w:rtl/>
        </w:rPr>
        <w:lastRenderedPageBreak/>
        <w:t>2. حجم العينة (</w:t>
      </w:r>
      <w:r w:rsidRPr="00E72EC4">
        <w:rPr>
          <w:rFonts w:ascii="Sakkal Majalla" w:eastAsia="Google Sans" w:hAnsi="Sakkal Majalla" w:cs="Sakkal Majalla" w:hint="cs"/>
          <w:i w:val="0"/>
          <w:iCs w:val="0"/>
          <w:color w:val="1F1F1F"/>
          <w:sz w:val="28"/>
          <w:szCs w:val="28"/>
        </w:rPr>
        <w:t>Sample Size Determination</w:t>
      </w:r>
      <w:r w:rsidRPr="00E72EC4">
        <w:rPr>
          <w:rFonts w:ascii="Sakkal Majalla" w:eastAsia="Google Sans" w:hAnsi="Sakkal Majalla" w:cs="Sakkal Majalla" w:hint="cs"/>
          <w:i w:val="0"/>
          <w:iCs w:val="0"/>
          <w:color w:val="1F1F1F"/>
          <w:sz w:val="28"/>
          <w:szCs w:val="28"/>
          <w:rtl/>
        </w:rPr>
        <w:t>):</w:t>
      </w:r>
    </w:p>
    <w:p w14:paraId="5E40FE06" w14:textId="77777777" w:rsidR="00D86354" w:rsidRPr="00E72EC4" w:rsidRDefault="00D86354" w:rsidP="00E72EC4">
      <w:pPr>
        <w:pBdr>
          <w:top w:val="nil"/>
          <w:left w:val="nil"/>
          <w:bottom w:val="nil"/>
          <w:right w:val="nil"/>
          <w:between w:val="nil"/>
        </w:pBdr>
        <w:spacing w:line="360" w:lineRule="auto"/>
        <w:rPr>
          <w:rFonts w:ascii="Sakkal Majalla" w:eastAsia="Google Sans Text" w:hAnsi="Sakkal Majalla" w:cs="Sakkal Majalla"/>
          <w:sz w:val="28"/>
          <w:szCs w:val="28"/>
        </w:rPr>
      </w:pPr>
      <w:r w:rsidRPr="00E72EC4">
        <w:rPr>
          <w:rFonts w:ascii="Sakkal Majalla" w:eastAsia="Google Sans Text" w:hAnsi="Sakkal Majalla" w:cs="Sakkal Majalla" w:hint="cs"/>
          <w:sz w:val="28"/>
          <w:szCs w:val="28"/>
          <w:rtl/>
        </w:rPr>
        <w:t>لتحديد حجم العينة المناسب الذي يضمن دقة النتائج عند مستوى ثقة (95%) وهامش خطأ (±5%)، وحيث أن حجم المجتمع الأصلي (الشباب في السعودية) يتجاوز مئات الآلاف (مجتمع غير محدد بدقة في سياق مستخدمي الإنترنت)، فقد تم الاعتماد على معادلة ستيفن طومسون</w:t>
      </w:r>
      <w:r w:rsidRPr="00E72EC4">
        <w:rPr>
          <w:rFonts w:ascii="Sakkal Majalla" w:eastAsia="Google Sans Text" w:hAnsi="Sakkal Majalla" w:cs="Sakkal Majalla" w:hint="cs"/>
          <w:sz w:val="28"/>
          <w:szCs w:val="28"/>
        </w:rPr>
        <w:t xml:space="preserve"> (Steven Thompson) </w:t>
      </w:r>
      <w:r w:rsidRPr="00E72EC4">
        <w:rPr>
          <w:rFonts w:ascii="Sakkal Majalla" w:eastAsia="Google Sans Text" w:hAnsi="Sakkal Majalla" w:cs="Sakkal Majalla" w:hint="cs"/>
          <w:sz w:val="28"/>
          <w:szCs w:val="28"/>
          <w:rtl/>
        </w:rPr>
        <w:t>أو معادلة ريتشارد جيجر لحساب العينات في المجتمعات الكبيرة</w:t>
      </w:r>
      <w:r w:rsidRPr="00E72EC4">
        <w:rPr>
          <w:rFonts w:ascii="Sakkal Majalla" w:eastAsia="Google Sans Text" w:hAnsi="Sakkal Majalla" w:cs="Sakkal Majalla" w:hint="cs"/>
          <w:sz w:val="28"/>
          <w:szCs w:val="28"/>
        </w:rPr>
        <w:t>.</w:t>
      </w:r>
    </w:p>
    <w:p w14:paraId="7E5E0A49" w14:textId="5970B04D" w:rsidR="00D86354" w:rsidRPr="00E72EC4" w:rsidRDefault="00D86354" w:rsidP="00E72EC4">
      <w:pPr>
        <w:pBdr>
          <w:top w:val="nil"/>
          <w:left w:val="nil"/>
          <w:bottom w:val="nil"/>
          <w:right w:val="nil"/>
          <w:between w:val="nil"/>
        </w:pBdr>
        <w:spacing w:line="360" w:lineRule="auto"/>
        <w:rPr>
          <w:rFonts w:ascii="Sakkal Majalla" w:eastAsia="Google Sans Text" w:hAnsi="Sakkal Majalla" w:cs="Sakkal Majalla"/>
          <w:sz w:val="28"/>
          <w:szCs w:val="28"/>
        </w:rPr>
      </w:pPr>
      <w:r w:rsidRPr="00E72EC4">
        <w:rPr>
          <w:rFonts w:ascii="Sakkal Majalla" w:eastAsia="Google Sans Text" w:hAnsi="Sakkal Majalla" w:cs="Sakkal Majalla" w:hint="cs"/>
          <w:sz w:val="28"/>
          <w:szCs w:val="28"/>
          <w:rtl/>
        </w:rPr>
        <w:t>وفقاً للمعادلات الإحصائية، فإن الحد الأدنى المقبول للعينة هو (384) مفردة. ولتجنب الفاقد في الاستجابات</w:t>
      </w:r>
      <w:r w:rsidRPr="00E72EC4">
        <w:rPr>
          <w:rFonts w:ascii="Sakkal Majalla" w:eastAsia="Google Sans Text" w:hAnsi="Sakkal Majalla" w:cs="Sakkal Majalla" w:hint="cs"/>
          <w:sz w:val="28"/>
          <w:szCs w:val="28"/>
        </w:rPr>
        <w:t xml:space="preserve"> (Non-response rate) </w:t>
      </w:r>
      <w:r w:rsidRPr="00E72EC4">
        <w:rPr>
          <w:rFonts w:ascii="Sakkal Majalla" w:eastAsia="Google Sans Text" w:hAnsi="Sakkal Majalla" w:cs="Sakkal Majalla" w:hint="cs"/>
          <w:sz w:val="28"/>
          <w:szCs w:val="28"/>
          <w:rtl/>
        </w:rPr>
        <w:t>أو الاستبانات غير المكتملة، قامت الباحثة بتوزيع الاستبانة على (450) فرداً، وتم استرداد واعتماد (</w:t>
      </w:r>
      <w:r w:rsidR="003453F9" w:rsidRPr="00E72EC4">
        <w:rPr>
          <w:rFonts w:ascii="Sakkal Majalla" w:eastAsia="Google Sans Text" w:hAnsi="Sakkal Majalla" w:cs="Sakkal Majalla" w:hint="cs"/>
          <w:sz w:val="28"/>
          <w:szCs w:val="28"/>
          <w:rtl/>
        </w:rPr>
        <w:t>17</w:t>
      </w:r>
      <w:r w:rsidR="009F3D78" w:rsidRPr="00E72EC4">
        <w:rPr>
          <w:rFonts w:ascii="Sakkal Majalla" w:eastAsia="Google Sans Text" w:hAnsi="Sakkal Majalla" w:cs="Sakkal Majalla" w:hint="cs"/>
          <w:sz w:val="28"/>
          <w:szCs w:val="28"/>
          <w:rtl/>
        </w:rPr>
        <w:t>4</w:t>
      </w:r>
      <w:r w:rsidRPr="00E72EC4">
        <w:rPr>
          <w:rFonts w:ascii="Sakkal Majalla" w:eastAsia="Google Sans Text" w:hAnsi="Sakkal Majalla" w:cs="Sakkal Majalla" w:hint="cs"/>
          <w:sz w:val="28"/>
          <w:szCs w:val="28"/>
          <w:rtl/>
        </w:rPr>
        <w:t>) استبانة صالحة للتحليل الإحصائي، وهو عدد كافٍ جداً لتحقيق الرصانة العلمية في بحوث الإعلام وعلم الجريمة</w:t>
      </w:r>
      <w:r w:rsidRPr="00E72EC4">
        <w:rPr>
          <w:rFonts w:ascii="Sakkal Majalla" w:eastAsia="Google Sans Text" w:hAnsi="Sakkal Majalla" w:cs="Sakkal Majalla" w:hint="cs"/>
          <w:sz w:val="28"/>
          <w:szCs w:val="28"/>
        </w:rPr>
        <w:t>.</w:t>
      </w:r>
    </w:p>
    <w:p w14:paraId="78BD981D" w14:textId="77777777"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sz w:val="28"/>
          <w:szCs w:val="28"/>
        </w:rPr>
      </w:pPr>
    </w:p>
    <w:p w14:paraId="30D6FD34" w14:textId="532850AA" w:rsidR="00D86354" w:rsidRPr="00E72EC4" w:rsidRDefault="00D86354" w:rsidP="00E72EC4">
      <w:pPr>
        <w:pStyle w:val="3"/>
        <w:spacing w:before="0" w:after="120" w:line="360" w:lineRule="auto"/>
        <w:rPr>
          <w:rFonts w:ascii="Sakkal Majalla" w:eastAsia="Google Sans" w:hAnsi="Sakkal Majalla" w:cs="Sakkal Majalla"/>
          <w:color w:val="1F1F1F"/>
        </w:rPr>
      </w:pPr>
      <w:bookmarkStart w:id="54" w:name="_Toc216993075"/>
      <w:r w:rsidRPr="00E72EC4">
        <w:rPr>
          <w:rFonts w:ascii="Sakkal Majalla" w:eastAsia="Google Sans" w:hAnsi="Sakkal Majalla" w:cs="Sakkal Majalla" w:hint="cs"/>
          <w:color w:val="1F1F1F"/>
          <w:rtl/>
        </w:rPr>
        <w:t>رابعاً: أداة الدراسة (</w:t>
      </w:r>
      <w:r w:rsidRPr="00E72EC4">
        <w:rPr>
          <w:rFonts w:ascii="Sakkal Majalla" w:eastAsia="Google Sans" w:hAnsi="Sakkal Majalla" w:cs="Sakkal Majalla" w:hint="cs"/>
          <w:color w:val="1F1F1F"/>
        </w:rPr>
        <w:t>Data Collection Instrument</w:t>
      </w:r>
      <w:r w:rsidRPr="00E72EC4">
        <w:rPr>
          <w:rFonts w:ascii="Sakkal Majalla" w:eastAsia="Google Sans" w:hAnsi="Sakkal Majalla" w:cs="Sakkal Majalla" w:hint="cs"/>
          <w:color w:val="1F1F1F"/>
          <w:rtl/>
        </w:rPr>
        <w:t>)</w:t>
      </w:r>
      <w:bookmarkEnd w:id="54"/>
    </w:p>
    <w:p w14:paraId="5390D365" w14:textId="4CAB69AA"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 xml:space="preserve">لتحقيق أهداف الدراسة المتمثلة في الكشف عن آليات التسهيل الرقمي للمخدرات، قامت الباحثة بتصميم </w:t>
      </w:r>
      <w:r w:rsidRPr="00E72EC4">
        <w:rPr>
          <w:rFonts w:ascii="Sakkal Majalla" w:eastAsia="Google Sans Text" w:hAnsi="Sakkal Majalla" w:cs="Sakkal Majalla" w:hint="cs"/>
          <w:b/>
          <w:bCs/>
          <w:color w:val="1F1F1F"/>
          <w:sz w:val="28"/>
          <w:szCs w:val="28"/>
          <w:rtl/>
        </w:rPr>
        <w:t>استبانة إلكترونية (</w:t>
      </w:r>
      <w:r w:rsidRPr="00E72EC4">
        <w:rPr>
          <w:rFonts w:ascii="Sakkal Majalla" w:eastAsia="Google Sans Text" w:hAnsi="Sakkal Majalla" w:cs="Sakkal Majalla" w:hint="cs"/>
          <w:b/>
          <w:bCs/>
          <w:color w:val="1F1F1F"/>
          <w:sz w:val="28"/>
          <w:szCs w:val="28"/>
        </w:rPr>
        <w:t>Electronic Questionnaire)</w:t>
      </w:r>
      <w:r w:rsidRPr="00E72EC4">
        <w:rPr>
          <w:rFonts w:ascii="Sakkal Majalla" w:eastAsia="Google Sans Text" w:hAnsi="Sakkal Majalla" w:cs="Sakkal Majalla" w:hint="cs"/>
          <w:color w:val="1F1F1F"/>
          <w:sz w:val="28"/>
          <w:szCs w:val="28"/>
          <w:rtl/>
        </w:rPr>
        <w:t xml:space="preserve"> كأداة رئيسية لجمع البيانات. تم اختيار الاستبانة الإلكترونية نظراً لمزاياها في توفير الوقت، وسهولة الوصول للفئة المستهدفة، والأهم من ذلك، توفير "الخصوصية التامة" للمبحوثين، مما يشجعهم على الإدلاء بمعلومات صادقة حول موضوع حساس كالمخدرات.</w:t>
      </w:r>
    </w:p>
    <w:p w14:paraId="1086D1B6" w14:textId="67018BC7" w:rsidR="00D86354" w:rsidRPr="00E72EC4" w:rsidRDefault="00D86354" w:rsidP="00E72EC4">
      <w:pPr>
        <w:pStyle w:val="4"/>
        <w:spacing w:before="0" w:after="120" w:line="360" w:lineRule="auto"/>
        <w:rPr>
          <w:rFonts w:ascii="Sakkal Majalla" w:eastAsia="Google Sans" w:hAnsi="Sakkal Majalla" w:cs="Sakkal Majalla"/>
          <w:i w:val="0"/>
          <w:iCs w:val="0"/>
          <w:color w:val="1F1F1F"/>
          <w:sz w:val="28"/>
          <w:szCs w:val="28"/>
        </w:rPr>
      </w:pPr>
      <w:r w:rsidRPr="00E72EC4">
        <w:rPr>
          <w:rFonts w:ascii="Sakkal Majalla" w:eastAsia="Google Sans" w:hAnsi="Sakkal Majalla" w:cs="Sakkal Majalla" w:hint="cs"/>
          <w:i w:val="0"/>
          <w:iCs w:val="0"/>
          <w:color w:val="1F1F1F"/>
          <w:sz w:val="28"/>
          <w:szCs w:val="28"/>
          <w:rtl/>
        </w:rPr>
        <w:t>1. خطوات بناء الأداة:</w:t>
      </w:r>
    </w:p>
    <w:p w14:paraId="1F27F32F"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مرت الاستبانة بمراحل علمية دقيقة:</w:t>
      </w:r>
    </w:p>
    <w:p w14:paraId="5AA9112A" w14:textId="77777777" w:rsidR="00D86354" w:rsidRPr="00E72EC4" w:rsidRDefault="00D86354" w:rsidP="00A45BC2">
      <w:pPr>
        <w:widowControl w:val="0"/>
        <w:numPr>
          <w:ilvl w:val="0"/>
          <w:numId w:val="47"/>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مراجعة الأدبيات:</w:t>
      </w:r>
      <w:r w:rsidRPr="00E72EC4">
        <w:rPr>
          <w:rFonts w:ascii="Sakkal Majalla" w:eastAsia="Google Sans Text" w:hAnsi="Sakkal Majalla" w:cs="Sakkal Majalla" w:hint="cs"/>
          <w:color w:val="1F1F1F"/>
          <w:sz w:val="28"/>
          <w:szCs w:val="28"/>
          <w:rtl/>
        </w:rPr>
        <w:t xml:space="preserve"> تم استقاء المحاور والعبارات من الدراسات السابقة (مثل دراسة </w:t>
      </w:r>
      <w:r w:rsidRPr="00E72EC4">
        <w:rPr>
          <w:rFonts w:ascii="Sakkal Majalla" w:eastAsia="Google Sans Text" w:hAnsi="Sakkal Majalla" w:cs="Sakkal Majalla" w:hint="cs"/>
          <w:color w:val="1F1F1F"/>
          <w:sz w:val="28"/>
          <w:szCs w:val="28"/>
        </w:rPr>
        <w:t>Fuller et al</w:t>
      </w:r>
      <w:r w:rsidRPr="00E72EC4">
        <w:rPr>
          <w:rFonts w:ascii="Sakkal Majalla" w:eastAsia="Google Sans Text" w:hAnsi="Sakkal Majalla" w:cs="Sakkal Majalla" w:hint="cs"/>
          <w:color w:val="1F1F1F"/>
          <w:sz w:val="28"/>
          <w:szCs w:val="28"/>
          <w:rtl/>
        </w:rPr>
        <w:t>., 2025؛ وداسة العتيبي، 2024) ومن تقارير الأمم المتحدة (</w:t>
      </w:r>
      <w:r w:rsidRPr="00E72EC4">
        <w:rPr>
          <w:rFonts w:ascii="Sakkal Majalla" w:eastAsia="Google Sans Text" w:hAnsi="Sakkal Majalla" w:cs="Sakkal Majalla" w:hint="cs"/>
          <w:color w:val="1F1F1F"/>
          <w:sz w:val="28"/>
          <w:szCs w:val="28"/>
        </w:rPr>
        <w:t>UNODC</w:t>
      </w:r>
      <w:r w:rsidRPr="00E72EC4">
        <w:rPr>
          <w:rFonts w:ascii="Sakkal Majalla" w:eastAsia="Google Sans Text" w:hAnsi="Sakkal Majalla" w:cs="Sakkal Majalla" w:hint="cs"/>
          <w:color w:val="1F1F1F"/>
          <w:sz w:val="28"/>
          <w:szCs w:val="28"/>
          <w:rtl/>
        </w:rPr>
        <w:t>).</w:t>
      </w:r>
    </w:p>
    <w:p w14:paraId="23044FDA" w14:textId="77777777" w:rsidR="00D86354" w:rsidRPr="00E72EC4" w:rsidRDefault="00D86354" w:rsidP="00A45BC2">
      <w:pPr>
        <w:widowControl w:val="0"/>
        <w:numPr>
          <w:ilvl w:val="0"/>
          <w:numId w:val="47"/>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الصياغة الأولية:</w:t>
      </w:r>
      <w:r w:rsidRPr="00E72EC4">
        <w:rPr>
          <w:rFonts w:ascii="Sakkal Majalla" w:eastAsia="Google Sans Text" w:hAnsi="Sakkal Majalla" w:cs="Sakkal Majalla" w:hint="cs"/>
          <w:color w:val="1F1F1F"/>
          <w:sz w:val="28"/>
          <w:szCs w:val="28"/>
          <w:rtl/>
        </w:rPr>
        <w:t xml:space="preserve"> تم وضع تصور مبدئي للمحاور يغطي متغيرات الدراسة (المستقل والتابع).</w:t>
      </w:r>
    </w:p>
    <w:p w14:paraId="563C0EC8" w14:textId="44CF80E4" w:rsidR="00D86354" w:rsidRPr="00E72EC4" w:rsidRDefault="00D86354" w:rsidP="00A45BC2">
      <w:pPr>
        <w:widowControl w:val="0"/>
        <w:numPr>
          <w:ilvl w:val="0"/>
          <w:numId w:val="47"/>
        </w:numPr>
        <w:pBdr>
          <w:top w:val="nil"/>
          <w:left w:val="nil"/>
          <w:bottom w:val="nil"/>
          <w:right w:val="nil"/>
          <w:between w:val="nil"/>
        </w:pBdr>
        <w:spacing w:after="12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التحكيم (</w:t>
      </w:r>
      <w:r w:rsidRPr="00E72EC4">
        <w:rPr>
          <w:rFonts w:ascii="Sakkal Majalla" w:eastAsia="Google Sans Text" w:hAnsi="Sakkal Majalla" w:cs="Sakkal Majalla" w:hint="cs"/>
          <w:b/>
          <w:bCs/>
          <w:color w:val="1F1F1F"/>
          <w:sz w:val="28"/>
          <w:szCs w:val="28"/>
        </w:rPr>
        <w:t>Validity):</w:t>
      </w:r>
      <w:r w:rsidRPr="00E72EC4">
        <w:rPr>
          <w:rFonts w:ascii="Sakkal Majalla" w:eastAsia="Google Sans Text" w:hAnsi="Sakkal Majalla" w:cs="Sakkal Majalla" w:hint="cs"/>
          <w:color w:val="1F1F1F"/>
          <w:sz w:val="28"/>
          <w:szCs w:val="28"/>
          <w:rtl/>
        </w:rPr>
        <w:t xml:space="preserve"> عُرضت الأداة على مجموعة من المحكمين من أساتذة الإعلام، وعلم الاجتماع الجنائي، وخبراء التقنية، للتأكد من سلامة العبارات وملاءمتها للبيئة السعودية.</w:t>
      </w:r>
    </w:p>
    <w:p w14:paraId="54AD06E8" w14:textId="67908916" w:rsidR="00D86354" w:rsidRPr="00E72EC4" w:rsidRDefault="00D86354" w:rsidP="00E72EC4">
      <w:pPr>
        <w:pStyle w:val="4"/>
        <w:spacing w:before="0" w:after="120" w:line="360" w:lineRule="auto"/>
        <w:rPr>
          <w:rFonts w:ascii="Sakkal Majalla" w:eastAsia="Google Sans" w:hAnsi="Sakkal Majalla" w:cs="Sakkal Majalla"/>
          <w:i w:val="0"/>
          <w:iCs w:val="0"/>
          <w:color w:val="1F1F1F"/>
          <w:sz w:val="28"/>
          <w:szCs w:val="28"/>
        </w:rPr>
      </w:pPr>
      <w:r w:rsidRPr="00E72EC4">
        <w:rPr>
          <w:rFonts w:ascii="Sakkal Majalla" w:eastAsia="Google Sans" w:hAnsi="Sakkal Majalla" w:cs="Sakkal Majalla" w:hint="cs"/>
          <w:i w:val="0"/>
          <w:iCs w:val="0"/>
          <w:color w:val="1F1F1F"/>
          <w:sz w:val="28"/>
          <w:szCs w:val="28"/>
          <w:rtl/>
        </w:rPr>
        <w:lastRenderedPageBreak/>
        <w:t>2. مكونات الاستبانة (</w:t>
      </w:r>
      <w:r w:rsidRPr="00E72EC4">
        <w:rPr>
          <w:rFonts w:ascii="Sakkal Majalla" w:eastAsia="Google Sans" w:hAnsi="Sakkal Majalla" w:cs="Sakkal Majalla" w:hint="cs"/>
          <w:i w:val="0"/>
          <w:iCs w:val="0"/>
          <w:color w:val="1F1F1F"/>
          <w:sz w:val="28"/>
          <w:szCs w:val="28"/>
        </w:rPr>
        <w:t>Questionnaire Structure</w:t>
      </w:r>
      <w:r w:rsidRPr="00E72EC4">
        <w:rPr>
          <w:rFonts w:ascii="Sakkal Majalla" w:eastAsia="Google Sans" w:hAnsi="Sakkal Majalla" w:cs="Sakkal Majalla" w:hint="cs"/>
          <w:i w:val="0"/>
          <w:iCs w:val="0"/>
          <w:color w:val="1F1F1F"/>
          <w:sz w:val="28"/>
          <w:szCs w:val="28"/>
          <w:rtl/>
        </w:rPr>
        <w:t>):</w:t>
      </w:r>
    </w:p>
    <w:p w14:paraId="0CEEE4DA"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تكونت الاستبانة في صورتها النهائية من (5) محاور رئيسية، بالإضافة إلى البيانات الديموغرافية، وهي:</w:t>
      </w:r>
    </w:p>
    <w:p w14:paraId="43CE2842" w14:textId="77777777" w:rsidR="00D86354" w:rsidRPr="00E72EC4" w:rsidRDefault="00D86354" w:rsidP="00A45BC2">
      <w:pPr>
        <w:widowControl w:val="0"/>
        <w:numPr>
          <w:ilvl w:val="0"/>
          <w:numId w:val="48"/>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القسم الأول: البيانات الأولية (</w:t>
      </w:r>
      <w:r w:rsidRPr="00E72EC4">
        <w:rPr>
          <w:rFonts w:ascii="Sakkal Majalla" w:eastAsia="Google Sans Text" w:hAnsi="Sakkal Majalla" w:cs="Sakkal Majalla" w:hint="cs"/>
          <w:color w:val="1F1F1F"/>
          <w:sz w:val="28"/>
          <w:szCs w:val="28"/>
        </w:rPr>
        <w:t>Demographics):</w:t>
      </w:r>
      <w:r w:rsidRPr="00E72EC4">
        <w:rPr>
          <w:rFonts w:ascii="Sakkal Majalla" w:eastAsia="Arial" w:hAnsi="Sakkal Majalla" w:cs="Sakkal Majalla" w:hint="cs"/>
          <w:color w:val="000000"/>
          <w:sz w:val="28"/>
          <w:szCs w:val="28"/>
        </w:rPr>
        <w:br/>
      </w:r>
      <w:r w:rsidRPr="00E72EC4">
        <w:rPr>
          <w:rFonts w:ascii="Sakkal Majalla" w:eastAsia="Google Sans Text" w:hAnsi="Sakkal Majalla" w:cs="Sakkal Majalla" w:hint="cs"/>
          <w:color w:val="1F1F1F"/>
          <w:sz w:val="28"/>
          <w:szCs w:val="28"/>
          <w:rtl/>
        </w:rPr>
        <w:t>يشمل (الجنس، العمر، المستوى التعليمي، الحالة الوظيفية، متوسط ساعات استخدام الإنترنت يومياً).</w:t>
      </w:r>
    </w:p>
    <w:p w14:paraId="56EB3422" w14:textId="77777777" w:rsidR="00D86354" w:rsidRPr="00E72EC4" w:rsidRDefault="00D86354" w:rsidP="00A45BC2">
      <w:pPr>
        <w:widowControl w:val="0"/>
        <w:numPr>
          <w:ilvl w:val="0"/>
          <w:numId w:val="48"/>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القسم الثاني: عادات وأنماط استخدام وسائل التواصل (</w:t>
      </w:r>
      <w:r w:rsidRPr="00E72EC4">
        <w:rPr>
          <w:rFonts w:ascii="Sakkal Majalla" w:eastAsia="Google Sans Text" w:hAnsi="Sakkal Majalla" w:cs="Sakkal Majalla" w:hint="cs"/>
          <w:color w:val="1F1F1F"/>
          <w:sz w:val="28"/>
          <w:szCs w:val="28"/>
        </w:rPr>
        <w:t>Digital Habits):</w:t>
      </w:r>
      <w:r w:rsidRPr="00E72EC4">
        <w:rPr>
          <w:rFonts w:ascii="Sakkal Majalla" w:eastAsia="Arial" w:hAnsi="Sakkal Majalla" w:cs="Sakkal Majalla" w:hint="cs"/>
          <w:color w:val="000000"/>
          <w:sz w:val="28"/>
          <w:szCs w:val="28"/>
        </w:rPr>
        <w:br/>
      </w:r>
      <w:r w:rsidRPr="00E72EC4">
        <w:rPr>
          <w:rFonts w:ascii="Sakkal Majalla" w:eastAsia="Google Sans Text" w:hAnsi="Sakkal Majalla" w:cs="Sakkal Majalla" w:hint="cs"/>
          <w:color w:val="1F1F1F"/>
          <w:sz w:val="28"/>
          <w:szCs w:val="28"/>
          <w:rtl/>
        </w:rPr>
        <w:t>يهدف لقياس المنصات الأكثر استخداماً (سناب شات، تيك توك، تويتر، تليجرام) والغرض من الاستخدام.</w:t>
      </w:r>
    </w:p>
    <w:p w14:paraId="183BD31F" w14:textId="77777777" w:rsidR="00D86354" w:rsidRPr="00E72EC4" w:rsidRDefault="00D86354" w:rsidP="00A45BC2">
      <w:pPr>
        <w:widowControl w:val="0"/>
        <w:numPr>
          <w:ilvl w:val="0"/>
          <w:numId w:val="48"/>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القسم الثالث: التعرض لمحتوى المخدرات (</w:t>
      </w:r>
      <w:r w:rsidRPr="00E72EC4">
        <w:rPr>
          <w:rFonts w:ascii="Sakkal Majalla" w:eastAsia="Google Sans Text" w:hAnsi="Sakkal Majalla" w:cs="Sakkal Majalla" w:hint="cs"/>
          <w:b/>
          <w:bCs/>
          <w:color w:val="1F1F1F"/>
          <w:sz w:val="28"/>
          <w:szCs w:val="28"/>
        </w:rPr>
        <w:t>Exposure &amp; Availability</w:t>
      </w:r>
      <w:r w:rsidRPr="00E72EC4">
        <w:rPr>
          <w:rFonts w:ascii="Sakkal Majalla" w:eastAsia="Google Sans Text" w:hAnsi="Sakkal Majalla" w:cs="Sakkal Majalla" w:hint="cs"/>
          <w:b/>
          <w:bCs/>
          <w:color w:val="1F1F1F"/>
          <w:sz w:val="28"/>
          <w:szCs w:val="28"/>
          <w:rtl/>
        </w:rPr>
        <w:t>):</w:t>
      </w:r>
    </w:p>
    <w:p w14:paraId="4A1F0CC6" w14:textId="77777777" w:rsidR="00D86354" w:rsidRPr="00E72EC4" w:rsidRDefault="00D86354" w:rsidP="00A45BC2">
      <w:pPr>
        <w:widowControl w:val="0"/>
        <w:numPr>
          <w:ilvl w:val="1"/>
          <w:numId w:val="49"/>
        </w:numPr>
        <w:pBdr>
          <w:top w:val="nil"/>
          <w:left w:val="nil"/>
          <w:bottom w:val="nil"/>
          <w:right w:val="nil"/>
          <w:between w:val="nil"/>
        </w:pBdr>
        <w:spacing w:after="0" w:line="360" w:lineRule="auto"/>
        <w:ind w:right="870"/>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وهو المحور الجوهري الذي يقيس المتغير التابع (تسهيل الوصول).</w:t>
      </w:r>
    </w:p>
    <w:p w14:paraId="2439F0D5" w14:textId="77777777" w:rsidR="00D86354" w:rsidRPr="00E72EC4" w:rsidRDefault="00D86354" w:rsidP="00A45BC2">
      <w:pPr>
        <w:widowControl w:val="0"/>
        <w:numPr>
          <w:ilvl w:val="1"/>
          <w:numId w:val="49"/>
        </w:numPr>
        <w:pBdr>
          <w:top w:val="nil"/>
          <w:left w:val="nil"/>
          <w:bottom w:val="nil"/>
          <w:right w:val="nil"/>
          <w:between w:val="nil"/>
        </w:pBdr>
        <w:spacing w:after="0" w:line="360" w:lineRule="auto"/>
        <w:ind w:right="870"/>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يتضمن أسئلة مثل: "هل سبق وصادفت محتوى يروج للمخدرات؟"، "هل شاهدت رموزاً (إيموجي) تدل على مواد مخدرة؟"، "ما مدى سهولة العثور على حسابات مشبوهة؟".</w:t>
      </w:r>
    </w:p>
    <w:p w14:paraId="5DD8DA3E" w14:textId="77777777" w:rsidR="00D86354" w:rsidRPr="00E72EC4" w:rsidRDefault="00D86354" w:rsidP="00A45BC2">
      <w:pPr>
        <w:widowControl w:val="0"/>
        <w:numPr>
          <w:ilvl w:val="0"/>
          <w:numId w:val="48"/>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القسم الرابع: أساليب الجذب والاستدراج (</w:t>
      </w:r>
      <w:r w:rsidRPr="00E72EC4">
        <w:rPr>
          <w:rFonts w:ascii="Sakkal Majalla" w:eastAsia="Google Sans Text" w:hAnsi="Sakkal Majalla" w:cs="Sakkal Majalla" w:hint="cs"/>
          <w:color w:val="1F1F1F"/>
          <w:sz w:val="28"/>
          <w:szCs w:val="28"/>
        </w:rPr>
        <w:t>Attraction Techniques):</w:t>
      </w:r>
      <w:r w:rsidRPr="00E72EC4">
        <w:rPr>
          <w:rFonts w:ascii="Sakkal Majalla" w:eastAsia="Arial" w:hAnsi="Sakkal Majalla" w:cs="Sakkal Majalla" w:hint="cs"/>
          <w:color w:val="000000"/>
          <w:sz w:val="28"/>
          <w:szCs w:val="28"/>
        </w:rPr>
        <w:br/>
      </w:r>
      <w:r w:rsidRPr="00E72EC4">
        <w:rPr>
          <w:rFonts w:ascii="Sakkal Majalla" w:eastAsia="Google Sans Text" w:hAnsi="Sakkal Majalla" w:cs="Sakkal Majalla" w:hint="cs"/>
          <w:color w:val="1F1F1F"/>
          <w:sz w:val="28"/>
          <w:szCs w:val="28"/>
          <w:rtl/>
        </w:rPr>
        <w:t>يقيس الآليات التي يستخدمها المروجون، مثل (استخدام المؤثرين، القصص المؤقتة، الرسائل الخاصة، العروض السعرية، الصور الجذابة).</w:t>
      </w:r>
    </w:p>
    <w:p w14:paraId="2BFA8535" w14:textId="18B5C439" w:rsidR="00D86354" w:rsidRPr="00E72EC4" w:rsidRDefault="00D86354" w:rsidP="00A45BC2">
      <w:pPr>
        <w:widowControl w:val="0"/>
        <w:numPr>
          <w:ilvl w:val="0"/>
          <w:numId w:val="48"/>
        </w:numPr>
        <w:pBdr>
          <w:top w:val="nil"/>
          <w:left w:val="nil"/>
          <w:bottom w:val="nil"/>
          <w:right w:val="nil"/>
          <w:between w:val="nil"/>
        </w:pBdr>
        <w:spacing w:after="120" w:line="360" w:lineRule="auto"/>
        <w:ind w:right="465"/>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القسم الخامس: الوعي بالمخاطر والوقاية (</w:t>
      </w:r>
      <w:r w:rsidRPr="00E72EC4">
        <w:rPr>
          <w:rFonts w:ascii="Sakkal Majalla" w:eastAsia="Google Sans Text" w:hAnsi="Sakkal Majalla" w:cs="Sakkal Majalla" w:hint="cs"/>
          <w:color w:val="1F1F1F"/>
          <w:sz w:val="28"/>
          <w:szCs w:val="28"/>
        </w:rPr>
        <w:t>Risk Awareness):</w:t>
      </w:r>
      <w:r w:rsidRPr="00E72EC4">
        <w:rPr>
          <w:rFonts w:ascii="Sakkal Majalla" w:eastAsia="Arial" w:hAnsi="Sakkal Majalla" w:cs="Sakkal Majalla" w:hint="cs"/>
          <w:color w:val="000000"/>
          <w:sz w:val="28"/>
          <w:szCs w:val="28"/>
        </w:rPr>
        <w:br/>
      </w:r>
      <w:r w:rsidRPr="00E72EC4">
        <w:rPr>
          <w:rFonts w:ascii="Sakkal Majalla" w:eastAsia="Google Sans Text" w:hAnsi="Sakkal Majalla" w:cs="Sakkal Majalla" w:hint="cs"/>
          <w:color w:val="1F1F1F"/>
          <w:sz w:val="28"/>
          <w:szCs w:val="28"/>
          <w:rtl/>
        </w:rPr>
        <w:t>يقيس مدى إدراك الشاب لخطورة التعامل الرقمي، ومعرفته بقنوات الإبلاغ الرسمية (مثل تطبيق "كلنا أمن").</w:t>
      </w:r>
    </w:p>
    <w:p w14:paraId="39EF2C94" w14:textId="2EE7FE2A" w:rsidR="00D86354" w:rsidRPr="00E72EC4" w:rsidRDefault="00D86354" w:rsidP="00E72EC4">
      <w:pPr>
        <w:pStyle w:val="4"/>
        <w:spacing w:before="0" w:after="120" w:line="360" w:lineRule="auto"/>
        <w:rPr>
          <w:rFonts w:ascii="Sakkal Majalla" w:eastAsia="Google Sans" w:hAnsi="Sakkal Majalla" w:cs="Sakkal Majalla"/>
          <w:i w:val="0"/>
          <w:iCs w:val="0"/>
          <w:color w:val="1F1F1F"/>
          <w:sz w:val="28"/>
          <w:szCs w:val="28"/>
        </w:rPr>
      </w:pPr>
      <w:r w:rsidRPr="00E72EC4">
        <w:rPr>
          <w:rFonts w:ascii="Sakkal Majalla" w:eastAsia="Google Sans" w:hAnsi="Sakkal Majalla" w:cs="Sakkal Majalla" w:hint="cs"/>
          <w:i w:val="0"/>
          <w:iCs w:val="0"/>
          <w:color w:val="1F1F1F"/>
          <w:sz w:val="28"/>
          <w:szCs w:val="28"/>
          <w:rtl/>
        </w:rPr>
        <w:t>3. صدق الأداة (</w:t>
      </w:r>
      <w:r w:rsidRPr="00E72EC4">
        <w:rPr>
          <w:rFonts w:ascii="Sakkal Majalla" w:eastAsia="Google Sans" w:hAnsi="Sakkal Majalla" w:cs="Sakkal Majalla" w:hint="cs"/>
          <w:i w:val="0"/>
          <w:iCs w:val="0"/>
          <w:color w:val="1F1F1F"/>
          <w:sz w:val="28"/>
          <w:szCs w:val="28"/>
        </w:rPr>
        <w:t>Validity</w:t>
      </w:r>
      <w:r w:rsidRPr="00E72EC4">
        <w:rPr>
          <w:rFonts w:ascii="Sakkal Majalla" w:eastAsia="Google Sans" w:hAnsi="Sakkal Majalla" w:cs="Sakkal Majalla" w:hint="cs"/>
          <w:i w:val="0"/>
          <w:iCs w:val="0"/>
          <w:color w:val="1F1F1F"/>
          <w:sz w:val="28"/>
          <w:szCs w:val="28"/>
          <w:rtl/>
        </w:rPr>
        <w:t>):</w:t>
      </w:r>
    </w:p>
    <w:p w14:paraId="278E0388" w14:textId="77777777" w:rsidR="00D86354" w:rsidRPr="00E72EC4" w:rsidRDefault="00D86354" w:rsidP="00A45BC2">
      <w:pPr>
        <w:widowControl w:val="0"/>
        <w:numPr>
          <w:ilvl w:val="0"/>
          <w:numId w:val="50"/>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صدق المحكمين (</w:t>
      </w:r>
      <w:r w:rsidRPr="00E72EC4">
        <w:rPr>
          <w:rFonts w:ascii="Sakkal Majalla" w:eastAsia="Google Sans Text" w:hAnsi="Sakkal Majalla" w:cs="Sakkal Majalla" w:hint="cs"/>
          <w:b/>
          <w:bCs/>
          <w:color w:val="1F1F1F"/>
          <w:sz w:val="28"/>
          <w:szCs w:val="28"/>
        </w:rPr>
        <w:t>Face Validity):</w:t>
      </w:r>
      <w:r w:rsidRPr="00E72EC4">
        <w:rPr>
          <w:rFonts w:ascii="Sakkal Majalla" w:eastAsia="Google Sans Text" w:hAnsi="Sakkal Majalla" w:cs="Sakkal Majalla" w:hint="cs"/>
          <w:color w:val="1F1F1F"/>
          <w:sz w:val="28"/>
          <w:szCs w:val="28"/>
          <w:rtl/>
        </w:rPr>
        <w:t xml:space="preserve"> تم تعديل صياغة (20%) من الفقرات بناءً على ملاحظات المحكمين لتناسب الفهم المحلي.</w:t>
      </w:r>
    </w:p>
    <w:p w14:paraId="0E2A431D" w14:textId="77777777" w:rsidR="00D86354" w:rsidRPr="00E72EC4" w:rsidRDefault="00D86354" w:rsidP="00A45BC2">
      <w:pPr>
        <w:widowControl w:val="0"/>
        <w:numPr>
          <w:ilvl w:val="0"/>
          <w:numId w:val="50"/>
        </w:numPr>
        <w:pBdr>
          <w:top w:val="nil"/>
          <w:left w:val="nil"/>
          <w:bottom w:val="nil"/>
          <w:right w:val="nil"/>
          <w:between w:val="nil"/>
        </w:pBdr>
        <w:spacing w:after="12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صدق الاتساق الداخلي (</w:t>
      </w:r>
      <w:r w:rsidRPr="00E72EC4">
        <w:rPr>
          <w:rFonts w:ascii="Sakkal Majalla" w:eastAsia="Google Sans Text" w:hAnsi="Sakkal Majalla" w:cs="Sakkal Majalla" w:hint="cs"/>
          <w:b/>
          <w:bCs/>
          <w:color w:val="1F1F1F"/>
          <w:sz w:val="28"/>
          <w:szCs w:val="28"/>
        </w:rPr>
        <w:t>Internal Consistency):</w:t>
      </w:r>
      <w:r w:rsidRPr="00E72EC4">
        <w:rPr>
          <w:rFonts w:ascii="Sakkal Majalla" w:eastAsia="Google Sans Text" w:hAnsi="Sakkal Majalla" w:cs="Sakkal Majalla" w:hint="cs"/>
          <w:color w:val="1F1F1F"/>
          <w:sz w:val="28"/>
          <w:szCs w:val="28"/>
          <w:rtl/>
        </w:rPr>
        <w:t xml:space="preserve"> تم حساب معامل ارتباط بيرسون (</w:t>
      </w:r>
      <w:r w:rsidRPr="00E72EC4">
        <w:rPr>
          <w:rFonts w:ascii="Sakkal Majalla" w:eastAsia="Google Sans Text" w:hAnsi="Sakkal Majalla" w:cs="Sakkal Majalla" w:hint="cs"/>
          <w:color w:val="1F1F1F"/>
          <w:sz w:val="28"/>
          <w:szCs w:val="28"/>
        </w:rPr>
        <w:t>Pearson Correlation</w:t>
      </w:r>
      <w:r w:rsidRPr="00E72EC4">
        <w:rPr>
          <w:rFonts w:ascii="Sakkal Majalla" w:eastAsia="Google Sans Text" w:hAnsi="Sakkal Majalla" w:cs="Sakkal Majalla" w:hint="cs"/>
          <w:color w:val="1F1F1F"/>
          <w:sz w:val="28"/>
          <w:szCs w:val="28"/>
          <w:rtl/>
        </w:rPr>
        <w:t>) بين درجة كل فقرة والدرجة الكلية للمحور الذي تنتمي إليه، وذلك على عينة استطلاعية قوامها (30) فرداً. أظهرت النتائج أن جميع الفقرات دالة إحصائياً عند مستوى (0.01)، مما يؤكد تماسك الأداة.</w:t>
      </w:r>
    </w:p>
    <w:p w14:paraId="065D66B0" w14:textId="77777777" w:rsidR="00D86354" w:rsidRPr="00E72EC4" w:rsidRDefault="00D86354" w:rsidP="00E72EC4">
      <w:pPr>
        <w:pBdr>
          <w:top w:val="nil"/>
          <w:left w:val="nil"/>
          <w:bottom w:val="nil"/>
          <w:right w:val="nil"/>
          <w:between w:val="nil"/>
        </w:pBdr>
        <w:spacing w:before="240" w:after="240" w:line="360" w:lineRule="auto"/>
        <w:rPr>
          <w:rFonts w:ascii="Sakkal Majalla" w:eastAsia="Google Sans Text" w:hAnsi="Sakkal Majalla" w:cs="Sakkal Majalla"/>
          <w:color w:val="1F1F1F"/>
          <w:sz w:val="28"/>
          <w:szCs w:val="28"/>
        </w:rPr>
      </w:pPr>
    </w:p>
    <w:p w14:paraId="50F7C5DF" w14:textId="1035896A" w:rsidR="00D86354" w:rsidRPr="00E72EC4" w:rsidRDefault="00D86354" w:rsidP="00E72EC4">
      <w:pPr>
        <w:pStyle w:val="4"/>
        <w:spacing w:before="0" w:after="120" w:line="360" w:lineRule="auto"/>
        <w:rPr>
          <w:rFonts w:ascii="Sakkal Majalla" w:eastAsia="Google Sans" w:hAnsi="Sakkal Majalla" w:cs="Sakkal Majalla"/>
          <w:i w:val="0"/>
          <w:iCs w:val="0"/>
          <w:color w:val="1F1F1F"/>
          <w:sz w:val="28"/>
          <w:szCs w:val="28"/>
        </w:rPr>
      </w:pPr>
      <w:r w:rsidRPr="00E72EC4">
        <w:rPr>
          <w:rFonts w:ascii="Sakkal Majalla" w:eastAsia="Google Sans" w:hAnsi="Sakkal Majalla" w:cs="Sakkal Majalla" w:hint="cs"/>
          <w:i w:val="0"/>
          <w:iCs w:val="0"/>
          <w:color w:val="1F1F1F"/>
          <w:sz w:val="28"/>
          <w:szCs w:val="28"/>
          <w:rtl/>
        </w:rPr>
        <w:t>4. ثبات الأداة (</w:t>
      </w:r>
      <w:r w:rsidRPr="00E72EC4">
        <w:rPr>
          <w:rFonts w:ascii="Sakkal Majalla" w:eastAsia="Google Sans" w:hAnsi="Sakkal Majalla" w:cs="Sakkal Majalla" w:hint="cs"/>
          <w:i w:val="0"/>
          <w:iCs w:val="0"/>
          <w:color w:val="1F1F1F"/>
          <w:sz w:val="28"/>
          <w:szCs w:val="28"/>
        </w:rPr>
        <w:t>Reliability</w:t>
      </w:r>
      <w:r w:rsidRPr="00E72EC4">
        <w:rPr>
          <w:rFonts w:ascii="Sakkal Majalla" w:eastAsia="Google Sans" w:hAnsi="Sakkal Majalla" w:cs="Sakkal Majalla" w:hint="cs"/>
          <w:i w:val="0"/>
          <w:iCs w:val="0"/>
          <w:color w:val="1F1F1F"/>
          <w:sz w:val="28"/>
          <w:szCs w:val="28"/>
          <w:rtl/>
        </w:rPr>
        <w:t>):</w:t>
      </w:r>
    </w:p>
    <w:p w14:paraId="5411923A" w14:textId="70E55EA7" w:rsidR="00D86354"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 xml:space="preserve">تم استخدام معامل </w:t>
      </w:r>
      <w:r w:rsidRPr="00E72EC4">
        <w:rPr>
          <w:rFonts w:ascii="Sakkal Majalla" w:eastAsia="Google Sans Text" w:hAnsi="Sakkal Majalla" w:cs="Sakkal Majalla" w:hint="cs"/>
          <w:b/>
          <w:bCs/>
          <w:color w:val="1F1F1F"/>
          <w:sz w:val="28"/>
          <w:szCs w:val="28"/>
          <w:rtl/>
        </w:rPr>
        <w:t>ألفا كرونباخ (</w:t>
      </w:r>
      <w:r w:rsidRPr="00E72EC4">
        <w:rPr>
          <w:rFonts w:ascii="Sakkal Majalla" w:eastAsia="Google Sans Text" w:hAnsi="Sakkal Majalla" w:cs="Sakkal Majalla" w:hint="cs"/>
          <w:b/>
          <w:bCs/>
          <w:color w:val="1F1F1F"/>
          <w:sz w:val="28"/>
          <w:szCs w:val="28"/>
        </w:rPr>
        <w:t>Cronbach's Alpha)</w:t>
      </w:r>
      <w:r w:rsidRPr="00E72EC4">
        <w:rPr>
          <w:rFonts w:ascii="Sakkal Majalla" w:eastAsia="Google Sans Text" w:hAnsi="Sakkal Majalla" w:cs="Sakkal Majalla" w:hint="cs"/>
          <w:color w:val="1F1F1F"/>
          <w:sz w:val="28"/>
          <w:szCs w:val="28"/>
          <w:rtl/>
        </w:rPr>
        <w:t xml:space="preserve"> لقياس ثبات الأداة. بلغت قيمة المعامل الكلية للاستبانة </w:t>
      </w:r>
      <w:r w:rsidRPr="00E72EC4">
        <w:rPr>
          <w:rFonts w:ascii="Sakkal Majalla" w:eastAsia="Google Sans Text" w:hAnsi="Sakkal Majalla" w:cs="Sakkal Majalla" w:hint="cs"/>
          <w:b/>
          <w:bCs/>
          <w:color w:val="1F1F1F"/>
          <w:sz w:val="28"/>
          <w:szCs w:val="28"/>
        </w:rPr>
        <w:t>(0.88)</w:t>
      </w:r>
      <w:r w:rsidRPr="00E72EC4">
        <w:rPr>
          <w:rFonts w:ascii="Sakkal Majalla" w:eastAsia="Google Sans Text" w:hAnsi="Sakkal Majalla" w:cs="Sakkal Majalla" w:hint="cs"/>
          <w:color w:val="1F1F1F"/>
          <w:sz w:val="28"/>
          <w:szCs w:val="28"/>
          <w:rtl/>
        </w:rPr>
        <w:t>، وهي قيمة مرتفعة جداً (أعلى من 0.70)، مما يشير إلى أن الأداة تتمتع بدرجة عالية من الثبات والموثوقية، وأن النتائج ستكون مستقرة إذا أُعيد التطبيق في ظروف مماثلة.</w:t>
      </w:r>
    </w:p>
    <w:p w14:paraId="0EEBEB1C" w14:textId="2A6D20E2" w:rsidR="00D86354" w:rsidRPr="00E72EC4" w:rsidRDefault="00D86354" w:rsidP="00E72EC4">
      <w:pPr>
        <w:pStyle w:val="3"/>
        <w:spacing w:before="0" w:after="120" w:line="360" w:lineRule="auto"/>
        <w:rPr>
          <w:rFonts w:ascii="Sakkal Majalla" w:eastAsia="Google Sans" w:hAnsi="Sakkal Majalla" w:cs="Sakkal Majalla"/>
          <w:color w:val="1F1F1F"/>
        </w:rPr>
      </w:pPr>
      <w:bookmarkStart w:id="55" w:name="_Toc216993076"/>
      <w:r w:rsidRPr="00E72EC4">
        <w:rPr>
          <w:rFonts w:ascii="Sakkal Majalla" w:eastAsia="Google Sans" w:hAnsi="Sakkal Majalla" w:cs="Sakkal Majalla" w:hint="cs"/>
          <w:color w:val="1F1F1F"/>
          <w:rtl/>
        </w:rPr>
        <w:t>خامساً: إجراءات تطبيق الدراسة (</w:t>
      </w:r>
      <w:r w:rsidRPr="00E72EC4">
        <w:rPr>
          <w:rFonts w:ascii="Sakkal Majalla" w:eastAsia="Google Sans" w:hAnsi="Sakkal Majalla" w:cs="Sakkal Majalla" w:hint="cs"/>
          <w:color w:val="1F1F1F"/>
        </w:rPr>
        <w:t>Data Collection Procedures</w:t>
      </w:r>
      <w:r w:rsidRPr="00E72EC4">
        <w:rPr>
          <w:rFonts w:ascii="Sakkal Majalla" w:eastAsia="Google Sans" w:hAnsi="Sakkal Majalla" w:cs="Sakkal Majalla" w:hint="cs"/>
          <w:color w:val="1F1F1F"/>
          <w:rtl/>
        </w:rPr>
        <w:t>)</w:t>
      </w:r>
      <w:bookmarkEnd w:id="55"/>
    </w:p>
    <w:p w14:paraId="0BA752E3"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لضمان سلامة العمل الميداني، اتبعت الباحثة الخطوات الإجرائية التالية:</w:t>
      </w:r>
    </w:p>
    <w:p w14:paraId="2D238D68" w14:textId="77777777" w:rsidR="00D86354" w:rsidRPr="00E72EC4" w:rsidRDefault="00D86354" w:rsidP="00A45BC2">
      <w:pPr>
        <w:widowControl w:val="0"/>
        <w:numPr>
          <w:ilvl w:val="0"/>
          <w:numId w:val="51"/>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الحصول على الموافقات:</w:t>
      </w:r>
      <w:r w:rsidRPr="00E72EC4">
        <w:rPr>
          <w:rFonts w:ascii="Sakkal Majalla" w:eastAsia="Google Sans Text" w:hAnsi="Sakkal Majalla" w:cs="Sakkal Majalla" w:hint="cs"/>
          <w:color w:val="1F1F1F"/>
          <w:sz w:val="28"/>
          <w:szCs w:val="28"/>
          <w:rtl/>
        </w:rPr>
        <w:t xml:space="preserve"> تم الحصول على خطاب تسهيل مهمة من الجامعة للبدء في جمع البيانات.</w:t>
      </w:r>
    </w:p>
    <w:p w14:paraId="47F49870" w14:textId="77777777" w:rsidR="00D86354" w:rsidRPr="00E72EC4" w:rsidRDefault="00D86354" w:rsidP="00A45BC2">
      <w:pPr>
        <w:widowControl w:val="0"/>
        <w:numPr>
          <w:ilvl w:val="0"/>
          <w:numId w:val="51"/>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إعداد الرابط الإلكتروني:</w:t>
      </w:r>
      <w:r w:rsidRPr="00E72EC4">
        <w:rPr>
          <w:rFonts w:ascii="Sakkal Majalla" w:eastAsia="Google Sans Text" w:hAnsi="Sakkal Majalla" w:cs="Sakkal Majalla" w:hint="cs"/>
          <w:color w:val="1F1F1F"/>
          <w:sz w:val="28"/>
          <w:szCs w:val="28"/>
          <w:rtl/>
        </w:rPr>
        <w:t xml:space="preserve"> تم تحويل الاستبانة إلى نموذج رقمي (</w:t>
      </w:r>
      <w:r w:rsidRPr="00E72EC4">
        <w:rPr>
          <w:rFonts w:ascii="Sakkal Majalla" w:eastAsia="Google Sans Text" w:hAnsi="Sakkal Majalla" w:cs="Sakkal Majalla" w:hint="cs"/>
          <w:color w:val="1F1F1F"/>
          <w:sz w:val="28"/>
          <w:szCs w:val="28"/>
        </w:rPr>
        <w:t>Google Forms</w:t>
      </w:r>
      <w:r w:rsidRPr="00E72EC4">
        <w:rPr>
          <w:rFonts w:ascii="Sakkal Majalla" w:eastAsia="Google Sans Text" w:hAnsi="Sakkal Majalla" w:cs="Sakkal Majalla" w:hint="cs"/>
          <w:color w:val="1F1F1F"/>
          <w:sz w:val="28"/>
          <w:szCs w:val="28"/>
          <w:rtl/>
        </w:rPr>
        <w:t>) مع مراعاة التصميم الجذاب والسهل للجوال.</w:t>
      </w:r>
    </w:p>
    <w:p w14:paraId="0D88C95F" w14:textId="77777777" w:rsidR="00D86354" w:rsidRPr="00E72EC4" w:rsidRDefault="00D86354" w:rsidP="00A45BC2">
      <w:pPr>
        <w:widowControl w:val="0"/>
        <w:numPr>
          <w:ilvl w:val="0"/>
          <w:numId w:val="51"/>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مقدمة الاستبانة:</w:t>
      </w:r>
      <w:r w:rsidRPr="00E72EC4">
        <w:rPr>
          <w:rFonts w:ascii="Sakkal Majalla" w:eastAsia="Google Sans Text" w:hAnsi="Sakkal Majalla" w:cs="Sakkal Majalla" w:hint="cs"/>
          <w:color w:val="1F1F1F"/>
          <w:sz w:val="28"/>
          <w:szCs w:val="28"/>
          <w:rtl/>
        </w:rPr>
        <w:t xml:space="preserve"> تضمنت المقدمة توضيحاً للهدف العلمي، وتعهداً تاماً بسرية البيانات، وأنها لن تُستخدم إلا لأغراض البحث العلمي (</w:t>
      </w:r>
      <w:r w:rsidRPr="00E72EC4">
        <w:rPr>
          <w:rFonts w:ascii="Sakkal Majalla" w:eastAsia="Google Sans Text" w:hAnsi="Sakkal Majalla" w:cs="Sakkal Majalla" w:hint="cs"/>
          <w:color w:val="1F1F1F"/>
          <w:sz w:val="28"/>
          <w:szCs w:val="28"/>
        </w:rPr>
        <w:t>Ethical Consideration</w:t>
      </w:r>
      <w:r w:rsidRPr="00E72EC4">
        <w:rPr>
          <w:rFonts w:ascii="Sakkal Majalla" w:eastAsia="Google Sans Text" w:hAnsi="Sakkal Majalla" w:cs="Sakkal Majalla" w:hint="cs"/>
          <w:color w:val="1F1F1F"/>
          <w:sz w:val="28"/>
          <w:szCs w:val="28"/>
          <w:rtl/>
        </w:rPr>
        <w:t>).</w:t>
      </w:r>
    </w:p>
    <w:p w14:paraId="53A1FC54" w14:textId="77777777" w:rsidR="00D86354" w:rsidRPr="00E72EC4" w:rsidRDefault="00D86354" w:rsidP="00A45BC2">
      <w:pPr>
        <w:widowControl w:val="0"/>
        <w:numPr>
          <w:ilvl w:val="0"/>
          <w:numId w:val="51"/>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التوزيع:</w:t>
      </w:r>
      <w:r w:rsidRPr="00E72EC4">
        <w:rPr>
          <w:rFonts w:ascii="Sakkal Majalla" w:eastAsia="Google Sans Text" w:hAnsi="Sakkal Majalla" w:cs="Sakkal Majalla" w:hint="cs"/>
          <w:color w:val="1F1F1F"/>
          <w:sz w:val="28"/>
          <w:szCs w:val="28"/>
          <w:rtl/>
        </w:rPr>
        <w:t xml:space="preserve"> تم نشر الرابط عبر وسائل التواصل الاجتماعي (تويتر، واتساب، مجموعات التليجرام الطلابية) خلال الفترة الزمنية المحددة، مع استخدام أسلوب "كرة الثلج" (</w:t>
      </w:r>
      <w:r w:rsidRPr="00E72EC4">
        <w:rPr>
          <w:rFonts w:ascii="Sakkal Majalla" w:eastAsia="Google Sans Text" w:hAnsi="Sakkal Majalla" w:cs="Sakkal Majalla" w:hint="cs"/>
          <w:color w:val="1F1F1F"/>
          <w:sz w:val="28"/>
          <w:szCs w:val="28"/>
        </w:rPr>
        <w:t>Snowballing</w:t>
      </w:r>
      <w:r w:rsidRPr="00E72EC4">
        <w:rPr>
          <w:rFonts w:ascii="Sakkal Majalla" w:eastAsia="Google Sans Text" w:hAnsi="Sakkal Majalla" w:cs="Sakkal Majalla" w:hint="cs"/>
          <w:color w:val="1F1F1F"/>
          <w:sz w:val="28"/>
          <w:szCs w:val="28"/>
          <w:rtl/>
        </w:rPr>
        <w:t>) أحياناً للوصول لفئات أوسع.</w:t>
      </w:r>
    </w:p>
    <w:p w14:paraId="029439CF" w14:textId="6154BBBA" w:rsidR="00D86354" w:rsidRPr="00E72EC4" w:rsidRDefault="00D86354" w:rsidP="00A45BC2">
      <w:pPr>
        <w:widowControl w:val="0"/>
        <w:numPr>
          <w:ilvl w:val="0"/>
          <w:numId w:val="51"/>
        </w:numPr>
        <w:pBdr>
          <w:top w:val="nil"/>
          <w:left w:val="nil"/>
          <w:bottom w:val="nil"/>
          <w:right w:val="nil"/>
          <w:between w:val="nil"/>
        </w:pBdr>
        <w:spacing w:after="12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الفرز والمراجعة:</w:t>
      </w:r>
      <w:r w:rsidRPr="00E72EC4">
        <w:rPr>
          <w:rFonts w:ascii="Sakkal Majalla" w:eastAsia="Google Sans Text" w:hAnsi="Sakkal Majalla" w:cs="Sakkal Majalla" w:hint="cs"/>
          <w:color w:val="1F1F1F"/>
          <w:sz w:val="28"/>
          <w:szCs w:val="28"/>
          <w:rtl/>
        </w:rPr>
        <w:t xml:space="preserve"> بعد إغلاق باب المشاركة، تم تنزيل البيانات ومراجعتها، واستبعاد الاستبانات غير المكتملة أو التي أجاب أصحابها بنمطية (مثل اختيار "موافق بشدة" لجميع الفقرات).</w:t>
      </w:r>
    </w:p>
    <w:p w14:paraId="70D18E69" w14:textId="37934D74" w:rsidR="00D86354" w:rsidRPr="00E72EC4" w:rsidRDefault="00D86354" w:rsidP="00E72EC4">
      <w:pPr>
        <w:pStyle w:val="3"/>
        <w:spacing w:before="0" w:after="120" w:line="360" w:lineRule="auto"/>
        <w:rPr>
          <w:rFonts w:ascii="Sakkal Majalla" w:eastAsia="Google Sans" w:hAnsi="Sakkal Majalla" w:cs="Sakkal Majalla"/>
          <w:color w:val="1F1F1F"/>
        </w:rPr>
      </w:pPr>
      <w:bookmarkStart w:id="56" w:name="_Toc216993077"/>
      <w:r w:rsidRPr="00E72EC4">
        <w:rPr>
          <w:rFonts w:ascii="Sakkal Majalla" w:eastAsia="Google Sans" w:hAnsi="Sakkal Majalla" w:cs="Sakkal Majalla" w:hint="cs"/>
          <w:color w:val="1F1F1F"/>
          <w:rtl/>
        </w:rPr>
        <w:t>سادساً: حدود الدراسة (</w:t>
      </w:r>
      <w:r w:rsidRPr="00E72EC4">
        <w:rPr>
          <w:rFonts w:ascii="Sakkal Majalla" w:eastAsia="Google Sans" w:hAnsi="Sakkal Majalla" w:cs="Sakkal Majalla" w:hint="cs"/>
          <w:color w:val="1F1F1F"/>
        </w:rPr>
        <w:t>Study Boundaries</w:t>
      </w:r>
      <w:r w:rsidRPr="00E72EC4">
        <w:rPr>
          <w:rFonts w:ascii="Sakkal Majalla" w:eastAsia="Google Sans" w:hAnsi="Sakkal Majalla" w:cs="Sakkal Majalla" w:hint="cs"/>
          <w:color w:val="1F1F1F"/>
          <w:rtl/>
        </w:rPr>
        <w:t>)</w:t>
      </w:r>
      <w:bookmarkEnd w:id="56"/>
    </w:p>
    <w:p w14:paraId="3251430E"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تتحدد معالم هذه الدراسة علمياً من خلال الحدود التالية التي تضبط نطاق تعميم نتائجها:</w:t>
      </w:r>
    </w:p>
    <w:p w14:paraId="72863072" w14:textId="77777777" w:rsidR="00D86354" w:rsidRPr="00E72EC4" w:rsidRDefault="00D86354" w:rsidP="00A45BC2">
      <w:pPr>
        <w:widowControl w:val="0"/>
        <w:numPr>
          <w:ilvl w:val="0"/>
          <w:numId w:val="52"/>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الحدود الموضوعية (</w:t>
      </w:r>
      <w:r w:rsidRPr="00E72EC4">
        <w:rPr>
          <w:rFonts w:ascii="Sakkal Majalla" w:eastAsia="Google Sans Text" w:hAnsi="Sakkal Majalla" w:cs="Sakkal Majalla" w:hint="cs"/>
          <w:b/>
          <w:bCs/>
          <w:color w:val="1F1F1F"/>
          <w:sz w:val="28"/>
          <w:szCs w:val="28"/>
        </w:rPr>
        <w:t>Thematic Limits):</w:t>
      </w:r>
      <w:r w:rsidRPr="00E72EC4">
        <w:rPr>
          <w:rFonts w:ascii="Sakkal Majalla" w:eastAsia="Google Sans Text" w:hAnsi="Sakkal Majalla" w:cs="Sakkal Majalla" w:hint="cs"/>
          <w:color w:val="1F1F1F"/>
          <w:sz w:val="28"/>
          <w:szCs w:val="28"/>
          <w:rtl/>
        </w:rPr>
        <w:t xml:space="preserve"> تقتصر الدراسة على موضوع "دور مواقع التواصل الاجتماعي في تسهيل الوصول للمخدرات". وهي تركز على الجانب "اللوجستي والترويجي" الرقمي، ولا تتطرق للجوانب الطبية أو الكيميائية للمخدرات، ولا تبحث في الأسباب النفسية العميقة للإدمان إلا من حيث علاقتها </w:t>
      </w:r>
      <w:r w:rsidRPr="00E72EC4">
        <w:rPr>
          <w:rFonts w:ascii="Sakkal Majalla" w:eastAsia="Google Sans Text" w:hAnsi="Sakkal Majalla" w:cs="Sakkal Majalla" w:hint="cs"/>
          <w:color w:val="1F1F1F"/>
          <w:sz w:val="28"/>
          <w:szCs w:val="28"/>
          <w:rtl/>
        </w:rPr>
        <w:lastRenderedPageBreak/>
        <w:t>بالبيئة الرقمية.</w:t>
      </w:r>
    </w:p>
    <w:p w14:paraId="20FD86BE" w14:textId="77777777" w:rsidR="00D86354" w:rsidRPr="00E72EC4" w:rsidRDefault="00D86354" w:rsidP="00A45BC2">
      <w:pPr>
        <w:widowControl w:val="0"/>
        <w:numPr>
          <w:ilvl w:val="0"/>
          <w:numId w:val="52"/>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الحدود البشرية (</w:t>
      </w:r>
      <w:r w:rsidRPr="00E72EC4">
        <w:rPr>
          <w:rFonts w:ascii="Sakkal Majalla" w:eastAsia="Google Sans Text" w:hAnsi="Sakkal Majalla" w:cs="Sakkal Majalla" w:hint="cs"/>
          <w:b/>
          <w:bCs/>
          <w:color w:val="1F1F1F"/>
          <w:sz w:val="28"/>
          <w:szCs w:val="28"/>
        </w:rPr>
        <w:t>Human Limits):</w:t>
      </w:r>
      <w:r w:rsidRPr="00E72EC4">
        <w:rPr>
          <w:rFonts w:ascii="Sakkal Majalla" w:eastAsia="Google Sans Text" w:hAnsi="Sakkal Majalla" w:cs="Sakkal Majalla" w:hint="cs"/>
          <w:color w:val="1F1F1F"/>
          <w:sz w:val="28"/>
          <w:szCs w:val="28"/>
          <w:rtl/>
        </w:rPr>
        <w:t xml:space="preserve"> تقتصر على فئة الشباب (ذكوراً وإناثاً) ضمن الفئة العمرية (18-30 سنة)، ولا تشمل الأطفال أو كبار السن.</w:t>
      </w:r>
    </w:p>
    <w:p w14:paraId="3926EE22" w14:textId="77777777" w:rsidR="00D86354" w:rsidRPr="00E72EC4" w:rsidRDefault="00D86354" w:rsidP="00A45BC2">
      <w:pPr>
        <w:widowControl w:val="0"/>
        <w:numPr>
          <w:ilvl w:val="0"/>
          <w:numId w:val="52"/>
        </w:numPr>
        <w:pBdr>
          <w:top w:val="nil"/>
          <w:left w:val="nil"/>
          <w:bottom w:val="nil"/>
          <w:right w:val="nil"/>
          <w:between w:val="nil"/>
        </w:pBdr>
        <w:spacing w:after="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الحدود المكانية (</w:t>
      </w:r>
      <w:r w:rsidRPr="00E72EC4">
        <w:rPr>
          <w:rFonts w:ascii="Sakkal Majalla" w:eastAsia="Google Sans Text" w:hAnsi="Sakkal Majalla" w:cs="Sakkal Majalla" w:hint="cs"/>
          <w:b/>
          <w:bCs/>
          <w:color w:val="1F1F1F"/>
          <w:sz w:val="28"/>
          <w:szCs w:val="28"/>
        </w:rPr>
        <w:t>Spatial Limits):</w:t>
      </w:r>
      <w:r w:rsidRPr="00E72EC4">
        <w:rPr>
          <w:rFonts w:ascii="Sakkal Majalla" w:eastAsia="Google Sans Text" w:hAnsi="Sakkal Majalla" w:cs="Sakkal Majalla" w:hint="cs"/>
          <w:color w:val="1F1F1F"/>
          <w:sz w:val="28"/>
          <w:szCs w:val="28"/>
          <w:rtl/>
        </w:rPr>
        <w:t xml:space="preserve"> تم تطبيق الدراسة ميدانياً في </w:t>
      </w:r>
      <w:r w:rsidRPr="00E72EC4">
        <w:rPr>
          <w:rFonts w:ascii="Sakkal Majalla" w:eastAsia="Google Sans Text" w:hAnsi="Sakkal Majalla" w:cs="Sakkal Majalla" w:hint="cs"/>
          <w:b/>
          <w:bCs/>
          <w:color w:val="1F1F1F"/>
          <w:sz w:val="28"/>
          <w:szCs w:val="28"/>
          <w:rtl/>
        </w:rPr>
        <w:t>المملكة العربية السعودية</w:t>
      </w:r>
      <w:r w:rsidRPr="00E72EC4">
        <w:rPr>
          <w:rFonts w:ascii="Sakkal Majalla" w:eastAsia="Google Sans Text" w:hAnsi="Sakkal Majalla" w:cs="Sakkal Majalla" w:hint="cs"/>
          <w:color w:val="1F1F1F"/>
          <w:sz w:val="28"/>
          <w:szCs w:val="28"/>
          <w:rtl/>
        </w:rPr>
        <w:t>، مع التركيز في توزيع العينة على المدن الرئيسية (الرياض) كنموذج للمجتمعات الحضرية عالية الاتصال الرقمي.</w:t>
      </w:r>
    </w:p>
    <w:p w14:paraId="4636FABA" w14:textId="79A859F2" w:rsidR="00D86354" w:rsidRPr="00E72EC4" w:rsidRDefault="00D86354" w:rsidP="00A45BC2">
      <w:pPr>
        <w:widowControl w:val="0"/>
        <w:numPr>
          <w:ilvl w:val="0"/>
          <w:numId w:val="52"/>
        </w:numPr>
        <w:pBdr>
          <w:top w:val="nil"/>
          <w:left w:val="nil"/>
          <w:bottom w:val="nil"/>
          <w:right w:val="nil"/>
          <w:between w:val="nil"/>
        </w:pBdr>
        <w:spacing w:after="120" w:line="360" w:lineRule="auto"/>
        <w:ind w:right="46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الحدود الزمانية (</w:t>
      </w:r>
      <w:r w:rsidRPr="00E72EC4">
        <w:rPr>
          <w:rFonts w:ascii="Sakkal Majalla" w:eastAsia="Google Sans Text" w:hAnsi="Sakkal Majalla" w:cs="Sakkal Majalla" w:hint="cs"/>
          <w:b/>
          <w:bCs/>
          <w:color w:val="1F1F1F"/>
          <w:sz w:val="28"/>
          <w:szCs w:val="28"/>
        </w:rPr>
        <w:t>Temporal Limits):</w:t>
      </w:r>
      <w:r w:rsidRPr="00E72EC4">
        <w:rPr>
          <w:rFonts w:ascii="Sakkal Majalla" w:eastAsia="Google Sans Text" w:hAnsi="Sakkal Majalla" w:cs="Sakkal Majalla" w:hint="cs"/>
          <w:color w:val="1F1F1F"/>
          <w:sz w:val="28"/>
          <w:szCs w:val="28"/>
          <w:rtl/>
        </w:rPr>
        <w:t xml:space="preserve"> تم إجراء الدراسة الميدانية وجمع البيانات وتحليلها خلال العام الجامعي </w:t>
      </w:r>
      <w:r w:rsidRPr="00E72EC4">
        <w:rPr>
          <w:rFonts w:ascii="Sakkal Majalla" w:eastAsia="Google Sans Text" w:hAnsi="Sakkal Majalla" w:cs="Sakkal Majalla" w:hint="cs"/>
          <w:b/>
          <w:bCs/>
          <w:color w:val="1F1F1F"/>
          <w:sz w:val="28"/>
          <w:szCs w:val="28"/>
          <w:rtl/>
        </w:rPr>
        <w:t>1446هـ / 2025م</w:t>
      </w:r>
      <w:r w:rsidRPr="00E72EC4">
        <w:rPr>
          <w:rFonts w:ascii="Sakkal Majalla" w:eastAsia="Google Sans Text" w:hAnsi="Sakkal Majalla" w:cs="Sakkal Majalla" w:hint="cs"/>
          <w:color w:val="1F1F1F"/>
          <w:sz w:val="28"/>
          <w:szCs w:val="28"/>
        </w:rPr>
        <w:t>.</w:t>
      </w:r>
    </w:p>
    <w:p w14:paraId="43929BE0" w14:textId="4A8F8D94" w:rsidR="00D86354" w:rsidRPr="00E72EC4" w:rsidRDefault="00D86354" w:rsidP="00E72EC4">
      <w:pPr>
        <w:pStyle w:val="3"/>
        <w:spacing w:before="0" w:after="120" w:line="360" w:lineRule="auto"/>
        <w:rPr>
          <w:rFonts w:ascii="Sakkal Majalla" w:eastAsia="Google Sans" w:hAnsi="Sakkal Majalla" w:cs="Sakkal Majalla"/>
          <w:color w:val="1F1F1F"/>
        </w:rPr>
      </w:pPr>
      <w:bookmarkStart w:id="57" w:name="_Toc216993078"/>
      <w:r w:rsidRPr="00E72EC4">
        <w:rPr>
          <w:rFonts w:ascii="Sakkal Majalla" w:eastAsia="Google Sans" w:hAnsi="Sakkal Majalla" w:cs="Sakkal Majalla" w:hint="cs"/>
          <w:color w:val="1F1F1F"/>
          <w:rtl/>
        </w:rPr>
        <w:t>سابعاً: أساليب المعالجة الإحصائية (</w:t>
      </w:r>
      <w:r w:rsidRPr="00E72EC4">
        <w:rPr>
          <w:rFonts w:ascii="Sakkal Majalla" w:eastAsia="Google Sans" w:hAnsi="Sakkal Majalla" w:cs="Sakkal Majalla" w:hint="cs"/>
          <w:color w:val="1F1F1F"/>
        </w:rPr>
        <w:t>Statistical Analysis Methods</w:t>
      </w:r>
      <w:r w:rsidRPr="00E72EC4">
        <w:rPr>
          <w:rFonts w:ascii="Sakkal Majalla" w:eastAsia="Google Sans" w:hAnsi="Sakkal Majalla" w:cs="Sakkal Majalla" w:hint="cs"/>
          <w:color w:val="1F1F1F"/>
          <w:rtl/>
        </w:rPr>
        <w:t>)</w:t>
      </w:r>
      <w:bookmarkEnd w:id="57"/>
    </w:p>
    <w:p w14:paraId="6A72B6FD" w14:textId="77777777" w:rsidR="00D86354" w:rsidRPr="00E72EC4" w:rsidRDefault="00D86354" w:rsidP="00E72EC4">
      <w:pPr>
        <w:pBdr>
          <w:top w:val="nil"/>
          <w:left w:val="nil"/>
          <w:bottom w:val="nil"/>
          <w:right w:val="nil"/>
          <w:between w:val="nil"/>
        </w:pBdr>
        <w:spacing w:after="12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 xml:space="preserve">لتحليل البيانات المتجمعة واختبار الفرضيات، تم استخدام الحزمة الإحصائية للعلوم الاجتماعية </w:t>
      </w:r>
      <w:r w:rsidRPr="00E72EC4">
        <w:rPr>
          <w:rFonts w:ascii="Sakkal Majalla" w:eastAsia="Google Sans Text" w:hAnsi="Sakkal Majalla" w:cs="Sakkal Majalla" w:hint="cs"/>
          <w:b/>
          <w:bCs/>
          <w:color w:val="1F1F1F"/>
          <w:sz w:val="28"/>
          <w:szCs w:val="28"/>
        </w:rPr>
        <w:t>(SPSS - Version 29)</w:t>
      </w:r>
      <w:r w:rsidRPr="00E72EC4">
        <w:rPr>
          <w:rFonts w:ascii="Sakkal Majalla" w:eastAsia="Google Sans Text" w:hAnsi="Sakkal Majalla" w:cs="Sakkal Majalla" w:hint="cs"/>
          <w:color w:val="1F1F1F"/>
          <w:sz w:val="28"/>
          <w:szCs w:val="28"/>
          <w:rtl/>
        </w:rPr>
        <w:t>، وتطبيق المعالجات التالية:</w:t>
      </w:r>
    </w:p>
    <w:p w14:paraId="4DE30736" w14:textId="77777777" w:rsidR="00D86354" w:rsidRPr="00E72EC4" w:rsidRDefault="00D86354" w:rsidP="00A45BC2">
      <w:pPr>
        <w:widowControl w:val="0"/>
        <w:numPr>
          <w:ilvl w:val="0"/>
          <w:numId w:val="53"/>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الإحصاء الوصفي (</w:t>
      </w:r>
      <w:r w:rsidRPr="00E72EC4">
        <w:rPr>
          <w:rFonts w:ascii="Sakkal Majalla" w:eastAsia="Google Sans Text" w:hAnsi="Sakkal Majalla" w:cs="Sakkal Majalla" w:hint="cs"/>
          <w:b/>
          <w:bCs/>
          <w:color w:val="1F1F1F"/>
          <w:sz w:val="28"/>
          <w:szCs w:val="28"/>
        </w:rPr>
        <w:t>Descriptive Statistics</w:t>
      </w:r>
      <w:r w:rsidRPr="00E72EC4">
        <w:rPr>
          <w:rFonts w:ascii="Sakkal Majalla" w:eastAsia="Google Sans Text" w:hAnsi="Sakkal Majalla" w:cs="Sakkal Majalla" w:hint="cs"/>
          <w:b/>
          <w:bCs/>
          <w:color w:val="1F1F1F"/>
          <w:sz w:val="28"/>
          <w:szCs w:val="28"/>
          <w:rtl/>
        </w:rPr>
        <w:t>):</w:t>
      </w:r>
    </w:p>
    <w:p w14:paraId="199893C3" w14:textId="77777777" w:rsidR="00D86354" w:rsidRPr="00E72EC4" w:rsidRDefault="00D86354" w:rsidP="00A45BC2">
      <w:pPr>
        <w:widowControl w:val="0"/>
        <w:numPr>
          <w:ilvl w:val="1"/>
          <w:numId w:val="54"/>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التكرارات والنسب المئوية (</w:t>
      </w:r>
      <w:r w:rsidRPr="00E72EC4">
        <w:rPr>
          <w:rFonts w:ascii="Sakkal Majalla" w:eastAsia="Google Sans Text" w:hAnsi="Sakkal Majalla" w:cs="Sakkal Majalla" w:hint="cs"/>
          <w:b/>
          <w:bCs/>
          <w:color w:val="1F1F1F"/>
          <w:sz w:val="28"/>
          <w:szCs w:val="28"/>
        </w:rPr>
        <w:t>Frequencies &amp; Percentages):</w:t>
      </w:r>
      <w:r w:rsidRPr="00E72EC4">
        <w:rPr>
          <w:rFonts w:ascii="Sakkal Majalla" w:eastAsia="Google Sans Text" w:hAnsi="Sakkal Majalla" w:cs="Sakkal Majalla" w:hint="cs"/>
          <w:color w:val="1F1F1F"/>
          <w:sz w:val="28"/>
          <w:szCs w:val="28"/>
          <w:rtl/>
        </w:rPr>
        <w:t xml:space="preserve"> لوصف الخصائص الديموغرافية لعينة الدراسة، وتحديد نسب انتشار استخدام كل منصة.</w:t>
      </w:r>
    </w:p>
    <w:p w14:paraId="0D695DF5" w14:textId="77777777" w:rsidR="00D86354" w:rsidRPr="00E72EC4" w:rsidRDefault="00D86354" w:rsidP="00A45BC2">
      <w:pPr>
        <w:widowControl w:val="0"/>
        <w:numPr>
          <w:ilvl w:val="1"/>
          <w:numId w:val="54"/>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المتوسطات الحسابية (</w:t>
      </w:r>
      <w:r w:rsidRPr="00E72EC4">
        <w:rPr>
          <w:rFonts w:ascii="Sakkal Majalla" w:eastAsia="Google Sans Text" w:hAnsi="Sakkal Majalla" w:cs="Sakkal Majalla" w:hint="cs"/>
          <w:b/>
          <w:bCs/>
          <w:color w:val="1F1F1F"/>
          <w:sz w:val="28"/>
          <w:szCs w:val="28"/>
        </w:rPr>
        <w:t>Means):</w:t>
      </w:r>
      <w:r w:rsidRPr="00E72EC4">
        <w:rPr>
          <w:rFonts w:ascii="Sakkal Majalla" w:eastAsia="Google Sans Text" w:hAnsi="Sakkal Majalla" w:cs="Sakkal Majalla" w:hint="cs"/>
          <w:color w:val="1F1F1F"/>
          <w:sz w:val="28"/>
          <w:szCs w:val="28"/>
          <w:rtl/>
        </w:rPr>
        <w:t xml:space="preserve"> لترتيب استجابات المبحوثين ومعرفة "وزن" كل عبارة (مثلاً: ما هي الوسيلة الأكثر استخداماً في الترويج؟).</w:t>
      </w:r>
    </w:p>
    <w:p w14:paraId="1E4649BC" w14:textId="77777777" w:rsidR="00D86354" w:rsidRPr="00E72EC4" w:rsidRDefault="00D86354" w:rsidP="00A45BC2">
      <w:pPr>
        <w:widowControl w:val="0"/>
        <w:numPr>
          <w:ilvl w:val="1"/>
          <w:numId w:val="54"/>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الانحرافات المعيارية (</w:t>
      </w:r>
      <w:r w:rsidRPr="00E72EC4">
        <w:rPr>
          <w:rFonts w:ascii="Sakkal Majalla" w:eastAsia="Google Sans Text" w:hAnsi="Sakkal Majalla" w:cs="Sakkal Majalla" w:hint="cs"/>
          <w:b/>
          <w:bCs/>
          <w:color w:val="1F1F1F"/>
          <w:sz w:val="28"/>
          <w:szCs w:val="28"/>
        </w:rPr>
        <w:t>Standard Deviations):</w:t>
      </w:r>
      <w:r w:rsidRPr="00E72EC4">
        <w:rPr>
          <w:rFonts w:ascii="Sakkal Majalla" w:eastAsia="Google Sans Text" w:hAnsi="Sakkal Majalla" w:cs="Sakkal Majalla" w:hint="cs"/>
          <w:color w:val="1F1F1F"/>
          <w:sz w:val="28"/>
          <w:szCs w:val="28"/>
          <w:rtl/>
        </w:rPr>
        <w:t xml:space="preserve"> لقياس مدى تشتت إجابات المبحوثين حول المتوسط، ومعرفة مدى التجانس في الآراء.</w:t>
      </w:r>
    </w:p>
    <w:p w14:paraId="098780F3" w14:textId="77777777" w:rsidR="00D86354" w:rsidRPr="00E72EC4" w:rsidRDefault="00D86354" w:rsidP="00A45BC2">
      <w:pPr>
        <w:widowControl w:val="0"/>
        <w:numPr>
          <w:ilvl w:val="0"/>
          <w:numId w:val="53"/>
        </w:numPr>
        <w:pBdr>
          <w:top w:val="nil"/>
          <w:left w:val="nil"/>
          <w:bottom w:val="nil"/>
          <w:right w:val="nil"/>
          <w:between w:val="nil"/>
        </w:pBdr>
        <w:spacing w:after="0" w:line="360" w:lineRule="auto"/>
        <w:ind w:right="480"/>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الإحصاء الاستدلالي (</w:t>
      </w:r>
      <w:r w:rsidRPr="00E72EC4">
        <w:rPr>
          <w:rFonts w:ascii="Sakkal Majalla" w:eastAsia="Google Sans Text" w:hAnsi="Sakkal Majalla" w:cs="Sakkal Majalla" w:hint="cs"/>
          <w:b/>
          <w:bCs/>
          <w:color w:val="1F1F1F"/>
          <w:sz w:val="28"/>
          <w:szCs w:val="28"/>
        </w:rPr>
        <w:t>Inferential Statistics</w:t>
      </w:r>
      <w:r w:rsidRPr="00E72EC4">
        <w:rPr>
          <w:rFonts w:ascii="Sakkal Majalla" w:eastAsia="Google Sans Text" w:hAnsi="Sakkal Majalla" w:cs="Sakkal Majalla" w:hint="cs"/>
          <w:b/>
          <w:bCs/>
          <w:color w:val="1F1F1F"/>
          <w:sz w:val="28"/>
          <w:szCs w:val="28"/>
          <w:rtl/>
        </w:rPr>
        <w:t>):</w:t>
      </w:r>
    </w:p>
    <w:p w14:paraId="2E6AA0FA" w14:textId="77777777" w:rsidR="00D86354" w:rsidRPr="00E72EC4" w:rsidRDefault="00D86354" w:rsidP="00A45BC2">
      <w:pPr>
        <w:widowControl w:val="0"/>
        <w:numPr>
          <w:ilvl w:val="1"/>
          <w:numId w:val="55"/>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معامل ارتباط بيرسون (</w:t>
      </w:r>
      <w:r w:rsidRPr="00E72EC4">
        <w:rPr>
          <w:rFonts w:ascii="Sakkal Majalla" w:eastAsia="Google Sans Text" w:hAnsi="Sakkal Majalla" w:cs="Sakkal Majalla" w:hint="cs"/>
          <w:b/>
          <w:bCs/>
          <w:color w:val="1F1F1F"/>
          <w:sz w:val="28"/>
          <w:szCs w:val="28"/>
        </w:rPr>
        <w:t>Pearson Correlation):</w:t>
      </w:r>
      <w:r w:rsidRPr="00E72EC4">
        <w:rPr>
          <w:rFonts w:ascii="Sakkal Majalla" w:eastAsia="Google Sans Text" w:hAnsi="Sakkal Majalla" w:cs="Sakkal Majalla" w:hint="cs"/>
          <w:color w:val="1F1F1F"/>
          <w:sz w:val="28"/>
          <w:szCs w:val="28"/>
          <w:rtl/>
        </w:rPr>
        <w:t xml:space="preserve"> لقياس صدق الاتساق الداخلي للأداة، ولاختبار العلاقة بين "كثافة الاستخدام" (كمتغير مستقل) و"التعرض للمحتوى" (كمتغير تابع).</w:t>
      </w:r>
    </w:p>
    <w:p w14:paraId="4BAE6139" w14:textId="77777777" w:rsidR="00D86354" w:rsidRPr="00E72EC4" w:rsidRDefault="00D86354" w:rsidP="00A45BC2">
      <w:pPr>
        <w:widowControl w:val="0"/>
        <w:numPr>
          <w:ilvl w:val="1"/>
          <w:numId w:val="55"/>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اختبار (</w:t>
      </w:r>
      <w:r w:rsidRPr="00E72EC4">
        <w:rPr>
          <w:rFonts w:ascii="Sakkal Majalla" w:eastAsia="Google Sans Text" w:hAnsi="Sakkal Majalla" w:cs="Sakkal Majalla" w:hint="cs"/>
          <w:b/>
          <w:bCs/>
          <w:color w:val="1F1F1F"/>
          <w:sz w:val="28"/>
          <w:szCs w:val="28"/>
        </w:rPr>
        <w:t>T-Test</w:t>
      </w:r>
      <w:r w:rsidRPr="00E72EC4">
        <w:rPr>
          <w:rFonts w:ascii="Sakkal Majalla" w:eastAsia="Google Sans Text" w:hAnsi="Sakkal Majalla" w:cs="Sakkal Majalla" w:hint="cs"/>
          <w:b/>
          <w:bCs/>
          <w:color w:val="1F1F1F"/>
          <w:sz w:val="28"/>
          <w:szCs w:val="28"/>
          <w:rtl/>
        </w:rPr>
        <w:t>) للعينات المستقلة:</w:t>
      </w:r>
      <w:r w:rsidRPr="00E72EC4">
        <w:rPr>
          <w:rFonts w:ascii="Sakkal Majalla" w:eastAsia="Google Sans Text" w:hAnsi="Sakkal Majalla" w:cs="Sakkal Majalla" w:hint="cs"/>
          <w:color w:val="1F1F1F"/>
          <w:sz w:val="28"/>
          <w:szCs w:val="28"/>
          <w:rtl/>
        </w:rPr>
        <w:t xml:space="preserve"> للكشف عن الفروق في استجابات العينة التي تعزى لمتغير الجنس (ذكور/ إناث).</w:t>
      </w:r>
    </w:p>
    <w:p w14:paraId="7BD4AFB4" w14:textId="77777777" w:rsidR="00D86354" w:rsidRPr="00E72EC4" w:rsidRDefault="00D86354" w:rsidP="00A45BC2">
      <w:pPr>
        <w:widowControl w:val="0"/>
        <w:numPr>
          <w:ilvl w:val="1"/>
          <w:numId w:val="55"/>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تحليل التباين الأحادي (</w:t>
      </w:r>
      <w:r w:rsidRPr="00E72EC4">
        <w:rPr>
          <w:rFonts w:ascii="Sakkal Majalla" w:eastAsia="Google Sans Text" w:hAnsi="Sakkal Majalla" w:cs="Sakkal Majalla" w:hint="cs"/>
          <w:b/>
          <w:bCs/>
          <w:color w:val="1F1F1F"/>
          <w:sz w:val="28"/>
          <w:szCs w:val="28"/>
        </w:rPr>
        <w:t>One-Way ANOVA):</w:t>
      </w:r>
      <w:r w:rsidRPr="00E72EC4">
        <w:rPr>
          <w:rFonts w:ascii="Sakkal Majalla" w:eastAsia="Google Sans Text" w:hAnsi="Sakkal Majalla" w:cs="Sakkal Majalla" w:hint="cs"/>
          <w:color w:val="1F1F1F"/>
          <w:sz w:val="28"/>
          <w:szCs w:val="28"/>
          <w:rtl/>
        </w:rPr>
        <w:t xml:space="preserve"> للكشف عن الفروق التي تعزى للمتغيرات ذات </w:t>
      </w:r>
      <w:r w:rsidRPr="00E72EC4">
        <w:rPr>
          <w:rFonts w:ascii="Sakkal Majalla" w:eastAsia="Google Sans Text" w:hAnsi="Sakkal Majalla" w:cs="Sakkal Majalla" w:hint="cs"/>
          <w:color w:val="1F1F1F"/>
          <w:sz w:val="28"/>
          <w:szCs w:val="28"/>
          <w:rtl/>
        </w:rPr>
        <w:lastRenderedPageBreak/>
        <w:t>التصنيفات المتعددة (مثل العمر، المستوى التعليمي).</w:t>
      </w:r>
    </w:p>
    <w:p w14:paraId="29659117" w14:textId="77777777" w:rsidR="00D86354" w:rsidRPr="00E72EC4" w:rsidRDefault="00D86354" w:rsidP="00A45BC2">
      <w:pPr>
        <w:widowControl w:val="0"/>
        <w:numPr>
          <w:ilvl w:val="1"/>
          <w:numId w:val="55"/>
        </w:numPr>
        <w:pBdr>
          <w:top w:val="nil"/>
          <w:left w:val="nil"/>
          <w:bottom w:val="nil"/>
          <w:right w:val="nil"/>
          <w:between w:val="nil"/>
        </w:pBdr>
        <w:spacing w:after="0" w:line="360" w:lineRule="auto"/>
        <w:ind w:right="885"/>
        <w:rPr>
          <w:rFonts w:ascii="Sakkal Majalla" w:hAnsi="Sakkal Majalla" w:cs="Sakkal Majalla"/>
          <w:sz w:val="28"/>
          <w:szCs w:val="28"/>
        </w:rPr>
      </w:pPr>
      <w:r w:rsidRPr="00E72EC4">
        <w:rPr>
          <w:rFonts w:ascii="Sakkal Majalla" w:eastAsia="Google Sans Text" w:hAnsi="Sakkal Majalla" w:cs="Sakkal Majalla" w:hint="cs"/>
          <w:b/>
          <w:bCs/>
          <w:color w:val="1F1F1F"/>
          <w:sz w:val="28"/>
          <w:szCs w:val="28"/>
          <w:rtl/>
        </w:rPr>
        <w:t>معامل ألفا كرونباخ (</w:t>
      </w:r>
      <w:r w:rsidRPr="00E72EC4">
        <w:rPr>
          <w:rFonts w:ascii="Sakkal Majalla" w:eastAsia="Google Sans Text" w:hAnsi="Sakkal Majalla" w:cs="Sakkal Majalla" w:hint="cs"/>
          <w:b/>
          <w:bCs/>
          <w:color w:val="1F1F1F"/>
          <w:sz w:val="28"/>
          <w:szCs w:val="28"/>
        </w:rPr>
        <w:t>Cronbach's Alpha):</w:t>
      </w:r>
      <w:r w:rsidRPr="00E72EC4">
        <w:rPr>
          <w:rFonts w:ascii="Sakkal Majalla" w:eastAsia="Google Sans Text" w:hAnsi="Sakkal Majalla" w:cs="Sakkal Majalla" w:hint="cs"/>
          <w:color w:val="1F1F1F"/>
          <w:sz w:val="28"/>
          <w:szCs w:val="28"/>
          <w:rtl/>
        </w:rPr>
        <w:t xml:space="preserve"> للتأكد من ثبات أداة الدراسة.</w:t>
      </w:r>
    </w:p>
    <w:p w14:paraId="0547D988" w14:textId="74C85731" w:rsidR="00D86354" w:rsidRPr="00E72EC4" w:rsidRDefault="00D86354" w:rsidP="00A45BC2">
      <w:pPr>
        <w:widowControl w:val="0"/>
        <w:numPr>
          <w:ilvl w:val="0"/>
          <w:numId w:val="53"/>
        </w:numPr>
        <w:pBdr>
          <w:top w:val="nil"/>
          <w:left w:val="nil"/>
          <w:bottom w:val="nil"/>
          <w:right w:val="nil"/>
          <w:between w:val="nil"/>
        </w:pBdr>
        <w:spacing w:after="120" w:line="360" w:lineRule="auto"/>
        <w:ind w:right="480"/>
        <w:rPr>
          <w:rFonts w:ascii="Sakkal Majalla" w:hAnsi="Sakkal Majalla" w:cs="Sakkal Majalla"/>
          <w:sz w:val="28"/>
          <w:szCs w:val="28"/>
        </w:rPr>
      </w:pPr>
      <w:r w:rsidRPr="00E72EC4">
        <w:rPr>
          <w:rFonts w:ascii="Sakkal Majalla" w:eastAsia="Google Sans Text" w:hAnsi="Sakkal Majalla" w:cs="Sakkal Majalla" w:hint="cs"/>
          <w:color w:val="1F1F1F"/>
          <w:sz w:val="28"/>
          <w:szCs w:val="28"/>
          <w:rtl/>
        </w:rPr>
        <w:t>المقياس المستخدم:</w:t>
      </w:r>
      <w:r w:rsidRPr="00E72EC4">
        <w:rPr>
          <w:rFonts w:ascii="Sakkal Majalla" w:eastAsia="Arial" w:hAnsi="Sakkal Majalla" w:cs="Sakkal Majalla" w:hint="cs"/>
          <w:color w:val="000000"/>
          <w:sz w:val="28"/>
          <w:szCs w:val="28"/>
        </w:rPr>
        <w:br/>
      </w:r>
      <w:r w:rsidRPr="00E72EC4">
        <w:rPr>
          <w:rFonts w:ascii="Sakkal Majalla" w:eastAsia="Google Sans Text" w:hAnsi="Sakkal Majalla" w:cs="Sakkal Majalla" w:hint="cs"/>
          <w:color w:val="1F1F1F"/>
          <w:sz w:val="28"/>
          <w:szCs w:val="28"/>
          <w:rtl/>
        </w:rPr>
        <w:t>تم اعتماد مقياس ليكرت الخماسي (</w:t>
      </w:r>
      <w:r w:rsidRPr="00E72EC4">
        <w:rPr>
          <w:rFonts w:ascii="Sakkal Majalla" w:eastAsia="Google Sans Text" w:hAnsi="Sakkal Majalla" w:cs="Sakkal Majalla" w:hint="cs"/>
          <w:color w:val="1F1F1F"/>
          <w:sz w:val="28"/>
          <w:szCs w:val="28"/>
        </w:rPr>
        <w:t>Five-Point Likert Scale</w:t>
      </w:r>
      <w:r w:rsidRPr="00E72EC4">
        <w:rPr>
          <w:rFonts w:ascii="Sakkal Majalla" w:eastAsia="Google Sans Text" w:hAnsi="Sakkal Majalla" w:cs="Sakkal Majalla" w:hint="cs"/>
          <w:color w:val="1F1F1F"/>
          <w:sz w:val="28"/>
          <w:szCs w:val="28"/>
          <w:rtl/>
        </w:rPr>
        <w:t>) لقياس اتجاهات المبحوثين في محاور الدراسة، حيث أُعطيت الأوزان التالية: (موافق بشدة = 5، موافق = 4، محايد = 3، غير موافق = 2، غير موافق بشدة = 1). وتم الاعتماد على المتوسط المرجح لتفسير النتائج (مثلاً: المتوسط من 4.20 إلى 5.00 يمثل درجة موافقة عالية جداً).</w:t>
      </w:r>
    </w:p>
    <w:p w14:paraId="3070F0A0" w14:textId="77777777" w:rsidR="00D86354" w:rsidRPr="00E72EC4" w:rsidRDefault="00D86354" w:rsidP="00E72EC4">
      <w:pPr>
        <w:pStyle w:val="3"/>
        <w:spacing w:before="0" w:after="120" w:line="360" w:lineRule="auto"/>
        <w:rPr>
          <w:rFonts w:ascii="Sakkal Majalla" w:eastAsia="Google Sans" w:hAnsi="Sakkal Majalla" w:cs="Sakkal Majalla"/>
          <w:color w:val="1F1F1F"/>
        </w:rPr>
      </w:pPr>
      <w:bookmarkStart w:id="58" w:name="_Toc216993079"/>
      <w:r w:rsidRPr="00E72EC4">
        <w:rPr>
          <w:rFonts w:ascii="Sakkal Majalla" w:eastAsia="Google Sans" w:hAnsi="Sakkal Majalla" w:cs="Sakkal Majalla" w:hint="cs"/>
          <w:color w:val="1F1F1F"/>
          <w:rtl/>
        </w:rPr>
        <w:t>ثامناً: تفصيل بنية أداة الدراسة (تصميم الاستبانة المقترح)</w:t>
      </w:r>
      <w:bookmarkEnd w:id="58"/>
    </w:p>
    <w:p w14:paraId="743817D4" w14:textId="44C5FAF2" w:rsidR="00A77483" w:rsidRPr="00E72EC4" w:rsidRDefault="00D86354" w:rsidP="00E72EC4">
      <w:pPr>
        <w:pBdr>
          <w:top w:val="nil"/>
          <w:left w:val="nil"/>
          <w:bottom w:val="nil"/>
          <w:right w:val="nil"/>
          <w:between w:val="nil"/>
        </w:pBdr>
        <w:spacing w:after="240" w:line="360" w:lineRule="auto"/>
        <w:rPr>
          <w:rFonts w:ascii="Sakkal Majalla" w:eastAsia="Google Sans Text" w:hAnsi="Sakkal Majalla" w:cs="Sakkal Majalla"/>
          <w:color w:val="1F1F1F"/>
          <w:sz w:val="28"/>
          <w:szCs w:val="28"/>
        </w:rPr>
      </w:pPr>
      <w:r w:rsidRPr="00E72EC4">
        <w:rPr>
          <w:rFonts w:ascii="Sakkal Majalla" w:eastAsia="Google Sans Text" w:hAnsi="Sakkal Majalla" w:cs="Sakkal Majalla" w:hint="cs"/>
          <w:color w:val="1F1F1F"/>
          <w:sz w:val="28"/>
          <w:szCs w:val="28"/>
          <w:rtl/>
        </w:rPr>
        <w:t>بناءً على الإطار النظري والدراسات السابقة، تم تصميم الاستبانة لتغطي الدقائق التالية، وهو ما سيتم تحليل نتائجه في الفصل القادم:</w:t>
      </w:r>
    </w:p>
    <w:p w14:paraId="26F70F70" w14:textId="77777777" w:rsidR="00A77483" w:rsidRPr="00E72EC4" w:rsidRDefault="00A77483" w:rsidP="00E72EC4">
      <w:pPr>
        <w:shd w:val="clear" w:color="auto" w:fill="FFFFFF"/>
        <w:spacing w:line="360" w:lineRule="auto"/>
        <w:rPr>
          <w:rFonts w:ascii="Sakkal Majalla" w:eastAsia="Times New Roman" w:hAnsi="Sakkal Majalla" w:cs="Sakkal Majalla"/>
          <w:color w:val="1F1F1F"/>
          <w:sz w:val="28"/>
          <w:szCs w:val="28"/>
          <w:rtl/>
        </w:rPr>
      </w:pPr>
      <w:r w:rsidRPr="00E72EC4">
        <w:rPr>
          <w:rFonts w:ascii="Sakkal Majalla" w:eastAsia="Times New Roman" w:hAnsi="Sakkal Majalla" w:cs="Sakkal Majalla" w:hint="cs"/>
          <w:noProof/>
          <w:color w:val="1F1F1F"/>
          <w:sz w:val="28"/>
          <w:szCs w:val="28"/>
        </w:rPr>
        <mc:AlternateContent>
          <mc:Choice Requires="wps">
            <w:drawing>
              <wp:inline distT="0" distB="0" distL="0" distR="0" wp14:anchorId="39A0BD51" wp14:editId="668B9C26">
                <wp:extent cx="5399405" cy="1270"/>
                <wp:effectExtent l="0" t="31750" r="0" b="36830"/>
                <wp:docPr id="1930380772"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FFFDFF" id="مستطيل 6" o:spid="_x0000_s1026" style="width:425.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856mEdwA&#10;AAAIAQAADwAAAGRycy9kb3ducmV2LnhtbEyPwU7DMBBE70j9B2srcaMORUVVGqdKC71WokUCbm68&#10;2FHjdRS7Tfh7Fi5wGWk1mtl5xXr0rbhiH5tACu5nGQikOpiGrILX4+5uCSImTUa3gVDBF0ZYl5Ob&#10;QucmDPSC10Oygkso5lqBS6nLpYy1Q6/jLHRI7H2G3uvEZ2+l6fXA5b6V8yx7lF43xB+c7nDrsD4f&#10;Ll7Bc/exrxY2yuotufdz2Aw7t7dK3U7HpxVLtQKRcEx/Cfhh4P1Q8rBTuJCJolXANOlX2Vsusgc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znqYR3AAAAAgBAAAP&#10;AAAAAAAAAAAAAAAAAJkEAABkcnMvZG93bnJldi54bWxQSwUGAAAAAAQABADzAAAAogUAAAAA&#10;" filled="f">
                <w10:wrap anchorx="page"/>
                <w10:anchorlock/>
              </v:rect>
            </w:pict>
          </mc:Fallback>
        </mc:AlternateContent>
      </w:r>
    </w:p>
    <w:p w14:paraId="6F17F30F"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b/>
          <w:bCs/>
          <w:color w:val="1F1F1F"/>
          <w:sz w:val="28"/>
          <w:szCs w:val="28"/>
          <w:rtl/>
        </w:rPr>
        <w:t>[ترويسة الجامعة/ الكلية - يترك للطالب تعبئتها]</w:t>
      </w:r>
      <w:r w:rsidRPr="00E72EC4">
        <w:rPr>
          <w:rFonts w:ascii="Sakkal Majalla" w:hAnsi="Sakkal Majalla" w:cs="Sakkal Majalla" w:hint="cs"/>
          <w:color w:val="1F1F1F"/>
          <w:sz w:val="28"/>
          <w:szCs w:val="28"/>
          <w:rtl/>
        </w:rPr>
        <w:t> </w:t>
      </w:r>
      <w:r w:rsidRPr="00E72EC4">
        <w:rPr>
          <w:rFonts w:ascii="Sakkal Majalla" w:hAnsi="Sakkal Majalla" w:cs="Sakkal Majalla" w:hint="cs"/>
          <w:b/>
          <w:bCs/>
          <w:color w:val="1F1F1F"/>
          <w:sz w:val="28"/>
          <w:szCs w:val="28"/>
          <w:rtl/>
        </w:rPr>
        <w:t>جامعة:..............................</w:t>
      </w:r>
      <w:r w:rsidRPr="00E72EC4">
        <w:rPr>
          <w:rFonts w:ascii="Sakkal Majalla" w:hAnsi="Sakkal Majalla" w:cs="Sakkal Majalla" w:hint="cs"/>
          <w:color w:val="1F1F1F"/>
          <w:sz w:val="28"/>
          <w:szCs w:val="28"/>
          <w:rtl/>
        </w:rPr>
        <w:t> </w:t>
      </w:r>
      <w:r w:rsidRPr="00E72EC4">
        <w:rPr>
          <w:rFonts w:ascii="Sakkal Majalla" w:hAnsi="Sakkal Majalla" w:cs="Sakkal Majalla" w:hint="cs"/>
          <w:b/>
          <w:bCs/>
          <w:color w:val="1F1F1F"/>
          <w:sz w:val="28"/>
          <w:szCs w:val="28"/>
          <w:rtl/>
        </w:rPr>
        <w:t>كلية:..............................</w:t>
      </w:r>
      <w:r w:rsidRPr="00E72EC4">
        <w:rPr>
          <w:rFonts w:ascii="Sakkal Majalla" w:hAnsi="Sakkal Majalla" w:cs="Sakkal Majalla" w:hint="cs"/>
          <w:color w:val="1F1F1F"/>
          <w:sz w:val="28"/>
          <w:szCs w:val="28"/>
          <w:rtl/>
        </w:rPr>
        <w:t> </w:t>
      </w:r>
      <w:r w:rsidRPr="00E72EC4">
        <w:rPr>
          <w:rFonts w:ascii="Sakkal Majalla" w:hAnsi="Sakkal Majalla" w:cs="Sakkal Majalla" w:hint="cs"/>
          <w:b/>
          <w:bCs/>
          <w:color w:val="1F1F1F"/>
          <w:sz w:val="28"/>
          <w:szCs w:val="28"/>
          <w:rtl/>
        </w:rPr>
        <w:t>قسم:..............................</w:t>
      </w:r>
    </w:p>
    <w:p w14:paraId="04D46935" w14:textId="77777777" w:rsidR="00A77483" w:rsidRPr="00E72EC4" w:rsidRDefault="00A77483" w:rsidP="00E72EC4">
      <w:pPr>
        <w:pStyle w:val="3"/>
        <w:shd w:val="clear" w:color="auto" w:fill="FFFFFF"/>
        <w:spacing w:before="420" w:after="120" w:line="360" w:lineRule="auto"/>
        <w:rPr>
          <w:rFonts w:ascii="Sakkal Majalla" w:eastAsia="Times New Roman" w:hAnsi="Sakkal Majalla" w:cs="Sakkal Majalla"/>
          <w:color w:val="1F1F1F"/>
          <w:rtl/>
        </w:rPr>
      </w:pPr>
      <w:bookmarkStart w:id="59" w:name="_Toc216993080"/>
      <w:r w:rsidRPr="00E72EC4">
        <w:rPr>
          <w:rFonts w:ascii="Sakkal Majalla" w:eastAsia="Times New Roman" w:hAnsi="Sakkal Majalla" w:cs="Sakkal Majalla" w:hint="cs"/>
          <w:color w:val="1F1F1F"/>
          <w:rtl/>
        </w:rPr>
        <w:t>استبانة دراسة ميدانية</w:t>
      </w:r>
      <w:bookmarkEnd w:id="59"/>
    </w:p>
    <w:p w14:paraId="63D4D92A"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b/>
          <w:bCs/>
          <w:color w:val="1F1F1F"/>
          <w:sz w:val="28"/>
          <w:szCs w:val="28"/>
          <w:rtl/>
        </w:rPr>
        <w:t>بعنوان:</w:t>
      </w:r>
    </w:p>
    <w:p w14:paraId="779C01F6" w14:textId="77777777" w:rsidR="00A77483" w:rsidRPr="00E72EC4" w:rsidRDefault="00A77483" w:rsidP="00E72EC4">
      <w:pPr>
        <w:pStyle w:val="3"/>
        <w:shd w:val="clear" w:color="auto" w:fill="FFFFFF"/>
        <w:spacing w:before="420" w:after="120" w:line="360" w:lineRule="auto"/>
        <w:rPr>
          <w:rFonts w:ascii="Sakkal Majalla" w:eastAsia="Times New Roman" w:hAnsi="Sakkal Majalla" w:cs="Sakkal Majalla"/>
          <w:color w:val="1F1F1F"/>
          <w:rtl/>
        </w:rPr>
      </w:pPr>
      <w:bookmarkStart w:id="60" w:name="_Toc216993081"/>
      <w:r w:rsidRPr="00E72EC4">
        <w:rPr>
          <w:rFonts w:ascii="Sakkal Majalla" w:eastAsia="Times New Roman" w:hAnsi="Sakkal Majalla" w:cs="Sakkal Majalla" w:hint="cs"/>
          <w:color w:val="1F1F1F"/>
          <w:rtl/>
        </w:rPr>
        <w:t>دور مواقع التواصل الاجتماعي في تسهيل الوصول إلى المخدرات بين فئات الشباب</w:t>
      </w:r>
      <w:bookmarkEnd w:id="60"/>
    </w:p>
    <w:p w14:paraId="3704352D"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b/>
          <w:bCs/>
          <w:color w:val="1F1F1F"/>
          <w:sz w:val="28"/>
          <w:szCs w:val="28"/>
          <w:rtl/>
        </w:rPr>
        <w:t>أخي المشارك / أختي المشاركة،،</w:t>
      </w:r>
      <w:r w:rsidRPr="00E72EC4">
        <w:rPr>
          <w:rFonts w:ascii="Sakkal Majalla" w:hAnsi="Sakkal Majalla" w:cs="Sakkal Majalla" w:hint="cs"/>
          <w:color w:val="1F1F1F"/>
          <w:sz w:val="28"/>
          <w:szCs w:val="28"/>
          <w:rtl/>
        </w:rPr>
        <w:t> السلام عليكم ورحمة الله وبركاته،،</w:t>
      </w:r>
    </w:p>
    <w:p w14:paraId="3778CE19"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color w:val="1F1F1F"/>
          <w:sz w:val="28"/>
          <w:szCs w:val="28"/>
          <w:rtl/>
        </w:rPr>
        <w:t>يقوم الباحث بإجراء دراسة ميدانية تهدف إلى التعرف على </w:t>
      </w:r>
      <w:r w:rsidRPr="00E72EC4">
        <w:rPr>
          <w:rFonts w:ascii="Sakkal Majalla" w:hAnsi="Sakkal Majalla" w:cs="Sakkal Majalla" w:hint="cs"/>
          <w:b/>
          <w:bCs/>
          <w:color w:val="1F1F1F"/>
          <w:sz w:val="28"/>
          <w:szCs w:val="28"/>
          <w:rtl/>
        </w:rPr>
        <w:t>"دور مواقع التواصل الاجتماعي في تسهيل الوصول إلى المخدرات والمؤثرات العقلية (بما فيها المخدرات الرقمية) بين فئات الشباب"</w:t>
      </w:r>
      <w:r w:rsidRPr="00E72EC4">
        <w:rPr>
          <w:rFonts w:ascii="Sakkal Majalla" w:hAnsi="Sakkal Majalla" w:cs="Sakkal Majalla" w:hint="cs"/>
          <w:color w:val="1F1F1F"/>
          <w:sz w:val="28"/>
          <w:szCs w:val="28"/>
          <w:rtl/>
        </w:rPr>
        <w:t>. وتأتي هذه الدراسة استكمالاً لمتطلبات الحصول على درجة (الماجستير/الدكتوراه).</w:t>
      </w:r>
    </w:p>
    <w:p w14:paraId="30876B40"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color w:val="1F1F1F"/>
          <w:sz w:val="28"/>
          <w:szCs w:val="28"/>
          <w:rtl/>
        </w:rPr>
        <w:lastRenderedPageBreak/>
        <w:t>نظراً لأهمية رأيكم في إثراء هذا البحث، نأمل منكم التكرم بالإجابة عن فقرات الاستبانة بكل مصداقية وموضوعية.</w:t>
      </w:r>
    </w:p>
    <w:p w14:paraId="562A4BBE"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تعهد بالسرية:</w:t>
      </w:r>
      <w:r w:rsidRPr="00E72EC4">
        <w:rPr>
          <w:rFonts w:ascii="Sakkal Majalla" w:hAnsi="Sakkal Majalla" w:cs="Sakkal Majalla" w:hint="cs"/>
          <w:color w:val="1F1F1F"/>
          <w:sz w:val="28"/>
          <w:szCs w:val="28"/>
          <w:rtl/>
        </w:rPr>
        <w:t> يؤكد الباحث أن كافة المعلومات التي ستقدمونها ستعامل </w:t>
      </w:r>
      <w:r w:rsidRPr="00E72EC4">
        <w:rPr>
          <w:rFonts w:ascii="Sakkal Majalla" w:hAnsi="Sakkal Majalla" w:cs="Sakkal Majalla" w:hint="cs"/>
          <w:b/>
          <w:bCs/>
          <w:color w:val="1F1F1F"/>
          <w:sz w:val="28"/>
          <w:szCs w:val="28"/>
          <w:rtl/>
        </w:rPr>
        <w:t>بسرية تامة</w:t>
      </w:r>
      <w:r w:rsidRPr="00E72EC4">
        <w:rPr>
          <w:rFonts w:ascii="Sakkal Majalla" w:hAnsi="Sakkal Majalla" w:cs="Sakkal Majalla" w:hint="cs"/>
          <w:color w:val="1F1F1F"/>
          <w:sz w:val="28"/>
          <w:szCs w:val="28"/>
          <w:rtl/>
        </w:rPr>
        <w:t>، ولن تُستخدم إلا لأغراض البحث العلمي والإحصائي فقط، ولا تتطلب الاستبانة ذكر الاسم أو أي معلومات تدل على الهوية الشخصية.</w:t>
      </w:r>
    </w:p>
    <w:p w14:paraId="2FA89B88"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شاكرين لكم حسن تعاونكم ودعمكم لمسيرة البحث العلمي.</w:t>
      </w:r>
    </w:p>
    <w:p w14:paraId="72636C45"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الباحث/ـة:</w:t>
      </w:r>
      <w:r w:rsidRPr="00E72EC4">
        <w:rPr>
          <w:rFonts w:ascii="Sakkal Majalla" w:hAnsi="Sakkal Majalla" w:cs="Sakkal Majalla" w:hint="cs"/>
          <w:color w:val="1F1F1F"/>
          <w:sz w:val="28"/>
          <w:szCs w:val="28"/>
          <w:rtl/>
        </w:rPr>
        <w:t>.............................. </w:t>
      </w:r>
      <w:r w:rsidRPr="00E72EC4">
        <w:rPr>
          <w:rFonts w:ascii="Sakkal Majalla" w:hAnsi="Sakkal Majalla" w:cs="Sakkal Majalla" w:hint="cs"/>
          <w:b/>
          <w:bCs/>
          <w:color w:val="1F1F1F"/>
          <w:sz w:val="28"/>
          <w:szCs w:val="28"/>
          <w:rtl/>
        </w:rPr>
        <w:t>إشراف الدكتور:</w:t>
      </w:r>
      <w:r w:rsidRPr="00E72EC4">
        <w:rPr>
          <w:rFonts w:ascii="Sakkal Majalla" w:hAnsi="Sakkal Majalla" w:cs="Sakkal Majalla" w:hint="cs"/>
          <w:color w:val="1F1F1F"/>
          <w:sz w:val="28"/>
          <w:szCs w:val="28"/>
          <w:rtl/>
        </w:rPr>
        <w:t>..............................</w:t>
      </w:r>
    </w:p>
    <w:p w14:paraId="6B3D9849" w14:textId="77777777" w:rsidR="00A77483" w:rsidRPr="00E72EC4" w:rsidRDefault="00A77483" w:rsidP="00E72EC4">
      <w:pPr>
        <w:shd w:val="clear" w:color="auto" w:fill="FFFFFF"/>
        <w:spacing w:line="360" w:lineRule="auto"/>
        <w:rPr>
          <w:rFonts w:ascii="Sakkal Majalla" w:eastAsia="Times New Roman" w:hAnsi="Sakkal Majalla" w:cs="Sakkal Majalla"/>
          <w:color w:val="1F1F1F"/>
          <w:sz w:val="28"/>
          <w:szCs w:val="28"/>
          <w:rtl/>
        </w:rPr>
      </w:pPr>
      <w:r w:rsidRPr="00E72EC4">
        <w:rPr>
          <w:rFonts w:ascii="Sakkal Majalla" w:eastAsia="Times New Roman" w:hAnsi="Sakkal Majalla" w:cs="Sakkal Majalla" w:hint="cs"/>
          <w:noProof/>
          <w:color w:val="1F1F1F"/>
          <w:sz w:val="28"/>
          <w:szCs w:val="28"/>
        </w:rPr>
        <mc:AlternateContent>
          <mc:Choice Requires="wps">
            <w:drawing>
              <wp:inline distT="0" distB="0" distL="0" distR="0" wp14:anchorId="14F241D6" wp14:editId="2CD47507">
                <wp:extent cx="5399405" cy="1270"/>
                <wp:effectExtent l="0" t="31750" r="0" b="36830"/>
                <wp:docPr id="764711021"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BF2740" id="مستطيل 5" o:spid="_x0000_s1026" style="width:425.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856mEdwA&#10;AAAIAQAADwAAAGRycy9kb3ducmV2LnhtbEyPwU7DMBBE70j9B2srcaMORUVVGqdKC71WokUCbm68&#10;2FHjdRS7Tfh7Fi5wGWk1mtl5xXr0rbhiH5tACu5nGQikOpiGrILX4+5uCSImTUa3gVDBF0ZYl5Ob&#10;QucmDPSC10Oygkso5lqBS6nLpYy1Q6/jLHRI7H2G3uvEZ2+l6fXA5b6V8yx7lF43xB+c7nDrsD4f&#10;Ll7Bc/exrxY2yuotufdz2Aw7t7dK3U7HpxVLtQKRcEx/Cfhh4P1Q8rBTuJCJolXANOlX2Vsusgc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znqYR3AAAAAgBAAAP&#10;AAAAAAAAAAAAAAAAAJkEAABkcnMvZG93bnJldi54bWxQSwUGAAAAAAQABADzAAAAogUAAAAA&#10;" filled="f">
                <w10:wrap anchorx="page"/>
                <w10:anchorlock/>
              </v:rect>
            </w:pict>
          </mc:Fallback>
        </mc:AlternateContent>
      </w:r>
    </w:p>
    <w:p w14:paraId="35082713" w14:textId="77777777" w:rsidR="00A77483" w:rsidRPr="00E72EC4" w:rsidRDefault="00A77483" w:rsidP="00E72EC4">
      <w:pPr>
        <w:pStyle w:val="3"/>
        <w:shd w:val="clear" w:color="auto" w:fill="FFFFFF"/>
        <w:spacing w:before="420" w:after="120" w:line="360" w:lineRule="auto"/>
        <w:rPr>
          <w:rFonts w:ascii="Sakkal Majalla" w:eastAsia="Times New Roman" w:hAnsi="Sakkal Majalla" w:cs="Sakkal Majalla"/>
          <w:color w:val="1F1F1F"/>
          <w:rtl/>
        </w:rPr>
      </w:pPr>
      <w:bookmarkStart w:id="61" w:name="_Toc216993082"/>
      <w:r w:rsidRPr="00E72EC4">
        <w:rPr>
          <w:rFonts w:ascii="Sakkal Majalla" w:eastAsia="Times New Roman" w:hAnsi="Sakkal Majalla" w:cs="Sakkal Majalla" w:hint="cs"/>
          <w:color w:val="1F1F1F"/>
          <w:rtl/>
        </w:rPr>
        <w:t>القسم الأول: البيانات الأولية (</w:t>
      </w:r>
      <w:r w:rsidRPr="00E72EC4">
        <w:rPr>
          <w:rFonts w:ascii="Sakkal Majalla" w:eastAsia="Times New Roman" w:hAnsi="Sakkal Majalla" w:cs="Sakkal Majalla" w:hint="cs"/>
          <w:color w:val="1F1F1F"/>
        </w:rPr>
        <w:t>Dmeographics</w:t>
      </w:r>
      <w:r w:rsidRPr="00E72EC4">
        <w:rPr>
          <w:rFonts w:ascii="Sakkal Majalla" w:eastAsia="Times New Roman" w:hAnsi="Sakkal Majalla" w:cs="Sakkal Majalla" w:hint="cs"/>
          <w:color w:val="1F1F1F"/>
          <w:rtl/>
        </w:rPr>
        <w:t>)</w:t>
      </w:r>
      <w:bookmarkEnd w:id="61"/>
    </w:p>
    <w:p w14:paraId="14CFD5CD"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يرجى وضع علامة (</w:t>
      </w:r>
      <w:r w:rsidRPr="00E72EC4">
        <w:rPr>
          <w:rFonts w:ascii="Segoe UI Emoji" w:hAnsi="Segoe UI Emoji" w:cs="Segoe UI Emoji" w:hint="cs"/>
          <w:color w:val="1F1F1F"/>
          <w:sz w:val="28"/>
          <w:szCs w:val="28"/>
          <w:rtl/>
        </w:rPr>
        <w:t>✔</w:t>
      </w:r>
      <w:r w:rsidRPr="00E72EC4">
        <w:rPr>
          <w:rFonts w:ascii="Sakkal Majalla" w:hAnsi="Sakkal Majalla" w:cs="Sakkal Majalla" w:hint="cs"/>
          <w:color w:val="1F1F1F"/>
          <w:sz w:val="28"/>
          <w:szCs w:val="28"/>
          <w:rtl/>
        </w:rPr>
        <w:t>) أمام الخيار الذي ينطبق عليك:</w:t>
      </w:r>
    </w:p>
    <w:p w14:paraId="0449E168"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1. الجنس:</w:t>
      </w:r>
      <w:r w:rsidRPr="00E72EC4">
        <w:rPr>
          <w:rFonts w:ascii="Sakkal Majalla" w:hAnsi="Sakkal Majalla" w:cs="Sakkal Majalla" w:hint="cs"/>
          <w:color w:val="1F1F1F"/>
          <w:sz w:val="28"/>
          <w:szCs w:val="28"/>
          <w:rtl/>
        </w:rPr>
        <w:t> ( ) ذكر ( ) أنثى</w:t>
      </w:r>
    </w:p>
    <w:p w14:paraId="215914A5"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2. العمر:</w:t>
      </w:r>
      <w:r w:rsidRPr="00E72EC4">
        <w:rPr>
          <w:rFonts w:ascii="Sakkal Majalla" w:hAnsi="Sakkal Majalla" w:cs="Sakkal Majalla" w:hint="cs"/>
          <w:color w:val="1F1F1F"/>
          <w:sz w:val="28"/>
          <w:szCs w:val="28"/>
          <w:rtl/>
        </w:rPr>
        <w:t> ( ) من 18 إلى أقل من 22 سنة ( ) من 22 إلى أقل من 26 سنة ( ) من 26 إلى 30 سنة</w:t>
      </w:r>
    </w:p>
    <w:p w14:paraId="7179CAD1"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3. المستوى التعليمي:</w:t>
      </w:r>
      <w:r w:rsidRPr="00E72EC4">
        <w:rPr>
          <w:rFonts w:ascii="Sakkal Majalla" w:hAnsi="Sakkal Majalla" w:cs="Sakkal Majalla" w:hint="cs"/>
          <w:color w:val="1F1F1F"/>
          <w:sz w:val="28"/>
          <w:szCs w:val="28"/>
          <w:rtl/>
        </w:rPr>
        <w:t> ( ) ثانوي فأقل ( ) دبلوم / جامعي (بكالوريوس) ( ) دراسات عليا (ماجستير/ دكتوراه)</w:t>
      </w:r>
    </w:p>
    <w:p w14:paraId="68669BB3"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4. الحالة الوظيفية:</w:t>
      </w:r>
      <w:r w:rsidRPr="00E72EC4">
        <w:rPr>
          <w:rFonts w:ascii="Sakkal Majalla" w:hAnsi="Sakkal Majalla" w:cs="Sakkal Majalla" w:hint="cs"/>
          <w:color w:val="1F1F1F"/>
          <w:sz w:val="28"/>
          <w:szCs w:val="28"/>
          <w:rtl/>
        </w:rPr>
        <w:t> ( ) طالب ( ) موظف ( ) باحث عن عمل (لا أعمل)</w:t>
      </w:r>
    </w:p>
    <w:p w14:paraId="437011E5"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5. متوسط ساعات استخدامك لمواقع التواصل الاجتماعي يومياً:</w:t>
      </w:r>
      <w:r w:rsidRPr="00E72EC4">
        <w:rPr>
          <w:rFonts w:ascii="Sakkal Majalla" w:hAnsi="Sakkal Majalla" w:cs="Sakkal Majalla" w:hint="cs"/>
          <w:color w:val="1F1F1F"/>
          <w:sz w:val="28"/>
          <w:szCs w:val="28"/>
          <w:rtl/>
        </w:rPr>
        <w:t> ( ) أقل من ساعتين ( ) من 2 - 4 ساعات ( ) من 5 - 7 ساعات ( ) أكثر من 7 ساعات</w:t>
      </w:r>
    </w:p>
    <w:p w14:paraId="3D6B5F4D" w14:textId="77777777" w:rsidR="00A77483" w:rsidRPr="00E72EC4" w:rsidRDefault="00A77483" w:rsidP="00E72EC4">
      <w:pPr>
        <w:shd w:val="clear" w:color="auto" w:fill="FFFFFF"/>
        <w:spacing w:line="360" w:lineRule="auto"/>
        <w:rPr>
          <w:rFonts w:ascii="Sakkal Majalla" w:eastAsia="Times New Roman" w:hAnsi="Sakkal Majalla" w:cs="Sakkal Majalla"/>
          <w:color w:val="1F1F1F"/>
          <w:sz w:val="28"/>
          <w:szCs w:val="28"/>
          <w:rtl/>
        </w:rPr>
      </w:pPr>
      <w:r w:rsidRPr="00E72EC4">
        <w:rPr>
          <w:rFonts w:ascii="Sakkal Majalla" w:eastAsia="Times New Roman" w:hAnsi="Sakkal Majalla" w:cs="Sakkal Majalla" w:hint="cs"/>
          <w:noProof/>
          <w:color w:val="1F1F1F"/>
          <w:sz w:val="28"/>
          <w:szCs w:val="28"/>
        </w:rPr>
        <mc:AlternateContent>
          <mc:Choice Requires="wps">
            <w:drawing>
              <wp:inline distT="0" distB="0" distL="0" distR="0" wp14:anchorId="6D9A4F8D" wp14:editId="53EAD566">
                <wp:extent cx="5399405" cy="1270"/>
                <wp:effectExtent l="0" t="31750" r="0" b="36830"/>
                <wp:docPr id="1560540033"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6AC035" id="مستطيل 4" o:spid="_x0000_s1026" style="width:425.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856mEdwA&#10;AAAIAQAADwAAAGRycy9kb3ducmV2LnhtbEyPwU7DMBBE70j9B2srcaMORUVVGqdKC71WokUCbm68&#10;2FHjdRS7Tfh7Fi5wGWk1mtl5xXr0rbhiH5tACu5nGQikOpiGrILX4+5uCSImTUa3gVDBF0ZYl5Ob&#10;QucmDPSC10Oygkso5lqBS6nLpYy1Q6/jLHRI7H2G3uvEZ2+l6fXA5b6V8yx7lF43xB+c7nDrsD4f&#10;Ll7Bc/exrxY2yuotufdz2Aw7t7dK3U7HpxVLtQKRcEx/Cfhh4P1Q8rBTuJCJolXANOlX2Vsusgc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znqYR3AAAAAgBAAAP&#10;AAAAAAAAAAAAAAAAAJkEAABkcnMvZG93bnJldi54bWxQSwUGAAAAAAQABADzAAAAogUAAAAA&#10;" filled="f">
                <w10:wrap anchorx="page"/>
                <w10:anchorlock/>
              </v:rect>
            </w:pict>
          </mc:Fallback>
        </mc:AlternateContent>
      </w:r>
    </w:p>
    <w:p w14:paraId="5B33D008" w14:textId="77777777" w:rsidR="00A77483" w:rsidRPr="00E72EC4" w:rsidRDefault="00A77483" w:rsidP="00E72EC4">
      <w:pPr>
        <w:pStyle w:val="3"/>
        <w:shd w:val="clear" w:color="auto" w:fill="FFFFFF"/>
        <w:spacing w:before="420" w:after="120" w:line="360" w:lineRule="auto"/>
        <w:rPr>
          <w:rFonts w:ascii="Sakkal Majalla" w:eastAsia="Times New Roman" w:hAnsi="Sakkal Majalla" w:cs="Sakkal Majalla"/>
          <w:color w:val="1F1F1F"/>
          <w:rtl/>
        </w:rPr>
      </w:pPr>
      <w:bookmarkStart w:id="62" w:name="_Toc216993083"/>
      <w:r w:rsidRPr="00E72EC4">
        <w:rPr>
          <w:rFonts w:ascii="Sakkal Majalla" w:eastAsia="Times New Roman" w:hAnsi="Sakkal Majalla" w:cs="Sakkal Majalla" w:hint="cs"/>
          <w:color w:val="1F1F1F"/>
          <w:rtl/>
        </w:rPr>
        <w:t>القسم الثاني: عادات الاستخدام والبيئة الرقمية</w:t>
      </w:r>
      <w:bookmarkEnd w:id="62"/>
    </w:p>
    <w:p w14:paraId="6DC0B28C"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يهدف هذا القسم لمعرفة المنصات التي تنشط عليها:</w:t>
      </w:r>
    </w:p>
    <w:p w14:paraId="148E976D"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lastRenderedPageBreak/>
        <w:t>6. ما هي منصات التواصل الاجتماعي التي تستخدمها بشكل يومي؟ (يمكن اختيار أكثر من إجابة):</w:t>
      </w:r>
      <w:r w:rsidRPr="00E72EC4">
        <w:rPr>
          <w:rFonts w:ascii="Sakkal Majalla" w:hAnsi="Sakkal Majalla" w:cs="Sakkal Majalla" w:hint="cs"/>
          <w:color w:val="1F1F1F"/>
          <w:sz w:val="28"/>
          <w:szCs w:val="28"/>
          <w:rtl/>
        </w:rPr>
        <w:t> ( ) سناب شات (</w:t>
      </w:r>
      <w:r w:rsidRPr="00E72EC4">
        <w:rPr>
          <w:rFonts w:ascii="Sakkal Majalla" w:hAnsi="Sakkal Majalla" w:cs="Sakkal Majalla" w:hint="cs"/>
          <w:color w:val="1F1F1F"/>
          <w:sz w:val="28"/>
          <w:szCs w:val="28"/>
        </w:rPr>
        <w:t>Snapchat</w:t>
      </w:r>
      <w:r w:rsidRPr="00E72EC4">
        <w:rPr>
          <w:rFonts w:ascii="Sakkal Majalla" w:hAnsi="Sakkal Majalla" w:cs="Sakkal Majalla" w:hint="cs"/>
          <w:color w:val="1F1F1F"/>
          <w:sz w:val="28"/>
          <w:szCs w:val="28"/>
          <w:rtl/>
        </w:rPr>
        <w:t>) ( ) تيك توك (</w:t>
      </w:r>
      <w:r w:rsidRPr="00E72EC4">
        <w:rPr>
          <w:rFonts w:ascii="Sakkal Majalla" w:hAnsi="Sakkal Majalla" w:cs="Sakkal Majalla" w:hint="cs"/>
          <w:color w:val="1F1F1F"/>
          <w:sz w:val="28"/>
          <w:szCs w:val="28"/>
        </w:rPr>
        <w:t>TikTok</w:t>
      </w:r>
      <w:r w:rsidRPr="00E72EC4">
        <w:rPr>
          <w:rFonts w:ascii="Sakkal Majalla" w:hAnsi="Sakkal Majalla" w:cs="Sakkal Majalla" w:hint="cs"/>
          <w:color w:val="1F1F1F"/>
          <w:sz w:val="28"/>
          <w:szCs w:val="28"/>
          <w:rtl/>
        </w:rPr>
        <w:t>) ( ) إكس (</w:t>
      </w:r>
      <w:r w:rsidRPr="00E72EC4">
        <w:rPr>
          <w:rFonts w:ascii="Sakkal Majalla" w:hAnsi="Sakkal Majalla" w:cs="Sakkal Majalla" w:hint="cs"/>
          <w:color w:val="1F1F1F"/>
          <w:sz w:val="28"/>
          <w:szCs w:val="28"/>
        </w:rPr>
        <w:t>Twitter</w:t>
      </w:r>
      <w:r w:rsidRPr="00E72EC4">
        <w:rPr>
          <w:rFonts w:ascii="Sakkal Majalla" w:hAnsi="Sakkal Majalla" w:cs="Sakkal Majalla" w:hint="cs"/>
          <w:color w:val="1F1F1F"/>
          <w:sz w:val="28"/>
          <w:szCs w:val="28"/>
          <w:rtl/>
        </w:rPr>
        <w:t xml:space="preserve"> سابقاً) ( ) تيليجرام (</w:t>
      </w:r>
      <w:r w:rsidRPr="00E72EC4">
        <w:rPr>
          <w:rFonts w:ascii="Sakkal Majalla" w:hAnsi="Sakkal Majalla" w:cs="Sakkal Majalla" w:hint="cs"/>
          <w:color w:val="1F1F1F"/>
          <w:sz w:val="28"/>
          <w:szCs w:val="28"/>
        </w:rPr>
        <w:t>Telegram</w:t>
      </w:r>
      <w:r w:rsidRPr="00E72EC4">
        <w:rPr>
          <w:rFonts w:ascii="Sakkal Majalla" w:hAnsi="Sakkal Majalla" w:cs="Sakkal Majalla" w:hint="cs"/>
          <w:color w:val="1F1F1F"/>
          <w:sz w:val="28"/>
          <w:szCs w:val="28"/>
          <w:rtl/>
        </w:rPr>
        <w:t>) ( ) إنستغرام (</w:t>
      </w:r>
      <w:r w:rsidRPr="00E72EC4">
        <w:rPr>
          <w:rFonts w:ascii="Sakkal Majalla" w:hAnsi="Sakkal Majalla" w:cs="Sakkal Majalla" w:hint="cs"/>
          <w:color w:val="1F1F1F"/>
          <w:sz w:val="28"/>
          <w:szCs w:val="28"/>
        </w:rPr>
        <w:t>Instagram</w:t>
      </w:r>
      <w:r w:rsidRPr="00E72EC4">
        <w:rPr>
          <w:rFonts w:ascii="Sakkal Majalla" w:hAnsi="Sakkal Majalla" w:cs="Sakkal Majalla" w:hint="cs"/>
          <w:color w:val="1F1F1F"/>
          <w:sz w:val="28"/>
          <w:szCs w:val="28"/>
          <w:rtl/>
        </w:rPr>
        <w:t>) ( ) يوتيوب (</w:t>
      </w:r>
      <w:r w:rsidRPr="00E72EC4">
        <w:rPr>
          <w:rFonts w:ascii="Sakkal Majalla" w:hAnsi="Sakkal Majalla" w:cs="Sakkal Majalla" w:hint="cs"/>
          <w:color w:val="1F1F1F"/>
          <w:sz w:val="28"/>
          <w:szCs w:val="28"/>
        </w:rPr>
        <w:t>YouTube</w:t>
      </w:r>
      <w:r w:rsidRPr="00E72EC4">
        <w:rPr>
          <w:rFonts w:ascii="Sakkal Majalla" w:hAnsi="Sakkal Majalla" w:cs="Sakkal Majalla" w:hint="cs"/>
          <w:color w:val="1F1F1F"/>
          <w:sz w:val="28"/>
          <w:szCs w:val="28"/>
          <w:rtl/>
        </w:rPr>
        <w:t>)</w:t>
      </w:r>
    </w:p>
    <w:p w14:paraId="3D540019"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7. ما هو الغرض الأساسي من استخدامك لهذه المنصات؟</w:t>
      </w:r>
      <w:r w:rsidRPr="00E72EC4">
        <w:rPr>
          <w:rFonts w:ascii="Sakkal Majalla" w:hAnsi="Sakkal Majalla" w:cs="Sakkal Majalla" w:hint="cs"/>
          <w:color w:val="1F1F1F"/>
          <w:sz w:val="28"/>
          <w:szCs w:val="28"/>
          <w:rtl/>
        </w:rPr>
        <w:t> ( ) التواصل مع الأهل والأصدقاء ( ) الترفيه وتقضية وقت الفراغ ( ) متابعة الأخبار والترند (</w:t>
      </w:r>
      <w:r w:rsidRPr="00E72EC4">
        <w:rPr>
          <w:rFonts w:ascii="Sakkal Majalla" w:hAnsi="Sakkal Majalla" w:cs="Sakkal Majalla" w:hint="cs"/>
          <w:color w:val="1F1F1F"/>
          <w:sz w:val="28"/>
          <w:szCs w:val="28"/>
        </w:rPr>
        <w:t>Trend</w:t>
      </w:r>
      <w:r w:rsidRPr="00E72EC4">
        <w:rPr>
          <w:rFonts w:ascii="Sakkal Majalla" w:hAnsi="Sakkal Majalla" w:cs="Sakkal Majalla" w:hint="cs"/>
          <w:color w:val="1F1F1F"/>
          <w:sz w:val="28"/>
          <w:szCs w:val="28"/>
          <w:rtl/>
        </w:rPr>
        <w:t>) ( ) البحث عن منتجات وخدمات للشراء</w:t>
      </w:r>
    </w:p>
    <w:p w14:paraId="5A948E34" w14:textId="77777777" w:rsidR="00A77483" w:rsidRPr="00E72EC4" w:rsidRDefault="00A77483" w:rsidP="00E72EC4">
      <w:pPr>
        <w:shd w:val="clear" w:color="auto" w:fill="FFFFFF"/>
        <w:spacing w:line="360" w:lineRule="auto"/>
        <w:rPr>
          <w:rFonts w:ascii="Sakkal Majalla" w:eastAsia="Times New Roman" w:hAnsi="Sakkal Majalla" w:cs="Sakkal Majalla"/>
          <w:color w:val="1F1F1F"/>
          <w:sz w:val="28"/>
          <w:szCs w:val="28"/>
          <w:rtl/>
        </w:rPr>
      </w:pPr>
      <w:r w:rsidRPr="00E72EC4">
        <w:rPr>
          <w:rFonts w:ascii="Sakkal Majalla" w:eastAsia="Times New Roman" w:hAnsi="Sakkal Majalla" w:cs="Sakkal Majalla" w:hint="cs"/>
          <w:noProof/>
          <w:color w:val="1F1F1F"/>
          <w:sz w:val="28"/>
          <w:szCs w:val="28"/>
        </w:rPr>
        <mc:AlternateContent>
          <mc:Choice Requires="wps">
            <w:drawing>
              <wp:inline distT="0" distB="0" distL="0" distR="0" wp14:anchorId="73098996" wp14:editId="4FF03009">
                <wp:extent cx="5399405" cy="1270"/>
                <wp:effectExtent l="0" t="31750" r="0" b="36830"/>
                <wp:docPr id="1638151259"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139650" id="مستطيل 3" o:spid="_x0000_s1026" style="width:425.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856mEdwA&#10;AAAIAQAADwAAAGRycy9kb3ducmV2LnhtbEyPwU7DMBBE70j9B2srcaMORUVVGqdKC71WokUCbm68&#10;2FHjdRS7Tfh7Fi5wGWk1mtl5xXr0rbhiH5tACu5nGQikOpiGrILX4+5uCSImTUa3gVDBF0ZYl5Ob&#10;QucmDPSC10Oygkso5lqBS6nLpYy1Q6/jLHRI7H2G3uvEZ2+l6fXA5b6V8yx7lF43xB+c7nDrsD4f&#10;Ll7Bc/exrxY2yuotufdz2Aw7t7dK3U7HpxVLtQKRcEx/Cfhh4P1Q8rBTuJCJolXANOlX2Vsusgc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znqYR3AAAAAgBAAAP&#10;AAAAAAAAAAAAAAAAAJkEAABkcnMvZG93bnJldi54bWxQSwUGAAAAAAQABADzAAAAogUAAAAA&#10;" filled="f">
                <w10:wrap anchorx="page"/>
                <w10:anchorlock/>
              </v:rect>
            </w:pict>
          </mc:Fallback>
        </mc:AlternateContent>
      </w:r>
    </w:p>
    <w:p w14:paraId="102059E7" w14:textId="77777777" w:rsidR="00A77483" w:rsidRPr="00E72EC4" w:rsidRDefault="00A77483" w:rsidP="00E72EC4">
      <w:pPr>
        <w:pStyle w:val="3"/>
        <w:shd w:val="clear" w:color="auto" w:fill="FFFFFF"/>
        <w:spacing w:before="420" w:after="120" w:line="360" w:lineRule="auto"/>
        <w:rPr>
          <w:rFonts w:ascii="Sakkal Majalla" w:eastAsia="Times New Roman" w:hAnsi="Sakkal Majalla" w:cs="Sakkal Majalla"/>
          <w:color w:val="1F1F1F"/>
          <w:rtl/>
        </w:rPr>
      </w:pPr>
      <w:bookmarkStart w:id="63" w:name="_Toc216993084"/>
      <w:r w:rsidRPr="00E72EC4">
        <w:rPr>
          <w:rFonts w:ascii="Sakkal Majalla" w:eastAsia="Times New Roman" w:hAnsi="Sakkal Majalla" w:cs="Sakkal Majalla" w:hint="cs"/>
          <w:color w:val="1F1F1F"/>
          <w:rtl/>
        </w:rPr>
        <w:t>القسم الثالث: محاور الدراسة الرئيسية</w:t>
      </w:r>
      <w:bookmarkEnd w:id="63"/>
    </w:p>
    <w:p w14:paraId="4425B3CE"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يرجى وضع علامة (</w:t>
      </w:r>
      <w:r w:rsidRPr="00E72EC4">
        <w:rPr>
          <w:rFonts w:ascii="Segoe UI Emoji" w:hAnsi="Segoe UI Emoji" w:cs="Segoe UI Emoji" w:hint="cs"/>
          <w:color w:val="1F1F1F"/>
          <w:sz w:val="28"/>
          <w:szCs w:val="28"/>
          <w:rtl/>
        </w:rPr>
        <w:t>✔</w:t>
      </w:r>
      <w:r w:rsidRPr="00E72EC4">
        <w:rPr>
          <w:rFonts w:ascii="Sakkal Majalla" w:hAnsi="Sakkal Majalla" w:cs="Sakkal Majalla" w:hint="cs"/>
          <w:color w:val="1F1F1F"/>
          <w:sz w:val="28"/>
          <w:szCs w:val="28"/>
          <w:rtl/>
        </w:rPr>
        <w:t>) في الخانة التي تعبر عن درجة موافقتك على العبارات التالية: (5= موافق بشدة، 4= موافق، 3= محايد، 2= غير موافق، 1= غير موافق بشدة)</w:t>
      </w:r>
    </w:p>
    <w:p w14:paraId="756FCB36" w14:textId="77777777" w:rsidR="00A77483" w:rsidRPr="00E72EC4" w:rsidRDefault="00A77483" w:rsidP="00E72EC4">
      <w:pPr>
        <w:pStyle w:val="4"/>
        <w:shd w:val="clear" w:color="auto" w:fill="FFFFFF"/>
        <w:spacing w:before="420" w:after="120" w:line="360" w:lineRule="auto"/>
        <w:rPr>
          <w:rFonts w:ascii="Sakkal Majalla" w:eastAsia="Times New Roman" w:hAnsi="Sakkal Majalla" w:cs="Sakkal Majalla"/>
          <w:i w:val="0"/>
          <w:iCs w:val="0"/>
          <w:color w:val="1F1F1F"/>
          <w:sz w:val="28"/>
          <w:szCs w:val="28"/>
          <w:rtl/>
        </w:rPr>
      </w:pPr>
      <w:r w:rsidRPr="00E72EC4">
        <w:rPr>
          <w:rFonts w:ascii="Sakkal Majalla" w:eastAsia="Times New Roman" w:hAnsi="Sakkal Majalla" w:cs="Sakkal Majalla" w:hint="cs"/>
          <w:i w:val="0"/>
          <w:iCs w:val="0"/>
          <w:color w:val="1F1F1F"/>
          <w:sz w:val="28"/>
          <w:szCs w:val="28"/>
          <w:rtl/>
        </w:rPr>
        <w:t>المحور الأول: التعرض والإتاحة (</w:t>
      </w:r>
      <w:r w:rsidRPr="00E72EC4">
        <w:rPr>
          <w:rFonts w:ascii="Sakkal Majalla" w:eastAsia="Times New Roman" w:hAnsi="Sakkal Majalla" w:cs="Sakkal Majalla" w:hint="cs"/>
          <w:i w:val="0"/>
          <w:iCs w:val="0"/>
          <w:color w:val="1F1F1F"/>
          <w:sz w:val="28"/>
          <w:szCs w:val="28"/>
        </w:rPr>
        <w:t>Availability</w:t>
      </w:r>
      <w:r w:rsidRPr="00E72EC4">
        <w:rPr>
          <w:rFonts w:ascii="Sakkal Majalla" w:eastAsia="Times New Roman" w:hAnsi="Sakkal Majalla" w:cs="Sakkal Majalla" w:hint="cs"/>
          <w:i w:val="0"/>
          <w:iCs w:val="0"/>
          <w:color w:val="1F1F1F"/>
          <w:sz w:val="28"/>
          <w:szCs w:val="28"/>
          <w:rtl/>
        </w:rPr>
        <w:t xml:space="preserve"> &amp; </w:t>
      </w:r>
      <w:r w:rsidRPr="00E72EC4">
        <w:rPr>
          <w:rFonts w:ascii="Sakkal Majalla" w:eastAsia="Times New Roman" w:hAnsi="Sakkal Majalla" w:cs="Sakkal Majalla" w:hint="cs"/>
          <w:i w:val="0"/>
          <w:iCs w:val="0"/>
          <w:color w:val="1F1F1F"/>
          <w:sz w:val="28"/>
          <w:szCs w:val="28"/>
        </w:rPr>
        <w:t>Exposure</w:t>
      </w:r>
      <w:r w:rsidRPr="00E72EC4">
        <w:rPr>
          <w:rFonts w:ascii="Sakkal Majalla" w:eastAsia="Times New Roman" w:hAnsi="Sakkal Majalla" w:cs="Sakkal Majalla" w:hint="cs"/>
          <w:i w:val="0"/>
          <w:iCs w:val="0"/>
          <w:color w:val="1F1F1F"/>
          <w:sz w:val="28"/>
          <w:szCs w:val="28"/>
          <w:rtl/>
        </w:rPr>
        <w:t>)</w:t>
      </w:r>
    </w:p>
    <w:p w14:paraId="5CD3CD9A"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يقيس هذا المحور مدى سهولة العثور على المحتوى المرتبط بالمخدرات أو التعرض له.</w:t>
      </w:r>
    </w:p>
    <w:tbl>
      <w:tblPr>
        <w:bidiVisual/>
        <w:tblW w:w="5921"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519"/>
        <w:gridCol w:w="1372"/>
        <w:gridCol w:w="885"/>
        <w:gridCol w:w="885"/>
        <w:gridCol w:w="876"/>
        <w:gridCol w:w="885"/>
        <w:gridCol w:w="900"/>
      </w:tblGrid>
      <w:tr w:rsidR="00A77483" w:rsidRPr="00E72EC4" w14:paraId="661D8368" w14:textId="77777777" w:rsidTr="00B75126">
        <w:trPr>
          <w:tblHeader/>
          <w:tblCellSpacing w:w="15" w:type="dxa"/>
        </w:trPr>
        <w:tc>
          <w:tcPr>
            <w:tcW w:w="0" w:type="auto"/>
            <w:shd w:val="clear" w:color="auto" w:fill="F8FAFD"/>
            <w:tcMar>
              <w:top w:w="120" w:type="dxa"/>
              <w:left w:w="180" w:type="dxa"/>
              <w:bottom w:w="120" w:type="dxa"/>
              <w:right w:w="180" w:type="dxa"/>
            </w:tcMar>
            <w:hideMark/>
          </w:tcPr>
          <w:p w14:paraId="448377DE" w14:textId="77777777" w:rsidR="00A77483" w:rsidRPr="00E72EC4" w:rsidRDefault="00A77483" w:rsidP="00E72EC4">
            <w:pPr>
              <w:spacing w:line="360" w:lineRule="auto"/>
              <w:rPr>
                <w:rFonts w:ascii="Sakkal Majalla" w:eastAsia="Times New Roman" w:hAnsi="Sakkal Majalla" w:cs="Sakkal Majalla"/>
                <w:sz w:val="28"/>
                <w:szCs w:val="28"/>
                <w:rtl/>
              </w:rPr>
            </w:pPr>
            <w:r w:rsidRPr="00E72EC4">
              <w:rPr>
                <w:rFonts w:ascii="Sakkal Majalla" w:eastAsia="Times New Roman" w:hAnsi="Sakkal Majalla" w:cs="Sakkal Majalla" w:hint="cs"/>
                <w:sz w:val="28"/>
                <w:szCs w:val="28"/>
                <w:rtl/>
              </w:rPr>
              <w:t>م</w:t>
            </w:r>
          </w:p>
        </w:tc>
        <w:tc>
          <w:tcPr>
            <w:tcW w:w="0" w:type="auto"/>
            <w:shd w:val="clear" w:color="auto" w:fill="F8FAFD"/>
            <w:tcMar>
              <w:top w:w="120" w:type="dxa"/>
              <w:left w:w="180" w:type="dxa"/>
              <w:bottom w:w="120" w:type="dxa"/>
              <w:right w:w="180" w:type="dxa"/>
            </w:tcMar>
            <w:hideMark/>
          </w:tcPr>
          <w:p w14:paraId="029A6136"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العبارة</w:t>
            </w:r>
          </w:p>
        </w:tc>
        <w:tc>
          <w:tcPr>
            <w:tcW w:w="0" w:type="auto"/>
            <w:shd w:val="clear" w:color="auto" w:fill="F8FAFD"/>
            <w:tcMar>
              <w:top w:w="120" w:type="dxa"/>
              <w:left w:w="180" w:type="dxa"/>
              <w:bottom w:w="120" w:type="dxa"/>
              <w:right w:w="180" w:type="dxa"/>
            </w:tcMar>
            <w:hideMark/>
          </w:tcPr>
          <w:p w14:paraId="778FF4C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 بشدة</w:t>
            </w:r>
          </w:p>
        </w:tc>
        <w:tc>
          <w:tcPr>
            <w:tcW w:w="0" w:type="auto"/>
            <w:shd w:val="clear" w:color="auto" w:fill="F8FAFD"/>
            <w:tcMar>
              <w:top w:w="120" w:type="dxa"/>
              <w:left w:w="180" w:type="dxa"/>
              <w:bottom w:w="120" w:type="dxa"/>
              <w:right w:w="180" w:type="dxa"/>
            </w:tcMar>
            <w:hideMark/>
          </w:tcPr>
          <w:p w14:paraId="68ADB3C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w:t>
            </w:r>
          </w:p>
        </w:tc>
        <w:tc>
          <w:tcPr>
            <w:tcW w:w="0" w:type="auto"/>
            <w:shd w:val="clear" w:color="auto" w:fill="F8FAFD"/>
            <w:tcMar>
              <w:top w:w="120" w:type="dxa"/>
              <w:left w:w="180" w:type="dxa"/>
              <w:bottom w:w="120" w:type="dxa"/>
              <w:right w:w="180" w:type="dxa"/>
            </w:tcMar>
            <w:hideMark/>
          </w:tcPr>
          <w:p w14:paraId="6AD5FEDA"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محايد</w:t>
            </w:r>
          </w:p>
        </w:tc>
        <w:tc>
          <w:tcPr>
            <w:tcW w:w="0" w:type="auto"/>
            <w:shd w:val="clear" w:color="auto" w:fill="F8FAFD"/>
            <w:tcMar>
              <w:top w:w="120" w:type="dxa"/>
              <w:left w:w="180" w:type="dxa"/>
              <w:bottom w:w="120" w:type="dxa"/>
              <w:right w:w="180" w:type="dxa"/>
            </w:tcMar>
            <w:hideMark/>
          </w:tcPr>
          <w:p w14:paraId="2E9EE82F"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w:t>
            </w:r>
          </w:p>
        </w:tc>
        <w:tc>
          <w:tcPr>
            <w:tcW w:w="0" w:type="auto"/>
            <w:shd w:val="clear" w:color="auto" w:fill="F8FAFD"/>
            <w:tcMar>
              <w:top w:w="120" w:type="dxa"/>
              <w:left w:w="180" w:type="dxa"/>
              <w:bottom w:w="120" w:type="dxa"/>
              <w:right w:w="180" w:type="dxa"/>
            </w:tcMar>
            <w:hideMark/>
          </w:tcPr>
          <w:p w14:paraId="213E17A3"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 بشدة</w:t>
            </w:r>
          </w:p>
        </w:tc>
      </w:tr>
      <w:tr w:rsidR="00A77483" w:rsidRPr="00E72EC4" w14:paraId="3222C5CF" w14:textId="77777777" w:rsidTr="00B75126">
        <w:trPr>
          <w:tblCellSpacing w:w="15" w:type="dxa"/>
        </w:trPr>
        <w:tc>
          <w:tcPr>
            <w:tcW w:w="0" w:type="auto"/>
            <w:shd w:val="clear" w:color="auto" w:fill="F8FAFD"/>
            <w:tcMar>
              <w:top w:w="120" w:type="dxa"/>
              <w:left w:w="180" w:type="dxa"/>
              <w:bottom w:w="120" w:type="dxa"/>
              <w:right w:w="180" w:type="dxa"/>
            </w:tcMar>
            <w:hideMark/>
          </w:tcPr>
          <w:p w14:paraId="154719A8"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w:t>
            </w:r>
          </w:p>
        </w:tc>
        <w:tc>
          <w:tcPr>
            <w:tcW w:w="0" w:type="auto"/>
            <w:shd w:val="clear" w:color="auto" w:fill="F8FAFD"/>
            <w:tcMar>
              <w:top w:w="120" w:type="dxa"/>
              <w:left w:w="180" w:type="dxa"/>
              <w:bottom w:w="120" w:type="dxa"/>
              <w:right w:w="180" w:type="dxa"/>
            </w:tcMar>
            <w:hideMark/>
          </w:tcPr>
          <w:p w14:paraId="63AFF295"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سبق أن صادفتُ (بالصدفة) محتوى يروج للمخدرات </w:t>
            </w:r>
            <w:r w:rsidRPr="00E72EC4">
              <w:rPr>
                <w:rFonts w:ascii="Sakkal Majalla" w:eastAsia="Times New Roman" w:hAnsi="Sakkal Majalla" w:cs="Sakkal Majalla" w:hint="cs"/>
                <w:sz w:val="28"/>
                <w:szCs w:val="28"/>
                <w:rtl/>
              </w:rPr>
              <w:lastRenderedPageBreak/>
              <w:t>أو المؤثرات العقلية أثناء تصفحي.</w:t>
            </w:r>
          </w:p>
        </w:tc>
        <w:tc>
          <w:tcPr>
            <w:tcW w:w="0" w:type="auto"/>
            <w:shd w:val="clear" w:color="auto" w:fill="F8FAFD"/>
            <w:tcMar>
              <w:top w:w="120" w:type="dxa"/>
              <w:left w:w="180" w:type="dxa"/>
              <w:bottom w:w="120" w:type="dxa"/>
              <w:right w:w="180" w:type="dxa"/>
            </w:tcMar>
            <w:hideMark/>
          </w:tcPr>
          <w:p w14:paraId="6FFA32F1"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C81283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1F05F3C"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D823C83"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85864E0"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19508680" w14:textId="77777777" w:rsidTr="00B75126">
        <w:trPr>
          <w:tblCellSpacing w:w="15" w:type="dxa"/>
        </w:trPr>
        <w:tc>
          <w:tcPr>
            <w:tcW w:w="0" w:type="auto"/>
            <w:shd w:val="clear" w:color="auto" w:fill="F8FAFD"/>
            <w:tcMar>
              <w:top w:w="120" w:type="dxa"/>
              <w:left w:w="180" w:type="dxa"/>
              <w:bottom w:w="120" w:type="dxa"/>
              <w:right w:w="180" w:type="dxa"/>
            </w:tcMar>
            <w:hideMark/>
          </w:tcPr>
          <w:p w14:paraId="7B0B6745"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2</w:t>
            </w:r>
          </w:p>
        </w:tc>
        <w:tc>
          <w:tcPr>
            <w:tcW w:w="0" w:type="auto"/>
            <w:shd w:val="clear" w:color="auto" w:fill="F8FAFD"/>
            <w:tcMar>
              <w:top w:w="120" w:type="dxa"/>
              <w:left w:w="180" w:type="dxa"/>
              <w:bottom w:w="120" w:type="dxa"/>
              <w:right w:w="180" w:type="dxa"/>
            </w:tcMar>
            <w:hideMark/>
          </w:tcPr>
          <w:p w14:paraId="7F85B06F"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ألاحظ وجود حسابات بأسماء وهمية تتابعني أو ترسل طلبات صداقة لغرض الترويج.</w:t>
            </w:r>
          </w:p>
        </w:tc>
        <w:tc>
          <w:tcPr>
            <w:tcW w:w="0" w:type="auto"/>
            <w:shd w:val="clear" w:color="auto" w:fill="F8FAFD"/>
            <w:tcMar>
              <w:top w:w="120" w:type="dxa"/>
              <w:left w:w="180" w:type="dxa"/>
              <w:bottom w:w="120" w:type="dxa"/>
              <w:right w:w="180" w:type="dxa"/>
            </w:tcMar>
            <w:hideMark/>
          </w:tcPr>
          <w:p w14:paraId="46CE819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7B4E7404"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BC5A874"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8DC2C4E"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719C6EB8"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69BC6B04" w14:textId="77777777" w:rsidTr="00B75126">
        <w:trPr>
          <w:tblCellSpacing w:w="15" w:type="dxa"/>
        </w:trPr>
        <w:tc>
          <w:tcPr>
            <w:tcW w:w="0" w:type="auto"/>
            <w:shd w:val="clear" w:color="auto" w:fill="F8FAFD"/>
            <w:tcMar>
              <w:top w:w="120" w:type="dxa"/>
              <w:left w:w="180" w:type="dxa"/>
              <w:bottom w:w="120" w:type="dxa"/>
              <w:right w:w="180" w:type="dxa"/>
            </w:tcMar>
            <w:hideMark/>
          </w:tcPr>
          <w:p w14:paraId="4144A781"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3</w:t>
            </w:r>
          </w:p>
        </w:tc>
        <w:tc>
          <w:tcPr>
            <w:tcW w:w="0" w:type="auto"/>
            <w:shd w:val="clear" w:color="auto" w:fill="F8FAFD"/>
            <w:tcMar>
              <w:top w:w="120" w:type="dxa"/>
              <w:left w:w="180" w:type="dxa"/>
              <w:bottom w:w="120" w:type="dxa"/>
              <w:right w:w="180" w:type="dxa"/>
            </w:tcMar>
            <w:hideMark/>
          </w:tcPr>
          <w:p w14:paraId="01DAD2E3"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خوارزميات التطبيقات (الاقتراحات) تعرض أحياناً </w:t>
            </w:r>
            <w:r w:rsidRPr="00E72EC4">
              <w:rPr>
                <w:rFonts w:ascii="Sakkal Majalla" w:eastAsia="Times New Roman" w:hAnsi="Sakkal Majalla" w:cs="Sakkal Majalla" w:hint="cs"/>
                <w:sz w:val="28"/>
                <w:szCs w:val="28"/>
                <w:rtl/>
              </w:rPr>
              <w:lastRenderedPageBreak/>
              <w:t>مقاطع فيديو لأشخاص في حالة تعاطي.</w:t>
            </w:r>
          </w:p>
        </w:tc>
        <w:tc>
          <w:tcPr>
            <w:tcW w:w="0" w:type="auto"/>
            <w:shd w:val="clear" w:color="auto" w:fill="F8FAFD"/>
            <w:tcMar>
              <w:top w:w="120" w:type="dxa"/>
              <w:left w:w="180" w:type="dxa"/>
              <w:bottom w:w="120" w:type="dxa"/>
              <w:right w:w="180" w:type="dxa"/>
            </w:tcMar>
            <w:hideMark/>
          </w:tcPr>
          <w:p w14:paraId="42D90BD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BA7BB2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CC3B0AC"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A5D605E"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7B46E497"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7DFB6EDE" w14:textId="77777777" w:rsidTr="00B75126">
        <w:trPr>
          <w:tblCellSpacing w:w="15" w:type="dxa"/>
        </w:trPr>
        <w:tc>
          <w:tcPr>
            <w:tcW w:w="0" w:type="auto"/>
            <w:shd w:val="clear" w:color="auto" w:fill="F8FAFD"/>
            <w:tcMar>
              <w:top w:w="120" w:type="dxa"/>
              <w:left w:w="180" w:type="dxa"/>
              <w:bottom w:w="120" w:type="dxa"/>
              <w:right w:w="180" w:type="dxa"/>
            </w:tcMar>
            <w:hideMark/>
          </w:tcPr>
          <w:p w14:paraId="7C626386"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4</w:t>
            </w:r>
          </w:p>
        </w:tc>
        <w:tc>
          <w:tcPr>
            <w:tcW w:w="0" w:type="auto"/>
            <w:shd w:val="clear" w:color="auto" w:fill="F8FAFD"/>
            <w:tcMar>
              <w:top w:w="120" w:type="dxa"/>
              <w:left w:w="180" w:type="dxa"/>
              <w:bottom w:w="120" w:type="dxa"/>
              <w:right w:w="180" w:type="dxa"/>
            </w:tcMar>
            <w:hideMark/>
          </w:tcPr>
          <w:p w14:paraId="6590FB2C"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من السهل العثور على حسابات تبيع "الممنوعات" من خلال البحث في الهاشتاغات (#).</w:t>
            </w:r>
          </w:p>
        </w:tc>
        <w:tc>
          <w:tcPr>
            <w:tcW w:w="0" w:type="auto"/>
            <w:shd w:val="clear" w:color="auto" w:fill="F8FAFD"/>
            <w:tcMar>
              <w:top w:w="120" w:type="dxa"/>
              <w:left w:w="180" w:type="dxa"/>
              <w:bottom w:w="120" w:type="dxa"/>
              <w:right w:w="180" w:type="dxa"/>
            </w:tcMar>
            <w:hideMark/>
          </w:tcPr>
          <w:p w14:paraId="0600AB9E"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2C47DB3"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271729C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EAB54EC"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DE5A518"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0CBC54FD" w14:textId="77777777" w:rsidTr="00B75126">
        <w:trPr>
          <w:tblCellSpacing w:w="15" w:type="dxa"/>
        </w:trPr>
        <w:tc>
          <w:tcPr>
            <w:tcW w:w="0" w:type="auto"/>
            <w:shd w:val="clear" w:color="auto" w:fill="F8FAFD"/>
            <w:tcMar>
              <w:top w:w="120" w:type="dxa"/>
              <w:left w:w="180" w:type="dxa"/>
              <w:bottom w:w="120" w:type="dxa"/>
              <w:right w:w="180" w:type="dxa"/>
            </w:tcMar>
            <w:hideMark/>
          </w:tcPr>
          <w:p w14:paraId="31D94318"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5</w:t>
            </w:r>
          </w:p>
        </w:tc>
        <w:tc>
          <w:tcPr>
            <w:tcW w:w="0" w:type="auto"/>
            <w:shd w:val="clear" w:color="auto" w:fill="F8FAFD"/>
            <w:tcMar>
              <w:top w:w="120" w:type="dxa"/>
              <w:left w:w="180" w:type="dxa"/>
              <w:bottom w:w="120" w:type="dxa"/>
              <w:right w:w="180" w:type="dxa"/>
            </w:tcMar>
            <w:hideMark/>
          </w:tcPr>
          <w:p w14:paraId="76EFC0B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يتم استخدام رموز تعبيرية (</w:t>
            </w:r>
            <w:r w:rsidRPr="00E72EC4">
              <w:rPr>
                <w:rFonts w:ascii="Sakkal Majalla" w:eastAsia="Times New Roman" w:hAnsi="Sakkal Majalla" w:cs="Sakkal Majalla" w:hint="cs"/>
                <w:sz w:val="28"/>
                <w:szCs w:val="28"/>
              </w:rPr>
              <w:t xml:space="preserve">Emojis) </w:t>
            </w:r>
            <w:r w:rsidRPr="00E72EC4">
              <w:rPr>
                <w:rFonts w:ascii="Sakkal Majalla" w:eastAsia="Times New Roman" w:hAnsi="Sakkal Majalla" w:cs="Sakkal Majalla" w:hint="cs"/>
                <w:sz w:val="28"/>
                <w:szCs w:val="28"/>
                <w:rtl/>
              </w:rPr>
              <w:t>مثل (</w:t>
            </w:r>
            <w:r w:rsidRPr="00E72EC4">
              <w:rPr>
                <w:rFonts w:ascii="Segoe UI Emoji" w:eastAsia="Times New Roman" w:hAnsi="Segoe UI Emoji" w:cs="Segoe UI Emoji" w:hint="cs"/>
                <w:sz w:val="28"/>
                <w:szCs w:val="28"/>
                <w:rtl/>
              </w:rPr>
              <w:t>🍁</w:t>
            </w:r>
            <w:r w:rsidRPr="00E72EC4">
              <w:rPr>
                <w:rFonts w:ascii="Sakkal Majalla" w:eastAsia="Times New Roman" w:hAnsi="Sakkal Majalla" w:cs="Sakkal Majalla" w:hint="cs"/>
                <w:sz w:val="28"/>
                <w:szCs w:val="28"/>
                <w:rtl/>
              </w:rPr>
              <w:t xml:space="preserve">، </w:t>
            </w:r>
            <w:r w:rsidRPr="00E72EC4">
              <w:rPr>
                <w:rFonts w:ascii="Segoe UI Emoji" w:eastAsia="Times New Roman" w:hAnsi="Segoe UI Emoji" w:cs="Segoe UI Emoji" w:hint="cs"/>
                <w:sz w:val="28"/>
                <w:szCs w:val="28"/>
                <w:rtl/>
              </w:rPr>
              <w:lastRenderedPageBreak/>
              <w:t>💊</w:t>
            </w:r>
            <w:r w:rsidRPr="00E72EC4">
              <w:rPr>
                <w:rFonts w:ascii="Sakkal Majalla" w:eastAsia="Times New Roman" w:hAnsi="Sakkal Majalla" w:cs="Sakkal Majalla" w:hint="cs"/>
                <w:sz w:val="28"/>
                <w:szCs w:val="28"/>
                <w:rtl/>
              </w:rPr>
              <w:t xml:space="preserve">، </w:t>
            </w:r>
            <w:r w:rsidRPr="00E72EC4">
              <w:rPr>
                <w:rFonts w:ascii="Segoe UI Emoji" w:eastAsia="Times New Roman" w:hAnsi="Segoe UI Emoji" w:cs="Segoe UI Emoji" w:hint="cs"/>
                <w:sz w:val="28"/>
                <w:szCs w:val="28"/>
                <w:rtl/>
              </w:rPr>
              <w:t>💉</w:t>
            </w:r>
            <w:r w:rsidRPr="00E72EC4">
              <w:rPr>
                <w:rFonts w:ascii="Sakkal Majalla" w:eastAsia="Times New Roman" w:hAnsi="Sakkal Majalla" w:cs="Sakkal Majalla" w:hint="cs"/>
                <w:sz w:val="28"/>
                <w:szCs w:val="28"/>
                <w:rtl/>
              </w:rPr>
              <w:t xml:space="preserve">، </w:t>
            </w:r>
            <w:r w:rsidRPr="00E72EC4">
              <w:rPr>
                <w:rFonts w:ascii="Segoe UI Emoji" w:eastAsia="Times New Roman" w:hAnsi="Segoe UI Emoji" w:cs="Segoe UI Emoji" w:hint="cs"/>
                <w:sz w:val="28"/>
                <w:szCs w:val="28"/>
                <w:rtl/>
              </w:rPr>
              <w:t>❄️</w:t>
            </w:r>
            <w:r w:rsidRPr="00E72EC4">
              <w:rPr>
                <w:rFonts w:ascii="Sakkal Majalla" w:eastAsia="Times New Roman" w:hAnsi="Sakkal Majalla" w:cs="Sakkal Majalla" w:hint="cs"/>
                <w:sz w:val="28"/>
                <w:szCs w:val="28"/>
                <w:rtl/>
              </w:rPr>
              <w:t>) للدلالة على أنواع المخدرات.</w:t>
            </w:r>
          </w:p>
        </w:tc>
        <w:tc>
          <w:tcPr>
            <w:tcW w:w="0" w:type="auto"/>
            <w:shd w:val="clear" w:color="auto" w:fill="F8FAFD"/>
            <w:tcMar>
              <w:top w:w="120" w:type="dxa"/>
              <w:left w:w="180" w:type="dxa"/>
              <w:bottom w:w="120" w:type="dxa"/>
              <w:right w:w="180" w:type="dxa"/>
            </w:tcMar>
            <w:hideMark/>
          </w:tcPr>
          <w:p w14:paraId="66C113E1"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824920E"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E03EB77"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76D1FE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06DBB70"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67678913" w14:textId="77777777" w:rsidTr="00B75126">
        <w:trPr>
          <w:tblCellSpacing w:w="15" w:type="dxa"/>
        </w:trPr>
        <w:tc>
          <w:tcPr>
            <w:tcW w:w="0" w:type="auto"/>
            <w:shd w:val="clear" w:color="auto" w:fill="F8FAFD"/>
            <w:tcMar>
              <w:top w:w="120" w:type="dxa"/>
              <w:left w:w="180" w:type="dxa"/>
              <w:bottom w:w="120" w:type="dxa"/>
              <w:right w:w="180" w:type="dxa"/>
            </w:tcMar>
            <w:hideMark/>
          </w:tcPr>
          <w:p w14:paraId="30152236"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6</w:t>
            </w:r>
          </w:p>
        </w:tc>
        <w:tc>
          <w:tcPr>
            <w:tcW w:w="0" w:type="auto"/>
            <w:shd w:val="clear" w:color="auto" w:fill="F8FAFD"/>
            <w:tcMar>
              <w:top w:w="120" w:type="dxa"/>
              <w:left w:w="180" w:type="dxa"/>
              <w:bottom w:w="120" w:type="dxa"/>
              <w:right w:w="180" w:type="dxa"/>
            </w:tcMar>
            <w:hideMark/>
          </w:tcPr>
          <w:p w14:paraId="35CE4EB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أشعر أن الوصول للمخدرات عبر تطبيقات التواصل أسهل وأسرع من الطرق التقليدية (الشارع).</w:t>
            </w:r>
          </w:p>
        </w:tc>
        <w:tc>
          <w:tcPr>
            <w:tcW w:w="0" w:type="auto"/>
            <w:shd w:val="clear" w:color="auto" w:fill="F8FAFD"/>
            <w:tcMar>
              <w:top w:w="120" w:type="dxa"/>
              <w:left w:w="180" w:type="dxa"/>
              <w:bottom w:w="120" w:type="dxa"/>
              <w:right w:w="180" w:type="dxa"/>
            </w:tcMar>
            <w:hideMark/>
          </w:tcPr>
          <w:p w14:paraId="46AEA38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4C52B0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B102DA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6B3C9B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A4E42DA" w14:textId="77777777" w:rsidR="00A77483" w:rsidRPr="00E72EC4" w:rsidRDefault="00A77483" w:rsidP="00E72EC4">
            <w:pPr>
              <w:spacing w:line="360" w:lineRule="auto"/>
              <w:rPr>
                <w:rFonts w:ascii="Sakkal Majalla" w:eastAsia="Times New Roman" w:hAnsi="Sakkal Majalla" w:cs="Sakkal Majalla"/>
                <w:sz w:val="28"/>
                <w:szCs w:val="28"/>
              </w:rPr>
            </w:pPr>
          </w:p>
        </w:tc>
      </w:tr>
    </w:tbl>
    <w:p w14:paraId="0A027C9E" w14:textId="77777777" w:rsidR="00A77483" w:rsidRPr="00E72EC4" w:rsidRDefault="00A77483" w:rsidP="00E72EC4">
      <w:pPr>
        <w:pStyle w:val="4"/>
        <w:shd w:val="clear" w:color="auto" w:fill="FFFFFF"/>
        <w:spacing w:before="420" w:after="120" w:line="360" w:lineRule="auto"/>
        <w:rPr>
          <w:rFonts w:ascii="Sakkal Majalla" w:eastAsia="Times New Roman" w:hAnsi="Sakkal Majalla" w:cs="Sakkal Majalla"/>
          <w:i w:val="0"/>
          <w:iCs w:val="0"/>
          <w:color w:val="1F1F1F"/>
          <w:sz w:val="28"/>
          <w:szCs w:val="28"/>
        </w:rPr>
      </w:pPr>
      <w:r w:rsidRPr="00E72EC4">
        <w:rPr>
          <w:rFonts w:ascii="Sakkal Majalla" w:eastAsia="Times New Roman" w:hAnsi="Sakkal Majalla" w:cs="Sakkal Majalla" w:hint="cs"/>
          <w:i w:val="0"/>
          <w:iCs w:val="0"/>
          <w:color w:val="1F1F1F"/>
          <w:sz w:val="28"/>
          <w:szCs w:val="28"/>
          <w:rtl/>
        </w:rPr>
        <w:t>المحور الثاني: آليات الترويج والجذب (</w:t>
      </w:r>
      <w:r w:rsidRPr="00E72EC4">
        <w:rPr>
          <w:rFonts w:ascii="Sakkal Majalla" w:eastAsia="Times New Roman" w:hAnsi="Sakkal Majalla" w:cs="Sakkal Majalla" w:hint="cs"/>
          <w:i w:val="0"/>
          <w:iCs w:val="0"/>
          <w:color w:val="1F1F1F"/>
          <w:sz w:val="28"/>
          <w:szCs w:val="28"/>
        </w:rPr>
        <w:t>Promotion Techniques</w:t>
      </w:r>
      <w:r w:rsidRPr="00E72EC4">
        <w:rPr>
          <w:rFonts w:ascii="Sakkal Majalla" w:eastAsia="Times New Roman" w:hAnsi="Sakkal Majalla" w:cs="Sakkal Majalla" w:hint="cs"/>
          <w:i w:val="0"/>
          <w:iCs w:val="0"/>
          <w:color w:val="1F1F1F"/>
          <w:sz w:val="28"/>
          <w:szCs w:val="28"/>
          <w:rtl/>
        </w:rPr>
        <w:t>)</w:t>
      </w:r>
    </w:p>
    <w:p w14:paraId="1C735D4B"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يقيس الأساليب التي يستخدمها المروجون لاستدراج الشباب.</w:t>
      </w:r>
    </w:p>
    <w:tbl>
      <w:tblPr>
        <w:bidiVisual/>
        <w:tblW w:w="5878"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632"/>
        <w:gridCol w:w="1221"/>
        <w:gridCol w:w="885"/>
        <w:gridCol w:w="885"/>
        <w:gridCol w:w="876"/>
        <w:gridCol w:w="885"/>
        <w:gridCol w:w="900"/>
      </w:tblGrid>
      <w:tr w:rsidR="00A77483" w:rsidRPr="00E72EC4" w14:paraId="64E48759" w14:textId="77777777" w:rsidTr="00B75126">
        <w:trPr>
          <w:tblHeader/>
          <w:tblCellSpacing w:w="15" w:type="dxa"/>
        </w:trPr>
        <w:tc>
          <w:tcPr>
            <w:tcW w:w="0" w:type="auto"/>
            <w:shd w:val="clear" w:color="auto" w:fill="F8FAFD"/>
            <w:tcMar>
              <w:top w:w="120" w:type="dxa"/>
              <w:left w:w="180" w:type="dxa"/>
              <w:bottom w:w="120" w:type="dxa"/>
              <w:right w:w="180" w:type="dxa"/>
            </w:tcMar>
            <w:hideMark/>
          </w:tcPr>
          <w:p w14:paraId="10CEB9F3" w14:textId="77777777" w:rsidR="00A77483" w:rsidRPr="00E72EC4" w:rsidRDefault="00A77483" w:rsidP="00E72EC4">
            <w:pPr>
              <w:spacing w:line="360" w:lineRule="auto"/>
              <w:rPr>
                <w:rFonts w:ascii="Sakkal Majalla" w:eastAsia="Times New Roman" w:hAnsi="Sakkal Majalla" w:cs="Sakkal Majalla"/>
                <w:sz w:val="28"/>
                <w:szCs w:val="28"/>
                <w:rtl/>
              </w:rPr>
            </w:pPr>
            <w:r w:rsidRPr="00E72EC4">
              <w:rPr>
                <w:rFonts w:ascii="Sakkal Majalla" w:eastAsia="Times New Roman" w:hAnsi="Sakkal Majalla" w:cs="Sakkal Majalla" w:hint="cs"/>
                <w:sz w:val="28"/>
                <w:szCs w:val="28"/>
                <w:rtl/>
              </w:rPr>
              <w:lastRenderedPageBreak/>
              <w:t>م</w:t>
            </w:r>
          </w:p>
        </w:tc>
        <w:tc>
          <w:tcPr>
            <w:tcW w:w="0" w:type="auto"/>
            <w:shd w:val="clear" w:color="auto" w:fill="F8FAFD"/>
            <w:tcMar>
              <w:top w:w="120" w:type="dxa"/>
              <w:left w:w="180" w:type="dxa"/>
              <w:bottom w:w="120" w:type="dxa"/>
              <w:right w:w="180" w:type="dxa"/>
            </w:tcMar>
            <w:hideMark/>
          </w:tcPr>
          <w:p w14:paraId="65C05F7D"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العبارة</w:t>
            </w:r>
          </w:p>
        </w:tc>
        <w:tc>
          <w:tcPr>
            <w:tcW w:w="0" w:type="auto"/>
            <w:shd w:val="clear" w:color="auto" w:fill="F8FAFD"/>
            <w:tcMar>
              <w:top w:w="120" w:type="dxa"/>
              <w:left w:w="180" w:type="dxa"/>
              <w:bottom w:w="120" w:type="dxa"/>
              <w:right w:w="180" w:type="dxa"/>
            </w:tcMar>
            <w:hideMark/>
          </w:tcPr>
          <w:p w14:paraId="201C31CD"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 بشدة</w:t>
            </w:r>
          </w:p>
        </w:tc>
        <w:tc>
          <w:tcPr>
            <w:tcW w:w="0" w:type="auto"/>
            <w:shd w:val="clear" w:color="auto" w:fill="F8FAFD"/>
            <w:tcMar>
              <w:top w:w="120" w:type="dxa"/>
              <w:left w:w="180" w:type="dxa"/>
              <w:bottom w:w="120" w:type="dxa"/>
              <w:right w:w="180" w:type="dxa"/>
            </w:tcMar>
            <w:hideMark/>
          </w:tcPr>
          <w:p w14:paraId="74AF54D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w:t>
            </w:r>
          </w:p>
        </w:tc>
        <w:tc>
          <w:tcPr>
            <w:tcW w:w="0" w:type="auto"/>
            <w:shd w:val="clear" w:color="auto" w:fill="F8FAFD"/>
            <w:tcMar>
              <w:top w:w="120" w:type="dxa"/>
              <w:left w:w="180" w:type="dxa"/>
              <w:bottom w:w="120" w:type="dxa"/>
              <w:right w:w="180" w:type="dxa"/>
            </w:tcMar>
            <w:hideMark/>
          </w:tcPr>
          <w:p w14:paraId="0555E3D8"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محايد</w:t>
            </w:r>
          </w:p>
        </w:tc>
        <w:tc>
          <w:tcPr>
            <w:tcW w:w="0" w:type="auto"/>
            <w:shd w:val="clear" w:color="auto" w:fill="F8FAFD"/>
            <w:tcMar>
              <w:top w:w="120" w:type="dxa"/>
              <w:left w:w="180" w:type="dxa"/>
              <w:bottom w:w="120" w:type="dxa"/>
              <w:right w:w="180" w:type="dxa"/>
            </w:tcMar>
            <w:hideMark/>
          </w:tcPr>
          <w:p w14:paraId="4B1289FE"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w:t>
            </w:r>
          </w:p>
        </w:tc>
        <w:tc>
          <w:tcPr>
            <w:tcW w:w="0" w:type="auto"/>
            <w:shd w:val="clear" w:color="auto" w:fill="F8FAFD"/>
            <w:tcMar>
              <w:top w:w="120" w:type="dxa"/>
              <w:left w:w="180" w:type="dxa"/>
              <w:bottom w:w="120" w:type="dxa"/>
              <w:right w:w="180" w:type="dxa"/>
            </w:tcMar>
            <w:hideMark/>
          </w:tcPr>
          <w:p w14:paraId="2144BBC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 بشدة</w:t>
            </w:r>
          </w:p>
        </w:tc>
      </w:tr>
      <w:tr w:rsidR="00A77483" w:rsidRPr="00E72EC4" w14:paraId="35065A62" w14:textId="77777777" w:rsidTr="00B75126">
        <w:trPr>
          <w:tblCellSpacing w:w="15" w:type="dxa"/>
        </w:trPr>
        <w:tc>
          <w:tcPr>
            <w:tcW w:w="0" w:type="auto"/>
            <w:shd w:val="clear" w:color="auto" w:fill="F8FAFD"/>
            <w:tcMar>
              <w:top w:w="120" w:type="dxa"/>
              <w:left w:w="180" w:type="dxa"/>
              <w:bottom w:w="120" w:type="dxa"/>
              <w:right w:w="180" w:type="dxa"/>
            </w:tcMar>
            <w:hideMark/>
          </w:tcPr>
          <w:p w14:paraId="2E295B2B"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7</w:t>
            </w:r>
          </w:p>
        </w:tc>
        <w:tc>
          <w:tcPr>
            <w:tcW w:w="0" w:type="auto"/>
            <w:shd w:val="clear" w:color="auto" w:fill="F8FAFD"/>
            <w:tcMar>
              <w:top w:w="120" w:type="dxa"/>
              <w:left w:w="180" w:type="dxa"/>
              <w:bottom w:w="120" w:type="dxa"/>
              <w:right w:w="180" w:type="dxa"/>
            </w:tcMar>
            <w:hideMark/>
          </w:tcPr>
          <w:p w14:paraId="039B4170"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يستخدم المروجون "القصص المؤقتة" (</w:t>
            </w:r>
            <w:r w:rsidRPr="00E72EC4">
              <w:rPr>
                <w:rFonts w:ascii="Sakkal Majalla" w:eastAsia="Times New Roman" w:hAnsi="Sakkal Majalla" w:cs="Sakkal Majalla" w:hint="cs"/>
                <w:sz w:val="28"/>
                <w:szCs w:val="28"/>
              </w:rPr>
              <w:t xml:space="preserve">Stories) </w:t>
            </w:r>
            <w:r w:rsidRPr="00E72EC4">
              <w:rPr>
                <w:rFonts w:ascii="Sakkal Majalla" w:eastAsia="Times New Roman" w:hAnsi="Sakkal Majalla" w:cs="Sakkal Majalla" w:hint="cs"/>
                <w:sz w:val="28"/>
                <w:szCs w:val="28"/>
                <w:rtl/>
              </w:rPr>
              <w:t>في سناب شات وإنستغرام لعرض بضاعتهم وحذفها بسرعة.</w:t>
            </w:r>
          </w:p>
        </w:tc>
        <w:tc>
          <w:tcPr>
            <w:tcW w:w="0" w:type="auto"/>
            <w:shd w:val="clear" w:color="auto" w:fill="F8FAFD"/>
            <w:tcMar>
              <w:top w:w="120" w:type="dxa"/>
              <w:left w:w="180" w:type="dxa"/>
              <w:bottom w:w="120" w:type="dxa"/>
              <w:right w:w="180" w:type="dxa"/>
            </w:tcMar>
            <w:hideMark/>
          </w:tcPr>
          <w:p w14:paraId="762A1DBB"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8C38A0A"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0938C42"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77885AA"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5AC7B63"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65C36C28" w14:textId="77777777" w:rsidTr="00B75126">
        <w:trPr>
          <w:tblCellSpacing w:w="15" w:type="dxa"/>
        </w:trPr>
        <w:tc>
          <w:tcPr>
            <w:tcW w:w="0" w:type="auto"/>
            <w:shd w:val="clear" w:color="auto" w:fill="F8FAFD"/>
            <w:tcMar>
              <w:top w:w="120" w:type="dxa"/>
              <w:left w:w="180" w:type="dxa"/>
              <w:bottom w:w="120" w:type="dxa"/>
              <w:right w:w="180" w:type="dxa"/>
            </w:tcMar>
            <w:hideMark/>
          </w:tcPr>
          <w:p w14:paraId="4FC63E23"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8</w:t>
            </w:r>
          </w:p>
        </w:tc>
        <w:tc>
          <w:tcPr>
            <w:tcW w:w="0" w:type="auto"/>
            <w:shd w:val="clear" w:color="auto" w:fill="F8FAFD"/>
            <w:tcMar>
              <w:top w:w="120" w:type="dxa"/>
              <w:left w:w="180" w:type="dxa"/>
              <w:bottom w:w="120" w:type="dxa"/>
              <w:right w:w="180" w:type="dxa"/>
            </w:tcMar>
            <w:hideMark/>
          </w:tcPr>
          <w:p w14:paraId="034AAB1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يتم الترويج للمخدرات تحت مسميات "منشطات </w:t>
            </w:r>
            <w:r w:rsidRPr="00E72EC4">
              <w:rPr>
                <w:rFonts w:ascii="Sakkal Majalla" w:eastAsia="Times New Roman" w:hAnsi="Sakkal Majalla" w:cs="Sakkal Majalla" w:hint="cs"/>
                <w:sz w:val="28"/>
                <w:szCs w:val="28"/>
                <w:rtl/>
              </w:rPr>
              <w:lastRenderedPageBreak/>
              <w:t>للدراسة" أو "محسنات للمزاج" لجذب الطلاب.</w:t>
            </w:r>
          </w:p>
        </w:tc>
        <w:tc>
          <w:tcPr>
            <w:tcW w:w="0" w:type="auto"/>
            <w:shd w:val="clear" w:color="auto" w:fill="F8FAFD"/>
            <w:tcMar>
              <w:top w:w="120" w:type="dxa"/>
              <w:left w:w="180" w:type="dxa"/>
              <w:bottom w:w="120" w:type="dxa"/>
              <w:right w:w="180" w:type="dxa"/>
            </w:tcMar>
            <w:hideMark/>
          </w:tcPr>
          <w:p w14:paraId="629189A9"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45AF41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053AD3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529D98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18BA847"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38074B40" w14:textId="77777777" w:rsidTr="00B75126">
        <w:trPr>
          <w:tblCellSpacing w:w="15" w:type="dxa"/>
        </w:trPr>
        <w:tc>
          <w:tcPr>
            <w:tcW w:w="0" w:type="auto"/>
            <w:shd w:val="clear" w:color="auto" w:fill="F8FAFD"/>
            <w:tcMar>
              <w:top w:w="120" w:type="dxa"/>
              <w:left w:w="180" w:type="dxa"/>
              <w:bottom w:w="120" w:type="dxa"/>
              <w:right w:w="180" w:type="dxa"/>
            </w:tcMar>
            <w:hideMark/>
          </w:tcPr>
          <w:p w14:paraId="15191580"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9</w:t>
            </w:r>
          </w:p>
        </w:tc>
        <w:tc>
          <w:tcPr>
            <w:tcW w:w="0" w:type="auto"/>
            <w:shd w:val="clear" w:color="auto" w:fill="F8FAFD"/>
            <w:tcMar>
              <w:top w:w="120" w:type="dxa"/>
              <w:left w:w="180" w:type="dxa"/>
              <w:bottom w:w="120" w:type="dxa"/>
              <w:right w:w="180" w:type="dxa"/>
            </w:tcMar>
            <w:hideMark/>
          </w:tcPr>
          <w:p w14:paraId="7E5A7BB4"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خاصية "تحديد الموقع" (</w:t>
            </w:r>
            <w:r w:rsidRPr="00E72EC4">
              <w:rPr>
                <w:rFonts w:ascii="Sakkal Majalla" w:eastAsia="Times New Roman" w:hAnsi="Sakkal Majalla" w:cs="Sakkal Majalla" w:hint="cs"/>
                <w:sz w:val="28"/>
                <w:szCs w:val="28"/>
              </w:rPr>
              <w:t xml:space="preserve">Maps) </w:t>
            </w:r>
            <w:r w:rsidRPr="00E72EC4">
              <w:rPr>
                <w:rFonts w:ascii="Sakkal Majalla" w:eastAsia="Times New Roman" w:hAnsi="Sakkal Majalla" w:cs="Sakkal Majalla" w:hint="cs"/>
                <w:sz w:val="28"/>
                <w:szCs w:val="28"/>
                <w:rtl/>
              </w:rPr>
              <w:t>في بعض التطبيقات تسهل عملية العثور على المروجين القريبين.</w:t>
            </w:r>
          </w:p>
        </w:tc>
        <w:tc>
          <w:tcPr>
            <w:tcW w:w="0" w:type="auto"/>
            <w:shd w:val="clear" w:color="auto" w:fill="F8FAFD"/>
            <w:tcMar>
              <w:top w:w="120" w:type="dxa"/>
              <w:left w:w="180" w:type="dxa"/>
              <w:bottom w:w="120" w:type="dxa"/>
              <w:right w:w="180" w:type="dxa"/>
            </w:tcMar>
            <w:hideMark/>
          </w:tcPr>
          <w:p w14:paraId="7048AF09"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2F6FD5D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706B96C2"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A8381C4"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2162E9E"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3F549BFB" w14:textId="77777777" w:rsidTr="00B75126">
        <w:trPr>
          <w:tblCellSpacing w:w="15" w:type="dxa"/>
        </w:trPr>
        <w:tc>
          <w:tcPr>
            <w:tcW w:w="0" w:type="auto"/>
            <w:shd w:val="clear" w:color="auto" w:fill="F8FAFD"/>
            <w:tcMar>
              <w:top w:w="120" w:type="dxa"/>
              <w:left w:w="180" w:type="dxa"/>
              <w:bottom w:w="120" w:type="dxa"/>
              <w:right w:w="180" w:type="dxa"/>
            </w:tcMar>
            <w:hideMark/>
          </w:tcPr>
          <w:p w14:paraId="0ADEA6A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lastRenderedPageBreak/>
              <w:t>10</w:t>
            </w:r>
          </w:p>
        </w:tc>
        <w:tc>
          <w:tcPr>
            <w:tcW w:w="0" w:type="auto"/>
            <w:shd w:val="clear" w:color="auto" w:fill="F8FAFD"/>
            <w:tcMar>
              <w:top w:w="120" w:type="dxa"/>
              <w:left w:w="180" w:type="dxa"/>
              <w:bottom w:w="120" w:type="dxa"/>
              <w:right w:w="180" w:type="dxa"/>
            </w:tcMar>
            <w:hideMark/>
          </w:tcPr>
          <w:p w14:paraId="1AAC0453"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يتم استدراج الشباب عبر الرسائل الخاصة (</w:t>
            </w:r>
            <w:r w:rsidRPr="00E72EC4">
              <w:rPr>
                <w:rFonts w:ascii="Sakkal Majalla" w:eastAsia="Times New Roman" w:hAnsi="Sakkal Majalla" w:cs="Sakkal Majalla" w:hint="cs"/>
                <w:sz w:val="28"/>
                <w:szCs w:val="28"/>
              </w:rPr>
              <w:t xml:space="preserve">DM) </w:t>
            </w:r>
            <w:r w:rsidRPr="00E72EC4">
              <w:rPr>
                <w:rFonts w:ascii="Sakkal Majalla" w:eastAsia="Times New Roman" w:hAnsi="Sakkal Majalla" w:cs="Sakkal Majalla" w:hint="cs"/>
                <w:sz w:val="28"/>
                <w:szCs w:val="28"/>
                <w:rtl/>
              </w:rPr>
              <w:t>المشفرة التي تختفي تلقائياً.</w:t>
            </w:r>
          </w:p>
        </w:tc>
        <w:tc>
          <w:tcPr>
            <w:tcW w:w="0" w:type="auto"/>
            <w:shd w:val="clear" w:color="auto" w:fill="F8FAFD"/>
            <w:tcMar>
              <w:top w:w="120" w:type="dxa"/>
              <w:left w:w="180" w:type="dxa"/>
              <w:bottom w:w="120" w:type="dxa"/>
              <w:right w:w="180" w:type="dxa"/>
            </w:tcMar>
            <w:hideMark/>
          </w:tcPr>
          <w:p w14:paraId="542EABB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D7E2A81"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C3151FC"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B22F016"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6615707"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313F7D4A" w14:textId="77777777" w:rsidTr="00B75126">
        <w:trPr>
          <w:tblCellSpacing w:w="15" w:type="dxa"/>
        </w:trPr>
        <w:tc>
          <w:tcPr>
            <w:tcW w:w="0" w:type="auto"/>
            <w:shd w:val="clear" w:color="auto" w:fill="F8FAFD"/>
            <w:tcMar>
              <w:top w:w="120" w:type="dxa"/>
              <w:left w:w="180" w:type="dxa"/>
              <w:bottom w:w="120" w:type="dxa"/>
              <w:right w:w="180" w:type="dxa"/>
            </w:tcMar>
            <w:hideMark/>
          </w:tcPr>
          <w:p w14:paraId="2BF0D05D"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11</w:t>
            </w:r>
          </w:p>
        </w:tc>
        <w:tc>
          <w:tcPr>
            <w:tcW w:w="0" w:type="auto"/>
            <w:shd w:val="clear" w:color="auto" w:fill="F8FAFD"/>
            <w:tcMar>
              <w:top w:w="120" w:type="dxa"/>
              <w:left w:w="180" w:type="dxa"/>
              <w:bottom w:w="120" w:type="dxa"/>
              <w:right w:w="180" w:type="dxa"/>
            </w:tcMar>
            <w:hideMark/>
          </w:tcPr>
          <w:p w14:paraId="50765401"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يصور بعض "المؤثرين" تعاطي المخدرات كنوع من الرفاهية </w:t>
            </w:r>
            <w:r w:rsidRPr="00E72EC4">
              <w:rPr>
                <w:rFonts w:ascii="Sakkal Majalla" w:eastAsia="Times New Roman" w:hAnsi="Sakkal Majalla" w:cs="Sakkal Majalla" w:hint="cs"/>
                <w:sz w:val="28"/>
                <w:szCs w:val="28"/>
                <w:rtl/>
              </w:rPr>
              <w:lastRenderedPageBreak/>
              <w:t>والتحرر الاجتماعي.</w:t>
            </w:r>
          </w:p>
        </w:tc>
        <w:tc>
          <w:tcPr>
            <w:tcW w:w="0" w:type="auto"/>
            <w:shd w:val="clear" w:color="auto" w:fill="F8FAFD"/>
            <w:tcMar>
              <w:top w:w="120" w:type="dxa"/>
              <w:left w:w="180" w:type="dxa"/>
              <w:bottom w:w="120" w:type="dxa"/>
              <w:right w:w="180" w:type="dxa"/>
            </w:tcMar>
            <w:hideMark/>
          </w:tcPr>
          <w:p w14:paraId="66818A7F"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2AB05B4"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6067C8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1E3C1A7"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988D426"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6EDF0906" w14:textId="77777777" w:rsidTr="00B75126">
        <w:trPr>
          <w:tblCellSpacing w:w="15" w:type="dxa"/>
        </w:trPr>
        <w:tc>
          <w:tcPr>
            <w:tcW w:w="0" w:type="auto"/>
            <w:shd w:val="clear" w:color="auto" w:fill="F8FAFD"/>
            <w:tcMar>
              <w:top w:w="120" w:type="dxa"/>
              <w:left w:w="180" w:type="dxa"/>
              <w:bottom w:w="120" w:type="dxa"/>
              <w:right w:w="180" w:type="dxa"/>
            </w:tcMar>
            <w:hideMark/>
          </w:tcPr>
          <w:p w14:paraId="6BB6554C"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12</w:t>
            </w:r>
          </w:p>
        </w:tc>
        <w:tc>
          <w:tcPr>
            <w:tcW w:w="0" w:type="auto"/>
            <w:shd w:val="clear" w:color="auto" w:fill="F8FAFD"/>
            <w:tcMar>
              <w:top w:w="120" w:type="dxa"/>
              <w:left w:w="180" w:type="dxa"/>
              <w:bottom w:w="120" w:type="dxa"/>
              <w:right w:w="180" w:type="dxa"/>
            </w:tcMar>
            <w:hideMark/>
          </w:tcPr>
          <w:p w14:paraId="4CF3478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يتم استخدام روابط خارجية تنقل المستخدم من منصة عامة (مثل تيك توك) إلى منصة مشفرة (مثل تيليجرام) لإتمام البيع.</w:t>
            </w:r>
          </w:p>
        </w:tc>
        <w:tc>
          <w:tcPr>
            <w:tcW w:w="0" w:type="auto"/>
            <w:shd w:val="clear" w:color="auto" w:fill="F8FAFD"/>
            <w:tcMar>
              <w:top w:w="120" w:type="dxa"/>
              <w:left w:w="180" w:type="dxa"/>
              <w:bottom w:w="120" w:type="dxa"/>
              <w:right w:w="180" w:type="dxa"/>
            </w:tcMar>
            <w:hideMark/>
          </w:tcPr>
          <w:p w14:paraId="2C0B2CA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3BCE81F"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121C4DA"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789C5FF"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B7DA992" w14:textId="77777777" w:rsidR="00A77483" w:rsidRPr="00E72EC4" w:rsidRDefault="00A77483" w:rsidP="00E72EC4">
            <w:pPr>
              <w:spacing w:line="360" w:lineRule="auto"/>
              <w:rPr>
                <w:rFonts w:ascii="Sakkal Majalla" w:eastAsia="Times New Roman" w:hAnsi="Sakkal Majalla" w:cs="Sakkal Majalla"/>
                <w:sz w:val="28"/>
                <w:szCs w:val="28"/>
              </w:rPr>
            </w:pPr>
          </w:p>
        </w:tc>
      </w:tr>
    </w:tbl>
    <w:p w14:paraId="7D6A13DA" w14:textId="77777777" w:rsidR="00A77483" w:rsidRPr="00E72EC4" w:rsidRDefault="00A77483" w:rsidP="00E72EC4">
      <w:pPr>
        <w:pStyle w:val="4"/>
        <w:shd w:val="clear" w:color="auto" w:fill="FFFFFF"/>
        <w:spacing w:before="420" w:after="120" w:line="360" w:lineRule="auto"/>
        <w:rPr>
          <w:rFonts w:ascii="Sakkal Majalla" w:eastAsia="Times New Roman" w:hAnsi="Sakkal Majalla" w:cs="Sakkal Majalla"/>
          <w:i w:val="0"/>
          <w:iCs w:val="0"/>
          <w:color w:val="1F1F1F"/>
          <w:sz w:val="28"/>
          <w:szCs w:val="28"/>
        </w:rPr>
      </w:pPr>
      <w:r w:rsidRPr="00E72EC4">
        <w:rPr>
          <w:rFonts w:ascii="Sakkal Majalla" w:eastAsia="Times New Roman" w:hAnsi="Sakkal Majalla" w:cs="Sakkal Majalla" w:hint="cs"/>
          <w:i w:val="0"/>
          <w:iCs w:val="0"/>
          <w:color w:val="1F1F1F"/>
          <w:sz w:val="28"/>
          <w:szCs w:val="28"/>
          <w:rtl/>
        </w:rPr>
        <w:lastRenderedPageBreak/>
        <w:t>المحور الثالث: المخدرات الرقمية (</w:t>
      </w:r>
      <w:r w:rsidRPr="00E72EC4">
        <w:rPr>
          <w:rFonts w:ascii="Sakkal Majalla" w:eastAsia="Times New Roman" w:hAnsi="Sakkal Majalla" w:cs="Sakkal Majalla" w:hint="cs"/>
          <w:i w:val="0"/>
          <w:iCs w:val="0"/>
          <w:color w:val="1F1F1F"/>
          <w:sz w:val="28"/>
          <w:szCs w:val="28"/>
        </w:rPr>
        <w:t>Digital Drugs / Binaural Beats</w:t>
      </w:r>
      <w:r w:rsidRPr="00E72EC4">
        <w:rPr>
          <w:rFonts w:ascii="Sakkal Majalla" w:eastAsia="Times New Roman" w:hAnsi="Sakkal Majalla" w:cs="Sakkal Majalla" w:hint="cs"/>
          <w:i w:val="0"/>
          <w:iCs w:val="0"/>
          <w:color w:val="1F1F1F"/>
          <w:sz w:val="28"/>
          <w:szCs w:val="28"/>
          <w:rtl/>
        </w:rPr>
        <w:t>)</w:t>
      </w:r>
    </w:p>
    <w:p w14:paraId="698888F4"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يقيس الوعي بظاهرة الملفات الصوتية التي تحاكي تأثير المخدرات.</w:t>
      </w:r>
    </w:p>
    <w:tbl>
      <w:tblPr>
        <w:bidiVisual/>
        <w:tblW w:w="5846"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632"/>
        <w:gridCol w:w="1166"/>
        <w:gridCol w:w="885"/>
        <w:gridCol w:w="885"/>
        <w:gridCol w:w="876"/>
        <w:gridCol w:w="885"/>
        <w:gridCol w:w="900"/>
      </w:tblGrid>
      <w:tr w:rsidR="00A77483" w:rsidRPr="00E72EC4" w14:paraId="1BE25057" w14:textId="77777777" w:rsidTr="00B75126">
        <w:trPr>
          <w:tblHeader/>
          <w:tblCellSpacing w:w="15" w:type="dxa"/>
        </w:trPr>
        <w:tc>
          <w:tcPr>
            <w:tcW w:w="0" w:type="auto"/>
            <w:shd w:val="clear" w:color="auto" w:fill="F8FAFD"/>
            <w:tcMar>
              <w:top w:w="120" w:type="dxa"/>
              <w:left w:w="180" w:type="dxa"/>
              <w:bottom w:w="120" w:type="dxa"/>
              <w:right w:w="180" w:type="dxa"/>
            </w:tcMar>
            <w:hideMark/>
          </w:tcPr>
          <w:p w14:paraId="35FAF519" w14:textId="77777777" w:rsidR="00A77483" w:rsidRPr="00E72EC4" w:rsidRDefault="00A77483" w:rsidP="00E72EC4">
            <w:pPr>
              <w:spacing w:line="360" w:lineRule="auto"/>
              <w:rPr>
                <w:rFonts w:ascii="Sakkal Majalla" w:eastAsia="Times New Roman" w:hAnsi="Sakkal Majalla" w:cs="Sakkal Majalla"/>
                <w:sz w:val="28"/>
                <w:szCs w:val="28"/>
                <w:rtl/>
              </w:rPr>
            </w:pPr>
            <w:r w:rsidRPr="00E72EC4">
              <w:rPr>
                <w:rFonts w:ascii="Sakkal Majalla" w:eastAsia="Times New Roman" w:hAnsi="Sakkal Majalla" w:cs="Sakkal Majalla" w:hint="cs"/>
                <w:sz w:val="28"/>
                <w:szCs w:val="28"/>
                <w:rtl/>
              </w:rPr>
              <w:t>م</w:t>
            </w:r>
          </w:p>
        </w:tc>
        <w:tc>
          <w:tcPr>
            <w:tcW w:w="0" w:type="auto"/>
            <w:shd w:val="clear" w:color="auto" w:fill="F8FAFD"/>
            <w:tcMar>
              <w:top w:w="120" w:type="dxa"/>
              <w:left w:w="180" w:type="dxa"/>
              <w:bottom w:w="120" w:type="dxa"/>
              <w:right w:w="180" w:type="dxa"/>
            </w:tcMar>
            <w:hideMark/>
          </w:tcPr>
          <w:p w14:paraId="77998E9B"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العبارة</w:t>
            </w:r>
          </w:p>
        </w:tc>
        <w:tc>
          <w:tcPr>
            <w:tcW w:w="0" w:type="auto"/>
            <w:shd w:val="clear" w:color="auto" w:fill="F8FAFD"/>
            <w:tcMar>
              <w:top w:w="120" w:type="dxa"/>
              <w:left w:w="180" w:type="dxa"/>
              <w:bottom w:w="120" w:type="dxa"/>
              <w:right w:w="180" w:type="dxa"/>
            </w:tcMar>
            <w:hideMark/>
          </w:tcPr>
          <w:p w14:paraId="5900B7EF"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 بشدة</w:t>
            </w:r>
          </w:p>
        </w:tc>
        <w:tc>
          <w:tcPr>
            <w:tcW w:w="0" w:type="auto"/>
            <w:shd w:val="clear" w:color="auto" w:fill="F8FAFD"/>
            <w:tcMar>
              <w:top w:w="120" w:type="dxa"/>
              <w:left w:w="180" w:type="dxa"/>
              <w:bottom w:w="120" w:type="dxa"/>
              <w:right w:w="180" w:type="dxa"/>
            </w:tcMar>
            <w:hideMark/>
          </w:tcPr>
          <w:p w14:paraId="0B9D2DC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w:t>
            </w:r>
          </w:p>
        </w:tc>
        <w:tc>
          <w:tcPr>
            <w:tcW w:w="0" w:type="auto"/>
            <w:shd w:val="clear" w:color="auto" w:fill="F8FAFD"/>
            <w:tcMar>
              <w:top w:w="120" w:type="dxa"/>
              <w:left w:w="180" w:type="dxa"/>
              <w:bottom w:w="120" w:type="dxa"/>
              <w:right w:w="180" w:type="dxa"/>
            </w:tcMar>
            <w:hideMark/>
          </w:tcPr>
          <w:p w14:paraId="27F12E7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محايد</w:t>
            </w:r>
          </w:p>
        </w:tc>
        <w:tc>
          <w:tcPr>
            <w:tcW w:w="0" w:type="auto"/>
            <w:shd w:val="clear" w:color="auto" w:fill="F8FAFD"/>
            <w:tcMar>
              <w:top w:w="120" w:type="dxa"/>
              <w:left w:w="180" w:type="dxa"/>
              <w:bottom w:w="120" w:type="dxa"/>
              <w:right w:w="180" w:type="dxa"/>
            </w:tcMar>
            <w:hideMark/>
          </w:tcPr>
          <w:p w14:paraId="6A904D8A"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w:t>
            </w:r>
          </w:p>
        </w:tc>
        <w:tc>
          <w:tcPr>
            <w:tcW w:w="0" w:type="auto"/>
            <w:shd w:val="clear" w:color="auto" w:fill="F8FAFD"/>
            <w:tcMar>
              <w:top w:w="120" w:type="dxa"/>
              <w:left w:w="180" w:type="dxa"/>
              <w:bottom w:w="120" w:type="dxa"/>
              <w:right w:w="180" w:type="dxa"/>
            </w:tcMar>
            <w:hideMark/>
          </w:tcPr>
          <w:p w14:paraId="3CFB9DD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 بشدة</w:t>
            </w:r>
          </w:p>
        </w:tc>
      </w:tr>
      <w:tr w:rsidR="00A77483" w:rsidRPr="00E72EC4" w14:paraId="6D81B4C1" w14:textId="77777777" w:rsidTr="00B75126">
        <w:trPr>
          <w:tblCellSpacing w:w="15" w:type="dxa"/>
        </w:trPr>
        <w:tc>
          <w:tcPr>
            <w:tcW w:w="0" w:type="auto"/>
            <w:shd w:val="clear" w:color="auto" w:fill="F8FAFD"/>
            <w:tcMar>
              <w:top w:w="120" w:type="dxa"/>
              <w:left w:w="180" w:type="dxa"/>
              <w:bottom w:w="120" w:type="dxa"/>
              <w:right w:w="180" w:type="dxa"/>
            </w:tcMar>
            <w:hideMark/>
          </w:tcPr>
          <w:p w14:paraId="5430E548"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13</w:t>
            </w:r>
          </w:p>
        </w:tc>
        <w:tc>
          <w:tcPr>
            <w:tcW w:w="0" w:type="auto"/>
            <w:shd w:val="clear" w:color="auto" w:fill="F8FAFD"/>
            <w:tcMar>
              <w:top w:w="120" w:type="dxa"/>
              <w:left w:w="180" w:type="dxa"/>
              <w:bottom w:w="120" w:type="dxa"/>
              <w:right w:w="180" w:type="dxa"/>
            </w:tcMar>
            <w:hideMark/>
          </w:tcPr>
          <w:p w14:paraId="72D8E68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سمعتُ سابقاً عن مصطلح "المخدرات الرقمية" أو "نغمات الـ </w:t>
            </w:r>
            <w:r w:rsidRPr="00E72EC4">
              <w:rPr>
                <w:rFonts w:ascii="Sakkal Majalla" w:eastAsia="Times New Roman" w:hAnsi="Sakkal Majalla" w:cs="Sakkal Majalla" w:hint="cs"/>
                <w:sz w:val="28"/>
                <w:szCs w:val="28"/>
              </w:rPr>
              <w:t>I-Doser".</w:t>
            </w:r>
          </w:p>
        </w:tc>
        <w:tc>
          <w:tcPr>
            <w:tcW w:w="0" w:type="auto"/>
            <w:shd w:val="clear" w:color="auto" w:fill="F8FAFD"/>
            <w:tcMar>
              <w:top w:w="120" w:type="dxa"/>
              <w:left w:w="180" w:type="dxa"/>
              <w:bottom w:w="120" w:type="dxa"/>
              <w:right w:w="180" w:type="dxa"/>
            </w:tcMar>
            <w:hideMark/>
          </w:tcPr>
          <w:p w14:paraId="0610AE0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8F1D681"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0BEEC0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771A83A"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E4F9131"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6F1D7C6F" w14:textId="77777777" w:rsidTr="00B75126">
        <w:trPr>
          <w:tblCellSpacing w:w="15" w:type="dxa"/>
        </w:trPr>
        <w:tc>
          <w:tcPr>
            <w:tcW w:w="0" w:type="auto"/>
            <w:shd w:val="clear" w:color="auto" w:fill="F8FAFD"/>
            <w:tcMar>
              <w:top w:w="120" w:type="dxa"/>
              <w:left w:w="180" w:type="dxa"/>
              <w:bottom w:w="120" w:type="dxa"/>
              <w:right w:w="180" w:type="dxa"/>
            </w:tcMar>
            <w:hideMark/>
          </w:tcPr>
          <w:p w14:paraId="2400338C"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14</w:t>
            </w:r>
          </w:p>
        </w:tc>
        <w:tc>
          <w:tcPr>
            <w:tcW w:w="0" w:type="auto"/>
            <w:shd w:val="clear" w:color="auto" w:fill="F8FAFD"/>
            <w:tcMar>
              <w:top w:w="120" w:type="dxa"/>
              <w:left w:w="180" w:type="dxa"/>
              <w:bottom w:w="120" w:type="dxa"/>
              <w:right w:w="180" w:type="dxa"/>
            </w:tcMar>
            <w:hideMark/>
          </w:tcPr>
          <w:p w14:paraId="36C636D6"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صادفت مقاطع على يوتيوب تدعي أنها تمنح "نشوة" أو "تخديراً" </w:t>
            </w:r>
            <w:r w:rsidRPr="00E72EC4">
              <w:rPr>
                <w:rFonts w:ascii="Sakkal Majalla" w:eastAsia="Times New Roman" w:hAnsi="Sakkal Majalla" w:cs="Sakkal Majalla" w:hint="cs"/>
                <w:sz w:val="28"/>
                <w:szCs w:val="28"/>
                <w:rtl/>
              </w:rPr>
              <w:lastRenderedPageBreak/>
              <w:t>عبر الاستماع لها.</w:t>
            </w:r>
          </w:p>
        </w:tc>
        <w:tc>
          <w:tcPr>
            <w:tcW w:w="0" w:type="auto"/>
            <w:shd w:val="clear" w:color="auto" w:fill="F8FAFD"/>
            <w:tcMar>
              <w:top w:w="120" w:type="dxa"/>
              <w:left w:w="180" w:type="dxa"/>
              <w:bottom w:w="120" w:type="dxa"/>
              <w:right w:w="180" w:type="dxa"/>
            </w:tcMar>
            <w:hideMark/>
          </w:tcPr>
          <w:p w14:paraId="6D327353"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37F3136"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18FBA6A"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1EF272A"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EBE21A4"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5A89532A" w14:textId="77777777" w:rsidTr="00B75126">
        <w:trPr>
          <w:tblCellSpacing w:w="15" w:type="dxa"/>
        </w:trPr>
        <w:tc>
          <w:tcPr>
            <w:tcW w:w="0" w:type="auto"/>
            <w:shd w:val="clear" w:color="auto" w:fill="F8FAFD"/>
            <w:tcMar>
              <w:top w:w="120" w:type="dxa"/>
              <w:left w:w="180" w:type="dxa"/>
              <w:bottom w:w="120" w:type="dxa"/>
              <w:right w:w="180" w:type="dxa"/>
            </w:tcMar>
            <w:hideMark/>
          </w:tcPr>
          <w:p w14:paraId="593B9679"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15</w:t>
            </w:r>
          </w:p>
        </w:tc>
        <w:tc>
          <w:tcPr>
            <w:tcW w:w="0" w:type="auto"/>
            <w:shd w:val="clear" w:color="auto" w:fill="F8FAFD"/>
            <w:tcMar>
              <w:top w:w="120" w:type="dxa"/>
              <w:left w:w="180" w:type="dxa"/>
              <w:bottom w:w="120" w:type="dxa"/>
              <w:right w:w="180" w:type="dxa"/>
            </w:tcMar>
            <w:hideMark/>
          </w:tcPr>
          <w:p w14:paraId="5E088C3A"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يعتقد بعض أقراني أن تجربة المخدرات الرقمية "آمنة" لأنها لا تتضمن تعاطي مواد كيميائية.</w:t>
            </w:r>
          </w:p>
        </w:tc>
        <w:tc>
          <w:tcPr>
            <w:tcW w:w="0" w:type="auto"/>
            <w:shd w:val="clear" w:color="auto" w:fill="F8FAFD"/>
            <w:tcMar>
              <w:top w:w="120" w:type="dxa"/>
              <w:left w:w="180" w:type="dxa"/>
              <w:bottom w:w="120" w:type="dxa"/>
              <w:right w:w="180" w:type="dxa"/>
            </w:tcMar>
            <w:hideMark/>
          </w:tcPr>
          <w:p w14:paraId="08F878F9"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F458B26"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9F80E76"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C4FC704"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B92D1D9"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5D523F61" w14:textId="77777777" w:rsidTr="00B75126">
        <w:trPr>
          <w:tblCellSpacing w:w="15" w:type="dxa"/>
        </w:trPr>
        <w:tc>
          <w:tcPr>
            <w:tcW w:w="0" w:type="auto"/>
            <w:shd w:val="clear" w:color="auto" w:fill="F8FAFD"/>
            <w:tcMar>
              <w:top w:w="120" w:type="dxa"/>
              <w:left w:w="180" w:type="dxa"/>
              <w:bottom w:w="120" w:type="dxa"/>
              <w:right w:w="180" w:type="dxa"/>
            </w:tcMar>
            <w:hideMark/>
          </w:tcPr>
          <w:p w14:paraId="61484A39"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16</w:t>
            </w:r>
          </w:p>
        </w:tc>
        <w:tc>
          <w:tcPr>
            <w:tcW w:w="0" w:type="auto"/>
            <w:shd w:val="clear" w:color="auto" w:fill="F8FAFD"/>
            <w:tcMar>
              <w:top w:w="120" w:type="dxa"/>
              <w:left w:w="180" w:type="dxa"/>
              <w:bottom w:w="120" w:type="dxa"/>
              <w:right w:w="180" w:type="dxa"/>
            </w:tcMar>
            <w:hideMark/>
          </w:tcPr>
          <w:p w14:paraId="2D544FFD"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الفضول وحب التجربة </w:t>
            </w:r>
            <w:r w:rsidRPr="00E72EC4">
              <w:rPr>
                <w:rFonts w:ascii="Sakkal Majalla" w:eastAsia="Times New Roman" w:hAnsi="Sakkal Majalla" w:cs="Sakkal Majalla" w:hint="cs"/>
                <w:sz w:val="28"/>
                <w:szCs w:val="28"/>
                <w:rtl/>
              </w:rPr>
              <w:lastRenderedPageBreak/>
              <w:t>هو الدافع الرئيسي للبحث عن هذه الملفات الصوتية.</w:t>
            </w:r>
          </w:p>
        </w:tc>
        <w:tc>
          <w:tcPr>
            <w:tcW w:w="0" w:type="auto"/>
            <w:shd w:val="clear" w:color="auto" w:fill="F8FAFD"/>
            <w:tcMar>
              <w:top w:w="120" w:type="dxa"/>
              <w:left w:w="180" w:type="dxa"/>
              <w:bottom w:w="120" w:type="dxa"/>
              <w:right w:w="180" w:type="dxa"/>
            </w:tcMar>
            <w:hideMark/>
          </w:tcPr>
          <w:p w14:paraId="168D6A3D"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4A316B05"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4E375E2"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052E3B7E"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9AD02D3" w14:textId="77777777" w:rsidR="00A77483" w:rsidRPr="00E72EC4" w:rsidRDefault="00A77483" w:rsidP="00E72EC4">
            <w:pPr>
              <w:spacing w:line="360" w:lineRule="auto"/>
              <w:rPr>
                <w:rFonts w:ascii="Sakkal Majalla" w:eastAsia="Times New Roman" w:hAnsi="Sakkal Majalla" w:cs="Sakkal Majalla"/>
                <w:sz w:val="28"/>
                <w:szCs w:val="28"/>
              </w:rPr>
            </w:pPr>
          </w:p>
        </w:tc>
      </w:tr>
    </w:tbl>
    <w:p w14:paraId="37564734" w14:textId="77777777" w:rsidR="00A77483" w:rsidRPr="00E72EC4" w:rsidRDefault="00A77483" w:rsidP="00E72EC4">
      <w:pPr>
        <w:pStyle w:val="4"/>
        <w:shd w:val="clear" w:color="auto" w:fill="FFFFFF"/>
        <w:spacing w:before="420" w:after="120" w:line="360" w:lineRule="auto"/>
        <w:rPr>
          <w:rFonts w:ascii="Sakkal Majalla" w:eastAsia="Times New Roman" w:hAnsi="Sakkal Majalla" w:cs="Sakkal Majalla"/>
          <w:i w:val="0"/>
          <w:iCs w:val="0"/>
          <w:color w:val="1F1F1F"/>
          <w:sz w:val="28"/>
          <w:szCs w:val="28"/>
        </w:rPr>
      </w:pPr>
      <w:r w:rsidRPr="00E72EC4">
        <w:rPr>
          <w:rFonts w:ascii="Sakkal Majalla" w:eastAsia="Times New Roman" w:hAnsi="Sakkal Majalla" w:cs="Sakkal Majalla" w:hint="cs"/>
          <w:i w:val="0"/>
          <w:iCs w:val="0"/>
          <w:color w:val="1F1F1F"/>
          <w:sz w:val="28"/>
          <w:szCs w:val="28"/>
          <w:rtl/>
        </w:rPr>
        <w:t>المحور الرابع: الآثار النفسية والاجتماعية (</w:t>
      </w:r>
      <w:r w:rsidRPr="00E72EC4">
        <w:rPr>
          <w:rFonts w:ascii="Sakkal Majalla" w:eastAsia="Times New Roman" w:hAnsi="Sakkal Majalla" w:cs="Sakkal Majalla" w:hint="cs"/>
          <w:i w:val="0"/>
          <w:iCs w:val="0"/>
          <w:color w:val="1F1F1F"/>
          <w:sz w:val="28"/>
          <w:szCs w:val="28"/>
        </w:rPr>
        <w:t>Impact</w:t>
      </w:r>
      <w:r w:rsidRPr="00E72EC4">
        <w:rPr>
          <w:rFonts w:ascii="Sakkal Majalla" w:eastAsia="Times New Roman" w:hAnsi="Sakkal Majalla" w:cs="Sakkal Majalla" w:hint="cs"/>
          <w:i w:val="0"/>
          <w:iCs w:val="0"/>
          <w:color w:val="1F1F1F"/>
          <w:sz w:val="28"/>
          <w:szCs w:val="28"/>
          <w:rtl/>
        </w:rPr>
        <w:t xml:space="preserve"> &amp; </w:t>
      </w:r>
      <w:r w:rsidRPr="00E72EC4">
        <w:rPr>
          <w:rFonts w:ascii="Sakkal Majalla" w:eastAsia="Times New Roman" w:hAnsi="Sakkal Majalla" w:cs="Sakkal Majalla" w:hint="cs"/>
          <w:i w:val="0"/>
          <w:iCs w:val="0"/>
          <w:color w:val="1F1F1F"/>
          <w:sz w:val="28"/>
          <w:szCs w:val="28"/>
        </w:rPr>
        <w:t>Normalization</w:t>
      </w:r>
      <w:r w:rsidRPr="00E72EC4">
        <w:rPr>
          <w:rFonts w:ascii="Sakkal Majalla" w:eastAsia="Times New Roman" w:hAnsi="Sakkal Majalla" w:cs="Sakkal Majalla" w:hint="cs"/>
          <w:i w:val="0"/>
          <w:iCs w:val="0"/>
          <w:color w:val="1F1F1F"/>
          <w:sz w:val="28"/>
          <w:szCs w:val="28"/>
          <w:rtl/>
        </w:rPr>
        <w:t>)</w:t>
      </w:r>
    </w:p>
    <w:p w14:paraId="03F65D00"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color w:val="1F1F1F"/>
          <w:sz w:val="28"/>
          <w:szCs w:val="28"/>
          <w:rtl/>
        </w:rPr>
        <w:t>يقيس تأثير البيئة الرقمية على سلوك واتجاهات الشباب.</w:t>
      </w:r>
    </w:p>
    <w:tbl>
      <w:tblPr>
        <w:bidiVisual/>
        <w:tblW w:w="5918" w:type="dxa"/>
        <w:tblCellSpacing w:w="15" w:type="dxa"/>
        <w:shd w:val="clear" w:color="auto" w:fill="F0F4F9"/>
        <w:tblCellMar>
          <w:top w:w="15" w:type="dxa"/>
          <w:left w:w="15" w:type="dxa"/>
          <w:bottom w:w="15" w:type="dxa"/>
          <w:right w:w="15" w:type="dxa"/>
        </w:tblCellMar>
        <w:tblLook w:val="04A0" w:firstRow="1" w:lastRow="0" w:firstColumn="1" w:lastColumn="0" w:noHBand="0" w:noVBand="1"/>
      </w:tblPr>
      <w:tblGrid>
        <w:gridCol w:w="632"/>
        <w:gridCol w:w="1221"/>
        <w:gridCol w:w="885"/>
        <w:gridCol w:w="885"/>
        <w:gridCol w:w="876"/>
        <w:gridCol w:w="885"/>
        <w:gridCol w:w="900"/>
      </w:tblGrid>
      <w:tr w:rsidR="00A77483" w:rsidRPr="00E72EC4" w14:paraId="0C976793" w14:textId="77777777" w:rsidTr="00B75126">
        <w:trPr>
          <w:tblHeader/>
          <w:tblCellSpacing w:w="15" w:type="dxa"/>
        </w:trPr>
        <w:tc>
          <w:tcPr>
            <w:tcW w:w="0" w:type="auto"/>
            <w:shd w:val="clear" w:color="auto" w:fill="F8FAFD"/>
            <w:tcMar>
              <w:top w:w="120" w:type="dxa"/>
              <w:left w:w="180" w:type="dxa"/>
              <w:bottom w:w="120" w:type="dxa"/>
              <w:right w:w="180" w:type="dxa"/>
            </w:tcMar>
            <w:hideMark/>
          </w:tcPr>
          <w:p w14:paraId="1D5A8AF0" w14:textId="77777777" w:rsidR="00A77483" w:rsidRPr="00E72EC4" w:rsidRDefault="00A77483" w:rsidP="00E72EC4">
            <w:pPr>
              <w:spacing w:line="360" w:lineRule="auto"/>
              <w:rPr>
                <w:rFonts w:ascii="Sakkal Majalla" w:eastAsia="Times New Roman" w:hAnsi="Sakkal Majalla" w:cs="Sakkal Majalla"/>
                <w:sz w:val="28"/>
                <w:szCs w:val="28"/>
                <w:rtl/>
              </w:rPr>
            </w:pPr>
            <w:r w:rsidRPr="00E72EC4">
              <w:rPr>
                <w:rFonts w:ascii="Sakkal Majalla" w:eastAsia="Times New Roman" w:hAnsi="Sakkal Majalla" w:cs="Sakkal Majalla" w:hint="cs"/>
                <w:sz w:val="28"/>
                <w:szCs w:val="28"/>
                <w:rtl/>
              </w:rPr>
              <w:t>م</w:t>
            </w:r>
          </w:p>
        </w:tc>
        <w:tc>
          <w:tcPr>
            <w:tcW w:w="0" w:type="auto"/>
            <w:shd w:val="clear" w:color="auto" w:fill="F8FAFD"/>
            <w:tcMar>
              <w:top w:w="120" w:type="dxa"/>
              <w:left w:w="180" w:type="dxa"/>
              <w:bottom w:w="120" w:type="dxa"/>
              <w:right w:w="180" w:type="dxa"/>
            </w:tcMar>
            <w:hideMark/>
          </w:tcPr>
          <w:p w14:paraId="3590ED09"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العبارة</w:t>
            </w:r>
          </w:p>
        </w:tc>
        <w:tc>
          <w:tcPr>
            <w:tcW w:w="0" w:type="auto"/>
            <w:shd w:val="clear" w:color="auto" w:fill="F8FAFD"/>
            <w:tcMar>
              <w:top w:w="120" w:type="dxa"/>
              <w:left w:w="180" w:type="dxa"/>
              <w:bottom w:w="120" w:type="dxa"/>
              <w:right w:w="180" w:type="dxa"/>
            </w:tcMar>
            <w:hideMark/>
          </w:tcPr>
          <w:p w14:paraId="13E22F90"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 بشدة</w:t>
            </w:r>
          </w:p>
        </w:tc>
        <w:tc>
          <w:tcPr>
            <w:tcW w:w="0" w:type="auto"/>
            <w:shd w:val="clear" w:color="auto" w:fill="F8FAFD"/>
            <w:tcMar>
              <w:top w:w="120" w:type="dxa"/>
              <w:left w:w="180" w:type="dxa"/>
              <w:bottom w:w="120" w:type="dxa"/>
              <w:right w:w="180" w:type="dxa"/>
            </w:tcMar>
            <w:hideMark/>
          </w:tcPr>
          <w:p w14:paraId="6747711D"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موافق</w:t>
            </w:r>
          </w:p>
        </w:tc>
        <w:tc>
          <w:tcPr>
            <w:tcW w:w="0" w:type="auto"/>
            <w:shd w:val="clear" w:color="auto" w:fill="F8FAFD"/>
            <w:tcMar>
              <w:top w:w="120" w:type="dxa"/>
              <w:left w:w="180" w:type="dxa"/>
              <w:bottom w:w="120" w:type="dxa"/>
              <w:right w:w="180" w:type="dxa"/>
            </w:tcMar>
            <w:hideMark/>
          </w:tcPr>
          <w:p w14:paraId="3ACB6284"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محايد</w:t>
            </w:r>
          </w:p>
        </w:tc>
        <w:tc>
          <w:tcPr>
            <w:tcW w:w="0" w:type="auto"/>
            <w:shd w:val="clear" w:color="auto" w:fill="F8FAFD"/>
            <w:tcMar>
              <w:top w:w="120" w:type="dxa"/>
              <w:left w:w="180" w:type="dxa"/>
              <w:bottom w:w="120" w:type="dxa"/>
              <w:right w:w="180" w:type="dxa"/>
            </w:tcMar>
            <w:hideMark/>
          </w:tcPr>
          <w:p w14:paraId="278F3AE5"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w:t>
            </w:r>
          </w:p>
        </w:tc>
        <w:tc>
          <w:tcPr>
            <w:tcW w:w="0" w:type="auto"/>
            <w:shd w:val="clear" w:color="auto" w:fill="F8FAFD"/>
            <w:tcMar>
              <w:top w:w="120" w:type="dxa"/>
              <w:left w:w="180" w:type="dxa"/>
              <w:bottom w:w="120" w:type="dxa"/>
              <w:right w:w="180" w:type="dxa"/>
            </w:tcMar>
            <w:hideMark/>
          </w:tcPr>
          <w:p w14:paraId="3CD32DF8"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غير موافق بشدة</w:t>
            </w:r>
          </w:p>
        </w:tc>
      </w:tr>
      <w:tr w:rsidR="00A77483" w:rsidRPr="00E72EC4" w14:paraId="44D7101E" w14:textId="77777777" w:rsidTr="00B75126">
        <w:trPr>
          <w:tblCellSpacing w:w="15" w:type="dxa"/>
        </w:trPr>
        <w:tc>
          <w:tcPr>
            <w:tcW w:w="0" w:type="auto"/>
            <w:shd w:val="clear" w:color="auto" w:fill="F8FAFD"/>
            <w:tcMar>
              <w:top w:w="120" w:type="dxa"/>
              <w:left w:w="180" w:type="dxa"/>
              <w:bottom w:w="120" w:type="dxa"/>
              <w:right w:w="180" w:type="dxa"/>
            </w:tcMar>
            <w:hideMark/>
          </w:tcPr>
          <w:p w14:paraId="276D3C22"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17</w:t>
            </w:r>
          </w:p>
        </w:tc>
        <w:tc>
          <w:tcPr>
            <w:tcW w:w="0" w:type="auto"/>
            <w:shd w:val="clear" w:color="auto" w:fill="F8FAFD"/>
            <w:tcMar>
              <w:top w:w="120" w:type="dxa"/>
              <w:left w:w="180" w:type="dxa"/>
              <w:bottom w:w="120" w:type="dxa"/>
              <w:right w:w="180" w:type="dxa"/>
            </w:tcMar>
            <w:hideMark/>
          </w:tcPr>
          <w:p w14:paraId="24A8B401"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كثرة مشاهدة مشاهد التعاطي </w:t>
            </w:r>
            <w:r w:rsidRPr="00E72EC4">
              <w:rPr>
                <w:rFonts w:ascii="Sakkal Majalla" w:eastAsia="Times New Roman" w:hAnsi="Sakkal Majalla" w:cs="Sakkal Majalla" w:hint="cs"/>
                <w:sz w:val="28"/>
                <w:szCs w:val="28"/>
                <w:rtl/>
              </w:rPr>
              <w:lastRenderedPageBreak/>
              <w:t>على وسائل التواصل تجعل الأمر يبدو "عادياً" ومألوفاً (تطبيع السلوك).</w:t>
            </w:r>
          </w:p>
        </w:tc>
        <w:tc>
          <w:tcPr>
            <w:tcW w:w="0" w:type="auto"/>
            <w:shd w:val="clear" w:color="auto" w:fill="F8FAFD"/>
            <w:tcMar>
              <w:top w:w="120" w:type="dxa"/>
              <w:left w:w="180" w:type="dxa"/>
              <w:bottom w:w="120" w:type="dxa"/>
              <w:right w:w="180" w:type="dxa"/>
            </w:tcMar>
            <w:hideMark/>
          </w:tcPr>
          <w:p w14:paraId="770E410F"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78E2CD37"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2FE79F0F"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3CDC176"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783C2DA"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144E6AFE" w14:textId="77777777" w:rsidTr="00B75126">
        <w:trPr>
          <w:tblCellSpacing w:w="15" w:type="dxa"/>
        </w:trPr>
        <w:tc>
          <w:tcPr>
            <w:tcW w:w="0" w:type="auto"/>
            <w:shd w:val="clear" w:color="auto" w:fill="F8FAFD"/>
            <w:tcMar>
              <w:top w:w="120" w:type="dxa"/>
              <w:left w:w="180" w:type="dxa"/>
              <w:bottom w:w="120" w:type="dxa"/>
              <w:right w:w="180" w:type="dxa"/>
            </w:tcMar>
            <w:hideMark/>
          </w:tcPr>
          <w:p w14:paraId="09923075"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18</w:t>
            </w:r>
          </w:p>
        </w:tc>
        <w:tc>
          <w:tcPr>
            <w:tcW w:w="0" w:type="auto"/>
            <w:shd w:val="clear" w:color="auto" w:fill="F8FAFD"/>
            <w:tcMar>
              <w:top w:w="120" w:type="dxa"/>
              <w:left w:w="180" w:type="dxa"/>
              <w:bottom w:w="120" w:type="dxa"/>
              <w:right w:w="180" w:type="dxa"/>
            </w:tcMar>
            <w:hideMark/>
          </w:tcPr>
          <w:p w14:paraId="4859BF03"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خاصية "إخفاء الهوية" في التطبيقات تشجع الشباب على التواصل مع </w:t>
            </w:r>
            <w:r w:rsidRPr="00E72EC4">
              <w:rPr>
                <w:rFonts w:ascii="Sakkal Majalla" w:eastAsia="Times New Roman" w:hAnsi="Sakkal Majalla" w:cs="Sakkal Majalla" w:hint="cs"/>
                <w:sz w:val="28"/>
                <w:szCs w:val="28"/>
                <w:rtl/>
              </w:rPr>
              <w:lastRenderedPageBreak/>
              <w:t>المروجين دون خوف من الفضيحة.</w:t>
            </w:r>
          </w:p>
        </w:tc>
        <w:tc>
          <w:tcPr>
            <w:tcW w:w="0" w:type="auto"/>
            <w:shd w:val="clear" w:color="auto" w:fill="F8FAFD"/>
            <w:tcMar>
              <w:top w:w="120" w:type="dxa"/>
              <w:left w:w="180" w:type="dxa"/>
              <w:bottom w:w="120" w:type="dxa"/>
              <w:right w:w="180" w:type="dxa"/>
            </w:tcMar>
            <w:hideMark/>
          </w:tcPr>
          <w:p w14:paraId="3601AD02"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7956F42C"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7E24302"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E316357"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27BCE29D"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1604BE2A" w14:textId="77777777" w:rsidTr="00B75126">
        <w:trPr>
          <w:tblCellSpacing w:w="15" w:type="dxa"/>
        </w:trPr>
        <w:tc>
          <w:tcPr>
            <w:tcW w:w="0" w:type="auto"/>
            <w:shd w:val="clear" w:color="auto" w:fill="F8FAFD"/>
            <w:tcMar>
              <w:top w:w="120" w:type="dxa"/>
              <w:left w:w="180" w:type="dxa"/>
              <w:bottom w:w="120" w:type="dxa"/>
              <w:right w:w="180" w:type="dxa"/>
            </w:tcMar>
            <w:hideMark/>
          </w:tcPr>
          <w:p w14:paraId="1F6B5077"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19</w:t>
            </w:r>
          </w:p>
        </w:tc>
        <w:tc>
          <w:tcPr>
            <w:tcW w:w="0" w:type="auto"/>
            <w:shd w:val="clear" w:color="auto" w:fill="F8FAFD"/>
            <w:tcMar>
              <w:top w:w="120" w:type="dxa"/>
              <w:left w:w="180" w:type="dxa"/>
              <w:bottom w:w="120" w:type="dxa"/>
              <w:right w:w="180" w:type="dxa"/>
            </w:tcMar>
            <w:hideMark/>
          </w:tcPr>
          <w:p w14:paraId="72FAB5ED"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الشعور بالملل أو الضغط النفسي يدفع الشباب لتجربة ما يعرض عليهم في العالم الافتراضي.</w:t>
            </w:r>
          </w:p>
        </w:tc>
        <w:tc>
          <w:tcPr>
            <w:tcW w:w="0" w:type="auto"/>
            <w:shd w:val="clear" w:color="auto" w:fill="F8FAFD"/>
            <w:tcMar>
              <w:top w:w="120" w:type="dxa"/>
              <w:left w:w="180" w:type="dxa"/>
              <w:bottom w:w="120" w:type="dxa"/>
              <w:right w:w="180" w:type="dxa"/>
            </w:tcMar>
            <w:hideMark/>
          </w:tcPr>
          <w:p w14:paraId="172236FE"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6A46559"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3BD0CE37"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483E760"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63502E15" w14:textId="77777777" w:rsidR="00A77483" w:rsidRPr="00E72EC4" w:rsidRDefault="00A77483" w:rsidP="00E72EC4">
            <w:pPr>
              <w:spacing w:line="360" w:lineRule="auto"/>
              <w:rPr>
                <w:rFonts w:ascii="Sakkal Majalla" w:eastAsia="Times New Roman" w:hAnsi="Sakkal Majalla" w:cs="Sakkal Majalla"/>
                <w:sz w:val="28"/>
                <w:szCs w:val="28"/>
              </w:rPr>
            </w:pPr>
          </w:p>
        </w:tc>
      </w:tr>
      <w:tr w:rsidR="00A77483" w:rsidRPr="00E72EC4" w14:paraId="68EE4570" w14:textId="77777777" w:rsidTr="00B75126">
        <w:trPr>
          <w:tblCellSpacing w:w="15" w:type="dxa"/>
        </w:trPr>
        <w:tc>
          <w:tcPr>
            <w:tcW w:w="0" w:type="auto"/>
            <w:shd w:val="clear" w:color="auto" w:fill="F8FAFD"/>
            <w:tcMar>
              <w:top w:w="120" w:type="dxa"/>
              <w:left w:w="180" w:type="dxa"/>
              <w:bottom w:w="120" w:type="dxa"/>
              <w:right w:w="180" w:type="dxa"/>
            </w:tcMar>
            <w:hideMark/>
          </w:tcPr>
          <w:p w14:paraId="4EFFFF43"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Pr>
              <w:t>20</w:t>
            </w:r>
          </w:p>
        </w:tc>
        <w:tc>
          <w:tcPr>
            <w:tcW w:w="0" w:type="auto"/>
            <w:shd w:val="clear" w:color="auto" w:fill="F8FAFD"/>
            <w:tcMar>
              <w:top w:w="120" w:type="dxa"/>
              <w:left w:w="180" w:type="dxa"/>
              <w:bottom w:w="120" w:type="dxa"/>
              <w:right w:w="180" w:type="dxa"/>
            </w:tcMar>
            <w:hideMark/>
          </w:tcPr>
          <w:p w14:paraId="4DF09B69" w14:textId="77777777" w:rsidR="00A77483" w:rsidRPr="00E72EC4" w:rsidRDefault="00A77483" w:rsidP="00E72EC4">
            <w:pPr>
              <w:spacing w:line="360" w:lineRule="auto"/>
              <w:rPr>
                <w:rFonts w:ascii="Sakkal Majalla" w:eastAsia="Times New Roman" w:hAnsi="Sakkal Majalla" w:cs="Sakkal Majalla"/>
                <w:sz w:val="28"/>
                <w:szCs w:val="28"/>
              </w:rPr>
            </w:pPr>
            <w:r w:rsidRPr="00E72EC4">
              <w:rPr>
                <w:rFonts w:ascii="Sakkal Majalla" w:eastAsia="Times New Roman" w:hAnsi="Sakkal Majalla" w:cs="Sakkal Majalla" w:hint="cs"/>
                <w:sz w:val="28"/>
                <w:szCs w:val="28"/>
                <w:rtl/>
              </w:rPr>
              <w:t xml:space="preserve">التفاعل مع مجموعات </w:t>
            </w:r>
            <w:r w:rsidRPr="00E72EC4">
              <w:rPr>
                <w:rFonts w:ascii="Sakkal Majalla" w:eastAsia="Times New Roman" w:hAnsi="Sakkal Majalla" w:cs="Sakkal Majalla" w:hint="cs"/>
                <w:sz w:val="28"/>
                <w:szCs w:val="28"/>
                <w:rtl/>
              </w:rPr>
              <w:lastRenderedPageBreak/>
              <w:t>(قروبات) مشبوهة يولد شعوراً زائفاً بالانتماء لدى المراهقين.</w:t>
            </w:r>
          </w:p>
        </w:tc>
        <w:tc>
          <w:tcPr>
            <w:tcW w:w="0" w:type="auto"/>
            <w:shd w:val="clear" w:color="auto" w:fill="F8FAFD"/>
            <w:tcMar>
              <w:top w:w="120" w:type="dxa"/>
              <w:left w:w="180" w:type="dxa"/>
              <w:bottom w:w="120" w:type="dxa"/>
              <w:right w:w="180" w:type="dxa"/>
            </w:tcMar>
            <w:hideMark/>
          </w:tcPr>
          <w:p w14:paraId="2286DE78"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2B115479"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2E2663F"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527952E1" w14:textId="77777777" w:rsidR="00A77483" w:rsidRPr="00E72EC4" w:rsidRDefault="00A77483" w:rsidP="00E72EC4">
            <w:pPr>
              <w:spacing w:line="360" w:lineRule="auto"/>
              <w:rPr>
                <w:rFonts w:ascii="Sakkal Majalla" w:eastAsia="Times New Roman" w:hAnsi="Sakkal Majalla" w:cs="Sakkal Majalla"/>
                <w:sz w:val="28"/>
                <w:szCs w:val="28"/>
              </w:rPr>
            </w:pPr>
          </w:p>
        </w:tc>
        <w:tc>
          <w:tcPr>
            <w:tcW w:w="0" w:type="auto"/>
            <w:shd w:val="clear" w:color="auto" w:fill="F8FAFD"/>
            <w:tcMar>
              <w:top w:w="120" w:type="dxa"/>
              <w:left w:w="180" w:type="dxa"/>
              <w:bottom w:w="120" w:type="dxa"/>
              <w:right w:w="180" w:type="dxa"/>
            </w:tcMar>
            <w:hideMark/>
          </w:tcPr>
          <w:p w14:paraId="136D7355" w14:textId="77777777" w:rsidR="00A77483" w:rsidRPr="00E72EC4" w:rsidRDefault="00A77483" w:rsidP="00E72EC4">
            <w:pPr>
              <w:spacing w:line="360" w:lineRule="auto"/>
              <w:rPr>
                <w:rFonts w:ascii="Sakkal Majalla" w:eastAsia="Times New Roman" w:hAnsi="Sakkal Majalla" w:cs="Sakkal Majalla"/>
                <w:sz w:val="28"/>
                <w:szCs w:val="28"/>
              </w:rPr>
            </w:pPr>
          </w:p>
        </w:tc>
      </w:tr>
    </w:tbl>
    <w:p w14:paraId="17EAD76C" w14:textId="77777777" w:rsidR="00A77483" w:rsidRPr="00E72EC4" w:rsidRDefault="00A77483" w:rsidP="00E72EC4">
      <w:pPr>
        <w:shd w:val="clear" w:color="auto" w:fill="FFFFFF"/>
        <w:spacing w:line="360" w:lineRule="auto"/>
        <w:rPr>
          <w:rFonts w:ascii="Sakkal Majalla" w:eastAsia="Times New Roman" w:hAnsi="Sakkal Majalla" w:cs="Sakkal Majalla"/>
          <w:color w:val="1F1F1F"/>
          <w:sz w:val="28"/>
          <w:szCs w:val="28"/>
        </w:rPr>
      </w:pPr>
      <w:r w:rsidRPr="00E72EC4">
        <w:rPr>
          <w:rFonts w:ascii="Sakkal Majalla" w:eastAsia="Times New Roman" w:hAnsi="Sakkal Majalla" w:cs="Sakkal Majalla" w:hint="cs"/>
          <w:noProof/>
          <w:color w:val="1F1F1F"/>
          <w:sz w:val="28"/>
          <w:szCs w:val="28"/>
        </w:rPr>
        <mc:AlternateContent>
          <mc:Choice Requires="wps">
            <w:drawing>
              <wp:inline distT="0" distB="0" distL="0" distR="0" wp14:anchorId="4C6F9C5D" wp14:editId="70CE867B">
                <wp:extent cx="5399405" cy="1270"/>
                <wp:effectExtent l="0" t="31750" r="0" b="36830"/>
                <wp:docPr id="464684251"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FEA9B1" id="مستطيل 2" o:spid="_x0000_s1026" style="width:425.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856mEdwA&#10;AAAIAQAADwAAAGRycy9kb3ducmV2LnhtbEyPwU7DMBBE70j9B2srcaMORUVVGqdKC71WokUCbm68&#10;2FHjdRS7Tfh7Fi5wGWk1mtl5xXr0rbhiH5tACu5nGQikOpiGrILX4+5uCSImTUa3gVDBF0ZYl5Ob&#10;QucmDPSC10Oygkso5lqBS6nLpYy1Q6/jLHRI7H2G3uvEZ2+l6fXA5b6V8yx7lF43xB+c7nDrsD4f&#10;Ll7Bc/exrxY2yuotufdz2Aw7t7dK3U7HpxVLtQKRcEx/Cfhh4P1Q8rBTuJCJolXANOlX2Vsusgc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znqYR3AAAAAgBAAAP&#10;AAAAAAAAAAAAAAAAAJkEAABkcnMvZG93bnJldi54bWxQSwUGAAAAAAQABADzAAAAogUAAAAA&#10;" filled="f">
                <w10:wrap anchorx="page"/>
                <w10:anchorlock/>
              </v:rect>
            </w:pict>
          </mc:Fallback>
        </mc:AlternateContent>
      </w:r>
    </w:p>
    <w:p w14:paraId="2756F5C5" w14:textId="77777777" w:rsidR="00A77483" w:rsidRPr="00E72EC4" w:rsidRDefault="00A77483" w:rsidP="00E72EC4">
      <w:pPr>
        <w:pStyle w:val="3"/>
        <w:shd w:val="clear" w:color="auto" w:fill="FFFFFF"/>
        <w:spacing w:before="420" w:after="120" w:line="360" w:lineRule="auto"/>
        <w:rPr>
          <w:rFonts w:ascii="Sakkal Majalla" w:eastAsia="Times New Roman" w:hAnsi="Sakkal Majalla" w:cs="Sakkal Majalla"/>
          <w:color w:val="1F1F1F"/>
          <w:rtl/>
        </w:rPr>
      </w:pPr>
      <w:bookmarkStart w:id="64" w:name="_Toc216993085"/>
      <w:r w:rsidRPr="00E72EC4">
        <w:rPr>
          <w:rFonts w:ascii="Sakkal Majalla" w:eastAsia="Times New Roman" w:hAnsi="Sakkal Majalla" w:cs="Sakkal Majalla" w:hint="cs"/>
          <w:color w:val="1F1F1F"/>
          <w:rtl/>
        </w:rPr>
        <w:t>القسم الرابع: الوعي والوقاية (أسئلة مفتوحة واختيارية)</w:t>
      </w:r>
      <w:bookmarkEnd w:id="64"/>
    </w:p>
    <w:p w14:paraId="4E1F4E7F"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b/>
          <w:bCs/>
          <w:color w:val="1F1F1F"/>
          <w:sz w:val="28"/>
          <w:szCs w:val="28"/>
          <w:rtl/>
        </w:rPr>
        <w:t>21. برأيك، ما هي المنصة (التطبيق) الأكثر خطورة حالياً في تسهيل ترويج المخدرات؟ ولماذا؟</w:t>
      </w:r>
      <w:r w:rsidRPr="00E72EC4">
        <w:rPr>
          <w:rFonts w:ascii="Sakkal Majalla" w:hAnsi="Sakkal Majalla" w:cs="Sakkal Majalla" w:hint="cs"/>
          <w:color w:val="1F1F1F"/>
          <w:sz w:val="28"/>
          <w:szCs w:val="28"/>
          <w:rtl/>
        </w:rPr>
        <w:t> ...................................................................................................................................... ......................................................................................................................................</w:t>
      </w:r>
    </w:p>
    <w:p w14:paraId="2213465D"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t>22. هل تعرف كيفية الإبلاغ عن الحسابات المروجة للمخدرات (مثلاً عبر تطبيق "كلنا أمن" أو خيارات الإبلاغ في المنصة)؟</w:t>
      </w:r>
      <w:r w:rsidRPr="00E72EC4">
        <w:rPr>
          <w:rFonts w:ascii="Sakkal Majalla" w:hAnsi="Sakkal Majalla" w:cs="Sakkal Majalla" w:hint="cs"/>
          <w:color w:val="1F1F1F"/>
          <w:sz w:val="28"/>
          <w:szCs w:val="28"/>
          <w:rtl/>
        </w:rPr>
        <w:t> ( ) نعم، سبق لي الإبلاغ. ( ) نعم، أعرف الطريقة ولكني لم أبلغ. ( ) لا، لا أعرف الطريقة.</w:t>
      </w:r>
    </w:p>
    <w:p w14:paraId="587F2AA9" w14:textId="77777777" w:rsidR="00A77483" w:rsidRPr="00E72EC4" w:rsidRDefault="00A77483" w:rsidP="00E72EC4">
      <w:pPr>
        <w:pStyle w:val="a8"/>
        <w:shd w:val="clear" w:color="auto" w:fill="FFFFFF"/>
        <w:spacing w:after="240" w:line="360" w:lineRule="auto"/>
        <w:rPr>
          <w:rFonts w:ascii="Sakkal Majalla" w:hAnsi="Sakkal Majalla" w:cs="Sakkal Majalla"/>
          <w:color w:val="1F1F1F"/>
          <w:sz w:val="28"/>
          <w:szCs w:val="28"/>
          <w:rtl/>
        </w:rPr>
      </w:pPr>
      <w:r w:rsidRPr="00E72EC4">
        <w:rPr>
          <w:rFonts w:ascii="Sakkal Majalla" w:hAnsi="Sakkal Majalla" w:cs="Sakkal Majalla" w:hint="cs"/>
          <w:b/>
          <w:bCs/>
          <w:color w:val="1F1F1F"/>
          <w:sz w:val="28"/>
          <w:szCs w:val="28"/>
          <w:rtl/>
        </w:rPr>
        <w:lastRenderedPageBreak/>
        <w:t>23. مساحة حرة: إذا كان لديك أي ملاحظة أو إضافة حول طرق ترويج المخدرات عبر الإنترنت لم نتطرق لها:</w:t>
      </w:r>
      <w:r w:rsidRPr="00E72EC4">
        <w:rPr>
          <w:rFonts w:ascii="Sakkal Majalla" w:hAnsi="Sakkal Majalla" w:cs="Sakkal Majalla" w:hint="cs"/>
          <w:color w:val="1F1F1F"/>
          <w:sz w:val="28"/>
          <w:szCs w:val="28"/>
          <w:rtl/>
        </w:rPr>
        <w:t> ...................................................................................................................................... ......................................................................................................................................</w:t>
      </w:r>
    </w:p>
    <w:p w14:paraId="21947D2C" w14:textId="77777777" w:rsidR="00A77483" w:rsidRPr="00E72EC4" w:rsidRDefault="00A77483" w:rsidP="00E72EC4">
      <w:pPr>
        <w:shd w:val="clear" w:color="auto" w:fill="FFFFFF"/>
        <w:spacing w:line="360" w:lineRule="auto"/>
        <w:rPr>
          <w:rFonts w:ascii="Sakkal Majalla" w:eastAsia="Times New Roman" w:hAnsi="Sakkal Majalla" w:cs="Sakkal Majalla"/>
          <w:color w:val="1F1F1F"/>
          <w:sz w:val="28"/>
          <w:szCs w:val="28"/>
          <w:rtl/>
        </w:rPr>
      </w:pPr>
      <w:r w:rsidRPr="00E72EC4">
        <w:rPr>
          <w:rFonts w:ascii="Sakkal Majalla" w:eastAsia="Times New Roman" w:hAnsi="Sakkal Majalla" w:cs="Sakkal Majalla" w:hint="cs"/>
          <w:noProof/>
          <w:color w:val="1F1F1F"/>
          <w:sz w:val="28"/>
          <w:szCs w:val="28"/>
        </w:rPr>
        <mc:AlternateContent>
          <mc:Choice Requires="wps">
            <w:drawing>
              <wp:inline distT="0" distB="0" distL="0" distR="0" wp14:anchorId="3E0A0FB3" wp14:editId="230918FA">
                <wp:extent cx="5399405" cy="1270"/>
                <wp:effectExtent l="0" t="31750" r="0" b="36830"/>
                <wp:docPr id="147372206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BC5BFB" id="مستطيل 1" o:spid="_x0000_s1026" style="width:425.1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" filled="f">
                <w10:wrap anchorx="page"/>
                <w10:anchorlock/>
              </v:rect>
            </w:pict>
          </mc:Fallback>
        </mc:AlternateContent>
      </w:r>
    </w:p>
    <w:p w14:paraId="5892CA6A" w14:textId="77777777" w:rsidR="00A77483" w:rsidRPr="00E72EC4" w:rsidRDefault="00A77483" w:rsidP="00E72EC4">
      <w:pPr>
        <w:pStyle w:val="a8"/>
        <w:shd w:val="clear" w:color="auto" w:fill="FFFFFF"/>
        <w:spacing w:after="240" w:line="360" w:lineRule="auto"/>
        <w:rPr>
          <w:rFonts w:ascii="Sakkal Majalla" w:eastAsiaTheme="minorEastAsia" w:hAnsi="Sakkal Majalla" w:cs="Sakkal Majalla"/>
          <w:color w:val="1F1F1F"/>
          <w:sz w:val="28"/>
          <w:szCs w:val="28"/>
          <w:rtl/>
        </w:rPr>
      </w:pPr>
      <w:r w:rsidRPr="00E72EC4">
        <w:rPr>
          <w:rFonts w:ascii="Sakkal Majalla" w:hAnsi="Sakkal Majalla" w:cs="Sakkal Majalla" w:hint="cs"/>
          <w:b/>
          <w:bCs/>
          <w:color w:val="1F1F1F"/>
          <w:sz w:val="28"/>
          <w:szCs w:val="28"/>
          <w:rtl/>
        </w:rPr>
        <w:t>انتهت الاستبانة</w:t>
      </w:r>
      <w:r w:rsidRPr="00E72EC4">
        <w:rPr>
          <w:rFonts w:ascii="Sakkal Majalla" w:hAnsi="Sakkal Majalla" w:cs="Sakkal Majalla" w:hint="cs"/>
          <w:color w:val="1F1F1F"/>
          <w:sz w:val="28"/>
          <w:szCs w:val="28"/>
          <w:rtl/>
        </w:rPr>
        <w:t> </w:t>
      </w:r>
      <w:r w:rsidRPr="00E72EC4">
        <w:rPr>
          <w:rFonts w:ascii="Sakkal Majalla" w:hAnsi="Sakkal Majalla" w:cs="Sakkal Majalla" w:hint="cs"/>
          <w:b/>
          <w:bCs/>
          <w:color w:val="1F1F1F"/>
          <w:sz w:val="28"/>
          <w:szCs w:val="28"/>
          <w:rtl/>
        </w:rPr>
        <w:t>شكراً جزيلاً لوقتكم ومشاركتكم القيمة</w:t>
      </w:r>
    </w:p>
    <w:p w14:paraId="126C1EA6" w14:textId="77777777" w:rsidR="00A77483" w:rsidRPr="00E72EC4" w:rsidRDefault="00A77483" w:rsidP="00E72EC4">
      <w:pPr>
        <w:pStyle w:val="gds-label-m-alt"/>
        <w:spacing w:line="360" w:lineRule="auto"/>
        <w:jc w:val="center"/>
        <w:rPr>
          <w:rFonts w:ascii="Sakkal Majalla" w:hAnsi="Sakkal Majalla" w:cs="Sakkal Majalla"/>
          <w:color w:val="444746"/>
          <w:spacing w:val="2"/>
          <w:sz w:val="28"/>
          <w:szCs w:val="28"/>
          <w:rtl/>
        </w:rPr>
      </w:pPr>
    </w:p>
    <w:p w14:paraId="58E08D7C" w14:textId="77777777" w:rsidR="00A77483" w:rsidRPr="00E72EC4" w:rsidRDefault="00A77483" w:rsidP="00E72EC4">
      <w:pPr>
        <w:spacing w:line="360" w:lineRule="auto"/>
        <w:rPr>
          <w:rFonts w:ascii="Sakkal Majalla" w:hAnsi="Sakkal Majalla" w:cs="Sakkal Majalla"/>
          <w:sz w:val="28"/>
          <w:szCs w:val="28"/>
          <w:rtl/>
        </w:rPr>
      </w:pPr>
    </w:p>
    <w:p w14:paraId="7591CDF0" w14:textId="77777777" w:rsidR="009F3D78" w:rsidRPr="00E72EC4" w:rsidRDefault="009F3D78" w:rsidP="00E72EC4">
      <w:pPr>
        <w:spacing w:line="360" w:lineRule="auto"/>
        <w:rPr>
          <w:rFonts w:ascii="Sakkal Majalla" w:hAnsi="Sakkal Majalla" w:cs="Sakkal Majalla"/>
          <w:sz w:val="28"/>
          <w:szCs w:val="28"/>
          <w:rtl/>
        </w:rPr>
      </w:pPr>
    </w:p>
    <w:p w14:paraId="253A96E8" w14:textId="77777777" w:rsidR="009F3D78" w:rsidRPr="00E72EC4" w:rsidRDefault="009F3D78" w:rsidP="00E72EC4">
      <w:pPr>
        <w:spacing w:line="360" w:lineRule="auto"/>
        <w:rPr>
          <w:rFonts w:ascii="Sakkal Majalla" w:hAnsi="Sakkal Majalla" w:cs="Sakkal Majalla"/>
          <w:sz w:val="28"/>
          <w:szCs w:val="28"/>
          <w:rtl/>
        </w:rPr>
      </w:pPr>
    </w:p>
    <w:p w14:paraId="7164B061" w14:textId="77777777" w:rsidR="009F3D78" w:rsidRPr="00E72EC4" w:rsidRDefault="009F3D78" w:rsidP="00E72EC4">
      <w:pPr>
        <w:spacing w:line="360" w:lineRule="auto"/>
        <w:rPr>
          <w:rFonts w:ascii="Sakkal Majalla" w:hAnsi="Sakkal Majalla" w:cs="Sakkal Majalla"/>
          <w:sz w:val="28"/>
          <w:szCs w:val="28"/>
          <w:rtl/>
        </w:rPr>
      </w:pPr>
    </w:p>
    <w:p w14:paraId="395E6B32" w14:textId="77777777" w:rsidR="009F3D78" w:rsidRPr="00E72EC4" w:rsidRDefault="009F3D78" w:rsidP="00E72EC4">
      <w:pPr>
        <w:spacing w:line="360" w:lineRule="auto"/>
        <w:rPr>
          <w:rFonts w:ascii="Sakkal Majalla" w:hAnsi="Sakkal Majalla" w:cs="Sakkal Majalla"/>
          <w:sz w:val="28"/>
          <w:szCs w:val="28"/>
          <w:rtl/>
        </w:rPr>
      </w:pPr>
    </w:p>
    <w:p w14:paraId="07F5FD54" w14:textId="77777777" w:rsidR="009F3D78" w:rsidRPr="00E72EC4" w:rsidRDefault="009F3D78" w:rsidP="00E72EC4">
      <w:pPr>
        <w:spacing w:line="360" w:lineRule="auto"/>
        <w:rPr>
          <w:rFonts w:ascii="Sakkal Majalla" w:hAnsi="Sakkal Majalla" w:cs="Sakkal Majalla"/>
          <w:sz w:val="28"/>
          <w:szCs w:val="28"/>
        </w:rPr>
      </w:pPr>
    </w:p>
    <w:p w14:paraId="344D86A3" w14:textId="77777777" w:rsidR="00C414B2" w:rsidRPr="00E72EC4" w:rsidRDefault="00C414B2"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4806BF37" w14:textId="77777777" w:rsidR="00C414B2" w:rsidRPr="00E72EC4" w:rsidRDefault="00C414B2"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43E03E3F"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p>
    <w:p w14:paraId="0CC0D47A"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p>
    <w:p w14:paraId="4A38F536"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0623F981"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2D277805"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5E342D75"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12C0D2F3" w14:textId="77777777" w:rsidR="000776FC" w:rsidRDefault="000776FC" w:rsidP="00060BF9">
      <w:pPr>
        <w:spacing w:line="480" w:lineRule="auto"/>
        <w:jc w:val="mediumKashida"/>
        <w:rPr>
          <w:rFonts w:ascii="Sakkal Majalla" w:hAnsi="Sakkal Majalla" w:cs="Sakkal Majalla"/>
          <w:sz w:val="28"/>
          <w:szCs w:val="28"/>
          <w:rtl/>
          <w:lang w:bidi="ar-EG"/>
        </w:rPr>
      </w:pPr>
    </w:p>
    <w:p w14:paraId="70A78268"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0A6967E8" w14:textId="77777777" w:rsidR="000776FC" w:rsidRDefault="000776FC" w:rsidP="00060BF9">
      <w:pPr>
        <w:spacing w:line="480" w:lineRule="auto"/>
        <w:jc w:val="mediumKashida"/>
        <w:rPr>
          <w:rFonts w:ascii="Sakkal Majalla" w:hAnsi="Sakkal Majalla" w:cs="Sakkal Majalla"/>
          <w:sz w:val="28"/>
          <w:szCs w:val="28"/>
          <w:rtl/>
          <w:lang w:bidi="ar-EG"/>
        </w:rPr>
      </w:pPr>
    </w:p>
    <w:p w14:paraId="4BFB0BAD" w14:textId="77777777" w:rsidR="006F0E04" w:rsidRPr="00F57B40" w:rsidRDefault="006F0E04" w:rsidP="00060BF9">
      <w:pPr>
        <w:spacing w:line="480" w:lineRule="auto"/>
        <w:jc w:val="mediumKashida"/>
        <w:rPr>
          <w:rFonts w:ascii="Sakkal Majalla" w:hAnsi="Sakkal Majalla" w:cs="Sakkal Majalla"/>
          <w:sz w:val="28"/>
          <w:szCs w:val="28"/>
          <w:lang w:bidi="ar-EG"/>
        </w:rPr>
      </w:pPr>
    </w:p>
    <w:p w14:paraId="08C3E888"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5EBC5430" w14:textId="55F7D325" w:rsidR="000776FC" w:rsidRPr="00254928" w:rsidRDefault="000776FC" w:rsidP="00060BF9">
      <w:pPr>
        <w:pStyle w:val="1"/>
        <w:jc w:val="center"/>
        <w:rPr>
          <w:rFonts w:ascii="Sakkal Majalla" w:hAnsi="Sakkal Majalla" w:cs="Sakkal Majalla"/>
          <w:color w:val="000000" w:themeColor="text1"/>
          <w:sz w:val="52"/>
          <w:szCs w:val="52"/>
          <w:rtl/>
          <w:lang w:bidi="ar-EG"/>
        </w:rPr>
      </w:pPr>
      <w:bookmarkStart w:id="65" w:name="_Toc216993086"/>
      <w:r>
        <w:rPr>
          <w:rFonts w:ascii="Sakkal Majalla" w:hAnsi="Sakkal Majalla" w:cs="Sakkal Majalla" w:hint="cs"/>
          <w:color w:val="000000" w:themeColor="text1"/>
          <w:sz w:val="52"/>
          <w:szCs w:val="52"/>
          <w:rtl/>
          <w:lang w:bidi="ar-EG"/>
        </w:rPr>
        <w:t>الفصل الرابع: عرض وتحليل نتائج الدراسة ومناقشتها</w:t>
      </w:r>
      <w:bookmarkEnd w:id="65"/>
    </w:p>
    <w:p w14:paraId="79F6AAC6"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07025902"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001D4493"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7DDC5A45"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098002FB" w14:textId="77777777" w:rsidR="000776FC" w:rsidRPr="00F57B40" w:rsidRDefault="000776FC" w:rsidP="00060BF9">
      <w:pPr>
        <w:spacing w:line="480" w:lineRule="auto"/>
        <w:jc w:val="mediumKashida"/>
        <w:rPr>
          <w:rFonts w:ascii="Sakkal Majalla" w:hAnsi="Sakkal Majalla" w:cs="Sakkal Majalla"/>
          <w:sz w:val="28"/>
          <w:szCs w:val="28"/>
          <w:lang w:bidi="ar-EG"/>
        </w:rPr>
      </w:pPr>
    </w:p>
    <w:p w14:paraId="7698426B" w14:textId="77777777" w:rsidR="000776FC" w:rsidRDefault="000776FC" w:rsidP="00E72EC4">
      <w:pPr>
        <w:pStyle w:val="1"/>
        <w:spacing w:line="360" w:lineRule="auto"/>
        <w:jc w:val="both"/>
        <w:rPr>
          <w:rFonts w:ascii="Sakkal Majalla" w:eastAsia="Times New Roman" w:hAnsi="Sakkal Majalla" w:cs="Sakkal Majalla"/>
          <w:b/>
          <w:bCs/>
          <w:color w:val="000000" w:themeColor="text1"/>
          <w:sz w:val="28"/>
          <w:szCs w:val="28"/>
          <w:rtl/>
        </w:rPr>
      </w:pPr>
    </w:p>
    <w:p w14:paraId="4B44BCB7" w14:textId="77777777" w:rsidR="000776FC" w:rsidRDefault="000776FC" w:rsidP="000776FC">
      <w:pPr>
        <w:rPr>
          <w:rtl/>
        </w:rPr>
      </w:pPr>
    </w:p>
    <w:p w14:paraId="3187F996" w14:textId="77777777" w:rsidR="000776FC" w:rsidRDefault="000776FC" w:rsidP="000776FC">
      <w:pPr>
        <w:rPr>
          <w:rtl/>
        </w:rPr>
      </w:pPr>
    </w:p>
    <w:p w14:paraId="27C9F648" w14:textId="77777777" w:rsidR="000776FC" w:rsidRDefault="000776FC" w:rsidP="000776FC">
      <w:pPr>
        <w:rPr>
          <w:rtl/>
        </w:rPr>
      </w:pPr>
    </w:p>
    <w:p w14:paraId="0E0D6F09" w14:textId="77777777" w:rsidR="000776FC" w:rsidRPr="000776FC" w:rsidRDefault="000776FC" w:rsidP="000776FC">
      <w:pPr>
        <w:rPr>
          <w:rtl/>
        </w:rPr>
      </w:pPr>
    </w:p>
    <w:p w14:paraId="19D86F73" w14:textId="5DBABCFA"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66" w:name="_Toc216993087"/>
      <w:r w:rsidRPr="00E72EC4">
        <w:rPr>
          <w:rFonts w:ascii="Sakkal Majalla" w:eastAsia="Times New Roman" w:hAnsi="Sakkal Majalla" w:cs="Sakkal Majalla" w:hint="cs"/>
          <w:b/>
          <w:bCs/>
          <w:color w:val="000000" w:themeColor="text1"/>
          <w:sz w:val="28"/>
          <w:szCs w:val="28"/>
          <w:rtl/>
        </w:rPr>
        <w:t xml:space="preserve">4.1 </w:t>
      </w:r>
      <w:r w:rsidR="000776FC">
        <w:rPr>
          <w:rFonts w:ascii="Sakkal Majalla" w:eastAsia="Times New Roman" w:hAnsi="Sakkal Majalla" w:cs="Sakkal Majalla" w:hint="cs"/>
          <w:b/>
          <w:bCs/>
          <w:color w:val="000000" w:themeColor="text1"/>
          <w:sz w:val="28"/>
          <w:szCs w:val="28"/>
          <w:rtl/>
        </w:rPr>
        <w:t>مقدمة</w:t>
      </w:r>
      <w:bookmarkEnd w:id="66"/>
    </w:p>
    <w:p w14:paraId="1F384960"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يشكل هذا الفصل المرحلة الحاسمة في البحث العلمي، حيث ينتقل الباحث من الإطار النظري والمنهجي إلى الواقع الميداني، مستنطقاً البيانات الرقمية للكشف عن خبايا ظاهرة "استخدام مواقع التواصل الاجتماعي في تسهيل الوصول إلى المخدرات". وتكتسب نتائج هذا الفصل أهميتها من كونها تعكس الواقع الراهن للمجتمع السعودي (1446هـ - 2025م)، معتمدة على استجابات عينة قوامها (174) مفردة من فئة الشباب، وهي الفئة الأكثر انخراطاً في العالم الرقمي والأكثر استهدافاً من قبل الشبكات الإجرامية.</w:t>
      </w:r>
    </w:p>
    <w:p w14:paraId="4D639D00"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وقد تم الاعتماد في معالجة البيانات على حزمة البرامج الإحصائية للعلوم الاجتماعية (</w:t>
      </w:r>
      <w:r w:rsidRPr="00E72EC4">
        <w:rPr>
          <w:rFonts w:ascii="Sakkal Majalla" w:hAnsi="Sakkal Majalla" w:cs="Sakkal Majalla" w:hint="cs"/>
          <w:color w:val="000000" w:themeColor="text1"/>
          <w:sz w:val="28"/>
          <w:szCs w:val="28"/>
        </w:rPr>
        <w:t>SPSS - Version 29</w:t>
      </w:r>
      <w:r w:rsidRPr="00E72EC4">
        <w:rPr>
          <w:rFonts w:ascii="Sakkal Majalla" w:hAnsi="Sakkal Majalla" w:cs="Sakkal Majalla" w:hint="cs"/>
          <w:color w:val="000000" w:themeColor="text1"/>
          <w:sz w:val="28"/>
          <w:szCs w:val="28"/>
          <w:rtl/>
        </w:rPr>
        <w:t>)، حيث خضعت البيانات لسلسلة من العمليات الإحصائية المتدرجة، بدءاً من اختبارات الجودة (الصدق والثبات)، مروراً بالإحصاء الوصفي (</w:t>
      </w:r>
      <w:r w:rsidRPr="00E72EC4">
        <w:rPr>
          <w:rFonts w:ascii="Sakkal Majalla" w:hAnsi="Sakkal Majalla" w:cs="Sakkal Majalla" w:hint="cs"/>
          <w:color w:val="000000" w:themeColor="text1"/>
          <w:sz w:val="28"/>
          <w:szCs w:val="28"/>
        </w:rPr>
        <w:t>Descriptive Statistics</w:t>
      </w:r>
      <w:r w:rsidRPr="00E72EC4">
        <w:rPr>
          <w:rFonts w:ascii="Sakkal Majalla" w:hAnsi="Sakkal Majalla" w:cs="Sakkal Majalla" w:hint="cs"/>
          <w:color w:val="000000" w:themeColor="text1"/>
          <w:sz w:val="28"/>
          <w:szCs w:val="28"/>
          <w:rtl/>
        </w:rPr>
        <w:t>) لتشخيص واقع الظاهرة، وانتهاءً بالإحصاء الاستدلالي (</w:t>
      </w:r>
      <w:r w:rsidRPr="00E72EC4">
        <w:rPr>
          <w:rFonts w:ascii="Sakkal Majalla" w:hAnsi="Sakkal Majalla" w:cs="Sakkal Majalla" w:hint="cs"/>
          <w:color w:val="000000" w:themeColor="text1"/>
          <w:sz w:val="28"/>
          <w:szCs w:val="28"/>
        </w:rPr>
        <w:t>Inferential Statistics</w:t>
      </w:r>
      <w:r w:rsidRPr="00E72EC4">
        <w:rPr>
          <w:rFonts w:ascii="Sakkal Majalla" w:hAnsi="Sakkal Majalla" w:cs="Sakkal Majalla" w:hint="cs"/>
          <w:color w:val="000000" w:themeColor="text1"/>
          <w:sz w:val="28"/>
          <w:szCs w:val="28"/>
          <w:rtl/>
        </w:rPr>
        <w:t>) لاختبار الفرضيات والكشف عن العلاقات السببية والارتباطية بين المتغيرات.</w:t>
      </w:r>
    </w:p>
    <w:p w14:paraId="018ADA87"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وينتظم عقد هذا الفصل في محاور رئيسية، تبدأ بالتحقق من الخصائص السيكومترية لأداة الدراسة، ثم تنتقل لتحليل الخصائص الديموغرافية وعادات الاستخدام الرقمي، يليها الغوص في عمق محاور الدراسة الأربعة (التعرض، آليات الترويج، المخدرات الرقمية، الآثار النفسية)، وتُختتم بمناقشة مستفيضة للنتائج في ضوء الأدبيات السابقة والأطر النظرية.</w:t>
      </w:r>
    </w:p>
    <w:p w14:paraId="46EE1222"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67" w:name="_Toc216993088"/>
      <w:r w:rsidRPr="00E72EC4">
        <w:rPr>
          <w:rFonts w:ascii="Sakkal Majalla" w:eastAsia="Times New Roman" w:hAnsi="Sakkal Majalla" w:cs="Sakkal Majalla" w:hint="cs"/>
          <w:b/>
          <w:bCs/>
          <w:color w:val="000000" w:themeColor="text1"/>
          <w:sz w:val="28"/>
          <w:szCs w:val="28"/>
          <w:rtl/>
        </w:rPr>
        <w:t>4.2 أولاً: الخصائص السيكومترية لأداة الدراسة (</w:t>
      </w:r>
      <w:r w:rsidRPr="00E72EC4">
        <w:rPr>
          <w:rFonts w:ascii="Sakkal Majalla" w:eastAsia="Times New Roman" w:hAnsi="Sakkal Majalla" w:cs="Sakkal Majalla" w:hint="cs"/>
          <w:b/>
          <w:bCs/>
          <w:color w:val="000000" w:themeColor="text1"/>
          <w:sz w:val="28"/>
          <w:szCs w:val="28"/>
        </w:rPr>
        <w:t>Psychometric Properties</w:t>
      </w:r>
      <w:r w:rsidRPr="00E72EC4">
        <w:rPr>
          <w:rFonts w:ascii="Sakkal Majalla" w:eastAsia="Times New Roman" w:hAnsi="Sakkal Majalla" w:cs="Sakkal Majalla" w:hint="cs"/>
          <w:b/>
          <w:bCs/>
          <w:color w:val="000000" w:themeColor="text1"/>
          <w:sz w:val="28"/>
          <w:szCs w:val="28"/>
          <w:rtl/>
        </w:rPr>
        <w:t>)</w:t>
      </w:r>
      <w:bookmarkEnd w:id="67"/>
    </w:p>
    <w:p w14:paraId="363A78D2"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تُعد موثوقية النتائج البحثية رهينة بجودة الأداة المستخدمة في جمع البيانات. ولضمان ذلك، قام الباحث بإجراء اختبارات دقيقة للصدق والثبات على البيانات المستخلصة من العينة الأساسية.</w:t>
      </w:r>
    </w:p>
    <w:p w14:paraId="7C39E6C1"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68" w:name="_Toc216993089"/>
      <w:r w:rsidRPr="00E72EC4">
        <w:rPr>
          <w:rFonts w:ascii="Sakkal Majalla" w:eastAsia="Times New Roman" w:hAnsi="Sakkal Majalla" w:cs="Sakkal Majalla" w:hint="cs"/>
          <w:b/>
          <w:bCs/>
          <w:color w:val="000000" w:themeColor="text1"/>
          <w:rtl/>
        </w:rPr>
        <w:t>1. صدق الاتساق الداخلي (</w:t>
      </w:r>
      <w:r w:rsidRPr="00E72EC4">
        <w:rPr>
          <w:rFonts w:ascii="Sakkal Majalla" w:eastAsia="Times New Roman" w:hAnsi="Sakkal Majalla" w:cs="Sakkal Majalla" w:hint="cs"/>
          <w:b/>
          <w:bCs/>
          <w:color w:val="000000" w:themeColor="text1"/>
        </w:rPr>
        <w:t>Internal Consistency Validity</w:t>
      </w:r>
      <w:r w:rsidRPr="00E72EC4">
        <w:rPr>
          <w:rFonts w:ascii="Sakkal Majalla" w:eastAsia="Times New Roman" w:hAnsi="Sakkal Majalla" w:cs="Sakkal Majalla" w:hint="cs"/>
          <w:b/>
          <w:bCs/>
          <w:color w:val="000000" w:themeColor="text1"/>
          <w:rtl/>
        </w:rPr>
        <w:t>)</w:t>
      </w:r>
      <w:bookmarkEnd w:id="68"/>
    </w:p>
    <w:p w14:paraId="54566B7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يُقصد بصدق الاتساق الداخلي مدى ارتباط درجة كل فقرة بالدرجة الكلية للمحور الذي تنتمي إليه، مما يشير إلى أن الفقرات تصب في نفس البناء المفاهيمي. وقد تم حساب معامل ارتباط بيرسون (</w:t>
      </w:r>
      <w:r w:rsidRPr="00E72EC4">
        <w:rPr>
          <w:rFonts w:ascii="Sakkal Majalla" w:hAnsi="Sakkal Majalla" w:cs="Sakkal Majalla" w:hint="cs"/>
          <w:color w:val="000000" w:themeColor="text1"/>
          <w:sz w:val="28"/>
          <w:szCs w:val="28"/>
        </w:rPr>
        <w:t>Pearson Correlation Coefficients</w:t>
      </w:r>
      <w:r w:rsidRPr="00E72EC4">
        <w:rPr>
          <w:rFonts w:ascii="Sakkal Majalla" w:hAnsi="Sakkal Majalla" w:cs="Sakkal Majalla" w:hint="cs"/>
          <w:color w:val="000000" w:themeColor="text1"/>
          <w:sz w:val="28"/>
          <w:szCs w:val="28"/>
          <w:rtl/>
        </w:rPr>
        <w:t>) لجميع فقرات الاستبانة.</w:t>
      </w:r>
    </w:p>
    <w:p w14:paraId="126620C8"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lastRenderedPageBreak/>
        <w:t>أظهرت مصفوفة الارتباطات أن جميع قيم معاملات الارتباط كانت دالة إحصائياً عند مستوى دلالة (0.01)، وتراوحت قيم الارتباط للمحور الأول بين (0.68 - 0.85)، وللمحور الثاني بين (0.71 - 0.89)، وللمحور الثالث بين (0.65 - 0.81)، وللمحور الرابع بين (0.74 - 0.88). هذه المؤشرات الإحصائية تؤكد تمتّع الأداة بدرجة صدق بنائي عالية، مما يعني أنها تقيس فعلاً ما صُممت لقياسه، وهو "دور مواقع التواصل في تسهيل الوصول للمخدرات".</w:t>
      </w:r>
    </w:p>
    <w:p w14:paraId="73045CFD"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69" w:name="_Toc216993090"/>
      <w:r w:rsidRPr="00E72EC4">
        <w:rPr>
          <w:rFonts w:ascii="Sakkal Majalla" w:eastAsia="Times New Roman" w:hAnsi="Sakkal Majalla" w:cs="Sakkal Majalla" w:hint="cs"/>
          <w:b/>
          <w:bCs/>
          <w:color w:val="000000" w:themeColor="text1"/>
          <w:rtl/>
        </w:rPr>
        <w:t>2. ثبات الأداة (</w:t>
      </w:r>
      <w:r w:rsidRPr="00E72EC4">
        <w:rPr>
          <w:rFonts w:ascii="Sakkal Majalla" w:eastAsia="Times New Roman" w:hAnsi="Sakkal Majalla" w:cs="Sakkal Majalla" w:hint="cs"/>
          <w:b/>
          <w:bCs/>
          <w:color w:val="000000" w:themeColor="text1"/>
        </w:rPr>
        <w:t>Reliability Statistics</w:t>
      </w:r>
      <w:r w:rsidRPr="00E72EC4">
        <w:rPr>
          <w:rFonts w:ascii="Sakkal Majalla" w:eastAsia="Times New Roman" w:hAnsi="Sakkal Majalla" w:cs="Sakkal Majalla" w:hint="cs"/>
          <w:b/>
          <w:bCs/>
          <w:color w:val="000000" w:themeColor="text1"/>
          <w:rtl/>
        </w:rPr>
        <w:t>)</w:t>
      </w:r>
      <w:bookmarkEnd w:id="69"/>
    </w:p>
    <w:p w14:paraId="097048EE"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لقياس مدى استقرار النتائج وخلوها من الأخطاء العشوائية، تم استخدام معامل "ألفا كرونباخ" (</w:t>
      </w:r>
      <w:r w:rsidRPr="00E72EC4">
        <w:rPr>
          <w:rFonts w:ascii="Sakkal Majalla" w:hAnsi="Sakkal Majalla" w:cs="Sakkal Majalla" w:hint="cs"/>
          <w:color w:val="000000" w:themeColor="text1"/>
          <w:sz w:val="28"/>
          <w:szCs w:val="28"/>
        </w:rPr>
        <w:t>Cronbach's Alpha</w:t>
      </w:r>
      <w:r w:rsidRPr="00E72EC4">
        <w:rPr>
          <w:rFonts w:ascii="Sakkal Majalla" w:hAnsi="Sakkal Majalla" w:cs="Sakkal Majalla" w:hint="cs"/>
          <w:color w:val="000000" w:themeColor="text1"/>
          <w:sz w:val="28"/>
          <w:szCs w:val="28"/>
          <w:rtl/>
        </w:rPr>
        <w:t>)، وهو المقياس الأكثر شيوعاً وموثوقية في الدراسات الاجتماعية.</w:t>
      </w:r>
    </w:p>
    <w:p w14:paraId="33AA7F0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(4-1): قيم معاملات ثبات ألفا كرونباخ لمحاور الدراسة (ن=174)</w:t>
      </w:r>
    </w:p>
    <w:tbl>
      <w:tblPr>
        <w:tblStyle w:val="4-1"/>
        <w:bidiVisual/>
        <w:tblW w:w="0" w:type="auto"/>
        <w:tblLook w:val="04A0" w:firstRow="1" w:lastRow="0" w:firstColumn="1" w:lastColumn="0" w:noHBand="0" w:noVBand="1"/>
      </w:tblPr>
      <w:tblGrid>
        <w:gridCol w:w="331"/>
        <w:gridCol w:w="3316"/>
        <w:gridCol w:w="1285"/>
        <w:gridCol w:w="1779"/>
        <w:gridCol w:w="1394"/>
      </w:tblGrid>
      <w:tr w:rsidR="00F0262B" w:rsidRPr="00E72EC4" w14:paraId="5E880E79"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D8A5C2"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م</w:t>
            </w:r>
          </w:p>
        </w:tc>
        <w:tc>
          <w:tcPr>
            <w:tcW w:w="0" w:type="auto"/>
            <w:hideMark/>
          </w:tcPr>
          <w:p w14:paraId="485BD85F"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المحور</w:t>
            </w:r>
          </w:p>
        </w:tc>
        <w:tc>
          <w:tcPr>
            <w:tcW w:w="0" w:type="auto"/>
            <w:hideMark/>
          </w:tcPr>
          <w:p w14:paraId="068886A3"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عدد الفقرات</w:t>
            </w:r>
          </w:p>
        </w:tc>
        <w:tc>
          <w:tcPr>
            <w:tcW w:w="0" w:type="auto"/>
            <w:hideMark/>
          </w:tcPr>
          <w:p w14:paraId="3EA1D1B0"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معامل ألفا كرونباخ</w:t>
            </w:r>
          </w:p>
        </w:tc>
        <w:tc>
          <w:tcPr>
            <w:tcW w:w="0" w:type="auto"/>
            <w:hideMark/>
          </w:tcPr>
          <w:p w14:paraId="60F628CC"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مستوى الثبات</w:t>
            </w:r>
          </w:p>
        </w:tc>
      </w:tr>
      <w:tr w:rsidR="00F0262B" w:rsidRPr="00E72EC4" w14:paraId="714001A7"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A0152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2C58EAF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المحور الأول: التعرض والإتاحة</w:t>
            </w:r>
          </w:p>
        </w:tc>
        <w:tc>
          <w:tcPr>
            <w:tcW w:w="0" w:type="auto"/>
            <w:hideMark/>
          </w:tcPr>
          <w:p w14:paraId="6A3ABF2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w:t>
            </w:r>
          </w:p>
        </w:tc>
        <w:tc>
          <w:tcPr>
            <w:tcW w:w="0" w:type="auto"/>
            <w:hideMark/>
          </w:tcPr>
          <w:p w14:paraId="6AC30DB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0.892</w:t>
            </w:r>
          </w:p>
        </w:tc>
        <w:tc>
          <w:tcPr>
            <w:tcW w:w="0" w:type="auto"/>
            <w:hideMark/>
          </w:tcPr>
          <w:p w14:paraId="57F1C5D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259D551D"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3F8C4C1E"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0450FCAF"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المحور الثاني: آليات الترويج والجذب</w:t>
            </w:r>
          </w:p>
        </w:tc>
        <w:tc>
          <w:tcPr>
            <w:tcW w:w="0" w:type="auto"/>
            <w:hideMark/>
          </w:tcPr>
          <w:p w14:paraId="31FA7AA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w:t>
            </w:r>
          </w:p>
        </w:tc>
        <w:tc>
          <w:tcPr>
            <w:tcW w:w="0" w:type="auto"/>
            <w:hideMark/>
          </w:tcPr>
          <w:p w14:paraId="713F16AD"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0.884</w:t>
            </w:r>
          </w:p>
        </w:tc>
        <w:tc>
          <w:tcPr>
            <w:tcW w:w="0" w:type="auto"/>
            <w:hideMark/>
          </w:tcPr>
          <w:p w14:paraId="1C55E0C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20A1EE03"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D70810"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175D0F1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المحور الثالث: المخدرات الرقمية</w:t>
            </w:r>
          </w:p>
        </w:tc>
        <w:tc>
          <w:tcPr>
            <w:tcW w:w="0" w:type="auto"/>
            <w:hideMark/>
          </w:tcPr>
          <w:p w14:paraId="68182DC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02A04DD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0.815</w:t>
            </w:r>
          </w:p>
        </w:tc>
        <w:tc>
          <w:tcPr>
            <w:tcW w:w="0" w:type="auto"/>
            <w:hideMark/>
          </w:tcPr>
          <w:p w14:paraId="5AD7B75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637C45AB"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7F34AC4C"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22C2DD31"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المحور الرابع: الآثار النفسية والاجتماعية</w:t>
            </w:r>
          </w:p>
        </w:tc>
        <w:tc>
          <w:tcPr>
            <w:tcW w:w="0" w:type="auto"/>
            <w:hideMark/>
          </w:tcPr>
          <w:p w14:paraId="28AC64C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78A25D0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0.867</w:t>
            </w:r>
          </w:p>
        </w:tc>
        <w:tc>
          <w:tcPr>
            <w:tcW w:w="0" w:type="auto"/>
            <w:hideMark/>
          </w:tcPr>
          <w:p w14:paraId="07D72392"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4B931C17"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89A2B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Pr>
              <w:t>-</w:t>
            </w:r>
          </w:p>
        </w:tc>
        <w:tc>
          <w:tcPr>
            <w:tcW w:w="0" w:type="auto"/>
            <w:hideMark/>
          </w:tcPr>
          <w:p w14:paraId="0834080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الدرجة الكلية للاستبانة</w:t>
            </w:r>
          </w:p>
        </w:tc>
        <w:tc>
          <w:tcPr>
            <w:tcW w:w="0" w:type="auto"/>
            <w:hideMark/>
          </w:tcPr>
          <w:p w14:paraId="4F25655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20</w:t>
            </w:r>
          </w:p>
        </w:tc>
        <w:tc>
          <w:tcPr>
            <w:tcW w:w="0" w:type="auto"/>
            <w:hideMark/>
          </w:tcPr>
          <w:p w14:paraId="68AE72A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0.918</w:t>
            </w:r>
          </w:p>
        </w:tc>
        <w:tc>
          <w:tcPr>
            <w:tcW w:w="0" w:type="auto"/>
            <w:hideMark/>
          </w:tcPr>
          <w:p w14:paraId="07726B8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ممتاز</w:t>
            </w:r>
          </w:p>
        </w:tc>
      </w:tr>
    </w:tbl>
    <w:p w14:paraId="65A96B3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noProof/>
          <w:sz w:val="28"/>
          <w:szCs w:val="28"/>
        </w:rPr>
        <w:lastRenderedPageBreak/>
        <w:drawing>
          <wp:anchor distT="0" distB="0" distL="114300" distR="114300" simplePos="0" relativeHeight="251663360" behindDoc="0" locked="0" layoutInCell="1" allowOverlap="1" wp14:anchorId="1EF6C73F" wp14:editId="7C468EAE">
            <wp:simplePos x="0" y="0"/>
            <wp:positionH relativeFrom="column">
              <wp:posOffset>107122</wp:posOffset>
            </wp:positionH>
            <wp:positionV relativeFrom="paragraph">
              <wp:posOffset>221974</wp:posOffset>
            </wp:positionV>
            <wp:extent cx="5199269" cy="2743200"/>
            <wp:effectExtent l="0" t="0" r="20955" b="19050"/>
            <wp:wrapTopAndBottom/>
            <wp:docPr id="1761338438" name="مخطط 1">
              <a:extLst xmlns:a="http://schemas.openxmlformats.org/drawingml/2006/main">
                <a:ext uri="{FF2B5EF4-FFF2-40B4-BE49-F238E27FC236}">
                  <a16:creationId xmlns:a16="http://schemas.microsoft.com/office/drawing/2014/main" id="{4909B107-B340-FC46-1FBB-C14F11924D92}"/>
                </a:ext>
                <a:ext uri="{147F2762-F138-4A5C-976F-8EAC2B608ADB}">
                  <a16:predDERef xmlns:a16="http://schemas.microsoft.com/office/drawing/2014/main" pred="{E694A79C-3BB1-FCB7-B53D-61FF758DA7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التعليق التحليلي:</w:t>
      </w:r>
      <w:r w:rsidRPr="00E72EC4">
        <w:rPr>
          <w:rFonts w:ascii="Sakkal Majalla" w:hAnsi="Sakkal Majalla" w:cs="Sakkal Majalla" w:hint="cs"/>
          <w:color w:val="000000" w:themeColor="text1"/>
          <w:sz w:val="28"/>
          <w:szCs w:val="28"/>
          <w:rtl/>
        </w:rPr>
        <w:t xml:space="preserve"> تكشف النتائج الواردة في الجدول (4-1) عن مؤشرات ثبات ممتازة، حيث بلغ معامل الثبات الكلي للاستبانة (</w:t>
      </w:r>
      <w:r w:rsidRPr="00E72EC4">
        <w:rPr>
          <w:rFonts w:ascii="Sakkal Majalla" w:hAnsi="Sakkal Majalla" w:cs="Sakkal Majalla" w:hint="cs"/>
          <w:b/>
          <w:bCs/>
          <w:color w:val="000000" w:themeColor="text1"/>
          <w:sz w:val="28"/>
          <w:szCs w:val="28"/>
          <w:rtl/>
        </w:rPr>
        <w:t>0.918</w:t>
      </w:r>
      <w:r w:rsidRPr="00E72EC4">
        <w:rPr>
          <w:rFonts w:ascii="Sakkal Majalla" w:hAnsi="Sakkal Majalla" w:cs="Sakkal Majalla" w:hint="cs"/>
          <w:color w:val="000000" w:themeColor="text1"/>
          <w:sz w:val="28"/>
          <w:szCs w:val="28"/>
          <w:rtl/>
        </w:rPr>
        <w:t>). في الأعراف الإحصائية للعلوم السلوكية، تُعد أي قيمة تتجاوز (0.70) مقبولة، وتجاوز (0.90) يُعد مؤشراً على دقة متناهية واتساق عالٍ بين استجابات المبحوثين. تُعزى هذه القيم المرتفعة إلى وضوح صياغة الفقرات وملاءمتها للمستوى المعرفي للفئة المستهدفة (الشباب)، مما قلل من التباين الناتج عن سوء الفهم. وبناءً عليه، يمكن للباحث الاطمئنان إلى أن النتائج التي سيتم استعراضها لاحقاً هي نتائج حقيقية تعكس واقع الظاهرة وليست وليدة الصدفة.</w:t>
      </w:r>
    </w:p>
    <w:p w14:paraId="2F839E36"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70" w:name="_Toc216993091"/>
      <w:r w:rsidRPr="00E72EC4">
        <w:rPr>
          <w:rFonts w:ascii="Sakkal Majalla" w:eastAsia="Times New Roman" w:hAnsi="Sakkal Majalla" w:cs="Sakkal Majalla" w:hint="cs"/>
          <w:b/>
          <w:bCs/>
          <w:color w:val="000000" w:themeColor="text1"/>
          <w:sz w:val="28"/>
          <w:szCs w:val="28"/>
          <w:rtl/>
        </w:rPr>
        <w:t>4.3 ثانياً: التحليل الوصفي للبيانات الشخصية (</w:t>
      </w:r>
      <w:r w:rsidRPr="00E72EC4">
        <w:rPr>
          <w:rFonts w:ascii="Sakkal Majalla" w:eastAsia="Times New Roman" w:hAnsi="Sakkal Majalla" w:cs="Sakkal Majalla" w:hint="cs"/>
          <w:b/>
          <w:bCs/>
          <w:color w:val="000000" w:themeColor="text1"/>
          <w:sz w:val="28"/>
          <w:szCs w:val="28"/>
        </w:rPr>
        <w:t>Demographics Analysis</w:t>
      </w:r>
      <w:r w:rsidRPr="00E72EC4">
        <w:rPr>
          <w:rFonts w:ascii="Sakkal Majalla" w:eastAsia="Times New Roman" w:hAnsi="Sakkal Majalla" w:cs="Sakkal Majalla" w:hint="cs"/>
          <w:b/>
          <w:bCs/>
          <w:color w:val="000000" w:themeColor="text1"/>
          <w:sz w:val="28"/>
          <w:szCs w:val="28"/>
          <w:rtl/>
        </w:rPr>
        <w:t>)</w:t>
      </w:r>
      <w:bookmarkEnd w:id="70"/>
    </w:p>
    <w:p w14:paraId="6759470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يُعد فهم التركيبة الديموغرافية للعينة المدخل الأساسي لتفسير النتائج، حيث أن المتغيرات الاجتماعية (الجنس، العمر) والتقنية (ساعات الاستخدام) تلعب دوراً محورياً في تحديد أنماط التعرض للمخاطر الرقمية.</w:t>
      </w:r>
    </w:p>
    <w:p w14:paraId="6707717F" w14:textId="77777777" w:rsidR="00F0262B" w:rsidRPr="00E72EC4" w:rsidRDefault="00F0262B" w:rsidP="00E72EC4">
      <w:pPr>
        <w:pStyle w:val="3"/>
        <w:spacing w:line="360" w:lineRule="auto"/>
        <w:jc w:val="both"/>
        <w:rPr>
          <w:rFonts w:ascii="Sakkal Majalla" w:eastAsia="Times New Roman" w:hAnsi="Sakkal Majalla" w:cs="Sakkal Majalla"/>
          <w:color w:val="000000" w:themeColor="text1"/>
          <w:rtl/>
        </w:rPr>
      </w:pPr>
      <w:bookmarkStart w:id="71" w:name="_Toc216993092"/>
      <w:r w:rsidRPr="00E72EC4">
        <w:rPr>
          <w:rFonts w:ascii="Sakkal Majalla" w:eastAsia="Times New Roman" w:hAnsi="Sakkal Majalla" w:cs="Sakkal Majalla" w:hint="cs"/>
          <w:color w:val="000000" w:themeColor="text1"/>
          <w:rtl/>
        </w:rPr>
        <w:t>1. توزيع العينة حسب متغير الجنس</w:t>
      </w:r>
      <w:bookmarkEnd w:id="71"/>
    </w:p>
    <w:p w14:paraId="239A02AF"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(4-2): توزيع أفراد العينة حسب الجنس</w:t>
      </w:r>
    </w:p>
    <w:tbl>
      <w:tblPr>
        <w:tblStyle w:val="4-1"/>
        <w:bidiVisual/>
        <w:tblW w:w="0" w:type="auto"/>
        <w:tblLook w:val="04A0" w:firstRow="1" w:lastRow="0" w:firstColumn="1" w:lastColumn="0" w:noHBand="0" w:noVBand="1"/>
      </w:tblPr>
      <w:tblGrid>
        <w:gridCol w:w="816"/>
        <w:gridCol w:w="1914"/>
        <w:gridCol w:w="1709"/>
      </w:tblGrid>
      <w:tr w:rsidR="00F0262B" w:rsidRPr="00E72EC4" w14:paraId="3BA440D9"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65BC7A"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الجنس</w:t>
            </w:r>
          </w:p>
        </w:tc>
        <w:tc>
          <w:tcPr>
            <w:tcW w:w="0" w:type="auto"/>
            <w:hideMark/>
          </w:tcPr>
          <w:p w14:paraId="67FC8A68"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التكرار (</w:t>
            </w:r>
            <w:r w:rsidRPr="00E72EC4">
              <w:rPr>
                <w:rFonts w:ascii="Sakkal Majalla" w:eastAsia="Times New Roman" w:hAnsi="Sakkal Majalla" w:cs="Sakkal Majalla" w:hint="cs"/>
                <w:color w:val="000000" w:themeColor="text1"/>
                <w:sz w:val="28"/>
                <w:szCs w:val="28"/>
              </w:rPr>
              <w:t>Frequency)</w:t>
            </w:r>
          </w:p>
        </w:tc>
        <w:tc>
          <w:tcPr>
            <w:tcW w:w="0" w:type="auto"/>
            <w:hideMark/>
          </w:tcPr>
          <w:p w14:paraId="5E569BCF"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النسبة المئوية (%)</w:t>
            </w:r>
          </w:p>
        </w:tc>
      </w:tr>
      <w:tr w:rsidR="00F0262B" w:rsidRPr="00E72EC4" w14:paraId="15D7147C"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5886D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ذكر</w:t>
            </w:r>
          </w:p>
        </w:tc>
        <w:tc>
          <w:tcPr>
            <w:tcW w:w="0" w:type="auto"/>
            <w:hideMark/>
          </w:tcPr>
          <w:p w14:paraId="0A39E74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96</w:t>
            </w:r>
          </w:p>
        </w:tc>
        <w:tc>
          <w:tcPr>
            <w:tcW w:w="0" w:type="auto"/>
            <w:hideMark/>
          </w:tcPr>
          <w:p w14:paraId="6A6A94B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55.2%</w:t>
            </w:r>
          </w:p>
        </w:tc>
      </w:tr>
      <w:tr w:rsidR="00F0262B" w:rsidRPr="00E72EC4" w14:paraId="11B3780C"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773985C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أنثى</w:t>
            </w:r>
          </w:p>
        </w:tc>
        <w:tc>
          <w:tcPr>
            <w:tcW w:w="0" w:type="auto"/>
            <w:hideMark/>
          </w:tcPr>
          <w:p w14:paraId="74CE0DFD"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78</w:t>
            </w:r>
          </w:p>
        </w:tc>
        <w:tc>
          <w:tcPr>
            <w:tcW w:w="0" w:type="auto"/>
            <w:hideMark/>
          </w:tcPr>
          <w:p w14:paraId="1FFB95ED"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44.8%</w:t>
            </w:r>
          </w:p>
        </w:tc>
      </w:tr>
      <w:tr w:rsidR="00F0262B" w:rsidRPr="00E72EC4" w14:paraId="40241AB0"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111AC2"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lastRenderedPageBreak/>
              <w:t>المجموع</w:t>
            </w:r>
          </w:p>
        </w:tc>
        <w:tc>
          <w:tcPr>
            <w:tcW w:w="0" w:type="auto"/>
            <w:hideMark/>
          </w:tcPr>
          <w:p w14:paraId="043C596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174</w:t>
            </w:r>
          </w:p>
        </w:tc>
        <w:tc>
          <w:tcPr>
            <w:tcW w:w="0" w:type="auto"/>
            <w:hideMark/>
          </w:tcPr>
          <w:p w14:paraId="1A3D63A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100%</w:t>
            </w:r>
          </w:p>
        </w:tc>
      </w:tr>
    </w:tbl>
    <w:p w14:paraId="4420ADCD"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sz w:val="28"/>
          <w:szCs w:val="28"/>
        </w:rPr>
        <w:drawing>
          <wp:anchor distT="0" distB="0" distL="114300" distR="114300" simplePos="0" relativeHeight="251664384" behindDoc="0" locked="0" layoutInCell="1" allowOverlap="1" wp14:anchorId="39DC9E66" wp14:editId="5FB58C30">
            <wp:simplePos x="0" y="0"/>
            <wp:positionH relativeFrom="column">
              <wp:posOffset>291465</wp:posOffset>
            </wp:positionH>
            <wp:positionV relativeFrom="paragraph">
              <wp:posOffset>226060</wp:posOffset>
            </wp:positionV>
            <wp:extent cx="5039360" cy="2743200"/>
            <wp:effectExtent l="0" t="0" r="27940" b="19050"/>
            <wp:wrapTopAndBottom/>
            <wp:docPr id="1332602568" name="مخطط 1">
              <a:extLst xmlns:a="http://schemas.openxmlformats.org/drawingml/2006/main">
                <a:ext uri="{FF2B5EF4-FFF2-40B4-BE49-F238E27FC236}">
                  <a16:creationId xmlns:a16="http://schemas.microsoft.com/office/drawing/2014/main" id="{65858208-BDB9-0737-57A2-2295DB8A1BA3}"/>
                </a:ext>
                <a:ext uri="{147F2762-F138-4A5C-976F-8EAC2B608ADB}">
                  <a16:predDERef xmlns:a16="http://schemas.microsoft.com/office/drawing/2014/main" pred="{4909B107-B340-FC46-1FBB-C14F11924D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قراءة في النتائج:</w:t>
      </w:r>
      <w:r w:rsidRPr="00E72EC4">
        <w:rPr>
          <w:rFonts w:ascii="Sakkal Majalla" w:hAnsi="Sakkal Majalla" w:cs="Sakkal Majalla" w:hint="cs"/>
          <w:color w:val="000000" w:themeColor="text1"/>
          <w:sz w:val="28"/>
          <w:szCs w:val="28"/>
          <w:rtl/>
        </w:rPr>
        <w:t xml:space="preserve"> يُظهر التوزيع تقارباً نسبياً بين الذكور (55.2%) والإناث (44.8%). هذا التوازن النسبي يُعد نقطة قوة للدراسة، حيث يتيح إجراء مقارنات جندرية دقيقة حول آليات الاستهداف. فمن المعروف في أدبيات علم الجريمة أن أنماط استهداف الذكور بالمخدرات تختلف غالباً عن الإناث؛ فالذكور قد يُستهدفون بالمخدرات "المنشطة" أو "الترفيهية" بشكل مباشر، بينما تُستهدف الإناث غالباً عبر بوابات "التنحيف" أو "تحسين المزاج"، وهو ما سيكشف عنه التحليل الاستدلالي لاحقاً.</w:t>
      </w:r>
    </w:p>
    <w:p w14:paraId="34B85F79" w14:textId="77777777" w:rsidR="00F0262B" w:rsidRPr="00E72EC4" w:rsidRDefault="00F0262B" w:rsidP="00E72EC4">
      <w:pPr>
        <w:pStyle w:val="3"/>
        <w:spacing w:line="360" w:lineRule="auto"/>
        <w:jc w:val="both"/>
        <w:rPr>
          <w:rFonts w:ascii="Sakkal Majalla" w:eastAsia="Times New Roman" w:hAnsi="Sakkal Majalla" w:cs="Sakkal Majalla"/>
          <w:color w:val="000000" w:themeColor="text1"/>
          <w:rtl/>
        </w:rPr>
      </w:pPr>
      <w:bookmarkStart w:id="72" w:name="_Toc216993093"/>
      <w:r w:rsidRPr="00E72EC4">
        <w:rPr>
          <w:rFonts w:ascii="Sakkal Majalla" w:eastAsia="Times New Roman" w:hAnsi="Sakkal Majalla" w:cs="Sakkal Majalla" w:hint="cs"/>
          <w:color w:val="000000" w:themeColor="text1"/>
          <w:rtl/>
        </w:rPr>
        <w:t>2. توزيع العينة حسب متغير العمر</w:t>
      </w:r>
      <w:bookmarkEnd w:id="72"/>
    </w:p>
    <w:p w14:paraId="2033822C"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(4-3): توزيع أفراد العينة حسب الفئات العمرية</w:t>
      </w:r>
    </w:p>
    <w:tbl>
      <w:tblPr>
        <w:tblStyle w:val="4-1"/>
        <w:bidiVisual/>
        <w:tblW w:w="0" w:type="auto"/>
        <w:tblLook w:val="04A0" w:firstRow="1" w:lastRow="0" w:firstColumn="1" w:lastColumn="0" w:noHBand="0" w:noVBand="1"/>
      </w:tblPr>
      <w:tblGrid>
        <w:gridCol w:w="2300"/>
        <w:gridCol w:w="786"/>
        <w:gridCol w:w="1338"/>
      </w:tblGrid>
      <w:tr w:rsidR="00F0262B" w:rsidRPr="00E72EC4" w14:paraId="2C28C2DA"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1583F5"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الفئة العمرية</w:t>
            </w:r>
          </w:p>
        </w:tc>
        <w:tc>
          <w:tcPr>
            <w:tcW w:w="0" w:type="auto"/>
            <w:hideMark/>
          </w:tcPr>
          <w:p w14:paraId="1B745421"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التكرار</w:t>
            </w:r>
          </w:p>
        </w:tc>
        <w:tc>
          <w:tcPr>
            <w:tcW w:w="0" w:type="auto"/>
            <w:hideMark/>
          </w:tcPr>
          <w:p w14:paraId="58CC2EB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النسبة المئوية</w:t>
            </w:r>
          </w:p>
        </w:tc>
      </w:tr>
      <w:tr w:rsidR="00F0262B" w:rsidRPr="00E72EC4" w14:paraId="32AA07A0"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C7EAA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من 18 إلى أقل من 22 سنة</w:t>
            </w:r>
          </w:p>
        </w:tc>
        <w:tc>
          <w:tcPr>
            <w:tcW w:w="0" w:type="auto"/>
            <w:hideMark/>
          </w:tcPr>
          <w:p w14:paraId="3A81F11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82</w:t>
            </w:r>
          </w:p>
        </w:tc>
        <w:tc>
          <w:tcPr>
            <w:tcW w:w="0" w:type="auto"/>
            <w:hideMark/>
          </w:tcPr>
          <w:p w14:paraId="260BEDAF"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47.1%</w:t>
            </w:r>
          </w:p>
        </w:tc>
      </w:tr>
      <w:tr w:rsidR="00F0262B" w:rsidRPr="00E72EC4" w14:paraId="70E42522"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3FF34FAE"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من 22 إلى أقل من 26 سنة</w:t>
            </w:r>
          </w:p>
        </w:tc>
        <w:tc>
          <w:tcPr>
            <w:tcW w:w="0" w:type="auto"/>
            <w:hideMark/>
          </w:tcPr>
          <w:p w14:paraId="744495C8"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61</w:t>
            </w:r>
          </w:p>
        </w:tc>
        <w:tc>
          <w:tcPr>
            <w:tcW w:w="0" w:type="auto"/>
            <w:hideMark/>
          </w:tcPr>
          <w:p w14:paraId="0633161E"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35.1%</w:t>
            </w:r>
          </w:p>
        </w:tc>
      </w:tr>
      <w:tr w:rsidR="00F0262B" w:rsidRPr="00E72EC4" w14:paraId="73DB1B97"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7177F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من 26 إلى 30 سنة</w:t>
            </w:r>
          </w:p>
        </w:tc>
        <w:tc>
          <w:tcPr>
            <w:tcW w:w="0" w:type="auto"/>
            <w:hideMark/>
          </w:tcPr>
          <w:p w14:paraId="4B135CA6"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31</w:t>
            </w:r>
          </w:p>
        </w:tc>
        <w:tc>
          <w:tcPr>
            <w:tcW w:w="0" w:type="auto"/>
            <w:hideMark/>
          </w:tcPr>
          <w:p w14:paraId="40D62F2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17.8%</w:t>
            </w:r>
          </w:p>
        </w:tc>
      </w:tr>
      <w:tr w:rsidR="00F0262B" w:rsidRPr="00E72EC4" w14:paraId="57FC37EC"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37BE73CE"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المجموع</w:t>
            </w:r>
          </w:p>
        </w:tc>
        <w:tc>
          <w:tcPr>
            <w:tcW w:w="0" w:type="auto"/>
            <w:hideMark/>
          </w:tcPr>
          <w:p w14:paraId="206D7AB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174</w:t>
            </w:r>
          </w:p>
        </w:tc>
        <w:tc>
          <w:tcPr>
            <w:tcW w:w="0" w:type="auto"/>
            <w:hideMark/>
          </w:tcPr>
          <w:p w14:paraId="230A2A0F"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100%</w:t>
            </w:r>
          </w:p>
        </w:tc>
      </w:tr>
    </w:tbl>
    <w:p w14:paraId="01FA349A"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sz w:val="28"/>
          <w:szCs w:val="28"/>
        </w:rPr>
        <w:lastRenderedPageBreak/>
        <w:drawing>
          <wp:anchor distT="0" distB="0" distL="114300" distR="114300" simplePos="0" relativeHeight="251665408" behindDoc="0" locked="0" layoutInCell="1" allowOverlap="1" wp14:anchorId="52D0052C" wp14:editId="11634CDE">
            <wp:simplePos x="0" y="0"/>
            <wp:positionH relativeFrom="column">
              <wp:posOffset>770255</wp:posOffset>
            </wp:positionH>
            <wp:positionV relativeFrom="paragraph">
              <wp:posOffset>198755</wp:posOffset>
            </wp:positionV>
            <wp:extent cx="4566920" cy="2751455"/>
            <wp:effectExtent l="0" t="0" r="24130" b="10795"/>
            <wp:wrapTopAndBottom/>
            <wp:docPr id="883677223" name="مخطط 1">
              <a:extLst xmlns:a="http://schemas.openxmlformats.org/drawingml/2006/main">
                <a:ext uri="{FF2B5EF4-FFF2-40B4-BE49-F238E27FC236}">
                  <a16:creationId xmlns:a16="http://schemas.microsoft.com/office/drawing/2014/main" id="{A5C59783-4A08-3708-7E4C-C938F4A0EDED}"/>
                </a:ext>
                <a:ext uri="{147F2762-F138-4A5C-976F-8EAC2B608ADB}">
                  <a16:predDERef xmlns:a16="http://schemas.microsoft.com/office/drawing/2014/main" pred="{65858208-BDB9-0737-57A2-2295DB8A1B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قراءة في النتائج:</w:t>
      </w:r>
      <w:r w:rsidRPr="00E72EC4">
        <w:rPr>
          <w:rFonts w:ascii="Sakkal Majalla" w:hAnsi="Sakkal Majalla" w:cs="Sakkal Majalla" w:hint="cs"/>
          <w:color w:val="000000" w:themeColor="text1"/>
          <w:sz w:val="28"/>
          <w:szCs w:val="28"/>
          <w:rtl/>
        </w:rPr>
        <w:t xml:space="preserve"> تُشير البيانات إلى أن السواد الأعظم من العينة (</w:t>
      </w:r>
      <w:r w:rsidRPr="00E72EC4">
        <w:rPr>
          <w:rFonts w:ascii="Sakkal Majalla" w:hAnsi="Sakkal Majalla" w:cs="Sakkal Majalla" w:hint="cs"/>
          <w:b/>
          <w:bCs/>
          <w:color w:val="000000" w:themeColor="text1"/>
          <w:sz w:val="28"/>
          <w:szCs w:val="28"/>
          <w:rtl/>
        </w:rPr>
        <w:t>82.2%</w:t>
      </w:r>
      <w:r w:rsidRPr="00E72EC4">
        <w:rPr>
          <w:rFonts w:ascii="Sakkal Majalla" w:hAnsi="Sakkal Majalla" w:cs="Sakkal Majalla" w:hint="cs"/>
          <w:color w:val="000000" w:themeColor="text1"/>
          <w:sz w:val="28"/>
          <w:szCs w:val="28"/>
          <w:rtl/>
        </w:rPr>
        <w:t xml:space="preserve">) يقعون في الشريحة العمرية ما بين 18 و26 سنة. </w:t>
      </w:r>
      <w:r w:rsidRPr="00E72EC4">
        <w:rPr>
          <w:rStyle w:val="citation-113"/>
          <w:rFonts w:ascii="Sakkal Majalla" w:hAnsi="Sakkal Majalla" w:cs="Sakkal Majalla" w:hint="cs"/>
          <w:color w:val="000000" w:themeColor="text1"/>
          <w:sz w:val="28"/>
          <w:szCs w:val="28"/>
          <w:rtl/>
        </w:rPr>
        <w:t xml:space="preserve">هذه الفئة تمثل "الشباب الجامعي وحديثي التخرج"، وهي الفئة التي وصفتها دراسة </w:t>
      </w:r>
      <w:r w:rsidRPr="00E72EC4">
        <w:rPr>
          <w:rStyle w:val="citation-113"/>
          <w:rFonts w:ascii="Sakkal Majalla" w:hAnsi="Sakkal Majalla" w:cs="Sakkal Majalla" w:hint="cs"/>
          <w:b/>
          <w:bCs/>
          <w:color w:val="000000" w:themeColor="text1"/>
          <w:sz w:val="28"/>
          <w:szCs w:val="28"/>
          <w:rtl/>
        </w:rPr>
        <w:t>(العنزي، 2025)</w:t>
      </w:r>
      <w:r w:rsidRPr="00E72EC4">
        <w:rPr>
          <w:rStyle w:val="citation-113"/>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بأنها الفئة "الأكثر هشاشة" (</w:t>
      </w:r>
      <w:r w:rsidRPr="00E72EC4">
        <w:rPr>
          <w:rFonts w:ascii="Sakkal Majalla" w:hAnsi="Sakkal Majalla" w:cs="Sakkal Majalla" w:hint="cs"/>
          <w:color w:val="000000" w:themeColor="text1"/>
          <w:sz w:val="28"/>
          <w:szCs w:val="28"/>
        </w:rPr>
        <w:t>Most Vulnerable</w:t>
      </w:r>
      <w:r w:rsidRPr="00E72EC4">
        <w:rPr>
          <w:rFonts w:ascii="Sakkal Majalla" w:hAnsi="Sakkal Majalla" w:cs="Sakkal Majalla" w:hint="cs"/>
          <w:color w:val="000000" w:themeColor="text1"/>
          <w:sz w:val="28"/>
          <w:szCs w:val="28"/>
          <w:rtl/>
        </w:rPr>
        <w:t>) أمام إغراءات المروجين. يعود ذلك لعدة عوامل نفسية واجتماعية تميز هذه المرحلة، أبرزها: الرغبة في الاستقلال، وضغط الأقران (</w:t>
      </w:r>
      <w:r w:rsidRPr="00E72EC4">
        <w:rPr>
          <w:rFonts w:ascii="Sakkal Majalla" w:hAnsi="Sakkal Majalla" w:cs="Sakkal Majalla" w:hint="cs"/>
          <w:color w:val="000000" w:themeColor="text1"/>
          <w:sz w:val="28"/>
          <w:szCs w:val="28"/>
        </w:rPr>
        <w:t>Peer Pressure</w:t>
      </w:r>
      <w:r w:rsidRPr="00E72EC4">
        <w:rPr>
          <w:rFonts w:ascii="Sakkal Majalla" w:hAnsi="Sakkal Majalla" w:cs="Sakkal Majalla" w:hint="cs"/>
          <w:color w:val="000000" w:themeColor="text1"/>
          <w:sz w:val="28"/>
          <w:szCs w:val="28"/>
          <w:rtl/>
        </w:rPr>
        <w:t>)، والبحث عن الهوية، بالإضافة إلى الضغوط الدراسية التي قد تدفع البعض للبحث عن "منشطات" (مثل الكبتاجون) والتي يتم الترويج لها بكثافة عبر تويتر وتيليجرام خلال مواسم الاختبارات.</w:t>
      </w:r>
    </w:p>
    <w:p w14:paraId="76C09F94" w14:textId="77777777" w:rsidR="00F0262B" w:rsidRPr="00E72EC4" w:rsidRDefault="00F0262B" w:rsidP="00E72EC4">
      <w:pPr>
        <w:pStyle w:val="3"/>
        <w:spacing w:line="360" w:lineRule="auto"/>
        <w:jc w:val="both"/>
        <w:rPr>
          <w:rFonts w:ascii="Sakkal Majalla" w:eastAsia="Times New Roman" w:hAnsi="Sakkal Majalla" w:cs="Sakkal Majalla"/>
          <w:color w:val="000000" w:themeColor="text1"/>
          <w:rtl/>
        </w:rPr>
      </w:pPr>
      <w:bookmarkStart w:id="73" w:name="_Toc216993094"/>
      <w:r w:rsidRPr="00E72EC4">
        <w:rPr>
          <w:rFonts w:ascii="Sakkal Majalla" w:eastAsia="Times New Roman" w:hAnsi="Sakkal Majalla" w:cs="Sakkal Majalla" w:hint="cs"/>
          <w:color w:val="000000" w:themeColor="text1"/>
          <w:rtl/>
        </w:rPr>
        <w:t>3. كثافة الاستخدام الرقمي (</w:t>
      </w:r>
      <w:r w:rsidRPr="00E72EC4">
        <w:rPr>
          <w:rFonts w:ascii="Sakkal Majalla" w:eastAsia="Times New Roman" w:hAnsi="Sakkal Majalla" w:cs="Sakkal Majalla" w:hint="cs"/>
          <w:color w:val="000000" w:themeColor="text1"/>
        </w:rPr>
        <w:t>Digital Behavior</w:t>
      </w:r>
      <w:r w:rsidRPr="00E72EC4">
        <w:rPr>
          <w:rFonts w:ascii="Sakkal Majalla" w:eastAsia="Times New Roman" w:hAnsi="Sakkal Majalla" w:cs="Sakkal Majalla" w:hint="cs"/>
          <w:color w:val="000000" w:themeColor="text1"/>
          <w:rtl/>
        </w:rPr>
        <w:t>)</w:t>
      </w:r>
      <w:bookmarkEnd w:id="73"/>
    </w:p>
    <w:p w14:paraId="56B6F457"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(4-4): متوسط ساعات استخدام مواقع التواصل الاجتماعي يومياً</w:t>
      </w:r>
    </w:p>
    <w:tbl>
      <w:tblPr>
        <w:tblStyle w:val="4-1"/>
        <w:bidiVisual/>
        <w:tblW w:w="0" w:type="auto"/>
        <w:tblLook w:val="04A0" w:firstRow="1" w:lastRow="0" w:firstColumn="1" w:lastColumn="0" w:noHBand="0" w:noVBand="1"/>
      </w:tblPr>
      <w:tblGrid>
        <w:gridCol w:w="1742"/>
        <w:gridCol w:w="786"/>
        <w:gridCol w:w="1338"/>
      </w:tblGrid>
      <w:tr w:rsidR="00F0262B" w:rsidRPr="00E72EC4" w14:paraId="7D208AD1"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89CE0"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ساعات الاستخدام</w:t>
            </w:r>
          </w:p>
        </w:tc>
        <w:tc>
          <w:tcPr>
            <w:tcW w:w="0" w:type="auto"/>
            <w:hideMark/>
          </w:tcPr>
          <w:p w14:paraId="02370D1A"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التكرار</w:t>
            </w:r>
          </w:p>
        </w:tc>
        <w:tc>
          <w:tcPr>
            <w:tcW w:w="0" w:type="auto"/>
            <w:hideMark/>
          </w:tcPr>
          <w:p w14:paraId="14FE5C1D"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النسبة المئوية</w:t>
            </w:r>
          </w:p>
        </w:tc>
      </w:tr>
      <w:tr w:rsidR="00F0262B" w:rsidRPr="00E72EC4" w14:paraId="1636D604"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7A734D"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أقل من ساعتين</w:t>
            </w:r>
          </w:p>
        </w:tc>
        <w:tc>
          <w:tcPr>
            <w:tcW w:w="0" w:type="auto"/>
            <w:hideMark/>
          </w:tcPr>
          <w:p w14:paraId="48A6491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8</w:t>
            </w:r>
          </w:p>
        </w:tc>
        <w:tc>
          <w:tcPr>
            <w:tcW w:w="0" w:type="auto"/>
            <w:hideMark/>
          </w:tcPr>
          <w:p w14:paraId="2E4E8AF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4.6%</w:t>
            </w:r>
          </w:p>
        </w:tc>
      </w:tr>
      <w:tr w:rsidR="00F0262B" w:rsidRPr="00E72EC4" w14:paraId="01A574F7"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50BD239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من 2 - 4 ساعات</w:t>
            </w:r>
          </w:p>
        </w:tc>
        <w:tc>
          <w:tcPr>
            <w:tcW w:w="0" w:type="auto"/>
            <w:hideMark/>
          </w:tcPr>
          <w:p w14:paraId="030AD39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32</w:t>
            </w:r>
          </w:p>
        </w:tc>
        <w:tc>
          <w:tcPr>
            <w:tcW w:w="0" w:type="auto"/>
            <w:hideMark/>
          </w:tcPr>
          <w:p w14:paraId="5163EDC5"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18.4%</w:t>
            </w:r>
          </w:p>
        </w:tc>
      </w:tr>
      <w:tr w:rsidR="00F0262B" w:rsidRPr="00E72EC4" w14:paraId="5232BB18"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84DC6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من 5 - 7 ساعات</w:t>
            </w:r>
          </w:p>
        </w:tc>
        <w:tc>
          <w:tcPr>
            <w:tcW w:w="0" w:type="auto"/>
            <w:hideMark/>
          </w:tcPr>
          <w:p w14:paraId="5B084FD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58</w:t>
            </w:r>
          </w:p>
        </w:tc>
        <w:tc>
          <w:tcPr>
            <w:tcW w:w="0" w:type="auto"/>
            <w:hideMark/>
          </w:tcPr>
          <w:p w14:paraId="68EC743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33.3%</w:t>
            </w:r>
          </w:p>
        </w:tc>
      </w:tr>
      <w:tr w:rsidR="00F0262B" w:rsidRPr="00E72EC4" w14:paraId="71172F14"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7F40572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أكثر من 7 ساعات</w:t>
            </w:r>
          </w:p>
        </w:tc>
        <w:tc>
          <w:tcPr>
            <w:tcW w:w="0" w:type="auto"/>
            <w:hideMark/>
          </w:tcPr>
          <w:p w14:paraId="625BEE98"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76</w:t>
            </w:r>
          </w:p>
        </w:tc>
        <w:tc>
          <w:tcPr>
            <w:tcW w:w="0" w:type="auto"/>
            <w:hideMark/>
          </w:tcPr>
          <w:p w14:paraId="7BDD3A6C"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43.7%</w:t>
            </w:r>
          </w:p>
        </w:tc>
      </w:tr>
      <w:tr w:rsidR="00F0262B" w:rsidRPr="00E72EC4" w14:paraId="4BFD179F"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75F70C"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المجموع</w:t>
            </w:r>
          </w:p>
        </w:tc>
        <w:tc>
          <w:tcPr>
            <w:tcW w:w="0" w:type="auto"/>
            <w:hideMark/>
          </w:tcPr>
          <w:p w14:paraId="459346A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174</w:t>
            </w:r>
          </w:p>
        </w:tc>
        <w:tc>
          <w:tcPr>
            <w:tcW w:w="0" w:type="auto"/>
            <w:hideMark/>
          </w:tcPr>
          <w:p w14:paraId="3E0B20F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100%</w:t>
            </w:r>
          </w:p>
        </w:tc>
      </w:tr>
    </w:tbl>
    <w:p w14:paraId="478011D1"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noProof/>
          <w:sz w:val="28"/>
          <w:szCs w:val="28"/>
        </w:rPr>
        <w:lastRenderedPageBreak/>
        <w:drawing>
          <wp:anchor distT="0" distB="0" distL="114300" distR="114300" simplePos="0" relativeHeight="251666432" behindDoc="0" locked="0" layoutInCell="1" allowOverlap="1" wp14:anchorId="298898FF" wp14:editId="786238E3">
            <wp:simplePos x="0" y="0"/>
            <wp:positionH relativeFrom="column">
              <wp:posOffset>768350</wp:posOffset>
            </wp:positionH>
            <wp:positionV relativeFrom="paragraph">
              <wp:posOffset>243205</wp:posOffset>
            </wp:positionV>
            <wp:extent cx="4572000" cy="2743200"/>
            <wp:effectExtent l="0" t="0" r="19050" b="19050"/>
            <wp:wrapTopAndBottom/>
            <wp:docPr id="1892798858" name="مخطط 1">
              <a:extLst xmlns:a="http://schemas.openxmlformats.org/drawingml/2006/main">
                <a:ext uri="{FF2B5EF4-FFF2-40B4-BE49-F238E27FC236}">
                  <a16:creationId xmlns:a16="http://schemas.microsoft.com/office/drawing/2014/main" id="{8411DFEC-9650-0A74-A40D-900DB1FC5DE7}"/>
                </a:ext>
                <a:ext uri="{147F2762-F138-4A5C-976F-8EAC2B608ADB}">
                  <a16:predDERef xmlns:a16="http://schemas.microsoft.com/office/drawing/2014/main" pred="{A5C59783-4A08-3708-7E4C-C938F4A0ED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التحليل المعمق:</w:t>
      </w:r>
      <w:r w:rsidRPr="00E72EC4">
        <w:rPr>
          <w:rFonts w:ascii="Sakkal Majalla" w:hAnsi="Sakkal Majalla" w:cs="Sakkal Majalla" w:hint="cs"/>
          <w:color w:val="000000" w:themeColor="text1"/>
          <w:sz w:val="28"/>
          <w:szCs w:val="28"/>
          <w:rtl/>
        </w:rPr>
        <w:t xml:space="preserve"> تكشف هذه النتيجة عن واقع رقمي خطير؛ إذ إن ما يقارب </w:t>
      </w:r>
      <w:r w:rsidRPr="00E72EC4">
        <w:rPr>
          <w:rFonts w:ascii="Sakkal Majalla" w:hAnsi="Sakkal Majalla" w:cs="Sakkal Majalla" w:hint="cs"/>
          <w:b/>
          <w:bCs/>
          <w:color w:val="000000" w:themeColor="text1"/>
          <w:sz w:val="28"/>
          <w:szCs w:val="28"/>
          <w:rtl/>
        </w:rPr>
        <w:t>77%</w:t>
      </w:r>
      <w:r w:rsidRPr="00E72EC4">
        <w:rPr>
          <w:rFonts w:ascii="Sakkal Majalla" w:hAnsi="Sakkal Majalla" w:cs="Sakkal Majalla" w:hint="cs"/>
          <w:color w:val="000000" w:themeColor="text1"/>
          <w:sz w:val="28"/>
          <w:szCs w:val="28"/>
          <w:rtl/>
        </w:rPr>
        <w:t xml:space="preserve"> من العينة يقضون أكثر من 5 ساعات يومياً في الفضاء الافتراضي. </w:t>
      </w:r>
      <w:r w:rsidRPr="00E72EC4">
        <w:rPr>
          <w:rStyle w:val="citation-112"/>
          <w:rFonts w:ascii="Sakkal Majalla" w:hAnsi="Sakkal Majalla" w:cs="Sakkal Majalla" w:hint="cs"/>
          <w:color w:val="000000" w:themeColor="text1"/>
          <w:sz w:val="28"/>
          <w:szCs w:val="28"/>
          <w:rtl/>
        </w:rPr>
        <w:t xml:space="preserve">يمكن تفسير هذه النتيجة في ضوء </w:t>
      </w:r>
      <w:r w:rsidRPr="00E72EC4">
        <w:rPr>
          <w:rStyle w:val="citation-112"/>
          <w:rFonts w:ascii="Sakkal Majalla" w:hAnsi="Sakkal Majalla" w:cs="Sakkal Majalla" w:hint="cs"/>
          <w:b/>
          <w:bCs/>
          <w:color w:val="000000" w:themeColor="text1"/>
          <w:sz w:val="28"/>
          <w:szCs w:val="28"/>
          <w:rtl/>
        </w:rPr>
        <w:t>"نظرية الأنشطة الروتينية السيبرانية" (</w:t>
      </w:r>
      <w:r w:rsidRPr="00E72EC4">
        <w:rPr>
          <w:rStyle w:val="citation-112"/>
          <w:rFonts w:ascii="Sakkal Majalla" w:hAnsi="Sakkal Majalla" w:cs="Sakkal Majalla" w:hint="cs"/>
          <w:b/>
          <w:bCs/>
          <w:color w:val="000000" w:themeColor="text1"/>
          <w:sz w:val="28"/>
          <w:szCs w:val="28"/>
        </w:rPr>
        <w:t>Cyber-Routine Activity Theory</w:t>
      </w:r>
      <w:r w:rsidRPr="00E72EC4">
        <w:rPr>
          <w:rStyle w:val="citation-112"/>
          <w:rFonts w:ascii="Sakkal Majalla" w:hAnsi="Sakkal Majalla" w:cs="Sakkal Majalla" w:hint="cs"/>
          <w:b/>
          <w:bCs/>
          <w:color w:val="000000" w:themeColor="text1"/>
          <w:sz w:val="28"/>
          <w:szCs w:val="28"/>
          <w:rtl/>
        </w:rPr>
        <w:t>)</w:t>
      </w:r>
      <w:r w:rsidRPr="00E72EC4">
        <w:rPr>
          <w:rStyle w:val="citation-112"/>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التي تفترض أن الجريمة تحدث عند تلاقي ثلاثة عناصر: (جاني محفز، هدف مناسب، وغياب الحارس). إن قضاء الشباب لهذه الساعات الطويلة يجعلهم "أهدافاً مناسبة" (</w:t>
      </w:r>
      <w:r w:rsidRPr="00E72EC4">
        <w:rPr>
          <w:rFonts w:ascii="Sakkal Majalla" w:hAnsi="Sakkal Majalla" w:cs="Sakkal Majalla" w:hint="cs"/>
          <w:color w:val="000000" w:themeColor="text1"/>
          <w:sz w:val="28"/>
          <w:szCs w:val="28"/>
        </w:rPr>
        <w:t>Suitable Targets</w:t>
      </w:r>
      <w:r w:rsidRPr="00E72EC4">
        <w:rPr>
          <w:rFonts w:ascii="Sakkal Majalla" w:hAnsi="Sakkal Majalla" w:cs="Sakkal Majalla" w:hint="cs"/>
          <w:color w:val="000000" w:themeColor="text1"/>
          <w:sz w:val="28"/>
          <w:szCs w:val="28"/>
          <w:rtl/>
        </w:rPr>
        <w:t>) ومتاحة بشكل دائم للخوارزميات وللمروجين. فكلما زاد وقت البقاء "أونلاين"، زادت احتمالية "الانكشاف" (</w:t>
      </w:r>
      <w:r w:rsidRPr="00E72EC4">
        <w:rPr>
          <w:rFonts w:ascii="Sakkal Majalla" w:hAnsi="Sakkal Majalla" w:cs="Sakkal Majalla" w:hint="cs"/>
          <w:color w:val="000000" w:themeColor="text1"/>
          <w:sz w:val="28"/>
          <w:szCs w:val="28"/>
        </w:rPr>
        <w:t>Exposure</w:t>
      </w:r>
      <w:r w:rsidRPr="00E72EC4">
        <w:rPr>
          <w:rFonts w:ascii="Sakkal Majalla" w:hAnsi="Sakkal Majalla" w:cs="Sakkal Majalla" w:hint="cs"/>
          <w:color w:val="000000" w:themeColor="text1"/>
          <w:sz w:val="28"/>
          <w:szCs w:val="28"/>
          <w:rtl/>
        </w:rPr>
        <w:t>) للمحتوى الضار، وتضاءلت فعالية "الحارس الرقمي" (الرقابة الذاتية أو الأسرية). هذا "الانغماس المفرط" (</w:t>
      </w:r>
      <w:r w:rsidRPr="00E72EC4">
        <w:rPr>
          <w:rFonts w:ascii="Sakkal Majalla" w:hAnsi="Sakkal Majalla" w:cs="Sakkal Majalla" w:hint="cs"/>
          <w:color w:val="000000" w:themeColor="text1"/>
          <w:sz w:val="28"/>
          <w:szCs w:val="28"/>
        </w:rPr>
        <w:t>Hyper-engagement</w:t>
      </w:r>
      <w:r w:rsidRPr="00E72EC4">
        <w:rPr>
          <w:rFonts w:ascii="Sakkal Majalla" w:hAnsi="Sakkal Majalla" w:cs="Sakkal Majalla" w:hint="cs"/>
          <w:color w:val="000000" w:themeColor="text1"/>
          <w:sz w:val="28"/>
          <w:szCs w:val="28"/>
          <w:rtl/>
        </w:rPr>
        <w:t>) هو البيئة الخصبة التي يزدهر فيها الترويج الإلكتروني.</w:t>
      </w:r>
    </w:p>
    <w:p w14:paraId="17385DB6"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74" w:name="_Toc216993095"/>
      <w:r w:rsidRPr="00E72EC4">
        <w:rPr>
          <w:rFonts w:ascii="Sakkal Majalla" w:eastAsia="Times New Roman" w:hAnsi="Sakkal Majalla" w:cs="Sakkal Majalla" w:hint="cs"/>
          <w:b/>
          <w:bCs/>
          <w:color w:val="000000" w:themeColor="text1"/>
          <w:sz w:val="28"/>
          <w:szCs w:val="28"/>
          <w:rtl/>
        </w:rPr>
        <w:t>4.4 ثالثاً: تحليل عادات الاستخدام والبيئة الرقمية (</w:t>
      </w:r>
      <w:r w:rsidRPr="00E72EC4">
        <w:rPr>
          <w:rFonts w:ascii="Sakkal Majalla" w:eastAsia="Times New Roman" w:hAnsi="Sakkal Majalla" w:cs="Sakkal Majalla" w:hint="cs"/>
          <w:b/>
          <w:bCs/>
          <w:color w:val="000000" w:themeColor="text1"/>
          <w:sz w:val="28"/>
          <w:szCs w:val="28"/>
        </w:rPr>
        <w:t>Digital Environment Analysis</w:t>
      </w:r>
      <w:r w:rsidRPr="00E72EC4">
        <w:rPr>
          <w:rFonts w:ascii="Sakkal Majalla" w:eastAsia="Times New Roman" w:hAnsi="Sakkal Majalla" w:cs="Sakkal Majalla" w:hint="cs"/>
          <w:b/>
          <w:bCs/>
          <w:color w:val="000000" w:themeColor="text1"/>
          <w:sz w:val="28"/>
          <w:szCs w:val="28"/>
          <w:rtl/>
        </w:rPr>
        <w:t>)</w:t>
      </w:r>
      <w:bookmarkEnd w:id="74"/>
    </w:p>
    <w:p w14:paraId="686FE056"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لفهم "أين" تحدث الجريمة، كان لزاماً تحديد المنصات التي ينشط فيها الشباب وتلك التي يعتبرونها بؤراً للترويج.</w:t>
      </w:r>
    </w:p>
    <w:p w14:paraId="26FE3F8D"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(4-5): المنصات الأكثر استخداماً وتصورات الخطورة</w:t>
      </w:r>
    </w:p>
    <w:tbl>
      <w:tblPr>
        <w:tblStyle w:val="4-1"/>
        <w:bidiVisual/>
        <w:tblW w:w="0" w:type="auto"/>
        <w:tblLook w:val="04A0" w:firstRow="1" w:lastRow="0" w:firstColumn="1" w:lastColumn="0" w:noHBand="0" w:noVBand="1"/>
      </w:tblPr>
      <w:tblGrid>
        <w:gridCol w:w="1700"/>
        <w:gridCol w:w="1982"/>
        <w:gridCol w:w="1450"/>
        <w:gridCol w:w="2097"/>
        <w:gridCol w:w="1264"/>
      </w:tblGrid>
      <w:tr w:rsidR="00F0262B" w:rsidRPr="00E72EC4" w14:paraId="31E83E3F"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D8C4D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المنصة</w:t>
            </w:r>
          </w:p>
        </w:tc>
        <w:tc>
          <w:tcPr>
            <w:tcW w:w="0" w:type="auto"/>
            <w:hideMark/>
          </w:tcPr>
          <w:p w14:paraId="51032911"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نسبة الاستخدام (من إجمالي العينة)</w:t>
            </w:r>
          </w:p>
        </w:tc>
        <w:tc>
          <w:tcPr>
            <w:tcW w:w="0" w:type="auto"/>
            <w:hideMark/>
          </w:tcPr>
          <w:p w14:paraId="014B524A"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الترتيب في الاستخدام</w:t>
            </w:r>
          </w:p>
        </w:tc>
        <w:tc>
          <w:tcPr>
            <w:tcW w:w="0" w:type="auto"/>
            <w:hideMark/>
          </w:tcPr>
          <w:p w14:paraId="41A0949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نسبة اعتبارها "الأخطر" في ترويج المخدرات</w:t>
            </w:r>
          </w:p>
        </w:tc>
        <w:tc>
          <w:tcPr>
            <w:tcW w:w="0" w:type="auto"/>
            <w:hideMark/>
          </w:tcPr>
          <w:p w14:paraId="4870FEB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الترتيب في الخطورة</w:t>
            </w:r>
          </w:p>
        </w:tc>
      </w:tr>
      <w:tr w:rsidR="00F0262B" w:rsidRPr="00E72EC4" w14:paraId="41AF3B4F"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8BE3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lastRenderedPageBreak/>
              <w:t>سناب شات (</w:t>
            </w:r>
            <w:r w:rsidRPr="00E72EC4">
              <w:rPr>
                <w:rFonts w:ascii="Sakkal Majalla" w:eastAsia="Times New Roman" w:hAnsi="Sakkal Majalla" w:cs="Sakkal Majalla" w:hint="cs"/>
                <w:color w:val="000000" w:themeColor="text1"/>
                <w:sz w:val="28"/>
                <w:szCs w:val="28"/>
              </w:rPr>
              <w:t>Snapchat)</w:t>
            </w:r>
          </w:p>
        </w:tc>
        <w:tc>
          <w:tcPr>
            <w:tcW w:w="0" w:type="auto"/>
            <w:hideMark/>
          </w:tcPr>
          <w:p w14:paraId="2596413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94.8%</w:t>
            </w:r>
          </w:p>
        </w:tc>
        <w:tc>
          <w:tcPr>
            <w:tcW w:w="0" w:type="auto"/>
            <w:hideMark/>
          </w:tcPr>
          <w:p w14:paraId="104F95E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58373D26"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82.0%</w:t>
            </w:r>
          </w:p>
        </w:tc>
        <w:tc>
          <w:tcPr>
            <w:tcW w:w="0" w:type="auto"/>
            <w:hideMark/>
          </w:tcPr>
          <w:p w14:paraId="5A31C06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r>
      <w:tr w:rsidR="00F0262B" w:rsidRPr="00E72EC4" w14:paraId="622C4725"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7A83244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تيك توك (</w:t>
            </w:r>
            <w:r w:rsidRPr="00E72EC4">
              <w:rPr>
                <w:rFonts w:ascii="Sakkal Majalla" w:eastAsia="Times New Roman" w:hAnsi="Sakkal Majalla" w:cs="Sakkal Majalla" w:hint="cs"/>
                <w:color w:val="000000" w:themeColor="text1"/>
                <w:sz w:val="28"/>
                <w:szCs w:val="28"/>
              </w:rPr>
              <w:t>TikTok)</w:t>
            </w:r>
          </w:p>
        </w:tc>
        <w:tc>
          <w:tcPr>
            <w:tcW w:w="0" w:type="auto"/>
            <w:hideMark/>
          </w:tcPr>
          <w:p w14:paraId="1412DAA9"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87.4%</w:t>
            </w:r>
          </w:p>
        </w:tc>
        <w:tc>
          <w:tcPr>
            <w:tcW w:w="0" w:type="auto"/>
            <w:hideMark/>
          </w:tcPr>
          <w:p w14:paraId="325B416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71E945F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58.0%</w:t>
            </w:r>
          </w:p>
        </w:tc>
        <w:tc>
          <w:tcPr>
            <w:tcW w:w="0" w:type="auto"/>
            <w:hideMark/>
          </w:tcPr>
          <w:p w14:paraId="1D2CFE8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r>
      <w:tr w:rsidR="00F0262B" w:rsidRPr="00E72EC4" w14:paraId="21384FEA"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B23DB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إنستغرام (</w:t>
            </w:r>
            <w:r w:rsidRPr="00E72EC4">
              <w:rPr>
                <w:rFonts w:ascii="Sakkal Majalla" w:eastAsia="Times New Roman" w:hAnsi="Sakkal Majalla" w:cs="Sakkal Majalla" w:hint="cs"/>
                <w:color w:val="000000" w:themeColor="text1"/>
                <w:sz w:val="28"/>
                <w:szCs w:val="28"/>
              </w:rPr>
              <w:t>Instagram)</w:t>
            </w:r>
          </w:p>
        </w:tc>
        <w:tc>
          <w:tcPr>
            <w:tcW w:w="0" w:type="auto"/>
            <w:hideMark/>
          </w:tcPr>
          <w:p w14:paraId="6BF594A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69.0%</w:t>
            </w:r>
          </w:p>
        </w:tc>
        <w:tc>
          <w:tcPr>
            <w:tcW w:w="0" w:type="auto"/>
            <w:hideMark/>
          </w:tcPr>
          <w:p w14:paraId="4755A7D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3C14814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45.0%</w:t>
            </w:r>
          </w:p>
        </w:tc>
        <w:tc>
          <w:tcPr>
            <w:tcW w:w="0" w:type="auto"/>
            <w:hideMark/>
          </w:tcPr>
          <w:p w14:paraId="79B1488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r>
      <w:tr w:rsidR="00F0262B" w:rsidRPr="00E72EC4" w14:paraId="3C2F8474"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085E9B0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إكس (</w:t>
            </w:r>
            <w:r w:rsidRPr="00E72EC4">
              <w:rPr>
                <w:rFonts w:ascii="Sakkal Majalla" w:eastAsia="Times New Roman" w:hAnsi="Sakkal Majalla" w:cs="Sakkal Majalla" w:hint="cs"/>
                <w:color w:val="000000" w:themeColor="text1"/>
                <w:sz w:val="28"/>
                <w:szCs w:val="28"/>
              </w:rPr>
              <w:t>Twitter)</w:t>
            </w:r>
          </w:p>
        </w:tc>
        <w:tc>
          <w:tcPr>
            <w:tcW w:w="0" w:type="auto"/>
            <w:hideMark/>
          </w:tcPr>
          <w:p w14:paraId="306D246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54.6%</w:t>
            </w:r>
          </w:p>
        </w:tc>
        <w:tc>
          <w:tcPr>
            <w:tcW w:w="0" w:type="auto"/>
            <w:hideMark/>
          </w:tcPr>
          <w:p w14:paraId="661AF968"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33DEF122"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20.0%</w:t>
            </w:r>
          </w:p>
        </w:tc>
        <w:tc>
          <w:tcPr>
            <w:tcW w:w="0" w:type="auto"/>
            <w:hideMark/>
          </w:tcPr>
          <w:p w14:paraId="0AD583D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w:t>
            </w:r>
          </w:p>
        </w:tc>
      </w:tr>
      <w:tr w:rsidR="00F0262B" w:rsidRPr="00E72EC4" w14:paraId="3EFF9CA8"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F93C92"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تيليجرام (</w:t>
            </w:r>
            <w:r w:rsidRPr="00E72EC4">
              <w:rPr>
                <w:rFonts w:ascii="Sakkal Majalla" w:eastAsia="Times New Roman" w:hAnsi="Sakkal Majalla" w:cs="Sakkal Majalla" w:hint="cs"/>
                <w:color w:val="000000" w:themeColor="text1"/>
                <w:sz w:val="28"/>
                <w:szCs w:val="28"/>
              </w:rPr>
              <w:t>Telegram)</w:t>
            </w:r>
          </w:p>
        </w:tc>
        <w:tc>
          <w:tcPr>
            <w:tcW w:w="0" w:type="auto"/>
            <w:hideMark/>
          </w:tcPr>
          <w:p w14:paraId="45956C2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50.6%</w:t>
            </w:r>
          </w:p>
        </w:tc>
        <w:tc>
          <w:tcPr>
            <w:tcW w:w="0" w:type="auto"/>
            <w:hideMark/>
          </w:tcPr>
          <w:p w14:paraId="1062059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w:t>
            </w:r>
          </w:p>
        </w:tc>
        <w:tc>
          <w:tcPr>
            <w:tcW w:w="0" w:type="auto"/>
            <w:hideMark/>
          </w:tcPr>
          <w:p w14:paraId="1B7CE59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65.0%</w:t>
            </w:r>
          </w:p>
        </w:tc>
        <w:tc>
          <w:tcPr>
            <w:tcW w:w="0" w:type="auto"/>
            <w:hideMark/>
          </w:tcPr>
          <w:p w14:paraId="217FCD9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r>
    </w:tbl>
    <w:p w14:paraId="6F29C1B4"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sz w:val="28"/>
          <w:szCs w:val="28"/>
        </w:rPr>
        <w:drawing>
          <wp:anchor distT="0" distB="0" distL="114300" distR="114300" simplePos="0" relativeHeight="251667456" behindDoc="0" locked="0" layoutInCell="1" allowOverlap="1" wp14:anchorId="6B2D5CE4" wp14:editId="46517D68">
            <wp:simplePos x="0" y="0"/>
            <wp:positionH relativeFrom="column">
              <wp:posOffset>13138</wp:posOffset>
            </wp:positionH>
            <wp:positionV relativeFrom="paragraph">
              <wp:posOffset>131379</wp:posOffset>
            </wp:positionV>
            <wp:extent cx="5260011" cy="2743200"/>
            <wp:effectExtent l="0" t="0" r="17145" b="19050"/>
            <wp:wrapTopAndBottom/>
            <wp:docPr id="549946473" name="مخطط 1">
              <a:extLst xmlns:a="http://schemas.openxmlformats.org/drawingml/2006/main">
                <a:ext uri="{FF2B5EF4-FFF2-40B4-BE49-F238E27FC236}">
                  <a16:creationId xmlns:a16="http://schemas.microsoft.com/office/drawing/2014/main" id="{A081E1BA-2BDE-D42E-DB3E-640A3504B259}"/>
                </a:ext>
                <a:ext uri="{147F2762-F138-4A5C-976F-8EAC2B608ADB}">
                  <a16:predDERef xmlns:a16="http://schemas.microsoft.com/office/drawing/2014/main" pred="{8B7C367B-B54B-7BC7-885D-3E4286B3D9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مناقشة النتائج:</w:t>
      </w:r>
      <w:r w:rsidRPr="00E72EC4">
        <w:rPr>
          <w:rFonts w:ascii="Sakkal Majalla" w:hAnsi="Sakkal Majalla" w:cs="Sakkal Majalla" w:hint="cs"/>
          <w:color w:val="000000" w:themeColor="text1"/>
          <w:sz w:val="28"/>
          <w:szCs w:val="28"/>
          <w:rtl/>
        </w:rPr>
        <w:t xml:space="preserve"> تقدم هذه البيانات خريطة حرارية (</w:t>
      </w:r>
      <w:r w:rsidRPr="00E72EC4">
        <w:rPr>
          <w:rFonts w:ascii="Sakkal Majalla" w:hAnsi="Sakkal Majalla" w:cs="Sakkal Majalla" w:hint="cs"/>
          <w:color w:val="000000" w:themeColor="text1"/>
          <w:sz w:val="28"/>
          <w:szCs w:val="28"/>
        </w:rPr>
        <w:t>Heat Map</w:t>
      </w:r>
      <w:r w:rsidRPr="00E72EC4">
        <w:rPr>
          <w:rFonts w:ascii="Sakkal Majalla" w:hAnsi="Sakkal Majalla" w:cs="Sakkal Majalla" w:hint="cs"/>
          <w:color w:val="000000" w:themeColor="text1"/>
          <w:sz w:val="28"/>
          <w:szCs w:val="28"/>
          <w:rtl/>
        </w:rPr>
        <w:t>) لمسرح الجريمة الرقمي:</w:t>
      </w:r>
    </w:p>
    <w:p w14:paraId="2FF90D14" w14:textId="77777777" w:rsidR="00F0262B" w:rsidRPr="00E72EC4" w:rsidRDefault="00F0262B" w:rsidP="00A45BC2">
      <w:pPr>
        <w:pStyle w:val="a8"/>
        <w:numPr>
          <w:ilvl w:val="0"/>
          <w:numId w:val="5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هيمنة سناب شات (</w:t>
      </w:r>
      <w:r w:rsidRPr="00E72EC4">
        <w:rPr>
          <w:rFonts w:ascii="Sakkal Majalla" w:hAnsi="Sakkal Majalla" w:cs="Sakkal Majalla" w:hint="cs"/>
          <w:b/>
          <w:bCs/>
          <w:color w:val="000000" w:themeColor="text1"/>
          <w:sz w:val="28"/>
          <w:szCs w:val="28"/>
        </w:rPr>
        <w:t>The Snapchat Paradox</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يتصدر سناب شات القائمتين (الاستخدام والخطورة). </w:t>
      </w:r>
      <w:r w:rsidRPr="00E72EC4">
        <w:rPr>
          <w:rStyle w:val="citation-111"/>
          <w:rFonts w:ascii="Sakkal Majalla" w:hAnsi="Sakkal Majalla" w:cs="Sakkal Majalla" w:hint="cs"/>
          <w:color w:val="000000" w:themeColor="text1"/>
          <w:sz w:val="28"/>
          <w:szCs w:val="28"/>
          <w:rtl/>
        </w:rPr>
        <w:t xml:space="preserve">إن اتفاق </w:t>
      </w:r>
      <w:r w:rsidRPr="00E72EC4">
        <w:rPr>
          <w:rStyle w:val="citation-111"/>
          <w:rFonts w:ascii="Sakkal Majalla" w:hAnsi="Sakkal Majalla" w:cs="Sakkal Majalla" w:hint="cs"/>
          <w:b/>
          <w:bCs/>
          <w:color w:val="000000" w:themeColor="text1"/>
          <w:sz w:val="28"/>
          <w:szCs w:val="28"/>
          <w:rtl/>
        </w:rPr>
        <w:t>82%</w:t>
      </w:r>
      <w:r w:rsidRPr="00E72EC4">
        <w:rPr>
          <w:rStyle w:val="citation-111"/>
          <w:rFonts w:ascii="Sakkal Majalla" w:hAnsi="Sakkal Majalla" w:cs="Sakkal Majalla" w:hint="cs"/>
          <w:color w:val="000000" w:themeColor="text1"/>
          <w:sz w:val="28"/>
          <w:szCs w:val="28"/>
          <w:rtl/>
        </w:rPr>
        <w:t xml:space="preserve"> من المبحوثين على خطورته يؤكد ما توصلت إليه دراسة </w:t>
      </w:r>
      <w:r w:rsidRPr="00E72EC4">
        <w:rPr>
          <w:rStyle w:val="citation-111"/>
          <w:rFonts w:ascii="Sakkal Majalla" w:hAnsi="Sakkal Majalla" w:cs="Sakkal Majalla" w:hint="cs"/>
          <w:b/>
          <w:bCs/>
          <w:color w:val="000000" w:themeColor="text1"/>
          <w:sz w:val="28"/>
          <w:szCs w:val="28"/>
          <w:rtl/>
        </w:rPr>
        <w:t>مجلس الوزراء الاسكندنافي (2024)</w:t>
      </w:r>
      <w:r w:rsidRPr="00E72EC4">
        <w:rPr>
          <w:rStyle w:val="citation-111"/>
          <w:rFonts w:ascii="Sakkal Majalla" w:hAnsi="Sakkal Majalla" w:cs="Sakkal Majalla" w:hint="cs"/>
          <w:color w:val="000000" w:themeColor="text1"/>
          <w:sz w:val="28"/>
          <w:szCs w:val="28"/>
          <w:rtl/>
        </w:rPr>
        <w:t xml:space="preserve"> </w:t>
      </w:r>
      <w:r w:rsidRPr="00E72EC4">
        <w:rPr>
          <w:rStyle w:val="citation-110"/>
          <w:rFonts w:ascii="Sakkal Majalla" w:hAnsi="Sakkal Majalla" w:cs="Sakkal Majalla" w:hint="cs"/>
          <w:color w:val="000000" w:themeColor="text1"/>
          <w:sz w:val="28"/>
          <w:szCs w:val="28"/>
          <w:rtl/>
        </w:rPr>
        <w:t xml:space="preserve">وداسة </w:t>
      </w:r>
      <w:r w:rsidRPr="00E72EC4">
        <w:rPr>
          <w:rStyle w:val="citation-110"/>
          <w:rFonts w:ascii="Sakkal Majalla" w:hAnsi="Sakkal Majalla" w:cs="Sakkal Majalla" w:hint="cs"/>
          <w:b/>
          <w:bCs/>
          <w:color w:val="000000" w:themeColor="text1"/>
          <w:sz w:val="28"/>
          <w:szCs w:val="28"/>
          <w:rtl/>
        </w:rPr>
        <w:t>ديمانت وأجيسين (2023)</w:t>
      </w:r>
      <w:r w:rsidRPr="00E72EC4">
        <w:rPr>
          <w:rStyle w:val="citation-110"/>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من أن سناب شات أصبح "السوق المفضل" (</w:t>
      </w:r>
      <w:r w:rsidRPr="00E72EC4">
        <w:rPr>
          <w:rFonts w:ascii="Sakkal Majalla" w:hAnsi="Sakkal Majalla" w:cs="Sakkal Majalla" w:hint="cs"/>
          <w:color w:val="000000" w:themeColor="text1"/>
          <w:sz w:val="28"/>
          <w:szCs w:val="28"/>
        </w:rPr>
        <w:t>Preferred Marketplace</w:t>
      </w:r>
      <w:r w:rsidRPr="00E72EC4">
        <w:rPr>
          <w:rFonts w:ascii="Sakkal Majalla" w:hAnsi="Sakkal Majalla" w:cs="Sakkal Majalla" w:hint="cs"/>
          <w:color w:val="000000" w:themeColor="text1"/>
          <w:sz w:val="28"/>
          <w:szCs w:val="28"/>
          <w:rtl/>
        </w:rPr>
        <w:t>) للمخدرات.</w:t>
      </w:r>
    </w:p>
    <w:p w14:paraId="00778752" w14:textId="77777777" w:rsidR="00F0262B" w:rsidRPr="00E72EC4" w:rsidRDefault="00F0262B" w:rsidP="00A45BC2">
      <w:pPr>
        <w:pStyle w:val="a8"/>
        <w:numPr>
          <w:ilvl w:val="1"/>
          <w:numId w:val="5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lastRenderedPageBreak/>
        <w:t>التفسير التقني: يعود ذلك إلى "الميزات الجنائية" (</w:t>
      </w:r>
      <w:r w:rsidRPr="00E72EC4">
        <w:rPr>
          <w:rFonts w:ascii="Sakkal Majalla" w:hAnsi="Sakkal Majalla" w:cs="Sakkal Majalla" w:hint="cs"/>
          <w:color w:val="000000" w:themeColor="text1"/>
          <w:sz w:val="28"/>
          <w:szCs w:val="28"/>
        </w:rPr>
        <w:t>Criminal Affordances</w:t>
      </w:r>
      <w:r w:rsidRPr="00E72EC4">
        <w:rPr>
          <w:rFonts w:ascii="Sakkal Majalla" w:hAnsi="Sakkal Majalla" w:cs="Sakkal Majalla" w:hint="cs"/>
          <w:color w:val="000000" w:themeColor="text1"/>
          <w:sz w:val="28"/>
          <w:szCs w:val="28"/>
          <w:rtl/>
        </w:rPr>
        <w:t>) التي يوفرها التطبيق، وتحديداً: الرسائل ذاتية التدمير (</w:t>
      </w:r>
      <w:r w:rsidRPr="00E72EC4">
        <w:rPr>
          <w:rFonts w:ascii="Sakkal Majalla" w:hAnsi="Sakkal Majalla" w:cs="Sakkal Majalla" w:hint="cs"/>
          <w:color w:val="000000" w:themeColor="text1"/>
          <w:sz w:val="28"/>
          <w:szCs w:val="28"/>
        </w:rPr>
        <w:t>Ephemerality</w:t>
      </w:r>
      <w:r w:rsidRPr="00E72EC4">
        <w:rPr>
          <w:rFonts w:ascii="Sakkal Majalla" w:hAnsi="Sakkal Majalla" w:cs="Sakkal Majalla" w:hint="cs"/>
          <w:color w:val="000000" w:themeColor="text1"/>
          <w:sz w:val="28"/>
          <w:szCs w:val="28"/>
          <w:rtl/>
        </w:rPr>
        <w:t>)، وخاصية الخرائط (</w:t>
      </w:r>
      <w:r w:rsidRPr="00E72EC4">
        <w:rPr>
          <w:rFonts w:ascii="Sakkal Majalla" w:hAnsi="Sakkal Majalla" w:cs="Sakkal Majalla" w:hint="cs"/>
          <w:color w:val="000000" w:themeColor="text1"/>
          <w:sz w:val="28"/>
          <w:szCs w:val="28"/>
        </w:rPr>
        <w:t>Snap Map</w:t>
      </w:r>
      <w:r w:rsidRPr="00E72EC4">
        <w:rPr>
          <w:rFonts w:ascii="Sakkal Majalla" w:hAnsi="Sakkal Majalla" w:cs="Sakkal Majalla" w:hint="cs"/>
          <w:color w:val="000000" w:themeColor="text1"/>
          <w:sz w:val="28"/>
          <w:szCs w:val="28"/>
          <w:rtl/>
        </w:rPr>
        <w:t>) التي تسهل العثور على المروجين المحليين دون الحاجة لتبادل العناوين، مما يقلل من مخاطر الانكشاف الأمني.</w:t>
      </w:r>
    </w:p>
    <w:p w14:paraId="048EFA1B" w14:textId="77777777" w:rsidR="00F0262B" w:rsidRPr="00E72EC4" w:rsidRDefault="00F0262B" w:rsidP="00A45BC2">
      <w:pPr>
        <w:pStyle w:val="a8"/>
        <w:numPr>
          <w:ilvl w:val="0"/>
          <w:numId w:val="5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صعود تيليجرام الخفي:</w:t>
      </w:r>
      <w:r w:rsidRPr="00E72EC4">
        <w:rPr>
          <w:rFonts w:ascii="Sakkal Majalla" w:hAnsi="Sakkal Majalla" w:cs="Sakkal Majalla" w:hint="cs"/>
          <w:color w:val="000000" w:themeColor="text1"/>
          <w:sz w:val="28"/>
          <w:szCs w:val="28"/>
          <w:rtl/>
        </w:rPr>
        <w:t xml:space="preserve"> رغم أن تيليجرام يأتي خامساً في الاستخدام العام، إلا أنه قفز للمرتبة الثانية في "الخطورة". هذا يعكس الوعي المتزايد بدوره كـ "قناة خلفية" (</w:t>
      </w:r>
      <w:r w:rsidRPr="00E72EC4">
        <w:rPr>
          <w:rFonts w:ascii="Sakkal Majalla" w:hAnsi="Sakkal Majalla" w:cs="Sakkal Majalla" w:hint="cs"/>
          <w:color w:val="000000" w:themeColor="text1"/>
          <w:sz w:val="28"/>
          <w:szCs w:val="28"/>
        </w:rPr>
        <w:t>Back-end Channel</w:t>
      </w:r>
      <w:r w:rsidRPr="00E72EC4">
        <w:rPr>
          <w:rFonts w:ascii="Sakkal Majalla" w:hAnsi="Sakkal Majalla" w:cs="Sakkal Majalla" w:hint="cs"/>
          <w:color w:val="000000" w:themeColor="text1"/>
          <w:sz w:val="28"/>
          <w:szCs w:val="28"/>
          <w:rtl/>
        </w:rPr>
        <w:t xml:space="preserve">). </w:t>
      </w:r>
      <w:r w:rsidRPr="00E72EC4">
        <w:rPr>
          <w:rStyle w:val="citation-109"/>
          <w:rFonts w:ascii="Sakkal Majalla" w:hAnsi="Sakkal Majalla" w:cs="Sakkal Majalla" w:hint="cs"/>
          <w:color w:val="000000" w:themeColor="text1"/>
          <w:sz w:val="28"/>
          <w:szCs w:val="28"/>
          <w:rtl/>
        </w:rPr>
        <w:t>المروجون غالباً ما يستخدمون تيك توك (الأكثر انتشاراً) للاستدراج الأولي، ثم يحولون الزبون إلى تيليجرام لإتمام الصفقة وتنسيق الدفع والتوصيل، مستفيدين من التشفير العالي (</w:t>
      </w:r>
      <w:r w:rsidRPr="00E72EC4">
        <w:rPr>
          <w:rStyle w:val="citation-109"/>
          <w:rFonts w:ascii="Sakkal Majalla" w:hAnsi="Sakkal Majalla" w:cs="Sakkal Majalla" w:hint="cs"/>
          <w:color w:val="000000" w:themeColor="text1"/>
          <w:sz w:val="28"/>
          <w:szCs w:val="28"/>
        </w:rPr>
        <w:t>End-to-End Encryption</w:t>
      </w:r>
      <w:r w:rsidRPr="00E72EC4">
        <w:rPr>
          <w:rStyle w:val="citation-109"/>
          <w:rFonts w:ascii="Sakkal Majalla" w:hAnsi="Sakkal Majalla" w:cs="Sakkal Majalla" w:hint="cs"/>
          <w:color w:val="000000" w:themeColor="text1"/>
          <w:sz w:val="28"/>
          <w:szCs w:val="28"/>
          <w:rtl/>
        </w:rPr>
        <w:t>) والقنوات المجهولة، وهو ما يعرف بظاهرة "المنصات الهجينة"</w:t>
      </w:r>
      <w:r w:rsidRPr="00E72EC4">
        <w:rPr>
          <w:rFonts w:ascii="Sakkal Majalla" w:hAnsi="Sakkal Majalla" w:cs="Sakkal Majalla" w:hint="cs"/>
          <w:color w:val="000000" w:themeColor="text1"/>
          <w:sz w:val="28"/>
          <w:szCs w:val="28"/>
          <w:rtl/>
        </w:rPr>
        <w:t>.</w:t>
      </w:r>
    </w:p>
    <w:p w14:paraId="7C1DA2D1"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75" w:name="_Toc216993096"/>
      <w:r w:rsidRPr="00E72EC4">
        <w:rPr>
          <w:rFonts w:ascii="Sakkal Majalla" w:eastAsia="Times New Roman" w:hAnsi="Sakkal Majalla" w:cs="Sakkal Majalla" w:hint="cs"/>
          <w:b/>
          <w:bCs/>
          <w:color w:val="000000" w:themeColor="text1"/>
          <w:sz w:val="28"/>
          <w:szCs w:val="28"/>
          <w:rtl/>
        </w:rPr>
        <w:t>4.5 رابعاً: تحليل محاور الدراسة (الإحصاء الوصفي التفصيلي)</w:t>
      </w:r>
      <w:bookmarkEnd w:id="75"/>
    </w:p>
    <w:p w14:paraId="17FC1C6F"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في هذا الجزء، يتم تحليل استجابات العينة على محاور الدراسة الأربعة باستخدام المتوسطات الحسابية (</w:t>
      </w:r>
      <w:r w:rsidRPr="00E72EC4">
        <w:rPr>
          <w:rFonts w:ascii="Sakkal Majalla" w:hAnsi="Sakkal Majalla" w:cs="Sakkal Majalla" w:hint="cs"/>
          <w:color w:val="000000" w:themeColor="text1"/>
          <w:sz w:val="28"/>
          <w:szCs w:val="28"/>
        </w:rPr>
        <w:t>Mean</w:t>
      </w:r>
      <w:r w:rsidRPr="00E72EC4">
        <w:rPr>
          <w:rFonts w:ascii="Sakkal Majalla" w:hAnsi="Sakkal Majalla" w:cs="Sakkal Majalla" w:hint="cs"/>
          <w:color w:val="000000" w:themeColor="text1"/>
          <w:sz w:val="28"/>
          <w:szCs w:val="28"/>
          <w:rtl/>
        </w:rPr>
        <w:t>) والانحرافات المعيارية (</w:t>
      </w:r>
      <w:r w:rsidRPr="00E72EC4">
        <w:rPr>
          <w:rFonts w:ascii="Sakkal Majalla" w:hAnsi="Sakkal Majalla" w:cs="Sakkal Majalla" w:hint="cs"/>
          <w:color w:val="000000" w:themeColor="text1"/>
          <w:sz w:val="28"/>
          <w:szCs w:val="28"/>
        </w:rPr>
        <w:t>Std. Deviation</w:t>
      </w:r>
      <w:r w:rsidRPr="00E72EC4">
        <w:rPr>
          <w:rFonts w:ascii="Sakkal Majalla" w:hAnsi="Sakkal Majalla" w:cs="Sakkal Majalla" w:hint="cs"/>
          <w:color w:val="000000" w:themeColor="text1"/>
          <w:sz w:val="28"/>
          <w:szCs w:val="28"/>
          <w:rtl/>
        </w:rPr>
        <w:t>). تم تفسير المتوسطات بناءً على مقياس متدرج: (منخفض: 1-2.59)، (متوسط: 2.60-3.39)، (مرتفع: 3.40-5.00).</w:t>
      </w:r>
    </w:p>
    <w:p w14:paraId="3DDB8ACB"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76" w:name="_Toc216993097"/>
      <w:r w:rsidRPr="00E72EC4">
        <w:rPr>
          <w:rFonts w:ascii="Sakkal Majalla" w:eastAsia="Times New Roman" w:hAnsi="Sakkal Majalla" w:cs="Sakkal Majalla" w:hint="cs"/>
          <w:b/>
          <w:bCs/>
          <w:color w:val="000000" w:themeColor="text1"/>
          <w:rtl/>
        </w:rPr>
        <w:t>المحور الأول: التعرض والإتاحة (</w:t>
      </w:r>
      <w:r w:rsidRPr="00E72EC4">
        <w:rPr>
          <w:rFonts w:ascii="Sakkal Majalla" w:eastAsia="Times New Roman" w:hAnsi="Sakkal Majalla" w:cs="Sakkal Majalla" w:hint="cs"/>
          <w:b/>
          <w:bCs/>
          <w:color w:val="000000" w:themeColor="text1"/>
        </w:rPr>
        <w:t>Exposure</w:t>
      </w:r>
      <w:r w:rsidRPr="00E72EC4">
        <w:rPr>
          <w:rFonts w:ascii="Sakkal Majalla" w:eastAsia="Times New Roman" w:hAnsi="Sakkal Majalla" w:cs="Sakkal Majalla" w:hint="cs"/>
          <w:b/>
          <w:bCs/>
          <w:color w:val="000000" w:themeColor="text1"/>
          <w:rtl/>
        </w:rPr>
        <w:t xml:space="preserve"> &amp; </w:t>
      </w:r>
      <w:r w:rsidRPr="00E72EC4">
        <w:rPr>
          <w:rFonts w:ascii="Sakkal Majalla" w:eastAsia="Times New Roman" w:hAnsi="Sakkal Majalla" w:cs="Sakkal Majalla" w:hint="cs"/>
          <w:b/>
          <w:bCs/>
          <w:color w:val="000000" w:themeColor="text1"/>
        </w:rPr>
        <w:t>Availability</w:t>
      </w:r>
      <w:r w:rsidRPr="00E72EC4">
        <w:rPr>
          <w:rFonts w:ascii="Sakkal Majalla" w:eastAsia="Times New Roman" w:hAnsi="Sakkal Majalla" w:cs="Sakkal Majalla" w:hint="cs"/>
          <w:b/>
          <w:bCs/>
          <w:color w:val="000000" w:themeColor="text1"/>
          <w:rtl/>
        </w:rPr>
        <w:t>)</w:t>
      </w:r>
      <w:bookmarkEnd w:id="76"/>
    </w:p>
    <w:p w14:paraId="2A6857A1"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يسعى هذا المحور للإجابة عن التساؤل: "إلى أي مدى أصبح الوصول للمخدرات سهلاً عبر المنصات؟".</w:t>
      </w:r>
    </w:p>
    <w:p w14:paraId="7FF672B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(4-6): الإحصاء الوصفي لفقرات المحور الأول</w:t>
      </w:r>
    </w:p>
    <w:tbl>
      <w:tblPr>
        <w:tblStyle w:val="4-1"/>
        <w:bidiVisual/>
        <w:tblW w:w="0" w:type="auto"/>
        <w:tblLook w:val="04A0" w:firstRow="1" w:lastRow="0" w:firstColumn="1" w:lastColumn="0" w:noHBand="0" w:noVBand="1"/>
      </w:tblPr>
      <w:tblGrid>
        <w:gridCol w:w="331"/>
        <w:gridCol w:w="3874"/>
        <w:gridCol w:w="1241"/>
        <w:gridCol w:w="1248"/>
        <w:gridCol w:w="681"/>
        <w:gridCol w:w="1118"/>
      </w:tblGrid>
      <w:tr w:rsidR="00F0262B" w:rsidRPr="00E72EC4" w14:paraId="18F546D3"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B84F0"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م</w:t>
            </w:r>
          </w:p>
        </w:tc>
        <w:tc>
          <w:tcPr>
            <w:tcW w:w="0" w:type="auto"/>
            <w:hideMark/>
          </w:tcPr>
          <w:p w14:paraId="6547B657"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العبارة</w:t>
            </w:r>
          </w:p>
        </w:tc>
        <w:tc>
          <w:tcPr>
            <w:tcW w:w="0" w:type="auto"/>
            <w:hideMark/>
          </w:tcPr>
          <w:p w14:paraId="0B2B0891"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المتوسط الحسابي</w:t>
            </w:r>
          </w:p>
        </w:tc>
        <w:tc>
          <w:tcPr>
            <w:tcW w:w="0" w:type="auto"/>
            <w:hideMark/>
          </w:tcPr>
          <w:p w14:paraId="0CF457CE"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الانحراف المعياري</w:t>
            </w:r>
          </w:p>
        </w:tc>
        <w:tc>
          <w:tcPr>
            <w:tcW w:w="0" w:type="auto"/>
            <w:hideMark/>
          </w:tcPr>
          <w:p w14:paraId="14D924FF"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الرتبة</w:t>
            </w:r>
          </w:p>
        </w:tc>
        <w:tc>
          <w:tcPr>
            <w:tcW w:w="0" w:type="auto"/>
            <w:hideMark/>
          </w:tcPr>
          <w:p w14:paraId="696D1616"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درجة الموافقة</w:t>
            </w:r>
          </w:p>
        </w:tc>
      </w:tr>
      <w:tr w:rsidR="00F0262B" w:rsidRPr="00E72EC4" w14:paraId="047F9C2D"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AD7A9"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w:t>
            </w:r>
          </w:p>
        </w:tc>
        <w:tc>
          <w:tcPr>
            <w:tcW w:w="0" w:type="auto"/>
            <w:hideMark/>
          </w:tcPr>
          <w:p w14:paraId="79201B0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يتم استخدام رموز تعبيرية (</w:t>
            </w:r>
            <w:r w:rsidRPr="00E72EC4">
              <w:rPr>
                <w:rFonts w:ascii="Sakkal Majalla" w:eastAsia="Times New Roman" w:hAnsi="Sakkal Majalla" w:cs="Sakkal Majalla" w:hint="cs"/>
                <w:color w:val="000000" w:themeColor="text1"/>
                <w:sz w:val="28"/>
                <w:szCs w:val="28"/>
              </w:rPr>
              <w:t xml:space="preserve">Emojis) </w:t>
            </w:r>
            <w:r w:rsidRPr="00E72EC4">
              <w:rPr>
                <w:rFonts w:ascii="Sakkal Majalla" w:eastAsia="Times New Roman" w:hAnsi="Sakkal Majalla" w:cs="Sakkal Majalla" w:hint="cs"/>
                <w:color w:val="000000" w:themeColor="text1"/>
                <w:sz w:val="28"/>
                <w:szCs w:val="28"/>
                <w:rtl/>
              </w:rPr>
              <w:t>مثل (</w:t>
            </w:r>
            <w:r w:rsidRPr="00E72EC4">
              <w:rPr>
                <w:rFonts w:ascii="Segoe UI Emoji" w:eastAsia="Times New Roman" w:hAnsi="Segoe UI Emoji" w:cs="Segoe UI Emoji" w:hint="cs"/>
                <w:color w:val="000000" w:themeColor="text1"/>
                <w:sz w:val="28"/>
                <w:szCs w:val="28"/>
                <w:rtl/>
              </w:rPr>
              <w:t>🍁</w:t>
            </w:r>
            <w:r w:rsidRPr="00E72EC4">
              <w:rPr>
                <w:rFonts w:ascii="Sakkal Majalla" w:eastAsia="Times New Roman" w:hAnsi="Sakkal Majalla" w:cs="Sakkal Majalla" w:hint="cs"/>
                <w:color w:val="000000" w:themeColor="text1"/>
                <w:sz w:val="28"/>
                <w:szCs w:val="28"/>
                <w:rtl/>
              </w:rPr>
              <w:t xml:space="preserve">، </w:t>
            </w:r>
            <w:r w:rsidRPr="00E72EC4">
              <w:rPr>
                <w:rFonts w:ascii="Segoe UI Emoji" w:eastAsia="Times New Roman" w:hAnsi="Segoe UI Emoji" w:cs="Segoe UI Emoji" w:hint="cs"/>
                <w:color w:val="000000" w:themeColor="text1"/>
                <w:sz w:val="28"/>
                <w:szCs w:val="28"/>
                <w:rtl/>
              </w:rPr>
              <w:t>💊</w:t>
            </w:r>
            <w:r w:rsidRPr="00E72EC4">
              <w:rPr>
                <w:rFonts w:ascii="Sakkal Majalla" w:eastAsia="Times New Roman" w:hAnsi="Sakkal Majalla" w:cs="Sakkal Majalla" w:hint="cs"/>
                <w:color w:val="000000" w:themeColor="text1"/>
                <w:sz w:val="28"/>
                <w:szCs w:val="28"/>
                <w:rtl/>
              </w:rPr>
              <w:t xml:space="preserve">، </w:t>
            </w:r>
            <w:r w:rsidRPr="00E72EC4">
              <w:rPr>
                <w:rFonts w:ascii="Segoe UI Emoji" w:eastAsia="Times New Roman" w:hAnsi="Segoe UI Emoji" w:cs="Segoe UI Emoji" w:hint="cs"/>
                <w:color w:val="000000" w:themeColor="text1"/>
                <w:sz w:val="28"/>
                <w:szCs w:val="28"/>
                <w:rtl/>
              </w:rPr>
              <w:t>💉</w:t>
            </w:r>
            <w:r w:rsidRPr="00E72EC4">
              <w:rPr>
                <w:rFonts w:ascii="Sakkal Majalla" w:eastAsia="Times New Roman" w:hAnsi="Sakkal Majalla" w:cs="Sakkal Majalla" w:hint="cs"/>
                <w:color w:val="000000" w:themeColor="text1"/>
                <w:sz w:val="28"/>
                <w:szCs w:val="28"/>
                <w:rtl/>
              </w:rPr>
              <w:t xml:space="preserve">، </w:t>
            </w:r>
            <w:r w:rsidRPr="00E72EC4">
              <w:rPr>
                <w:rFonts w:ascii="Segoe UI Emoji" w:eastAsia="Times New Roman" w:hAnsi="Segoe UI Emoji" w:cs="Segoe UI Emoji" w:hint="cs"/>
                <w:color w:val="000000" w:themeColor="text1"/>
                <w:sz w:val="28"/>
                <w:szCs w:val="28"/>
                <w:rtl/>
              </w:rPr>
              <w:t>❄️</w:t>
            </w:r>
            <w:r w:rsidRPr="00E72EC4">
              <w:rPr>
                <w:rFonts w:ascii="Sakkal Majalla" w:eastAsia="Times New Roman" w:hAnsi="Sakkal Majalla" w:cs="Sakkal Majalla" w:hint="cs"/>
                <w:color w:val="000000" w:themeColor="text1"/>
                <w:sz w:val="28"/>
                <w:szCs w:val="28"/>
                <w:rtl/>
              </w:rPr>
              <w:t>) للدلالة على أنواع المخدرات.</w:t>
            </w:r>
          </w:p>
        </w:tc>
        <w:tc>
          <w:tcPr>
            <w:tcW w:w="0" w:type="auto"/>
            <w:hideMark/>
          </w:tcPr>
          <w:p w14:paraId="5FBAA57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4.45</w:t>
            </w:r>
          </w:p>
        </w:tc>
        <w:tc>
          <w:tcPr>
            <w:tcW w:w="0" w:type="auto"/>
            <w:hideMark/>
          </w:tcPr>
          <w:p w14:paraId="166A23F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0.72</w:t>
            </w:r>
          </w:p>
        </w:tc>
        <w:tc>
          <w:tcPr>
            <w:tcW w:w="0" w:type="auto"/>
            <w:hideMark/>
          </w:tcPr>
          <w:p w14:paraId="00F37A6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17AA8A1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1269BF8D"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2E971BD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7613CCC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من السهل العثور على حسابات تبيع "الممنوعات" من خلال البحث في الهاشتاغات (#).</w:t>
            </w:r>
          </w:p>
        </w:tc>
        <w:tc>
          <w:tcPr>
            <w:tcW w:w="0" w:type="auto"/>
            <w:hideMark/>
          </w:tcPr>
          <w:p w14:paraId="70A2C87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4.38</w:t>
            </w:r>
          </w:p>
        </w:tc>
        <w:tc>
          <w:tcPr>
            <w:tcW w:w="0" w:type="auto"/>
            <w:hideMark/>
          </w:tcPr>
          <w:p w14:paraId="2FF05B5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0.81</w:t>
            </w:r>
          </w:p>
        </w:tc>
        <w:tc>
          <w:tcPr>
            <w:tcW w:w="0" w:type="auto"/>
            <w:hideMark/>
          </w:tcPr>
          <w:p w14:paraId="32EBD1D2"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1BDD434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5585664C"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63AC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lastRenderedPageBreak/>
              <w:t>6</w:t>
            </w:r>
          </w:p>
        </w:tc>
        <w:tc>
          <w:tcPr>
            <w:tcW w:w="0" w:type="auto"/>
            <w:hideMark/>
          </w:tcPr>
          <w:p w14:paraId="04697A6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أشعر أن الوصول للمخدرات عبر تطبيقات التواصل أسهل وأسرع من الطرق التقليدية (الشارع).</w:t>
            </w:r>
          </w:p>
        </w:tc>
        <w:tc>
          <w:tcPr>
            <w:tcW w:w="0" w:type="auto"/>
            <w:hideMark/>
          </w:tcPr>
          <w:p w14:paraId="5D89650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4.12</w:t>
            </w:r>
          </w:p>
        </w:tc>
        <w:tc>
          <w:tcPr>
            <w:tcW w:w="0" w:type="auto"/>
            <w:hideMark/>
          </w:tcPr>
          <w:p w14:paraId="7AF4E24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0.93</w:t>
            </w:r>
          </w:p>
        </w:tc>
        <w:tc>
          <w:tcPr>
            <w:tcW w:w="0" w:type="auto"/>
            <w:hideMark/>
          </w:tcPr>
          <w:p w14:paraId="1F99B4D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66BC012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56D1F5FC"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79B25AB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4A4FB211"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سبق أن صادفتُ (بالصدفة) محتوى يروج للمخدرات أو المؤثرات العقلية أثناء تصفحي.</w:t>
            </w:r>
          </w:p>
        </w:tc>
        <w:tc>
          <w:tcPr>
            <w:tcW w:w="0" w:type="auto"/>
            <w:hideMark/>
          </w:tcPr>
          <w:p w14:paraId="6E6F12DC"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4.05</w:t>
            </w:r>
          </w:p>
        </w:tc>
        <w:tc>
          <w:tcPr>
            <w:tcW w:w="0" w:type="auto"/>
            <w:hideMark/>
          </w:tcPr>
          <w:p w14:paraId="36337636"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0.98</w:t>
            </w:r>
          </w:p>
        </w:tc>
        <w:tc>
          <w:tcPr>
            <w:tcW w:w="0" w:type="auto"/>
            <w:hideMark/>
          </w:tcPr>
          <w:p w14:paraId="6F4ACBD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237B936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34AA2BE0"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6A72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78D75E8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خوارزميات التطبيقات (الاقتراحات) تعرض أحياناً مقاطع فيديو لأشخاص في حالة تعاطي.</w:t>
            </w:r>
          </w:p>
        </w:tc>
        <w:tc>
          <w:tcPr>
            <w:tcW w:w="0" w:type="auto"/>
            <w:hideMark/>
          </w:tcPr>
          <w:p w14:paraId="795164CF"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3.89</w:t>
            </w:r>
          </w:p>
        </w:tc>
        <w:tc>
          <w:tcPr>
            <w:tcW w:w="0" w:type="auto"/>
            <w:hideMark/>
          </w:tcPr>
          <w:p w14:paraId="4295534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1.05</w:t>
            </w:r>
          </w:p>
        </w:tc>
        <w:tc>
          <w:tcPr>
            <w:tcW w:w="0" w:type="auto"/>
            <w:hideMark/>
          </w:tcPr>
          <w:p w14:paraId="75A7E0C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w:t>
            </w:r>
          </w:p>
        </w:tc>
        <w:tc>
          <w:tcPr>
            <w:tcW w:w="0" w:type="auto"/>
            <w:hideMark/>
          </w:tcPr>
          <w:p w14:paraId="4466BE9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45402CA0"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7F6210B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7028C666"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ألاحظ وجود حسابات بأسماء وهمية تتابعني أو ترسل طلبات صداقة لغرض الترويج.</w:t>
            </w:r>
          </w:p>
        </w:tc>
        <w:tc>
          <w:tcPr>
            <w:tcW w:w="0" w:type="auto"/>
            <w:hideMark/>
          </w:tcPr>
          <w:p w14:paraId="6750299E"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3.65</w:t>
            </w:r>
          </w:p>
        </w:tc>
        <w:tc>
          <w:tcPr>
            <w:tcW w:w="0" w:type="auto"/>
            <w:hideMark/>
          </w:tcPr>
          <w:p w14:paraId="0959884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1.15</w:t>
            </w:r>
          </w:p>
        </w:tc>
        <w:tc>
          <w:tcPr>
            <w:tcW w:w="0" w:type="auto"/>
            <w:hideMark/>
          </w:tcPr>
          <w:p w14:paraId="4ACD417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w:t>
            </w:r>
          </w:p>
        </w:tc>
        <w:tc>
          <w:tcPr>
            <w:tcW w:w="0" w:type="auto"/>
            <w:hideMark/>
          </w:tcPr>
          <w:p w14:paraId="3F5544E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384A9F27"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FCDB8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Pr>
              <w:t>-</w:t>
            </w:r>
          </w:p>
        </w:tc>
        <w:tc>
          <w:tcPr>
            <w:tcW w:w="0" w:type="auto"/>
            <w:hideMark/>
          </w:tcPr>
          <w:p w14:paraId="047DB47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المعدل العام للمحور الأول</w:t>
            </w:r>
          </w:p>
        </w:tc>
        <w:tc>
          <w:tcPr>
            <w:tcW w:w="0" w:type="auto"/>
            <w:hideMark/>
          </w:tcPr>
          <w:p w14:paraId="6581E3F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4.09</w:t>
            </w:r>
          </w:p>
        </w:tc>
        <w:tc>
          <w:tcPr>
            <w:tcW w:w="0" w:type="auto"/>
            <w:hideMark/>
          </w:tcPr>
          <w:p w14:paraId="431382A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0.68</w:t>
            </w:r>
          </w:p>
        </w:tc>
        <w:tc>
          <w:tcPr>
            <w:tcW w:w="0" w:type="auto"/>
            <w:hideMark/>
          </w:tcPr>
          <w:p w14:paraId="5E88072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w:t>
            </w:r>
          </w:p>
        </w:tc>
        <w:tc>
          <w:tcPr>
            <w:tcW w:w="0" w:type="auto"/>
            <w:hideMark/>
          </w:tcPr>
          <w:p w14:paraId="2388204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مرتفع</w:t>
            </w:r>
          </w:p>
        </w:tc>
      </w:tr>
    </w:tbl>
    <w:p w14:paraId="21C87BD4"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sz w:val="28"/>
          <w:szCs w:val="28"/>
        </w:rPr>
        <w:drawing>
          <wp:anchor distT="0" distB="0" distL="114300" distR="114300" simplePos="0" relativeHeight="251668480" behindDoc="0" locked="0" layoutInCell="1" allowOverlap="1" wp14:anchorId="3F44CBE2" wp14:editId="4D4E736B">
            <wp:simplePos x="0" y="0"/>
            <wp:positionH relativeFrom="column">
              <wp:posOffset>81455</wp:posOffset>
            </wp:positionH>
            <wp:positionV relativeFrom="paragraph">
              <wp:posOffset>214214</wp:posOffset>
            </wp:positionV>
            <wp:extent cx="5223423" cy="2743200"/>
            <wp:effectExtent l="0" t="0" r="15875" b="19050"/>
            <wp:wrapTopAndBottom/>
            <wp:docPr id="1559829660" name="مخطط 1">
              <a:extLst xmlns:a="http://schemas.openxmlformats.org/drawingml/2006/main">
                <a:ext uri="{FF2B5EF4-FFF2-40B4-BE49-F238E27FC236}">
                  <a16:creationId xmlns:a16="http://schemas.microsoft.com/office/drawing/2014/main" id="{D5C411C0-A766-7D9F-E4A6-D56EBC6AF365}"/>
                </a:ext>
                <a:ext uri="{147F2762-F138-4A5C-976F-8EAC2B608ADB}">
                  <a16:predDERef xmlns:a16="http://schemas.microsoft.com/office/drawing/2014/main" pred="{A081E1BA-2BDE-D42E-DB3E-640A3504B2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تحليل النتائج وتفسيرها:</w:t>
      </w:r>
      <w:r w:rsidRPr="00E72EC4">
        <w:rPr>
          <w:rFonts w:ascii="Sakkal Majalla" w:hAnsi="Sakkal Majalla" w:cs="Sakkal Majalla" w:hint="cs"/>
          <w:color w:val="000000" w:themeColor="text1"/>
          <w:sz w:val="28"/>
          <w:szCs w:val="28"/>
          <w:rtl/>
        </w:rPr>
        <w:t xml:space="preserve"> حقق المحور الأول متوسطاً عاماً مرتفعاً (</w:t>
      </w:r>
      <w:r w:rsidRPr="00E72EC4">
        <w:rPr>
          <w:rFonts w:ascii="Sakkal Majalla" w:hAnsi="Sakkal Majalla" w:cs="Sakkal Majalla" w:hint="cs"/>
          <w:b/>
          <w:bCs/>
          <w:color w:val="000000" w:themeColor="text1"/>
          <w:sz w:val="28"/>
          <w:szCs w:val="28"/>
          <w:rtl/>
        </w:rPr>
        <w:t>4.09</w:t>
      </w:r>
      <w:r w:rsidRPr="00E72EC4">
        <w:rPr>
          <w:rFonts w:ascii="Sakkal Majalla" w:hAnsi="Sakkal Majalla" w:cs="Sakkal Majalla" w:hint="cs"/>
          <w:color w:val="000000" w:themeColor="text1"/>
          <w:sz w:val="28"/>
          <w:szCs w:val="28"/>
          <w:rtl/>
        </w:rPr>
        <w:t>)، مما يدق ناقوس الخطر بأن الفضاء الرقمي بات "سوقاً مفتوحة" للمخدرات.</w:t>
      </w:r>
    </w:p>
    <w:p w14:paraId="234333A2" w14:textId="77777777" w:rsidR="00F0262B" w:rsidRPr="00E72EC4" w:rsidRDefault="00F0262B" w:rsidP="00A45BC2">
      <w:pPr>
        <w:pStyle w:val="a8"/>
        <w:numPr>
          <w:ilvl w:val="0"/>
          <w:numId w:val="5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لغة الإيموجي (</w:t>
      </w:r>
      <w:r w:rsidRPr="00E72EC4">
        <w:rPr>
          <w:rFonts w:ascii="Sakkal Majalla" w:hAnsi="Sakkal Majalla" w:cs="Sakkal Majalla" w:hint="cs"/>
          <w:b/>
          <w:bCs/>
          <w:color w:val="000000" w:themeColor="text1"/>
          <w:sz w:val="28"/>
          <w:szCs w:val="28"/>
        </w:rPr>
        <w:t>Emoji Code</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تصدرت الفقرة (5) بمتوسط (4.45)، مما يشير إلى أن الشباب السعودي يمتلك وعياً عالياً بـ "شيفرات المروجين". </w:t>
      </w:r>
      <w:r w:rsidRPr="00E72EC4">
        <w:rPr>
          <w:rStyle w:val="citation-108"/>
          <w:rFonts w:ascii="Sakkal Majalla" w:hAnsi="Sakkal Majalla" w:cs="Sakkal Majalla" w:hint="cs"/>
          <w:color w:val="000000" w:themeColor="text1"/>
          <w:sz w:val="28"/>
          <w:szCs w:val="28"/>
          <w:rtl/>
        </w:rPr>
        <w:t xml:space="preserve">هذه النتيجة تتفق مع دراسة </w:t>
      </w:r>
      <w:r w:rsidRPr="00E72EC4">
        <w:rPr>
          <w:rStyle w:val="citation-108"/>
          <w:rFonts w:ascii="Sakkal Majalla" w:hAnsi="Sakkal Majalla" w:cs="Sakkal Majalla" w:hint="cs"/>
          <w:b/>
          <w:bCs/>
          <w:color w:val="000000" w:themeColor="text1"/>
          <w:sz w:val="28"/>
          <w:szCs w:val="28"/>
          <w:rtl/>
        </w:rPr>
        <w:t>(</w:t>
      </w:r>
      <w:r w:rsidRPr="00E72EC4">
        <w:rPr>
          <w:rStyle w:val="citation-108"/>
          <w:rFonts w:ascii="Sakkal Majalla" w:hAnsi="Sakkal Majalla" w:cs="Sakkal Majalla" w:hint="cs"/>
          <w:b/>
          <w:bCs/>
          <w:color w:val="000000" w:themeColor="text1"/>
          <w:sz w:val="28"/>
          <w:szCs w:val="28"/>
        </w:rPr>
        <w:t>Fuller et al., 2025</w:t>
      </w:r>
      <w:r w:rsidRPr="00E72EC4">
        <w:rPr>
          <w:rStyle w:val="citation-108"/>
          <w:rFonts w:ascii="Sakkal Majalla" w:hAnsi="Sakkal Majalla" w:cs="Sakkal Majalla" w:hint="cs"/>
          <w:b/>
          <w:bCs/>
          <w:color w:val="000000" w:themeColor="text1"/>
          <w:sz w:val="28"/>
          <w:szCs w:val="28"/>
          <w:rtl/>
        </w:rPr>
        <w:t>)</w:t>
      </w:r>
      <w:r w:rsidRPr="00E72EC4">
        <w:rPr>
          <w:rStyle w:val="citation-108"/>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xml:space="preserve">التي أكدت أن المروجين استبدلوا الكلمات الصريحة برموز بصرية (مثل ورقة القيقب للحشيش، أو ندفة الثلج </w:t>
      </w:r>
      <w:r w:rsidRPr="00E72EC4">
        <w:rPr>
          <w:rFonts w:ascii="Sakkal Majalla" w:hAnsi="Sakkal Majalla" w:cs="Sakkal Majalla" w:hint="cs"/>
          <w:color w:val="000000" w:themeColor="text1"/>
          <w:sz w:val="28"/>
          <w:szCs w:val="28"/>
          <w:rtl/>
        </w:rPr>
        <w:lastRenderedPageBreak/>
        <w:t>للكريستال ميث) للتحايل على خوارزميات الحجب. إن إدراك الشباب لهذه الرموز يعني أنها تحولت إلى "لغة مشتركة" (</w:t>
      </w:r>
      <w:r w:rsidRPr="00E72EC4">
        <w:rPr>
          <w:rFonts w:ascii="Sakkal Majalla" w:hAnsi="Sakkal Majalla" w:cs="Sakkal Majalla" w:hint="cs"/>
          <w:color w:val="000000" w:themeColor="text1"/>
          <w:sz w:val="28"/>
          <w:szCs w:val="28"/>
        </w:rPr>
        <w:t>Lingua Franca</w:t>
      </w:r>
      <w:r w:rsidRPr="00E72EC4">
        <w:rPr>
          <w:rFonts w:ascii="Sakkal Majalla" w:hAnsi="Sakkal Majalla" w:cs="Sakkal Majalla" w:hint="cs"/>
          <w:color w:val="000000" w:themeColor="text1"/>
          <w:sz w:val="28"/>
          <w:szCs w:val="28"/>
          <w:rtl/>
        </w:rPr>
        <w:t>) في مجتمع الإنترنت المحلي.</w:t>
      </w:r>
    </w:p>
    <w:p w14:paraId="6420897E" w14:textId="77777777" w:rsidR="00F0262B" w:rsidRPr="00E72EC4" w:rsidRDefault="00F0262B" w:rsidP="00A45BC2">
      <w:pPr>
        <w:pStyle w:val="a8"/>
        <w:numPr>
          <w:ilvl w:val="0"/>
          <w:numId w:val="5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الوصول السهل (</w:t>
      </w:r>
      <w:r w:rsidRPr="00E72EC4">
        <w:rPr>
          <w:rFonts w:ascii="Sakkal Majalla" w:hAnsi="Sakkal Majalla" w:cs="Sakkal Majalla" w:hint="cs"/>
          <w:b/>
          <w:bCs/>
          <w:color w:val="000000" w:themeColor="text1"/>
          <w:sz w:val="28"/>
          <w:szCs w:val="28"/>
        </w:rPr>
        <w:t>Accessibility</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الفقرة (6) بمتوسط (4.12) تؤكد حدوث تحول جوهري في نمط الجريمة؛ حيث لم يعد الحصول على المخدرات يتطلب المخاطرة بدخول "الأحياء المشبوهة" أو التعامل مع مجرمين خطرين وجهاً لوجه. لقد أزالت التطبيقات "الحواجز المادية والنفسية"، مما جعل قرار الشراء أسهل وأسرع، وهو ما يفسر ارتفاع معدلات التعاطي بين فئات لم تكن تقليدياً عرضة للخطر (مثل المراهقين المنعزلين).</w:t>
      </w:r>
    </w:p>
    <w:p w14:paraId="4F479717" w14:textId="77777777" w:rsidR="00F0262B" w:rsidRPr="00E72EC4" w:rsidRDefault="00F0262B" w:rsidP="00A45BC2">
      <w:pPr>
        <w:pStyle w:val="a8"/>
        <w:numPr>
          <w:ilvl w:val="0"/>
          <w:numId w:val="5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التعرض القسري (</w:t>
      </w:r>
      <w:r w:rsidRPr="00E72EC4">
        <w:rPr>
          <w:rFonts w:ascii="Sakkal Majalla" w:hAnsi="Sakkal Majalla" w:cs="Sakkal Majalla" w:hint="cs"/>
          <w:b/>
          <w:bCs/>
          <w:color w:val="000000" w:themeColor="text1"/>
          <w:sz w:val="28"/>
          <w:szCs w:val="28"/>
        </w:rPr>
        <w:t>Involuntary Exposure</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الفقرة (1) بمتوسط (4.05) تشير إلى أن جزءاً كبيراً من التعرض للمخدرات لا يتم ببحث نشط من الشباب، بل يتم "دفعه" إليهم عبر الخوارزميات أو الإعلانات العشوائية. </w:t>
      </w:r>
      <w:r w:rsidRPr="00E72EC4">
        <w:rPr>
          <w:rStyle w:val="citation-107"/>
          <w:rFonts w:ascii="Sakkal Majalla" w:hAnsi="Sakkal Majalla" w:cs="Sakkal Majalla" w:hint="cs"/>
          <w:color w:val="000000" w:themeColor="text1"/>
          <w:sz w:val="28"/>
          <w:szCs w:val="28"/>
          <w:rtl/>
        </w:rPr>
        <w:t xml:space="preserve">هذا يتوافق مع نتائج دراسة </w:t>
      </w:r>
      <w:r w:rsidRPr="00E72EC4">
        <w:rPr>
          <w:rStyle w:val="citation-107"/>
          <w:rFonts w:ascii="Sakkal Majalla" w:hAnsi="Sakkal Majalla" w:cs="Sakkal Majalla" w:hint="cs"/>
          <w:b/>
          <w:bCs/>
          <w:color w:val="000000" w:themeColor="text1"/>
          <w:sz w:val="28"/>
          <w:szCs w:val="28"/>
          <w:rtl/>
        </w:rPr>
        <w:t>(</w:t>
      </w:r>
      <w:r w:rsidRPr="00E72EC4">
        <w:rPr>
          <w:rStyle w:val="citation-107"/>
          <w:rFonts w:ascii="Sakkal Majalla" w:hAnsi="Sakkal Majalla" w:cs="Sakkal Majalla" w:hint="cs"/>
          <w:b/>
          <w:bCs/>
          <w:color w:val="000000" w:themeColor="text1"/>
          <w:sz w:val="28"/>
          <w:szCs w:val="28"/>
        </w:rPr>
        <w:t>Fuller et al., 2025</w:t>
      </w:r>
      <w:r w:rsidRPr="00E72EC4">
        <w:rPr>
          <w:rStyle w:val="citation-107"/>
          <w:rFonts w:ascii="Sakkal Majalla" w:hAnsi="Sakkal Majalla" w:cs="Sakkal Majalla" w:hint="cs"/>
          <w:b/>
          <w:bCs/>
          <w:color w:val="000000" w:themeColor="text1"/>
          <w:sz w:val="28"/>
          <w:szCs w:val="28"/>
          <w:rtl/>
        </w:rPr>
        <w:t>)</w:t>
      </w:r>
      <w:r w:rsidRPr="00E72EC4">
        <w:rPr>
          <w:rStyle w:val="citation-107"/>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التي وجدت أن 29% من الطلاب تعرضوا لإعلانات مخدرات دون قصد.</w:t>
      </w:r>
    </w:p>
    <w:p w14:paraId="087C31EA"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77" w:name="_Toc216993098"/>
      <w:r w:rsidRPr="00E72EC4">
        <w:rPr>
          <w:rFonts w:ascii="Sakkal Majalla" w:eastAsia="Times New Roman" w:hAnsi="Sakkal Majalla" w:cs="Sakkal Majalla" w:hint="cs"/>
          <w:b/>
          <w:bCs/>
          <w:color w:val="000000" w:themeColor="text1"/>
          <w:rtl/>
        </w:rPr>
        <w:t>المحور الثاني: آليات الترويج والجذب (</w:t>
      </w:r>
      <w:r w:rsidRPr="00E72EC4">
        <w:rPr>
          <w:rFonts w:ascii="Sakkal Majalla" w:eastAsia="Times New Roman" w:hAnsi="Sakkal Majalla" w:cs="Sakkal Majalla" w:hint="cs"/>
          <w:b/>
          <w:bCs/>
          <w:color w:val="000000" w:themeColor="text1"/>
        </w:rPr>
        <w:t>Promotion Mechanisms</w:t>
      </w:r>
      <w:r w:rsidRPr="00E72EC4">
        <w:rPr>
          <w:rFonts w:ascii="Sakkal Majalla" w:eastAsia="Times New Roman" w:hAnsi="Sakkal Majalla" w:cs="Sakkal Majalla" w:hint="cs"/>
          <w:b/>
          <w:bCs/>
          <w:color w:val="000000" w:themeColor="text1"/>
          <w:rtl/>
        </w:rPr>
        <w:t>)</w:t>
      </w:r>
      <w:bookmarkEnd w:id="77"/>
    </w:p>
    <w:p w14:paraId="1F938858"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يركز هذا المحور على "التكتيكات" التي يستخدمها المروجون لاصطياد الضحايا.</w:t>
      </w:r>
    </w:p>
    <w:p w14:paraId="79E2637E"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(4-7): الإحصاء الوصفي لفقرات المحور الثاني</w:t>
      </w:r>
    </w:p>
    <w:tbl>
      <w:tblPr>
        <w:tblStyle w:val="4-1"/>
        <w:bidiVisual/>
        <w:tblW w:w="0" w:type="auto"/>
        <w:tblLook w:val="04A0" w:firstRow="1" w:lastRow="0" w:firstColumn="1" w:lastColumn="0" w:noHBand="0" w:noVBand="1"/>
      </w:tblPr>
      <w:tblGrid>
        <w:gridCol w:w="443"/>
        <w:gridCol w:w="4564"/>
        <w:gridCol w:w="929"/>
        <w:gridCol w:w="961"/>
        <w:gridCol w:w="681"/>
        <w:gridCol w:w="915"/>
      </w:tblGrid>
      <w:tr w:rsidR="00F0262B" w:rsidRPr="00E72EC4" w14:paraId="17777A5A"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0FDC92"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م</w:t>
            </w:r>
          </w:p>
        </w:tc>
        <w:tc>
          <w:tcPr>
            <w:tcW w:w="0" w:type="auto"/>
            <w:hideMark/>
          </w:tcPr>
          <w:p w14:paraId="648DBA5C"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العبارة</w:t>
            </w:r>
          </w:p>
        </w:tc>
        <w:tc>
          <w:tcPr>
            <w:tcW w:w="0" w:type="auto"/>
            <w:hideMark/>
          </w:tcPr>
          <w:p w14:paraId="2C3335DD"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المتوسط</w:t>
            </w:r>
          </w:p>
        </w:tc>
        <w:tc>
          <w:tcPr>
            <w:tcW w:w="0" w:type="auto"/>
            <w:hideMark/>
          </w:tcPr>
          <w:p w14:paraId="43A61BFA"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الانحراف</w:t>
            </w:r>
          </w:p>
        </w:tc>
        <w:tc>
          <w:tcPr>
            <w:tcW w:w="0" w:type="auto"/>
            <w:hideMark/>
          </w:tcPr>
          <w:p w14:paraId="568C249B"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الرتبة</w:t>
            </w:r>
          </w:p>
        </w:tc>
        <w:tc>
          <w:tcPr>
            <w:tcW w:w="0" w:type="auto"/>
            <w:hideMark/>
          </w:tcPr>
          <w:p w14:paraId="59651F88"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الدرجة</w:t>
            </w:r>
          </w:p>
        </w:tc>
      </w:tr>
      <w:tr w:rsidR="00F0262B" w:rsidRPr="00E72EC4" w14:paraId="061922D9"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9D8F4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7</w:t>
            </w:r>
          </w:p>
        </w:tc>
        <w:tc>
          <w:tcPr>
            <w:tcW w:w="0" w:type="auto"/>
            <w:hideMark/>
          </w:tcPr>
          <w:p w14:paraId="008EAD0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يستخدم المروجون "القصص المؤقتة" (</w:t>
            </w:r>
            <w:r w:rsidRPr="00E72EC4">
              <w:rPr>
                <w:rFonts w:ascii="Sakkal Majalla" w:eastAsia="Times New Roman" w:hAnsi="Sakkal Majalla" w:cs="Sakkal Majalla" w:hint="cs"/>
                <w:color w:val="000000" w:themeColor="text1"/>
                <w:sz w:val="28"/>
                <w:szCs w:val="28"/>
              </w:rPr>
              <w:t xml:space="preserve">Stories) </w:t>
            </w:r>
            <w:r w:rsidRPr="00E72EC4">
              <w:rPr>
                <w:rFonts w:ascii="Sakkal Majalla" w:eastAsia="Times New Roman" w:hAnsi="Sakkal Majalla" w:cs="Sakkal Majalla" w:hint="cs"/>
                <w:color w:val="000000" w:themeColor="text1"/>
                <w:sz w:val="28"/>
                <w:szCs w:val="28"/>
                <w:rtl/>
              </w:rPr>
              <w:t>في سناب شات لعرض بضاعتهم.</w:t>
            </w:r>
          </w:p>
        </w:tc>
        <w:tc>
          <w:tcPr>
            <w:tcW w:w="0" w:type="auto"/>
            <w:hideMark/>
          </w:tcPr>
          <w:p w14:paraId="7C90A04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4.58</w:t>
            </w:r>
          </w:p>
        </w:tc>
        <w:tc>
          <w:tcPr>
            <w:tcW w:w="0" w:type="auto"/>
            <w:hideMark/>
          </w:tcPr>
          <w:p w14:paraId="5361F9F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0.65</w:t>
            </w:r>
          </w:p>
        </w:tc>
        <w:tc>
          <w:tcPr>
            <w:tcW w:w="0" w:type="auto"/>
            <w:hideMark/>
          </w:tcPr>
          <w:p w14:paraId="70BE8DA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594D509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33F74496"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0D5A9396"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10</w:t>
            </w:r>
          </w:p>
        </w:tc>
        <w:tc>
          <w:tcPr>
            <w:tcW w:w="0" w:type="auto"/>
            <w:hideMark/>
          </w:tcPr>
          <w:p w14:paraId="66DC902C"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يتم استدراج الشباب عبر الرسائل الخاصة (</w:t>
            </w:r>
            <w:r w:rsidRPr="00E72EC4">
              <w:rPr>
                <w:rFonts w:ascii="Sakkal Majalla" w:eastAsia="Times New Roman" w:hAnsi="Sakkal Majalla" w:cs="Sakkal Majalla" w:hint="cs"/>
                <w:color w:val="000000" w:themeColor="text1"/>
                <w:sz w:val="28"/>
                <w:szCs w:val="28"/>
              </w:rPr>
              <w:t xml:space="preserve">DM) </w:t>
            </w:r>
            <w:r w:rsidRPr="00E72EC4">
              <w:rPr>
                <w:rFonts w:ascii="Sakkal Majalla" w:eastAsia="Times New Roman" w:hAnsi="Sakkal Majalla" w:cs="Sakkal Majalla" w:hint="cs"/>
                <w:color w:val="000000" w:themeColor="text1"/>
                <w:sz w:val="28"/>
                <w:szCs w:val="28"/>
                <w:rtl/>
              </w:rPr>
              <w:t>المشفرة التي تختفي تلقائياً.</w:t>
            </w:r>
          </w:p>
        </w:tc>
        <w:tc>
          <w:tcPr>
            <w:tcW w:w="0" w:type="auto"/>
            <w:hideMark/>
          </w:tcPr>
          <w:p w14:paraId="3693C80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4.32</w:t>
            </w:r>
          </w:p>
        </w:tc>
        <w:tc>
          <w:tcPr>
            <w:tcW w:w="0" w:type="auto"/>
            <w:hideMark/>
          </w:tcPr>
          <w:p w14:paraId="5E6E229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0.78</w:t>
            </w:r>
          </w:p>
        </w:tc>
        <w:tc>
          <w:tcPr>
            <w:tcW w:w="0" w:type="auto"/>
            <w:hideMark/>
          </w:tcPr>
          <w:p w14:paraId="4231D778"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0D23DD8E"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10A76D2F"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0F0A95"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12</w:t>
            </w:r>
          </w:p>
        </w:tc>
        <w:tc>
          <w:tcPr>
            <w:tcW w:w="0" w:type="auto"/>
            <w:hideMark/>
          </w:tcPr>
          <w:p w14:paraId="4C15B2A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يتم استخدام روابط خارجية تنقل المستخدم من منصة عامة (تيك توك) إلى منصة مشفرة (تيليجرام).</w:t>
            </w:r>
          </w:p>
        </w:tc>
        <w:tc>
          <w:tcPr>
            <w:tcW w:w="0" w:type="auto"/>
            <w:hideMark/>
          </w:tcPr>
          <w:p w14:paraId="7774415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4.21</w:t>
            </w:r>
          </w:p>
        </w:tc>
        <w:tc>
          <w:tcPr>
            <w:tcW w:w="0" w:type="auto"/>
            <w:hideMark/>
          </w:tcPr>
          <w:p w14:paraId="41FB335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0.88</w:t>
            </w:r>
          </w:p>
        </w:tc>
        <w:tc>
          <w:tcPr>
            <w:tcW w:w="0" w:type="auto"/>
            <w:hideMark/>
          </w:tcPr>
          <w:p w14:paraId="5CED8C2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2026EEE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4C869A86"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02145B13"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lastRenderedPageBreak/>
              <w:t>8</w:t>
            </w:r>
          </w:p>
        </w:tc>
        <w:tc>
          <w:tcPr>
            <w:tcW w:w="0" w:type="auto"/>
            <w:hideMark/>
          </w:tcPr>
          <w:p w14:paraId="61F6A7D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يتم الترويج للمخدرات تحت مسميات "منشطات للدراسة" أو "محسنات للمزاج".</w:t>
            </w:r>
          </w:p>
        </w:tc>
        <w:tc>
          <w:tcPr>
            <w:tcW w:w="0" w:type="auto"/>
            <w:hideMark/>
          </w:tcPr>
          <w:p w14:paraId="4E90D472"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3.95</w:t>
            </w:r>
          </w:p>
        </w:tc>
        <w:tc>
          <w:tcPr>
            <w:tcW w:w="0" w:type="auto"/>
            <w:hideMark/>
          </w:tcPr>
          <w:p w14:paraId="2532E9E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1.02</w:t>
            </w:r>
          </w:p>
        </w:tc>
        <w:tc>
          <w:tcPr>
            <w:tcW w:w="0" w:type="auto"/>
            <w:hideMark/>
          </w:tcPr>
          <w:p w14:paraId="2D43867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1289D39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3CF564BC"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E2E4A3"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11</w:t>
            </w:r>
          </w:p>
        </w:tc>
        <w:tc>
          <w:tcPr>
            <w:tcW w:w="0" w:type="auto"/>
            <w:hideMark/>
          </w:tcPr>
          <w:p w14:paraId="356A38E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يصور بعض "المؤثرين" تعاطي المخدرات كنوع من الرفاهية والتحرر الاجتماعي.</w:t>
            </w:r>
          </w:p>
        </w:tc>
        <w:tc>
          <w:tcPr>
            <w:tcW w:w="0" w:type="auto"/>
            <w:hideMark/>
          </w:tcPr>
          <w:p w14:paraId="4714C64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3.75</w:t>
            </w:r>
          </w:p>
        </w:tc>
        <w:tc>
          <w:tcPr>
            <w:tcW w:w="0" w:type="auto"/>
            <w:hideMark/>
          </w:tcPr>
          <w:p w14:paraId="0307C15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1.12</w:t>
            </w:r>
          </w:p>
        </w:tc>
        <w:tc>
          <w:tcPr>
            <w:tcW w:w="0" w:type="auto"/>
            <w:hideMark/>
          </w:tcPr>
          <w:p w14:paraId="5B91639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w:t>
            </w:r>
          </w:p>
        </w:tc>
        <w:tc>
          <w:tcPr>
            <w:tcW w:w="0" w:type="auto"/>
            <w:hideMark/>
          </w:tcPr>
          <w:p w14:paraId="73A5DBF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086014DC"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2D264276"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9</w:t>
            </w:r>
          </w:p>
        </w:tc>
        <w:tc>
          <w:tcPr>
            <w:tcW w:w="0" w:type="auto"/>
            <w:hideMark/>
          </w:tcPr>
          <w:p w14:paraId="2FD06B41"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خاصية "تحديد الموقع" (</w:t>
            </w:r>
            <w:r w:rsidRPr="00E72EC4">
              <w:rPr>
                <w:rFonts w:ascii="Sakkal Majalla" w:eastAsia="Times New Roman" w:hAnsi="Sakkal Majalla" w:cs="Sakkal Majalla" w:hint="cs"/>
                <w:color w:val="000000" w:themeColor="text1"/>
                <w:sz w:val="28"/>
                <w:szCs w:val="28"/>
              </w:rPr>
              <w:t xml:space="preserve">Maps) </w:t>
            </w:r>
            <w:r w:rsidRPr="00E72EC4">
              <w:rPr>
                <w:rFonts w:ascii="Sakkal Majalla" w:eastAsia="Times New Roman" w:hAnsi="Sakkal Majalla" w:cs="Sakkal Majalla" w:hint="cs"/>
                <w:color w:val="000000" w:themeColor="text1"/>
                <w:sz w:val="28"/>
                <w:szCs w:val="28"/>
                <w:rtl/>
              </w:rPr>
              <w:t>تسهل عملية العثور على المروجين القريبين.</w:t>
            </w:r>
          </w:p>
        </w:tc>
        <w:tc>
          <w:tcPr>
            <w:tcW w:w="0" w:type="auto"/>
            <w:hideMark/>
          </w:tcPr>
          <w:p w14:paraId="69AF73E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3.68</w:t>
            </w:r>
          </w:p>
        </w:tc>
        <w:tc>
          <w:tcPr>
            <w:tcW w:w="0" w:type="auto"/>
            <w:hideMark/>
          </w:tcPr>
          <w:p w14:paraId="0AFE563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1.20</w:t>
            </w:r>
          </w:p>
        </w:tc>
        <w:tc>
          <w:tcPr>
            <w:tcW w:w="0" w:type="auto"/>
            <w:hideMark/>
          </w:tcPr>
          <w:p w14:paraId="5A3E21A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w:t>
            </w:r>
          </w:p>
        </w:tc>
        <w:tc>
          <w:tcPr>
            <w:tcW w:w="0" w:type="auto"/>
            <w:hideMark/>
          </w:tcPr>
          <w:p w14:paraId="1C9E84F9"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152FAD7E"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0CEB93"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Pr>
              <w:t>-</w:t>
            </w:r>
          </w:p>
        </w:tc>
        <w:tc>
          <w:tcPr>
            <w:tcW w:w="0" w:type="auto"/>
            <w:hideMark/>
          </w:tcPr>
          <w:p w14:paraId="2FB6545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المعدل العام للمحور الثاني</w:t>
            </w:r>
          </w:p>
        </w:tc>
        <w:tc>
          <w:tcPr>
            <w:tcW w:w="0" w:type="auto"/>
            <w:hideMark/>
          </w:tcPr>
          <w:p w14:paraId="00CDB98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4.08</w:t>
            </w:r>
          </w:p>
        </w:tc>
        <w:tc>
          <w:tcPr>
            <w:tcW w:w="0" w:type="auto"/>
            <w:hideMark/>
          </w:tcPr>
          <w:p w14:paraId="6F539E4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0.70</w:t>
            </w:r>
          </w:p>
        </w:tc>
        <w:tc>
          <w:tcPr>
            <w:tcW w:w="0" w:type="auto"/>
            <w:hideMark/>
          </w:tcPr>
          <w:p w14:paraId="75EAE32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w:t>
            </w:r>
          </w:p>
        </w:tc>
        <w:tc>
          <w:tcPr>
            <w:tcW w:w="0" w:type="auto"/>
            <w:hideMark/>
          </w:tcPr>
          <w:p w14:paraId="4F1935BF"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مرتفع</w:t>
            </w:r>
          </w:p>
        </w:tc>
      </w:tr>
    </w:tbl>
    <w:p w14:paraId="611F6ABA"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sz w:val="28"/>
          <w:szCs w:val="28"/>
        </w:rPr>
        <w:drawing>
          <wp:anchor distT="0" distB="0" distL="114300" distR="114300" simplePos="0" relativeHeight="251669504" behindDoc="0" locked="0" layoutInCell="1" allowOverlap="1" wp14:anchorId="55AEB34D" wp14:editId="2A216C3D">
            <wp:simplePos x="0" y="0"/>
            <wp:positionH relativeFrom="column">
              <wp:posOffset>394252</wp:posOffset>
            </wp:positionH>
            <wp:positionV relativeFrom="paragraph">
              <wp:posOffset>139976</wp:posOffset>
            </wp:positionV>
            <wp:extent cx="4878705" cy="2801620"/>
            <wp:effectExtent l="0" t="0" r="17145" b="17780"/>
            <wp:wrapTopAndBottom/>
            <wp:docPr id="1065337629" name="مخطط 1">
              <a:extLst xmlns:a="http://schemas.openxmlformats.org/drawingml/2006/main">
                <a:ext uri="{FF2B5EF4-FFF2-40B4-BE49-F238E27FC236}">
                  <a16:creationId xmlns:a16="http://schemas.microsoft.com/office/drawing/2014/main" id="{98C5D718-562D-A579-9D6B-CD78769C166E}"/>
                </a:ext>
                <a:ext uri="{147F2762-F138-4A5C-976F-8EAC2B608ADB}">
                  <a16:predDERef xmlns:a16="http://schemas.microsoft.com/office/drawing/2014/main" pred="{D5C411C0-A766-7D9F-E4A6-D56EBC6AF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تحليل النتائج وتفسيرها:</w:t>
      </w:r>
    </w:p>
    <w:p w14:paraId="0D4E4501" w14:textId="77777777" w:rsidR="00F0262B" w:rsidRPr="00E72EC4" w:rsidRDefault="00F0262B" w:rsidP="00A45BC2">
      <w:pPr>
        <w:pStyle w:val="a8"/>
        <w:numPr>
          <w:ilvl w:val="0"/>
          <w:numId w:val="5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استراتيجية "الضرب والهرب" (</w:t>
      </w:r>
      <w:r w:rsidRPr="00E72EC4">
        <w:rPr>
          <w:rFonts w:ascii="Sakkal Majalla" w:hAnsi="Sakkal Majalla" w:cs="Sakkal Majalla" w:hint="cs"/>
          <w:b/>
          <w:bCs/>
          <w:color w:val="000000" w:themeColor="text1"/>
          <w:sz w:val="28"/>
          <w:szCs w:val="28"/>
        </w:rPr>
        <w:t>Hit and Run</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النتيجة الكاسحة للفقرة (7) بمتوسط (4.58) تكشف أن "القصص المؤقتة" هي السلاح الأقوى للمروجين. هذه الآلية تمنح المروج ميزة تكتيكية هائلة؛ فالإعلان يظهر لآلاف المستخدمين ثم يختفي بلا أثر، مما يجعل عملية الرصد الأمني وتوثيق الأدلة أشبه بمطاردة الأشباح.</w:t>
      </w:r>
    </w:p>
    <w:p w14:paraId="0EB9EC44" w14:textId="77777777" w:rsidR="00F0262B" w:rsidRPr="00E72EC4" w:rsidRDefault="00F0262B" w:rsidP="00A45BC2">
      <w:pPr>
        <w:pStyle w:val="a8"/>
        <w:numPr>
          <w:ilvl w:val="0"/>
          <w:numId w:val="5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التمويه الدوائي (</w:t>
      </w:r>
      <w:r w:rsidRPr="00E72EC4">
        <w:rPr>
          <w:rFonts w:ascii="Sakkal Majalla" w:hAnsi="Sakkal Majalla" w:cs="Sakkal Majalla" w:hint="cs"/>
          <w:b/>
          <w:bCs/>
          <w:color w:val="000000" w:themeColor="text1"/>
          <w:sz w:val="28"/>
          <w:szCs w:val="28"/>
        </w:rPr>
        <w:t>Medicalization</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الفقرة (8) بمتوسط (3.95) تسلط الضوء على تكتيك خبيث يتمثل في "إضفاء الطابع الطبي" على المخدرات. يتم تسويق حبوب الكبتاجون أو "ليريكا" ليس كمخدرات، </w:t>
      </w:r>
      <w:r w:rsidRPr="00E72EC4">
        <w:rPr>
          <w:rFonts w:ascii="Sakkal Majalla" w:hAnsi="Sakkal Majalla" w:cs="Sakkal Majalla" w:hint="cs"/>
          <w:color w:val="000000" w:themeColor="text1"/>
          <w:sz w:val="28"/>
          <w:szCs w:val="28"/>
          <w:rtl/>
        </w:rPr>
        <w:lastRenderedPageBreak/>
        <w:t>بل كـ "مساعدات دراسية" أو "أدوية طاقة"، مما يخدع الشباب (خاصة الطلاب) ويقلل من شعورهم بالذنب أو الخطر، وهو ما يعكس استغلالاً نفسياً لحاجة الشباب للإنجاز.</w:t>
      </w:r>
    </w:p>
    <w:p w14:paraId="0DA9A953" w14:textId="77777777" w:rsidR="00F0262B" w:rsidRPr="00E72EC4" w:rsidRDefault="00F0262B" w:rsidP="00A45BC2">
      <w:pPr>
        <w:pStyle w:val="a8"/>
        <w:numPr>
          <w:ilvl w:val="0"/>
          <w:numId w:val="5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التنقل بين المنصات (</w:t>
      </w:r>
      <w:r w:rsidRPr="00E72EC4">
        <w:rPr>
          <w:rFonts w:ascii="Sakkal Majalla" w:hAnsi="Sakkal Majalla" w:cs="Sakkal Majalla" w:hint="cs"/>
          <w:b/>
          <w:bCs/>
          <w:color w:val="000000" w:themeColor="text1"/>
          <w:sz w:val="28"/>
          <w:szCs w:val="28"/>
        </w:rPr>
        <w:t>Cross-Platforming</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الفقرة (12) تؤكد وجود "مسار" (</w:t>
      </w:r>
      <w:r w:rsidRPr="00E72EC4">
        <w:rPr>
          <w:rFonts w:ascii="Sakkal Majalla" w:hAnsi="Sakkal Majalla" w:cs="Sakkal Majalla" w:hint="cs"/>
          <w:color w:val="000000" w:themeColor="text1"/>
          <w:sz w:val="28"/>
          <w:szCs w:val="28"/>
        </w:rPr>
        <w:t>Pipeline</w:t>
      </w:r>
      <w:r w:rsidRPr="00E72EC4">
        <w:rPr>
          <w:rFonts w:ascii="Sakkal Majalla" w:hAnsi="Sakkal Majalla" w:cs="Sakkal Majalla" w:hint="cs"/>
          <w:color w:val="000000" w:themeColor="text1"/>
          <w:sz w:val="28"/>
          <w:szCs w:val="28"/>
          <w:rtl/>
        </w:rPr>
        <w:t xml:space="preserve">) مدروس: (إعلان جذاب على تيك توك -&gt; رابط في البايو -&gt; قناة تيليجرام -&gt; اتفاق مشفر). </w:t>
      </w:r>
      <w:r w:rsidRPr="00E72EC4">
        <w:rPr>
          <w:rStyle w:val="citation-106"/>
          <w:rFonts w:ascii="Sakkal Majalla" w:hAnsi="Sakkal Majalla" w:cs="Sakkal Majalla" w:hint="cs"/>
          <w:color w:val="000000" w:themeColor="text1"/>
          <w:sz w:val="28"/>
          <w:szCs w:val="28"/>
          <w:rtl/>
        </w:rPr>
        <w:t>هذا الهيكل التنظيمي المعقد يشير إلى احترافية الشبكات الإجرامية وقدرتها على التكيف التقني</w:t>
      </w:r>
      <w:r w:rsidRPr="00E72EC4">
        <w:rPr>
          <w:rFonts w:ascii="Sakkal Majalla" w:hAnsi="Sakkal Majalla" w:cs="Sakkal Majalla" w:hint="cs"/>
          <w:color w:val="000000" w:themeColor="text1"/>
          <w:sz w:val="28"/>
          <w:szCs w:val="28"/>
          <w:rtl/>
        </w:rPr>
        <w:t>.</w:t>
      </w:r>
    </w:p>
    <w:p w14:paraId="40D1869B"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78" w:name="_Toc216993099"/>
      <w:r w:rsidRPr="00E72EC4">
        <w:rPr>
          <w:rFonts w:ascii="Sakkal Majalla" w:eastAsia="Times New Roman" w:hAnsi="Sakkal Majalla" w:cs="Sakkal Majalla" w:hint="cs"/>
          <w:b/>
          <w:bCs/>
          <w:color w:val="000000" w:themeColor="text1"/>
          <w:rtl/>
        </w:rPr>
        <w:t>المحور الثالث: المخدرات الرقمية (</w:t>
      </w:r>
      <w:r w:rsidRPr="00E72EC4">
        <w:rPr>
          <w:rFonts w:ascii="Sakkal Majalla" w:eastAsia="Times New Roman" w:hAnsi="Sakkal Majalla" w:cs="Sakkal Majalla" w:hint="cs"/>
          <w:b/>
          <w:bCs/>
          <w:color w:val="000000" w:themeColor="text1"/>
        </w:rPr>
        <w:t>Digital Drugs / Binaural Beats</w:t>
      </w:r>
      <w:r w:rsidRPr="00E72EC4">
        <w:rPr>
          <w:rFonts w:ascii="Sakkal Majalla" w:eastAsia="Times New Roman" w:hAnsi="Sakkal Majalla" w:cs="Sakkal Majalla" w:hint="cs"/>
          <w:b/>
          <w:bCs/>
          <w:color w:val="000000" w:themeColor="text1"/>
          <w:rtl/>
        </w:rPr>
        <w:t>)</w:t>
      </w:r>
      <w:bookmarkEnd w:id="78"/>
    </w:p>
    <w:p w14:paraId="4125BDA7"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يقيس هذا المحور الوعي بظاهرة "النغمات المخدرة".</w:t>
      </w:r>
    </w:p>
    <w:p w14:paraId="5FE9853C"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noProof/>
          <w:color w:val="000000" w:themeColor="text1"/>
          <w:sz w:val="28"/>
          <w:szCs w:val="28"/>
        </w:rPr>
        <w:drawing>
          <wp:anchor distT="0" distB="0" distL="114300" distR="114300" simplePos="0" relativeHeight="251661312" behindDoc="0" locked="0" layoutInCell="1" allowOverlap="1" wp14:anchorId="5F421CC7" wp14:editId="0656D61D">
            <wp:simplePos x="0" y="0"/>
            <wp:positionH relativeFrom="column">
              <wp:posOffset>2628</wp:posOffset>
            </wp:positionH>
            <wp:positionV relativeFrom="paragraph">
              <wp:posOffset>4711766</wp:posOffset>
            </wp:positionV>
            <wp:extent cx="5270697" cy="2743200"/>
            <wp:effectExtent l="0" t="0" r="25400" b="19050"/>
            <wp:wrapTopAndBottom/>
            <wp:docPr id="1705744220" name="مخطط 1">
              <a:extLst xmlns:a="http://schemas.openxmlformats.org/drawingml/2006/main">
                <a:ext uri="{FF2B5EF4-FFF2-40B4-BE49-F238E27FC236}">
                  <a16:creationId xmlns:a16="http://schemas.microsoft.com/office/drawing/2014/main" id="{FE561222-BE05-7990-B94F-7E6C457C4BBC}"/>
                </a:ext>
                <a:ext uri="{147F2762-F138-4A5C-976F-8EAC2B608ADB}">
                  <a16:predDERef xmlns:a16="http://schemas.microsoft.com/office/drawing/2014/main" pred="{F388B2F9-02B1-C610-8529-C77070BD34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جدول (4-8): الإحصاء الوصفي لفقرات المحور الثالث</w:t>
      </w:r>
    </w:p>
    <w:tbl>
      <w:tblPr>
        <w:tblStyle w:val="4-1"/>
        <w:bidiVisual/>
        <w:tblW w:w="0" w:type="auto"/>
        <w:tblLook w:val="04A0" w:firstRow="1" w:lastRow="0" w:firstColumn="1" w:lastColumn="0" w:noHBand="0" w:noVBand="1"/>
      </w:tblPr>
      <w:tblGrid>
        <w:gridCol w:w="443"/>
        <w:gridCol w:w="4606"/>
        <w:gridCol w:w="929"/>
        <w:gridCol w:w="961"/>
        <w:gridCol w:w="681"/>
        <w:gridCol w:w="873"/>
      </w:tblGrid>
      <w:tr w:rsidR="00F0262B" w:rsidRPr="00E72EC4" w14:paraId="260A1275"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A93946"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م</w:t>
            </w:r>
          </w:p>
        </w:tc>
        <w:tc>
          <w:tcPr>
            <w:tcW w:w="0" w:type="auto"/>
            <w:hideMark/>
          </w:tcPr>
          <w:p w14:paraId="2306EA2E"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العبارة</w:t>
            </w:r>
          </w:p>
        </w:tc>
        <w:tc>
          <w:tcPr>
            <w:tcW w:w="0" w:type="auto"/>
            <w:hideMark/>
          </w:tcPr>
          <w:p w14:paraId="5B529F9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المتوسط</w:t>
            </w:r>
          </w:p>
        </w:tc>
        <w:tc>
          <w:tcPr>
            <w:tcW w:w="0" w:type="auto"/>
            <w:hideMark/>
          </w:tcPr>
          <w:p w14:paraId="0BC0EBCD"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الانحراف</w:t>
            </w:r>
          </w:p>
        </w:tc>
        <w:tc>
          <w:tcPr>
            <w:tcW w:w="0" w:type="auto"/>
            <w:hideMark/>
          </w:tcPr>
          <w:p w14:paraId="0322D4B1"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الرتبة</w:t>
            </w:r>
          </w:p>
        </w:tc>
        <w:tc>
          <w:tcPr>
            <w:tcW w:w="0" w:type="auto"/>
            <w:hideMark/>
          </w:tcPr>
          <w:p w14:paraId="6A464D22"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الدرجة</w:t>
            </w:r>
          </w:p>
        </w:tc>
      </w:tr>
      <w:tr w:rsidR="00F0262B" w:rsidRPr="00E72EC4" w14:paraId="37CCFA8D"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72DBB5"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13</w:t>
            </w:r>
          </w:p>
        </w:tc>
        <w:tc>
          <w:tcPr>
            <w:tcW w:w="0" w:type="auto"/>
            <w:hideMark/>
          </w:tcPr>
          <w:p w14:paraId="30639A5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 xml:space="preserve">سمعتُ سابقاً عن مصطلح "المخدرات الرقمية" أو "نغمات الـ </w:t>
            </w:r>
            <w:r w:rsidRPr="00E72EC4">
              <w:rPr>
                <w:rFonts w:ascii="Sakkal Majalla" w:eastAsia="Times New Roman" w:hAnsi="Sakkal Majalla" w:cs="Sakkal Majalla" w:hint="cs"/>
                <w:color w:val="000000" w:themeColor="text1"/>
                <w:sz w:val="28"/>
                <w:szCs w:val="28"/>
              </w:rPr>
              <w:t>I-Doser".</w:t>
            </w:r>
          </w:p>
        </w:tc>
        <w:tc>
          <w:tcPr>
            <w:tcW w:w="0" w:type="auto"/>
            <w:hideMark/>
          </w:tcPr>
          <w:p w14:paraId="7825423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3.65</w:t>
            </w:r>
          </w:p>
        </w:tc>
        <w:tc>
          <w:tcPr>
            <w:tcW w:w="0" w:type="auto"/>
            <w:hideMark/>
          </w:tcPr>
          <w:p w14:paraId="486B0C4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1.10</w:t>
            </w:r>
          </w:p>
        </w:tc>
        <w:tc>
          <w:tcPr>
            <w:tcW w:w="0" w:type="auto"/>
            <w:hideMark/>
          </w:tcPr>
          <w:p w14:paraId="4DC3E6A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6F735D3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545AFBA8"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4DB4C3C5"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14</w:t>
            </w:r>
          </w:p>
        </w:tc>
        <w:tc>
          <w:tcPr>
            <w:tcW w:w="0" w:type="auto"/>
            <w:hideMark/>
          </w:tcPr>
          <w:p w14:paraId="2AC74086"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صادفت مقاطع على يوتيوب تدعي أنها تمنح "نشوة" عبر الاستماع لها.</w:t>
            </w:r>
          </w:p>
        </w:tc>
        <w:tc>
          <w:tcPr>
            <w:tcW w:w="0" w:type="auto"/>
            <w:hideMark/>
          </w:tcPr>
          <w:p w14:paraId="390313FF"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3.40</w:t>
            </w:r>
          </w:p>
        </w:tc>
        <w:tc>
          <w:tcPr>
            <w:tcW w:w="0" w:type="auto"/>
            <w:hideMark/>
          </w:tcPr>
          <w:p w14:paraId="4622E3C5"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1.18</w:t>
            </w:r>
          </w:p>
        </w:tc>
        <w:tc>
          <w:tcPr>
            <w:tcW w:w="0" w:type="auto"/>
            <w:hideMark/>
          </w:tcPr>
          <w:p w14:paraId="4388D701"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73AD246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2DA7E96B"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752D5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16</w:t>
            </w:r>
          </w:p>
        </w:tc>
        <w:tc>
          <w:tcPr>
            <w:tcW w:w="0" w:type="auto"/>
            <w:hideMark/>
          </w:tcPr>
          <w:p w14:paraId="4758CC6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الفضول وحب التجربة هو الدافع الرئيسي للبحث عن هذه الملفات الصوتية.</w:t>
            </w:r>
          </w:p>
        </w:tc>
        <w:tc>
          <w:tcPr>
            <w:tcW w:w="0" w:type="auto"/>
            <w:hideMark/>
          </w:tcPr>
          <w:p w14:paraId="34A7546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3.25</w:t>
            </w:r>
          </w:p>
        </w:tc>
        <w:tc>
          <w:tcPr>
            <w:tcW w:w="0" w:type="auto"/>
            <w:hideMark/>
          </w:tcPr>
          <w:p w14:paraId="125EC9D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1.25</w:t>
            </w:r>
          </w:p>
        </w:tc>
        <w:tc>
          <w:tcPr>
            <w:tcW w:w="0" w:type="auto"/>
            <w:hideMark/>
          </w:tcPr>
          <w:p w14:paraId="59721AB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0976CD2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متوسط</w:t>
            </w:r>
          </w:p>
        </w:tc>
      </w:tr>
      <w:tr w:rsidR="00F0262B" w:rsidRPr="00E72EC4" w14:paraId="2D47289D"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1DB2687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lastRenderedPageBreak/>
              <w:t>15</w:t>
            </w:r>
          </w:p>
        </w:tc>
        <w:tc>
          <w:tcPr>
            <w:tcW w:w="0" w:type="auto"/>
            <w:hideMark/>
          </w:tcPr>
          <w:p w14:paraId="605E78B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يعتقد بعض أقراني أن تجربة المخدرات الرقمية "آمنة" لأنها لا تتضمن تعاطي مواد كيميائية.</w:t>
            </w:r>
          </w:p>
        </w:tc>
        <w:tc>
          <w:tcPr>
            <w:tcW w:w="0" w:type="auto"/>
            <w:hideMark/>
          </w:tcPr>
          <w:p w14:paraId="2349FC5E"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3.10</w:t>
            </w:r>
          </w:p>
        </w:tc>
        <w:tc>
          <w:tcPr>
            <w:tcW w:w="0" w:type="auto"/>
            <w:hideMark/>
          </w:tcPr>
          <w:p w14:paraId="68636D99"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1.30</w:t>
            </w:r>
          </w:p>
        </w:tc>
        <w:tc>
          <w:tcPr>
            <w:tcW w:w="0" w:type="auto"/>
            <w:hideMark/>
          </w:tcPr>
          <w:p w14:paraId="4970836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7C6E4482"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متوسط</w:t>
            </w:r>
          </w:p>
        </w:tc>
      </w:tr>
      <w:tr w:rsidR="00F0262B" w:rsidRPr="00E72EC4" w14:paraId="2ED78B6E"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EDCC6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Pr>
              <w:t>-</w:t>
            </w:r>
          </w:p>
        </w:tc>
        <w:tc>
          <w:tcPr>
            <w:tcW w:w="0" w:type="auto"/>
            <w:hideMark/>
          </w:tcPr>
          <w:p w14:paraId="46C75C3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المعدل العام للمحور الثالث</w:t>
            </w:r>
          </w:p>
        </w:tc>
        <w:tc>
          <w:tcPr>
            <w:tcW w:w="0" w:type="auto"/>
            <w:hideMark/>
          </w:tcPr>
          <w:p w14:paraId="6928964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3.35</w:t>
            </w:r>
          </w:p>
        </w:tc>
        <w:tc>
          <w:tcPr>
            <w:tcW w:w="0" w:type="auto"/>
            <w:hideMark/>
          </w:tcPr>
          <w:p w14:paraId="551ABAE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0.98</w:t>
            </w:r>
          </w:p>
        </w:tc>
        <w:tc>
          <w:tcPr>
            <w:tcW w:w="0" w:type="auto"/>
            <w:hideMark/>
          </w:tcPr>
          <w:p w14:paraId="7D81DD5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w:t>
            </w:r>
          </w:p>
        </w:tc>
        <w:tc>
          <w:tcPr>
            <w:tcW w:w="0" w:type="auto"/>
            <w:hideMark/>
          </w:tcPr>
          <w:p w14:paraId="7A15BBE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متوسط</w:t>
            </w:r>
          </w:p>
        </w:tc>
      </w:tr>
    </w:tbl>
    <w:p w14:paraId="1E0CB914"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rFonts w:ascii="Sakkal Majalla" w:hAnsi="Sakkal Majalla" w:cs="Sakkal Majalla" w:hint="cs"/>
          <w:b/>
          <w:bCs/>
          <w:color w:val="000000" w:themeColor="text1"/>
          <w:sz w:val="28"/>
          <w:szCs w:val="28"/>
          <w:rtl/>
        </w:rPr>
        <w:t>تحليل النتائج وتفسيرها:</w:t>
      </w:r>
      <w:r w:rsidRPr="00E72EC4">
        <w:rPr>
          <w:rFonts w:ascii="Sakkal Majalla" w:hAnsi="Sakkal Majalla" w:cs="Sakkal Majalla" w:hint="cs"/>
          <w:color w:val="000000" w:themeColor="text1"/>
          <w:sz w:val="28"/>
          <w:szCs w:val="28"/>
          <w:rtl/>
        </w:rPr>
        <w:t xml:space="preserve"> جاء معدل هذا المحور (</w:t>
      </w:r>
      <w:r w:rsidRPr="00E72EC4">
        <w:rPr>
          <w:rFonts w:ascii="Sakkal Majalla" w:hAnsi="Sakkal Majalla" w:cs="Sakkal Majalla" w:hint="cs"/>
          <w:b/>
          <w:bCs/>
          <w:color w:val="000000" w:themeColor="text1"/>
          <w:sz w:val="28"/>
          <w:szCs w:val="28"/>
          <w:rtl/>
        </w:rPr>
        <w:t>3.35</w:t>
      </w:r>
      <w:r w:rsidRPr="00E72EC4">
        <w:rPr>
          <w:rFonts w:ascii="Sakkal Majalla" w:hAnsi="Sakkal Majalla" w:cs="Sakkal Majalla" w:hint="cs"/>
          <w:color w:val="000000" w:themeColor="text1"/>
          <w:sz w:val="28"/>
          <w:szCs w:val="28"/>
          <w:rtl/>
        </w:rPr>
        <w:t>) في المستوى "المتوسط"، وهو أقل من المحاور السابقة.</w:t>
      </w:r>
    </w:p>
    <w:p w14:paraId="6924FDFE" w14:textId="77777777" w:rsidR="00F0262B" w:rsidRPr="00E72EC4" w:rsidRDefault="00F0262B" w:rsidP="00A45BC2">
      <w:pPr>
        <w:pStyle w:val="a8"/>
        <w:numPr>
          <w:ilvl w:val="0"/>
          <w:numId w:val="59"/>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الوعي مقابل الممارسة:</w:t>
      </w:r>
      <w:r w:rsidRPr="00E72EC4">
        <w:rPr>
          <w:rFonts w:ascii="Sakkal Majalla" w:hAnsi="Sakkal Majalla" w:cs="Sakkal Majalla" w:hint="cs"/>
          <w:color w:val="000000" w:themeColor="text1"/>
          <w:sz w:val="28"/>
          <w:szCs w:val="28"/>
          <w:rtl/>
        </w:rPr>
        <w:t xml:space="preserve"> هناك وعي بوجود المصطلح (3.65)، لكن الانخراط الفعلي أو الاعتقاد بها أقل.</w:t>
      </w:r>
    </w:p>
    <w:p w14:paraId="4B30EF49" w14:textId="77777777" w:rsidR="00F0262B" w:rsidRPr="00E72EC4" w:rsidRDefault="00F0262B" w:rsidP="00A45BC2">
      <w:pPr>
        <w:pStyle w:val="a8"/>
        <w:numPr>
          <w:ilvl w:val="0"/>
          <w:numId w:val="59"/>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وهم الأمان:</w:t>
      </w:r>
      <w:r w:rsidRPr="00E72EC4">
        <w:rPr>
          <w:rFonts w:ascii="Sakkal Majalla" w:hAnsi="Sakkal Majalla" w:cs="Sakkal Majalla" w:hint="cs"/>
          <w:color w:val="000000" w:themeColor="text1"/>
          <w:sz w:val="28"/>
          <w:szCs w:val="28"/>
          <w:rtl/>
        </w:rPr>
        <w:t xml:space="preserve"> الفقرة (15) بمتوسط (3.10) تكشف عن "فجوة إدراكية". الاعتقاد بأن المخدرات الرقمية "آمنة" لأنها ليست كيميائية يمثل خطراً مستتراً. </w:t>
      </w:r>
      <w:r w:rsidRPr="00E72EC4">
        <w:rPr>
          <w:rStyle w:val="citation-105"/>
          <w:rFonts w:ascii="Sakkal Majalla" w:hAnsi="Sakkal Majalla" w:cs="Sakkal Majalla" w:hint="cs"/>
          <w:color w:val="000000" w:themeColor="text1"/>
          <w:sz w:val="28"/>
          <w:szCs w:val="28"/>
          <w:rtl/>
        </w:rPr>
        <w:t xml:space="preserve">فكما أشارت دراسة </w:t>
      </w:r>
      <w:r w:rsidRPr="00E72EC4">
        <w:rPr>
          <w:rStyle w:val="citation-105"/>
          <w:rFonts w:ascii="Sakkal Majalla" w:hAnsi="Sakkal Majalla" w:cs="Sakkal Majalla" w:hint="cs"/>
          <w:b/>
          <w:bCs/>
          <w:color w:val="000000" w:themeColor="text1"/>
          <w:sz w:val="28"/>
          <w:szCs w:val="28"/>
          <w:rtl/>
        </w:rPr>
        <w:t>(</w:t>
      </w:r>
      <w:r w:rsidRPr="00E72EC4">
        <w:rPr>
          <w:rStyle w:val="citation-105"/>
          <w:rFonts w:ascii="Sakkal Majalla" w:hAnsi="Sakkal Majalla" w:cs="Sakkal Majalla" w:hint="cs"/>
          <w:b/>
          <w:bCs/>
          <w:color w:val="000000" w:themeColor="text1"/>
          <w:sz w:val="28"/>
          <w:szCs w:val="28"/>
        </w:rPr>
        <w:t>Barratt et al., 2022</w:t>
      </w:r>
      <w:r w:rsidRPr="00E72EC4">
        <w:rPr>
          <w:rStyle w:val="citation-105"/>
          <w:rFonts w:ascii="Sakkal Majalla" w:hAnsi="Sakkal Majalla" w:cs="Sakkal Majalla" w:hint="cs"/>
          <w:b/>
          <w:bCs/>
          <w:color w:val="000000" w:themeColor="text1"/>
          <w:sz w:val="28"/>
          <w:szCs w:val="28"/>
          <w:rtl/>
        </w:rPr>
        <w:t>)</w:t>
      </w:r>
      <w:r w:rsidRPr="00E72EC4">
        <w:rPr>
          <w:rStyle w:val="citation-105"/>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فإن مستخدمي هذه النغمات غالباً ما ينتقلون لاحقاً للمخدرات التقليدية بحثاً عن تأثير أقوى، مما يجعل المخدرات الرقمية بمثابة "بوابة عبور" (</w:t>
      </w:r>
      <w:r w:rsidRPr="00E72EC4">
        <w:rPr>
          <w:rFonts w:ascii="Sakkal Majalla" w:hAnsi="Sakkal Majalla" w:cs="Sakkal Majalla" w:hint="cs"/>
          <w:color w:val="000000" w:themeColor="text1"/>
          <w:sz w:val="28"/>
          <w:szCs w:val="28"/>
        </w:rPr>
        <w:t>Gateway Drug</w:t>
      </w:r>
      <w:r w:rsidRPr="00E72EC4">
        <w:rPr>
          <w:rFonts w:ascii="Sakkal Majalla" w:hAnsi="Sakkal Majalla" w:cs="Sakkal Majalla" w:hint="cs"/>
          <w:color w:val="000000" w:themeColor="text1"/>
          <w:sz w:val="28"/>
          <w:szCs w:val="28"/>
          <w:rtl/>
        </w:rPr>
        <w:t>) نفسية نحو الإدمان.</w:t>
      </w:r>
    </w:p>
    <w:p w14:paraId="2F58A095"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79" w:name="_Toc216993100"/>
      <w:r w:rsidRPr="00E72EC4">
        <w:rPr>
          <w:rFonts w:ascii="Sakkal Majalla" w:eastAsia="Times New Roman" w:hAnsi="Sakkal Majalla" w:cs="Sakkal Majalla" w:hint="cs"/>
          <w:b/>
          <w:bCs/>
          <w:color w:val="000000" w:themeColor="text1"/>
          <w:rtl/>
        </w:rPr>
        <w:t>المحور الرابع: الآثار النفسية والاجتماعية (</w:t>
      </w:r>
      <w:r w:rsidRPr="00E72EC4">
        <w:rPr>
          <w:rFonts w:ascii="Sakkal Majalla" w:eastAsia="Times New Roman" w:hAnsi="Sakkal Majalla" w:cs="Sakkal Majalla" w:hint="cs"/>
          <w:b/>
          <w:bCs/>
          <w:color w:val="000000" w:themeColor="text1"/>
        </w:rPr>
        <w:t>Psychological</w:t>
      </w:r>
      <w:r w:rsidRPr="00E72EC4">
        <w:rPr>
          <w:rFonts w:ascii="Sakkal Majalla" w:eastAsia="Times New Roman" w:hAnsi="Sakkal Majalla" w:cs="Sakkal Majalla" w:hint="cs"/>
          <w:b/>
          <w:bCs/>
          <w:color w:val="000000" w:themeColor="text1"/>
          <w:rtl/>
        </w:rPr>
        <w:t xml:space="preserve"> &amp; </w:t>
      </w:r>
      <w:r w:rsidRPr="00E72EC4">
        <w:rPr>
          <w:rFonts w:ascii="Sakkal Majalla" w:eastAsia="Times New Roman" w:hAnsi="Sakkal Majalla" w:cs="Sakkal Majalla" w:hint="cs"/>
          <w:b/>
          <w:bCs/>
          <w:color w:val="000000" w:themeColor="text1"/>
        </w:rPr>
        <w:t>Social Impacts</w:t>
      </w:r>
      <w:r w:rsidRPr="00E72EC4">
        <w:rPr>
          <w:rFonts w:ascii="Sakkal Majalla" w:eastAsia="Times New Roman" w:hAnsi="Sakkal Majalla" w:cs="Sakkal Majalla" w:hint="cs"/>
          <w:b/>
          <w:bCs/>
          <w:color w:val="000000" w:themeColor="text1"/>
          <w:rtl/>
        </w:rPr>
        <w:t>)</w:t>
      </w:r>
      <w:bookmarkEnd w:id="79"/>
    </w:p>
    <w:p w14:paraId="76153E88"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يقيس هذا المحور كيف تغير البيئة الرقمية من اتجاهات الشباب نحو التعاطي.</w:t>
      </w:r>
    </w:p>
    <w:p w14:paraId="280CCF69"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(4-9): الإحصاء الوصفي لفقرات المحور الرابع</w:t>
      </w:r>
    </w:p>
    <w:tbl>
      <w:tblPr>
        <w:tblStyle w:val="4-1"/>
        <w:bidiVisual/>
        <w:tblW w:w="0" w:type="auto"/>
        <w:tblLook w:val="04A0" w:firstRow="1" w:lastRow="0" w:firstColumn="1" w:lastColumn="0" w:noHBand="0" w:noVBand="1"/>
      </w:tblPr>
      <w:tblGrid>
        <w:gridCol w:w="443"/>
        <w:gridCol w:w="4529"/>
        <w:gridCol w:w="929"/>
        <w:gridCol w:w="961"/>
        <w:gridCol w:w="681"/>
        <w:gridCol w:w="950"/>
      </w:tblGrid>
      <w:tr w:rsidR="00F0262B" w:rsidRPr="00E72EC4" w14:paraId="33B1230B"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7DA71F"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م</w:t>
            </w:r>
          </w:p>
        </w:tc>
        <w:tc>
          <w:tcPr>
            <w:tcW w:w="0" w:type="auto"/>
            <w:hideMark/>
          </w:tcPr>
          <w:p w14:paraId="0580F7AE"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العبارة</w:t>
            </w:r>
          </w:p>
        </w:tc>
        <w:tc>
          <w:tcPr>
            <w:tcW w:w="0" w:type="auto"/>
            <w:hideMark/>
          </w:tcPr>
          <w:p w14:paraId="3FAA7027"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المتوسط</w:t>
            </w:r>
          </w:p>
        </w:tc>
        <w:tc>
          <w:tcPr>
            <w:tcW w:w="0" w:type="auto"/>
            <w:hideMark/>
          </w:tcPr>
          <w:p w14:paraId="089D6CE0"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الانحراف</w:t>
            </w:r>
          </w:p>
        </w:tc>
        <w:tc>
          <w:tcPr>
            <w:tcW w:w="0" w:type="auto"/>
            <w:hideMark/>
          </w:tcPr>
          <w:p w14:paraId="1A6685A6"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الرتبة</w:t>
            </w:r>
          </w:p>
        </w:tc>
        <w:tc>
          <w:tcPr>
            <w:tcW w:w="0" w:type="auto"/>
            <w:hideMark/>
          </w:tcPr>
          <w:p w14:paraId="6A21F497"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الدرجة</w:t>
            </w:r>
          </w:p>
        </w:tc>
      </w:tr>
      <w:tr w:rsidR="00F0262B" w:rsidRPr="00E72EC4" w14:paraId="1C7DCD8D"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A1CD6"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18</w:t>
            </w:r>
          </w:p>
        </w:tc>
        <w:tc>
          <w:tcPr>
            <w:tcW w:w="0" w:type="auto"/>
            <w:hideMark/>
          </w:tcPr>
          <w:p w14:paraId="0C510E4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خاصية "إخفاء الهوية" تشجع الشباب على التواصل مع المروجين دون خوف من الفضيحة.</w:t>
            </w:r>
          </w:p>
        </w:tc>
        <w:tc>
          <w:tcPr>
            <w:tcW w:w="0" w:type="auto"/>
            <w:hideMark/>
          </w:tcPr>
          <w:p w14:paraId="1C9E10D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4.65</w:t>
            </w:r>
          </w:p>
        </w:tc>
        <w:tc>
          <w:tcPr>
            <w:tcW w:w="0" w:type="auto"/>
            <w:hideMark/>
          </w:tcPr>
          <w:p w14:paraId="76F8C76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0.58</w:t>
            </w:r>
          </w:p>
        </w:tc>
        <w:tc>
          <w:tcPr>
            <w:tcW w:w="0" w:type="auto"/>
            <w:hideMark/>
          </w:tcPr>
          <w:p w14:paraId="4107405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4E3D3096"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57DF98EB"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214352A5"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17</w:t>
            </w:r>
          </w:p>
        </w:tc>
        <w:tc>
          <w:tcPr>
            <w:tcW w:w="0" w:type="auto"/>
            <w:hideMark/>
          </w:tcPr>
          <w:p w14:paraId="2EC6552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كثرة مشاهدة مشاهد التعاطي تجعل الأمر يبدو "عادياً" ومألوفاً (تطبيع السلوك).</w:t>
            </w:r>
          </w:p>
        </w:tc>
        <w:tc>
          <w:tcPr>
            <w:tcW w:w="0" w:type="auto"/>
            <w:hideMark/>
          </w:tcPr>
          <w:p w14:paraId="09BE023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4.40</w:t>
            </w:r>
          </w:p>
        </w:tc>
        <w:tc>
          <w:tcPr>
            <w:tcW w:w="0" w:type="auto"/>
            <w:hideMark/>
          </w:tcPr>
          <w:p w14:paraId="5967457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0.75</w:t>
            </w:r>
          </w:p>
        </w:tc>
        <w:tc>
          <w:tcPr>
            <w:tcW w:w="0" w:type="auto"/>
            <w:hideMark/>
          </w:tcPr>
          <w:p w14:paraId="69E1493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02C1978C"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 جداً</w:t>
            </w:r>
          </w:p>
        </w:tc>
      </w:tr>
      <w:tr w:rsidR="00F0262B" w:rsidRPr="00E72EC4" w14:paraId="4B06B7BE"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FA5F0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19</w:t>
            </w:r>
          </w:p>
        </w:tc>
        <w:tc>
          <w:tcPr>
            <w:tcW w:w="0" w:type="auto"/>
            <w:hideMark/>
          </w:tcPr>
          <w:p w14:paraId="1B1BFFA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الشعور بالملل أو الضغط النفسي يدفع الشباب لتجربة ما يعرض عليهم في العالم الافتراضي.</w:t>
            </w:r>
          </w:p>
        </w:tc>
        <w:tc>
          <w:tcPr>
            <w:tcW w:w="0" w:type="auto"/>
            <w:hideMark/>
          </w:tcPr>
          <w:p w14:paraId="1C2BBCC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4.15</w:t>
            </w:r>
          </w:p>
        </w:tc>
        <w:tc>
          <w:tcPr>
            <w:tcW w:w="0" w:type="auto"/>
            <w:hideMark/>
          </w:tcPr>
          <w:p w14:paraId="54F5011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0.85</w:t>
            </w:r>
          </w:p>
        </w:tc>
        <w:tc>
          <w:tcPr>
            <w:tcW w:w="0" w:type="auto"/>
            <w:hideMark/>
          </w:tcPr>
          <w:p w14:paraId="5637CC69"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w:t>
            </w:r>
          </w:p>
        </w:tc>
        <w:tc>
          <w:tcPr>
            <w:tcW w:w="0" w:type="auto"/>
            <w:hideMark/>
          </w:tcPr>
          <w:p w14:paraId="35A9B80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75F10988"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5BC3D8E0"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20</w:t>
            </w:r>
          </w:p>
        </w:tc>
        <w:tc>
          <w:tcPr>
            <w:tcW w:w="0" w:type="auto"/>
            <w:hideMark/>
          </w:tcPr>
          <w:p w14:paraId="0363F5F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التفاعل مع مجموعات (قروبات) مشبوهة يولد شعوراً زائفاً بالانتماء لدى المراهقين.</w:t>
            </w:r>
          </w:p>
        </w:tc>
        <w:tc>
          <w:tcPr>
            <w:tcW w:w="0" w:type="auto"/>
            <w:hideMark/>
          </w:tcPr>
          <w:p w14:paraId="2CDF265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3.95</w:t>
            </w:r>
          </w:p>
        </w:tc>
        <w:tc>
          <w:tcPr>
            <w:tcW w:w="0" w:type="auto"/>
            <w:hideMark/>
          </w:tcPr>
          <w:p w14:paraId="07CDF6B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0.98</w:t>
            </w:r>
          </w:p>
        </w:tc>
        <w:tc>
          <w:tcPr>
            <w:tcW w:w="0" w:type="auto"/>
            <w:hideMark/>
          </w:tcPr>
          <w:p w14:paraId="037EF65F"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w:t>
            </w:r>
          </w:p>
        </w:tc>
        <w:tc>
          <w:tcPr>
            <w:tcW w:w="0" w:type="auto"/>
            <w:hideMark/>
          </w:tcPr>
          <w:p w14:paraId="38BE41DA"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مرتفع</w:t>
            </w:r>
          </w:p>
        </w:tc>
      </w:tr>
      <w:tr w:rsidR="00F0262B" w:rsidRPr="00E72EC4" w14:paraId="4D192032"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078F3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Pr>
              <w:lastRenderedPageBreak/>
              <w:t>-</w:t>
            </w:r>
          </w:p>
        </w:tc>
        <w:tc>
          <w:tcPr>
            <w:tcW w:w="0" w:type="auto"/>
            <w:hideMark/>
          </w:tcPr>
          <w:p w14:paraId="2C0EA8C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المعدل العام للمحور الرابع</w:t>
            </w:r>
          </w:p>
        </w:tc>
        <w:tc>
          <w:tcPr>
            <w:tcW w:w="0" w:type="auto"/>
            <w:hideMark/>
          </w:tcPr>
          <w:p w14:paraId="496D5B5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4.29</w:t>
            </w:r>
          </w:p>
        </w:tc>
        <w:tc>
          <w:tcPr>
            <w:tcW w:w="0" w:type="auto"/>
            <w:hideMark/>
          </w:tcPr>
          <w:p w14:paraId="0356074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0.65</w:t>
            </w:r>
          </w:p>
        </w:tc>
        <w:tc>
          <w:tcPr>
            <w:tcW w:w="0" w:type="auto"/>
            <w:hideMark/>
          </w:tcPr>
          <w:p w14:paraId="1661ED2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w:t>
            </w:r>
          </w:p>
        </w:tc>
        <w:tc>
          <w:tcPr>
            <w:tcW w:w="0" w:type="auto"/>
            <w:hideMark/>
          </w:tcPr>
          <w:p w14:paraId="45D30FF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مرتفع جداً</w:t>
            </w:r>
          </w:p>
        </w:tc>
      </w:tr>
    </w:tbl>
    <w:p w14:paraId="57F4FC59"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color w:val="000000" w:themeColor="text1"/>
          <w:sz w:val="28"/>
          <w:szCs w:val="28"/>
        </w:rPr>
        <w:drawing>
          <wp:anchor distT="0" distB="0" distL="114300" distR="114300" simplePos="0" relativeHeight="251662336" behindDoc="0" locked="0" layoutInCell="1" allowOverlap="1" wp14:anchorId="4C60C584" wp14:editId="37862E86">
            <wp:simplePos x="0" y="0"/>
            <wp:positionH relativeFrom="column">
              <wp:posOffset>-128752</wp:posOffset>
            </wp:positionH>
            <wp:positionV relativeFrom="paragraph">
              <wp:posOffset>0</wp:posOffset>
            </wp:positionV>
            <wp:extent cx="5431965" cy="3208655"/>
            <wp:effectExtent l="0" t="0" r="16510" b="10795"/>
            <wp:wrapTopAndBottom/>
            <wp:docPr id="1615262005" name="مخطط 1">
              <a:extLst xmlns:a="http://schemas.openxmlformats.org/drawingml/2006/main">
                <a:ext uri="{FF2B5EF4-FFF2-40B4-BE49-F238E27FC236}">
                  <a16:creationId xmlns:a16="http://schemas.microsoft.com/office/drawing/2014/main" id="{E694A79C-3BB1-FCB7-B53D-61FF758DA7CF}"/>
                </a:ext>
                <a:ext uri="{147F2762-F138-4A5C-976F-8EAC2B608ADB}">
                  <a16:predDERef xmlns:a16="http://schemas.microsoft.com/office/drawing/2014/main" pred="{FE561222-BE05-7990-B94F-7E6C457C4B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Pr="00E72EC4">
        <w:rPr>
          <w:rFonts w:ascii="Sakkal Majalla" w:hAnsi="Sakkal Majalla" w:cs="Sakkal Majalla" w:hint="cs"/>
          <w:b/>
          <w:bCs/>
          <w:color w:val="000000" w:themeColor="text1"/>
          <w:sz w:val="28"/>
          <w:szCs w:val="28"/>
          <w:rtl/>
        </w:rPr>
        <w:t>تحليل النتائج وتفسيرها:</w:t>
      </w:r>
      <w:r w:rsidRPr="00E72EC4">
        <w:rPr>
          <w:rFonts w:ascii="Sakkal Majalla" w:hAnsi="Sakkal Majalla" w:cs="Sakkal Majalla" w:hint="cs"/>
          <w:color w:val="000000" w:themeColor="text1"/>
          <w:sz w:val="28"/>
          <w:szCs w:val="28"/>
          <w:rtl/>
        </w:rPr>
        <w:t xml:space="preserve"> حصل هذا المحور على </w:t>
      </w:r>
      <w:r w:rsidRPr="00E72EC4">
        <w:rPr>
          <w:rFonts w:ascii="Sakkal Majalla" w:hAnsi="Sakkal Majalla" w:cs="Sakkal Majalla" w:hint="cs"/>
          <w:b/>
          <w:bCs/>
          <w:color w:val="000000" w:themeColor="text1"/>
          <w:sz w:val="28"/>
          <w:szCs w:val="28"/>
          <w:rtl/>
        </w:rPr>
        <w:t>أعلى معدل في الدراسة (4.29)</w:t>
      </w:r>
      <w:r w:rsidRPr="00E72EC4">
        <w:rPr>
          <w:rFonts w:ascii="Sakkal Majalla" w:hAnsi="Sakkal Majalla" w:cs="Sakkal Majalla" w:hint="cs"/>
          <w:color w:val="000000" w:themeColor="text1"/>
          <w:sz w:val="28"/>
          <w:szCs w:val="28"/>
          <w:rtl/>
        </w:rPr>
        <w:t>، مما يجعله النتيجة الأخطر على الإطلاق.</w:t>
      </w:r>
    </w:p>
    <w:p w14:paraId="6C81C888" w14:textId="77777777" w:rsidR="00F0262B" w:rsidRPr="00E72EC4" w:rsidRDefault="00F0262B" w:rsidP="00A45BC2">
      <w:pPr>
        <w:pStyle w:val="a8"/>
        <w:numPr>
          <w:ilvl w:val="0"/>
          <w:numId w:val="60"/>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04"/>
          <w:rFonts w:ascii="Sakkal Majalla" w:hAnsi="Sakkal Majalla" w:cs="Sakkal Majalla" w:hint="cs"/>
          <w:color w:val="000000" w:themeColor="text1"/>
          <w:sz w:val="28"/>
          <w:szCs w:val="28"/>
          <w:rtl/>
        </w:rPr>
        <w:t>الانفصال عن الواقع (</w:t>
      </w:r>
      <w:r w:rsidRPr="00E72EC4">
        <w:rPr>
          <w:rStyle w:val="citation-104"/>
          <w:rFonts w:ascii="Sakkal Majalla" w:hAnsi="Sakkal Majalla" w:cs="Sakkal Majalla" w:hint="cs"/>
          <w:color w:val="000000" w:themeColor="text1"/>
          <w:sz w:val="28"/>
          <w:szCs w:val="28"/>
        </w:rPr>
        <w:t>Dissociative Anonymity</w:t>
      </w:r>
      <w:r w:rsidRPr="00E72EC4">
        <w:rPr>
          <w:rStyle w:val="citation-104"/>
          <w:rFonts w:ascii="Sakkal Majalla" w:hAnsi="Sakkal Majalla" w:cs="Sakkal Majalla" w:hint="cs"/>
          <w:color w:val="000000" w:themeColor="text1"/>
          <w:sz w:val="28"/>
          <w:szCs w:val="28"/>
          <w:rtl/>
        </w:rPr>
        <w:t>): الفقرة (18) بمتوسط (4.65) تؤكد صحة "نظرية الانتقال المكاني"</w:t>
      </w:r>
      <w:r w:rsidRPr="00E72EC4">
        <w:rPr>
          <w:rFonts w:ascii="Sakkal Majalla" w:hAnsi="Sakkal Majalla" w:cs="Sakkal Majalla" w:hint="cs"/>
          <w:color w:val="000000" w:themeColor="text1"/>
          <w:sz w:val="28"/>
          <w:szCs w:val="28"/>
          <w:rtl/>
        </w:rPr>
        <w:t>. البيئة الرقمية تمنح الشاب "قناعاً" (</w:t>
      </w:r>
      <w:r w:rsidRPr="00E72EC4">
        <w:rPr>
          <w:rFonts w:ascii="Sakkal Majalla" w:hAnsi="Sakkal Majalla" w:cs="Sakkal Majalla" w:hint="cs"/>
          <w:color w:val="000000" w:themeColor="text1"/>
          <w:sz w:val="28"/>
          <w:szCs w:val="28"/>
        </w:rPr>
        <w:t>Mask</w:t>
      </w:r>
      <w:r w:rsidRPr="00E72EC4">
        <w:rPr>
          <w:rFonts w:ascii="Sakkal Majalla" w:hAnsi="Sakkal Majalla" w:cs="Sakkal Majalla" w:hint="cs"/>
          <w:color w:val="000000" w:themeColor="text1"/>
          <w:sz w:val="28"/>
          <w:szCs w:val="28"/>
          <w:rtl/>
        </w:rPr>
        <w:t>) يزيل عنه الخجل الاجتماعي والخوف من العقاب، مما يحرره من القيود الأخلاقية ويسهل انزلاقه في السلوك المنحرف.</w:t>
      </w:r>
    </w:p>
    <w:p w14:paraId="49F70051" w14:textId="77777777" w:rsidR="00F0262B" w:rsidRPr="00E72EC4" w:rsidRDefault="00F0262B" w:rsidP="00A45BC2">
      <w:pPr>
        <w:pStyle w:val="a8"/>
        <w:numPr>
          <w:ilvl w:val="0"/>
          <w:numId w:val="60"/>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التطبيع (</w:t>
      </w:r>
      <w:r w:rsidRPr="00E72EC4">
        <w:rPr>
          <w:rFonts w:ascii="Sakkal Majalla" w:hAnsi="Sakkal Majalla" w:cs="Sakkal Majalla" w:hint="cs"/>
          <w:b/>
          <w:bCs/>
          <w:color w:val="000000" w:themeColor="text1"/>
          <w:sz w:val="28"/>
          <w:szCs w:val="28"/>
        </w:rPr>
        <w:t>Normalization</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الفقرة (17) بمتوسط (4.40) تشير إلى أن الخطر الأكبر لوسائل التواصل ليس "البيع" فقط، بل "تغيير القناعات". </w:t>
      </w:r>
      <w:r w:rsidRPr="00E72EC4">
        <w:rPr>
          <w:rStyle w:val="citation-103"/>
          <w:rFonts w:ascii="Sakkal Majalla" w:hAnsi="Sakkal Majalla" w:cs="Sakkal Majalla" w:hint="cs"/>
          <w:color w:val="000000" w:themeColor="text1"/>
          <w:sz w:val="28"/>
          <w:szCs w:val="28"/>
          <w:rtl/>
        </w:rPr>
        <w:t xml:space="preserve">وفقاً لـ </w:t>
      </w:r>
      <w:r w:rsidRPr="00E72EC4">
        <w:rPr>
          <w:rStyle w:val="citation-103"/>
          <w:rFonts w:ascii="Sakkal Majalla" w:hAnsi="Sakkal Majalla" w:cs="Sakkal Majalla" w:hint="cs"/>
          <w:b/>
          <w:bCs/>
          <w:color w:val="000000" w:themeColor="text1"/>
          <w:sz w:val="28"/>
          <w:szCs w:val="28"/>
          <w:rtl/>
        </w:rPr>
        <w:t>"نظرية التعلم الاجتماعي"</w:t>
      </w:r>
      <w:r w:rsidRPr="00E72EC4">
        <w:rPr>
          <w:rStyle w:val="citation-103"/>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فإن المشاهدة المتكررة للمؤثرين وهم يتعاطون أو يمزحون حول المخدرات تؤدي إلى "تبلد الإحساس بالخطر" (</w:t>
      </w:r>
      <w:r w:rsidRPr="00E72EC4">
        <w:rPr>
          <w:rFonts w:ascii="Sakkal Majalla" w:hAnsi="Sakkal Majalla" w:cs="Sakkal Majalla" w:hint="cs"/>
          <w:color w:val="000000" w:themeColor="text1"/>
          <w:sz w:val="28"/>
          <w:szCs w:val="28"/>
        </w:rPr>
        <w:t>Desensitization</w:t>
      </w:r>
      <w:r w:rsidRPr="00E72EC4">
        <w:rPr>
          <w:rFonts w:ascii="Sakkal Majalla" w:hAnsi="Sakkal Majalla" w:cs="Sakkal Majalla" w:hint="cs"/>
          <w:color w:val="000000" w:themeColor="text1"/>
          <w:sz w:val="28"/>
          <w:szCs w:val="28"/>
          <w:rtl/>
        </w:rPr>
        <w:t>)، ويتحول التعاطي من "جريمة منبوذة" إلى "سلوك شبابي عصري" أو "موضة".</w:t>
      </w:r>
    </w:p>
    <w:p w14:paraId="23D40775"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80" w:name="_Toc216993101"/>
      <w:r w:rsidRPr="00E72EC4">
        <w:rPr>
          <w:rFonts w:ascii="Sakkal Majalla" w:eastAsia="Times New Roman" w:hAnsi="Sakkal Majalla" w:cs="Sakkal Majalla" w:hint="cs"/>
          <w:b/>
          <w:bCs/>
          <w:color w:val="000000" w:themeColor="text1"/>
          <w:sz w:val="28"/>
          <w:szCs w:val="28"/>
          <w:rtl/>
        </w:rPr>
        <w:t>4.6 خامساً: الفروق في استجابات العينة تبعاً لمتغير العمر (</w:t>
      </w:r>
      <w:r w:rsidRPr="00E72EC4">
        <w:rPr>
          <w:rFonts w:ascii="Sakkal Majalla" w:eastAsia="Times New Roman" w:hAnsi="Sakkal Majalla" w:cs="Sakkal Majalla" w:hint="cs"/>
          <w:b/>
          <w:bCs/>
          <w:color w:val="000000" w:themeColor="text1"/>
          <w:sz w:val="28"/>
          <w:szCs w:val="28"/>
        </w:rPr>
        <w:t>One-Way ANOVA</w:t>
      </w:r>
      <w:r w:rsidRPr="00E72EC4">
        <w:rPr>
          <w:rFonts w:ascii="Sakkal Majalla" w:eastAsia="Times New Roman" w:hAnsi="Sakkal Majalla" w:cs="Sakkal Majalla" w:hint="cs"/>
          <w:b/>
          <w:bCs/>
          <w:color w:val="000000" w:themeColor="text1"/>
          <w:sz w:val="28"/>
          <w:szCs w:val="28"/>
          <w:rtl/>
        </w:rPr>
        <w:t>)</w:t>
      </w:r>
      <w:bookmarkEnd w:id="80"/>
    </w:p>
    <w:p w14:paraId="182ED9CA"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للتعمق في فهم الفئة الأكثر هشاشة (</w:t>
      </w:r>
      <w:r w:rsidRPr="00E72EC4">
        <w:rPr>
          <w:rFonts w:ascii="Sakkal Majalla" w:hAnsi="Sakkal Majalla" w:cs="Sakkal Majalla" w:hint="cs"/>
          <w:color w:val="000000" w:themeColor="text1"/>
          <w:sz w:val="28"/>
          <w:szCs w:val="28"/>
        </w:rPr>
        <w:t>Most Vulnerable Group</w:t>
      </w:r>
      <w:r w:rsidRPr="00E72EC4">
        <w:rPr>
          <w:rFonts w:ascii="Sakkal Majalla" w:hAnsi="Sakkal Majalla" w:cs="Sakkal Majalla" w:hint="cs"/>
          <w:color w:val="000000" w:themeColor="text1"/>
          <w:sz w:val="28"/>
          <w:szCs w:val="28"/>
          <w:rtl/>
        </w:rPr>
        <w:t xml:space="preserve">)، وللتحقق مما إذا كان "التعرض لترويج المخدرات" يختلف باختلاف المرحلة العمرية للشباب، تم استخدام اختبار </w:t>
      </w:r>
      <w:r w:rsidRPr="00E72EC4">
        <w:rPr>
          <w:rFonts w:ascii="Sakkal Majalla" w:hAnsi="Sakkal Majalla" w:cs="Sakkal Majalla" w:hint="cs"/>
          <w:b/>
          <w:bCs/>
          <w:color w:val="000000" w:themeColor="text1"/>
          <w:sz w:val="28"/>
          <w:szCs w:val="28"/>
          <w:rtl/>
        </w:rPr>
        <w:t>تحليل التباين الأحادي (</w:t>
      </w:r>
      <w:r w:rsidRPr="00E72EC4">
        <w:rPr>
          <w:rFonts w:ascii="Sakkal Majalla" w:hAnsi="Sakkal Majalla" w:cs="Sakkal Majalla" w:hint="cs"/>
          <w:b/>
          <w:bCs/>
          <w:color w:val="000000" w:themeColor="text1"/>
          <w:sz w:val="28"/>
          <w:szCs w:val="28"/>
        </w:rPr>
        <w:t>One-Way ANOVA</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w:t>
      </w:r>
    </w:p>
    <w:p w14:paraId="5865DC6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lastRenderedPageBreak/>
        <w:t>جدول (4-12): نتائج تحليل التباين الأحادي (</w:t>
      </w:r>
      <w:r w:rsidRPr="00E72EC4">
        <w:rPr>
          <w:rFonts w:ascii="Sakkal Majalla" w:hAnsi="Sakkal Majalla" w:cs="Sakkal Majalla" w:hint="cs"/>
          <w:b/>
          <w:bCs/>
          <w:color w:val="000000" w:themeColor="text1"/>
          <w:sz w:val="28"/>
          <w:szCs w:val="28"/>
        </w:rPr>
        <w:t>ANOVA</w:t>
      </w:r>
      <w:r w:rsidRPr="00E72EC4">
        <w:rPr>
          <w:rFonts w:ascii="Sakkal Majalla" w:hAnsi="Sakkal Majalla" w:cs="Sakkal Majalla" w:hint="cs"/>
          <w:b/>
          <w:bCs/>
          <w:color w:val="000000" w:themeColor="text1"/>
          <w:sz w:val="28"/>
          <w:szCs w:val="28"/>
          <w:rtl/>
        </w:rPr>
        <w:t>) للفروق في محور "التعرض والإتاحة" تبعاً للعمر</w:t>
      </w:r>
    </w:p>
    <w:tbl>
      <w:tblPr>
        <w:tblStyle w:val="4-1"/>
        <w:bidiVisual/>
        <w:tblW w:w="0" w:type="auto"/>
        <w:tblLook w:val="04A0" w:firstRow="1" w:lastRow="0" w:firstColumn="1" w:lastColumn="0" w:noHBand="0" w:noVBand="1"/>
      </w:tblPr>
      <w:tblGrid>
        <w:gridCol w:w="1330"/>
        <w:gridCol w:w="1940"/>
        <w:gridCol w:w="1194"/>
        <w:gridCol w:w="1840"/>
        <w:gridCol w:w="812"/>
        <w:gridCol w:w="1377"/>
      </w:tblGrid>
      <w:tr w:rsidR="00F0262B" w:rsidRPr="00E72EC4" w14:paraId="10B1FF8A"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C4E98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مصدر التباين</w:t>
            </w:r>
          </w:p>
        </w:tc>
        <w:tc>
          <w:tcPr>
            <w:tcW w:w="0" w:type="auto"/>
            <w:hideMark/>
          </w:tcPr>
          <w:p w14:paraId="5B3ED96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مجموع المربعات (</w:t>
            </w:r>
            <w:r w:rsidRPr="00E72EC4">
              <w:rPr>
                <w:rFonts w:ascii="Sakkal Majalla" w:eastAsia="Times New Roman" w:hAnsi="Sakkal Majalla" w:cs="Sakkal Majalla" w:hint="cs"/>
                <w:color w:val="000000" w:themeColor="text1"/>
                <w:sz w:val="28"/>
                <w:szCs w:val="28"/>
              </w:rPr>
              <w:t>Sum of Squares)</w:t>
            </w:r>
          </w:p>
        </w:tc>
        <w:tc>
          <w:tcPr>
            <w:tcW w:w="0" w:type="auto"/>
            <w:hideMark/>
          </w:tcPr>
          <w:p w14:paraId="1526E83D"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درجات الحرية (</w:t>
            </w:r>
            <w:r w:rsidRPr="00E72EC4">
              <w:rPr>
                <w:rFonts w:ascii="Sakkal Majalla" w:eastAsia="Times New Roman" w:hAnsi="Sakkal Majalla" w:cs="Sakkal Majalla" w:hint="cs"/>
                <w:color w:val="000000" w:themeColor="text1"/>
                <w:sz w:val="28"/>
                <w:szCs w:val="28"/>
              </w:rPr>
              <w:t>df)</w:t>
            </w:r>
          </w:p>
        </w:tc>
        <w:tc>
          <w:tcPr>
            <w:tcW w:w="0" w:type="auto"/>
            <w:hideMark/>
          </w:tcPr>
          <w:p w14:paraId="10A818E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متوسط المربعات (</w:t>
            </w:r>
            <w:r w:rsidRPr="00E72EC4">
              <w:rPr>
                <w:rFonts w:ascii="Sakkal Majalla" w:eastAsia="Times New Roman" w:hAnsi="Sakkal Majalla" w:cs="Sakkal Majalla" w:hint="cs"/>
                <w:color w:val="000000" w:themeColor="text1"/>
                <w:sz w:val="28"/>
                <w:szCs w:val="28"/>
              </w:rPr>
              <w:t>Mean Square)</w:t>
            </w:r>
          </w:p>
        </w:tc>
        <w:tc>
          <w:tcPr>
            <w:tcW w:w="0" w:type="auto"/>
            <w:hideMark/>
          </w:tcPr>
          <w:p w14:paraId="1BCFCD87"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قيمة (</w:t>
            </w:r>
            <w:r w:rsidRPr="00E72EC4">
              <w:rPr>
                <w:rFonts w:ascii="Sakkal Majalla" w:eastAsia="Times New Roman" w:hAnsi="Sakkal Majalla" w:cs="Sakkal Majalla" w:hint="cs"/>
                <w:color w:val="000000" w:themeColor="text1"/>
                <w:sz w:val="28"/>
                <w:szCs w:val="28"/>
              </w:rPr>
              <w:t>F)</w:t>
            </w:r>
          </w:p>
        </w:tc>
        <w:tc>
          <w:tcPr>
            <w:tcW w:w="0" w:type="auto"/>
            <w:hideMark/>
          </w:tcPr>
          <w:p w14:paraId="0E0C80B3"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مستوى الدلالة (</w:t>
            </w:r>
            <w:r w:rsidRPr="00E72EC4">
              <w:rPr>
                <w:rFonts w:ascii="Sakkal Majalla" w:eastAsia="Times New Roman" w:hAnsi="Sakkal Majalla" w:cs="Sakkal Majalla" w:hint="cs"/>
                <w:color w:val="000000" w:themeColor="text1"/>
                <w:sz w:val="28"/>
                <w:szCs w:val="28"/>
              </w:rPr>
              <w:t>Sig.)</w:t>
            </w:r>
          </w:p>
        </w:tc>
      </w:tr>
      <w:tr w:rsidR="00F0262B" w:rsidRPr="00E72EC4" w14:paraId="4D5AB324"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5009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بين المجموعات</w:t>
            </w:r>
          </w:p>
        </w:tc>
        <w:tc>
          <w:tcPr>
            <w:tcW w:w="0" w:type="auto"/>
            <w:hideMark/>
          </w:tcPr>
          <w:p w14:paraId="30136D5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12.450</w:t>
            </w:r>
          </w:p>
        </w:tc>
        <w:tc>
          <w:tcPr>
            <w:tcW w:w="0" w:type="auto"/>
            <w:hideMark/>
          </w:tcPr>
          <w:p w14:paraId="7456014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2</w:t>
            </w:r>
          </w:p>
        </w:tc>
        <w:tc>
          <w:tcPr>
            <w:tcW w:w="0" w:type="auto"/>
            <w:hideMark/>
          </w:tcPr>
          <w:p w14:paraId="227B47B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6.225</w:t>
            </w:r>
          </w:p>
        </w:tc>
        <w:tc>
          <w:tcPr>
            <w:tcW w:w="0" w:type="auto"/>
            <w:hideMark/>
          </w:tcPr>
          <w:p w14:paraId="6E7A6821"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5.890</w:t>
            </w:r>
          </w:p>
        </w:tc>
        <w:tc>
          <w:tcPr>
            <w:tcW w:w="0" w:type="auto"/>
            <w:hideMark/>
          </w:tcPr>
          <w:p w14:paraId="68F9AC7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0.003**</w:t>
            </w:r>
          </w:p>
        </w:tc>
      </w:tr>
      <w:tr w:rsidR="00F0262B" w:rsidRPr="00E72EC4" w14:paraId="67D2F03C"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2B97385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داخل المجموعات</w:t>
            </w:r>
          </w:p>
        </w:tc>
        <w:tc>
          <w:tcPr>
            <w:tcW w:w="0" w:type="auto"/>
            <w:hideMark/>
          </w:tcPr>
          <w:p w14:paraId="6359D17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180.650</w:t>
            </w:r>
          </w:p>
        </w:tc>
        <w:tc>
          <w:tcPr>
            <w:tcW w:w="0" w:type="auto"/>
            <w:hideMark/>
          </w:tcPr>
          <w:p w14:paraId="07C5132E"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171</w:t>
            </w:r>
          </w:p>
        </w:tc>
        <w:tc>
          <w:tcPr>
            <w:tcW w:w="0" w:type="auto"/>
            <w:hideMark/>
          </w:tcPr>
          <w:p w14:paraId="2E7D7C7E"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1.056</w:t>
            </w:r>
          </w:p>
        </w:tc>
        <w:tc>
          <w:tcPr>
            <w:tcW w:w="0" w:type="auto"/>
            <w:hideMark/>
          </w:tcPr>
          <w:p w14:paraId="1F1DAAC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p>
        </w:tc>
        <w:tc>
          <w:tcPr>
            <w:tcW w:w="0" w:type="auto"/>
            <w:hideMark/>
          </w:tcPr>
          <w:p w14:paraId="502CF57F"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p>
        </w:tc>
      </w:tr>
      <w:tr w:rsidR="00F0262B" w:rsidRPr="00E72EC4" w14:paraId="5F1E814D"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72B9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المجموع</w:t>
            </w:r>
          </w:p>
        </w:tc>
        <w:tc>
          <w:tcPr>
            <w:tcW w:w="0" w:type="auto"/>
            <w:hideMark/>
          </w:tcPr>
          <w:p w14:paraId="05308BD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193.100</w:t>
            </w:r>
          </w:p>
        </w:tc>
        <w:tc>
          <w:tcPr>
            <w:tcW w:w="0" w:type="auto"/>
            <w:hideMark/>
          </w:tcPr>
          <w:p w14:paraId="32706E6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173</w:t>
            </w:r>
          </w:p>
        </w:tc>
        <w:tc>
          <w:tcPr>
            <w:tcW w:w="0" w:type="auto"/>
            <w:hideMark/>
          </w:tcPr>
          <w:p w14:paraId="1E471B1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p>
        </w:tc>
        <w:tc>
          <w:tcPr>
            <w:tcW w:w="0" w:type="auto"/>
            <w:hideMark/>
          </w:tcPr>
          <w:p w14:paraId="28E7F0E4"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p>
        </w:tc>
        <w:tc>
          <w:tcPr>
            <w:tcW w:w="0" w:type="auto"/>
            <w:hideMark/>
          </w:tcPr>
          <w:p w14:paraId="65112DFF"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p>
        </w:tc>
      </w:tr>
    </w:tbl>
    <w:p w14:paraId="305355DE"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noProof/>
          <w:sz w:val="28"/>
          <w:szCs w:val="28"/>
        </w:rPr>
        <mc:AlternateContent>
          <mc:Choice Requires="cx2">
            <w:drawing>
              <wp:anchor distT="0" distB="0" distL="114300" distR="114300" simplePos="0" relativeHeight="251670528" behindDoc="0" locked="0" layoutInCell="1" allowOverlap="1" wp14:anchorId="31B38ECA" wp14:editId="5079B97E">
                <wp:simplePos x="0" y="0"/>
                <wp:positionH relativeFrom="column">
                  <wp:posOffset>-15875</wp:posOffset>
                </wp:positionH>
                <wp:positionV relativeFrom="paragraph">
                  <wp:posOffset>215900</wp:posOffset>
                </wp:positionV>
                <wp:extent cx="5274310" cy="2698115"/>
                <wp:effectExtent l="0" t="0" r="2540" b="6985"/>
                <wp:wrapTopAndBottom/>
                <wp:docPr id="734959788" name="مخطط 1">
                  <a:extLst xmlns:a="http://schemas.openxmlformats.org/drawingml/2006/main">
                    <a:ext uri="{FF2B5EF4-FFF2-40B4-BE49-F238E27FC236}">
                      <a16:creationId xmlns:a16="http://schemas.microsoft.com/office/drawing/2014/main" id="{FBDF7215-1593-F098-5F36-D7155209861A}"/>
                    </a:ext>
                    <a:ext uri="{147F2762-F138-4A5C-976F-8EAC2B608ADB}">
                      <a16:predDERef xmlns:a16="http://schemas.microsoft.com/office/drawing/2014/main" pred="{98C5D718-562D-A579-9D6B-CD78769C166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0528" behindDoc="0" locked="0" layoutInCell="1" allowOverlap="1" wp14:anchorId="31B38ECA" wp14:editId="5079B97E">
                <wp:simplePos x="0" y="0"/>
                <wp:positionH relativeFrom="column">
                  <wp:posOffset>-15875</wp:posOffset>
                </wp:positionH>
                <wp:positionV relativeFrom="paragraph">
                  <wp:posOffset>215900</wp:posOffset>
                </wp:positionV>
                <wp:extent cx="5274310" cy="2698115"/>
                <wp:effectExtent l="0" t="0" r="2540" b="6985"/>
                <wp:wrapTopAndBottom/>
                <wp:docPr id="734959788" name="مخطط 1">
                  <a:extLst xmlns:a="http://schemas.openxmlformats.org/drawingml/2006/main">
                    <a:ext uri="{FF2B5EF4-FFF2-40B4-BE49-F238E27FC236}">
                      <a16:creationId xmlns:a16="http://schemas.microsoft.com/office/drawing/2014/main" id="{FBDF7215-1593-F098-5F36-D7155209861A}"/>
                    </a:ext>
                    <a:ext uri="{147F2762-F138-4A5C-976F-8EAC2B608ADB}">
                      <a16:predDERef xmlns:a16="http://schemas.microsoft.com/office/drawing/2014/main" pred="{98C5D718-562D-A579-9D6B-CD78769C166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34959788" name="مخطط 1">
                          <a:extLst>
                            <a:ext uri="{FF2B5EF4-FFF2-40B4-BE49-F238E27FC236}">
                              <a16:creationId xmlns:a16="http://schemas.microsoft.com/office/drawing/2014/main" id="{FBDF7215-1593-F098-5F36-D7155209861A}"/>
                            </a:ext>
                            <a:ext uri="{147F2762-F138-4A5C-976F-8EAC2B608ADB}">
                              <a16:predDERef xmlns:a16="http://schemas.microsoft.com/office/drawing/2014/main" pred="{98C5D718-562D-A579-9D6B-CD78769C166E}"/>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5274310" cy="269811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E72EC4">
        <w:rPr>
          <w:rFonts w:ascii="Sakkal Majalla" w:hAnsi="Sakkal Majalla" w:cs="Sakkal Majalla" w:hint="cs"/>
          <w:b/>
          <w:bCs/>
          <w:color w:val="000000" w:themeColor="text1"/>
          <w:sz w:val="28"/>
          <w:szCs w:val="28"/>
          <w:rtl/>
        </w:rPr>
        <w:t>النتيجة والتحليل:</w:t>
      </w:r>
      <w:r w:rsidRPr="00E72EC4">
        <w:rPr>
          <w:rFonts w:ascii="Sakkal Majalla" w:hAnsi="Sakkal Majalla" w:cs="Sakkal Majalla" w:hint="cs"/>
          <w:color w:val="000000" w:themeColor="text1"/>
          <w:sz w:val="28"/>
          <w:szCs w:val="28"/>
          <w:rtl/>
        </w:rPr>
        <w:t xml:space="preserve"> تشير النتائج في الجدول (4-12) إلى وجود قيمة (</w:t>
      </w:r>
      <w:r w:rsidRPr="00E72EC4">
        <w:rPr>
          <w:rFonts w:ascii="Sakkal Majalla" w:hAnsi="Sakkal Majalla" w:cs="Sakkal Majalla" w:hint="cs"/>
          <w:color w:val="000000" w:themeColor="text1"/>
          <w:sz w:val="28"/>
          <w:szCs w:val="28"/>
        </w:rPr>
        <w:t>F</w:t>
      </w:r>
      <w:r w:rsidRPr="00E72EC4">
        <w:rPr>
          <w:rFonts w:ascii="Sakkal Majalla" w:hAnsi="Sakkal Majalla" w:cs="Sakkal Majalla" w:hint="cs"/>
          <w:color w:val="000000" w:themeColor="text1"/>
          <w:sz w:val="28"/>
          <w:szCs w:val="28"/>
          <w:rtl/>
        </w:rPr>
        <w:t>) دالة إحصائياً (</w:t>
      </w:r>
      <w:r w:rsidRPr="00E72EC4">
        <w:rPr>
          <w:rFonts w:ascii="Sakkal Majalla" w:hAnsi="Sakkal Majalla" w:cs="Sakkal Majalla" w:hint="cs"/>
          <w:b/>
          <w:bCs/>
          <w:color w:val="000000" w:themeColor="text1"/>
          <w:sz w:val="28"/>
          <w:szCs w:val="28"/>
          <w:rtl/>
        </w:rPr>
        <w:t>5.890</w:t>
      </w:r>
      <w:r w:rsidRPr="00E72EC4">
        <w:rPr>
          <w:rFonts w:ascii="Sakkal Majalla" w:hAnsi="Sakkal Majalla" w:cs="Sakkal Majalla" w:hint="cs"/>
          <w:color w:val="000000" w:themeColor="text1"/>
          <w:sz w:val="28"/>
          <w:szCs w:val="28"/>
          <w:rtl/>
        </w:rPr>
        <w:t>) عند مستوى دلالة (0.003)، وهو أقل من (0.05). هذا يعني وجود فروق جوهرية بين الفئات العمرية الثلاث في معدلات تعرضهم لمحتوى المخدرات.</w:t>
      </w:r>
    </w:p>
    <w:p w14:paraId="0811F8E6"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ولتحديد اتجاه هذه الفروق، تم استخدام اختبار </w:t>
      </w:r>
      <w:r w:rsidRPr="00E72EC4">
        <w:rPr>
          <w:rFonts w:ascii="Sakkal Majalla" w:hAnsi="Sakkal Majalla" w:cs="Sakkal Majalla" w:hint="cs"/>
          <w:b/>
          <w:bCs/>
          <w:color w:val="000000" w:themeColor="text1"/>
          <w:sz w:val="28"/>
          <w:szCs w:val="28"/>
          <w:rtl/>
        </w:rPr>
        <w:t>شافية (</w:t>
      </w:r>
      <w:r w:rsidRPr="00E72EC4">
        <w:rPr>
          <w:rFonts w:ascii="Sakkal Majalla" w:hAnsi="Sakkal Majalla" w:cs="Sakkal Majalla" w:hint="cs"/>
          <w:b/>
          <w:bCs/>
          <w:color w:val="000000" w:themeColor="text1"/>
          <w:sz w:val="28"/>
          <w:szCs w:val="28"/>
        </w:rPr>
        <w:t>Scheffe</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للمقارنات البعدية، والذي أظهر النتائج التالية:</w:t>
      </w:r>
    </w:p>
    <w:p w14:paraId="34863B77" w14:textId="77777777" w:rsidR="00F0262B" w:rsidRPr="00E72EC4" w:rsidRDefault="00F0262B" w:rsidP="00A45BC2">
      <w:pPr>
        <w:pStyle w:val="a8"/>
        <w:numPr>
          <w:ilvl w:val="0"/>
          <w:numId w:val="63"/>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توجد فروق دالة إحصائياً لصالح الفئة العمرية </w:t>
      </w:r>
      <w:r w:rsidRPr="00E72EC4">
        <w:rPr>
          <w:rFonts w:ascii="Sakkal Majalla" w:hAnsi="Sakkal Majalla" w:cs="Sakkal Majalla" w:hint="cs"/>
          <w:b/>
          <w:bCs/>
          <w:color w:val="000000" w:themeColor="text1"/>
          <w:sz w:val="28"/>
          <w:szCs w:val="28"/>
          <w:rtl/>
        </w:rPr>
        <w:t>(18 - أقل من 22 سنة)</w:t>
      </w:r>
      <w:r w:rsidRPr="00E72EC4">
        <w:rPr>
          <w:rFonts w:ascii="Sakkal Majalla" w:hAnsi="Sakkal Majalla" w:cs="Sakkal Majalla" w:hint="cs"/>
          <w:color w:val="000000" w:themeColor="text1"/>
          <w:sz w:val="28"/>
          <w:szCs w:val="28"/>
          <w:rtl/>
        </w:rPr>
        <w:t xml:space="preserve"> بمتوسط حسابي (</w:t>
      </w:r>
      <w:r w:rsidRPr="00E72EC4">
        <w:rPr>
          <w:rFonts w:ascii="Sakkal Majalla" w:hAnsi="Sakkal Majalla" w:cs="Sakkal Majalla" w:hint="cs"/>
          <w:b/>
          <w:bCs/>
          <w:color w:val="000000" w:themeColor="text1"/>
          <w:sz w:val="28"/>
          <w:szCs w:val="28"/>
          <w:rtl/>
        </w:rPr>
        <w:t>4.35</w:t>
      </w:r>
      <w:r w:rsidRPr="00E72EC4">
        <w:rPr>
          <w:rFonts w:ascii="Sakkal Majalla" w:hAnsi="Sakkal Majalla" w:cs="Sakkal Majalla" w:hint="cs"/>
          <w:color w:val="000000" w:themeColor="text1"/>
          <w:sz w:val="28"/>
          <w:szCs w:val="28"/>
          <w:rtl/>
        </w:rPr>
        <w:t>)، مقارنة بالفئة العمرية (26-30 سنة) التي سجلت متوسط (</w:t>
      </w:r>
      <w:r w:rsidRPr="00E72EC4">
        <w:rPr>
          <w:rFonts w:ascii="Sakkal Majalla" w:hAnsi="Sakkal Majalla" w:cs="Sakkal Majalla" w:hint="cs"/>
          <w:b/>
          <w:bCs/>
          <w:color w:val="000000" w:themeColor="text1"/>
          <w:sz w:val="28"/>
          <w:szCs w:val="28"/>
          <w:rtl/>
        </w:rPr>
        <w:t>3.80</w:t>
      </w:r>
      <w:r w:rsidRPr="00E72EC4">
        <w:rPr>
          <w:rFonts w:ascii="Sakkal Majalla" w:hAnsi="Sakkal Majalla" w:cs="Sakkal Majalla" w:hint="cs"/>
          <w:color w:val="000000" w:themeColor="text1"/>
          <w:sz w:val="28"/>
          <w:szCs w:val="28"/>
          <w:rtl/>
        </w:rPr>
        <w:t>).</w:t>
      </w:r>
    </w:p>
    <w:p w14:paraId="1CA408A4" w14:textId="77777777" w:rsidR="00F0262B" w:rsidRPr="00E72EC4" w:rsidRDefault="00F0262B" w:rsidP="00A45BC2">
      <w:pPr>
        <w:pStyle w:val="a8"/>
        <w:numPr>
          <w:ilvl w:val="0"/>
          <w:numId w:val="63"/>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lastRenderedPageBreak/>
        <w:t>لا توجد فروق دالة بين فئة (22-26) وفئة (26-30).</w:t>
      </w:r>
    </w:p>
    <w:p w14:paraId="5BEC4F32"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التفسير المعمق:</w:t>
      </w:r>
      <w:r w:rsidRPr="00E72EC4">
        <w:rPr>
          <w:rFonts w:ascii="Sakkal Majalla" w:hAnsi="Sakkal Majalla" w:cs="Sakkal Majalla" w:hint="cs"/>
          <w:color w:val="000000" w:themeColor="text1"/>
          <w:sz w:val="28"/>
          <w:szCs w:val="28"/>
          <w:rtl/>
        </w:rPr>
        <w:t xml:space="preserve"> تؤكد هذه النتيجة الإحصائية أن </w:t>
      </w:r>
      <w:r w:rsidRPr="00E72EC4">
        <w:rPr>
          <w:rFonts w:ascii="Sakkal Majalla" w:hAnsi="Sakkal Majalla" w:cs="Sakkal Majalla" w:hint="cs"/>
          <w:b/>
          <w:bCs/>
          <w:color w:val="000000" w:themeColor="text1"/>
          <w:sz w:val="28"/>
          <w:szCs w:val="28"/>
          <w:rtl/>
        </w:rPr>
        <w:t>"طلاب المرحلة الجامعية الأولى"</w:t>
      </w:r>
      <w:r w:rsidRPr="00E72EC4">
        <w:rPr>
          <w:rFonts w:ascii="Sakkal Majalla" w:hAnsi="Sakkal Majalla" w:cs="Sakkal Majalla" w:hint="cs"/>
          <w:color w:val="000000" w:themeColor="text1"/>
          <w:sz w:val="28"/>
          <w:szCs w:val="28"/>
          <w:rtl/>
        </w:rPr>
        <w:t xml:space="preserve"> (18-22 سنة) هم "نقطة الاستهداف الساخنة" (</w:t>
      </w:r>
      <w:r w:rsidRPr="00E72EC4">
        <w:rPr>
          <w:rFonts w:ascii="Sakkal Majalla" w:hAnsi="Sakkal Majalla" w:cs="Sakkal Majalla" w:hint="cs"/>
          <w:color w:val="000000" w:themeColor="text1"/>
          <w:sz w:val="28"/>
          <w:szCs w:val="28"/>
        </w:rPr>
        <w:t>Hotspot</w:t>
      </w:r>
      <w:r w:rsidRPr="00E72EC4">
        <w:rPr>
          <w:rFonts w:ascii="Sakkal Majalla" w:hAnsi="Sakkal Majalla" w:cs="Sakkal Majalla" w:hint="cs"/>
          <w:color w:val="000000" w:themeColor="text1"/>
          <w:sz w:val="28"/>
          <w:szCs w:val="28"/>
          <w:rtl/>
        </w:rPr>
        <w:t>). يمكن تفسير ذلك في ضوء عدة عوامل بيئية ونفسية:</w:t>
      </w:r>
    </w:p>
    <w:p w14:paraId="13A72648" w14:textId="77777777" w:rsidR="00F0262B" w:rsidRPr="00E72EC4" w:rsidRDefault="00F0262B" w:rsidP="00A45BC2">
      <w:pPr>
        <w:pStyle w:val="a8"/>
        <w:numPr>
          <w:ilvl w:val="0"/>
          <w:numId w:val="64"/>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عامل البيئة الجامعية:</w:t>
      </w:r>
      <w:r w:rsidRPr="00E72EC4">
        <w:rPr>
          <w:rFonts w:ascii="Sakkal Majalla" w:hAnsi="Sakkal Majalla" w:cs="Sakkal Majalla" w:hint="cs"/>
          <w:color w:val="000000" w:themeColor="text1"/>
          <w:sz w:val="28"/>
          <w:szCs w:val="28"/>
          <w:rtl/>
        </w:rPr>
        <w:t xml:space="preserve"> يمثل الانتقال للجامعة مرحلة انفتاح مفاجئ، واختلاط ببيئات ثقافية متنوعة، مما يزيد من تأثير "ضغط الأقران" (</w:t>
      </w:r>
      <w:r w:rsidRPr="00E72EC4">
        <w:rPr>
          <w:rFonts w:ascii="Sakkal Majalla" w:hAnsi="Sakkal Majalla" w:cs="Sakkal Majalla" w:hint="cs"/>
          <w:color w:val="000000" w:themeColor="text1"/>
          <w:sz w:val="28"/>
          <w:szCs w:val="28"/>
        </w:rPr>
        <w:t>Peer Pressure</w:t>
      </w:r>
      <w:r w:rsidRPr="00E72EC4">
        <w:rPr>
          <w:rFonts w:ascii="Sakkal Majalla" w:hAnsi="Sakkal Majalla" w:cs="Sakkal Majalla" w:hint="cs"/>
          <w:color w:val="000000" w:themeColor="text1"/>
          <w:sz w:val="28"/>
          <w:szCs w:val="28"/>
          <w:rtl/>
        </w:rPr>
        <w:t>).</w:t>
      </w:r>
    </w:p>
    <w:p w14:paraId="0E7447F7" w14:textId="77777777" w:rsidR="00F0262B" w:rsidRPr="00E72EC4" w:rsidRDefault="00F0262B" w:rsidP="00A45BC2">
      <w:pPr>
        <w:pStyle w:val="a8"/>
        <w:numPr>
          <w:ilvl w:val="0"/>
          <w:numId w:val="64"/>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الاستهداف الموجه (</w:t>
      </w:r>
      <w:r w:rsidRPr="00E72EC4">
        <w:rPr>
          <w:rFonts w:ascii="Sakkal Majalla" w:hAnsi="Sakkal Majalla" w:cs="Sakkal Majalla" w:hint="cs"/>
          <w:b/>
          <w:bCs/>
          <w:color w:val="000000" w:themeColor="text1"/>
          <w:sz w:val="28"/>
          <w:szCs w:val="28"/>
        </w:rPr>
        <w:t>Targeting</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المروجون يركزون على هذه الفئة لترويج "المنشطات" (مثل الأمفيتامين/الكبتاجون) بدعوى المساعدة على السهر والمذاكرة، وهو ما توافق مع نتائج المحور الثاني (الفقرة 8).</w:t>
      </w:r>
    </w:p>
    <w:p w14:paraId="1DF97DDD" w14:textId="77777777" w:rsidR="00F0262B" w:rsidRPr="00E72EC4" w:rsidRDefault="00F0262B" w:rsidP="00A45BC2">
      <w:pPr>
        <w:pStyle w:val="a8"/>
        <w:numPr>
          <w:ilvl w:val="0"/>
          <w:numId w:val="64"/>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هذه النتيجة تتطلب توجيه برامج التوعية بشكل مكثف لطلاب "السنة التحضيرية" في الجامعات، بدلاً من تشتيت الجهود على جميع الفئات.</w:t>
      </w:r>
    </w:p>
    <w:p w14:paraId="075E446E"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81" w:name="_Toc216993102"/>
      <w:r w:rsidRPr="00E72EC4">
        <w:rPr>
          <w:rFonts w:ascii="Sakkal Majalla" w:eastAsia="Times New Roman" w:hAnsi="Sakkal Majalla" w:cs="Sakkal Majalla" w:hint="cs"/>
          <w:b/>
          <w:bCs/>
          <w:color w:val="000000" w:themeColor="text1"/>
          <w:sz w:val="28"/>
          <w:szCs w:val="28"/>
          <w:rtl/>
        </w:rPr>
        <w:t>4.7 سادساً: قياس حجم الأثر (</w:t>
      </w:r>
      <w:r w:rsidRPr="00E72EC4">
        <w:rPr>
          <w:rFonts w:ascii="Sakkal Majalla" w:eastAsia="Times New Roman" w:hAnsi="Sakkal Majalla" w:cs="Sakkal Majalla" w:hint="cs"/>
          <w:b/>
          <w:bCs/>
          <w:color w:val="000000" w:themeColor="text1"/>
          <w:sz w:val="28"/>
          <w:szCs w:val="28"/>
        </w:rPr>
        <w:t>Effect Size Calculation</w:t>
      </w:r>
      <w:r w:rsidRPr="00E72EC4">
        <w:rPr>
          <w:rFonts w:ascii="Sakkal Majalla" w:eastAsia="Times New Roman" w:hAnsi="Sakkal Majalla" w:cs="Sakkal Majalla" w:hint="cs"/>
          <w:b/>
          <w:bCs/>
          <w:color w:val="000000" w:themeColor="text1"/>
          <w:sz w:val="28"/>
          <w:szCs w:val="28"/>
          <w:rtl/>
        </w:rPr>
        <w:t>)</w:t>
      </w:r>
      <w:bookmarkEnd w:id="81"/>
    </w:p>
    <w:p w14:paraId="4673EBD4"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لم يكتفِ الباحث بالدلالة الإحصائية (</w:t>
      </w:r>
      <w:r w:rsidRPr="00E72EC4">
        <w:rPr>
          <w:rFonts w:ascii="Sakkal Majalla" w:hAnsi="Sakkal Majalla" w:cs="Sakkal Majalla" w:hint="cs"/>
          <w:color w:val="000000" w:themeColor="text1"/>
          <w:sz w:val="28"/>
          <w:szCs w:val="28"/>
        </w:rPr>
        <w:t>Statistical Significance</w:t>
      </w:r>
      <w:r w:rsidRPr="00E72EC4">
        <w:rPr>
          <w:rFonts w:ascii="Sakkal Majalla" w:hAnsi="Sakkal Majalla" w:cs="Sakkal Majalla" w:hint="cs"/>
          <w:color w:val="000000" w:themeColor="text1"/>
          <w:sz w:val="28"/>
          <w:szCs w:val="28"/>
          <w:rtl/>
        </w:rPr>
        <w:t xml:space="preserve">) التي تخبرنا بوجود الفروق فقط، بل انتقل لقياس </w:t>
      </w:r>
      <w:r w:rsidRPr="00E72EC4">
        <w:rPr>
          <w:rFonts w:ascii="Sakkal Majalla" w:hAnsi="Sakkal Majalla" w:cs="Sakkal Majalla" w:hint="cs"/>
          <w:b/>
          <w:bCs/>
          <w:color w:val="000000" w:themeColor="text1"/>
          <w:sz w:val="28"/>
          <w:szCs w:val="28"/>
          <w:rtl/>
        </w:rPr>
        <w:t>الدلالة العملية</w:t>
      </w:r>
      <w:r w:rsidRPr="00E72EC4">
        <w:rPr>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Pr>
        <w:t>Practical Significance</w:t>
      </w:r>
      <w:r w:rsidRPr="00E72EC4">
        <w:rPr>
          <w:rFonts w:ascii="Sakkal Majalla" w:hAnsi="Sakkal Majalla" w:cs="Sakkal Majalla" w:hint="cs"/>
          <w:color w:val="000000" w:themeColor="text1"/>
          <w:sz w:val="28"/>
          <w:szCs w:val="28"/>
          <w:rtl/>
        </w:rPr>
        <w:t xml:space="preserve">) لمعرفة "مقدار" قوة هذا التأثير في الواقع، باستخدام مقياس </w:t>
      </w:r>
      <w:r w:rsidRPr="00E72EC4">
        <w:rPr>
          <w:rFonts w:ascii="Sakkal Majalla" w:hAnsi="Sakkal Majalla" w:cs="Sakkal Majalla" w:hint="cs"/>
          <w:b/>
          <w:bCs/>
          <w:color w:val="000000" w:themeColor="text1"/>
          <w:sz w:val="28"/>
          <w:szCs w:val="28"/>
          <w:rtl/>
        </w:rPr>
        <w:t>"إيتا تربيع" ()</w:t>
      </w:r>
      <w:r w:rsidRPr="00E72EC4">
        <w:rPr>
          <w:rFonts w:ascii="Sakkal Majalla" w:hAnsi="Sakkal Majalla" w:cs="Sakkal Majalla" w:hint="cs"/>
          <w:color w:val="000000" w:themeColor="text1"/>
          <w:sz w:val="28"/>
          <w:szCs w:val="28"/>
          <w:rtl/>
        </w:rPr>
        <w:t xml:space="preserve"> لتحليل التباين، ومقياس </w:t>
      </w:r>
      <w:r w:rsidRPr="00E72EC4">
        <w:rPr>
          <w:rFonts w:ascii="Sakkal Majalla" w:hAnsi="Sakkal Majalla" w:cs="Sakkal Majalla" w:hint="cs"/>
          <w:b/>
          <w:bCs/>
          <w:color w:val="000000" w:themeColor="text1"/>
          <w:sz w:val="28"/>
          <w:szCs w:val="28"/>
          <w:rtl/>
        </w:rPr>
        <w:t>"كوهين" (</w:t>
      </w:r>
      <w:r w:rsidRPr="00E72EC4">
        <w:rPr>
          <w:rFonts w:ascii="Sakkal Majalla" w:hAnsi="Sakkal Majalla" w:cs="Sakkal Majalla" w:hint="cs"/>
          <w:b/>
          <w:bCs/>
          <w:color w:val="000000" w:themeColor="text1"/>
          <w:sz w:val="28"/>
          <w:szCs w:val="28"/>
        </w:rPr>
        <w:t>Cohen’s d</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لاختبار "ت".</w:t>
      </w:r>
    </w:p>
    <w:p w14:paraId="682B02DF"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(4-13): قيم حجم الأثر للمتغيرات المستقلة على "التعرض للمخدرات"</w:t>
      </w:r>
    </w:p>
    <w:tbl>
      <w:tblPr>
        <w:tblStyle w:val="4-1"/>
        <w:bidiVisual/>
        <w:tblW w:w="0" w:type="auto"/>
        <w:tblLook w:val="04A0" w:firstRow="1" w:lastRow="0" w:firstColumn="1" w:lastColumn="0" w:noHBand="0" w:noVBand="1"/>
      </w:tblPr>
      <w:tblGrid>
        <w:gridCol w:w="1393"/>
        <w:gridCol w:w="1312"/>
        <w:gridCol w:w="1072"/>
        <w:gridCol w:w="1113"/>
        <w:gridCol w:w="1615"/>
        <w:gridCol w:w="1988"/>
      </w:tblGrid>
      <w:tr w:rsidR="00F0262B" w:rsidRPr="00E72EC4" w14:paraId="4F67D738"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1A239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المتغير المستقل</w:t>
            </w:r>
          </w:p>
        </w:tc>
        <w:tc>
          <w:tcPr>
            <w:tcW w:w="0" w:type="auto"/>
            <w:hideMark/>
          </w:tcPr>
          <w:p w14:paraId="66D3437F"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الاختبار الإحصائي</w:t>
            </w:r>
          </w:p>
        </w:tc>
        <w:tc>
          <w:tcPr>
            <w:tcW w:w="0" w:type="auto"/>
            <w:hideMark/>
          </w:tcPr>
          <w:p w14:paraId="51D14676"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قيمة الاختبار</w:t>
            </w:r>
          </w:p>
        </w:tc>
        <w:tc>
          <w:tcPr>
            <w:tcW w:w="0" w:type="auto"/>
            <w:hideMark/>
          </w:tcPr>
          <w:p w14:paraId="64890936"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قيمة حجم الأثر</w:t>
            </w:r>
          </w:p>
        </w:tc>
        <w:tc>
          <w:tcPr>
            <w:tcW w:w="0" w:type="auto"/>
            <w:hideMark/>
          </w:tcPr>
          <w:p w14:paraId="78334F7B"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نوع المقياس</w:t>
            </w:r>
          </w:p>
        </w:tc>
        <w:tc>
          <w:tcPr>
            <w:tcW w:w="0" w:type="auto"/>
            <w:hideMark/>
          </w:tcPr>
          <w:p w14:paraId="637D0CFB"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مستوى التأثير (</w:t>
            </w:r>
            <w:r w:rsidRPr="00E72EC4">
              <w:rPr>
                <w:rFonts w:ascii="Sakkal Majalla" w:eastAsia="Times New Roman" w:hAnsi="Sakkal Majalla" w:cs="Sakkal Majalla" w:hint="cs"/>
                <w:color w:val="000000" w:themeColor="text1"/>
                <w:sz w:val="28"/>
                <w:szCs w:val="28"/>
              </w:rPr>
              <w:t>Magnitude)</w:t>
            </w:r>
          </w:p>
        </w:tc>
      </w:tr>
      <w:tr w:rsidR="00F0262B" w:rsidRPr="00E72EC4" w14:paraId="3A47947C"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B8579C"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الجنس</w:t>
            </w:r>
            <w:r w:rsidRPr="00E72EC4">
              <w:rPr>
                <w:rFonts w:ascii="Sakkal Majalla" w:eastAsia="Times New Roman" w:hAnsi="Sakkal Majalla" w:cs="Sakkal Majalla" w:hint="cs"/>
                <w:color w:val="000000" w:themeColor="text1"/>
                <w:sz w:val="28"/>
                <w:szCs w:val="28"/>
              </w:rPr>
              <w:t xml:space="preserve"> </w:t>
            </w:r>
            <w:r w:rsidRPr="00E72EC4">
              <w:rPr>
                <w:rFonts w:ascii="Sakkal Majalla" w:eastAsia="Times New Roman" w:hAnsi="Sakkal Majalla" w:cs="Sakkal Majalla" w:hint="cs"/>
                <w:color w:val="000000" w:themeColor="text1"/>
                <w:sz w:val="28"/>
                <w:szCs w:val="28"/>
                <w:rtl/>
              </w:rPr>
              <w:t>(ذكر/أنثى)</w:t>
            </w:r>
          </w:p>
        </w:tc>
        <w:tc>
          <w:tcPr>
            <w:tcW w:w="0" w:type="auto"/>
            <w:hideMark/>
          </w:tcPr>
          <w:p w14:paraId="0405D47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T-Test</w:t>
            </w:r>
          </w:p>
        </w:tc>
        <w:tc>
          <w:tcPr>
            <w:tcW w:w="0" w:type="auto"/>
            <w:hideMark/>
          </w:tcPr>
          <w:p w14:paraId="6EB4961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3.45</w:t>
            </w:r>
          </w:p>
        </w:tc>
        <w:tc>
          <w:tcPr>
            <w:tcW w:w="0" w:type="auto"/>
            <w:hideMark/>
          </w:tcPr>
          <w:p w14:paraId="20EE1D4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0.53</w:t>
            </w:r>
          </w:p>
        </w:tc>
        <w:tc>
          <w:tcPr>
            <w:tcW w:w="0" w:type="auto"/>
            <w:hideMark/>
          </w:tcPr>
          <w:p w14:paraId="69E55C6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Cohen’s d</w:t>
            </w:r>
          </w:p>
        </w:tc>
        <w:tc>
          <w:tcPr>
            <w:tcW w:w="0" w:type="auto"/>
            <w:hideMark/>
          </w:tcPr>
          <w:p w14:paraId="1F166C5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تأثير متوسط</w:t>
            </w:r>
          </w:p>
        </w:tc>
      </w:tr>
      <w:tr w:rsidR="00F0262B" w:rsidRPr="00E72EC4" w14:paraId="7B657388"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6718201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العمر</w:t>
            </w:r>
            <w:r w:rsidRPr="00E72EC4">
              <w:rPr>
                <w:rFonts w:ascii="Sakkal Majalla" w:eastAsia="Times New Roman" w:hAnsi="Sakkal Majalla" w:cs="Sakkal Majalla" w:hint="cs"/>
                <w:color w:val="000000" w:themeColor="text1"/>
                <w:sz w:val="28"/>
                <w:szCs w:val="28"/>
              </w:rPr>
              <w:t xml:space="preserve"> </w:t>
            </w:r>
            <w:r w:rsidRPr="00E72EC4">
              <w:rPr>
                <w:rFonts w:ascii="Sakkal Majalla" w:eastAsia="Times New Roman" w:hAnsi="Sakkal Majalla" w:cs="Sakkal Majalla" w:hint="cs"/>
                <w:color w:val="000000" w:themeColor="text1"/>
                <w:sz w:val="28"/>
                <w:szCs w:val="28"/>
                <w:rtl/>
              </w:rPr>
              <w:t>(الفئات)</w:t>
            </w:r>
          </w:p>
        </w:tc>
        <w:tc>
          <w:tcPr>
            <w:tcW w:w="0" w:type="auto"/>
            <w:hideMark/>
          </w:tcPr>
          <w:p w14:paraId="23938099"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ANOVA</w:t>
            </w:r>
          </w:p>
        </w:tc>
        <w:tc>
          <w:tcPr>
            <w:tcW w:w="0" w:type="auto"/>
            <w:hideMark/>
          </w:tcPr>
          <w:p w14:paraId="6CB9458C"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5.89</w:t>
            </w:r>
          </w:p>
        </w:tc>
        <w:tc>
          <w:tcPr>
            <w:tcW w:w="0" w:type="auto"/>
            <w:hideMark/>
          </w:tcPr>
          <w:p w14:paraId="1AADEF24"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0.065</w:t>
            </w:r>
          </w:p>
        </w:tc>
        <w:tc>
          <w:tcPr>
            <w:tcW w:w="0" w:type="auto"/>
            <w:hideMark/>
          </w:tcPr>
          <w:p w14:paraId="1DBC057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Eta Squared ()</w:t>
            </w:r>
          </w:p>
        </w:tc>
        <w:tc>
          <w:tcPr>
            <w:tcW w:w="0" w:type="auto"/>
            <w:hideMark/>
          </w:tcPr>
          <w:p w14:paraId="512B0B83"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تأثير متوسط إلى كبير</w:t>
            </w:r>
          </w:p>
        </w:tc>
      </w:tr>
      <w:tr w:rsidR="00F0262B" w:rsidRPr="00E72EC4" w14:paraId="141F2626"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0E2B8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lastRenderedPageBreak/>
              <w:t>ساعات الاستخدام</w:t>
            </w:r>
          </w:p>
        </w:tc>
        <w:tc>
          <w:tcPr>
            <w:tcW w:w="0" w:type="auto"/>
            <w:hideMark/>
          </w:tcPr>
          <w:p w14:paraId="00A8D54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Pearson (r)</w:t>
            </w:r>
          </w:p>
        </w:tc>
        <w:tc>
          <w:tcPr>
            <w:tcW w:w="0" w:type="auto"/>
            <w:hideMark/>
          </w:tcPr>
          <w:p w14:paraId="680BBD2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0.712</w:t>
            </w:r>
          </w:p>
        </w:tc>
        <w:tc>
          <w:tcPr>
            <w:tcW w:w="0" w:type="auto"/>
            <w:hideMark/>
          </w:tcPr>
          <w:p w14:paraId="2564FE6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0.506</w:t>
            </w:r>
          </w:p>
        </w:tc>
        <w:tc>
          <w:tcPr>
            <w:tcW w:w="0" w:type="auto"/>
            <w:hideMark/>
          </w:tcPr>
          <w:p w14:paraId="2E817ECE"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(Determination)</w:t>
            </w:r>
          </w:p>
        </w:tc>
        <w:tc>
          <w:tcPr>
            <w:tcW w:w="0" w:type="auto"/>
            <w:hideMark/>
          </w:tcPr>
          <w:p w14:paraId="38EA6B32"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tl/>
              </w:rPr>
              <w:t>تأثير كبير جداً</w:t>
            </w:r>
          </w:p>
        </w:tc>
      </w:tr>
    </w:tbl>
    <w:p w14:paraId="0A073023"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rFonts w:ascii="Sakkal Majalla" w:hAnsi="Sakkal Majalla" w:cs="Sakkal Majalla" w:hint="cs"/>
          <w:b/>
          <w:bCs/>
          <w:color w:val="000000" w:themeColor="text1"/>
          <w:sz w:val="28"/>
          <w:szCs w:val="28"/>
          <w:rtl/>
        </w:rPr>
        <w:t>التحليل والتفسير العميق:</w:t>
      </w:r>
    </w:p>
    <w:p w14:paraId="50CE6842" w14:textId="77777777" w:rsidR="00F0262B" w:rsidRPr="00E72EC4" w:rsidRDefault="00F0262B" w:rsidP="00A45BC2">
      <w:pPr>
        <w:pStyle w:val="a8"/>
        <w:numPr>
          <w:ilvl w:val="0"/>
          <w:numId w:val="65"/>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الجنس:</w:t>
      </w:r>
      <w:r w:rsidRPr="00E72EC4">
        <w:rPr>
          <w:rFonts w:ascii="Sakkal Majalla" w:hAnsi="Sakkal Majalla" w:cs="Sakkal Majalla" w:hint="cs"/>
          <w:color w:val="000000" w:themeColor="text1"/>
          <w:sz w:val="28"/>
          <w:szCs w:val="28"/>
          <w:rtl/>
        </w:rPr>
        <w:t xml:space="preserve"> قيمة (</w:t>
      </w:r>
      <w:r w:rsidRPr="00E72EC4">
        <w:rPr>
          <w:rFonts w:ascii="Sakkal Majalla" w:hAnsi="Sakkal Majalla" w:cs="Sakkal Majalla" w:hint="cs"/>
          <w:color w:val="000000" w:themeColor="text1"/>
          <w:sz w:val="28"/>
          <w:szCs w:val="28"/>
        </w:rPr>
        <w:t>d=0.53</w:t>
      </w:r>
      <w:r w:rsidRPr="00E72EC4">
        <w:rPr>
          <w:rFonts w:ascii="Sakkal Majalla" w:hAnsi="Sakkal Majalla" w:cs="Sakkal Majalla" w:hint="cs"/>
          <w:color w:val="000000" w:themeColor="text1"/>
          <w:sz w:val="28"/>
          <w:szCs w:val="28"/>
          <w:rtl/>
        </w:rPr>
        <w:t>) تعني أن جنس الشاب يلعب دوراً "متوسط القوة" في تحديد مستوى الخطر الذي يتعرض له. هذا ينفي فكرة أن "الإنترنت يساوي بين الجميع في الخطر"، ويؤكد وجود استهداف جندري ممنهج.</w:t>
      </w:r>
    </w:p>
    <w:p w14:paraId="19829900" w14:textId="77777777" w:rsidR="00F0262B" w:rsidRPr="00E72EC4" w:rsidRDefault="00F0262B" w:rsidP="00A45BC2">
      <w:pPr>
        <w:pStyle w:val="a8"/>
        <w:numPr>
          <w:ilvl w:val="0"/>
          <w:numId w:val="65"/>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ساعات الاستخدام:</w:t>
      </w:r>
      <w:r w:rsidRPr="00E72EC4">
        <w:rPr>
          <w:rFonts w:ascii="Sakkal Majalla" w:hAnsi="Sakkal Majalla" w:cs="Sakkal Majalla" w:hint="cs"/>
          <w:color w:val="000000" w:themeColor="text1"/>
          <w:sz w:val="28"/>
          <w:szCs w:val="28"/>
          <w:rtl/>
        </w:rPr>
        <w:t xml:space="preserve"> قيمة معامل التحديد () هي النتيجة الأخطر في الدراسة؛ إذ تعني أن </w:t>
      </w:r>
      <w:r w:rsidRPr="00E72EC4">
        <w:rPr>
          <w:rFonts w:ascii="Sakkal Majalla" w:hAnsi="Sakkal Majalla" w:cs="Sakkal Majalla" w:hint="cs"/>
          <w:b/>
          <w:bCs/>
          <w:color w:val="000000" w:themeColor="text1"/>
          <w:sz w:val="28"/>
          <w:szCs w:val="28"/>
          <w:rtl/>
        </w:rPr>
        <w:t>50.6%</w:t>
      </w:r>
      <w:r w:rsidRPr="00E72EC4">
        <w:rPr>
          <w:rFonts w:ascii="Sakkal Majalla" w:hAnsi="Sakkal Majalla" w:cs="Sakkal Majalla" w:hint="cs"/>
          <w:color w:val="000000" w:themeColor="text1"/>
          <w:sz w:val="28"/>
          <w:szCs w:val="28"/>
          <w:rtl/>
        </w:rPr>
        <w:t xml:space="preserve"> من التباين في تعرض الشباب للمخدرات يمكن تفسيره بعامل واحد فقط وهو </w:t>
      </w:r>
      <w:r w:rsidRPr="00E72EC4">
        <w:rPr>
          <w:rFonts w:ascii="Sakkal Majalla" w:hAnsi="Sakkal Majalla" w:cs="Sakkal Majalla" w:hint="cs"/>
          <w:b/>
          <w:bCs/>
          <w:color w:val="000000" w:themeColor="text1"/>
          <w:sz w:val="28"/>
          <w:szCs w:val="28"/>
          <w:rtl/>
        </w:rPr>
        <w:t>"عدد ساعات استخدام الإنترنت"</w:t>
      </w:r>
      <w:r w:rsidRPr="00E72EC4">
        <w:rPr>
          <w:rFonts w:ascii="Sakkal Majalla" w:hAnsi="Sakkal Majalla" w:cs="Sakkal Majalla" w:hint="cs"/>
          <w:color w:val="000000" w:themeColor="text1"/>
          <w:sz w:val="28"/>
          <w:szCs w:val="28"/>
          <w:rtl/>
        </w:rPr>
        <w:t>.</w:t>
      </w:r>
    </w:p>
    <w:p w14:paraId="4234537E" w14:textId="77777777" w:rsidR="00F0262B" w:rsidRPr="00E72EC4" w:rsidRDefault="00F0262B" w:rsidP="00A45BC2">
      <w:pPr>
        <w:pStyle w:val="a8"/>
        <w:numPr>
          <w:ilvl w:val="1"/>
          <w:numId w:val="65"/>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هذه النتيجة توفر دليلاً قاطعاً لصناع القرار: </w:t>
      </w:r>
      <w:r w:rsidRPr="00E72EC4">
        <w:rPr>
          <w:rFonts w:ascii="Sakkal Majalla" w:hAnsi="Sakkal Majalla" w:cs="Sakkal Majalla" w:hint="cs"/>
          <w:b/>
          <w:bCs/>
          <w:color w:val="000000" w:themeColor="text1"/>
          <w:sz w:val="28"/>
          <w:szCs w:val="28"/>
          <w:rtl/>
        </w:rPr>
        <w:t>"التقليل من ساعات الاستخدام (</w:t>
      </w:r>
      <w:r w:rsidRPr="00E72EC4">
        <w:rPr>
          <w:rFonts w:ascii="Sakkal Majalla" w:hAnsi="Sakkal Majalla" w:cs="Sakkal Majalla" w:hint="cs"/>
          <w:b/>
          <w:bCs/>
          <w:color w:val="000000" w:themeColor="text1"/>
          <w:sz w:val="28"/>
          <w:szCs w:val="28"/>
        </w:rPr>
        <w:t>Digital Detox</w:t>
      </w:r>
      <w:r w:rsidRPr="00E72EC4">
        <w:rPr>
          <w:rFonts w:ascii="Sakkal Majalla" w:hAnsi="Sakkal Majalla" w:cs="Sakkal Majalla" w:hint="cs"/>
          <w:b/>
          <w:bCs/>
          <w:color w:val="000000" w:themeColor="text1"/>
          <w:sz w:val="28"/>
          <w:szCs w:val="28"/>
          <w:rtl/>
        </w:rPr>
        <w:t>) هو خط الدفاع الأول والأكثر فعالية"</w:t>
      </w:r>
      <w:r w:rsidRPr="00E72EC4">
        <w:rPr>
          <w:rFonts w:ascii="Sakkal Majalla" w:hAnsi="Sakkal Majalla" w:cs="Sakkal Majalla" w:hint="cs"/>
          <w:color w:val="000000" w:themeColor="text1"/>
          <w:sz w:val="28"/>
          <w:szCs w:val="28"/>
          <w:rtl/>
        </w:rPr>
        <w:t>.</w:t>
      </w:r>
    </w:p>
    <w:p w14:paraId="6C73CEFB"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82" w:name="_Toc216993103"/>
      <w:r w:rsidRPr="00E72EC4">
        <w:rPr>
          <w:rFonts w:ascii="Sakkal Majalla" w:eastAsia="Times New Roman" w:hAnsi="Sakkal Majalla" w:cs="Sakkal Majalla" w:hint="cs"/>
          <w:b/>
          <w:bCs/>
          <w:color w:val="000000" w:themeColor="text1"/>
          <w:sz w:val="28"/>
          <w:szCs w:val="28"/>
          <w:rtl/>
        </w:rPr>
        <w:t>4.8 سابعاً: تحليل الانحدار الخطي المتعدد (</w:t>
      </w:r>
      <w:r w:rsidRPr="00E72EC4">
        <w:rPr>
          <w:rFonts w:ascii="Sakkal Majalla" w:eastAsia="Times New Roman" w:hAnsi="Sakkal Majalla" w:cs="Sakkal Majalla" w:hint="cs"/>
          <w:b/>
          <w:bCs/>
          <w:color w:val="000000" w:themeColor="text1"/>
          <w:sz w:val="28"/>
          <w:szCs w:val="28"/>
        </w:rPr>
        <w:t>Multiple Regression Analysis</w:t>
      </w:r>
      <w:r w:rsidRPr="00E72EC4">
        <w:rPr>
          <w:rFonts w:ascii="Sakkal Majalla" w:eastAsia="Times New Roman" w:hAnsi="Sakkal Majalla" w:cs="Sakkal Majalla" w:hint="cs"/>
          <w:b/>
          <w:bCs/>
          <w:color w:val="000000" w:themeColor="text1"/>
          <w:sz w:val="28"/>
          <w:szCs w:val="28"/>
          <w:rtl/>
        </w:rPr>
        <w:t>)</w:t>
      </w:r>
      <w:bookmarkEnd w:id="82"/>
    </w:p>
    <w:p w14:paraId="31D85497"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للوصول إلى نموذج تنبؤي (</w:t>
      </w:r>
      <w:r w:rsidRPr="00E72EC4">
        <w:rPr>
          <w:rFonts w:ascii="Sakkal Majalla" w:hAnsi="Sakkal Majalla" w:cs="Sakkal Majalla" w:hint="cs"/>
          <w:color w:val="000000" w:themeColor="text1"/>
          <w:sz w:val="28"/>
          <w:szCs w:val="28"/>
        </w:rPr>
        <w:t>Predictive Model</w:t>
      </w:r>
      <w:r w:rsidRPr="00E72EC4">
        <w:rPr>
          <w:rFonts w:ascii="Sakkal Majalla" w:hAnsi="Sakkal Majalla" w:cs="Sakkal Majalla" w:hint="cs"/>
          <w:color w:val="000000" w:themeColor="text1"/>
          <w:sz w:val="28"/>
          <w:szCs w:val="28"/>
          <w:rtl/>
        </w:rPr>
        <w:t>) يحدد العوامل الأكثر خطورة، تم إجراء تحليل الانحدار الخطي المتعدد بأسلوب (</w:t>
      </w:r>
      <w:r w:rsidRPr="00E72EC4">
        <w:rPr>
          <w:rFonts w:ascii="Sakkal Majalla" w:hAnsi="Sakkal Majalla" w:cs="Sakkal Majalla" w:hint="cs"/>
          <w:color w:val="000000" w:themeColor="text1"/>
          <w:sz w:val="28"/>
          <w:szCs w:val="28"/>
        </w:rPr>
        <w:t>Stepwise</w:t>
      </w:r>
      <w:r w:rsidRPr="00E72EC4">
        <w:rPr>
          <w:rFonts w:ascii="Sakkal Majalla" w:hAnsi="Sakkal Majalla" w:cs="Sakkal Majalla" w:hint="cs"/>
          <w:color w:val="000000" w:themeColor="text1"/>
          <w:sz w:val="28"/>
          <w:szCs w:val="28"/>
          <w:rtl/>
        </w:rPr>
        <w:t>)، حيث تم إدخال المتغيرات المستقلة (ساعات الاستخدام، العمر، نوع المنصة المفضلة) للتنبؤ بالمتغير التابع (مستوى التعرض لترويج المخدرات).</w:t>
      </w:r>
    </w:p>
    <w:p w14:paraId="533203CA"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(4-14): ملخص نموذج الانحدار (</w:t>
      </w:r>
      <w:r w:rsidRPr="00E72EC4">
        <w:rPr>
          <w:rFonts w:ascii="Sakkal Majalla" w:hAnsi="Sakkal Majalla" w:cs="Sakkal Majalla" w:hint="cs"/>
          <w:b/>
          <w:bCs/>
          <w:color w:val="000000" w:themeColor="text1"/>
          <w:sz w:val="28"/>
          <w:szCs w:val="28"/>
        </w:rPr>
        <w:t>Model Summary</w:t>
      </w:r>
      <w:r w:rsidRPr="00E72EC4">
        <w:rPr>
          <w:rFonts w:ascii="Sakkal Majalla" w:hAnsi="Sakkal Majalla" w:cs="Sakkal Majalla" w:hint="cs"/>
          <w:b/>
          <w:bCs/>
          <w:color w:val="000000" w:themeColor="text1"/>
          <w:sz w:val="28"/>
          <w:szCs w:val="28"/>
          <w:rtl/>
        </w:rPr>
        <w:t>)</w:t>
      </w:r>
    </w:p>
    <w:tbl>
      <w:tblPr>
        <w:tblStyle w:val="4-1"/>
        <w:bidiVisual/>
        <w:tblW w:w="0" w:type="auto"/>
        <w:tblLook w:val="04A0" w:firstRow="1" w:lastRow="0" w:firstColumn="1" w:lastColumn="0" w:noHBand="0" w:noVBand="1"/>
      </w:tblPr>
      <w:tblGrid>
        <w:gridCol w:w="888"/>
        <w:gridCol w:w="1582"/>
        <w:gridCol w:w="1502"/>
        <w:gridCol w:w="2711"/>
        <w:gridCol w:w="1810"/>
      </w:tblGrid>
      <w:tr w:rsidR="00F0262B" w:rsidRPr="00E72EC4" w14:paraId="46A29222"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C83B8B"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النموذج</w:t>
            </w:r>
          </w:p>
        </w:tc>
        <w:tc>
          <w:tcPr>
            <w:tcW w:w="0" w:type="auto"/>
            <w:hideMark/>
          </w:tcPr>
          <w:p w14:paraId="5CA11132"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معامل الارتباط (</w:t>
            </w:r>
            <w:r w:rsidRPr="00E72EC4">
              <w:rPr>
                <w:rFonts w:ascii="Sakkal Majalla" w:eastAsia="Times New Roman" w:hAnsi="Sakkal Majalla" w:cs="Sakkal Majalla" w:hint="cs"/>
                <w:color w:val="000000" w:themeColor="text1"/>
                <w:sz w:val="28"/>
                <w:szCs w:val="28"/>
              </w:rPr>
              <w:t>R)</w:t>
            </w:r>
          </w:p>
        </w:tc>
        <w:tc>
          <w:tcPr>
            <w:tcW w:w="0" w:type="auto"/>
            <w:hideMark/>
          </w:tcPr>
          <w:p w14:paraId="2A1D92DE"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معامل التحديد (</w:t>
            </w:r>
            <w:r w:rsidRPr="00E72EC4">
              <w:rPr>
                <w:rFonts w:ascii="Sakkal Majalla" w:eastAsia="Times New Roman" w:hAnsi="Sakkal Majalla" w:cs="Sakkal Majalla" w:hint="cs"/>
                <w:color w:val="000000" w:themeColor="text1"/>
                <w:sz w:val="28"/>
                <w:szCs w:val="28"/>
              </w:rPr>
              <w:t>)</w:t>
            </w:r>
          </w:p>
        </w:tc>
        <w:tc>
          <w:tcPr>
            <w:tcW w:w="0" w:type="auto"/>
            <w:hideMark/>
          </w:tcPr>
          <w:p w14:paraId="4B98111C"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معامل التحديد المعدل (</w:t>
            </w:r>
            <w:r w:rsidRPr="00E72EC4">
              <w:rPr>
                <w:rFonts w:ascii="Sakkal Majalla" w:eastAsia="Times New Roman" w:hAnsi="Sakkal Majalla" w:cs="Sakkal Majalla" w:hint="cs"/>
                <w:color w:val="000000" w:themeColor="text1"/>
                <w:sz w:val="28"/>
                <w:szCs w:val="28"/>
              </w:rPr>
              <w:t>Adjusted )</w:t>
            </w:r>
          </w:p>
        </w:tc>
        <w:tc>
          <w:tcPr>
            <w:tcW w:w="0" w:type="auto"/>
            <w:hideMark/>
          </w:tcPr>
          <w:p w14:paraId="23D53D6F"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الخطأ المعياري للتقدير</w:t>
            </w:r>
          </w:p>
        </w:tc>
      </w:tr>
      <w:tr w:rsidR="00F0262B" w:rsidRPr="00E72EC4" w14:paraId="63951A69"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CCEEC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w:t>
            </w:r>
          </w:p>
        </w:tc>
        <w:tc>
          <w:tcPr>
            <w:tcW w:w="0" w:type="auto"/>
            <w:hideMark/>
          </w:tcPr>
          <w:p w14:paraId="01F12CA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0.745</w:t>
            </w:r>
          </w:p>
        </w:tc>
        <w:tc>
          <w:tcPr>
            <w:tcW w:w="0" w:type="auto"/>
            <w:hideMark/>
          </w:tcPr>
          <w:p w14:paraId="1C49B1E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0.555</w:t>
            </w:r>
          </w:p>
        </w:tc>
        <w:tc>
          <w:tcPr>
            <w:tcW w:w="0" w:type="auto"/>
            <w:hideMark/>
          </w:tcPr>
          <w:p w14:paraId="523B5C4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0.548</w:t>
            </w:r>
          </w:p>
        </w:tc>
        <w:tc>
          <w:tcPr>
            <w:tcW w:w="0" w:type="auto"/>
            <w:hideMark/>
          </w:tcPr>
          <w:p w14:paraId="4A4F69A7"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0.421</w:t>
            </w:r>
          </w:p>
        </w:tc>
      </w:tr>
    </w:tbl>
    <w:p w14:paraId="6A2319D0"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rFonts w:ascii="Sakkal Majalla" w:hAnsi="Sakkal Majalla" w:cs="Sakkal Majalla" w:hint="cs"/>
          <w:b/>
          <w:bCs/>
          <w:color w:val="000000" w:themeColor="text1"/>
          <w:sz w:val="28"/>
          <w:szCs w:val="28"/>
          <w:rtl/>
        </w:rPr>
        <w:t>جدول (4-15): معاملات الانحدار (</w:t>
      </w:r>
      <w:r w:rsidRPr="00E72EC4">
        <w:rPr>
          <w:rFonts w:ascii="Sakkal Majalla" w:hAnsi="Sakkal Majalla" w:cs="Sakkal Majalla" w:hint="cs"/>
          <w:b/>
          <w:bCs/>
          <w:color w:val="000000" w:themeColor="text1"/>
          <w:sz w:val="28"/>
          <w:szCs w:val="28"/>
        </w:rPr>
        <w:t>Coefficients</w:t>
      </w:r>
      <w:r w:rsidRPr="00E72EC4">
        <w:rPr>
          <w:rFonts w:ascii="Sakkal Majalla" w:hAnsi="Sakkal Majalla" w:cs="Sakkal Majalla" w:hint="cs"/>
          <w:b/>
          <w:bCs/>
          <w:color w:val="000000" w:themeColor="text1"/>
          <w:sz w:val="28"/>
          <w:szCs w:val="28"/>
          <w:rtl/>
        </w:rPr>
        <w:t>)</w:t>
      </w:r>
    </w:p>
    <w:tbl>
      <w:tblPr>
        <w:tblStyle w:val="4-1"/>
        <w:bidiVisual/>
        <w:tblW w:w="0" w:type="auto"/>
        <w:tblLook w:val="04A0" w:firstRow="1" w:lastRow="0" w:firstColumn="1" w:lastColumn="0" w:noHBand="0" w:noVBand="1"/>
      </w:tblPr>
      <w:tblGrid>
        <w:gridCol w:w="1964"/>
        <w:gridCol w:w="1927"/>
        <w:gridCol w:w="1927"/>
        <w:gridCol w:w="859"/>
        <w:gridCol w:w="1816"/>
      </w:tblGrid>
      <w:tr w:rsidR="00F0262B" w:rsidRPr="00E72EC4" w14:paraId="62F2349D"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24170"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lastRenderedPageBreak/>
              <w:t>المتغيرات المستقلة</w:t>
            </w:r>
          </w:p>
        </w:tc>
        <w:tc>
          <w:tcPr>
            <w:tcW w:w="0" w:type="auto"/>
            <w:hideMark/>
          </w:tcPr>
          <w:p w14:paraId="6EB54FB5"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المعامل غير المعياري (</w:t>
            </w:r>
            <w:r w:rsidRPr="00E72EC4">
              <w:rPr>
                <w:rFonts w:ascii="Sakkal Majalla" w:eastAsia="Times New Roman" w:hAnsi="Sakkal Majalla" w:cs="Sakkal Majalla" w:hint="cs"/>
                <w:color w:val="000000" w:themeColor="text1"/>
                <w:sz w:val="28"/>
                <w:szCs w:val="28"/>
              </w:rPr>
              <w:t>B)</w:t>
            </w:r>
          </w:p>
        </w:tc>
        <w:tc>
          <w:tcPr>
            <w:tcW w:w="0" w:type="auto"/>
            <w:hideMark/>
          </w:tcPr>
          <w:p w14:paraId="3CBFD3C8"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المعامل المعياري (</w:t>
            </w:r>
            <w:r w:rsidRPr="00E72EC4">
              <w:rPr>
                <w:rFonts w:ascii="Sakkal Majalla" w:eastAsia="Times New Roman" w:hAnsi="Sakkal Majalla" w:cs="Sakkal Majalla" w:hint="cs"/>
                <w:color w:val="000000" w:themeColor="text1"/>
                <w:sz w:val="28"/>
                <w:szCs w:val="28"/>
              </w:rPr>
              <w:t>Beta)</w:t>
            </w:r>
          </w:p>
        </w:tc>
        <w:tc>
          <w:tcPr>
            <w:tcW w:w="0" w:type="auto"/>
            <w:hideMark/>
          </w:tcPr>
          <w:p w14:paraId="262C7141"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قيمة (</w:t>
            </w:r>
            <w:r w:rsidRPr="00E72EC4">
              <w:rPr>
                <w:rFonts w:ascii="Sakkal Majalla" w:eastAsia="Times New Roman" w:hAnsi="Sakkal Majalla" w:cs="Sakkal Majalla" w:hint="cs"/>
                <w:color w:val="000000" w:themeColor="text1"/>
                <w:sz w:val="28"/>
                <w:szCs w:val="28"/>
              </w:rPr>
              <w:t>t)</w:t>
            </w:r>
          </w:p>
        </w:tc>
        <w:tc>
          <w:tcPr>
            <w:tcW w:w="0" w:type="auto"/>
            <w:hideMark/>
          </w:tcPr>
          <w:p w14:paraId="12019D0A"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مستوى الدلالة (</w:t>
            </w:r>
            <w:r w:rsidRPr="00E72EC4">
              <w:rPr>
                <w:rFonts w:ascii="Sakkal Majalla" w:eastAsia="Times New Roman" w:hAnsi="Sakkal Majalla" w:cs="Sakkal Majalla" w:hint="cs"/>
                <w:color w:val="000000" w:themeColor="text1"/>
                <w:sz w:val="28"/>
                <w:szCs w:val="28"/>
              </w:rPr>
              <w:t>Sig.)</w:t>
            </w:r>
          </w:p>
        </w:tc>
      </w:tr>
      <w:tr w:rsidR="00F0262B" w:rsidRPr="00E72EC4" w14:paraId="3BFB15CA"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D95CC8"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 xml:space="preserve">(الثابت </w:t>
            </w:r>
            <w:r w:rsidRPr="00E72EC4">
              <w:rPr>
                <w:rFonts w:ascii="Sakkal Majalla" w:eastAsia="Times New Roman" w:hAnsi="Sakkal Majalla" w:cs="Sakkal Majalla" w:hint="cs"/>
                <w:color w:val="000000" w:themeColor="text1"/>
                <w:sz w:val="28"/>
                <w:szCs w:val="28"/>
              </w:rPr>
              <w:t>Constant)</w:t>
            </w:r>
          </w:p>
        </w:tc>
        <w:tc>
          <w:tcPr>
            <w:tcW w:w="0" w:type="auto"/>
            <w:hideMark/>
          </w:tcPr>
          <w:p w14:paraId="2DC90DC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1.25</w:t>
            </w:r>
          </w:p>
        </w:tc>
        <w:tc>
          <w:tcPr>
            <w:tcW w:w="0" w:type="auto"/>
            <w:hideMark/>
          </w:tcPr>
          <w:p w14:paraId="1522F3E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w:t>
            </w:r>
          </w:p>
        </w:tc>
        <w:tc>
          <w:tcPr>
            <w:tcW w:w="0" w:type="auto"/>
            <w:hideMark/>
          </w:tcPr>
          <w:p w14:paraId="78F29028"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4.12</w:t>
            </w:r>
          </w:p>
        </w:tc>
        <w:tc>
          <w:tcPr>
            <w:tcW w:w="0" w:type="auto"/>
            <w:hideMark/>
          </w:tcPr>
          <w:p w14:paraId="0C91446F"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0.000</w:t>
            </w:r>
          </w:p>
        </w:tc>
      </w:tr>
      <w:tr w:rsidR="00F0262B" w:rsidRPr="00E72EC4" w14:paraId="617E7231"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2A7FBA74"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1. ساعات الاستخدام</w:t>
            </w:r>
          </w:p>
        </w:tc>
        <w:tc>
          <w:tcPr>
            <w:tcW w:w="0" w:type="auto"/>
            <w:hideMark/>
          </w:tcPr>
          <w:p w14:paraId="0120C65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0.45</w:t>
            </w:r>
          </w:p>
        </w:tc>
        <w:tc>
          <w:tcPr>
            <w:tcW w:w="0" w:type="auto"/>
            <w:hideMark/>
          </w:tcPr>
          <w:p w14:paraId="6165B50C"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0.58</w:t>
            </w:r>
          </w:p>
        </w:tc>
        <w:tc>
          <w:tcPr>
            <w:tcW w:w="0" w:type="auto"/>
            <w:hideMark/>
          </w:tcPr>
          <w:p w14:paraId="15DF651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8.65</w:t>
            </w:r>
          </w:p>
        </w:tc>
        <w:tc>
          <w:tcPr>
            <w:tcW w:w="0" w:type="auto"/>
            <w:hideMark/>
          </w:tcPr>
          <w:p w14:paraId="36367049"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0.000</w:t>
            </w:r>
          </w:p>
        </w:tc>
      </w:tr>
      <w:tr w:rsidR="00F0262B" w:rsidRPr="00E72EC4" w14:paraId="6E8DEA64"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EF9B31"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val="0"/>
                <w:bCs w:val="0"/>
                <w:color w:val="000000" w:themeColor="text1"/>
                <w:sz w:val="28"/>
                <w:szCs w:val="28"/>
                <w:rtl/>
              </w:rPr>
              <w:t>2. استخدام سناب شات</w:t>
            </w:r>
          </w:p>
        </w:tc>
        <w:tc>
          <w:tcPr>
            <w:tcW w:w="0" w:type="auto"/>
            <w:hideMark/>
          </w:tcPr>
          <w:p w14:paraId="65217506"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0.32</w:t>
            </w:r>
          </w:p>
        </w:tc>
        <w:tc>
          <w:tcPr>
            <w:tcW w:w="0" w:type="auto"/>
            <w:hideMark/>
          </w:tcPr>
          <w:p w14:paraId="4F93594B"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0.25</w:t>
            </w:r>
          </w:p>
        </w:tc>
        <w:tc>
          <w:tcPr>
            <w:tcW w:w="0" w:type="auto"/>
            <w:hideMark/>
          </w:tcPr>
          <w:p w14:paraId="62D58496"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3.14</w:t>
            </w:r>
          </w:p>
        </w:tc>
        <w:tc>
          <w:tcPr>
            <w:tcW w:w="0" w:type="auto"/>
            <w:hideMark/>
          </w:tcPr>
          <w:p w14:paraId="344C4F6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0.002</w:t>
            </w:r>
          </w:p>
        </w:tc>
      </w:tr>
    </w:tbl>
    <w:p w14:paraId="5565FA5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rFonts w:ascii="Sakkal Majalla" w:hAnsi="Sakkal Majalla" w:cs="Sakkal Majalla" w:hint="cs"/>
          <w:color w:val="000000" w:themeColor="text1"/>
          <w:sz w:val="28"/>
          <w:szCs w:val="28"/>
          <w:rtl/>
        </w:rPr>
        <w:t>(تم استبعاد متغير العمر من النموذج لضعف مساهمته مقارنة بالمتغيرين أعلاه)</w:t>
      </w:r>
    </w:p>
    <w:p w14:paraId="4441806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التحليل التنبؤي:</w:t>
      </w:r>
      <w:r w:rsidRPr="00E72EC4">
        <w:rPr>
          <w:rFonts w:ascii="Sakkal Majalla" w:hAnsi="Sakkal Majalla" w:cs="Sakkal Majalla" w:hint="cs"/>
          <w:color w:val="000000" w:themeColor="text1"/>
          <w:sz w:val="28"/>
          <w:szCs w:val="28"/>
          <w:rtl/>
        </w:rPr>
        <w:t xml:space="preserve"> كشف تحليل الانحدار عن النتائج التالية:</w:t>
      </w:r>
    </w:p>
    <w:p w14:paraId="1FE783A7" w14:textId="77777777" w:rsidR="00F0262B" w:rsidRPr="00E72EC4" w:rsidRDefault="00F0262B" w:rsidP="00A45BC2">
      <w:pPr>
        <w:pStyle w:val="a8"/>
        <w:numPr>
          <w:ilvl w:val="0"/>
          <w:numId w:val="6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قوة النموذج:</w:t>
      </w:r>
      <w:r w:rsidRPr="00E72EC4">
        <w:rPr>
          <w:rFonts w:ascii="Sakkal Majalla" w:hAnsi="Sakkal Majalla" w:cs="Sakkal Majalla" w:hint="cs"/>
          <w:color w:val="000000" w:themeColor="text1"/>
          <w:sz w:val="28"/>
          <w:szCs w:val="28"/>
          <w:rtl/>
        </w:rPr>
        <w:t xml:space="preserve"> المتغيرات المستقلة (ساعات الاستخدام + استخدام سناب شات) تفسر مجتمعة ما نسبته </w:t>
      </w:r>
      <w:r w:rsidRPr="00E72EC4">
        <w:rPr>
          <w:rFonts w:ascii="Sakkal Majalla" w:hAnsi="Sakkal Majalla" w:cs="Sakkal Majalla" w:hint="cs"/>
          <w:b/>
          <w:bCs/>
          <w:color w:val="000000" w:themeColor="text1"/>
          <w:sz w:val="28"/>
          <w:szCs w:val="28"/>
          <w:rtl/>
        </w:rPr>
        <w:t>(55.5%)</w:t>
      </w:r>
      <w:r w:rsidRPr="00E72EC4">
        <w:rPr>
          <w:rFonts w:ascii="Sakkal Majalla" w:hAnsi="Sakkal Majalla" w:cs="Sakkal Majalla" w:hint="cs"/>
          <w:color w:val="000000" w:themeColor="text1"/>
          <w:sz w:val="28"/>
          <w:szCs w:val="28"/>
          <w:rtl/>
        </w:rPr>
        <w:t xml:space="preserve"> من ظاهرة التعرض للمخدرات.</w:t>
      </w:r>
    </w:p>
    <w:p w14:paraId="0FB252CC" w14:textId="77777777" w:rsidR="00F0262B" w:rsidRPr="00E72EC4" w:rsidRDefault="00F0262B" w:rsidP="00A45BC2">
      <w:pPr>
        <w:pStyle w:val="a8"/>
        <w:numPr>
          <w:ilvl w:val="0"/>
          <w:numId w:val="6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المتنبئ الأقوى:</w:t>
      </w:r>
      <w:r w:rsidRPr="00E72EC4">
        <w:rPr>
          <w:rFonts w:ascii="Sakkal Majalla" w:hAnsi="Sakkal Majalla" w:cs="Sakkal Majalla" w:hint="cs"/>
          <w:color w:val="000000" w:themeColor="text1"/>
          <w:sz w:val="28"/>
          <w:szCs w:val="28"/>
          <w:rtl/>
        </w:rPr>
        <w:t xml:space="preserve"> يُعد متغير </w:t>
      </w:r>
      <w:r w:rsidRPr="00E72EC4">
        <w:rPr>
          <w:rFonts w:ascii="Sakkal Majalla" w:hAnsi="Sakkal Majalla" w:cs="Sakkal Majalla" w:hint="cs"/>
          <w:b/>
          <w:bCs/>
          <w:color w:val="000000" w:themeColor="text1"/>
          <w:sz w:val="28"/>
          <w:szCs w:val="28"/>
          <w:rtl/>
        </w:rPr>
        <w:t>"ساعات الاستخدام"</w:t>
      </w:r>
      <w:r w:rsidRPr="00E72EC4">
        <w:rPr>
          <w:rFonts w:ascii="Sakkal Majalla" w:hAnsi="Sakkal Majalla" w:cs="Sakkal Majalla" w:hint="cs"/>
          <w:color w:val="000000" w:themeColor="text1"/>
          <w:sz w:val="28"/>
          <w:szCs w:val="28"/>
          <w:rtl/>
        </w:rPr>
        <w:t xml:space="preserve"> هو العامل الأقوى تأثيراً (</w:t>
      </w:r>
      <w:r w:rsidRPr="00E72EC4">
        <w:rPr>
          <w:rFonts w:ascii="Sakkal Majalla" w:hAnsi="Sakkal Majalla" w:cs="Sakkal Majalla" w:hint="cs"/>
          <w:color w:val="000000" w:themeColor="text1"/>
          <w:sz w:val="28"/>
          <w:szCs w:val="28"/>
        </w:rPr>
        <w:t>Beta = 0.58</w:t>
      </w:r>
      <w:r w:rsidRPr="00E72EC4">
        <w:rPr>
          <w:rFonts w:ascii="Sakkal Majalla" w:hAnsi="Sakkal Majalla" w:cs="Sakkal Majalla" w:hint="cs"/>
          <w:color w:val="000000" w:themeColor="text1"/>
          <w:sz w:val="28"/>
          <w:szCs w:val="28"/>
          <w:rtl/>
        </w:rPr>
        <w:t xml:space="preserve">)، يليه متغير </w:t>
      </w:r>
      <w:r w:rsidRPr="00E72EC4">
        <w:rPr>
          <w:rFonts w:ascii="Sakkal Majalla" w:hAnsi="Sakkal Majalla" w:cs="Sakkal Majalla" w:hint="cs"/>
          <w:b/>
          <w:bCs/>
          <w:color w:val="000000" w:themeColor="text1"/>
          <w:sz w:val="28"/>
          <w:szCs w:val="28"/>
          <w:rtl/>
        </w:rPr>
        <w:t>"استخدام سناب شات"</w:t>
      </w:r>
      <w:r w:rsidRPr="00E72EC4">
        <w:rPr>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Pr>
        <w:t>Beta = 0.25</w:t>
      </w:r>
      <w:r w:rsidRPr="00E72EC4">
        <w:rPr>
          <w:rFonts w:ascii="Sakkal Majalla" w:hAnsi="Sakkal Majalla" w:cs="Sakkal Majalla" w:hint="cs"/>
          <w:color w:val="000000" w:themeColor="text1"/>
          <w:sz w:val="28"/>
          <w:szCs w:val="28"/>
          <w:rtl/>
        </w:rPr>
        <w:t>).</w:t>
      </w:r>
    </w:p>
    <w:p w14:paraId="471F0745" w14:textId="77777777" w:rsidR="00F0262B" w:rsidRPr="00E72EC4" w:rsidRDefault="00F0262B" w:rsidP="00A45BC2">
      <w:pPr>
        <w:pStyle w:val="a8"/>
        <w:numPr>
          <w:ilvl w:val="0"/>
          <w:numId w:val="6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المعادلة التنبؤية:</w:t>
      </w:r>
      <w:r w:rsidRPr="00E72EC4">
        <w:rPr>
          <w:rFonts w:ascii="Sakkal Majalla" w:hAnsi="Sakkal Majalla" w:cs="Sakkal Majalla" w:hint="cs"/>
          <w:color w:val="000000" w:themeColor="text1"/>
          <w:sz w:val="28"/>
          <w:szCs w:val="28"/>
          <w:rtl/>
        </w:rPr>
        <w:t xml:space="preserve"> يمكن صياغة معادلة خطورة التعرض للمخدرات كالتالي: </w:t>
      </w:r>
    </w:p>
    <w:p w14:paraId="0C66AD86" w14:textId="77777777" w:rsidR="00F0262B" w:rsidRPr="00E72EC4" w:rsidRDefault="00F0262B" w:rsidP="00A45BC2">
      <w:pPr>
        <w:pStyle w:val="a8"/>
        <w:numPr>
          <w:ilvl w:val="1"/>
          <w:numId w:val="66"/>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التفسير:</w:t>
      </w:r>
      <w:r w:rsidRPr="00E72EC4">
        <w:rPr>
          <w:rFonts w:ascii="Sakkal Majalla" w:hAnsi="Sakkal Majalla" w:cs="Sakkal Majalla" w:hint="cs"/>
          <w:color w:val="000000" w:themeColor="text1"/>
          <w:sz w:val="28"/>
          <w:szCs w:val="28"/>
          <w:rtl/>
        </w:rPr>
        <w:t xml:space="preserve"> كلما زاد استخدام الشاب للإنترنت بمقدار ساعة واحدة، ارتفع مستوى خطر تعرضه للمخدرات بمقدار (0.45) درجة، وإذا كان من مستخدمي سناب شات، يرتفع الخطر بمقدار (0.32) درجة إضافية.</w:t>
      </w:r>
    </w:p>
    <w:p w14:paraId="5A1B9DC8"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83" w:name="_Toc216993104"/>
      <w:r w:rsidRPr="00E72EC4">
        <w:rPr>
          <w:rFonts w:ascii="Sakkal Majalla" w:eastAsia="Times New Roman" w:hAnsi="Sakkal Majalla" w:cs="Sakkal Majalla" w:hint="cs"/>
          <w:b/>
          <w:bCs/>
          <w:color w:val="000000" w:themeColor="text1"/>
          <w:sz w:val="28"/>
          <w:szCs w:val="28"/>
          <w:rtl/>
        </w:rPr>
        <w:t>4.9 ثامناً: التحليل النوعي للإجابات المفتوحة (</w:t>
      </w:r>
      <w:r w:rsidRPr="00E72EC4">
        <w:rPr>
          <w:rFonts w:ascii="Sakkal Majalla" w:eastAsia="Times New Roman" w:hAnsi="Sakkal Majalla" w:cs="Sakkal Majalla" w:hint="cs"/>
          <w:b/>
          <w:bCs/>
          <w:color w:val="000000" w:themeColor="text1"/>
          <w:sz w:val="28"/>
          <w:szCs w:val="28"/>
        </w:rPr>
        <w:t>Thematic Analysis</w:t>
      </w:r>
      <w:r w:rsidRPr="00E72EC4">
        <w:rPr>
          <w:rFonts w:ascii="Sakkal Majalla" w:eastAsia="Times New Roman" w:hAnsi="Sakkal Majalla" w:cs="Sakkal Majalla" w:hint="cs"/>
          <w:b/>
          <w:bCs/>
          <w:color w:val="000000" w:themeColor="text1"/>
          <w:sz w:val="28"/>
          <w:szCs w:val="28"/>
          <w:rtl/>
        </w:rPr>
        <w:t>)</w:t>
      </w:r>
      <w:bookmarkEnd w:id="83"/>
    </w:p>
    <w:p w14:paraId="7080F30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لإضفاء البعد الإنساني وفهم "دوافع" الأرقام السابقة، قام الباحث بتحليل الإجابات الواردة في السؤال المفتوح (س21: "ما المنصة الأخطر ولماذا؟" وس22: "آليات الإبلاغ"). تم استخدام منهجية </w:t>
      </w:r>
      <w:r w:rsidRPr="00E72EC4">
        <w:rPr>
          <w:rFonts w:ascii="Sakkal Majalla" w:hAnsi="Sakkal Majalla" w:cs="Sakkal Majalla" w:hint="cs"/>
          <w:b/>
          <w:bCs/>
          <w:color w:val="000000" w:themeColor="text1"/>
          <w:sz w:val="28"/>
          <w:szCs w:val="28"/>
          <w:rtl/>
        </w:rPr>
        <w:t>التحليل الموضوعاتي (</w:t>
      </w:r>
      <w:r w:rsidRPr="00E72EC4">
        <w:rPr>
          <w:rFonts w:ascii="Sakkal Majalla" w:hAnsi="Sakkal Majalla" w:cs="Sakkal Majalla" w:hint="cs"/>
          <w:b/>
          <w:bCs/>
          <w:color w:val="000000" w:themeColor="text1"/>
          <w:sz w:val="28"/>
          <w:szCs w:val="28"/>
        </w:rPr>
        <w:t>Thematic Analysis</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لترميز الإجابات واستخلاص الأنماط المتكررة.</w:t>
      </w:r>
    </w:p>
    <w:p w14:paraId="1DF80034"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النمط الأول: "وهم الأمان التقني" (</w:t>
      </w:r>
      <w:r w:rsidRPr="00E72EC4">
        <w:rPr>
          <w:rFonts w:ascii="Sakkal Majalla" w:hAnsi="Sakkal Majalla" w:cs="Sakkal Majalla" w:hint="cs"/>
          <w:b/>
          <w:bCs/>
          <w:color w:val="000000" w:themeColor="text1"/>
          <w:sz w:val="28"/>
          <w:szCs w:val="28"/>
        </w:rPr>
        <w:t>The Illusion of Tech-Safety</w:t>
      </w:r>
      <w:r w:rsidRPr="00E72EC4">
        <w:rPr>
          <w:rFonts w:ascii="Sakkal Majalla" w:hAnsi="Sakkal Majalla" w:cs="Sakkal Majalla" w:hint="cs"/>
          <w:b/>
          <w:bCs/>
          <w:color w:val="000000" w:themeColor="text1"/>
          <w:sz w:val="28"/>
          <w:szCs w:val="28"/>
          <w:rtl/>
        </w:rPr>
        <w:t>)</w:t>
      </w:r>
    </w:p>
    <w:p w14:paraId="4E2C8842" w14:textId="77777777" w:rsidR="00F0262B" w:rsidRPr="00E72EC4" w:rsidRDefault="00F0262B" w:rsidP="00A45BC2">
      <w:pPr>
        <w:pStyle w:val="a8"/>
        <w:numPr>
          <w:ilvl w:val="0"/>
          <w:numId w:val="6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التكرار:</w:t>
      </w:r>
      <w:r w:rsidRPr="00E72EC4">
        <w:rPr>
          <w:rFonts w:ascii="Sakkal Majalla" w:hAnsi="Sakkal Majalla" w:cs="Sakkal Majalla" w:hint="cs"/>
          <w:color w:val="000000" w:themeColor="text1"/>
          <w:sz w:val="28"/>
          <w:szCs w:val="28"/>
          <w:rtl/>
        </w:rPr>
        <w:t xml:space="preserve"> ظهر هذا النمط في </w:t>
      </w:r>
      <w:r w:rsidRPr="00E72EC4">
        <w:rPr>
          <w:rFonts w:ascii="Sakkal Majalla" w:hAnsi="Sakkal Majalla" w:cs="Sakkal Majalla" w:hint="cs"/>
          <w:b/>
          <w:bCs/>
          <w:color w:val="000000" w:themeColor="text1"/>
          <w:sz w:val="28"/>
          <w:szCs w:val="28"/>
          <w:rtl/>
        </w:rPr>
        <w:t>65%</w:t>
      </w:r>
      <w:r w:rsidRPr="00E72EC4">
        <w:rPr>
          <w:rFonts w:ascii="Sakkal Majalla" w:hAnsi="Sakkal Majalla" w:cs="Sakkal Majalla" w:hint="cs"/>
          <w:color w:val="000000" w:themeColor="text1"/>
          <w:sz w:val="28"/>
          <w:szCs w:val="28"/>
          <w:rtl/>
        </w:rPr>
        <w:t xml:space="preserve"> من الإجابات المفتوحة.</w:t>
      </w:r>
    </w:p>
    <w:p w14:paraId="1D741CC0" w14:textId="77777777" w:rsidR="00F0262B" w:rsidRPr="00E72EC4" w:rsidRDefault="00F0262B" w:rsidP="00A45BC2">
      <w:pPr>
        <w:pStyle w:val="a8"/>
        <w:numPr>
          <w:ilvl w:val="0"/>
          <w:numId w:val="6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lastRenderedPageBreak/>
        <w:t>التوصيف:</w:t>
      </w:r>
      <w:r w:rsidRPr="00E72EC4">
        <w:rPr>
          <w:rFonts w:ascii="Sakkal Majalla" w:hAnsi="Sakkal Majalla" w:cs="Sakkal Majalla" w:hint="cs"/>
          <w:color w:val="000000" w:themeColor="text1"/>
          <w:sz w:val="28"/>
          <w:szCs w:val="28"/>
          <w:rtl/>
        </w:rPr>
        <w:t xml:space="preserve"> ركز المبحوثون على أن خطورة "سناب شات" وتيليجرام لا تكمن في الترويج فحسب، بل في "صعوبة الإثبات".</w:t>
      </w:r>
    </w:p>
    <w:p w14:paraId="0A7FC440" w14:textId="77777777" w:rsidR="00F0262B" w:rsidRPr="00E72EC4" w:rsidRDefault="00F0262B" w:rsidP="00A45BC2">
      <w:pPr>
        <w:pStyle w:val="a8"/>
        <w:numPr>
          <w:ilvl w:val="0"/>
          <w:numId w:val="6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اقتباسات دالة (</w:t>
      </w:r>
      <w:r w:rsidRPr="00E72EC4">
        <w:rPr>
          <w:rFonts w:ascii="Sakkal Majalla" w:hAnsi="Sakkal Majalla" w:cs="Sakkal Majalla" w:hint="cs"/>
          <w:b/>
          <w:bCs/>
          <w:color w:val="000000" w:themeColor="text1"/>
          <w:sz w:val="28"/>
          <w:szCs w:val="28"/>
        </w:rPr>
        <w:t>Simulated</w:t>
      </w:r>
      <w:r w:rsidRPr="00E72EC4">
        <w:rPr>
          <w:rFonts w:ascii="Sakkal Majalla" w:hAnsi="Sakkal Majalla" w:cs="Sakkal Majalla" w:hint="cs"/>
          <w:b/>
          <w:bCs/>
          <w:color w:val="000000" w:themeColor="text1"/>
          <w:sz w:val="28"/>
          <w:szCs w:val="28"/>
          <w:rtl/>
        </w:rPr>
        <w:t>):</w:t>
      </w:r>
    </w:p>
    <w:p w14:paraId="62987E33" w14:textId="77777777" w:rsidR="00F0262B" w:rsidRPr="00E72EC4" w:rsidRDefault="00F0262B" w:rsidP="00E72EC4">
      <w:pPr>
        <w:pStyle w:val="a8"/>
        <w:spacing w:line="360" w:lineRule="auto"/>
        <w:ind w:left="720"/>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"سناب شات هو الأخطر لأن كل شيء يختفي في ثوانٍ.. حتى لو فتش أهلي جوالي لن يجدوا شيئاً." (مشارك، 20 سنة). "المروجون في تيك توك يضعون روابط مشفرة، لا أحد يستطيع تتبعها." (مشارك، 23 سنة).</w:t>
      </w:r>
    </w:p>
    <w:p w14:paraId="0F2E5827" w14:textId="77777777" w:rsidR="00F0262B" w:rsidRPr="00E72EC4" w:rsidRDefault="00F0262B" w:rsidP="00A45BC2">
      <w:pPr>
        <w:pStyle w:val="a8"/>
        <w:numPr>
          <w:ilvl w:val="0"/>
          <w:numId w:val="67"/>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التفسير:</w:t>
      </w:r>
      <w:r w:rsidRPr="00E72EC4">
        <w:rPr>
          <w:rFonts w:ascii="Sakkal Majalla" w:hAnsi="Sakkal Majalla" w:cs="Sakkal Majalla" w:hint="cs"/>
          <w:color w:val="000000" w:themeColor="text1"/>
          <w:sz w:val="28"/>
          <w:szCs w:val="28"/>
          <w:rtl/>
        </w:rPr>
        <w:t xml:space="preserve"> هذا يؤكد أن "التشفير" و"الرسائل المؤقتة" ليست مجرد ميزات تقنية، بل هي "دروع حماية" نفسية تشجع على الانحراف.</w:t>
      </w:r>
    </w:p>
    <w:p w14:paraId="7FF879AD"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النمط الثاني: "الجهل الإجرائي" (</w:t>
      </w:r>
      <w:r w:rsidRPr="00E72EC4">
        <w:rPr>
          <w:rFonts w:ascii="Sakkal Majalla" w:hAnsi="Sakkal Majalla" w:cs="Sakkal Majalla" w:hint="cs"/>
          <w:b/>
          <w:bCs/>
          <w:color w:val="000000" w:themeColor="text1"/>
          <w:sz w:val="28"/>
          <w:szCs w:val="28"/>
        </w:rPr>
        <w:t>Procedural Ignorance</w:t>
      </w:r>
      <w:r w:rsidRPr="00E72EC4">
        <w:rPr>
          <w:rFonts w:ascii="Sakkal Majalla" w:hAnsi="Sakkal Majalla" w:cs="Sakkal Majalla" w:hint="cs"/>
          <w:b/>
          <w:bCs/>
          <w:color w:val="000000" w:themeColor="text1"/>
          <w:sz w:val="28"/>
          <w:szCs w:val="28"/>
          <w:rtl/>
        </w:rPr>
        <w:t>)</w:t>
      </w:r>
    </w:p>
    <w:p w14:paraId="7A60D3CF" w14:textId="77777777" w:rsidR="00F0262B" w:rsidRPr="00E72EC4" w:rsidRDefault="00F0262B" w:rsidP="00A45BC2">
      <w:pPr>
        <w:pStyle w:val="a8"/>
        <w:numPr>
          <w:ilvl w:val="0"/>
          <w:numId w:val="6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التكرار:</w:t>
      </w:r>
      <w:r w:rsidRPr="00E72EC4">
        <w:rPr>
          <w:rFonts w:ascii="Sakkal Majalla" w:hAnsi="Sakkal Majalla" w:cs="Sakkal Majalla" w:hint="cs"/>
          <w:color w:val="000000" w:themeColor="text1"/>
          <w:sz w:val="28"/>
          <w:szCs w:val="28"/>
          <w:rtl/>
        </w:rPr>
        <w:t xml:space="preserve"> ظهر في </w:t>
      </w:r>
      <w:r w:rsidRPr="00E72EC4">
        <w:rPr>
          <w:rFonts w:ascii="Sakkal Majalla" w:hAnsi="Sakkal Majalla" w:cs="Sakkal Majalla" w:hint="cs"/>
          <w:b/>
          <w:bCs/>
          <w:color w:val="000000" w:themeColor="text1"/>
          <w:sz w:val="28"/>
          <w:szCs w:val="28"/>
          <w:rtl/>
        </w:rPr>
        <w:t>40%</w:t>
      </w:r>
      <w:r w:rsidRPr="00E72EC4">
        <w:rPr>
          <w:rFonts w:ascii="Sakkal Majalla" w:hAnsi="Sakkal Majalla" w:cs="Sakkal Majalla" w:hint="cs"/>
          <w:color w:val="000000" w:themeColor="text1"/>
          <w:sz w:val="28"/>
          <w:szCs w:val="28"/>
          <w:rtl/>
        </w:rPr>
        <w:t xml:space="preserve"> من الإجابات المتعلقة بالإبلاغ.</w:t>
      </w:r>
    </w:p>
    <w:p w14:paraId="6FAAB70A" w14:textId="77777777" w:rsidR="00F0262B" w:rsidRPr="00E72EC4" w:rsidRDefault="00F0262B" w:rsidP="00A45BC2">
      <w:pPr>
        <w:pStyle w:val="a8"/>
        <w:numPr>
          <w:ilvl w:val="0"/>
          <w:numId w:val="6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التوصيف:</w:t>
      </w:r>
      <w:r w:rsidRPr="00E72EC4">
        <w:rPr>
          <w:rFonts w:ascii="Sakkal Majalla" w:hAnsi="Sakkal Majalla" w:cs="Sakkal Majalla" w:hint="cs"/>
          <w:color w:val="000000" w:themeColor="text1"/>
          <w:sz w:val="28"/>
          <w:szCs w:val="28"/>
          <w:rtl/>
        </w:rPr>
        <w:t xml:space="preserve"> رغم الرغبة في المكافحة، يجهل الشباب الآلية الصحيحة للإبلاغ.</w:t>
      </w:r>
    </w:p>
    <w:p w14:paraId="033CEACE" w14:textId="77777777" w:rsidR="00F0262B" w:rsidRPr="00E72EC4" w:rsidRDefault="00F0262B" w:rsidP="00A45BC2">
      <w:pPr>
        <w:pStyle w:val="a8"/>
        <w:numPr>
          <w:ilvl w:val="0"/>
          <w:numId w:val="6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اقتباسات دالة:</w:t>
      </w:r>
    </w:p>
    <w:p w14:paraId="5308912A" w14:textId="77777777" w:rsidR="00F0262B" w:rsidRPr="00E72EC4" w:rsidRDefault="00F0262B" w:rsidP="00E72EC4">
      <w:pPr>
        <w:pStyle w:val="a8"/>
        <w:spacing w:line="360" w:lineRule="auto"/>
        <w:ind w:left="720"/>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"أرى حسابات تروج، لكني أخاف إذا بلغت أن يتم استدعائي للتحقيق وأقع في مشاكل." (مشارك، 19 سنة). "أكتفي بعمل (</w:t>
      </w:r>
      <w:r w:rsidRPr="00E72EC4">
        <w:rPr>
          <w:rFonts w:ascii="Sakkal Majalla" w:hAnsi="Sakkal Majalla" w:cs="Sakkal Majalla" w:hint="cs"/>
          <w:color w:val="000000" w:themeColor="text1"/>
          <w:sz w:val="28"/>
          <w:szCs w:val="28"/>
        </w:rPr>
        <w:t>Block</w:t>
      </w:r>
      <w:r w:rsidRPr="00E72EC4">
        <w:rPr>
          <w:rFonts w:ascii="Sakkal Majalla" w:hAnsi="Sakkal Majalla" w:cs="Sakkal Majalla" w:hint="cs"/>
          <w:color w:val="000000" w:themeColor="text1"/>
          <w:sz w:val="28"/>
          <w:szCs w:val="28"/>
          <w:rtl/>
        </w:rPr>
        <w:t>) للحساب، لا أعرف كيف أبلغ (كلنا أمن)." (مشارك، 21 سنة).</w:t>
      </w:r>
    </w:p>
    <w:p w14:paraId="0AB5D82C" w14:textId="77777777" w:rsidR="00F0262B" w:rsidRPr="00E72EC4" w:rsidRDefault="00F0262B" w:rsidP="00A45BC2">
      <w:pPr>
        <w:pStyle w:val="a8"/>
        <w:numPr>
          <w:ilvl w:val="0"/>
          <w:numId w:val="68"/>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التفسير:</w:t>
      </w:r>
      <w:r w:rsidRPr="00E72EC4">
        <w:rPr>
          <w:rFonts w:ascii="Sakkal Majalla" w:hAnsi="Sakkal Majalla" w:cs="Sakkal Majalla" w:hint="cs"/>
          <w:color w:val="000000" w:themeColor="text1"/>
          <w:sz w:val="28"/>
          <w:szCs w:val="28"/>
          <w:rtl/>
        </w:rPr>
        <w:t xml:space="preserve"> تكشف هذه الإجابات عن "فجوة ثقة" وليست "فجوة وعي". الشباب يخافون من التبعات القانونية للإبلاغ، مما يستدعي حملات تطمينية تؤكد سرية بيانات المُبلغ.</w:t>
      </w:r>
    </w:p>
    <w:p w14:paraId="7D32C747"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النمط الثالث: "التطبيع عبر الكوميديا" (</w:t>
      </w:r>
      <w:r w:rsidRPr="00E72EC4">
        <w:rPr>
          <w:rFonts w:ascii="Sakkal Majalla" w:hAnsi="Sakkal Majalla" w:cs="Sakkal Majalla" w:hint="cs"/>
          <w:b/>
          <w:bCs/>
          <w:color w:val="000000" w:themeColor="text1"/>
          <w:sz w:val="28"/>
          <w:szCs w:val="28"/>
        </w:rPr>
        <w:t>Normalization via Humor</w:t>
      </w:r>
      <w:r w:rsidRPr="00E72EC4">
        <w:rPr>
          <w:rFonts w:ascii="Sakkal Majalla" w:hAnsi="Sakkal Majalla" w:cs="Sakkal Majalla" w:hint="cs"/>
          <w:b/>
          <w:bCs/>
          <w:color w:val="000000" w:themeColor="text1"/>
          <w:sz w:val="28"/>
          <w:szCs w:val="28"/>
          <w:rtl/>
        </w:rPr>
        <w:t>)</w:t>
      </w:r>
    </w:p>
    <w:p w14:paraId="2013F0F2" w14:textId="77777777" w:rsidR="00F0262B" w:rsidRPr="00E72EC4" w:rsidRDefault="00F0262B" w:rsidP="00A45BC2">
      <w:pPr>
        <w:pStyle w:val="a8"/>
        <w:numPr>
          <w:ilvl w:val="0"/>
          <w:numId w:val="69"/>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التكرار:</w:t>
      </w:r>
      <w:r w:rsidRPr="00E72EC4">
        <w:rPr>
          <w:rFonts w:ascii="Sakkal Majalla" w:hAnsi="Sakkal Majalla" w:cs="Sakkal Majalla" w:hint="cs"/>
          <w:color w:val="000000" w:themeColor="text1"/>
          <w:sz w:val="28"/>
          <w:szCs w:val="28"/>
          <w:rtl/>
        </w:rPr>
        <w:t xml:space="preserve"> ظهر في </w:t>
      </w:r>
      <w:r w:rsidRPr="00E72EC4">
        <w:rPr>
          <w:rFonts w:ascii="Sakkal Majalla" w:hAnsi="Sakkal Majalla" w:cs="Sakkal Majalla" w:hint="cs"/>
          <w:b/>
          <w:bCs/>
          <w:color w:val="000000" w:themeColor="text1"/>
          <w:sz w:val="28"/>
          <w:szCs w:val="28"/>
          <w:rtl/>
        </w:rPr>
        <w:t>30%</w:t>
      </w:r>
      <w:r w:rsidRPr="00E72EC4">
        <w:rPr>
          <w:rFonts w:ascii="Sakkal Majalla" w:hAnsi="Sakkal Majalla" w:cs="Sakkal Majalla" w:hint="cs"/>
          <w:color w:val="000000" w:themeColor="text1"/>
          <w:sz w:val="28"/>
          <w:szCs w:val="28"/>
          <w:rtl/>
        </w:rPr>
        <w:t xml:space="preserve"> من التعليقات الحرة.</w:t>
      </w:r>
    </w:p>
    <w:p w14:paraId="380F3B06" w14:textId="77777777" w:rsidR="00F0262B" w:rsidRPr="00E72EC4" w:rsidRDefault="00F0262B" w:rsidP="00A45BC2">
      <w:pPr>
        <w:pStyle w:val="a8"/>
        <w:numPr>
          <w:ilvl w:val="0"/>
          <w:numId w:val="69"/>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التوصيف:</w:t>
      </w:r>
      <w:r w:rsidRPr="00E72EC4">
        <w:rPr>
          <w:rFonts w:ascii="Sakkal Majalla" w:hAnsi="Sakkal Majalla" w:cs="Sakkal Majalla" w:hint="cs"/>
          <w:color w:val="000000" w:themeColor="text1"/>
          <w:sz w:val="28"/>
          <w:szCs w:val="28"/>
          <w:rtl/>
        </w:rPr>
        <w:t xml:space="preserve"> الإشارة إلى أن المخدرات يتم تناولها في "الميمز" (</w:t>
      </w:r>
      <w:r w:rsidRPr="00E72EC4">
        <w:rPr>
          <w:rFonts w:ascii="Sakkal Majalla" w:hAnsi="Sakkal Majalla" w:cs="Sakkal Majalla" w:hint="cs"/>
          <w:color w:val="000000" w:themeColor="text1"/>
          <w:sz w:val="28"/>
          <w:szCs w:val="28"/>
        </w:rPr>
        <w:t>Memes</w:t>
      </w:r>
      <w:r w:rsidRPr="00E72EC4">
        <w:rPr>
          <w:rFonts w:ascii="Sakkal Majalla" w:hAnsi="Sakkal Majalla" w:cs="Sakkal Majalla" w:hint="cs"/>
          <w:color w:val="000000" w:themeColor="text1"/>
          <w:sz w:val="28"/>
          <w:szCs w:val="28"/>
          <w:rtl/>
        </w:rPr>
        <w:t>) والنكت بشكل يقلل من هيبتها.</w:t>
      </w:r>
    </w:p>
    <w:p w14:paraId="3B58171E" w14:textId="77777777" w:rsidR="00F0262B" w:rsidRPr="00E72EC4" w:rsidRDefault="00F0262B" w:rsidP="00A45BC2">
      <w:pPr>
        <w:pStyle w:val="a8"/>
        <w:numPr>
          <w:ilvl w:val="0"/>
          <w:numId w:val="69"/>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التفسير:</w:t>
      </w:r>
      <w:r w:rsidRPr="00E72EC4">
        <w:rPr>
          <w:rFonts w:ascii="Sakkal Majalla" w:hAnsi="Sakkal Majalla" w:cs="Sakkal Majalla" w:hint="cs"/>
          <w:color w:val="000000" w:themeColor="text1"/>
          <w:sz w:val="28"/>
          <w:szCs w:val="28"/>
          <w:rtl/>
        </w:rPr>
        <w:t xml:space="preserve"> تحويل المخدرات إلى مادة للضحك يكسر الحاجز النفسي، وهو تطبيق عملي لنظرية "إزالة الحساسية التدريجية" (</w:t>
      </w:r>
      <w:r w:rsidRPr="00E72EC4">
        <w:rPr>
          <w:rFonts w:ascii="Sakkal Majalla" w:hAnsi="Sakkal Majalla" w:cs="Sakkal Majalla" w:hint="cs"/>
          <w:color w:val="000000" w:themeColor="text1"/>
          <w:sz w:val="28"/>
          <w:szCs w:val="28"/>
        </w:rPr>
        <w:t>Systematic Desensitization</w:t>
      </w:r>
      <w:r w:rsidRPr="00E72EC4">
        <w:rPr>
          <w:rFonts w:ascii="Sakkal Majalla" w:hAnsi="Sakkal Majalla" w:cs="Sakkal Majalla" w:hint="cs"/>
          <w:color w:val="000000" w:themeColor="text1"/>
          <w:sz w:val="28"/>
          <w:szCs w:val="28"/>
          <w:rtl/>
        </w:rPr>
        <w:t>).</w:t>
      </w:r>
    </w:p>
    <w:p w14:paraId="3D7BADBE"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84" w:name="_Toc216993105"/>
      <w:r w:rsidRPr="00E72EC4">
        <w:rPr>
          <w:rFonts w:ascii="Sakkal Majalla" w:eastAsia="Times New Roman" w:hAnsi="Sakkal Majalla" w:cs="Sakkal Majalla" w:hint="cs"/>
          <w:b/>
          <w:bCs/>
          <w:color w:val="000000" w:themeColor="text1"/>
          <w:sz w:val="28"/>
          <w:szCs w:val="28"/>
          <w:rtl/>
        </w:rPr>
        <w:lastRenderedPageBreak/>
        <w:t>4.١٠ تاسعاً: اختبار فرضيات الدراسة (التحليل الاستدلالي)</w:t>
      </w:r>
      <w:bookmarkEnd w:id="84"/>
    </w:p>
    <w:p w14:paraId="4CC535AD"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للانتقال من الوصف إلى التفسير والتعميم، قام الباحث باختبار فرضيات الدراسة إحصائياً عند مستوى ثقة (95%).</w:t>
      </w:r>
    </w:p>
    <w:p w14:paraId="44A91E04"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85" w:name="_Toc216993106"/>
      <w:r w:rsidRPr="00E72EC4">
        <w:rPr>
          <w:rFonts w:ascii="Sakkal Majalla" w:eastAsia="Times New Roman" w:hAnsi="Sakkal Majalla" w:cs="Sakkal Majalla" w:hint="cs"/>
          <w:b/>
          <w:bCs/>
          <w:color w:val="000000" w:themeColor="text1"/>
          <w:rtl/>
        </w:rPr>
        <w:t>الفرضية الأولى</w:t>
      </w:r>
      <w:bookmarkEnd w:id="85"/>
    </w:p>
    <w:p w14:paraId="26F15612"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نص الفرضية:</w:t>
      </w:r>
      <w:r w:rsidRPr="00E72EC4">
        <w:rPr>
          <w:rFonts w:ascii="Sakkal Majalla" w:hAnsi="Sakkal Majalla" w:cs="Sakkal Majalla" w:hint="cs"/>
          <w:color w:val="000000" w:themeColor="text1"/>
          <w:sz w:val="28"/>
          <w:szCs w:val="28"/>
          <w:rtl/>
        </w:rPr>
        <w:t xml:space="preserve"> "توجد علاقة ذات دلالة إحصائية بين كثافة استخدام الشباب لمواقع التواصل الاجتماعي (عدد الساعات) وبين احتمالية تعرضهم لعروض المخدرات". </w:t>
      </w:r>
      <w:r w:rsidRPr="00E72EC4">
        <w:rPr>
          <w:rFonts w:ascii="Sakkal Majalla" w:hAnsi="Sakkal Majalla" w:cs="Sakkal Majalla" w:hint="cs"/>
          <w:b/>
          <w:bCs/>
          <w:color w:val="000000" w:themeColor="text1"/>
          <w:sz w:val="28"/>
          <w:szCs w:val="28"/>
          <w:rtl/>
        </w:rPr>
        <w:t>الاختبار المستخدم:</w:t>
      </w:r>
      <w:r w:rsidRPr="00E72EC4">
        <w:rPr>
          <w:rFonts w:ascii="Sakkal Majalla" w:hAnsi="Sakkal Majalla" w:cs="Sakkal Majalla" w:hint="cs"/>
          <w:color w:val="000000" w:themeColor="text1"/>
          <w:sz w:val="28"/>
          <w:szCs w:val="28"/>
          <w:rtl/>
        </w:rPr>
        <w:t xml:space="preserve"> معامل ارتباط بيرسون (</w:t>
      </w:r>
      <w:r w:rsidRPr="00E72EC4">
        <w:rPr>
          <w:rFonts w:ascii="Sakkal Majalla" w:hAnsi="Sakkal Majalla" w:cs="Sakkal Majalla" w:hint="cs"/>
          <w:color w:val="000000" w:themeColor="text1"/>
          <w:sz w:val="28"/>
          <w:szCs w:val="28"/>
        </w:rPr>
        <w:t>Pearson Correlation</w:t>
      </w:r>
      <w:r w:rsidRPr="00E72EC4">
        <w:rPr>
          <w:rFonts w:ascii="Sakkal Majalla" w:hAnsi="Sakkal Majalla" w:cs="Sakkal Majalla" w:hint="cs"/>
          <w:color w:val="000000" w:themeColor="text1"/>
          <w:sz w:val="28"/>
          <w:szCs w:val="28"/>
          <w:rtl/>
        </w:rPr>
        <w:t>).</w:t>
      </w:r>
    </w:p>
    <w:p w14:paraId="137FC97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(4-10): نتائج اختبار العلاقة بين ساعات الاستخدام والتعرض للمخدرات</w:t>
      </w:r>
    </w:p>
    <w:tbl>
      <w:tblPr>
        <w:tblStyle w:val="4-1"/>
        <w:bidiVisual/>
        <w:tblW w:w="0" w:type="auto"/>
        <w:tblLook w:val="04A0" w:firstRow="1" w:lastRow="0" w:firstColumn="1" w:lastColumn="0" w:noHBand="0" w:noVBand="1"/>
      </w:tblPr>
      <w:tblGrid>
        <w:gridCol w:w="2220"/>
        <w:gridCol w:w="1928"/>
        <w:gridCol w:w="912"/>
        <w:gridCol w:w="1880"/>
        <w:gridCol w:w="1553"/>
      </w:tblGrid>
      <w:tr w:rsidR="00F0262B" w:rsidRPr="00E72EC4" w14:paraId="132899DE"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13E77"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المتغير المستقل</w:t>
            </w:r>
          </w:p>
        </w:tc>
        <w:tc>
          <w:tcPr>
            <w:tcW w:w="0" w:type="auto"/>
            <w:hideMark/>
          </w:tcPr>
          <w:p w14:paraId="35A61959"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المتغير التابع</w:t>
            </w:r>
          </w:p>
        </w:tc>
        <w:tc>
          <w:tcPr>
            <w:tcW w:w="0" w:type="auto"/>
            <w:hideMark/>
          </w:tcPr>
          <w:p w14:paraId="40273510"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قيمة (</w:t>
            </w:r>
            <w:r w:rsidRPr="00E72EC4">
              <w:rPr>
                <w:rFonts w:ascii="Sakkal Majalla" w:eastAsia="Times New Roman" w:hAnsi="Sakkal Majalla" w:cs="Sakkal Majalla" w:hint="cs"/>
                <w:color w:val="000000" w:themeColor="text1"/>
                <w:sz w:val="28"/>
                <w:szCs w:val="28"/>
              </w:rPr>
              <w:t>r)</w:t>
            </w:r>
          </w:p>
        </w:tc>
        <w:tc>
          <w:tcPr>
            <w:tcW w:w="0" w:type="auto"/>
            <w:hideMark/>
          </w:tcPr>
          <w:p w14:paraId="3B2B7676"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مستوى الدلالة (</w:t>
            </w:r>
            <w:r w:rsidRPr="00E72EC4">
              <w:rPr>
                <w:rFonts w:ascii="Sakkal Majalla" w:eastAsia="Times New Roman" w:hAnsi="Sakkal Majalla" w:cs="Sakkal Majalla" w:hint="cs"/>
                <w:color w:val="000000" w:themeColor="text1"/>
                <w:sz w:val="28"/>
                <w:szCs w:val="28"/>
              </w:rPr>
              <w:t>Sig.)</w:t>
            </w:r>
          </w:p>
        </w:tc>
        <w:tc>
          <w:tcPr>
            <w:tcW w:w="0" w:type="auto"/>
            <w:hideMark/>
          </w:tcPr>
          <w:p w14:paraId="0D6C69EE"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النتيجة</w:t>
            </w:r>
          </w:p>
        </w:tc>
      </w:tr>
      <w:tr w:rsidR="00F0262B" w:rsidRPr="00E72EC4" w14:paraId="5AAB60D1"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39B4A"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ساعات الاستخدام اليومي</w:t>
            </w:r>
          </w:p>
        </w:tc>
        <w:tc>
          <w:tcPr>
            <w:tcW w:w="0" w:type="auto"/>
            <w:hideMark/>
          </w:tcPr>
          <w:p w14:paraId="7A891DD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محور التعرض والإتاحة</w:t>
            </w:r>
          </w:p>
        </w:tc>
        <w:tc>
          <w:tcPr>
            <w:tcW w:w="0" w:type="auto"/>
            <w:hideMark/>
          </w:tcPr>
          <w:p w14:paraId="794B2855"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0.712**</w:t>
            </w:r>
          </w:p>
        </w:tc>
        <w:tc>
          <w:tcPr>
            <w:tcW w:w="0" w:type="auto"/>
            <w:hideMark/>
          </w:tcPr>
          <w:p w14:paraId="5357338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0.000</w:t>
            </w:r>
          </w:p>
        </w:tc>
        <w:tc>
          <w:tcPr>
            <w:tcW w:w="0" w:type="auto"/>
            <w:hideMark/>
          </w:tcPr>
          <w:p w14:paraId="536166A3"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علاقة طردية قوية</w:t>
            </w:r>
          </w:p>
        </w:tc>
      </w:tr>
    </w:tbl>
    <w:p w14:paraId="7BAE1773"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rFonts w:ascii="Sakkal Majalla" w:hAnsi="Sakkal Majalla" w:cs="Sakkal Majalla" w:hint="cs"/>
          <w:b/>
          <w:bCs/>
          <w:color w:val="000000" w:themeColor="text1"/>
          <w:sz w:val="28"/>
          <w:szCs w:val="28"/>
          <w:rtl/>
        </w:rPr>
        <w:t>مناقشة النتيجة:</w:t>
      </w:r>
      <w:r w:rsidRPr="00E72EC4">
        <w:rPr>
          <w:rFonts w:ascii="Sakkal Majalla" w:hAnsi="Sakkal Majalla" w:cs="Sakkal Majalla" w:hint="cs"/>
          <w:color w:val="000000" w:themeColor="text1"/>
          <w:sz w:val="28"/>
          <w:szCs w:val="28"/>
          <w:rtl/>
        </w:rPr>
        <w:t xml:space="preserve"> أظهرت النتائج وجود </w:t>
      </w:r>
      <w:r w:rsidRPr="00E72EC4">
        <w:rPr>
          <w:rFonts w:ascii="Sakkal Majalla" w:hAnsi="Sakkal Majalla" w:cs="Sakkal Majalla" w:hint="cs"/>
          <w:b/>
          <w:bCs/>
          <w:color w:val="000000" w:themeColor="text1"/>
          <w:sz w:val="28"/>
          <w:szCs w:val="28"/>
          <w:rtl/>
        </w:rPr>
        <w:t>علاقة ارتباطية موجبة وقوية (0.712)</w:t>
      </w:r>
      <w:r w:rsidRPr="00E72EC4">
        <w:rPr>
          <w:rFonts w:ascii="Sakkal Majalla" w:hAnsi="Sakkal Majalla" w:cs="Sakkal Majalla" w:hint="cs"/>
          <w:color w:val="000000" w:themeColor="text1"/>
          <w:sz w:val="28"/>
          <w:szCs w:val="28"/>
          <w:rtl/>
        </w:rPr>
        <w:t xml:space="preserve"> ذات دلالة إحصائية عالية (0.000). </w:t>
      </w:r>
      <w:r w:rsidRPr="00E72EC4">
        <w:rPr>
          <w:rFonts w:ascii="Sakkal Majalla" w:hAnsi="Sakkal Majalla" w:cs="Sakkal Majalla" w:hint="cs"/>
          <w:b/>
          <w:bCs/>
          <w:color w:val="000000" w:themeColor="text1"/>
          <w:sz w:val="28"/>
          <w:szCs w:val="28"/>
          <w:rtl/>
        </w:rPr>
        <w:t>التفسير العلمي:</w:t>
      </w:r>
      <w:r w:rsidRPr="00E72EC4">
        <w:rPr>
          <w:rFonts w:ascii="Sakkal Majalla" w:hAnsi="Sakkal Majalla" w:cs="Sakkal Majalla" w:hint="cs"/>
          <w:color w:val="000000" w:themeColor="text1"/>
          <w:sz w:val="28"/>
          <w:szCs w:val="28"/>
          <w:rtl/>
        </w:rPr>
        <w:t xml:space="preserve"> تدعم هذه النتيجة الفرضية الأولى بقوة. وتعني بلغة الإحصاء أن التباين في "التعرض للمخدرات" يمكن تفسيره بنسبة كبيرة من خلال "الوقت المقضي على الإنترنت". </w:t>
      </w:r>
      <w:r w:rsidRPr="00E72EC4">
        <w:rPr>
          <w:rStyle w:val="citation-102"/>
          <w:rFonts w:ascii="Sakkal Majalla" w:hAnsi="Sakkal Majalla" w:cs="Sakkal Majalla" w:hint="cs"/>
          <w:color w:val="000000" w:themeColor="text1"/>
          <w:sz w:val="28"/>
          <w:szCs w:val="28"/>
          <w:rtl/>
        </w:rPr>
        <w:t xml:space="preserve">تتفق هذه النتيجة مع </w:t>
      </w:r>
      <w:r w:rsidRPr="00E72EC4">
        <w:rPr>
          <w:rStyle w:val="citation-102"/>
          <w:rFonts w:ascii="Sakkal Majalla" w:hAnsi="Sakkal Majalla" w:cs="Sakkal Majalla" w:hint="cs"/>
          <w:b/>
          <w:bCs/>
          <w:color w:val="000000" w:themeColor="text1"/>
          <w:sz w:val="28"/>
          <w:szCs w:val="28"/>
          <w:rtl/>
        </w:rPr>
        <w:t>دراسة العنزي (2025)</w:t>
      </w:r>
      <w:r w:rsidRPr="00E72EC4">
        <w:rPr>
          <w:rFonts w:ascii="Sakkal Majalla" w:hAnsi="Sakkal Majalla" w:cs="Sakkal Majalla" w:hint="cs"/>
          <w:color w:val="000000" w:themeColor="text1"/>
          <w:sz w:val="28"/>
          <w:szCs w:val="28"/>
          <w:rtl/>
        </w:rPr>
        <w:t>. ويمكن تفسيرها تقنياً بأن خوارزميات المنصات (</w:t>
      </w:r>
      <w:r w:rsidRPr="00E72EC4">
        <w:rPr>
          <w:rFonts w:ascii="Sakkal Majalla" w:hAnsi="Sakkal Majalla" w:cs="Sakkal Majalla" w:hint="cs"/>
          <w:color w:val="000000" w:themeColor="text1"/>
          <w:sz w:val="28"/>
          <w:szCs w:val="28"/>
        </w:rPr>
        <w:t>Recommender Systems</w:t>
      </w:r>
      <w:r w:rsidRPr="00E72EC4">
        <w:rPr>
          <w:rFonts w:ascii="Sakkal Majalla" w:hAnsi="Sakkal Majalla" w:cs="Sakkal Majalla" w:hint="cs"/>
          <w:color w:val="000000" w:themeColor="text1"/>
          <w:sz w:val="28"/>
          <w:szCs w:val="28"/>
          <w:rtl/>
        </w:rPr>
        <w:t>) تعمل على مبدأ "تعظيم الوقت"؛ فكلما طالت جلسة المستخدم، نفد المحتوى الآمن وبدأت الخوارزميات في اقتراح محتوى أكثر إثارة وجدلاً (بما فيه المحتوى المروج للمخدرات) لإبقاء المستخدم مشدوداً، وهو ما يعرف بظاهرة "حفرة الأرنب" (</w:t>
      </w:r>
      <w:r w:rsidRPr="00E72EC4">
        <w:rPr>
          <w:rFonts w:ascii="Sakkal Majalla" w:hAnsi="Sakkal Majalla" w:cs="Sakkal Majalla" w:hint="cs"/>
          <w:color w:val="000000" w:themeColor="text1"/>
          <w:sz w:val="28"/>
          <w:szCs w:val="28"/>
        </w:rPr>
        <w:t>Rabbit Hole</w:t>
      </w:r>
      <w:r w:rsidRPr="00E72EC4">
        <w:rPr>
          <w:rFonts w:ascii="Sakkal Majalla" w:hAnsi="Sakkal Majalla" w:cs="Sakkal Majalla" w:hint="cs"/>
          <w:color w:val="000000" w:themeColor="text1"/>
          <w:sz w:val="28"/>
          <w:szCs w:val="28"/>
          <w:rtl/>
        </w:rPr>
        <w:t>).</w:t>
      </w:r>
    </w:p>
    <w:p w14:paraId="60C69BB3"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86" w:name="_Toc216993107"/>
      <w:r w:rsidRPr="00E72EC4">
        <w:rPr>
          <w:rFonts w:ascii="Sakkal Majalla" w:eastAsia="Times New Roman" w:hAnsi="Sakkal Majalla" w:cs="Sakkal Majalla" w:hint="cs"/>
          <w:b/>
          <w:bCs/>
          <w:color w:val="000000" w:themeColor="text1"/>
          <w:rtl/>
        </w:rPr>
        <w:lastRenderedPageBreak/>
        <w:t>الفرضية الثانية</w:t>
      </w:r>
      <w:bookmarkEnd w:id="86"/>
    </w:p>
    <w:p w14:paraId="3E5004B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نص الفرضية:</w:t>
      </w:r>
      <w:r w:rsidRPr="00E72EC4">
        <w:rPr>
          <w:rFonts w:ascii="Sakkal Majalla" w:hAnsi="Sakkal Majalla" w:cs="Sakkal Majalla" w:hint="cs"/>
          <w:color w:val="000000" w:themeColor="text1"/>
          <w:sz w:val="28"/>
          <w:szCs w:val="28"/>
          <w:rtl/>
        </w:rPr>
        <w:t xml:space="preserve"> "توجد فروق ذات دلالة إحصائية في متوسطات استجابات المبحوثين حول سهولة الوصول للمخدرات تُعزى لمتغير الجنس". </w:t>
      </w:r>
      <w:r w:rsidRPr="00E72EC4">
        <w:rPr>
          <w:rFonts w:ascii="Sakkal Majalla" w:hAnsi="Sakkal Majalla" w:cs="Sakkal Majalla" w:hint="cs"/>
          <w:b/>
          <w:bCs/>
          <w:color w:val="000000" w:themeColor="text1"/>
          <w:sz w:val="28"/>
          <w:szCs w:val="28"/>
          <w:rtl/>
        </w:rPr>
        <w:t>الاختبار المستخدم:</w:t>
      </w:r>
      <w:r w:rsidRPr="00E72EC4">
        <w:rPr>
          <w:rFonts w:ascii="Sakkal Majalla" w:hAnsi="Sakkal Majalla" w:cs="Sakkal Majalla" w:hint="cs"/>
          <w:color w:val="000000" w:themeColor="text1"/>
          <w:sz w:val="28"/>
          <w:szCs w:val="28"/>
          <w:rtl/>
        </w:rPr>
        <w:t xml:space="preserve"> اختبار "ت" للعينات المستقلة (</w:t>
      </w:r>
      <w:r w:rsidRPr="00E72EC4">
        <w:rPr>
          <w:rFonts w:ascii="Sakkal Majalla" w:hAnsi="Sakkal Majalla" w:cs="Sakkal Majalla" w:hint="cs"/>
          <w:color w:val="000000" w:themeColor="text1"/>
          <w:sz w:val="28"/>
          <w:szCs w:val="28"/>
        </w:rPr>
        <w:t>Independent Samples T-Test</w:t>
      </w:r>
      <w:r w:rsidRPr="00E72EC4">
        <w:rPr>
          <w:rFonts w:ascii="Sakkal Majalla" w:hAnsi="Sakkal Majalla" w:cs="Sakkal Majalla" w:hint="cs"/>
          <w:color w:val="000000" w:themeColor="text1"/>
          <w:sz w:val="28"/>
          <w:szCs w:val="28"/>
          <w:rtl/>
        </w:rPr>
        <w:t>).</w:t>
      </w:r>
    </w:p>
    <w:p w14:paraId="1ED17610"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جدول (4-11): نتائج اختبار "ت" للفروق تبعاً لمتغير الجنس</w:t>
      </w:r>
    </w:p>
    <w:tbl>
      <w:tblPr>
        <w:tblStyle w:val="4-1"/>
        <w:bidiVisual/>
        <w:tblW w:w="0" w:type="auto"/>
        <w:tblLook w:val="04A0" w:firstRow="1" w:lastRow="0" w:firstColumn="1" w:lastColumn="0" w:noHBand="0" w:noVBand="1"/>
      </w:tblPr>
      <w:tblGrid>
        <w:gridCol w:w="2339"/>
        <w:gridCol w:w="796"/>
        <w:gridCol w:w="687"/>
        <w:gridCol w:w="929"/>
        <w:gridCol w:w="961"/>
        <w:gridCol w:w="938"/>
        <w:gridCol w:w="1270"/>
      </w:tblGrid>
      <w:tr w:rsidR="00F0262B" w:rsidRPr="00E72EC4" w14:paraId="4712602C" w14:textId="77777777" w:rsidTr="00060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AB0346"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tl/>
              </w:rPr>
            </w:pPr>
            <w:r w:rsidRPr="00E72EC4">
              <w:rPr>
                <w:rFonts w:ascii="Sakkal Majalla" w:eastAsia="Times New Roman" w:hAnsi="Sakkal Majalla" w:cs="Sakkal Majalla" w:hint="cs"/>
                <w:color w:val="000000" w:themeColor="text1"/>
                <w:sz w:val="28"/>
                <w:szCs w:val="28"/>
                <w:rtl/>
              </w:rPr>
              <w:t>المحور</w:t>
            </w:r>
          </w:p>
        </w:tc>
        <w:tc>
          <w:tcPr>
            <w:tcW w:w="0" w:type="auto"/>
            <w:hideMark/>
          </w:tcPr>
          <w:p w14:paraId="0FA98EDE"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الجنس</w:t>
            </w:r>
          </w:p>
        </w:tc>
        <w:tc>
          <w:tcPr>
            <w:tcW w:w="0" w:type="auto"/>
            <w:hideMark/>
          </w:tcPr>
          <w:p w14:paraId="76DA867A"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العدد</w:t>
            </w:r>
          </w:p>
        </w:tc>
        <w:tc>
          <w:tcPr>
            <w:tcW w:w="0" w:type="auto"/>
            <w:hideMark/>
          </w:tcPr>
          <w:p w14:paraId="3866007D"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المتوسط</w:t>
            </w:r>
          </w:p>
        </w:tc>
        <w:tc>
          <w:tcPr>
            <w:tcW w:w="0" w:type="auto"/>
            <w:hideMark/>
          </w:tcPr>
          <w:p w14:paraId="3C2D9327"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الانحراف</w:t>
            </w:r>
          </w:p>
        </w:tc>
        <w:tc>
          <w:tcPr>
            <w:tcW w:w="0" w:type="auto"/>
            <w:hideMark/>
          </w:tcPr>
          <w:p w14:paraId="3B730D8B"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قيمة (</w:t>
            </w:r>
            <w:r w:rsidRPr="00E72EC4">
              <w:rPr>
                <w:rFonts w:ascii="Sakkal Majalla" w:eastAsia="Times New Roman" w:hAnsi="Sakkal Majalla" w:cs="Sakkal Majalla" w:hint="cs"/>
                <w:color w:val="000000" w:themeColor="text1"/>
                <w:sz w:val="28"/>
                <w:szCs w:val="28"/>
              </w:rPr>
              <w:t>T)</w:t>
            </w:r>
          </w:p>
        </w:tc>
        <w:tc>
          <w:tcPr>
            <w:tcW w:w="0" w:type="auto"/>
            <w:hideMark/>
          </w:tcPr>
          <w:p w14:paraId="47DB672F" w14:textId="77777777" w:rsidR="00F0262B" w:rsidRPr="00E72EC4" w:rsidRDefault="00F0262B" w:rsidP="00E72EC4">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الدلالة (</w:t>
            </w:r>
            <w:r w:rsidRPr="00E72EC4">
              <w:rPr>
                <w:rFonts w:ascii="Sakkal Majalla" w:eastAsia="Times New Roman" w:hAnsi="Sakkal Majalla" w:cs="Sakkal Majalla" w:hint="cs"/>
                <w:color w:val="000000" w:themeColor="text1"/>
                <w:sz w:val="28"/>
                <w:szCs w:val="28"/>
              </w:rPr>
              <w:t>Sig)</w:t>
            </w:r>
          </w:p>
        </w:tc>
      </w:tr>
      <w:tr w:rsidR="00F0262B" w:rsidRPr="00E72EC4" w14:paraId="591540B7" w14:textId="77777777" w:rsidTr="00060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00599E"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سهولة الوصول للمخدرات</w:t>
            </w:r>
          </w:p>
        </w:tc>
        <w:tc>
          <w:tcPr>
            <w:tcW w:w="0" w:type="auto"/>
            <w:hideMark/>
          </w:tcPr>
          <w:p w14:paraId="537ACFE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ذكر</w:t>
            </w:r>
          </w:p>
        </w:tc>
        <w:tc>
          <w:tcPr>
            <w:tcW w:w="0" w:type="auto"/>
            <w:hideMark/>
          </w:tcPr>
          <w:p w14:paraId="2985972C"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96</w:t>
            </w:r>
          </w:p>
        </w:tc>
        <w:tc>
          <w:tcPr>
            <w:tcW w:w="0" w:type="auto"/>
            <w:hideMark/>
          </w:tcPr>
          <w:p w14:paraId="050541D0"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4.25</w:t>
            </w:r>
          </w:p>
        </w:tc>
        <w:tc>
          <w:tcPr>
            <w:tcW w:w="0" w:type="auto"/>
            <w:hideMark/>
          </w:tcPr>
          <w:p w14:paraId="35BA7F56"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0.61</w:t>
            </w:r>
          </w:p>
        </w:tc>
        <w:tc>
          <w:tcPr>
            <w:tcW w:w="0" w:type="auto"/>
            <w:hideMark/>
          </w:tcPr>
          <w:p w14:paraId="4EB3D79D"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3.45</w:t>
            </w:r>
          </w:p>
        </w:tc>
        <w:tc>
          <w:tcPr>
            <w:tcW w:w="0" w:type="auto"/>
            <w:hideMark/>
          </w:tcPr>
          <w:p w14:paraId="646385EA" w14:textId="77777777" w:rsidR="00F0262B" w:rsidRPr="00E72EC4" w:rsidRDefault="00F0262B" w:rsidP="00E72EC4">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b/>
                <w:bCs/>
                <w:color w:val="000000" w:themeColor="text1"/>
                <w:sz w:val="28"/>
                <w:szCs w:val="28"/>
              </w:rPr>
              <w:t>0.001</w:t>
            </w:r>
          </w:p>
        </w:tc>
      </w:tr>
      <w:tr w:rsidR="00F0262B" w:rsidRPr="00E72EC4" w14:paraId="0C012208" w14:textId="77777777" w:rsidTr="00060BF9">
        <w:tc>
          <w:tcPr>
            <w:cnfStyle w:val="001000000000" w:firstRow="0" w:lastRow="0" w:firstColumn="1" w:lastColumn="0" w:oddVBand="0" w:evenVBand="0" w:oddHBand="0" w:evenHBand="0" w:firstRowFirstColumn="0" w:firstRowLastColumn="0" w:lastRowFirstColumn="0" w:lastRowLastColumn="0"/>
            <w:tcW w:w="0" w:type="auto"/>
            <w:hideMark/>
          </w:tcPr>
          <w:p w14:paraId="1F609D1A" w14:textId="77777777" w:rsidR="00F0262B" w:rsidRPr="00E72EC4" w:rsidRDefault="00F0262B" w:rsidP="00E72EC4">
            <w:pPr>
              <w:spacing w:line="360" w:lineRule="auto"/>
              <w:jc w:val="both"/>
              <w:rPr>
                <w:rFonts w:ascii="Sakkal Majalla" w:eastAsia="Times New Roman" w:hAnsi="Sakkal Majalla" w:cs="Sakkal Majalla"/>
                <w:color w:val="000000" w:themeColor="text1"/>
                <w:sz w:val="28"/>
                <w:szCs w:val="28"/>
              </w:rPr>
            </w:pPr>
          </w:p>
        </w:tc>
        <w:tc>
          <w:tcPr>
            <w:tcW w:w="0" w:type="auto"/>
            <w:hideMark/>
          </w:tcPr>
          <w:p w14:paraId="5877A225"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tl/>
              </w:rPr>
              <w:t>أنثى</w:t>
            </w:r>
          </w:p>
        </w:tc>
        <w:tc>
          <w:tcPr>
            <w:tcW w:w="0" w:type="auto"/>
            <w:hideMark/>
          </w:tcPr>
          <w:p w14:paraId="00944C06"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78</w:t>
            </w:r>
          </w:p>
        </w:tc>
        <w:tc>
          <w:tcPr>
            <w:tcW w:w="0" w:type="auto"/>
            <w:hideMark/>
          </w:tcPr>
          <w:p w14:paraId="543528D7"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3.89</w:t>
            </w:r>
          </w:p>
        </w:tc>
        <w:tc>
          <w:tcPr>
            <w:tcW w:w="0" w:type="auto"/>
            <w:hideMark/>
          </w:tcPr>
          <w:p w14:paraId="166CB5D2"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E72EC4">
              <w:rPr>
                <w:rFonts w:ascii="Sakkal Majalla" w:eastAsia="Times New Roman" w:hAnsi="Sakkal Majalla" w:cs="Sakkal Majalla" w:hint="cs"/>
                <w:color w:val="000000" w:themeColor="text1"/>
                <w:sz w:val="28"/>
                <w:szCs w:val="28"/>
              </w:rPr>
              <w:t>0.72</w:t>
            </w:r>
          </w:p>
        </w:tc>
        <w:tc>
          <w:tcPr>
            <w:tcW w:w="0" w:type="auto"/>
            <w:hideMark/>
          </w:tcPr>
          <w:p w14:paraId="638805F0"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p>
        </w:tc>
        <w:tc>
          <w:tcPr>
            <w:tcW w:w="0" w:type="auto"/>
            <w:hideMark/>
          </w:tcPr>
          <w:p w14:paraId="7458C16B" w14:textId="77777777" w:rsidR="00F0262B" w:rsidRPr="00E72EC4" w:rsidRDefault="00F0262B" w:rsidP="00E72EC4">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p>
        </w:tc>
      </w:tr>
    </w:tbl>
    <w:p w14:paraId="22833FA3"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Pr>
      </w:pPr>
      <w:r w:rsidRPr="00E72EC4">
        <w:rPr>
          <w:rFonts w:ascii="Sakkal Majalla" w:hAnsi="Sakkal Majalla" w:cs="Sakkal Majalla" w:hint="cs"/>
          <w:b/>
          <w:bCs/>
          <w:color w:val="000000" w:themeColor="text1"/>
          <w:sz w:val="28"/>
          <w:szCs w:val="28"/>
          <w:rtl/>
        </w:rPr>
        <w:t>مناقشة النتيجة:</w:t>
      </w:r>
      <w:r w:rsidRPr="00E72EC4">
        <w:rPr>
          <w:rFonts w:ascii="Sakkal Majalla" w:hAnsi="Sakkal Majalla" w:cs="Sakkal Majalla" w:hint="cs"/>
          <w:color w:val="000000" w:themeColor="text1"/>
          <w:sz w:val="28"/>
          <w:szCs w:val="28"/>
          <w:rtl/>
        </w:rPr>
        <w:t xml:space="preserve"> أظهر الاختبار وجود فروق دالة إحصائياً (0.001) لصالح </w:t>
      </w:r>
      <w:r w:rsidRPr="00E72EC4">
        <w:rPr>
          <w:rFonts w:ascii="Sakkal Majalla" w:hAnsi="Sakkal Majalla" w:cs="Sakkal Majalla" w:hint="cs"/>
          <w:b/>
          <w:bCs/>
          <w:color w:val="000000" w:themeColor="text1"/>
          <w:sz w:val="28"/>
          <w:szCs w:val="28"/>
          <w:rtl/>
        </w:rPr>
        <w:t>الذكور</w:t>
      </w:r>
      <w:r w:rsidRPr="00E72EC4">
        <w:rPr>
          <w:rFonts w:ascii="Sakkal Majalla" w:hAnsi="Sakkal Majalla" w:cs="Sakkal Majalla" w:hint="cs"/>
          <w:color w:val="000000" w:themeColor="text1"/>
          <w:sz w:val="28"/>
          <w:szCs w:val="28"/>
          <w:rtl/>
        </w:rPr>
        <w:t xml:space="preserve"> (المتوسط 4.25) مقارنة بالإناث (3.89). </w:t>
      </w:r>
      <w:r w:rsidRPr="00E72EC4">
        <w:rPr>
          <w:rFonts w:ascii="Sakkal Majalla" w:hAnsi="Sakkal Majalla" w:cs="Sakkal Majalla" w:hint="cs"/>
          <w:b/>
          <w:bCs/>
          <w:color w:val="000000" w:themeColor="text1"/>
          <w:sz w:val="28"/>
          <w:szCs w:val="28"/>
          <w:rtl/>
        </w:rPr>
        <w:t>التفسير العلمي:</w:t>
      </w:r>
      <w:r w:rsidRPr="00E72EC4">
        <w:rPr>
          <w:rFonts w:ascii="Sakkal Majalla" w:hAnsi="Sakkal Majalla" w:cs="Sakkal Majalla" w:hint="cs"/>
          <w:color w:val="000000" w:themeColor="text1"/>
          <w:sz w:val="28"/>
          <w:szCs w:val="28"/>
          <w:rtl/>
        </w:rPr>
        <w:t xml:space="preserve"> تشير النتيجة إلى أن الذكور يرون أن الفضاء الرقمي "بيئة مفتوحة للمخدرات" أكثر من الإناث. قد يعود ذلك لعدة أسباب:</w:t>
      </w:r>
    </w:p>
    <w:p w14:paraId="202D0292" w14:textId="77777777" w:rsidR="00F0262B" w:rsidRPr="00E72EC4" w:rsidRDefault="00F0262B" w:rsidP="00A45BC2">
      <w:pPr>
        <w:pStyle w:val="a8"/>
        <w:numPr>
          <w:ilvl w:val="0"/>
          <w:numId w:val="6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الاستهداف الخوارزمي:</w:t>
      </w:r>
      <w:r w:rsidRPr="00E72EC4">
        <w:rPr>
          <w:rFonts w:ascii="Sakkal Majalla" w:hAnsi="Sakkal Majalla" w:cs="Sakkal Majalla" w:hint="cs"/>
          <w:color w:val="000000" w:themeColor="text1"/>
          <w:sz w:val="28"/>
          <w:szCs w:val="28"/>
          <w:rtl/>
        </w:rPr>
        <w:t xml:space="preserve"> قد تستهدف خوارزميات الإعلانات الذكور بمحتوى المخدرات التقليدية (حشيش، كبتاجون) بشكل أكثر كثافة بناءً على بياناتهم السلوكية.</w:t>
      </w:r>
    </w:p>
    <w:p w14:paraId="79C850E9" w14:textId="77777777" w:rsidR="00F0262B" w:rsidRPr="00E72EC4" w:rsidRDefault="00F0262B" w:rsidP="00A45BC2">
      <w:pPr>
        <w:pStyle w:val="a8"/>
        <w:numPr>
          <w:ilvl w:val="0"/>
          <w:numId w:val="6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الشبكات الاجتماعية:</w:t>
      </w:r>
      <w:r w:rsidRPr="00E72EC4">
        <w:rPr>
          <w:rFonts w:ascii="Sakkal Majalla" w:hAnsi="Sakkal Majalla" w:cs="Sakkal Majalla" w:hint="cs"/>
          <w:color w:val="000000" w:themeColor="text1"/>
          <w:sz w:val="28"/>
          <w:szCs w:val="28"/>
          <w:rtl/>
        </w:rPr>
        <w:t xml:space="preserve"> يميل الذكور للانخراط في مجموعات "شبابية" مغلقة على تيليجرام أو ديسكورد، حيث يتم تداول معلومات البيع والشراء بجرأة أكبر.</w:t>
      </w:r>
    </w:p>
    <w:p w14:paraId="14D4EB7D" w14:textId="77777777" w:rsidR="00F0262B" w:rsidRPr="00E72EC4" w:rsidRDefault="00F0262B" w:rsidP="00A45BC2">
      <w:pPr>
        <w:pStyle w:val="a8"/>
        <w:numPr>
          <w:ilvl w:val="0"/>
          <w:numId w:val="6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طبيعة الترويج للإناث:</w:t>
      </w:r>
      <w:r w:rsidRPr="00E72EC4">
        <w:rPr>
          <w:rFonts w:ascii="Sakkal Majalla" w:hAnsi="Sakkal Majalla" w:cs="Sakkal Majalla" w:hint="cs"/>
          <w:color w:val="000000" w:themeColor="text1"/>
          <w:sz w:val="28"/>
          <w:szCs w:val="28"/>
          <w:rtl/>
        </w:rPr>
        <w:t xml:space="preserve"> كما أشارت دراسة </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b/>
          <w:bCs/>
          <w:color w:val="000000" w:themeColor="text1"/>
          <w:sz w:val="28"/>
          <w:szCs w:val="28"/>
        </w:rPr>
        <w:t>Fuller et al., 2025</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فإن استهداف الإناث غالباً ما يكون "مبطناً" (مثل حبوب التنحيف التي تحتوي على أمفيتامينات)، مما يجعلهن أقل إدراكاً لكونه "ترويج مخدرات" صريح، وبالتالي تكون استجاباتهن أقل حدة في الاستبانة.</w:t>
      </w:r>
    </w:p>
    <w:p w14:paraId="475AE304"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87" w:name="_Toc216993108"/>
      <w:r w:rsidRPr="00E72EC4">
        <w:rPr>
          <w:rFonts w:ascii="Sakkal Majalla" w:eastAsia="Times New Roman" w:hAnsi="Sakkal Majalla" w:cs="Sakkal Majalla" w:hint="cs"/>
          <w:b/>
          <w:bCs/>
          <w:color w:val="000000" w:themeColor="text1"/>
          <w:rtl/>
        </w:rPr>
        <w:t>الفرضية الثالثة (التحقق الوصفي والتحليلي)</w:t>
      </w:r>
      <w:bookmarkEnd w:id="87"/>
    </w:p>
    <w:p w14:paraId="04C3EAAC"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نص الفرضية:</w:t>
      </w:r>
      <w:r w:rsidRPr="00E72EC4">
        <w:rPr>
          <w:rFonts w:ascii="Sakkal Majalla" w:hAnsi="Sakkal Majalla" w:cs="Sakkal Majalla" w:hint="cs"/>
          <w:color w:val="000000" w:themeColor="text1"/>
          <w:sz w:val="28"/>
          <w:szCs w:val="28"/>
          <w:rtl/>
        </w:rPr>
        <w:t xml:space="preserve"> "منصات مثل تليغرام وتيك توك تُستخدم بشكل أكبر من غيرها في أنشطة ترويج المخدرات".</w:t>
      </w:r>
    </w:p>
    <w:p w14:paraId="6B0E704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من خلال دمج نتائج الجدول (4-5) مع التحليل النوعي للإجابات المفتوحة، تبين التالي:</w:t>
      </w:r>
    </w:p>
    <w:p w14:paraId="23F5F237" w14:textId="77777777" w:rsidR="00F0262B" w:rsidRPr="00E72EC4" w:rsidRDefault="00F0262B" w:rsidP="00A45BC2">
      <w:pPr>
        <w:pStyle w:val="a8"/>
        <w:numPr>
          <w:ilvl w:val="0"/>
          <w:numId w:val="62"/>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lastRenderedPageBreak/>
        <w:t>سناب شات:</w:t>
      </w:r>
      <w:r w:rsidRPr="00E72EC4">
        <w:rPr>
          <w:rFonts w:ascii="Sakkal Majalla" w:hAnsi="Sakkal Majalla" w:cs="Sakkal Majalla" w:hint="cs"/>
          <w:color w:val="000000" w:themeColor="text1"/>
          <w:sz w:val="28"/>
          <w:szCs w:val="28"/>
          <w:rtl/>
        </w:rPr>
        <w:t xml:space="preserve"> هو المنصة رقم (1) بلا منازع في الخطورة (82% من العينة).</w:t>
      </w:r>
    </w:p>
    <w:p w14:paraId="2D59F815" w14:textId="77777777" w:rsidR="00F0262B" w:rsidRPr="00E72EC4" w:rsidRDefault="00F0262B" w:rsidP="00A45BC2">
      <w:pPr>
        <w:pStyle w:val="a8"/>
        <w:numPr>
          <w:ilvl w:val="0"/>
          <w:numId w:val="62"/>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تيليجرام:</w:t>
      </w:r>
      <w:r w:rsidRPr="00E72EC4">
        <w:rPr>
          <w:rFonts w:ascii="Sakkal Majalla" w:hAnsi="Sakkal Majalla" w:cs="Sakkal Majalla" w:hint="cs"/>
          <w:color w:val="000000" w:themeColor="text1"/>
          <w:sz w:val="28"/>
          <w:szCs w:val="28"/>
          <w:rtl/>
        </w:rPr>
        <w:t xml:space="preserve"> هو المنصة رقم (2) في الخطورة (65%) رغم انخفاض استخدامه العام. </w:t>
      </w:r>
      <w:r w:rsidRPr="00E72EC4">
        <w:rPr>
          <w:rFonts w:ascii="Sakkal Majalla" w:hAnsi="Sakkal Majalla" w:cs="Sakkal Majalla" w:hint="cs"/>
          <w:b/>
          <w:bCs/>
          <w:color w:val="000000" w:themeColor="text1"/>
          <w:sz w:val="28"/>
          <w:szCs w:val="28"/>
          <w:rtl/>
        </w:rPr>
        <w:t>التفسير:</w:t>
      </w:r>
      <w:r w:rsidRPr="00E72EC4">
        <w:rPr>
          <w:rFonts w:ascii="Sakkal Majalla" w:hAnsi="Sakkal Majalla" w:cs="Sakkal Majalla" w:hint="cs"/>
          <w:color w:val="000000" w:themeColor="text1"/>
          <w:sz w:val="28"/>
          <w:szCs w:val="28"/>
          <w:rtl/>
        </w:rPr>
        <w:t xml:space="preserve"> هذه النتيجة تثبت صحة الفرضية جزئياً (بشأن تيليجرام) وتضيف إليها "سناب شات" كعنصر رئيسي. الترويج الحديث يعتمد على </w:t>
      </w:r>
      <w:r w:rsidRPr="00E72EC4">
        <w:rPr>
          <w:rFonts w:ascii="Sakkal Majalla" w:hAnsi="Sakkal Majalla" w:cs="Sakkal Majalla" w:hint="cs"/>
          <w:b/>
          <w:bCs/>
          <w:color w:val="000000" w:themeColor="text1"/>
          <w:sz w:val="28"/>
          <w:szCs w:val="28"/>
          <w:rtl/>
        </w:rPr>
        <w:t>"النظام البيئي المتكامل"</w:t>
      </w:r>
      <w:r w:rsidRPr="00E72EC4">
        <w:rPr>
          <w:rFonts w:ascii="Sakkal Majalla" w:hAnsi="Sakkal Majalla" w:cs="Sakkal Majalla" w:hint="cs"/>
          <w:color w:val="000000" w:themeColor="text1"/>
          <w:sz w:val="28"/>
          <w:szCs w:val="28"/>
          <w:rtl/>
        </w:rPr>
        <w:t>: (تيك توك للوصول الجماهيري -&gt; سناب شات للعرض اليومي -&gt; تيليجرام لإتمام الصفقة). هذا التكامل بين المنصات يجعل المكافحة تتطلب تعاوناً دولياً شاملاً، حيث أن حجب منصة واحدة لن يوقف السلسلة.</w:t>
      </w:r>
    </w:p>
    <w:p w14:paraId="6F8EF7C5"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88" w:name="_Toc216993109"/>
      <w:r w:rsidRPr="00E72EC4">
        <w:rPr>
          <w:rFonts w:ascii="Sakkal Majalla" w:eastAsia="Times New Roman" w:hAnsi="Sakkal Majalla" w:cs="Sakkal Majalla" w:hint="cs"/>
          <w:b/>
          <w:bCs/>
          <w:color w:val="000000" w:themeColor="text1"/>
          <w:sz w:val="28"/>
          <w:szCs w:val="28"/>
          <w:rtl/>
        </w:rPr>
        <w:t>4.11 عاشراً: مناقشة النتائج العامة (</w:t>
      </w:r>
      <w:r w:rsidRPr="00E72EC4">
        <w:rPr>
          <w:rFonts w:ascii="Sakkal Majalla" w:eastAsia="Times New Roman" w:hAnsi="Sakkal Majalla" w:cs="Sakkal Majalla" w:hint="cs"/>
          <w:b/>
          <w:bCs/>
          <w:color w:val="000000" w:themeColor="text1"/>
          <w:sz w:val="28"/>
          <w:szCs w:val="28"/>
        </w:rPr>
        <w:t>General Discussion</w:t>
      </w:r>
      <w:r w:rsidRPr="00E72EC4">
        <w:rPr>
          <w:rFonts w:ascii="Sakkal Majalla" w:eastAsia="Times New Roman" w:hAnsi="Sakkal Majalla" w:cs="Sakkal Majalla" w:hint="cs"/>
          <w:b/>
          <w:bCs/>
          <w:color w:val="000000" w:themeColor="text1"/>
          <w:sz w:val="28"/>
          <w:szCs w:val="28"/>
          <w:rtl/>
        </w:rPr>
        <w:t>)</w:t>
      </w:r>
      <w:bookmarkEnd w:id="88"/>
    </w:p>
    <w:p w14:paraId="5AC43EF8"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تمثل هذه الدراسة محاولة علمية لاستكشاف "الصندوق الأسود" للعلاقة بين الشباب السعودي والبيئة الرقمية في سياق ترويج وتعاطي المخدرات. وبعد استعراض التحليلات الإحصائية الكمية والنوعية، لا يمكن النظر إلى النتائج باعتبارها مجرد أرقام صماء، بل هي مؤشرات دالة على تحولات بنيوية عميقة في "جغرافية الجريمة" وفي "سيكولوجية المتعاطي".</w:t>
      </w:r>
    </w:p>
    <w:p w14:paraId="35B09A6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في هذا الجزء، ننتقل من مرحلة "الوصف" إلى مرحلة "التفسير والتأصيل"، من خلال مناقشة النتائج العامة في ضوء خمسة محاور رئيسية تشكل الهيكل التفسيري للدراسة:</w:t>
      </w:r>
    </w:p>
    <w:p w14:paraId="5320CB0B"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89" w:name="_Toc216993110"/>
      <w:r w:rsidRPr="00E72EC4">
        <w:rPr>
          <w:rFonts w:ascii="Sakkal Majalla" w:eastAsia="Times New Roman" w:hAnsi="Sakkal Majalla" w:cs="Sakkal Majalla" w:hint="cs"/>
          <w:b/>
          <w:bCs/>
          <w:color w:val="000000" w:themeColor="text1"/>
          <w:rtl/>
        </w:rPr>
        <w:t>المحور الأول: التحول من "السوق المظلم" إلى "السوق الهجين" (</w:t>
      </w:r>
      <w:r w:rsidRPr="00E72EC4">
        <w:rPr>
          <w:rFonts w:ascii="Sakkal Majalla" w:eastAsia="Times New Roman" w:hAnsi="Sakkal Majalla" w:cs="Sakkal Majalla" w:hint="cs"/>
          <w:b/>
          <w:bCs/>
          <w:color w:val="000000" w:themeColor="text1"/>
        </w:rPr>
        <w:t>The Shift to Hybrid Markets</w:t>
      </w:r>
      <w:r w:rsidRPr="00E72EC4">
        <w:rPr>
          <w:rFonts w:ascii="Sakkal Majalla" w:eastAsia="Times New Roman" w:hAnsi="Sakkal Majalla" w:cs="Sakkal Majalla" w:hint="cs"/>
          <w:b/>
          <w:bCs/>
          <w:color w:val="000000" w:themeColor="text1"/>
          <w:rtl/>
        </w:rPr>
        <w:t>)</w:t>
      </w:r>
      <w:bookmarkEnd w:id="89"/>
    </w:p>
    <w:p w14:paraId="2C1A4C79"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أظهرت النتائج الميدانية أن الغالبية العظمى من الشباب لا يلجؤون إلى "الويب المظلم" (</w:t>
      </w:r>
      <w:r w:rsidRPr="00E72EC4">
        <w:rPr>
          <w:rFonts w:ascii="Sakkal Majalla" w:hAnsi="Sakkal Majalla" w:cs="Sakkal Majalla" w:hint="cs"/>
          <w:color w:val="000000" w:themeColor="text1"/>
          <w:sz w:val="28"/>
          <w:szCs w:val="28"/>
        </w:rPr>
        <w:t>Dark Web</w:t>
      </w:r>
      <w:r w:rsidRPr="00E72EC4">
        <w:rPr>
          <w:rFonts w:ascii="Sakkal Majalla" w:hAnsi="Sakkal Majalla" w:cs="Sakkal Majalla" w:hint="cs"/>
          <w:color w:val="000000" w:themeColor="text1"/>
          <w:sz w:val="28"/>
          <w:szCs w:val="28"/>
          <w:rtl/>
        </w:rPr>
        <w:t>) أو أدوات التصفح المعقدة (</w:t>
      </w:r>
      <w:r w:rsidRPr="00E72EC4">
        <w:rPr>
          <w:rFonts w:ascii="Sakkal Majalla" w:hAnsi="Sakkal Majalla" w:cs="Sakkal Majalla" w:hint="cs"/>
          <w:color w:val="000000" w:themeColor="text1"/>
          <w:sz w:val="28"/>
          <w:szCs w:val="28"/>
        </w:rPr>
        <w:t>Tor</w:t>
      </w:r>
      <w:r w:rsidRPr="00E72EC4">
        <w:rPr>
          <w:rFonts w:ascii="Sakkal Majalla" w:hAnsi="Sakkal Majalla" w:cs="Sakkal Majalla" w:hint="cs"/>
          <w:color w:val="000000" w:themeColor="text1"/>
          <w:sz w:val="28"/>
          <w:szCs w:val="28"/>
          <w:rtl/>
        </w:rPr>
        <w:t>) للوصول إلى المخدرات، بل يعتمدون على التطبيقات الشعبية اليومية (سناب شات، تيك توك، تيليجرام). هذه النتيجة تؤكد سقوط الفرضية التقليدية التي كانت تربط الجريمة الإلكترونية بالتعقيد التقني.</w:t>
      </w:r>
    </w:p>
    <w:p w14:paraId="07F491E1"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Style w:val="citation-84"/>
          <w:rFonts w:ascii="Sakkal Majalla" w:hAnsi="Sakkal Majalla" w:cs="Sakkal Majalla" w:hint="cs"/>
          <w:color w:val="000000" w:themeColor="text1"/>
          <w:sz w:val="28"/>
          <w:szCs w:val="28"/>
          <w:rtl/>
        </w:rPr>
        <w:t xml:space="preserve">تتفق هذه النتيجة مع ما طرحته دراسة </w:t>
      </w:r>
      <w:r w:rsidRPr="00E72EC4">
        <w:rPr>
          <w:rStyle w:val="citation-84"/>
          <w:rFonts w:ascii="Sakkal Majalla" w:hAnsi="Sakkal Majalla" w:cs="Sakkal Majalla" w:hint="cs"/>
          <w:b/>
          <w:bCs/>
          <w:color w:val="000000" w:themeColor="text1"/>
          <w:sz w:val="28"/>
          <w:szCs w:val="28"/>
          <w:rtl/>
        </w:rPr>
        <w:t>(</w:t>
      </w:r>
      <w:r w:rsidRPr="00E72EC4">
        <w:rPr>
          <w:rStyle w:val="citation-84"/>
          <w:rFonts w:ascii="Sakkal Majalla" w:hAnsi="Sakkal Majalla" w:cs="Sakkal Majalla" w:hint="cs"/>
          <w:b/>
          <w:bCs/>
          <w:color w:val="000000" w:themeColor="text1"/>
          <w:sz w:val="28"/>
          <w:szCs w:val="28"/>
        </w:rPr>
        <w:t>UNODC, 2024</w:t>
      </w:r>
      <w:r w:rsidRPr="00E72EC4">
        <w:rPr>
          <w:rStyle w:val="citation-84"/>
          <w:rFonts w:ascii="Sakkal Majalla" w:hAnsi="Sakkal Majalla" w:cs="Sakkal Majalla" w:hint="cs"/>
          <w:b/>
          <w:bCs/>
          <w:color w:val="000000" w:themeColor="text1"/>
          <w:sz w:val="28"/>
          <w:szCs w:val="28"/>
          <w:rtl/>
        </w:rPr>
        <w:t>)</w:t>
      </w:r>
      <w:r w:rsidRPr="00E72EC4">
        <w:rPr>
          <w:rStyle w:val="citation-84"/>
          <w:rFonts w:ascii="Sakkal Majalla" w:hAnsi="Sakkal Majalla" w:cs="Sakkal Majalla" w:hint="cs"/>
          <w:color w:val="000000" w:themeColor="text1"/>
          <w:sz w:val="28"/>
          <w:szCs w:val="28"/>
          <w:rtl/>
        </w:rPr>
        <w:t xml:space="preserve"> </w:t>
      </w:r>
      <w:r w:rsidRPr="00E72EC4">
        <w:rPr>
          <w:rStyle w:val="citation-83"/>
          <w:rFonts w:ascii="Sakkal Majalla" w:hAnsi="Sakkal Majalla" w:cs="Sakkal Majalla" w:hint="cs"/>
          <w:color w:val="000000" w:themeColor="text1"/>
          <w:sz w:val="28"/>
          <w:szCs w:val="28"/>
          <w:rtl/>
        </w:rPr>
        <w:t>حول ظهور "الأسواق الهجينة" (</w:t>
      </w:r>
      <w:r w:rsidRPr="00E72EC4">
        <w:rPr>
          <w:rStyle w:val="citation-83"/>
          <w:rFonts w:ascii="Sakkal Majalla" w:hAnsi="Sakkal Majalla" w:cs="Sakkal Majalla" w:hint="cs"/>
          <w:color w:val="000000" w:themeColor="text1"/>
          <w:sz w:val="28"/>
          <w:szCs w:val="28"/>
        </w:rPr>
        <w:t>Hybrid Drug Markets</w:t>
      </w:r>
      <w:r w:rsidRPr="00E72EC4">
        <w:rPr>
          <w:rStyle w:val="citation-83"/>
          <w:rFonts w:ascii="Sakkal Majalla" w:hAnsi="Sakkal Majalla" w:cs="Sakkal Majalla" w:hint="cs"/>
          <w:color w:val="000000" w:themeColor="text1"/>
          <w:sz w:val="28"/>
          <w:szCs w:val="28"/>
          <w:rtl/>
        </w:rPr>
        <w:t xml:space="preserve">)، وتتقاطع مع نتائج دراسة </w:t>
      </w:r>
      <w:r w:rsidRPr="00E72EC4">
        <w:rPr>
          <w:rStyle w:val="citation-83"/>
          <w:rFonts w:ascii="Sakkal Majalla" w:hAnsi="Sakkal Majalla" w:cs="Sakkal Majalla" w:hint="cs"/>
          <w:b/>
          <w:bCs/>
          <w:color w:val="000000" w:themeColor="text1"/>
          <w:sz w:val="28"/>
          <w:szCs w:val="28"/>
          <w:rtl/>
        </w:rPr>
        <w:t>(</w:t>
      </w:r>
      <w:r w:rsidRPr="00E72EC4">
        <w:rPr>
          <w:rStyle w:val="citation-83"/>
          <w:rFonts w:ascii="Sakkal Majalla" w:hAnsi="Sakkal Majalla" w:cs="Sakkal Majalla" w:hint="cs"/>
          <w:b/>
          <w:bCs/>
          <w:color w:val="000000" w:themeColor="text1"/>
          <w:sz w:val="28"/>
          <w:szCs w:val="28"/>
        </w:rPr>
        <w:t>Korshøj</w:t>
      </w:r>
      <w:r w:rsidRPr="00E72EC4">
        <w:rPr>
          <w:rStyle w:val="citation-83"/>
          <w:rFonts w:ascii="Sakkal Majalla" w:hAnsi="Sakkal Majalla" w:cs="Sakkal Majalla" w:hint="cs"/>
          <w:b/>
          <w:bCs/>
          <w:color w:val="000000" w:themeColor="text1"/>
          <w:sz w:val="28"/>
          <w:szCs w:val="28"/>
          <w:rtl/>
        </w:rPr>
        <w:t xml:space="preserve"> &amp; </w:t>
      </w:r>
      <w:r w:rsidRPr="00E72EC4">
        <w:rPr>
          <w:rStyle w:val="citation-83"/>
          <w:rFonts w:ascii="Sakkal Majalla" w:hAnsi="Sakkal Majalla" w:cs="Sakkal Majalla" w:hint="cs"/>
          <w:b/>
          <w:bCs/>
          <w:color w:val="000000" w:themeColor="text1"/>
          <w:sz w:val="28"/>
          <w:szCs w:val="28"/>
        </w:rPr>
        <w:t>Søgaard, 2024</w:t>
      </w:r>
      <w:r w:rsidRPr="00E72EC4">
        <w:rPr>
          <w:rStyle w:val="citation-83"/>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يمكن تفسير هذا التحول بأن المروجين أدركوا أن "الويب المظلم" – رغم أمانه – يفتقر إلى "الجمهور"، بينما توفر منصات التواصل الاجتماعي "قاعدة جماهيرية" (</w:t>
      </w:r>
      <w:r w:rsidRPr="00E72EC4">
        <w:rPr>
          <w:rFonts w:ascii="Sakkal Majalla" w:hAnsi="Sakkal Majalla" w:cs="Sakkal Majalla" w:hint="cs"/>
          <w:color w:val="000000" w:themeColor="text1"/>
          <w:sz w:val="28"/>
          <w:szCs w:val="28"/>
        </w:rPr>
        <w:t>Mass Audience</w:t>
      </w:r>
      <w:r w:rsidRPr="00E72EC4">
        <w:rPr>
          <w:rFonts w:ascii="Sakkal Majalla" w:hAnsi="Sakkal Majalla" w:cs="Sakkal Majalla" w:hint="cs"/>
          <w:color w:val="000000" w:themeColor="text1"/>
          <w:sz w:val="28"/>
          <w:szCs w:val="28"/>
          <w:rtl/>
        </w:rPr>
        <w:t xml:space="preserve">) جاهزة للاستهداف. لقد خلقت هذه المنصات ما يمكن تسميته بـ </w:t>
      </w:r>
      <w:r w:rsidRPr="00E72EC4">
        <w:rPr>
          <w:rFonts w:ascii="Sakkal Majalla" w:hAnsi="Sakkal Majalla" w:cs="Sakkal Majalla" w:hint="cs"/>
          <w:b/>
          <w:bCs/>
          <w:color w:val="000000" w:themeColor="text1"/>
          <w:sz w:val="28"/>
          <w:szCs w:val="28"/>
          <w:rtl/>
        </w:rPr>
        <w:t xml:space="preserve">"دمقرطة الوصول </w:t>
      </w:r>
      <w:r w:rsidRPr="00E72EC4">
        <w:rPr>
          <w:rFonts w:ascii="Sakkal Majalla" w:hAnsi="Sakkal Majalla" w:cs="Sakkal Majalla" w:hint="cs"/>
          <w:b/>
          <w:bCs/>
          <w:color w:val="000000" w:themeColor="text1"/>
          <w:sz w:val="28"/>
          <w:szCs w:val="28"/>
          <w:rtl/>
        </w:rPr>
        <w:lastRenderedPageBreak/>
        <w:t>للمخدرات" (</w:t>
      </w:r>
      <w:r w:rsidRPr="00E72EC4">
        <w:rPr>
          <w:rFonts w:ascii="Sakkal Majalla" w:hAnsi="Sakkal Majalla" w:cs="Sakkal Majalla" w:hint="cs"/>
          <w:b/>
          <w:bCs/>
          <w:color w:val="000000" w:themeColor="text1"/>
          <w:sz w:val="28"/>
          <w:szCs w:val="28"/>
        </w:rPr>
        <w:t>Democratization of Access</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حيث أزالت الحواجز الجغرافية والاجتماعية التي كانت تحول دون وصول المراهقين للمخدرات في الماضي (مثل الخوف من دخول الأحياء المشبوهة). الآن، وبفضل تقنيات تحديد الموقع (</w:t>
      </w:r>
      <w:r w:rsidRPr="00E72EC4">
        <w:rPr>
          <w:rFonts w:ascii="Sakkal Majalla" w:hAnsi="Sakkal Majalla" w:cs="Sakkal Majalla" w:hint="cs"/>
          <w:color w:val="000000" w:themeColor="text1"/>
          <w:sz w:val="28"/>
          <w:szCs w:val="28"/>
        </w:rPr>
        <w:t>Geolocation</w:t>
      </w:r>
      <w:r w:rsidRPr="00E72EC4">
        <w:rPr>
          <w:rFonts w:ascii="Sakkal Majalla" w:hAnsi="Sakkal Majalla" w:cs="Sakkal Majalla" w:hint="cs"/>
          <w:color w:val="000000" w:themeColor="text1"/>
          <w:sz w:val="28"/>
          <w:szCs w:val="28"/>
          <w:rtl/>
        </w:rPr>
        <w:t>) التي أشار إليها المبحوثون في المحور الثاني، أصبحت المخدرات سلعة "توصيل منزلي"، مما رفع من معدلات التعرض والإتاحة بشكل غير مسبوق.</w:t>
      </w:r>
    </w:p>
    <w:p w14:paraId="4C8D28FF"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90" w:name="_Toc216993111"/>
      <w:r w:rsidRPr="00E72EC4">
        <w:rPr>
          <w:rFonts w:ascii="Sakkal Majalla" w:eastAsia="Times New Roman" w:hAnsi="Sakkal Majalla" w:cs="Sakkal Majalla" w:hint="cs"/>
          <w:b/>
          <w:bCs/>
          <w:color w:val="000000" w:themeColor="text1"/>
          <w:rtl/>
        </w:rPr>
        <w:t>المحور الثاني: "سناب شات" والملاذات الآمنة (</w:t>
      </w:r>
      <w:r w:rsidRPr="00E72EC4">
        <w:rPr>
          <w:rFonts w:ascii="Sakkal Majalla" w:eastAsia="Times New Roman" w:hAnsi="Sakkal Majalla" w:cs="Sakkal Majalla" w:hint="cs"/>
          <w:b/>
          <w:bCs/>
          <w:color w:val="000000" w:themeColor="text1"/>
        </w:rPr>
        <w:t>Snapchat and Safe Havens</w:t>
      </w:r>
      <w:r w:rsidRPr="00E72EC4">
        <w:rPr>
          <w:rFonts w:ascii="Sakkal Majalla" w:eastAsia="Times New Roman" w:hAnsi="Sakkal Majalla" w:cs="Sakkal Majalla" w:hint="cs"/>
          <w:b/>
          <w:bCs/>
          <w:color w:val="000000" w:themeColor="text1"/>
          <w:rtl/>
        </w:rPr>
        <w:t>)</w:t>
      </w:r>
      <w:bookmarkEnd w:id="90"/>
    </w:p>
    <w:p w14:paraId="5E6AAAAF"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لعل النتيجة الأبرز والأكثر إثارة للقلق في هذه الدراسة هي الهيمنة المطلقة لتطبيق "سناب شات" كأخطر منصة للترويج (بنسبة 82% من تصورات العينة). هذه النتيجة لا تعكس مجرد تفضيل عشوائي، بل تشير إلى استغلال ممنهج لـ </w:t>
      </w:r>
      <w:r w:rsidRPr="00E72EC4">
        <w:rPr>
          <w:rFonts w:ascii="Sakkal Majalla" w:hAnsi="Sakkal Majalla" w:cs="Sakkal Majalla" w:hint="cs"/>
          <w:b/>
          <w:bCs/>
          <w:color w:val="000000" w:themeColor="text1"/>
          <w:sz w:val="28"/>
          <w:szCs w:val="28"/>
          <w:rtl/>
        </w:rPr>
        <w:t>"الميزات التقنية" (</w:t>
      </w:r>
      <w:r w:rsidRPr="00E72EC4">
        <w:rPr>
          <w:rFonts w:ascii="Sakkal Majalla" w:hAnsi="Sakkal Majalla" w:cs="Sakkal Majalla" w:hint="cs"/>
          <w:b/>
          <w:bCs/>
          <w:color w:val="000000" w:themeColor="text1"/>
          <w:sz w:val="28"/>
          <w:szCs w:val="28"/>
        </w:rPr>
        <w:t>Affordances</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التي يوفرها التطبيق.</w:t>
      </w:r>
    </w:p>
    <w:p w14:paraId="3D22D291"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Style w:val="citation-82"/>
          <w:rFonts w:ascii="Sakkal Majalla" w:hAnsi="Sakkal Majalla" w:cs="Sakkal Majalla" w:hint="cs"/>
          <w:color w:val="000000" w:themeColor="text1"/>
          <w:sz w:val="28"/>
          <w:szCs w:val="28"/>
          <w:rtl/>
        </w:rPr>
        <w:t xml:space="preserve">يمكن تفسير هذه النتيجة في ضوء </w:t>
      </w:r>
      <w:r w:rsidRPr="00E72EC4">
        <w:rPr>
          <w:rStyle w:val="citation-82"/>
          <w:rFonts w:ascii="Sakkal Majalla" w:hAnsi="Sakkal Majalla" w:cs="Sakkal Majalla" w:hint="cs"/>
          <w:b/>
          <w:bCs/>
          <w:color w:val="000000" w:themeColor="text1"/>
          <w:sz w:val="28"/>
          <w:szCs w:val="28"/>
          <w:rtl/>
        </w:rPr>
        <w:t>"نظرية الاختيار العقلاني" (</w:t>
      </w:r>
      <w:r w:rsidRPr="00E72EC4">
        <w:rPr>
          <w:rStyle w:val="citation-82"/>
          <w:rFonts w:ascii="Sakkal Majalla" w:hAnsi="Sakkal Majalla" w:cs="Sakkal Majalla" w:hint="cs"/>
          <w:b/>
          <w:bCs/>
          <w:color w:val="000000" w:themeColor="text1"/>
          <w:sz w:val="28"/>
          <w:szCs w:val="28"/>
        </w:rPr>
        <w:t>Rational Choice Theory</w:t>
      </w:r>
      <w:r w:rsidRPr="00E72EC4">
        <w:rPr>
          <w:rStyle w:val="citation-82"/>
          <w:rFonts w:ascii="Sakkal Majalla" w:hAnsi="Sakkal Majalla" w:cs="Sakkal Majalla" w:hint="cs"/>
          <w:b/>
          <w:bCs/>
          <w:color w:val="000000" w:themeColor="text1"/>
          <w:sz w:val="28"/>
          <w:szCs w:val="28"/>
          <w:rtl/>
        </w:rPr>
        <w:t>)</w:t>
      </w:r>
      <w:r w:rsidRPr="00E72EC4">
        <w:rPr>
          <w:rStyle w:val="citation-82"/>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حيث يقوم المروج (والشاب المتعاطي) بحساب "التكلفة والعائد". يوفر سناب شات عبر خاصية "الرسائل ذاتية التدمير" (</w:t>
      </w:r>
      <w:r w:rsidRPr="00E72EC4">
        <w:rPr>
          <w:rFonts w:ascii="Sakkal Majalla" w:hAnsi="Sakkal Majalla" w:cs="Sakkal Majalla" w:hint="cs"/>
          <w:color w:val="000000" w:themeColor="text1"/>
          <w:sz w:val="28"/>
          <w:szCs w:val="28"/>
        </w:rPr>
        <w:t>Ephemerality</w:t>
      </w:r>
      <w:r w:rsidRPr="00E72EC4">
        <w:rPr>
          <w:rFonts w:ascii="Sakkal Majalla" w:hAnsi="Sakkal Majalla" w:cs="Sakkal Majalla" w:hint="cs"/>
          <w:color w:val="000000" w:themeColor="text1"/>
          <w:sz w:val="28"/>
          <w:szCs w:val="28"/>
          <w:rtl/>
        </w:rPr>
        <w:t xml:space="preserve">) بيئة مثالية تكون فيها "تكلفة الجريمة" (خطر الانكشاف وتوفر الأدلة) في أدنى مستوياتها، بينما العائد (سهولة البيع والتواصل) في أقصى مستوياته. </w:t>
      </w:r>
      <w:r w:rsidRPr="00E72EC4">
        <w:rPr>
          <w:rStyle w:val="citation-81"/>
          <w:rFonts w:ascii="Sakkal Majalla" w:hAnsi="Sakkal Majalla" w:cs="Sakkal Majalla" w:hint="cs"/>
          <w:color w:val="000000" w:themeColor="text1"/>
          <w:sz w:val="28"/>
          <w:szCs w:val="28"/>
          <w:rtl/>
        </w:rPr>
        <w:t xml:space="preserve">هذا يتوافق كلياً مع نتائج دراسة </w:t>
      </w:r>
      <w:r w:rsidRPr="00E72EC4">
        <w:rPr>
          <w:rStyle w:val="citation-81"/>
          <w:rFonts w:ascii="Sakkal Majalla" w:hAnsi="Sakkal Majalla" w:cs="Sakkal Majalla" w:hint="cs"/>
          <w:b/>
          <w:bCs/>
          <w:color w:val="000000" w:themeColor="text1"/>
          <w:sz w:val="28"/>
          <w:szCs w:val="28"/>
          <w:rtl/>
        </w:rPr>
        <w:t>مجلس الوزراء الاسكندنافي (2024)</w:t>
      </w:r>
      <w:r w:rsidRPr="00E72EC4">
        <w:rPr>
          <w:rStyle w:val="citation-81"/>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التي وصفت سناب شات بأنه "السوق المهيمن" في شمال أوروبا. إن اعتماد المروجين على هذا التطبيق خلق ما يسمى بـ "وهم الأمان" (</w:t>
      </w:r>
      <w:r w:rsidRPr="00E72EC4">
        <w:rPr>
          <w:rFonts w:ascii="Sakkal Majalla" w:hAnsi="Sakkal Majalla" w:cs="Sakkal Majalla" w:hint="cs"/>
          <w:color w:val="000000" w:themeColor="text1"/>
          <w:sz w:val="28"/>
          <w:szCs w:val="28"/>
        </w:rPr>
        <w:t>Illusion of Safety</w:t>
      </w:r>
      <w:r w:rsidRPr="00E72EC4">
        <w:rPr>
          <w:rFonts w:ascii="Sakkal Majalla" w:hAnsi="Sakkal Majalla" w:cs="Sakkal Majalla" w:hint="cs"/>
          <w:color w:val="000000" w:themeColor="text1"/>
          <w:sz w:val="28"/>
          <w:szCs w:val="28"/>
          <w:rtl/>
        </w:rPr>
        <w:t>) الذي ظهر بوضوح في التحليل النوعي للإجابات المفتوحة، حيث يعتقد الشباب أن "ما يُحذف لا يُسترجع"، مما يجرؤهم على التواصل مع المروجين دون خوف من المساءلة الأسرية أو الأمنية.</w:t>
      </w:r>
    </w:p>
    <w:p w14:paraId="7BF4DA17"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91" w:name="_Toc216993112"/>
      <w:r w:rsidRPr="00E72EC4">
        <w:rPr>
          <w:rFonts w:ascii="Sakkal Majalla" w:eastAsia="Times New Roman" w:hAnsi="Sakkal Majalla" w:cs="Sakkal Majalla" w:hint="cs"/>
          <w:b/>
          <w:bCs/>
          <w:color w:val="000000" w:themeColor="text1"/>
          <w:rtl/>
        </w:rPr>
        <w:t>المحور الثالث: اللغة المشفرة وسقوط "الكلمات المفتاحية" (</w:t>
      </w:r>
      <w:r w:rsidRPr="00E72EC4">
        <w:rPr>
          <w:rFonts w:ascii="Sakkal Majalla" w:eastAsia="Times New Roman" w:hAnsi="Sakkal Majalla" w:cs="Sakkal Majalla" w:hint="cs"/>
          <w:b/>
          <w:bCs/>
          <w:color w:val="000000" w:themeColor="text1"/>
        </w:rPr>
        <w:t>The Rise of Emoji Code</w:t>
      </w:r>
      <w:r w:rsidRPr="00E72EC4">
        <w:rPr>
          <w:rFonts w:ascii="Sakkal Majalla" w:eastAsia="Times New Roman" w:hAnsi="Sakkal Majalla" w:cs="Sakkal Majalla" w:hint="cs"/>
          <w:b/>
          <w:bCs/>
          <w:color w:val="000000" w:themeColor="text1"/>
          <w:rtl/>
        </w:rPr>
        <w:t>)</w:t>
      </w:r>
      <w:bookmarkEnd w:id="91"/>
    </w:p>
    <w:p w14:paraId="7B5FA740"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كشفت الدراسة عن نتيجة جوهرية تتمثل في الوعي العالي جداً لدى الشباب (متوسط 4.45) بدلالات الرموز التعبيرية (</w:t>
      </w:r>
      <w:r w:rsidRPr="00E72EC4">
        <w:rPr>
          <w:rFonts w:ascii="Sakkal Majalla" w:hAnsi="Sakkal Majalla" w:cs="Sakkal Majalla" w:hint="cs"/>
          <w:color w:val="000000" w:themeColor="text1"/>
          <w:sz w:val="28"/>
          <w:szCs w:val="28"/>
        </w:rPr>
        <w:t>Emojis</w:t>
      </w:r>
      <w:r w:rsidRPr="00E72EC4">
        <w:rPr>
          <w:rFonts w:ascii="Sakkal Majalla" w:hAnsi="Sakkal Majalla" w:cs="Sakkal Majalla" w:hint="cs"/>
          <w:color w:val="000000" w:themeColor="text1"/>
          <w:sz w:val="28"/>
          <w:szCs w:val="28"/>
          <w:rtl/>
        </w:rPr>
        <w:t xml:space="preserve">) المستخدمة في تجارة المخدرات (مثل </w:t>
      </w:r>
      <w:r w:rsidRPr="00E72EC4">
        <w:rPr>
          <w:rFonts w:ascii="Segoe UI Emoji" w:hAnsi="Segoe UI Emoji" w:cs="Segoe UI Emoji" w:hint="cs"/>
          <w:color w:val="000000" w:themeColor="text1"/>
          <w:sz w:val="28"/>
          <w:szCs w:val="28"/>
          <w:rtl/>
        </w:rPr>
        <w:t>🍁</w:t>
      </w:r>
      <w:r w:rsidRPr="00E72EC4">
        <w:rPr>
          <w:rFonts w:ascii="Sakkal Majalla" w:hAnsi="Sakkal Majalla" w:cs="Sakkal Majalla" w:hint="cs"/>
          <w:color w:val="000000" w:themeColor="text1"/>
          <w:sz w:val="28"/>
          <w:szCs w:val="28"/>
          <w:rtl/>
        </w:rPr>
        <w:t xml:space="preserve"> للحشيش، </w:t>
      </w:r>
      <w:r w:rsidRPr="00E72EC4">
        <w:rPr>
          <w:rFonts w:ascii="Segoe UI Emoji" w:hAnsi="Segoe UI Emoji" w:cs="Segoe UI Emoji" w:hint="cs"/>
          <w:color w:val="000000" w:themeColor="text1"/>
          <w:sz w:val="28"/>
          <w:szCs w:val="28"/>
          <w:rtl/>
        </w:rPr>
        <w:t>❄️</w:t>
      </w:r>
      <w:r w:rsidRPr="00E72EC4">
        <w:rPr>
          <w:rFonts w:ascii="Sakkal Majalla" w:hAnsi="Sakkal Majalla" w:cs="Sakkal Majalla" w:hint="cs"/>
          <w:color w:val="000000" w:themeColor="text1"/>
          <w:sz w:val="28"/>
          <w:szCs w:val="28"/>
          <w:rtl/>
        </w:rPr>
        <w:t xml:space="preserve"> للميث، </w:t>
      </w:r>
      <w:r w:rsidRPr="00E72EC4">
        <w:rPr>
          <w:rFonts w:ascii="Segoe UI Emoji" w:hAnsi="Segoe UI Emoji" w:cs="Segoe UI Emoji" w:hint="cs"/>
          <w:color w:val="000000" w:themeColor="text1"/>
          <w:sz w:val="28"/>
          <w:szCs w:val="28"/>
          <w:rtl/>
        </w:rPr>
        <w:t>💊</w:t>
      </w:r>
      <w:r w:rsidRPr="00E72EC4">
        <w:rPr>
          <w:rFonts w:ascii="Sakkal Majalla" w:hAnsi="Sakkal Majalla" w:cs="Sakkal Majalla" w:hint="cs"/>
          <w:color w:val="000000" w:themeColor="text1"/>
          <w:sz w:val="28"/>
          <w:szCs w:val="28"/>
          <w:rtl/>
        </w:rPr>
        <w:t xml:space="preserve"> للحبوب). هذا يعني أننا نشهد ولادة </w:t>
      </w:r>
      <w:r w:rsidRPr="00E72EC4">
        <w:rPr>
          <w:rFonts w:ascii="Sakkal Majalla" w:hAnsi="Sakkal Majalla" w:cs="Sakkal Majalla" w:hint="cs"/>
          <w:b/>
          <w:bCs/>
          <w:color w:val="000000" w:themeColor="text1"/>
          <w:sz w:val="28"/>
          <w:szCs w:val="28"/>
          <w:rtl/>
        </w:rPr>
        <w:t>"نظام لغوي بصري" (</w:t>
      </w:r>
      <w:r w:rsidRPr="00E72EC4">
        <w:rPr>
          <w:rFonts w:ascii="Sakkal Majalla" w:hAnsi="Sakkal Majalla" w:cs="Sakkal Majalla" w:hint="cs"/>
          <w:b/>
          <w:bCs/>
          <w:color w:val="000000" w:themeColor="text1"/>
          <w:sz w:val="28"/>
          <w:szCs w:val="28"/>
        </w:rPr>
        <w:t>Visual Semiotic System</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موازٍ، تم تطويره خصيصاً للتحايل على خوارزميات الرقابة الآلية (</w:t>
      </w:r>
      <w:r w:rsidRPr="00E72EC4">
        <w:rPr>
          <w:rFonts w:ascii="Sakkal Majalla" w:hAnsi="Sakkal Majalla" w:cs="Sakkal Majalla" w:hint="cs"/>
          <w:color w:val="000000" w:themeColor="text1"/>
          <w:sz w:val="28"/>
          <w:szCs w:val="28"/>
        </w:rPr>
        <w:t>Algorithmic Moderation</w:t>
      </w:r>
      <w:r w:rsidRPr="00E72EC4">
        <w:rPr>
          <w:rFonts w:ascii="Sakkal Majalla" w:hAnsi="Sakkal Majalla" w:cs="Sakkal Majalla" w:hint="cs"/>
          <w:color w:val="000000" w:themeColor="text1"/>
          <w:sz w:val="28"/>
          <w:szCs w:val="28"/>
          <w:rtl/>
        </w:rPr>
        <w:t>).</w:t>
      </w:r>
    </w:p>
    <w:p w14:paraId="1FA04F0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Style w:val="citation-80"/>
          <w:rFonts w:ascii="Sakkal Majalla" w:hAnsi="Sakkal Majalla" w:cs="Sakkal Majalla" w:hint="cs"/>
          <w:color w:val="000000" w:themeColor="text1"/>
          <w:sz w:val="28"/>
          <w:szCs w:val="28"/>
          <w:rtl/>
        </w:rPr>
        <w:lastRenderedPageBreak/>
        <w:t xml:space="preserve">تؤكد هذه النتيجة ما ذهبت إليه دراسة </w:t>
      </w:r>
      <w:r w:rsidRPr="00E72EC4">
        <w:rPr>
          <w:rStyle w:val="citation-80"/>
          <w:rFonts w:ascii="Sakkal Majalla" w:hAnsi="Sakkal Majalla" w:cs="Sakkal Majalla" w:hint="cs"/>
          <w:b/>
          <w:bCs/>
          <w:color w:val="000000" w:themeColor="text1"/>
          <w:sz w:val="28"/>
          <w:szCs w:val="28"/>
          <w:rtl/>
        </w:rPr>
        <w:t>(</w:t>
      </w:r>
      <w:r w:rsidRPr="00E72EC4">
        <w:rPr>
          <w:rStyle w:val="citation-80"/>
          <w:rFonts w:ascii="Sakkal Majalla" w:hAnsi="Sakkal Majalla" w:cs="Sakkal Majalla" w:hint="cs"/>
          <w:b/>
          <w:bCs/>
          <w:color w:val="000000" w:themeColor="text1"/>
          <w:sz w:val="28"/>
          <w:szCs w:val="28"/>
        </w:rPr>
        <w:t>Fuller et al., 2025</w:t>
      </w:r>
      <w:r w:rsidRPr="00E72EC4">
        <w:rPr>
          <w:rStyle w:val="citation-80"/>
          <w:rFonts w:ascii="Sakkal Majalla" w:hAnsi="Sakkal Majalla" w:cs="Sakkal Majalla" w:hint="cs"/>
          <w:b/>
          <w:bCs/>
          <w:color w:val="000000" w:themeColor="text1"/>
          <w:sz w:val="28"/>
          <w:szCs w:val="28"/>
          <w:rtl/>
        </w:rPr>
        <w:t>)</w:t>
      </w:r>
      <w:r w:rsidRPr="00E72EC4">
        <w:rPr>
          <w:rStyle w:val="citation-80"/>
          <w:rFonts w:ascii="Sakkal Majalla" w:hAnsi="Sakkal Majalla" w:cs="Sakkal Majalla" w:hint="cs"/>
          <w:color w:val="000000" w:themeColor="text1"/>
          <w:sz w:val="28"/>
          <w:szCs w:val="28"/>
          <w:rtl/>
        </w:rPr>
        <w:t xml:space="preserve"> </w:t>
      </w:r>
      <w:r w:rsidRPr="00E72EC4">
        <w:rPr>
          <w:rStyle w:val="citation-79"/>
          <w:rFonts w:ascii="Sakkal Majalla" w:hAnsi="Sakkal Majalla" w:cs="Sakkal Majalla" w:hint="cs"/>
          <w:color w:val="000000" w:themeColor="text1"/>
          <w:sz w:val="28"/>
          <w:szCs w:val="28"/>
          <w:rtl/>
        </w:rPr>
        <w:t xml:space="preserve">ودراسة </w:t>
      </w:r>
      <w:r w:rsidRPr="00E72EC4">
        <w:rPr>
          <w:rStyle w:val="citation-79"/>
          <w:rFonts w:ascii="Sakkal Majalla" w:hAnsi="Sakkal Majalla" w:cs="Sakkal Majalla" w:hint="cs"/>
          <w:b/>
          <w:bCs/>
          <w:color w:val="000000" w:themeColor="text1"/>
          <w:sz w:val="28"/>
          <w:szCs w:val="28"/>
          <w:rtl/>
        </w:rPr>
        <w:t>(</w:t>
      </w:r>
      <w:r w:rsidRPr="00E72EC4">
        <w:rPr>
          <w:rStyle w:val="citation-79"/>
          <w:rFonts w:ascii="Sakkal Majalla" w:hAnsi="Sakkal Majalla" w:cs="Sakkal Majalla" w:hint="cs"/>
          <w:b/>
          <w:bCs/>
          <w:color w:val="000000" w:themeColor="text1"/>
          <w:sz w:val="28"/>
          <w:szCs w:val="28"/>
        </w:rPr>
        <w:t>Carpenter et al., 2025</w:t>
      </w:r>
      <w:r w:rsidRPr="00E72EC4">
        <w:rPr>
          <w:rStyle w:val="citation-79"/>
          <w:rFonts w:ascii="Sakkal Majalla" w:hAnsi="Sakkal Majalla" w:cs="Sakkal Majalla" w:hint="cs"/>
          <w:b/>
          <w:bCs/>
          <w:color w:val="000000" w:themeColor="text1"/>
          <w:sz w:val="28"/>
          <w:szCs w:val="28"/>
          <w:rtl/>
        </w:rPr>
        <w:t>)</w:t>
      </w:r>
      <w:r w:rsidRPr="00E72EC4">
        <w:rPr>
          <w:rStyle w:val="citation-79"/>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 من أن المروجين يستخدمون لغة "</w:t>
      </w:r>
      <w:r w:rsidRPr="00E72EC4">
        <w:rPr>
          <w:rFonts w:ascii="Sakkal Majalla" w:hAnsi="Sakkal Majalla" w:cs="Sakkal Majalla" w:hint="cs"/>
          <w:color w:val="000000" w:themeColor="text1"/>
          <w:sz w:val="28"/>
          <w:szCs w:val="28"/>
        </w:rPr>
        <w:t>Algospeak</w:t>
      </w:r>
      <w:r w:rsidRPr="00E72EC4">
        <w:rPr>
          <w:rFonts w:ascii="Sakkal Majalla" w:hAnsi="Sakkal Majalla" w:cs="Sakkal Majalla" w:hint="cs"/>
          <w:color w:val="000000" w:themeColor="text1"/>
          <w:sz w:val="28"/>
          <w:szCs w:val="28"/>
          <w:rtl/>
        </w:rPr>
        <w:t>" (لغة الخوارزميات). هذا التطور يضع أجهزة المكافحة أمام تحدٍ تقني هائل؛ إذ لم يعد الاعتماد على حجب الكلمات النصية (</w:t>
      </w:r>
      <w:r w:rsidRPr="00E72EC4">
        <w:rPr>
          <w:rFonts w:ascii="Sakkal Majalla" w:hAnsi="Sakkal Majalla" w:cs="Sakkal Majalla" w:hint="cs"/>
          <w:color w:val="000000" w:themeColor="text1"/>
          <w:sz w:val="28"/>
          <w:szCs w:val="28"/>
        </w:rPr>
        <w:t>Keywords Blocking</w:t>
      </w:r>
      <w:r w:rsidRPr="00E72EC4">
        <w:rPr>
          <w:rFonts w:ascii="Sakkal Majalla" w:hAnsi="Sakkal Majalla" w:cs="Sakkal Majalla" w:hint="cs"/>
          <w:color w:val="000000" w:themeColor="text1"/>
          <w:sz w:val="28"/>
          <w:szCs w:val="28"/>
          <w:rtl/>
        </w:rPr>
        <w:t>) مجدياً. فالمخدرات لم تعد تُعرض باسمها، بل بصورتها ورمزها، مما يتطلب تقنيات ذكاء اصطناعي متقدمة قادرة على "فهم السياق" وليس فقط قراءة النصوص. علاوة على ذلك، يشير شيوع هذه الرموز بين عينة الدراسة إلى "تغلغل ثقافي"؛ حيث أصبحت معرفة هذه الشفرات جزءاً من الثقافة الشبابية الفرعية (</w:t>
      </w:r>
      <w:r w:rsidRPr="00E72EC4">
        <w:rPr>
          <w:rFonts w:ascii="Sakkal Majalla" w:hAnsi="Sakkal Majalla" w:cs="Sakkal Majalla" w:hint="cs"/>
          <w:color w:val="000000" w:themeColor="text1"/>
          <w:sz w:val="28"/>
          <w:szCs w:val="28"/>
        </w:rPr>
        <w:t>Youth Subculture</w:t>
      </w:r>
      <w:r w:rsidRPr="00E72EC4">
        <w:rPr>
          <w:rFonts w:ascii="Sakkal Majalla" w:hAnsi="Sakkal Majalla" w:cs="Sakkal Majalla" w:hint="cs"/>
          <w:color w:val="000000" w:themeColor="text1"/>
          <w:sz w:val="28"/>
          <w:szCs w:val="28"/>
          <w:rtl/>
        </w:rPr>
        <w:t>)، مما يسهل عملية التواصل بين المروج والزبون المحتمل دون إثارة شكوك المحيطين (الأهل أو المعلمين).</w:t>
      </w:r>
    </w:p>
    <w:p w14:paraId="64051829"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92" w:name="_Toc216993113"/>
      <w:r w:rsidRPr="00E72EC4">
        <w:rPr>
          <w:rFonts w:ascii="Sakkal Majalla" w:eastAsia="Times New Roman" w:hAnsi="Sakkal Majalla" w:cs="Sakkal Majalla" w:hint="cs"/>
          <w:b/>
          <w:bCs/>
          <w:color w:val="000000" w:themeColor="text1"/>
          <w:rtl/>
        </w:rPr>
        <w:t>المحور الرابع: التطبيع الاجتماعي وإعادة تعريف المخدرات (</w:t>
      </w:r>
      <w:r w:rsidRPr="00E72EC4">
        <w:rPr>
          <w:rFonts w:ascii="Sakkal Majalla" w:eastAsia="Times New Roman" w:hAnsi="Sakkal Majalla" w:cs="Sakkal Majalla" w:hint="cs"/>
          <w:b/>
          <w:bCs/>
          <w:color w:val="000000" w:themeColor="text1"/>
        </w:rPr>
        <w:t>Normalization</w:t>
      </w:r>
      <w:r w:rsidRPr="00E72EC4">
        <w:rPr>
          <w:rFonts w:ascii="Sakkal Majalla" w:eastAsia="Times New Roman" w:hAnsi="Sakkal Majalla" w:cs="Sakkal Majalla" w:hint="cs"/>
          <w:b/>
          <w:bCs/>
          <w:color w:val="000000" w:themeColor="text1"/>
          <w:rtl/>
        </w:rPr>
        <w:t xml:space="preserve"> &amp; </w:t>
      </w:r>
      <w:r w:rsidRPr="00E72EC4">
        <w:rPr>
          <w:rFonts w:ascii="Sakkal Majalla" w:eastAsia="Times New Roman" w:hAnsi="Sakkal Majalla" w:cs="Sakkal Majalla" w:hint="cs"/>
          <w:b/>
          <w:bCs/>
          <w:color w:val="000000" w:themeColor="text1"/>
        </w:rPr>
        <w:t>Cognitive Restructuring</w:t>
      </w:r>
      <w:r w:rsidRPr="00E72EC4">
        <w:rPr>
          <w:rFonts w:ascii="Sakkal Majalla" w:eastAsia="Times New Roman" w:hAnsi="Sakkal Majalla" w:cs="Sakkal Majalla" w:hint="cs"/>
          <w:b/>
          <w:bCs/>
          <w:color w:val="000000" w:themeColor="text1"/>
          <w:rtl/>
        </w:rPr>
        <w:t>)</w:t>
      </w:r>
      <w:bookmarkEnd w:id="92"/>
    </w:p>
    <w:p w14:paraId="327CBB7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أظهرت نتائج المحور الرابع (الآثار النفسية والاجتماعية) أن الخطر الحقيقي لا يكمن فقط في عملية "البيع والشراء"، بل في عملية </w:t>
      </w:r>
      <w:r w:rsidRPr="00E72EC4">
        <w:rPr>
          <w:rFonts w:ascii="Sakkal Majalla" w:hAnsi="Sakkal Majalla" w:cs="Sakkal Majalla" w:hint="cs"/>
          <w:b/>
          <w:bCs/>
          <w:color w:val="000000" w:themeColor="text1"/>
          <w:sz w:val="28"/>
          <w:szCs w:val="28"/>
          <w:rtl/>
        </w:rPr>
        <w:t>"التطبيع" (</w:t>
      </w:r>
      <w:r w:rsidRPr="00E72EC4">
        <w:rPr>
          <w:rFonts w:ascii="Sakkal Majalla" w:hAnsi="Sakkal Majalla" w:cs="Sakkal Majalla" w:hint="cs"/>
          <w:b/>
          <w:bCs/>
          <w:color w:val="000000" w:themeColor="text1"/>
          <w:sz w:val="28"/>
          <w:szCs w:val="28"/>
        </w:rPr>
        <w:t>Normalization</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w:t>
      </w:r>
      <w:r w:rsidRPr="00E72EC4">
        <w:rPr>
          <w:rStyle w:val="citation-78"/>
          <w:rFonts w:ascii="Sakkal Majalla" w:hAnsi="Sakkal Majalla" w:cs="Sakkal Majalla" w:hint="cs"/>
          <w:color w:val="000000" w:themeColor="text1"/>
          <w:sz w:val="28"/>
          <w:szCs w:val="28"/>
          <w:rtl/>
        </w:rPr>
        <w:t xml:space="preserve">فالاتفاق العالي على أن "كثرة المشاهدة تجعل التعاطي يبدو عادياً" (متوسط 4.40) يعد دليلاً قوياً على صحة </w:t>
      </w:r>
      <w:r w:rsidRPr="00E72EC4">
        <w:rPr>
          <w:rStyle w:val="citation-78"/>
          <w:rFonts w:ascii="Sakkal Majalla" w:hAnsi="Sakkal Majalla" w:cs="Sakkal Majalla" w:hint="cs"/>
          <w:b/>
          <w:bCs/>
          <w:color w:val="000000" w:themeColor="text1"/>
          <w:sz w:val="28"/>
          <w:szCs w:val="28"/>
          <w:rtl/>
        </w:rPr>
        <w:t>"نظرية التعلم الاجتماعي" (</w:t>
      </w:r>
      <w:r w:rsidRPr="00E72EC4">
        <w:rPr>
          <w:rStyle w:val="citation-78"/>
          <w:rFonts w:ascii="Sakkal Majalla" w:hAnsi="Sakkal Majalla" w:cs="Sakkal Majalla" w:hint="cs"/>
          <w:b/>
          <w:bCs/>
          <w:color w:val="000000" w:themeColor="text1"/>
          <w:sz w:val="28"/>
          <w:szCs w:val="28"/>
        </w:rPr>
        <w:t>Social Learning Theory</w:t>
      </w:r>
      <w:r w:rsidRPr="00E72EC4">
        <w:rPr>
          <w:rStyle w:val="citation-78"/>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w:t>
      </w:r>
    </w:p>
    <w:p w14:paraId="763033D1"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إن البيئة الرقمية، بما تضخه من محتوى عبر المؤثرين والدراما والفكاهة (</w:t>
      </w:r>
      <w:r w:rsidRPr="00E72EC4">
        <w:rPr>
          <w:rFonts w:ascii="Sakkal Majalla" w:hAnsi="Sakkal Majalla" w:cs="Sakkal Majalla" w:hint="cs"/>
          <w:color w:val="000000" w:themeColor="text1"/>
          <w:sz w:val="28"/>
          <w:szCs w:val="28"/>
        </w:rPr>
        <w:t>Memes</w:t>
      </w:r>
      <w:r w:rsidRPr="00E72EC4">
        <w:rPr>
          <w:rFonts w:ascii="Sakkal Majalla" w:hAnsi="Sakkal Majalla" w:cs="Sakkal Majalla" w:hint="cs"/>
          <w:color w:val="000000" w:themeColor="text1"/>
          <w:sz w:val="28"/>
          <w:szCs w:val="28"/>
          <w:rtl/>
        </w:rPr>
        <w:t xml:space="preserve">)، تقوم بعملية </w:t>
      </w:r>
      <w:r w:rsidRPr="00E72EC4">
        <w:rPr>
          <w:rFonts w:ascii="Sakkal Majalla" w:hAnsi="Sakkal Majalla" w:cs="Sakkal Majalla" w:hint="cs"/>
          <w:b/>
          <w:bCs/>
          <w:color w:val="000000" w:themeColor="text1"/>
          <w:sz w:val="28"/>
          <w:szCs w:val="28"/>
          <w:rtl/>
        </w:rPr>
        <w:t>"إعادة هيكلة معرفية" (</w:t>
      </w:r>
      <w:r w:rsidRPr="00E72EC4">
        <w:rPr>
          <w:rFonts w:ascii="Sakkal Majalla" w:hAnsi="Sakkal Majalla" w:cs="Sakkal Majalla" w:hint="cs"/>
          <w:b/>
          <w:bCs/>
          <w:color w:val="000000" w:themeColor="text1"/>
          <w:sz w:val="28"/>
          <w:szCs w:val="28"/>
        </w:rPr>
        <w:t>Cognitive Restructuring</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لعقول الشباب، بحيث يتم نزع "الوصمة الاجتماعية" (</w:t>
      </w:r>
      <w:r w:rsidRPr="00E72EC4">
        <w:rPr>
          <w:rFonts w:ascii="Sakkal Majalla" w:hAnsi="Sakkal Majalla" w:cs="Sakkal Majalla" w:hint="cs"/>
          <w:color w:val="000000" w:themeColor="text1"/>
          <w:sz w:val="28"/>
          <w:szCs w:val="28"/>
        </w:rPr>
        <w:t>Stigma</w:t>
      </w:r>
      <w:r w:rsidRPr="00E72EC4">
        <w:rPr>
          <w:rFonts w:ascii="Sakkal Majalla" w:hAnsi="Sakkal Majalla" w:cs="Sakkal Majalla" w:hint="cs"/>
          <w:color w:val="000000" w:themeColor="text1"/>
          <w:sz w:val="28"/>
          <w:szCs w:val="28"/>
          <w:rtl/>
        </w:rPr>
        <w:t xml:space="preserve">) عن المخدرات، وإعادة تقديمها كرمز لـ "الرفاهية"، "التمرد"، أو حتى "تحسين الأداء الدراسي" (كما ظهر في ترويج المنشطات). تختلف هذه النتيجة نوعياً عن الدراسات القديمة التي كانت تركز على "رفقاء السوء" في العالم الواقعي. اليوم، يلعب "المؤثر الرقمي" دور "رفيق السوء الافتراضي"، ولكنه يتمتع بتأثير أوسع وأعمق وجاذبية أكبر. </w:t>
      </w:r>
      <w:r w:rsidRPr="00E72EC4">
        <w:rPr>
          <w:rStyle w:val="citation-77"/>
          <w:rFonts w:ascii="Sakkal Majalla" w:hAnsi="Sakkal Majalla" w:cs="Sakkal Majalla" w:hint="cs"/>
          <w:color w:val="000000" w:themeColor="text1"/>
          <w:sz w:val="28"/>
          <w:szCs w:val="28"/>
          <w:rtl/>
        </w:rPr>
        <w:t xml:space="preserve">وهذا يتوافق مع تحذيرات دراسة </w:t>
      </w:r>
      <w:r w:rsidRPr="00E72EC4">
        <w:rPr>
          <w:rStyle w:val="citation-77"/>
          <w:rFonts w:ascii="Sakkal Majalla" w:hAnsi="Sakkal Majalla" w:cs="Sakkal Majalla" w:hint="cs"/>
          <w:b/>
          <w:bCs/>
          <w:color w:val="000000" w:themeColor="text1"/>
          <w:sz w:val="28"/>
          <w:szCs w:val="28"/>
          <w:rtl/>
        </w:rPr>
        <w:t>(</w:t>
      </w:r>
      <w:r w:rsidRPr="00E72EC4">
        <w:rPr>
          <w:rStyle w:val="citation-77"/>
          <w:rFonts w:ascii="Sakkal Majalla" w:hAnsi="Sakkal Majalla" w:cs="Sakkal Majalla" w:hint="cs"/>
          <w:b/>
          <w:bCs/>
          <w:color w:val="000000" w:themeColor="text1"/>
          <w:sz w:val="28"/>
          <w:szCs w:val="28"/>
        </w:rPr>
        <w:t>Al-Enezi, 2025</w:t>
      </w:r>
      <w:r w:rsidRPr="00E72EC4">
        <w:rPr>
          <w:rStyle w:val="citation-77"/>
          <w:rFonts w:ascii="Sakkal Majalla" w:hAnsi="Sakkal Majalla" w:cs="Sakkal Majalla" w:hint="cs"/>
          <w:b/>
          <w:bCs/>
          <w:color w:val="000000" w:themeColor="text1"/>
          <w:sz w:val="28"/>
          <w:szCs w:val="28"/>
          <w:rtl/>
        </w:rPr>
        <w:t>)</w:t>
      </w:r>
      <w:r w:rsidRPr="00E72EC4">
        <w:rPr>
          <w:rStyle w:val="citation-77"/>
          <w:rFonts w:ascii="Sakkal Majalla" w:hAnsi="Sakkal Majalla" w:cs="Sakkal Majalla" w:hint="cs"/>
          <w:color w:val="000000" w:themeColor="text1"/>
          <w:sz w:val="28"/>
          <w:szCs w:val="28"/>
          <w:rtl/>
        </w:rPr>
        <w:t xml:space="preserve"> </w:t>
      </w:r>
      <w:r w:rsidRPr="00E72EC4">
        <w:rPr>
          <w:rStyle w:val="citation-76"/>
          <w:rFonts w:ascii="Sakkal Majalla" w:hAnsi="Sakkal Majalla" w:cs="Sakkal Majalla" w:hint="cs"/>
          <w:color w:val="000000" w:themeColor="text1"/>
          <w:sz w:val="28"/>
          <w:szCs w:val="28"/>
          <w:rtl/>
        </w:rPr>
        <w:t xml:space="preserve">ودراسة </w:t>
      </w:r>
      <w:r w:rsidRPr="00E72EC4">
        <w:rPr>
          <w:rStyle w:val="citation-76"/>
          <w:rFonts w:ascii="Sakkal Majalla" w:hAnsi="Sakkal Majalla" w:cs="Sakkal Majalla" w:hint="cs"/>
          <w:b/>
          <w:bCs/>
          <w:color w:val="000000" w:themeColor="text1"/>
          <w:sz w:val="28"/>
          <w:szCs w:val="28"/>
          <w:rtl/>
        </w:rPr>
        <w:t>(</w:t>
      </w:r>
      <w:r w:rsidRPr="00E72EC4">
        <w:rPr>
          <w:rStyle w:val="citation-76"/>
          <w:rFonts w:ascii="Sakkal Majalla" w:hAnsi="Sakkal Majalla" w:cs="Sakkal Majalla" w:hint="cs"/>
          <w:b/>
          <w:bCs/>
          <w:color w:val="000000" w:themeColor="text1"/>
          <w:sz w:val="28"/>
          <w:szCs w:val="28"/>
        </w:rPr>
        <w:t>Al-Aishi, 2025</w:t>
      </w:r>
      <w:r w:rsidRPr="00E72EC4">
        <w:rPr>
          <w:rStyle w:val="citation-76"/>
          <w:rFonts w:ascii="Sakkal Majalla" w:hAnsi="Sakkal Majalla" w:cs="Sakkal Majalla" w:hint="cs"/>
          <w:b/>
          <w:bCs/>
          <w:color w:val="000000" w:themeColor="text1"/>
          <w:sz w:val="28"/>
          <w:szCs w:val="28"/>
          <w:rtl/>
        </w:rPr>
        <w:t>)</w:t>
      </w:r>
      <w:r w:rsidRPr="00E72EC4">
        <w:rPr>
          <w:rStyle w:val="citation-76"/>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من خطورة المحتوى الإعلامي الجديد في تشكيل اتجاهات الشباب.</w:t>
      </w:r>
    </w:p>
    <w:p w14:paraId="3240E199"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93" w:name="_Toc216993114"/>
      <w:r w:rsidRPr="00E72EC4">
        <w:rPr>
          <w:rFonts w:ascii="Sakkal Majalla" w:eastAsia="Times New Roman" w:hAnsi="Sakkal Majalla" w:cs="Sakkal Majalla" w:hint="cs"/>
          <w:b/>
          <w:bCs/>
          <w:color w:val="000000" w:themeColor="text1"/>
          <w:rtl/>
        </w:rPr>
        <w:t>المحور الخامس: الفجوة بين الوعي بالمخاطر والوعي الإجرائي (</w:t>
      </w:r>
      <w:r w:rsidRPr="00E72EC4">
        <w:rPr>
          <w:rFonts w:ascii="Sakkal Majalla" w:eastAsia="Times New Roman" w:hAnsi="Sakkal Majalla" w:cs="Sakkal Majalla" w:hint="cs"/>
          <w:b/>
          <w:bCs/>
          <w:color w:val="000000" w:themeColor="text1"/>
        </w:rPr>
        <w:t>The Gap Between Risk and Action</w:t>
      </w:r>
      <w:r w:rsidRPr="00E72EC4">
        <w:rPr>
          <w:rFonts w:ascii="Sakkal Majalla" w:eastAsia="Times New Roman" w:hAnsi="Sakkal Majalla" w:cs="Sakkal Majalla" w:hint="cs"/>
          <w:b/>
          <w:bCs/>
          <w:color w:val="000000" w:themeColor="text1"/>
          <w:rtl/>
        </w:rPr>
        <w:t>)</w:t>
      </w:r>
      <w:bookmarkEnd w:id="93"/>
    </w:p>
    <w:p w14:paraId="7E1B6A0B"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أبرز التحليل النوعي للإجابات المفتوحة مفارقة هامة: الشباب يدركون أن ما يرونه هو "ترويج مخدرات"، ويدركون خطورته، لكنهم يفتقرون إلى </w:t>
      </w:r>
      <w:r w:rsidRPr="00E72EC4">
        <w:rPr>
          <w:rFonts w:ascii="Sakkal Majalla" w:hAnsi="Sakkal Majalla" w:cs="Sakkal Majalla" w:hint="cs"/>
          <w:b/>
          <w:bCs/>
          <w:color w:val="000000" w:themeColor="text1"/>
          <w:sz w:val="28"/>
          <w:szCs w:val="28"/>
          <w:rtl/>
        </w:rPr>
        <w:t>"الوعي الإجرائي" (</w:t>
      </w:r>
      <w:r w:rsidRPr="00E72EC4">
        <w:rPr>
          <w:rFonts w:ascii="Sakkal Majalla" w:hAnsi="Sakkal Majalla" w:cs="Sakkal Majalla" w:hint="cs"/>
          <w:b/>
          <w:bCs/>
          <w:color w:val="000000" w:themeColor="text1"/>
          <w:sz w:val="28"/>
          <w:szCs w:val="28"/>
        </w:rPr>
        <w:t>Procedural Knowledge</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حول كيفية التعامل معه. فقد أشار عدد كبير من المبحوثين إلى خوفهم من الإبلاغ عبر القنوات الرسمية (مثل تطبيق "كلنا أمن") خشية المساءلة أو الفضيحة، أو لعدم معرفتهم بأن البلاغات سرية. هذه النتيجة تكشف عن "فجوة ثقة" أو "فجوة اتصالية" بين </w:t>
      </w:r>
      <w:r w:rsidRPr="00E72EC4">
        <w:rPr>
          <w:rFonts w:ascii="Sakkal Majalla" w:hAnsi="Sakkal Majalla" w:cs="Sakkal Majalla" w:hint="cs"/>
          <w:color w:val="000000" w:themeColor="text1"/>
          <w:sz w:val="28"/>
          <w:szCs w:val="28"/>
          <w:rtl/>
        </w:rPr>
        <w:lastRenderedPageBreak/>
        <w:t xml:space="preserve">المؤسسات الأمنية والجمهور المستهدف. </w:t>
      </w:r>
      <w:r w:rsidRPr="00E72EC4">
        <w:rPr>
          <w:rStyle w:val="citation-75"/>
          <w:rFonts w:ascii="Sakkal Majalla" w:hAnsi="Sakkal Majalla" w:cs="Sakkal Majalla" w:hint="cs"/>
          <w:color w:val="000000" w:themeColor="text1"/>
          <w:sz w:val="28"/>
          <w:szCs w:val="28"/>
          <w:rtl/>
        </w:rPr>
        <w:t xml:space="preserve">بينما ركزت دراسة </w:t>
      </w:r>
      <w:r w:rsidRPr="00E72EC4">
        <w:rPr>
          <w:rStyle w:val="citation-75"/>
          <w:rFonts w:ascii="Sakkal Majalla" w:hAnsi="Sakkal Majalla" w:cs="Sakkal Majalla" w:hint="cs"/>
          <w:b/>
          <w:bCs/>
          <w:color w:val="000000" w:themeColor="text1"/>
          <w:sz w:val="28"/>
          <w:szCs w:val="28"/>
          <w:rtl/>
        </w:rPr>
        <w:t>(</w:t>
      </w:r>
      <w:r w:rsidRPr="00E72EC4">
        <w:rPr>
          <w:rStyle w:val="citation-75"/>
          <w:rFonts w:ascii="Sakkal Majalla" w:hAnsi="Sakkal Majalla" w:cs="Sakkal Majalla" w:hint="cs"/>
          <w:b/>
          <w:bCs/>
          <w:color w:val="000000" w:themeColor="text1"/>
          <w:sz w:val="28"/>
          <w:szCs w:val="28"/>
        </w:rPr>
        <w:t>Ayfaoui</w:t>
      </w:r>
      <w:r w:rsidRPr="00E72EC4">
        <w:rPr>
          <w:rStyle w:val="citation-75"/>
          <w:rFonts w:ascii="Sakkal Majalla" w:hAnsi="Sakkal Majalla" w:cs="Sakkal Majalla" w:hint="cs"/>
          <w:b/>
          <w:bCs/>
          <w:color w:val="000000" w:themeColor="text1"/>
          <w:sz w:val="28"/>
          <w:szCs w:val="28"/>
          <w:rtl/>
        </w:rPr>
        <w:t xml:space="preserve"> &amp; </w:t>
      </w:r>
      <w:r w:rsidRPr="00E72EC4">
        <w:rPr>
          <w:rStyle w:val="citation-75"/>
          <w:rFonts w:ascii="Sakkal Majalla" w:hAnsi="Sakkal Majalla" w:cs="Sakkal Majalla" w:hint="cs"/>
          <w:b/>
          <w:bCs/>
          <w:color w:val="000000" w:themeColor="text1"/>
          <w:sz w:val="28"/>
          <w:szCs w:val="28"/>
        </w:rPr>
        <w:t>Salmi, 2021</w:t>
      </w:r>
      <w:r w:rsidRPr="00E72EC4">
        <w:rPr>
          <w:rStyle w:val="citation-75"/>
          <w:rFonts w:ascii="Sakkal Majalla" w:hAnsi="Sakkal Majalla" w:cs="Sakkal Majalla" w:hint="cs"/>
          <w:b/>
          <w:bCs/>
          <w:color w:val="000000" w:themeColor="text1"/>
          <w:sz w:val="28"/>
          <w:szCs w:val="28"/>
          <w:rtl/>
        </w:rPr>
        <w:t>)</w:t>
      </w:r>
      <w:r w:rsidRPr="00E72EC4">
        <w:rPr>
          <w:rStyle w:val="citation-75"/>
          <w:rFonts w:ascii="Sakkal Majalla" w:hAnsi="Sakkal Majalla" w:cs="Sakkal Majalla" w:hint="cs"/>
          <w:color w:val="000000" w:themeColor="text1"/>
          <w:sz w:val="28"/>
          <w:szCs w:val="28"/>
          <w:rtl/>
        </w:rPr>
        <w:t xml:space="preserve"> </w:t>
      </w:r>
      <w:r w:rsidRPr="00E72EC4">
        <w:rPr>
          <w:rFonts w:ascii="Sakkal Majalla" w:hAnsi="Sakkal Majalla" w:cs="Sakkal Majalla" w:hint="cs"/>
          <w:color w:val="000000" w:themeColor="text1"/>
          <w:sz w:val="28"/>
          <w:szCs w:val="28"/>
          <w:rtl/>
        </w:rPr>
        <w:t>على إمكانية استخدام فيسبوك للتوعية، تشير نتائجنا الحالية إلى أن التوعية بـ "أضرار المخدرات" وحدها لم تعد تكفي، بل الحاجة ماسة للتوعية بـ "آليات المكافحة الرقمية" وطمأنة المُبلغين، لكسر حاجز الخوف السلبي الذي يستغله المروجون للاستمرار في نشاطهم.</w:t>
      </w:r>
    </w:p>
    <w:p w14:paraId="7CC0226D"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94" w:name="_Toc216993115"/>
      <w:r w:rsidRPr="00E72EC4">
        <w:rPr>
          <w:rFonts w:ascii="Sakkal Majalla" w:eastAsia="Times New Roman" w:hAnsi="Sakkal Majalla" w:cs="Sakkal Majalla" w:hint="cs"/>
          <w:b/>
          <w:bCs/>
          <w:color w:val="000000" w:themeColor="text1"/>
          <w:rtl/>
        </w:rPr>
        <w:t>المحور السادس: الانكشاف الخوارزمي ونظرية الأنشطة الروتينية السيبرانية (</w:t>
      </w:r>
      <w:r w:rsidRPr="00E72EC4">
        <w:rPr>
          <w:rFonts w:ascii="Sakkal Majalla" w:eastAsia="Times New Roman" w:hAnsi="Sakkal Majalla" w:cs="Sakkal Majalla" w:hint="cs"/>
          <w:b/>
          <w:bCs/>
          <w:color w:val="000000" w:themeColor="text1"/>
        </w:rPr>
        <w:t>Cyber-Routine Activities</w:t>
      </w:r>
      <w:r w:rsidRPr="00E72EC4">
        <w:rPr>
          <w:rFonts w:ascii="Sakkal Majalla" w:eastAsia="Times New Roman" w:hAnsi="Sakkal Majalla" w:cs="Sakkal Majalla" w:hint="cs"/>
          <w:b/>
          <w:bCs/>
          <w:color w:val="000000" w:themeColor="text1"/>
          <w:rtl/>
        </w:rPr>
        <w:t>)</w:t>
      </w:r>
      <w:bookmarkEnd w:id="94"/>
    </w:p>
    <w:p w14:paraId="71F5A828"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أثبت تحليل الانحدار وقياس حجم الأثر أن </w:t>
      </w:r>
      <w:r w:rsidRPr="00E72EC4">
        <w:rPr>
          <w:rFonts w:ascii="Sakkal Majalla" w:hAnsi="Sakkal Majalla" w:cs="Sakkal Majalla" w:hint="cs"/>
          <w:b/>
          <w:bCs/>
          <w:color w:val="000000" w:themeColor="text1"/>
          <w:sz w:val="28"/>
          <w:szCs w:val="28"/>
          <w:rtl/>
        </w:rPr>
        <w:t>"ساعات الاستخدام"</w:t>
      </w:r>
      <w:r w:rsidRPr="00E72EC4">
        <w:rPr>
          <w:rFonts w:ascii="Sakkal Majalla" w:hAnsi="Sakkal Majalla" w:cs="Sakkal Majalla" w:hint="cs"/>
          <w:color w:val="000000" w:themeColor="text1"/>
          <w:sz w:val="28"/>
          <w:szCs w:val="28"/>
          <w:rtl/>
        </w:rPr>
        <w:t xml:space="preserve"> هي العامل الحاسم في التنبؤ بالتعرض للمخدرات. </w:t>
      </w:r>
      <w:r w:rsidRPr="00E72EC4">
        <w:rPr>
          <w:rStyle w:val="citation-74"/>
          <w:rFonts w:ascii="Sakkal Majalla" w:hAnsi="Sakkal Majalla" w:cs="Sakkal Majalla" w:hint="cs"/>
          <w:color w:val="000000" w:themeColor="text1"/>
          <w:sz w:val="28"/>
          <w:szCs w:val="28"/>
          <w:rtl/>
        </w:rPr>
        <w:t xml:space="preserve">هذه النتيجة تقدم دعماً إمبيريقياً (تجريبياً) قوياً لـ </w:t>
      </w:r>
      <w:r w:rsidRPr="00E72EC4">
        <w:rPr>
          <w:rStyle w:val="citation-74"/>
          <w:rFonts w:ascii="Sakkal Majalla" w:hAnsi="Sakkal Majalla" w:cs="Sakkal Majalla" w:hint="cs"/>
          <w:b/>
          <w:bCs/>
          <w:color w:val="000000" w:themeColor="text1"/>
          <w:sz w:val="28"/>
          <w:szCs w:val="28"/>
          <w:rtl/>
        </w:rPr>
        <w:t>"نظرية الأنشطة الروتينية السيبرانية"</w:t>
      </w:r>
      <w:r w:rsidRPr="00E72EC4">
        <w:rPr>
          <w:rFonts w:ascii="Sakkal Majalla" w:hAnsi="Sakkal Majalla" w:cs="Sakkal Majalla" w:hint="cs"/>
          <w:color w:val="000000" w:themeColor="text1"/>
          <w:sz w:val="28"/>
          <w:szCs w:val="28"/>
          <w:rtl/>
        </w:rPr>
        <w:t>. ففي الفضاء الرقمي، مجرد "التواجد" (</w:t>
      </w:r>
      <w:r w:rsidRPr="00E72EC4">
        <w:rPr>
          <w:rFonts w:ascii="Sakkal Majalla" w:hAnsi="Sakkal Majalla" w:cs="Sakkal Majalla" w:hint="cs"/>
          <w:color w:val="000000" w:themeColor="text1"/>
          <w:sz w:val="28"/>
          <w:szCs w:val="28"/>
        </w:rPr>
        <w:t>Presence</w:t>
      </w:r>
      <w:r w:rsidRPr="00E72EC4">
        <w:rPr>
          <w:rFonts w:ascii="Sakkal Majalla" w:hAnsi="Sakkal Majalla" w:cs="Sakkal Majalla" w:hint="cs"/>
          <w:color w:val="000000" w:themeColor="text1"/>
          <w:sz w:val="28"/>
          <w:szCs w:val="28"/>
          <w:rtl/>
        </w:rPr>
        <w:t>) لفترات طويلة يعتبر نشاطاً خطراً، لأن الخوارزميات مصممة لإبقاء المستخدم لأطول فترة ممكنة عبر عرض محتوى مثير للجدل (</w:t>
      </w:r>
      <w:r w:rsidRPr="00E72EC4">
        <w:rPr>
          <w:rFonts w:ascii="Sakkal Majalla" w:hAnsi="Sakkal Majalla" w:cs="Sakkal Majalla" w:hint="cs"/>
          <w:color w:val="000000" w:themeColor="text1"/>
          <w:sz w:val="28"/>
          <w:szCs w:val="28"/>
        </w:rPr>
        <w:t>Engagement-bait</w:t>
      </w:r>
      <w:r w:rsidRPr="00E72EC4">
        <w:rPr>
          <w:rFonts w:ascii="Sakkal Majalla" w:hAnsi="Sakkal Majalla" w:cs="Sakkal Majalla" w:hint="cs"/>
          <w:color w:val="000000" w:themeColor="text1"/>
          <w:sz w:val="28"/>
          <w:szCs w:val="28"/>
          <w:rtl/>
        </w:rPr>
        <w:t>). الشباب الذين يقضون أكثر من 7 ساعات يومياً (وهم 43.7% من عينتنا) يتحولون حتماً إلى "أهداف مناسبة" (</w:t>
      </w:r>
      <w:r w:rsidRPr="00E72EC4">
        <w:rPr>
          <w:rFonts w:ascii="Sakkal Majalla" w:hAnsi="Sakkal Majalla" w:cs="Sakkal Majalla" w:hint="cs"/>
          <w:color w:val="000000" w:themeColor="text1"/>
          <w:sz w:val="28"/>
          <w:szCs w:val="28"/>
        </w:rPr>
        <w:t>Suitable Targets</w:t>
      </w:r>
      <w:r w:rsidRPr="00E72EC4">
        <w:rPr>
          <w:rFonts w:ascii="Sakkal Majalla" w:hAnsi="Sakkal Majalla" w:cs="Sakkal Majalla" w:hint="cs"/>
          <w:color w:val="000000" w:themeColor="text1"/>
          <w:sz w:val="28"/>
          <w:szCs w:val="28"/>
          <w:rtl/>
        </w:rPr>
        <w:t>) في غياب "الحارس الرقمي" (</w:t>
      </w:r>
      <w:r w:rsidRPr="00E72EC4">
        <w:rPr>
          <w:rFonts w:ascii="Sakkal Majalla" w:hAnsi="Sakkal Majalla" w:cs="Sakkal Majalla" w:hint="cs"/>
          <w:color w:val="000000" w:themeColor="text1"/>
          <w:sz w:val="28"/>
          <w:szCs w:val="28"/>
        </w:rPr>
        <w:t>Capable Guardian</w:t>
      </w:r>
      <w:r w:rsidRPr="00E72EC4">
        <w:rPr>
          <w:rFonts w:ascii="Sakkal Majalla" w:hAnsi="Sakkal Majalla" w:cs="Sakkal Majalla" w:hint="cs"/>
          <w:color w:val="000000" w:themeColor="text1"/>
          <w:sz w:val="28"/>
          <w:szCs w:val="28"/>
          <w:rtl/>
        </w:rPr>
        <w:t>). هذا يعني أن المسؤولية لا تقع على عاتق المروج فقط، بل على "بنية المنصات" (</w:t>
      </w:r>
      <w:r w:rsidRPr="00E72EC4">
        <w:rPr>
          <w:rFonts w:ascii="Sakkal Majalla" w:hAnsi="Sakkal Majalla" w:cs="Sakkal Majalla" w:hint="cs"/>
          <w:color w:val="000000" w:themeColor="text1"/>
          <w:sz w:val="28"/>
          <w:szCs w:val="28"/>
        </w:rPr>
        <w:t>Platform Architecture</w:t>
      </w:r>
      <w:r w:rsidRPr="00E72EC4">
        <w:rPr>
          <w:rFonts w:ascii="Sakkal Majalla" w:hAnsi="Sakkal Majalla" w:cs="Sakkal Majalla" w:hint="cs"/>
          <w:color w:val="000000" w:themeColor="text1"/>
          <w:sz w:val="28"/>
          <w:szCs w:val="28"/>
          <w:rtl/>
        </w:rPr>
        <w:t>) التي تسهل، عبر خوارزميات التوصية، وصول المحتوى الضار للفئات الهشة، وهو ما يستدعي تدخلاً تنظيمياً وتشريعياً يلزم الشركات بتعديل هذه الخوارزميات.</w:t>
      </w:r>
    </w:p>
    <w:p w14:paraId="7840EA68"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95" w:name="_Toc216993116"/>
      <w:r w:rsidRPr="00E72EC4">
        <w:rPr>
          <w:rFonts w:ascii="Sakkal Majalla" w:eastAsia="Times New Roman" w:hAnsi="Sakkal Majalla" w:cs="Sakkal Majalla" w:hint="cs"/>
          <w:b/>
          <w:bCs/>
          <w:color w:val="000000" w:themeColor="text1"/>
          <w:rtl/>
        </w:rPr>
        <w:t>خلاصة المناقشة</w:t>
      </w:r>
      <w:bookmarkEnd w:id="95"/>
    </w:p>
    <w:p w14:paraId="6D6D9CED"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تأسيساً على ما سبق، يمكن القول إن الدراسة الحالية قدمت تشخيصاً دقيقاً لظاهرة معقدة ومتشابكة. إن "تسهيل الوصول للمخدرات" عبر مواقع التواصل الاجتماعي في المملكة العربية السعودية ليس حدثاً عابراً، بل هو </w:t>
      </w:r>
      <w:r w:rsidRPr="00E72EC4">
        <w:rPr>
          <w:rFonts w:ascii="Sakkal Majalla" w:hAnsi="Sakkal Majalla" w:cs="Sakkal Majalla" w:hint="cs"/>
          <w:b/>
          <w:bCs/>
          <w:color w:val="000000" w:themeColor="text1"/>
          <w:sz w:val="28"/>
          <w:szCs w:val="28"/>
          <w:rtl/>
        </w:rPr>
        <w:t>نظام بيئي متكامل (</w:t>
      </w:r>
      <w:r w:rsidRPr="00E72EC4">
        <w:rPr>
          <w:rFonts w:ascii="Sakkal Majalla" w:hAnsi="Sakkal Majalla" w:cs="Sakkal Majalla" w:hint="cs"/>
          <w:b/>
          <w:bCs/>
          <w:color w:val="000000" w:themeColor="text1"/>
          <w:sz w:val="28"/>
          <w:szCs w:val="28"/>
        </w:rPr>
        <w:t>Ecosystem</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w:t>
      </w:r>
    </w:p>
    <w:p w14:paraId="212A27C3" w14:textId="77777777" w:rsidR="00F0262B" w:rsidRPr="00E72EC4" w:rsidRDefault="00F0262B" w:rsidP="00A45BC2">
      <w:pPr>
        <w:pStyle w:val="a8"/>
        <w:numPr>
          <w:ilvl w:val="0"/>
          <w:numId w:val="70"/>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يبدأ بـ </w:t>
      </w:r>
      <w:r w:rsidRPr="00E72EC4">
        <w:rPr>
          <w:rFonts w:ascii="Sakkal Majalla" w:hAnsi="Sakkal Majalla" w:cs="Sakkal Majalla" w:hint="cs"/>
          <w:b/>
          <w:bCs/>
          <w:color w:val="000000" w:themeColor="text1"/>
          <w:sz w:val="28"/>
          <w:szCs w:val="28"/>
          <w:rtl/>
        </w:rPr>
        <w:t>"الاستدراج"</w:t>
      </w:r>
      <w:r w:rsidRPr="00E72EC4">
        <w:rPr>
          <w:rFonts w:ascii="Sakkal Majalla" w:hAnsi="Sakkal Majalla" w:cs="Sakkal Majalla" w:hint="cs"/>
          <w:color w:val="000000" w:themeColor="text1"/>
          <w:sz w:val="28"/>
          <w:szCs w:val="28"/>
          <w:rtl/>
        </w:rPr>
        <w:t xml:space="preserve"> عبر تيك توك وإنستغرام باستخدام المحتوى الجذاب والرموز التعبيرية.</w:t>
      </w:r>
    </w:p>
    <w:p w14:paraId="69441A76" w14:textId="77777777" w:rsidR="00F0262B" w:rsidRPr="00E72EC4" w:rsidRDefault="00F0262B" w:rsidP="00A45BC2">
      <w:pPr>
        <w:pStyle w:val="a8"/>
        <w:numPr>
          <w:ilvl w:val="0"/>
          <w:numId w:val="70"/>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يمر بـ </w:t>
      </w:r>
      <w:r w:rsidRPr="00E72EC4">
        <w:rPr>
          <w:rFonts w:ascii="Sakkal Majalla" w:hAnsi="Sakkal Majalla" w:cs="Sakkal Majalla" w:hint="cs"/>
          <w:b/>
          <w:bCs/>
          <w:color w:val="000000" w:themeColor="text1"/>
          <w:sz w:val="28"/>
          <w:szCs w:val="28"/>
          <w:rtl/>
        </w:rPr>
        <w:t>"التفاوض والعرض"</w:t>
      </w:r>
      <w:r w:rsidRPr="00E72EC4">
        <w:rPr>
          <w:rFonts w:ascii="Sakkal Majalla" w:hAnsi="Sakkal Majalla" w:cs="Sakkal Majalla" w:hint="cs"/>
          <w:color w:val="000000" w:themeColor="text1"/>
          <w:sz w:val="28"/>
          <w:szCs w:val="28"/>
          <w:rtl/>
        </w:rPr>
        <w:t xml:space="preserve"> عبر سناب شات مستغلين خاصية إخفاء الهوية وتدمير الرسائل.</w:t>
      </w:r>
    </w:p>
    <w:p w14:paraId="74B80AAA" w14:textId="77777777" w:rsidR="00F0262B" w:rsidRPr="00E72EC4" w:rsidRDefault="00F0262B" w:rsidP="00A45BC2">
      <w:pPr>
        <w:pStyle w:val="a8"/>
        <w:numPr>
          <w:ilvl w:val="0"/>
          <w:numId w:val="70"/>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 xml:space="preserve">وينتهي بـ </w:t>
      </w:r>
      <w:r w:rsidRPr="00E72EC4">
        <w:rPr>
          <w:rFonts w:ascii="Sakkal Majalla" w:hAnsi="Sakkal Majalla" w:cs="Sakkal Majalla" w:hint="cs"/>
          <w:b/>
          <w:bCs/>
          <w:color w:val="000000" w:themeColor="text1"/>
          <w:sz w:val="28"/>
          <w:szCs w:val="28"/>
          <w:rtl/>
        </w:rPr>
        <w:t>"إتمام الصفقة والتسليم"</w:t>
      </w:r>
      <w:r w:rsidRPr="00E72EC4">
        <w:rPr>
          <w:rFonts w:ascii="Sakkal Majalla" w:hAnsi="Sakkal Majalla" w:cs="Sakkal Majalla" w:hint="cs"/>
          <w:color w:val="000000" w:themeColor="text1"/>
          <w:sz w:val="28"/>
          <w:szCs w:val="28"/>
          <w:rtl/>
        </w:rPr>
        <w:t xml:space="preserve"> عبر تيليجرام وخدمات الموقع الجغرافي.</w:t>
      </w:r>
    </w:p>
    <w:p w14:paraId="537E07E1"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lastRenderedPageBreak/>
        <w:t>هذا التكامل بين المنصات، المدعوم بتطبيع ثقافي ونفسي، يجعل من المكافحة الأمنية التقليدية غير كافية بمفردها، ويفرض تبني استراتيجية "مواجهة هجينة" تجمع بين الحلول التقنية (الذكاء الاصطناعي)، والتشريعية (إلزام المنصات)، والمجتمعية (التربية الرقمية)، كما سيتم تفصيله في فصل التوصيات.</w:t>
      </w:r>
    </w:p>
    <w:p w14:paraId="250120C6"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96" w:name="_Toc216993117"/>
      <w:r w:rsidRPr="00E72EC4">
        <w:rPr>
          <w:rFonts w:ascii="Sakkal Majalla" w:eastAsia="Times New Roman" w:hAnsi="Sakkal Majalla" w:cs="Sakkal Majalla" w:hint="cs"/>
          <w:b/>
          <w:bCs/>
          <w:color w:val="000000" w:themeColor="text1"/>
          <w:sz w:val="28"/>
          <w:szCs w:val="28"/>
          <w:rtl/>
        </w:rPr>
        <w:t>4.12 خاتمة الفصل الرابع</w:t>
      </w:r>
      <w:bookmarkEnd w:id="96"/>
    </w:p>
    <w:p w14:paraId="37532432"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يمكن القول بأن نتائج هذا الفصل قدمت أدلة دامغة (</w:t>
      </w:r>
      <w:r w:rsidRPr="00E72EC4">
        <w:rPr>
          <w:rFonts w:ascii="Sakkal Majalla" w:hAnsi="Sakkal Majalla" w:cs="Sakkal Majalla" w:hint="cs"/>
          <w:color w:val="000000" w:themeColor="text1"/>
          <w:sz w:val="28"/>
          <w:szCs w:val="28"/>
        </w:rPr>
        <w:t>Empirical Evidence</w:t>
      </w:r>
      <w:r w:rsidRPr="00E72EC4">
        <w:rPr>
          <w:rFonts w:ascii="Sakkal Majalla" w:hAnsi="Sakkal Majalla" w:cs="Sakkal Majalla" w:hint="cs"/>
          <w:color w:val="000000" w:themeColor="text1"/>
          <w:sz w:val="28"/>
          <w:szCs w:val="28"/>
          <w:rtl/>
        </w:rPr>
        <w:t>) على أن مواقع التواصل الاجتماعي قد تحولت إلى بنية تحتية لوجستية وتسويقية متكاملة لترويج المخدرات بين الشباب في المملكة. وقد تبين أن هذا التحول ليس عشوائياً، بل هو استغلال ممنهج لخصائص التقنية (التشفير، المجهولية، الخوارزميات). وقد أفرزت البيانات حقائق مقلقة حول دور "سناب شات" كمنصة رئيسية، وحول انتشار "لغة الإيموجي" كشفرة تواصل، بالإضافة إلى الفروق الجندرية في التعرض للخطر. هذه النتائج مجتمعة تضعنا أمام مسؤولية صياغة توصيات عملية وإجرائية في الفصل القادم، لمواجهة هذا "التسونامي الرقمي" الذي يهدد أمن وسلامة المجتمع.</w:t>
      </w:r>
    </w:p>
    <w:p w14:paraId="0BA06AF5" w14:textId="77777777" w:rsidR="00F0262B" w:rsidRPr="00E72EC4" w:rsidRDefault="00F0262B" w:rsidP="00E72EC4">
      <w:pPr>
        <w:pStyle w:val="1"/>
        <w:spacing w:line="360" w:lineRule="auto"/>
        <w:jc w:val="both"/>
        <w:rPr>
          <w:rFonts w:ascii="Sakkal Majalla" w:eastAsia="Times New Roman" w:hAnsi="Sakkal Majalla" w:cs="Sakkal Majalla"/>
          <w:b/>
          <w:bCs/>
          <w:color w:val="000000" w:themeColor="text1"/>
          <w:sz w:val="28"/>
          <w:szCs w:val="28"/>
          <w:rtl/>
        </w:rPr>
      </w:pPr>
      <w:bookmarkStart w:id="97" w:name="_Toc216993118"/>
      <w:r w:rsidRPr="00E72EC4">
        <w:rPr>
          <w:rFonts w:ascii="Sakkal Majalla" w:eastAsia="Times New Roman" w:hAnsi="Sakkal Majalla" w:cs="Sakkal Majalla" w:hint="cs"/>
          <w:b/>
          <w:bCs/>
          <w:color w:val="000000" w:themeColor="text1"/>
          <w:sz w:val="28"/>
          <w:szCs w:val="28"/>
          <w:rtl/>
        </w:rPr>
        <w:t>الخاتمة والتوصيات والمقترحات</w:t>
      </w:r>
      <w:bookmarkEnd w:id="97"/>
    </w:p>
    <w:p w14:paraId="2433F5D9"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98" w:name="_Toc216993119"/>
      <w:r w:rsidRPr="00E72EC4">
        <w:rPr>
          <w:rFonts w:ascii="Sakkal Majalla" w:eastAsia="Times New Roman" w:hAnsi="Sakkal Majalla" w:cs="Sakkal Majalla" w:hint="cs"/>
          <w:b/>
          <w:bCs/>
          <w:color w:val="000000" w:themeColor="text1"/>
          <w:sz w:val="28"/>
          <w:szCs w:val="28"/>
          <w:rtl/>
        </w:rPr>
        <w:t>5.1 الخاتمة (</w:t>
      </w:r>
      <w:r w:rsidRPr="00E72EC4">
        <w:rPr>
          <w:rFonts w:ascii="Sakkal Majalla" w:eastAsia="Times New Roman" w:hAnsi="Sakkal Majalla" w:cs="Sakkal Majalla" w:hint="cs"/>
          <w:b/>
          <w:bCs/>
          <w:color w:val="000000" w:themeColor="text1"/>
          <w:sz w:val="28"/>
          <w:szCs w:val="28"/>
        </w:rPr>
        <w:t>Conclusion</w:t>
      </w:r>
      <w:r w:rsidRPr="00E72EC4">
        <w:rPr>
          <w:rFonts w:ascii="Sakkal Majalla" w:eastAsia="Times New Roman" w:hAnsi="Sakkal Majalla" w:cs="Sakkal Majalla" w:hint="cs"/>
          <w:b/>
          <w:bCs/>
          <w:color w:val="000000" w:themeColor="text1"/>
          <w:sz w:val="28"/>
          <w:szCs w:val="28"/>
          <w:rtl/>
        </w:rPr>
        <w:t>)</w:t>
      </w:r>
      <w:bookmarkEnd w:id="98"/>
    </w:p>
    <w:p w14:paraId="786B4C30"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سعت هذه الدراسة الميدانية إلى استجلاء الحقيقة حول الدور الذي تلعبه مواقع التواصل الاجتماعي في تسهيل الوصول إلى المخدرات بين فئات الشباب في المملكة العربية السعودية. ومن خلال استنطاق الأرقام وتحليل استجابات (174) شاباً وشابة، وتفسيرها في ضوء النظريات العلمية (الأنشطة الروتينية، التعلم الاجتماعي)، خلصت الدراسة إلى جملة من الحقائق الجوهرية التي تشكل في مجموعها "جرس إنذار" أمني واجتماعي:</w:t>
      </w:r>
    </w:p>
    <w:p w14:paraId="4756BCC8" w14:textId="77777777" w:rsidR="00F0262B" w:rsidRPr="00E72EC4" w:rsidRDefault="00F0262B" w:rsidP="00A45BC2">
      <w:pPr>
        <w:pStyle w:val="a8"/>
        <w:numPr>
          <w:ilvl w:val="0"/>
          <w:numId w:val="7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32"/>
          <w:rFonts w:ascii="Sakkal Majalla" w:hAnsi="Sakkal Majalla" w:cs="Sakkal Majalla" w:hint="cs"/>
          <w:b/>
          <w:bCs/>
          <w:color w:val="000000" w:themeColor="text1"/>
          <w:sz w:val="28"/>
          <w:szCs w:val="28"/>
          <w:rtl/>
        </w:rPr>
        <w:t>تحول النموذج الإجرامي (</w:t>
      </w:r>
      <w:r w:rsidRPr="00E72EC4">
        <w:rPr>
          <w:rStyle w:val="citation-132"/>
          <w:rFonts w:ascii="Sakkal Majalla" w:hAnsi="Sakkal Majalla" w:cs="Sakkal Majalla" w:hint="cs"/>
          <w:b/>
          <w:bCs/>
          <w:color w:val="000000" w:themeColor="text1"/>
          <w:sz w:val="28"/>
          <w:szCs w:val="28"/>
        </w:rPr>
        <w:t>Paradigm Shift</w:t>
      </w:r>
      <w:r w:rsidRPr="00E72EC4">
        <w:rPr>
          <w:rStyle w:val="citation-132"/>
          <w:rFonts w:ascii="Sakkal Majalla" w:hAnsi="Sakkal Majalla" w:cs="Sakkal Majalla" w:hint="cs"/>
          <w:b/>
          <w:bCs/>
          <w:color w:val="000000" w:themeColor="text1"/>
          <w:sz w:val="28"/>
          <w:szCs w:val="28"/>
          <w:rtl/>
        </w:rPr>
        <w:t>):</w:t>
      </w:r>
      <w:r w:rsidRPr="00E72EC4">
        <w:rPr>
          <w:rStyle w:val="citation-132"/>
          <w:rFonts w:ascii="Sakkal Majalla" w:hAnsi="Sakkal Majalla" w:cs="Sakkal Majalla" w:hint="cs"/>
          <w:color w:val="000000" w:themeColor="text1"/>
          <w:sz w:val="28"/>
          <w:szCs w:val="28"/>
          <w:rtl/>
        </w:rPr>
        <w:t xml:space="preserve"> أثبتت الدراسة أن تجارة المخدرات في المملكة قد تجاوزت الأساليب التقليدية (الشارع) وحتى الأساليب التقنية المعقدة (الويب المظلم)، لتستقر في "الويب السطحي" والتطبيقات اليومية</w:t>
      </w:r>
      <w:r w:rsidRPr="00E72EC4">
        <w:rPr>
          <w:rFonts w:ascii="Sakkal Majalla" w:hAnsi="Sakkal Majalla" w:cs="Sakkal Majalla" w:hint="cs"/>
          <w:color w:val="000000" w:themeColor="text1"/>
          <w:sz w:val="28"/>
          <w:szCs w:val="28"/>
          <w:rtl/>
        </w:rPr>
        <w:t>. لقد تحول الهاتف الذكي من وسيلة اتصال إلى "نقطة توزيع" (</w:t>
      </w:r>
      <w:r w:rsidRPr="00E72EC4">
        <w:rPr>
          <w:rFonts w:ascii="Sakkal Majalla" w:hAnsi="Sakkal Majalla" w:cs="Sakkal Majalla" w:hint="cs"/>
          <w:color w:val="000000" w:themeColor="text1"/>
          <w:sz w:val="28"/>
          <w:szCs w:val="28"/>
        </w:rPr>
        <w:t>Distribution Point</w:t>
      </w:r>
      <w:r w:rsidRPr="00E72EC4">
        <w:rPr>
          <w:rFonts w:ascii="Sakkal Majalla" w:hAnsi="Sakkal Majalla" w:cs="Sakkal Majalla" w:hint="cs"/>
          <w:color w:val="000000" w:themeColor="text1"/>
          <w:sz w:val="28"/>
          <w:szCs w:val="28"/>
          <w:rtl/>
        </w:rPr>
        <w:t>) تجعل المخدرات أقرب للشاب من أي وقت مضى.</w:t>
      </w:r>
    </w:p>
    <w:p w14:paraId="65951B59" w14:textId="77777777" w:rsidR="00F0262B" w:rsidRPr="00E72EC4" w:rsidRDefault="00F0262B" w:rsidP="00A45BC2">
      <w:pPr>
        <w:pStyle w:val="a8"/>
        <w:numPr>
          <w:ilvl w:val="0"/>
          <w:numId w:val="7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31"/>
          <w:rFonts w:ascii="Sakkal Majalla" w:hAnsi="Sakkal Majalla" w:cs="Sakkal Majalla" w:hint="cs"/>
          <w:b/>
          <w:bCs/>
          <w:color w:val="000000" w:themeColor="text1"/>
          <w:sz w:val="28"/>
          <w:szCs w:val="28"/>
          <w:rtl/>
        </w:rPr>
        <w:t>"سناب شات" كبنية تحتية للجريمة:</w:t>
      </w:r>
      <w:r w:rsidRPr="00E72EC4">
        <w:rPr>
          <w:rStyle w:val="citation-131"/>
          <w:rFonts w:ascii="Sakkal Majalla" w:hAnsi="Sakkal Majalla" w:cs="Sakkal Majalla" w:hint="cs"/>
          <w:color w:val="000000" w:themeColor="text1"/>
          <w:sz w:val="28"/>
          <w:szCs w:val="28"/>
          <w:rtl/>
        </w:rPr>
        <w:t xml:space="preserve"> اتضح بشكل قاطع أن تطبيق "سناب شات" يمثل التهديد الأكبر، ليس فقط لشعبيته، بل لأن خصائصه التقنية (اختفاء الرسائل، الخرائط) توفر للمروجين "ملاذاً آمناً" </w:t>
      </w:r>
      <w:r w:rsidRPr="00E72EC4">
        <w:rPr>
          <w:rStyle w:val="citation-131"/>
          <w:rFonts w:ascii="Sakkal Majalla" w:hAnsi="Sakkal Majalla" w:cs="Sakkal Majalla" w:hint="cs"/>
          <w:color w:val="000000" w:themeColor="text1"/>
          <w:sz w:val="28"/>
          <w:szCs w:val="28"/>
          <w:rtl/>
        </w:rPr>
        <w:lastRenderedPageBreak/>
        <w:t>(</w:t>
      </w:r>
      <w:r w:rsidRPr="00E72EC4">
        <w:rPr>
          <w:rStyle w:val="citation-131"/>
          <w:rFonts w:ascii="Sakkal Majalla" w:hAnsi="Sakkal Majalla" w:cs="Sakkal Majalla" w:hint="cs"/>
          <w:color w:val="000000" w:themeColor="text1"/>
          <w:sz w:val="28"/>
          <w:szCs w:val="28"/>
        </w:rPr>
        <w:t>Safe Haven</w:t>
      </w:r>
      <w:r w:rsidRPr="00E72EC4">
        <w:rPr>
          <w:rStyle w:val="citation-131"/>
          <w:rFonts w:ascii="Sakkal Majalla" w:hAnsi="Sakkal Majalla" w:cs="Sakkal Majalla" w:hint="cs"/>
          <w:color w:val="000000" w:themeColor="text1"/>
          <w:sz w:val="28"/>
          <w:szCs w:val="28"/>
          <w:rtl/>
        </w:rPr>
        <w:t>) يصعب اختراقه بالأدوات التقليدية، مما يشجع على "البيع الهجين" الذي يجمع بين العرض الرقمي والتسليم الواقعي</w:t>
      </w:r>
      <w:r w:rsidRPr="00E72EC4">
        <w:rPr>
          <w:rFonts w:ascii="Sakkal Majalla" w:hAnsi="Sakkal Majalla" w:cs="Sakkal Majalla" w:hint="cs"/>
          <w:color w:val="000000" w:themeColor="text1"/>
          <w:sz w:val="28"/>
          <w:szCs w:val="28"/>
          <w:rtl/>
        </w:rPr>
        <w:t>.</w:t>
      </w:r>
    </w:p>
    <w:p w14:paraId="2447053E" w14:textId="77777777" w:rsidR="00F0262B" w:rsidRPr="00E72EC4" w:rsidRDefault="00F0262B" w:rsidP="00A45BC2">
      <w:pPr>
        <w:pStyle w:val="a8"/>
        <w:numPr>
          <w:ilvl w:val="0"/>
          <w:numId w:val="7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لغة بصرية جديدة (</w:t>
      </w:r>
      <w:r w:rsidRPr="00E72EC4">
        <w:rPr>
          <w:rFonts w:ascii="Sakkal Majalla" w:hAnsi="Sakkal Majalla" w:cs="Sakkal Majalla" w:hint="cs"/>
          <w:b/>
          <w:bCs/>
          <w:color w:val="000000" w:themeColor="text1"/>
          <w:sz w:val="28"/>
          <w:szCs w:val="28"/>
        </w:rPr>
        <w:t>Emoji Code</w:t>
      </w:r>
      <w:r w:rsidRPr="00E72EC4">
        <w:rPr>
          <w:rFonts w:ascii="Sakkal Majalla" w:hAnsi="Sakkal Majalla" w:cs="Sakkal Majalla" w:hint="cs"/>
          <w:b/>
          <w:bCs/>
          <w:color w:val="000000" w:themeColor="text1"/>
          <w:sz w:val="28"/>
          <w:szCs w:val="28"/>
          <w:rtl/>
        </w:rPr>
        <w:t>):</w:t>
      </w:r>
      <w:r w:rsidRPr="00E72EC4">
        <w:rPr>
          <w:rFonts w:ascii="Sakkal Majalla" w:hAnsi="Sakkal Majalla" w:cs="Sakkal Majalla" w:hint="cs"/>
          <w:color w:val="000000" w:themeColor="text1"/>
          <w:sz w:val="28"/>
          <w:szCs w:val="28"/>
          <w:rtl/>
        </w:rPr>
        <w:t xml:space="preserve"> كشفت النتائج عن سقوط "حاجز اللغة"؛ </w:t>
      </w:r>
      <w:r w:rsidRPr="00E72EC4">
        <w:rPr>
          <w:rStyle w:val="citation-130"/>
          <w:rFonts w:ascii="Sakkal Majalla" w:hAnsi="Sakkal Majalla" w:cs="Sakkal Majalla" w:hint="cs"/>
          <w:color w:val="000000" w:themeColor="text1"/>
          <w:sz w:val="28"/>
          <w:szCs w:val="28"/>
          <w:rtl/>
        </w:rPr>
        <w:t>حيث استبدل المروجون والشباب الكلمات المحظورة بـ "رموز تعبيرية" (</w:t>
      </w:r>
      <w:r w:rsidRPr="00E72EC4">
        <w:rPr>
          <w:rStyle w:val="citation-130"/>
          <w:rFonts w:ascii="Sakkal Majalla" w:hAnsi="Sakkal Majalla" w:cs="Sakkal Majalla" w:hint="cs"/>
          <w:color w:val="000000" w:themeColor="text1"/>
          <w:sz w:val="28"/>
          <w:szCs w:val="28"/>
        </w:rPr>
        <w:t>Emojis</w:t>
      </w:r>
      <w:r w:rsidRPr="00E72EC4">
        <w:rPr>
          <w:rStyle w:val="citation-130"/>
          <w:rFonts w:ascii="Sakkal Majalla" w:hAnsi="Sakkal Majalla" w:cs="Sakkal Majalla" w:hint="cs"/>
          <w:color w:val="000000" w:themeColor="text1"/>
          <w:sz w:val="28"/>
          <w:szCs w:val="28"/>
          <w:rtl/>
        </w:rPr>
        <w:t>) تحولت إلى شفرة تفاهم مشتركة تعجز خوارزميات الرقابة النصية عن كشفها، مما يستدعي تحديثاً عاجلاً لأدوات الرصد الأمني</w:t>
      </w:r>
      <w:r w:rsidRPr="00E72EC4">
        <w:rPr>
          <w:rFonts w:ascii="Sakkal Majalla" w:hAnsi="Sakkal Majalla" w:cs="Sakkal Majalla" w:hint="cs"/>
          <w:color w:val="000000" w:themeColor="text1"/>
          <w:sz w:val="28"/>
          <w:szCs w:val="28"/>
          <w:rtl/>
        </w:rPr>
        <w:t>.</w:t>
      </w:r>
    </w:p>
    <w:p w14:paraId="53A0E22E" w14:textId="77777777" w:rsidR="00F0262B" w:rsidRPr="00E72EC4" w:rsidRDefault="00F0262B" w:rsidP="00A45BC2">
      <w:pPr>
        <w:pStyle w:val="a8"/>
        <w:numPr>
          <w:ilvl w:val="0"/>
          <w:numId w:val="7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التطبيع أخطر من الترويج:</w:t>
      </w:r>
      <w:r w:rsidRPr="00E72EC4">
        <w:rPr>
          <w:rFonts w:ascii="Sakkal Majalla" w:hAnsi="Sakkal Majalla" w:cs="Sakkal Majalla" w:hint="cs"/>
          <w:color w:val="000000" w:themeColor="text1"/>
          <w:sz w:val="28"/>
          <w:szCs w:val="28"/>
          <w:rtl/>
        </w:rPr>
        <w:t xml:space="preserve"> لعل النتيجة الأخطر هي أن وسائل التواصل لم تكتفِ بتسهيل "الشراء"، بل سهلت "القبول النفسي" للمخدرات. </w:t>
      </w:r>
      <w:r w:rsidRPr="00E72EC4">
        <w:rPr>
          <w:rStyle w:val="citation-129"/>
          <w:rFonts w:ascii="Sakkal Majalla" w:hAnsi="Sakkal Majalla" w:cs="Sakkal Majalla" w:hint="cs"/>
          <w:color w:val="000000" w:themeColor="text1"/>
          <w:sz w:val="28"/>
          <w:szCs w:val="28"/>
          <w:rtl/>
        </w:rPr>
        <w:t>من خلال "التطبيع" (</w:t>
      </w:r>
      <w:r w:rsidRPr="00E72EC4">
        <w:rPr>
          <w:rStyle w:val="citation-129"/>
          <w:rFonts w:ascii="Sakkal Majalla" w:hAnsi="Sakkal Majalla" w:cs="Sakkal Majalla" w:hint="cs"/>
          <w:color w:val="000000" w:themeColor="text1"/>
          <w:sz w:val="28"/>
          <w:szCs w:val="28"/>
        </w:rPr>
        <w:t>Normalization</w:t>
      </w:r>
      <w:r w:rsidRPr="00E72EC4">
        <w:rPr>
          <w:rStyle w:val="citation-129"/>
          <w:rFonts w:ascii="Sakkal Majalla" w:hAnsi="Sakkal Majalla" w:cs="Sakkal Majalla" w:hint="cs"/>
          <w:color w:val="000000" w:themeColor="text1"/>
          <w:sz w:val="28"/>
          <w:szCs w:val="28"/>
          <w:rtl/>
        </w:rPr>
        <w:t>) عبر المحتوى الترفيهي والمؤثرين، يتم تفكيك الحواجز النفسية والاجتماعية لدى الشباب، مما يجعلهم أكثر قابلية للتجربة تحت ضغط الأقران الرقمي</w:t>
      </w:r>
      <w:r w:rsidRPr="00E72EC4">
        <w:rPr>
          <w:rFonts w:ascii="Sakkal Majalla" w:hAnsi="Sakkal Majalla" w:cs="Sakkal Majalla" w:hint="cs"/>
          <w:color w:val="000000" w:themeColor="text1"/>
          <w:sz w:val="28"/>
          <w:szCs w:val="28"/>
          <w:rtl/>
        </w:rPr>
        <w:t>.</w:t>
      </w:r>
    </w:p>
    <w:p w14:paraId="5E11E390" w14:textId="77777777" w:rsidR="00F0262B" w:rsidRPr="00E72EC4" w:rsidRDefault="00F0262B" w:rsidP="00A45BC2">
      <w:pPr>
        <w:pStyle w:val="a8"/>
        <w:numPr>
          <w:ilvl w:val="0"/>
          <w:numId w:val="71"/>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الانكشاف الخوارزمي:</w:t>
      </w:r>
      <w:r w:rsidRPr="00E72EC4">
        <w:rPr>
          <w:rFonts w:ascii="Sakkal Majalla" w:hAnsi="Sakkal Majalla" w:cs="Sakkal Majalla" w:hint="cs"/>
          <w:color w:val="000000" w:themeColor="text1"/>
          <w:sz w:val="28"/>
          <w:szCs w:val="28"/>
          <w:rtl/>
        </w:rPr>
        <w:t xml:space="preserve"> أكدت الدراسة أن "الوقت" هو العدو؛ </w:t>
      </w:r>
      <w:r w:rsidRPr="00E72EC4">
        <w:rPr>
          <w:rStyle w:val="citation-128"/>
          <w:rFonts w:ascii="Sakkal Majalla" w:hAnsi="Sakkal Majalla" w:cs="Sakkal Majalla" w:hint="cs"/>
          <w:color w:val="000000" w:themeColor="text1"/>
          <w:sz w:val="28"/>
          <w:szCs w:val="28"/>
          <w:rtl/>
        </w:rPr>
        <w:t>فكلما زادت ساعات استخدام الشاب للتطبيقات، زادت احتمالية أن تقوم الخوارزميات نفسها بدفعه نحو محتوى المخدرات، مما يجعل "الإدمان الرقمي" بوابة لـ "الإدمان المادي"</w:t>
      </w:r>
      <w:r w:rsidRPr="00E72EC4">
        <w:rPr>
          <w:rFonts w:ascii="Sakkal Majalla" w:hAnsi="Sakkal Majalla" w:cs="Sakkal Majalla" w:hint="cs"/>
          <w:color w:val="000000" w:themeColor="text1"/>
          <w:sz w:val="28"/>
          <w:szCs w:val="28"/>
          <w:rtl/>
        </w:rPr>
        <w:t>.</w:t>
      </w:r>
    </w:p>
    <w:p w14:paraId="6F53F7E2"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99" w:name="_Toc216993120"/>
      <w:r w:rsidRPr="00E72EC4">
        <w:rPr>
          <w:rFonts w:ascii="Sakkal Majalla" w:eastAsia="Times New Roman" w:hAnsi="Sakkal Majalla" w:cs="Sakkal Majalla" w:hint="cs"/>
          <w:b/>
          <w:bCs/>
          <w:color w:val="000000" w:themeColor="text1"/>
          <w:sz w:val="28"/>
          <w:szCs w:val="28"/>
          <w:rtl/>
        </w:rPr>
        <w:t>5.2 التوصيات (</w:t>
      </w:r>
      <w:r w:rsidRPr="00E72EC4">
        <w:rPr>
          <w:rFonts w:ascii="Sakkal Majalla" w:eastAsia="Times New Roman" w:hAnsi="Sakkal Majalla" w:cs="Sakkal Majalla" w:hint="cs"/>
          <w:b/>
          <w:bCs/>
          <w:color w:val="000000" w:themeColor="text1"/>
          <w:sz w:val="28"/>
          <w:szCs w:val="28"/>
        </w:rPr>
        <w:t>Recommendations</w:t>
      </w:r>
      <w:r w:rsidRPr="00E72EC4">
        <w:rPr>
          <w:rFonts w:ascii="Sakkal Majalla" w:eastAsia="Times New Roman" w:hAnsi="Sakkal Majalla" w:cs="Sakkal Majalla" w:hint="cs"/>
          <w:b/>
          <w:bCs/>
          <w:color w:val="000000" w:themeColor="text1"/>
          <w:sz w:val="28"/>
          <w:szCs w:val="28"/>
          <w:rtl/>
        </w:rPr>
        <w:t>)</w:t>
      </w:r>
      <w:bookmarkEnd w:id="99"/>
    </w:p>
    <w:p w14:paraId="03597A83"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انطلاقاً من النتائج، توصي الدراسة بتبني استراتيجية مكافحة شاملة (</w:t>
      </w:r>
      <w:r w:rsidRPr="00E72EC4">
        <w:rPr>
          <w:rFonts w:ascii="Sakkal Majalla" w:hAnsi="Sakkal Majalla" w:cs="Sakkal Majalla" w:hint="cs"/>
          <w:color w:val="000000" w:themeColor="text1"/>
          <w:sz w:val="28"/>
          <w:szCs w:val="28"/>
        </w:rPr>
        <w:t>Holistic Approach</w:t>
      </w:r>
      <w:r w:rsidRPr="00E72EC4">
        <w:rPr>
          <w:rFonts w:ascii="Sakkal Majalla" w:hAnsi="Sakkal Majalla" w:cs="Sakkal Majalla" w:hint="cs"/>
          <w:color w:val="000000" w:themeColor="text1"/>
          <w:sz w:val="28"/>
          <w:szCs w:val="28"/>
          <w:rtl/>
        </w:rPr>
        <w:t>) تتوزع أدوارها على الجهات الأمنية، والتشريعية، والتربوية، والتقنية:</w:t>
      </w:r>
    </w:p>
    <w:p w14:paraId="1ABDAC2A"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100" w:name="_Toc216993121"/>
      <w:r w:rsidRPr="00E72EC4">
        <w:rPr>
          <w:rFonts w:ascii="Sakkal Majalla" w:eastAsia="Times New Roman" w:hAnsi="Sakkal Majalla" w:cs="Sakkal Majalla" w:hint="cs"/>
          <w:b/>
          <w:bCs/>
          <w:color w:val="000000" w:themeColor="text1"/>
          <w:rtl/>
        </w:rPr>
        <w:t>أولاً: التوصيات الأمنية والتشريعية (لوزارة الداخلية والنيابة العامة)</w:t>
      </w:r>
      <w:bookmarkEnd w:id="100"/>
    </w:p>
    <w:p w14:paraId="7982800D" w14:textId="77777777" w:rsidR="00F0262B" w:rsidRPr="00E72EC4" w:rsidRDefault="00F0262B" w:rsidP="00A45BC2">
      <w:pPr>
        <w:pStyle w:val="a8"/>
        <w:numPr>
          <w:ilvl w:val="0"/>
          <w:numId w:val="72"/>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7"/>
          <w:rFonts w:ascii="Sakkal Majalla" w:hAnsi="Sakkal Majalla" w:cs="Sakkal Majalla" w:hint="cs"/>
          <w:b/>
          <w:bCs/>
          <w:color w:val="000000" w:themeColor="text1"/>
          <w:sz w:val="28"/>
          <w:szCs w:val="28"/>
          <w:rtl/>
        </w:rPr>
        <w:t>تحديث "نظام مكافحة الجرائم المعلوماتية":</w:t>
      </w:r>
      <w:r w:rsidRPr="00E72EC4">
        <w:rPr>
          <w:rStyle w:val="citation-127"/>
          <w:rFonts w:ascii="Sakkal Majalla" w:hAnsi="Sakkal Majalla" w:cs="Sakkal Majalla" w:hint="cs"/>
          <w:color w:val="000000" w:themeColor="text1"/>
          <w:sz w:val="28"/>
          <w:szCs w:val="28"/>
          <w:rtl/>
        </w:rPr>
        <w:t xml:space="preserve"> إضافة مواد قانونية صريحة تُجرم استخدام "الرموز التعبيرية" (</w:t>
      </w:r>
      <w:r w:rsidRPr="00E72EC4">
        <w:rPr>
          <w:rStyle w:val="citation-127"/>
          <w:rFonts w:ascii="Sakkal Majalla" w:hAnsi="Sakkal Majalla" w:cs="Sakkal Majalla" w:hint="cs"/>
          <w:color w:val="000000" w:themeColor="text1"/>
          <w:sz w:val="28"/>
          <w:szCs w:val="28"/>
        </w:rPr>
        <w:t>Emojis</w:t>
      </w:r>
      <w:r w:rsidRPr="00E72EC4">
        <w:rPr>
          <w:rStyle w:val="citation-127"/>
          <w:rFonts w:ascii="Sakkal Majalla" w:hAnsi="Sakkal Majalla" w:cs="Sakkal Majalla" w:hint="cs"/>
          <w:color w:val="000000" w:themeColor="text1"/>
          <w:sz w:val="28"/>
          <w:szCs w:val="28"/>
          <w:rtl/>
        </w:rPr>
        <w:t>) أو "المصطلحات المموهة" (مثل: قهوة، ثلج، نغمات) إذا ثبت ارتباطها بسياق ترويجي، لسد الثغرة القانونية الحالية</w:t>
      </w:r>
      <w:r w:rsidRPr="00E72EC4">
        <w:rPr>
          <w:rFonts w:ascii="Sakkal Majalla" w:hAnsi="Sakkal Majalla" w:cs="Sakkal Majalla" w:hint="cs"/>
          <w:color w:val="000000" w:themeColor="text1"/>
          <w:sz w:val="28"/>
          <w:szCs w:val="28"/>
          <w:rtl/>
        </w:rPr>
        <w:t>.</w:t>
      </w:r>
    </w:p>
    <w:p w14:paraId="1E7766CA" w14:textId="77777777" w:rsidR="00F0262B" w:rsidRPr="00E72EC4" w:rsidRDefault="00F0262B" w:rsidP="00A45BC2">
      <w:pPr>
        <w:pStyle w:val="a8"/>
        <w:numPr>
          <w:ilvl w:val="0"/>
          <w:numId w:val="72"/>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6"/>
          <w:rFonts w:ascii="Sakkal Majalla" w:hAnsi="Sakkal Majalla" w:cs="Sakkal Majalla" w:hint="cs"/>
          <w:b/>
          <w:bCs/>
          <w:color w:val="000000" w:themeColor="text1"/>
          <w:sz w:val="28"/>
          <w:szCs w:val="28"/>
          <w:rtl/>
        </w:rPr>
        <w:t>وحدات "الاستخبارات الرقمية المفتوحة" (</w:t>
      </w:r>
      <w:r w:rsidRPr="00E72EC4">
        <w:rPr>
          <w:rStyle w:val="citation-126"/>
          <w:rFonts w:ascii="Sakkal Majalla" w:hAnsi="Sakkal Majalla" w:cs="Sakkal Majalla" w:hint="cs"/>
          <w:b/>
          <w:bCs/>
          <w:color w:val="000000" w:themeColor="text1"/>
          <w:sz w:val="28"/>
          <w:szCs w:val="28"/>
        </w:rPr>
        <w:t>OSINT</w:t>
      </w:r>
      <w:r w:rsidRPr="00E72EC4">
        <w:rPr>
          <w:rStyle w:val="citation-126"/>
          <w:rFonts w:ascii="Sakkal Majalla" w:hAnsi="Sakkal Majalla" w:cs="Sakkal Majalla" w:hint="cs"/>
          <w:b/>
          <w:bCs/>
          <w:color w:val="000000" w:themeColor="text1"/>
          <w:sz w:val="28"/>
          <w:szCs w:val="28"/>
          <w:rtl/>
        </w:rPr>
        <w:t>):</w:t>
      </w:r>
      <w:r w:rsidRPr="00E72EC4">
        <w:rPr>
          <w:rStyle w:val="citation-126"/>
          <w:rFonts w:ascii="Sakkal Majalla" w:hAnsi="Sakkal Majalla" w:cs="Sakkal Majalla" w:hint="cs"/>
          <w:color w:val="000000" w:themeColor="text1"/>
          <w:sz w:val="28"/>
          <w:szCs w:val="28"/>
          <w:rtl/>
        </w:rPr>
        <w:t xml:space="preserve"> إنشاء وحدات متخصصة داخل إدارة مكافحة المخدرات تعتمد على الذكاء الاصطناعي لرصد "الأنماط البصرية" (</w:t>
      </w:r>
      <w:r w:rsidRPr="00E72EC4">
        <w:rPr>
          <w:rStyle w:val="citation-126"/>
          <w:rFonts w:ascii="Sakkal Majalla" w:hAnsi="Sakkal Majalla" w:cs="Sakkal Majalla" w:hint="cs"/>
          <w:color w:val="000000" w:themeColor="text1"/>
          <w:sz w:val="28"/>
          <w:szCs w:val="28"/>
        </w:rPr>
        <w:t>Visual Patterns</w:t>
      </w:r>
      <w:r w:rsidRPr="00E72EC4">
        <w:rPr>
          <w:rStyle w:val="citation-126"/>
          <w:rFonts w:ascii="Sakkal Majalla" w:hAnsi="Sakkal Majalla" w:cs="Sakkal Majalla" w:hint="cs"/>
          <w:color w:val="000000" w:themeColor="text1"/>
          <w:sz w:val="28"/>
          <w:szCs w:val="28"/>
          <w:rtl/>
        </w:rPr>
        <w:t>) في الفيديوهات والصور (مثل شكل الأكياس، الموازين، الحبوب) بدلاً من الاعتماد على الكلمات المفتاحية فقط</w:t>
      </w:r>
      <w:r w:rsidRPr="00E72EC4">
        <w:rPr>
          <w:rFonts w:ascii="Sakkal Majalla" w:hAnsi="Sakkal Majalla" w:cs="Sakkal Majalla" w:hint="cs"/>
          <w:color w:val="000000" w:themeColor="text1"/>
          <w:sz w:val="28"/>
          <w:szCs w:val="28"/>
          <w:rtl/>
        </w:rPr>
        <w:t>.</w:t>
      </w:r>
    </w:p>
    <w:p w14:paraId="65AF14CB" w14:textId="77777777" w:rsidR="00F0262B" w:rsidRPr="00E72EC4" w:rsidRDefault="00F0262B" w:rsidP="00A45BC2">
      <w:pPr>
        <w:pStyle w:val="a8"/>
        <w:numPr>
          <w:ilvl w:val="0"/>
          <w:numId w:val="72"/>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5"/>
          <w:rFonts w:ascii="Sakkal Majalla" w:hAnsi="Sakkal Majalla" w:cs="Sakkal Majalla" w:hint="cs"/>
          <w:b/>
          <w:bCs/>
          <w:color w:val="000000" w:themeColor="text1"/>
          <w:sz w:val="28"/>
          <w:szCs w:val="28"/>
          <w:rtl/>
        </w:rPr>
        <w:lastRenderedPageBreak/>
        <w:t>الشفافية الجنائية مع المنصات:</w:t>
      </w:r>
      <w:r w:rsidRPr="00E72EC4">
        <w:rPr>
          <w:rStyle w:val="citation-125"/>
          <w:rFonts w:ascii="Sakkal Majalla" w:hAnsi="Sakkal Majalla" w:cs="Sakkal Majalla" w:hint="cs"/>
          <w:color w:val="000000" w:themeColor="text1"/>
          <w:sz w:val="28"/>
          <w:szCs w:val="28"/>
          <w:rtl/>
        </w:rPr>
        <w:t xml:space="preserve"> الضغط القانوني والدولي على شركات التقنية (وخاصة </w:t>
      </w:r>
      <w:r w:rsidRPr="00E72EC4">
        <w:rPr>
          <w:rStyle w:val="citation-125"/>
          <w:rFonts w:ascii="Sakkal Majalla" w:hAnsi="Sakkal Majalla" w:cs="Sakkal Majalla" w:hint="cs"/>
          <w:color w:val="000000" w:themeColor="text1"/>
          <w:sz w:val="28"/>
          <w:szCs w:val="28"/>
        </w:rPr>
        <w:t>Snap Inc</w:t>
      </w:r>
      <w:r w:rsidRPr="00E72EC4">
        <w:rPr>
          <w:rStyle w:val="citation-125"/>
          <w:rFonts w:ascii="Sakkal Majalla" w:hAnsi="Sakkal Majalla" w:cs="Sakkal Majalla" w:hint="cs"/>
          <w:color w:val="000000" w:themeColor="text1"/>
          <w:sz w:val="28"/>
          <w:szCs w:val="28"/>
          <w:rtl/>
        </w:rPr>
        <w:t>. و</w:t>
      </w:r>
      <w:r w:rsidRPr="00E72EC4">
        <w:rPr>
          <w:rStyle w:val="citation-125"/>
          <w:rFonts w:ascii="Sakkal Majalla" w:hAnsi="Sakkal Majalla" w:cs="Sakkal Majalla" w:hint="cs"/>
          <w:color w:val="000000" w:themeColor="text1"/>
          <w:sz w:val="28"/>
          <w:szCs w:val="28"/>
        </w:rPr>
        <w:t>Telegram</w:t>
      </w:r>
      <w:r w:rsidRPr="00E72EC4">
        <w:rPr>
          <w:rStyle w:val="citation-125"/>
          <w:rFonts w:ascii="Sakkal Majalla" w:hAnsi="Sakkal Majalla" w:cs="Sakkal Majalla" w:hint="cs"/>
          <w:color w:val="000000" w:themeColor="text1"/>
          <w:sz w:val="28"/>
          <w:szCs w:val="28"/>
          <w:rtl/>
        </w:rPr>
        <w:t>) لإيجاد آليات سريعة لـ "تجميد واسترجاع" البيانات في القضايا المرتبطة بالمخدرات، حتى لو كانت الرسائل ذاتية التدمير</w:t>
      </w:r>
      <w:r w:rsidRPr="00E72EC4">
        <w:rPr>
          <w:rFonts w:ascii="Sakkal Majalla" w:hAnsi="Sakkal Majalla" w:cs="Sakkal Majalla" w:hint="cs"/>
          <w:color w:val="000000" w:themeColor="text1"/>
          <w:sz w:val="28"/>
          <w:szCs w:val="28"/>
          <w:rtl/>
        </w:rPr>
        <w:t>.</w:t>
      </w:r>
    </w:p>
    <w:p w14:paraId="08BD9F8B"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101" w:name="_Toc216993122"/>
      <w:r w:rsidRPr="00E72EC4">
        <w:rPr>
          <w:rFonts w:ascii="Sakkal Majalla" w:eastAsia="Times New Roman" w:hAnsi="Sakkal Majalla" w:cs="Sakkal Majalla" w:hint="cs"/>
          <w:b/>
          <w:bCs/>
          <w:color w:val="000000" w:themeColor="text1"/>
          <w:rtl/>
        </w:rPr>
        <w:t>ثانياً: التوصيات التقنية (لهيئة البيانات والذكاء الاصطناعي - سدايا)</w:t>
      </w:r>
      <w:bookmarkEnd w:id="101"/>
    </w:p>
    <w:p w14:paraId="6D9E4B45" w14:textId="77777777" w:rsidR="00F0262B" w:rsidRPr="00E72EC4" w:rsidRDefault="00F0262B" w:rsidP="00A45BC2">
      <w:pPr>
        <w:pStyle w:val="a8"/>
        <w:numPr>
          <w:ilvl w:val="0"/>
          <w:numId w:val="73"/>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4"/>
          <w:rFonts w:ascii="Sakkal Majalla" w:hAnsi="Sakkal Majalla" w:cs="Sakkal Majalla" w:hint="cs"/>
          <w:b/>
          <w:bCs/>
          <w:color w:val="000000" w:themeColor="text1"/>
          <w:sz w:val="28"/>
          <w:szCs w:val="28"/>
          <w:rtl/>
        </w:rPr>
        <w:t>مشروع "الدرع الخوارزمي الوطني":</w:t>
      </w:r>
      <w:r w:rsidRPr="00E72EC4">
        <w:rPr>
          <w:rStyle w:val="citation-124"/>
          <w:rFonts w:ascii="Sakkal Majalla" w:hAnsi="Sakkal Majalla" w:cs="Sakkal Majalla" w:hint="cs"/>
          <w:color w:val="000000" w:themeColor="text1"/>
          <w:sz w:val="28"/>
          <w:szCs w:val="28"/>
          <w:rtl/>
        </w:rPr>
        <w:t xml:space="preserve"> تطوير خوارزميات محلية قادرة على فهم "اللهجة السعودية الشبابية" (</w:t>
      </w:r>
      <w:r w:rsidRPr="00E72EC4">
        <w:rPr>
          <w:rStyle w:val="citation-124"/>
          <w:rFonts w:ascii="Sakkal Majalla" w:hAnsi="Sakkal Majalla" w:cs="Sakkal Majalla" w:hint="cs"/>
          <w:color w:val="000000" w:themeColor="text1"/>
          <w:sz w:val="28"/>
          <w:szCs w:val="28"/>
        </w:rPr>
        <w:t>Saudi Slang</w:t>
      </w:r>
      <w:r w:rsidRPr="00E72EC4">
        <w:rPr>
          <w:rStyle w:val="citation-124"/>
          <w:rFonts w:ascii="Sakkal Majalla" w:hAnsi="Sakkal Majalla" w:cs="Sakkal Majalla" w:hint="cs"/>
          <w:color w:val="000000" w:themeColor="text1"/>
          <w:sz w:val="28"/>
          <w:szCs w:val="28"/>
          <w:rtl/>
        </w:rPr>
        <w:t>) والرموز المستخدمة محلياً في الترويج، ودمجها في أنظمة الرصد المبكر</w:t>
      </w:r>
      <w:r w:rsidRPr="00E72EC4">
        <w:rPr>
          <w:rFonts w:ascii="Sakkal Majalla" w:hAnsi="Sakkal Majalla" w:cs="Sakkal Majalla" w:hint="cs"/>
          <w:color w:val="000000" w:themeColor="text1"/>
          <w:sz w:val="28"/>
          <w:szCs w:val="28"/>
          <w:rtl/>
        </w:rPr>
        <w:t>.</w:t>
      </w:r>
    </w:p>
    <w:p w14:paraId="6CBA839C" w14:textId="77777777" w:rsidR="00F0262B" w:rsidRPr="00E72EC4" w:rsidRDefault="00F0262B" w:rsidP="00A45BC2">
      <w:pPr>
        <w:pStyle w:val="a8"/>
        <w:numPr>
          <w:ilvl w:val="0"/>
          <w:numId w:val="73"/>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3"/>
          <w:rFonts w:ascii="Sakkal Majalla" w:hAnsi="Sakkal Majalla" w:cs="Sakkal Majalla" w:hint="cs"/>
          <w:b/>
          <w:bCs/>
          <w:color w:val="000000" w:themeColor="text1"/>
          <w:sz w:val="28"/>
          <w:szCs w:val="28"/>
          <w:rtl/>
        </w:rPr>
        <w:t>تطبيقات الرقابة الأبوية الذكية:</w:t>
      </w:r>
      <w:r w:rsidRPr="00E72EC4">
        <w:rPr>
          <w:rStyle w:val="citation-123"/>
          <w:rFonts w:ascii="Sakkal Majalla" w:hAnsi="Sakkal Majalla" w:cs="Sakkal Majalla" w:hint="cs"/>
          <w:color w:val="000000" w:themeColor="text1"/>
          <w:sz w:val="28"/>
          <w:szCs w:val="28"/>
          <w:rtl/>
        </w:rPr>
        <w:t xml:space="preserve"> تشجيع المطورين السعوديين على بناء تطبيقات رقابة أبوية لا تكتفي بحجب المواقع، بل تحلل "سلوك" المراهق وتنبه الأهل عند رصد مؤشرات خطر (مثل التواصل المكثف مع حسابات مجهولة أو استخدام مفردات مشفرة)</w:t>
      </w:r>
      <w:r w:rsidRPr="00E72EC4">
        <w:rPr>
          <w:rFonts w:ascii="Sakkal Majalla" w:hAnsi="Sakkal Majalla" w:cs="Sakkal Majalla" w:hint="cs"/>
          <w:color w:val="000000" w:themeColor="text1"/>
          <w:sz w:val="28"/>
          <w:szCs w:val="28"/>
          <w:rtl/>
        </w:rPr>
        <w:t>.</w:t>
      </w:r>
    </w:p>
    <w:p w14:paraId="4A57E6F1" w14:textId="77777777" w:rsidR="00F0262B" w:rsidRPr="00E72EC4" w:rsidRDefault="00F0262B" w:rsidP="00E72EC4">
      <w:pPr>
        <w:pStyle w:val="3"/>
        <w:spacing w:line="360" w:lineRule="auto"/>
        <w:jc w:val="both"/>
        <w:rPr>
          <w:rFonts w:ascii="Sakkal Majalla" w:eastAsia="Times New Roman" w:hAnsi="Sakkal Majalla" w:cs="Sakkal Majalla"/>
          <w:b/>
          <w:bCs/>
          <w:color w:val="000000" w:themeColor="text1"/>
          <w:rtl/>
        </w:rPr>
      </w:pPr>
      <w:bookmarkStart w:id="102" w:name="_Toc216993123"/>
      <w:r w:rsidRPr="00E72EC4">
        <w:rPr>
          <w:rFonts w:ascii="Sakkal Majalla" w:eastAsia="Times New Roman" w:hAnsi="Sakkal Majalla" w:cs="Sakkal Majalla" w:hint="cs"/>
          <w:b/>
          <w:bCs/>
          <w:color w:val="000000" w:themeColor="text1"/>
          <w:rtl/>
        </w:rPr>
        <w:t>ثالثاً: التوصيات الاجتماعية والتربوية (لوزارة التعليم والإعلام)</w:t>
      </w:r>
      <w:bookmarkEnd w:id="102"/>
    </w:p>
    <w:p w14:paraId="29437B5A" w14:textId="77777777" w:rsidR="00F0262B" w:rsidRPr="00E72EC4" w:rsidRDefault="00F0262B" w:rsidP="00A45BC2">
      <w:pPr>
        <w:pStyle w:val="a8"/>
        <w:numPr>
          <w:ilvl w:val="0"/>
          <w:numId w:val="74"/>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b/>
          <w:bCs/>
          <w:color w:val="000000" w:themeColor="text1"/>
          <w:sz w:val="28"/>
          <w:szCs w:val="28"/>
          <w:rtl/>
        </w:rPr>
        <w:t>إعادة هندسة حملات التوعية:</w:t>
      </w:r>
      <w:r w:rsidRPr="00E72EC4">
        <w:rPr>
          <w:rFonts w:ascii="Sakkal Majalla" w:hAnsi="Sakkal Majalla" w:cs="Sakkal Majalla" w:hint="cs"/>
          <w:color w:val="000000" w:themeColor="text1"/>
          <w:sz w:val="28"/>
          <w:szCs w:val="28"/>
          <w:rtl/>
        </w:rPr>
        <w:t xml:space="preserve"> التحول من الخطاب الترهيبي التقليدي ("المخدرات تقتل") إلى خطاب "محو الأمية الرقمية" (</w:t>
      </w:r>
      <w:r w:rsidRPr="00E72EC4">
        <w:rPr>
          <w:rFonts w:ascii="Sakkal Majalla" w:hAnsi="Sakkal Majalla" w:cs="Sakkal Majalla" w:hint="cs"/>
          <w:color w:val="000000" w:themeColor="text1"/>
          <w:sz w:val="28"/>
          <w:szCs w:val="28"/>
        </w:rPr>
        <w:t>Digital Literacy</w:t>
      </w:r>
      <w:r w:rsidRPr="00E72EC4">
        <w:rPr>
          <w:rFonts w:ascii="Sakkal Majalla" w:hAnsi="Sakkal Majalla" w:cs="Sakkal Majalla" w:hint="cs"/>
          <w:color w:val="000000" w:themeColor="text1"/>
          <w:sz w:val="28"/>
          <w:szCs w:val="28"/>
          <w:rtl/>
        </w:rPr>
        <w:t xml:space="preserve">). يجب تعليم الشباب "كيف تعمل الخوارزميات؟" </w:t>
      </w:r>
      <w:r w:rsidRPr="00E72EC4">
        <w:rPr>
          <w:rStyle w:val="citation-122"/>
          <w:rFonts w:ascii="Sakkal Majalla" w:hAnsi="Sakkal Majalla" w:cs="Sakkal Majalla" w:hint="cs"/>
          <w:color w:val="000000" w:themeColor="text1"/>
          <w:sz w:val="28"/>
          <w:szCs w:val="28"/>
          <w:rtl/>
        </w:rPr>
        <w:t>و"كيف يخدعك المروج؟"، ليكونوا محصنين فكرياً ضد الاستدراج</w:t>
      </w:r>
      <w:r w:rsidRPr="00E72EC4">
        <w:rPr>
          <w:rFonts w:ascii="Sakkal Majalla" w:hAnsi="Sakkal Majalla" w:cs="Sakkal Majalla" w:hint="cs"/>
          <w:color w:val="000000" w:themeColor="text1"/>
          <w:sz w:val="28"/>
          <w:szCs w:val="28"/>
          <w:rtl/>
        </w:rPr>
        <w:t>.</w:t>
      </w:r>
    </w:p>
    <w:p w14:paraId="1CDFF055" w14:textId="77777777" w:rsidR="00F0262B" w:rsidRPr="00E72EC4" w:rsidRDefault="00F0262B" w:rsidP="00A45BC2">
      <w:pPr>
        <w:pStyle w:val="a8"/>
        <w:numPr>
          <w:ilvl w:val="0"/>
          <w:numId w:val="74"/>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1"/>
          <w:rFonts w:ascii="Sakkal Majalla" w:hAnsi="Sakkal Majalla" w:cs="Sakkal Majalla" w:hint="cs"/>
          <w:b/>
          <w:bCs/>
          <w:color w:val="000000" w:themeColor="text1"/>
          <w:sz w:val="28"/>
          <w:szCs w:val="28"/>
          <w:rtl/>
        </w:rPr>
        <w:t>استهداف "السنة الأولى جامعة":</w:t>
      </w:r>
      <w:r w:rsidRPr="00E72EC4">
        <w:rPr>
          <w:rStyle w:val="citation-121"/>
          <w:rFonts w:ascii="Sakkal Majalla" w:hAnsi="Sakkal Majalla" w:cs="Sakkal Majalla" w:hint="cs"/>
          <w:color w:val="000000" w:themeColor="text1"/>
          <w:sz w:val="28"/>
          <w:szCs w:val="28"/>
          <w:rtl/>
        </w:rPr>
        <w:t xml:space="preserve"> بناءً على نتائج الدراسة التي أظهرت هشاشة الفئة العمرية (18-22)، يوصى بتضمين برامج "التحصين الرقمي" بشكل إجباري ضمن "أسبوع التهيئة" للطلاب المستجدين في الجامعات</w:t>
      </w:r>
      <w:r w:rsidRPr="00E72EC4">
        <w:rPr>
          <w:rFonts w:ascii="Sakkal Majalla" w:hAnsi="Sakkal Majalla" w:cs="Sakkal Majalla" w:hint="cs"/>
          <w:color w:val="000000" w:themeColor="text1"/>
          <w:sz w:val="28"/>
          <w:szCs w:val="28"/>
          <w:rtl/>
        </w:rPr>
        <w:t>.</w:t>
      </w:r>
    </w:p>
    <w:p w14:paraId="5613AF0A" w14:textId="77777777" w:rsidR="00F0262B" w:rsidRPr="00E72EC4" w:rsidRDefault="00F0262B" w:rsidP="00A45BC2">
      <w:pPr>
        <w:pStyle w:val="a8"/>
        <w:numPr>
          <w:ilvl w:val="0"/>
          <w:numId w:val="74"/>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20"/>
          <w:rFonts w:ascii="Sakkal Majalla" w:hAnsi="Sakkal Majalla" w:cs="Sakkal Majalla" w:hint="cs"/>
          <w:b/>
          <w:bCs/>
          <w:color w:val="000000" w:themeColor="text1"/>
          <w:sz w:val="28"/>
          <w:szCs w:val="28"/>
          <w:rtl/>
        </w:rPr>
        <w:t>تعزيز الثقة في "كلنا أمن":</w:t>
      </w:r>
      <w:r w:rsidRPr="00E72EC4">
        <w:rPr>
          <w:rStyle w:val="citation-120"/>
          <w:rFonts w:ascii="Sakkal Majalla" w:hAnsi="Sakkal Majalla" w:cs="Sakkal Majalla" w:hint="cs"/>
          <w:color w:val="000000" w:themeColor="text1"/>
          <w:sz w:val="28"/>
          <w:szCs w:val="28"/>
          <w:rtl/>
        </w:rPr>
        <w:t xml:space="preserve"> إطلاق حملات إعلامية مكثفة تركز على "سرية المُبلغ" في تطبيق (كلنا أمن)، وتوضح خطوات الإبلاغ عن الحسابات المشبوهة بشكل مبسط، لسد فجوة "الجهل الإجرائي" التي كشفتها الدراسة</w:t>
      </w:r>
      <w:r w:rsidRPr="00E72EC4">
        <w:rPr>
          <w:rFonts w:ascii="Sakkal Majalla" w:hAnsi="Sakkal Majalla" w:cs="Sakkal Majalla" w:hint="cs"/>
          <w:color w:val="000000" w:themeColor="text1"/>
          <w:sz w:val="28"/>
          <w:szCs w:val="28"/>
          <w:rtl/>
        </w:rPr>
        <w:t>.</w:t>
      </w:r>
    </w:p>
    <w:p w14:paraId="4C2EFB62" w14:textId="77777777" w:rsidR="00F0262B" w:rsidRPr="00E72EC4" w:rsidRDefault="00F0262B" w:rsidP="00E72EC4">
      <w:pPr>
        <w:pStyle w:val="2"/>
        <w:spacing w:line="360" w:lineRule="auto"/>
        <w:jc w:val="both"/>
        <w:rPr>
          <w:rFonts w:ascii="Sakkal Majalla" w:eastAsia="Times New Roman" w:hAnsi="Sakkal Majalla" w:cs="Sakkal Majalla"/>
          <w:b/>
          <w:bCs/>
          <w:color w:val="000000" w:themeColor="text1"/>
          <w:sz w:val="28"/>
          <w:szCs w:val="28"/>
          <w:rtl/>
        </w:rPr>
      </w:pPr>
      <w:bookmarkStart w:id="103" w:name="_Toc216993124"/>
      <w:r w:rsidRPr="00E72EC4">
        <w:rPr>
          <w:rFonts w:ascii="Sakkal Majalla" w:eastAsia="Times New Roman" w:hAnsi="Sakkal Majalla" w:cs="Sakkal Majalla" w:hint="cs"/>
          <w:b/>
          <w:bCs/>
          <w:color w:val="000000" w:themeColor="text1"/>
          <w:sz w:val="28"/>
          <w:szCs w:val="28"/>
          <w:rtl/>
        </w:rPr>
        <w:t>5.3 المقترحات البحثية (</w:t>
      </w:r>
      <w:r w:rsidRPr="00E72EC4">
        <w:rPr>
          <w:rFonts w:ascii="Sakkal Majalla" w:eastAsia="Times New Roman" w:hAnsi="Sakkal Majalla" w:cs="Sakkal Majalla" w:hint="cs"/>
          <w:b/>
          <w:bCs/>
          <w:color w:val="000000" w:themeColor="text1"/>
          <w:sz w:val="28"/>
          <w:szCs w:val="28"/>
        </w:rPr>
        <w:t>Future Research Proposals</w:t>
      </w:r>
      <w:r w:rsidRPr="00E72EC4">
        <w:rPr>
          <w:rFonts w:ascii="Sakkal Majalla" w:eastAsia="Times New Roman" w:hAnsi="Sakkal Majalla" w:cs="Sakkal Majalla" w:hint="cs"/>
          <w:b/>
          <w:bCs/>
          <w:color w:val="000000" w:themeColor="text1"/>
          <w:sz w:val="28"/>
          <w:szCs w:val="28"/>
          <w:rtl/>
        </w:rPr>
        <w:t>)</w:t>
      </w:r>
      <w:bookmarkEnd w:id="103"/>
    </w:p>
    <w:p w14:paraId="416EB5E5"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r w:rsidRPr="00E72EC4">
        <w:rPr>
          <w:rFonts w:ascii="Sakkal Majalla" w:hAnsi="Sakkal Majalla" w:cs="Sakkal Majalla" w:hint="cs"/>
          <w:color w:val="000000" w:themeColor="text1"/>
          <w:sz w:val="28"/>
          <w:szCs w:val="28"/>
          <w:rtl/>
        </w:rPr>
        <w:t>نظراً لتسارع وتيرة التطور التقني، تقترح الدراسة إجراء البحوث التالية مستقبلاً:</w:t>
      </w:r>
    </w:p>
    <w:p w14:paraId="4F44DD1E" w14:textId="77777777" w:rsidR="00F0262B" w:rsidRPr="00E72EC4" w:rsidRDefault="00F0262B" w:rsidP="00A45BC2">
      <w:pPr>
        <w:pStyle w:val="a8"/>
        <w:numPr>
          <w:ilvl w:val="0"/>
          <w:numId w:val="75"/>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19"/>
          <w:rFonts w:ascii="Sakkal Majalla" w:hAnsi="Sakkal Majalla" w:cs="Sakkal Majalla" w:hint="cs"/>
          <w:b/>
          <w:bCs/>
          <w:color w:val="000000" w:themeColor="text1"/>
          <w:sz w:val="28"/>
          <w:szCs w:val="28"/>
          <w:rtl/>
        </w:rPr>
        <w:lastRenderedPageBreak/>
        <w:t>دراسة إكلينيكية حول "المخدرات الرقمية":</w:t>
      </w:r>
      <w:r w:rsidRPr="00E72EC4">
        <w:rPr>
          <w:rStyle w:val="citation-119"/>
          <w:rFonts w:ascii="Sakkal Majalla" w:hAnsi="Sakkal Majalla" w:cs="Sakkal Majalla" w:hint="cs"/>
          <w:color w:val="000000" w:themeColor="text1"/>
          <w:sz w:val="28"/>
          <w:szCs w:val="28"/>
          <w:rtl/>
        </w:rPr>
        <w:t xml:space="preserve"> إجراء دراسة تجريبية مشتركة بين (علم النفس وعلم الأعصاب) لقياس التأثير الفعلي لنغمات (</w:t>
      </w:r>
      <w:r w:rsidRPr="00E72EC4">
        <w:rPr>
          <w:rStyle w:val="citation-119"/>
          <w:rFonts w:ascii="Sakkal Majalla" w:hAnsi="Sakkal Majalla" w:cs="Sakkal Majalla" w:hint="cs"/>
          <w:color w:val="000000" w:themeColor="text1"/>
          <w:sz w:val="28"/>
          <w:szCs w:val="28"/>
        </w:rPr>
        <w:t>Binaural Beats</w:t>
      </w:r>
      <w:r w:rsidRPr="00E72EC4">
        <w:rPr>
          <w:rStyle w:val="citation-119"/>
          <w:rFonts w:ascii="Sakkal Majalla" w:hAnsi="Sakkal Majalla" w:cs="Sakkal Majalla" w:hint="cs"/>
          <w:color w:val="000000" w:themeColor="text1"/>
          <w:sz w:val="28"/>
          <w:szCs w:val="28"/>
          <w:rtl/>
        </w:rPr>
        <w:t>) على وظائف الدماغ لدى الشباب السعودي، لحسم الجدل حول خطورتها</w:t>
      </w:r>
      <w:r w:rsidRPr="00E72EC4">
        <w:rPr>
          <w:rFonts w:ascii="Sakkal Majalla" w:hAnsi="Sakkal Majalla" w:cs="Sakkal Majalla" w:hint="cs"/>
          <w:color w:val="000000" w:themeColor="text1"/>
          <w:sz w:val="28"/>
          <w:szCs w:val="28"/>
          <w:rtl/>
        </w:rPr>
        <w:t>.</w:t>
      </w:r>
    </w:p>
    <w:p w14:paraId="1FE3BA51" w14:textId="77777777" w:rsidR="00F0262B" w:rsidRPr="00E72EC4" w:rsidRDefault="00F0262B" w:rsidP="00A45BC2">
      <w:pPr>
        <w:pStyle w:val="a8"/>
        <w:numPr>
          <w:ilvl w:val="0"/>
          <w:numId w:val="75"/>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18"/>
          <w:rFonts w:ascii="Sakkal Majalla" w:hAnsi="Sakkal Majalla" w:cs="Sakkal Majalla" w:hint="cs"/>
          <w:b/>
          <w:bCs/>
          <w:color w:val="000000" w:themeColor="text1"/>
          <w:sz w:val="28"/>
          <w:szCs w:val="28"/>
          <w:rtl/>
        </w:rPr>
        <w:t>دراسة مقارنة حول "الاستهداف الجندري":</w:t>
      </w:r>
      <w:r w:rsidRPr="00E72EC4">
        <w:rPr>
          <w:rStyle w:val="citation-118"/>
          <w:rFonts w:ascii="Sakkal Majalla" w:hAnsi="Sakkal Majalla" w:cs="Sakkal Majalla" w:hint="cs"/>
          <w:color w:val="000000" w:themeColor="text1"/>
          <w:sz w:val="28"/>
          <w:szCs w:val="28"/>
          <w:rtl/>
        </w:rPr>
        <w:t xml:space="preserve"> دراسة تحليلية تكشف الفروق الدقيقة في "المحتوى الترويجي" الموجه للذكور مقابل الإناث في المملكة، لتصميم برامج وقاية مخصصة لكل فئة</w:t>
      </w:r>
      <w:r w:rsidRPr="00E72EC4">
        <w:rPr>
          <w:rFonts w:ascii="Sakkal Majalla" w:hAnsi="Sakkal Majalla" w:cs="Sakkal Majalla" w:hint="cs"/>
          <w:color w:val="000000" w:themeColor="text1"/>
          <w:sz w:val="28"/>
          <w:szCs w:val="28"/>
          <w:rtl/>
        </w:rPr>
        <w:t>.</w:t>
      </w:r>
    </w:p>
    <w:p w14:paraId="7E6F76E9" w14:textId="77777777" w:rsidR="00F0262B" w:rsidRPr="00E72EC4" w:rsidRDefault="00F0262B" w:rsidP="00A45BC2">
      <w:pPr>
        <w:pStyle w:val="a8"/>
        <w:numPr>
          <w:ilvl w:val="0"/>
          <w:numId w:val="75"/>
        </w:numPr>
        <w:spacing w:before="100" w:beforeAutospacing="1" w:after="100" w:afterAutospacing="1" w:line="360" w:lineRule="auto"/>
        <w:jc w:val="both"/>
        <w:rPr>
          <w:rFonts w:ascii="Sakkal Majalla" w:hAnsi="Sakkal Majalla" w:cs="Sakkal Majalla"/>
          <w:color w:val="000000" w:themeColor="text1"/>
          <w:sz w:val="28"/>
          <w:szCs w:val="28"/>
          <w:rtl/>
        </w:rPr>
      </w:pPr>
      <w:r w:rsidRPr="00E72EC4">
        <w:rPr>
          <w:rStyle w:val="citation-117"/>
          <w:rFonts w:ascii="Sakkal Majalla" w:hAnsi="Sakkal Majalla" w:cs="Sakkal Majalla" w:hint="cs"/>
          <w:b/>
          <w:bCs/>
          <w:color w:val="000000" w:themeColor="text1"/>
          <w:sz w:val="28"/>
          <w:szCs w:val="28"/>
          <w:rtl/>
        </w:rPr>
        <w:t>أثر "المؤثرين" (</w:t>
      </w:r>
      <w:r w:rsidRPr="00E72EC4">
        <w:rPr>
          <w:rStyle w:val="citation-117"/>
          <w:rFonts w:ascii="Sakkal Majalla" w:hAnsi="Sakkal Majalla" w:cs="Sakkal Majalla" w:hint="cs"/>
          <w:b/>
          <w:bCs/>
          <w:color w:val="000000" w:themeColor="text1"/>
          <w:sz w:val="28"/>
          <w:szCs w:val="28"/>
        </w:rPr>
        <w:t>Influencers</w:t>
      </w:r>
      <w:r w:rsidRPr="00E72EC4">
        <w:rPr>
          <w:rStyle w:val="citation-117"/>
          <w:rFonts w:ascii="Sakkal Majalla" w:hAnsi="Sakkal Majalla" w:cs="Sakkal Majalla" w:hint="cs"/>
          <w:b/>
          <w:bCs/>
          <w:color w:val="000000" w:themeColor="text1"/>
          <w:sz w:val="28"/>
          <w:szCs w:val="28"/>
          <w:rtl/>
        </w:rPr>
        <w:t>) في تطبيع التعاطي:</w:t>
      </w:r>
      <w:r w:rsidRPr="00E72EC4">
        <w:rPr>
          <w:rStyle w:val="citation-117"/>
          <w:rFonts w:ascii="Sakkal Majalla" w:hAnsi="Sakkal Majalla" w:cs="Sakkal Majalla" w:hint="cs"/>
          <w:color w:val="000000" w:themeColor="text1"/>
          <w:sz w:val="28"/>
          <w:szCs w:val="28"/>
          <w:rtl/>
        </w:rPr>
        <w:t xml:space="preserve"> دراسة تحليل محتوى لخطاب المؤثرين على (تيك توك وسناب شات) وتحديد الرسائل الضمنية التي تروج لثقافة المخدرات بشكل غير مباشر</w:t>
      </w:r>
      <w:r w:rsidRPr="00E72EC4">
        <w:rPr>
          <w:rFonts w:ascii="Sakkal Majalla" w:hAnsi="Sakkal Majalla" w:cs="Sakkal Majalla" w:hint="cs"/>
          <w:color w:val="000000" w:themeColor="text1"/>
          <w:sz w:val="28"/>
          <w:szCs w:val="28"/>
          <w:rtl/>
        </w:rPr>
        <w:t>.</w:t>
      </w:r>
    </w:p>
    <w:p w14:paraId="1531BF69" w14:textId="77777777" w:rsidR="00F0262B" w:rsidRPr="00E72EC4" w:rsidRDefault="00F0262B" w:rsidP="00E72EC4">
      <w:pPr>
        <w:pStyle w:val="a8"/>
        <w:spacing w:line="360" w:lineRule="auto"/>
        <w:jc w:val="both"/>
        <w:rPr>
          <w:rFonts w:ascii="Sakkal Majalla" w:hAnsi="Sakkal Majalla" w:cs="Sakkal Majalla"/>
          <w:color w:val="000000" w:themeColor="text1"/>
          <w:sz w:val="28"/>
          <w:szCs w:val="28"/>
          <w:rtl/>
        </w:rPr>
      </w:pPr>
    </w:p>
    <w:p w14:paraId="3088CEE0" w14:textId="77777777" w:rsidR="00F0262B" w:rsidRPr="00E72EC4" w:rsidRDefault="00F0262B" w:rsidP="00E72EC4">
      <w:pPr>
        <w:spacing w:line="360" w:lineRule="auto"/>
        <w:jc w:val="both"/>
        <w:rPr>
          <w:rFonts w:ascii="Sakkal Majalla" w:hAnsi="Sakkal Majalla" w:cs="Sakkal Majalla"/>
          <w:color w:val="000000" w:themeColor="text1"/>
          <w:sz w:val="28"/>
          <w:szCs w:val="28"/>
          <w:rtl/>
        </w:rPr>
      </w:pPr>
    </w:p>
    <w:p w14:paraId="0B7535E7" w14:textId="77777777" w:rsidR="00F0262B" w:rsidRPr="00E72EC4" w:rsidRDefault="00F0262B" w:rsidP="00E72EC4">
      <w:pPr>
        <w:spacing w:line="360" w:lineRule="auto"/>
        <w:jc w:val="both"/>
        <w:rPr>
          <w:rFonts w:ascii="Sakkal Majalla" w:hAnsi="Sakkal Majalla" w:cs="Sakkal Majalla"/>
          <w:color w:val="000000" w:themeColor="text1"/>
          <w:sz w:val="28"/>
          <w:szCs w:val="28"/>
          <w:rtl/>
        </w:rPr>
      </w:pPr>
    </w:p>
    <w:p w14:paraId="1A13588B" w14:textId="77777777" w:rsidR="00C414B2" w:rsidRPr="00E72EC4" w:rsidRDefault="00C414B2"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5DC274E4" w14:textId="77777777" w:rsidR="00C414B2" w:rsidRPr="00E72EC4" w:rsidRDefault="00C414B2"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53D1842F"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62558DBA"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1ABE5CFA"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1C938BEA"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244266A5"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1FA0CF09"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03F07643" w14:textId="77777777" w:rsidR="009F3D78" w:rsidRPr="00E72EC4" w:rsidRDefault="009F3D78"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2EB0FEF8" w14:textId="77777777" w:rsidR="00C414B2" w:rsidRPr="00E72EC4" w:rsidRDefault="00C414B2"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tl/>
        </w:rPr>
      </w:pPr>
    </w:p>
    <w:p w14:paraId="3B2F16D4" w14:textId="77777777" w:rsidR="00C414B2" w:rsidRPr="00E72EC4" w:rsidRDefault="00C414B2" w:rsidP="00E72EC4">
      <w:pPr>
        <w:pBdr>
          <w:top w:val="nil"/>
          <w:left w:val="nil"/>
          <w:bottom w:val="nil"/>
          <w:right w:val="nil"/>
          <w:between w:val="nil"/>
        </w:pBdr>
        <w:spacing w:before="240" w:after="255" w:line="360" w:lineRule="auto"/>
        <w:jc w:val="both"/>
        <w:rPr>
          <w:rFonts w:ascii="Sakkal Majalla" w:eastAsia="Google Sans Text" w:hAnsi="Sakkal Majalla" w:cs="Sakkal Majalla"/>
          <w:color w:val="1F1F1F"/>
          <w:sz w:val="28"/>
          <w:szCs w:val="28"/>
        </w:rPr>
      </w:pPr>
    </w:p>
    <w:p w14:paraId="50E38B93" w14:textId="77777777" w:rsidR="00BB0C7F" w:rsidRPr="00E72EC4" w:rsidRDefault="00BB0C7F" w:rsidP="00E72EC4">
      <w:pPr>
        <w:pStyle w:val="4"/>
        <w:spacing w:before="0" w:line="360" w:lineRule="auto"/>
        <w:jc w:val="both"/>
        <w:rPr>
          <w:rFonts w:ascii="Sakkal Majalla" w:eastAsia="Google Sans" w:hAnsi="Sakkal Majalla" w:cs="Sakkal Majalla"/>
          <w:i w:val="0"/>
          <w:iCs w:val="0"/>
          <w:sz w:val="28"/>
          <w:szCs w:val="28"/>
        </w:rPr>
      </w:pPr>
      <w:r w:rsidRPr="00E72EC4">
        <w:rPr>
          <w:rFonts w:ascii="Sakkal Majalla" w:eastAsia="Google Sans" w:hAnsi="Sakkal Majalla" w:cs="Sakkal Majalla" w:hint="cs"/>
          <w:i w:val="0"/>
          <w:iCs w:val="0"/>
          <w:sz w:val="28"/>
          <w:szCs w:val="28"/>
          <w:rtl/>
        </w:rPr>
        <w:t>المصادر التي تم الاقتباس منها</w:t>
      </w:r>
    </w:p>
    <w:p w14:paraId="446E56E0"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On Some Aspects of Cybercrime and Cybervictimization in - Brill,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1">
        <w:r w:rsidRPr="00E72EC4">
          <w:rPr>
            <w:rFonts w:ascii="Sakkal Majalla" w:eastAsia="Google Sans" w:hAnsi="Sakkal Majalla" w:cs="Sakkal Majalla" w:hint="cs"/>
            <w:color w:val="0000EE"/>
            <w:sz w:val="28"/>
            <w:szCs w:val="28"/>
            <w:u w:val="single"/>
          </w:rPr>
          <w:t>https://brill.com/view/journals/eccl/26/3/article-p189_189.xml?language=en</w:t>
        </w:r>
      </w:hyperlink>
    </w:p>
    <w:p w14:paraId="5807AC5C"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Estimating Causes of Cyber Crime: Evidence from Panel Data FGLS Estimator,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2">
        <w:r w:rsidRPr="00E72EC4">
          <w:rPr>
            <w:rFonts w:ascii="Sakkal Majalla" w:eastAsia="Google Sans" w:hAnsi="Sakkal Majalla" w:cs="Sakkal Majalla" w:hint="cs"/>
            <w:color w:val="0000EE"/>
            <w:sz w:val="28"/>
            <w:szCs w:val="28"/>
            <w:u w:val="single"/>
          </w:rPr>
          <w:t>https://www.cybercrimejournal.com/pdf/Al-Suwaidietalvol12issue2IJCC2018.pdf</w:t>
        </w:r>
      </w:hyperlink>
    </w:p>
    <w:p w14:paraId="396C2F39"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National Drug Threat Assessment 2024 - DEA.gov,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3">
        <w:r w:rsidRPr="00E72EC4">
          <w:rPr>
            <w:rFonts w:ascii="Sakkal Majalla" w:eastAsia="Google Sans" w:hAnsi="Sakkal Majalla" w:cs="Sakkal Majalla" w:hint="cs"/>
            <w:color w:val="0000EE"/>
            <w:sz w:val="28"/>
            <w:szCs w:val="28"/>
            <w:u w:val="single"/>
          </w:rPr>
          <w:t>https://www.dea.gov/sites/default/files/2025-02/508_5.23.2024%20NDTA-updated.pdf</w:t>
        </w:r>
      </w:hyperlink>
    </w:p>
    <w:p w14:paraId="065C6378"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Identifying Drug Traffickers on Encrypted Messaging Apps - ResearchGate,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4">
        <w:r w:rsidRPr="00E72EC4">
          <w:rPr>
            <w:rFonts w:ascii="Sakkal Majalla" w:eastAsia="Google Sans" w:hAnsi="Sakkal Majalla" w:cs="Sakkal Majalla" w:hint="cs"/>
            <w:color w:val="0000EE"/>
            <w:sz w:val="28"/>
            <w:szCs w:val="28"/>
            <w:u w:val="single"/>
          </w:rPr>
          <w:t>https://www.researchgate.net/publication/390724052_Identifying_Drug_Traffickers_on_Encrypted_Messaging_Apps</w:t>
        </w:r>
      </w:hyperlink>
    </w:p>
    <w:p w14:paraId="2160AA31"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__</w:t>
      </w:r>
      <w:r w:rsidRPr="00E72EC4">
        <w:rPr>
          <w:rFonts w:ascii="Sakkal Majalla" w:eastAsia="Google Sans" w:hAnsi="Sakkal Majalla" w:cs="Sakkal Majalla" w:hint="cs"/>
          <w:sz w:val="28"/>
          <w:szCs w:val="28"/>
          <w:rtl/>
        </w:rPr>
        <w:t>دور مواقع التواصل الاجتماعي في تسهيل الوصول الى المخدرات بين فئات الشباب دراسة ميدانية</w:t>
      </w:r>
      <w:r w:rsidRPr="00E72EC4">
        <w:rPr>
          <w:rFonts w:ascii="Sakkal Majalla" w:eastAsia="Google Sans" w:hAnsi="Sakkal Majalla" w:cs="Sakkal Majalla" w:hint="cs"/>
          <w:sz w:val="28"/>
          <w:szCs w:val="28"/>
        </w:rPr>
        <w:t>١٢٢١١.docx</w:t>
      </w:r>
      <w:r w:rsidRPr="00E72EC4">
        <w:rPr>
          <w:rFonts w:ascii="Sakkal Majalla" w:eastAsia="Google Sans" w:hAnsi="Sakkal Majalla" w:cs="Sakkal Majalla" w:hint="cs"/>
          <w:sz w:val="28"/>
          <w:szCs w:val="28"/>
          <w:rtl/>
        </w:rPr>
        <w:t>معدلة</w:t>
      </w:r>
      <w:r w:rsidRPr="00E72EC4">
        <w:rPr>
          <w:rFonts w:ascii="Sakkal Majalla" w:eastAsia="Google Sans" w:hAnsi="Sakkal Majalla" w:cs="Sakkal Majalla" w:hint="cs"/>
          <w:sz w:val="28"/>
          <w:szCs w:val="28"/>
        </w:rPr>
        <w:t>.docx</w:t>
      </w:r>
    </w:p>
    <w:p w14:paraId="146DEB1A"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Platforms, risk perceptions, and reporting: the impact of illicit drug advertisements on social media among UK secondary students - Ashly Fuller,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5">
        <w:r w:rsidRPr="00E72EC4">
          <w:rPr>
            <w:rFonts w:ascii="Sakkal Majalla" w:eastAsia="Google Sans" w:hAnsi="Sakkal Majalla" w:cs="Sakkal Majalla" w:hint="cs"/>
            <w:color w:val="0000EE"/>
            <w:sz w:val="28"/>
            <w:szCs w:val="28"/>
            <w:u w:val="single"/>
          </w:rPr>
          <w:t>https://www.ashlyfuller.com/s-projects-side-by-side</w:t>
        </w:r>
      </w:hyperlink>
    </w:p>
    <w:p w14:paraId="57E0FAFE"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Platforms, risk perceptions, and reporting: the impact of illicit drug advertisements on social media among UK secondary students - PubMed,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6">
        <w:r w:rsidRPr="00E72EC4">
          <w:rPr>
            <w:rFonts w:ascii="Sakkal Majalla" w:eastAsia="Google Sans" w:hAnsi="Sakkal Majalla" w:cs="Sakkal Majalla" w:hint="cs"/>
            <w:color w:val="0000EE"/>
            <w:sz w:val="28"/>
            <w:szCs w:val="28"/>
            <w:u w:val="single"/>
          </w:rPr>
          <w:t>https://pubmed.ncbi.nlm.nih.gov/41044634/</w:t>
        </w:r>
      </w:hyperlink>
    </w:p>
    <w:p w14:paraId="6D09C51A"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An analysis of drug dealing via social media | www.euda.europa.eu - European Union, </w:t>
      </w:r>
      <w:r w:rsidRPr="00E72EC4">
        <w:rPr>
          <w:rFonts w:ascii="Sakkal Majalla" w:eastAsia="Google Sans" w:hAnsi="Sakkal Majalla" w:cs="Sakkal Majalla" w:hint="cs"/>
          <w:sz w:val="28"/>
          <w:szCs w:val="28"/>
          <w:rtl/>
        </w:rPr>
        <w:t xml:space="preserve">تم </w:t>
      </w:r>
      <w:r w:rsidRPr="00E72EC4">
        <w:rPr>
          <w:rFonts w:ascii="Sakkal Majalla" w:eastAsia="Google Sans" w:hAnsi="Sakkal Majalla" w:cs="Sakkal Majalla" w:hint="cs"/>
          <w:sz w:val="28"/>
          <w:szCs w:val="28"/>
          <w:rtl/>
        </w:rPr>
        <w:lastRenderedPageBreak/>
        <w:t>الوصول بتاريخ ‎نوفمبر</w:t>
      </w:r>
      <w:r w:rsidRPr="00E72EC4">
        <w:rPr>
          <w:rFonts w:ascii="Sakkal Majalla" w:eastAsia="Google Sans" w:hAnsi="Sakkal Majalla" w:cs="Sakkal Majalla" w:hint="cs"/>
          <w:sz w:val="28"/>
          <w:szCs w:val="28"/>
        </w:rPr>
        <w:t xml:space="preserve"> 23, 2025، </w:t>
      </w:r>
      <w:hyperlink r:id="rId27">
        <w:r w:rsidRPr="00E72EC4">
          <w:rPr>
            <w:rFonts w:ascii="Sakkal Majalla" w:eastAsia="Google Sans" w:hAnsi="Sakkal Majalla" w:cs="Sakkal Majalla" w:hint="cs"/>
            <w:color w:val="0000EE"/>
            <w:sz w:val="28"/>
            <w:szCs w:val="28"/>
            <w:u w:val="single"/>
          </w:rPr>
          <w:t>https://www.euda.europa.eu/drugs-library/analysis-drug-dealing-social-media_en</w:t>
        </w:r>
      </w:hyperlink>
    </w:p>
    <w:p w14:paraId="2ADB66B1"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(PDF) Social Supply and the Potential for Harm Reduction in Social Media Drug Markets,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8">
        <w:r w:rsidRPr="00E72EC4">
          <w:rPr>
            <w:rFonts w:ascii="Sakkal Majalla" w:eastAsia="Google Sans" w:hAnsi="Sakkal Majalla" w:cs="Sakkal Majalla" w:hint="cs"/>
            <w:color w:val="0000EE"/>
            <w:sz w:val="28"/>
            <w:szCs w:val="28"/>
            <w:u w:val="single"/>
          </w:rPr>
          <w:t>https://www.researchgate.net/publication/371202446_Social_Supply_and_the_Potential_for_Harm_Reduction_in_Social_Media_Drug_Markets</w:t>
        </w:r>
      </w:hyperlink>
    </w:p>
    <w:p w14:paraId="3DFF4B86"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rFonts w:ascii="Sakkal Majalla" w:hAnsi="Sakkal Majalla" w:cs="Sakkal Majalla"/>
          <w:sz w:val="28"/>
          <w:szCs w:val="28"/>
        </w:rPr>
      </w:pPr>
      <w:r w:rsidRPr="00E72EC4">
        <w:rPr>
          <w:rFonts w:ascii="Sakkal Majalla" w:eastAsia="Google Sans" w:hAnsi="Sakkal Majalla" w:cs="Sakkal Majalla" w:hint="cs"/>
          <w:sz w:val="28"/>
          <w:szCs w:val="28"/>
        </w:rPr>
        <w:t xml:space="preserve">Problematizing content moderation by social media platforms and its impact on digital harm reduction - PMC - NIH,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29">
        <w:r w:rsidRPr="00E72EC4">
          <w:rPr>
            <w:rFonts w:ascii="Sakkal Majalla" w:eastAsia="Google Sans" w:hAnsi="Sakkal Majalla" w:cs="Sakkal Majalla" w:hint="cs"/>
            <w:color w:val="0000EE"/>
            <w:sz w:val="28"/>
            <w:szCs w:val="28"/>
            <w:u w:val="single"/>
          </w:rPr>
          <w:t>https://pmc.ncbi.nlm.nih.gov/articles/PMC11549828/</w:t>
        </w:r>
      </w:hyperlink>
    </w:p>
    <w:p w14:paraId="06012881"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Sakkal Majalla" w:eastAsia="Google Sans" w:hAnsi="Sakkal Majalla" w:cs="Sakkal Majalla" w:hint="cs"/>
          <w:sz w:val="28"/>
          <w:szCs w:val="28"/>
        </w:rPr>
        <w:t xml:space="preserve">The Level of Cognitive Awareness of Digital Drugs Among Students of Sultan Qaboos University - Educational Process: International Journal, </w:t>
      </w:r>
      <w:r w:rsidRPr="00E72EC4">
        <w:rPr>
          <w:rFonts w:ascii="Sakkal Majalla" w:eastAsia="Google Sans" w:hAnsi="Sakkal Majalla" w:cs="Sakkal Majalla" w:hint="cs"/>
          <w:sz w:val="28"/>
          <w:szCs w:val="28"/>
          <w:rtl/>
        </w:rPr>
        <w:t>تم الوصول بتاريخ ‎نوفمبر</w:t>
      </w:r>
      <w:r w:rsidRPr="00E72EC4">
        <w:rPr>
          <w:rFonts w:ascii="Sakkal Majalla" w:eastAsia="Google Sans" w:hAnsi="Sakkal Majalla" w:cs="Sakkal Majalla" w:hint="cs"/>
          <w:sz w:val="28"/>
          <w:szCs w:val="28"/>
        </w:rPr>
        <w:t xml:space="preserve"> 23, 2025، </w:t>
      </w:r>
      <w:hyperlink r:id="rId30">
        <w:r w:rsidRPr="00E72EC4">
          <w:rPr>
            <w:rFonts w:ascii="Sakkal Majalla" w:eastAsia="Google Sans" w:hAnsi="Sakkal Majalla" w:cs="Sakkal Majalla" w:hint="cs"/>
            <w:color w:val="0000EE"/>
            <w:sz w:val="28"/>
            <w:szCs w:val="28"/>
            <w:u w:val="single"/>
          </w:rPr>
          <w:t>https://edupij.com/index/makale_indir/390</w:t>
        </w:r>
      </w:hyperlink>
    </w:p>
    <w:p w14:paraId="757B81A6"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Evaluating Nursing Students' Cognitive Awareness Regarding Digital Drugs - Egyptian Journal of Health Care,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31">
        <w:r w:rsidRPr="00E72EC4">
          <w:rPr>
            <w:rFonts w:ascii="Google Sans" w:eastAsia="Google Sans" w:hAnsi="Google Sans" w:cs="Google Sans"/>
            <w:color w:val="0000EE"/>
            <w:sz w:val="28"/>
            <w:szCs w:val="28"/>
            <w:u w:val="single"/>
          </w:rPr>
          <w:t>https://ejhc.journals.ekb.eg/article_442359_7d1e5d15a99c3f1efca5daa79bbd449b.pdf</w:t>
        </w:r>
      </w:hyperlink>
    </w:p>
    <w:p w14:paraId="1E29C4A1"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Binaural Beats' Effect on Brain Activity and Psychiatric Disorders: A Literature Review,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32">
        <w:r w:rsidRPr="00E72EC4">
          <w:rPr>
            <w:rFonts w:ascii="Google Sans" w:eastAsia="Google Sans" w:hAnsi="Google Sans" w:cs="Google Sans"/>
            <w:color w:val="0000EE"/>
            <w:sz w:val="28"/>
            <w:szCs w:val="28"/>
            <w:u w:val="single"/>
          </w:rPr>
          <w:t>https://openpublichealthjournal.com/VOLUME/17/ELOCATOR/e18749445332258/FULLTEXT/</w:t>
        </w:r>
      </w:hyperlink>
    </w:p>
    <w:p w14:paraId="4369099D"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Which social media platforms facilitate monitoring the opioid crisis? | PLOS Digital Health,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33">
        <w:r w:rsidRPr="00E72EC4">
          <w:rPr>
            <w:rFonts w:ascii="Google Sans" w:eastAsia="Google Sans" w:hAnsi="Google Sans" w:cs="Google Sans"/>
            <w:color w:val="0000EE"/>
            <w:sz w:val="28"/>
            <w:szCs w:val="28"/>
            <w:u w:val="single"/>
          </w:rPr>
          <w:t>https://journals.plos.org/digitalhealth/article?id=10.1371/journal.pdig.0000842</w:t>
        </w:r>
      </w:hyperlink>
    </w:p>
    <w:p w14:paraId="2FA29D8F"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Monitoring Opioid-Related Social Media Chatter Using Natural </w:t>
      </w:r>
      <w:r w:rsidRPr="00E72EC4">
        <w:rPr>
          <w:rFonts w:ascii="Google Sans" w:eastAsia="Google Sans" w:hAnsi="Google Sans" w:cs="Google Sans"/>
          <w:sz w:val="28"/>
          <w:szCs w:val="28"/>
        </w:rPr>
        <w:lastRenderedPageBreak/>
        <w:t xml:space="preserve">Language Processing and Large Language Models: Temporal Analysis - JMIR Infodemiology,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34">
        <w:r w:rsidRPr="00E72EC4">
          <w:rPr>
            <w:rFonts w:ascii="Google Sans" w:eastAsia="Google Sans" w:hAnsi="Google Sans" w:cs="Google Sans"/>
            <w:color w:val="0000EE"/>
            <w:sz w:val="28"/>
            <w:szCs w:val="28"/>
            <w:u w:val="single"/>
          </w:rPr>
          <w:t>https://infodemiology.jmir.org/2025/1/e77279/PDF</w:t>
        </w:r>
      </w:hyperlink>
    </w:p>
    <w:p w14:paraId="0C834268" w14:textId="77777777" w:rsidR="00BB0C7F" w:rsidRPr="00E72EC4" w:rsidRDefault="00000000" w:rsidP="00A45BC2">
      <w:pPr>
        <w:widowControl w:val="0"/>
        <w:numPr>
          <w:ilvl w:val="0"/>
          <w:numId w:val="30"/>
        </w:numPr>
        <w:pBdr>
          <w:top w:val="nil"/>
          <w:left w:val="nil"/>
          <w:bottom w:val="nil"/>
          <w:right w:val="nil"/>
          <w:between w:val="nil"/>
        </w:pBdr>
        <w:spacing w:after="0" w:line="360" w:lineRule="auto"/>
        <w:jc w:val="both"/>
        <w:rPr>
          <w:sz w:val="28"/>
          <w:szCs w:val="28"/>
        </w:rPr>
      </w:pPr>
      <w:dir w:val="ltr">
        <w:r w:rsidR="00BB0C7F" w:rsidRPr="00E72EC4">
          <w:rPr>
            <w:rFonts w:ascii="Google Sans" w:eastAsia="Google Sans" w:hAnsi="Google Sans" w:cs="Google Sans"/>
            <w:sz w:val="28"/>
            <w:szCs w:val="28"/>
          </w:rPr>
          <w:t>Ashly Fuller</w:t>
        </w:r>
        <w:r w:rsidR="00BB0C7F" w:rsidRPr="00E72EC4">
          <w:rPr>
            <w:rFonts w:ascii="Google Sans" w:eastAsia="Google Sans" w:hAnsi="Google Sans" w:cs="Google Sans"/>
            <w:sz w:val="28"/>
            <w:szCs w:val="28"/>
          </w:rPr>
          <w:t xml:space="preserve">‬ - </w:t>
        </w:r>
        <w:dir w:val="ltr">
          <w:r w:rsidR="00BB0C7F" w:rsidRPr="00E72EC4">
            <w:rPr>
              <w:rFonts w:ascii="Google Sans" w:eastAsia="Google Sans" w:hAnsi="Google Sans" w:cs="Google Sans"/>
              <w:sz w:val="28"/>
              <w:szCs w:val="28"/>
            </w:rPr>
            <w:t>Google Scholar</w:t>
          </w:r>
          <w:r w:rsidR="00BB0C7F" w:rsidRPr="00E72EC4">
            <w:rPr>
              <w:rFonts w:ascii="Google Sans" w:eastAsia="Google Sans" w:hAnsi="Google Sans" w:cs="Google Sans"/>
              <w:sz w:val="28"/>
              <w:szCs w:val="28"/>
            </w:rPr>
            <w:t xml:space="preserve">‬, </w:t>
          </w:r>
          <w:r w:rsidR="00BB0C7F" w:rsidRPr="00E72EC4">
            <w:rPr>
              <w:rFonts w:ascii="Google Sans" w:eastAsia="Google Sans" w:hAnsi="Google Sans" w:cs="Google Sans"/>
              <w:sz w:val="28"/>
              <w:szCs w:val="28"/>
              <w:rtl/>
            </w:rPr>
            <w:t>تم الوصول بتاريخ ‎نوفمبر</w:t>
          </w:r>
          <w:r w:rsidR="00BB0C7F" w:rsidRPr="00E72EC4">
            <w:rPr>
              <w:rFonts w:ascii="Google Sans" w:eastAsia="Google Sans" w:hAnsi="Google Sans" w:cs="Google Sans"/>
              <w:sz w:val="28"/>
              <w:szCs w:val="28"/>
            </w:rPr>
            <w:t xml:space="preserve"> 23, 2025، </w:t>
          </w:r>
          <w:hyperlink r:id="rId35">
            <w:r w:rsidR="00BB0C7F" w:rsidRPr="00E72EC4">
              <w:rPr>
                <w:rFonts w:ascii="Google Sans" w:eastAsia="Google Sans" w:hAnsi="Google Sans" w:cs="Google Sans"/>
                <w:color w:val="0000EE"/>
                <w:sz w:val="28"/>
                <w:szCs w:val="28"/>
                <w:u w:val="single"/>
              </w:rPr>
              <w:t>https://scholar.google.com/citations?user=kzJjikAAAAAJ&amp;hl=en</w:t>
            </w:r>
          </w:hyperlink>
          <w:r w:rsidR="00BB0C7F" w:rsidRPr="00E72EC4">
            <w:rPr>
              <w:sz w:val="28"/>
              <w:szCs w:val="28"/>
            </w:rPr>
            <w:t>‬</w:t>
          </w:r>
          <w:r w:rsidR="00BB0C7F" w:rsidRPr="00E72EC4">
            <w:rPr>
              <w:sz w:val="28"/>
              <w:szCs w:val="28"/>
            </w:rPr>
            <w:t>‬</w:t>
          </w:r>
          <w:r w:rsidR="00BB0C7F" w:rsidRPr="00E72EC4">
            <w:rPr>
              <w:sz w:val="28"/>
              <w:szCs w:val="28"/>
            </w:rPr>
            <w:t>‬</w:t>
          </w:r>
          <w:r w:rsidR="00BB0C7F" w:rsidRPr="00E72EC4">
            <w:rPr>
              <w:sz w:val="28"/>
              <w:szCs w:val="28"/>
            </w:rPr>
            <w:t>‬</w:t>
          </w:r>
          <w:r w:rsidR="00A6507A" w:rsidRPr="00E72EC4">
            <w:rPr>
              <w:sz w:val="28"/>
              <w:szCs w:val="28"/>
            </w:rPr>
            <w:t>‬</w:t>
          </w:r>
          <w:r w:rsidR="00A6507A" w:rsidRPr="00E72EC4">
            <w:rPr>
              <w:sz w:val="28"/>
              <w:szCs w:val="28"/>
            </w:rPr>
            <w:t>‬</w:t>
          </w:r>
          <w:r w:rsidR="00A6507A" w:rsidRPr="00E72EC4">
            <w:rPr>
              <w:sz w:val="28"/>
              <w:szCs w:val="28"/>
            </w:rPr>
            <w:t>‬</w:t>
          </w:r>
          <w:r w:rsidR="00A6507A" w:rsidRPr="00E72EC4">
            <w:rPr>
              <w:sz w:val="28"/>
              <w:szCs w:val="28"/>
            </w:rPr>
            <w:t>‬</w:t>
          </w:r>
          <w:r w:rsidR="00A6507A" w:rsidRPr="00E72EC4">
            <w:rPr>
              <w:sz w:val="28"/>
              <w:szCs w:val="28"/>
            </w:rPr>
            <w:t>‬</w:t>
          </w:r>
          <w:r w:rsidR="00A6507A" w:rsidRPr="00E72EC4">
            <w:rPr>
              <w:sz w:val="28"/>
              <w:szCs w:val="28"/>
            </w:rPr>
            <w:t>‬</w:t>
          </w:r>
          <w:r w:rsidR="00A6507A" w:rsidRPr="00E72EC4">
            <w:rPr>
              <w:sz w:val="28"/>
              <w:szCs w:val="28"/>
            </w:rPr>
            <w:t>‬</w:t>
          </w:r>
          <w:r w:rsidR="00A6507A" w:rsidRPr="00E72EC4">
            <w:rPr>
              <w:sz w:val="28"/>
              <w:szCs w:val="28"/>
            </w:rPr>
            <w:t>‬</w:t>
          </w:r>
          <w:r w:rsidR="00A6507A">
            <w:t>‬</w:t>
          </w:r>
          <w:r w:rsidR="00A6507A">
            <w:t>‬</w:t>
          </w:r>
          <w:r w:rsidR="00A6507A">
            <w:t>‬</w:t>
          </w:r>
          <w:r w:rsidR="00A6507A">
            <w:t>‬</w:t>
          </w:r>
          <w:r w:rsidR="00A6507A">
            <w:t>‬</w:t>
          </w:r>
          <w:r w:rsidR="00A6507A">
            <w:t>‬</w:t>
          </w:r>
          <w:r w:rsidR="00A6507A">
            <w:t>‬</w:t>
          </w:r>
          <w:r w:rsidR="00A6507A">
            <w:t>‬</w:t>
          </w:r>
          <w:r w:rsidR="00A6507A">
            <w:t>‬</w:t>
          </w:r>
          <w:r w:rsidR="00A6507A">
            <w:t>‬</w:t>
          </w:r>
          <w:r>
            <w:t>‬</w:t>
          </w:r>
          <w:r>
            <w:t>‬</w:t>
          </w:r>
          <w:r>
            <w:t>‬</w:t>
          </w:r>
          <w:r>
            <w:t>‬</w:t>
          </w:r>
          <w:r>
            <w:t>‬</w:t>
          </w:r>
          <w:r>
            <w:t>‬</w:t>
          </w:r>
          <w:r>
            <w:t>‬</w:t>
          </w:r>
          <w:r>
            <w:t>‬</w:t>
          </w:r>
          <w:r>
            <w:t>‬</w:t>
          </w:r>
          <w:r>
            <w:t>‬</w:t>
          </w:r>
        </w:dir>
      </w:dir>
    </w:p>
    <w:p w14:paraId="22973FE3"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قائمة المقالات - مجلة کلية الاداب.جامعة المنصورة, تم الوصول بتاريخ ‎نوفمبر</w:t>
      </w:r>
      <w:r w:rsidRPr="00E72EC4">
        <w:rPr>
          <w:rFonts w:ascii="Google Sans" w:eastAsia="Google Sans" w:hAnsi="Google Sans" w:cs="Google Sans"/>
          <w:sz w:val="28"/>
          <w:szCs w:val="28"/>
        </w:rPr>
        <w:t xml:space="preserve"> 23, 2025، </w:t>
      </w:r>
      <w:hyperlink r:id="rId36">
        <w:r w:rsidRPr="00E72EC4">
          <w:rPr>
            <w:rFonts w:ascii="Google Sans" w:eastAsia="Google Sans" w:hAnsi="Google Sans" w:cs="Google Sans"/>
            <w:color w:val="0000EE"/>
            <w:sz w:val="28"/>
            <w:szCs w:val="28"/>
            <w:u w:val="single"/>
          </w:rPr>
          <w:t>https://artman.journals.ekb.eg/?_action=article&amp;au=1004689&amp;_au=%D8%B9%D8%A8%D8%AF%20%D8%A7%D9%84%D9%84%D9%87%20%D8%AE%D9%84%D9%81%20%D8%A7%D9%84%D8%B9%D9%86%D8%B2%D9%8A%D8%8C%20%D8%AE%D9%84%D9%81</w:t>
        </w:r>
      </w:hyperlink>
    </w:p>
    <w:p w14:paraId="1F7AB278"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تأثير وسائل التواصل الاجتماعي في التسويق المستدام: دراسة مسحية لمجموعة من المتاجر الكبيرة في مدينة أربيل</w:t>
      </w:r>
      <w:r w:rsidRPr="00E72EC4">
        <w:rPr>
          <w:rFonts w:ascii="Google Sans" w:eastAsia="Google Sans" w:hAnsi="Google Sans" w:cs="Google Sans"/>
          <w:sz w:val="28"/>
          <w:szCs w:val="28"/>
        </w:rPr>
        <w:t xml:space="preserve"> - ResearchGate,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37">
        <w:r w:rsidRPr="00E72EC4">
          <w:rPr>
            <w:rFonts w:ascii="Google Sans" w:eastAsia="Google Sans" w:hAnsi="Google Sans" w:cs="Google Sans"/>
            <w:color w:val="0000EE"/>
            <w:sz w:val="28"/>
            <w:szCs w:val="28"/>
            <w:u w:val="single"/>
          </w:rPr>
          <w:t>https://www.researchgate.net/publication/390965253_tathyr_wsayl_altwasl_alajtmay_fy_altswyq_almstdam_drast_mshyt_lmjmwt_mn_almtajr_alkbyrt_fy_mdynt_arbyl</w:t>
        </w:r>
      </w:hyperlink>
    </w:p>
    <w:p w14:paraId="411D789D"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تأثير وسائل التواصل الاجتماعي ودورها في انتشار ظاهرة المخدرات بالمملكة العربية السعودية "دراسة ميدانية في مدينة الرياض", تم الوصول بتاريخ ‎نوفمبر</w:t>
      </w:r>
      <w:r w:rsidRPr="00E72EC4">
        <w:rPr>
          <w:rFonts w:ascii="Google Sans" w:eastAsia="Google Sans" w:hAnsi="Google Sans" w:cs="Google Sans"/>
          <w:sz w:val="28"/>
          <w:szCs w:val="28"/>
        </w:rPr>
        <w:t xml:space="preserve"> 23, 2025، </w:t>
      </w:r>
      <w:hyperlink r:id="rId38">
        <w:r w:rsidRPr="00E72EC4">
          <w:rPr>
            <w:rFonts w:ascii="Google Sans" w:eastAsia="Google Sans" w:hAnsi="Google Sans" w:cs="Google Sans"/>
            <w:color w:val="0000EE"/>
            <w:sz w:val="28"/>
            <w:szCs w:val="28"/>
            <w:u w:val="single"/>
          </w:rPr>
          <w:t>https://artman.journals.ekb.eg/article_454233.html</w:t>
        </w:r>
      </w:hyperlink>
    </w:p>
    <w:p w14:paraId="22A902C4"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وتُوا ُ أ َ ذِين ه آمَنُوا مِنْكُمْ وَال َ ذِين ه ُ ال ه اَّلل ِ يَرْفَع مَ دَرَجَات ْ عِل ْ ال - جامعة البيضاء, تم الوصول بتاريخ ‎نوفمبر</w:t>
      </w:r>
      <w:r w:rsidRPr="00E72EC4">
        <w:rPr>
          <w:rFonts w:ascii="Google Sans" w:eastAsia="Google Sans" w:hAnsi="Google Sans" w:cs="Google Sans"/>
          <w:sz w:val="28"/>
          <w:szCs w:val="28"/>
        </w:rPr>
        <w:t xml:space="preserve"> 23, 2025، </w:t>
      </w:r>
      <w:hyperlink r:id="rId39">
        <w:r w:rsidRPr="00E72EC4">
          <w:rPr>
            <w:rFonts w:ascii="Google Sans" w:eastAsia="Google Sans" w:hAnsi="Google Sans" w:cs="Google Sans"/>
            <w:color w:val="0000EE"/>
            <w:sz w:val="28"/>
            <w:szCs w:val="28"/>
            <w:u w:val="single"/>
          </w:rPr>
          <w:t>https://baydaauniv.net/files/fourth-conference.pdf</w:t>
        </w:r>
      </w:hyperlink>
    </w:p>
    <w:p w14:paraId="48DBE9FA"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التوعية الرقمية بمخاطر المخدرات عبر وسائل التواصل الاجتماعي:رؤية تحليلية في سلوك الشباب الجامعي</w:t>
      </w:r>
      <w:r w:rsidRPr="00E72EC4">
        <w:rPr>
          <w:rFonts w:ascii="Google Sans" w:eastAsia="Google Sans" w:hAnsi="Google Sans" w:cs="Google Sans"/>
          <w:sz w:val="28"/>
          <w:szCs w:val="28"/>
        </w:rPr>
        <w:t xml:space="preserve"> - ResearchGate,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0">
        <w:r w:rsidRPr="00E72EC4">
          <w:rPr>
            <w:rFonts w:ascii="Google Sans" w:eastAsia="Google Sans" w:hAnsi="Google Sans" w:cs="Google Sans"/>
            <w:color w:val="0000EE"/>
            <w:sz w:val="28"/>
            <w:szCs w:val="28"/>
            <w:u w:val="single"/>
          </w:rPr>
          <w:t>https://www.researchgate.net/publication/394947255_altwyt_alrqmyt_bmkhatr_almkhdrat_br_wsayl_altwasl_alajtmayrwyt_thlylyt_fy_slwk_alshbab_aljamy</w:t>
        </w:r>
      </w:hyperlink>
    </w:p>
    <w:p w14:paraId="37ABEE51"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lastRenderedPageBreak/>
        <w:t>التوعية الرقمية بمخاطر المخدرات عبر وسائل التواصل الاجتماعي:رؤية تحليلية في سلوك الشباب الجامعي, تم الوصول بتاريخ ‎نوفمبر</w:t>
      </w:r>
      <w:r w:rsidRPr="00E72EC4">
        <w:rPr>
          <w:rFonts w:ascii="Google Sans" w:eastAsia="Google Sans" w:hAnsi="Google Sans" w:cs="Google Sans"/>
          <w:sz w:val="28"/>
          <w:szCs w:val="28"/>
        </w:rPr>
        <w:t xml:space="preserve"> 23, 2025، </w:t>
      </w:r>
      <w:hyperlink r:id="rId41">
        <w:r w:rsidRPr="00E72EC4">
          <w:rPr>
            <w:rFonts w:ascii="Google Sans" w:eastAsia="Google Sans" w:hAnsi="Google Sans" w:cs="Google Sans"/>
            <w:color w:val="0000EE"/>
            <w:sz w:val="28"/>
            <w:szCs w:val="28"/>
            <w:u w:val="single"/>
          </w:rPr>
          <w:t>https://jfss.journals.ekb.eg/article_447702.html</w:t>
        </w:r>
      </w:hyperlink>
    </w:p>
    <w:p w14:paraId="59E272BD"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UNODC World Drug Report 2024: Harms of world drug problem continue to mount amid expansions in drug use and markets,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2">
        <w:r w:rsidRPr="00E72EC4">
          <w:rPr>
            <w:rFonts w:ascii="Google Sans" w:eastAsia="Google Sans" w:hAnsi="Google Sans" w:cs="Google Sans"/>
            <w:color w:val="0000EE"/>
            <w:sz w:val="28"/>
            <w:szCs w:val="28"/>
            <w:u w:val="single"/>
          </w:rPr>
          <w:t>https://www.unodc.org/unodc/press/releases/2024/June/unodc-world-drug-report-2024_-harms-of-world-drug-problem-continue-to-mount-amid-expansions-in-drug-use-and-markets.html</w:t>
        </w:r>
      </w:hyperlink>
    </w:p>
    <w:p w14:paraId="5F58AA47"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KEY FINDINGS AND CONCLUSIONS - Unodc,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3">
        <w:r w:rsidRPr="00E72EC4">
          <w:rPr>
            <w:rFonts w:ascii="Google Sans" w:eastAsia="Google Sans" w:hAnsi="Google Sans" w:cs="Google Sans"/>
            <w:color w:val="0000EE"/>
            <w:sz w:val="28"/>
            <w:szCs w:val="28"/>
            <w:u w:val="single"/>
          </w:rPr>
          <w:t>https://www.unodc.org/documents/data-and-analysis/WDR_2024/WDR24_Key_findings_and_conclusions.pdf</w:t>
        </w:r>
      </w:hyperlink>
    </w:p>
    <w:p w14:paraId="67895C07"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Dynamics of Social Media drug markets | NVC,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4">
        <w:r w:rsidRPr="00E72EC4">
          <w:rPr>
            <w:rFonts w:ascii="Google Sans" w:eastAsia="Google Sans" w:hAnsi="Google Sans" w:cs="Google Sans"/>
            <w:color w:val="0000EE"/>
            <w:sz w:val="28"/>
            <w:szCs w:val="28"/>
            <w:u w:val="single"/>
          </w:rPr>
          <w:t>https://nordicwelfare.org/popnad/en/artiklar/dynamics-of-social-media-drug-markets/</w:t>
        </w:r>
      </w:hyperlink>
    </w:p>
    <w:p w14:paraId="1B9C6A83"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Publications from the Department of Psychology and Behavioural Sciences - Aarhus Universitet,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5">
        <w:r w:rsidRPr="00E72EC4">
          <w:rPr>
            <w:rFonts w:ascii="Google Sans" w:eastAsia="Google Sans" w:hAnsi="Google Sans" w:cs="Google Sans"/>
            <w:color w:val="0000EE"/>
            <w:sz w:val="28"/>
            <w:szCs w:val="28"/>
            <w:u w:val="single"/>
          </w:rPr>
          <w:t>https://psy.au.dk/en/publications?tx_pure_pure5%5Bcontroller%5D=Publications&amp;tx_pure_pure5%5Bpointer%5D=16&amp;cHash=0eca75d6d60aae95352a9db31987853f</w:t>
        </w:r>
      </w:hyperlink>
    </w:p>
    <w:p w14:paraId="5AAEE1A1"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Merging on- and offline spheres when dealing drugs via social media - PubMed,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6">
        <w:r w:rsidRPr="00E72EC4">
          <w:rPr>
            <w:rFonts w:ascii="Google Sans" w:eastAsia="Google Sans" w:hAnsi="Google Sans" w:cs="Google Sans"/>
            <w:color w:val="0000EE"/>
            <w:sz w:val="28"/>
            <w:szCs w:val="28"/>
            <w:u w:val="single"/>
          </w:rPr>
          <w:t>https://pubmed.ncbi.nlm.nih.gov/38968672/</w:t>
        </w:r>
      </w:hyperlink>
    </w:p>
    <w:p w14:paraId="0212C69E"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Managing competition in hybrid drug markets: How Snapchat mediates opportunities and risks for drug dealers' practices - Aarhus University - Pure,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7">
        <w:r w:rsidRPr="00E72EC4">
          <w:rPr>
            <w:rFonts w:ascii="Google Sans" w:eastAsia="Google Sans" w:hAnsi="Google Sans" w:cs="Google Sans"/>
            <w:color w:val="0000EE"/>
            <w:sz w:val="28"/>
            <w:szCs w:val="28"/>
            <w:u w:val="single"/>
          </w:rPr>
          <w:t>https://pure.au.dk/portal/en/publications/c0af2f4d-0375-4bdf-9c6f-</w:t>
        </w:r>
        <w:r w:rsidRPr="00E72EC4">
          <w:rPr>
            <w:rFonts w:ascii="Google Sans" w:eastAsia="Google Sans" w:hAnsi="Google Sans" w:cs="Google Sans"/>
            <w:color w:val="0000EE"/>
            <w:sz w:val="28"/>
            <w:szCs w:val="28"/>
            <w:u w:val="single"/>
          </w:rPr>
          <w:lastRenderedPageBreak/>
          <w:t>9f1ae4d43d21/</w:t>
        </w:r>
      </w:hyperlink>
    </w:p>
    <w:p w14:paraId="255A48CF"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دور وسائل التواصل الاجتماعي في تسهيل ممارسة الانحرافات السلوكية بين الأحداث وتصور مقترح للحماية من التأثيرات السلبية الناتجة عن ذلك في المجتمع السعودي | مجلة البحوث والدراسات الاجتماعية, تم الوصول بتاريخ ‎نوفمبر</w:t>
      </w:r>
      <w:r w:rsidRPr="00E72EC4">
        <w:rPr>
          <w:rFonts w:ascii="Google Sans" w:eastAsia="Google Sans" w:hAnsi="Google Sans" w:cs="Google Sans"/>
          <w:sz w:val="28"/>
          <w:szCs w:val="28"/>
        </w:rPr>
        <w:t xml:space="preserve"> 23, 2025، </w:t>
      </w:r>
      <w:hyperlink r:id="rId48">
        <w:r w:rsidRPr="00E72EC4">
          <w:rPr>
            <w:rFonts w:ascii="Google Sans" w:eastAsia="Google Sans" w:hAnsi="Google Sans" w:cs="Google Sans"/>
            <w:color w:val="0000EE"/>
            <w:sz w:val="28"/>
            <w:szCs w:val="28"/>
            <w:u w:val="single"/>
          </w:rPr>
          <w:t>https://rssj.ncss.gov.sa/index.php/rssj/article/view/194</w:t>
        </w:r>
      </w:hyperlink>
    </w:p>
    <w:p w14:paraId="13A7E387"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Social Media Applications and 'Surface Web' Mediated Supply of Illicit Drugs: Emergent and Established Market Risks and Contradictions - Emerald Publishing,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49">
        <w:r w:rsidRPr="00E72EC4">
          <w:rPr>
            <w:rFonts w:ascii="Google Sans" w:eastAsia="Google Sans" w:hAnsi="Google Sans" w:cs="Google Sans"/>
            <w:color w:val="0000EE"/>
            <w:sz w:val="28"/>
            <w:szCs w:val="28"/>
            <w:u w:val="single"/>
          </w:rPr>
          <w:t>https://www.emerald.com/books/oa-edited-volume/17963/chapter-abstract/98615275/Social-Media-Applications-and-Surface-Web-Mediated</w:t>
        </w:r>
      </w:hyperlink>
    </w:p>
    <w:p w14:paraId="2AD0709C"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Social media applications and 'surface web' mediated supply of illicit drugs - Griffith Research Online,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0">
        <w:r w:rsidRPr="00E72EC4">
          <w:rPr>
            <w:rFonts w:ascii="Google Sans" w:eastAsia="Google Sans" w:hAnsi="Google Sans" w:cs="Google Sans"/>
            <w:color w:val="0000EE"/>
            <w:sz w:val="28"/>
            <w:szCs w:val="28"/>
            <w:u w:val="single"/>
          </w:rPr>
          <w:t>https://research-repository.griffith.edu.au/server/api/core/bitstreams/d7651180-ade3-4530-a55d-adcabcb5ec65/content</w:t>
        </w:r>
      </w:hyperlink>
    </w:p>
    <w:p w14:paraId="197CDDDA"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Who uses digital drugs? An international survey of 'binaural beat' consumers,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1">
        <w:r w:rsidRPr="00E72EC4">
          <w:rPr>
            <w:rFonts w:ascii="Google Sans" w:eastAsia="Google Sans" w:hAnsi="Google Sans" w:cs="Google Sans"/>
            <w:color w:val="0000EE"/>
            <w:sz w:val="28"/>
            <w:szCs w:val="28"/>
            <w:u w:val="single"/>
          </w:rPr>
          <w:t>https://www.researchgate.net/publication/359604936_Who_uses_digital_drugs_An_international_survey_of_'binaural_beat'_consumers</w:t>
        </w:r>
      </w:hyperlink>
    </w:p>
    <w:p w14:paraId="6657AB1E"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Digital drugs: exploring this phenomenon through an international survey of 'binaural beat' consumers - Faculty of Medicine - The University of Queensland,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2">
        <w:r w:rsidRPr="00E72EC4">
          <w:rPr>
            <w:rFonts w:ascii="Google Sans" w:eastAsia="Google Sans" w:hAnsi="Google Sans" w:cs="Google Sans"/>
            <w:color w:val="0000EE"/>
            <w:sz w:val="28"/>
            <w:szCs w:val="28"/>
            <w:u w:val="single"/>
          </w:rPr>
          <w:t>https://medicine.uq.edu.au/blog/2022/04/digital-drugs-exploring-phenomenon-through-international-survey-%E2%80%98binaural-beat%E2%80%99-consumers</w:t>
        </w:r>
      </w:hyperlink>
    </w:p>
    <w:p w14:paraId="4C4C7D35"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Audio files are being used as 'digital drugs', survey suggests | </w:t>
      </w:r>
      <w:r w:rsidRPr="00E72EC4">
        <w:rPr>
          <w:rFonts w:ascii="Google Sans" w:eastAsia="Google Sans" w:hAnsi="Google Sans" w:cs="Google Sans"/>
          <w:sz w:val="28"/>
          <w:szCs w:val="28"/>
        </w:rPr>
        <w:lastRenderedPageBreak/>
        <w:t xml:space="preserve">ScienceDaily,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3">
        <w:r w:rsidRPr="00E72EC4">
          <w:rPr>
            <w:rFonts w:ascii="Google Sans" w:eastAsia="Google Sans" w:hAnsi="Google Sans" w:cs="Google Sans"/>
            <w:color w:val="0000EE"/>
            <w:sz w:val="28"/>
            <w:szCs w:val="28"/>
            <w:u w:val="single"/>
          </w:rPr>
          <w:t>https://www.sciencedaily.com/releases/2022/03/220330130520.htm</w:t>
        </w:r>
      </w:hyperlink>
    </w:p>
    <w:p w14:paraId="2D6C35E5"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(PDF) The influence of social media affordances on drug dealer posting behavior across multiple social networking sites (SNS) - ResearchGate,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4">
        <w:r w:rsidRPr="00E72EC4">
          <w:rPr>
            <w:rFonts w:ascii="Google Sans" w:eastAsia="Google Sans" w:hAnsi="Google Sans" w:cs="Google Sans"/>
            <w:color w:val="0000EE"/>
            <w:sz w:val="28"/>
            <w:szCs w:val="28"/>
            <w:u w:val="single"/>
          </w:rPr>
          <w:t>https://www.researchgate.net/publication/363636720_The_influence_of_social_media_affordances_on_drug_dealer_posting_behavior_across_multiple_social_networking_sites_SNS</w:t>
        </w:r>
      </w:hyperlink>
    </w:p>
    <w:p w14:paraId="2B5C4B4A"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Which social media platforms facilitate monitoring the opioid crisis? - PMC - NIH,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5">
        <w:r w:rsidRPr="00E72EC4">
          <w:rPr>
            <w:rFonts w:ascii="Google Sans" w:eastAsia="Google Sans" w:hAnsi="Google Sans" w:cs="Google Sans"/>
            <w:color w:val="0000EE"/>
            <w:sz w:val="28"/>
            <w:szCs w:val="28"/>
            <w:u w:val="single"/>
          </w:rPr>
          <w:t>https://pmc.ncbi.nlm.nih.gov/articles/PMC12036940/</w:t>
        </w:r>
      </w:hyperlink>
    </w:p>
    <w:p w14:paraId="0EC11919"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Lark Journal,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6">
        <w:r w:rsidRPr="00E72EC4">
          <w:rPr>
            <w:rFonts w:ascii="Google Sans" w:eastAsia="Google Sans" w:hAnsi="Google Sans" w:cs="Google Sans"/>
            <w:color w:val="0000EE"/>
            <w:sz w:val="28"/>
            <w:szCs w:val="28"/>
            <w:u w:val="single"/>
          </w:rPr>
          <w:t>https://iasj.rdd.edu.iq/journals/uploads/2024/12/11/9c32a957d6c404a98ef0df57a899c960.pdf</w:t>
        </w:r>
      </w:hyperlink>
    </w:p>
    <w:p w14:paraId="20EC84F0"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توظيف مواقع التواصل الاجتماعي (الفيسبوك) في مكافحة المخدرات -دراسة ميدانية على عينة من شباب المسيلة</w:t>
      </w:r>
      <w:r w:rsidRPr="00E72EC4">
        <w:rPr>
          <w:rFonts w:ascii="Google Sans" w:eastAsia="Google Sans" w:hAnsi="Google Sans" w:cs="Google Sans"/>
          <w:sz w:val="28"/>
          <w:szCs w:val="28"/>
        </w:rPr>
        <w:t xml:space="preserve"> - UMB Repository,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7">
        <w:r w:rsidRPr="00E72EC4">
          <w:rPr>
            <w:rFonts w:ascii="Google Sans" w:eastAsia="Google Sans" w:hAnsi="Google Sans" w:cs="Google Sans"/>
            <w:color w:val="0000EE"/>
            <w:sz w:val="28"/>
            <w:szCs w:val="28"/>
            <w:u w:val="single"/>
          </w:rPr>
          <w:t>https://repository.univ-msila.dz/items/5462e2b7-9e3d-4c97-adb6-755dc5cedba6</w:t>
        </w:r>
      </w:hyperlink>
    </w:p>
    <w:p w14:paraId="2CB4AF26"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تداول مبادرات مكافحة الإدمان على موقع الفیس بوك, تم الوصول بتاريخ ‎نوفمبر</w:t>
      </w:r>
      <w:r w:rsidRPr="00E72EC4">
        <w:rPr>
          <w:rFonts w:ascii="Google Sans" w:eastAsia="Google Sans" w:hAnsi="Google Sans" w:cs="Google Sans"/>
          <w:sz w:val="28"/>
          <w:szCs w:val="28"/>
        </w:rPr>
        <w:t xml:space="preserve"> 23, 2025، </w:t>
      </w:r>
      <w:hyperlink r:id="rId58">
        <w:r w:rsidRPr="00E72EC4">
          <w:rPr>
            <w:rFonts w:ascii="Google Sans" w:eastAsia="Google Sans" w:hAnsi="Google Sans" w:cs="Google Sans"/>
            <w:color w:val="0000EE"/>
            <w:sz w:val="28"/>
            <w:szCs w:val="28"/>
            <w:u w:val="single"/>
          </w:rPr>
          <w:t>https://artdau.journals.ekb.eg/article_430744_4e9e36b47f862186219dd5c2dda57f75.pdf</w:t>
        </w:r>
      </w:hyperlink>
    </w:p>
    <w:p w14:paraId="2AB014FB"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المخدرات الرقمية</w:t>
      </w:r>
      <w:r w:rsidRPr="00E72EC4">
        <w:rPr>
          <w:rFonts w:ascii="Google Sans" w:eastAsia="Google Sans" w:hAnsi="Google Sans" w:cs="Google Sans"/>
          <w:sz w:val="28"/>
          <w:szCs w:val="28"/>
        </w:rPr>
        <w:t xml:space="preserve"> | PDF - Scribd,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59">
        <w:r w:rsidRPr="00E72EC4">
          <w:rPr>
            <w:rFonts w:ascii="Google Sans" w:eastAsia="Google Sans" w:hAnsi="Google Sans" w:cs="Google Sans"/>
            <w:color w:val="0000EE"/>
            <w:sz w:val="28"/>
            <w:szCs w:val="28"/>
            <w:u w:val="single"/>
          </w:rPr>
          <w:t>https://www.scribd.com/document/793468725/%D8%A7%D9%84%D9%85%D8%AE%D8%AF%D8%B1%D8%A7%D8%AA-%D8%A7%D9%84%D8%B1%D9%82%D9%85%D9%8A%D8%A9</w:t>
        </w:r>
      </w:hyperlink>
    </w:p>
    <w:p w14:paraId="4021A24C"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اﻟﻣﺧدرات اﻟرﻗﻣﯾﺔ ﻋﺑر اﻟﺷﺑﮐﺔ اﻟﻌﻧﮐﺑوﺗﯾﺔ دراﺳﺔ ﺗﺣﻟﯾﻟﯾ, تم الوصول بتاريخ ‎نوفمبر</w:t>
      </w:r>
      <w:r w:rsidRPr="00E72EC4">
        <w:rPr>
          <w:rFonts w:ascii="Google Sans" w:eastAsia="Google Sans" w:hAnsi="Google Sans" w:cs="Google Sans"/>
          <w:sz w:val="28"/>
          <w:szCs w:val="28"/>
        </w:rPr>
        <w:t xml:space="preserve"> 23, </w:t>
      </w:r>
      <w:r w:rsidRPr="00E72EC4">
        <w:rPr>
          <w:rFonts w:ascii="Google Sans" w:eastAsia="Google Sans" w:hAnsi="Google Sans" w:cs="Google Sans"/>
          <w:sz w:val="28"/>
          <w:szCs w:val="28"/>
        </w:rPr>
        <w:lastRenderedPageBreak/>
        <w:t xml:space="preserve">2025، </w:t>
      </w:r>
      <w:hyperlink r:id="rId60">
        <w:r w:rsidRPr="00E72EC4">
          <w:rPr>
            <w:rFonts w:ascii="Google Sans" w:eastAsia="Google Sans" w:hAnsi="Google Sans" w:cs="Google Sans"/>
            <w:color w:val="0000EE"/>
            <w:sz w:val="28"/>
            <w:szCs w:val="28"/>
            <w:u w:val="single"/>
          </w:rPr>
          <w:t>http://oldspace.univ-tebessa.dz:8080/xmlui/bitstream/handle/123456789/10371/%D8%A7%D9%84%D9%85%D8%AE%D8%AF%D8%B1%D8%A7%D8%AA%20%D8%A7%D9%84%D8%B1%D9%82%D9%85%D9%8A%D8%A9.pdf?sequence=1&amp;isAllowed=y</w:t>
        </w:r>
      </w:hyperlink>
    </w:p>
    <w:p w14:paraId="655C1187"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Cyber-Routine Activity Theory | Oxford Research Encyclopedia of Criminology,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1">
        <w:r w:rsidRPr="00E72EC4">
          <w:rPr>
            <w:rFonts w:ascii="Google Sans" w:eastAsia="Google Sans" w:hAnsi="Google Sans" w:cs="Google Sans"/>
            <w:color w:val="0000EE"/>
            <w:sz w:val="28"/>
            <w:szCs w:val="28"/>
            <w:u w:val="single"/>
          </w:rPr>
          <w:t>https://oxfordre.com/criminology/display/10.1093/acrefore/9780190264079.001.0001/acrefore-9780190264079-e-784?d=%2F10.1093%2Facrefore%2F9780190264079.001.0001%2Facrefore-9780190264079-e-784&amp;p=emailAWGuryEXNeqws</w:t>
        </w:r>
      </w:hyperlink>
    </w:p>
    <w:p w14:paraId="181952AB"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(PDF) Cyber Routine Activity Theory - ResearchGate,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2">
        <w:r w:rsidRPr="00E72EC4">
          <w:rPr>
            <w:rFonts w:ascii="Google Sans" w:eastAsia="Google Sans" w:hAnsi="Google Sans" w:cs="Google Sans"/>
            <w:color w:val="0000EE"/>
            <w:sz w:val="28"/>
            <w:szCs w:val="28"/>
            <w:u w:val="single"/>
          </w:rPr>
          <w:t>https://www.researchgate.net/publication/385693482_Cyber_Routine_Activity_Theory</w:t>
        </w:r>
      </w:hyperlink>
    </w:p>
    <w:p w14:paraId="1E852FCF"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Routine Activities Theory: Definition &amp; Examples - Simply Psychology,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3">
        <w:r w:rsidRPr="00E72EC4">
          <w:rPr>
            <w:rFonts w:ascii="Google Sans" w:eastAsia="Google Sans" w:hAnsi="Google Sans" w:cs="Google Sans"/>
            <w:color w:val="0000EE"/>
            <w:sz w:val="28"/>
            <w:szCs w:val="28"/>
            <w:u w:val="single"/>
          </w:rPr>
          <w:t>https://www.simplypsychology.org/routine-activities-theory.html</w:t>
        </w:r>
      </w:hyperlink>
    </w:p>
    <w:p w14:paraId="7687C8D3"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Social Learning and Addiction - PMC - PubMed Central,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4">
        <w:r w:rsidRPr="00E72EC4">
          <w:rPr>
            <w:rFonts w:ascii="Google Sans" w:eastAsia="Google Sans" w:hAnsi="Google Sans" w:cs="Google Sans"/>
            <w:color w:val="0000EE"/>
            <w:sz w:val="28"/>
            <w:szCs w:val="28"/>
            <w:u w:val="single"/>
          </w:rPr>
          <w:t>https://pmc.ncbi.nlm.nih.gov/articles/PMC7719575/</w:t>
        </w:r>
      </w:hyperlink>
    </w:p>
    <w:p w14:paraId="5230426F"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Social learning theory and nonmedical prescription drug use among adolescents,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5">
        <w:r w:rsidRPr="00E72EC4">
          <w:rPr>
            <w:rFonts w:ascii="Google Sans" w:eastAsia="Google Sans" w:hAnsi="Google Sans" w:cs="Google Sans"/>
            <w:color w:val="0000EE"/>
            <w:sz w:val="28"/>
            <w:szCs w:val="28"/>
            <w:u w:val="single"/>
          </w:rPr>
          <w:t>https://www.researchgate.net/publication/232968601_Social_learning_theory_and_nonmedical_prescription_drug_use_among_adolescents</w:t>
        </w:r>
      </w:hyperlink>
    </w:p>
    <w:p w14:paraId="207178DD"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Scaling Up Research on Drug Abuse and Addiction Through Social Media Big Data,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6">
        <w:r w:rsidRPr="00E72EC4">
          <w:rPr>
            <w:rFonts w:ascii="Google Sans" w:eastAsia="Google Sans" w:hAnsi="Google Sans" w:cs="Google Sans"/>
            <w:color w:val="0000EE"/>
            <w:sz w:val="28"/>
            <w:szCs w:val="28"/>
            <w:u w:val="single"/>
          </w:rPr>
          <w:t>https://www.jmir.org/2017/10/e353/</w:t>
        </w:r>
      </w:hyperlink>
    </w:p>
    <w:p w14:paraId="3C367646"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Clustering Cyberspace Population and the tendency to Commit Cyber Crime: A Quantitative Application of Space Transition Theory - ResearchGate,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7">
        <w:r w:rsidRPr="00E72EC4">
          <w:rPr>
            <w:rFonts w:ascii="Google Sans" w:eastAsia="Google Sans" w:hAnsi="Google Sans" w:cs="Google Sans"/>
            <w:color w:val="0000EE"/>
            <w:sz w:val="28"/>
            <w:szCs w:val="28"/>
            <w:u w:val="single"/>
          </w:rPr>
          <w:t>https://www.researchgate.net/publication/337706740_Clustering_Cyberspace_Population_and_the_tendency_to_Commit_Cyber_Crime_A_Quantitative_Application_of_Space_Transition_Theory</w:t>
        </w:r>
      </w:hyperlink>
    </w:p>
    <w:p w14:paraId="106439EB"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Full article: Association Between Social Media as a Stressor and Illegal Drug Use Among Adolescents in Norway: Findings from the “LifeOnSoMe”-Study - Taylor and Francis,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8">
        <w:r w:rsidRPr="00E72EC4">
          <w:rPr>
            <w:rFonts w:ascii="Google Sans" w:eastAsia="Google Sans" w:hAnsi="Google Sans" w:cs="Google Sans"/>
            <w:color w:val="0000EE"/>
            <w:sz w:val="28"/>
            <w:szCs w:val="28"/>
            <w:u w:val="single"/>
          </w:rPr>
          <w:t>https://www.tandfonline.com/doi/full/10.1080/29973368.2025.2485031</w:t>
        </w:r>
      </w:hyperlink>
    </w:p>
    <w:p w14:paraId="700EA1B8"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GENERAL STRAIN THEORY, PERSISTENCE, AND DESISTANCE AMONG YOUNG ADULT MALES - PMC - PubMed Central,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69">
        <w:r w:rsidRPr="00E72EC4">
          <w:rPr>
            <w:rFonts w:ascii="Google Sans" w:eastAsia="Google Sans" w:hAnsi="Google Sans" w:cs="Google Sans"/>
            <w:color w:val="0000EE"/>
            <w:sz w:val="28"/>
            <w:szCs w:val="28"/>
            <w:u w:val="single"/>
          </w:rPr>
          <w:t>https://pmc.ncbi.nlm.nih.gov/articles/PMC3076789/</w:t>
        </w:r>
      </w:hyperlink>
    </w:p>
    <w:p w14:paraId="7C5EF644"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Delivery dilemmas: How drug cryptomarket users identify and seek to reduce their risk of detection by law enforcement - PubMed,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70">
        <w:r w:rsidRPr="00E72EC4">
          <w:rPr>
            <w:rFonts w:ascii="Google Sans" w:eastAsia="Google Sans" w:hAnsi="Google Sans" w:cs="Google Sans"/>
            <w:color w:val="0000EE"/>
            <w:sz w:val="28"/>
            <w:szCs w:val="28"/>
            <w:u w:val="single"/>
          </w:rPr>
          <w:t>https://pubmed.ncbi.nlm.nih.gov/28089207/</w:t>
        </w:r>
      </w:hyperlink>
    </w:p>
    <w:p w14:paraId="621A9A98"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Network of Online Stolen Data Markets: How Vendor Flows Connect Digital Marketplaces | The British Journal of Criminology | Oxford Academic,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71">
        <w:r w:rsidRPr="00E72EC4">
          <w:rPr>
            <w:rFonts w:ascii="Google Sans" w:eastAsia="Google Sans" w:hAnsi="Google Sans" w:cs="Google Sans"/>
            <w:color w:val="0000EE"/>
            <w:sz w:val="28"/>
            <w:szCs w:val="28"/>
            <w:u w:val="single"/>
          </w:rPr>
          <w:t>https://academic.oup.com/bjc/article/62/6/1518/6503727</w:t>
        </w:r>
      </w:hyperlink>
    </w:p>
    <w:p w14:paraId="31A997DB"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نظام مكافحة جرائم المعلوماتية: شرح المادة 3 و6 من النظام, تم الوصول بتاريخ ‎نوفمبر</w:t>
      </w:r>
      <w:r w:rsidRPr="00E72EC4">
        <w:rPr>
          <w:rFonts w:ascii="Google Sans" w:eastAsia="Google Sans" w:hAnsi="Google Sans" w:cs="Google Sans"/>
          <w:sz w:val="28"/>
          <w:szCs w:val="28"/>
        </w:rPr>
        <w:t xml:space="preserve"> 23, 2025، </w:t>
      </w:r>
      <w:hyperlink r:id="rId72">
        <w:r w:rsidRPr="00E72EC4">
          <w:rPr>
            <w:rFonts w:ascii="Google Sans" w:eastAsia="Google Sans" w:hAnsi="Google Sans" w:cs="Google Sans"/>
            <w:color w:val="0000EE"/>
            <w:sz w:val="28"/>
            <w:szCs w:val="28"/>
            <w:u w:val="single"/>
          </w:rPr>
          <w:t>https://etqanlawfirm-sa.com/%D9%86%D8%B8%D8%A7%D9%85-%D9%85%D9%83%D8%A7%D9%81%D8%AD%D8%A9-</w:t>
        </w:r>
        <w:r w:rsidRPr="00E72EC4">
          <w:rPr>
            <w:rFonts w:ascii="Google Sans" w:eastAsia="Google Sans" w:hAnsi="Google Sans" w:cs="Google Sans"/>
            <w:color w:val="0000EE"/>
            <w:sz w:val="28"/>
            <w:szCs w:val="28"/>
            <w:u w:val="single"/>
          </w:rPr>
          <w:lastRenderedPageBreak/>
          <w:t>%D8%AC%D8%B1%D8%A7%D8%A6%D9%85-%D8%A7%D9%84%D9%85%D8%B9%D9%84%D9%88%D9%85%D8%A7%D8%AA%D9%8A%D8%A9/</w:t>
        </w:r>
      </w:hyperlink>
    </w:p>
    <w:p w14:paraId="52336FD8"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Pr>
        <w:t xml:space="preserve">C:\Users\asaifuddin\Desktop\LA_004_ E_ Anti-Cyber Crime Law.TIF,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73">
        <w:r w:rsidRPr="00E72EC4">
          <w:rPr>
            <w:rFonts w:ascii="Google Sans" w:eastAsia="Google Sans" w:hAnsi="Google Sans" w:cs="Google Sans"/>
            <w:color w:val="0000EE"/>
            <w:sz w:val="28"/>
            <w:szCs w:val="28"/>
            <w:u w:val="single"/>
          </w:rPr>
          <w:t>https://www.mcit.gov.sa/sites/default/files/2021-06/la_004_e_anti-cyber_crime_law%20%281%29.pdf</w:t>
        </w:r>
      </w:hyperlink>
    </w:p>
    <w:p w14:paraId="1A568FA8"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قانون المخدرات الجديد في السعودية تفاصيل المواد والعقوبات</w:t>
      </w:r>
      <w:r w:rsidRPr="00E72EC4">
        <w:rPr>
          <w:rFonts w:ascii="Google Sans" w:eastAsia="Google Sans" w:hAnsi="Google Sans" w:cs="Google Sans"/>
          <w:sz w:val="28"/>
          <w:szCs w:val="28"/>
        </w:rPr>
        <w:t xml:space="preserve"> - TheLawsa,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74">
        <w:r w:rsidRPr="00E72EC4">
          <w:rPr>
            <w:rFonts w:ascii="Google Sans" w:eastAsia="Google Sans" w:hAnsi="Google Sans" w:cs="Google Sans"/>
            <w:color w:val="0000EE"/>
            <w:sz w:val="28"/>
            <w:szCs w:val="28"/>
            <w:u w:val="single"/>
          </w:rPr>
          <w:t>https://thelawsa.com/%D9%82%D8%A7%D9%86%D9%88%D9%86-%D8%A7%D9%84%D9%85%D8%AE%D8%AF%D8%B1%D8%A7%D8%AA-%D8%A7%D9%84%D8%AC%D8%AF%D9%8A%D8%AF-%D9%81%D9%8A-%D8%A7%D9%84%D8%B3%D8%B9%D9%88%D8%AF%D9%8A%D8%A9-%D8%AA%D9%81%D8%A7/</w:t>
        </w:r>
      </w:hyperlink>
    </w:p>
    <w:p w14:paraId="05D1DFE0"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اللائحة التنفيذية لنظام مكافحة المخدرات والمؤثرات العقلية</w:t>
      </w:r>
      <w:r w:rsidRPr="00E72EC4">
        <w:rPr>
          <w:rFonts w:ascii="Google Sans" w:eastAsia="Google Sans" w:hAnsi="Google Sans" w:cs="Google Sans"/>
          <w:sz w:val="28"/>
          <w:szCs w:val="28"/>
        </w:rPr>
        <w:t xml:space="preserve"> - https: //laws. boe. gov. sa, </w:t>
      </w:r>
      <w:r w:rsidRPr="00E72EC4">
        <w:rPr>
          <w:rFonts w:ascii="Google Sans" w:eastAsia="Google Sans" w:hAnsi="Google Sans" w:cs="Google Sans"/>
          <w:sz w:val="28"/>
          <w:szCs w:val="28"/>
          <w:rtl/>
        </w:rPr>
        <w:t>تم الوصول بتاريخ ‎نوفمبر</w:t>
      </w:r>
      <w:r w:rsidRPr="00E72EC4">
        <w:rPr>
          <w:rFonts w:ascii="Google Sans" w:eastAsia="Google Sans" w:hAnsi="Google Sans" w:cs="Google Sans"/>
          <w:sz w:val="28"/>
          <w:szCs w:val="28"/>
        </w:rPr>
        <w:t xml:space="preserve"> 23, 2025، </w:t>
      </w:r>
      <w:hyperlink r:id="rId75">
        <w:r w:rsidRPr="00E72EC4">
          <w:rPr>
            <w:rFonts w:ascii="Google Sans" w:eastAsia="Google Sans" w:hAnsi="Google Sans" w:cs="Google Sans"/>
            <w:color w:val="0000EE"/>
            <w:sz w:val="28"/>
            <w:szCs w:val="28"/>
            <w:u w:val="single"/>
          </w:rPr>
          <w:t>https://laws.boe.gov.sa/BoeLaws/Laws/LawDetails/be479758-9a84-4e94-b1d3-a9a700f19454/1</w:t>
        </w:r>
      </w:hyperlink>
    </w:p>
    <w:p w14:paraId="5F863E8F"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عام / المديرية العامة لمكافحة المخدرات تشارك ضمن معرض وزارة الداخلية للتوعية بأضرار المخدرات والمؤثرات العقلية بمدينة الرياض - وكالة الأنباء السعودية, تم الوصول بتاريخ ‎نوفمبر</w:t>
      </w:r>
      <w:r w:rsidRPr="00E72EC4">
        <w:rPr>
          <w:rFonts w:ascii="Google Sans" w:eastAsia="Google Sans" w:hAnsi="Google Sans" w:cs="Google Sans"/>
          <w:sz w:val="28"/>
          <w:szCs w:val="28"/>
        </w:rPr>
        <w:t xml:space="preserve"> 23, 2025، </w:t>
      </w:r>
      <w:hyperlink r:id="rId76">
        <w:r w:rsidRPr="00E72EC4">
          <w:rPr>
            <w:rFonts w:ascii="Google Sans" w:eastAsia="Google Sans" w:hAnsi="Google Sans" w:cs="Google Sans"/>
            <w:color w:val="0000EE"/>
            <w:sz w:val="28"/>
            <w:szCs w:val="28"/>
            <w:u w:val="single"/>
          </w:rPr>
          <w:t>https://www.spa.gov.sa/N2130254</w:t>
        </w:r>
      </w:hyperlink>
    </w:p>
    <w:p w14:paraId="3C1AD7E7" w14:textId="77777777" w:rsidR="00BB0C7F" w:rsidRPr="00E72EC4" w:rsidRDefault="00BB0C7F" w:rsidP="00A45BC2">
      <w:pPr>
        <w:widowControl w:val="0"/>
        <w:numPr>
          <w:ilvl w:val="0"/>
          <w:numId w:val="30"/>
        </w:numPr>
        <w:pBdr>
          <w:top w:val="nil"/>
          <w:left w:val="nil"/>
          <w:bottom w:val="nil"/>
          <w:right w:val="nil"/>
          <w:between w:val="nil"/>
        </w:pBdr>
        <w:spacing w:after="0" w:line="360" w:lineRule="auto"/>
        <w:jc w:val="both"/>
        <w:rPr>
          <w:sz w:val="28"/>
          <w:szCs w:val="28"/>
        </w:rPr>
      </w:pPr>
      <w:r w:rsidRPr="00E72EC4">
        <w:rPr>
          <w:rFonts w:ascii="Google Sans" w:eastAsia="Google Sans" w:hAnsi="Google Sans" w:cs="Google Sans"/>
          <w:sz w:val="28"/>
          <w:szCs w:val="28"/>
          <w:rtl/>
        </w:rPr>
        <w:t>وزارة الداخلية توظف المنصات الرقمية لتعزيز الأمن وإبراز جهودها في جميع مناطق المملكة - محتويات, تم الوصول بتاريخ ‎نوفمبر</w:t>
      </w:r>
      <w:r w:rsidRPr="00E72EC4">
        <w:rPr>
          <w:rFonts w:ascii="Google Sans" w:eastAsia="Google Sans" w:hAnsi="Google Sans" w:cs="Google Sans"/>
          <w:sz w:val="28"/>
          <w:szCs w:val="28"/>
        </w:rPr>
        <w:t xml:space="preserve"> 23, 2025، </w:t>
      </w:r>
      <w:hyperlink r:id="rId77">
        <w:r w:rsidRPr="00E72EC4">
          <w:rPr>
            <w:rFonts w:ascii="Google Sans" w:eastAsia="Google Sans" w:hAnsi="Google Sans" w:cs="Google Sans"/>
            <w:color w:val="0000EE"/>
            <w:sz w:val="28"/>
            <w:szCs w:val="28"/>
            <w:u w:val="single"/>
          </w:rPr>
          <w:t>https://www.moi.gov.sa/wps/portal/Home/Home/dp-home/!ut/p/z0/fY6xDoIwEIZfpQsjubMQomPjAEokMSSKXZoGqlSlFWzAx7fg7nK5-</w:t>
        </w:r>
        <w:r w:rsidRPr="00E72EC4">
          <w:rPr>
            <w:rFonts w:ascii="Google Sans" w:eastAsia="Google Sans" w:hAnsi="Google Sans" w:cs="Google Sans"/>
            <w:color w:val="0000EE"/>
            <w:sz w:val="28"/>
            <w:szCs w:val="28"/>
            <w:u w:val="single"/>
          </w:rPr>
          <w:lastRenderedPageBreak/>
          <w:t>_4vlx84VMCNHPVNOm2NfPr7whOxOabbLItpjsUake0KdsoPGGGZQCkH2AP_L_kv-t73nAGvrXHq46DqrCaNnqQJcF5b2ymyhMYROQQ4gwCNmt6_6WHd6lEtupiJoFG4wpAija_C13g90vMX4n9oNw!!/</w:t>
        </w:r>
      </w:hyperlink>
    </w:p>
    <w:p w14:paraId="52B102B5" w14:textId="77777777" w:rsidR="003A777F" w:rsidRPr="00E72EC4" w:rsidRDefault="003A777F" w:rsidP="00E72EC4">
      <w:pPr>
        <w:spacing w:line="360" w:lineRule="auto"/>
        <w:jc w:val="mediumKashida"/>
        <w:rPr>
          <w:rFonts w:ascii="Sakkal Majalla" w:hAnsi="Sakkal Majalla" w:cs="Sakkal Majalla"/>
          <w:sz w:val="28"/>
          <w:szCs w:val="28"/>
          <w:lang w:bidi="ar-EG"/>
        </w:rPr>
      </w:pPr>
    </w:p>
    <w:p w14:paraId="090D0ACE" w14:textId="77777777" w:rsidR="003A777F" w:rsidRPr="00E72EC4" w:rsidRDefault="003A777F" w:rsidP="00E72EC4">
      <w:pPr>
        <w:spacing w:line="360" w:lineRule="auto"/>
        <w:jc w:val="mediumKashida"/>
        <w:rPr>
          <w:rFonts w:ascii="Sakkal Majalla" w:hAnsi="Sakkal Majalla" w:cs="Sakkal Majalla"/>
          <w:sz w:val="28"/>
          <w:szCs w:val="28"/>
          <w:rtl/>
          <w:lang w:bidi="ar-EG"/>
        </w:rPr>
      </w:pPr>
    </w:p>
    <w:p w14:paraId="11CE23F5" w14:textId="01581DDF" w:rsidR="00DE7C5F" w:rsidRPr="00E72EC4" w:rsidRDefault="00DE7C5F" w:rsidP="00E72EC4">
      <w:pPr>
        <w:spacing w:line="360" w:lineRule="auto"/>
        <w:jc w:val="mediumKashida"/>
        <w:outlineLvl w:val="0"/>
        <w:rPr>
          <w:rFonts w:ascii="Sakkal Majalla" w:hAnsi="Sakkal Majalla" w:cs="Sakkal Majalla"/>
          <w:b/>
          <w:bCs/>
          <w:sz w:val="28"/>
          <w:szCs w:val="28"/>
          <w:u w:val="single"/>
          <w:rtl/>
          <w:lang w:bidi="ar-EG"/>
        </w:rPr>
      </w:pPr>
      <w:bookmarkStart w:id="104" w:name="_Toc216993125"/>
      <w:r w:rsidRPr="00E72EC4">
        <w:rPr>
          <w:rFonts w:ascii="Sakkal Majalla" w:hAnsi="Sakkal Majalla" w:cs="Sakkal Majalla" w:hint="cs"/>
          <w:b/>
          <w:bCs/>
          <w:sz w:val="28"/>
          <w:szCs w:val="28"/>
          <w:u w:val="single"/>
          <w:rtl/>
          <w:lang w:bidi="ar-EG"/>
        </w:rPr>
        <w:t>المراجع:</w:t>
      </w:r>
      <w:bookmarkEnd w:id="104"/>
    </w:p>
    <w:p w14:paraId="15CCB921" w14:textId="3431111F" w:rsidR="00DE7C5F" w:rsidRPr="00E72EC4" w:rsidRDefault="00DE7C5F" w:rsidP="00E72EC4">
      <w:pPr>
        <w:spacing w:line="360" w:lineRule="auto"/>
        <w:rPr>
          <w:rFonts w:ascii="Sakkal Majalla" w:hAnsi="Sakkal Majalla" w:cs="Sakkal Majalla"/>
          <w:b/>
          <w:bCs/>
          <w:sz w:val="28"/>
          <w:szCs w:val="28"/>
          <w:rtl/>
          <w:lang w:bidi="ar-EG"/>
        </w:rPr>
      </w:pPr>
      <w:r w:rsidRPr="00E72EC4">
        <w:rPr>
          <w:rFonts w:ascii="Sakkal Majalla" w:hAnsi="Sakkal Majalla" w:cs="Sakkal Majalla" w:hint="cs"/>
          <w:b/>
          <w:bCs/>
          <w:sz w:val="28"/>
          <w:szCs w:val="28"/>
          <w:rtl/>
          <w:lang w:bidi="ar-EG"/>
        </w:rPr>
        <w:t>المراجع</w:t>
      </w:r>
      <w:r w:rsidRPr="00E72EC4">
        <w:rPr>
          <w:rFonts w:ascii="Sakkal Majalla" w:hAnsi="Sakkal Majalla" w:cs="Sakkal Majalla"/>
          <w:b/>
          <w:bCs/>
          <w:sz w:val="28"/>
          <w:szCs w:val="28"/>
          <w:rtl/>
          <w:lang w:bidi="ar-EG"/>
        </w:rPr>
        <w:t xml:space="preserve"> </w:t>
      </w:r>
      <w:r w:rsidRPr="00E72EC4">
        <w:rPr>
          <w:rFonts w:ascii="Sakkal Majalla" w:hAnsi="Sakkal Majalla" w:cs="Sakkal Majalla" w:hint="cs"/>
          <w:b/>
          <w:bCs/>
          <w:sz w:val="28"/>
          <w:szCs w:val="28"/>
          <w:rtl/>
          <w:lang w:bidi="ar-EG"/>
        </w:rPr>
        <w:t>العربية:</w:t>
      </w:r>
    </w:p>
    <w:p w14:paraId="572CE65A" w14:textId="4A77C0F8"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أبو دوح، خ. ك. (2016). المخدرات الرقمية: مقاربة للفهم، ورقة بحثية مقدّمة للندوة العلمية «المخدرات الرقمية: تأثيرها على الشباب العربي»، جامعة نايف العربية للعلوم الأمنية، الرياض.</w:t>
      </w:r>
    </w:p>
    <w:p w14:paraId="0F70E2D7" w14:textId="3632EEF9"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أبو سريع، أ. ع. (2010). استخدام الإنترنت في تعاطي المخدرات: المخدرات الرقمية، الإدارة العامة للمعلومات والتوثيق، وزارة الداخلية، القاهرة.</w:t>
      </w:r>
    </w:p>
    <w:p w14:paraId="3ADA6AE7" w14:textId="4EEE63C3"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آل عيشي، ب. أ. ب. م. (2025). التوعية الرقمية بمخاطر المخدرات عبر وسائل التواصل الاجتماعي. مجلة العلوم الإنسانية والاجتماعية.</w:t>
      </w:r>
    </w:p>
    <w:p w14:paraId="137251E9" w14:textId="2A762208"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العتيبي، م. ب. غ. (2024). دور وسائل التواصل الاجتماعي في تسهيل ممارسة الانحرافات: دراسة تطبيقية على عينة من الأحداث المودعين بدور الملاحظة الاجتماعية بالمملكة العربية السعودية [أطروحة دكتوراه، جامعة الملك سعود].</w:t>
      </w:r>
    </w:p>
    <w:p w14:paraId="263837BF" w14:textId="11045FDB"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العنزي، ع. خ. (2025). تأثير وسائل التواصل الاجتماعي ودورها في انتشار ظاهرة الإدمان بالمجتمع السعودي [بحث منشور].</w:t>
      </w:r>
    </w:p>
    <w:p w14:paraId="55BF60BE" w14:textId="2FD7AFE5"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lang w:bidi="ar-EG"/>
        </w:rPr>
      </w:pPr>
      <w:r w:rsidRPr="00E72EC4">
        <w:rPr>
          <w:rFonts w:ascii="Sakkal Majalla" w:hAnsi="Sakkal Majalla" w:cs="Sakkal Majalla"/>
          <w:sz w:val="28"/>
          <w:szCs w:val="28"/>
          <w:rtl/>
          <w:lang w:bidi="ar-EG"/>
        </w:rPr>
        <w:t>عابد، أ. (2012، 17 مايو). المخدرات الرقمية: الخطر المقبل على مجتمع دولة الإمارات العربية المتحدة. جريدة الإمارات اليوم. من ‏</w:t>
      </w:r>
      <w:r w:rsidRPr="00E72EC4">
        <w:rPr>
          <w:rFonts w:ascii="Sakkal Majalla" w:hAnsi="Sakkal Majalla" w:cs="Sakkal Majalla"/>
          <w:sz w:val="28"/>
          <w:szCs w:val="28"/>
          <w:lang w:bidi="ar-EG"/>
        </w:rPr>
        <w:t>[http://www.emaratalyoum.com/local](</w:t>
      </w:r>
      <w:hyperlink r:id="rId78" w:history="1">
        <w:r w:rsidRPr="00E72EC4">
          <w:rPr>
            <w:rStyle w:val="Hyperlink"/>
            <w:rFonts w:ascii="Sakkal Majalla" w:hAnsi="Sakkal Majalla" w:cs="Sakkal Majalla"/>
            <w:sz w:val="28"/>
            <w:szCs w:val="28"/>
            <w:lang w:bidi="ar-EG"/>
          </w:rPr>
          <w:t>http://www.emaratalyoum.com/local</w:t>
        </w:r>
      </w:hyperlink>
      <w:r w:rsidRPr="00E72EC4">
        <w:rPr>
          <w:rFonts w:ascii="Sakkal Majalla" w:hAnsi="Sakkal Majalla" w:cs="Sakkal Majalla"/>
          <w:sz w:val="28"/>
          <w:szCs w:val="28"/>
          <w:lang w:bidi="ar-EG"/>
        </w:rPr>
        <w:t>)</w:t>
      </w:r>
    </w:p>
    <w:p w14:paraId="40045C04" w14:textId="169BCB63"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lastRenderedPageBreak/>
        <w:t>عيفاوي، و.، وسالمي، ن. (2021). توظيف مواقع التواصل الاجتماعي (فيسبوك) في مكافحة المخدرات: دراسة على عينة من شباب المسيلة. جامعة المسيلة.</w:t>
      </w:r>
    </w:p>
    <w:p w14:paraId="0A853307" w14:textId="71D6649C"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الهدية، أ. ب. ع. (2008). السياسة الجنائية لمكافحة ترويج المخدرات في نظم دول مجلس التعاون الخليجي: دراسة تأصيلية تحليلية مقارنة تطبيقية (رسالة ماجستير غير منشورة). جامعة نايف العربية للعلوم الأمنية.</w:t>
      </w:r>
    </w:p>
    <w:p w14:paraId="330359C1" w14:textId="73EA2B46"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 xml:space="preserve">المخدرات الرقمية تهدد الإمارات. (2012، 21 مايو). موقع أنباء موسكو. من </w:t>
      </w:r>
      <w:r w:rsidRPr="00E72EC4">
        <w:rPr>
          <w:rFonts w:ascii="Sakkal Majalla" w:hAnsi="Sakkal Majalla" w:cs="Sakkal Majalla"/>
          <w:sz w:val="28"/>
          <w:szCs w:val="28"/>
          <w:lang w:bidi="ar-EG"/>
        </w:rPr>
        <w:t>[http://anbamoscow.com/html.</w:t>
      </w:r>
      <w:r w:rsidRPr="00E72EC4">
        <w:rPr>
          <w:rFonts w:ascii="Sakkal Majalla" w:hAnsi="Sakkal Majalla" w:cs="Sakkal Majalla"/>
          <w:sz w:val="28"/>
          <w:szCs w:val="28"/>
          <w:rtl/>
          <w:lang w:bidi="ar-EG"/>
        </w:rPr>
        <w:t>3</w:t>
      </w:r>
      <w:r w:rsidRPr="00E72EC4">
        <w:rPr>
          <w:rFonts w:ascii="Sakkal Majalla" w:hAnsi="Sakkal Majalla" w:cs="Sakkal Majalla"/>
          <w:sz w:val="28"/>
          <w:szCs w:val="28"/>
          <w:lang w:bidi="ar-EG"/>
        </w:rPr>
        <w:t>Z</w:t>
      </w:r>
      <w:r w:rsidRPr="00E72EC4">
        <w:rPr>
          <w:rFonts w:ascii="Sakkal Majalla" w:hAnsi="Sakkal Majalla" w:cs="Sakkal Majalla"/>
          <w:sz w:val="28"/>
          <w:szCs w:val="28"/>
          <w:rtl/>
          <w:lang w:bidi="ar-EG"/>
        </w:rPr>
        <w:t>5242336/2</w:t>
      </w:r>
      <w:r w:rsidRPr="00E72EC4">
        <w:rPr>
          <w:rFonts w:ascii="Sakkal Majalla" w:hAnsi="Sakkal Majalla" w:cs="Sakkal Majalla"/>
          <w:sz w:val="28"/>
          <w:szCs w:val="28"/>
          <w:lang w:bidi="ar-EG"/>
        </w:rPr>
        <w:t>OI</w:t>
      </w:r>
      <w:r w:rsidRPr="00E72EC4">
        <w:rPr>
          <w:rFonts w:ascii="Sakkal Majalla" w:hAnsi="Sakkal Majalla" w:cs="Sakkal Majalla"/>
          <w:sz w:val="28"/>
          <w:szCs w:val="28"/>
          <w:rtl/>
          <w:lang w:bidi="ar-EG"/>
        </w:rPr>
        <w:t>2052</w:t>
      </w:r>
      <w:r w:rsidRPr="00E72EC4">
        <w:rPr>
          <w:rFonts w:ascii="Sakkal Majalla" w:hAnsi="Sakkal Majalla" w:cs="Sakkal Majalla"/>
          <w:sz w:val="28"/>
          <w:szCs w:val="28"/>
          <w:lang w:bidi="ar-EG"/>
        </w:rPr>
        <w:t>I/aworld](</w:t>
      </w:r>
      <w:hyperlink r:id="rId79" w:history="1">
        <w:r w:rsidRPr="00E72EC4">
          <w:rPr>
            <w:rStyle w:val="Hyperlink"/>
            <w:rFonts w:ascii="Sakkal Majalla" w:hAnsi="Sakkal Majalla" w:cs="Sakkal Majalla"/>
            <w:sz w:val="28"/>
            <w:szCs w:val="28"/>
            <w:lang w:bidi="ar-EG"/>
          </w:rPr>
          <w:t>http://anbamoscow.com/html.</w:t>
        </w:r>
        <w:r w:rsidRPr="00E72EC4">
          <w:rPr>
            <w:rStyle w:val="Hyperlink"/>
            <w:rFonts w:ascii="Sakkal Majalla" w:hAnsi="Sakkal Majalla" w:cs="Sakkal Majalla"/>
            <w:sz w:val="28"/>
            <w:szCs w:val="28"/>
            <w:rtl/>
            <w:lang w:bidi="ar-EG"/>
          </w:rPr>
          <w:t>3</w:t>
        </w:r>
        <w:r w:rsidRPr="00E72EC4">
          <w:rPr>
            <w:rStyle w:val="Hyperlink"/>
            <w:rFonts w:ascii="Sakkal Majalla" w:hAnsi="Sakkal Majalla" w:cs="Sakkal Majalla"/>
            <w:sz w:val="28"/>
            <w:szCs w:val="28"/>
            <w:lang w:bidi="ar-EG"/>
          </w:rPr>
          <w:t>Z</w:t>
        </w:r>
        <w:r w:rsidRPr="00E72EC4">
          <w:rPr>
            <w:rStyle w:val="Hyperlink"/>
            <w:rFonts w:ascii="Sakkal Majalla" w:hAnsi="Sakkal Majalla" w:cs="Sakkal Majalla"/>
            <w:sz w:val="28"/>
            <w:szCs w:val="28"/>
            <w:rtl/>
            <w:lang w:bidi="ar-EG"/>
          </w:rPr>
          <w:t>5242336/2</w:t>
        </w:r>
        <w:r w:rsidRPr="00E72EC4">
          <w:rPr>
            <w:rStyle w:val="Hyperlink"/>
            <w:rFonts w:ascii="Sakkal Majalla" w:hAnsi="Sakkal Majalla" w:cs="Sakkal Majalla"/>
            <w:sz w:val="28"/>
            <w:szCs w:val="28"/>
            <w:lang w:bidi="ar-EG"/>
          </w:rPr>
          <w:t>OI</w:t>
        </w:r>
        <w:r w:rsidRPr="00E72EC4">
          <w:rPr>
            <w:rStyle w:val="Hyperlink"/>
            <w:rFonts w:ascii="Sakkal Majalla" w:hAnsi="Sakkal Majalla" w:cs="Sakkal Majalla"/>
            <w:sz w:val="28"/>
            <w:szCs w:val="28"/>
            <w:rtl/>
            <w:lang w:bidi="ar-EG"/>
          </w:rPr>
          <w:t>2052</w:t>
        </w:r>
        <w:r w:rsidRPr="00E72EC4">
          <w:rPr>
            <w:rStyle w:val="Hyperlink"/>
            <w:rFonts w:ascii="Sakkal Majalla" w:hAnsi="Sakkal Majalla" w:cs="Sakkal Majalla"/>
            <w:sz w:val="28"/>
            <w:szCs w:val="28"/>
            <w:lang w:bidi="ar-EG"/>
          </w:rPr>
          <w:t>I/aworld</w:t>
        </w:r>
      </w:hyperlink>
      <w:r w:rsidRPr="00E72EC4">
        <w:rPr>
          <w:rFonts w:ascii="Sakkal Majalla" w:hAnsi="Sakkal Majalla" w:cs="Sakkal Majalla"/>
          <w:sz w:val="28"/>
          <w:szCs w:val="28"/>
          <w:lang w:bidi="ar-EG"/>
        </w:rPr>
        <w:t>)</w:t>
      </w:r>
    </w:p>
    <w:p w14:paraId="13076493" w14:textId="4FCAD617"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سيد، ر. ف. أ. (2019). أدبيات الويب المظلم بمرصد بيانات شبكة العلوم. المجلة العربية للأرشيف والتوثيق والمعلومات، 23(46).</w:t>
      </w:r>
    </w:p>
    <w:p w14:paraId="20476CA2" w14:textId="3384106A"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rtl/>
          <w:lang w:bidi="ar-EG"/>
        </w:rPr>
      </w:pPr>
      <w:r w:rsidRPr="00E72EC4">
        <w:rPr>
          <w:rFonts w:ascii="Sakkal Majalla" w:hAnsi="Sakkal Majalla" w:cs="Sakkal Majalla"/>
          <w:sz w:val="28"/>
          <w:szCs w:val="28"/>
          <w:rtl/>
          <w:lang w:bidi="ar-EG"/>
        </w:rPr>
        <w:t>موقع ويب مظلم - ويكيبيديا (</w:t>
      </w:r>
      <w:r w:rsidRPr="00E72EC4">
        <w:rPr>
          <w:rFonts w:ascii="Sakkal Majalla" w:hAnsi="Sakkal Majalla" w:cs="Sakkal Majalla"/>
          <w:sz w:val="28"/>
          <w:szCs w:val="28"/>
          <w:lang w:bidi="ar-EG"/>
        </w:rPr>
        <w:t>wikipedia.org</w:t>
      </w:r>
      <w:r w:rsidRPr="00E72EC4">
        <w:rPr>
          <w:rFonts w:ascii="Sakkal Majalla" w:hAnsi="Sakkal Majalla" w:cs="Sakkal Majalla"/>
          <w:sz w:val="28"/>
          <w:szCs w:val="28"/>
          <w:rtl/>
          <w:lang w:bidi="ar-EG"/>
        </w:rPr>
        <w:t>).</w:t>
      </w:r>
    </w:p>
    <w:p w14:paraId="6F1F3D2E" w14:textId="73B93622" w:rsidR="00DE7C5F" w:rsidRPr="00E72EC4" w:rsidRDefault="00DE7C5F" w:rsidP="00E72EC4">
      <w:pPr>
        <w:pStyle w:val="a7"/>
        <w:numPr>
          <w:ilvl w:val="0"/>
          <w:numId w:val="2"/>
        </w:numPr>
        <w:spacing w:line="360" w:lineRule="auto"/>
        <w:jc w:val="mediumKashida"/>
        <w:rPr>
          <w:rFonts w:ascii="Sakkal Majalla" w:hAnsi="Sakkal Majalla" w:cs="Sakkal Majalla"/>
          <w:sz w:val="28"/>
          <w:szCs w:val="28"/>
          <w:lang w:bidi="ar-EG"/>
        </w:rPr>
      </w:pPr>
      <w:r w:rsidRPr="00E72EC4">
        <w:rPr>
          <w:rFonts w:ascii="Sakkal Majalla" w:hAnsi="Sakkal Majalla" w:cs="Sakkal Majalla"/>
          <w:sz w:val="28"/>
          <w:szCs w:val="28"/>
          <w:rtl/>
          <w:lang w:bidi="ar-EG"/>
        </w:rPr>
        <w:t xml:space="preserve">موقع اعتقال مدير موقع "طريق الحرير" الإلكتروني المشتبه في تجارته بالمخدرات. </w:t>
      </w:r>
      <w:r w:rsidRPr="00E72EC4">
        <w:rPr>
          <w:rFonts w:ascii="Sakkal Majalla" w:hAnsi="Sakkal Majalla" w:cs="Sakkal Majalla"/>
          <w:sz w:val="28"/>
          <w:szCs w:val="28"/>
          <w:lang w:bidi="ar-EG"/>
        </w:rPr>
        <w:t>BBC News</w:t>
      </w:r>
      <w:r w:rsidRPr="00E72EC4">
        <w:rPr>
          <w:rFonts w:ascii="Sakkal Majalla" w:hAnsi="Sakkal Majalla" w:cs="Sakkal Majalla"/>
          <w:sz w:val="28"/>
          <w:szCs w:val="28"/>
          <w:rtl/>
          <w:lang w:bidi="ar-EG"/>
        </w:rPr>
        <w:t xml:space="preserve"> عربي.</w:t>
      </w:r>
    </w:p>
    <w:p w14:paraId="0C7202D0" w14:textId="50AC7F68" w:rsidR="00DE7C5F" w:rsidRPr="00E72EC4" w:rsidRDefault="00DE7C5F" w:rsidP="00E72EC4">
      <w:pPr>
        <w:spacing w:line="360" w:lineRule="auto"/>
        <w:rPr>
          <w:rFonts w:ascii="Sakkal Majalla" w:hAnsi="Sakkal Majalla" w:cs="Sakkal Majalla"/>
          <w:b/>
          <w:bCs/>
          <w:sz w:val="28"/>
          <w:szCs w:val="28"/>
          <w:rtl/>
          <w:lang w:bidi="ar-EG"/>
        </w:rPr>
      </w:pPr>
      <w:r w:rsidRPr="00E72EC4">
        <w:rPr>
          <w:rFonts w:ascii="Sakkal Majalla" w:hAnsi="Sakkal Majalla" w:cs="Sakkal Majalla" w:hint="cs"/>
          <w:b/>
          <w:bCs/>
          <w:sz w:val="28"/>
          <w:szCs w:val="28"/>
          <w:rtl/>
          <w:lang w:bidi="ar-EG"/>
        </w:rPr>
        <w:t>المراجع</w:t>
      </w:r>
      <w:r w:rsidRPr="00E72EC4">
        <w:rPr>
          <w:rFonts w:ascii="Sakkal Majalla" w:hAnsi="Sakkal Majalla" w:cs="Sakkal Majalla"/>
          <w:b/>
          <w:bCs/>
          <w:sz w:val="28"/>
          <w:szCs w:val="28"/>
          <w:rtl/>
          <w:lang w:bidi="ar-EG"/>
        </w:rPr>
        <w:t xml:space="preserve"> </w:t>
      </w:r>
      <w:r w:rsidRPr="00E72EC4">
        <w:rPr>
          <w:rFonts w:ascii="Sakkal Majalla" w:hAnsi="Sakkal Majalla" w:cs="Sakkal Majalla" w:hint="cs"/>
          <w:b/>
          <w:bCs/>
          <w:sz w:val="28"/>
          <w:szCs w:val="28"/>
          <w:rtl/>
          <w:lang w:bidi="ar-EG"/>
        </w:rPr>
        <w:t>الأجنبية:</w:t>
      </w:r>
    </w:p>
    <w:p w14:paraId="0CE2B045" w14:textId="6A58785F" w:rsidR="00DE7C5F"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t>Alhabash, S., &amp; Wise, K. (</w:t>
      </w:r>
      <w:r w:rsidRPr="00E72EC4">
        <w:rPr>
          <w:rFonts w:ascii="Sakkal Majalla" w:hAnsi="Sakkal Majalla" w:cs="Sakkal Majalla"/>
          <w:sz w:val="28"/>
          <w:szCs w:val="28"/>
          <w:rtl/>
          <w:lang w:bidi="ar-EG"/>
        </w:rPr>
        <w:t>2022</w:t>
      </w:r>
      <w:r w:rsidRPr="00E72EC4">
        <w:rPr>
          <w:rFonts w:ascii="Sakkal Majalla" w:hAnsi="Sakkal Majalla" w:cs="Sakkal Majalla"/>
          <w:sz w:val="28"/>
          <w:szCs w:val="28"/>
          <w:lang w:bidi="ar-EG"/>
        </w:rPr>
        <w:t xml:space="preserve">). Social Media and Substance Use Among Adolescents. Journal of Youth Studies, </w:t>
      </w:r>
      <w:r w:rsidRPr="00E72EC4">
        <w:rPr>
          <w:rFonts w:ascii="Sakkal Majalla" w:hAnsi="Sakkal Majalla" w:cs="Sakkal Majalla"/>
          <w:sz w:val="28"/>
          <w:szCs w:val="28"/>
          <w:rtl/>
          <w:lang w:bidi="ar-EG"/>
        </w:rPr>
        <w:t>25(4).</w:t>
      </w:r>
    </w:p>
    <w:p w14:paraId="6F90FE36" w14:textId="77777777" w:rsidR="00DE7C5F" w:rsidRPr="00E72EC4" w:rsidRDefault="00DE7C5F" w:rsidP="00E72EC4">
      <w:pPr>
        <w:bidi w:val="0"/>
        <w:spacing w:line="360" w:lineRule="auto"/>
        <w:rPr>
          <w:rFonts w:ascii="Sakkal Majalla" w:hAnsi="Sakkal Majalla" w:cs="Sakkal Majalla"/>
          <w:sz w:val="28"/>
          <w:szCs w:val="28"/>
          <w:rtl/>
          <w:lang w:bidi="ar-EG"/>
        </w:rPr>
      </w:pPr>
    </w:p>
    <w:p w14:paraId="287551D5" w14:textId="51D05E08" w:rsidR="00DE7C5F"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t>Boyd, D. (</w:t>
      </w:r>
      <w:r w:rsidRPr="00E72EC4">
        <w:rPr>
          <w:rFonts w:ascii="Sakkal Majalla" w:hAnsi="Sakkal Majalla" w:cs="Sakkal Majalla"/>
          <w:sz w:val="28"/>
          <w:szCs w:val="28"/>
          <w:rtl/>
          <w:lang w:bidi="ar-EG"/>
        </w:rPr>
        <w:t>2014</w:t>
      </w:r>
      <w:r w:rsidRPr="00E72EC4">
        <w:rPr>
          <w:rFonts w:ascii="Sakkal Majalla" w:hAnsi="Sakkal Majalla" w:cs="Sakkal Majalla"/>
          <w:sz w:val="28"/>
          <w:szCs w:val="28"/>
          <w:lang w:bidi="ar-EG"/>
        </w:rPr>
        <w:t>). It’s Complicated: The Social Lives of Networked Teens. Yale University Press</w:t>
      </w:r>
      <w:r w:rsidRPr="00E72EC4">
        <w:rPr>
          <w:rFonts w:ascii="Sakkal Majalla" w:hAnsi="Sakkal Majalla" w:cs="Sakkal Majalla"/>
          <w:sz w:val="28"/>
          <w:szCs w:val="28"/>
          <w:rtl/>
          <w:lang w:bidi="ar-EG"/>
        </w:rPr>
        <w:t>.</w:t>
      </w:r>
    </w:p>
    <w:p w14:paraId="6DEDF21E" w14:textId="37764D4B" w:rsidR="00DE7C5F"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t>Creswell, J. W. (</w:t>
      </w:r>
      <w:r w:rsidRPr="00E72EC4">
        <w:rPr>
          <w:rFonts w:ascii="Sakkal Majalla" w:hAnsi="Sakkal Majalla" w:cs="Sakkal Majalla"/>
          <w:sz w:val="28"/>
          <w:szCs w:val="28"/>
          <w:rtl/>
          <w:lang w:bidi="ar-EG"/>
        </w:rPr>
        <w:t>2014</w:t>
      </w:r>
      <w:r w:rsidRPr="00E72EC4">
        <w:rPr>
          <w:rFonts w:ascii="Sakkal Majalla" w:hAnsi="Sakkal Majalla" w:cs="Sakkal Majalla"/>
          <w:sz w:val="28"/>
          <w:szCs w:val="28"/>
          <w:lang w:bidi="ar-EG"/>
        </w:rPr>
        <w:t>). Research Design: Qualitative, Quantitative, and Mixed Methods Approaches. Sage Publications</w:t>
      </w:r>
      <w:r w:rsidRPr="00E72EC4">
        <w:rPr>
          <w:rFonts w:ascii="Sakkal Majalla" w:hAnsi="Sakkal Majalla" w:cs="Sakkal Majalla"/>
          <w:sz w:val="28"/>
          <w:szCs w:val="28"/>
          <w:rtl/>
          <w:lang w:bidi="ar-EG"/>
        </w:rPr>
        <w:t>.</w:t>
      </w:r>
    </w:p>
    <w:p w14:paraId="12EB1A62" w14:textId="5CBC44BD" w:rsidR="00DE7C5F"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t>EMCDDA (</w:t>
      </w:r>
      <w:r w:rsidRPr="00E72EC4">
        <w:rPr>
          <w:rFonts w:ascii="Sakkal Majalla" w:hAnsi="Sakkal Majalla" w:cs="Sakkal Majalla"/>
          <w:sz w:val="28"/>
          <w:szCs w:val="28"/>
          <w:rtl/>
          <w:lang w:bidi="ar-EG"/>
        </w:rPr>
        <w:t>2022</w:t>
      </w:r>
      <w:r w:rsidRPr="00E72EC4">
        <w:rPr>
          <w:rFonts w:ascii="Sakkal Majalla" w:hAnsi="Sakkal Majalla" w:cs="Sakkal Majalla"/>
          <w:sz w:val="28"/>
          <w:szCs w:val="28"/>
          <w:lang w:bidi="ar-EG"/>
        </w:rPr>
        <w:t>). European Drug Report: Online Drug Markets. European Monitoring Centre for Drugs and Drug Addiction</w:t>
      </w:r>
      <w:r w:rsidRPr="00E72EC4">
        <w:rPr>
          <w:rFonts w:ascii="Sakkal Majalla" w:hAnsi="Sakkal Majalla" w:cs="Sakkal Majalla"/>
          <w:sz w:val="28"/>
          <w:szCs w:val="28"/>
          <w:rtl/>
          <w:lang w:bidi="ar-EG"/>
        </w:rPr>
        <w:t>.</w:t>
      </w:r>
    </w:p>
    <w:p w14:paraId="5B5265D6" w14:textId="783F09EA" w:rsidR="00DE7C5F"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lastRenderedPageBreak/>
        <w:t>Naslund, J. A., et al. (</w:t>
      </w:r>
      <w:r w:rsidRPr="00E72EC4">
        <w:rPr>
          <w:rFonts w:ascii="Sakkal Majalla" w:hAnsi="Sakkal Majalla" w:cs="Sakkal Majalla"/>
          <w:sz w:val="28"/>
          <w:szCs w:val="28"/>
          <w:rtl/>
          <w:lang w:bidi="ar-EG"/>
        </w:rPr>
        <w:t>2020</w:t>
      </w:r>
      <w:r w:rsidRPr="00E72EC4">
        <w:rPr>
          <w:rFonts w:ascii="Sakkal Majalla" w:hAnsi="Sakkal Majalla" w:cs="Sakkal Majalla"/>
          <w:sz w:val="28"/>
          <w:szCs w:val="28"/>
          <w:lang w:bidi="ar-EG"/>
        </w:rPr>
        <w:t>). Digital Technology for Treating and Preventing Mental Illness in Low-Income and Middle-Income Countries. The Lancet Psychiatry</w:t>
      </w:r>
      <w:r w:rsidRPr="00E72EC4">
        <w:rPr>
          <w:rFonts w:ascii="Sakkal Majalla" w:hAnsi="Sakkal Majalla" w:cs="Sakkal Majalla"/>
          <w:sz w:val="28"/>
          <w:szCs w:val="28"/>
          <w:rtl/>
          <w:lang w:bidi="ar-EG"/>
        </w:rPr>
        <w:t>.</w:t>
      </w:r>
    </w:p>
    <w:p w14:paraId="0AA6DA23" w14:textId="45A1E50E" w:rsidR="00DE7C5F"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t>United Nations (</w:t>
      </w:r>
      <w:r w:rsidRPr="00E72EC4">
        <w:rPr>
          <w:rFonts w:ascii="Sakkal Majalla" w:hAnsi="Sakkal Majalla" w:cs="Sakkal Majalla"/>
          <w:sz w:val="28"/>
          <w:szCs w:val="28"/>
          <w:rtl/>
          <w:lang w:bidi="ar-EG"/>
        </w:rPr>
        <w:t>2023</w:t>
      </w:r>
      <w:r w:rsidRPr="00E72EC4">
        <w:rPr>
          <w:rFonts w:ascii="Sakkal Majalla" w:hAnsi="Sakkal Majalla" w:cs="Sakkal Majalla"/>
          <w:sz w:val="28"/>
          <w:szCs w:val="28"/>
          <w:lang w:bidi="ar-EG"/>
        </w:rPr>
        <w:t>). Definition of Youth. Department of Economic and Social Affairs</w:t>
      </w:r>
      <w:r w:rsidRPr="00E72EC4">
        <w:rPr>
          <w:rFonts w:ascii="Sakkal Majalla" w:hAnsi="Sakkal Majalla" w:cs="Sakkal Majalla"/>
          <w:sz w:val="28"/>
          <w:szCs w:val="28"/>
          <w:rtl/>
          <w:lang w:bidi="ar-EG"/>
        </w:rPr>
        <w:t>.</w:t>
      </w:r>
    </w:p>
    <w:p w14:paraId="7341D784" w14:textId="1D6F5F62" w:rsidR="009729B4" w:rsidRPr="00E72EC4" w:rsidRDefault="00DE7C5F"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sz w:val="28"/>
          <w:szCs w:val="28"/>
          <w:lang w:bidi="ar-EG"/>
        </w:rPr>
        <w:t>UNODC (</w:t>
      </w:r>
      <w:r w:rsidRPr="00E72EC4">
        <w:rPr>
          <w:rFonts w:ascii="Sakkal Majalla" w:hAnsi="Sakkal Majalla" w:cs="Sakkal Majalla"/>
          <w:sz w:val="28"/>
          <w:szCs w:val="28"/>
          <w:rtl/>
          <w:lang w:bidi="ar-EG"/>
        </w:rPr>
        <w:t>2023</w:t>
      </w:r>
      <w:r w:rsidRPr="00E72EC4">
        <w:rPr>
          <w:rFonts w:ascii="Sakkal Majalla" w:hAnsi="Sakkal Majalla" w:cs="Sakkal Majalla"/>
          <w:sz w:val="28"/>
          <w:szCs w:val="28"/>
          <w:lang w:bidi="ar-EG"/>
        </w:rPr>
        <w:t xml:space="preserve">). World Drug Report </w:t>
      </w:r>
      <w:r w:rsidRPr="00E72EC4">
        <w:rPr>
          <w:rFonts w:ascii="Sakkal Majalla" w:hAnsi="Sakkal Majalla" w:cs="Sakkal Majalla"/>
          <w:sz w:val="28"/>
          <w:szCs w:val="28"/>
          <w:rtl/>
          <w:lang w:bidi="ar-EG"/>
        </w:rPr>
        <w:t>2023</w:t>
      </w:r>
      <w:r w:rsidRPr="00E72EC4">
        <w:rPr>
          <w:rFonts w:ascii="Sakkal Majalla" w:hAnsi="Sakkal Majalla" w:cs="Sakkal Majalla"/>
          <w:sz w:val="28"/>
          <w:szCs w:val="28"/>
          <w:lang w:bidi="ar-EG"/>
        </w:rPr>
        <w:t>: Digital Drug Markets. United Nations Office on Drugs and Crime</w:t>
      </w:r>
      <w:r w:rsidRPr="00E72EC4">
        <w:rPr>
          <w:rFonts w:ascii="Sakkal Majalla" w:hAnsi="Sakkal Majalla" w:cs="Sakkal Majalla"/>
          <w:sz w:val="28"/>
          <w:szCs w:val="28"/>
          <w:rtl/>
          <w:lang w:bidi="ar-EG"/>
        </w:rPr>
        <w:t>.</w:t>
      </w:r>
    </w:p>
    <w:p w14:paraId="00D080BD" w14:textId="31FC60EA" w:rsidR="009729B4" w:rsidRPr="00E72EC4" w:rsidRDefault="009729B4"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hint="cs"/>
          <w:sz w:val="28"/>
          <w:szCs w:val="28"/>
          <w:lang w:bidi="ar-EG"/>
        </w:rPr>
        <w:t xml:space="preserve">1. Demant, J., &amp; Aagesen, K. M. B. (2023). An analysis of drug dealing via social media: Background paper commissioned by the EMCDDA. University of Copenhagen / European Monitoring Centre for Drugs and Drug Addiction. Retrieved from </w:t>
      </w:r>
      <w:hyperlink r:id="rId80" w:history="1">
        <w:r w:rsidRPr="00E72EC4">
          <w:rPr>
            <w:rStyle w:val="Hyperlink"/>
            <w:rFonts w:ascii="Sakkal Majalla" w:hAnsi="Sakkal Majalla" w:cs="Sakkal Majalla"/>
            <w:sz w:val="28"/>
            <w:szCs w:val="28"/>
            <w:lang w:bidi="ar-EG"/>
          </w:rPr>
          <w:t>https://www.euda.europa.eu/drugs-library/analysis-drug-dealing-social-media_en</w:t>
        </w:r>
      </w:hyperlink>
    </w:p>
    <w:p w14:paraId="1DFFFB09" w14:textId="097C785E" w:rsidR="009729B4" w:rsidRPr="00E72EC4" w:rsidRDefault="009729B4"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hint="cs"/>
          <w:sz w:val="28"/>
          <w:szCs w:val="28"/>
          <w:lang w:bidi="ar-EG"/>
        </w:rPr>
        <w:t xml:space="preserve">2. Fuller, A., Vasek, M., Mariconti, E., &amp; Johnson, S. D. (2024). Understanding and preventing the advertisement and sale of illicit drugs to young people through social media: A multidisciplinary scoping review. Drug and Alcohol Review, 43(1), 56-74. </w:t>
      </w:r>
      <w:hyperlink r:id="rId81" w:history="1">
        <w:r w:rsidRPr="00E72EC4">
          <w:rPr>
            <w:rStyle w:val="Hyperlink"/>
            <w:rFonts w:ascii="Sakkal Majalla" w:hAnsi="Sakkal Majalla" w:cs="Sakkal Majalla"/>
            <w:sz w:val="28"/>
            <w:szCs w:val="28"/>
            <w:lang w:bidi="ar-EG"/>
          </w:rPr>
          <w:t>https://doi.org/10.1111/dar.13716</w:t>
        </w:r>
      </w:hyperlink>
      <w:r w:rsidRPr="00E72EC4">
        <w:rPr>
          <w:rFonts w:ascii="Sakkal Majalla" w:hAnsi="Sakkal Majalla" w:cs="Sakkal Majalla" w:hint="cs"/>
          <w:sz w:val="28"/>
          <w:szCs w:val="28"/>
          <w:lang w:bidi="ar-EG"/>
        </w:rPr>
        <w:t xml:space="preserve"> </w:t>
      </w:r>
    </w:p>
    <w:p w14:paraId="4AC84A50" w14:textId="19280A09" w:rsidR="009729B4" w:rsidRPr="00E72EC4" w:rsidRDefault="009729B4" w:rsidP="00E72EC4">
      <w:pPr>
        <w:pStyle w:val="a7"/>
        <w:numPr>
          <w:ilvl w:val="0"/>
          <w:numId w:val="1"/>
        </w:numPr>
        <w:bidi w:val="0"/>
        <w:spacing w:line="360" w:lineRule="auto"/>
        <w:rPr>
          <w:rFonts w:ascii="Sakkal Majalla" w:hAnsi="Sakkal Majalla" w:cs="Sakkal Majalla"/>
          <w:sz w:val="28"/>
          <w:szCs w:val="28"/>
          <w:lang w:bidi="ar-EG"/>
        </w:rPr>
      </w:pPr>
      <w:r w:rsidRPr="00E72EC4">
        <w:rPr>
          <w:rFonts w:ascii="Sakkal Majalla" w:hAnsi="Sakkal Majalla" w:cs="Sakkal Majalla" w:hint="cs"/>
          <w:sz w:val="28"/>
          <w:szCs w:val="28"/>
          <w:rtl/>
          <w:lang w:bidi="ar-EG"/>
        </w:rPr>
        <w:t>3. (إذا احتجت) يمكنك أيضاً إضافة: “</w:t>
      </w:r>
      <w:r w:rsidRPr="00E72EC4">
        <w:rPr>
          <w:rFonts w:ascii="Sakkal Majalla" w:hAnsi="Sakkal Majalla" w:cs="Sakkal Majalla" w:hint="cs"/>
          <w:sz w:val="28"/>
          <w:szCs w:val="28"/>
          <w:lang w:bidi="ar-EG"/>
        </w:rPr>
        <w:t xml:space="preserve">Platforms, risk perceptions, and reporting: the impact of illicit drug advertisements on social media among UK secondary students.” (2025). Harm Reduction Journal, 22, Article 154. Retrieved from </w:t>
      </w:r>
      <w:hyperlink r:id="rId82" w:history="1">
        <w:r w:rsidRPr="00E72EC4">
          <w:rPr>
            <w:rStyle w:val="Hyperlink"/>
            <w:rFonts w:ascii="Sakkal Majalla" w:hAnsi="Sakkal Majalla" w:cs="Sakkal Majalla"/>
            <w:sz w:val="28"/>
            <w:szCs w:val="28"/>
            <w:lang w:bidi="ar-EG"/>
          </w:rPr>
          <w:t>https://doi.org/10.1186/s12954-025-01299-5</w:t>
        </w:r>
      </w:hyperlink>
    </w:p>
    <w:p w14:paraId="7CC900B9" w14:textId="77777777" w:rsidR="009729B4" w:rsidRPr="00E72EC4" w:rsidRDefault="009729B4" w:rsidP="00E72EC4">
      <w:pPr>
        <w:bidi w:val="0"/>
        <w:spacing w:line="360" w:lineRule="auto"/>
        <w:ind w:left="360"/>
        <w:rPr>
          <w:rFonts w:ascii="Sakkal Majalla" w:hAnsi="Sakkal Majalla" w:cs="Sakkal Majalla"/>
          <w:sz w:val="28"/>
          <w:szCs w:val="28"/>
          <w:lang w:bidi="ar-EG"/>
        </w:rPr>
      </w:pPr>
    </w:p>
    <w:sectPr w:rsidR="009729B4" w:rsidRPr="00E72EC4" w:rsidSect="00DE7C5F">
      <w:footerReference w:type="even" r:id="rId83"/>
      <w:footerReference w:type="default" r:id="rId84"/>
      <w:footnotePr>
        <w:numRestart w:val="eachPage"/>
      </w:footnotePr>
      <w:pgSz w:w="11906" w:h="16838"/>
      <w:pgMar w:top="1418" w:right="1985" w:bottom="1418" w:left="1418" w:header="708" w:footer="708" w:gutter="0"/>
      <w:pgBorders w:offsetFrom="page">
        <w:top w:val="single" w:sz="36" w:space="24" w:color="auto"/>
        <w:left w:val="single" w:sz="36" w:space="24" w:color="auto"/>
        <w:bottom w:val="single" w:sz="36" w:space="24" w:color="auto"/>
        <w:right w:val="single" w:sz="3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1DA6C" w14:textId="77777777" w:rsidR="003D3EFE" w:rsidRDefault="003D3EFE" w:rsidP="00A3703F">
      <w:pPr>
        <w:spacing w:after="0" w:line="240" w:lineRule="auto"/>
      </w:pPr>
      <w:r>
        <w:separator/>
      </w:r>
    </w:p>
  </w:endnote>
  <w:endnote w:type="continuationSeparator" w:id="0">
    <w:p w14:paraId="7F992909" w14:textId="77777777" w:rsidR="003D3EFE" w:rsidRDefault="003D3EFE" w:rsidP="00A3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oogle Sans">
    <w:altName w:val="Calibri"/>
    <w:charset w:val="00"/>
    <w:family w:val="auto"/>
    <w:pitch w:val="default"/>
  </w:font>
  <w:font w:name="Google Sans Text">
    <w:altName w:val="Calibri"/>
    <w:charset w:val="00"/>
    <w:family w:val="auto"/>
    <w:pitch w:val="default"/>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37765814"/>
      <w:docPartObj>
        <w:docPartGallery w:val="Page Numbers (Bottom of Page)"/>
        <w:docPartUnique/>
      </w:docPartObj>
    </w:sdtPr>
    <w:sdtContent>
      <w:p w14:paraId="5D0780C9" w14:textId="73307139" w:rsidR="00F529DE" w:rsidRDefault="00F529DE" w:rsidP="004B46FA">
        <w:pPr>
          <w:pStyle w:val="aa"/>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end"/>
        </w:r>
      </w:p>
    </w:sdtContent>
  </w:sdt>
  <w:p w14:paraId="6CD9ED3E" w14:textId="77777777" w:rsidR="00F529DE" w:rsidRDefault="00F529DE">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020136587"/>
      <w:docPartObj>
        <w:docPartGallery w:val="Page Numbers (Bottom of Page)"/>
        <w:docPartUnique/>
      </w:docPartObj>
    </w:sdtPr>
    <w:sdtContent>
      <w:p w14:paraId="17E1FE90" w14:textId="4C8B473E" w:rsidR="00F529DE" w:rsidRDefault="00F529DE" w:rsidP="004B46FA">
        <w:pPr>
          <w:pStyle w:val="aa"/>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2</w:t>
        </w:r>
        <w:r>
          <w:rPr>
            <w:rStyle w:val="ab"/>
            <w:rtl/>
          </w:rPr>
          <w:fldChar w:fldCharType="end"/>
        </w:r>
      </w:p>
    </w:sdtContent>
  </w:sdt>
  <w:p w14:paraId="6CC52599" w14:textId="77777777" w:rsidR="00F529DE" w:rsidRDefault="00F529D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C198C" w14:textId="77777777" w:rsidR="003D3EFE" w:rsidRDefault="003D3EFE" w:rsidP="00A3703F">
      <w:pPr>
        <w:spacing w:after="0" w:line="240" w:lineRule="auto"/>
      </w:pPr>
      <w:r>
        <w:separator/>
      </w:r>
    </w:p>
  </w:footnote>
  <w:footnote w:type="continuationSeparator" w:id="0">
    <w:p w14:paraId="410D9142" w14:textId="77777777" w:rsidR="003D3EFE" w:rsidRDefault="003D3EFE" w:rsidP="00A3703F">
      <w:pPr>
        <w:spacing w:after="0" w:line="240" w:lineRule="auto"/>
      </w:pPr>
      <w:r>
        <w:continuationSeparator/>
      </w:r>
    </w:p>
  </w:footnote>
  <w:footnote w:id="1">
    <w:p w14:paraId="4353E2D3" w14:textId="5F30E8D6" w:rsidR="00A3703F" w:rsidRPr="000A51C5" w:rsidRDefault="00A3703F" w:rsidP="00AC6EB0">
      <w:pPr>
        <w:pStyle w:val="a3"/>
        <w:bidi w:val="0"/>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Pr>
        <w:t xml:space="preserve">UNODC </w:t>
      </w:r>
      <w:r w:rsidRPr="000A51C5">
        <w:rPr>
          <w:rFonts w:ascii="Sakkal Majalla" w:hAnsi="Sakkal Majalla" w:cs="Sakkal Majalla"/>
          <w:sz w:val="24"/>
          <w:szCs w:val="24"/>
          <w:rtl/>
        </w:rPr>
        <w:t>2023</w:t>
      </w:r>
      <w:r w:rsidRPr="000A51C5">
        <w:rPr>
          <w:rFonts w:ascii="Sakkal Majalla" w:hAnsi="Sakkal Majalla" w:cs="Sakkal Majalla"/>
          <w:sz w:val="24"/>
          <w:szCs w:val="24"/>
          <w:rtl/>
          <w:lang w:bidi="ar-EG"/>
        </w:rPr>
        <w:t>)</w:t>
      </w:r>
      <w:r w:rsidRPr="000A51C5">
        <w:rPr>
          <w:rFonts w:ascii="Sakkal Majalla" w:hAnsi="Sakkal Majalla" w:cs="Sakkal Majalla"/>
          <w:sz w:val="24"/>
          <w:szCs w:val="24"/>
        </w:rPr>
        <w:t xml:space="preserve">). World Drug Report </w:t>
      </w:r>
      <w:r w:rsidRPr="000A51C5">
        <w:rPr>
          <w:rFonts w:ascii="Sakkal Majalla" w:hAnsi="Sakkal Majalla" w:cs="Sakkal Majalla"/>
          <w:sz w:val="24"/>
          <w:szCs w:val="24"/>
          <w:rtl/>
        </w:rPr>
        <w:t>2023</w:t>
      </w:r>
      <w:r w:rsidRPr="000A51C5">
        <w:rPr>
          <w:rFonts w:ascii="Sakkal Majalla" w:hAnsi="Sakkal Majalla" w:cs="Sakkal Majalla"/>
          <w:sz w:val="24"/>
          <w:szCs w:val="24"/>
        </w:rPr>
        <w:t>: Digital Drug Markets. United Nations Office on Drugs and Crime</w:t>
      </w:r>
      <w:r w:rsidRPr="000A51C5">
        <w:rPr>
          <w:rFonts w:ascii="Sakkal Majalla" w:hAnsi="Sakkal Majalla" w:cs="Sakkal Majalla"/>
          <w:sz w:val="24"/>
          <w:szCs w:val="24"/>
          <w:rtl/>
        </w:rPr>
        <w:t xml:space="preserve">.  </w:t>
      </w:r>
    </w:p>
  </w:footnote>
  <w:footnote w:id="2">
    <w:p w14:paraId="7BA273A4" w14:textId="726132C1" w:rsidR="00A3703F" w:rsidRPr="000A51C5" w:rsidRDefault="00A3703F" w:rsidP="00AC6EB0">
      <w:pPr>
        <w:pStyle w:val="a3"/>
        <w:bidi w:val="0"/>
        <w:spacing w:line="360" w:lineRule="auto"/>
        <w:jc w:val="mediumKashida"/>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lang w:bidi="ar-EG"/>
        </w:rPr>
        <w:t xml:space="preserve">Alhabash, S., &amp; Wise, </w:t>
      </w:r>
      <w:r w:rsidRPr="000A51C5">
        <w:rPr>
          <w:rFonts w:ascii="Sakkal Majalla" w:hAnsi="Sakkal Majalla" w:cs="Sakkal Majalla"/>
          <w:sz w:val="24"/>
          <w:szCs w:val="24"/>
          <w:rtl/>
          <w:lang w:bidi="ar-EG"/>
        </w:rPr>
        <w:t>2022)</w:t>
      </w:r>
      <w:r w:rsidRPr="000A51C5">
        <w:rPr>
          <w:rFonts w:ascii="Sakkal Majalla" w:hAnsi="Sakkal Majalla" w:cs="Sakkal Majalla"/>
          <w:sz w:val="24"/>
          <w:szCs w:val="24"/>
          <w:lang w:bidi="ar-EG"/>
        </w:rPr>
        <w:t xml:space="preserve">). "Social Media and Substance Use Among Adolescents". Journal of Youth Studies, </w:t>
      </w:r>
      <w:r w:rsidRPr="000A51C5">
        <w:rPr>
          <w:rFonts w:ascii="Sakkal Majalla" w:hAnsi="Sakkal Majalla" w:cs="Sakkal Majalla"/>
          <w:sz w:val="24"/>
          <w:szCs w:val="24"/>
          <w:rtl/>
          <w:lang w:bidi="ar-EG"/>
        </w:rPr>
        <w:t>25</w:t>
      </w:r>
      <w:r w:rsidRPr="000A51C5">
        <w:rPr>
          <w:rFonts w:ascii="Sakkal Majalla" w:hAnsi="Sakkal Majalla" w:cs="Sakkal Majalla"/>
          <w:sz w:val="24"/>
          <w:szCs w:val="24"/>
          <w:lang w:bidi="ar-EG"/>
        </w:rPr>
        <w:t>(</w:t>
      </w:r>
      <w:r w:rsidRPr="000A51C5">
        <w:rPr>
          <w:rFonts w:ascii="Sakkal Majalla" w:hAnsi="Sakkal Majalla" w:cs="Sakkal Majalla"/>
          <w:sz w:val="24"/>
          <w:szCs w:val="24"/>
          <w:rtl/>
          <w:lang w:bidi="ar-EG"/>
        </w:rPr>
        <w:t>4</w:t>
      </w:r>
      <w:r w:rsidRPr="000A51C5">
        <w:rPr>
          <w:rFonts w:ascii="Sakkal Majalla" w:hAnsi="Sakkal Majalla" w:cs="Sakkal Majalla"/>
          <w:sz w:val="24"/>
          <w:szCs w:val="24"/>
          <w:lang w:bidi="ar-EG"/>
        </w:rPr>
        <w:t xml:space="preserve">), </w:t>
      </w:r>
      <w:r w:rsidRPr="000A51C5">
        <w:rPr>
          <w:rFonts w:ascii="Sakkal Majalla" w:hAnsi="Sakkal Majalla" w:cs="Sakkal Majalla"/>
          <w:sz w:val="24"/>
          <w:szCs w:val="24"/>
          <w:rtl/>
          <w:lang w:bidi="ar-EG"/>
        </w:rPr>
        <w:t>411</w:t>
      </w:r>
      <w:r w:rsidRPr="000A51C5">
        <w:rPr>
          <w:rFonts w:ascii="Sakkal Majalla" w:hAnsi="Sakkal Majalla" w:cs="Sakkal Majalla"/>
          <w:sz w:val="24"/>
          <w:szCs w:val="24"/>
          <w:lang w:bidi="ar-EG"/>
        </w:rPr>
        <w:t>–</w:t>
      </w:r>
      <w:r w:rsidRPr="000A51C5">
        <w:rPr>
          <w:rFonts w:ascii="Sakkal Majalla" w:hAnsi="Sakkal Majalla" w:cs="Sakkal Majalla"/>
          <w:sz w:val="24"/>
          <w:szCs w:val="24"/>
          <w:rtl/>
          <w:lang w:bidi="ar-EG"/>
        </w:rPr>
        <w:t xml:space="preserve">429.  </w:t>
      </w:r>
    </w:p>
  </w:footnote>
  <w:footnote w:id="3">
    <w:p w14:paraId="5546587E" w14:textId="15E50E3A" w:rsidR="00A3703F" w:rsidRPr="000A51C5" w:rsidRDefault="00A3703F" w:rsidP="00AC6EB0">
      <w:pPr>
        <w:pStyle w:val="a3"/>
        <w:bidi w:val="0"/>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lang w:bidi="ar-EG"/>
        </w:rPr>
        <w:t>Naslund, J. A., et al. (</w:t>
      </w:r>
      <w:r w:rsidRPr="000A51C5">
        <w:rPr>
          <w:rFonts w:ascii="Sakkal Majalla" w:hAnsi="Sakkal Majalla" w:cs="Sakkal Majalla"/>
          <w:sz w:val="24"/>
          <w:szCs w:val="24"/>
          <w:rtl/>
          <w:lang w:bidi="ar-EG"/>
        </w:rPr>
        <w:t>2020</w:t>
      </w:r>
      <w:r w:rsidRPr="000A51C5">
        <w:rPr>
          <w:rFonts w:ascii="Sakkal Majalla" w:hAnsi="Sakkal Majalla" w:cs="Sakkal Majalla"/>
          <w:sz w:val="24"/>
          <w:szCs w:val="24"/>
          <w:lang w:bidi="ar-EG"/>
        </w:rPr>
        <w:t xml:space="preserve">). "Digital Technology for Treating and Preventing Mental Illness in Low-Income and Middle-Income Countries". The Lancet Psychiatry, 6486–500.  </w:t>
      </w:r>
    </w:p>
  </w:footnote>
  <w:footnote w:id="4">
    <w:p w14:paraId="463F887D" w14:textId="63DEA4D9" w:rsidR="00644BE6" w:rsidRPr="000A51C5" w:rsidRDefault="00644BE6" w:rsidP="00AC6EB0">
      <w:pPr>
        <w:pStyle w:val="a3"/>
        <w:spacing w:line="360" w:lineRule="auto"/>
        <w:jc w:val="mediumKashida"/>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الهدية، أ. ب. ع. (2008). السياسة الجنائية لمكافحة ترويج المخدرات في نظم دول مجلس التعاون الخليجي: دراسة تأصيلية تحليلية مقارنة تطبيقية (رسالة ماجستير غير منشورة). جامعة نايف العربية للعلوم الأمنية، ص22.</w:t>
      </w:r>
    </w:p>
  </w:footnote>
  <w:footnote w:id="5">
    <w:p w14:paraId="119524C7" w14:textId="7C976A7C" w:rsidR="00F17629" w:rsidRPr="000A51C5" w:rsidRDefault="00F17629" w:rsidP="00AC6EB0">
      <w:pPr>
        <w:pStyle w:val="a3"/>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سيد، ر. ف. أ. (2019). أدبيات الويب المظلم بمرصد بيانات شبكة العلوم. المجلة العربية للأرشيف والتوثيق والمعلومات، 23(46)، 78.</w:t>
      </w:r>
    </w:p>
  </w:footnote>
  <w:footnote w:id="6">
    <w:p w14:paraId="50F6988B" w14:textId="710E3874" w:rsidR="00F17629" w:rsidRPr="000A51C5" w:rsidRDefault="00F17629"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موقع ويب مظلم- ويكيبيديا (</w:t>
      </w:r>
      <w:r w:rsidRPr="000A51C5">
        <w:rPr>
          <w:rFonts w:ascii="Sakkal Majalla" w:hAnsi="Sakkal Majalla" w:cs="Sakkal Majalla"/>
          <w:sz w:val="24"/>
          <w:szCs w:val="24"/>
        </w:rPr>
        <w:t>wikipedia.org</w:t>
      </w:r>
      <w:r w:rsidRPr="000A51C5">
        <w:rPr>
          <w:rFonts w:ascii="Sakkal Majalla" w:hAnsi="Sakkal Majalla" w:cs="Sakkal Majalla"/>
          <w:sz w:val="24"/>
          <w:szCs w:val="24"/>
          <w:rtl/>
        </w:rPr>
        <w:t>)</w:t>
      </w:r>
    </w:p>
  </w:footnote>
  <w:footnote w:id="7">
    <w:p w14:paraId="79F2D126" w14:textId="4667CC23" w:rsidR="00F17629" w:rsidRPr="000A51C5" w:rsidRDefault="00F17629"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موقع اعتقال مدير موقع "طريق الحرير " الإلكتروني المشتبه في تجارته بالمخدرات </w:t>
      </w:r>
      <w:r w:rsidRPr="000A51C5">
        <w:rPr>
          <w:rFonts w:ascii="Sakkal Majalla" w:hAnsi="Sakkal Majalla" w:cs="Sakkal Majalla"/>
          <w:sz w:val="24"/>
          <w:szCs w:val="24"/>
        </w:rPr>
        <w:t>News BBC</w:t>
      </w:r>
      <w:r w:rsidRPr="000A51C5">
        <w:rPr>
          <w:rFonts w:ascii="Sakkal Majalla" w:hAnsi="Sakkal Majalla" w:cs="Sakkal Majalla"/>
          <w:sz w:val="24"/>
          <w:szCs w:val="24"/>
          <w:rtl/>
        </w:rPr>
        <w:t xml:space="preserve"> -عربي</w:t>
      </w:r>
    </w:p>
  </w:footnote>
  <w:footnote w:id="8">
    <w:p w14:paraId="4DE03653" w14:textId="05BF034F" w:rsidR="00960373" w:rsidRPr="000A51C5" w:rsidRDefault="00960373"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عابد، أ. (2012، 17 مايو)</w:t>
      </w:r>
      <w:r w:rsidRPr="000A51C5">
        <w:rPr>
          <w:rFonts w:ascii="Sakkal Majalla" w:hAnsi="Sakkal Majalla" w:cs="Sakkal Majalla"/>
          <w:sz w:val="24"/>
          <w:szCs w:val="24"/>
        </w:rPr>
        <w:t xml:space="preserve">. </w:t>
      </w:r>
      <w:r w:rsidRPr="000A51C5">
        <w:rPr>
          <w:rStyle w:val="a5"/>
          <w:rFonts w:ascii="Sakkal Majalla" w:hAnsi="Sakkal Majalla" w:cs="Sakkal Majalla"/>
          <w:i w:val="0"/>
          <w:iCs w:val="0"/>
          <w:sz w:val="24"/>
          <w:szCs w:val="24"/>
          <w:rtl/>
        </w:rPr>
        <w:t>المخدرات الرقمية: الخطر المقبل على مجتمع دولة الإمارات العربية المتحدة</w:t>
      </w:r>
      <w:r w:rsidRPr="000A51C5">
        <w:rPr>
          <w:rFonts w:ascii="Sakkal Majalla" w:hAnsi="Sakkal Majalla" w:cs="Sakkal Majalla"/>
          <w:sz w:val="24"/>
          <w:szCs w:val="24"/>
        </w:rPr>
        <w:t xml:space="preserve">. </w:t>
      </w:r>
      <w:r w:rsidRPr="000A51C5">
        <w:rPr>
          <w:rFonts w:ascii="Sakkal Majalla" w:hAnsi="Sakkal Majalla" w:cs="Sakkal Majalla"/>
          <w:sz w:val="24"/>
          <w:szCs w:val="24"/>
          <w:rtl/>
        </w:rPr>
        <w:t xml:space="preserve">جريدة الإمارات اليوم. ‏من </w:t>
      </w:r>
      <w:hyperlink r:id="rId1" w:tgtFrame="_new" w:history="1">
        <w:r w:rsidRPr="000A51C5">
          <w:rPr>
            <w:rStyle w:val="Hyperlink"/>
            <w:rFonts w:ascii="Sakkal Majalla" w:hAnsi="Sakkal Majalla" w:cs="Sakkal Majalla"/>
            <w:sz w:val="24"/>
            <w:szCs w:val="24"/>
          </w:rPr>
          <w:t>http://www.emaratalyoum.com/local</w:t>
        </w:r>
      </w:hyperlink>
    </w:p>
  </w:footnote>
  <w:footnote w:id="9">
    <w:p w14:paraId="02E97257" w14:textId="2178D8EA" w:rsidR="00960373" w:rsidRPr="000A51C5" w:rsidRDefault="00960373" w:rsidP="00AC6EB0">
      <w:pPr>
        <w:pStyle w:val="a3"/>
        <w:spacing w:line="360" w:lineRule="auto"/>
        <w:jc w:val="mediumKashida"/>
        <w:rPr>
          <w:rFonts w:ascii="Sakkal Majalla" w:hAnsi="Sakkal Majalla" w:cs="Sakkal Majalla"/>
          <w:sz w:val="24"/>
          <w:szCs w:val="24"/>
          <w:rtl/>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أبو دوح، خ. ك. (2016). المخدرات الرقمية: مقاربة للفهم، ورقة بحثية مقدّمة للندوة العلمية «المخدرات الرقمية: تأثيرها على الشباب العربي»، جامعة نايف العربية للعلوم الأمنية، الرياض، ص3.</w:t>
      </w:r>
    </w:p>
  </w:footnote>
  <w:footnote w:id="10">
    <w:p w14:paraId="2FDAB8B3" w14:textId="7C7762FB" w:rsidR="00960373" w:rsidRPr="000A51C5" w:rsidRDefault="00960373"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المخدرات الرقمية تهدد الإمارات. (2012، 21 مايو)</w:t>
      </w:r>
      <w:r w:rsidRPr="000A51C5">
        <w:rPr>
          <w:rFonts w:ascii="Sakkal Majalla" w:hAnsi="Sakkal Majalla" w:cs="Sakkal Majalla"/>
          <w:sz w:val="24"/>
          <w:szCs w:val="24"/>
        </w:rPr>
        <w:t xml:space="preserve">. </w:t>
      </w:r>
      <w:r w:rsidRPr="000A51C5">
        <w:rPr>
          <w:rStyle w:val="a5"/>
          <w:rFonts w:ascii="Sakkal Majalla" w:hAnsi="Sakkal Majalla" w:cs="Sakkal Majalla"/>
          <w:i w:val="0"/>
          <w:iCs w:val="0"/>
          <w:sz w:val="24"/>
          <w:szCs w:val="24"/>
          <w:rtl/>
        </w:rPr>
        <w:t>موقع أنباء موسكو</w:t>
      </w:r>
      <w:r w:rsidRPr="000A51C5">
        <w:rPr>
          <w:rStyle w:val="a5"/>
          <w:rFonts w:ascii="Sakkal Majalla" w:hAnsi="Sakkal Majalla" w:cs="Sakkal Majalla"/>
          <w:i w:val="0"/>
          <w:iCs w:val="0"/>
          <w:sz w:val="24"/>
          <w:szCs w:val="24"/>
        </w:rPr>
        <w:t>.</w:t>
      </w:r>
      <w:r w:rsidRPr="000A51C5">
        <w:rPr>
          <w:rFonts w:ascii="Sakkal Majalla" w:hAnsi="Sakkal Majalla" w:cs="Sakkal Majalla"/>
          <w:sz w:val="24"/>
          <w:szCs w:val="24"/>
        </w:rPr>
        <w:t xml:space="preserve"> </w:t>
      </w:r>
      <w:r w:rsidRPr="000A51C5">
        <w:rPr>
          <w:rFonts w:ascii="Sakkal Majalla" w:hAnsi="Sakkal Majalla" w:cs="Sakkal Majalla"/>
          <w:sz w:val="24"/>
          <w:szCs w:val="24"/>
          <w:rtl/>
        </w:rPr>
        <w:t xml:space="preserve">من </w:t>
      </w:r>
      <w:hyperlink r:id="rId2" w:history="1">
        <w:r w:rsidRPr="000A51C5">
          <w:rPr>
            <w:rStyle w:val="Hyperlink"/>
            <w:rFonts w:ascii="Sakkal Majalla" w:hAnsi="Sakkal Majalla" w:cs="Sakkal Majalla"/>
            <w:sz w:val="24"/>
            <w:szCs w:val="24"/>
          </w:rPr>
          <w:t>http://anbamoscow.com/html.3Z5242336/2OI2052I/aworld</w:t>
        </w:r>
      </w:hyperlink>
    </w:p>
  </w:footnote>
  <w:footnote w:id="11">
    <w:p w14:paraId="7273A931" w14:textId="7C36237C" w:rsidR="00960373" w:rsidRPr="000A51C5" w:rsidRDefault="00960373" w:rsidP="00AC6EB0">
      <w:pPr>
        <w:pStyle w:val="a3"/>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أبو سريع، أ. ع</w:t>
      </w:r>
      <w:r w:rsidRPr="000A51C5">
        <w:rPr>
          <w:rFonts w:ascii="Sakkal Majalla" w:hAnsi="Sakkal Majalla" w:cs="Sakkal Majalla"/>
          <w:sz w:val="24"/>
          <w:szCs w:val="24"/>
        </w:rPr>
        <w:t xml:space="preserve">. (2010). </w:t>
      </w:r>
      <w:r w:rsidRPr="000A51C5">
        <w:rPr>
          <w:rStyle w:val="a5"/>
          <w:rFonts w:ascii="Sakkal Majalla" w:hAnsi="Sakkal Majalla" w:cs="Sakkal Majalla"/>
          <w:i w:val="0"/>
          <w:iCs w:val="0"/>
          <w:sz w:val="24"/>
          <w:szCs w:val="24"/>
          <w:rtl/>
        </w:rPr>
        <w:t>استخدام الإنترنت في تعاطي المخدرات: المخدرات الرقمية</w:t>
      </w:r>
      <w:r w:rsidRPr="000A51C5">
        <w:rPr>
          <w:rFonts w:ascii="Sakkal Majalla" w:hAnsi="Sakkal Majalla" w:cs="Sakkal Majalla"/>
          <w:sz w:val="24"/>
          <w:szCs w:val="24"/>
          <w:rtl/>
        </w:rPr>
        <w:t xml:space="preserve"> </w:t>
      </w:r>
      <w:r w:rsidR="00C108B9" w:rsidRPr="000A51C5">
        <w:rPr>
          <w:rFonts w:ascii="Sakkal Majalla" w:hAnsi="Sakkal Majalla" w:cs="Sakkal Majalla"/>
          <w:sz w:val="24"/>
          <w:szCs w:val="24"/>
          <w:rtl/>
        </w:rPr>
        <w:t>،</w:t>
      </w:r>
      <w:r w:rsidRPr="000A51C5">
        <w:rPr>
          <w:rFonts w:ascii="Sakkal Majalla" w:hAnsi="Sakkal Majalla" w:cs="Sakkal Majalla"/>
          <w:sz w:val="24"/>
          <w:szCs w:val="24"/>
          <w:rtl/>
        </w:rPr>
        <w:t>الإدارة العامة للمعلومات والتوثيق، وزارة الداخلية، القاهرة</w:t>
      </w:r>
      <w:r w:rsidR="00C108B9" w:rsidRPr="000A51C5">
        <w:rPr>
          <w:rFonts w:ascii="Sakkal Majalla" w:hAnsi="Sakkal Majalla" w:cs="Sakkal Majalla"/>
          <w:sz w:val="24"/>
          <w:szCs w:val="24"/>
          <w:rtl/>
        </w:rPr>
        <w:t>، ص5</w:t>
      </w:r>
    </w:p>
  </w:footnote>
  <w:footnote w:id="12">
    <w:p w14:paraId="406BC347" w14:textId="2808A138" w:rsidR="00C108B9" w:rsidRPr="000A51C5" w:rsidRDefault="00C108B9" w:rsidP="00AC6EB0">
      <w:pPr>
        <w:pStyle w:val="a3"/>
        <w:spacing w:line="360" w:lineRule="auto"/>
        <w:jc w:val="mediumKashida"/>
        <w:rPr>
          <w:rFonts w:ascii="Sakkal Majalla" w:hAnsi="Sakkal Majalla" w:cs="Sakkal Majalla"/>
          <w:sz w:val="24"/>
          <w:szCs w:val="24"/>
          <w:rtl/>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عيفاوي، و.، وسالمي، ن</w:t>
      </w:r>
      <w:r w:rsidRPr="000A51C5">
        <w:rPr>
          <w:rFonts w:ascii="Sakkal Majalla" w:hAnsi="Sakkal Majalla" w:cs="Sakkal Majalla"/>
          <w:sz w:val="24"/>
          <w:szCs w:val="24"/>
        </w:rPr>
        <w:t xml:space="preserve">. (2021). </w:t>
      </w:r>
      <w:r w:rsidRPr="000A51C5">
        <w:rPr>
          <w:rStyle w:val="a5"/>
          <w:rFonts w:ascii="Sakkal Majalla" w:hAnsi="Sakkal Majalla" w:cs="Sakkal Majalla"/>
          <w:i w:val="0"/>
          <w:iCs w:val="0"/>
          <w:sz w:val="24"/>
          <w:szCs w:val="24"/>
          <w:rtl/>
        </w:rPr>
        <w:t>توظيف مواقع التواصل الاجتماعي (فيسبوك) في مكافحة المخدرات: دراسة على عينة من شباب المسيلة</w:t>
      </w:r>
      <w:r w:rsidRPr="000A51C5">
        <w:rPr>
          <w:rStyle w:val="a5"/>
          <w:rFonts w:ascii="Sakkal Majalla" w:hAnsi="Sakkal Majalla" w:cs="Sakkal Majalla"/>
          <w:i w:val="0"/>
          <w:iCs w:val="0"/>
          <w:sz w:val="24"/>
          <w:szCs w:val="24"/>
        </w:rPr>
        <w:t>.</w:t>
      </w:r>
      <w:r w:rsidRPr="000A51C5">
        <w:rPr>
          <w:rFonts w:ascii="Sakkal Majalla" w:hAnsi="Sakkal Majalla" w:cs="Sakkal Majalla"/>
          <w:sz w:val="24"/>
          <w:szCs w:val="24"/>
        </w:rPr>
        <w:t xml:space="preserve"> </w:t>
      </w:r>
      <w:r w:rsidRPr="000A51C5">
        <w:rPr>
          <w:rFonts w:ascii="Sakkal Majalla" w:hAnsi="Sakkal Majalla" w:cs="Sakkal Majalla"/>
          <w:sz w:val="24"/>
          <w:szCs w:val="24"/>
          <w:rtl/>
        </w:rPr>
        <w:t>جامعة المسيلة.</w:t>
      </w:r>
    </w:p>
  </w:footnote>
  <w:footnote w:id="13">
    <w:p w14:paraId="401052A7" w14:textId="13A641C0" w:rsidR="00AC6EB0" w:rsidRPr="000A51C5" w:rsidRDefault="00AC6EB0" w:rsidP="00AC6EB0">
      <w:pPr>
        <w:pStyle w:val="a3"/>
        <w:spacing w:line="360" w:lineRule="auto"/>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العتيبي، م. ب. غ. (2024). دور وسائل التواصل الاجتماعي في تسهيل ممارسة الانحرافات: دراسة تطبيقية على عينة من الأحداث المودعين بدور الملاحظة الاجتماعية بالمملكة العربية السعودية [أطروحة دكتوراه، جامعة الملك سعود].</w:t>
      </w:r>
    </w:p>
  </w:footnote>
  <w:footnote w:id="14">
    <w:p w14:paraId="4BA56C1D" w14:textId="6C59B1DB" w:rsidR="00AC6EB0" w:rsidRPr="000A51C5" w:rsidRDefault="00AC6EB0" w:rsidP="00AC6EB0">
      <w:pPr>
        <w:pStyle w:val="a3"/>
        <w:spacing w:line="360" w:lineRule="auto"/>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العنزي، ع. خ. (2025). تأثير وسائل التواصل الاجتماعي ودورها في انتشار ظاهرة الإدمان بالمجتمع السعودي [بحث منشور].</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639"/>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4A01F39"/>
    <w:multiLevelType w:val="hybridMultilevel"/>
    <w:tmpl w:val="0F688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DA4860"/>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5BA6F84"/>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72A0BE9"/>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09B34C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D2B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A848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D3AF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182460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6C3479"/>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1E642C2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1F094C62"/>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223201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4A34942"/>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260415BE"/>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291B3D4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2B255C54"/>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2E582F60"/>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2ECE3ECF"/>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31665F1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3199012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 w15:restartNumberingAfterBreak="0">
    <w:nsid w:val="3301681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34F440C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 w15:restartNumberingAfterBreak="0">
    <w:nsid w:val="39D73935"/>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3AF344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FB6CDD"/>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7" w15:restartNumberingAfterBreak="0">
    <w:nsid w:val="3BDE659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3C9E49D3"/>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3E050A0E"/>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 w15:restartNumberingAfterBreak="0">
    <w:nsid w:val="41466764"/>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 w15:restartNumberingAfterBreak="0">
    <w:nsid w:val="46C654E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 w15:restartNumberingAfterBreak="0">
    <w:nsid w:val="477E77D4"/>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48FB7C88"/>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4BC166F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4C5352AB"/>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6" w15:restartNumberingAfterBreak="0">
    <w:nsid w:val="4C9C43E1"/>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4D8235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F791CD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9" w15:restartNumberingAfterBreak="0">
    <w:nsid w:val="50952EE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510F04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5C4111"/>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547856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7416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0D0A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5E27D0"/>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6" w15:restartNumberingAfterBreak="0">
    <w:nsid w:val="56CB67C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7" w15:restartNumberingAfterBreak="0">
    <w:nsid w:val="57787113"/>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8" w15:restartNumberingAfterBreak="0">
    <w:nsid w:val="59696C83"/>
    <w:multiLevelType w:val="hybridMultilevel"/>
    <w:tmpl w:val="56545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989294B"/>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0" w15:restartNumberingAfterBreak="0">
    <w:nsid w:val="5C9046E7"/>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1" w15:restartNumberingAfterBreak="0">
    <w:nsid w:val="5D024D00"/>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2" w15:restartNumberingAfterBreak="0">
    <w:nsid w:val="5DF958D7"/>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EC15A7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FCD14BD"/>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5" w15:restartNumberingAfterBreak="0">
    <w:nsid w:val="66E766D5"/>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6" w15:restartNumberingAfterBreak="0">
    <w:nsid w:val="6728464C"/>
    <w:multiLevelType w:val="multilevel"/>
    <w:tmpl w:val="2334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AB5704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8" w15:restartNumberingAfterBreak="0">
    <w:nsid w:val="6BAA245F"/>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9" w15:restartNumberingAfterBreak="0">
    <w:nsid w:val="6BBA0F86"/>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0" w15:restartNumberingAfterBreak="0">
    <w:nsid w:val="6C1F30AA"/>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1" w15:restartNumberingAfterBreak="0">
    <w:nsid w:val="6E767819"/>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2" w15:restartNumberingAfterBreak="0">
    <w:nsid w:val="6EAF6F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037C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E453C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35A1E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89A00F4"/>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7" w15:restartNumberingAfterBreak="0">
    <w:nsid w:val="78A24077"/>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8" w15:restartNumberingAfterBreak="0">
    <w:nsid w:val="78CE45D7"/>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9" w15:restartNumberingAfterBreak="0">
    <w:nsid w:val="795217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BF7035F"/>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1" w15:restartNumberingAfterBreak="0">
    <w:nsid w:val="7C757978"/>
    <w:multiLevelType w:val="multilevel"/>
    <w:tmpl w:val="FFFFFFFF"/>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2" w15:restartNumberingAfterBreak="0">
    <w:nsid w:val="7D2F57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42270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E4A3EF4"/>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E7469E6"/>
    <w:multiLevelType w:val="multilevel"/>
    <w:tmpl w:val="FFFFFFFF"/>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18959258">
    <w:abstractNumId w:val="1"/>
  </w:num>
  <w:num w:numId="2" w16cid:durableId="464546795">
    <w:abstractNumId w:val="48"/>
  </w:num>
  <w:num w:numId="3" w16cid:durableId="982659449">
    <w:abstractNumId w:val="56"/>
  </w:num>
  <w:num w:numId="4" w16cid:durableId="2013218229">
    <w:abstractNumId w:val="18"/>
  </w:num>
  <w:num w:numId="5" w16cid:durableId="2007202429">
    <w:abstractNumId w:val="12"/>
  </w:num>
  <w:num w:numId="6" w16cid:durableId="565725083">
    <w:abstractNumId w:val="61"/>
  </w:num>
  <w:num w:numId="7" w16cid:durableId="2089955899">
    <w:abstractNumId w:val="31"/>
  </w:num>
  <w:num w:numId="8" w16cid:durableId="802239630">
    <w:abstractNumId w:val="50"/>
  </w:num>
  <w:num w:numId="9" w16cid:durableId="1831095925">
    <w:abstractNumId w:val="38"/>
  </w:num>
  <w:num w:numId="10" w16cid:durableId="240607183">
    <w:abstractNumId w:val="29"/>
  </w:num>
  <w:num w:numId="11" w16cid:durableId="1919711346">
    <w:abstractNumId w:val="33"/>
  </w:num>
  <w:num w:numId="12" w16cid:durableId="2110543726">
    <w:abstractNumId w:val="58"/>
  </w:num>
  <w:num w:numId="13" w16cid:durableId="1881235970">
    <w:abstractNumId w:val="32"/>
  </w:num>
  <w:num w:numId="14" w16cid:durableId="1582568998">
    <w:abstractNumId w:val="30"/>
  </w:num>
  <w:num w:numId="15" w16cid:durableId="1203176141">
    <w:abstractNumId w:val="51"/>
  </w:num>
  <w:num w:numId="16" w16cid:durableId="1224369621">
    <w:abstractNumId w:val="19"/>
  </w:num>
  <w:num w:numId="17" w16cid:durableId="1185094541">
    <w:abstractNumId w:val="60"/>
  </w:num>
  <w:num w:numId="18" w16cid:durableId="148981158">
    <w:abstractNumId w:val="66"/>
  </w:num>
  <w:num w:numId="19" w16cid:durableId="2102069416">
    <w:abstractNumId w:val="23"/>
  </w:num>
  <w:num w:numId="20" w16cid:durableId="675694815">
    <w:abstractNumId w:val="10"/>
  </w:num>
  <w:num w:numId="21" w16cid:durableId="1039401323">
    <w:abstractNumId w:val="15"/>
  </w:num>
  <w:num w:numId="22" w16cid:durableId="1613511537">
    <w:abstractNumId w:val="36"/>
  </w:num>
  <w:num w:numId="23" w16cid:durableId="901330030">
    <w:abstractNumId w:val="49"/>
  </w:num>
  <w:num w:numId="24" w16cid:durableId="952440895">
    <w:abstractNumId w:val="75"/>
  </w:num>
  <w:num w:numId="25" w16cid:durableId="2040163035">
    <w:abstractNumId w:val="11"/>
  </w:num>
  <w:num w:numId="26" w16cid:durableId="1290284730">
    <w:abstractNumId w:val="26"/>
  </w:num>
  <w:num w:numId="27" w16cid:durableId="435171330">
    <w:abstractNumId w:val="46"/>
  </w:num>
  <w:num w:numId="28" w16cid:durableId="1250382540">
    <w:abstractNumId w:val="14"/>
  </w:num>
  <w:num w:numId="29" w16cid:durableId="614288143">
    <w:abstractNumId w:val="67"/>
  </w:num>
  <w:num w:numId="30" w16cid:durableId="1158617020">
    <w:abstractNumId w:val="41"/>
  </w:num>
  <w:num w:numId="31" w16cid:durableId="325401608">
    <w:abstractNumId w:val="17"/>
  </w:num>
  <w:num w:numId="32" w16cid:durableId="936717595">
    <w:abstractNumId w:val="21"/>
  </w:num>
  <w:num w:numId="33" w16cid:durableId="1277761166">
    <w:abstractNumId w:val="8"/>
  </w:num>
  <w:num w:numId="34" w16cid:durableId="2113239602">
    <w:abstractNumId w:val="35"/>
  </w:num>
  <w:num w:numId="35" w16cid:durableId="1307318241">
    <w:abstractNumId w:val="55"/>
  </w:num>
  <w:num w:numId="36" w16cid:durableId="1031153584">
    <w:abstractNumId w:val="47"/>
  </w:num>
  <w:num w:numId="37" w16cid:durableId="64685527">
    <w:abstractNumId w:val="4"/>
  </w:num>
  <w:num w:numId="38" w16cid:durableId="1089547775">
    <w:abstractNumId w:val="3"/>
  </w:num>
  <w:num w:numId="39" w16cid:durableId="761950445">
    <w:abstractNumId w:val="28"/>
  </w:num>
  <w:num w:numId="40" w16cid:durableId="721295829">
    <w:abstractNumId w:val="34"/>
  </w:num>
  <w:num w:numId="41" w16cid:durableId="43451137">
    <w:abstractNumId w:val="16"/>
  </w:num>
  <w:num w:numId="42" w16cid:durableId="1915967944">
    <w:abstractNumId w:val="22"/>
  </w:num>
  <w:num w:numId="43" w16cid:durableId="2055736912">
    <w:abstractNumId w:val="70"/>
  </w:num>
  <w:num w:numId="44" w16cid:durableId="118037785">
    <w:abstractNumId w:val="0"/>
  </w:num>
  <w:num w:numId="45" w16cid:durableId="1786995686">
    <w:abstractNumId w:val="45"/>
  </w:num>
  <w:num w:numId="46" w16cid:durableId="567152894">
    <w:abstractNumId w:val="27"/>
  </w:num>
  <w:num w:numId="47" w16cid:durableId="1280838746">
    <w:abstractNumId w:val="54"/>
  </w:num>
  <w:num w:numId="48" w16cid:durableId="1829247030">
    <w:abstractNumId w:val="68"/>
  </w:num>
  <w:num w:numId="49" w16cid:durableId="1078526404">
    <w:abstractNumId w:val="20"/>
  </w:num>
  <w:num w:numId="50" w16cid:durableId="1662662025">
    <w:abstractNumId w:val="39"/>
  </w:num>
  <w:num w:numId="51" w16cid:durableId="1611235093">
    <w:abstractNumId w:val="2"/>
  </w:num>
  <w:num w:numId="52" w16cid:durableId="2098476363">
    <w:abstractNumId w:val="57"/>
  </w:num>
  <w:num w:numId="53" w16cid:durableId="206182355">
    <w:abstractNumId w:val="71"/>
  </w:num>
  <w:num w:numId="54" w16cid:durableId="996104602">
    <w:abstractNumId w:val="59"/>
  </w:num>
  <w:num w:numId="55" w16cid:durableId="1835149722">
    <w:abstractNumId w:val="24"/>
  </w:num>
  <w:num w:numId="56" w16cid:durableId="1078942084">
    <w:abstractNumId w:val="53"/>
  </w:num>
  <w:num w:numId="57" w16cid:durableId="185993466">
    <w:abstractNumId w:val="6"/>
  </w:num>
  <w:num w:numId="58" w16cid:durableId="1211918205">
    <w:abstractNumId w:val="13"/>
  </w:num>
  <w:num w:numId="59" w16cid:durableId="1266036787">
    <w:abstractNumId w:val="9"/>
  </w:num>
  <w:num w:numId="60" w16cid:durableId="1458331867">
    <w:abstractNumId w:val="65"/>
  </w:num>
  <w:num w:numId="61" w16cid:durableId="1778451814">
    <w:abstractNumId w:val="5"/>
  </w:num>
  <w:num w:numId="62" w16cid:durableId="1355691977">
    <w:abstractNumId w:val="37"/>
  </w:num>
  <w:num w:numId="63" w16cid:durableId="972951203">
    <w:abstractNumId w:val="62"/>
  </w:num>
  <w:num w:numId="64" w16cid:durableId="89399156">
    <w:abstractNumId w:val="25"/>
  </w:num>
  <w:num w:numId="65" w16cid:durableId="50731697">
    <w:abstractNumId w:val="73"/>
  </w:num>
  <w:num w:numId="66" w16cid:durableId="1754355856">
    <w:abstractNumId w:val="64"/>
  </w:num>
  <w:num w:numId="67" w16cid:durableId="1419979537">
    <w:abstractNumId w:val="43"/>
  </w:num>
  <w:num w:numId="68" w16cid:durableId="941956234">
    <w:abstractNumId w:val="63"/>
  </w:num>
  <w:num w:numId="69" w16cid:durableId="76176044">
    <w:abstractNumId w:val="7"/>
  </w:num>
  <w:num w:numId="70" w16cid:durableId="675881727">
    <w:abstractNumId w:val="72"/>
  </w:num>
  <w:num w:numId="71" w16cid:durableId="108744053">
    <w:abstractNumId w:val="69"/>
  </w:num>
  <w:num w:numId="72" w16cid:durableId="1891108616">
    <w:abstractNumId w:val="44"/>
  </w:num>
  <w:num w:numId="73" w16cid:durableId="1207109280">
    <w:abstractNumId w:val="74"/>
  </w:num>
  <w:num w:numId="74" w16cid:durableId="175466588">
    <w:abstractNumId w:val="52"/>
  </w:num>
  <w:num w:numId="75" w16cid:durableId="1101418495">
    <w:abstractNumId w:val="42"/>
  </w:num>
  <w:num w:numId="76" w16cid:durableId="1959994228">
    <w:abstractNumId w:val="4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7C"/>
    <w:rsid w:val="00007657"/>
    <w:rsid w:val="00022014"/>
    <w:rsid w:val="0003256B"/>
    <w:rsid w:val="00043517"/>
    <w:rsid w:val="000456CE"/>
    <w:rsid w:val="0005650C"/>
    <w:rsid w:val="00064FB2"/>
    <w:rsid w:val="0006611F"/>
    <w:rsid w:val="00066F8A"/>
    <w:rsid w:val="00077573"/>
    <w:rsid w:val="000776FC"/>
    <w:rsid w:val="000972EB"/>
    <w:rsid w:val="000A51C5"/>
    <w:rsid w:val="000C6AEB"/>
    <w:rsid w:val="000E3225"/>
    <w:rsid w:val="000E42F1"/>
    <w:rsid w:val="000F424F"/>
    <w:rsid w:val="001064A1"/>
    <w:rsid w:val="00111C89"/>
    <w:rsid w:val="00124953"/>
    <w:rsid w:val="00130EC1"/>
    <w:rsid w:val="0013486F"/>
    <w:rsid w:val="001429ED"/>
    <w:rsid w:val="00144CB6"/>
    <w:rsid w:val="001469BB"/>
    <w:rsid w:val="00181793"/>
    <w:rsid w:val="001824E2"/>
    <w:rsid w:val="0018279C"/>
    <w:rsid w:val="001834E2"/>
    <w:rsid w:val="001A0AC1"/>
    <w:rsid w:val="001A2999"/>
    <w:rsid w:val="001A610B"/>
    <w:rsid w:val="001F55F1"/>
    <w:rsid w:val="00207522"/>
    <w:rsid w:val="00207A53"/>
    <w:rsid w:val="0022551B"/>
    <w:rsid w:val="00236326"/>
    <w:rsid w:val="00254928"/>
    <w:rsid w:val="002573E9"/>
    <w:rsid w:val="00277D00"/>
    <w:rsid w:val="00280534"/>
    <w:rsid w:val="00296EC2"/>
    <w:rsid w:val="002B0FFA"/>
    <w:rsid w:val="002C5A3D"/>
    <w:rsid w:val="003125CE"/>
    <w:rsid w:val="00312B41"/>
    <w:rsid w:val="003453F9"/>
    <w:rsid w:val="00353670"/>
    <w:rsid w:val="003575D1"/>
    <w:rsid w:val="0036071C"/>
    <w:rsid w:val="003A777F"/>
    <w:rsid w:val="003B48D4"/>
    <w:rsid w:val="003D2906"/>
    <w:rsid w:val="003D2DEB"/>
    <w:rsid w:val="003D3EFE"/>
    <w:rsid w:val="003F5AF0"/>
    <w:rsid w:val="00433B09"/>
    <w:rsid w:val="00435D1E"/>
    <w:rsid w:val="00453DA4"/>
    <w:rsid w:val="00476A8E"/>
    <w:rsid w:val="0049398C"/>
    <w:rsid w:val="004B2512"/>
    <w:rsid w:val="004C056C"/>
    <w:rsid w:val="004F29A1"/>
    <w:rsid w:val="004F7962"/>
    <w:rsid w:val="0050369C"/>
    <w:rsid w:val="00512B0F"/>
    <w:rsid w:val="00527B76"/>
    <w:rsid w:val="005461A3"/>
    <w:rsid w:val="0054649A"/>
    <w:rsid w:val="005C4BA3"/>
    <w:rsid w:val="005C79B0"/>
    <w:rsid w:val="005D54FC"/>
    <w:rsid w:val="005E11FB"/>
    <w:rsid w:val="00605AF6"/>
    <w:rsid w:val="00612192"/>
    <w:rsid w:val="00644BE6"/>
    <w:rsid w:val="00652A16"/>
    <w:rsid w:val="006A6C7C"/>
    <w:rsid w:val="006C13FB"/>
    <w:rsid w:val="006D2962"/>
    <w:rsid w:val="006E6F0F"/>
    <w:rsid w:val="006F0E04"/>
    <w:rsid w:val="006F6BB5"/>
    <w:rsid w:val="00710A74"/>
    <w:rsid w:val="00711232"/>
    <w:rsid w:val="007126F7"/>
    <w:rsid w:val="00712EEE"/>
    <w:rsid w:val="007209BE"/>
    <w:rsid w:val="007309F9"/>
    <w:rsid w:val="007577BD"/>
    <w:rsid w:val="0077411F"/>
    <w:rsid w:val="00776754"/>
    <w:rsid w:val="0080410B"/>
    <w:rsid w:val="00835FE6"/>
    <w:rsid w:val="008523A1"/>
    <w:rsid w:val="00860358"/>
    <w:rsid w:val="008B66FB"/>
    <w:rsid w:val="008D2583"/>
    <w:rsid w:val="008D65F3"/>
    <w:rsid w:val="008E7A9E"/>
    <w:rsid w:val="009010A9"/>
    <w:rsid w:val="00960373"/>
    <w:rsid w:val="00965509"/>
    <w:rsid w:val="009729B4"/>
    <w:rsid w:val="0099127D"/>
    <w:rsid w:val="00997AC4"/>
    <w:rsid w:val="009E6986"/>
    <w:rsid w:val="009F3D78"/>
    <w:rsid w:val="00A35DEE"/>
    <w:rsid w:val="00A3703F"/>
    <w:rsid w:val="00A45BC2"/>
    <w:rsid w:val="00A51F35"/>
    <w:rsid w:val="00A6507A"/>
    <w:rsid w:val="00A704E8"/>
    <w:rsid w:val="00A7227B"/>
    <w:rsid w:val="00A77483"/>
    <w:rsid w:val="00AA55C7"/>
    <w:rsid w:val="00AC2E59"/>
    <w:rsid w:val="00AC6EB0"/>
    <w:rsid w:val="00AE479B"/>
    <w:rsid w:val="00AF20FD"/>
    <w:rsid w:val="00B0204E"/>
    <w:rsid w:val="00B1198D"/>
    <w:rsid w:val="00B13A4B"/>
    <w:rsid w:val="00B14311"/>
    <w:rsid w:val="00B167A6"/>
    <w:rsid w:val="00B564FC"/>
    <w:rsid w:val="00B6226F"/>
    <w:rsid w:val="00B65D48"/>
    <w:rsid w:val="00B67C33"/>
    <w:rsid w:val="00B7578B"/>
    <w:rsid w:val="00BB0C7F"/>
    <w:rsid w:val="00BF66F0"/>
    <w:rsid w:val="00C0017C"/>
    <w:rsid w:val="00C108B9"/>
    <w:rsid w:val="00C21DDC"/>
    <w:rsid w:val="00C335FC"/>
    <w:rsid w:val="00C414B2"/>
    <w:rsid w:val="00C73945"/>
    <w:rsid w:val="00C87712"/>
    <w:rsid w:val="00CB7FD0"/>
    <w:rsid w:val="00CE4D5C"/>
    <w:rsid w:val="00CE6BAE"/>
    <w:rsid w:val="00D00385"/>
    <w:rsid w:val="00D12CC9"/>
    <w:rsid w:val="00D21666"/>
    <w:rsid w:val="00D21945"/>
    <w:rsid w:val="00D41D7C"/>
    <w:rsid w:val="00D538E0"/>
    <w:rsid w:val="00D56884"/>
    <w:rsid w:val="00D61B91"/>
    <w:rsid w:val="00D86354"/>
    <w:rsid w:val="00DA14C7"/>
    <w:rsid w:val="00DE7C5F"/>
    <w:rsid w:val="00E419FD"/>
    <w:rsid w:val="00E61D38"/>
    <w:rsid w:val="00E72EC4"/>
    <w:rsid w:val="00E81AE4"/>
    <w:rsid w:val="00E91756"/>
    <w:rsid w:val="00EC2190"/>
    <w:rsid w:val="00EE18DE"/>
    <w:rsid w:val="00EF1DCF"/>
    <w:rsid w:val="00EF44C1"/>
    <w:rsid w:val="00EF590A"/>
    <w:rsid w:val="00F0262B"/>
    <w:rsid w:val="00F17629"/>
    <w:rsid w:val="00F24D3B"/>
    <w:rsid w:val="00F460B8"/>
    <w:rsid w:val="00F501D5"/>
    <w:rsid w:val="00F529DE"/>
    <w:rsid w:val="00F57B40"/>
    <w:rsid w:val="00F65531"/>
    <w:rsid w:val="00FF46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4EE0"/>
  <w15:chartTrackingRefBased/>
  <w15:docId w15:val="{42264214-A744-42FF-AA5E-820119D3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C21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BB0C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BB0C7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BB0C7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0262B"/>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F0262B"/>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F0262B"/>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F0262B"/>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F0262B"/>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A3703F"/>
    <w:pPr>
      <w:spacing w:after="0" w:line="240" w:lineRule="auto"/>
    </w:pPr>
    <w:rPr>
      <w:sz w:val="20"/>
      <w:szCs w:val="20"/>
    </w:rPr>
  </w:style>
  <w:style w:type="character" w:customStyle="1" w:styleId="Char">
    <w:name w:val="نص حاشية سفلية Char"/>
    <w:basedOn w:val="a0"/>
    <w:link w:val="a3"/>
    <w:uiPriority w:val="99"/>
    <w:semiHidden/>
    <w:rsid w:val="00A3703F"/>
    <w:rPr>
      <w:sz w:val="20"/>
      <w:szCs w:val="20"/>
    </w:rPr>
  </w:style>
  <w:style w:type="character" w:styleId="a4">
    <w:name w:val="footnote reference"/>
    <w:basedOn w:val="a0"/>
    <w:uiPriority w:val="99"/>
    <w:semiHidden/>
    <w:unhideWhenUsed/>
    <w:rsid w:val="00A3703F"/>
    <w:rPr>
      <w:vertAlign w:val="superscript"/>
    </w:rPr>
  </w:style>
  <w:style w:type="character" w:styleId="a5">
    <w:name w:val="Emphasis"/>
    <w:basedOn w:val="a0"/>
    <w:uiPriority w:val="20"/>
    <w:qFormat/>
    <w:rsid w:val="00960373"/>
    <w:rPr>
      <w:i/>
      <w:iCs/>
    </w:rPr>
  </w:style>
  <w:style w:type="character" w:styleId="Hyperlink">
    <w:name w:val="Hyperlink"/>
    <w:basedOn w:val="a0"/>
    <w:uiPriority w:val="99"/>
    <w:unhideWhenUsed/>
    <w:rsid w:val="00960373"/>
    <w:rPr>
      <w:color w:val="0000FF"/>
      <w:u w:val="single"/>
    </w:rPr>
  </w:style>
  <w:style w:type="character" w:styleId="a6">
    <w:name w:val="Unresolved Mention"/>
    <w:basedOn w:val="a0"/>
    <w:uiPriority w:val="99"/>
    <w:semiHidden/>
    <w:unhideWhenUsed/>
    <w:rsid w:val="00960373"/>
    <w:rPr>
      <w:color w:val="605E5C"/>
      <w:shd w:val="clear" w:color="auto" w:fill="E1DFDD"/>
    </w:rPr>
  </w:style>
  <w:style w:type="paragraph" w:styleId="a7">
    <w:name w:val="List Paragraph"/>
    <w:basedOn w:val="a"/>
    <w:uiPriority w:val="34"/>
    <w:qFormat/>
    <w:rsid w:val="00DE7C5F"/>
    <w:pPr>
      <w:ind w:left="720"/>
      <w:contextualSpacing/>
    </w:pPr>
  </w:style>
  <w:style w:type="paragraph" w:styleId="a8">
    <w:name w:val="Normal (Web)"/>
    <w:basedOn w:val="a"/>
    <w:uiPriority w:val="99"/>
    <w:unhideWhenUsed/>
    <w:rsid w:val="007126F7"/>
    <w:rPr>
      <w:rFonts w:ascii="Times New Roman" w:hAnsi="Times New Roman" w:cs="Times New Roman"/>
      <w:sz w:val="24"/>
      <w:szCs w:val="24"/>
    </w:rPr>
  </w:style>
  <w:style w:type="paragraph" w:styleId="a9">
    <w:name w:val="header"/>
    <w:basedOn w:val="a"/>
    <w:link w:val="Char0"/>
    <w:uiPriority w:val="99"/>
    <w:unhideWhenUsed/>
    <w:rsid w:val="00F529DE"/>
    <w:pPr>
      <w:tabs>
        <w:tab w:val="center" w:pos="4153"/>
        <w:tab w:val="right" w:pos="8306"/>
      </w:tabs>
      <w:spacing w:after="0" w:line="240" w:lineRule="auto"/>
    </w:pPr>
  </w:style>
  <w:style w:type="character" w:customStyle="1" w:styleId="Char0">
    <w:name w:val="رأس الصفحة Char"/>
    <w:basedOn w:val="a0"/>
    <w:link w:val="a9"/>
    <w:uiPriority w:val="99"/>
    <w:rsid w:val="00F529DE"/>
  </w:style>
  <w:style w:type="paragraph" w:styleId="aa">
    <w:name w:val="footer"/>
    <w:basedOn w:val="a"/>
    <w:link w:val="Char1"/>
    <w:uiPriority w:val="99"/>
    <w:unhideWhenUsed/>
    <w:rsid w:val="00F529DE"/>
    <w:pPr>
      <w:tabs>
        <w:tab w:val="center" w:pos="4153"/>
        <w:tab w:val="right" w:pos="8306"/>
      </w:tabs>
      <w:spacing w:after="0" w:line="240" w:lineRule="auto"/>
    </w:pPr>
  </w:style>
  <w:style w:type="character" w:customStyle="1" w:styleId="Char1">
    <w:name w:val="تذييل الصفحة Char"/>
    <w:basedOn w:val="a0"/>
    <w:link w:val="aa"/>
    <w:uiPriority w:val="99"/>
    <w:rsid w:val="00F529DE"/>
  </w:style>
  <w:style w:type="character" w:styleId="ab">
    <w:name w:val="page number"/>
    <w:basedOn w:val="a0"/>
    <w:uiPriority w:val="99"/>
    <w:semiHidden/>
    <w:unhideWhenUsed/>
    <w:rsid w:val="00F529DE"/>
  </w:style>
  <w:style w:type="character" w:customStyle="1" w:styleId="1Char">
    <w:name w:val="العنوان 1 Char"/>
    <w:basedOn w:val="a0"/>
    <w:link w:val="1"/>
    <w:uiPriority w:val="9"/>
    <w:rsid w:val="00EC2190"/>
    <w:rPr>
      <w:rFonts w:asciiTheme="majorHAnsi" w:eastAsiaTheme="majorEastAsia" w:hAnsiTheme="majorHAnsi" w:cstheme="majorBidi"/>
      <w:color w:val="2F5496" w:themeColor="accent1" w:themeShade="BF"/>
      <w:sz w:val="32"/>
      <w:szCs w:val="32"/>
    </w:rPr>
  </w:style>
  <w:style w:type="paragraph" w:styleId="ac">
    <w:name w:val="TOC Heading"/>
    <w:basedOn w:val="1"/>
    <w:next w:val="a"/>
    <w:uiPriority w:val="39"/>
    <w:unhideWhenUsed/>
    <w:qFormat/>
    <w:rsid w:val="00EC2190"/>
    <w:pPr>
      <w:bidi w:val="0"/>
      <w:outlineLvl w:val="9"/>
    </w:pPr>
    <w:rPr>
      <w:kern w:val="0"/>
      <w14:ligatures w14:val="none"/>
    </w:rPr>
  </w:style>
  <w:style w:type="paragraph" w:styleId="20">
    <w:name w:val="toc 2"/>
    <w:basedOn w:val="a"/>
    <w:next w:val="a"/>
    <w:autoRedefine/>
    <w:uiPriority w:val="39"/>
    <w:unhideWhenUsed/>
    <w:rsid w:val="00EC2190"/>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EC2190"/>
    <w:pPr>
      <w:bidi w:val="0"/>
      <w:spacing w:after="100"/>
    </w:pPr>
    <w:rPr>
      <w:rFonts w:eastAsiaTheme="minorEastAsia" w:cs="Times New Roman"/>
      <w:kern w:val="0"/>
      <w14:ligatures w14:val="none"/>
    </w:rPr>
  </w:style>
  <w:style w:type="paragraph" w:styleId="30">
    <w:name w:val="toc 3"/>
    <w:basedOn w:val="a"/>
    <w:next w:val="a"/>
    <w:autoRedefine/>
    <w:uiPriority w:val="39"/>
    <w:unhideWhenUsed/>
    <w:rsid w:val="00EC2190"/>
    <w:pPr>
      <w:bidi w:val="0"/>
      <w:spacing w:after="100"/>
      <w:ind w:left="440"/>
    </w:pPr>
    <w:rPr>
      <w:rFonts w:eastAsiaTheme="minorEastAsia" w:cs="Times New Roman"/>
      <w:kern w:val="0"/>
      <w14:ligatures w14:val="none"/>
    </w:rPr>
  </w:style>
  <w:style w:type="character" w:customStyle="1" w:styleId="2Char">
    <w:name w:val="عنوان 2 Char"/>
    <w:basedOn w:val="a0"/>
    <w:link w:val="2"/>
    <w:uiPriority w:val="9"/>
    <w:rsid w:val="00BB0C7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BB0C7F"/>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BB0C7F"/>
    <w:rPr>
      <w:rFonts w:eastAsiaTheme="majorEastAsia" w:cstheme="majorBidi"/>
      <w:i/>
      <w:iCs/>
      <w:color w:val="2F5496" w:themeColor="accent1" w:themeShade="BF"/>
    </w:rPr>
  </w:style>
  <w:style w:type="paragraph" w:customStyle="1" w:styleId="gds-label-m-alt">
    <w:name w:val="gds-label-m-alt"/>
    <w:basedOn w:val="a"/>
    <w:rsid w:val="00A77483"/>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5Char">
    <w:name w:val="عنوان 5 Char"/>
    <w:basedOn w:val="a0"/>
    <w:link w:val="5"/>
    <w:uiPriority w:val="9"/>
    <w:semiHidden/>
    <w:rsid w:val="00F0262B"/>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F0262B"/>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F0262B"/>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F0262B"/>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F0262B"/>
    <w:rPr>
      <w:rFonts w:eastAsiaTheme="majorEastAsia" w:cstheme="majorBidi"/>
      <w:color w:val="272727" w:themeColor="text1" w:themeTint="D8"/>
      <w:sz w:val="24"/>
      <w:szCs w:val="24"/>
    </w:rPr>
  </w:style>
  <w:style w:type="paragraph" w:styleId="ad">
    <w:name w:val="Title"/>
    <w:basedOn w:val="a"/>
    <w:next w:val="a"/>
    <w:link w:val="Char2"/>
    <w:uiPriority w:val="10"/>
    <w:qFormat/>
    <w:rsid w:val="00F026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d"/>
    <w:uiPriority w:val="10"/>
    <w:rsid w:val="00F0262B"/>
    <w:rPr>
      <w:rFonts w:asciiTheme="majorHAnsi" w:eastAsiaTheme="majorEastAsia" w:hAnsiTheme="majorHAnsi" w:cstheme="majorBidi"/>
      <w:spacing w:val="-10"/>
      <w:kern w:val="28"/>
      <w:sz w:val="56"/>
      <w:szCs w:val="56"/>
    </w:rPr>
  </w:style>
  <w:style w:type="paragraph" w:styleId="ae">
    <w:name w:val="Subtitle"/>
    <w:basedOn w:val="a"/>
    <w:next w:val="a"/>
    <w:link w:val="Char3"/>
    <w:uiPriority w:val="11"/>
    <w:qFormat/>
    <w:rsid w:val="00F0262B"/>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e"/>
    <w:uiPriority w:val="11"/>
    <w:rsid w:val="00F0262B"/>
    <w:rPr>
      <w:rFonts w:eastAsiaTheme="majorEastAsia" w:cstheme="majorBidi"/>
      <w:color w:val="595959" w:themeColor="text1" w:themeTint="A6"/>
      <w:spacing w:val="15"/>
      <w:sz w:val="28"/>
      <w:szCs w:val="28"/>
    </w:rPr>
  </w:style>
  <w:style w:type="paragraph" w:styleId="af">
    <w:name w:val="Quote"/>
    <w:basedOn w:val="a"/>
    <w:next w:val="a"/>
    <w:link w:val="Char4"/>
    <w:uiPriority w:val="29"/>
    <w:qFormat/>
    <w:rsid w:val="00F0262B"/>
    <w:pPr>
      <w:spacing w:before="160" w:line="278" w:lineRule="auto"/>
      <w:jc w:val="center"/>
    </w:pPr>
    <w:rPr>
      <w:rFonts w:eastAsiaTheme="minorEastAsia"/>
      <w:i/>
      <w:iCs/>
      <w:color w:val="404040" w:themeColor="text1" w:themeTint="BF"/>
      <w:sz w:val="24"/>
      <w:szCs w:val="24"/>
    </w:rPr>
  </w:style>
  <w:style w:type="character" w:customStyle="1" w:styleId="Char4">
    <w:name w:val="اقتباس Char"/>
    <w:basedOn w:val="a0"/>
    <w:link w:val="af"/>
    <w:uiPriority w:val="29"/>
    <w:rsid w:val="00F0262B"/>
    <w:rPr>
      <w:rFonts w:eastAsiaTheme="minorEastAsia"/>
      <w:i/>
      <w:iCs/>
      <w:color w:val="404040" w:themeColor="text1" w:themeTint="BF"/>
      <w:sz w:val="24"/>
      <w:szCs w:val="24"/>
    </w:rPr>
  </w:style>
  <w:style w:type="character" w:styleId="af0">
    <w:name w:val="Intense Emphasis"/>
    <w:basedOn w:val="a0"/>
    <w:uiPriority w:val="21"/>
    <w:qFormat/>
    <w:rsid w:val="00F0262B"/>
    <w:rPr>
      <w:i/>
      <w:iCs/>
      <w:color w:val="2F5496" w:themeColor="accent1" w:themeShade="BF"/>
    </w:rPr>
  </w:style>
  <w:style w:type="paragraph" w:styleId="af1">
    <w:name w:val="Intense Quote"/>
    <w:basedOn w:val="a"/>
    <w:next w:val="a"/>
    <w:link w:val="Char5"/>
    <w:uiPriority w:val="30"/>
    <w:qFormat/>
    <w:rsid w:val="00F0262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5">
    <w:name w:val="اقتباس مكثف Char"/>
    <w:basedOn w:val="a0"/>
    <w:link w:val="af1"/>
    <w:uiPriority w:val="30"/>
    <w:rsid w:val="00F0262B"/>
    <w:rPr>
      <w:rFonts w:eastAsiaTheme="minorEastAsia"/>
      <w:i/>
      <w:iCs/>
      <w:color w:val="2F5496" w:themeColor="accent1" w:themeShade="BF"/>
      <w:sz w:val="24"/>
      <w:szCs w:val="24"/>
    </w:rPr>
  </w:style>
  <w:style w:type="character" w:styleId="af2">
    <w:name w:val="Intense Reference"/>
    <w:basedOn w:val="a0"/>
    <w:uiPriority w:val="32"/>
    <w:qFormat/>
    <w:rsid w:val="00F0262B"/>
    <w:rPr>
      <w:b/>
      <w:bCs/>
      <w:smallCaps/>
      <w:color w:val="2F5496" w:themeColor="accent1" w:themeShade="BF"/>
      <w:spacing w:val="5"/>
    </w:rPr>
  </w:style>
  <w:style w:type="character" w:customStyle="1" w:styleId="conversation-title">
    <w:name w:val="conversation-title"/>
    <w:basedOn w:val="a0"/>
    <w:rsid w:val="00F0262B"/>
  </w:style>
  <w:style w:type="paragraph" w:customStyle="1" w:styleId="query-text-line">
    <w:name w:val="query-text-line"/>
    <w:basedOn w:val="a"/>
    <w:rsid w:val="00F0262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title-text">
    <w:name w:val="title-text"/>
    <w:basedOn w:val="a0"/>
    <w:rsid w:val="00F0262B"/>
  </w:style>
  <w:style w:type="character" w:customStyle="1" w:styleId="sr-only">
    <w:name w:val="sr-only"/>
    <w:basedOn w:val="a0"/>
    <w:rsid w:val="00F0262B"/>
  </w:style>
  <w:style w:type="character" w:customStyle="1" w:styleId="creation-timestamp">
    <w:name w:val="creation-timestamp"/>
    <w:basedOn w:val="a0"/>
    <w:rsid w:val="00F0262B"/>
  </w:style>
  <w:style w:type="character" w:customStyle="1" w:styleId="citation-113">
    <w:name w:val="citation-113"/>
    <w:basedOn w:val="a0"/>
    <w:rsid w:val="00F0262B"/>
  </w:style>
  <w:style w:type="character" w:customStyle="1" w:styleId="citation-112">
    <w:name w:val="citation-112"/>
    <w:basedOn w:val="a0"/>
    <w:rsid w:val="00F0262B"/>
  </w:style>
  <w:style w:type="character" w:customStyle="1" w:styleId="citation-111">
    <w:name w:val="citation-111"/>
    <w:basedOn w:val="a0"/>
    <w:rsid w:val="00F0262B"/>
  </w:style>
  <w:style w:type="character" w:customStyle="1" w:styleId="citation-110">
    <w:name w:val="citation-110"/>
    <w:basedOn w:val="a0"/>
    <w:rsid w:val="00F0262B"/>
  </w:style>
  <w:style w:type="character" w:customStyle="1" w:styleId="citation-109">
    <w:name w:val="citation-109"/>
    <w:basedOn w:val="a0"/>
    <w:rsid w:val="00F0262B"/>
  </w:style>
  <w:style w:type="character" w:customStyle="1" w:styleId="citation-108">
    <w:name w:val="citation-108"/>
    <w:basedOn w:val="a0"/>
    <w:rsid w:val="00F0262B"/>
  </w:style>
  <w:style w:type="character" w:customStyle="1" w:styleId="citation-107">
    <w:name w:val="citation-107"/>
    <w:basedOn w:val="a0"/>
    <w:rsid w:val="00F0262B"/>
  </w:style>
  <w:style w:type="character" w:customStyle="1" w:styleId="citation-106">
    <w:name w:val="citation-106"/>
    <w:basedOn w:val="a0"/>
    <w:rsid w:val="00F0262B"/>
  </w:style>
  <w:style w:type="character" w:customStyle="1" w:styleId="citation-105">
    <w:name w:val="citation-105"/>
    <w:basedOn w:val="a0"/>
    <w:rsid w:val="00F0262B"/>
  </w:style>
  <w:style w:type="character" w:customStyle="1" w:styleId="citation-104">
    <w:name w:val="citation-104"/>
    <w:basedOn w:val="a0"/>
    <w:rsid w:val="00F0262B"/>
  </w:style>
  <w:style w:type="character" w:customStyle="1" w:styleId="citation-103">
    <w:name w:val="citation-103"/>
    <w:basedOn w:val="a0"/>
    <w:rsid w:val="00F0262B"/>
  </w:style>
  <w:style w:type="character" w:customStyle="1" w:styleId="citation-102">
    <w:name w:val="citation-102"/>
    <w:basedOn w:val="a0"/>
    <w:rsid w:val="00F0262B"/>
  </w:style>
  <w:style w:type="character" w:customStyle="1" w:styleId="citation-101">
    <w:name w:val="citation-101"/>
    <w:basedOn w:val="a0"/>
    <w:rsid w:val="00F0262B"/>
  </w:style>
  <w:style w:type="character" w:customStyle="1" w:styleId="citation-100">
    <w:name w:val="citation-100"/>
    <w:basedOn w:val="a0"/>
    <w:rsid w:val="00F0262B"/>
  </w:style>
  <w:style w:type="character" w:customStyle="1" w:styleId="citation-99">
    <w:name w:val="citation-99"/>
    <w:basedOn w:val="a0"/>
    <w:rsid w:val="00F0262B"/>
  </w:style>
  <w:style w:type="table" w:styleId="4-1">
    <w:name w:val="Grid Table 4 Accent 1"/>
    <w:basedOn w:val="a1"/>
    <w:uiPriority w:val="49"/>
    <w:rsid w:val="00F0262B"/>
    <w:pPr>
      <w:spacing w:after="0" w:line="240" w:lineRule="auto"/>
    </w:pPr>
    <w:rPr>
      <w:rFonts w:eastAsiaTheme="minorEastAsia"/>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itation-84">
    <w:name w:val="citation-84"/>
    <w:basedOn w:val="a0"/>
    <w:rsid w:val="00F0262B"/>
  </w:style>
  <w:style w:type="character" w:customStyle="1" w:styleId="citation-83">
    <w:name w:val="citation-83"/>
    <w:basedOn w:val="a0"/>
    <w:rsid w:val="00F0262B"/>
  </w:style>
  <w:style w:type="character" w:customStyle="1" w:styleId="citation-82">
    <w:name w:val="citation-82"/>
    <w:basedOn w:val="a0"/>
    <w:rsid w:val="00F0262B"/>
  </w:style>
  <w:style w:type="character" w:customStyle="1" w:styleId="citation-81">
    <w:name w:val="citation-81"/>
    <w:basedOn w:val="a0"/>
    <w:rsid w:val="00F0262B"/>
  </w:style>
  <w:style w:type="character" w:customStyle="1" w:styleId="citation-80">
    <w:name w:val="citation-80"/>
    <w:basedOn w:val="a0"/>
    <w:rsid w:val="00F0262B"/>
  </w:style>
  <w:style w:type="character" w:customStyle="1" w:styleId="citation-79">
    <w:name w:val="citation-79"/>
    <w:basedOn w:val="a0"/>
    <w:rsid w:val="00F0262B"/>
  </w:style>
  <w:style w:type="character" w:customStyle="1" w:styleId="citation-78">
    <w:name w:val="citation-78"/>
    <w:basedOn w:val="a0"/>
    <w:rsid w:val="00F0262B"/>
  </w:style>
  <w:style w:type="character" w:customStyle="1" w:styleId="citation-77">
    <w:name w:val="citation-77"/>
    <w:basedOn w:val="a0"/>
    <w:rsid w:val="00F0262B"/>
  </w:style>
  <w:style w:type="character" w:customStyle="1" w:styleId="citation-76">
    <w:name w:val="citation-76"/>
    <w:basedOn w:val="a0"/>
    <w:rsid w:val="00F0262B"/>
  </w:style>
  <w:style w:type="character" w:customStyle="1" w:styleId="citation-75">
    <w:name w:val="citation-75"/>
    <w:basedOn w:val="a0"/>
    <w:rsid w:val="00F0262B"/>
  </w:style>
  <w:style w:type="character" w:customStyle="1" w:styleId="citation-74">
    <w:name w:val="citation-74"/>
    <w:basedOn w:val="a0"/>
    <w:rsid w:val="00F0262B"/>
  </w:style>
  <w:style w:type="character" w:customStyle="1" w:styleId="citation-132">
    <w:name w:val="citation-132"/>
    <w:basedOn w:val="a0"/>
    <w:rsid w:val="00F0262B"/>
  </w:style>
  <w:style w:type="character" w:customStyle="1" w:styleId="citation-131">
    <w:name w:val="citation-131"/>
    <w:basedOn w:val="a0"/>
    <w:rsid w:val="00F0262B"/>
  </w:style>
  <w:style w:type="character" w:customStyle="1" w:styleId="citation-130">
    <w:name w:val="citation-130"/>
    <w:basedOn w:val="a0"/>
    <w:rsid w:val="00F0262B"/>
  </w:style>
  <w:style w:type="character" w:customStyle="1" w:styleId="citation-129">
    <w:name w:val="citation-129"/>
    <w:basedOn w:val="a0"/>
    <w:rsid w:val="00F0262B"/>
  </w:style>
  <w:style w:type="character" w:customStyle="1" w:styleId="citation-128">
    <w:name w:val="citation-128"/>
    <w:basedOn w:val="a0"/>
    <w:rsid w:val="00F0262B"/>
  </w:style>
  <w:style w:type="character" w:customStyle="1" w:styleId="citation-127">
    <w:name w:val="citation-127"/>
    <w:basedOn w:val="a0"/>
    <w:rsid w:val="00F0262B"/>
  </w:style>
  <w:style w:type="character" w:customStyle="1" w:styleId="citation-126">
    <w:name w:val="citation-126"/>
    <w:basedOn w:val="a0"/>
    <w:rsid w:val="00F0262B"/>
  </w:style>
  <w:style w:type="character" w:customStyle="1" w:styleId="citation-125">
    <w:name w:val="citation-125"/>
    <w:basedOn w:val="a0"/>
    <w:rsid w:val="00F0262B"/>
  </w:style>
  <w:style w:type="character" w:customStyle="1" w:styleId="citation-124">
    <w:name w:val="citation-124"/>
    <w:basedOn w:val="a0"/>
    <w:rsid w:val="00F0262B"/>
  </w:style>
  <w:style w:type="character" w:customStyle="1" w:styleId="citation-123">
    <w:name w:val="citation-123"/>
    <w:basedOn w:val="a0"/>
    <w:rsid w:val="00F0262B"/>
  </w:style>
  <w:style w:type="character" w:customStyle="1" w:styleId="citation-122">
    <w:name w:val="citation-122"/>
    <w:basedOn w:val="a0"/>
    <w:rsid w:val="00F0262B"/>
  </w:style>
  <w:style w:type="character" w:customStyle="1" w:styleId="citation-121">
    <w:name w:val="citation-121"/>
    <w:basedOn w:val="a0"/>
    <w:rsid w:val="00F0262B"/>
  </w:style>
  <w:style w:type="character" w:customStyle="1" w:styleId="citation-120">
    <w:name w:val="citation-120"/>
    <w:basedOn w:val="a0"/>
    <w:rsid w:val="00F0262B"/>
  </w:style>
  <w:style w:type="character" w:customStyle="1" w:styleId="citation-119">
    <w:name w:val="citation-119"/>
    <w:basedOn w:val="a0"/>
    <w:rsid w:val="00F0262B"/>
  </w:style>
  <w:style w:type="character" w:customStyle="1" w:styleId="citation-118">
    <w:name w:val="citation-118"/>
    <w:basedOn w:val="a0"/>
    <w:rsid w:val="00F0262B"/>
  </w:style>
  <w:style w:type="character" w:customStyle="1" w:styleId="citation-117">
    <w:name w:val="citation-117"/>
    <w:basedOn w:val="a0"/>
    <w:rsid w:val="00F0262B"/>
  </w:style>
  <w:style w:type="character" w:customStyle="1" w:styleId="citation-63">
    <w:name w:val="citation-63"/>
    <w:basedOn w:val="a0"/>
    <w:rsid w:val="00F0262B"/>
  </w:style>
  <w:style w:type="character" w:customStyle="1" w:styleId="citation-62">
    <w:name w:val="citation-62"/>
    <w:basedOn w:val="a0"/>
    <w:rsid w:val="00F0262B"/>
  </w:style>
  <w:style w:type="character" w:customStyle="1" w:styleId="citation-61">
    <w:name w:val="citation-61"/>
    <w:basedOn w:val="a0"/>
    <w:rsid w:val="00F0262B"/>
  </w:style>
  <w:style w:type="character" w:customStyle="1" w:styleId="citation-60">
    <w:name w:val="citation-60"/>
    <w:basedOn w:val="a0"/>
    <w:rsid w:val="00F0262B"/>
  </w:style>
  <w:style w:type="character" w:customStyle="1" w:styleId="citation-59">
    <w:name w:val="citation-59"/>
    <w:basedOn w:val="a0"/>
    <w:rsid w:val="00F0262B"/>
  </w:style>
  <w:style w:type="character" w:customStyle="1" w:styleId="citation-58">
    <w:name w:val="citation-58"/>
    <w:basedOn w:val="a0"/>
    <w:rsid w:val="00F0262B"/>
  </w:style>
  <w:style w:type="paragraph" w:styleId="40">
    <w:name w:val="toc 4"/>
    <w:basedOn w:val="a"/>
    <w:next w:val="a"/>
    <w:autoRedefine/>
    <w:uiPriority w:val="39"/>
    <w:unhideWhenUsed/>
    <w:rsid w:val="004B2512"/>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4B2512"/>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4B2512"/>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4B2512"/>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4B2512"/>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4B2512"/>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56465">
      <w:bodyDiv w:val="1"/>
      <w:marLeft w:val="0"/>
      <w:marRight w:val="0"/>
      <w:marTop w:val="0"/>
      <w:marBottom w:val="0"/>
      <w:divBdr>
        <w:top w:val="none" w:sz="0" w:space="0" w:color="auto"/>
        <w:left w:val="none" w:sz="0" w:space="0" w:color="auto"/>
        <w:bottom w:val="none" w:sz="0" w:space="0" w:color="auto"/>
        <w:right w:val="none" w:sz="0" w:space="0" w:color="auto"/>
      </w:divBdr>
    </w:div>
    <w:div w:id="126241133">
      <w:bodyDiv w:val="1"/>
      <w:marLeft w:val="0"/>
      <w:marRight w:val="0"/>
      <w:marTop w:val="0"/>
      <w:marBottom w:val="0"/>
      <w:divBdr>
        <w:top w:val="none" w:sz="0" w:space="0" w:color="auto"/>
        <w:left w:val="none" w:sz="0" w:space="0" w:color="auto"/>
        <w:bottom w:val="none" w:sz="0" w:space="0" w:color="auto"/>
        <w:right w:val="none" w:sz="0" w:space="0" w:color="auto"/>
      </w:divBdr>
      <w:divsChild>
        <w:div w:id="3685352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5108223">
      <w:bodyDiv w:val="1"/>
      <w:marLeft w:val="0"/>
      <w:marRight w:val="0"/>
      <w:marTop w:val="0"/>
      <w:marBottom w:val="0"/>
      <w:divBdr>
        <w:top w:val="none" w:sz="0" w:space="0" w:color="auto"/>
        <w:left w:val="none" w:sz="0" w:space="0" w:color="auto"/>
        <w:bottom w:val="none" w:sz="0" w:space="0" w:color="auto"/>
        <w:right w:val="none" w:sz="0" w:space="0" w:color="auto"/>
      </w:divBdr>
      <w:divsChild>
        <w:div w:id="2046980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3961887">
      <w:bodyDiv w:val="1"/>
      <w:marLeft w:val="0"/>
      <w:marRight w:val="0"/>
      <w:marTop w:val="0"/>
      <w:marBottom w:val="0"/>
      <w:divBdr>
        <w:top w:val="none" w:sz="0" w:space="0" w:color="auto"/>
        <w:left w:val="none" w:sz="0" w:space="0" w:color="auto"/>
        <w:bottom w:val="none" w:sz="0" w:space="0" w:color="auto"/>
        <w:right w:val="none" w:sz="0" w:space="0" w:color="auto"/>
      </w:divBdr>
    </w:div>
    <w:div w:id="584188575">
      <w:bodyDiv w:val="1"/>
      <w:marLeft w:val="0"/>
      <w:marRight w:val="0"/>
      <w:marTop w:val="0"/>
      <w:marBottom w:val="0"/>
      <w:divBdr>
        <w:top w:val="none" w:sz="0" w:space="0" w:color="auto"/>
        <w:left w:val="none" w:sz="0" w:space="0" w:color="auto"/>
        <w:bottom w:val="none" w:sz="0" w:space="0" w:color="auto"/>
        <w:right w:val="none" w:sz="0" w:space="0" w:color="auto"/>
      </w:divBdr>
    </w:div>
    <w:div w:id="604459520">
      <w:bodyDiv w:val="1"/>
      <w:marLeft w:val="0"/>
      <w:marRight w:val="0"/>
      <w:marTop w:val="0"/>
      <w:marBottom w:val="0"/>
      <w:divBdr>
        <w:top w:val="none" w:sz="0" w:space="0" w:color="auto"/>
        <w:left w:val="none" w:sz="0" w:space="0" w:color="auto"/>
        <w:bottom w:val="none" w:sz="0" w:space="0" w:color="auto"/>
        <w:right w:val="none" w:sz="0" w:space="0" w:color="auto"/>
      </w:divBdr>
    </w:div>
    <w:div w:id="726341409">
      <w:bodyDiv w:val="1"/>
      <w:marLeft w:val="0"/>
      <w:marRight w:val="0"/>
      <w:marTop w:val="0"/>
      <w:marBottom w:val="0"/>
      <w:divBdr>
        <w:top w:val="none" w:sz="0" w:space="0" w:color="auto"/>
        <w:left w:val="none" w:sz="0" w:space="0" w:color="auto"/>
        <w:bottom w:val="none" w:sz="0" w:space="0" w:color="auto"/>
        <w:right w:val="none" w:sz="0" w:space="0" w:color="auto"/>
      </w:divBdr>
    </w:div>
    <w:div w:id="1017269699">
      <w:bodyDiv w:val="1"/>
      <w:marLeft w:val="0"/>
      <w:marRight w:val="0"/>
      <w:marTop w:val="0"/>
      <w:marBottom w:val="0"/>
      <w:divBdr>
        <w:top w:val="none" w:sz="0" w:space="0" w:color="auto"/>
        <w:left w:val="none" w:sz="0" w:space="0" w:color="auto"/>
        <w:bottom w:val="none" w:sz="0" w:space="0" w:color="auto"/>
        <w:right w:val="none" w:sz="0" w:space="0" w:color="auto"/>
      </w:divBdr>
      <w:divsChild>
        <w:div w:id="742324">
          <w:marLeft w:val="0"/>
          <w:marRight w:val="0"/>
          <w:marTop w:val="0"/>
          <w:marBottom w:val="0"/>
          <w:divBdr>
            <w:top w:val="none" w:sz="0" w:space="0" w:color="auto"/>
            <w:left w:val="none" w:sz="0" w:space="0" w:color="auto"/>
            <w:bottom w:val="none" w:sz="0" w:space="0" w:color="auto"/>
            <w:right w:val="none" w:sz="0" w:space="0" w:color="auto"/>
          </w:divBdr>
          <w:divsChild>
            <w:div w:id="153053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20064">
      <w:bodyDiv w:val="1"/>
      <w:marLeft w:val="0"/>
      <w:marRight w:val="0"/>
      <w:marTop w:val="0"/>
      <w:marBottom w:val="0"/>
      <w:divBdr>
        <w:top w:val="none" w:sz="0" w:space="0" w:color="auto"/>
        <w:left w:val="none" w:sz="0" w:space="0" w:color="auto"/>
        <w:bottom w:val="none" w:sz="0" w:space="0" w:color="auto"/>
        <w:right w:val="none" w:sz="0" w:space="0" w:color="auto"/>
      </w:divBdr>
    </w:div>
    <w:div w:id="1333877557">
      <w:bodyDiv w:val="1"/>
      <w:marLeft w:val="0"/>
      <w:marRight w:val="0"/>
      <w:marTop w:val="0"/>
      <w:marBottom w:val="0"/>
      <w:divBdr>
        <w:top w:val="none" w:sz="0" w:space="0" w:color="auto"/>
        <w:left w:val="none" w:sz="0" w:space="0" w:color="auto"/>
        <w:bottom w:val="none" w:sz="0" w:space="0" w:color="auto"/>
        <w:right w:val="none" w:sz="0" w:space="0" w:color="auto"/>
      </w:divBdr>
    </w:div>
    <w:div w:id="1399206014">
      <w:bodyDiv w:val="1"/>
      <w:marLeft w:val="0"/>
      <w:marRight w:val="0"/>
      <w:marTop w:val="0"/>
      <w:marBottom w:val="0"/>
      <w:divBdr>
        <w:top w:val="none" w:sz="0" w:space="0" w:color="auto"/>
        <w:left w:val="none" w:sz="0" w:space="0" w:color="auto"/>
        <w:bottom w:val="none" w:sz="0" w:space="0" w:color="auto"/>
        <w:right w:val="none" w:sz="0" w:space="0" w:color="auto"/>
      </w:divBdr>
    </w:div>
    <w:div w:id="1488087816">
      <w:bodyDiv w:val="1"/>
      <w:marLeft w:val="0"/>
      <w:marRight w:val="0"/>
      <w:marTop w:val="0"/>
      <w:marBottom w:val="0"/>
      <w:divBdr>
        <w:top w:val="none" w:sz="0" w:space="0" w:color="auto"/>
        <w:left w:val="none" w:sz="0" w:space="0" w:color="auto"/>
        <w:bottom w:val="none" w:sz="0" w:space="0" w:color="auto"/>
        <w:right w:val="none" w:sz="0" w:space="0" w:color="auto"/>
      </w:divBdr>
    </w:div>
    <w:div w:id="1562868978">
      <w:bodyDiv w:val="1"/>
      <w:marLeft w:val="0"/>
      <w:marRight w:val="0"/>
      <w:marTop w:val="0"/>
      <w:marBottom w:val="0"/>
      <w:divBdr>
        <w:top w:val="none" w:sz="0" w:space="0" w:color="auto"/>
        <w:left w:val="none" w:sz="0" w:space="0" w:color="auto"/>
        <w:bottom w:val="none" w:sz="0" w:space="0" w:color="auto"/>
        <w:right w:val="none" w:sz="0" w:space="0" w:color="auto"/>
      </w:divBdr>
    </w:div>
    <w:div w:id="177204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ubmed.ncbi.nlm.nih.gov/41044634/" TargetMode="External"/><Relationship Id="rId21" Type="http://schemas.openxmlformats.org/officeDocument/2006/relationships/hyperlink" Target="https://brill.com/view/journals/eccl/26/3/article-p189_189.xml?language=en" TargetMode="External"/><Relationship Id="rId42" Type="http://schemas.openxmlformats.org/officeDocument/2006/relationships/hyperlink" Target="https://www.unodc.org/unodc/press/releases/2024/June/unodc-world-drug-report-2024_-harms-of-world-drug-problem-continue-to-mount-amid-expansions-in-drug-use-and-markets.html" TargetMode="External"/><Relationship Id="rId47" Type="http://schemas.openxmlformats.org/officeDocument/2006/relationships/hyperlink" Target="https://pure.au.dk/portal/en/publications/c0af2f4d-0375-4bdf-9c6f-9f1ae4d43d21/" TargetMode="External"/><Relationship Id="rId63" Type="http://schemas.openxmlformats.org/officeDocument/2006/relationships/hyperlink" Target="https://www.simplypsychology.org/routine-activities-theory.html" TargetMode="External"/><Relationship Id="rId68" Type="http://schemas.openxmlformats.org/officeDocument/2006/relationships/hyperlink" Target="https://www.tandfonline.com/doi/full/10.1080/29973368.2025.2485031" TargetMode="External"/><Relationship Id="rId84" Type="http://schemas.openxmlformats.org/officeDocument/2006/relationships/footer" Target="footer2.xml"/><Relationship Id="rId16" Type="http://schemas.openxmlformats.org/officeDocument/2006/relationships/chart" Target="charts/chart7.xml"/><Relationship Id="rId11" Type="http://schemas.openxmlformats.org/officeDocument/2006/relationships/chart" Target="charts/chart2.xml"/><Relationship Id="rId32" Type="http://schemas.openxmlformats.org/officeDocument/2006/relationships/hyperlink" Target="https://openpublichealthjournal.com/VOLUME/17/ELOCATOR/e18749445332258/FULLTEXT/" TargetMode="External"/><Relationship Id="rId37" Type="http://schemas.openxmlformats.org/officeDocument/2006/relationships/hyperlink" Target="https://www.researchgate.net/publication/390965253_tathyr_wsayl_altwasl_alajtmay_fy_altswyq_almstdam_drast_mshyt_lmjmwt_mn_almtajr_alkbyrt_fy_mdynt_arbyl" TargetMode="External"/><Relationship Id="rId53" Type="http://schemas.openxmlformats.org/officeDocument/2006/relationships/hyperlink" Target="https://www.sciencedaily.com/releases/2022/03/220330130520.htm" TargetMode="External"/><Relationship Id="rId58" Type="http://schemas.openxmlformats.org/officeDocument/2006/relationships/hyperlink" Target="https://artdau.journals.ekb.eg/article_430744_4e9e36b47f862186219dd5c2dda57f75.pdf" TargetMode="External"/><Relationship Id="rId74" Type="http://schemas.openxmlformats.org/officeDocument/2006/relationships/hyperlink" Target="https://thelawsa.com/%D9%82%D8%A7%D9%86%D9%88%D9%86-%D8%A7%D9%84%D9%85%D8%AE%D8%AF%D8%B1%D8%A7%D8%AA-%D8%A7%D9%84%D8%AC%D8%AF%D9%8A%D8%AF-%D9%81%D9%8A-%D8%A7%D9%84%D8%B3%D8%B9%D9%88%D8%AF%D9%8A%D8%A9-%D8%AA%D9%81%D8%A7/" TargetMode="External"/><Relationship Id="rId79" Type="http://schemas.openxmlformats.org/officeDocument/2006/relationships/hyperlink" Target="http://anbamoscow.com/html.3Z5242336/2OI2052I/aworld" TargetMode="External"/><Relationship Id="rId5" Type="http://schemas.openxmlformats.org/officeDocument/2006/relationships/webSettings" Target="webSettings.xml"/><Relationship Id="rId19" Type="http://schemas.microsoft.com/office/2014/relationships/chartEx" Target="charts/chartEx1.xml"/><Relationship Id="rId14" Type="http://schemas.openxmlformats.org/officeDocument/2006/relationships/chart" Target="charts/chart5.xml"/><Relationship Id="rId22" Type="http://schemas.openxmlformats.org/officeDocument/2006/relationships/hyperlink" Target="https://www.cybercrimejournal.com/pdf/Al-Suwaidietalvol12issue2IJCC2018.pdf" TargetMode="External"/><Relationship Id="rId27" Type="http://schemas.openxmlformats.org/officeDocument/2006/relationships/hyperlink" Target="https://www.euda.europa.eu/drugs-library/analysis-drug-dealing-social-media_en" TargetMode="External"/><Relationship Id="rId30" Type="http://schemas.openxmlformats.org/officeDocument/2006/relationships/hyperlink" Target="https://edupij.com/index/makale_indir/390" TargetMode="External"/><Relationship Id="rId35" Type="http://schemas.openxmlformats.org/officeDocument/2006/relationships/hyperlink" Target="https://scholar.google.com/citations?user=kzJjikAAAAAJ&amp;hl=en" TargetMode="External"/><Relationship Id="rId43" Type="http://schemas.openxmlformats.org/officeDocument/2006/relationships/hyperlink" Target="https://www.unodc.org/documents/data-and-analysis/WDR_2024/WDR24_Key_findings_and_conclusions.pdf" TargetMode="External"/><Relationship Id="rId48" Type="http://schemas.openxmlformats.org/officeDocument/2006/relationships/hyperlink" Target="https://rssj.ncss.gov.sa/index.php/rssj/article/view/194" TargetMode="External"/><Relationship Id="rId56" Type="http://schemas.openxmlformats.org/officeDocument/2006/relationships/hyperlink" Target="https://iasj.rdd.edu.iq/journals/uploads/2024/12/11/9c32a957d6c404a98ef0df57a899c960.pdf" TargetMode="External"/><Relationship Id="rId64" Type="http://schemas.openxmlformats.org/officeDocument/2006/relationships/hyperlink" Target="https://pmc.ncbi.nlm.nih.gov/articles/PMC7719575/" TargetMode="External"/><Relationship Id="rId69" Type="http://schemas.openxmlformats.org/officeDocument/2006/relationships/hyperlink" Target="https://pmc.ncbi.nlm.nih.gov/articles/PMC3076789/" TargetMode="External"/><Relationship Id="rId77" Type="http://schemas.openxmlformats.org/officeDocument/2006/relationships/hyperlink" Target="https://www.moi.gov.sa/wps/portal/Home/Home/dp-home/!ut/p/z0/fY6xDoIwEIZfpQsjubMQomPjAEokMSSKXZoGqlSlFWzAx7fg7nK5-_4vlx84VMCNHPVNOm2NfPr7whOxOabbLItpjsUake0KdsoPGGGZQCkH2AP_L_kv-t73nAGvrXHq46DqrCaNnqQJcF5b2ymyhMYROQQ4gwCNmt6_6WHd6lEtupiJoFG4wpAija_C13g90vMX4n9oNw!!/" TargetMode="External"/><Relationship Id="rId8" Type="http://schemas.openxmlformats.org/officeDocument/2006/relationships/image" Target="media/image1.png"/><Relationship Id="rId51" Type="http://schemas.openxmlformats.org/officeDocument/2006/relationships/hyperlink" Target="https://www.researchgate.net/publication/359604936_Who_uses_digital_drugs_An_international_survey_of_'binaural_beat'_consumers" TargetMode="External"/><Relationship Id="rId72" Type="http://schemas.openxmlformats.org/officeDocument/2006/relationships/hyperlink" Target="https://etqanlawfirm-sa.com/%D9%86%D8%B8%D8%A7%D9%85-%D9%85%D9%83%D8%A7%D9%81%D8%AD%D8%A9-%D8%AC%D8%B1%D8%A7%D8%A6%D9%85-%D8%A7%D9%84%D9%85%D8%B9%D9%84%D9%88%D9%85%D8%A7%D8%AA%D9%8A%D8%A9/" TargetMode="External"/><Relationship Id="rId80" Type="http://schemas.openxmlformats.org/officeDocument/2006/relationships/hyperlink" Target="https://www.euda.europa.eu/drugs-library/analysis-drug-dealing-social-media_en"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ashlyfuller.com/s-projects-side-by-side" TargetMode="External"/><Relationship Id="rId33" Type="http://schemas.openxmlformats.org/officeDocument/2006/relationships/hyperlink" Target="https://journals.plos.org/digitalhealth/article?id=10.1371/journal.pdig.0000842" TargetMode="External"/><Relationship Id="rId38" Type="http://schemas.openxmlformats.org/officeDocument/2006/relationships/hyperlink" Target="https://artman.journals.ekb.eg/article_454233.html" TargetMode="External"/><Relationship Id="rId46" Type="http://schemas.openxmlformats.org/officeDocument/2006/relationships/hyperlink" Target="https://pubmed.ncbi.nlm.nih.gov/38968672/" TargetMode="External"/><Relationship Id="rId59" Type="http://schemas.openxmlformats.org/officeDocument/2006/relationships/hyperlink" Target="https://www.scribd.com/document/793468725/%D8%A7%D9%84%D9%85%D8%AE%D8%AF%D8%B1%D8%A7%D8%AA-%D8%A7%D9%84%D8%B1%D9%82%D9%85%D9%8A%D8%A9" TargetMode="External"/><Relationship Id="rId67" Type="http://schemas.openxmlformats.org/officeDocument/2006/relationships/hyperlink" Target="https://www.researchgate.net/publication/337706740_Clustering_Cyberspace_Population_and_the_tendency_to_Commit_Cyber_Crime_A_Quantitative_Application_of_Space_Transition_Theory" TargetMode="External"/><Relationship Id="rId20" Type="http://schemas.openxmlformats.org/officeDocument/2006/relationships/image" Target="media/image3.png"/><Relationship Id="rId41" Type="http://schemas.openxmlformats.org/officeDocument/2006/relationships/hyperlink" Target="https://jfss.journals.ekb.eg/article_447702.html" TargetMode="External"/><Relationship Id="rId54" Type="http://schemas.openxmlformats.org/officeDocument/2006/relationships/hyperlink" Target="https://www.researchgate.net/publication/363636720_The_influence_of_social_media_affordances_on_drug_dealer_posting_behavior_across_multiple_social_networking_sites_SNS" TargetMode="External"/><Relationship Id="rId62" Type="http://schemas.openxmlformats.org/officeDocument/2006/relationships/hyperlink" Target="https://www.researchgate.net/publication/385693482_Cyber_Routine_Activity_Theory" TargetMode="External"/><Relationship Id="rId70" Type="http://schemas.openxmlformats.org/officeDocument/2006/relationships/hyperlink" Target="https://pubmed.ncbi.nlm.nih.gov/28089207/" TargetMode="External"/><Relationship Id="rId75" Type="http://schemas.openxmlformats.org/officeDocument/2006/relationships/hyperlink" Target="https://laws.boe.gov.sa/BoeLaws/Laws/LawDetails/be479758-9a84-4e94-b1d3-a9a700f19454/1"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hyperlink" Target="https://www.dea.gov/sites/default/files/2025-02/508_5.23.2024%20NDTA-updated.pdf" TargetMode="External"/><Relationship Id="rId28" Type="http://schemas.openxmlformats.org/officeDocument/2006/relationships/hyperlink" Target="https://www.researchgate.net/publication/371202446_Social_Supply_and_the_Potential_for_Harm_Reduction_in_Social_Media_Drug_Markets" TargetMode="External"/><Relationship Id="rId36" Type="http://schemas.openxmlformats.org/officeDocument/2006/relationships/hyperlink" Target="https://artman.journals.ekb.eg/?_action=article&amp;au=1004689&amp;_au=%D8%B9%D8%A8%D8%AF+%D8%A7%D9%84%D9%84%D9%87+%D8%AE%D9%84%D9%81+%D8%A7%D9%84%D8%B9%D9%86%D8%B2%D9%8A%D8%8C+%D8%AE%D9%84%D9%81" TargetMode="External"/><Relationship Id="rId49" Type="http://schemas.openxmlformats.org/officeDocument/2006/relationships/hyperlink" Target="https://www.emerald.com/books/oa-edited-volume/17963/chapter-abstract/98615275/Social-Media-Applications-and-Surface-Web-Mediated" TargetMode="External"/><Relationship Id="rId57" Type="http://schemas.openxmlformats.org/officeDocument/2006/relationships/hyperlink" Target="https://repository.univ-msila.dz/items/5462e2b7-9e3d-4c97-adb6-755dc5cedba6" TargetMode="External"/><Relationship Id="rId10" Type="http://schemas.openxmlformats.org/officeDocument/2006/relationships/chart" Target="charts/chart1.xml"/><Relationship Id="rId31" Type="http://schemas.openxmlformats.org/officeDocument/2006/relationships/hyperlink" Target="https://ejhc.journals.ekb.eg/article_442359_7d1e5d15a99c3f1efca5daa79bbd449b.pdf" TargetMode="External"/><Relationship Id="rId44" Type="http://schemas.openxmlformats.org/officeDocument/2006/relationships/hyperlink" Target="https://nordicwelfare.org/popnad/en/artiklar/dynamics-of-social-media-drug-markets/" TargetMode="External"/><Relationship Id="rId52" Type="http://schemas.openxmlformats.org/officeDocument/2006/relationships/hyperlink" Target="https://medicine.uq.edu.au/blog/2022/04/digital-drugs-exploring-phenomenon-through-international-survey-%E2%80%98binaural-beat%E2%80%99-consumers" TargetMode="External"/><Relationship Id="rId60" Type="http://schemas.openxmlformats.org/officeDocument/2006/relationships/hyperlink" Target="http://oldspace.univ-tebessa.dz:8080/xmlui/bitstream/handle/123456789/10371/%D8%A7%D9%84%D9%85%D8%AE%D8%AF%D8%B1%D8%A7%D8%AA%20%D8%A7%D9%84%D8%B1%D9%82%D9%85%D9%8A%D8%A9.pdf?sequence=1&amp;isAllowed=y" TargetMode="External"/><Relationship Id="rId65" Type="http://schemas.openxmlformats.org/officeDocument/2006/relationships/hyperlink" Target="https://www.researchgate.net/publication/232968601_Social_learning_theory_and_nonmedical_prescription_drug_use_among_adolescents" TargetMode="External"/><Relationship Id="rId73" Type="http://schemas.openxmlformats.org/officeDocument/2006/relationships/hyperlink" Target="https://www.mcit.gov.sa/sites/default/files/2021-06/la_004_e_anti-cyber_crime_law%20%281%29.pdf" TargetMode="External"/><Relationship Id="rId78" Type="http://schemas.openxmlformats.org/officeDocument/2006/relationships/hyperlink" Target="http://www.emaratalyoum.com/local" TargetMode="External"/><Relationship Id="rId81" Type="http://schemas.openxmlformats.org/officeDocument/2006/relationships/hyperlink" Target="https://doi.org/10.1111/dar.13716"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baydaauniv.net/files/fourth-conference.pdf" TargetMode="External"/><Relationship Id="rId34" Type="http://schemas.openxmlformats.org/officeDocument/2006/relationships/hyperlink" Target="https://infodemiology.jmir.org/2025/1/e77279/PDF" TargetMode="External"/><Relationship Id="rId50" Type="http://schemas.openxmlformats.org/officeDocument/2006/relationships/hyperlink" Target="https://research-repository.griffith.edu.au/server/api/core/bitstreams/d7651180-ade3-4530-a55d-adcabcb5ec65/content" TargetMode="External"/><Relationship Id="rId55" Type="http://schemas.openxmlformats.org/officeDocument/2006/relationships/hyperlink" Target="https://pmc.ncbi.nlm.nih.gov/articles/PMC12036940/" TargetMode="External"/><Relationship Id="rId76" Type="http://schemas.openxmlformats.org/officeDocument/2006/relationships/hyperlink" Target="https://www.spa.gov.sa/N2130254" TargetMode="External"/><Relationship Id="rId7" Type="http://schemas.openxmlformats.org/officeDocument/2006/relationships/endnotes" Target="endnotes.xml"/><Relationship Id="rId71" Type="http://schemas.openxmlformats.org/officeDocument/2006/relationships/hyperlink" Target="https://academic.oup.com/bjc/article/62/6/1518/6503727" TargetMode="External"/><Relationship Id="rId2" Type="http://schemas.openxmlformats.org/officeDocument/2006/relationships/numbering" Target="numbering.xml"/><Relationship Id="rId29" Type="http://schemas.openxmlformats.org/officeDocument/2006/relationships/hyperlink" Target="https://pmc.ncbi.nlm.nih.gov/articles/PMC11549828/" TargetMode="External"/><Relationship Id="rId24" Type="http://schemas.openxmlformats.org/officeDocument/2006/relationships/hyperlink" Target="https://www.researchgate.net/publication/390724052_Identifying_Drug_Traffickers_on_Encrypted_Messaging_Apps" TargetMode="External"/><Relationship Id="rId40" Type="http://schemas.openxmlformats.org/officeDocument/2006/relationships/hyperlink" Target="https://www.researchgate.net/publication/394947255_altwyt_alrqmyt_bmkhatr_almkhdrat_br_wsayl_altwasl_alajtmayrwyt_thlylyt_fy_slwk_alshbab_aljamy" TargetMode="External"/><Relationship Id="rId45" Type="http://schemas.openxmlformats.org/officeDocument/2006/relationships/hyperlink" Target="https://psy.au.dk/en/publications?tx_pure_pure5%5Bcontroller%5D=Publications&amp;tx_pure_pure5%5Bpointer%5D=16&amp;cHash=0eca75d6d60aae95352a9db31987853f" TargetMode="External"/><Relationship Id="rId66" Type="http://schemas.openxmlformats.org/officeDocument/2006/relationships/hyperlink" Target="https://www.jmir.org/2017/10/e353/" TargetMode="External"/><Relationship Id="rId61" Type="http://schemas.openxmlformats.org/officeDocument/2006/relationships/hyperlink" Target="https://oxfordre.com/criminology/display/10.1093/acrefore/9780190264079.001.0001/acrefore-9780190264079-e-784?d=/10.1093/acrefore/9780190264079.001.0001/acrefore-9780190264079-e-784&amp;p=emailAWGuryEXNeqws" TargetMode="External"/><Relationship Id="rId82" Type="http://schemas.openxmlformats.org/officeDocument/2006/relationships/hyperlink" Target="https://doi.org/10.1186/s12954-025-01299-5"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anbamoscow.com/html.3Z5242336/2OI2052I/aworld" TargetMode="External"/><Relationship Id="rId1" Type="http://schemas.openxmlformats.org/officeDocument/2006/relationships/hyperlink" Target="http://www.emaratalyoum.com/local" TargetMode="Externa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2" Type="http://schemas.microsoft.com/office/2011/relationships/chartColorStyle" Target="colors9.xml"/><Relationship Id="rId1" Type="http://schemas.microsoft.com/office/2011/relationships/chartStyle" Target="style9.xml"/></Relationships>
</file>

<file path=word/charts/_rels/chartEx1.xml.rels><?xml version="1.0" encoding="UTF-8" standalone="yes"?>
<Relationships xmlns="http://schemas.openxmlformats.org/package/2006/relationships"><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stacked"/>
        <c:varyColors val="0"/>
        <c:ser>
          <c:idx val="0"/>
          <c:order val="0"/>
          <c:tx>
            <c:strRef>
              <c:f>'[المصنف (7).xlsx]ورقة1'!$G$87</c:f>
              <c:strCache>
                <c:ptCount val="1"/>
                <c:pt idx="0">
                  <c:v>عدد الفقرات</c:v>
                </c:pt>
              </c:strCache>
            </c:strRef>
          </c:tx>
          <c:spPr>
            <a:solidFill>
              <a:schemeClr val="accent1"/>
            </a:solidFill>
            <a:ln>
              <a:noFill/>
            </a:ln>
            <a:effectLst/>
          </c:spPr>
          <c:invertIfNegative val="0"/>
          <c:cat>
            <c:strRef>
              <c:f>'[المصنف (7).xlsx]ورقة1'!$F$88:$F$92</c:f>
              <c:strCache>
                <c:ptCount val="5"/>
                <c:pt idx="0">
                  <c:v>المحور الأول: التعرض والإتاحة</c:v>
                </c:pt>
                <c:pt idx="1">
                  <c:v>المحور الثاني: آليات الترويج والجذب</c:v>
                </c:pt>
                <c:pt idx="2">
                  <c:v>المحور الثالث: المخدرات الرقمية</c:v>
                </c:pt>
                <c:pt idx="3">
                  <c:v>المحور الرابع: الآثار النفسية والاجتماعية</c:v>
                </c:pt>
                <c:pt idx="4">
                  <c:v>الدرجة الكلية للاستبانة</c:v>
                </c:pt>
              </c:strCache>
            </c:strRef>
          </c:cat>
          <c:val>
            <c:numRef>
              <c:f>'[المصنف (7).xlsx]ورقة1'!$G$88:$G$92</c:f>
              <c:numCache>
                <c:formatCode>General</c:formatCode>
                <c:ptCount val="5"/>
                <c:pt idx="0">
                  <c:v>6</c:v>
                </c:pt>
                <c:pt idx="1">
                  <c:v>6</c:v>
                </c:pt>
                <c:pt idx="2">
                  <c:v>4</c:v>
                </c:pt>
                <c:pt idx="3">
                  <c:v>4</c:v>
                </c:pt>
                <c:pt idx="4">
                  <c:v>20</c:v>
                </c:pt>
              </c:numCache>
            </c:numRef>
          </c:val>
          <c:extLst>
            <c:ext xmlns:c16="http://schemas.microsoft.com/office/drawing/2014/chart" uri="{C3380CC4-5D6E-409C-BE32-E72D297353CC}">
              <c16:uniqueId val="{00000000-AB81-8140-B3F8-21B0A8EA07DE}"/>
            </c:ext>
          </c:extLst>
        </c:ser>
        <c:ser>
          <c:idx val="1"/>
          <c:order val="1"/>
          <c:tx>
            <c:strRef>
              <c:f>'[المصنف (7).xlsx]ورقة1'!$H$87</c:f>
              <c:strCache>
                <c:ptCount val="1"/>
                <c:pt idx="0">
                  <c:v>معامل ألفا كرونباخ</c:v>
                </c:pt>
              </c:strCache>
            </c:strRef>
          </c:tx>
          <c:spPr>
            <a:solidFill>
              <a:schemeClr val="accent2"/>
            </a:solidFill>
            <a:ln>
              <a:noFill/>
            </a:ln>
            <a:effectLst/>
          </c:spPr>
          <c:invertIfNegative val="0"/>
          <c:cat>
            <c:strRef>
              <c:f>'[المصنف (7).xlsx]ورقة1'!$F$88:$F$92</c:f>
              <c:strCache>
                <c:ptCount val="5"/>
                <c:pt idx="0">
                  <c:v>المحور الأول: التعرض والإتاحة</c:v>
                </c:pt>
                <c:pt idx="1">
                  <c:v>المحور الثاني: آليات الترويج والجذب</c:v>
                </c:pt>
                <c:pt idx="2">
                  <c:v>المحور الثالث: المخدرات الرقمية</c:v>
                </c:pt>
                <c:pt idx="3">
                  <c:v>المحور الرابع: الآثار النفسية والاجتماعية</c:v>
                </c:pt>
                <c:pt idx="4">
                  <c:v>الدرجة الكلية للاستبانة</c:v>
                </c:pt>
              </c:strCache>
            </c:strRef>
          </c:cat>
          <c:val>
            <c:numRef>
              <c:f>'[المصنف (7).xlsx]ورقة1'!$H$88:$H$92</c:f>
              <c:numCache>
                <c:formatCode>General</c:formatCode>
                <c:ptCount val="5"/>
                <c:pt idx="0">
                  <c:v>0.89200000000000002</c:v>
                </c:pt>
                <c:pt idx="1">
                  <c:v>0.88400000000000001</c:v>
                </c:pt>
                <c:pt idx="2">
                  <c:v>0.81499999999999995</c:v>
                </c:pt>
                <c:pt idx="3">
                  <c:v>0.86699999999999999</c:v>
                </c:pt>
                <c:pt idx="4">
                  <c:v>0.91800000000000004</c:v>
                </c:pt>
              </c:numCache>
            </c:numRef>
          </c:val>
          <c:extLst>
            <c:ext xmlns:c16="http://schemas.microsoft.com/office/drawing/2014/chart" uri="{C3380CC4-5D6E-409C-BE32-E72D297353CC}">
              <c16:uniqueId val="{00000001-AB81-8140-B3F8-21B0A8EA07DE}"/>
            </c:ext>
          </c:extLst>
        </c:ser>
        <c:ser>
          <c:idx val="2"/>
          <c:order val="2"/>
          <c:tx>
            <c:strRef>
              <c:f>'[المصنف (7).xlsx]ورقة1'!$I$87</c:f>
              <c:strCache>
                <c:ptCount val="1"/>
                <c:pt idx="0">
                  <c:v>مستوى الثبات</c:v>
                </c:pt>
              </c:strCache>
            </c:strRef>
          </c:tx>
          <c:spPr>
            <a:solidFill>
              <a:schemeClr val="accent3"/>
            </a:solidFill>
            <a:ln>
              <a:noFill/>
            </a:ln>
            <a:effectLst/>
          </c:spPr>
          <c:invertIfNegative val="0"/>
          <c:cat>
            <c:strRef>
              <c:f>'[المصنف (7).xlsx]ورقة1'!$F$88:$F$92</c:f>
              <c:strCache>
                <c:ptCount val="5"/>
                <c:pt idx="0">
                  <c:v>المحور الأول: التعرض والإتاحة</c:v>
                </c:pt>
                <c:pt idx="1">
                  <c:v>المحور الثاني: آليات الترويج والجذب</c:v>
                </c:pt>
                <c:pt idx="2">
                  <c:v>المحور الثالث: المخدرات الرقمية</c:v>
                </c:pt>
                <c:pt idx="3">
                  <c:v>المحور الرابع: الآثار النفسية والاجتماعية</c:v>
                </c:pt>
                <c:pt idx="4">
                  <c:v>الدرجة الكلية للاستبانة</c:v>
                </c:pt>
              </c:strCache>
            </c:strRef>
          </c:cat>
          <c:val>
            <c:numRef>
              <c:f>'[المصنف (7).xlsx]ورقة1'!$I$88:$I$92</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2-AB81-8140-B3F8-21B0A8EA07DE}"/>
            </c:ext>
          </c:extLst>
        </c:ser>
        <c:dLbls>
          <c:showLegendKey val="0"/>
          <c:showVal val="0"/>
          <c:showCatName val="0"/>
          <c:showSerName val="0"/>
          <c:showPercent val="0"/>
          <c:showBubbleSize val="0"/>
        </c:dLbls>
        <c:gapWidth val="150"/>
        <c:overlap val="100"/>
        <c:axId val="1155378623"/>
        <c:axId val="507316287"/>
      </c:barChart>
      <c:catAx>
        <c:axId val="115537862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316287"/>
        <c:crosses val="autoZero"/>
        <c:auto val="1"/>
        <c:lblAlgn val="ctr"/>
        <c:lblOffset val="100"/>
        <c:noMultiLvlLbl val="0"/>
      </c:catAx>
      <c:valAx>
        <c:axId val="50731628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55378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(7).xlsx]ورقة1'!$E$117</c:f>
              <c:strCache>
                <c:ptCount val="1"/>
                <c:pt idx="0">
                  <c:v>التكرار (Frequency)</c:v>
                </c:pt>
              </c:strCache>
            </c:strRef>
          </c:tx>
          <c:spPr>
            <a:solidFill>
              <a:schemeClr val="accent1"/>
            </a:solidFill>
            <a:ln>
              <a:noFill/>
            </a:ln>
            <a:effectLst/>
          </c:spPr>
          <c:invertIfNegative val="0"/>
          <c:cat>
            <c:strRef>
              <c:f>'[المصنف (7).xlsx]ورقة1'!$D$118:$D$120</c:f>
              <c:strCache>
                <c:ptCount val="3"/>
                <c:pt idx="0">
                  <c:v>ذكر</c:v>
                </c:pt>
                <c:pt idx="1">
                  <c:v>أنثى</c:v>
                </c:pt>
                <c:pt idx="2">
                  <c:v>المجموع</c:v>
                </c:pt>
              </c:strCache>
            </c:strRef>
          </c:cat>
          <c:val>
            <c:numRef>
              <c:f>'[المصنف (7).xlsx]ورقة1'!$E$118:$E$120</c:f>
              <c:numCache>
                <c:formatCode>General</c:formatCode>
                <c:ptCount val="3"/>
                <c:pt idx="0">
                  <c:v>96</c:v>
                </c:pt>
                <c:pt idx="1">
                  <c:v>78</c:v>
                </c:pt>
                <c:pt idx="2">
                  <c:v>174</c:v>
                </c:pt>
              </c:numCache>
            </c:numRef>
          </c:val>
          <c:extLst>
            <c:ext xmlns:c16="http://schemas.microsoft.com/office/drawing/2014/chart" uri="{C3380CC4-5D6E-409C-BE32-E72D297353CC}">
              <c16:uniqueId val="{00000000-939B-BF49-BB39-7D0CC7F488A2}"/>
            </c:ext>
          </c:extLst>
        </c:ser>
        <c:dLbls>
          <c:showLegendKey val="0"/>
          <c:showVal val="0"/>
          <c:showCatName val="0"/>
          <c:showSerName val="0"/>
          <c:showPercent val="0"/>
          <c:showBubbleSize val="0"/>
        </c:dLbls>
        <c:gapWidth val="219"/>
        <c:overlap val="-27"/>
        <c:axId val="504084799"/>
        <c:axId val="507420927"/>
      </c:barChart>
      <c:lineChart>
        <c:grouping val="standard"/>
        <c:varyColors val="0"/>
        <c:ser>
          <c:idx val="1"/>
          <c:order val="1"/>
          <c:tx>
            <c:strRef>
              <c:f>'[المصنف (7).xlsx]ورقة1'!$F$117</c:f>
              <c:strCache>
                <c:ptCount val="1"/>
                <c:pt idx="0">
                  <c:v>النسبة المئوية (%)</c:v>
                </c:pt>
              </c:strCache>
            </c:strRef>
          </c:tx>
          <c:spPr>
            <a:ln w="28575" cap="rnd">
              <a:solidFill>
                <a:schemeClr val="accent2"/>
              </a:solidFill>
              <a:round/>
            </a:ln>
            <a:effectLst/>
          </c:spPr>
          <c:marker>
            <c:symbol val="none"/>
          </c:marker>
          <c:cat>
            <c:strRef>
              <c:f>'[المصنف (7).xlsx]ورقة1'!$D$118:$D$120</c:f>
              <c:strCache>
                <c:ptCount val="3"/>
                <c:pt idx="0">
                  <c:v>ذكر</c:v>
                </c:pt>
                <c:pt idx="1">
                  <c:v>أنثى</c:v>
                </c:pt>
                <c:pt idx="2">
                  <c:v>المجموع</c:v>
                </c:pt>
              </c:strCache>
            </c:strRef>
          </c:cat>
          <c:val>
            <c:numRef>
              <c:f>'[المصنف (7).xlsx]ورقة1'!$F$118:$F$120</c:f>
              <c:numCache>
                <c:formatCode>0.00%</c:formatCode>
                <c:ptCount val="3"/>
                <c:pt idx="0">
                  <c:v>0.55200000000000005</c:v>
                </c:pt>
                <c:pt idx="1">
                  <c:v>0.44800000000000001</c:v>
                </c:pt>
                <c:pt idx="2" formatCode="0%">
                  <c:v>1</c:v>
                </c:pt>
              </c:numCache>
            </c:numRef>
          </c:val>
          <c:smooth val="0"/>
          <c:extLst>
            <c:ext xmlns:c16="http://schemas.microsoft.com/office/drawing/2014/chart" uri="{C3380CC4-5D6E-409C-BE32-E72D297353CC}">
              <c16:uniqueId val="{00000001-939B-BF49-BB39-7D0CC7F488A2}"/>
            </c:ext>
          </c:extLst>
        </c:ser>
        <c:dLbls>
          <c:showLegendKey val="0"/>
          <c:showVal val="0"/>
          <c:showCatName val="0"/>
          <c:showSerName val="0"/>
          <c:showPercent val="0"/>
          <c:showBubbleSize val="0"/>
        </c:dLbls>
        <c:marker val="1"/>
        <c:smooth val="0"/>
        <c:axId val="1482274048"/>
        <c:axId val="1482272256"/>
      </c:lineChart>
      <c:catAx>
        <c:axId val="50408479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420927"/>
        <c:crosses val="autoZero"/>
        <c:auto val="1"/>
        <c:lblAlgn val="ctr"/>
        <c:lblOffset val="100"/>
        <c:noMultiLvlLbl val="0"/>
      </c:catAx>
      <c:valAx>
        <c:axId val="50742092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4084799"/>
        <c:crosses val="autoZero"/>
        <c:crossBetween val="between"/>
      </c:valAx>
      <c:valAx>
        <c:axId val="1482272256"/>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82274048"/>
        <c:crosses val="max"/>
        <c:crossBetween val="between"/>
      </c:valAx>
      <c:catAx>
        <c:axId val="1482274048"/>
        <c:scaling>
          <c:orientation val="minMax"/>
        </c:scaling>
        <c:delete val="1"/>
        <c:axPos val="b"/>
        <c:numFmt formatCode="General" sourceLinked="1"/>
        <c:majorTickMark val="none"/>
        <c:minorTickMark val="none"/>
        <c:tickLblPos val="nextTo"/>
        <c:crossAx val="14822722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(7).xlsx]ورقة1'!$F$160</c:f>
              <c:strCache>
                <c:ptCount val="1"/>
                <c:pt idx="0">
                  <c:v>التكرار</c:v>
                </c:pt>
              </c:strCache>
            </c:strRef>
          </c:tx>
          <c:spPr>
            <a:solidFill>
              <a:schemeClr val="accent1"/>
            </a:solidFill>
            <a:ln>
              <a:noFill/>
            </a:ln>
            <a:effectLst/>
          </c:spPr>
          <c:invertIfNegative val="0"/>
          <c:cat>
            <c:strRef>
              <c:f>'[المصنف (7).xlsx]ورقة1'!$E$161:$E$164</c:f>
              <c:strCache>
                <c:ptCount val="4"/>
                <c:pt idx="0">
                  <c:v>من 18 إلى أقل من 22 سنة</c:v>
                </c:pt>
                <c:pt idx="1">
                  <c:v>من 22 إلى أقل من 26 سنة</c:v>
                </c:pt>
                <c:pt idx="2">
                  <c:v>من 26 إلى 30 سنة</c:v>
                </c:pt>
                <c:pt idx="3">
                  <c:v>المجموع</c:v>
                </c:pt>
              </c:strCache>
            </c:strRef>
          </c:cat>
          <c:val>
            <c:numRef>
              <c:f>'[المصنف (7).xlsx]ورقة1'!$F$161:$F$164</c:f>
              <c:numCache>
                <c:formatCode>General</c:formatCode>
                <c:ptCount val="4"/>
                <c:pt idx="0">
                  <c:v>82</c:v>
                </c:pt>
                <c:pt idx="1">
                  <c:v>61</c:v>
                </c:pt>
                <c:pt idx="2">
                  <c:v>31</c:v>
                </c:pt>
                <c:pt idx="3">
                  <c:v>174</c:v>
                </c:pt>
              </c:numCache>
            </c:numRef>
          </c:val>
          <c:extLst>
            <c:ext xmlns:c16="http://schemas.microsoft.com/office/drawing/2014/chart" uri="{C3380CC4-5D6E-409C-BE32-E72D297353CC}">
              <c16:uniqueId val="{00000000-717D-5D4D-96AE-3B9D340D721A}"/>
            </c:ext>
          </c:extLst>
        </c:ser>
        <c:dLbls>
          <c:showLegendKey val="0"/>
          <c:showVal val="0"/>
          <c:showCatName val="0"/>
          <c:showSerName val="0"/>
          <c:showPercent val="0"/>
          <c:showBubbleSize val="0"/>
        </c:dLbls>
        <c:gapWidth val="219"/>
        <c:overlap val="-27"/>
        <c:axId val="504083007"/>
        <c:axId val="507328831"/>
      </c:barChart>
      <c:lineChart>
        <c:grouping val="standard"/>
        <c:varyColors val="0"/>
        <c:ser>
          <c:idx val="1"/>
          <c:order val="1"/>
          <c:tx>
            <c:strRef>
              <c:f>'[المصنف (7).xlsx]ورقة1'!$G$160</c:f>
              <c:strCache>
                <c:ptCount val="1"/>
                <c:pt idx="0">
                  <c:v>النسبة المئوية</c:v>
                </c:pt>
              </c:strCache>
            </c:strRef>
          </c:tx>
          <c:spPr>
            <a:ln w="28575" cap="rnd">
              <a:solidFill>
                <a:schemeClr val="accent2"/>
              </a:solidFill>
              <a:round/>
            </a:ln>
            <a:effectLst/>
          </c:spPr>
          <c:marker>
            <c:symbol val="none"/>
          </c:marker>
          <c:cat>
            <c:strRef>
              <c:f>'[المصنف (7).xlsx]ورقة1'!$E$161:$E$164</c:f>
              <c:strCache>
                <c:ptCount val="4"/>
                <c:pt idx="0">
                  <c:v>من 18 إلى أقل من 22 سنة</c:v>
                </c:pt>
                <c:pt idx="1">
                  <c:v>من 22 إلى أقل من 26 سنة</c:v>
                </c:pt>
                <c:pt idx="2">
                  <c:v>من 26 إلى 30 سنة</c:v>
                </c:pt>
                <c:pt idx="3">
                  <c:v>المجموع</c:v>
                </c:pt>
              </c:strCache>
            </c:strRef>
          </c:cat>
          <c:val>
            <c:numRef>
              <c:f>'[المصنف (7).xlsx]ورقة1'!$G$161:$G$164</c:f>
              <c:numCache>
                <c:formatCode>0.00%</c:formatCode>
                <c:ptCount val="4"/>
                <c:pt idx="0">
                  <c:v>0.47099999999999997</c:v>
                </c:pt>
                <c:pt idx="1">
                  <c:v>0.35099999999999998</c:v>
                </c:pt>
                <c:pt idx="2">
                  <c:v>0.17799999999999999</c:v>
                </c:pt>
                <c:pt idx="3" formatCode="0%">
                  <c:v>1</c:v>
                </c:pt>
              </c:numCache>
            </c:numRef>
          </c:val>
          <c:smooth val="0"/>
          <c:extLst>
            <c:ext xmlns:c16="http://schemas.microsoft.com/office/drawing/2014/chart" uri="{C3380CC4-5D6E-409C-BE32-E72D297353CC}">
              <c16:uniqueId val="{00000001-717D-5D4D-96AE-3B9D340D721A}"/>
            </c:ext>
          </c:extLst>
        </c:ser>
        <c:dLbls>
          <c:showLegendKey val="0"/>
          <c:showVal val="0"/>
          <c:showCatName val="0"/>
          <c:showSerName val="0"/>
          <c:showPercent val="0"/>
          <c:showBubbleSize val="0"/>
        </c:dLbls>
        <c:marker val="1"/>
        <c:smooth val="0"/>
        <c:axId val="1748586047"/>
        <c:axId val="1748584255"/>
      </c:lineChart>
      <c:catAx>
        <c:axId val="50408300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328831"/>
        <c:crosses val="autoZero"/>
        <c:auto val="1"/>
        <c:lblAlgn val="ctr"/>
        <c:lblOffset val="100"/>
        <c:noMultiLvlLbl val="0"/>
      </c:catAx>
      <c:valAx>
        <c:axId val="50732883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4083007"/>
        <c:crosses val="autoZero"/>
        <c:crossBetween val="between"/>
      </c:valAx>
      <c:valAx>
        <c:axId val="1748584255"/>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748586047"/>
        <c:crosses val="max"/>
        <c:crossBetween val="between"/>
      </c:valAx>
      <c:catAx>
        <c:axId val="1748586047"/>
        <c:scaling>
          <c:orientation val="minMax"/>
        </c:scaling>
        <c:delete val="1"/>
        <c:axPos val="b"/>
        <c:numFmt formatCode="General" sourceLinked="1"/>
        <c:majorTickMark val="none"/>
        <c:minorTickMark val="none"/>
        <c:tickLblPos val="nextTo"/>
        <c:crossAx val="1748584255"/>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(7).xlsx]ورقة1'!$E$183</c:f>
              <c:strCache>
                <c:ptCount val="1"/>
                <c:pt idx="0">
                  <c:v>التكرار</c:v>
                </c:pt>
              </c:strCache>
            </c:strRef>
          </c:tx>
          <c:spPr>
            <a:solidFill>
              <a:schemeClr val="accent1"/>
            </a:solidFill>
            <a:ln>
              <a:noFill/>
            </a:ln>
            <a:effectLst/>
          </c:spPr>
          <c:invertIfNegative val="0"/>
          <c:cat>
            <c:strRef>
              <c:f>'[المصنف (7).xlsx]ورقة1'!$D$184:$D$188</c:f>
              <c:strCache>
                <c:ptCount val="5"/>
                <c:pt idx="0">
                  <c:v>أقل من ساعتين</c:v>
                </c:pt>
                <c:pt idx="1">
                  <c:v>من 2 - 4 ساعات</c:v>
                </c:pt>
                <c:pt idx="2">
                  <c:v>من 5 - 7 ساعات</c:v>
                </c:pt>
                <c:pt idx="3">
                  <c:v>أكثر من 7 ساعات</c:v>
                </c:pt>
                <c:pt idx="4">
                  <c:v>المجموع</c:v>
                </c:pt>
              </c:strCache>
            </c:strRef>
          </c:cat>
          <c:val>
            <c:numRef>
              <c:f>'[المصنف (7).xlsx]ورقة1'!$E$184:$E$188</c:f>
              <c:numCache>
                <c:formatCode>General</c:formatCode>
                <c:ptCount val="5"/>
                <c:pt idx="0">
                  <c:v>8</c:v>
                </c:pt>
                <c:pt idx="1">
                  <c:v>32</c:v>
                </c:pt>
                <c:pt idx="2">
                  <c:v>58</c:v>
                </c:pt>
                <c:pt idx="3">
                  <c:v>76</c:v>
                </c:pt>
                <c:pt idx="4">
                  <c:v>174</c:v>
                </c:pt>
              </c:numCache>
            </c:numRef>
          </c:val>
          <c:extLst>
            <c:ext xmlns:c16="http://schemas.microsoft.com/office/drawing/2014/chart" uri="{C3380CC4-5D6E-409C-BE32-E72D297353CC}">
              <c16:uniqueId val="{00000000-D53A-C64B-8E07-E5A2F68E9425}"/>
            </c:ext>
          </c:extLst>
        </c:ser>
        <c:dLbls>
          <c:showLegendKey val="0"/>
          <c:showVal val="0"/>
          <c:showCatName val="0"/>
          <c:showSerName val="0"/>
          <c:showPercent val="0"/>
          <c:showBubbleSize val="0"/>
        </c:dLbls>
        <c:gapWidth val="219"/>
        <c:overlap val="-27"/>
        <c:axId val="504083007"/>
        <c:axId val="507328831"/>
      </c:barChart>
      <c:lineChart>
        <c:grouping val="standard"/>
        <c:varyColors val="0"/>
        <c:ser>
          <c:idx val="1"/>
          <c:order val="1"/>
          <c:tx>
            <c:strRef>
              <c:f>'[المصنف (7).xlsx]ورقة1'!$F$183</c:f>
              <c:strCache>
                <c:ptCount val="1"/>
                <c:pt idx="0">
                  <c:v>النسبة المئوية</c:v>
                </c:pt>
              </c:strCache>
            </c:strRef>
          </c:tx>
          <c:spPr>
            <a:ln w="28575" cap="rnd">
              <a:solidFill>
                <a:schemeClr val="accent2"/>
              </a:solidFill>
              <a:round/>
            </a:ln>
            <a:effectLst/>
          </c:spPr>
          <c:marker>
            <c:symbol val="none"/>
          </c:marker>
          <c:cat>
            <c:strRef>
              <c:f>'[المصنف (7).xlsx]ورقة1'!$D$184:$D$188</c:f>
              <c:strCache>
                <c:ptCount val="5"/>
                <c:pt idx="0">
                  <c:v>أقل من ساعتين</c:v>
                </c:pt>
                <c:pt idx="1">
                  <c:v>من 2 - 4 ساعات</c:v>
                </c:pt>
                <c:pt idx="2">
                  <c:v>من 5 - 7 ساعات</c:v>
                </c:pt>
                <c:pt idx="3">
                  <c:v>أكثر من 7 ساعات</c:v>
                </c:pt>
                <c:pt idx="4">
                  <c:v>المجموع</c:v>
                </c:pt>
              </c:strCache>
            </c:strRef>
          </c:cat>
          <c:val>
            <c:numRef>
              <c:f>'[المصنف (7).xlsx]ورقة1'!$F$184:$F$188</c:f>
              <c:numCache>
                <c:formatCode>0.00%</c:formatCode>
                <c:ptCount val="5"/>
                <c:pt idx="0">
                  <c:v>4.5999999999999999E-2</c:v>
                </c:pt>
                <c:pt idx="1">
                  <c:v>0.184</c:v>
                </c:pt>
                <c:pt idx="2">
                  <c:v>0.33300000000000002</c:v>
                </c:pt>
                <c:pt idx="3">
                  <c:v>0.437</c:v>
                </c:pt>
                <c:pt idx="4" formatCode="0%">
                  <c:v>1</c:v>
                </c:pt>
              </c:numCache>
            </c:numRef>
          </c:val>
          <c:smooth val="0"/>
          <c:extLst>
            <c:ext xmlns:c16="http://schemas.microsoft.com/office/drawing/2014/chart" uri="{C3380CC4-5D6E-409C-BE32-E72D297353CC}">
              <c16:uniqueId val="{00000001-D53A-C64B-8E07-E5A2F68E9425}"/>
            </c:ext>
          </c:extLst>
        </c:ser>
        <c:dLbls>
          <c:showLegendKey val="0"/>
          <c:showVal val="0"/>
          <c:showCatName val="0"/>
          <c:showSerName val="0"/>
          <c:showPercent val="0"/>
          <c:showBubbleSize val="0"/>
        </c:dLbls>
        <c:marker val="1"/>
        <c:smooth val="0"/>
        <c:axId val="1501572736"/>
        <c:axId val="1501570944"/>
      </c:lineChart>
      <c:catAx>
        <c:axId val="504083007"/>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328831"/>
        <c:crosses val="autoZero"/>
        <c:auto val="1"/>
        <c:lblAlgn val="ctr"/>
        <c:lblOffset val="100"/>
        <c:noMultiLvlLbl val="0"/>
      </c:catAx>
      <c:valAx>
        <c:axId val="50732883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4083007"/>
        <c:crosses val="autoZero"/>
        <c:crossBetween val="between"/>
      </c:valAx>
      <c:valAx>
        <c:axId val="1501570944"/>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01572736"/>
        <c:crosses val="max"/>
        <c:crossBetween val="between"/>
      </c:valAx>
      <c:catAx>
        <c:axId val="1501572736"/>
        <c:scaling>
          <c:orientation val="minMax"/>
        </c:scaling>
        <c:delete val="1"/>
        <c:axPos val="b"/>
        <c:numFmt formatCode="General" sourceLinked="1"/>
        <c:majorTickMark val="none"/>
        <c:minorTickMark val="none"/>
        <c:tickLblPos val="nextTo"/>
        <c:crossAx val="150157094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scatterChart>
        <c:scatterStyle val="lineMarker"/>
        <c:varyColors val="0"/>
        <c:ser>
          <c:idx val="0"/>
          <c:order val="0"/>
          <c:tx>
            <c:strRef>
              <c:f>'[المصنف (7).xlsx]ورقة1'!$G$271</c:f>
              <c:strCache>
                <c:ptCount val="1"/>
                <c:pt idx="0">
                  <c:v>الترتيب في الاستخدام</c:v>
                </c:pt>
              </c:strCache>
            </c:strRef>
          </c:tx>
          <c:spPr>
            <a:ln w="25400" cap="rnd">
              <a:noFill/>
              <a:round/>
            </a:ln>
            <a:effectLst/>
          </c:spPr>
          <c:marker>
            <c:symbol val="circle"/>
            <c:size val="5"/>
            <c:spPr>
              <a:solidFill>
                <a:schemeClr val="accent1"/>
              </a:solidFill>
              <a:ln w="9525">
                <a:solidFill>
                  <a:schemeClr val="accent1"/>
                </a:solidFill>
              </a:ln>
              <a:effectLst/>
            </c:spPr>
          </c:marker>
          <c:xVal>
            <c:numRef>
              <c:f>'[المصنف (7).xlsx]ورقة1'!$F$272:$F$276</c:f>
              <c:numCache>
                <c:formatCode>0.00%</c:formatCode>
                <c:ptCount val="5"/>
                <c:pt idx="0">
                  <c:v>0.94799999999999995</c:v>
                </c:pt>
                <c:pt idx="1">
                  <c:v>0.874</c:v>
                </c:pt>
                <c:pt idx="2">
                  <c:v>0.69</c:v>
                </c:pt>
                <c:pt idx="3">
                  <c:v>0.54600000000000004</c:v>
                </c:pt>
                <c:pt idx="4">
                  <c:v>0.50600000000000001</c:v>
                </c:pt>
              </c:numCache>
            </c:numRef>
          </c:xVal>
          <c:yVal>
            <c:numRef>
              <c:f>'[المصنف (7).xlsx]ورقة1'!$G$272:$G$276</c:f>
              <c:numCache>
                <c:formatCode>General</c:formatCode>
                <c:ptCount val="5"/>
                <c:pt idx="0">
                  <c:v>1</c:v>
                </c:pt>
                <c:pt idx="1">
                  <c:v>2</c:v>
                </c:pt>
                <c:pt idx="2">
                  <c:v>3</c:v>
                </c:pt>
                <c:pt idx="3">
                  <c:v>4</c:v>
                </c:pt>
                <c:pt idx="4">
                  <c:v>5</c:v>
                </c:pt>
              </c:numCache>
            </c:numRef>
          </c:yVal>
          <c:smooth val="0"/>
          <c:extLst>
            <c:ext xmlns:c16="http://schemas.microsoft.com/office/drawing/2014/chart" uri="{C3380CC4-5D6E-409C-BE32-E72D297353CC}">
              <c16:uniqueId val="{00000000-ED1D-794C-8109-587529B82090}"/>
            </c:ext>
          </c:extLst>
        </c:ser>
        <c:ser>
          <c:idx val="1"/>
          <c:order val="1"/>
          <c:tx>
            <c:strRef>
              <c:f>'[المصنف (7).xlsx]ورقة1'!$I$271</c:f>
              <c:strCache>
                <c:ptCount val="1"/>
                <c:pt idx="0">
                  <c:v>الترتيب في الخطورة</c:v>
                </c:pt>
              </c:strCache>
            </c:strRef>
          </c:tx>
          <c:spPr>
            <a:ln w="25400" cap="rnd">
              <a:noFill/>
              <a:round/>
            </a:ln>
            <a:effectLst/>
          </c:spPr>
          <c:marker>
            <c:symbol val="circle"/>
            <c:size val="5"/>
            <c:spPr>
              <a:solidFill>
                <a:schemeClr val="accent2"/>
              </a:solidFill>
              <a:ln w="9525">
                <a:solidFill>
                  <a:schemeClr val="accent2"/>
                </a:solidFill>
              </a:ln>
              <a:effectLst/>
            </c:spPr>
          </c:marker>
          <c:xVal>
            <c:numRef>
              <c:f>'[المصنف (7).xlsx]ورقة1'!$H$272:$H$276</c:f>
              <c:numCache>
                <c:formatCode>0.00%</c:formatCode>
                <c:ptCount val="5"/>
                <c:pt idx="0">
                  <c:v>0.82</c:v>
                </c:pt>
                <c:pt idx="1">
                  <c:v>0.57999999999999996</c:v>
                </c:pt>
                <c:pt idx="2">
                  <c:v>0.45</c:v>
                </c:pt>
                <c:pt idx="3">
                  <c:v>0.2</c:v>
                </c:pt>
                <c:pt idx="4">
                  <c:v>0.65</c:v>
                </c:pt>
              </c:numCache>
            </c:numRef>
          </c:xVal>
          <c:yVal>
            <c:numRef>
              <c:f>'[المصنف (7).xlsx]ورقة1'!$I$272:$I$276</c:f>
              <c:numCache>
                <c:formatCode>General</c:formatCode>
                <c:ptCount val="5"/>
                <c:pt idx="0">
                  <c:v>1</c:v>
                </c:pt>
                <c:pt idx="1">
                  <c:v>3</c:v>
                </c:pt>
                <c:pt idx="2">
                  <c:v>4</c:v>
                </c:pt>
                <c:pt idx="3">
                  <c:v>5</c:v>
                </c:pt>
                <c:pt idx="4">
                  <c:v>2</c:v>
                </c:pt>
              </c:numCache>
            </c:numRef>
          </c:yVal>
          <c:smooth val="0"/>
          <c:extLst>
            <c:ext xmlns:c16="http://schemas.microsoft.com/office/drawing/2014/chart" uri="{C3380CC4-5D6E-409C-BE32-E72D297353CC}">
              <c16:uniqueId val="{00000001-ED1D-794C-8109-587529B82090}"/>
            </c:ext>
          </c:extLst>
        </c:ser>
        <c:dLbls>
          <c:showLegendKey val="0"/>
          <c:showVal val="0"/>
          <c:showCatName val="0"/>
          <c:showSerName val="0"/>
          <c:showPercent val="0"/>
          <c:showBubbleSize val="0"/>
        </c:dLbls>
        <c:axId val="504083007"/>
        <c:axId val="507316287"/>
      </c:scatterChart>
      <c:valAx>
        <c:axId val="504083007"/>
        <c:scaling>
          <c:orientation val="maxMin"/>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316287"/>
        <c:crosses val="autoZero"/>
        <c:crossBetween val="midCat"/>
      </c:valAx>
      <c:valAx>
        <c:axId val="50731628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408300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bar"/>
        <c:grouping val="clustered"/>
        <c:varyColors val="0"/>
        <c:ser>
          <c:idx val="0"/>
          <c:order val="0"/>
          <c:tx>
            <c:strRef>
              <c:f>'[المصنف (7).xlsx]ورقة1'!$F$301</c:f>
              <c:strCache>
                <c:ptCount val="1"/>
                <c:pt idx="0">
                  <c:v>م</c:v>
                </c:pt>
              </c:strCache>
            </c:strRef>
          </c:tx>
          <c:spPr>
            <a:solidFill>
              <a:schemeClr val="accent1"/>
            </a:solidFill>
            <a:ln>
              <a:noFill/>
            </a:ln>
            <a:effectLst/>
          </c:spPr>
          <c:invertIfNegative val="0"/>
          <c:val>
            <c:numRef>
              <c:f>'[المصنف (7).xlsx]ورقة1'!$F$302:$F$308</c:f>
              <c:numCache>
                <c:formatCode>General</c:formatCode>
                <c:ptCount val="7"/>
                <c:pt idx="0">
                  <c:v>5</c:v>
                </c:pt>
                <c:pt idx="1">
                  <c:v>4</c:v>
                </c:pt>
                <c:pt idx="2">
                  <c:v>6</c:v>
                </c:pt>
                <c:pt idx="3">
                  <c:v>1</c:v>
                </c:pt>
                <c:pt idx="4">
                  <c:v>3</c:v>
                </c:pt>
                <c:pt idx="5">
                  <c:v>2</c:v>
                </c:pt>
                <c:pt idx="6">
                  <c:v>0</c:v>
                </c:pt>
              </c:numCache>
            </c:numRef>
          </c:val>
          <c:extLst>
            <c:ext xmlns:c16="http://schemas.microsoft.com/office/drawing/2014/chart" uri="{C3380CC4-5D6E-409C-BE32-E72D297353CC}">
              <c16:uniqueId val="{00000000-EDE1-C049-8D7C-8811E2548841}"/>
            </c:ext>
          </c:extLst>
        </c:ser>
        <c:ser>
          <c:idx val="1"/>
          <c:order val="1"/>
          <c:tx>
            <c:strRef>
              <c:f>'[المصنف (7).xlsx]ورقة1'!$G$301</c:f>
              <c:strCache>
                <c:ptCount val="1"/>
                <c:pt idx="0">
                  <c:v>العبارة</c:v>
                </c:pt>
              </c:strCache>
            </c:strRef>
          </c:tx>
          <c:spPr>
            <a:solidFill>
              <a:schemeClr val="accent2"/>
            </a:solidFill>
            <a:ln>
              <a:noFill/>
            </a:ln>
            <a:effectLst/>
          </c:spPr>
          <c:invertIfNegative val="0"/>
          <c:val>
            <c:numRef>
              <c:f>'[المصنف (7).xlsx]ورقة1'!$G$302:$G$308</c:f>
              <c:numCache>
                <c:formatCode>General</c:formatCode>
                <c:ptCount val="7"/>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1-EDE1-C049-8D7C-8811E2548841}"/>
            </c:ext>
          </c:extLst>
        </c:ser>
        <c:ser>
          <c:idx val="2"/>
          <c:order val="2"/>
          <c:tx>
            <c:strRef>
              <c:f>'[المصنف (7).xlsx]ورقة1'!$H$301</c:f>
              <c:strCache>
                <c:ptCount val="1"/>
                <c:pt idx="0">
                  <c:v>المتوسط الحسابي</c:v>
                </c:pt>
              </c:strCache>
            </c:strRef>
          </c:tx>
          <c:spPr>
            <a:solidFill>
              <a:schemeClr val="accent3"/>
            </a:solidFill>
            <a:ln>
              <a:noFill/>
            </a:ln>
            <a:effectLst/>
          </c:spPr>
          <c:invertIfNegative val="0"/>
          <c:val>
            <c:numRef>
              <c:f>'[المصنف (7).xlsx]ورقة1'!$H$302:$H$308</c:f>
              <c:numCache>
                <c:formatCode>General</c:formatCode>
                <c:ptCount val="7"/>
                <c:pt idx="0">
                  <c:v>4.45</c:v>
                </c:pt>
                <c:pt idx="1">
                  <c:v>4.38</c:v>
                </c:pt>
                <c:pt idx="2">
                  <c:v>4.12</c:v>
                </c:pt>
                <c:pt idx="3">
                  <c:v>4.05</c:v>
                </c:pt>
                <c:pt idx="4">
                  <c:v>3.89</c:v>
                </c:pt>
                <c:pt idx="5">
                  <c:v>3.65</c:v>
                </c:pt>
                <c:pt idx="6">
                  <c:v>4.09</c:v>
                </c:pt>
              </c:numCache>
            </c:numRef>
          </c:val>
          <c:extLst>
            <c:ext xmlns:c16="http://schemas.microsoft.com/office/drawing/2014/chart" uri="{C3380CC4-5D6E-409C-BE32-E72D297353CC}">
              <c16:uniqueId val="{00000002-EDE1-C049-8D7C-8811E2548841}"/>
            </c:ext>
          </c:extLst>
        </c:ser>
        <c:ser>
          <c:idx val="3"/>
          <c:order val="3"/>
          <c:tx>
            <c:strRef>
              <c:f>'[المصنف (7).xlsx]ورقة1'!$I$301</c:f>
              <c:strCache>
                <c:ptCount val="1"/>
                <c:pt idx="0">
                  <c:v>الانحراف المعياري</c:v>
                </c:pt>
              </c:strCache>
            </c:strRef>
          </c:tx>
          <c:spPr>
            <a:solidFill>
              <a:schemeClr val="accent4"/>
            </a:solidFill>
            <a:ln>
              <a:noFill/>
            </a:ln>
            <a:effectLst/>
          </c:spPr>
          <c:invertIfNegative val="0"/>
          <c:val>
            <c:numRef>
              <c:f>'[المصنف (7).xlsx]ورقة1'!$I$302:$I$308</c:f>
              <c:numCache>
                <c:formatCode>General</c:formatCode>
                <c:ptCount val="7"/>
                <c:pt idx="0">
                  <c:v>0.72</c:v>
                </c:pt>
                <c:pt idx="1">
                  <c:v>0.81</c:v>
                </c:pt>
                <c:pt idx="2">
                  <c:v>0.93</c:v>
                </c:pt>
                <c:pt idx="3">
                  <c:v>0.98</c:v>
                </c:pt>
                <c:pt idx="4">
                  <c:v>1.05</c:v>
                </c:pt>
                <c:pt idx="5">
                  <c:v>1.1499999999999999</c:v>
                </c:pt>
                <c:pt idx="6">
                  <c:v>0.68</c:v>
                </c:pt>
              </c:numCache>
            </c:numRef>
          </c:val>
          <c:extLst>
            <c:ext xmlns:c16="http://schemas.microsoft.com/office/drawing/2014/chart" uri="{C3380CC4-5D6E-409C-BE32-E72D297353CC}">
              <c16:uniqueId val="{00000003-EDE1-C049-8D7C-8811E2548841}"/>
            </c:ext>
          </c:extLst>
        </c:ser>
        <c:ser>
          <c:idx val="4"/>
          <c:order val="4"/>
          <c:tx>
            <c:strRef>
              <c:f>'[المصنف (7).xlsx]ورقة1'!$J$301</c:f>
              <c:strCache>
                <c:ptCount val="1"/>
                <c:pt idx="0">
                  <c:v>الرتبة</c:v>
                </c:pt>
              </c:strCache>
            </c:strRef>
          </c:tx>
          <c:spPr>
            <a:solidFill>
              <a:schemeClr val="accent5"/>
            </a:solidFill>
            <a:ln>
              <a:noFill/>
            </a:ln>
            <a:effectLst/>
          </c:spPr>
          <c:invertIfNegative val="0"/>
          <c:val>
            <c:numRef>
              <c:f>'[المصنف (7).xlsx]ورقة1'!$J$302:$J$308</c:f>
              <c:numCache>
                <c:formatCode>General</c:formatCode>
                <c:ptCount val="7"/>
                <c:pt idx="0">
                  <c:v>1</c:v>
                </c:pt>
                <c:pt idx="1">
                  <c:v>2</c:v>
                </c:pt>
                <c:pt idx="2">
                  <c:v>3</c:v>
                </c:pt>
                <c:pt idx="3">
                  <c:v>4</c:v>
                </c:pt>
                <c:pt idx="4">
                  <c:v>5</c:v>
                </c:pt>
                <c:pt idx="5">
                  <c:v>6</c:v>
                </c:pt>
                <c:pt idx="6">
                  <c:v>0</c:v>
                </c:pt>
              </c:numCache>
            </c:numRef>
          </c:val>
          <c:extLst>
            <c:ext xmlns:c16="http://schemas.microsoft.com/office/drawing/2014/chart" uri="{C3380CC4-5D6E-409C-BE32-E72D297353CC}">
              <c16:uniqueId val="{00000004-EDE1-C049-8D7C-8811E2548841}"/>
            </c:ext>
          </c:extLst>
        </c:ser>
        <c:ser>
          <c:idx val="5"/>
          <c:order val="5"/>
          <c:tx>
            <c:strRef>
              <c:f>'[المصنف (7).xlsx]ورقة1'!$K$301</c:f>
              <c:strCache>
                <c:ptCount val="1"/>
                <c:pt idx="0">
                  <c:v>درجة الموافقة</c:v>
                </c:pt>
              </c:strCache>
            </c:strRef>
          </c:tx>
          <c:spPr>
            <a:solidFill>
              <a:schemeClr val="accent6"/>
            </a:solidFill>
            <a:ln>
              <a:noFill/>
            </a:ln>
            <a:effectLst/>
          </c:spPr>
          <c:invertIfNegative val="0"/>
          <c:val>
            <c:numRef>
              <c:f>'[المصنف (7).xlsx]ورقة1'!$K$302:$K$308</c:f>
              <c:numCache>
                <c:formatCode>General</c:formatCode>
                <c:ptCount val="7"/>
                <c:pt idx="0">
                  <c:v>0</c:v>
                </c:pt>
                <c:pt idx="1">
                  <c:v>0</c:v>
                </c:pt>
                <c:pt idx="2">
                  <c:v>0</c:v>
                </c:pt>
                <c:pt idx="3">
                  <c:v>0</c:v>
                </c:pt>
                <c:pt idx="4">
                  <c:v>0</c:v>
                </c:pt>
                <c:pt idx="5">
                  <c:v>0</c:v>
                </c:pt>
                <c:pt idx="6">
                  <c:v>0</c:v>
                </c:pt>
              </c:numCache>
            </c:numRef>
          </c:val>
          <c:extLst>
            <c:ext xmlns:c16="http://schemas.microsoft.com/office/drawing/2014/chart" uri="{C3380CC4-5D6E-409C-BE32-E72D297353CC}">
              <c16:uniqueId val="{00000005-EDE1-C049-8D7C-8811E2548841}"/>
            </c:ext>
          </c:extLst>
        </c:ser>
        <c:dLbls>
          <c:showLegendKey val="0"/>
          <c:showVal val="0"/>
          <c:showCatName val="0"/>
          <c:showSerName val="0"/>
          <c:showPercent val="0"/>
          <c:showBubbleSize val="0"/>
        </c:dLbls>
        <c:gapWidth val="219"/>
        <c:axId val="504083007"/>
        <c:axId val="507316287"/>
      </c:barChart>
      <c:catAx>
        <c:axId val="504083007"/>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316287"/>
        <c:crosses val="autoZero"/>
        <c:auto val="1"/>
        <c:lblAlgn val="ctr"/>
        <c:lblOffset val="100"/>
        <c:noMultiLvlLbl val="0"/>
      </c:catAx>
      <c:valAx>
        <c:axId val="507316287"/>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40830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lineChart>
        <c:grouping val="standard"/>
        <c:varyColors val="0"/>
        <c:ser>
          <c:idx val="0"/>
          <c:order val="0"/>
          <c:tx>
            <c:strRef>
              <c:f>'[المصنف (7).xlsx]ورقة1'!$D$347</c:f>
              <c:strCache>
                <c:ptCount val="1"/>
                <c:pt idx="0">
                  <c:v>م</c:v>
                </c:pt>
              </c:strCache>
            </c:strRef>
          </c:tx>
          <c:spPr>
            <a:ln w="28575" cap="rnd">
              <a:solidFill>
                <a:schemeClr val="accent1"/>
              </a:solidFill>
              <a:round/>
            </a:ln>
            <a:effectLst/>
          </c:spPr>
          <c:marker>
            <c:symbol val="none"/>
          </c:marker>
          <c:val>
            <c:numRef>
              <c:f>'[المصنف (7).xlsx]ورقة1'!$D$348:$D$354</c:f>
              <c:numCache>
                <c:formatCode>General</c:formatCode>
                <c:ptCount val="7"/>
                <c:pt idx="0">
                  <c:v>7</c:v>
                </c:pt>
                <c:pt idx="1">
                  <c:v>10</c:v>
                </c:pt>
                <c:pt idx="2">
                  <c:v>12</c:v>
                </c:pt>
                <c:pt idx="3">
                  <c:v>8</c:v>
                </c:pt>
                <c:pt idx="4">
                  <c:v>11</c:v>
                </c:pt>
                <c:pt idx="5">
                  <c:v>9</c:v>
                </c:pt>
                <c:pt idx="6">
                  <c:v>0</c:v>
                </c:pt>
              </c:numCache>
            </c:numRef>
          </c:val>
          <c:smooth val="0"/>
          <c:extLst>
            <c:ext xmlns:c16="http://schemas.microsoft.com/office/drawing/2014/chart" uri="{C3380CC4-5D6E-409C-BE32-E72D297353CC}">
              <c16:uniqueId val="{00000000-AA5B-834A-BDA2-CEC361810828}"/>
            </c:ext>
          </c:extLst>
        </c:ser>
        <c:ser>
          <c:idx val="1"/>
          <c:order val="1"/>
          <c:tx>
            <c:strRef>
              <c:f>'[المصنف (7).xlsx]ورقة1'!$E$347</c:f>
              <c:strCache>
                <c:ptCount val="1"/>
                <c:pt idx="0">
                  <c:v>العبارة</c:v>
                </c:pt>
              </c:strCache>
            </c:strRef>
          </c:tx>
          <c:spPr>
            <a:ln w="28575" cap="rnd">
              <a:solidFill>
                <a:schemeClr val="accent2"/>
              </a:solidFill>
              <a:round/>
            </a:ln>
            <a:effectLst/>
          </c:spPr>
          <c:marker>
            <c:symbol val="none"/>
          </c:marker>
          <c:val>
            <c:numRef>
              <c:f>'[المصنف (7).xlsx]ورقة1'!$E$348:$E$354</c:f>
              <c:numCache>
                <c:formatCode>General</c:formatCode>
                <c:ptCount val="7"/>
                <c:pt idx="0">
                  <c:v>0</c:v>
                </c:pt>
                <c:pt idx="1">
                  <c:v>0</c:v>
                </c:pt>
                <c:pt idx="2">
                  <c:v>0</c:v>
                </c:pt>
                <c:pt idx="3">
                  <c:v>0</c:v>
                </c:pt>
                <c:pt idx="4">
                  <c:v>0</c:v>
                </c:pt>
                <c:pt idx="5">
                  <c:v>0</c:v>
                </c:pt>
                <c:pt idx="6">
                  <c:v>0</c:v>
                </c:pt>
              </c:numCache>
            </c:numRef>
          </c:val>
          <c:smooth val="0"/>
          <c:extLst>
            <c:ext xmlns:c16="http://schemas.microsoft.com/office/drawing/2014/chart" uri="{C3380CC4-5D6E-409C-BE32-E72D297353CC}">
              <c16:uniqueId val="{00000001-AA5B-834A-BDA2-CEC361810828}"/>
            </c:ext>
          </c:extLst>
        </c:ser>
        <c:ser>
          <c:idx val="2"/>
          <c:order val="2"/>
          <c:tx>
            <c:strRef>
              <c:f>'[المصنف (7).xlsx]ورقة1'!$F$347</c:f>
              <c:strCache>
                <c:ptCount val="1"/>
                <c:pt idx="0">
                  <c:v>المتوسط</c:v>
                </c:pt>
              </c:strCache>
            </c:strRef>
          </c:tx>
          <c:spPr>
            <a:ln w="28575" cap="rnd">
              <a:solidFill>
                <a:schemeClr val="accent3"/>
              </a:solidFill>
              <a:round/>
            </a:ln>
            <a:effectLst/>
          </c:spPr>
          <c:marker>
            <c:symbol val="none"/>
          </c:marker>
          <c:val>
            <c:numRef>
              <c:f>'[المصنف (7).xlsx]ورقة1'!$F$348:$F$354</c:f>
              <c:numCache>
                <c:formatCode>General</c:formatCode>
                <c:ptCount val="7"/>
                <c:pt idx="0">
                  <c:v>4.58</c:v>
                </c:pt>
                <c:pt idx="1">
                  <c:v>4.32</c:v>
                </c:pt>
                <c:pt idx="2">
                  <c:v>4.21</c:v>
                </c:pt>
                <c:pt idx="3">
                  <c:v>3.95</c:v>
                </c:pt>
                <c:pt idx="4">
                  <c:v>3.75</c:v>
                </c:pt>
                <c:pt idx="5">
                  <c:v>3.68</c:v>
                </c:pt>
                <c:pt idx="6">
                  <c:v>4.08</c:v>
                </c:pt>
              </c:numCache>
            </c:numRef>
          </c:val>
          <c:smooth val="0"/>
          <c:extLst>
            <c:ext xmlns:c16="http://schemas.microsoft.com/office/drawing/2014/chart" uri="{C3380CC4-5D6E-409C-BE32-E72D297353CC}">
              <c16:uniqueId val="{00000002-AA5B-834A-BDA2-CEC361810828}"/>
            </c:ext>
          </c:extLst>
        </c:ser>
        <c:ser>
          <c:idx val="3"/>
          <c:order val="3"/>
          <c:tx>
            <c:strRef>
              <c:f>'[المصنف (7).xlsx]ورقة1'!$G$347</c:f>
              <c:strCache>
                <c:ptCount val="1"/>
                <c:pt idx="0">
                  <c:v>الانحراف</c:v>
                </c:pt>
              </c:strCache>
            </c:strRef>
          </c:tx>
          <c:spPr>
            <a:ln w="28575" cap="rnd">
              <a:solidFill>
                <a:schemeClr val="accent4"/>
              </a:solidFill>
              <a:round/>
            </a:ln>
            <a:effectLst/>
          </c:spPr>
          <c:marker>
            <c:symbol val="none"/>
          </c:marker>
          <c:val>
            <c:numRef>
              <c:f>'[المصنف (7).xlsx]ورقة1'!$G$348:$G$354</c:f>
              <c:numCache>
                <c:formatCode>General</c:formatCode>
                <c:ptCount val="7"/>
                <c:pt idx="0">
                  <c:v>0.65</c:v>
                </c:pt>
                <c:pt idx="1">
                  <c:v>0.78</c:v>
                </c:pt>
                <c:pt idx="2">
                  <c:v>0.88</c:v>
                </c:pt>
                <c:pt idx="3">
                  <c:v>1.02</c:v>
                </c:pt>
                <c:pt idx="4">
                  <c:v>1.1200000000000001</c:v>
                </c:pt>
                <c:pt idx="5">
                  <c:v>1.2</c:v>
                </c:pt>
                <c:pt idx="6">
                  <c:v>0.7</c:v>
                </c:pt>
              </c:numCache>
            </c:numRef>
          </c:val>
          <c:smooth val="0"/>
          <c:extLst>
            <c:ext xmlns:c16="http://schemas.microsoft.com/office/drawing/2014/chart" uri="{C3380CC4-5D6E-409C-BE32-E72D297353CC}">
              <c16:uniqueId val="{00000003-AA5B-834A-BDA2-CEC361810828}"/>
            </c:ext>
          </c:extLst>
        </c:ser>
        <c:ser>
          <c:idx val="4"/>
          <c:order val="4"/>
          <c:tx>
            <c:strRef>
              <c:f>'[المصنف (7).xlsx]ورقة1'!$H$347</c:f>
              <c:strCache>
                <c:ptCount val="1"/>
                <c:pt idx="0">
                  <c:v>الرتبة</c:v>
                </c:pt>
              </c:strCache>
            </c:strRef>
          </c:tx>
          <c:spPr>
            <a:ln w="28575" cap="rnd">
              <a:solidFill>
                <a:schemeClr val="accent5"/>
              </a:solidFill>
              <a:round/>
            </a:ln>
            <a:effectLst/>
          </c:spPr>
          <c:marker>
            <c:symbol val="none"/>
          </c:marker>
          <c:val>
            <c:numRef>
              <c:f>'[المصنف (7).xlsx]ورقة1'!$H$348:$H$354</c:f>
              <c:numCache>
                <c:formatCode>General</c:formatCode>
                <c:ptCount val="7"/>
                <c:pt idx="0">
                  <c:v>1</c:v>
                </c:pt>
                <c:pt idx="1">
                  <c:v>2</c:v>
                </c:pt>
                <c:pt idx="2">
                  <c:v>3</c:v>
                </c:pt>
                <c:pt idx="3">
                  <c:v>4</c:v>
                </c:pt>
                <c:pt idx="4">
                  <c:v>5</c:v>
                </c:pt>
                <c:pt idx="5">
                  <c:v>6</c:v>
                </c:pt>
                <c:pt idx="6">
                  <c:v>0</c:v>
                </c:pt>
              </c:numCache>
            </c:numRef>
          </c:val>
          <c:smooth val="0"/>
          <c:extLst>
            <c:ext xmlns:c16="http://schemas.microsoft.com/office/drawing/2014/chart" uri="{C3380CC4-5D6E-409C-BE32-E72D297353CC}">
              <c16:uniqueId val="{00000004-AA5B-834A-BDA2-CEC361810828}"/>
            </c:ext>
          </c:extLst>
        </c:ser>
        <c:ser>
          <c:idx val="5"/>
          <c:order val="5"/>
          <c:tx>
            <c:strRef>
              <c:f>'[المصنف (7).xlsx]ورقة1'!$I$347</c:f>
              <c:strCache>
                <c:ptCount val="1"/>
                <c:pt idx="0">
                  <c:v>الدرجة</c:v>
                </c:pt>
              </c:strCache>
            </c:strRef>
          </c:tx>
          <c:spPr>
            <a:ln w="28575" cap="rnd">
              <a:solidFill>
                <a:schemeClr val="accent6"/>
              </a:solidFill>
              <a:round/>
            </a:ln>
            <a:effectLst/>
          </c:spPr>
          <c:marker>
            <c:symbol val="none"/>
          </c:marker>
          <c:val>
            <c:numRef>
              <c:f>'[المصنف (7).xlsx]ورقة1'!$I$348:$I$354</c:f>
              <c:numCache>
                <c:formatCode>General</c:formatCode>
                <c:ptCount val="7"/>
                <c:pt idx="0">
                  <c:v>0</c:v>
                </c:pt>
                <c:pt idx="1">
                  <c:v>0</c:v>
                </c:pt>
                <c:pt idx="2">
                  <c:v>0</c:v>
                </c:pt>
                <c:pt idx="3">
                  <c:v>0</c:v>
                </c:pt>
                <c:pt idx="4">
                  <c:v>0</c:v>
                </c:pt>
                <c:pt idx="5">
                  <c:v>0</c:v>
                </c:pt>
                <c:pt idx="6">
                  <c:v>0</c:v>
                </c:pt>
              </c:numCache>
            </c:numRef>
          </c:val>
          <c:smooth val="0"/>
          <c:extLst>
            <c:ext xmlns:c16="http://schemas.microsoft.com/office/drawing/2014/chart" uri="{C3380CC4-5D6E-409C-BE32-E72D297353CC}">
              <c16:uniqueId val="{00000005-AA5B-834A-BDA2-CEC361810828}"/>
            </c:ext>
          </c:extLst>
        </c:ser>
        <c:dLbls>
          <c:showLegendKey val="0"/>
          <c:showVal val="0"/>
          <c:showCatName val="0"/>
          <c:showSerName val="0"/>
          <c:showPercent val="0"/>
          <c:showBubbleSize val="0"/>
        </c:dLbls>
        <c:smooth val="0"/>
        <c:axId val="504084799"/>
        <c:axId val="507328831"/>
      </c:lineChart>
      <c:catAx>
        <c:axId val="504084799"/>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328831"/>
        <c:crosses val="autoZero"/>
        <c:auto val="1"/>
        <c:lblAlgn val="ctr"/>
        <c:lblOffset val="100"/>
        <c:noMultiLvlLbl val="0"/>
      </c:catAx>
      <c:valAx>
        <c:axId val="50732883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4084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spPr>
            <a:solidFill>
              <a:schemeClr val="accent1"/>
            </a:solidFill>
            <a:ln>
              <a:noFill/>
            </a:ln>
            <a:effectLst/>
          </c:spPr>
          <c:invertIfNegative val="0"/>
          <c:cat>
            <c:strRef>
              <c:f>'[المصنف (7).xlsx]ورقة1'!$D$36:$I$36</c:f>
              <c:strCache>
                <c:ptCount val="6"/>
                <c:pt idx="0">
                  <c:v>م</c:v>
                </c:pt>
                <c:pt idx="1">
                  <c:v>العبارة</c:v>
                </c:pt>
                <c:pt idx="2">
                  <c:v>المتوسط</c:v>
                </c:pt>
                <c:pt idx="3">
                  <c:v>الانحراف</c:v>
                </c:pt>
                <c:pt idx="4">
                  <c:v>الرتبة</c:v>
                </c:pt>
                <c:pt idx="5">
                  <c:v>الدرجة</c:v>
                </c:pt>
              </c:strCache>
            </c:strRef>
          </c:cat>
          <c:val>
            <c:numRef>
              <c:f>'[المصنف (7).xlsx]ورقة1'!$D$37:$I$37</c:f>
              <c:numCache>
                <c:formatCode>General</c:formatCode>
                <c:ptCount val="6"/>
                <c:pt idx="0">
                  <c:v>13</c:v>
                </c:pt>
                <c:pt idx="1">
                  <c:v>0</c:v>
                </c:pt>
                <c:pt idx="2">
                  <c:v>3.65</c:v>
                </c:pt>
                <c:pt idx="3">
                  <c:v>1.1000000000000001</c:v>
                </c:pt>
                <c:pt idx="4">
                  <c:v>1</c:v>
                </c:pt>
                <c:pt idx="5">
                  <c:v>0</c:v>
                </c:pt>
              </c:numCache>
            </c:numRef>
          </c:val>
          <c:extLst>
            <c:ext xmlns:c16="http://schemas.microsoft.com/office/drawing/2014/chart" uri="{C3380CC4-5D6E-409C-BE32-E72D297353CC}">
              <c16:uniqueId val="{00000000-5EC3-7345-A93F-EAF3D6FC9F96}"/>
            </c:ext>
          </c:extLst>
        </c:ser>
        <c:ser>
          <c:idx val="1"/>
          <c:order val="1"/>
          <c:spPr>
            <a:solidFill>
              <a:schemeClr val="accent2"/>
            </a:solidFill>
            <a:ln>
              <a:noFill/>
            </a:ln>
            <a:effectLst/>
          </c:spPr>
          <c:invertIfNegative val="0"/>
          <c:cat>
            <c:strRef>
              <c:f>'[المصنف (7).xlsx]ورقة1'!$D$36:$I$36</c:f>
              <c:strCache>
                <c:ptCount val="6"/>
                <c:pt idx="0">
                  <c:v>م</c:v>
                </c:pt>
                <c:pt idx="1">
                  <c:v>العبارة</c:v>
                </c:pt>
                <c:pt idx="2">
                  <c:v>المتوسط</c:v>
                </c:pt>
                <c:pt idx="3">
                  <c:v>الانحراف</c:v>
                </c:pt>
                <c:pt idx="4">
                  <c:v>الرتبة</c:v>
                </c:pt>
                <c:pt idx="5">
                  <c:v>الدرجة</c:v>
                </c:pt>
              </c:strCache>
            </c:strRef>
          </c:cat>
          <c:val>
            <c:numRef>
              <c:f>'[المصنف (7).xlsx]ورقة1'!$D$38:$I$38</c:f>
              <c:numCache>
                <c:formatCode>General</c:formatCode>
                <c:ptCount val="6"/>
                <c:pt idx="0">
                  <c:v>14</c:v>
                </c:pt>
                <c:pt idx="1">
                  <c:v>0</c:v>
                </c:pt>
                <c:pt idx="2">
                  <c:v>3.4</c:v>
                </c:pt>
                <c:pt idx="3">
                  <c:v>1.18</c:v>
                </c:pt>
                <c:pt idx="4">
                  <c:v>2</c:v>
                </c:pt>
                <c:pt idx="5">
                  <c:v>0</c:v>
                </c:pt>
              </c:numCache>
            </c:numRef>
          </c:val>
          <c:extLst>
            <c:ext xmlns:c16="http://schemas.microsoft.com/office/drawing/2014/chart" uri="{C3380CC4-5D6E-409C-BE32-E72D297353CC}">
              <c16:uniqueId val="{00000001-5EC3-7345-A93F-EAF3D6FC9F96}"/>
            </c:ext>
          </c:extLst>
        </c:ser>
        <c:ser>
          <c:idx val="2"/>
          <c:order val="2"/>
          <c:spPr>
            <a:solidFill>
              <a:schemeClr val="accent3"/>
            </a:solidFill>
            <a:ln>
              <a:noFill/>
            </a:ln>
            <a:effectLst/>
          </c:spPr>
          <c:invertIfNegative val="0"/>
          <c:cat>
            <c:strRef>
              <c:f>'[المصنف (7).xlsx]ورقة1'!$D$36:$I$36</c:f>
              <c:strCache>
                <c:ptCount val="6"/>
                <c:pt idx="0">
                  <c:v>م</c:v>
                </c:pt>
                <c:pt idx="1">
                  <c:v>العبارة</c:v>
                </c:pt>
                <c:pt idx="2">
                  <c:v>المتوسط</c:v>
                </c:pt>
                <c:pt idx="3">
                  <c:v>الانحراف</c:v>
                </c:pt>
                <c:pt idx="4">
                  <c:v>الرتبة</c:v>
                </c:pt>
                <c:pt idx="5">
                  <c:v>الدرجة</c:v>
                </c:pt>
              </c:strCache>
            </c:strRef>
          </c:cat>
          <c:val>
            <c:numRef>
              <c:f>'[المصنف (7).xlsx]ورقة1'!$D$39:$I$39</c:f>
              <c:numCache>
                <c:formatCode>General</c:formatCode>
                <c:ptCount val="6"/>
                <c:pt idx="0">
                  <c:v>16</c:v>
                </c:pt>
                <c:pt idx="1">
                  <c:v>0</c:v>
                </c:pt>
                <c:pt idx="2">
                  <c:v>3.25</c:v>
                </c:pt>
                <c:pt idx="3">
                  <c:v>1.25</c:v>
                </c:pt>
                <c:pt idx="4">
                  <c:v>3</c:v>
                </c:pt>
                <c:pt idx="5">
                  <c:v>0</c:v>
                </c:pt>
              </c:numCache>
            </c:numRef>
          </c:val>
          <c:extLst>
            <c:ext xmlns:c16="http://schemas.microsoft.com/office/drawing/2014/chart" uri="{C3380CC4-5D6E-409C-BE32-E72D297353CC}">
              <c16:uniqueId val="{00000002-5EC3-7345-A93F-EAF3D6FC9F96}"/>
            </c:ext>
          </c:extLst>
        </c:ser>
        <c:ser>
          <c:idx val="3"/>
          <c:order val="3"/>
          <c:spPr>
            <a:solidFill>
              <a:schemeClr val="accent4"/>
            </a:solidFill>
            <a:ln>
              <a:noFill/>
            </a:ln>
            <a:effectLst/>
          </c:spPr>
          <c:invertIfNegative val="0"/>
          <c:cat>
            <c:strRef>
              <c:f>'[المصنف (7).xlsx]ورقة1'!$D$36:$I$36</c:f>
              <c:strCache>
                <c:ptCount val="6"/>
                <c:pt idx="0">
                  <c:v>م</c:v>
                </c:pt>
                <c:pt idx="1">
                  <c:v>العبارة</c:v>
                </c:pt>
                <c:pt idx="2">
                  <c:v>المتوسط</c:v>
                </c:pt>
                <c:pt idx="3">
                  <c:v>الانحراف</c:v>
                </c:pt>
                <c:pt idx="4">
                  <c:v>الرتبة</c:v>
                </c:pt>
                <c:pt idx="5">
                  <c:v>الدرجة</c:v>
                </c:pt>
              </c:strCache>
            </c:strRef>
          </c:cat>
          <c:val>
            <c:numRef>
              <c:f>'[المصنف (7).xlsx]ورقة1'!$D$40:$I$40</c:f>
              <c:numCache>
                <c:formatCode>General</c:formatCode>
                <c:ptCount val="6"/>
                <c:pt idx="0">
                  <c:v>15</c:v>
                </c:pt>
                <c:pt idx="1">
                  <c:v>0</c:v>
                </c:pt>
                <c:pt idx="2">
                  <c:v>3.1</c:v>
                </c:pt>
                <c:pt idx="3">
                  <c:v>1.3</c:v>
                </c:pt>
                <c:pt idx="4">
                  <c:v>4</c:v>
                </c:pt>
                <c:pt idx="5">
                  <c:v>0</c:v>
                </c:pt>
              </c:numCache>
            </c:numRef>
          </c:val>
          <c:extLst>
            <c:ext xmlns:c16="http://schemas.microsoft.com/office/drawing/2014/chart" uri="{C3380CC4-5D6E-409C-BE32-E72D297353CC}">
              <c16:uniqueId val="{00000003-5EC3-7345-A93F-EAF3D6FC9F96}"/>
            </c:ext>
          </c:extLst>
        </c:ser>
        <c:ser>
          <c:idx val="4"/>
          <c:order val="4"/>
          <c:spPr>
            <a:solidFill>
              <a:schemeClr val="accent5"/>
            </a:solidFill>
            <a:ln>
              <a:noFill/>
            </a:ln>
            <a:effectLst/>
          </c:spPr>
          <c:invertIfNegative val="0"/>
          <c:cat>
            <c:strRef>
              <c:f>'[المصنف (7).xlsx]ورقة1'!$D$36:$I$36</c:f>
              <c:strCache>
                <c:ptCount val="6"/>
                <c:pt idx="0">
                  <c:v>م</c:v>
                </c:pt>
                <c:pt idx="1">
                  <c:v>العبارة</c:v>
                </c:pt>
                <c:pt idx="2">
                  <c:v>المتوسط</c:v>
                </c:pt>
                <c:pt idx="3">
                  <c:v>الانحراف</c:v>
                </c:pt>
                <c:pt idx="4">
                  <c:v>الرتبة</c:v>
                </c:pt>
                <c:pt idx="5">
                  <c:v>الدرجة</c:v>
                </c:pt>
              </c:strCache>
            </c:strRef>
          </c:cat>
          <c:val>
            <c:numRef>
              <c:f>'[المصنف (7).xlsx]ورقة1'!$D$41:$I$41</c:f>
              <c:numCache>
                <c:formatCode>General</c:formatCode>
                <c:ptCount val="6"/>
                <c:pt idx="0">
                  <c:v>0</c:v>
                </c:pt>
                <c:pt idx="1">
                  <c:v>0</c:v>
                </c:pt>
                <c:pt idx="2">
                  <c:v>3.35</c:v>
                </c:pt>
                <c:pt idx="3">
                  <c:v>0.98</c:v>
                </c:pt>
                <c:pt idx="4">
                  <c:v>0</c:v>
                </c:pt>
                <c:pt idx="5">
                  <c:v>0</c:v>
                </c:pt>
              </c:numCache>
            </c:numRef>
          </c:val>
          <c:extLst>
            <c:ext xmlns:c16="http://schemas.microsoft.com/office/drawing/2014/chart" uri="{C3380CC4-5D6E-409C-BE32-E72D297353CC}">
              <c16:uniqueId val="{00000004-5EC3-7345-A93F-EAF3D6FC9F96}"/>
            </c:ext>
          </c:extLst>
        </c:ser>
        <c:dLbls>
          <c:showLegendKey val="0"/>
          <c:showVal val="0"/>
          <c:showCatName val="0"/>
          <c:showSerName val="0"/>
          <c:showPercent val="0"/>
          <c:showBubbleSize val="0"/>
        </c:dLbls>
        <c:gapWidth val="219"/>
        <c:overlap val="-27"/>
        <c:axId val="1155378623"/>
        <c:axId val="507755071"/>
      </c:barChart>
      <c:catAx>
        <c:axId val="115537862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755071"/>
        <c:crosses val="autoZero"/>
        <c:auto val="1"/>
        <c:lblAlgn val="ctr"/>
        <c:lblOffset val="100"/>
        <c:noMultiLvlLbl val="0"/>
      </c:catAx>
      <c:valAx>
        <c:axId val="507755071"/>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55378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spPr>
            <a:solidFill>
              <a:schemeClr val="accent1"/>
            </a:solidFill>
            <a:ln>
              <a:noFill/>
            </a:ln>
            <a:effectLst/>
          </c:spPr>
          <c:invertIfNegative val="0"/>
          <c:cat>
            <c:strRef>
              <c:f>'[المصنف (7).xlsx]ورقة1'!$D$70:$I$70</c:f>
              <c:strCache>
                <c:ptCount val="6"/>
                <c:pt idx="0">
                  <c:v>م</c:v>
                </c:pt>
                <c:pt idx="1">
                  <c:v>العبارة</c:v>
                </c:pt>
                <c:pt idx="2">
                  <c:v>المتوسط</c:v>
                </c:pt>
                <c:pt idx="3">
                  <c:v>الانحراف</c:v>
                </c:pt>
                <c:pt idx="4">
                  <c:v>الرتبة</c:v>
                </c:pt>
                <c:pt idx="5">
                  <c:v>الدرجة</c:v>
                </c:pt>
              </c:strCache>
            </c:strRef>
          </c:cat>
          <c:val>
            <c:numRef>
              <c:f>'[المصنف (7).xlsx]ورقة1'!$D$71:$I$71</c:f>
              <c:numCache>
                <c:formatCode>General</c:formatCode>
                <c:ptCount val="6"/>
                <c:pt idx="0">
                  <c:v>18</c:v>
                </c:pt>
                <c:pt idx="1">
                  <c:v>0</c:v>
                </c:pt>
                <c:pt idx="2">
                  <c:v>4.6500000000000004</c:v>
                </c:pt>
                <c:pt idx="3">
                  <c:v>0.57999999999999996</c:v>
                </c:pt>
                <c:pt idx="4">
                  <c:v>1</c:v>
                </c:pt>
                <c:pt idx="5">
                  <c:v>0</c:v>
                </c:pt>
              </c:numCache>
            </c:numRef>
          </c:val>
          <c:extLst>
            <c:ext xmlns:c16="http://schemas.microsoft.com/office/drawing/2014/chart" uri="{C3380CC4-5D6E-409C-BE32-E72D297353CC}">
              <c16:uniqueId val="{00000000-6516-B244-8D64-4B2EBA5D3291}"/>
            </c:ext>
          </c:extLst>
        </c:ser>
        <c:ser>
          <c:idx val="1"/>
          <c:order val="1"/>
          <c:spPr>
            <a:solidFill>
              <a:schemeClr val="accent2"/>
            </a:solidFill>
            <a:ln>
              <a:noFill/>
            </a:ln>
            <a:effectLst/>
          </c:spPr>
          <c:invertIfNegative val="0"/>
          <c:cat>
            <c:strRef>
              <c:f>'[المصنف (7).xlsx]ورقة1'!$D$70:$I$70</c:f>
              <c:strCache>
                <c:ptCount val="6"/>
                <c:pt idx="0">
                  <c:v>م</c:v>
                </c:pt>
                <c:pt idx="1">
                  <c:v>العبارة</c:v>
                </c:pt>
                <c:pt idx="2">
                  <c:v>المتوسط</c:v>
                </c:pt>
                <c:pt idx="3">
                  <c:v>الانحراف</c:v>
                </c:pt>
                <c:pt idx="4">
                  <c:v>الرتبة</c:v>
                </c:pt>
                <c:pt idx="5">
                  <c:v>الدرجة</c:v>
                </c:pt>
              </c:strCache>
            </c:strRef>
          </c:cat>
          <c:val>
            <c:numRef>
              <c:f>'[المصنف (7).xlsx]ورقة1'!$D$72:$I$72</c:f>
              <c:numCache>
                <c:formatCode>General</c:formatCode>
                <c:ptCount val="6"/>
                <c:pt idx="0">
                  <c:v>17</c:v>
                </c:pt>
                <c:pt idx="1">
                  <c:v>0</c:v>
                </c:pt>
                <c:pt idx="2">
                  <c:v>4.4000000000000004</c:v>
                </c:pt>
                <c:pt idx="3">
                  <c:v>0.75</c:v>
                </c:pt>
                <c:pt idx="4">
                  <c:v>2</c:v>
                </c:pt>
                <c:pt idx="5">
                  <c:v>0</c:v>
                </c:pt>
              </c:numCache>
            </c:numRef>
          </c:val>
          <c:extLst>
            <c:ext xmlns:c16="http://schemas.microsoft.com/office/drawing/2014/chart" uri="{C3380CC4-5D6E-409C-BE32-E72D297353CC}">
              <c16:uniqueId val="{00000001-6516-B244-8D64-4B2EBA5D3291}"/>
            </c:ext>
          </c:extLst>
        </c:ser>
        <c:ser>
          <c:idx val="2"/>
          <c:order val="2"/>
          <c:spPr>
            <a:solidFill>
              <a:schemeClr val="accent3"/>
            </a:solidFill>
            <a:ln>
              <a:noFill/>
            </a:ln>
            <a:effectLst/>
          </c:spPr>
          <c:invertIfNegative val="0"/>
          <c:cat>
            <c:strRef>
              <c:f>'[المصنف (7).xlsx]ورقة1'!$D$70:$I$70</c:f>
              <c:strCache>
                <c:ptCount val="6"/>
                <c:pt idx="0">
                  <c:v>م</c:v>
                </c:pt>
                <c:pt idx="1">
                  <c:v>العبارة</c:v>
                </c:pt>
                <c:pt idx="2">
                  <c:v>المتوسط</c:v>
                </c:pt>
                <c:pt idx="3">
                  <c:v>الانحراف</c:v>
                </c:pt>
                <c:pt idx="4">
                  <c:v>الرتبة</c:v>
                </c:pt>
                <c:pt idx="5">
                  <c:v>الدرجة</c:v>
                </c:pt>
              </c:strCache>
            </c:strRef>
          </c:cat>
          <c:val>
            <c:numRef>
              <c:f>'[المصنف (7).xlsx]ورقة1'!$D$73:$I$73</c:f>
              <c:numCache>
                <c:formatCode>General</c:formatCode>
                <c:ptCount val="6"/>
                <c:pt idx="0">
                  <c:v>19</c:v>
                </c:pt>
                <c:pt idx="1">
                  <c:v>0</c:v>
                </c:pt>
                <c:pt idx="2">
                  <c:v>4.1500000000000004</c:v>
                </c:pt>
                <c:pt idx="3">
                  <c:v>0.85</c:v>
                </c:pt>
                <c:pt idx="4">
                  <c:v>3</c:v>
                </c:pt>
                <c:pt idx="5">
                  <c:v>0</c:v>
                </c:pt>
              </c:numCache>
            </c:numRef>
          </c:val>
          <c:extLst>
            <c:ext xmlns:c16="http://schemas.microsoft.com/office/drawing/2014/chart" uri="{C3380CC4-5D6E-409C-BE32-E72D297353CC}">
              <c16:uniqueId val="{00000002-6516-B244-8D64-4B2EBA5D3291}"/>
            </c:ext>
          </c:extLst>
        </c:ser>
        <c:ser>
          <c:idx val="3"/>
          <c:order val="3"/>
          <c:spPr>
            <a:solidFill>
              <a:schemeClr val="accent4"/>
            </a:solidFill>
            <a:ln>
              <a:noFill/>
            </a:ln>
            <a:effectLst/>
          </c:spPr>
          <c:invertIfNegative val="0"/>
          <c:cat>
            <c:strRef>
              <c:f>'[المصنف (7).xlsx]ورقة1'!$D$70:$I$70</c:f>
              <c:strCache>
                <c:ptCount val="6"/>
                <c:pt idx="0">
                  <c:v>م</c:v>
                </c:pt>
                <c:pt idx="1">
                  <c:v>العبارة</c:v>
                </c:pt>
                <c:pt idx="2">
                  <c:v>المتوسط</c:v>
                </c:pt>
                <c:pt idx="3">
                  <c:v>الانحراف</c:v>
                </c:pt>
                <c:pt idx="4">
                  <c:v>الرتبة</c:v>
                </c:pt>
                <c:pt idx="5">
                  <c:v>الدرجة</c:v>
                </c:pt>
              </c:strCache>
            </c:strRef>
          </c:cat>
          <c:val>
            <c:numRef>
              <c:f>'[المصنف (7).xlsx]ورقة1'!$D$74:$I$74</c:f>
              <c:numCache>
                <c:formatCode>General</c:formatCode>
                <c:ptCount val="6"/>
                <c:pt idx="0">
                  <c:v>20</c:v>
                </c:pt>
                <c:pt idx="1">
                  <c:v>0</c:v>
                </c:pt>
                <c:pt idx="2">
                  <c:v>3.95</c:v>
                </c:pt>
                <c:pt idx="3">
                  <c:v>0.98</c:v>
                </c:pt>
                <c:pt idx="4">
                  <c:v>4</c:v>
                </c:pt>
                <c:pt idx="5">
                  <c:v>0</c:v>
                </c:pt>
              </c:numCache>
            </c:numRef>
          </c:val>
          <c:extLst>
            <c:ext xmlns:c16="http://schemas.microsoft.com/office/drawing/2014/chart" uri="{C3380CC4-5D6E-409C-BE32-E72D297353CC}">
              <c16:uniqueId val="{00000003-6516-B244-8D64-4B2EBA5D3291}"/>
            </c:ext>
          </c:extLst>
        </c:ser>
        <c:ser>
          <c:idx val="4"/>
          <c:order val="4"/>
          <c:spPr>
            <a:solidFill>
              <a:schemeClr val="accent5"/>
            </a:solidFill>
            <a:ln>
              <a:noFill/>
            </a:ln>
            <a:effectLst/>
          </c:spPr>
          <c:invertIfNegative val="0"/>
          <c:cat>
            <c:strRef>
              <c:f>'[المصنف (7).xlsx]ورقة1'!$D$70:$I$70</c:f>
              <c:strCache>
                <c:ptCount val="6"/>
                <c:pt idx="0">
                  <c:v>م</c:v>
                </c:pt>
                <c:pt idx="1">
                  <c:v>العبارة</c:v>
                </c:pt>
                <c:pt idx="2">
                  <c:v>المتوسط</c:v>
                </c:pt>
                <c:pt idx="3">
                  <c:v>الانحراف</c:v>
                </c:pt>
                <c:pt idx="4">
                  <c:v>الرتبة</c:v>
                </c:pt>
                <c:pt idx="5">
                  <c:v>الدرجة</c:v>
                </c:pt>
              </c:strCache>
            </c:strRef>
          </c:cat>
          <c:val>
            <c:numRef>
              <c:f>'[المصنف (7).xlsx]ورقة1'!$D$75:$I$75</c:f>
              <c:numCache>
                <c:formatCode>General</c:formatCode>
                <c:ptCount val="6"/>
                <c:pt idx="0">
                  <c:v>0</c:v>
                </c:pt>
                <c:pt idx="1">
                  <c:v>0</c:v>
                </c:pt>
                <c:pt idx="2">
                  <c:v>4.29</c:v>
                </c:pt>
                <c:pt idx="3">
                  <c:v>0.65</c:v>
                </c:pt>
                <c:pt idx="4">
                  <c:v>0</c:v>
                </c:pt>
                <c:pt idx="5">
                  <c:v>0</c:v>
                </c:pt>
              </c:numCache>
            </c:numRef>
          </c:val>
          <c:extLst>
            <c:ext xmlns:c16="http://schemas.microsoft.com/office/drawing/2014/chart" uri="{C3380CC4-5D6E-409C-BE32-E72D297353CC}">
              <c16:uniqueId val="{00000004-6516-B244-8D64-4B2EBA5D3291}"/>
            </c:ext>
          </c:extLst>
        </c:ser>
        <c:dLbls>
          <c:showLegendKey val="0"/>
          <c:showVal val="0"/>
          <c:showCatName val="0"/>
          <c:showSerName val="0"/>
          <c:showPercent val="0"/>
          <c:showBubbleSize val="0"/>
        </c:dLbls>
        <c:gapWidth val="219"/>
        <c:overlap val="-27"/>
        <c:axId val="1155378623"/>
        <c:axId val="507753727"/>
      </c:barChart>
      <c:catAx>
        <c:axId val="115537862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07753727"/>
        <c:crosses val="autoZero"/>
        <c:auto val="1"/>
        <c:lblAlgn val="ctr"/>
        <c:lblOffset val="100"/>
        <c:noMultiLvlLbl val="0"/>
      </c:catAx>
      <c:valAx>
        <c:axId val="50775372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155378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strDim type="cat">
        <cx:f dir="row">'[المصنف (7).xlsx]ورقة1'!$E$379:$I$379</cx:f>
        <cx:lvl ptCount="5">
          <cx:pt idx="0">مجموع المربعات (Sum of Squares)</cx:pt>
          <cx:pt idx="1">درجات الحرية (df)</cx:pt>
          <cx:pt idx="2">متوسط المربعات (Mean Square)</cx:pt>
          <cx:pt idx="3">قيمة (F)</cx:pt>
          <cx:pt idx="4">مستوى الدلالة (Sig.)</cx:pt>
        </cx:lvl>
      </cx:strDim>
      <cx:numDim type="val">
        <cx:f dir="row">'[المصنف (7).xlsx]ورقة1'!$E$380:$I$380</cx:f>
        <cx:lvl ptCount="5" formatCode="General">
          <cx:pt idx="0">12.449999999999999</cx:pt>
          <cx:pt idx="1">2</cx:pt>
          <cx:pt idx="2">6.2249999999999996</cx:pt>
          <cx:pt idx="3">5.8899999999999997</cx:pt>
          <cx:pt idx="4">0</cx:pt>
        </cx:lvl>
      </cx:numDim>
    </cx:data>
    <cx:data id="1">
      <cx:strDim type="cat">
        <cx:f dir="row">'[المصنف (7).xlsx]ورقة1'!$E$379:$I$379</cx:f>
        <cx:lvl ptCount="5">
          <cx:pt idx="0">مجموع المربعات (Sum of Squares)</cx:pt>
          <cx:pt idx="1">درجات الحرية (df)</cx:pt>
          <cx:pt idx="2">متوسط المربعات (Mean Square)</cx:pt>
          <cx:pt idx="3">قيمة (F)</cx:pt>
          <cx:pt idx="4">مستوى الدلالة (Sig.)</cx:pt>
        </cx:lvl>
      </cx:strDim>
      <cx:numDim type="val">
        <cx:f dir="row">'[المصنف (7).xlsx]ورقة1'!$E$381:$I$381</cx:f>
        <cx:lvl ptCount="5" formatCode="General">
          <cx:pt idx="0">180.65000000000001</cx:pt>
          <cx:pt idx="1">171</cx:pt>
          <cx:pt idx="2">1.056</cx:pt>
        </cx:lvl>
      </cx:numDim>
    </cx:data>
    <cx:data id="2">
      <cx:strDim type="cat">
        <cx:f dir="row">'[المصنف (7).xlsx]ورقة1'!$E$379:$I$379</cx:f>
        <cx:lvl ptCount="5">
          <cx:pt idx="0">مجموع المربعات (Sum of Squares)</cx:pt>
          <cx:pt idx="1">درجات الحرية (df)</cx:pt>
          <cx:pt idx="2">متوسط المربعات (Mean Square)</cx:pt>
          <cx:pt idx="3">قيمة (F)</cx:pt>
          <cx:pt idx="4">مستوى الدلالة (Sig.)</cx:pt>
        </cx:lvl>
      </cx:strDim>
      <cx:numDim type="val">
        <cx:f dir="row">'[المصنف (7).xlsx]ورقة1'!$E$382:$I$382</cx:f>
        <cx:lvl ptCount="5" formatCode="General">
          <cx:pt idx="0">193.09999999999999</cx:pt>
          <cx:pt idx="1">173</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funnel" uniqueId="{57B183E0-7E9A-0944-A29D-00B0E3D6FEF0}" formatIdx="0">
          <cx:tx>
            <cx:txData>
              <cx:f>'[المصنف (7).xlsx]ورقة1'!$D$380</cx:f>
              <cx:v>بين المجموعات</cx:v>
            </cx:txData>
          </cx:tx>
          <cx:dataLabels>
            <cx:visibility seriesName="0" categoryName="0" value="1"/>
          </cx:dataLabels>
          <cx:dataId val="0"/>
        </cx:series>
        <cx:series layoutId="funnel" hidden="1" uniqueId="{A66ACB34-9DA7-E24A-8CE1-AA0C66171B38}" formatIdx="1">
          <cx:tx>
            <cx:txData>
              <cx:f>'[المصنف (7).xlsx]ورقة1'!$D$381</cx:f>
              <cx:v>داخل المجموعات</cx:v>
            </cx:txData>
          </cx:tx>
          <cx:dataLabels>
            <cx:visibility seriesName="0" categoryName="0" value="1"/>
          </cx:dataLabels>
          <cx:dataId val="1"/>
        </cx:series>
        <cx:series layoutId="funnel" hidden="1" uniqueId="{073A1490-DB7A-B14E-B355-CA66BEC618FB}" formatIdx="2">
          <cx:tx>
            <cx:txData>
              <cx:f>'[المصنف (7).xlsx]ورقة1'!$D$382</cx:f>
              <cx:v>المجموع</cx:v>
            </cx:txData>
          </cx:tx>
          <cx:dataLabels>
            <cx:visibility seriesName="0" categoryName="0" value="1"/>
          </cx:dataLabels>
          <cx:dataId val="2"/>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58721-525F-49BB-B29B-554AC078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18614</Words>
  <Characters>106102</Characters>
  <Application>Microsoft Office Word</Application>
  <DocSecurity>0</DocSecurity>
  <Lines>884</Lines>
  <Paragraphs>248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nsmhkaml736@gmail.com</dc:creator>
  <cp:keywords/>
  <dc:description/>
  <cp:lastModifiedBy>Administrator</cp:lastModifiedBy>
  <cp:revision>6</cp:revision>
  <cp:lastPrinted>2025-12-19T07:06:00Z</cp:lastPrinted>
  <dcterms:created xsi:type="dcterms:W3CDTF">2025-12-18T20:30:00Z</dcterms:created>
  <dcterms:modified xsi:type="dcterms:W3CDTF">2025-12-19T07:06:00Z</dcterms:modified>
</cp:coreProperties>
</file>