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3144D84D" w:rsidR="009125CE" w:rsidRPr="009B01AE" w:rsidRDefault="00AB4D43" w:rsidP="009B01AE">
      <w:pPr>
        <w:spacing w:before="100" w:beforeAutospacing="1" w:after="100" w:afterAutospacing="1" w:line="360" w:lineRule="auto"/>
        <w:ind w:hanging="2"/>
        <w:jc w:val="both"/>
        <w:rPr>
          <w:rFonts w:ascii="Sakkal Majalla" w:hAnsi="Sakkal Majalla" w:cs="Sakkal Majalla"/>
          <w:b/>
          <w:bCs/>
          <w:sz w:val="36"/>
          <w:szCs w:val="36"/>
          <w:lang w:bidi="ar-EG"/>
        </w:rPr>
      </w:pPr>
      <w:bookmarkStart w:id="0" w:name="_Hlk172125170"/>
      <w:r w:rsidRPr="009B01AE">
        <w:rPr>
          <w:rFonts w:ascii="Sakkal Majalla" w:hAnsi="Sakkal Majalla" w:cs="Sakkal Majalla"/>
          <w:b/>
          <w:bCs/>
          <w:noProof/>
          <w:sz w:val="36"/>
          <w:szCs w:val="36"/>
        </w:rPr>
        <w:drawing>
          <wp:anchor distT="0" distB="0" distL="114300" distR="114300" simplePos="0" relativeHeight="251657216" behindDoc="0" locked="0" layoutInCell="1" allowOverlap="1" wp14:anchorId="4117FFF0" wp14:editId="3B29B81A">
            <wp:simplePos x="0" y="0"/>
            <wp:positionH relativeFrom="margin">
              <wp:posOffset>-114300</wp:posOffset>
            </wp:positionH>
            <wp:positionV relativeFrom="margin">
              <wp:posOffset>-285750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9B01AE">
        <w:rPr>
          <w:rFonts w:ascii="Sakkal Majalla" w:hAnsi="Sakkal Majalla" w:cs="Sakkal Majalla"/>
          <w:b/>
          <w:bCs/>
          <w:sz w:val="36"/>
          <w:szCs w:val="36"/>
          <w:rtl/>
          <w:lang w:bidi="ar-EG"/>
        </w:rPr>
        <w:t xml:space="preserve">جامعة ميدأوشن </w:t>
      </w:r>
    </w:p>
    <w:p w14:paraId="1E957002" w14:textId="229B0CC0" w:rsidR="00F546CE" w:rsidRPr="009B01AE" w:rsidRDefault="009125CE" w:rsidP="009B01AE">
      <w:pPr>
        <w:spacing w:before="100" w:beforeAutospacing="1" w:after="100" w:afterAutospacing="1" w:line="360" w:lineRule="auto"/>
        <w:ind w:hanging="2"/>
        <w:jc w:val="both"/>
        <w:rPr>
          <w:rFonts w:ascii="Sakkal Majalla" w:hAnsi="Sakkal Majalla" w:cs="Sakkal Majalla"/>
          <w:b/>
          <w:bCs/>
          <w:sz w:val="36"/>
          <w:szCs w:val="36"/>
          <w:rtl/>
          <w:lang w:bidi="ar-EG"/>
        </w:rPr>
      </w:pPr>
      <w:r w:rsidRPr="009B01AE">
        <w:rPr>
          <w:rFonts w:ascii="Sakkal Majalla" w:hAnsi="Sakkal Majalla" w:cs="Sakkal Majalla"/>
          <w:b/>
          <w:bCs/>
          <w:sz w:val="36"/>
          <w:szCs w:val="36"/>
          <w:lang w:bidi="ar-EG"/>
        </w:rPr>
        <w:t xml:space="preserve">    </w:t>
      </w:r>
      <w:r w:rsidRPr="009B01AE">
        <w:rPr>
          <w:rFonts w:ascii="Sakkal Majalla" w:hAnsi="Sakkal Majalla" w:cs="Sakkal Majalla"/>
          <w:b/>
          <w:bCs/>
          <w:sz w:val="36"/>
          <w:szCs w:val="36"/>
          <w:rtl/>
          <w:lang w:bidi="ar-EG"/>
        </w:rPr>
        <w:t xml:space="preserve">كلية الإدارة </w:t>
      </w:r>
    </w:p>
    <w:p w14:paraId="0217C513" w14:textId="72BFA85C" w:rsidR="009125CE" w:rsidRPr="009B01AE" w:rsidRDefault="009125CE" w:rsidP="009B01AE">
      <w:pPr>
        <w:spacing w:before="100" w:beforeAutospacing="1" w:after="100" w:afterAutospacing="1" w:line="360" w:lineRule="auto"/>
        <w:ind w:hanging="2"/>
        <w:jc w:val="both"/>
        <w:rPr>
          <w:rFonts w:ascii="Sakkal Majalla" w:hAnsi="Sakkal Majalla" w:cs="Sakkal Majalla"/>
          <w:sz w:val="36"/>
          <w:szCs w:val="36"/>
          <w:rtl/>
          <w:lang w:bidi="ar-EG"/>
        </w:rPr>
      </w:pPr>
      <w:r w:rsidRPr="009B01AE">
        <w:rPr>
          <w:rFonts w:ascii="Sakkal Majalla" w:hAnsi="Sakkal Majalla" w:cs="Sakkal Majalla"/>
          <w:b/>
          <w:bCs/>
          <w:sz w:val="36"/>
          <w:szCs w:val="36"/>
          <w:rtl/>
          <w:lang w:bidi="ar-EG"/>
        </w:rPr>
        <w:t>تخصص</w:t>
      </w:r>
      <w:r w:rsidR="00B15A9E" w:rsidRPr="009B01AE">
        <w:rPr>
          <w:rFonts w:ascii="Sakkal Majalla" w:hAnsi="Sakkal Majalla" w:cs="Sakkal Majalla"/>
          <w:b/>
          <w:bCs/>
          <w:sz w:val="36"/>
          <w:szCs w:val="36"/>
          <w:rtl/>
          <w:lang w:bidi="ar-EG"/>
        </w:rPr>
        <w:t xml:space="preserve"> </w:t>
      </w:r>
      <w:r w:rsidR="00857739" w:rsidRPr="009B01AE">
        <w:rPr>
          <w:rFonts w:ascii="Sakkal Majalla" w:hAnsi="Sakkal Majalla" w:cs="Sakkal Majalla"/>
          <w:b/>
          <w:bCs/>
          <w:sz w:val="36"/>
          <w:szCs w:val="36"/>
          <w:rtl/>
          <w:lang w:bidi="ar-EG"/>
        </w:rPr>
        <w:t xml:space="preserve">إدارة </w:t>
      </w:r>
      <w:r w:rsidR="00C81D07" w:rsidRPr="009B01AE">
        <w:rPr>
          <w:rFonts w:ascii="Sakkal Majalla" w:hAnsi="Sakkal Majalla" w:cs="Sakkal Majalla"/>
          <w:b/>
          <w:bCs/>
          <w:sz w:val="36"/>
          <w:szCs w:val="36"/>
          <w:rtl/>
          <w:lang w:bidi="ar-EG"/>
        </w:rPr>
        <w:t>أعمال</w:t>
      </w:r>
    </w:p>
    <w:p w14:paraId="5F6542BF" w14:textId="77777777" w:rsidR="009125CE" w:rsidRPr="00771288" w:rsidRDefault="009125CE" w:rsidP="009B01AE">
      <w:pPr>
        <w:spacing w:before="100" w:beforeAutospacing="1" w:after="100" w:afterAutospacing="1" w:line="360" w:lineRule="auto"/>
        <w:ind w:hanging="2"/>
        <w:jc w:val="both"/>
        <w:rPr>
          <w:rFonts w:ascii="Sakkal Majalla" w:hAnsi="Sakkal Majalla" w:cs="Sakkal Majalla"/>
          <w:sz w:val="28"/>
          <w:szCs w:val="28"/>
          <w:rtl/>
          <w:lang w:bidi="ar-EG"/>
        </w:rPr>
      </w:pPr>
    </w:p>
    <w:p w14:paraId="08401F45" w14:textId="5EB276D7" w:rsidR="009125CE" w:rsidRPr="00771288" w:rsidRDefault="009125CE" w:rsidP="009B01AE">
      <w:pPr>
        <w:spacing w:before="100" w:beforeAutospacing="1" w:after="100" w:afterAutospacing="1" w:line="360" w:lineRule="auto"/>
        <w:ind w:hanging="2"/>
        <w:jc w:val="both"/>
        <w:rPr>
          <w:rFonts w:ascii="Sakkal Majalla" w:hAnsi="Sakkal Majalla" w:cs="Sakkal Majalla"/>
          <w:sz w:val="28"/>
          <w:szCs w:val="28"/>
          <w:rtl/>
          <w:lang w:bidi="ar-EG"/>
        </w:rPr>
      </w:pPr>
    </w:p>
    <w:p w14:paraId="1A558BEB" w14:textId="7B4C1C57" w:rsidR="00396510" w:rsidRPr="00771288" w:rsidRDefault="00312BE1" w:rsidP="009B01AE">
      <w:pPr>
        <w:spacing w:before="100" w:beforeAutospacing="1" w:after="100" w:afterAutospacing="1" w:line="360" w:lineRule="auto"/>
        <w:ind w:hanging="2"/>
        <w:jc w:val="center"/>
        <w:rPr>
          <w:rFonts w:ascii="Sakkal Majalla" w:hAnsi="Sakkal Majalla" w:cs="Sakkal Majalla"/>
          <w:b/>
          <w:bCs/>
          <w:sz w:val="44"/>
          <w:szCs w:val="44"/>
          <w:rtl/>
          <w:lang w:bidi="ar-EG"/>
        </w:rPr>
      </w:pPr>
      <w:r w:rsidRPr="00771288">
        <w:rPr>
          <w:rFonts w:ascii="Sakkal Majalla" w:hAnsi="Sakkal Majalla" w:cs="Sakkal Majalla"/>
          <w:b/>
          <w:bCs/>
          <w:sz w:val="44"/>
          <w:szCs w:val="44"/>
          <w:rtl/>
          <w:lang w:bidi="ar-EG"/>
        </w:rPr>
        <w:t xml:space="preserve">تأثير الاحتراق الوظيفي على تحسين جودة الأداء دراسة تطبيقية على </w:t>
      </w:r>
      <w:r w:rsidR="004C7FED" w:rsidRPr="00771288">
        <w:rPr>
          <w:rFonts w:ascii="Sakkal Majalla" w:hAnsi="Sakkal Majalla" w:cs="Sakkal Majalla"/>
          <w:b/>
          <w:bCs/>
          <w:sz w:val="44"/>
          <w:szCs w:val="44"/>
          <w:rtl/>
          <w:lang w:bidi="ar-EG"/>
        </w:rPr>
        <w:t xml:space="preserve">شركة </w:t>
      </w:r>
      <w:r w:rsidR="004C7FED" w:rsidRPr="00771288">
        <w:rPr>
          <w:rFonts w:ascii="Sakkal Majalla" w:hAnsi="Sakkal Majalla" w:cs="Sakkal Majalla"/>
          <w:b/>
          <w:bCs/>
          <w:sz w:val="44"/>
          <w:szCs w:val="44"/>
          <w:lang w:bidi="ar-EG"/>
        </w:rPr>
        <w:t>STC</w:t>
      </w:r>
    </w:p>
    <w:p w14:paraId="751A7E65" w14:textId="5DFEFDA5" w:rsidR="009125CE" w:rsidRPr="00771288" w:rsidRDefault="009125CE" w:rsidP="009B01AE">
      <w:pPr>
        <w:spacing w:before="100" w:beforeAutospacing="1" w:after="100" w:afterAutospacing="1" w:line="360" w:lineRule="auto"/>
        <w:ind w:hanging="2"/>
        <w:jc w:val="center"/>
        <w:rPr>
          <w:rFonts w:ascii="Sakkal Majalla" w:hAnsi="Sakkal Majalla" w:cs="Sakkal Majalla"/>
          <w:b/>
          <w:bCs/>
          <w:sz w:val="36"/>
          <w:szCs w:val="36"/>
          <w:rtl/>
          <w:lang w:bidi="ar-EG"/>
        </w:rPr>
      </w:pPr>
      <w:r w:rsidRPr="00771288">
        <w:rPr>
          <w:rFonts w:ascii="Sakkal Majalla" w:hAnsi="Sakkal Majalla" w:cs="Sakkal Majalla"/>
          <w:b/>
          <w:bCs/>
          <w:sz w:val="36"/>
          <w:szCs w:val="36"/>
          <w:rtl/>
          <w:lang w:bidi="ar-EG"/>
        </w:rPr>
        <w:t>إعداد الطالب/</w:t>
      </w:r>
    </w:p>
    <w:p w14:paraId="34C452BE" w14:textId="290AEF88" w:rsidR="004C7FED" w:rsidRPr="00771288" w:rsidRDefault="004C7FED" w:rsidP="009B01AE">
      <w:pPr>
        <w:spacing w:before="100" w:beforeAutospacing="1" w:after="100" w:afterAutospacing="1" w:line="360" w:lineRule="auto"/>
        <w:ind w:hanging="2"/>
        <w:jc w:val="center"/>
        <w:rPr>
          <w:rFonts w:ascii="Sakkal Majalla" w:hAnsi="Sakkal Majalla" w:cs="Sakkal Majalla"/>
          <w:b/>
          <w:bCs/>
          <w:sz w:val="36"/>
          <w:szCs w:val="36"/>
          <w:rtl/>
          <w:lang w:bidi="ar-EG"/>
        </w:rPr>
      </w:pPr>
      <w:r w:rsidRPr="00771288">
        <w:rPr>
          <w:rFonts w:ascii="Sakkal Majalla" w:hAnsi="Sakkal Majalla" w:cs="Sakkal Majalla"/>
          <w:b/>
          <w:bCs/>
          <w:sz w:val="36"/>
          <w:szCs w:val="36"/>
          <w:rtl/>
          <w:lang w:bidi="ar-EG"/>
        </w:rPr>
        <w:t>فيصل فهد السهيل</w:t>
      </w:r>
      <w:r w:rsidR="00771288">
        <w:rPr>
          <w:rFonts w:ascii="Sakkal Majalla" w:hAnsi="Sakkal Majalla" w:cs="Sakkal Majalla"/>
          <w:b/>
          <w:bCs/>
          <w:sz w:val="36"/>
          <w:szCs w:val="36"/>
          <w:rtl/>
          <w:lang w:bidi="ar-EG"/>
        </w:rPr>
        <w:tab/>
      </w:r>
      <w:r w:rsidR="00771288">
        <w:rPr>
          <w:rFonts w:ascii="Sakkal Majalla" w:hAnsi="Sakkal Majalla" w:cs="Sakkal Majalla"/>
          <w:b/>
          <w:bCs/>
          <w:sz w:val="36"/>
          <w:szCs w:val="36"/>
          <w:rtl/>
          <w:lang w:bidi="ar-EG"/>
        </w:rPr>
        <w:tab/>
      </w:r>
      <w:r w:rsidR="00771288">
        <w:rPr>
          <w:rFonts w:ascii="Sakkal Majalla" w:hAnsi="Sakkal Majalla" w:cs="Sakkal Majalla"/>
          <w:b/>
          <w:bCs/>
          <w:sz w:val="36"/>
          <w:szCs w:val="36"/>
          <w:rtl/>
          <w:lang w:bidi="ar-EG"/>
        </w:rPr>
        <w:tab/>
      </w:r>
      <w:r w:rsidRPr="00771288">
        <w:rPr>
          <w:rFonts w:ascii="Sakkal Majalla" w:hAnsi="Sakkal Majalla" w:cs="Sakkal Majalla"/>
          <w:b/>
          <w:bCs/>
          <w:sz w:val="36"/>
          <w:szCs w:val="36"/>
          <w:rtl/>
          <w:lang w:bidi="ar-EG"/>
        </w:rPr>
        <w:t>الرقم الجامعي: 241001692</w:t>
      </w:r>
    </w:p>
    <w:p w14:paraId="7CF1523C" w14:textId="77777777" w:rsidR="00771288" w:rsidRDefault="00771288" w:rsidP="009B01AE">
      <w:pPr>
        <w:spacing w:before="100" w:beforeAutospacing="1" w:after="100" w:afterAutospacing="1" w:line="360" w:lineRule="auto"/>
        <w:ind w:hanging="2"/>
        <w:jc w:val="center"/>
        <w:rPr>
          <w:rFonts w:ascii="Sakkal Majalla" w:hAnsi="Sakkal Majalla" w:cs="Sakkal Majalla"/>
          <w:b/>
          <w:bCs/>
          <w:sz w:val="36"/>
          <w:szCs w:val="36"/>
          <w:rtl/>
          <w:lang w:bidi="ar-EG"/>
        </w:rPr>
      </w:pPr>
    </w:p>
    <w:p w14:paraId="5F4EE2DE" w14:textId="2393ECD4" w:rsidR="009125CE" w:rsidRPr="00771288" w:rsidRDefault="009125CE" w:rsidP="009B01AE">
      <w:pPr>
        <w:spacing w:before="100" w:beforeAutospacing="1" w:after="100" w:afterAutospacing="1" w:line="360" w:lineRule="auto"/>
        <w:ind w:hanging="2"/>
        <w:jc w:val="center"/>
        <w:rPr>
          <w:rFonts w:ascii="Sakkal Majalla" w:hAnsi="Sakkal Majalla" w:cs="Sakkal Majalla"/>
          <w:b/>
          <w:bCs/>
          <w:sz w:val="36"/>
          <w:szCs w:val="36"/>
          <w:rtl/>
          <w:lang w:bidi="ar-EG"/>
        </w:rPr>
      </w:pPr>
      <w:r w:rsidRPr="00771288">
        <w:rPr>
          <w:rFonts w:ascii="Sakkal Majalla" w:hAnsi="Sakkal Majalla" w:cs="Sakkal Majalla"/>
          <w:b/>
          <w:bCs/>
          <w:sz w:val="36"/>
          <w:szCs w:val="36"/>
          <w:rtl/>
          <w:lang w:bidi="ar-EG"/>
        </w:rPr>
        <w:t>إشراف/</w:t>
      </w:r>
    </w:p>
    <w:p w14:paraId="39900BA8" w14:textId="42E23D1A" w:rsidR="00D32470" w:rsidRPr="00771288" w:rsidRDefault="00D32470" w:rsidP="009B01AE">
      <w:pPr>
        <w:spacing w:before="100" w:beforeAutospacing="1" w:after="100" w:afterAutospacing="1" w:line="360" w:lineRule="auto"/>
        <w:ind w:hanging="2"/>
        <w:jc w:val="center"/>
        <w:rPr>
          <w:rFonts w:ascii="Sakkal Majalla" w:eastAsia="Calibri" w:hAnsi="Sakkal Majalla" w:cs="Sakkal Majalla"/>
          <w:b/>
          <w:bCs/>
          <w:kern w:val="0"/>
          <w:sz w:val="36"/>
          <w:szCs w:val="36"/>
          <w:rtl/>
          <w:lang w:bidi="ar-EG"/>
          <w14:ligatures w14:val="none"/>
        </w:rPr>
      </w:pPr>
      <w:r w:rsidRPr="00771288">
        <w:rPr>
          <w:rFonts w:ascii="Sakkal Majalla" w:eastAsia="Calibri" w:hAnsi="Sakkal Majalla" w:cs="Sakkal Majalla"/>
          <w:b/>
          <w:bCs/>
          <w:kern w:val="0"/>
          <w:sz w:val="36"/>
          <w:szCs w:val="36"/>
          <w:rtl/>
          <w:lang w:bidi="ar-EG"/>
          <w14:ligatures w14:val="none"/>
        </w:rPr>
        <w:t xml:space="preserve">د. </w:t>
      </w:r>
      <w:r w:rsidR="00052AB0" w:rsidRPr="00771288">
        <w:rPr>
          <w:rFonts w:ascii="Sakkal Majalla" w:eastAsia="Calibri" w:hAnsi="Sakkal Majalla" w:cs="Sakkal Majalla"/>
          <w:b/>
          <w:bCs/>
          <w:kern w:val="0"/>
          <w:sz w:val="36"/>
          <w:szCs w:val="36"/>
          <w:rtl/>
          <w:lang w:bidi="ar-EG"/>
          <w14:ligatures w14:val="none"/>
        </w:rPr>
        <w:t>أسماء أبو عنزة</w:t>
      </w:r>
    </w:p>
    <w:p w14:paraId="05DD91B1" w14:textId="5680AE37" w:rsidR="00377D51" w:rsidRPr="00771288" w:rsidRDefault="00771288" w:rsidP="009B01AE">
      <w:pPr>
        <w:spacing w:before="100" w:beforeAutospacing="1" w:after="100" w:afterAutospacing="1" w:line="360" w:lineRule="auto"/>
        <w:ind w:hanging="2"/>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2024 - 1446</w:t>
      </w:r>
    </w:p>
    <w:bookmarkEnd w:id="0"/>
    <w:p w14:paraId="26C64E46" w14:textId="21A84E6C" w:rsidR="00771288" w:rsidRDefault="00771288" w:rsidP="009B01AE">
      <w:pPr>
        <w:bidi w:val="0"/>
        <w:jc w:val="both"/>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70C46192" w14:textId="32BB97E3" w:rsidR="009B01AE" w:rsidRPr="00AB0535" w:rsidRDefault="009B01AE" w:rsidP="009B01AE">
      <w:pPr>
        <w:spacing w:before="100" w:beforeAutospacing="1" w:after="100" w:afterAutospacing="1" w:line="360" w:lineRule="auto"/>
        <w:jc w:val="center"/>
        <w:outlineLvl w:val="0"/>
        <w:rPr>
          <w:rFonts w:ascii="Sakkal Majalla" w:hAnsi="Sakkal Majalla" w:cs="Sakkal Majalla"/>
          <w:b/>
          <w:bCs/>
          <w:sz w:val="40"/>
          <w:szCs w:val="40"/>
          <w:rtl/>
        </w:rPr>
      </w:pPr>
      <w:bookmarkStart w:id="1" w:name="_Toc173237710"/>
      <w:bookmarkStart w:id="2" w:name="_Toc173247072"/>
      <w:bookmarkStart w:id="3" w:name="_Toc180326987"/>
      <w:r w:rsidRPr="00AB0535">
        <w:rPr>
          <w:rFonts w:ascii="Sakkal Majalla" w:hAnsi="Sakkal Majalla" w:cs="Sakkal Majalla" w:hint="cs"/>
          <w:b/>
          <w:bCs/>
          <w:sz w:val="40"/>
          <w:szCs w:val="40"/>
          <w:rtl/>
        </w:rPr>
        <w:lastRenderedPageBreak/>
        <w:t>الفصل الأول: الإطار العام للدراسة</w:t>
      </w:r>
      <w:bookmarkEnd w:id="1"/>
      <w:bookmarkEnd w:id="2"/>
      <w:bookmarkEnd w:id="3"/>
    </w:p>
    <w:p w14:paraId="38E02489" w14:textId="77777777" w:rsidR="009B01AE" w:rsidRPr="004E4239" w:rsidRDefault="009B01AE" w:rsidP="009B01AE">
      <w:pPr>
        <w:spacing w:before="100" w:beforeAutospacing="1" w:after="100" w:afterAutospacing="1" w:line="360" w:lineRule="auto"/>
        <w:jc w:val="both"/>
        <w:outlineLvl w:val="1"/>
        <w:rPr>
          <w:rFonts w:ascii="Sakkal Majalla" w:hAnsi="Sakkal Majalla" w:cs="Sakkal Majalla"/>
          <w:b/>
          <w:bCs/>
          <w:sz w:val="36"/>
          <w:szCs w:val="36"/>
          <w:rtl/>
        </w:rPr>
      </w:pPr>
      <w:bookmarkStart w:id="4" w:name="_Toc173237711"/>
      <w:bookmarkStart w:id="5" w:name="_Toc173247073"/>
      <w:bookmarkStart w:id="6" w:name="_Toc180326988"/>
      <w:r>
        <w:rPr>
          <w:rFonts w:ascii="Sakkal Majalla" w:hAnsi="Sakkal Majalla" w:cs="Sakkal Majalla" w:hint="cs"/>
          <w:b/>
          <w:bCs/>
          <w:sz w:val="36"/>
          <w:szCs w:val="36"/>
          <w:rtl/>
        </w:rPr>
        <w:t xml:space="preserve">1.1 </w:t>
      </w:r>
      <w:r w:rsidRPr="004E4239">
        <w:rPr>
          <w:rFonts w:ascii="Sakkal Majalla" w:hAnsi="Sakkal Majalla" w:cs="Sakkal Majalla"/>
          <w:b/>
          <w:bCs/>
          <w:sz w:val="36"/>
          <w:szCs w:val="36"/>
          <w:rtl/>
        </w:rPr>
        <w:t>مقدمة:</w:t>
      </w:r>
      <w:bookmarkEnd w:id="4"/>
      <w:bookmarkEnd w:id="5"/>
      <w:bookmarkEnd w:id="6"/>
    </w:p>
    <w:p w14:paraId="32568023" w14:textId="77777777" w:rsidR="005F1AC2" w:rsidRPr="00771288" w:rsidRDefault="005F1AC2" w:rsidP="009B01AE">
      <w:pPr>
        <w:spacing w:before="100" w:beforeAutospacing="1" w:after="100" w:afterAutospacing="1" w:line="360" w:lineRule="auto"/>
        <w:ind w:firstLine="720"/>
        <w:jc w:val="both"/>
        <w:rPr>
          <w:rFonts w:ascii="Sakkal Majalla" w:hAnsi="Sakkal Majalla" w:cs="Sakkal Majalla"/>
          <w:sz w:val="28"/>
          <w:szCs w:val="28"/>
          <w:rtl/>
        </w:rPr>
      </w:pPr>
      <w:bookmarkStart w:id="7" w:name="_Toc169790488"/>
      <w:r w:rsidRPr="00771288">
        <w:rPr>
          <w:rFonts w:ascii="Sakkal Majalla" w:hAnsi="Sakkal Majalla" w:cs="Sakkal Majalla"/>
          <w:sz w:val="28"/>
          <w:szCs w:val="28"/>
          <w:rtl/>
        </w:rPr>
        <w:t>نشهد اليوم ثورة تكنولوجية حقيقية تخلق تحديات متزايدة في بيئة العمل وتنعكس على الحياة اليومية في جميع المجتمعات، بما في ذلك المجتمع السعودي. ينعكس ذلك في الأداء الوظيفي، مسبباً ضغوطاً نفسية تجعل الناس عرضة لما يسمى الاحتراق الوظيفي، والذي يتطلب من الأفراد التعايش مع تلك الضغوط وتطوير المهارات الإدارية والقيادية لمواجهتها وتقليلها بسبب التناقضات التي نعيشها سواء كانت اجتماعية أو وظيفية، والتي تساهم في مستويات متفاوتة من التعرض لها</w:t>
      </w:r>
      <w:r w:rsidRPr="00771288">
        <w:rPr>
          <w:rFonts w:ascii="Sakkal Majalla" w:hAnsi="Sakkal Majalla" w:cs="Sakkal Majalla"/>
          <w:sz w:val="28"/>
          <w:szCs w:val="28"/>
        </w:rPr>
        <w:t>.</w:t>
      </w:r>
    </w:p>
    <w:p w14:paraId="4C494A5F" w14:textId="0655AB65" w:rsidR="004C57EC" w:rsidRPr="00771288" w:rsidRDefault="004C57EC" w:rsidP="009B01AE">
      <w:pPr>
        <w:spacing w:before="100" w:beforeAutospacing="1" w:after="100" w:afterAutospacing="1" w:line="360" w:lineRule="auto"/>
        <w:ind w:firstLine="720"/>
        <w:jc w:val="both"/>
        <w:rPr>
          <w:rFonts w:ascii="Sakkal Majalla" w:hAnsi="Sakkal Majalla" w:cs="Sakkal Majalla"/>
          <w:sz w:val="28"/>
          <w:szCs w:val="28"/>
          <w:rtl/>
        </w:rPr>
      </w:pPr>
      <w:r w:rsidRPr="00771288">
        <w:rPr>
          <w:rFonts w:ascii="Sakkal Majalla" w:hAnsi="Sakkal Majalla" w:cs="Sakkal Majalla"/>
          <w:sz w:val="28"/>
          <w:szCs w:val="28"/>
          <w:rtl/>
        </w:rPr>
        <w:t>يعد الاحتراق الوظيفي من الموضوعات التي تم تسليط الضوء عليها من قبل العلماء والباحثين خلال السنوات الماضية. ويمكن رؤية هذه المشكلة في المجتمع البشري وأماكن العمل، إذ أن الأفراد يشعرون بنقص الطاقة والحاجة إلى الحفاظ على نفس الوقت مما يؤثر على أدائهم الوظيفي على المدى المتوسط والبعيد، والاحتراق الوظيفي يمكن أن يكون السبب وراء ضغوط العمل ومعظم الناس تقبل الضغوط لكون أن ضغوط العمل خاصة بالأفراد ووظائفهم (</w:t>
      </w:r>
      <w:r w:rsidR="0065668F" w:rsidRPr="00771288">
        <w:rPr>
          <w:rFonts w:ascii="Sakkal Majalla" w:hAnsi="Sakkal Majalla" w:cs="Sakkal Majalla"/>
          <w:sz w:val="28"/>
          <w:szCs w:val="28"/>
          <w:rtl/>
        </w:rPr>
        <w:t>نصر والقبى،2023</w:t>
      </w:r>
      <w:r w:rsidRPr="00771288">
        <w:rPr>
          <w:rFonts w:ascii="Sakkal Majalla" w:hAnsi="Sakkal Majalla" w:cs="Sakkal Majalla"/>
          <w:sz w:val="28"/>
          <w:szCs w:val="28"/>
          <w:rtl/>
        </w:rPr>
        <w:t>).</w:t>
      </w:r>
    </w:p>
    <w:p w14:paraId="548C0DA9" w14:textId="30260916" w:rsidR="004C57EC" w:rsidRPr="00771288" w:rsidRDefault="004C57EC" w:rsidP="009B01AE">
      <w:pPr>
        <w:spacing w:before="100" w:beforeAutospacing="1" w:after="100" w:afterAutospacing="1" w:line="360" w:lineRule="auto"/>
        <w:ind w:firstLine="720"/>
        <w:jc w:val="both"/>
        <w:rPr>
          <w:rFonts w:ascii="Sakkal Majalla" w:hAnsi="Sakkal Majalla" w:cs="Sakkal Majalla"/>
          <w:sz w:val="28"/>
          <w:szCs w:val="28"/>
          <w:rtl/>
        </w:rPr>
      </w:pPr>
      <w:r w:rsidRPr="00771288">
        <w:rPr>
          <w:rFonts w:ascii="Sakkal Majalla" w:hAnsi="Sakkal Majalla" w:cs="Sakkal Majalla"/>
          <w:sz w:val="28"/>
          <w:szCs w:val="28"/>
          <w:rtl/>
        </w:rPr>
        <w:t>حيث أدرجت منظمة الصحة العالمية "الاحتراق النفسي الوظيفي" ضمن قائمة "التصنيف الإحصائي الدولي للأمراض (</w:t>
      </w:r>
      <w:r w:rsidRPr="00771288">
        <w:rPr>
          <w:rFonts w:ascii="Sakkal Majalla" w:hAnsi="Sakkal Majalla" w:cs="Sakkal Majalla"/>
          <w:sz w:val="28"/>
          <w:szCs w:val="28"/>
        </w:rPr>
        <w:t>ICD</w:t>
      </w:r>
      <w:r w:rsidRPr="00771288">
        <w:rPr>
          <w:rFonts w:ascii="Sakkal Majalla" w:hAnsi="Sakkal Majalla" w:cs="Sakkal Majalla"/>
          <w:sz w:val="28"/>
          <w:szCs w:val="28"/>
          <w:rtl/>
        </w:rPr>
        <w:t>)"، يوم الإثنين 27 مايو 2020، بعد عام من توصيات خبراء الصحة العالميين، وسيتم الاعتراف بهذه المتلازمة عالمياً في عام 2022، ما يمنح مقدمي الرعاية الصحية وشركات التأمين فرصة لمعرفة أعراض "الاحتراق"، وعلاجه وتأمين تغطيته الصحية بالتعاون مع المنظمات والمنظمات في مختلف دول العالم (</w:t>
      </w:r>
      <w:r w:rsidRPr="00771288">
        <w:rPr>
          <w:rFonts w:ascii="Sakkal Majalla" w:hAnsi="Sakkal Majalla" w:cs="Sakkal Majalla"/>
          <w:sz w:val="28"/>
          <w:szCs w:val="28"/>
        </w:rPr>
        <w:t>WHO, 2019</w:t>
      </w:r>
      <w:r w:rsidRPr="00771288">
        <w:rPr>
          <w:rFonts w:ascii="Sakkal Majalla" w:hAnsi="Sakkal Majalla" w:cs="Sakkal Majalla"/>
          <w:sz w:val="28"/>
          <w:szCs w:val="28"/>
          <w:rtl/>
        </w:rPr>
        <w:t>).</w:t>
      </w:r>
    </w:p>
    <w:p w14:paraId="031F6C38" w14:textId="335ABF7A" w:rsidR="005F1AC2" w:rsidRPr="00771288" w:rsidRDefault="005F1AC2" w:rsidP="009B01AE">
      <w:pPr>
        <w:spacing w:before="100" w:beforeAutospacing="1" w:after="100" w:afterAutospacing="1" w:line="360" w:lineRule="auto"/>
        <w:ind w:firstLine="720"/>
        <w:jc w:val="both"/>
        <w:rPr>
          <w:rFonts w:ascii="Sakkal Majalla" w:hAnsi="Sakkal Majalla" w:cs="Sakkal Majalla"/>
          <w:sz w:val="28"/>
          <w:szCs w:val="28"/>
          <w:rtl/>
        </w:rPr>
      </w:pPr>
      <w:r w:rsidRPr="00771288">
        <w:rPr>
          <w:rFonts w:ascii="Sakkal Majalla" w:hAnsi="Sakkal Majalla" w:cs="Sakkal Majalla"/>
          <w:sz w:val="28"/>
          <w:szCs w:val="28"/>
          <w:rtl/>
        </w:rPr>
        <w:t xml:space="preserve">فالاحتراق الوظيفي مرض عصري شائع، فما من مجال من مجالات حياتنا المعاصرة إلا ونراه محملاً بتناقضات اجتماعية وضغوط نفسية تؤدي إلى الاحتراق الوظيفي. خلال العقود الثلاثة الماضية، سلط الكتاب والباحثون في الدول المتقدمة الضوء على موضوع الاحتراق الوظيفي في مجال السلوك التنظيمي للعلوم الطبية من جهة، وفي مجال التطوير الإداري في عالمنا الحديث للعاملين في القطاعين الحكومي والخاص. المنظمات غير الحكومية </w:t>
      </w:r>
      <w:r w:rsidRPr="00771288">
        <w:rPr>
          <w:rFonts w:ascii="Sakkal Majalla" w:hAnsi="Sakkal Majalla" w:cs="Sakkal Majalla"/>
          <w:sz w:val="28"/>
          <w:szCs w:val="28"/>
          <w:rtl/>
        </w:rPr>
        <w:lastRenderedPageBreak/>
        <w:t>من جهة أخرى، كمؤشر على مرور المنظمات. أزمة يمكن أن تؤدي على المدى الطويل إلى التدهور والفشل، مما يؤثر سلباً على المؤسسات وموظفيها (</w:t>
      </w:r>
      <w:r w:rsidR="0065668F" w:rsidRPr="00771288">
        <w:rPr>
          <w:rFonts w:ascii="Sakkal Majalla" w:hAnsi="Sakkal Majalla" w:cs="Sakkal Majalla"/>
          <w:sz w:val="28"/>
          <w:szCs w:val="28"/>
          <w:rtl/>
        </w:rPr>
        <w:t>الزهرانى وابن محفوظ،2020</w:t>
      </w:r>
      <w:r w:rsidRPr="00771288">
        <w:rPr>
          <w:rFonts w:ascii="Sakkal Majalla" w:hAnsi="Sakkal Majalla" w:cs="Sakkal Majalla"/>
          <w:sz w:val="28"/>
          <w:szCs w:val="28"/>
          <w:rtl/>
        </w:rPr>
        <w:t>)</w:t>
      </w:r>
      <w:r w:rsidRPr="00771288">
        <w:rPr>
          <w:rFonts w:ascii="Sakkal Majalla" w:hAnsi="Sakkal Majalla" w:cs="Sakkal Majalla"/>
          <w:sz w:val="28"/>
          <w:szCs w:val="28"/>
        </w:rPr>
        <w:t>.</w:t>
      </w:r>
    </w:p>
    <w:p w14:paraId="09904021" w14:textId="3EC2627A" w:rsidR="00D00772" w:rsidRPr="00771288" w:rsidRDefault="00D00772" w:rsidP="009B01AE">
      <w:pPr>
        <w:pStyle w:val="NormalWeb"/>
        <w:bidi/>
        <w:spacing w:line="360" w:lineRule="auto"/>
        <w:ind w:firstLine="720"/>
        <w:jc w:val="both"/>
        <w:rPr>
          <w:rFonts w:ascii="Sakkal Majalla" w:hAnsi="Sakkal Majalla" w:cs="Sakkal Majalla"/>
          <w:sz w:val="28"/>
          <w:szCs w:val="28"/>
        </w:rPr>
      </w:pPr>
      <w:r w:rsidRPr="00771288">
        <w:rPr>
          <w:rFonts w:ascii="Sakkal Majalla" w:hAnsi="Sakkal Majalla" w:cs="Sakkal Majalla"/>
          <w:sz w:val="28"/>
          <w:szCs w:val="28"/>
          <w:rtl/>
        </w:rPr>
        <w:t>وقد عرف كلا من ماسلاش وميليز نقلاً عن سيدرويلن، الاحتراق النفسي على أنه فقدان الاهتمام بالناس بسبب الإجهاد الانفعالي الذي يجعل الفرد يفقد كل إحساس إيجابي وكل تعاطف واحترام تجاه المستفيدين (</w:t>
      </w:r>
      <w:r w:rsidR="0065668F" w:rsidRPr="00771288">
        <w:rPr>
          <w:rFonts w:ascii="Sakkal Majalla" w:hAnsi="Sakkal Majalla" w:cs="Sakkal Majalla"/>
          <w:sz w:val="28"/>
          <w:szCs w:val="28"/>
          <w:rtl/>
        </w:rPr>
        <w:t xml:space="preserve"> عبداللع وعطيانى،2020</w:t>
      </w:r>
      <w:r w:rsidRPr="00771288">
        <w:rPr>
          <w:rFonts w:ascii="Sakkal Majalla" w:hAnsi="Sakkal Majalla" w:cs="Sakkal Majalla"/>
          <w:sz w:val="28"/>
          <w:szCs w:val="28"/>
          <w:rtl/>
        </w:rPr>
        <w:t>)</w:t>
      </w:r>
      <w:r w:rsidRPr="00771288">
        <w:rPr>
          <w:rFonts w:ascii="Sakkal Majalla" w:hAnsi="Sakkal Majalla" w:cs="Sakkal Majalla"/>
          <w:sz w:val="28"/>
          <w:szCs w:val="28"/>
        </w:rPr>
        <w:t>.</w:t>
      </w:r>
    </w:p>
    <w:p w14:paraId="7DF8E144" w14:textId="77777777" w:rsidR="00D00772" w:rsidRPr="00771288" w:rsidRDefault="00D00772" w:rsidP="009B01AE">
      <w:pPr>
        <w:pStyle w:val="NormalWeb"/>
        <w:bidi/>
        <w:spacing w:line="360" w:lineRule="auto"/>
        <w:ind w:firstLine="720"/>
        <w:jc w:val="both"/>
        <w:rPr>
          <w:rFonts w:ascii="Sakkal Majalla" w:hAnsi="Sakkal Majalla" w:cs="Sakkal Majalla"/>
          <w:sz w:val="28"/>
          <w:szCs w:val="28"/>
        </w:rPr>
      </w:pPr>
      <w:r w:rsidRPr="00771288">
        <w:rPr>
          <w:rFonts w:ascii="Sakkal Majalla" w:hAnsi="Sakkal Majalla" w:cs="Sakkal Majalla"/>
          <w:sz w:val="28"/>
          <w:szCs w:val="28"/>
          <w:rtl/>
        </w:rPr>
        <w:t xml:space="preserve">ومن المهم الإشارة إلى أن معظم الباحثين وعلماء النفس والإدارة يتفقون على ظاهرة مهمة، وهي أن الإنسان كلما كان أكثر إخلاصاً وتفانياً في عمله وأكثر التزاماً وحرصاً على تحقيق أهداف العمل الذي يقوم به، وهو الأكثر عرضة للاحتراق النفسي لغيره من العاملين (جبر، </w:t>
      </w:r>
    </w:p>
    <w:p w14:paraId="5D36DF21" w14:textId="3880F285" w:rsidR="000F084B" w:rsidRPr="00771288" w:rsidRDefault="000F084B" w:rsidP="009B01AE">
      <w:pPr>
        <w:spacing w:before="100" w:beforeAutospacing="1" w:after="100" w:afterAutospacing="1" w:line="360" w:lineRule="auto"/>
        <w:ind w:firstLine="720"/>
        <w:jc w:val="both"/>
        <w:rPr>
          <w:rFonts w:ascii="Sakkal Majalla" w:hAnsi="Sakkal Majalla" w:cs="Sakkal Majalla"/>
          <w:sz w:val="28"/>
          <w:szCs w:val="28"/>
          <w:rtl/>
        </w:rPr>
      </w:pPr>
      <w:r w:rsidRPr="00771288">
        <w:rPr>
          <w:rFonts w:ascii="Sakkal Majalla" w:hAnsi="Sakkal Majalla" w:cs="Sakkal Majalla"/>
          <w:sz w:val="28"/>
          <w:szCs w:val="28"/>
          <w:rtl/>
        </w:rPr>
        <w:t xml:space="preserve">وهناك نوعان مختلفان من ضغوط العمل، وهما: الكمي، ويعني أن كمية العمل المطلوب إنجازها في وقت محدد كبيرة نسبياً، والنوعي، ويعني أن العمل المطلوب إنجازه صعب ومعقد لا يتلاءم مع قدرات الموظف </w:t>
      </w:r>
      <w:r w:rsidR="0065668F" w:rsidRPr="00771288">
        <w:rPr>
          <w:rFonts w:ascii="Sakkal Majalla" w:hAnsi="Sakkal Majalla" w:cs="Sakkal Majalla"/>
          <w:sz w:val="28"/>
          <w:szCs w:val="28"/>
          <w:rtl/>
        </w:rPr>
        <w:t>.(بلبل،2020)</w:t>
      </w:r>
    </w:p>
    <w:p w14:paraId="7DE40B8B" w14:textId="6A0714B1" w:rsidR="005F1AC2" w:rsidRPr="00771288" w:rsidRDefault="000F084B" w:rsidP="009B01AE">
      <w:pPr>
        <w:spacing w:before="100" w:beforeAutospacing="1" w:after="100" w:afterAutospacing="1" w:line="360" w:lineRule="auto"/>
        <w:ind w:firstLine="720"/>
        <w:jc w:val="both"/>
        <w:rPr>
          <w:rFonts w:ascii="Sakkal Majalla" w:hAnsi="Sakkal Majalla" w:cs="Sakkal Majalla"/>
          <w:sz w:val="28"/>
          <w:szCs w:val="28"/>
          <w:rtl/>
        </w:rPr>
      </w:pPr>
      <w:r w:rsidRPr="00771288">
        <w:rPr>
          <w:rFonts w:ascii="Sakkal Majalla" w:hAnsi="Sakkal Majalla" w:cs="Sakkal Majalla"/>
          <w:sz w:val="28"/>
          <w:szCs w:val="28"/>
          <w:rtl/>
        </w:rPr>
        <w:t>وبهذا المعنى فإن المواءمة الجيدة بين إمكانات الفرد والعمل الذي يقوم به يؤدي إلى المحصلة، إلى الأداء المرتفع الذي ينتج عنه رضا وظيفي، وبالتالي التقليل من مستوى الضغوط الذي يتعرض لها الفرد، وخلافاً لذلك يؤدي إلى تدني مستوى الأداء وعدم الرضا الوظيفي، وزيادة في مستوى ضغوط العمل</w:t>
      </w:r>
      <w:r w:rsidR="0065668F" w:rsidRPr="00771288">
        <w:rPr>
          <w:rFonts w:ascii="Sakkal Majalla" w:hAnsi="Sakkal Majalla" w:cs="Sakkal Majalla"/>
          <w:sz w:val="28"/>
          <w:szCs w:val="28"/>
          <w:rtl/>
        </w:rPr>
        <w:t>.(بن درف،2020)</w:t>
      </w:r>
    </w:p>
    <w:p w14:paraId="5EFB17F1" w14:textId="76C4B03E" w:rsidR="002372DD" w:rsidRPr="00771288" w:rsidRDefault="002372DD" w:rsidP="009B01AE">
      <w:pPr>
        <w:spacing w:before="100" w:beforeAutospacing="1" w:after="100" w:afterAutospacing="1" w:line="360" w:lineRule="auto"/>
        <w:ind w:firstLine="720"/>
        <w:jc w:val="both"/>
        <w:rPr>
          <w:rFonts w:ascii="Sakkal Majalla" w:hAnsi="Sakkal Majalla" w:cs="Sakkal Majalla"/>
          <w:sz w:val="28"/>
          <w:szCs w:val="28"/>
          <w:rtl/>
        </w:rPr>
      </w:pPr>
      <w:r w:rsidRPr="00771288">
        <w:rPr>
          <w:rFonts w:ascii="Sakkal Majalla" w:hAnsi="Sakkal Majalla" w:cs="Sakkal Majalla"/>
          <w:sz w:val="28"/>
          <w:szCs w:val="28"/>
          <w:rtl/>
        </w:rPr>
        <w:t>ونظراً لاهتمام المنظمات بمختلف أنواعها سواء الحكومية أو الخاصة أو الأهلية بتحسين الأداء الوظيفي والمحافظة عليه كونه المحصلة النهائية لجميع الأنشطة داخل المؤسسة أو المنظمة، وسعي هذه المنظمات إلى تعزيز الأمور التي تحسن من الأداء الوظيفي، وأن تتجنب الأمور التي تقلل من الإنجاز؛ وبالتالي تؤثر على مستوى الأداء مثل الاحتراق الوظيفي</w:t>
      </w:r>
      <w:r w:rsidR="00C506D5" w:rsidRPr="00771288">
        <w:rPr>
          <w:rFonts w:ascii="Sakkal Majalla" w:hAnsi="Sakkal Majalla" w:cs="Sakkal Majalla"/>
          <w:sz w:val="28"/>
          <w:szCs w:val="28"/>
          <w:rtl/>
        </w:rPr>
        <w:t xml:space="preserve"> ، </w:t>
      </w:r>
      <w:r w:rsidRPr="00771288">
        <w:rPr>
          <w:rFonts w:ascii="Sakkal Majalla" w:hAnsi="Sakkal Majalla" w:cs="Sakkal Majalla"/>
          <w:sz w:val="28"/>
          <w:szCs w:val="28"/>
          <w:rtl/>
        </w:rPr>
        <w:t>مما سبق تتضح أهمية دراسة الاحتراق الوظيفي وأثره على الأداء الوظيفي</w:t>
      </w:r>
      <w:r w:rsidR="00C506D5" w:rsidRPr="00771288">
        <w:rPr>
          <w:rFonts w:ascii="Sakkal Majalla" w:hAnsi="Sakkal Majalla" w:cs="Sakkal Majalla"/>
          <w:sz w:val="28"/>
          <w:szCs w:val="28"/>
          <w:rtl/>
        </w:rPr>
        <w:t>.</w:t>
      </w:r>
    </w:p>
    <w:p w14:paraId="782902A8" w14:textId="2AEFD77D" w:rsidR="004A035D" w:rsidRPr="00A9395D" w:rsidRDefault="00EF6B37" w:rsidP="00A9395D">
      <w:pPr>
        <w:spacing w:before="100" w:beforeAutospacing="1" w:after="100" w:afterAutospacing="1" w:line="360" w:lineRule="auto"/>
        <w:jc w:val="both"/>
        <w:outlineLvl w:val="1"/>
        <w:rPr>
          <w:rFonts w:ascii="Sakkal Majalla" w:hAnsi="Sakkal Majalla" w:cs="Sakkal Majalla"/>
          <w:b/>
          <w:bCs/>
          <w:sz w:val="36"/>
          <w:szCs w:val="36"/>
          <w:rtl/>
        </w:rPr>
      </w:pPr>
      <w:bookmarkStart w:id="8" w:name="_Toc180326989"/>
      <w:r>
        <w:rPr>
          <w:rFonts w:ascii="Sakkal Majalla" w:hAnsi="Sakkal Majalla" w:cs="Sakkal Majalla" w:hint="cs"/>
          <w:b/>
          <w:bCs/>
          <w:sz w:val="36"/>
          <w:szCs w:val="36"/>
          <w:rtl/>
        </w:rPr>
        <w:t xml:space="preserve">2.1 </w:t>
      </w:r>
      <w:r w:rsidR="00A74F76" w:rsidRPr="00A9395D">
        <w:rPr>
          <w:rFonts w:ascii="Sakkal Majalla" w:hAnsi="Sakkal Majalla" w:cs="Sakkal Majalla"/>
          <w:b/>
          <w:bCs/>
          <w:sz w:val="36"/>
          <w:szCs w:val="36"/>
          <w:rtl/>
        </w:rPr>
        <w:t>مشكلة الدراسة</w:t>
      </w:r>
      <w:r w:rsidR="009125CE" w:rsidRPr="00A9395D">
        <w:rPr>
          <w:rFonts w:ascii="Sakkal Majalla" w:hAnsi="Sakkal Majalla" w:cs="Sakkal Majalla"/>
          <w:b/>
          <w:bCs/>
          <w:sz w:val="36"/>
          <w:szCs w:val="36"/>
          <w:rtl/>
        </w:rPr>
        <w:t>:</w:t>
      </w:r>
      <w:bookmarkEnd w:id="7"/>
      <w:bookmarkEnd w:id="8"/>
    </w:p>
    <w:p w14:paraId="2590E792" w14:textId="77777777" w:rsidR="00C506D5" w:rsidRPr="00771288" w:rsidRDefault="00C506D5" w:rsidP="009B01AE">
      <w:pPr>
        <w:spacing w:before="100" w:beforeAutospacing="1" w:after="100" w:afterAutospacing="1" w:line="360" w:lineRule="auto"/>
        <w:ind w:firstLine="720"/>
        <w:jc w:val="both"/>
        <w:rPr>
          <w:rFonts w:ascii="Sakkal Majalla" w:hAnsi="Sakkal Majalla" w:cs="Sakkal Majalla"/>
          <w:sz w:val="28"/>
          <w:szCs w:val="28"/>
          <w:rtl/>
          <w:lang w:bidi="ar-EG"/>
        </w:rPr>
      </w:pPr>
      <w:r w:rsidRPr="00771288">
        <w:rPr>
          <w:rFonts w:ascii="Sakkal Majalla" w:hAnsi="Sakkal Majalla" w:cs="Sakkal Majalla"/>
          <w:sz w:val="28"/>
          <w:szCs w:val="28"/>
          <w:rtl/>
          <w:lang w:bidi="ar-EG"/>
        </w:rPr>
        <w:t xml:space="preserve">يعد الاحتراق الوظيفي من الظواهر السلبية التي تؤثر بشكل كبير على أداء الموظفين في مختلف القطاعات، حيث يعاني العاملون من ضغوط نفسية وجسدية ناتجة عن التحديات </w:t>
      </w:r>
      <w:r w:rsidRPr="00771288">
        <w:rPr>
          <w:rFonts w:ascii="Sakkal Majalla" w:hAnsi="Sakkal Majalla" w:cs="Sakkal Majalla"/>
          <w:sz w:val="28"/>
          <w:szCs w:val="28"/>
          <w:rtl/>
          <w:lang w:bidi="ar-EG"/>
        </w:rPr>
        <w:lastRenderedPageBreak/>
        <w:t xml:space="preserve">اليومية في بيئة العمل. تؤدي هذه الضغوط إلى الشعور بالإرهاق العاطفي، وفقدان الحافز، وتبلد المشاعر تجاه الزملاء والعملاء. ومع تزايد تعقيد الأعمال ومتطلبات السوق، بات من الضروري دراسة تأثير هذه الظاهرة على جودة الأداء، خاصة في الشركات الكبرى مثل شركة </w:t>
      </w:r>
      <w:r w:rsidRPr="00771288">
        <w:rPr>
          <w:rFonts w:ascii="Sakkal Majalla" w:hAnsi="Sakkal Majalla" w:cs="Sakkal Majalla"/>
          <w:sz w:val="28"/>
          <w:szCs w:val="28"/>
          <w:lang w:bidi="ar-EG"/>
        </w:rPr>
        <w:t>STC</w:t>
      </w:r>
      <w:r w:rsidRPr="00771288">
        <w:rPr>
          <w:rFonts w:ascii="Sakkal Majalla" w:hAnsi="Sakkal Majalla" w:cs="Sakkal Majalla"/>
          <w:sz w:val="28"/>
          <w:szCs w:val="28"/>
          <w:rtl/>
          <w:lang w:bidi="ar-EG"/>
        </w:rPr>
        <w:t>، التي تواجه تحديات تقنية وتنظيمية متزايدة في قطاع الاتصالات.</w:t>
      </w:r>
    </w:p>
    <w:p w14:paraId="6F3D0B7B" w14:textId="77777777" w:rsidR="00C506D5" w:rsidRPr="00771288" w:rsidRDefault="00C506D5" w:rsidP="009B01AE">
      <w:pPr>
        <w:spacing w:before="100" w:beforeAutospacing="1" w:after="100" w:afterAutospacing="1" w:line="360" w:lineRule="auto"/>
        <w:ind w:firstLine="720"/>
        <w:jc w:val="both"/>
        <w:rPr>
          <w:rFonts w:ascii="Sakkal Majalla" w:hAnsi="Sakkal Majalla" w:cs="Sakkal Majalla"/>
          <w:sz w:val="28"/>
          <w:szCs w:val="28"/>
          <w:rtl/>
          <w:lang w:bidi="ar-EG"/>
        </w:rPr>
      </w:pPr>
      <w:r w:rsidRPr="00771288">
        <w:rPr>
          <w:rFonts w:ascii="Sakkal Majalla" w:hAnsi="Sakkal Majalla" w:cs="Sakkal Majalla"/>
          <w:sz w:val="28"/>
          <w:szCs w:val="28"/>
          <w:rtl/>
          <w:lang w:bidi="ar-EG"/>
        </w:rPr>
        <w:t xml:space="preserve">في ظل التطور السريع الذي يشهده قطاع الاتصالات، تلعب شركة </w:t>
      </w:r>
      <w:r w:rsidRPr="00771288">
        <w:rPr>
          <w:rFonts w:ascii="Sakkal Majalla" w:hAnsi="Sakkal Majalla" w:cs="Sakkal Majalla"/>
          <w:sz w:val="28"/>
          <w:szCs w:val="28"/>
          <w:lang w:bidi="ar-EG"/>
        </w:rPr>
        <w:t>STC</w:t>
      </w:r>
      <w:r w:rsidRPr="00771288">
        <w:rPr>
          <w:rFonts w:ascii="Sakkal Majalla" w:hAnsi="Sakkal Majalla" w:cs="Sakkal Majalla"/>
          <w:sz w:val="28"/>
          <w:szCs w:val="28"/>
          <w:rtl/>
          <w:lang w:bidi="ar-EG"/>
        </w:rPr>
        <w:t xml:space="preserve"> دورًا محوريًا في تقديم خدمات مبتكرة ومواكبة للتكنولوجيا. لكن هذا النجاح يأتي مصحوبًا بضغط هائل على الموظفين، حيث تتطلب الابتكارات المستمرة والعمل المتواصل مستويات عالية من الأداء والكفاءة. ومع مرور الوقت، يعاني الموظفون من تراجع في مستوى الإنجاز الشخصي والشعور بالإنهاك العاطفي، مما يؤثر بشكل مباشر على جودة الخدمات المقدمة. هذه التحديات تفرض على الإدارة ضرورة البحث عن طرق فعالة للتعامل مع الاحتراق الوظيفي، لضمان الحفاظ على جودة الأداء وتحقيق الاستدامة التنظيمية.</w:t>
      </w:r>
    </w:p>
    <w:p w14:paraId="3831E64E" w14:textId="77777777" w:rsidR="00C506D5" w:rsidRPr="00771288" w:rsidRDefault="00C506D5" w:rsidP="009B01AE">
      <w:pPr>
        <w:spacing w:before="100" w:beforeAutospacing="1" w:after="100" w:afterAutospacing="1" w:line="360" w:lineRule="auto"/>
        <w:ind w:firstLine="720"/>
        <w:jc w:val="both"/>
        <w:rPr>
          <w:rFonts w:ascii="Sakkal Majalla" w:hAnsi="Sakkal Majalla" w:cs="Sakkal Majalla"/>
          <w:sz w:val="28"/>
          <w:szCs w:val="28"/>
          <w:rtl/>
          <w:lang w:bidi="ar-EG"/>
        </w:rPr>
      </w:pPr>
      <w:r w:rsidRPr="00771288">
        <w:rPr>
          <w:rFonts w:ascii="Sakkal Majalla" w:hAnsi="Sakkal Majalla" w:cs="Sakkal Majalla"/>
          <w:sz w:val="28"/>
          <w:szCs w:val="28"/>
          <w:rtl/>
          <w:lang w:bidi="ar-EG"/>
        </w:rPr>
        <w:t xml:space="preserve">أظهرت الدراسات السابقة في قطاعات مختلفة أن الاحتراق الوظيفي لا يقتصر على التأثير النفسي فقط، بل يتعداه ليشمل جوانب الأداء المهني، مثل الاستقرار الوظيفي والرضا الوظيفي. ومع ذلك، فإن الدراسات المتعلقة بتأثير الاحتراق الوظيفي على جودة الأداء في قطاع الاتصالات قليلة جدًا. من هنا، تبرز الحاجة إلى إجراء دراسة تطبيقية على شركة </w:t>
      </w:r>
      <w:r w:rsidRPr="00771288">
        <w:rPr>
          <w:rFonts w:ascii="Sakkal Majalla" w:hAnsi="Sakkal Majalla" w:cs="Sakkal Majalla"/>
          <w:sz w:val="28"/>
          <w:szCs w:val="28"/>
          <w:lang w:bidi="ar-EG"/>
        </w:rPr>
        <w:t>STC</w:t>
      </w:r>
      <w:r w:rsidRPr="00771288">
        <w:rPr>
          <w:rFonts w:ascii="Sakkal Majalla" w:hAnsi="Sakkal Majalla" w:cs="Sakkal Majalla"/>
          <w:sz w:val="28"/>
          <w:szCs w:val="28"/>
          <w:rtl/>
          <w:lang w:bidi="ar-EG"/>
        </w:rPr>
        <w:t>، التي تعد من الشركات الرائدة في المملكة العربية السعودية، لفهم مدى تأثير الاحتراق الوظيفي على تحسين جودة الأداء.</w:t>
      </w:r>
    </w:p>
    <w:p w14:paraId="2710AC8C" w14:textId="77777777" w:rsidR="00C506D5" w:rsidRPr="00771288" w:rsidRDefault="00C506D5" w:rsidP="009B01AE">
      <w:pPr>
        <w:spacing w:before="100" w:beforeAutospacing="1" w:after="100" w:afterAutospacing="1" w:line="360" w:lineRule="auto"/>
        <w:ind w:firstLine="720"/>
        <w:jc w:val="both"/>
        <w:rPr>
          <w:rFonts w:ascii="Sakkal Majalla" w:hAnsi="Sakkal Majalla" w:cs="Sakkal Majalla"/>
          <w:sz w:val="28"/>
          <w:szCs w:val="28"/>
          <w:rtl/>
          <w:lang w:bidi="ar-EG"/>
        </w:rPr>
      </w:pPr>
      <w:r w:rsidRPr="00771288">
        <w:rPr>
          <w:rFonts w:ascii="Sakkal Majalla" w:hAnsi="Sakkal Majalla" w:cs="Sakkal Majalla"/>
          <w:sz w:val="28"/>
          <w:szCs w:val="28"/>
          <w:rtl/>
          <w:lang w:bidi="ar-EG"/>
        </w:rPr>
        <w:t xml:space="preserve">إضافة إلى ذلك، فإن بيئة العمل في شركة </w:t>
      </w:r>
      <w:r w:rsidRPr="00771288">
        <w:rPr>
          <w:rFonts w:ascii="Sakkal Majalla" w:hAnsi="Sakkal Majalla" w:cs="Sakkal Majalla"/>
          <w:sz w:val="28"/>
          <w:szCs w:val="28"/>
          <w:lang w:bidi="ar-EG"/>
        </w:rPr>
        <w:t>STC</w:t>
      </w:r>
      <w:r w:rsidRPr="00771288">
        <w:rPr>
          <w:rFonts w:ascii="Sakkal Majalla" w:hAnsi="Sakkal Majalla" w:cs="Sakkal Majalla"/>
          <w:sz w:val="28"/>
          <w:szCs w:val="28"/>
          <w:rtl/>
          <w:lang w:bidi="ar-EG"/>
        </w:rPr>
        <w:t xml:space="preserve"> تتسم بالديناميكية والتنافسية العالية، مما يزيد من احتمال تعرض الموظفين للاحتراق الوظيفي. التحديات اليومية مثل الالتزام بمواعيد ضيقة، وضغوط العمل المرتبطة بتقديم خدمات جديدة، فضلاً عن التعامل مع العملاء في بيئة سريعة التغير، كلها عوامل تجعل من الضروري استكشاف العلاقة بين الاحتراق الوظيفي ومستوى الأداء. يمكن لهذه الدراسة أن تقدم رؤى مهمة حول كيفية تحسين بيئة العمل وتعزيز رضا الموظفين وكفاءتهم.</w:t>
      </w:r>
    </w:p>
    <w:p w14:paraId="29CF4276" w14:textId="3045804D" w:rsidR="000842EB" w:rsidRPr="00771288" w:rsidRDefault="00C506D5" w:rsidP="009B01AE">
      <w:pPr>
        <w:tabs>
          <w:tab w:val="left" w:pos="1257"/>
        </w:tabs>
        <w:spacing w:before="100" w:beforeAutospacing="1" w:after="100" w:afterAutospacing="1" w:line="360" w:lineRule="auto"/>
        <w:ind w:firstLine="720"/>
        <w:jc w:val="both"/>
        <w:rPr>
          <w:rFonts w:ascii="Sakkal Majalla" w:hAnsi="Sakkal Majalla" w:cs="Sakkal Majalla"/>
          <w:sz w:val="28"/>
          <w:szCs w:val="28"/>
          <w:rtl/>
          <w:lang w:bidi="ar-EG"/>
        </w:rPr>
      </w:pPr>
      <w:r w:rsidRPr="00771288">
        <w:rPr>
          <w:rFonts w:ascii="Sakkal Majalla" w:hAnsi="Sakkal Majalla" w:cs="Sakkal Majalla"/>
          <w:sz w:val="28"/>
          <w:szCs w:val="28"/>
          <w:rtl/>
          <w:lang w:bidi="ar-EG"/>
        </w:rPr>
        <w:t xml:space="preserve">بناءً على ما سبق، تتمثل مشكلة الدراسة في فهم مدى تأثير الاحتراق الوظيفي بأبعاده المختلفة (الإنهاك العاطفي، تبلد المشاعر، ونقص الإنجاز الشخصي) على تحسين جودة الأداء في شركة </w:t>
      </w:r>
      <w:r w:rsidRPr="00771288">
        <w:rPr>
          <w:rFonts w:ascii="Sakkal Majalla" w:hAnsi="Sakkal Majalla" w:cs="Sakkal Majalla"/>
          <w:sz w:val="28"/>
          <w:szCs w:val="28"/>
          <w:lang w:bidi="ar-EG"/>
        </w:rPr>
        <w:t>STC</w:t>
      </w:r>
      <w:r w:rsidRPr="00771288">
        <w:rPr>
          <w:rFonts w:ascii="Sakkal Majalla" w:hAnsi="Sakkal Majalla" w:cs="Sakkal Majalla"/>
          <w:sz w:val="28"/>
          <w:szCs w:val="28"/>
          <w:rtl/>
          <w:lang w:bidi="ar-EG"/>
        </w:rPr>
        <w:t>.</w:t>
      </w:r>
    </w:p>
    <w:p w14:paraId="231E38BB" w14:textId="4EDF2B27" w:rsidR="009125CE" w:rsidRPr="00A9395D" w:rsidRDefault="00EF6B37" w:rsidP="00A9395D">
      <w:pPr>
        <w:spacing w:before="100" w:beforeAutospacing="1" w:after="100" w:afterAutospacing="1" w:line="360" w:lineRule="auto"/>
        <w:jc w:val="both"/>
        <w:outlineLvl w:val="1"/>
        <w:rPr>
          <w:rFonts w:ascii="Sakkal Majalla" w:hAnsi="Sakkal Majalla" w:cs="Sakkal Majalla"/>
          <w:b/>
          <w:bCs/>
          <w:sz w:val="36"/>
          <w:szCs w:val="36"/>
          <w:rtl/>
        </w:rPr>
      </w:pPr>
      <w:bookmarkStart w:id="9" w:name="_Toc169790489"/>
      <w:bookmarkStart w:id="10" w:name="_Toc180326990"/>
      <w:r>
        <w:rPr>
          <w:rFonts w:ascii="Sakkal Majalla" w:hAnsi="Sakkal Majalla" w:cs="Sakkal Majalla" w:hint="cs"/>
          <w:b/>
          <w:bCs/>
          <w:sz w:val="36"/>
          <w:szCs w:val="36"/>
          <w:rtl/>
        </w:rPr>
        <w:lastRenderedPageBreak/>
        <w:t xml:space="preserve">3.1 </w:t>
      </w:r>
      <w:r w:rsidR="00A74F76" w:rsidRPr="00A9395D">
        <w:rPr>
          <w:rFonts w:ascii="Sakkal Majalla" w:hAnsi="Sakkal Majalla" w:cs="Sakkal Majalla"/>
          <w:b/>
          <w:bCs/>
          <w:sz w:val="36"/>
          <w:szCs w:val="36"/>
          <w:rtl/>
        </w:rPr>
        <w:t>أهمية الدراسة:</w:t>
      </w:r>
      <w:bookmarkEnd w:id="9"/>
      <w:bookmarkEnd w:id="10"/>
    </w:p>
    <w:p w14:paraId="6A501433" w14:textId="77777777" w:rsidR="004174C9" w:rsidRPr="00EF6B37" w:rsidRDefault="004174C9" w:rsidP="00BC73BC">
      <w:pPr>
        <w:pStyle w:val="NormalWeb"/>
        <w:numPr>
          <w:ilvl w:val="0"/>
          <w:numId w:val="30"/>
        </w:numPr>
        <w:bidi/>
        <w:spacing w:line="360" w:lineRule="auto"/>
        <w:ind w:left="423"/>
        <w:jc w:val="both"/>
        <w:rPr>
          <w:rFonts w:ascii="Sakkal Majalla" w:hAnsi="Sakkal Majalla" w:cs="Sakkal Majalla"/>
          <w:sz w:val="28"/>
          <w:szCs w:val="28"/>
          <w:u w:val="single"/>
        </w:rPr>
      </w:pPr>
      <w:r w:rsidRPr="00EF6B37">
        <w:rPr>
          <w:rStyle w:val="Strong"/>
          <w:rFonts w:ascii="Sakkal Majalla" w:hAnsi="Sakkal Majalla" w:cs="Sakkal Majalla"/>
          <w:sz w:val="28"/>
          <w:szCs w:val="28"/>
          <w:u w:val="single"/>
          <w:rtl/>
        </w:rPr>
        <w:t>الأهمية العلمية</w:t>
      </w:r>
      <w:r w:rsidRPr="00EF6B37">
        <w:rPr>
          <w:rFonts w:ascii="Sakkal Majalla" w:hAnsi="Sakkal Majalla" w:cs="Sakkal Majalla"/>
          <w:sz w:val="28"/>
          <w:szCs w:val="28"/>
          <w:u w:val="single"/>
        </w:rPr>
        <w:t>:</w:t>
      </w:r>
    </w:p>
    <w:p w14:paraId="44B969C6" w14:textId="77777777" w:rsidR="004174C9" w:rsidRPr="00771288" w:rsidRDefault="004174C9" w:rsidP="00BC73BC">
      <w:pPr>
        <w:pStyle w:val="NormalWeb"/>
        <w:numPr>
          <w:ilvl w:val="0"/>
          <w:numId w:val="29"/>
        </w:numPr>
        <w:tabs>
          <w:tab w:val="clear" w:pos="720"/>
        </w:tabs>
        <w:bidi/>
        <w:spacing w:line="360" w:lineRule="auto"/>
        <w:ind w:left="423"/>
        <w:jc w:val="both"/>
        <w:rPr>
          <w:rFonts w:ascii="Sakkal Majalla" w:hAnsi="Sakkal Majalla" w:cs="Sakkal Majalla"/>
          <w:sz w:val="28"/>
          <w:szCs w:val="28"/>
        </w:rPr>
      </w:pPr>
      <w:r w:rsidRPr="00771288">
        <w:rPr>
          <w:rFonts w:ascii="Sakkal Majalla" w:hAnsi="Sakkal Majalla" w:cs="Sakkal Majalla"/>
          <w:sz w:val="28"/>
          <w:szCs w:val="28"/>
        </w:rPr>
        <w:t xml:space="preserve"> </w:t>
      </w:r>
      <w:r w:rsidRPr="00771288">
        <w:rPr>
          <w:rFonts w:ascii="Sakkal Majalla" w:hAnsi="Sakkal Majalla" w:cs="Sakkal Majalla"/>
          <w:sz w:val="28"/>
          <w:szCs w:val="28"/>
          <w:rtl/>
        </w:rPr>
        <w:t xml:space="preserve">تساهم الدراسة في زيادة المعرفة حول موضوع الاحتراق الوظيفي وتأثيره على الأداء الوظيفي، من خلال التركيز على أبعاده الثلاثة (الإنهاك، عدم الإنسانية، الإنجاز الشخصي) في سياق المستشفيات الحكومية. </w:t>
      </w:r>
    </w:p>
    <w:p w14:paraId="1D23DF5E" w14:textId="2952619F" w:rsidR="004174C9" w:rsidRPr="00771288" w:rsidRDefault="004174C9" w:rsidP="00BC73BC">
      <w:pPr>
        <w:pStyle w:val="NormalWeb"/>
        <w:numPr>
          <w:ilvl w:val="0"/>
          <w:numId w:val="29"/>
        </w:numPr>
        <w:tabs>
          <w:tab w:val="clear" w:pos="720"/>
        </w:tabs>
        <w:bidi/>
        <w:spacing w:line="360" w:lineRule="auto"/>
        <w:ind w:left="423"/>
        <w:jc w:val="both"/>
        <w:rPr>
          <w:rFonts w:ascii="Sakkal Majalla" w:hAnsi="Sakkal Majalla" w:cs="Sakkal Majalla"/>
          <w:sz w:val="28"/>
          <w:szCs w:val="28"/>
        </w:rPr>
      </w:pPr>
      <w:r w:rsidRPr="00771288">
        <w:rPr>
          <w:rFonts w:ascii="Sakkal Majalla" w:hAnsi="Sakkal Majalla" w:cs="Sakkal Majalla"/>
          <w:sz w:val="28"/>
          <w:szCs w:val="28"/>
          <w:rtl/>
        </w:rPr>
        <w:t>يوفر هذا البحث رؤى جديدة حول كيفية تأثير الاحتراق الوظيفي على جودة الأداء، خاصة في قطاع الرعاية الصحية</w:t>
      </w:r>
      <w:r w:rsidRPr="00771288">
        <w:rPr>
          <w:rFonts w:ascii="Sakkal Majalla" w:hAnsi="Sakkal Majalla" w:cs="Sakkal Majalla"/>
          <w:sz w:val="28"/>
          <w:szCs w:val="28"/>
        </w:rPr>
        <w:t>.</w:t>
      </w:r>
    </w:p>
    <w:p w14:paraId="043CCFC6" w14:textId="5877E7C1" w:rsidR="004174C9" w:rsidRPr="00771288" w:rsidRDefault="004174C9" w:rsidP="00BC73BC">
      <w:pPr>
        <w:pStyle w:val="NormalWeb"/>
        <w:numPr>
          <w:ilvl w:val="0"/>
          <w:numId w:val="29"/>
        </w:numPr>
        <w:tabs>
          <w:tab w:val="clear" w:pos="720"/>
        </w:tabs>
        <w:bidi/>
        <w:spacing w:line="360" w:lineRule="auto"/>
        <w:ind w:left="423"/>
        <w:jc w:val="both"/>
        <w:rPr>
          <w:rFonts w:ascii="Sakkal Majalla" w:hAnsi="Sakkal Majalla" w:cs="Sakkal Majalla"/>
          <w:sz w:val="28"/>
          <w:szCs w:val="28"/>
        </w:rPr>
      </w:pPr>
      <w:r w:rsidRPr="00771288">
        <w:rPr>
          <w:rFonts w:ascii="Sakkal Majalla" w:hAnsi="Sakkal Majalla" w:cs="Sakkal Majalla"/>
          <w:sz w:val="28"/>
          <w:szCs w:val="28"/>
          <w:rtl/>
        </w:rPr>
        <w:t>يمكن أن تساعد هذه الدراسة في سد الثغرات المعرفية حول كيفية تأثير الاحتراق الوظيفي على أداء العاملين في هذا القطاع</w:t>
      </w:r>
      <w:r w:rsidRPr="00771288">
        <w:rPr>
          <w:rFonts w:ascii="Sakkal Majalla" w:hAnsi="Sakkal Majalla" w:cs="Sakkal Majalla"/>
          <w:sz w:val="28"/>
          <w:szCs w:val="28"/>
        </w:rPr>
        <w:t>.</w:t>
      </w:r>
    </w:p>
    <w:p w14:paraId="2BFBA25E" w14:textId="69709B63" w:rsidR="00EF6B37" w:rsidRDefault="004174C9" w:rsidP="00BC73BC">
      <w:pPr>
        <w:pStyle w:val="NormalWeb"/>
        <w:numPr>
          <w:ilvl w:val="0"/>
          <w:numId w:val="29"/>
        </w:numPr>
        <w:tabs>
          <w:tab w:val="clear" w:pos="720"/>
        </w:tabs>
        <w:bidi/>
        <w:spacing w:line="360" w:lineRule="auto"/>
        <w:ind w:left="423"/>
        <w:jc w:val="both"/>
        <w:rPr>
          <w:rFonts w:ascii="Sakkal Majalla" w:hAnsi="Sakkal Majalla" w:cs="Sakkal Majalla"/>
          <w:sz w:val="28"/>
          <w:szCs w:val="28"/>
        </w:rPr>
      </w:pPr>
      <w:r w:rsidRPr="00771288">
        <w:rPr>
          <w:rFonts w:ascii="Sakkal Majalla" w:hAnsi="Sakkal Majalla" w:cs="Sakkal Majalla"/>
          <w:sz w:val="28"/>
          <w:szCs w:val="28"/>
          <w:rtl/>
        </w:rPr>
        <w:t>تسهم النتائج التي سيتم التوصل إليها في تطوير نماذج نظرية وتحليلية حول العلاقة بين الاحتراق الوظيفي وجودة الأداء، بما يعزز من الفهم العلمي لهذه العلاقة</w:t>
      </w:r>
      <w:r w:rsidRPr="00771288">
        <w:rPr>
          <w:rFonts w:ascii="Sakkal Majalla" w:hAnsi="Sakkal Majalla" w:cs="Sakkal Majalla"/>
          <w:sz w:val="28"/>
          <w:szCs w:val="28"/>
        </w:rPr>
        <w:t>.</w:t>
      </w:r>
    </w:p>
    <w:p w14:paraId="200626F8" w14:textId="77777777" w:rsidR="00EF6B37" w:rsidRDefault="00EF6B37">
      <w:pPr>
        <w:bidi w:val="0"/>
        <w:rPr>
          <w:rFonts w:ascii="Sakkal Majalla" w:eastAsia="Times New Roman" w:hAnsi="Sakkal Majalla" w:cs="Sakkal Majalla"/>
          <w:kern w:val="0"/>
          <w:sz w:val="28"/>
          <w:szCs w:val="28"/>
          <w14:ligatures w14:val="none"/>
        </w:rPr>
      </w:pPr>
      <w:r>
        <w:rPr>
          <w:rFonts w:ascii="Sakkal Majalla" w:hAnsi="Sakkal Majalla" w:cs="Sakkal Majalla"/>
          <w:sz w:val="28"/>
          <w:szCs w:val="28"/>
        </w:rPr>
        <w:br w:type="page"/>
      </w:r>
    </w:p>
    <w:p w14:paraId="6F90B5E7" w14:textId="77777777" w:rsidR="004174C9" w:rsidRPr="00EF6B37" w:rsidRDefault="004174C9" w:rsidP="00BC73BC">
      <w:pPr>
        <w:pStyle w:val="NormalWeb"/>
        <w:numPr>
          <w:ilvl w:val="0"/>
          <w:numId w:val="30"/>
        </w:numPr>
        <w:bidi/>
        <w:spacing w:line="360" w:lineRule="auto"/>
        <w:ind w:left="423"/>
        <w:jc w:val="both"/>
        <w:rPr>
          <w:rStyle w:val="Strong"/>
          <w:u w:val="single"/>
        </w:rPr>
      </w:pPr>
      <w:r w:rsidRPr="00EF6B37">
        <w:rPr>
          <w:rStyle w:val="Strong"/>
          <w:rFonts w:ascii="Sakkal Majalla" w:hAnsi="Sakkal Majalla" w:cs="Sakkal Majalla"/>
          <w:sz w:val="28"/>
          <w:szCs w:val="28"/>
          <w:u w:val="single"/>
          <w:rtl/>
        </w:rPr>
        <w:lastRenderedPageBreak/>
        <w:t>الأهمية العملية</w:t>
      </w:r>
      <w:r w:rsidRPr="00EF6B37">
        <w:rPr>
          <w:rStyle w:val="Strong"/>
          <w:u w:val="single"/>
        </w:rPr>
        <w:t>:</w:t>
      </w:r>
    </w:p>
    <w:p w14:paraId="2DFED468" w14:textId="77777777" w:rsidR="004174C9" w:rsidRPr="00771288" w:rsidRDefault="004174C9" w:rsidP="00BC73BC">
      <w:pPr>
        <w:pStyle w:val="NormalWeb"/>
        <w:numPr>
          <w:ilvl w:val="0"/>
          <w:numId w:val="28"/>
        </w:numPr>
        <w:tabs>
          <w:tab w:val="clear" w:pos="720"/>
        </w:tabs>
        <w:bidi/>
        <w:spacing w:line="360" w:lineRule="auto"/>
        <w:ind w:left="423"/>
        <w:jc w:val="both"/>
        <w:rPr>
          <w:rFonts w:ascii="Sakkal Majalla" w:hAnsi="Sakkal Majalla" w:cs="Sakkal Majalla"/>
          <w:sz w:val="28"/>
          <w:szCs w:val="28"/>
        </w:rPr>
      </w:pPr>
      <w:r w:rsidRPr="00771288">
        <w:rPr>
          <w:rFonts w:ascii="Sakkal Majalla" w:hAnsi="Sakkal Majalla" w:cs="Sakkal Majalla"/>
          <w:sz w:val="28"/>
          <w:szCs w:val="28"/>
          <w:rtl/>
        </w:rPr>
        <w:t xml:space="preserve">توفر الدراسة توصيات عملية يمكن استخدامها من قبل الإدارات الصحية لتحسين جودة الأداء الوظيفي. </w:t>
      </w:r>
    </w:p>
    <w:p w14:paraId="1D9F633E" w14:textId="7226CF2E" w:rsidR="004174C9" w:rsidRPr="00771288" w:rsidRDefault="004174C9" w:rsidP="00BC73BC">
      <w:pPr>
        <w:pStyle w:val="NormalWeb"/>
        <w:numPr>
          <w:ilvl w:val="0"/>
          <w:numId w:val="28"/>
        </w:numPr>
        <w:tabs>
          <w:tab w:val="clear" w:pos="720"/>
        </w:tabs>
        <w:bidi/>
        <w:spacing w:line="360" w:lineRule="auto"/>
        <w:ind w:left="423"/>
        <w:jc w:val="both"/>
        <w:rPr>
          <w:rFonts w:ascii="Sakkal Majalla" w:hAnsi="Sakkal Majalla" w:cs="Sakkal Majalla"/>
          <w:sz w:val="28"/>
          <w:szCs w:val="28"/>
        </w:rPr>
      </w:pPr>
      <w:r w:rsidRPr="00771288">
        <w:rPr>
          <w:rFonts w:ascii="Sakkal Majalla" w:hAnsi="Sakkal Majalla" w:cs="Sakkal Majalla"/>
          <w:sz w:val="28"/>
          <w:szCs w:val="28"/>
          <w:rtl/>
        </w:rPr>
        <w:t xml:space="preserve"> تساعد في تصميم استراتيجيات للحد من الاحتراق الوظيفي وبالتالي تحسين كفاءة العمل في المستشفيات الحكومية</w:t>
      </w:r>
      <w:r w:rsidRPr="00771288">
        <w:rPr>
          <w:rFonts w:ascii="Sakkal Majalla" w:hAnsi="Sakkal Majalla" w:cs="Sakkal Majalla"/>
          <w:sz w:val="28"/>
          <w:szCs w:val="28"/>
        </w:rPr>
        <w:t>.</w:t>
      </w:r>
    </w:p>
    <w:p w14:paraId="06AF12F9" w14:textId="55E71E22" w:rsidR="004174C9" w:rsidRPr="00771288" w:rsidRDefault="004174C9" w:rsidP="00BC73BC">
      <w:pPr>
        <w:pStyle w:val="NormalWeb"/>
        <w:numPr>
          <w:ilvl w:val="0"/>
          <w:numId w:val="28"/>
        </w:numPr>
        <w:tabs>
          <w:tab w:val="clear" w:pos="720"/>
        </w:tabs>
        <w:bidi/>
        <w:spacing w:line="360" w:lineRule="auto"/>
        <w:ind w:left="423"/>
        <w:jc w:val="both"/>
        <w:rPr>
          <w:rFonts w:ascii="Sakkal Majalla" w:hAnsi="Sakkal Majalla" w:cs="Sakkal Majalla"/>
          <w:sz w:val="28"/>
          <w:szCs w:val="28"/>
        </w:rPr>
      </w:pPr>
      <w:r w:rsidRPr="00771288">
        <w:rPr>
          <w:rFonts w:ascii="Sakkal Majalla" w:hAnsi="Sakkal Majalla" w:cs="Sakkal Majalla"/>
          <w:sz w:val="28"/>
          <w:szCs w:val="28"/>
          <w:rtl/>
        </w:rPr>
        <w:t>تساعد هذه الدراسة مديري المستشفيات والجهات المسؤولة في اتخاذ قرارات مبنية على الأدلة، من خلال تقديم حلول عملية للتعامل مع ظاهرة الاحتراق الوظيفي التي قد تؤثر على مستوى الخدمة المقدمة في المستشفيات</w:t>
      </w:r>
      <w:r w:rsidRPr="00771288">
        <w:rPr>
          <w:rFonts w:ascii="Sakkal Majalla" w:hAnsi="Sakkal Majalla" w:cs="Sakkal Majalla"/>
          <w:sz w:val="28"/>
          <w:szCs w:val="28"/>
        </w:rPr>
        <w:t>.</w:t>
      </w:r>
    </w:p>
    <w:p w14:paraId="05779EF2" w14:textId="0F5E2A45" w:rsidR="004174C9" w:rsidRPr="00771288" w:rsidRDefault="004174C9" w:rsidP="00BC73BC">
      <w:pPr>
        <w:pStyle w:val="NormalWeb"/>
        <w:numPr>
          <w:ilvl w:val="0"/>
          <w:numId w:val="28"/>
        </w:numPr>
        <w:tabs>
          <w:tab w:val="clear" w:pos="720"/>
        </w:tabs>
        <w:bidi/>
        <w:spacing w:line="360" w:lineRule="auto"/>
        <w:ind w:left="423"/>
        <w:jc w:val="both"/>
        <w:rPr>
          <w:rFonts w:ascii="Sakkal Majalla" w:hAnsi="Sakkal Majalla" w:cs="Sakkal Majalla"/>
          <w:sz w:val="28"/>
          <w:szCs w:val="28"/>
        </w:rPr>
      </w:pPr>
      <w:r w:rsidRPr="00771288">
        <w:rPr>
          <w:rFonts w:ascii="Sakkal Majalla" w:hAnsi="Sakkal Majalla" w:cs="Sakkal Majalla"/>
          <w:sz w:val="28"/>
          <w:szCs w:val="28"/>
        </w:rPr>
        <w:t xml:space="preserve"> </w:t>
      </w:r>
      <w:r w:rsidRPr="00771288">
        <w:rPr>
          <w:rFonts w:ascii="Sakkal Majalla" w:hAnsi="Sakkal Majalla" w:cs="Sakkal Majalla"/>
          <w:sz w:val="28"/>
          <w:szCs w:val="28"/>
          <w:rtl/>
        </w:rPr>
        <w:t>تساهم نتائج الدراسة في تحسين البيئة الوظيفية للعاملين من خلال فهم أفضل للعوامل التي تؤدي إلى الاحتراق الوظيفي وتقديم حلول للتخفيف منه، مما سينعكس إيجابياً على صحتهم النفسية والجسدية</w:t>
      </w:r>
      <w:r w:rsidRPr="00771288">
        <w:rPr>
          <w:rFonts w:ascii="Sakkal Majalla" w:hAnsi="Sakkal Majalla" w:cs="Sakkal Majalla"/>
          <w:sz w:val="28"/>
          <w:szCs w:val="28"/>
        </w:rPr>
        <w:t>.</w:t>
      </w:r>
    </w:p>
    <w:p w14:paraId="59195E23" w14:textId="0B05B9D1" w:rsidR="004174C9" w:rsidRPr="00771288" w:rsidRDefault="004174C9" w:rsidP="00BC73BC">
      <w:pPr>
        <w:pStyle w:val="NormalWeb"/>
        <w:numPr>
          <w:ilvl w:val="0"/>
          <w:numId w:val="28"/>
        </w:numPr>
        <w:tabs>
          <w:tab w:val="clear" w:pos="720"/>
        </w:tabs>
        <w:bidi/>
        <w:spacing w:line="360" w:lineRule="auto"/>
        <w:ind w:left="423"/>
        <w:jc w:val="both"/>
        <w:rPr>
          <w:rFonts w:ascii="Sakkal Majalla" w:hAnsi="Sakkal Majalla" w:cs="Sakkal Majalla"/>
          <w:sz w:val="28"/>
          <w:szCs w:val="28"/>
        </w:rPr>
      </w:pPr>
      <w:r w:rsidRPr="00771288">
        <w:rPr>
          <w:rFonts w:ascii="Sakkal Majalla" w:hAnsi="Sakkal Majalla" w:cs="Sakkal Majalla"/>
          <w:sz w:val="28"/>
          <w:szCs w:val="28"/>
          <w:rtl/>
        </w:rPr>
        <w:t xml:space="preserve"> تعزيز كفاءة القطاع الصحي،</w:t>
      </w:r>
      <w:r w:rsidR="00CB385E" w:rsidRPr="00771288">
        <w:rPr>
          <w:rFonts w:ascii="Sakkal Majalla" w:eastAsiaTheme="minorHAnsi" w:hAnsi="Sakkal Majalla" w:cs="Sakkal Majalla"/>
          <w:kern w:val="2"/>
          <w:sz w:val="28"/>
          <w:szCs w:val="28"/>
          <w:rtl/>
          <w14:ligatures w14:val="standardContextual"/>
        </w:rPr>
        <w:t xml:space="preserve"> </w:t>
      </w:r>
      <w:r w:rsidR="00CB385E" w:rsidRPr="00771288">
        <w:rPr>
          <w:rFonts w:ascii="Sakkal Majalla" w:hAnsi="Sakkal Majalla" w:cs="Sakkal Majalla"/>
          <w:sz w:val="28"/>
          <w:szCs w:val="28"/>
          <w:rtl/>
        </w:rPr>
        <w:t>من خلال تحسين جودة الأداء الوظيفي وتقليل الاحتراق الوظيفي</w:t>
      </w:r>
      <w:r w:rsidRPr="00771288">
        <w:rPr>
          <w:rFonts w:ascii="Sakkal Majalla" w:hAnsi="Sakkal Majalla" w:cs="Sakkal Majalla"/>
          <w:sz w:val="28"/>
          <w:szCs w:val="28"/>
          <w:rtl/>
        </w:rPr>
        <w:t xml:space="preserve"> مما سينعكس إيجابياً على جودة الرعاية الصحية المقدمة للمواطنين</w:t>
      </w:r>
      <w:r w:rsidRPr="00771288">
        <w:rPr>
          <w:rFonts w:ascii="Sakkal Majalla" w:hAnsi="Sakkal Majalla" w:cs="Sakkal Majalla"/>
          <w:sz w:val="28"/>
          <w:szCs w:val="28"/>
        </w:rPr>
        <w:t>.</w:t>
      </w:r>
    </w:p>
    <w:p w14:paraId="1817352F" w14:textId="4FFD87A5" w:rsidR="009125CE" w:rsidRPr="00EF6B37" w:rsidRDefault="00EF6B37" w:rsidP="00EF6B37">
      <w:pPr>
        <w:spacing w:before="100" w:beforeAutospacing="1" w:after="100" w:afterAutospacing="1" w:line="360" w:lineRule="auto"/>
        <w:jc w:val="both"/>
        <w:outlineLvl w:val="1"/>
        <w:rPr>
          <w:rFonts w:ascii="Sakkal Majalla" w:hAnsi="Sakkal Majalla" w:cs="Sakkal Majalla"/>
          <w:b/>
          <w:bCs/>
          <w:sz w:val="36"/>
          <w:szCs w:val="36"/>
          <w:rtl/>
        </w:rPr>
      </w:pPr>
      <w:bookmarkStart w:id="11" w:name="_Toc169790490"/>
      <w:bookmarkStart w:id="12" w:name="_Toc180326991"/>
      <w:r>
        <w:rPr>
          <w:rFonts w:ascii="Sakkal Majalla" w:hAnsi="Sakkal Majalla" w:cs="Sakkal Majalla" w:hint="cs"/>
          <w:b/>
          <w:bCs/>
          <w:sz w:val="36"/>
          <w:szCs w:val="36"/>
          <w:rtl/>
        </w:rPr>
        <w:t xml:space="preserve">4.1 </w:t>
      </w:r>
      <w:r w:rsidR="00A74F76" w:rsidRPr="00EF6B37">
        <w:rPr>
          <w:rFonts w:ascii="Sakkal Majalla" w:hAnsi="Sakkal Majalla" w:cs="Sakkal Majalla"/>
          <w:b/>
          <w:bCs/>
          <w:sz w:val="36"/>
          <w:szCs w:val="36"/>
          <w:rtl/>
        </w:rPr>
        <w:t>أهداف الدراسة</w:t>
      </w:r>
      <w:r w:rsidR="009125CE" w:rsidRPr="00EF6B37">
        <w:rPr>
          <w:rFonts w:ascii="Sakkal Majalla" w:hAnsi="Sakkal Majalla" w:cs="Sakkal Majalla"/>
          <w:b/>
          <w:bCs/>
          <w:sz w:val="36"/>
          <w:szCs w:val="36"/>
          <w:rtl/>
        </w:rPr>
        <w:t>:</w:t>
      </w:r>
      <w:bookmarkEnd w:id="11"/>
      <w:bookmarkEnd w:id="12"/>
    </w:p>
    <w:p w14:paraId="68771929" w14:textId="5B6118B3" w:rsidR="00F30BD7" w:rsidRPr="00771288" w:rsidRDefault="00F30BD7" w:rsidP="009B01AE">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771288">
        <w:rPr>
          <w:rFonts w:ascii="Sakkal Majalla" w:eastAsia="Calibri" w:hAnsi="Sakkal Majalla" w:cs="Sakkal Majalla"/>
          <w:kern w:val="0"/>
          <w:sz w:val="28"/>
          <w:szCs w:val="28"/>
          <w:rtl/>
          <w14:ligatures w14:val="none"/>
        </w:rPr>
        <w:t xml:space="preserve">هدفت الدراسة إلى التعرف على </w:t>
      </w:r>
      <w:bookmarkStart w:id="13" w:name="_Hlk171142984"/>
      <w:r w:rsidR="00A718F8" w:rsidRPr="00771288">
        <w:rPr>
          <w:rFonts w:ascii="Sakkal Majalla" w:eastAsia="Calibri" w:hAnsi="Sakkal Majalla" w:cs="Sakkal Majalla"/>
          <w:kern w:val="0"/>
          <w:sz w:val="28"/>
          <w:szCs w:val="28"/>
          <w:rtl/>
          <w14:ligatures w14:val="none"/>
        </w:rPr>
        <w:t xml:space="preserve">تأثير الاحتراق </w:t>
      </w:r>
      <w:bookmarkStart w:id="14" w:name="_Hlk179479895"/>
      <w:r w:rsidR="00A718F8" w:rsidRPr="00771288">
        <w:rPr>
          <w:rFonts w:ascii="Sakkal Majalla" w:eastAsia="Calibri" w:hAnsi="Sakkal Majalla" w:cs="Sakkal Majalla"/>
          <w:kern w:val="0"/>
          <w:sz w:val="28"/>
          <w:szCs w:val="28"/>
          <w:rtl/>
          <w14:ligatures w14:val="none"/>
        </w:rPr>
        <w:t>الوظيفي بأبعاده (</w:t>
      </w:r>
      <w:r w:rsidR="008E314E" w:rsidRPr="00771288">
        <w:rPr>
          <w:rFonts w:ascii="Sakkal Majalla" w:eastAsia="Calibri" w:hAnsi="Sakkal Majalla" w:cs="Sakkal Majalla"/>
          <w:kern w:val="0"/>
          <w:sz w:val="28"/>
          <w:szCs w:val="28"/>
          <w:rtl/>
          <w14:ligatures w14:val="none"/>
        </w:rPr>
        <w:t>الإنهاك، وعدم الإنسانية، والإنجاز الشخصي</w:t>
      </w:r>
      <w:r w:rsidR="00A718F8" w:rsidRPr="00771288">
        <w:rPr>
          <w:rFonts w:ascii="Sakkal Majalla" w:eastAsia="Calibri" w:hAnsi="Sakkal Majalla" w:cs="Sakkal Majalla"/>
          <w:kern w:val="0"/>
          <w:sz w:val="28"/>
          <w:szCs w:val="28"/>
          <w:rtl/>
          <w14:ligatures w14:val="none"/>
        </w:rPr>
        <w:t xml:space="preserve">) </w:t>
      </w:r>
      <w:bookmarkEnd w:id="14"/>
      <w:r w:rsidR="00A718F8" w:rsidRPr="00771288">
        <w:rPr>
          <w:rFonts w:ascii="Sakkal Majalla" w:eastAsia="Calibri" w:hAnsi="Sakkal Majalla" w:cs="Sakkal Majalla"/>
          <w:kern w:val="0"/>
          <w:sz w:val="28"/>
          <w:szCs w:val="28"/>
          <w:rtl/>
          <w14:ligatures w14:val="none"/>
        </w:rPr>
        <w:t xml:space="preserve">على تحسين جودة الأداء دراسة تطبيقية على </w:t>
      </w:r>
      <w:r w:rsidR="004C7FED" w:rsidRPr="00771288">
        <w:rPr>
          <w:rFonts w:ascii="Sakkal Majalla" w:eastAsia="Calibri" w:hAnsi="Sakkal Majalla" w:cs="Sakkal Majalla"/>
          <w:kern w:val="0"/>
          <w:sz w:val="28"/>
          <w:szCs w:val="28"/>
          <w:rtl/>
          <w14:ligatures w14:val="none"/>
        </w:rPr>
        <w:t xml:space="preserve">شركة </w:t>
      </w:r>
      <w:r w:rsidR="004C7FED" w:rsidRPr="00771288">
        <w:rPr>
          <w:rFonts w:ascii="Sakkal Majalla" w:eastAsia="Calibri" w:hAnsi="Sakkal Majalla" w:cs="Sakkal Majalla"/>
          <w:kern w:val="0"/>
          <w:sz w:val="28"/>
          <w:szCs w:val="28"/>
          <w14:ligatures w14:val="none"/>
        </w:rPr>
        <w:t>STC</w:t>
      </w:r>
      <w:r w:rsidR="004C7FED" w:rsidRPr="00771288">
        <w:rPr>
          <w:rFonts w:ascii="Sakkal Majalla" w:eastAsia="Calibri" w:hAnsi="Sakkal Majalla" w:cs="Sakkal Majalla"/>
          <w:kern w:val="0"/>
          <w:sz w:val="28"/>
          <w:szCs w:val="28"/>
          <w:rtl/>
          <w14:ligatures w14:val="none"/>
        </w:rPr>
        <w:t xml:space="preserve">  </w:t>
      </w:r>
      <w:r w:rsidR="00F733B2" w:rsidRPr="00771288">
        <w:rPr>
          <w:rFonts w:ascii="Sakkal Majalla" w:eastAsia="Calibri" w:hAnsi="Sakkal Majalla" w:cs="Sakkal Majalla"/>
          <w:kern w:val="0"/>
          <w:sz w:val="28"/>
          <w:szCs w:val="28"/>
          <w:rtl/>
          <w14:ligatures w14:val="none"/>
        </w:rPr>
        <w:t>.</w:t>
      </w:r>
      <w:bookmarkEnd w:id="13"/>
      <w:r w:rsidR="00DC6851" w:rsidRPr="00771288">
        <w:rPr>
          <w:rFonts w:ascii="Sakkal Majalla" w:eastAsia="Calibri" w:hAnsi="Sakkal Majalla" w:cs="Sakkal Majalla"/>
          <w:kern w:val="0"/>
          <w:sz w:val="28"/>
          <w:szCs w:val="28"/>
          <w:rtl/>
          <w14:ligatures w14:val="none"/>
        </w:rPr>
        <w:t xml:space="preserve"> </w:t>
      </w:r>
      <w:r w:rsidRPr="00771288">
        <w:rPr>
          <w:rFonts w:ascii="Sakkal Majalla" w:eastAsia="Calibri" w:hAnsi="Sakkal Majalla" w:cs="Sakkal Majalla"/>
          <w:kern w:val="0"/>
          <w:sz w:val="28"/>
          <w:szCs w:val="28"/>
          <w:rtl/>
          <w:lang w:bidi="ar-EG"/>
          <w14:ligatures w14:val="none"/>
        </w:rPr>
        <w:t>ويتفرع</w:t>
      </w:r>
      <w:r w:rsidRPr="00771288">
        <w:rPr>
          <w:rFonts w:ascii="Sakkal Majalla" w:eastAsia="Calibri" w:hAnsi="Sakkal Majalla" w:cs="Sakkal Majalla"/>
          <w:kern w:val="0"/>
          <w:sz w:val="28"/>
          <w:szCs w:val="28"/>
          <w:rtl/>
          <w14:ligatures w14:val="none"/>
        </w:rPr>
        <w:t xml:space="preserve"> منه مجموعة من الأهداف الفرعية:</w:t>
      </w:r>
    </w:p>
    <w:p w14:paraId="00AF6690" w14:textId="55BCF2F3" w:rsidR="000E4A9A" w:rsidRPr="00771288" w:rsidRDefault="000E4A9A" w:rsidP="00BC73BC">
      <w:pPr>
        <w:numPr>
          <w:ilvl w:val="0"/>
          <w:numId w:val="27"/>
        </w:numPr>
        <w:spacing w:before="100" w:beforeAutospacing="1" w:after="100" w:afterAutospacing="1" w:line="360" w:lineRule="auto"/>
        <w:ind w:left="565"/>
        <w:contextualSpacing/>
        <w:jc w:val="both"/>
        <w:rPr>
          <w:rFonts w:ascii="Sakkal Majalla" w:eastAsia="Calibri" w:hAnsi="Sakkal Majalla" w:cs="Sakkal Majalla"/>
          <w:kern w:val="0"/>
          <w:sz w:val="28"/>
          <w:szCs w:val="28"/>
          <w:rtl/>
          <w14:ligatures w14:val="none"/>
        </w:rPr>
      </w:pPr>
      <w:bookmarkStart w:id="15" w:name="_Toc169790491"/>
      <w:r w:rsidRPr="00771288">
        <w:rPr>
          <w:rFonts w:ascii="Sakkal Majalla" w:eastAsia="Calibri" w:hAnsi="Sakkal Majalla" w:cs="Sakkal Majalla"/>
          <w:kern w:val="0"/>
          <w:sz w:val="28"/>
          <w:szCs w:val="28"/>
          <w:rtl/>
          <w14:ligatures w14:val="none"/>
        </w:rPr>
        <w:t xml:space="preserve">تحليل أثر الإنهاك الوظيفي على جودة الأداء الوظيفي في </w:t>
      </w:r>
      <w:r w:rsidR="004C7FED" w:rsidRPr="00771288">
        <w:rPr>
          <w:rFonts w:ascii="Sakkal Majalla" w:eastAsia="Calibri" w:hAnsi="Sakkal Majalla" w:cs="Sakkal Majalla"/>
          <w:kern w:val="0"/>
          <w:sz w:val="28"/>
          <w:szCs w:val="28"/>
          <w:rtl/>
          <w14:ligatures w14:val="none"/>
        </w:rPr>
        <w:t xml:space="preserve">شركة </w:t>
      </w:r>
      <w:r w:rsidR="004C7FED" w:rsidRPr="00771288">
        <w:rPr>
          <w:rFonts w:ascii="Sakkal Majalla" w:eastAsia="Calibri" w:hAnsi="Sakkal Majalla" w:cs="Sakkal Majalla"/>
          <w:kern w:val="0"/>
          <w:sz w:val="28"/>
          <w:szCs w:val="28"/>
          <w14:ligatures w14:val="none"/>
        </w:rPr>
        <w:t>STC</w:t>
      </w:r>
      <w:r w:rsidR="004C7FED" w:rsidRPr="00771288">
        <w:rPr>
          <w:rFonts w:ascii="Sakkal Majalla" w:eastAsia="Calibri" w:hAnsi="Sakkal Majalla" w:cs="Sakkal Majalla"/>
          <w:kern w:val="0"/>
          <w:sz w:val="28"/>
          <w:szCs w:val="28"/>
          <w:rtl/>
          <w14:ligatures w14:val="none"/>
        </w:rPr>
        <w:t xml:space="preserve">  </w:t>
      </w:r>
      <w:r w:rsidRPr="00771288">
        <w:rPr>
          <w:rFonts w:ascii="Sakkal Majalla" w:eastAsia="Calibri" w:hAnsi="Sakkal Majalla" w:cs="Sakkal Majalla"/>
          <w:kern w:val="0"/>
          <w:sz w:val="28"/>
          <w:szCs w:val="28"/>
          <w:rtl/>
          <w14:ligatures w14:val="none"/>
        </w:rPr>
        <w:t>.</w:t>
      </w:r>
    </w:p>
    <w:p w14:paraId="3019AD74" w14:textId="295DEEB8" w:rsidR="000E4A9A" w:rsidRPr="00771288" w:rsidRDefault="000E4A9A" w:rsidP="00BC73BC">
      <w:pPr>
        <w:numPr>
          <w:ilvl w:val="0"/>
          <w:numId w:val="27"/>
        </w:numPr>
        <w:spacing w:before="100" w:beforeAutospacing="1" w:after="100" w:afterAutospacing="1" w:line="360" w:lineRule="auto"/>
        <w:ind w:left="565"/>
        <w:contextualSpacing/>
        <w:jc w:val="both"/>
        <w:rPr>
          <w:rFonts w:ascii="Sakkal Majalla" w:eastAsia="Calibri" w:hAnsi="Sakkal Majalla" w:cs="Sakkal Majalla"/>
          <w:kern w:val="0"/>
          <w:sz w:val="28"/>
          <w:szCs w:val="28"/>
          <w:rtl/>
          <w14:ligatures w14:val="none"/>
        </w:rPr>
      </w:pPr>
      <w:r w:rsidRPr="00771288">
        <w:rPr>
          <w:rFonts w:ascii="Sakkal Majalla" w:eastAsia="Calibri" w:hAnsi="Sakkal Majalla" w:cs="Sakkal Majalla"/>
          <w:kern w:val="0"/>
          <w:sz w:val="28"/>
          <w:szCs w:val="28"/>
          <w:rtl/>
          <w14:ligatures w14:val="none"/>
        </w:rPr>
        <w:t xml:space="preserve">دراسة تأثير عدم الإنسانية على تحسين جودة الأداء الوظيفي في </w:t>
      </w:r>
      <w:r w:rsidR="004C7FED" w:rsidRPr="00771288">
        <w:rPr>
          <w:rFonts w:ascii="Sakkal Majalla" w:eastAsia="Calibri" w:hAnsi="Sakkal Majalla" w:cs="Sakkal Majalla"/>
          <w:kern w:val="0"/>
          <w:sz w:val="28"/>
          <w:szCs w:val="28"/>
          <w:rtl/>
          <w14:ligatures w14:val="none"/>
        </w:rPr>
        <w:t xml:space="preserve">شركة </w:t>
      </w:r>
      <w:r w:rsidR="004C7FED" w:rsidRPr="00771288">
        <w:rPr>
          <w:rFonts w:ascii="Sakkal Majalla" w:eastAsia="Calibri" w:hAnsi="Sakkal Majalla" w:cs="Sakkal Majalla"/>
          <w:kern w:val="0"/>
          <w:sz w:val="28"/>
          <w:szCs w:val="28"/>
          <w14:ligatures w14:val="none"/>
        </w:rPr>
        <w:t>STC</w:t>
      </w:r>
      <w:r w:rsidR="004C7FED" w:rsidRPr="00771288">
        <w:rPr>
          <w:rFonts w:ascii="Sakkal Majalla" w:eastAsia="Calibri" w:hAnsi="Sakkal Majalla" w:cs="Sakkal Majalla"/>
          <w:kern w:val="0"/>
          <w:sz w:val="28"/>
          <w:szCs w:val="28"/>
          <w:rtl/>
          <w14:ligatures w14:val="none"/>
        </w:rPr>
        <w:t xml:space="preserve">  </w:t>
      </w:r>
      <w:r w:rsidRPr="00771288">
        <w:rPr>
          <w:rFonts w:ascii="Sakkal Majalla" w:eastAsia="Calibri" w:hAnsi="Sakkal Majalla" w:cs="Sakkal Majalla"/>
          <w:kern w:val="0"/>
          <w:sz w:val="28"/>
          <w:szCs w:val="28"/>
          <w:rtl/>
          <w14:ligatures w14:val="none"/>
        </w:rPr>
        <w:t>.</w:t>
      </w:r>
    </w:p>
    <w:p w14:paraId="3AD23563" w14:textId="5CECD569" w:rsidR="000E4A9A" w:rsidRPr="00771288" w:rsidRDefault="000E4A9A" w:rsidP="00BC73BC">
      <w:pPr>
        <w:numPr>
          <w:ilvl w:val="0"/>
          <w:numId w:val="27"/>
        </w:numPr>
        <w:spacing w:before="100" w:beforeAutospacing="1" w:after="100" w:afterAutospacing="1" w:line="360" w:lineRule="auto"/>
        <w:ind w:left="565"/>
        <w:contextualSpacing/>
        <w:jc w:val="both"/>
        <w:rPr>
          <w:rFonts w:ascii="Sakkal Majalla" w:eastAsia="Calibri" w:hAnsi="Sakkal Majalla" w:cs="Sakkal Majalla"/>
          <w:kern w:val="0"/>
          <w:sz w:val="28"/>
          <w:szCs w:val="28"/>
          <w:rtl/>
          <w14:ligatures w14:val="none"/>
        </w:rPr>
      </w:pPr>
      <w:r w:rsidRPr="00771288">
        <w:rPr>
          <w:rFonts w:ascii="Sakkal Majalla" w:eastAsia="Calibri" w:hAnsi="Sakkal Majalla" w:cs="Sakkal Majalla"/>
          <w:kern w:val="0"/>
          <w:sz w:val="28"/>
          <w:szCs w:val="28"/>
          <w:rtl/>
          <w14:ligatures w14:val="none"/>
        </w:rPr>
        <w:t xml:space="preserve">تقييم دور الإنجاز الشخصي في تحسين جودة الأداء الوظيفي في </w:t>
      </w:r>
      <w:r w:rsidR="004C7FED" w:rsidRPr="00771288">
        <w:rPr>
          <w:rFonts w:ascii="Sakkal Majalla" w:eastAsia="Calibri" w:hAnsi="Sakkal Majalla" w:cs="Sakkal Majalla"/>
          <w:kern w:val="0"/>
          <w:sz w:val="28"/>
          <w:szCs w:val="28"/>
          <w:rtl/>
          <w14:ligatures w14:val="none"/>
        </w:rPr>
        <w:t xml:space="preserve">شركة </w:t>
      </w:r>
      <w:r w:rsidR="004C7FED" w:rsidRPr="00771288">
        <w:rPr>
          <w:rFonts w:ascii="Sakkal Majalla" w:eastAsia="Calibri" w:hAnsi="Sakkal Majalla" w:cs="Sakkal Majalla"/>
          <w:kern w:val="0"/>
          <w:sz w:val="28"/>
          <w:szCs w:val="28"/>
          <w14:ligatures w14:val="none"/>
        </w:rPr>
        <w:t>STC</w:t>
      </w:r>
      <w:r w:rsidR="004C7FED" w:rsidRPr="00771288">
        <w:rPr>
          <w:rFonts w:ascii="Sakkal Majalla" w:eastAsia="Calibri" w:hAnsi="Sakkal Majalla" w:cs="Sakkal Majalla"/>
          <w:kern w:val="0"/>
          <w:sz w:val="28"/>
          <w:szCs w:val="28"/>
          <w:rtl/>
          <w14:ligatures w14:val="none"/>
        </w:rPr>
        <w:t xml:space="preserve">  </w:t>
      </w:r>
      <w:r w:rsidRPr="00771288">
        <w:rPr>
          <w:rFonts w:ascii="Sakkal Majalla" w:eastAsia="Calibri" w:hAnsi="Sakkal Majalla" w:cs="Sakkal Majalla"/>
          <w:kern w:val="0"/>
          <w:sz w:val="28"/>
          <w:szCs w:val="28"/>
          <w:rtl/>
          <w14:ligatures w14:val="none"/>
        </w:rPr>
        <w:t>.</w:t>
      </w:r>
    </w:p>
    <w:p w14:paraId="298B48BF" w14:textId="797B165C" w:rsidR="00A718F8" w:rsidRPr="00771288" w:rsidRDefault="000E4A9A" w:rsidP="00BC73BC">
      <w:pPr>
        <w:numPr>
          <w:ilvl w:val="0"/>
          <w:numId w:val="27"/>
        </w:numPr>
        <w:spacing w:before="100" w:beforeAutospacing="1" w:after="100" w:afterAutospacing="1" w:line="360" w:lineRule="auto"/>
        <w:ind w:left="565"/>
        <w:contextualSpacing/>
        <w:jc w:val="both"/>
        <w:rPr>
          <w:rFonts w:ascii="Sakkal Majalla" w:eastAsia="Calibri" w:hAnsi="Sakkal Majalla" w:cs="Sakkal Majalla"/>
          <w:kern w:val="0"/>
          <w:sz w:val="28"/>
          <w:szCs w:val="28"/>
          <w:rtl/>
          <w14:ligatures w14:val="none"/>
        </w:rPr>
      </w:pPr>
      <w:r w:rsidRPr="00771288">
        <w:rPr>
          <w:rFonts w:ascii="Sakkal Majalla" w:eastAsia="Calibri" w:hAnsi="Sakkal Majalla" w:cs="Sakkal Majalla"/>
          <w:kern w:val="0"/>
          <w:sz w:val="28"/>
          <w:szCs w:val="28"/>
          <w:rtl/>
          <w14:ligatures w14:val="none"/>
        </w:rPr>
        <w:t>اقتراح توصيات لمعالجة الاحتراق الوظيفي وتحسين الأداء الوظيفي في المستشفيات الحكومية.</w:t>
      </w:r>
    </w:p>
    <w:p w14:paraId="36F619BF" w14:textId="566BF92C" w:rsidR="00A74F76" w:rsidRPr="00EF6B37" w:rsidRDefault="00EF6B37" w:rsidP="00EF6B37">
      <w:pPr>
        <w:spacing w:before="100" w:beforeAutospacing="1" w:after="100" w:afterAutospacing="1" w:line="360" w:lineRule="auto"/>
        <w:jc w:val="both"/>
        <w:outlineLvl w:val="1"/>
        <w:rPr>
          <w:rFonts w:ascii="Sakkal Majalla" w:hAnsi="Sakkal Majalla" w:cs="Sakkal Majalla"/>
          <w:b/>
          <w:bCs/>
          <w:sz w:val="36"/>
          <w:szCs w:val="36"/>
          <w:rtl/>
        </w:rPr>
      </w:pPr>
      <w:bookmarkStart w:id="16" w:name="_Toc180326992"/>
      <w:r>
        <w:rPr>
          <w:rFonts w:ascii="Sakkal Majalla" w:hAnsi="Sakkal Majalla" w:cs="Sakkal Majalla" w:hint="cs"/>
          <w:b/>
          <w:bCs/>
          <w:sz w:val="36"/>
          <w:szCs w:val="36"/>
          <w:rtl/>
        </w:rPr>
        <w:t xml:space="preserve">5.1 </w:t>
      </w:r>
      <w:r w:rsidR="00D22171" w:rsidRPr="00EF6B37">
        <w:rPr>
          <w:rFonts w:ascii="Sakkal Majalla" w:hAnsi="Sakkal Majalla" w:cs="Sakkal Majalla"/>
          <w:b/>
          <w:bCs/>
          <w:sz w:val="36"/>
          <w:szCs w:val="36"/>
          <w:rtl/>
        </w:rPr>
        <w:t>تساؤلات الدراسة</w:t>
      </w:r>
      <w:bookmarkEnd w:id="15"/>
      <w:bookmarkEnd w:id="16"/>
    </w:p>
    <w:p w14:paraId="13A034EB" w14:textId="5E0947C5" w:rsidR="009B37BE" w:rsidRPr="00771288" w:rsidRDefault="00064FF1" w:rsidP="009B01AE">
      <w:pPr>
        <w:spacing w:before="100" w:beforeAutospacing="1" w:after="100" w:afterAutospacing="1" w:line="360" w:lineRule="auto"/>
        <w:ind w:firstLine="720"/>
        <w:jc w:val="both"/>
        <w:rPr>
          <w:rFonts w:ascii="Sakkal Majalla" w:hAnsi="Sakkal Majalla" w:cs="Sakkal Majalla"/>
          <w:sz w:val="28"/>
          <w:szCs w:val="28"/>
        </w:rPr>
      </w:pPr>
      <w:bookmarkStart w:id="17" w:name="_Toc169790492"/>
      <w:r w:rsidRPr="00771288">
        <w:rPr>
          <w:rFonts w:ascii="Sakkal Majalla" w:hAnsi="Sakkal Majalla" w:cs="Sakkal Majalla"/>
          <w:sz w:val="28"/>
          <w:szCs w:val="28"/>
          <w:rtl/>
        </w:rPr>
        <w:lastRenderedPageBreak/>
        <w:t xml:space="preserve">السؤال الرئيسى الأول: </w:t>
      </w:r>
      <w:r w:rsidR="009B37BE" w:rsidRPr="00771288">
        <w:rPr>
          <w:rFonts w:ascii="Sakkal Majalla" w:hAnsi="Sakkal Majalla" w:cs="Sakkal Majalla"/>
          <w:sz w:val="28"/>
          <w:szCs w:val="28"/>
          <w:rtl/>
        </w:rPr>
        <w:t xml:space="preserve">ما </w:t>
      </w:r>
      <w:r w:rsidR="002D30A7" w:rsidRPr="00771288">
        <w:rPr>
          <w:rFonts w:ascii="Sakkal Majalla" w:hAnsi="Sakkal Majalla" w:cs="Sakkal Majalla"/>
          <w:sz w:val="28"/>
          <w:szCs w:val="28"/>
          <w:rtl/>
        </w:rPr>
        <w:t>ه</w:t>
      </w:r>
      <w:r w:rsidR="00FC4E54" w:rsidRPr="00771288">
        <w:rPr>
          <w:rFonts w:ascii="Sakkal Majalla" w:hAnsi="Sakkal Majalla" w:cs="Sakkal Majalla"/>
          <w:sz w:val="28"/>
          <w:szCs w:val="28"/>
          <w:rtl/>
        </w:rPr>
        <w:t>و</w:t>
      </w:r>
      <w:r w:rsidR="002D30A7" w:rsidRPr="00771288">
        <w:rPr>
          <w:rFonts w:ascii="Sakkal Majalla" w:hAnsi="Sakkal Majalla" w:cs="Sakkal Majalla"/>
          <w:sz w:val="28"/>
          <w:szCs w:val="28"/>
          <w:rtl/>
        </w:rPr>
        <w:t xml:space="preserve"> </w:t>
      </w:r>
      <w:r w:rsidR="007B3099" w:rsidRPr="00771288">
        <w:rPr>
          <w:rFonts w:ascii="Sakkal Majalla" w:hAnsi="Sakkal Majalla" w:cs="Sakkal Majalla"/>
          <w:sz w:val="28"/>
          <w:szCs w:val="28"/>
          <w:rtl/>
        </w:rPr>
        <w:t>أثر</w:t>
      </w:r>
      <w:r w:rsidR="00A718F8" w:rsidRPr="00771288">
        <w:rPr>
          <w:rFonts w:ascii="Sakkal Majalla" w:hAnsi="Sakkal Majalla" w:cs="Sakkal Majalla"/>
          <w:sz w:val="28"/>
          <w:szCs w:val="28"/>
          <w:rtl/>
        </w:rPr>
        <w:t xml:space="preserve"> الاحتراق الوظيفي </w:t>
      </w:r>
      <w:r w:rsidR="003B48B3" w:rsidRPr="00771288">
        <w:rPr>
          <w:rFonts w:ascii="Sakkal Majalla" w:hAnsi="Sakkal Majalla" w:cs="Sakkal Majalla"/>
          <w:sz w:val="28"/>
          <w:szCs w:val="28"/>
          <w:rtl/>
        </w:rPr>
        <w:t xml:space="preserve">الوظيفي بأبعاده (الإنهاك، وعدم الإنسانية، والإنجاز الشخصي) </w:t>
      </w:r>
      <w:r w:rsidR="00A718F8" w:rsidRPr="00771288">
        <w:rPr>
          <w:rFonts w:ascii="Sakkal Majalla" w:hAnsi="Sakkal Majalla" w:cs="Sakkal Majalla"/>
          <w:sz w:val="28"/>
          <w:szCs w:val="28"/>
          <w:rtl/>
        </w:rPr>
        <w:t xml:space="preserve">على تحسين جودة الأداء دراسة تطبيقية على </w:t>
      </w:r>
      <w:r w:rsidR="004C7FED" w:rsidRPr="00771288">
        <w:rPr>
          <w:rFonts w:ascii="Sakkal Majalla" w:hAnsi="Sakkal Majalla" w:cs="Sakkal Majalla"/>
          <w:sz w:val="28"/>
          <w:szCs w:val="28"/>
          <w:rtl/>
        </w:rPr>
        <w:t xml:space="preserve">شركة </w:t>
      </w:r>
      <w:r w:rsidR="004C7FED" w:rsidRPr="00771288">
        <w:rPr>
          <w:rFonts w:ascii="Sakkal Majalla" w:hAnsi="Sakkal Majalla" w:cs="Sakkal Majalla"/>
          <w:sz w:val="28"/>
          <w:szCs w:val="28"/>
        </w:rPr>
        <w:t>STC</w:t>
      </w:r>
      <w:r w:rsidR="004C7FED" w:rsidRPr="00771288">
        <w:rPr>
          <w:rFonts w:ascii="Sakkal Majalla" w:hAnsi="Sakkal Majalla" w:cs="Sakkal Majalla"/>
          <w:sz w:val="28"/>
          <w:szCs w:val="28"/>
          <w:rtl/>
        </w:rPr>
        <w:t xml:space="preserve">  </w:t>
      </w:r>
      <w:r w:rsidR="009B37BE" w:rsidRPr="00771288">
        <w:rPr>
          <w:rFonts w:ascii="Sakkal Majalla" w:hAnsi="Sakkal Majalla" w:cs="Sakkal Majalla"/>
          <w:sz w:val="28"/>
          <w:szCs w:val="28"/>
          <w:rtl/>
        </w:rPr>
        <w:t>؟ وتتفرع منه عدة أسئلة فرعية كالتالى:</w:t>
      </w:r>
      <w:bookmarkEnd w:id="17"/>
      <w:r w:rsidR="009B37BE" w:rsidRPr="00771288">
        <w:rPr>
          <w:rFonts w:ascii="Sakkal Majalla" w:hAnsi="Sakkal Majalla" w:cs="Sakkal Majalla"/>
          <w:sz w:val="28"/>
          <w:szCs w:val="28"/>
          <w:rtl/>
        </w:rPr>
        <w:t xml:space="preserve"> </w:t>
      </w:r>
    </w:p>
    <w:p w14:paraId="010433E1" w14:textId="2DB503EE" w:rsidR="00EB10F5" w:rsidRPr="00771288" w:rsidRDefault="00EB10F5" w:rsidP="00BC73BC">
      <w:pPr>
        <w:pStyle w:val="ListParagraph"/>
        <w:numPr>
          <w:ilvl w:val="0"/>
          <w:numId w:val="26"/>
        </w:numPr>
        <w:spacing w:before="100" w:beforeAutospacing="1" w:after="100" w:afterAutospacing="1" w:line="360" w:lineRule="auto"/>
        <w:ind w:left="565"/>
        <w:jc w:val="both"/>
        <w:rPr>
          <w:rFonts w:ascii="Sakkal Majalla" w:hAnsi="Sakkal Majalla" w:cs="Sakkal Majalla"/>
          <w:sz w:val="28"/>
          <w:szCs w:val="28"/>
          <w:rtl/>
        </w:rPr>
      </w:pPr>
      <w:r w:rsidRPr="00771288">
        <w:rPr>
          <w:rFonts w:ascii="Sakkal Majalla" w:hAnsi="Sakkal Majalla" w:cs="Sakkal Majalla"/>
          <w:sz w:val="28"/>
          <w:szCs w:val="28"/>
          <w:rtl/>
        </w:rPr>
        <w:t xml:space="preserve">ما هو تأثير الإنهاك الوظيفي على جودة الأداء في </w:t>
      </w:r>
      <w:r w:rsidR="004C7FED" w:rsidRPr="00771288">
        <w:rPr>
          <w:rFonts w:ascii="Sakkal Majalla" w:hAnsi="Sakkal Majalla" w:cs="Sakkal Majalla"/>
          <w:sz w:val="28"/>
          <w:szCs w:val="28"/>
          <w:rtl/>
        </w:rPr>
        <w:t xml:space="preserve">شركة </w:t>
      </w:r>
      <w:r w:rsidR="004C7FED" w:rsidRPr="00771288">
        <w:rPr>
          <w:rFonts w:ascii="Sakkal Majalla" w:hAnsi="Sakkal Majalla" w:cs="Sakkal Majalla"/>
          <w:sz w:val="28"/>
          <w:szCs w:val="28"/>
        </w:rPr>
        <w:t>STC</w:t>
      </w:r>
      <w:r w:rsidRPr="00771288">
        <w:rPr>
          <w:rFonts w:ascii="Sakkal Majalla" w:hAnsi="Sakkal Majalla" w:cs="Sakkal Majalla"/>
          <w:sz w:val="28"/>
          <w:szCs w:val="28"/>
          <w:rtl/>
        </w:rPr>
        <w:t>؟</w:t>
      </w:r>
    </w:p>
    <w:p w14:paraId="1946F1EB" w14:textId="44B749E3" w:rsidR="00EB10F5" w:rsidRPr="00771288" w:rsidRDefault="00EB10F5" w:rsidP="00BC73BC">
      <w:pPr>
        <w:pStyle w:val="ListParagraph"/>
        <w:numPr>
          <w:ilvl w:val="0"/>
          <w:numId w:val="26"/>
        </w:numPr>
        <w:spacing w:before="100" w:beforeAutospacing="1" w:after="100" w:afterAutospacing="1" w:line="360" w:lineRule="auto"/>
        <w:ind w:left="565"/>
        <w:jc w:val="both"/>
        <w:rPr>
          <w:rFonts w:ascii="Sakkal Majalla" w:hAnsi="Sakkal Majalla" w:cs="Sakkal Majalla"/>
          <w:sz w:val="28"/>
          <w:szCs w:val="28"/>
          <w:rtl/>
        </w:rPr>
      </w:pPr>
      <w:r w:rsidRPr="00771288">
        <w:rPr>
          <w:rFonts w:ascii="Sakkal Majalla" w:hAnsi="Sakkal Majalla" w:cs="Sakkal Majalla"/>
          <w:sz w:val="28"/>
          <w:szCs w:val="28"/>
          <w:rtl/>
        </w:rPr>
        <w:t xml:space="preserve">كيف يؤثر عدم الإنسانية على جودة الأداء في </w:t>
      </w:r>
      <w:r w:rsidR="004C7FED" w:rsidRPr="00771288">
        <w:rPr>
          <w:rFonts w:ascii="Sakkal Majalla" w:hAnsi="Sakkal Majalla" w:cs="Sakkal Majalla"/>
          <w:sz w:val="28"/>
          <w:szCs w:val="28"/>
          <w:rtl/>
        </w:rPr>
        <w:t xml:space="preserve">شركة </w:t>
      </w:r>
      <w:r w:rsidR="004C7FED" w:rsidRPr="00771288">
        <w:rPr>
          <w:rFonts w:ascii="Sakkal Majalla" w:hAnsi="Sakkal Majalla" w:cs="Sakkal Majalla"/>
          <w:sz w:val="28"/>
          <w:szCs w:val="28"/>
        </w:rPr>
        <w:t>STC</w:t>
      </w:r>
      <w:r w:rsidRPr="00771288">
        <w:rPr>
          <w:rFonts w:ascii="Sakkal Majalla" w:hAnsi="Sakkal Majalla" w:cs="Sakkal Majalla"/>
          <w:sz w:val="28"/>
          <w:szCs w:val="28"/>
          <w:rtl/>
        </w:rPr>
        <w:t>؟</w:t>
      </w:r>
    </w:p>
    <w:p w14:paraId="195A3034" w14:textId="7C0DF16B" w:rsidR="00A3547E" w:rsidRPr="00771288" w:rsidRDefault="00EB10F5" w:rsidP="00BC73BC">
      <w:pPr>
        <w:pStyle w:val="ListParagraph"/>
        <w:numPr>
          <w:ilvl w:val="0"/>
          <w:numId w:val="26"/>
        </w:numPr>
        <w:spacing w:before="100" w:beforeAutospacing="1" w:after="100" w:afterAutospacing="1" w:line="360" w:lineRule="auto"/>
        <w:ind w:left="565"/>
        <w:jc w:val="both"/>
        <w:rPr>
          <w:rFonts w:ascii="Sakkal Majalla" w:hAnsi="Sakkal Majalla" w:cs="Sakkal Majalla"/>
          <w:sz w:val="28"/>
          <w:szCs w:val="28"/>
        </w:rPr>
      </w:pPr>
      <w:r w:rsidRPr="00771288">
        <w:rPr>
          <w:rFonts w:ascii="Sakkal Majalla" w:hAnsi="Sakkal Majalla" w:cs="Sakkal Majalla"/>
          <w:sz w:val="28"/>
          <w:szCs w:val="28"/>
          <w:rtl/>
        </w:rPr>
        <w:t xml:space="preserve">ما دور الإنجاز الشخصي في تحسين جودة الأداء الوظيفي في </w:t>
      </w:r>
      <w:r w:rsidR="004C7FED" w:rsidRPr="00771288">
        <w:rPr>
          <w:rFonts w:ascii="Sakkal Majalla" w:hAnsi="Sakkal Majalla" w:cs="Sakkal Majalla"/>
          <w:sz w:val="28"/>
          <w:szCs w:val="28"/>
          <w:rtl/>
        </w:rPr>
        <w:t xml:space="preserve">شركة </w:t>
      </w:r>
      <w:r w:rsidR="004C7FED" w:rsidRPr="00771288">
        <w:rPr>
          <w:rFonts w:ascii="Sakkal Majalla" w:hAnsi="Sakkal Majalla" w:cs="Sakkal Majalla"/>
          <w:sz w:val="28"/>
          <w:szCs w:val="28"/>
        </w:rPr>
        <w:t>STC</w:t>
      </w:r>
      <w:r w:rsidRPr="00771288">
        <w:rPr>
          <w:rFonts w:ascii="Sakkal Majalla" w:hAnsi="Sakkal Majalla" w:cs="Sakkal Majalla"/>
          <w:sz w:val="28"/>
          <w:szCs w:val="28"/>
          <w:rtl/>
        </w:rPr>
        <w:t>؟</w:t>
      </w:r>
    </w:p>
    <w:p w14:paraId="56B19CA7" w14:textId="30EA715B" w:rsidR="00D22171" w:rsidRPr="00EF6B37" w:rsidRDefault="00EF6B37" w:rsidP="00EF6B37">
      <w:pPr>
        <w:spacing w:before="100" w:beforeAutospacing="1" w:after="100" w:afterAutospacing="1" w:line="360" w:lineRule="auto"/>
        <w:jc w:val="both"/>
        <w:outlineLvl w:val="1"/>
        <w:rPr>
          <w:rFonts w:ascii="Sakkal Majalla" w:hAnsi="Sakkal Majalla" w:cs="Sakkal Majalla"/>
          <w:b/>
          <w:bCs/>
          <w:sz w:val="36"/>
          <w:szCs w:val="36"/>
          <w:rtl/>
        </w:rPr>
      </w:pPr>
      <w:bookmarkStart w:id="18" w:name="_Toc169790498"/>
      <w:bookmarkStart w:id="19" w:name="_Toc180326993"/>
      <w:r>
        <w:rPr>
          <w:rFonts w:ascii="Sakkal Majalla" w:hAnsi="Sakkal Majalla" w:cs="Sakkal Majalla" w:hint="cs"/>
          <w:b/>
          <w:bCs/>
          <w:sz w:val="36"/>
          <w:szCs w:val="36"/>
          <w:rtl/>
        </w:rPr>
        <w:t xml:space="preserve">6.1 </w:t>
      </w:r>
      <w:r w:rsidR="00A74F76" w:rsidRPr="00EF6B37">
        <w:rPr>
          <w:rFonts w:ascii="Sakkal Majalla" w:hAnsi="Sakkal Majalla" w:cs="Sakkal Majalla"/>
          <w:b/>
          <w:bCs/>
          <w:sz w:val="36"/>
          <w:szCs w:val="36"/>
          <w:rtl/>
        </w:rPr>
        <w:t>فروض الدراسة:</w:t>
      </w:r>
      <w:bookmarkEnd w:id="18"/>
      <w:bookmarkEnd w:id="19"/>
    </w:p>
    <w:p w14:paraId="7E37B0E5" w14:textId="77777777" w:rsidR="00F30BD7" w:rsidRPr="00771288" w:rsidRDefault="00F30BD7" w:rsidP="009B01AE">
      <w:pPr>
        <w:tabs>
          <w:tab w:val="left" w:pos="2966"/>
        </w:tabs>
        <w:spacing w:before="100" w:beforeAutospacing="1" w:after="100" w:afterAutospacing="1" w:line="360" w:lineRule="auto"/>
        <w:ind w:firstLine="720"/>
        <w:contextualSpacing/>
        <w:jc w:val="both"/>
        <w:rPr>
          <w:rFonts w:ascii="Sakkal Majalla" w:eastAsia="Calibri" w:hAnsi="Sakkal Majalla" w:cs="Sakkal Majalla"/>
          <w:kern w:val="0"/>
          <w:sz w:val="28"/>
          <w:szCs w:val="28"/>
          <w:rtl/>
          <w14:ligatures w14:val="none"/>
        </w:rPr>
      </w:pPr>
      <w:r w:rsidRPr="00771288">
        <w:rPr>
          <w:rFonts w:ascii="Sakkal Majalla" w:eastAsia="Calibri" w:hAnsi="Sakkal Majalla" w:cs="Sakkal Majalla"/>
          <w:kern w:val="0"/>
          <w:sz w:val="28"/>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14:paraId="398A4644" w14:textId="2C5E144B" w:rsidR="00F30BD7" w:rsidRPr="00771288" w:rsidRDefault="00F30BD7" w:rsidP="009B01AE">
      <w:pPr>
        <w:tabs>
          <w:tab w:val="left" w:pos="2966"/>
        </w:tabs>
        <w:spacing w:before="100" w:beforeAutospacing="1" w:after="100" w:afterAutospacing="1" w:line="360" w:lineRule="auto"/>
        <w:ind w:firstLine="720"/>
        <w:contextualSpacing/>
        <w:jc w:val="both"/>
        <w:rPr>
          <w:rFonts w:ascii="Sakkal Majalla" w:eastAsia="Calibri" w:hAnsi="Sakkal Majalla" w:cs="Sakkal Majalla"/>
          <w:kern w:val="0"/>
          <w:sz w:val="28"/>
          <w:szCs w:val="28"/>
          <w:rtl/>
          <w14:ligatures w14:val="none"/>
        </w:rPr>
      </w:pPr>
      <w:r w:rsidRPr="00771288">
        <w:rPr>
          <w:rFonts w:ascii="Sakkal Majalla" w:eastAsia="Calibri" w:hAnsi="Sakkal Majalla" w:cs="Sakkal Majalla"/>
          <w:kern w:val="0"/>
          <w:sz w:val="28"/>
          <w:szCs w:val="28"/>
          <w:rtl/>
          <w14:ligatures w14:val="none"/>
        </w:rPr>
        <w:t xml:space="preserve">الفرضية الرئيسة الأولى: </w:t>
      </w:r>
      <w:r w:rsidRPr="00771288">
        <w:rPr>
          <w:rFonts w:ascii="Sakkal Majalla" w:eastAsia="Calibri" w:hAnsi="Sakkal Majalla" w:cs="Sakkal Majalla"/>
          <w:kern w:val="0"/>
          <w:sz w:val="28"/>
          <w:szCs w:val="28"/>
          <w:rtl/>
          <w:lang w:bidi="fa-IR"/>
          <w14:ligatures w14:val="none"/>
        </w:rPr>
        <w:t>لا</w:t>
      </w:r>
      <w:r w:rsidRPr="00771288">
        <w:rPr>
          <w:rFonts w:ascii="Sakkal Majalla" w:eastAsia="Calibri" w:hAnsi="Sakkal Majalla" w:cs="Sakkal Majalla"/>
          <w:kern w:val="0"/>
          <w:sz w:val="28"/>
          <w:szCs w:val="28"/>
          <w:rtl/>
          <w14:ligatures w14:val="none"/>
        </w:rPr>
        <w:t xml:space="preserve"> يوجد أثر ذو دلالة إحصائية عند مستوى دلالة </w:t>
      </w:r>
      <w:r w:rsidRPr="00771288">
        <w:rPr>
          <w:rFonts w:ascii="Sakkal Majalla" w:eastAsia="Times New Roman" w:hAnsi="Sakkal Majalla" w:cs="Sakkal Majalla"/>
          <w:kern w:val="0"/>
          <w:sz w:val="28"/>
          <w:szCs w:val="28"/>
          <w:rtl/>
          <w:lang w:bidi="ar-JO"/>
          <w14:ligatures w14:val="none"/>
        </w:rPr>
        <w:t>( 0.05≥</w:t>
      </w:r>
      <w:r w:rsidRPr="00771288">
        <w:rPr>
          <w:rFonts w:ascii="Sakkal Majalla" w:eastAsia="Times New Roman" w:hAnsi="Sakkal Majalla" w:cs="Sakkal Majalla"/>
          <w:kern w:val="0"/>
          <w:sz w:val="28"/>
          <w:szCs w:val="28"/>
          <w:lang w:bidi="ar-JO"/>
          <w14:ligatures w14:val="none"/>
        </w:rPr>
        <w:t>a</w:t>
      </w:r>
      <w:r w:rsidRPr="00771288">
        <w:rPr>
          <w:rFonts w:ascii="Sakkal Majalla" w:eastAsia="Times New Roman" w:hAnsi="Sakkal Majalla" w:cs="Sakkal Majalla"/>
          <w:kern w:val="0"/>
          <w:sz w:val="28"/>
          <w:szCs w:val="28"/>
          <w:rtl/>
          <w:lang w:bidi="ar-JO"/>
          <w14:ligatures w14:val="none"/>
        </w:rPr>
        <w:t xml:space="preserve"> ) </w:t>
      </w:r>
      <w:r w:rsidR="00B9286F" w:rsidRPr="00771288">
        <w:rPr>
          <w:rFonts w:ascii="Sakkal Majalla" w:eastAsia="Times New Roman" w:hAnsi="Sakkal Majalla" w:cs="Sakkal Majalla"/>
          <w:kern w:val="0"/>
          <w:sz w:val="28"/>
          <w:szCs w:val="28"/>
          <w:rtl/>
          <w:lang w:bidi="ar-JO"/>
          <w14:ligatures w14:val="none"/>
        </w:rPr>
        <w:t>ل</w:t>
      </w:r>
      <w:r w:rsidR="00F62276" w:rsidRPr="00771288">
        <w:rPr>
          <w:rFonts w:ascii="Sakkal Majalla" w:eastAsia="Times New Roman" w:hAnsi="Sakkal Majalla" w:cs="Sakkal Majalla"/>
          <w:kern w:val="0"/>
          <w:sz w:val="28"/>
          <w:szCs w:val="28"/>
          <w:rtl/>
          <w:lang w:bidi="ar-JO"/>
          <w14:ligatures w14:val="none"/>
        </w:rPr>
        <w:t xml:space="preserve">لاحتراق الوظيفي </w:t>
      </w:r>
      <w:r w:rsidR="003B48B3" w:rsidRPr="00771288">
        <w:rPr>
          <w:rFonts w:ascii="Sakkal Majalla" w:eastAsia="Times New Roman" w:hAnsi="Sakkal Majalla" w:cs="Sakkal Majalla"/>
          <w:kern w:val="0"/>
          <w:sz w:val="28"/>
          <w:szCs w:val="28"/>
          <w:rtl/>
          <w14:ligatures w14:val="none"/>
        </w:rPr>
        <w:t>الوظيفي بأبعاده (</w:t>
      </w:r>
      <w:bookmarkStart w:id="20" w:name="_Hlk179479905"/>
      <w:r w:rsidR="003B48B3" w:rsidRPr="00771288">
        <w:rPr>
          <w:rFonts w:ascii="Sakkal Majalla" w:eastAsia="Times New Roman" w:hAnsi="Sakkal Majalla" w:cs="Sakkal Majalla"/>
          <w:kern w:val="0"/>
          <w:sz w:val="28"/>
          <w:szCs w:val="28"/>
          <w:rtl/>
          <w14:ligatures w14:val="none"/>
        </w:rPr>
        <w:t>الإنهاك</w:t>
      </w:r>
      <w:bookmarkEnd w:id="20"/>
      <w:r w:rsidR="003B48B3" w:rsidRPr="00771288">
        <w:rPr>
          <w:rFonts w:ascii="Sakkal Majalla" w:eastAsia="Times New Roman" w:hAnsi="Sakkal Majalla" w:cs="Sakkal Majalla"/>
          <w:kern w:val="0"/>
          <w:sz w:val="28"/>
          <w:szCs w:val="28"/>
          <w:rtl/>
          <w14:ligatures w14:val="none"/>
        </w:rPr>
        <w:t xml:space="preserve">، وعدم الإنسانية، والإنجاز الشخصي) </w:t>
      </w:r>
      <w:r w:rsidR="00F62276" w:rsidRPr="00771288">
        <w:rPr>
          <w:rFonts w:ascii="Sakkal Majalla" w:eastAsia="Times New Roman" w:hAnsi="Sakkal Majalla" w:cs="Sakkal Majalla"/>
          <w:kern w:val="0"/>
          <w:sz w:val="28"/>
          <w:szCs w:val="28"/>
          <w:rtl/>
          <w:lang w:bidi="ar-JO"/>
          <w14:ligatures w14:val="none"/>
        </w:rPr>
        <w:t xml:space="preserve">على تحسين جودة الأداء دراسة تطبيقية على </w:t>
      </w:r>
      <w:r w:rsidR="004C7FED" w:rsidRPr="00771288">
        <w:rPr>
          <w:rFonts w:ascii="Sakkal Majalla" w:eastAsia="Times New Roman" w:hAnsi="Sakkal Majalla" w:cs="Sakkal Majalla"/>
          <w:kern w:val="0"/>
          <w:sz w:val="28"/>
          <w:szCs w:val="28"/>
          <w:rtl/>
          <w:lang w:bidi="ar-JO"/>
          <w14:ligatures w14:val="none"/>
        </w:rPr>
        <w:t xml:space="preserve">شركة </w:t>
      </w:r>
      <w:r w:rsidR="004C7FED" w:rsidRPr="00771288">
        <w:rPr>
          <w:rFonts w:ascii="Sakkal Majalla" w:eastAsia="Times New Roman" w:hAnsi="Sakkal Majalla" w:cs="Sakkal Majalla"/>
          <w:kern w:val="0"/>
          <w:sz w:val="28"/>
          <w:szCs w:val="28"/>
          <w:lang w:bidi="ar-JO"/>
          <w14:ligatures w14:val="none"/>
        </w:rPr>
        <w:t>STC</w:t>
      </w:r>
      <w:r w:rsidR="004C7FED" w:rsidRPr="00771288">
        <w:rPr>
          <w:rFonts w:ascii="Sakkal Majalla" w:eastAsia="Times New Roman" w:hAnsi="Sakkal Majalla" w:cs="Sakkal Majalla"/>
          <w:kern w:val="0"/>
          <w:sz w:val="28"/>
          <w:szCs w:val="28"/>
          <w:rtl/>
          <w:lang w:bidi="ar-JO"/>
          <w14:ligatures w14:val="none"/>
        </w:rPr>
        <w:t xml:space="preserve">  </w:t>
      </w:r>
      <w:r w:rsidR="00A30D10" w:rsidRPr="00771288">
        <w:rPr>
          <w:rFonts w:ascii="Sakkal Majalla" w:eastAsia="Times New Roman" w:hAnsi="Sakkal Majalla" w:cs="Sakkal Majalla"/>
          <w:kern w:val="0"/>
          <w:sz w:val="28"/>
          <w:szCs w:val="28"/>
          <w:rtl/>
          <w:lang w:bidi="ar-JO"/>
          <w14:ligatures w14:val="none"/>
        </w:rPr>
        <w:t>.</w:t>
      </w:r>
    </w:p>
    <w:p w14:paraId="08B668F6" w14:textId="77777777" w:rsidR="00F30BD7" w:rsidRPr="00A9395D" w:rsidRDefault="00F30BD7" w:rsidP="00A9395D">
      <w:pPr>
        <w:tabs>
          <w:tab w:val="left" w:pos="2966"/>
        </w:tabs>
        <w:spacing w:before="100" w:beforeAutospacing="1" w:after="100" w:afterAutospacing="1" w:line="360" w:lineRule="auto"/>
        <w:ind w:hanging="2"/>
        <w:contextualSpacing/>
        <w:jc w:val="both"/>
        <w:rPr>
          <w:rFonts w:ascii="Sakkal Majalla" w:eastAsia="Calibri" w:hAnsi="Sakkal Majalla" w:cs="Sakkal Majalla"/>
          <w:b/>
          <w:bCs/>
          <w:kern w:val="0"/>
          <w:sz w:val="28"/>
          <w:szCs w:val="28"/>
          <w:rtl/>
          <w14:ligatures w14:val="none"/>
        </w:rPr>
      </w:pPr>
      <w:r w:rsidRPr="00A9395D">
        <w:rPr>
          <w:rFonts w:ascii="Sakkal Majalla" w:eastAsia="Calibri" w:hAnsi="Sakkal Majalla" w:cs="Sakkal Majalla"/>
          <w:b/>
          <w:bCs/>
          <w:kern w:val="0"/>
          <w:sz w:val="28"/>
          <w:szCs w:val="28"/>
          <w:rtl/>
          <w14:ligatures w14:val="none"/>
        </w:rPr>
        <w:t>ينبثق من هذه الفرضية الفرضيات الفرعية التالية:</w:t>
      </w:r>
    </w:p>
    <w:p w14:paraId="58E55911" w14:textId="3D8F14A4" w:rsidR="00F30BD7" w:rsidRPr="00771288" w:rsidRDefault="00F30BD7" w:rsidP="00BC73BC">
      <w:pPr>
        <w:pStyle w:val="ListParagraph"/>
        <w:numPr>
          <w:ilvl w:val="0"/>
          <w:numId w:val="25"/>
        </w:numPr>
        <w:tabs>
          <w:tab w:val="left" w:pos="2966"/>
        </w:tabs>
        <w:spacing w:before="100" w:beforeAutospacing="1" w:after="100" w:afterAutospacing="1" w:line="360" w:lineRule="auto"/>
        <w:ind w:left="565"/>
        <w:jc w:val="both"/>
        <w:rPr>
          <w:rFonts w:ascii="Sakkal Majalla" w:eastAsia="Calibri" w:hAnsi="Sakkal Majalla" w:cs="Sakkal Majalla"/>
          <w:kern w:val="0"/>
          <w:sz w:val="28"/>
          <w:szCs w:val="28"/>
          <w:rtl/>
          <w14:ligatures w14:val="none"/>
        </w:rPr>
      </w:pPr>
      <w:r w:rsidRPr="00771288">
        <w:rPr>
          <w:rFonts w:ascii="Sakkal Majalla" w:eastAsia="Calibri" w:hAnsi="Sakkal Majalla" w:cs="Sakkal Majalla"/>
          <w:kern w:val="0"/>
          <w:sz w:val="28"/>
          <w:szCs w:val="28"/>
          <w:rtl/>
          <w:lang w:bidi="fa-IR"/>
          <w14:ligatures w14:val="none"/>
        </w:rPr>
        <w:t xml:space="preserve">الفرضية الفرعية الاولى: </w:t>
      </w:r>
      <w:r w:rsidRPr="00771288">
        <w:rPr>
          <w:rFonts w:ascii="Sakkal Majalla" w:eastAsia="Calibri" w:hAnsi="Sakkal Majalla" w:cs="Sakkal Majalla"/>
          <w:kern w:val="0"/>
          <w:sz w:val="28"/>
          <w:szCs w:val="28"/>
          <w:rtl/>
          <w14:ligatures w14:val="none"/>
        </w:rPr>
        <w:t>لا يوجد أثر ذو دلالة إحصائية عند مستوى دلالة</w:t>
      </w:r>
      <w:r w:rsidR="00C506D5" w:rsidRPr="00771288">
        <w:rPr>
          <w:rFonts w:ascii="Sakkal Majalla" w:eastAsia="Calibri" w:hAnsi="Sakkal Majalla" w:cs="Sakkal Majalla"/>
          <w:kern w:val="0"/>
          <w:sz w:val="28"/>
          <w:szCs w:val="28"/>
          <w:rtl/>
          <w14:ligatures w14:val="none"/>
        </w:rPr>
        <w:t xml:space="preserve"> </w:t>
      </w:r>
      <w:r w:rsidRPr="00771288">
        <w:rPr>
          <w:rFonts w:ascii="Sakkal Majalla" w:eastAsia="Calibri" w:hAnsi="Sakkal Majalla" w:cs="Sakkal Majalla"/>
          <w:kern w:val="0"/>
          <w:sz w:val="28"/>
          <w:szCs w:val="28"/>
          <w:rtl/>
          <w14:ligatures w14:val="none"/>
        </w:rPr>
        <w:t>( 0.05≥</w:t>
      </w:r>
      <w:r w:rsidRPr="00771288">
        <w:rPr>
          <w:rFonts w:ascii="Sakkal Majalla" w:eastAsia="Calibri" w:hAnsi="Sakkal Majalla" w:cs="Sakkal Majalla"/>
          <w:kern w:val="0"/>
          <w:sz w:val="28"/>
          <w:szCs w:val="28"/>
          <w14:ligatures w14:val="none"/>
        </w:rPr>
        <w:t>a</w:t>
      </w:r>
      <w:r w:rsidRPr="00771288">
        <w:rPr>
          <w:rFonts w:ascii="Sakkal Majalla" w:eastAsia="Calibri" w:hAnsi="Sakkal Majalla" w:cs="Sakkal Majalla"/>
          <w:kern w:val="0"/>
          <w:sz w:val="28"/>
          <w:szCs w:val="28"/>
          <w:rtl/>
          <w14:ligatures w14:val="none"/>
        </w:rPr>
        <w:t xml:space="preserve"> )  </w:t>
      </w:r>
      <w:r w:rsidR="003B48B3" w:rsidRPr="00771288">
        <w:rPr>
          <w:rFonts w:ascii="Sakkal Majalla" w:eastAsia="Calibri" w:hAnsi="Sakkal Majalla" w:cs="Sakkal Majalla"/>
          <w:kern w:val="0"/>
          <w:sz w:val="28"/>
          <w:szCs w:val="28"/>
          <w:rtl/>
          <w14:ligatures w14:val="none"/>
        </w:rPr>
        <w:t xml:space="preserve">للإنهاك </w:t>
      </w:r>
      <w:r w:rsidR="00F62276" w:rsidRPr="00771288">
        <w:rPr>
          <w:rFonts w:ascii="Sakkal Majalla" w:eastAsia="Calibri" w:hAnsi="Sakkal Majalla" w:cs="Sakkal Majalla"/>
          <w:kern w:val="0"/>
          <w:sz w:val="28"/>
          <w:szCs w:val="28"/>
          <w:rtl/>
          <w14:ligatures w14:val="none"/>
        </w:rPr>
        <w:t xml:space="preserve">على تحسين جودة الأداء دراسة تطبيقية على </w:t>
      </w:r>
      <w:r w:rsidR="004C7FED" w:rsidRPr="00771288">
        <w:rPr>
          <w:rFonts w:ascii="Sakkal Majalla" w:eastAsia="Calibri" w:hAnsi="Sakkal Majalla" w:cs="Sakkal Majalla"/>
          <w:kern w:val="0"/>
          <w:sz w:val="28"/>
          <w:szCs w:val="28"/>
          <w:rtl/>
          <w14:ligatures w14:val="none"/>
        </w:rPr>
        <w:t xml:space="preserve">شركة </w:t>
      </w:r>
      <w:r w:rsidR="004C7FED" w:rsidRPr="00771288">
        <w:rPr>
          <w:rFonts w:ascii="Sakkal Majalla" w:eastAsia="Calibri" w:hAnsi="Sakkal Majalla" w:cs="Sakkal Majalla"/>
          <w:kern w:val="0"/>
          <w:sz w:val="28"/>
          <w:szCs w:val="28"/>
          <w14:ligatures w14:val="none"/>
        </w:rPr>
        <w:t>STC</w:t>
      </w:r>
      <w:r w:rsidR="004C7FED" w:rsidRPr="00771288">
        <w:rPr>
          <w:rFonts w:ascii="Sakkal Majalla" w:eastAsia="Calibri" w:hAnsi="Sakkal Majalla" w:cs="Sakkal Majalla"/>
          <w:kern w:val="0"/>
          <w:sz w:val="28"/>
          <w:szCs w:val="28"/>
          <w:rtl/>
          <w14:ligatures w14:val="none"/>
        </w:rPr>
        <w:t xml:space="preserve">  </w:t>
      </w:r>
      <w:r w:rsidR="002766BC" w:rsidRPr="00771288">
        <w:rPr>
          <w:rFonts w:ascii="Sakkal Majalla" w:eastAsia="Calibri" w:hAnsi="Sakkal Majalla" w:cs="Sakkal Majalla"/>
          <w:kern w:val="0"/>
          <w:sz w:val="28"/>
          <w:szCs w:val="28"/>
          <w:rtl/>
          <w14:ligatures w14:val="none"/>
        </w:rPr>
        <w:t>.</w:t>
      </w:r>
    </w:p>
    <w:p w14:paraId="48F72C1F" w14:textId="6F14CA72" w:rsidR="00377DD2" w:rsidRPr="00771288" w:rsidRDefault="00F30BD7" w:rsidP="00BC73BC">
      <w:pPr>
        <w:pStyle w:val="ListParagraph"/>
        <w:numPr>
          <w:ilvl w:val="0"/>
          <w:numId w:val="25"/>
        </w:numPr>
        <w:spacing w:before="100" w:beforeAutospacing="1" w:after="100" w:afterAutospacing="1" w:line="360" w:lineRule="auto"/>
        <w:ind w:left="565"/>
        <w:jc w:val="both"/>
        <w:rPr>
          <w:rFonts w:ascii="Sakkal Majalla" w:eastAsia="Calibri" w:hAnsi="Sakkal Majalla" w:cs="Sakkal Majalla"/>
          <w:kern w:val="0"/>
          <w:sz w:val="28"/>
          <w:szCs w:val="28"/>
          <w14:ligatures w14:val="none"/>
        </w:rPr>
      </w:pPr>
      <w:bookmarkStart w:id="21" w:name="_Hlk167245859"/>
      <w:r w:rsidRPr="00771288">
        <w:rPr>
          <w:rFonts w:ascii="Sakkal Majalla" w:eastAsia="Calibri" w:hAnsi="Sakkal Majalla" w:cs="Sakkal Majalla"/>
          <w:kern w:val="0"/>
          <w:sz w:val="28"/>
          <w:szCs w:val="28"/>
          <w:rtl/>
          <w14:ligatures w14:val="none"/>
        </w:rPr>
        <w:t>الفرضية الفرعية الثانية</w:t>
      </w:r>
      <w:r w:rsidRPr="00771288">
        <w:rPr>
          <w:rFonts w:ascii="Sakkal Majalla" w:eastAsia="Calibri" w:hAnsi="Sakkal Majalla" w:cs="Sakkal Majalla"/>
          <w:kern w:val="0"/>
          <w:sz w:val="28"/>
          <w:szCs w:val="28"/>
          <w:rtl/>
          <w:lang w:bidi="fa-IR"/>
          <w14:ligatures w14:val="none"/>
        </w:rPr>
        <w:t xml:space="preserve">: </w:t>
      </w:r>
      <w:r w:rsidRPr="00771288">
        <w:rPr>
          <w:rFonts w:ascii="Sakkal Majalla" w:eastAsia="Calibri" w:hAnsi="Sakkal Majalla" w:cs="Sakkal Majalla"/>
          <w:kern w:val="0"/>
          <w:sz w:val="28"/>
          <w:szCs w:val="28"/>
          <w:rtl/>
          <w14:ligatures w14:val="none"/>
        </w:rPr>
        <w:t xml:space="preserve">لا يوجد أثر ذو دلالة إحصائية عند مستوى دلالة </w:t>
      </w:r>
      <w:r w:rsidR="00C506D5" w:rsidRPr="00771288">
        <w:rPr>
          <w:rFonts w:ascii="Sakkal Majalla" w:eastAsia="Calibri" w:hAnsi="Sakkal Majalla" w:cs="Sakkal Majalla"/>
          <w:kern w:val="0"/>
          <w:sz w:val="28"/>
          <w:szCs w:val="28"/>
          <w:rtl/>
          <w14:ligatures w14:val="none"/>
        </w:rPr>
        <w:t xml:space="preserve"> </w:t>
      </w:r>
      <w:r w:rsidRPr="00771288">
        <w:rPr>
          <w:rFonts w:ascii="Sakkal Majalla" w:eastAsia="Calibri" w:hAnsi="Sakkal Majalla" w:cs="Sakkal Majalla"/>
          <w:kern w:val="0"/>
          <w:sz w:val="28"/>
          <w:szCs w:val="28"/>
          <w:rtl/>
          <w14:ligatures w14:val="none"/>
        </w:rPr>
        <w:t>( 0.05≥</w:t>
      </w:r>
      <w:r w:rsidRPr="00771288">
        <w:rPr>
          <w:rFonts w:ascii="Sakkal Majalla" w:eastAsia="Calibri" w:hAnsi="Sakkal Majalla" w:cs="Sakkal Majalla"/>
          <w:kern w:val="0"/>
          <w:sz w:val="28"/>
          <w:szCs w:val="28"/>
          <w14:ligatures w14:val="none"/>
        </w:rPr>
        <w:t>a</w:t>
      </w:r>
      <w:r w:rsidRPr="00771288">
        <w:rPr>
          <w:rFonts w:ascii="Sakkal Majalla" w:eastAsia="Calibri" w:hAnsi="Sakkal Majalla" w:cs="Sakkal Majalla"/>
          <w:kern w:val="0"/>
          <w:sz w:val="28"/>
          <w:szCs w:val="28"/>
          <w:rtl/>
          <w14:ligatures w14:val="none"/>
        </w:rPr>
        <w:t xml:space="preserve"> )  </w:t>
      </w:r>
      <w:bookmarkEnd w:id="21"/>
      <w:r w:rsidR="003B48B3" w:rsidRPr="00771288">
        <w:rPr>
          <w:rFonts w:ascii="Sakkal Majalla" w:eastAsia="Calibri" w:hAnsi="Sakkal Majalla" w:cs="Sakkal Majalla"/>
          <w:kern w:val="0"/>
          <w:sz w:val="28"/>
          <w:szCs w:val="28"/>
          <w:rtl/>
          <w14:ligatures w14:val="none"/>
        </w:rPr>
        <w:t>لعدم الإنسانية</w:t>
      </w:r>
      <w:r w:rsidR="00F14A1E" w:rsidRPr="00771288">
        <w:rPr>
          <w:rFonts w:ascii="Sakkal Majalla" w:eastAsia="Calibri" w:hAnsi="Sakkal Majalla" w:cs="Sakkal Majalla"/>
          <w:kern w:val="0"/>
          <w:sz w:val="28"/>
          <w:szCs w:val="28"/>
          <w:rtl/>
          <w14:ligatures w14:val="none"/>
        </w:rPr>
        <w:t xml:space="preserve"> </w:t>
      </w:r>
      <w:r w:rsidR="000E4A9A" w:rsidRPr="00771288">
        <w:rPr>
          <w:rFonts w:ascii="Sakkal Majalla" w:eastAsia="Calibri" w:hAnsi="Sakkal Majalla" w:cs="Sakkal Majalla"/>
          <w:kern w:val="0"/>
          <w:sz w:val="28"/>
          <w:szCs w:val="28"/>
          <w:rtl/>
          <w14:ligatures w14:val="none"/>
        </w:rPr>
        <w:t xml:space="preserve">على تحسين جودة الأداء دراسة تطبيقية على </w:t>
      </w:r>
      <w:r w:rsidR="004C7FED" w:rsidRPr="00771288">
        <w:rPr>
          <w:rFonts w:ascii="Sakkal Majalla" w:eastAsia="Calibri" w:hAnsi="Sakkal Majalla" w:cs="Sakkal Majalla"/>
          <w:kern w:val="0"/>
          <w:sz w:val="28"/>
          <w:szCs w:val="28"/>
          <w:rtl/>
          <w14:ligatures w14:val="none"/>
        </w:rPr>
        <w:t xml:space="preserve">شركة </w:t>
      </w:r>
      <w:r w:rsidR="004C7FED" w:rsidRPr="00771288">
        <w:rPr>
          <w:rFonts w:ascii="Sakkal Majalla" w:eastAsia="Calibri" w:hAnsi="Sakkal Majalla" w:cs="Sakkal Majalla"/>
          <w:kern w:val="0"/>
          <w:sz w:val="28"/>
          <w:szCs w:val="28"/>
          <w14:ligatures w14:val="none"/>
        </w:rPr>
        <w:t>STC</w:t>
      </w:r>
      <w:r w:rsidR="004C7FED" w:rsidRPr="00771288">
        <w:rPr>
          <w:rFonts w:ascii="Sakkal Majalla" w:eastAsia="Calibri" w:hAnsi="Sakkal Majalla" w:cs="Sakkal Majalla"/>
          <w:kern w:val="0"/>
          <w:sz w:val="28"/>
          <w:szCs w:val="28"/>
          <w:rtl/>
          <w14:ligatures w14:val="none"/>
        </w:rPr>
        <w:t xml:space="preserve">  </w:t>
      </w:r>
      <w:r w:rsidR="00B467CC" w:rsidRPr="00771288">
        <w:rPr>
          <w:rFonts w:ascii="Sakkal Majalla" w:eastAsia="Calibri" w:hAnsi="Sakkal Majalla" w:cs="Sakkal Majalla"/>
          <w:kern w:val="0"/>
          <w:sz w:val="28"/>
          <w:szCs w:val="28"/>
          <w:rtl/>
          <w14:ligatures w14:val="none"/>
        </w:rPr>
        <w:t>.</w:t>
      </w:r>
    </w:p>
    <w:p w14:paraId="78B4124A" w14:textId="615EA30F" w:rsidR="002766BC" w:rsidRPr="00771288" w:rsidRDefault="00F30BD7" w:rsidP="00BC73BC">
      <w:pPr>
        <w:pStyle w:val="ListParagraph"/>
        <w:numPr>
          <w:ilvl w:val="0"/>
          <w:numId w:val="25"/>
        </w:numPr>
        <w:spacing w:before="100" w:beforeAutospacing="1" w:after="100" w:afterAutospacing="1" w:line="360" w:lineRule="auto"/>
        <w:ind w:left="565"/>
        <w:jc w:val="both"/>
        <w:rPr>
          <w:rFonts w:ascii="Sakkal Majalla" w:eastAsia="Calibri" w:hAnsi="Sakkal Majalla" w:cs="Sakkal Majalla"/>
          <w:kern w:val="0"/>
          <w:sz w:val="28"/>
          <w:szCs w:val="28"/>
          <w14:ligatures w14:val="none"/>
        </w:rPr>
      </w:pPr>
      <w:bookmarkStart w:id="22" w:name="_Hlk171785665"/>
      <w:r w:rsidRPr="00771288">
        <w:rPr>
          <w:rFonts w:ascii="Sakkal Majalla" w:eastAsia="Calibri" w:hAnsi="Sakkal Majalla" w:cs="Sakkal Majalla"/>
          <w:kern w:val="0"/>
          <w:sz w:val="28"/>
          <w:szCs w:val="28"/>
          <w:rtl/>
          <w14:ligatures w14:val="none"/>
        </w:rPr>
        <w:t xml:space="preserve">الفرضية الفرعية الثالثة: لا يوجد أثر ذو دلالة إحصائية عند مستوى دلالة </w:t>
      </w:r>
      <w:r w:rsidR="00C506D5" w:rsidRPr="00771288">
        <w:rPr>
          <w:rFonts w:ascii="Sakkal Majalla" w:eastAsia="Calibri" w:hAnsi="Sakkal Majalla" w:cs="Sakkal Majalla"/>
          <w:kern w:val="0"/>
          <w:sz w:val="28"/>
          <w:szCs w:val="28"/>
          <w:rtl/>
          <w14:ligatures w14:val="none"/>
        </w:rPr>
        <w:t xml:space="preserve"> </w:t>
      </w:r>
      <w:r w:rsidRPr="00771288">
        <w:rPr>
          <w:rFonts w:ascii="Sakkal Majalla" w:eastAsia="Calibri" w:hAnsi="Sakkal Majalla" w:cs="Sakkal Majalla"/>
          <w:kern w:val="0"/>
          <w:sz w:val="28"/>
          <w:szCs w:val="28"/>
          <w:rtl/>
          <w14:ligatures w14:val="none"/>
        </w:rPr>
        <w:t>( 0.05≥</w:t>
      </w:r>
      <w:r w:rsidRPr="00771288">
        <w:rPr>
          <w:rFonts w:ascii="Sakkal Majalla" w:eastAsia="Calibri" w:hAnsi="Sakkal Majalla" w:cs="Sakkal Majalla"/>
          <w:kern w:val="0"/>
          <w:sz w:val="28"/>
          <w:szCs w:val="28"/>
          <w14:ligatures w14:val="none"/>
        </w:rPr>
        <w:t>a</w:t>
      </w:r>
      <w:r w:rsidRPr="00771288">
        <w:rPr>
          <w:rFonts w:ascii="Sakkal Majalla" w:eastAsia="Calibri" w:hAnsi="Sakkal Majalla" w:cs="Sakkal Majalla"/>
          <w:kern w:val="0"/>
          <w:sz w:val="28"/>
          <w:szCs w:val="28"/>
          <w:rtl/>
          <w14:ligatures w14:val="none"/>
        </w:rPr>
        <w:t xml:space="preserve"> )  </w:t>
      </w:r>
      <w:r w:rsidR="003B48B3" w:rsidRPr="00771288">
        <w:rPr>
          <w:rFonts w:ascii="Sakkal Majalla" w:eastAsia="Calibri" w:hAnsi="Sakkal Majalla" w:cs="Sakkal Majalla"/>
          <w:kern w:val="0"/>
          <w:sz w:val="28"/>
          <w:szCs w:val="28"/>
          <w:rtl/>
          <w14:ligatures w14:val="none"/>
        </w:rPr>
        <w:t xml:space="preserve">للإنجاز الشخصي </w:t>
      </w:r>
      <w:r w:rsidR="00F62276" w:rsidRPr="00771288">
        <w:rPr>
          <w:rFonts w:ascii="Sakkal Majalla" w:eastAsia="Calibri" w:hAnsi="Sakkal Majalla" w:cs="Sakkal Majalla"/>
          <w:kern w:val="0"/>
          <w:sz w:val="28"/>
          <w:szCs w:val="28"/>
          <w:rtl/>
          <w14:ligatures w14:val="none"/>
        </w:rPr>
        <w:t xml:space="preserve">على تحسين جودة الأداء دراسة تطبيقية على </w:t>
      </w:r>
      <w:r w:rsidR="004C7FED" w:rsidRPr="00771288">
        <w:rPr>
          <w:rFonts w:ascii="Sakkal Majalla" w:eastAsia="Calibri" w:hAnsi="Sakkal Majalla" w:cs="Sakkal Majalla"/>
          <w:kern w:val="0"/>
          <w:sz w:val="28"/>
          <w:szCs w:val="28"/>
          <w:rtl/>
          <w14:ligatures w14:val="none"/>
        </w:rPr>
        <w:t xml:space="preserve">شركة </w:t>
      </w:r>
      <w:r w:rsidR="004C7FED" w:rsidRPr="00771288">
        <w:rPr>
          <w:rFonts w:ascii="Sakkal Majalla" w:eastAsia="Calibri" w:hAnsi="Sakkal Majalla" w:cs="Sakkal Majalla"/>
          <w:kern w:val="0"/>
          <w:sz w:val="28"/>
          <w:szCs w:val="28"/>
          <w14:ligatures w14:val="none"/>
        </w:rPr>
        <w:t>STC</w:t>
      </w:r>
      <w:r w:rsidR="004C7FED" w:rsidRPr="00771288">
        <w:rPr>
          <w:rFonts w:ascii="Sakkal Majalla" w:eastAsia="Calibri" w:hAnsi="Sakkal Majalla" w:cs="Sakkal Majalla"/>
          <w:kern w:val="0"/>
          <w:sz w:val="28"/>
          <w:szCs w:val="28"/>
          <w:rtl/>
          <w14:ligatures w14:val="none"/>
        </w:rPr>
        <w:t xml:space="preserve">  </w:t>
      </w:r>
      <w:r w:rsidR="00B467CC" w:rsidRPr="00771288">
        <w:rPr>
          <w:rFonts w:ascii="Sakkal Majalla" w:eastAsia="Calibri" w:hAnsi="Sakkal Majalla" w:cs="Sakkal Majalla"/>
          <w:kern w:val="0"/>
          <w:sz w:val="28"/>
          <w:szCs w:val="28"/>
          <w:rtl/>
          <w14:ligatures w14:val="none"/>
        </w:rPr>
        <w:t>.</w:t>
      </w:r>
      <w:bookmarkEnd w:id="22"/>
    </w:p>
    <w:p w14:paraId="76D397BE" w14:textId="2D4B7E3C" w:rsidR="00D22171" w:rsidRPr="00EF6B37" w:rsidRDefault="00EF6B37" w:rsidP="00EF6B37">
      <w:pPr>
        <w:spacing w:before="100" w:beforeAutospacing="1" w:after="100" w:afterAutospacing="1" w:line="360" w:lineRule="auto"/>
        <w:jc w:val="both"/>
        <w:outlineLvl w:val="1"/>
        <w:rPr>
          <w:rFonts w:ascii="Sakkal Majalla" w:hAnsi="Sakkal Majalla" w:cs="Sakkal Majalla"/>
          <w:b/>
          <w:bCs/>
          <w:sz w:val="36"/>
          <w:szCs w:val="36"/>
          <w:rtl/>
        </w:rPr>
      </w:pPr>
      <w:bookmarkStart w:id="23" w:name="_Toc169790500"/>
      <w:bookmarkStart w:id="24" w:name="_Toc180326994"/>
      <w:r>
        <w:rPr>
          <w:rFonts w:ascii="Sakkal Majalla" w:hAnsi="Sakkal Majalla" w:cs="Sakkal Majalla" w:hint="cs"/>
          <w:b/>
          <w:bCs/>
          <w:sz w:val="36"/>
          <w:szCs w:val="36"/>
          <w:rtl/>
        </w:rPr>
        <w:t xml:space="preserve">7.1 </w:t>
      </w:r>
      <w:r w:rsidR="00D22171" w:rsidRPr="00EF6B37">
        <w:rPr>
          <w:rFonts w:ascii="Sakkal Majalla" w:hAnsi="Sakkal Majalla" w:cs="Sakkal Majalla"/>
          <w:b/>
          <w:bCs/>
          <w:sz w:val="36"/>
          <w:szCs w:val="36"/>
          <w:rtl/>
        </w:rPr>
        <w:t>الدراسات السابقة</w:t>
      </w:r>
      <w:r w:rsidR="00A74F76" w:rsidRPr="00EF6B37">
        <w:rPr>
          <w:rFonts w:ascii="Sakkal Majalla" w:hAnsi="Sakkal Majalla" w:cs="Sakkal Majalla"/>
          <w:b/>
          <w:bCs/>
          <w:sz w:val="36"/>
          <w:szCs w:val="36"/>
          <w:rtl/>
        </w:rPr>
        <w:t>:</w:t>
      </w:r>
      <w:bookmarkEnd w:id="23"/>
      <w:bookmarkEnd w:id="24"/>
    </w:p>
    <w:p w14:paraId="7446C793" w14:textId="3FDF32AC" w:rsidR="00C31113" w:rsidRPr="00A9395D" w:rsidRDefault="00C31113" w:rsidP="00BC73BC">
      <w:pPr>
        <w:pStyle w:val="ListParagraph"/>
        <w:numPr>
          <w:ilvl w:val="0"/>
          <w:numId w:val="24"/>
        </w:numPr>
        <w:spacing w:before="100" w:beforeAutospacing="1" w:after="100" w:afterAutospacing="1" w:line="360" w:lineRule="auto"/>
        <w:ind w:left="423"/>
        <w:jc w:val="both"/>
        <w:rPr>
          <w:rFonts w:ascii="Sakkal Majalla" w:hAnsi="Sakkal Majalla" w:cs="Sakkal Majalla"/>
          <w:b/>
          <w:bCs/>
          <w:sz w:val="28"/>
          <w:szCs w:val="28"/>
          <w:rtl/>
          <w:lang w:bidi="ar-EG"/>
        </w:rPr>
      </w:pPr>
      <w:r w:rsidRPr="00A9395D">
        <w:rPr>
          <w:rFonts w:ascii="Sakkal Majalla" w:hAnsi="Sakkal Majalla" w:cs="Sakkal Majalla"/>
          <w:b/>
          <w:bCs/>
          <w:sz w:val="28"/>
          <w:szCs w:val="28"/>
          <w:rtl/>
          <w:lang w:bidi="ar-EG"/>
        </w:rPr>
        <w:t xml:space="preserve">دراسة </w:t>
      </w:r>
      <w:r w:rsidRPr="00A9395D">
        <w:rPr>
          <w:rFonts w:ascii="Sakkal Majalla" w:hAnsi="Sakkal Majalla" w:cs="Sakkal Majalla"/>
          <w:b/>
          <w:bCs/>
          <w:sz w:val="28"/>
          <w:szCs w:val="28"/>
        </w:rPr>
        <w:t>Heiba, 2023)</w:t>
      </w:r>
      <w:r w:rsidRPr="00A9395D">
        <w:rPr>
          <w:rFonts w:ascii="Sakkal Majalla" w:hAnsi="Sakkal Majalla" w:cs="Sakkal Majalla"/>
          <w:b/>
          <w:bCs/>
          <w:sz w:val="28"/>
          <w:szCs w:val="28"/>
          <w:rtl/>
          <w:lang w:bidi="ar-EG"/>
        </w:rPr>
        <w:t xml:space="preserve">) </w:t>
      </w:r>
    </w:p>
    <w:p w14:paraId="01C817D4" w14:textId="2EDAF331" w:rsidR="00C31113" w:rsidRPr="00771288" w:rsidRDefault="00C31113" w:rsidP="009B01AE">
      <w:pPr>
        <w:spacing w:before="100" w:beforeAutospacing="1" w:after="100" w:afterAutospacing="1" w:line="360" w:lineRule="auto"/>
        <w:ind w:firstLine="720"/>
        <w:jc w:val="both"/>
        <w:rPr>
          <w:rFonts w:ascii="Sakkal Majalla" w:hAnsi="Sakkal Majalla" w:cs="Sakkal Majalla"/>
          <w:sz w:val="28"/>
          <w:szCs w:val="28"/>
          <w:rtl/>
        </w:rPr>
      </w:pPr>
      <w:r w:rsidRPr="00771288">
        <w:rPr>
          <w:rFonts w:ascii="Sakkal Majalla" w:hAnsi="Sakkal Majalla" w:cs="Sakkal Majalla"/>
          <w:sz w:val="28"/>
          <w:szCs w:val="28"/>
          <w:rtl/>
          <w:lang w:bidi="ar-EG"/>
        </w:rPr>
        <w:t xml:space="preserve">هدفت هذه الدراسة إلى التحقق من أثر التوافق الوظيفي على الاحتراق الوظيفي مع دعم المشرف كمتغير وسيط على العاملين في شركة ألفا بايب للأنابيب بولاية غرداية، وتم استخدام المنهج الوصفي الذي يهتم بجمع البيانات وتحليلها في هذا المجال، وذلك بالاعتماد </w:t>
      </w:r>
      <w:r w:rsidRPr="00771288">
        <w:rPr>
          <w:rFonts w:ascii="Sakkal Majalla" w:hAnsi="Sakkal Majalla" w:cs="Sakkal Majalla"/>
          <w:sz w:val="28"/>
          <w:szCs w:val="28"/>
          <w:rtl/>
          <w:lang w:bidi="ar-EG"/>
        </w:rPr>
        <w:lastRenderedPageBreak/>
        <w:t>على دراسات سابقة للجانب النظري، والاستبانة المصممة من عدة دراسات سابقة لإظهار آراء (131) عاملا كعينة نهائية تم تحليل إجاباتهم بعدة أساليب إحصائية من خلال برمجية (</w:t>
      </w:r>
      <w:r w:rsidRPr="00771288">
        <w:rPr>
          <w:rFonts w:ascii="Sakkal Majalla" w:hAnsi="Sakkal Majalla" w:cs="Sakkal Majalla"/>
          <w:sz w:val="28"/>
          <w:szCs w:val="28"/>
        </w:rPr>
        <w:t>Spss v28</w:t>
      </w:r>
      <w:r w:rsidRPr="00771288">
        <w:rPr>
          <w:rFonts w:ascii="Sakkal Majalla" w:hAnsi="Sakkal Majalla" w:cs="Sakkal Majalla"/>
          <w:sz w:val="28"/>
          <w:szCs w:val="28"/>
          <w:rtl/>
          <w:lang w:bidi="ar-EG"/>
        </w:rPr>
        <w:t>( و (</w:t>
      </w:r>
      <w:r w:rsidRPr="00771288">
        <w:rPr>
          <w:rFonts w:ascii="Sakkal Majalla" w:hAnsi="Sakkal Majalla" w:cs="Sakkal Majalla"/>
          <w:sz w:val="28"/>
          <w:szCs w:val="28"/>
        </w:rPr>
        <w:t>v26</w:t>
      </w:r>
      <w:r w:rsidRPr="00771288">
        <w:rPr>
          <w:rFonts w:ascii="Sakkal Majalla" w:hAnsi="Sakkal Majalla" w:cs="Sakkal Majalla"/>
          <w:sz w:val="28"/>
          <w:szCs w:val="28"/>
          <w:rtl/>
          <w:lang w:bidi="ar-EG"/>
        </w:rPr>
        <w:t xml:space="preserve"> و</w:t>
      </w:r>
      <w:r w:rsidRPr="00771288">
        <w:rPr>
          <w:rFonts w:ascii="Sakkal Majalla" w:hAnsi="Sakkal Majalla" w:cs="Sakkal Majalla"/>
          <w:sz w:val="28"/>
          <w:szCs w:val="28"/>
        </w:rPr>
        <w:t>Amos</w:t>
      </w:r>
      <w:r w:rsidRPr="00771288">
        <w:rPr>
          <w:rFonts w:ascii="Sakkal Majalla" w:hAnsi="Sakkal Majalla" w:cs="Sakkal Majalla"/>
          <w:sz w:val="28"/>
          <w:szCs w:val="28"/>
          <w:rtl/>
          <w:lang w:bidi="ar-EG"/>
        </w:rPr>
        <w:t>) ، وخلصت نتائج الدراسة إلى أن دعم المشرف يتوسط العلاقة بين التوافق مع الوظيفة والاحتراق الوظيفي، ولكن التأثير المباشر لدعم المشرف على الاحتراق الوظيفي كان له تأثير سلبي</w:t>
      </w:r>
    </w:p>
    <w:p w14:paraId="331D7BF9" w14:textId="4BE94FAA" w:rsidR="006D4C88" w:rsidRPr="00771288" w:rsidRDefault="006D4C88" w:rsidP="00BC73BC">
      <w:pPr>
        <w:pStyle w:val="ListParagraph"/>
        <w:numPr>
          <w:ilvl w:val="0"/>
          <w:numId w:val="24"/>
        </w:numPr>
        <w:spacing w:before="100" w:beforeAutospacing="1" w:after="100" w:afterAutospacing="1" w:line="360" w:lineRule="auto"/>
        <w:ind w:left="423"/>
        <w:jc w:val="both"/>
        <w:rPr>
          <w:rFonts w:ascii="Sakkal Majalla" w:hAnsi="Sakkal Majalla" w:cs="Sakkal Majalla"/>
          <w:b/>
          <w:bCs/>
          <w:sz w:val="28"/>
          <w:szCs w:val="28"/>
          <w:rtl/>
          <w:lang w:bidi="ar-EG"/>
        </w:rPr>
      </w:pPr>
      <w:r w:rsidRPr="00771288">
        <w:rPr>
          <w:rFonts w:ascii="Sakkal Majalla" w:hAnsi="Sakkal Majalla" w:cs="Sakkal Majalla"/>
          <w:b/>
          <w:bCs/>
          <w:sz w:val="28"/>
          <w:szCs w:val="28"/>
          <w:rtl/>
          <w:lang w:bidi="ar-EG"/>
        </w:rPr>
        <w:t xml:space="preserve">دراسة </w:t>
      </w:r>
      <w:bookmarkStart w:id="25" w:name="_Hlk171675902"/>
      <w:r w:rsidR="00E76DB1" w:rsidRPr="00771288">
        <w:rPr>
          <w:rFonts w:ascii="Sakkal Majalla" w:hAnsi="Sakkal Majalla" w:cs="Sakkal Majalla"/>
          <w:b/>
          <w:bCs/>
          <w:sz w:val="28"/>
          <w:szCs w:val="28"/>
          <w:rtl/>
          <w:lang w:bidi="ar-EG"/>
        </w:rPr>
        <w:t>(</w:t>
      </w:r>
      <w:r w:rsidR="00F62276" w:rsidRPr="00771288">
        <w:rPr>
          <w:rFonts w:ascii="Sakkal Majalla" w:hAnsi="Sakkal Majalla" w:cs="Sakkal Majalla"/>
          <w:b/>
          <w:bCs/>
          <w:sz w:val="28"/>
          <w:szCs w:val="28"/>
          <w:rtl/>
          <w:lang w:bidi="ar-EG"/>
        </w:rPr>
        <w:t>نصر</w:t>
      </w:r>
      <w:r w:rsidR="00E76DB1" w:rsidRPr="00771288">
        <w:rPr>
          <w:rFonts w:ascii="Sakkal Majalla" w:hAnsi="Sakkal Majalla" w:cs="Sakkal Majalla"/>
          <w:b/>
          <w:bCs/>
          <w:sz w:val="28"/>
          <w:szCs w:val="28"/>
          <w:rtl/>
          <w:lang w:bidi="ar-EG"/>
        </w:rPr>
        <w:t>، 20</w:t>
      </w:r>
      <w:r w:rsidR="00B9286F" w:rsidRPr="00771288">
        <w:rPr>
          <w:rFonts w:ascii="Sakkal Majalla" w:hAnsi="Sakkal Majalla" w:cs="Sakkal Majalla"/>
          <w:b/>
          <w:bCs/>
          <w:sz w:val="28"/>
          <w:szCs w:val="28"/>
          <w:rtl/>
          <w:lang w:bidi="ar-EG"/>
        </w:rPr>
        <w:t>2</w:t>
      </w:r>
      <w:r w:rsidR="00F62276" w:rsidRPr="00771288">
        <w:rPr>
          <w:rFonts w:ascii="Sakkal Majalla" w:hAnsi="Sakkal Majalla" w:cs="Sakkal Majalla"/>
          <w:b/>
          <w:bCs/>
          <w:sz w:val="28"/>
          <w:szCs w:val="28"/>
          <w:rtl/>
          <w:lang w:bidi="ar-EG"/>
        </w:rPr>
        <w:t>3</w:t>
      </w:r>
      <w:r w:rsidRPr="00771288">
        <w:rPr>
          <w:rFonts w:ascii="Sakkal Majalla" w:hAnsi="Sakkal Majalla" w:cs="Sakkal Majalla"/>
          <w:b/>
          <w:bCs/>
          <w:sz w:val="28"/>
          <w:szCs w:val="28"/>
          <w:rtl/>
          <w:lang w:bidi="ar-EG"/>
        </w:rPr>
        <w:t>)</w:t>
      </w:r>
      <w:bookmarkEnd w:id="25"/>
      <w:r w:rsidRPr="00771288">
        <w:rPr>
          <w:rFonts w:ascii="Sakkal Majalla" w:hAnsi="Sakkal Majalla" w:cs="Sakkal Majalla"/>
          <w:b/>
          <w:bCs/>
          <w:sz w:val="28"/>
          <w:szCs w:val="28"/>
          <w:rtl/>
          <w:lang w:bidi="ar-EG"/>
        </w:rPr>
        <w:t xml:space="preserve">   </w:t>
      </w:r>
    </w:p>
    <w:p w14:paraId="50E2BC8A" w14:textId="06E09066" w:rsidR="00674C8B" w:rsidRPr="00771288" w:rsidRDefault="00F62276" w:rsidP="009B01AE">
      <w:pPr>
        <w:spacing w:before="100" w:beforeAutospacing="1" w:after="100" w:afterAutospacing="1" w:line="360" w:lineRule="auto"/>
        <w:ind w:firstLine="720"/>
        <w:jc w:val="both"/>
        <w:rPr>
          <w:rFonts w:ascii="Sakkal Majalla" w:hAnsi="Sakkal Majalla" w:cs="Sakkal Majalla"/>
          <w:sz w:val="28"/>
          <w:szCs w:val="28"/>
          <w:rtl/>
        </w:rPr>
      </w:pPr>
      <w:r w:rsidRPr="00771288">
        <w:rPr>
          <w:rFonts w:ascii="Sakkal Majalla" w:hAnsi="Sakkal Majalla" w:cs="Sakkal Majalla"/>
          <w:sz w:val="28"/>
          <w:szCs w:val="28"/>
          <w:rtl/>
        </w:rPr>
        <w:t>هدفت الدراسة إلى التعرف على مستوى انتشار ظاهرة الاحتراق الوظيفي كما يدركها أعضاء هيئة التدريس بكلية الاقتصاد بجامعة سرت، وأظهرت مستوى علاقتها بالأداء الوظيفي، وتحديد أسباب انتشارها، والسبل الكفيلة للقيام بعلاجها أو السيطرة عليها، حيث تم تطبيق أسلوب دراسة الحالة في تطبيق الدراسة والحصول على المعلومات عن مجتمع محل الدراسة، وقد أجريت هذه الدراسة على عينة تتكون من (45) عضو هيئة تدريس وقد رؤ على أن تكون حجم العينة من كلية الاقتصاد بجامعة سرت، كما تناول الباحثان الاستبانة للحصول على معلومات عن مجتمع الدراسة، والتي استفردت بأنها تناولت: الجزء الأول متمثل في الاحتراق الوظيفي بأبعاده الثلاث (الإنهاك الوظيفي، وتدني مستوى الإنجاز، وتبلد المشاعر)، أم الجزء الثاني تناول الأداء الوظيفي، وأيضا تم معالجة المعلومات أو البيانات بواسطة البرنامج الإحصائي (</w:t>
      </w:r>
      <w:r w:rsidRPr="00771288">
        <w:rPr>
          <w:rFonts w:ascii="Sakkal Majalla" w:hAnsi="Sakkal Majalla" w:cs="Sakkal Majalla"/>
          <w:sz w:val="28"/>
          <w:szCs w:val="28"/>
        </w:rPr>
        <w:t>SPSS</w:t>
      </w:r>
      <w:r w:rsidRPr="00771288">
        <w:rPr>
          <w:rFonts w:ascii="Sakkal Majalla" w:hAnsi="Sakkal Majalla" w:cs="Sakkal Majalla"/>
          <w:sz w:val="28"/>
          <w:szCs w:val="28"/>
          <w:rtl/>
        </w:rPr>
        <w:t>)، وكما أظهر تحليل النتائج من خلال مجموعة من التحاليل الإحصائية منها (المتوسط الحسابي، الانحراف المعياري، ومعامل الارتباط بيرسون) وغيرها من التحاليل التي تساعد إلى الوصول لأهداف الدراسة، وقد أظهرت نتائج الدراسة مجموعة من النتائج أهمها وجود ارتباطا طرديا للإنهاك الوظيفي على مستوى الأداء الوظيفي، أظهرت ارتباطا طرديا لتدني مستوى الإنجاز على مستوى الاحتراق الوظيفي، بالإضافة إلى وجود ارتباطا طرديا لتبلد المشاعر على مستوى الأداء الوظيفي، كما توصلت الدراسة إلى وجود علاقة للاحتراق الوظيفي على مستوى الأداء الوظيفي.</w:t>
      </w:r>
      <w:r w:rsidR="006D4C88" w:rsidRPr="00771288">
        <w:rPr>
          <w:rFonts w:ascii="Sakkal Majalla" w:hAnsi="Sakkal Majalla" w:cs="Sakkal Majalla"/>
          <w:sz w:val="28"/>
          <w:szCs w:val="28"/>
          <w:rtl/>
        </w:rPr>
        <w:t xml:space="preserve"> </w:t>
      </w:r>
      <w:r w:rsidR="00303BF8" w:rsidRPr="00771288">
        <w:rPr>
          <w:rFonts w:ascii="Sakkal Majalla" w:hAnsi="Sakkal Majalla" w:cs="Sakkal Majalla"/>
          <w:sz w:val="28"/>
          <w:szCs w:val="28"/>
          <w:rtl/>
        </w:rPr>
        <w:t xml:space="preserve"> </w:t>
      </w:r>
    </w:p>
    <w:p w14:paraId="37E4C00A" w14:textId="4F328013" w:rsidR="00C31113" w:rsidRPr="00771288" w:rsidRDefault="00C31113" w:rsidP="00BC73BC">
      <w:pPr>
        <w:pStyle w:val="ListParagraph"/>
        <w:numPr>
          <w:ilvl w:val="0"/>
          <w:numId w:val="24"/>
        </w:numPr>
        <w:spacing w:before="100" w:beforeAutospacing="1" w:after="100" w:afterAutospacing="1" w:line="360" w:lineRule="auto"/>
        <w:ind w:left="423"/>
        <w:jc w:val="both"/>
        <w:rPr>
          <w:rFonts w:ascii="Sakkal Majalla" w:hAnsi="Sakkal Majalla" w:cs="Sakkal Majalla"/>
          <w:b/>
          <w:bCs/>
          <w:sz w:val="28"/>
          <w:szCs w:val="28"/>
          <w:rtl/>
          <w:lang w:bidi="ar-EG"/>
        </w:rPr>
      </w:pPr>
      <w:r w:rsidRPr="00771288">
        <w:rPr>
          <w:rFonts w:ascii="Sakkal Majalla" w:hAnsi="Sakkal Majalla" w:cs="Sakkal Majalla"/>
          <w:b/>
          <w:bCs/>
          <w:sz w:val="28"/>
          <w:szCs w:val="28"/>
          <w:rtl/>
          <w:lang w:bidi="ar-EG"/>
        </w:rPr>
        <w:t xml:space="preserve">دراسة (الشهري، 2023)  </w:t>
      </w:r>
    </w:p>
    <w:p w14:paraId="5DA81A5F" w14:textId="77777777" w:rsidR="00C31113" w:rsidRPr="00771288" w:rsidRDefault="00C31113" w:rsidP="009B01AE">
      <w:pPr>
        <w:spacing w:before="100" w:beforeAutospacing="1" w:after="100" w:afterAutospacing="1" w:line="360" w:lineRule="auto"/>
        <w:ind w:firstLine="720"/>
        <w:jc w:val="both"/>
        <w:rPr>
          <w:rFonts w:ascii="Sakkal Majalla" w:hAnsi="Sakkal Majalla" w:cs="Sakkal Majalla"/>
          <w:sz w:val="28"/>
          <w:szCs w:val="28"/>
          <w:rtl/>
        </w:rPr>
      </w:pPr>
      <w:r w:rsidRPr="00771288">
        <w:rPr>
          <w:rFonts w:ascii="Sakkal Majalla" w:hAnsi="Sakkal Majalla" w:cs="Sakkal Majalla"/>
          <w:sz w:val="28"/>
          <w:szCs w:val="28"/>
          <w:rtl/>
        </w:rPr>
        <w:t>تهدف إلى استكشاف العلاقة بين الاحتراق الوظيفي والاستقرار الوظيفي لدى العاملين في القطاع الصحي بمنطقة عسير.</w:t>
      </w:r>
    </w:p>
    <w:p w14:paraId="15088714" w14:textId="77777777" w:rsidR="00C31113" w:rsidRPr="00771288" w:rsidRDefault="00C31113" w:rsidP="009B01AE">
      <w:pPr>
        <w:spacing w:before="100" w:beforeAutospacing="1" w:after="100" w:afterAutospacing="1" w:line="360" w:lineRule="auto"/>
        <w:ind w:firstLine="720"/>
        <w:jc w:val="both"/>
        <w:rPr>
          <w:rFonts w:ascii="Sakkal Majalla" w:hAnsi="Sakkal Majalla" w:cs="Sakkal Majalla"/>
          <w:sz w:val="28"/>
          <w:szCs w:val="28"/>
          <w:rtl/>
        </w:rPr>
      </w:pPr>
      <w:r w:rsidRPr="00771288">
        <w:rPr>
          <w:rFonts w:ascii="Sakkal Majalla" w:hAnsi="Sakkal Majalla" w:cs="Sakkal Majalla"/>
          <w:sz w:val="28"/>
          <w:szCs w:val="28"/>
          <w:rtl/>
        </w:rPr>
        <w:lastRenderedPageBreak/>
        <w:t>اعتمدت الدراسة على المنهج الوصفي التحليلي، حيث تم التركيز على تحليل الظاهرة كما هي موجودة على أرض الواقع من خلال جمع البيانات والمعلومات وتصنيفها وتحليلها، بهدف استخلاص نتائج وتوصيات من شأنها تحسين الأوضاع الحالية. شمل مجتمع الدراسة جميع العاملين في القطاع الصحي بمنطقة عسير، وتم اختيار عينة عشوائية بسيطة بلغ عددها 400 موظف.</w:t>
      </w:r>
    </w:p>
    <w:p w14:paraId="0332D892" w14:textId="77777777" w:rsidR="00C31113" w:rsidRPr="00771288" w:rsidRDefault="00C31113" w:rsidP="009B01AE">
      <w:pPr>
        <w:spacing w:before="100" w:beforeAutospacing="1" w:after="100" w:afterAutospacing="1" w:line="360" w:lineRule="auto"/>
        <w:ind w:firstLine="720"/>
        <w:jc w:val="both"/>
        <w:rPr>
          <w:rFonts w:ascii="Sakkal Majalla" w:hAnsi="Sakkal Majalla" w:cs="Sakkal Majalla"/>
          <w:sz w:val="28"/>
          <w:szCs w:val="28"/>
          <w:rtl/>
        </w:rPr>
      </w:pPr>
      <w:r w:rsidRPr="00771288">
        <w:rPr>
          <w:rFonts w:ascii="Sakkal Majalla" w:hAnsi="Sakkal Majalla" w:cs="Sakkal Majalla"/>
          <w:sz w:val="28"/>
          <w:szCs w:val="28"/>
          <w:rtl/>
        </w:rPr>
        <w:t>أظهرت النتائج أن المشاركين يعانون من مستويات عالية من الإنهاك العاطفي، فيما جاءت مستويات الإنسانية في التعامل بين العاملين بدرجة منخفضة. كما تبين أن مستوى الإنجاز الشخصي لدى الموظفين كان ضعيفاً. فيما يتعلق بالاستقرار الوظيفي، أظهرت النتائج أنه كان متوسطاً بين العاملين في القطاع الصحي. كما بينت الدراسة وجود علاقة واضحة بين أبعاد الاحتراق الوظيفي الثلاثة (الإنهاك العاطفي، الإنسانية، الإنجاز الشخصي) والاستقرار الوظيفي.</w:t>
      </w:r>
    </w:p>
    <w:p w14:paraId="50AB0565" w14:textId="2B9C5277" w:rsidR="00EF6B37" w:rsidRDefault="00C31113" w:rsidP="009B01AE">
      <w:pPr>
        <w:spacing w:before="100" w:beforeAutospacing="1" w:after="100" w:afterAutospacing="1" w:line="360" w:lineRule="auto"/>
        <w:ind w:firstLine="720"/>
        <w:jc w:val="both"/>
        <w:rPr>
          <w:rFonts w:ascii="Sakkal Majalla" w:hAnsi="Sakkal Majalla" w:cs="Sakkal Majalla"/>
          <w:sz w:val="28"/>
          <w:szCs w:val="28"/>
          <w:rtl/>
        </w:rPr>
      </w:pPr>
      <w:r w:rsidRPr="00771288">
        <w:rPr>
          <w:rFonts w:ascii="Sakkal Majalla" w:hAnsi="Sakkal Majalla" w:cs="Sakkal Majalla"/>
          <w:sz w:val="28"/>
          <w:szCs w:val="28"/>
          <w:rtl/>
        </w:rPr>
        <w:t>وفي ضوء هذه النتائج، قدمت الدراسة عدة توصيات، من أبرزها ضرورة تحسين الرواتب للعاملين في القطاع الصحي، وزيادة التوظيف، خاصة في صفوف الممارسين الصحيين. كما أوصت الدراسة بتوفير الحوافز المادية والمعنوية للموظفين، وتشكيل لجنة مختصة تعنى بالعلاقات العامة بين العاملين. إضافة إلى ذلك، أوصت بتخفيف العبء الوظيفي عن العاملين، مع تعزيز المرونة في العمل بما يضمن سيره بشكل فعال دون التأثير على جودة الأداء.</w:t>
      </w:r>
    </w:p>
    <w:p w14:paraId="27146477" w14:textId="77777777" w:rsidR="00EF6B37" w:rsidRDefault="00EF6B37">
      <w:pPr>
        <w:bidi w:val="0"/>
        <w:rPr>
          <w:rFonts w:ascii="Sakkal Majalla" w:hAnsi="Sakkal Majalla" w:cs="Sakkal Majalla"/>
          <w:sz w:val="28"/>
          <w:szCs w:val="28"/>
          <w:rtl/>
        </w:rPr>
      </w:pPr>
      <w:r>
        <w:rPr>
          <w:rFonts w:ascii="Sakkal Majalla" w:hAnsi="Sakkal Majalla" w:cs="Sakkal Majalla"/>
          <w:sz w:val="28"/>
          <w:szCs w:val="28"/>
          <w:rtl/>
        </w:rPr>
        <w:br w:type="page"/>
      </w:r>
    </w:p>
    <w:p w14:paraId="2C29663C" w14:textId="3BDD436A" w:rsidR="00C31113" w:rsidRPr="00771288" w:rsidRDefault="00C31113" w:rsidP="00BC73BC">
      <w:pPr>
        <w:pStyle w:val="ListParagraph"/>
        <w:numPr>
          <w:ilvl w:val="0"/>
          <w:numId w:val="24"/>
        </w:numPr>
        <w:spacing w:before="100" w:beforeAutospacing="1" w:after="100" w:afterAutospacing="1" w:line="360" w:lineRule="auto"/>
        <w:ind w:left="423"/>
        <w:jc w:val="both"/>
        <w:rPr>
          <w:rFonts w:ascii="Sakkal Majalla" w:hAnsi="Sakkal Majalla" w:cs="Sakkal Majalla"/>
          <w:b/>
          <w:bCs/>
          <w:sz w:val="28"/>
          <w:szCs w:val="28"/>
          <w:rtl/>
          <w:lang w:bidi="ar-EG"/>
        </w:rPr>
      </w:pPr>
      <w:r w:rsidRPr="00771288">
        <w:rPr>
          <w:rFonts w:ascii="Sakkal Majalla" w:hAnsi="Sakkal Majalla" w:cs="Sakkal Majalla"/>
          <w:b/>
          <w:bCs/>
          <w:sz w:val="28"/>
          <w:szCs w:val="28"/>
          <w:rtl/>
          <w:lang w:bidi="ar-EG"/>
        </w:rPr>
        <w:lastRenderedPageBreak/>
        <w:t xml:space="preserve">دراسة </w:t>
      </w:r>
      <w:r w:rsidRPr="00771288">
        <w:rPr>
          <w:rFonts w:ascii="Sakkal Majalla" w:hAnsi="Sakkal Majalla" w:cs="Sakkal Majalla"/>
          <w:b/>
          <w:bCs/>
          <w:sz w:val="28"/>
          <w:szCs w:val="28"/>
          <w:lang w:bidi="ar-EG"/>
        </w:rPr>
        <w:t>Heiba, 2023)</w:t>
      </w:r>
      <w:r w:rsidRPr="00771288">
        <w:rPr>
          <w:rFonts w:ascii="Sakkal Majalla" w:hAnsi="Sakkal Majalla" w:cs="Sakkal Majalla"/>
          <w:b/>
          <w:bCs/>
          <w:sz w:val="28"/>
          <w:szCs w:val="28"/>
          <w:rtl/>
          <w:lang w:bidi="ar-EG"/>
        </w:rPr>
        <w:t>) :</w:t>
      </w:r>
    </w:p>
    <w:p w14:paraId="7F836763" w14:textId="075769AF" w:rsidR="00C31113" w:rsidRPr="00771288" w:rsidRDefault="00C31113" w:rsidP="009B01AE">
      <w:pPr>
        <w:spacing w:before="100" w:beforeAutospacing="1" w:after="100" w:afterAutospacing="1" w:line="360" w:lineRule="auto"/>
        <w:ind w:firstLine="720"/>
        <w:jc w:val="both"/>
        <w:rPr>
          <w:rFonts w:ascii="Sakkal Majalla" w:hAnsi="Sakkal Majalla" w:cs="Sakkal Majalla"/>
          <w:sz w:val="28"/>
          <w:szCs w:val="28"/>
        </w:rPr>
      </w:pPr>
      <w:r w:rsidRPr="00771288">
        <w:rPr>
          <w:rFonts w:ascii="Sakkal Majalla" w:hAnsi="Sakkal Majalla" w:cs="Sakkal Majalla"/>
          <w:sz w:val="28"/>
          <w:szCs w:val="28"/>
          <w:rtl/>
          <w:lang w:bidi="ar-EG"/>
        </w:rPr>
        <w:t>هدفت هذه الدراسة إلى التحقق من أثر التوافق الوظيفي على الاحتراق الوظيفي مع دعم المشرف كمتغير وسيط على العاملين في شركة ألفا بايب للأنابيب بولاية غرداية، وتم استخدام المنهج الوصفي الذي يهتم بجمع البيانات وتحليلها في هذا المجال، وذلك بالاعتماد على دراسات سابقة للجانب النظري، والاستبانة المصممة من عدة دراسات سابقة لإظهار آراء (131) عاملا كعينة نهائية تم تحليل إجاباتهم بعدة أساليب إحصائية من خلال برمجية (</w:t>
      </w:r>
      <w:r w:rsidRPr="00771288">
        <w:rPr>
          <w:rFonts w:ascii="Sakkal Majalla" w:hAnsi="Sakkal Majalla" w:cs="Sakkal Majalla"/>
          <w:sz w:val="28"/>
          <w:szCs w:val="28"/>
          <w:lang w:bidi="ar-EG"/>
        </w:rPr>
        <w:t>Spss v28</w:t>
      </w:r>
      <w:r w:rsidRPr="00771288">
        <w:rPr>
          <w:rFonts w:ascii="Sakkal Majalla" w:hAnsi="Sakkal Majalla" w:cs="Sakkal Majalla"/>
          <w:sz w:val="28"/>
          <w:szCs w:val="28"/>
          <w:rtl/>
          <w:lang w:bidi="ar-EG"/>
        </w:rPr>
        <w:t>( و (</w:t>
      </w:r>
      <w:r w:rsidRPr="00771288">
        <w:rPr>
          <w:rFonts w:ascii="Sakkal Majalla" w:hAnsi="Sakkal Majalla" w:cs="Sakkal Majalla"/>
          <w:sz w:val="28"/>
          <w:szCs w:val="28"/>
          <w:lang w:bidi="ar-EG"/>
        </w:rPr>
        <w:t>v26</w:t>
      </w:r>
      <w:r w:rsidRPr="00771288">
        <w:rPr>
          <w:rFonts w:ascii="Sakkal Majalla" w:hAnsi="Sakkal Majalla" w:cs="Sakkal Majalla"/>
          <w:sz w:val="28"/>
          <w:szCs w:val="28"/>
          <w:rtl/>
          <w:lang w:bidi="ar-EG"/>
        </w:rPr>
        <w:t xml:space="preserve"> و</w:t>
      </w:r>
      <w:r w:rsidRPr="00771288">
        <w:rPr>
          <w:rFonts w:ascii="Sakkal Majalla" w:hAnsi="Sakkal Majalla" w:cs="Sakkal Majalla"/>
          <w:sz w:val="28"/>
          <w:szCs w:val="28"/>
          <w:lang w:bidi="ar-EG"/>
        </w:rPr>
        <w:t>Amos</w:t>
      </w:r>
      <w:r w:rsidRPr="00771288">
        <w:rPr>
          <w:rFonts w:ascii="Sakkal Majalla" w:hAnsi="Sakkal Majalla" w:cs="Sakkal Majalla"/>
          <w:sz w:val="28"/>
          <w:szCs w:val="28"/>
          <w:rtl/>
          <w:lang w:bidi="ar-EG"/>
        </w:rPr>
        <w:t>) ، وخلصت نتائج الدراسة إلى أن دعم المشرف يتوسط العلاقة بين التوافق مع الوظيفة والاحتراق الوظيفي، ولكن التأثير المباشر لدعم المشرف على الاحتراق الوظيفي كان له تأثير سلبي.</w:t>
      </w:r>
    </w:p>
    <w:p w14:paraId="52040F0A" w14:textId="77777777" w:rsidR="00154C36" w:rsidRPr="00A9395D" w:rsidRDefault="00154C36" w:rsidP="00BC73BC">
      <w:pPr>
        <w:pStyle w:val="ListParagraph"/>
        <w:numPr>
          <w:ilvl w:val="0"/>
          <w:numId w:val="24"/>
        </w:numPr>
        <w:spacing w:before="100" w:beforeAutospacing="1" w:after="100" w:afterAutospacing="1" w:line="360" w:lineRule="auto"/>
        <w:ind w:left="423"/>
        <w:jc w:val="both"/>
        <w:rPr>
          <w:rFonts w:ascii="Sakkal Majalla" w:hAnsi="Sakkal Majalla" w:cs="Sakkal Majalla"/>
          <w:b/>
          <w:bCs/>
          <w:sz w:val="28"/>
          <w:szCs w:val="28"/>
          <w:lang w:bidi="ar-EG"/>
        </w:rPr>
      </w:pPr>
      <w:r w:rsidRPr="00A9395D">
        <w:rPr>
          <w:rFonts w:ascii="Sakkal Majalla" w:hAnsi="Sakkal Majalla" w:cs="Sakkal Majalla"/>
          <w:b/>
          <w:bCs/>
          <w:sz w:val="28"/>
          <w:szCs w:val="28"/>
          <w:rtl/>
          <w:lang w:bidi="ar-EG"/>
        </w:rPr>
        <w:t>دراسة (اليامى وأخرون،2022)</w:t>
      </w:r>
    </w:p>
    <w:p w14:paraId="00C1E08F" w14:textId="77777777" w:rsidR="00154C36" w:rsidRPr="00771288" w:rsidRDefault="00154C36" w:rsidP="009B01AE">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771288">
        <w:rPr>
          <w:rFonts w:ascii="Sakkal Majalla" w:eastAsia="Times New Roman" w:hAnsi="Sakkal Majalla" w:cs="Sakkal Majalla"/>
          <w:kern w:val="0"/>
          <w:sz w:val="28"/>
          <w:szCs w:val="28"/>
          <w:rtl/>
          <w14:ligatures w14:val="none"/>
        </w:rPr>
        <w:t>هدف البحث إلى تقييم أثر الاحتراق الوظيفي بأبعاده (الإجهاد النفسي،تبلد المشاعر، انخفاض الشعور بالإنجاز)على أداء العاملين في المنشآت الصحية بمنطقة نجران في المملكة العربية السعودية. وتم استخدام المنهج الوصفي التحليلي واستبانة لجمع البيانات من عينة مكونة من 361 عاملاً تم اختيارهم بالطريقة العشوائية البسيطة. توصلت البحث إلى أن هناك مستوى متوسط من الاحتراق الوظيفي لدى العاملين، ودرجة تقدير مرتفعة من أدائهم. وأشارت النتائج إلى وجود تأثير سلبي للاحتراق الوظيفي على أداء العاملين بأبعاده المختلفة، وبالتالي فإن البحث يوصي بضرورة تحسين جودة الحياة في العمل داخل المنشآت الصحية، وزيادة الاهتمام بإيلاء تحسين جودة حياة العمل داخل المنشآت الصحية، وزيادة الإثناء المستمر على أداء العاملين لتحفيزهم على بذل المزيد من الجهود وزيادة إنتاجيتهم</w:t>
      </w:r>
      <w:r w:rsidRPr="00771288">
        <w:rPr>
          <w:rFonts w:ascii="Sakkal Majalla" w:eastAsia="Times New Roman" w:hAnsi="Sakkal Majalla" w:cs="Sakkal Majalla"/>
          <w:kern w:val="0"/>
          <w:sz w:val="28"/>
          <w:szCs w:val="28"/>
          <w14:ligatures w14:val="none"/>
        </w:rPr>
        <w:t>.</w:t>
      </w:r>
    </w:p>
    <w:p w14:paraId="28D06CF9" w14:textId="77777777" w:rsidR="00154C36" w:rsidRPr="00A9395D" w:rsidRDefault="00154C36" w:rsidP="00BC73BC">
      <w:pPr>
        <w:pStyle w:val="ListParagraph"/>
        <w:numPr>
          <w:ilvl w:val="0"/>
          <w:numId w:val="24"/>
        </w:numPr>
        <w:spacing w:before="100" w:beforeAutospacing="1" w:after="100" w:afterAutospacing="1" w:line="360" w:lineRule="auto"/>
        <w:ind w:left="423"/>
        <w:jc w:val="both"/>
        <w:rPr>
          <w:rFonts w:ascii="Sakkal Majalla" w:hAnsi="Sakkal Majalla" w:cs="Sakkal Majalla"/>
          <w:b/>
          <w:bCs/>
          <w:sz w:val="28"/>
          <w:szCs w:val="28"/>
          <w:rtl/>
          <w:lang w:bidi="ar-EG"/>
        </w:rPr>
      </w:pPr>
      <w:r w:rsidRPr="00A9395D">
        <w:rPr>
          <w:rFonts w:ascii="Sakkal Majalla" w:hAnsi="Sakkal Majalla" w:cs="Sakkal Majalla"/>
          <w:b/>
          <w:bCs/>
          <w:sz w:val="28"/>
          <w:szCs w:val="28"/>
          <w:rtl/>
          <w:lang w:bidi="ar-EG"/>
        </w:rPr>
        <w:t>-دراسة (غنام،2022)</w:t>
      </w:r>
    </w:p>
    <w:p w14:paraId="5EF14793" w14:textId="77777777" w:rsidR="00154C36" w:rsidRPr="00771288" w:rsidRDefault="00154C36" w:rsidP="009B01AE">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771288">
        <w:rPr>
          <w:rFonts w:ascii="Sakkal Majalla" w:eastAsia="Times New Roman" w:hAnsi="Sakkal Majalla" w:cs="Sakkal Majalla"/>
          <w:kern w:val="0"/>
          <w:sz w:val="28"/>
          <w:szCs w:val="28"/>
          <w:rtl/>
          <w14:ligatures w14:val="none"/>
        </w:rPr>
        <w:t>هدف هذا البحث هو قياس تأثير الاحتراق الوظيفي على الرضا الوظيفي لدى الممارسين الصحيين في وزارة الصحة السعودية، وذلك في ظل إجراءات فيروس كورونا (</w:t>
      </w:r>
      <w:r w:rsidRPr="00771288">
        <w:rPr>
          <w:rFonts w:ascii="Sakkal Majalla" w:eastAsia="Times New Roman" w:hAnsi="Sakkal Majalla" w:cs="Sakkal Majalla"/>
          <w:kern w:val="0"/>
          <w:sz w:val="28"/>
          <w:szCs w:val="28"/>
          <w14:ligatures w14:val="none"/>
        </w:rPr>
        <w:t>COVID-19</w:t>
      </w:r>
      <w:r w:rsidRPr="00771288">
        <w:rPr>
          <w:rFonts w:ascii="Sakkal Majalla" w:eastAsia="Times New Roman" w:hAnsi="Sakkal Majalla" w:cs="Sakkal Majalla"/>
          <w:kern w:val="0"/>
          <w:sz w:val="28"/>
          <w:szCs w:val="28"/>
          <w:rtl/>
          <w14:ligatures w14:val="none"/>
        </w:rPr>
        <w:t>). يهدف البحث أيضاً إلى دراسة معدل انتشار الاحتراق الوظيفي بأبعاده الثلاثة المدروسة، وهي الإرهاق الوظيفي والتوتر الرضائي الثانوي والتوتر النفسي، وقياس معدل الرضا الوظيفي، ثم دراسة تأثير الاحتراق الوظيفي على الرضا الوظيفي.</w:t>
      </w:r>
    </w:p>
    <w:p w14:paraId="6953C3CE" w14:textId="77777777" w:rsidR="00154C36" w:rsidRPr="00771288" w:rsidRDefault="00154C36" w:rsidP="009B01AE">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771288">
        <w:rPr>
          <w:rFonts w:ascii="Sakkal Majalla" w:eastAsia="Times New Roman" w:hAnsi="Sakkal Majalla" w:cs="Sakkal Majalla"/>
          <w:kern w:val="0"/>
          <w:sz w:val="28"/>
          <w:szCs w:val="28"/>
          <w:rtl/>
          <w14:ligatures w14:val="none"/>
        </w:rPr>
        <w:lastRenderedPageBreak/>
        <w:t>تم تصميم استبيان خاص للبحث باستخدام مقياسين عالميين، وهما مقياس الإرهاق الوظيفي والرضا الوظيفي (</w:t>
      </w:r>
      <w:r w:rsidRPr="00771288">
        <w:rPr>
          <w:rFonts w:ascii="Sakkal Majalla" w:eastAsia="Times New Roman" w:hAnsi="Sakkal Majalla" w:cs="Sakkal Majalla"/>
          <w:kern w:val="0"/>
          <w:sz w:val="28"/>
          <w:szCs w:val="28"/>
          <w14:ligatures w14:val="none"/>
        </w:rPr>
        <w:t>ProQOL</w:t>
      </w:r>
      <w:r w:rsidRPr="00771288">
        <w:rPr>
          <w:rFonts w:ascii="Sakkal Majalla" w:eastAsia="Times New Roman" w:hAnsi="Sakkal Majalla" w:cs="Sakkal Majalla"/>
          <w:kern w:val="0"/>
          <w:sz w:val="28"/>
          <w:szCs w:val="28"/>
          <w:rtl/>
          <w14:ligatures w14:val="none"/>
        </w:rPr>
        <w:t>) ومقياس التوتر النفسي المدرك (</w:t>
      </w:r>
      <w:r w:rsidRPr="00771288">
        <w:rPr>
          <w:rFonts w:ascii="Sakkal Majalla" w:eastAsia="Times New Roman" w:hAnsi="Sakkal Majalla" w:cs="Sakkal Majalla"/>
          <w:kern w:val="0"/>
          <w:sz w:val="28"/>
          <w:szCs w:val="28"/>
          <w14:ligatures w14:val="none"/>
        </w:rPr>
        <w:t>PSS</w:t>
      </w:r>
      <w:r w:rsidRPr="00771288">
        <w:rPr>
          <w:rFonts w:ascii="Sakkal Majalla" w:eastAsia="Times New Roman" w:hAnsi="Sakkal Majalla" w:cs="Sakkal Majalla"/>
          <w:kern w:val="0"/>
          <w:sz w:val="28"/>
          <w:szCs w:val="28"/>
          <w:rtl/>
          <w14:ligatures w14:val="none"/>
        </w:rPr>
        <w:t>)، وتم توزيع الاستبيان على 307 ممارسين صحيين في وزارة الصحة السعودية.</w:t>
      </w:r>
    </w:p>
    <w:p w14:paraId="4D8B9F7C" w14:textId="77777777" w:rsidR="00154C36" w:rsidRPr="00771288" w:rsidRDefault="00154C36" w:rsidP="009B01AE">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771288">
        <w:rPr>
          <w:rFonts w:ascii="Sakkal Majalla" w:eastAsia="Times New Roman" w:hAnsi="Sakkal Majalla" w:cs="Sakkal Majalla"/>
          <w:kern w:val="0"/>
          <w:sz w:val="28"/>
          <w:szCs w:val="28"/>
          <w:rtl/>
          <w14:ligatures w14:val="none"/>
        </w:rPr>
        <w:t>تم استخدام المنهج الوصفي والأسلوب التحليلي لدراسة الأثر والعلاقة بين الاحتراق الوظيفي والرضا الوظيفي، باستخدام برنامج الإحصائيات الاجتماعية (</w:t>
      </w:r>
      <w:r w:rsidRPr="00771288">
        <w:rPr>
          <w:rFonts w:ascii="Sakkal Majalla" w:eastAsia="Times New Roman" w:hAnsi="Sakkal Majalla" w:cs="Sakkal Majalla"/>
          <w:kern w:val="0"/>
          <w:sz w:val="28"/>
          <w:szCs w:val="28"/>
          <w14:ligatures w14:val="none"/>
        </w:rPr>
        <w:t>SPSS</w:t>
      </w:r>
      <w:r w:rsidRPr="00771288">
        <w:rPr>
          <w:rFonts w:ascii="Sakkal Majalla" w:eastAsia="Times New Roman" w:hAnsi="Sakkal Majalla" w:cs="Sakkal Majalla"/>
          <w:kern w:val="0"/>
          <w:sz w:val="28"/>
          <w:szCs w:val="28"/>
          <w:rtl/>
          <w14:ligatures w14:val="none"/>
        </w:rPr>
        <w:t>)، وتوصلت البحث إلى عدة نتائج، أهمها أن معظم الممارسين الصحيين في العينة يعانون من مستوى متوسط من الإرهاق الوظيفي والتوتر الرضائي الثانوي والتوتر النفسي، في حين يشعرون بمستوى عالٍ من الرضا الوظيفي.</w:t>
      </w:r>
    </w:p>
    <w:p w14:paraId="0072363C" w14:textId="77777777" w:rsidR="00154C36" w:rsidRPr="00771288" w:rsidRDefault="00154C36" w:rsidP="009B01AE">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771288">
        <w:rPr>
          <w:rFonts w:ascii="Sakkal Majalla" w:eastAsia="Times New Roman" w:hAnsi="Sakkal Majalla" w:cs="Sakkal Majalla"/>
          <w:kern w:val="0"/>
          <w:sz w:val="28"/>
          <w:szCs w:val="28"/>
          <w:rtl/>
          <w14:ligatures w14:val="none"/>
        </w:rPr>
        <w:t>أظهرت البحث أيضاً وجود تأثير واضح ومعنوي للإرهاق الوظيفي على الرضا الوظيفي لدى الممارسين الصحيين في   وزارة الصحة السعودية، وكذلك وجود فروقات واضحة ومعنوية في اتجاهات الممارسين الصحيين.</w:t>
      </w:r>
    </w:p>
    <w:p w14:paraId="38975BA3" w14:textId="2A9B6366" w:rsidR="00154C36" w:rsidRPr="00A9395D" w:rsidRDefault="00154C36" w:rsidP="00BC73BC">
      <w:pPr>
        <w:pStyle w:val="ListParagraph"/>
        <w:numPr>
          <w:ilvl w:val="0"/>
          <w:numId w:val="24"/>
        </w:numPr>
        <w:spacing w:before="100" w:beforeAutospacing="1" w:after="100" w:afterAutospacing="1" w:line="360" w:lineRule="auto"/>
        <w:ind w:left="423"/>
        <w:jc w:val="both"/>
        <w:rPr>
          <w:rFonts w:ascii="Sakkal Majalla" w:hAnsi="Sakkal Majalla" w:cs="Sakkal Majalla"/>
          <w:b/>
          <w:bCs/>
          <w:sz w:val="28"/>
          <w:szCs w:val="28"/>
          <w:rtl/>
          <w:lang w:bidi="ar-EG"/>
        </w:rPr>
      </w:pPr>
      <w:r w:rsidRPr="00A9395D">
        <w:rPr>
          <w:rFonts w:ascii="Sakkal Majalla" w:hAnsi="Sakkal Majalla" w:cs="Sakkal Majalla"/>
          <w:b/>
          <w:bCs/>
          <w:sz w:val="28"/>
          <w:szCs w:val="28"/>
          <w:rtl/>
          <w:lang w:bidi="ar-EG"/>
        </w:rPr>
        <w:t>دراسة (2021 ,</w:t>
      </w:r>
      <w:r w:rsidRPr="00A9395D">
        <w:rPr>
          <w:rFonts w:ascii="Sakkal Majalla" w:hAnsi="Sakkal Majalla" w:cs="Sakkal Majalla"/>
          <w:b/>
          <w:bCs/>
          <w:sz w:val="28"/>
          <w:szCs w:val="28"/>
          <w:lang w:bidi="ar-EG"/>
        </w:rPr>
        <w:t>Poreira, ot al</w:t>
      </w:r>
      <w:r w:rsidRPr="00A9395D">
        <w:rPr>
          <w:rFonts w:ascii="Sakkal Majalla" w:hAnsi="Sakkal Majalla" w:cs="Sakkal Majalla"/>
          <w:b/>
          <w:bCs/>
          <w:sz w:val="28"/>
          <w:szCs w:val="28"/>
          <w:rtl/>
          <w:lang w:bidi="ar-EG"/>
        </w:rPr>
        <w:t>)</w:t>
      </w:r>
    </w:p>
    <w:p w14:paraId="21A34CC4" w14:textId="77777777" w:rsidR="00154C36" w:rsidRPr="00771288" w:rsidRDefault="00154C36" w:rsidP="009B01AE">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771288">
        <w:rPr>
          <w:rFonts w:ascii="Sakkal Majalla" w:eastAsia="Times New Roman" w:hAnsi="Sakkal Majalla" w:cs="Sakkal Majalla"/>
          <w:kern w:val="0"/>
          <w:sz w:val="28"/>
          <w:szCs w:val="28"/>
          <w:rtl/>
          <w14:ligatures w14:val="none"/>
        </w:rPr>
        <w:t>هدفت البحث إلى تقييم تأثير جائحة</w:t>
      </w:r>
      <w:r w:rsidRPr="00771288">
        <w:rPr>
          <w:rFonts w:ascii="Sakkal Majalla" w:eastAsia="Times New Roman" w:hAnsi="Sakkal Majalla" w:cs="Sakkal Majalla"/>
          <w:kern w:val="0"/>
          <w:sz w:val="28"/>
          <w:szCs w:val="28"/>
          <w14:ligatures w14:val="none"/>
        </w:rPr>
        <w:t xml:space="preserve"> COVID-19 </w:t>
      </w:r>
      <w:r w:rsidRPr="00771288">
        <w:rPr>
          <w:rFonts w:ascii="Sakkal Majalla" w:eastAsia="Times New Roman" w:hAnsi="Sakkal Majalla" w:cs="Sakkal Majalla"/>
          <w:kern w:val="0"/>
          <w:sz w:val="28"/>
          <w:szCs w:val="28"/>
          <w:rtl/>
          <w14:ligatures w14:val="none"/>
        </w:rPr>
        <w:t>على حدوث الاحتراق الوظيفي بين موظفي أقسام الأشعة في البرتغال. تم استخدام استبيان مبني على نموذج المسح الاستقصائي للاحتراق الوظيفي لمخزون الموارد البشرية، وجمعت البيانات من مجتمع البحث الذي شمل 386 موظفًا، وتم تحليل البيانات باستخدام الإحصاء الوصفي واختبار مان ويتني واختبار كروسكال والس، وتم تحليل الارتباط</w:t>
      </w:r>
      <w:r w:rsidRPr="00771288">
        <w:rPr>
          <w:rFonts w:ascii="Sakkal Majalla" w:eastAsia="Times New Roman" w:hAnsi="Sakkal Majalla" w:cs="Sakkal Majalla"/>
          <w:kern w:val="0"/>
          <w:sz w:val="28"/>
          <w:szCs w:val="28"/>
          <w14:ligatures w14:val="none"/>
        </w:rPr>
        <w:t>.</w:t>
      </w:r>
    </w:p>
    <w:p w14:paraId="10C4C443" w14:textId="77777777" w:rsidR="00154C36" w:rsidRPr="00771288" w:rsidRDefault="00154C36" w:rsidP="009B01AE">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771288">
        <w:rPr>
          <w:rFonts w:ascii="Sakkal Majalla" w:eastAsia="Times New Roman" w:hAnsi="Sakkal Majalla" w:cs="Sakkal Majalla"/>
          <w:kern w:val="0"/>
          <w:sz w:val="28"/>
          <w:szCs w:val="28"/>
          <w:rtl/>
          <w14:ligatures w14:val="none"/>
        </w:rPr>
        <w:t>وأظهرت النتائج أن 23.3% من المشاركين يعانون من مستوى مرتفع من الاحتراق الوظيفي، وأن موظفي أقسام الأشعة كانوا في خطر مرتفع لحدوث الاحتراق الوظيفي خلال جائحة</w:t>
      </w:r>
      <w:r w:rsidRPr="00771288">
        <w:rPr>
          <w:rFonts w:ascii="Sakkal Majalla" w:eastAsia="Times New Roman" w:hAnsi="Sakkal Majalla" w:cs="Sakkal Majalla"/>
          <w:kern w:val="0"/>
          <w:sz w:val="28"/>
          <w:szCs w:val="28"/>
          <w14:ligatures w14:val="none"/>
        </w:rPr>
        <w:t xml:space="preserve"> COVID-19. </w:t>
      </w:r>
      <w:r w:rsidRPr="00771288">
        <w:rPr>
          <w:rFonts w:ascii="Sakkal Majalla" w:eastAsia="Times New Roman" w:hAnsi="Sakkal Majalla" w:cs="Sakkal Majalla"/>
          <w:kern w:val="0"/>
          <w:sz w:val="28"/>
          <w:szCs w:val="28"/>
          <w:rtl/>
          <w14:ligatures w14:val="none"/>
        </w:rPr>
        <w:t>وكان هناك ارتباط شديد بين مستوى الخوف والقسم الذي يعمل به الطبيب حيث كانت الدرجة الأعلى للخوف في مرافق الجامعات التعليمية العامة. وفيما يتعلق بالرضا الوظيفي، فإن 42% من أولئك الذين يعانون من خوف شديد كانوا غير راضين، وكان هناك ارتباط إيجابي بين مستوى الخوف والرغبة في الدوران الوظيفي، في حين كان هناك ارتباط سلبي بين مستوى الخوف والرضا الوظيفي</w:t>
      </w:r>
      <w:r w:rsidRPr="00771288">
        <w:rPr>
          <w:rFonts w:ascii="Sakkal Majalla" w:eastAsia="Times New Roman" w:hAnsi="Sakkal Majalla" w:cs="Sakkal Majalla"/>
          <w:kern w:val="0"/>
          <w:sz w:val="28"/>
          <w:szCs w:val="28"/>
          <w14:ligatures w14:val="none"/>
        </w:rPr>
        <w:t>.</w:t>
      </w:r>
    </w:p>
    <w:p w14:paraId="3BBCF746" w14:textId="67FAA158" w:rsidR="00C31113" w:rsidRPr="00771288" w:rsidRDefault="00C31113" w:rsidP="00BC73BC">
      <w:pPr>
        <w:pStyle w:val="ListParagraph"/>
        <w:numPr>
          <w:ilvl w:val="0"/>
          <w:numId w:val="24"/>
        </w:numPr>
        <w:spacing w:before="100" w:beforeAutospacing="1" w:after="100" w:afterAutospacing="1" w:line="360" w:lineRule="auto"/>
        <w:ind w:left="423"/>
        <w:jc w:val="both"/>
        <w:rPr>
          <w:rFonts w:ascii="Sakkal Majalla" w:hAnsi="Sakkal Majalla" w:cs="Sakkal Majalla"/>
          <w:b/>
          <w:bCs/>
          <w:sz w:val="28"/>
          <w:szCs w:val="28"/>
          <w:rtl/>
          <w:lang w:bidi="ar-EG"/>
        </w:rPr>
      </w:pPr>
      <w:r w:rsidRPr="00771288">
        <w:rPr>
          <w:rFonts w:ascii="Sakkal Majalla" w:hAnsi="Sakkal Majalla" w:cs="Sakkal Majalla"/>
          <w:b/>
          <w:bCs/>
          <w:sz w:val="28"/>
          <w:szCs w:val="28"/>
          <w:rtl/>
          <w:lang w:bidi="ar-EG"/>
        </w:rPr>
        <w:t xml:space="preserve">دراسة (يوسف، 2021) </w:t>
      </w:r>
    </w:p>
    <w:p w14:paraId="5B670D66" w14:textId="77777777" w:rsidR="00C31113" w:rsidRPr="00771288" w:rsidRDefault="00C31113" w:rsidP="009B01AE">
      <w:pPr>
        <w:spacing w:before="100" w:beforeAutospacing="1" w:after="100" w:afterAutospacing="1" w:line="360" w:lineRule="auto"/>
        <w:ind w:firstLine="720"/>
        <w:jc w:val="both"/>
        <w:rPr>
          <w:rFonts w:ascii="Sakkal Majalla" w:hAnsi="Sakkal Majalla" w:cs="Sakkal Majalla"/>
          <w:sz w:val="28"/>
          <w:szCs w:val="28"/>
          <w:rtl/>
        </w:rPr>
      </w:pPr>
      <w:r w:rsidRPr="00771288">
        <w:rPr>
          <w:rFonts w:ascii="Sakkal Majalla" w:hAnsi="Sakkal Majalla" w:cs="Sakkal Majalla"/>
          <w:sz w:val="28"/>
          <w:szCs w:val="28"/>
          <w:rtl/>
        </w:rPr>
        <w:lastRenderedPageBreak/>
        <w:t>هدفت هذه الدراسة إلى استكشاف العلاقة بين الهضبة الوظيفية وأثرها على الاحتراق الوظيفي. قام الباحث بتطوير إطار نظري يعتمد على فرضيات تربط بين الهضبة الوظيفية بأبعادها الثلاثة (الهيكلية، المحتوى، الشخصية) والاحتراق الوظيفي بأبعاده (الإجهاد الوظيفي، نقص الإنجاز، تبلد المشاعر). اختيرت عينة من 50 موظفًا من مختلف المستويات الإدارية في المديرية، حيث تم جمع البيانات من خلال استبيانات ووسائل إحصائية متقدمة لتحليل العلاقات بين المتغيرات. أظهرت النتائج وجود ارتباط وثيق بين الهضبة الوظيفية والاحتراق الوظيفي، وأكدت الرغبة لدى العاملين في اكتساب مهارات جديدة والترقية إلى مناصب أعلى. وفي ختام الدراسة، أوصى الباحث بضرورة تحسين الإدارة من خلال تعيين كوادر مؤهلة ومدربة بشكل مناسب.</w:t>
      </w:r>
    </w:p>
    <w:p w14:paraId="67A9F5A3" w14:textId="77777777" w:rsidR="00154C36" w:rsidRPr="00A9395D" w:rsidRDefault="00154C36" w:rsidP="00BC73BC">
      <w:pPr>
        <w:pStyle w:val="ListParagraph"/>
        <w:numPr>
          <w:ilvl w:val="0"/>
          <w:numId w:val="24"/>
        </w:numPr>
        <w:spacing w:before="100" w:beforeAutospacing="1" w:after="100" w:afterAutospacing="1" w:line="360" w:lineRule="auto"/>
        <w:ind w:left="423"/>
        <w:jc w:val="both"/>
        <w:rPr>
          <w:rFonts w:ascii="Sakkal Majalla" w:hAnsi="Sakkal Majalla" w:cs="Sakkal Majalla"/>
          <w:b/>
          <w:bCs/>
          <w:sz w:val="28"/>
          <w:szCs w:val="28"/>
          <w:rtl/>
          <w:lang w:bidi="ar-EG"/>
        </w:rPr>
      </w:pPr>
      <w:r w:rsidRPr="00A9395D">
        <w:rPr>
          <w:rFonts w:ascii="Sakkal Majalla" w:hAnsi="Sakkal Majalla" w:cs="Sakkal Majalla"/>
          <w:b/>
          <w:bCs/>
          <w:sz w:val="28"/>
          <w:szCs w:val="28"/>
          <w:rtl/>
          <w:lang w:bidi="ar-EG"/>
        </w:rPr>
        <w:t>دراسة حسين (2020)</w:t>
      </w:r>
    </w:p>
    <w:p w14:paraId="7E414A00" w14:textId="63427A7D" w:rsidR="00EF6B37" w:rsidRDefault="00154C36" w:rsidP="009B01AE">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771288">
        <w:rPr>
          <w:rFonts w:ascii="Sakkal Majalla" w:eastAsia="Times New Roman" w:hAnsi="Sakkal Majalla" w:cs="Sakkal Majalla"/>
          <w:kern w:val="0"/>
          <w:sz w:val="28"/>
          <w:szCs w:val="28"/>
          <w:rtl/>
          <w14:ligatures w14:val="none"/>
        </w:rPr>
        <w:t>هدفت البحث إلى فهم العلاقة بين الاحتراق الوظيفي وأداء العاملين في المستشفيات الخاصة في الأردن. وتم استخدام المنهج الوصفي التحليلي، والذي يناسب هدف البحث وطبيعتها. تم جمع البيانات باستخدام الاستبانة من 384 طبيبًا وممرضًا في المستشفيات الخاصة في العاصمة عمان. وتوصل البحث إلى أن هناك مستوى متوسط من الاحتراق الوظيفي لدى العاملين في المستشفيات الخاصة من وجهة نظرهم، وأن هناك مستوى متوسط من أداء العاملين في المستشفيات الخاصة من وجهة نظرهم. وقد أشار البحث إلى وجود أثر ذي دلالة إحصائية بين الاحتراق الوظيفي وأداء العاملين. يمكن أن تستخدم هذه النتائج للمساعدة في تحسين بيئة العمل في المستشفيات الخاصة وتعزيز أداء العاملين.</w:t>
      </w:r>
    </w:p>
    <w:p w14:paraId="0861F9F3" w14:textId="77777777" w:rsidR="00EF6B37" w:rsidRDefault="00EF6B37">
      <w:pPr>
        <w:bidi w:val="0"/>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br w:type="page"/>
      </w:r>
    </w:p>
    <w:p w14:paraId="31A03EDB" w14:textId="77777777" w:rsidR="00C31113" w:rsidRPr="00771288" w:rsidRDefault="00C31113" w:rsidP="00BC73BC">
      <w:pPr>
        <w:pStyle w:val="ListParagraph"/>
        <w:numPr>
          <w:ilvl w:val="0"/>
          <w:numId w:val="24"/>
        </w:numPr>
        <w:spacing w:before="100" w:beforeAutospacing="1" w:after="100" w:afterAutospacing="1" w:line="360" w:lineRule="auto"/>
        <w:ind w:left="423"/>
        <w:jc w:val="both"/>
        <w:rPr>
          <w:rFonts w:ascii="Sakkal Majalla" w:hAnsi="Sakkal Majalla" w:cs="Sakkal Majalla"/>
          <w:b/>
          <w:bCs/>
          <w:sz w:val="28"/>
          <w:szCs w:val="28"/>
          <w:rtl/>
          <w:lang w:bidi="ar-EG"/>
        </w:rPr>
      </w:pPr>
      <w:r w:rsidRPr="00771288">
        <w:rPr>
          <w:rFonts w:ascii="Sakkal Majalla" w:hAnsi="Sakkal Majalla" w:cs="Sakkal Majalla"/>
          <w:b/>
          <w:bCs/>
          <w:sz w:val="28"/>
          <w:szCs w:val="28"/>
          <w:rtl/>
          <w:lang w:bidi="ar-EG"/>
        </w:rPr>
        <w:lastRenderedPageBreak/>
        <w:t>دراسة (الزهرانى وابن مخفوظ،2020)</w:t>
      </w:r>
    </w:p>
    <w:p w14:paraId="6B983824" w14:textId="77777777" w:rsidR="00C31113" w:rsidRPr="00771288" w:rsidRDefault="00C31113" w:rsidP="009B01AE">
      <w:pPr>
        <w:spacing w:before="100" w:beforeAutospacing="1" w:after="100" w:afterAutospacing="1" w:line="360" w:lineRule="auto"/>
        <w:ind w:firstLine="720"/>
        <w:jc w:val="both"/>
        <w:rPr>
          <w:rFonts w:ascii="Sakkal Majalla" w:hAnsi="Sakkal Majalla" w:cs="Sakkal Majalla"/>
          <w:sz w:val="28"/>
          <w:szCs w:val="28"/>
          <w:rtl/>
        </w:rPr>
      </w:pPr>
      <w:r w:rsidRPr="00771288">
        <w:rPr>
          <w:rFonts w:ascii="Sakkal Majalla" w:hAnsi="Sakkal Majalla" w:cs="Sakkal Majalla"/>
          <w:sz w:val="28"/>
          <w:szCs w:val="28"/>
          <w:rtl/>
        </w:rPr>
        <w:t>هدفت هذه الدراسة إلى التعرف على مدى انتشار ظاهرة الاحتراق الوظيفي على الكادر الصحي في وزارة الموارد البشرية والتنمية الاجتماعية، وتحديد العلاقة ما بين ظاهرة الاحتراق الوظيفي ومجموعة من العوامل الديموغرافية (الجنس، الحالة الاجتماعية، العمر، والمؤهل العلمي) وتحديد أسباب ومصادر انتشارها والسبل الكفيلة بعلاجها. وتكونت عينة الدراسة من 112 موظف تم اختيارهم بطريقة عشوائية بسيطة وكانت نسبة الاسترداد 97.4%. استخدمت الباحثة استبانة مكونة من 27 فقرة. من أهم النتائج التي خرجت بها الدراسة أن درجة الاحتراق الوظيفي لدى العاملين الصحيين في وزارة الموارد البشرية والتنمية الاجتماعية جاءت بمستوى منخفض. وأن كلا من محدودية صلاحية العمل وعوامل الضغط تؤثر في الاحتراق الوظيفي لدي العاملين إلا أن عوامل الضغط لها تأثير أكبر من محدودية صلاحيات العمل. وأثبتت الدراسة عدم وجود فروق ذات دلالة إحصائية بين الاحتراق الوظيفي والمؤهل العلمي. أوصت الدراسة بالتقرب إلى الله وتبني القيم الدينية في المعاملات بين الزملاء في العمل وضرورة اهتمام أصحاب القرار بظاهرة الاحتراق الوظيفي والعمل على تخفيف حدة انتشارها من خلال تبني وزارة الموارد البشرية والتنمية الاجتماعية لاستراتيجيات تكسر الجمود والروتين في العمل والاهتمام بشكل أكبر بالجانب الترفيهي للموظفين والاهتمام بالحوافز بأنواعها والحرص على تقدير جهود الموظف ماديا ومعنويا.</w:t>
      </w:r>
    </w:p>
    <w:p w14:paraId="7EA414D6" w14:textId="1F673FA0" w:rsidR="00C506D5" w:rsidRPr="00771288" w:rsidRDefault="00C31113" w:rsidP="00BC73BC">
      <w:pPr>
        <w:pStyle w:val="ListParagraph"/>
        <w:numPr>
          <w:ilvl w:val="0"/>
          <w:numId w:val="24"/>
        </w:numPr>
        <w:spacing w:before="100" w:beforeAutospacing="1" w:after="100" w:afterAutospacing="1" w:line="360" w:lineRule="auto"/>
        <w:ind w:left="423"/>
        <w:jc w:val="both"/>
        <w:rPr>
          <w:rFonts w:ascii="Sakkal Majalla" w:hAnsi="Sakkal Majalla" w:cs="Sakkal Majalla"/>
          <w:b/>
          <w:bCs/>
          <w:sz w:val="28"/>
          <w:szCs w:val="28"/>
          <w:lang w:bidi="ar-EG"/>
        </w:rPr>
      </w:pPr>
      <w:r w:rsidRPr="00771288">
        <w:rPr>
          <w:rFonts w:ascii="Sakkal Majalla" w:hAnsi="Sakkal Majalla" w:cs="Sakkal Majalla"/>
          <w:b/>
          <w:bCs/>
          <w:sz w:val="28"/>
          <w:szCs w:val="28"/>
          <w:rtl/>
          <w:lang w:bidi="ar-EG"/>
        </w:rPr>
        <w:t xml:space="preserve">دراسة (بن درف، 2020) </w:t>
      </w:r>
    </w:p>
    <w:p w14:paraId="2AD01E17" w14:textId="77777777" w:rsidR="00C31113" w:rsidRPr="00771288" w:rsidRDefault="00C31113" w:rsidP="009B01AE">
      <w:pPr>
        <w:spacing w:before="100" w:beforeAutospacing="1" w:after="100" w:afterAutospacing="1" w:line="360" w:lineRule="auto"/>
        <w:ind w:firstLine="720"/>
        <w:jc w:val="both"/>
        <w:rPr>
          <w:rFonts w:ascii="Sakkal Majalla" w:hAnsi="Sakkal Majalla" w:cs="Sakkal Majalla"/>
          <w:sz w:val="28"/>
          <w:szCs w:val="28"/>
        </w:rPr>
      </w:pPr>
      <w:r w:rsidRPr="00771288">
        <w:rPr>
          <w:rFonts w:ascii="Sakkal Majalla" w:hAnsi="Sakkal Majalla" w:cs="Sakkal Majalla"/>
          <w:sz w:val="28"/>
          <w:szCs w:val="28"/>
          <w:rtl/>
        </w:rPr>
        <w:t>هدفت الدراسة الحالية إلى الكشف عن علاقة الاحتراق النفسي بالرضا الوظيفي لدى الممرضين، حيث استخدم الباحث المنهج الوصفي التحليلي، تكونت عينة الدراسة من 225 من الممرضين العاملين بمؤسسات الصحة العمومية لولاية مستغانم (128 ذكور و97 إناث) تم اختيارهم بطريقة عشوائية بسيطة، ومن أجل تحقيق أهداف الدراسة، تم استخدام مقياس الاحتراق النفسي لماسلاش واستبيان الرضا الوظيفي للمرضين (من إعداد الباحث)، فخلصت الدراسة الخالية إلى النتائج التالية: - للممرضين العاملين بمؤسسات الصحة العمومية مستوى مرتفع من الاحتراق النفسي. -للممرضين العاملين بمؤسسات الصحة العمومية مستوى منخفض من الرضا الوظيفي. - توجد علاقة ارتباطية بين الاحتراق النفسي والرضا الوظيفي لدى الممرضين العاملين بمؤسسات الصحة العمومية.</w:t>
      </w:r>
    </w:p>
    <w:p w14:paraId="0D1F290F" w14:textId="77777777" w:rsidR="00C31113" w:rsidRPr="00771288" w:rsidRDefault="00C31113" w:rsidP="00BC73BC">
      <w:pPr>
        <w:pStyle w:val="ListParagraph"/>
        <w:numPr>
          <w:ilvl w:val="0"/>
          <w:numId w:val="24"/>
        </w:numPr>
        <w:spacing w:before="100" w:beforeAutospacing="1" w:after="100" w:afterAutospacing="1" w:line="360" w:lineRule="auto"/>
        <w:ind w:left="423"/>
        <w:jc w:val="both"/>
        <w:rPr>
          <w:rFonts w:ascii="Sakkal Majalla" w:hAnsi="Sakkal Majalla" w:cs="Sakkal Majalla"/>
          <w:b/>
          <w:bCs/>
          <w:sz w:val="28"/>
          <w:szCs w:val="28"/>
          <w:rtl/>
          <w:lang w:bidi="ar-EG"/>
        </w:rPr>
      </w:pPr>
      <w:r w:rsidRPr="00771288">
        <w:rPr>
          <w:rFonts w:ascii="Sakkal Majalla" w:hAnsi="Sakkal Majalla" w:cs="Sakkal Majalla"/>
          <w:b/>
          <w:bCs/>
          <w:sz w:val="28"/>
          <w:szCs w:val="28"/>
          <w:rtl/>
          <w:lang w:bidi="ar-EG"/>
        </w:rPr>
        <w:lastRenderedPageBreak/>
        <w:t>دراسة (عبدالله وعطيانى،2020)</w:t>
      </w:r>
    </w:p>
    <w:p w14:paraId="7F76C99C" w14:textId="77777777" w:rsidR="00C31113" w:rsidRPr="00771288" w:rsidRDefault="00C31113" w:rsidP="009B01AE">
      <w:pPr>
        <w:spacing w:before="100" w:beforeAutospacing="1" w:after="100" w:afterAutospacing="1" w:line="360" w:lineRule="auto"/>
        <w:ind w:firstLine="720"/>
        <w:jc w:val="both"/>
        <w:rPr>
          <w:rFonts w:ascii="Sakkal Majalla" w:hAnsi="Sakkal Majalla" w:cs="Sakkal Majalla"/>
          <w:sz w:val="28"/>
          <w:szCs w:val="28"/>
          <w:rtl/>
        </w:rPr>
      </w:pPr>
      <w:r w:rsidRPr="00771288">
        <w:rPr>
          <w:rFonts w:ascii="Sakkal Majalla" w:hAnsi="Sakkal Majalla" w:cs="Sakkal Majalla"/>
          <w:sz w:val="28"/>
          <w:szCs w:val="28"/>
          <w:rtl/>
        </w:rPr>
        <w:t>هدفت هذه الدراسة بشكل رئيسي للتعرف على أثر الأنشطة الاستراتيجية لإدارة الموارد البشرية في الحد من ظاهرة الاحتراق الوظيفي "دراسة ميدانية على شركات صناعة الأدوية الأردنية. وتمثل مجتمع الدراسة في جميع شركات صناعة الأدوية الأردنية، وتم سحب عينة عشوائية بسيطة بلغ تعداها (152) مبحوثا، وكانت وحدة التحليل والمعاينة من (مدير ونائب/مساعد مدير، ورئيس قسم). ولتحقيق أهداف الدراسة تم تطوير استبانة خاصة وجرى توزيعها على عينة الدراسة، وتم اعتماد برنامج (</w:t>
      </w:r>
      <w:r w:rsidRPr="00771288">
        <w:rPr>
          <w:rFonts w:ascii="Sakkal Majalla" w:hAnsi="Sakkal Majalla" w:cs="Sakkal Majalla"/>
          <w:sz w:val="28"/>
          <w:szCs w:val="28"/>
        </w:rPr>
        <w:t>SPSS V.25</w:t>
      </w:r>
      <w:r w:rsidRPr="00771288">
        <w:rPr>
          <w:rFonts w:ascii="Sakkal Majalla" w:hAnsi="Sakkal Majalla" w:cs="Sakkal Majalla"/>
          <w:sz w:val="28"/>
          <w:szCs w:val="28"/>
          <w:rtl/>
        </w:rPr>
        <w:t>) لإجراء التحليل الإحصائي وتوصلت الدراسة إلى أن مستوى ممارسة الأنشطة الاستراتيجية لإدارة الموارد البشرية جاءت متوسطة، وأن مستوى الحد من ظاهرة الاحتراق الوظيفي كانت متوسطة، وأن هناك أثر ذو دلالة إحصائيا عند مستوى الدلالة (</w:t>
      </w:r>
      <w:r w:rsidRPr="00771288">
        <w:rPr>
          <w:rFonts w:ascii="Cambria" w:hAnsi="Cambria" w:cs="Cambria"/>
          <w:sz w:val="28"/>
          <w:szCs w:val="28"/>
        </w:rPr>
        <w:t>α</w:t>
      </w:r>
      <w:r w:rsidRPr="00771288">
        <w:rPr>
          <w:rFonts w:ascii="Sakkal Majalla" w:hAnsi="Sakkal Majalla" w:cs="Sakkal Majalla"/>
          <w:sz w:val="28"/>
          <w:szCs w:val="28"/>
        </w:rPr>
        <w:t xml:space="preserve"> ≤ 0.05</w:t>
      </w:r>
      <w:r w:rsidRPr="00771288">
        <w:rPr>
          <w:rFonts w:ascii="Sakkal Majalla" w:hAnsi="Sakkal Majalla" w:cs="Sakkal Majalla"/>
          <w:sz w:val="28"/>
          <w:szCs w:val="28"/>
          <w:rtl/>
        </w:rPr>
        <w:t>) للأنشطة الاستراتيجية لإدارة الموارد البشرية بأبعادها في الحد من ظاهرة الاحتراق الوظيفي وفي كل بعد من أبعاد ظاهرة الاحتراق الوظيفي (الإجهاد الانفعالي، والشعور بالانفعال، وانخفاض الشعور بالإنجاز) في شركات صناعة الأدوية الأردنية. وكان من بين أهم التوصيات التي أوصى بها الباحث: ضرورة الاهتمام بالحد من ظاهرة الاحتراق الوظيفي بأبعادها المتعلقة بالإجهاد الانفعالي والشعور بالانفعال وانخفاض الشعور بالإنجاز، والاهتمام بنشاط الاختيار والتعيين لما له من أثر في الحد من ظاهرة الاحتراق الوظيفي، والعمل على الاهتمام بتقييم الأداء لكونه يحقق إمكانية الكشف عن نقاط القوة والضعف في شركات صناعة الأدوية الأردنية.</w:t>
      </w:r>
    </w:p>
    <w:p w14:paraId="0B216979" w14:textId="77777777" w:rsidR="00C31113" w:rsidRPr="00771288" w:rsidRDefault="00C31113" w:rsidP="00BC73BC">
      <w:pPr>
        <w:pStyle w:val="ListParagraph"/>
        <w:numPr>
          <w:ilvl w:val="0"/>
          <w:numId w:val="24"/>
        </w:numPr>
        <w:spacing w:before="100" w:beforeAutospacing="1" w:after="100" w:afterAutospacing="1" w:line="360" w:lineRule="auto"/>
        <w:ind w:left="423"/>
        <w:jc w:val="both"/>
        <w:rPr>
          <w:rFonts w:ascii="Sakkal Majalla" w:hAnsi="Sakkal Majalla" w:cs="Sakkal Majalla"/>
          <w:b/>
          <w:bCs/>
          <w:sz w:val="28"/>
          <w:szCs w:val="28"/>
          <w:rtl/>
          <w:lang w:bidi="ar-EG"/>
        </w:rPr>
      </w:pPr>
      <w:r w:rsidRPr="00771288">
        <w:rPr>
          <w:rFonts w:ascii="Sakkal Majalla" w:hAnsi="Sakkal Majalla" w:cs="Sakkal Majalla"/>
          <w:b/>
          <w:bCs/>
          <w:sz w:val="28"/>
          <w:szCs w:val="28"/>
          <w:rtl/>
          <w:lang w:bidi="ar-EG"/>
        </w:rPr>
        <w:t xml:space="preserve">دراسة (حسين وبنى خالد،2020) </w:t>
      </w:r>
    </w:p>
    <w:p w14:paraId="1BD80DEB" w14:textId="77777777" w:rsidR="00C31113" w:rsidRPr="00771288" w:rsidRDefault="00C31113" w:rsidP="009B01AE">
      <w:pPr>
        <w:spacing w:before="100" w:beforeAutospacing="1" w:after="100" w:afterAutospacing="1" w:line="360" w:lineRule="auto"/>
        <w:ind w:firstLine="720"/>
        <w:jc w:val="both"/>
        <w:rPr>
          <w:rFonts w:ascii="Sakkal Majalla" w:hAnsi="Sakkal Majalla" w:cs="Sakkal Majalla"/>
          <w:sz w:val="28"/>
          <w:szCs w:val="28"/>
          <w:rtl/>
        </w:rPr>
      </w:pPr>
      <w:r w:rsidRPr="00771288">
        <w:rPr>
          <w:rFonts w:ascii="Sakkal Majalla" w:hAnsi="Sakkal Majalla" w:cs="Sakkal Majalla"/>
          <w:sz w:val="28"/>
          <w:szCs w:val="28"/>
          <w:rtl/>
        </w:rPr>
        <w:t>هدفت هذه الدراسة إلى التعرف على أثر الاحتراق الوظيفي على أداء العاملين في المستشفيات الخاصة في عمان، فقد استخدم الباحث المنهج الوصفي التحليلي لملاءمته مع طبيعة هدف الدراسة، حيث تكون مجتمع الدراسة من العاملين في المستشفيات الخاصة في عمان، وبلغت عينة الدراسة (384) طبيب وممرض في المستشفيات الخاصة في عمان، بعد إجراء التحليل الإحصائي توصلت الدراسة إلى مجموعة من النتائج كان أبرزها: هناك مستوى متوسط من الاحتراق الوظيفي لدى العاملين في المستشفيات الخاصة من وجهة نظرهم، كما أن هناك مستوى متوسط من أداء العاملين في المستشفيات الخاصة من وجهة العاملين فيها، فضلا عن وجود أثر ذو دلالة إحصائية عند مستوى الدلالة</w:t>
      </w:r>
      <w:r w:rsidRPr="00771288">
        <w:rPr>
          <w:rFonts w:ascii="Sakkal Majalla" w:hAnsi="Sakkal Majalla" w:cs="Sakkal Majalla"/>
          <w:sz w:val="28"/>
          <w:szCs w:val="28"/>
        </w:rPr>
        <w:t xml:space="preserve"> (</w:t>
      </w:r>
      <w:r w:rsidRPr="00771288">
        <w:rPr>
          <w:rFonts w:ascii="Cambria" w:hAnsi="Cambria" w:cs="Cambria"/>
          <w:sz w:val="28"/>
          <w:szCs w:val="28"/>
        </w:rPr>
        <w:t>α</w:t>
      </w:r>
      <w:r w:rsidRPr="00771288">
        <w:rPr>
          <w:rFonts w:ascii="Sakkal Majalla" w:hAnsi="Sakkal Majalla" w:cs="Sakkal Majalla"/>
          <w:sz w:val="28"/>
          <w:szCs w:val="28"/>
        </w:rPr>
        <w:t xml:space="preserve"> ≤ 0.05) </w:t>
      </w:r>
      <w:r w:rsidRPr="00771288">
        <w:rPr>
          <w:rFonts w:ascii="Sakkal Majalla" w:hAnsi="Sakkal Majalla" w:cs="Sakkal Majalla"/>
          <w:sz w:val="28"/>
          <w:szCs w:val="28"/>
          <w:rtl/>
        </w:rPr>
        <w:t xml:space="preserve">للاحتراق الوظيفي على مستوى الأداء العاملين في المستشفيات الخاصة في محافظة عمان من وجهة نظر العاملين </w:t>
      </w:r>
      <w:r w:rsidRPr="00771288">
        <w:rPr>
          <w:rFonts w:ascii="Sakkal Majalla" w:hAnsi="Sakkal Majalla" w:cs="Sakkal Majalla"/>
          <w:sz w:val="28"/>
          <w:szCs w:val="28"/>
          <w:rtl/>
        </w:rPr>
        <w:lastRenderedPageBreak/>
        <w:t>فيها وكانت مرتبة حسب الأهمية الإحصائية نقص الشعور، وتبلد المشاعر، والإجهاد النفس</w:t>
      </w:r>
      <w:r w:rsidRPr="00771288">
        <w:rPr>
          <w:rFonts w:ascii="Sakkal Majalla" w:hAnsi="Sakkal Majalla" w:cs="Sakkal Majalla"/>
          <w:sz w:val="28"/>
          <w:szCs w:val="28"/>
        </w:rPr>
        <w:t xml:space="preserve">. </w:t>
      </w:r>
      <w:r w:rsidRPr="00771288">
        <w:rPr>
          <w:rFonts w:ascii="Sakkal Majalla" w:hAnsi="Sakkal Majalla" w:cs="Sakkal Majalla"/>
          <w:sz w:val="28"/>
          <w:szCs w:val="28"/>
          <w:rtl/>
        </w:rPr>
        <w:t>وأوصت الدراسة بعديد من التوصيات منها: إعداد وتطوير السياسات الخاصة للتقليل من الاحتراق الوظيفي في المستشفيات الخاصة ووضع الخطط والبرامج اللازمة لتنفيذها، وإصدار التقارير المتعلقة بذلك</w:t>
      </w:r>
      <w:r w:rsidRPr="00771288">
        <w:rPr>
          <w:rFonts w:ascii="Sakkal Majalla" w:hAnsi="Sakkal Majalla" w:cs="Sakkal Majalla"/>
          <w:sz w:val="28"/>
          <w:szCs w:val="28"/>
        </w:rPr>
        <w:t>.</w:t>
      </w:r>
    </w:p>
    <w:p w14:paraId="5531F5C2" w14:textId="57008DFA" w:rsidR="00932A89" w:rsidRPr="00771288" w:rsidRDefault="00932A89" w:rsidP="00BC73BC">
      <w:pPr>
        <w:pStyle w:val="ListParagraph"/>
        <w:numPr>
          <w:ilvl w:val="0"/>
          <w:numId w:val="24"/>
        </w:numPr>
        <w:spacing w:before="100" w:beforeAutospacing="1" w:after="100" w:afterAutospacing="1" w:line="360" w:lineRule="auto"/>
        <w:ind w:left="423"/>
        <w:jc w:val="both"/>
        <w:rPr>
          <w:rFonts w:ascii="Sakkal Majalla" w:hAnsi="Sakkal Majalla" w:cs="Sakkal Majalla"/>
          <w:b/>
          <w:bCs/>
          <w:sz w:val="28"/>
          <w:szCs w:val="28"/>
          <w:rtl/>
          <w:lang w:bidi="ar-EG"/>
        </w:rPr>
      </w:pPr>
      <w:r w:rsidRPr="00771288">
        <w:rPr>
          <w:rFonts w:ascii="Sakkal Majalla" w:hAnsi="Sakkal Majalla" w:cs="Sakkal Majalla"/>
          <w:b/>
          <w:bCs/>
          <w:sz w:val="28"/>
          <w:szCs w:val="28"/>
          <w:rtl/>
          <w:lang w:bidi="ar-EG"/>
        </w:rPr>
        <w:t xml:space="preserve">دراسة </w:t>
      </w:r>
      <w:bookmarkStart w:id="26" w:name="_Hlk171824672"/>
      <w:r w:rsidR="00C86C7C" w:rsidRPr="00771288">
        <w:rPr>
          <w:rFonts w:ascii="Sakkal Majalla" w:hAnsi="Sakkal Majalla" w:cs="Sakkal Majalla"/>
          <w:b/>
          <w:bCs/>
          <w:sz w:val="28"/>
          <w:szCs w:val="28"/>
          <w:lang w:bidi="ar-EG"/>
        </w:rPr>
        <w:t>Obaidat</w:t>
      </w:r>
      <w:r w:rsidRPr="00771288">
        <w:rPr>
          <w:rFonts w:ascii="Sakkal Majalla" w:hAnsi="Sakkal Majalla" w:cs="Sakkal Majalla"/>
          <w:b/>
          <w:bCs/>
          <w:sz w:val="28"/>
          <w:szCs w:val="28"/>
          <w:lang w:bidi="ar-EG"/>
        </w:rPr>
        <w:t>, 20</w:t>
      </w:r>
      <w:r w:rsidR="000D68C4" w:rsidRPr="00771288">
        <w:rPr>
          <w:rFonts w:ascii="Sakkal Majalla" w:hAnsi="Sakkal Majalla" w:cs="Sakkal Majalla"/>
          <w:b/>
          <w:bCs/>
          <w:sz w:val="28"/>
          <w:szCs w:val="28"/>
          <w:lang w:bidi="ar-EG"/>
        </w:rPr>
        <w:t>2</w:t>
      </w:r>
      <w:r w:rsidR="00854A31" w:rsidRPr="00771288">
        <w:rPr>
          <w:rFonts w:ascii="Sakkal Majalla" w:hAnsi="Sakkal Majalla" w:cs="Sakkal Majalla"/>
          <w:b/>
          <w:bCs/>
          <w:sz w:val="28"/>
          <w:szCs w:val="28"/>
          <w:lang w:bidi="ar-EG"/>
        </w:rPr>
        <w:t>0</w:t>
      </w:r>
      <w:r w:rsidRPr="00771288">
        <w:rPr>
          <w:rFonts w:ascii="Sakkal Majalla" w:hAnsi="Sakkal Majalla" w:cs="Sakkal Majalla"/>
          <w:b/>
          <w:bCs/>
          <w:sz w:val="28"/>
          <w:szCs w:val="28"/>
          <w:lang w:bidi="ar-EG"/>
        </w:rPr>
        <w:t>)</w:t>
      </w:r>
      <w:r w:rsidRPr="00771288">
        <w:rPr>
          <w:rFonts w:ascii="Sakkal Majalla" w:hAnsi="Sakkal Majalla" w:cs="Sakkal Majalla"/>
          <w:b/>
          <w:bCs/>
          <w:sz w:val="28"/>
          <w:szCs w:val="28"/>
          <w:rtl/>
          <w:lang w:bidi="ar-EG"/>
        </w:rPr>
        <w:t>)</w:t>
      </w:r>
      <w:bookmarkEnd w:id="26"/>
      <w:r w:rsidRPr="00771288">
        <w:rPr>
          <w:rFonts w:ascii="Sakkal Majalla" w:hAnsi="Sakkal Majalla" w:cs="Sakkal Majalla"/>
          <w:b/>
          <w:bCs/>
          <w:sz w:val="28"/>
          <w:szCs w:val="28"/>
          <w:rtl/>
          <w:lang w:bidi="ar-EG"/>
        </w:rPr>
        <w:t xml:space="preserve"> </w:t>
      </w:r>
    </w:p>
    <w:p w14:paraId="10943B63" w14:textId="7A7AEBD6" w:rsidR="000602CA" w:rsidRPr="00771288" w:rsidRDefault="00C86C7C" w:rsidP="009B01AE">
      <w:pPr>
        <w:spacing w:before="100" w:beforeAutospacing="1" w:after="100" w:afterAutospacing="1" w:line="360" w:lineRule="auto"/>
        <w:ind w:firstLine="720"/>
        <w:jc w:val="both"/>
        <w:rPr>
          <w:rFonts w:ascii="Sakkal Majalla" w:hAnsi="Sakkal Majalla" w:cs="Sakkal Majalla"/>
          <w:sz w:val="28"/>
          <w:szCs w:val="28"/>
        </w:rPr>
      </w:pPr>
      <w:r w:rsidRPr="00771288">
        <w:rPr>
          <w:rFonts w:ascii="Sakkal Majalla" w:hAnsi="Sakkal Majalla" w:cs="Sakkal Majalla"/>
          <w:sz w:val="28"/>
          <w:szCs w:val="28"/>
          <w:rtl/>
        </w:rPr>
        <w:t>هدفت هذه الدراسة إلى قياس أثر سلوك التنمر الجماعي على الاحتراق الوظيفي، وقياس الدور المعدل للقيادة على العلاقة بين سلوك التنمر الجماعي والاحتراق الوظيفي في المستشفيات التعليمية في المنطقة الشمالية في الأردن، وتم استخدام المنهج الوصفي التحليلي في تحليل البيانات التي تم جمعها، حيث تكونت عينة الدراسة من ٢٢٦ ممرض وممرضة من ثلاثة مستشفيات تعليمية في شمال الأردن، وبلغت الاستبيانات الصالحة للتحليل ٢٠٠ استبانة وذلك بنسبة ٨٠% من مجموع الاستبيانات الموزعة والتي بلغ عددها ٢٥٠ استبانة. توصلت الدراسة إلى أنه يوجد أثر لسلوك التنمر الجماعي على الاحتراق الوظيفي، وتوصلت الدراسة أيضا إلى أن للقيادة دورا معدلا بين سلوك التنمر الجماعي والاحتراق الوظيفي. بمعنى أنه كلما ساهم سلوك التنمر الجماعي في زيادة الاحتراق الوظيفي قامت القيادة في التقليل من هذا الأثر. أوصت الدراسة بالقيام بدراسات تشمل مجتمعات بحث أخرى، وأيضا بالقيام بدراسات أوسع تكشف طبيعة سلوك التنمر الجماعي وتبحث في الأسباب التي تؤدي إلى الاحتراق الوظيفي.</w:t>
      </w:r>
    </w:p>
    <w:p w14:paraId="62B9DDE9" w14:textId="4B539A25" w:rsidR="00932A89" w:rsidRPr="00771288" w:rsidRDefault="00932A89" w:rsidP="00BC73BC">
      <w:pPr>
        <w:pStyle w:val="ListParagraph"/>
        <w:numPr>
          <w:ilvl w:val="0"/>
          <w:numId w:val="24"/>
        </w:numPr>
        <w:spacing w:before="100" w:beforeAutospacing="1" w:after="100" w:afterAutospacing="1" w:line="360" w:lineRule="auto"/>
        <w:ind w:left="423"/>
        <w:jc w:val="both"/>
        <w:rPr>
          <w:rFonts w:ascii="Sakkal Majalla" w:hAnsi="Sakkal Majalla" w:cs="Sakkal Majalla"/>
          <w:b/>
          <w:bCs/>
          <w:sz w:val="28"/>
          <w:szCs w:val="28"/>
          <w:rtl/>
          <w:lang w:bidi="ar-EG"/>
        </w:rPr>
      </w:pPr>
      <w:r w:rsidRPr="00771288">
        <w:rPr>
          <w:rFonts w:ascii="Sakkal Majalla" w:hAnsi="Sakkal Majalla" w:cs="Sakkal Majalla"/>
          <w:b/>
          <w:bCs/>
          <w:sz w:val="28"/>
          <w:szCs w:val="28"/>
          <w:rtl/>
          <w:lang w:bidi="ar-EG"/>
        </w:rPr>
        <w:t>دراسة (</w:t>
      </w:r>
      <w:r w:rsidR="003B25A2" w:rsidRPr="00771288">
        <w:rPr>
          <w:rFonts w:ascii="Sakkal Majalla" w:hAnsi="Sakkal Majalla" w:cs="Sakkal Majalla"/>
          <w:b/>
          <w:bCs/>
          <w:sz w:val="28"/>
          <w:szCs w:val="28"/>
          <w:lang w:bidi="ar-EG"/>
        </w:rPr>
        <w:t>Al-Halsa</w:t>
      </w:r>
      <w:r w:rsidRPr="00771288">
        <w:rPr>
          <w:rFonts w:ascii="Sakkal Majalla" w:hAnsi="Sakkal Majalla" w:cs="Sakkal Majalla"/>
          <w:b/>
          <w:bCs/>
          <w:sz w:val="28"/>
          <w:szCs w:val="28"/>
          <w:lang w:bidi="ar-EG"/>
        </w:rPr>
        <w:t>, 20</w:t>
      </w:r>
      <w:r w:rsidR="00B5443B" w:rsidRPr="00771288">
        <w:rPr>
          <w:rFonts w:ascii="Sakkal Majalla" w:hAnsi="Sakkal Majalla" w:cs="Sakkal Majalla"/>
          <w:b/>
          <w:bCs/>
          <w:sz w:val="28"/>
          <w:szCs w:val="28"/>
          <w:lang w:bidi="ar-EG"/>
        </w:rPr>
        <w:t>2</w:t>
      </w:r>
      <w:r w:rsidR="00854A31" w:rsidRPr="00771288">
        <w:rPr>
          <w:rFonts w:ascii="Sakkal Majalla" w:hAnsi="Sakkal Majalla" w:cs="Sakkal Majalla"/>
          <w:b/>
          <w:bCs/>
          <w:sz w:val="28"/>
          <w:szCs w:val="28"/>
          <w:lang w:bidi="ar-EG"/>
        </w:rPr>
        <w:t>0</w:t>
      </w:r>
      <w:r w:rsidRPr="00771288">
        <w:rPr>
          <w:rFonts w:ascii="Sakkal Majalla" w:hAnsi="Sakkal Majalla" w:cs="Sakkal Majalla"/>
          <w:b/>
          <w:bCs/>
          <w:sz w:val="28"/>
          <w:szCs w:val="28"/>
          <w:rtl/>
          <w:lang w:bidi="ar-EG"/>
        </w:rPr>
        <w:t xml:space="preserve"> </w:t>
      </w:r>
      <w:r w:rsidRPr="00771288">
        <w:rPr>
          <w:rFonts w:ascii="Sakkal Majalla" w:hAnsi="Sakkal Majalla" w:cs="Sakkal Majalla"/>
          <w:b/>
          <w:bCs/>
          <w:sz w:val="28"/>
          <w:szCs w:val="28"/>
          <w:lang w:bidi="ar-EG"/>
        </w:rPr>
        <w:t>(</w:t>
      </w:r>
      <w:r w:rsidRPr="00771288">
        <w:rPr>
          <w:rFonts w:ascii="Sakkal Majalla" w:hAnsi="Sakkal Majalla" w:cs="Sakkal Majalla"/>
          <w:b/>
          <w:bCs/>
          <w:sz w:val="28"/>
          <w:szCs w:val="28"/>
          <w:rtl/>
          <w:lang w:bidi="ar-EG"/>
        </w:rPr>
        <w:t xml:space="preserve"> </w:t>
      </w:r>
    </w:p>
    <w:p w14:paraId="2DC9E3E4" w14:textId="1CAE8C4F" w:rsidR="000602CA" w:rsidRPr="00771288" w:rsidRDefault="0048631D" w:rsidP="009B01AE">
      <w:pPr>
        <w:spacing w:before="100" w:beforeAutospacing="1" w:after="100" w:afterAutospacing="1" w:line="360" w:lineRule="auto"/>
        <w:ind w:firstLine="720"/>
        <w:jc w:val="both"/>
        <w:rPr>
          <w:rFonts w:ascii="Sakkal Majalla" w:hAnsi="Sakkal Majalla" w:cs="Sakkal Majalla"/>
          <w:sz w:val="28"/>
          <w:szCs w:val="28"/>
        </w:rPr>
      </w:pPr>
      <w:bookmarkStart w:id="27" w:name="_Toc170243312"/>
      <w:r w:rsidRPr="00771288">
        <w:rPr>
          <w:rFonts w:ascii="Sakkal Majalla" w:hAnsi="Sakkal Majalla" w:cs="Sakkal Majalla"/>
          <w:sz w:val="28"/>
          <w:szCs w:val="28"/>
          <w:rtl/>
        </w:rPr>
        <w:t xml:space="preserve">هدفت الدراسة إلى </w:t>
      </w:r>
      <w:r w:rsidR="003B25A2" w:rsidRPr="00771288">
        <w:rPr>
          <w:rFonts w:ascii="Sakkal Majalla" w:hAnsi="Sakkal Majalla" w:cs="Sakkal Majalla"/>
          <w:sz w:val="28"/>
          <w:szCs w:val="28"/>
          <w:rtl/>
        </w:rPr>
        <w:t>البحث في ظاهرة الاحتراق الوظيفي بين العاملين في الهيئة الإدارية في كلية العلوم في جامعة مؤتة. وقد تكونت عينة الدراسة في جميع الموظفين في الكلية وعددهم 55 موظفا، وقد استخدم الباحثان مقياس ماسلاك للاحتراق الوظيفي - مسح المدرسين (</w:t>
      </w:r>
      <w:r w:rsidR="003B25A2" w:rsidRPr="00771288">
        <w:rPr>
          <w:rFonts w:ascii="Sakkal Majalla" w:hAnsi="Sakkal Majalla" w:cs="Sakkal Majalla"/>
          <w:sz w:val="28"/>
          <w:szCs w:val="28"/>
        </w:rPr>
        <w:t>MBI ES</w:t>
      </w:r>
      <w:r w:rsidR="003B25A2" w:rsidRPr="00771288">
        <w:rPr>
          <w:rFonts w:ascii="Sakkal Majalla" w:hAnsi="Sakkal Majalla" w:cs="Sakkal Majalla"/>
          <w:sz w:val="28"/>
          <w:szCs w:val="28"/>
          <w:rtl/>
        </w:rPr>
        <w:t>) لقياس الاحتراق الوظيفي لدى عينة الدراسة بعدما تمت ترجمته للغة العربية، كذلك قام الباحثان باستخدام تصنيف كوين وكاميرون لتقييم الثقافة التنظيمية السائدة في الجامعة. ولقد أظهرت الدراسة أن مستوى الاحتراق الوظيفي كان مرتفعا تقريبا بالنسبة إلى أبعاد الإجهاد العاطفي وتبدد الشخصية بينما كان قليلا لبعد التحصيل الشخصي المنخفض. وقد قدمت الدراسة عدة توصيات من بينها توسيع عينة الدراسة لتشمل جميع الموظفين الإداريين في الجامعة.</w:t>
      </w:r>
    </w:p>
    <w:p w14:paraId="1B4A394B" w14:textId="182008A6" w:rsidR="004D6B08" w:rsidRPr="00EF6B37" w:rsidRDefault="00EF6B37" w:rsidP="00EF6B37">
      <w:pPr>
        <w:spacing w:before="100" w:beforeAutospacing="1" w:after="100" w:afterAutospacing="1" w:line="360" w:lineRule="auto"/>
        <w:jc w:val="both"/>
        <w:outlineLvl w:val="1"/>
        <w:rPr>
          <w:rFonts w:ascii="Sakkal Majalla" w:hAnsi="Sakkal Majalla" w:cs="Sakkal Majalla"/>
          <w:b/>
          <w:bCs/>
          <w:sz w:val="36"/>
          <w:szCs w:val="36"/>
        </w:rPr>
      </w:pPr>
      <w:bookmarkStart w:id="28" w:name="_Toc180326995"/>
      <w:r>
        <w:rPr>
          <w:rFonts w:ascii="Sakkal Majalla" w:hAnsi="Sakkal Majalla" w:cs="Sakkal Majalla" w:hint="cs"/>
          <w:b/>
          <w:bCs/>
          <w:sz w:val="36"/>
          <w:szCs w:val="36"/>
          <w:rtl/>
        </w:rPr>
        <w:lastRenderedPageBreak/>
        <w:t xml:space="preserve">8.1 </w:t>
      </w:r>
      <w:r w:rsidR="004D6B08" w:rsidRPr="00EF6B37">
        <w:rPr>
          <w:rFonts w:ascii="Sakkal Majalla" w:hAnsi="Sakkal Majalla" w:cs="Sakkal Majalla"/>
          <w:b/>
          <w:bCs/>
          <w:sz w:val="36"/>
          <w:szCs w:val="36"/>
          <w:rtl/>
        </w:rPr>
        <w:t>الفجوة البحثية:</w:t>
      </w:r>
      <w:bookmarkEnd w:id="27"/>
      <w:bookmarkEnd w:id="28"/>
    </w:p>
    <w:p w14:paraId="21E01166" w14:textId="77777777" w:rsidR="00050742" w:rsidRPr="00771288" w:rsidRDefault="00050742" w:rsidP="009B01AE">
      <w:pPr>
        <w:spacing w:before="100" w:beforeAutospacing="1" w:after="100" w:afterAutospacing="1" w:line="360" w:lineRule="auto"/>
        <w:ind w:firstLine="720"/>
        <w:jc w:val="both"/>
        <w:rPr>
          <w:rFonts w:ascii="Sakkal Majalla" w:hAnsi="Sakkal Majalla" w:cs="Sakkal Majalla"/>
          <w:sz w:val="28"/>
          <w:szCs w:val="28"/>
          <w:rtl/>
        </w:rPr>
      </w:pPr>
      <w:bookmarkStart w:id="29" w:name="_Toc169790501"/>
      <w:r w:rsidRPr="00771288">
        <w:rPr>
          <w:rFonts w:ascii="Sakkal Majalla" w:hAnsi="Sakkal Majalla" w:cs="Sakkal Majalla"/>
          <w:sz w:val="28"/>
          <w:szCs w:val="28"/>
          <w:rtl/>
        </w:rPr>
        <w:t xml:space="preserve">    هناك تشابه بين الدراسة الحالية والدراسات السابقة في تناول موضوع الاحتراق الوظيفي كظاهرة رئيسية تؤثر على الأفراد في بيئات العمل المختلفة. جميع الدراسات، بما فيها دراسة الشهري (2023) ودراسة </w:t>
      </w:r>
      <w:r w:rsidRPr="00771288">
        <w:rPr>
          <w:rFonts w:ascii="Sakkal Majalla" w:hAnsi="Sakkal Majalla" w:cs="Sakkal Majalla"/>
          <w:sz w:val="28"/>
          <w:szCs w:val="28"/>
        </w:rPr>
        <w:t>Heiba</w:t>
      </w:r>
      <w:r w:rsidRPr="00771288">
        <w:rPr>
          <w:rFonts w:ascii="Sakkal Majalla" w:hAnsi="Sakkal Majalla" w:cs="Sakkal Majalla"/>
          <w:sz w:val="28"/>
          <w:szCs w:val="28"/>
          <w:rtl/>
        </w:rPr>
        <w:t xml:space="preserve"> (2023)، وغيرها، تناولت الاحتراق الوظيفي باعتباره عاملاً مؤثراً سلبياً على الأداء الوظيفي، مما يجعله موضوعاً مشتركاً في معظم الدراسات.</w:t>
      </w:r>
    </w:p>
    <w:p w14:paraId="520E227B" w14:textId="7899C1DE" w:rsidR="00050742" w:rsidRPr="00771288" w:rsidRDefault="00050742" w:rsidP="009B01AE">
      <w:pPr>
        <w:spacing w:before="100" w:beforeAutospacing="1" w:after="100" w:afterAutospacing="1" w:line="360" w:lineRule="auto"/>
        <w:ind w:firstLine="720"/>
        <w:jc w:val="both"/>
        <w:rPr>
          <w:rFonts w:ascii="Sakkal Majalla" w:hAnsi="Sakkal Majalla" w:cs="Sakkal Majalla"/>
          <w:sz w:val="28"/>
          <w:szCs w:val="28"/>
          <w:rtl/>
        </w:rPr>
      </w:pPr>
      <w:r w:rsidRPr="00771288">
        <w:rPr>
          <w:rFonts w:ascii="Sakkal Majalla" w:hAnsi="Sakkal Majalla" w:cs="Sakkal Majalla"/>
          <w:sz w:val="28"/>
          <w:szCs w:val="28"/>
          <w:rtl/>
        </w:rPr>
        <w:t xml:space="preserve">    معظم الدراسات السابقة، مثل دراسة يوسف (2021) ودراسة </w:t>
      </w:r>
      <w:r w:rsidRPr="00771288">
        <w:rPr>
          <w:rFonts w:ascii="Sakkal Majalla" w:hAnsi="Sakkal Majalla" w:cs="Sakkal Majalla"/>
          <w:sz w:val="28"/>
          <w:szCs w:val="28"/>
        </w:rPr>
        <w:t>Obaidat</w:t>
      </w:r>
      <w:r w:rsidRPr="00771288">
        <w:rPr>
          <w:rFonts w:ascii="Sakkal Majalla" w:hAnsi="Sakkal Majalla" w:cs="Sakkal Majalla"/>
          <w:sz w:val="28"/>
          <w:szCs w:val="28"/>
          <w:rtl/>
        </w:rPr>
        <w:t xml:space="preserve"> (2020)، ركزت على أبعاد محددة للاحتراق الوظيفي مثل الإنهاك العاطفي، تبلد المشاعر، ونقص الإنجاز الشخصي. هذه الأبعاد أيضاً تلعب دوراً رئيسياً في الدراسة الحالية على شركة </w:t>
      </w:r>
      <w:r w:rsidRPr="00771288">
        <w:rPr>
          <w:rFonts w:ascii="Sakkal Majalla" w:hAnsi="Sakkal Majalla" w:cs="Sakkal Majalla"/>
          <w:sz w:val="28"/>
          <w:szCs w:val="28"/>
        </w:rPr>
        <w:t>STC</w:t>
      </w:r>
      <w:r w:rsidRPr="00771288">
        <w:rPr>
          <w:rFonts w:ascii="Sakkal Majalla" w:hAnsi="Sakkal Majalla" w:cs="Sakkal Majalla"/>
          <w:sz w:val="28"/>
          <w:szCs w:val="28"/>
          <w:rtl/>
        </w:rPr>
        <w:t>، حيث سيتم تحليل تأثيرها على تحسين جودة الأداء.</w:t>
      </w:r>
    </w:p>
    <w:p w14:paraId="54A89D1E" w14:textId="12691C74" w:rsidR="00050742" w:rsidRPr="00771288" w:rsidRDefault="00050742" w:rsidP="009B01AE">
      <w:pPr>
        <w:spacing w:before="100" w:beforeAutospacing="1" w:after="100" w:afterAutospacing="1" w:line="360" w:lineRule="auto"/>
        <w:ind w:firstLine="720"/>
        <w:jc w:val="both"/>
        <w:rPr>
          <w:rFonts w:ascii="Sakkal Majalla" w:hAnsi="Sakkal Majalla" w:cs="Sakkal Majalla"/>
          <w:sz w:val="28"/>
          <w:szCs w:val="28"/>
          <w:rtl/>
        </w:rPr>
      </w:pPr>
      <w:r w:rsidRPr="00771288">
        <w:rPr>
          <w:rFonts w:ascii="Sakkal Majalla" w:hAnsi="Sakkal Majalla" w:cs="Sakkal Majalla"/>
          <w:sz w:val="28"/>
          <w:szCs w:val="28"/>
          <w:rtl/>
        </w:rPr>
        <w:t xml:space="preserve"> تشترك الدراسة الحالية مع العديد من الدراسات السابقة في استخدام المنهج الوصفي التحليلي، وهو النهج الأكثر شيوعاً في دراسة الظواهر المتعلقة بالموارد البشرية. يتم استخدام هذا المنهج لجمع وتحليل البيانات واستخلاص الاستنتاجات المتعلقة بالعلاقة بين الاحتراق الوظيفي والأداء الوظيفي.</w:t>
      </w:r>
    </w:p>
    <w:p w14:paraId="1C90044B" w14:textId="65755B9D" w:rsidR="00050742" w:rsidRPr="00771288" w:rsidRDefault="00050742" w:rsidP="009B01AE">
      <w:pPr>
        <w:spacing w:before="100" w:beforeAutospacing="1" w:after="100" w:afterAutospacing="1" w:line="360" w:lineRule="auto"/>
        <w:ind w:firstLine="720"/>
        <w:jc w:val="both"/>
        <w:rPr>
          <w:rFonts w:ascii="Sakkal Majalla" w:hAnsi="Sakkal Majalla" w:cs="Sakkal Majalla"/>
          <w:sz w:val="28"/>
          <w:szCs w:val="28"/>
          <w:rtl/>
        </w:rPr>
      </w:pPr>
      <w:r w:rsidRPr="00771288">
        <w:rPr>
          <w:rFonts w:ascii="Sakkal Majalla" w:hAnsi="Sakkal Majalla" w:cs="Sakkal Majalla"/>
          <w:sz w:val="28"/>
          <w:szCs w:val="28"/>
          <w:rtl/>
        </w:rPr>
        <w:t>جميع الدراسات السابقة، بما فيها الدراسة الحالية، تهدف إلى تقديم توصيات عملية للتقليل من تأثير الاحتراق الوظيفي. سواء كانت الدراسة مركزة على القطاع الصحي، التعليمي، أو الصناعي، فإن الهدف النهائي يتمثل في تحسين بيئة العمل وتقليل الضغوط النفسية التي يتعرض لها الموظفون.</w:t>
      </w:r>
    </w:p>
    <w:p w14:paraId="14E005C3" w14:textId="4D7EFE2C" w:rsidR="00050742" w:rsidRPr="00771288" w:rsidRDefault="00050742" w:rsidP="009B01AE">
      <w:pPr>
        <w:spacing w:before="100" w:beforeAutospacing="1" w:after="100" w:afterAutospacing="1" w:line="360" w:lineRule="auto"/>
        <w:ind w:firstLine="720"/>
        <w:jc w:val="both"/>
        <w:rPr>
          <w:rFonts w:ascii="Sakkal Majalla" w:hAnsi="Sakkal Majalla" w:cs="Sakkal Majalla"/>
          <w:sz w:val="28"/>
          <w:szCs w:val="28"/>
          <w:rtl/>
        </w:rPr>
      </w:pPr>
      <w:r w:rsidRPr="00771288">
        <w:rPr>
          <w:rFonts w:ascii="Sakkal Majalla" w:hAnsi="Sakkal Majalla" w:cs="Sakkal Majalla"/>
          <w:sz w:val="28"/>
          <w:szCs w:val="28"/>
          <w:rtl/>
        </w:rPr>
        <w:t xml:space="preserve">الاختلاف الأساسي بين الدراسة الحالية والدراسات السابقة يكمن في القطاع المستهدف. في حين تناولت الدراسات السابقة قطاعات مثل الصحة (دراسة الشهري 2023) والتعليم (دراسة </w:t>
      </w:r>
      <w:r w:rsidRPr="00771288">
        <w:rPr>
          <w:rFonts w:ascii="Sakkal Majalla" w:hAnsi="Sakkal Majalla" w:cs="Sakkal Majalla"/>
          <w:sz w:val="28"/>
          <w:szCs w:val="28"/>
        </w:rPr>
        <w:t>Al-Halsa 2020</w:t>
      </w:r>
      <w:r w:rsidRPr="00771288">
        <w:rPr>
          <w:rFonts w:ascii="Sakkal Majalla" w:hAnsi="Sakkal Majalla" w:cs="Sakkal Majalla"/>
          <w:sz w:val="28"/>
          <w:szCs w:val="28"/>
          <w:rtl/>
        </w:rPr>
        <w:t xml:space="preserve">) والصناعة (دراسة </w:t>
      </w:r>
      <w:r w:rsidRPr="00771288">
        <w:rPr>
          <w:rFonts w:ascii="Sakkal Majalla" w:hAnsi="Sakkal Majalla" w:cs="Sakkal Majalla"/>
          <w:sz w:val="28"/>
          <w:szCs w:val="28"/>
        </w:rPr>
        <w:t>Heiba 2023</w:t>
      </w:r>
      <w:r w:rsidRPr="00771288">
        <w:rPr>
          <w:rFonts w:ascii="Sakkal Majalla" w:hAnsi="Sakkal Majalla" w:cs="Sakkal Majalla"/>
          <w:sz w:val="28"/>
          <w:szCs w:val="28"/>
          <w:rtl/>
        </w:rPr>
        <w:t xml:space="preserve">)، تركز الدراسة الحالية على قطاع الاتصالات، وبالتحديد شركة </w:t>
      </w:r>
      <w:r w:rsidRPr="00771288">
        <w:rPr>
          <w:rFonts w:ascii="Sakkal Majalla" w:hAnsi="Sakkal Majalla" w:cs="Sakkal Majalla"/>
          <w:sz w:val="28"/>
          <w:szCs w:val="28"/>
        </w:rPr>
        <w:t>STC</w:t>
      </w:r>
      <w:r w:rsidRPr="00771288">
        <w:rPr>
          <w:rFonts w:ascii="Sakkal Majalla" w:hAnsi="Sakkal Majalla" w:cs="Sakkal Majalla"/>
          <w:sz w:val="28"/>
          <w:szCs w:val="28"/>
          <w:rtl/>
        </w:rPr>
        <w:t>. هذه الشركة الكبيرة والرائدة في قطاع الاتصالات تواجه تحديات مختلفة تتعلق بتقنيات متقدمة وتحديثات مستمرة، وهو ما يجعل بيئة العمل فيها فريدة مقارنة بالقطاعات الأخرى.</w:t>
      </w:r>
    </w:p>
    <w:p w14:paraId="3421A769" w14:textId="749A12A6" w:rsidR="00050742" w:rsidRPr="00771288" w:rsidRDefault="00050742" w:rsidP="009B01AE">
      <w:pPr>
        <w:spacing w:before="100" w:beforeAutospacing="1" w:after="100" w:afterAutospacing="1" w:line="360" w:lineRule="auto"/>
        <w:ind w:firstLine="720"/>
        <w:jc w:val="both"/>
        <w:rPr>
          <w:rFonts w:ascii="Sakkal Majalla" w:hAnsi="Sakkal Majalla" w:cs="Sakkal Majalla"/>
          <w:sz w:val="28"/>
          <w:szCs w:val="28"/>
          <w:rtl/>
        </w:rPr>
      </w:pPr>
      <w:r w:rsidRPr="00771288">
        <w:rPr>
          <w:rFonts w:ascii="Sakkal Majalla" w:hAnsi="Sakkal Majalla" w:cs="Sakkal Majalla"/>
          <w:sz w:val="28"/>
          <w:szCs w:val="28"/>
          <w:rtl/>
        </w:rPr>
        <w:lastRenderedPageBreak/>
        <w:t>معظم الدراسات السابقة ركزت على تأثير الاحتراق الوظيفي على الرضا الوظيفي أو الاستقرار الوظيفي، كما في دراسة الشهري (2023) ودراسة فلفول (2020)، في حين تركز الدراسة الحالية على تحسين جودة الأداء بشكل خاص، وهو موضوع يحتاج إلى مزيد من البحث في قطاع الاتصالات. فالدراسة الحالية لا تكتفي بتقييم الاحتراق الوظيفي فحسب، بل تحاول استكشاف كيف يمكن معالجته لتحسين جودة العمل والخدمات.</w:t>
      </w:r>
    </w:p>
    <w:p w14:paraId="10D76754" w14:textId="10171333" w:rsidR="00050742" w:rsidRPr="00771288" w:rsidRDefault="00050742" w:rsidP="009B01AE">
      <w:pPr>
        <w:spacing w:before="100" w:beforeAutospacing="1" w:after="100" w:afterAutospacing="1" w:line="360" w:lineRule="auto"/>
        <w:ind w:firstLine="720"/>
        <w:jc w:val="both"/>
        <w:rPr>
          <w:rFonts w:ascii="Sakkal Majalla" w:hAnsi="Sakkal Majalla" w:cs="Sakkal Majalla"/>
          <w:sz w:val="28"/>
          <w:szCs w:val="28"/>
          <w:rtl/>
        </w:rPr>
      </w:pPr>
      <w:r w:rsidRPr="00771288">
        <w:rPr>
          <w:rFonts w:ascii="Sakkal Majalla" w:hAnsi="Sakkal Majalla" w:cs="Sakkal Majalla"/>
          <w:sz w:val="28"/>
          <w:szCs w:val="28"/>
          <w:rtl/>
        </w:rPr>
        <w:t xml:space="preserve">معظم الدراسات السابقة تم تطبيقها في قطاعات مختلفة وفي دول مختلفة مثل الأردن والبرتغال. الدراسة الحالية تركز على بيئة العمل السعودية، وتحديداً في قطاع الاتصالات، مما يضيف بُعداً جغرافياً وثقافياً خاصاً. الاحتراق الوظيفي قد يكون له تأثيرات مختلفة في ثقافة العمل السعودية، خاصة في ظل التحديات التقنية والتنظيمية المتزايدة في شركات مثل </w:t>
      </w:r>
      <w:r w:rsidRPr="00771288">
        <w:rPr>
          <w:rFonts w:ascii="Sakkal Majalla" w:hAnsi="Sakkal Majalla" w:cs="Sakkal Majalla"/>
          <w:sz w:val="28"/>
          <w:szCs w:val="28"/>
        </w:rPr>
        <w:t>STC</w:t>
      </w:r>
      <w:r w:rsidRPr="00771288">
        <w:rPr>
          <w:rFonts w:ascii="Sakkal Majalla" w:hAnsi="Sakkal Majalla" w:cs="Sakkal Majalla"/>
          <w:sz w:val="28"/>
          <w:szCs w:val="28"/>
          <w:rtl/>
        </w:rPr>
        <w:t>.</w:t>
      </w:r>
    </w:p>
    <w:p w14:paraId="55F78055" w14:textId="44841F63" w:rsidR="00EF6B37" w:rsidRDefault="00050742" w:rsidP="009B01AE">
      <w:pPr>
        <w:spacing w:before="100" w:beforeAutospacing="1" w:after="100" w:afterAutospacing="1" w:line="360" w:lineRule="auto"/>
        <w:ind w:firstLine="720"/>
        <w:jc w:val="both"/>
        <w:rPr>
          <w:rFonts w:ascii="Sakkal Majalla" w:hAnsi="Sakkal Majalla" w:cs="Sakkal Majalla"/>
          <w:sz w:val="28"/>
          <w:szCs w:val="28"/>
          <w:rtl/>
        </w:rPr>
      </w:pPr>
      <w:r w:rsidRPr="00771288">
        <w:rPr>
          <w:rFonts w:ascii="Sakkal Majalla" w:hAnsi="Sakkal Majalla" w:cs="Sakkal Majalla"/>
          <w:sz w:val="28"/>
          <w:szCs w:val="28"/>
          <w:rtl/>
        </w:rPr>
        <w:t xml:space="preserve">بينما تناولت الدراسات السابقة حلولاً عامة مثل تحسين الرواتب وتخفيف الأعباء الوظيفية، تسعى الدراسة الحالية إلى تقديم توصيات خاصة بشركة </w:t>
      </w:r>
      <w:r w:rsidRPr="00771288">
        <w:rPr>
          <w:rFonts w:ascii="Sakkal Majalla" w:hAnsi="Sakkal Majalla" w:cs="Sakkal Majalla"/>
          <w:sz w:val="28"/>
          <w:szCs w:val="28"/>
        </w:rPr>
        <w:t>STC</w:t>
      </w:r>
      <w:r w:rsidRPr="00771288">
        <w:rPr>
          <w:rFonts w:ascii="Sakkal Majalla" w:hAnsi="Sakkal Majalla" w:cs="Sakkal Majalla"/>
          <w:sz w:val="28"/>
          <w:szCs w:val="28"/>
          <w:rtl/>
        </w:rPr>
        <w:t xml:space="preserve"> ترتبط بتحسين جودة الأداء من خلال استراتيجيات تنظيمية متقدمة تتماشى مع التطور التكنولوجي والضغط الناتج عن ذلك. يهدف البحث إلى توظيف هذه الحلول في إطار قطاع متقدم تقنياً مثل الاتصالات. </w:t>
      </w:r>
    </w:p>
    <w:p w14:paraId="0F731D52" w14:textId="2F784207" w:rsidR="00A74F76" w:rsidRPr="00EF6B37" w:rsidRDefault="00EF6B37" w:rsidP="00EF6B37">
      <w:pPr>
        <w:spacing w:before="100" w:beforeAutospacing="1" w:after="100" w:afterAutospacing="1" w:line="360" w:lineRule="auto"/>
        <w:jc w:val="both"/>
        <w:outlineLvl w:val="1"/>
        <w:rPr>
          <w:rFonts w:ascii="Sakkal Majalla" w:hAnsi="Sakkal Majalla" w:cs="Sakkal Majalla"/>
          <w:b/>
          <w:bCs/>
          <w:sz w:val="36"/>
          <w:szCs w:val="36"/>
          <w:rtl/>
        </w:rPr>
      </w:pPr>
      <w:bookmarkStart w:id="30" w:name="_Toc180326996"/>
      <w:r>
        <w:rPr>
          <w:rFonts w:ascii="Sakkal Majalla" w:hAnsi="Sakkal Majalla" w:cs="Sakkal Majalla" w:hint="cs"/>
          <w:b/>
          <w:bCs/>
          <w:sz w:val="36"/>
          <w:szCs w:val="36"/>
          <w:rtl/>
        </w:rPr>
        <w:t xml:space="preserve">9.1 </w:t>
      </w:r>
      <w:r w:rsidR="00A74F76" w:rsidRPr="00EF6B37">
        <w:rPr>
          <w:rFonts w:ascii="Sakkal Majalla" w:hAnsi="Sakkal Majalla" w:cs="Sakkal Majalla"/>
          <w:b/>
          <w:bCs/>
          <w:sz w:val="36"/>
          <w:szCs w:val="36"/>
          <w:rtl/>
        </w:rPr>
        <w:t>المنطلقات النظرية للدراسة:</w:t>
      </w:r>
      <w:bookmarkEnd w:id="29"/>
      <w:bookmarkEnd w:id="30"/>
    </w:p>
    <w:p w14:paraId="1DEF8872" w14:textId="77777777" w:rsidR="00F3697A" w:rsidRPr="00771288" w:rsidRDefault="00F3697A" w:rsidP="00A9395D">
      <w:pPr>
        <w:spacing w:before="100" w:beforeAutospacing="1" w:after="100" w:afterAutospacing="1" w:line="360" w:lineRule="auto"/>
        <w:ind w:hanging="2"/>
        <w:jc w:val="both"/>
        <w:rPr>
          <w:rFonts w:ascii="Sakkal Majalla" w:hAnsi="Sakkal Majalla" w:cs="Sakkal Majalla"/>
          <w:b/>
          <w:bCs/>
          <w:sz w:val="28"/>
          <w:szCs w:val="28"/>
        </w:rPr>
      </w:pPr>
      <w:r w:rsidRPr="00771288">
        <w:rPr>
          <w:rFonts w:ascii="Sakkal Majalla" w:hAnsi="Sakkal Majalla" w:cs="Sakkal Majalla"/>
          <w:b/>
          <w:bCs/>
          <w:sz w:val="28"/>
          <w:szCs w:val="28"/>
          <w:rtl/>
        </w:rPr>
        <w:t>المتغير المستقل: الاحتراق الوظيفي</w:t>
      </w:r>
    </w:p>
    <w:p w14:paraId="09522F05" w14:textId="77777777" w:rsidR="00F3697A" w:rsidRPr="00771288" w:rsidRDefault="00F3697A" w:rsidP="009B01AE">
      <w:pPr>
        <w:spacing w:before="100" w:beforeAutospacing="1" w:after="100" w:afterAutospacing="1" w:line="360" w:lineRule="auto"/>
        <w:ind w:firstLine="720"/>
        <w:jc w:val="both"/>
        <w:rPr>
          <w:rFonts w:ascii="Sakkal Majalla" w:hAnsi="Sakkal Majalla" w:cs="Sakkal Majalla"/>
          <w:sz w:val="28"/>
          <w:szCs w:val="28"/>
        </w:rPr>
      </w:pPr>
      <w:r w:rsidRPr="00A9395D">
        <w:rPr>
          <w:rFonts w:ascii="Sakkal Majalla" w:hAnsi="Sakkal Majalla" w:cs="Sakkal Majalla"/>
          <w:b/>
          <w:bCs/>
          <w:sz w:val="28"/>
          <w:szCs w:val="28"/>
          <w:u w:val="single"/>
          <w:rtl/>
        </w:rPr>
        <w:t>الاحتراق الوظيفي</w:t>
      </w:r>
      <w:r w:rsidRPr="00771288">
        <w:rPr>
          <w:rFonts w:ascii="Sakkal Majalla" w:hAnsi="Sakkal Majalla" w:cs="Sakkal Majalla"/>
          <w:sz w:val="28"/>
          <w:szCs w:val="28"/>
          <w:rtl/>
        </w:rPr>
        <w:t xml:space="preserve"> هو حالة من الإنهاك الجسدي أو العاطفي أو النفسي تنجم عن ضغوط العمل المستمرة، وهو مفهوم يتضمن مجموعة من الأبعاد التي تتأثر ببيئة العمل والضغوط النفسية الناتجة عنها. يشتمل الاحتراق الوظيفي على ثلاثة أبعاد رئيسية، وهي</w:t>
      </w:r>
      <w:r w:rsidRPr="00771288">
        <w:rPr>
          <w:rFonts w:ascii="Sakkal Majalla" w:hAnsi="Sakkal Majalla" w:cs="Sakkal Majalla"/>
          <w:sz w:val="28"/>
          <w:szCs w:val="28"/>
        </w:rPr>
        <w:t>:</w:t>
      </w:r>
    </w:p>
    <w:p w14:paraId="13F2B28B" w14:textId="47A08852" w:rsidR="00F3697A" w:rsidRPr="00A9395D" w:rsidRDefault="00F3697A" w:rsidP="00BC73BC">
      <w:pPr>
        <w:pStyle w:val="ListParagraph"/>
        <w:numPr>
          <w:ilvl w:val="0"/>
          <w:numId w:val="22"/>
        </w:numPr>
        <w:spacing w:before="100" w:beforeAutospacing="1" w:after="100" w:afterAutospacing="1" w:line="360" w:lineRule="auto"/>
        <w:ind w:left="706"/>
        <w:jc w:val="both"/>
        <w:rPr>
          <w:rFonts w:ascii="Sakkal Majalla" w:eastAsia="Times New Roman" w:hAnsi="Sakkal Majalla" w:cs="Sakkal Majalla"/>
          <w:kern w:val="0"/>
          <w:sz w:val="28"/>
          <w:szCs w:val="28"/>
          <w14:ligatures w14:val="none"/>
        </w:rPr>
      </w:pPr>
      <w:r w:rsidRPr="00A9395D">
        <w:rPr>
          <w:rFonts w:ascii="Sakkal Majalla" w:eastAsia="Times New Roman" w:hAnsi="Sakkal Majalla" w:cs="Sakkal Majalla"/>
          <w:b/>
          <w:bCs/>
          <w:kern w:val="0"/>
          <w:sz w:val="28"/>
          <w:szCs w:val="28"/>
          <w:rtl/>
          <w14:ligatures w14:val="none"/>
        </w:rPr>
        <w:t>الإنهاك العاطفي</w:t>
      </w:r>
      <w:r w:rsidRPr="00A9395D">
        <w:rPr>
          <w:rFonts w:ascii="Sakkal Majalla" w:eastAsia="Times New Roman" w:hAnsi="Sakkal Majalla" w:cs="Sakkal Majalla"/>
          <w:b/>
          <w:bCs/>
          <w:kern w:val="0"/>
          <w:sz w:val="28"/>
          <w:szCs w:val="28"/>
          <w14:ligatures w14:val="none"/>
        </w:rPr>
        <w:t>:</w:t>
      </w:r>
    </w:p>
    <w:p w14:paraId="60B84959" w14:textId="77777777" w:rsidR="00F3697A" w:rsidRPr="00771288" w:rsidRDefault="00F3697A" w:rsidP="00BC73BC">
      <w:pPr>
        <w:numPr>
          <w:ilvl w:val="0"/>
          <w:numId w:val="2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771288">
        <w:rPr>
          <w:rFonts w:ascii="Sakkal Majalla" w:eastAsia="Times New Roman" w:hAnsi="Sakkal Majalla" w:cs="Sakkal Majalla"/>
          <w:kern w:val="0"/>
          <w:sz w:val="28"/>
          <w:szCs w:val="28"/>
          <w:rtl/>
          <w14:ligatures w14:val="none"/>
        </w:rPr>
        <w:t>يُعرّف الإنهاك العاطفي على أنه شعور الموظف بالتعب الجسدي والنفسي الناتج عن الضغط المستمر في العمل. أشارت دراسة الشهري</w:t>
      </w:r>
      <w:r w:rsidRPr="00771288">
        <w:rPr>
          <w:rFonts w:ascii="Sakkal Majalla" w:eastAsia="Times New Roman" w:hAnsi="Sakkal Majalla" w:cs="Sakkal Majalla"/>
          <w:kern w:val="0"/>
          <w:sz w:val="28"/>
          <w:szCs w:val="28"/>
          <w14:ligatures w14:val="none"/>
        </w:rPr>
        <w:t xml:space="preserve"> (2023) </w:t>
      </w:r>
      <w:r w:rsidRPr="00771288">
        <w:rPr>
          <w:rFonts w:ascii="Sakkal Majalla" w:eastAsia="Times New Roman" w:hAnsi="Sakkal Majalla" w:cs="Sakkal Majalla"/>
          <w:kern w:val="0"/>
          <w:sz w:val="28"/>
          <w:szCs w:val="28"/>
          <w:rtl/>
          <w14:ligatures w14:val="none"/>
        </w:rPr>
        <w:t>إلى أن الإنهاك العاطفي كان مرتفعًا بين العاملين في القطاع الصحي، مما أثر على استقرارهم الوظيفي</w:t>
      </w:r>
      <w:r w:rsidRPr="00771288">
        <w:rPr>
          <w:rFonts w:ascii="Sakkal Majalla" w:eastAsia="Times New Roman" w:hAnsi="Sakkal Majalla" w:cs="Sakkal Majalla"/>
          <w:kern w:val="0"/>
          <w:sz w:val="28"/>
          <w:szCs w:val="28"/>
          <w14:ligatures w14:val="none"/>
        </w:rPr>
        <w:t>.</w:t>
      </w:r>
    </w:p>
    <w:p w14:paraId="4EF0AC44" w14:textId="72E14853" w:rsidR="00F3697A" w:rsidRPr="00A9395D" w:rsidRDefault="00F3697A" w:rsidP="00BC73BC">
      <w:pPr>
        <w:pStyle w:val="ListParagraph"/>
        <w:numPr>
          <w:ilvl w:val="0"/>
          <w:numId w:val="22"/>
        </w:numPr>
        <w:spacing w:before="100" w:beforeAutospacing="1" w:after="100" w:afterAutospacing="1" w:line="360" w:lineRule="auto"/>
        <w:ind w:left="706"/>
        <w:jc w:val="both"/>
        <w:rPr>
          <w:rFonts w:ascii="Sakkal Majalla" w:eastAsia="Times New Roman" w:hAnsi="Sakkal Majalla" w:cs="Sakkal Majalla"/>
          <w:b/>
          <w:bCs/>
          <w:kern w:val="0"/>
          <w:sz w:val="28"/>
          <w:szCs w:val="28"/>
          <w14:ligatures w14:val="none"/>
        </w:rPr>
      </w:pPr>
      <w:r w:rsidRPr="00771288">
        <w:rPr>
          <w:rFonts w:ascii="Sakkal Majalla" w:eastAsia="Times New Roman" w:hAnsi="Sakkal Majalla" w:cs="Sakkal Majalla"/>
          <w:b/>
          <w:bCs/>
          <w:kern w:val="0"/>
          <w:sz w:val="28"/>
          <w:szCs w:val="28"/>
          <w:rtl/>
          <w14:ligatures w14:val="none"/>
        </w:rPr>
        <w:t>تبلد المشاعر (عدم الإنسانية)</w:t>
      </w:r>
      <w:r w:rsidRPr="00771288">
        <w:rPr>
          <w:rFonts w:ascii="Sakkal Majalla" w:eastAsia="Times New Roman" w:hAnsi="Sakkal Majalla" w:cs="Sakkal Majalla"/>
          <w:b/>
          <w:bCs/>
          <w:kern w:val="0"/>
          <w:sz w:val="28"/>
          <w:szCs w:val="28"/>
          <w14:ligatures w14:val="none"/>
        </w:rPr>
        <w:t>:</w:t>
      </w:r>
    </w:p>
    <w:p w14:paraId="020D7CBB" w14:textId="77777777" w:rsidR="00F3697A" w:rsidRPr="00771288" w:rsidRDefault="00F3697A" w:rsidP="00BC73BC">
      <w:pPr>
        <w:numPr>
          <w:ilvl w:val="0"/>
          <w:numId w:val="2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771288">
        <w:rPr>
          <w:rFonts w:ascii="Sakkal Majalla" w:eastAsia="Times New Roman" w:hAnsi="Sakkal Majalla" w:cs="Sakkal Majalla"/>
          <w:kern w:val="0"/>
          <w:sz w:val="28"/>
          <w:szCs w:val="28"/>
          <w:rtl/>
          <w14:ligatures w14:val="none"/>
        </w:rPr>
        <w:lastRenderedPageBreak/>
        <w:t>هو حالة يشعر فيها الفرد بالانفصال عن مشاعره تجاه الآخرين، حيث يفقد القدرة على التفاعل العاطفي مع الزملاء والعملاء</w:t>
      </w:r>
      <w:r w:rsidRPr="00771288">
        <w:rPr>
          <w:rFonts w:ascii="Sakkal Majalla" w:eastAsia="Times New Roman" w:hAnsi="Sakkal Majalla" w:cs="Sakkal Majalla"/>
          <w:kern w:val="0"/>
          <w:sz w:val="28"/>
          <w:szCs w:val="28"/>
          <w14:ligatures w14:val="none"/>
        </w:rPr>
        <w:t xml:space="preserve">. </w:t>
      </w:r>
      <w:r w:rsidRPr="00771288">
        <w:rPr>
          <w:rFonts w:ascii="Sakkal Majalla" w:eastAsia="Times New Roman" w:hAnsi="Sakkal Majalla" w:cs="Sakkal Majalla"/>
          <w:kern w:val="0"/>
          <w:sz w:val="28"/>
          <w:szCs w:val="28"/>
          <w:rtl/>
          <w14:ligatures w14:val="none"/>
        </w:rPr>
        <w:t>دراسة يوسف</w:t>
      </w:r>
      <w:r w:rsidRPr="00771288">
        <w:rPr>
          <w:rFonts w:ascii="Sakkal Majalla" w:eastAsia="Times New Roman" w:hAnsi="Sakkal Majalla" w:cs="Sakkal Majalla"/>
          <w:kern w:val="0"/>
          <w:sz w:val="28"/>
          <w:szCs w:val="28"/>
          <w14:ligatures w14:val="none"/>
        </w:rPr>
        <w:t xml:space="preserve"> (2021) </w:t>
      </w:r>
      <w:r w:rsidRPr="00771288">
        <w:rPr>
          <w:rFonts w:ascii="Sakkal Majalla" w:eastAsia="Times New Roman" w:hAnsi="Sakkal Majalla" w:cs="Sakkal Majalla"/>
          <w:kern w:val="0"/>
          <w:sz w:val="28"/>
          <w:szCs w:val="28"/>
          <w:rtl/>
          <w14:ligatures w14:val="none"/>
        </w:rPr>
        <w:t>تناولت هذا البعد كجزء من أبعاد الاحتراق الوظيفي وأظهرت تأثيره السلبي على الأداء</w:t>
      </w:r>
      <w:r w:rsidRPr="00771288">
        <w:rPr>
          <w:rFonts w:ascii="Sakkal Majalla" w:eastAsia="Times New Roman" w:hAnsi="Sakkal Majalla" w:cs="Sakkal Majalla"/>
          <w:kern w:val="0"/>
          <w:sz w:val="28"/>
          <w:szCs w:val="28"/>
          <w14:ligatures w14:val="none"/>
        </w:rPr>
        <w:t>.</w:t>
      </w:r>
    </w:p>
    <w:p w14:paraId="19749F57" w14:textId="2858D49D" w:rsidR="00F3697A" w:rsidRPr="00A9395D" w:rsidRDefault="00F3697A" w:rsidP="00BC73BC">
      <w:pPr>
        <w:pStyle w:val="ListParagraph"/>
        <w:numPr>
          <w:ilvl w:val="0"/>
          <w:numId w:val="22"/>
        </w:numPr>
        <w:spacing w:before="100" w:beforeAutospacing="1" w:after="100" w:afterAutospacing="1" w:line="360" w:lineRule="auto"/>
        <w:ind w:left="706"/>
        <w:jc w:val="both"/>
        <w:rPr>
          <w:rFonts w:ascii="Sakkal Majalla" w:eastAsia="Times New Roman" w:hAnsi="Sakkal Majalla" w:cs="Sakkal Majalla"/>
          <w:b/>
          <w:bCs/>
          <w:kern w:val="0"/>
          <w:sz w:val="28"/>
          <w:szCs w:val="28"/>
          <w14:ligatures w14:val="none"/>
        </w:rPr>
      </w:pPr>
      <w:r w:rsidRPr="00771288">
        <w:rPr>
          <w:rFonts w:ascii="Sakkal Majalla" w:eastAsia="Times New Roman" w:hAnsi="Sakkal Majalla" w:cs="Sakkal Majalla"/>
          <w:b/>
          <w:bCs/>
          <w:kern w:val="0"/>
          <w:sz w:val="28"/>
          <w:szCs w:val="28"/>
          <w:rtl/>
          <w14:ligatures w14:val="none"/>
        </w:rPr>
        <w:t>نقص الإنجاز الشخصي</w:t>
      </w:r>
      <w:r w:rsidRPr="00A9395D">
        <w:rPr>
          <w:rFonts w:ascii="Sakkal Majalla" w:eastAsia="Times New Roman" w:hAnsi="Sakkal Majalla" w:cs="Sakkal Majalla"/>
          <w:b/>
          <w:bCs/>
          <w:kern w:val="0"/>
          <w:sz w:val="28"/>
          <w:szCs w:val="28"/>
          <w14:ligatures w14:val="none"/>
        </w:rPr>
        <w:t>:</w:t>
      </w:r>
    </w:p>
    <w:p w14:paraId="2A1180C2" w14:textId="4FC6095B" w:rsidR="00EF6B37" w:rsidRDefault="00F3697A" w:rsidP="00BC73BC">
      <w:pPr>
        <w:numPr>
          <w:ilvl w:val="0"/>
          <w:numId w:val="2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771288">
        <w:rPr>
          <w:rFonts w:ascii="Sakkal Majalla" w:eastAsia="Times New Roman" w:hAnsi="Sakkal Majalla" w:cs="Sakkal Majalla"/>
          <w:kern w:val="0"/>
          <w:sz w:val="28"/>
          <w:szCs w:val="28"/>
          <w:rtl/>
          <w14:ligatures w14:val="none"/>
        </w:rPr>
        <w:t>يُعرّف على أنه شعور الموظف بعدم القدرة على تحقيق الأهداف المهنية أو الشعور بالفشل في الإنجاز الشخصي، مما يؤثر سلبًا على أدائه في العمل</w:t>
      </w:r>
      <w:r w:rsidRPr="00771288">
        <w:rPr>
          <w:rFonts w:ascii="Sakkal Majalla" w:eastAsia="Times New Roman" w:hAnsi="Sakkal Majalla" w:cs="Sakkal Majalla"/>
          <w:kern w:val="0"/>
          <w:sz w:val="28"/>
          <w:szCs w:val="28"/>
          <w14:ligatures w14:val="none"/>
        </w:rPr>
        <w:t xml:space="preserve">. </w:t>
      </w:r>
      <w:r w:rsidRPr="00771288">
        <w:rPr>
          <w:rFonts w:ascii="Sakkal Majalla" w:eastAsia="Times New Roman" w:hAnsi="Sakkal Majalla" w:cs="Sakkal Majalla"/>
          <w:kern w:val="0"/>
          <w:sz w:val="28"/>
          <w:szCs w:val="28"/>
          <w:rtl/>
          <w14:ligatures w14:val="none"/>
        </w:rPr>
        <w:t>دراسة</w:t>
      </w:r>
      <w:r w:rsidRPr="00771288">
        <w:rPr>
          <w:rFonts w:ascii="Sakkal Majalla" w:eastAsia="Times New Roman" w:hAnsi="Sakkal Majalla" w:cs="Sakkal Majalla"/>
          <w:kern w:val="0"/>
          <w:sz w:val="28"/>
          <w:szCs w:val="28"/>
          <w14:ligatures w14:val="none"/>
        </w:rPr>
        <w:t xml:space="preserve"> Heiba (2023) </w:t>
      </w:r>
      <w:r w:rsidRPr="00771288">
        <w:rPr>
          <w:rFonts w:ascii="Sakkal Majalla" w:eastAsia="Times New Roman" w:hAnsi="Sakkal Majalla" w:cs="Sakkal Majalla"/>
          <w:kern w:val="0"/>
          <w:sz w:val="28"/>
          <w:szCs w:val="28"/>
          <w:rtl/>
          <w14:ligatures w14:val="none"/>
        </w:rPr>
        <w:t>تناولت هذا البعد وأشارت إلى أنه يتأثر بالعلاقة مع المشرفين ودعمهم</w:t>
      </w:r>
      <w:r w:rsidRPr="00771288">
        <w:rPr>
          <w:rFonts w:ascii="Sakkal Majalla" w:eastAsia="Times New Roman" w:hAnsi="Sakkal Majalla" w:cs="Sakkal Majalla"/>
          <w:kern w:val="0"/>
          <w:sz w:val="28"/>
          <w:szCs w:val="28"/>
          <w14:ligatures w14:val="none"/>
        </w:rPr>
        <w:t>.</w:t>
      </w:r>
    </w:p>
    <w:p w14:paraId="2E715580" w14:textId="55A2B3A0" w:rsidR="00D22171" w:rsidRPr="00EF6B37" w:rsidRDefault="00EF6B37" w:rsidP="00EF6B37">
      <w:pPr>
        <w:spacing w:before="100" w:beforeAutospacing="1" w:after="100" w:afterAutospacing="1" w:line="360" w:lineRule="auto"/>
        <w:jc w:val="both"/>
        <w:outlineLvl w:val="1"/>
        <w:rPr>
          <w:rFonts w:ascii="Sakkal Majalla" w:hAnsi="Sakkal Majalla" w:cs="Sakkal Majalla"/>
          <w:b/>
          <w:bCs/>
          <w:sz w:val="36"/>
          <w:szCs w:val="36"/>
          <w:rtl/>
        </w:rPr>
      </w:pPr>
      <w:bookmarkStart w:id="31" w:name="_Toc169790502"/>
      <w:bookmarkStart w:id="32" w:name="_Toc180326997"/>
      <w:r>
        <w:rPr>
          <w:rFonts w:ascii="Sakkal Majalla" w:hAnsi="Sakkal Majalla" w:cs="Sakkal Majalla" w:hint="cs"/>
          <w:b/>
          <w:bCs/>
          <w:sz w:val="36"/>
          <w:szCs w:val="36"/>
          <w:rtl/>
        </w:rPr>
        <w:t xml:space="preserve">10.1 </w:t>
      </w:r>
      <w:r w:rsidR="00D22171" w:rsidRPr="00EF6B37">
        <w:rPr>
          <w:rFonts w:ascii="Sakkal Majalla" w:hAnsi="Sakkal Majalla" w:cs="Sakkal Majalla"/>
          <w:b/>
          <w:bCs/>
          <w:sz w:val="36"/>
          <w:szCs w:val="36"/>
          <w:rtl/>
        </w:rPr>
        <w:t>المنهجية وطرق البحث</w:t>
      </w:r>
      <w:r w:rsidR="00A74F76" w:rsidRPr="00EF6B37">
        <w:rPr>
          <w:rFonts w:ascii="Sakkal Majalla" w:hAnsi="Sakkal Majalla" w:cs="Sakkal Majalla"/>
          <w:b/>
          <w:bCs/>
          <w:sz w:val="36"/>
          <w:szCs w:val="36"/>
          <w:rtl/>
        </w:rPr>
        <w:t>:</w:t>
      </w:r>
      <w:bookmarkEnd w:id="31"/>
      <w:bookmarkEnd w:id="32"/>
    </w:p>
    <w:p w14:paraId="1F3454E9" w14:textId="77777777" w:rsidR="00053122" w:rsidRPr="00771288" w:rsidRDefault="00053122" w:rsidP="009B01AE">
      <w:pPr>
        <w:spacing w:before="100" w:beforeAutospacing="1" w:after="100" w:afterAutospacing="1" w:line="360" w:lineRule="auto"/>
        <w:ind w:firstLine="720"/>
        <w:jc w:val="both"/>
        <w:rPr>
          <w:rFonts w:ascii="Sakkal Majalla" w:hAnsi="Sakkal Majalla" w:cs="Sakkal Majalla"/>
          <w:sz w:val="28"/>
          <w:szCs w:val="28"/>
          <w:rtl/>
        </w:rPr>
      </w:pPr>
      <w:r w:rsidRPr="00771288">
        <w:rPr>
          <w:rFonts w:ascii="Sakkal Majalla"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771288" w:rsidRDefault="00053122" w:rsidP="009B01AE">
      <w:pPr>
        <w:spacing w:before="100" w:beforeAutospacing="1" w:after="100" w:afterAutospacing="1" w:line="360" w:lineRule="auto"/>
        <w:ind w:firstLine="720"/>
        <w:jc w:val="both"/>
        <w:rPr>
          <w:rFonts w:ascii="Sakkal Majalla" w:hAnsi="Sakkal Majalla" w:cs="Sakkal Majalla"/>
          <w:sz w:val="28"/>
          <w:szCs w:val="28"/>
          <w:rtl/>
        </w:rPr>
      </w:pPr>
      <w:r w:rsidRPr="00771288">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5B16EEFE" w14:textId="25909FF9" w:rsidR="00053122" w:rsidRPr="00EF6B37" w:rsidRDefault="00EF6B37" w:rsidP="00EF6B37">
      <w:pPr>
        <w:spacing w:before="100" w:beforeAutospacing="1" w:after="100" w:afterAutospacing="1" w:line="360" w:lineRule="auto"/>
        <w:jc w:val="both"/>
        <w:outlineLvl w:val="1"/>
        <w:rPr>
          <w:rFonts w:ascii="Sakkal Majalla" w:hAnsi="Sakkal Majalla" w:cs="Sakkal Majalla"/>
          <w:b/>
          <w:bCs/>
          <w:sz w:val="36"/>
          <w:szCs w:val="36"/>
          <w:rtl/>
        </w:rPr>
      </w:pPr>
      <w:bookmarkStart w:id="33" w:name="_Toc169790503"/>
      <w:bookmarkStart w:id="34" w:name="_Toc180326998"/>
      <w:r>
        <w:rPr>
          <w:rFonts w:ascii="Sakkal Majalla" w:hAnsi="Sakkal Majalla" w:cs="Sakkal Majalla" w:hint="cs"/>
          <w:b/>
          <w:bCs/>
          <w:sz w:val="36"/>
          <w:szCs w:val="36"/>
          <w:rtl/>
        </w:rPr>
        <w:t xml:space="preserve">11.1 </w:t>
      </w:r>
      <w:r w:rsidR="00053122" w:rsidRPr="00EF6B37">
        <w:rPr>
          <w:rFonts w:ascii="Sakkal Majalla" w:hAnsi="Sakkal Majalla" w:cs="Sakkal Majalla"/>
          <w:b/>
          <w:bCs/>
          <w:sz w:val="36"/>
          <w:szCs w:val="36"/>
          <w:rtl/>
        </w:rPr>
        <w:t>مصادر جمع البيانات</w:t>
      </w:r>
      <w:bookmarkEnd w:id="33"/>
      <w:bookmarkEnd w:id="34"/>
      <w:r w:rsidR="00053122" w:rsidRPr="00EF6B37">
        <w:rPr>
          <w:rFonts w:ascii="Sakkal Majalla" w:hAnsi="Sakkal Majalla" w:cs="Sakkal Majalla"/>
          <w:b/>
          <w:bCs/>
          <w:sz w:val="36"/>
          <w:szCs w:val="36"/>
          <w:rtl/>
        </w:rPr>
        <w:t xml:space="preserve"> </w:t>
      </w:r>
    </w:p>
    <w:p w14:paraId="19DB6E94" w14:textId="66DB1103" w:rsidR="00053122" w:rsidRPr="00771288" w:rsidRDefault="00053122" w:rsidP="00BC73BC">
      <w:pPr>
        <w:pStyle w:val="ListParagraph"/>
        <w:numPr>
          <w:ilvl w:val="0"/>
          <w:numId w:val="21"/>
        </w:numPr>
        <w:spacing w:before="100" w:beforeAutospacing="1" w:after="100" w:afterAutospacing="1" w:line="360" w:lineRule="auto"/>
        <w:ind w:left="423"/>
        <w:jc w:val="both"/>
        <w:rPr>
          <w:rFonts w:ascii="Sakkal Majalla" w:hAnsi="Sakkal Majalla" w:cs="Sakkal Majalla"/>
          <w:sz w:val="28"/>
          <w:szCs w:val="28"/>
          <w:rtl/>
        </w:rPr>
      </w:pPr>
      <w:r w:rsidRPr="00A9395D">
        <w:rPr>
          <w:rFonts w:ascii="Sakkal Majalla" w:hAnsi="Sakkal Majalla" w:cs="Sakkal Majalla"/>
          <w:b/>
          <w:bCs/>
          <w:sz w:val="28"/>
          <w:szCs w:val="28"/>
          <w:u w:val="single"/>
          <w:rtl/>
        </w:rPr>
        <w:t>المصادر الثانوية:</w:t>
      </w:r>
      <w:r w:rsidRPr="00771288">
        <w:rPr>
          <w:rFonts w:ascii="Sakkal Majalla" w:hAnsi="Sakkal Majalla" w:cs="Sakkal Majalla"/>
          <w:sz w:val="28"/>
          <w:szCs w:val="28"/>
          <w:rtl/>
        </w:rPr>
        <w:t xml:space="preserve"> </w:t>
      </w:r>
      <w:r w:rsidR="004D6B08" w:rsidRPr="00771288">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771288">
        <w:rPr>
          <w:rFonts w:ascii="Sakkal Majalla" w:hAnsi="Sakkal Majalla" w:cs="Sakkal Majalla"/>
          <w:sz w:val="28"/>
          <w:szCs w:val="28"/>
          <w:rtl/>
        </w:rPr>
        <w:t xml:space="preserve"> </w:t>
      </w:r>
      <w:r w:rsidR="004D6B08" w:rsidRPr="00771288">
        <w:rPr>
          <w:rFonts w:ascii="Sakkal Majalla" w:hAnsi="Sakkal Majalla" w:cs="Sakkal Majalla"/>
          <w:sz w:val="28"/>
          <w:szCs w:val="28"/>
          <w:rtl/>
        </w:rPr>
        <w:t xml:space="preserve"> </w:t>
      </w:r>
    </w:p>
    <w:p w14:paraId="122DD140" w14:textId="77777777" w:rsidR="00053122" w:rsidRPr="00771288" w:rsidRDefault="00053122" w:rsidP="00BC73BC">
      <w:pPr>
        <w:pStyle w:val="ListParagraph"/>
        <w:numPr>
          <w:ilvl w:val="0"/>
          <w:numId w:val="21"/>
        </w:numPr>
        <w:spacing w:before="100" w:beforeAutospacing="1" w:after="100" w:afterAutospacing="1" w:line="360" w:lineRule="auto"/>
        <w:ind w:left="423"/>
        <w:jc w:val="both"/>
        <w:rPr>
          <w:rFonts w:ascii="Sakkal Majalla" w:hAnsi="Sakkal Majalla" w:cs="Sakkal Majalla"/>
          <w:sz w:val="28"/>
          <w:szCs w:val="28"/>
          <w:rtl/>
        </w:rPr>
      </w:pPr>
      <w:r w:rsidRPr="00A9395D">
        <w:rPr>
          <w:rFonts w:ascii="Sakkal Majalla" w:hAnsi="Sakkal Majalla" w:cs="Sakkal Majalla"/>
          <w:b/>
          <w:bCs/>
          <w:sz w:val="28"/>
          <w:szCs w:val="28"/>
          <w:u w:val="single"/>
          <w:rtl/>
        </w:rPr>
        <w:lastRenderedPageBreak/>
        <w:t>المصادر الأولية:</w:t>
      </w:r>
      <w:r w:rsidRPr="00771288">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771288">
        <w:rPr>
          <w:rFonts w:ascii="Sakkal Majalla" w:hAnsi="Sakkal Majalla" w:cs="Sakkal Majalla"/>
          <w:sz w:val="28"/>
          <w:szCs w:val="28"/>
        </w:rPr>
        <w:t>Google Forms</w:t>
      </w:r>
      <w:r w:rsidRPr="00771288">
        <w:rPr>
          <w:rFonts w:ascii="Sakkal Majalla" w:hAnsi="Sakkal Majalla" w:cs="Sakkal Majalla"/>
          <w:sz w:val="28"/>
          <w:szCs w:val="28"/>
          <w:rtl/>
        </w:rPr>
        <w:t xml:space="preserve"> وإرسال رابطها إلى مجتمع البحث.</w:t>
      </w:r>
    </w:p>
    <w:p w14:paraId="4CE9E48B" w14:textId="5E2C340E" w:rsidR="00D22171" w:rsidRPr="00EF6B37" w:rsidRDefault="00EF6B37" w:rsidP="00EF6B37">
      <w:pPr>
        <w:spacing w:before="100" w:beforeAutospacing="1" w:after="100" w:afterAutospacing="1" w:line="360" w:lineRule="auto"/>
        <w:jc w:val="both"/>
        <w:outlineLvl w:val="1"/>
        <w:rPr>
          <w:rFonts w:ascii="Sakkal Majalla" w:hAnsi="Sakkal Majalla" w:cs="Sakkal Majalla"/>
          <w:b/>
          <w:bCs/>
          <w:sz w:val="36"/>
          <w:szCs w:val="36"/>
          <w:rtl/>
        </w:rPr>
      </w:pPr>
      <w:bookmarkStart w:id="35" w:name="_Toc169790504"/>
      <w:bookmarkStart w:id="36" w:name="_Toc180326999"/>
      <w:r>
        <w:rPr>
          <w:rFonts w:ascii="Sakkal Majalla" w:hAnsi="Sakkal Majalla" w:cs="Sakkal Majalla" w:hint="cs"/>
          <w:b/>
          <w:bCs/>
          <w:sz w:val="36"/>
          <w:szCs w:val="36"/>
          <w:rtl/>
        </w:rPr>
        <w:t xml:space="preserve">12.1 </w:t>
      </w:r>
      <w:r w:rsidR="00D22171" w:rsidRPr="00EF6B37">
        <w:rPr>
          <w:rFonts w:ascii="Sakkal Majalla" w:hAnsi="Sakkal Majalla" w:cs="Sakkal Majalla"/>
          <w:b/>
          <w:bCs/>
          <w:sz w:val="36"/>
          <w:szCs w:val="36"/>
          <w:rtl/>
        </w:rPr>
        <w:t>أدوات الدراسة</w:t>
      </w:r>
      <w:r w:rsidR="00A74F76" w:rsidRPr="00EF6B37">
        <w:rPr>
          <w:rFonts w:ascii="Sakkal Majalla" w:hAnsi="Sakkal Majalla" w:cs="Sakkal Majalla"/>
          <w:b/>
          <w:bCs/>
          <w:sz w:val="36"/>
          <w:szCs w:val="36"/>
          <w:rtl/>
        </w:rPr>
        <w:t>:</w:t>
      </w:r>
      <w:bookmarkEnd w:id="35"/>
      <w:bookmarkEnd w:id="36"/>
    </w:p>
    <w:p w14:paraId="4B62A515" w14:textId="043FAFED" w:rsidR="00A74F76" w:rsidRPr="00771288" w:rsidRDefault="00053122" w:rsidP="009B01AE">
      <w:pPr>
        <w:spacing w:before="100" w:beforeAutospacing="1" w:after="100" w:afterAutospacing="1" w:line="360" w:lineRule="auto"/>
        <w:ind w:firstLine="720"/>
        <w:jc w:val="both"/>
        <w:rPr>
          <w:rFonts w:ascii="Sakkal Majalla" w:hAnsi="Sakkal Majalla" w:cs="Sakkal Majalla"/>
          <w:sz w:val="28"/>
          <w:szCs w:val="28"/>
          <w:rtl/>
        </w:rPr>
      </w:pPr>
      <w:r w:rsidRPr="00771288">
        <w:rPr>
          <w:rFonts w:ascii="Sakkal Majalla" w:hAnsi="Sakkal Majalla" w:cs="Sakkal Majalla"/>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771288" w:rsidRDefault="005E4AF3" w:rsidP="009B01AE">
      <w:pPr>
        <w:spacing w:before="100" w:beforeAutospacing="1" w:after="100" w:afterAutospacing="1" w:line="360" w:lineRule="auto"/>
        <w:ind w:firstLine="720"/>
        <w:jc w:val="both"/>
        <w:rPr>
          <w:rFonts w:ascii="Sakkal Majalla" w:hAnsi="Sakkal Majalla" w:cs="Sakkal Majalla"/>
          <w:sz w:val="28"/>
          <w:szCs w:val="28"/>
          <w:rtl/>
        </w:rPr>
      </w:pPr>
      <w:r w:rsidRPr="00771288">
        <w:rPr>
          <w:rFonts w:ascii="Sakkal Majalla" w:hAnsi="Sakkal Majalla" w:cs="Sakkal Majalla"/>
          <w:sz w:val="28"/>
          <w:szCs w:val="28"/>
          <w:rtl/>
        </w:rPr>
        <w:t>حيث تكونت من قسمين رئيسين هما:</w:t>
      </w:r>
    </w:p>
    <w:p w14:paraId="10E75285" w14:textId="7E914254" w:rsidR="005E4AF3" w:rsidRPr="00771288" w:rsidRDefault="005E4AF3" w:rsidP="00BC73BC">
      <w:pPr>
        <w:pStyle w:val="ListParagraph"/>
        <w:numPr>
          <w:ilvl w:val="0"/>
          <w:numId w:val="20"/>
        </w:numPr>
        <w:spacing w:before="100" w:beforeAutospacing="1" w:after="100" w:afterAutospacing="1" w:line="360" w:lineRule="auto"/>
        <w:ind w:left="423"/>
        <w:jc w:val="both"/>
        <w:rPr>
          <w:rFonts w:ascii="Sakkal Majalla" w:hAnsi="Sakkal Majalla" w:cs="Sakkal Majalla"/>
          <w:sz w:val="28"/>
          <w:szCs w:val="28"/>
          <w:rtl/>
        </w:rPr>
      </w:pPr>
      <w:r w:rsidRPr="00771288">
        <w:rPr>
          <w:rFonts w:ascii="Sakkal Majalla" w:hAnsi="Sakkal Majalla" w:cs="Sakkal Majalla"/>
          <w:sz w:val="28"/>
          <w:szCs w:val="28"/>
          <w:rtl/>
        </w:rPr>
        <w:t>القسم الأول: وهو الجزء الخاص بالمتغيرات الديمغرافية لأفراد عينة الدراسة ، والمتمثلة بـ: النوع ، والعمر، والمؤهل العلمي، والمستوى الوظيفى.</w:t>
      </w:r>
    </w:p>
    <w:p w14:paraId="155582A6" w14:textId="77777777" w:rsidR="005E4AF3" w:rsidRPr="00771288" w:rsidRDefault="005E4AF3" w:rsidP="00BC73BC">
      <w:pPr>
        <w:pStyle w:val="ListParagraph"/>
        <w:numPr>
          <w:ilvl w:val="0"/>
          <w:numId w:val="20"/>
        </w:numPr>
        <w:spacing w:before="100" w:beforeAutospacing="1" w:after="100" w:afterAutospacing="1" w:line="360" w:lineRule="auto"/>
        <w:ind w:left="423"/>
        <w:jc w:val="both"/>
        <w:rPr>
          <w:rFonts w:ascii="Sakkal Majalla" w:hAnsi="Sakkal Majalla" w:cs="Sakkal Majalla"/>
          <w:sz w:val="28"/>
          <w:szCs w:val="28"/>
          <w:rtl/>
        </w:rPr>
      </w:pPr>
      <w:r w:rsidRPr="00771288">
        <w:rPr>
          <w:rFonts w:ascii="Sakkal Majalla" w:hAnsi="Sakkal Majalla" w:cs="Sakkal Majalla"/>
          <w:sz w:val="28"/>
          <w:szCs w:val="28"/>
          <w:rtl/>
        </w:rPr>
        <w:t>القسم الثاني: اشتمل القسم الثاني على الفقرات والأبعاد التي تقيس متغيرات الدراسة المستقل والتابع.</w:t>
      </w:r>
    </w:p>
    <w:p w14:paraId="466A5D0B" w14:textId="65A65607" w:rsidR="00D22171" w:rsidRPr="00EF6B37" w:rsidRDefault="00EF6B37" w:rsidP="00EF6B37">
      <w:pPr>
        <w:spacing w:before="100" w:beforeAutospacing="1" w:after="100" w:afterAutospacing="1" w:line="360" w:lineRule="auto"/>
        <w:jc w:val="both"/>
        <w:outlineLvl w:val="1"/>
        <w:rPr>
          <w:rFonts w:ascii="Sakkal Majalla" w:hAnsi="Sakkal Majalla" w:cs="Sakkal Majalla"/>
          <w:b/>
          <w:bCs/>
          <w:sz w:val="36"/>
          <w:szCs w:val="36"/>
          <w:rtl/>
        </w:rPr>
      </w:pPr>
      <w:bookmarkStart w:id="37" w:name="_Toc169790505"/>
      <w:bookmarkStart w:id="38" w:name="_Toc180327000"/>
      <w:r>
        <w:rPr>
          <w:rFonts w:ascii="Sakkal Majalla" w:hAnsi="Sakkal Majalla" w:cs="Sakkal Majalla" w:hint="cs"/>
          <w:b/>
          <w:bCs/>
          <w:sz w:val="36"/>
          <w:szCs w:val="36"/>
          <w:rtl/>
        </w:rPr>
        <w:t xml:space="preserve">13.1 </w:t>
      </w:r>
      <w:r w:rsidR="00A74F76" w:rsidRPr="00EF6B37">
        <w:rPr>
          <w:rFonts w:ascii="Sakkal Majalla" w:hAnsi="Sakkal Majalla" w:cs="Sakkal Majalla"/>
          <w:b/>
          <w:bCs/>
          <w:sz w:val="36"/>
          <w:szCs w:val="36"/>
          <w:rtl/>
        </w:rPr>
        <w:t>حدود</w:t>
      </w:r>
      <w:r w:rsidR="00D22171" w:rsidRPr="00EF6B37">
        <w:rPr>
          <w:rFonts w:ascii="Sakkal Majalla" w:hAnsi="Sakkal Majalla" w:cs="Sakkal Majalla"/>
          <w:b/>
          <w:bCs/>
          <w:sz w:val="36"/>
          <w:szCs w:val="36"/>
          <w:rtl/>
        </w:rPr>
        <w:t xml:space="preserve"> الدراسة</w:t>
      </w:r>
      <w:r w:rsidR="00A74F76" w:rsidRPr="00EF6B37">
        <w:rPr>
          <w:rFonts w:ascii="Sakkal Majalla" w:hAnsi="Sakkal Majalla" w:cs="Sakkal Majalla"/>
          <w:b/>
          <w:bCs/>
          <w:sz w:val="36"/>
          <w:szCs w:val="36"/>
          <w:rtl/>
        </w:rPr>
        <w:t>:</w:t>
      </w:r>
      <w:bookmarkEnd w:id="37"/>
      <w:bookmarkEnd w:id="38"/>
    </w:p>
    <w:p w14:paraId="26C05BCB" w14:textId="77777777" w:rsidR="00DA2809" w:rsidRPr="00A9395D" w:rsidRDefault="00053122" w:rsidP="00BC73BC">
      <w:pPr>
        <w:pStyle w:val="ListParagraph"/>
        <w:numPr>
          <w:ilvl w:val="0"/>
          <w:numId w:val="19"/>
        </w:numPr>
        <w:spacing w:before="100" w:beforeAutospacing="1" w:after="100" w:afterAutospacing="1" w:line="360" w:lineRule="auto"/>
        <w:ind w:left="565"/>
        <w:jc w:val="both"/>
        <w:rPr>
          <w:rFonts w:ascii="Sakkal Majalla" w:hAnsi="Sakkal Majalla" w:cs="Sakkal Majalla"/>
          <w:sz w:val="28"/>
          <w:szCs w:val="28"/>
        </w:rPr>
      </w:pPr>
      <w:r w:rsidRPr="00A9395D">
        <w:rPr>
          <w:rFonts w:ascii="Sakkal Majalla" w:hAnsi="Sakkal Majalla" w:cs="Sakkal Majalla"/>
          <w:sz w:val="28"/>
          <w:szCs w:val="28"/>
          <w:rtl/>
        </w:rPr>
        <w:t xml:space="preserve">حدود موضوعية : اقتصرت الدراسة على التعرف على </w:t>
      </w:r>
      <w:r w:rsidR="003B25A2" w:rsidRPr="00A9395D">
        <w:rPr>
          <w:rFonts w:ascii="Sakkal Majalla" w:hAnsi="Sakkal Majalla" w:cs="Sakkal Majalla"/>
          <w:sz w:val="28"/>
          <w:szCs w:val="28"/>
          <w:rtl/>
        </w:rPr>
        <w:t xml:space="preserve">أثر الاحتراق الوظيفي </w:t>
      </w:r>
      <w:r w:rsidR="00DA2809" w:rsidRPr="00A9395D">
        <w:rPr>
          <w:rFonts w:ascii="Sakkal Majalla" w:hAnsi="Sakkal Majalla" w:cs="Sakkal Majalla"/>
          <w:sz w:val="28"/>
          <w:szCs w:val="28"/>
          <w:rtl/>
        </w:rPr>
        <w:t xml:space="preserve">بأبعاده (الإنهاك، وعدم الإنسانية، والإنجاز الشخصي) على تحسين جودة الأداء دراسة تطبيقية على شركة </w:t>
      </w:r>
      <w:r w:rsidR="00DA2809" w:rsidRPr="00A9395D">
        <w:rPr>
          <w:rFonts w:ascii="Sakkal Majalla" w:hAnsi="Sakkal Majalla" w:cs="Sakkal Majalla"/>
          <w:sz w:val="28"/>
          <w:szCs w:val="28"/>
        </w:rPr>
        <w:t>STC</w:t>
      </w:r>
      <w:r w:rsidR="00DA2809" w:rsidRPr="00A9395D">
        <w:rPr>
          <w:rFonts w:ascii="Sakkal Majalla" w:hAnsi="Sakkal Majalla" w:cs="Sakkal Majalla"/>
          <w:sz w:val="28"/>
          <w:szCs w:val="28"/>
          <w:rtl/>
        </w:rPr>
        <w:t xml:space="preserve">  </w:t>
      </w:r>
    </w:p>
    <w:p w14:paraId="6A047879" w14:textId="77777777" w:rsidR="00DA2809" w:rsidRPr="00A9395D" w:rsidRDefault="00053122" w:rsidP="00BC73BC">
      <w:pPr>
        <w:pStyle w:val="ListParagraph"/>
        <w:numPr>
          <w:ilvl w:val="0"/>
          <w:numId w:val="19"/>
        </w:numPr>
        <w:spacing w:before="100" w:beforeAutospacing="1" w:after="100" w:afterAutospacing="1" w:line="360" w:lineRule="auto"/>
        <w:ind w:left="565"/>
        <w:jc w:val="both"/>
        <w:rPr>
          <w:rFonts w:ascii="Sakkal Majalla" w:hAnsi="Sakkal Majalla" w:cs="Sakkal Majalla"/>
          <w:sz w:val="28"/>
          <w:szCs w:val="28"/>
        </w:rPr>
      </w:pPr>
      <w:r w:rsidRPr="00A9395D">
        <w:rPr>
          <w:rFonts w:ascii="Sakkal Majalla" w:hAnsi="Sakkal Majalla" w:cs="Sakkal Majalla"/>
          <w:sz w:val="28"/>
          <w:szCs w:val="28"/>
          <w:rtl/>
        </w:rPr>
        <w:t xml:space="preserve">حدود مكانية: </w:t>
      </w:r>
      <w:r w:rsidR="00DA2809" w:rsidRPr="00A9395D">
        <w:rPr>
          <w:rFonts w:ascii="Sakkal Majalla" w:hAnsi="Sakkal Majalla" w:cs="Sakkal Majalla"/>
          <w:sz w:val="28"/>
          <w:szCs w:val="28"/>
          <w:rtl/>
        </w:rPr>
        <w:t xml:space="preserve">اقتصرت الدراسة على شركة </w:t>
      </w:r>
      <w:r w:rsidR="00DA2809" w:rsidRPr="00A9395D">
        <w:rPr>
          <w:rFonts w:ascii="Sakkal Majalla" w:hAnsi="Sakkal Majalla" w:cs="Sakkal Majalla"/>
          <w:sz w:val="28"/>
          <w:szCs w:val="28"/>
        </w:rPr>
        <w:t>STC</w:t>
      </w:r>
      <w:r w:rsidR="00DA2809" w:rsidRPr="00A9395D">
        <w:rPr>
          <w:rFonts w:ascii="Sakkal Majalla" w:hAnsi="Sakkal Majalla" w:cs="Sakkal Majalla"/>
          <w:sz w:val="28"/>
          <w:szCs w:val="28"/>
          <w:rtl/>
        </w:rPr>
        <w:t xml:space="preserve">  </w:t>
      </w:r>
    </w:p>
    <w:p w14:paraId="1ABED148" w14:textId="09E0A14F" w:rsidR="00053122" w:rsidRPr="00A9395D" w:rsidRDefault="00053122" w:rsidP="00BC73BC">
      <w:pPr>
        <w:pStyle w:val="ListParagraph"/>
        <w:numPr>
          <w:ilvl w:val="0"/>
          <w:numId w:val="19"/>
        </w:numPr>
        <w:spacing w:before="100" w:beforeAutospacing="1" w:after="100" w:afterAutospacing="1" w:line="360" w:lineRule="auto"/>
        <w:ind w:left="565"/>
        <w:jc w:val="both"/>
        <w:rPr>
          <w:rFonts w:ascii="Sakkal Majalla" w:hAnsi="Sakkal Majalla" w:cs="Sakkal Majalla"/>
          <w:sz w:val="28"/>
          <w:szCs w:val="28"/>
        </w:rPr>
      </w:pPr>
      <w:r w:rsidRPr="00A9395D">
        <w:rPr>
          <w:rFonts w:ascii="Sakkal Majalla" w:hAnsi="Sakkal Majalla" w:cs="Sakkal Majalla"/>
          <w:sz w:val="28"/>
          <w:szCs w:val="28"/>
          <w:rtl/>
        </w:rPr>
        <w:t>حدود زمانية : تم إعداد الدراسة في عام  2024</w:t>
      </w:r>
      <w:r w:rsidR="00B346DF" w:rsidRPr="00A9395D">
        <w:rPr>
          <w:rFonts w:ascii="Sakkal Majalla" w:hAnsi="Sakkal Majalla" w:cs="Sakkal Majalla"/>
          <w:sz w:val="28"/>
          <w:szCs w:val="28"/>
          <w:rtl/>
        </w:rPr>
        <w:t>.</w:t>
      </w:r>
    </w:p>
    <w:p w14:paraId="717C908A" w14:textId="77777777" w:rsidR="00DA2809" w:rsidRPr="00A9395D" w:rsidRDefault="00B346DF" w:rsidP="00BC73BC">
      <w:pPr>
        <w:pStyle w:val="ListParagraph"/>
        <w:numPr>
          <w:ilvl w:val="0"/>
          <w:numId w:val="19"/>
        </w:numPr>
        <w:spacing w:before="100" w:beforeAutospacing="1" w:after="100" w:afterAutospacing="1" w:line="360" w:lineRule="auto"/>
        <w:ind w:left="565"/>
        <w:jc w:val="both"/>
        <w:rPr>
          <w:rFonts w:ascii="Sakkal Majalla" w:hAnsi="Sakkal Majalla" w:cs="Sakkal Majalla"/>
          <w:sz w:val="28"/>
          <w:szCs w:val="28"/>
        </w:rPr>
      </w:pPr>
      <w:r w:rsidRPr="00A9395D">
        <w:rPr>
          <w:rFonts w:ascii="Sakkal Majalla" w:hAnsi="Sakkal Majalla" w:cs="Sakkal Majalla"/>
          <w:sz w:val="28"/>
          <w:szCs w:val="28"/>
          <w:rtl/>
        </w:rPr>
        <w:t xml:space="preserve">حدود بشرية: اقتصرت الدراسة على </w:t>
      </w:r>
      <w:r w:rsidR="008D3FEE" w:rsidRPr="00A9395D">
        <w:rPr>
          <w:rFonts w:ascii="Sakkal Majalla" w:hAnsi="Sakkal Majalla" w:cs="Sakkal Majalla"/>
          <w:sz w:val="28"/>
          <w:szCs w:val="28"/>
          <w:rtl/>
        </w:rPr>
        <w:t xml:space="preserve">الموظفين الإداريين في </w:t>
      </w:r>
      <w:bookmarkStart w:id="39" w:name="_Toc169790506"/>
      <w:r w:rsidR="00DA2809" w:rsidRPr="00A9395D">
        <w:rPr>
          <w:rFonts w:ascii="Sakkal Majalla" w:hAnsi="Sakkal Majalla" w:cs="Sakkal Majalla"/>
          <w:sz w:val="28"/>
          <w:szCs w:val="28"/>
          <w:rtl/>
        </w:rPr>
        <w:t>شركة</w:t>
      </w:r>
      <w:r w:rsidR="00DA2809" w:rsidRPr="00A9395D">
        <w:rPr>
          <w:rFonts w:ascii="Sakkal Majalla" w:hAnsi="Sakkal Majalla" w:cs="Sakkal Majalla"/>
          <w:sz w:val="28"/>
          <w:szCs w:val="28"/>
        </w:rPr>
        <w:t xml:space="preserve"> STC  </w:t>
      </w:r>
    </w:p>
    <w:p w14:paraId="283E116B" w14:textId="77777777" w:rsidR="0048631D" w:rsidRPr="00771288" w:rsidRDefault="0048631D" w:rsidP="009B01AE">
      <w:pPr>
        <w:spacing w:before="100" w:beforeAutospacing="1" w:after="100" w:afterAutospacing="1" w:line="360" w:lineRule="auto"/>
        <w:ind w:firstLine="720"/>
        <w:jc w:val="both"/>
        <w:rPr>
          <w:rFonts w:ascii="Sakkal Majalla" w:hAnsi="Sakkal Majalla" w:cs="Sakkal Majalla"/>
          <w:sz w:val="28"/>
          <w:szCs w:val="28"/>
          <w:rtl/>
        </w:rPr>
      </w:pPr>
    </w:p>
    <w:p w14:paraId="2A81EDB4" w14:textId="77777777" w:rsidR="00317338" w:rsidRDefault="00317338">
      <w:pPr>
        <w:bidi w:val="0"/>
        <w:rPr>
          <w:rFonts w:ascii="Sakkal Majalla" w:eastAsia="Calibri" w:hAnsi="Sakkal Majalla" w:cs="Sakkal Majalla"/>
          <w:b/>
          <w:bCs/>
          <w:color w:val="0D0D0D"/>
          <w:kern w:val="0"/>
          <w:sz w:val="28"/>
          <w:szCs w:val="28"/>
          <w:rtl/>
          <w14:ligatures w14:val="none"/>
        </w:rPr>
      </w:pPr>
      <w:r>
        <w:rPr>
          <w:rFonts w:ascii="Sakkal Majalla" w:eastAsia="Calibri" w:hAnsi="Sakkal Majalla" w:cs="Sakkal Majalla"/>
          <w:b/>
          <w:bCs/>
          <w:color w:val="0D0D0D"/>
          <w:kern w:val="0"/>
          <w:sz w:val="28"/>
          <w:szCs w:val="28"/>
          <w:rtl/>
          <w14:ligatures w14:val="none"/>
        </w:rPr>
        <w:br w:type="page"/>
      </w:r>
    </w:p>
    <w:p w14:paraId="1D6BD2AF" w14:textId="0673FB72" w:rsidR="00CE45C3" w:rsidRPr="00317338" w:rsidRDefault="00CE45C3" w:rsidP="00317338">
      <w:pPr>
        <w:spacing w:before="100" w:beforeAutospacing="1" w:after="100" w:afterAutospacing="1" w:line="360" w:lineRule="auto"/>
        <w:jc w:val="center"/>
        <w:outlineLvl w:val="0"/>
        <w:rPr>
          <w:rFonts w:ascii="Sakkal Majalla" w:eastAsia="Calibri" w:hAnsi="Sakkal Majalla" w:cs="Sakkal Majalla"/>
          <w:b/>
          <w:bCs/>
          <w:color w:val="0D0D0D"/>
          <w:kern w:val="0"/>
          <w:sz w:val="40"/>
          <w:szCs w:val="40"/>
          <w:rtl/>
          <w14:ligatures w14:val="none"/>
        </w:rPr>
      </w:pPr>
      <w:bookmarkStart w:id="40" w:name="_Toc180327001"/>
      <w:r w:rsidRPr="00317338">
        <w:rPr>
          <w:rFonts w:ascii="Sakkal Majalla" w:eastAsia="Calibri" w:hAnsi="Sakkal Majalla" w:cs="Sakkal Majalla"/>
          <w:b/>
          <w:bCs/>
          <w:color w:val="0D0D0D"/>
          <w:kern w:val="0"/>
          <w:sz w:val="40"/>
          <w:szCs w:val="40"/>
          <w:rtl/>
          <w14:ligatures w14:val="none"/>
        </w:rPr>
        <w:lastRenderedPageBreak/>
        <w:t>الفصل الثاني: الإطار النظري</w:t>
      </w:r>
      <w:bookmarkEnd w:id="40"/>
      <w:r w:rsidRPr="00317338">
        <w:rPr>
          <w:rFonts w:ascii="Sakkal Majalla" w:eastAsia="Calibri" w:hAnsi="Sakkal Majalla" w:cs="Sakkal Majalla"/>
          <w:b/>
          <w:bCs/>
          <w:color w:val="0D0D0D"/>
          <w:kern w:val="0"/>
          <w:sz w:val="40"/>
          <w:szCs w:val="40"/>
          <w:rtl/>
          <w14:ligatures w14:val="none"/>
        </w:rPr>
        <w:t xml:space="preserve"> </w:t>
      </w:r>
    </w:p>
    <w:p w14:paraId="22BC2C42" w14:textId="38CCDECE" w:rsidR="00CE45C3" w:rsidRPr="00317338" w:rsidRDefault="00317338" w:rsidP="00317338">
      <w:pPr>
        <w:spacing w:before="100" w:beforeAutospacing="1" w:after="100" w:afterAutospacing="1" w:line="360" w:lineRule="auto"/>
        <w:jc w:val="center"/>
        <w:outlineLvl w:val="1"/>
        <w:rPr>
          <w:rFonts w:ascii="Sakkal Majalla" w:eastAsia="Calibri" w:hAnsi="Sakkal Majalla" w:cs="Sakkal Majalla"/>
          <w:b/>
          <w:bCs/>
          <w:color w:val="0D0D0D"/>
          <w:kern w:val="0"/>
          <w:sz w:val="36"/>
          <w:szCs w:val="36"/>
          <w:rtl/>
          <w14:ligatures w14:val="none"/>
        </w:rPr>
      </w:pPr>
      <w:bookmarkStart w:id="41" w:name="_Toc180327002"/>
      <w:r w:rsidRPr="00317338">
        <w:rPr>
          <w:rFonts w:ascii="Sakkal Majalla" w:eastAsia="Calibri" w:hAnsi="Sakkal Majalla" w:cs="Sakkal Majalla" w:hint="cs"/>
          <w:b/>
          <w:bCs/>
          <w:color w:val="0D0D0D"/>
          <w:kern w:val="0"/>
          <w:sz w:val="36"/>
          <w:szCs w:val="36"/>
          <w:rtl/>
          <w14:ligatures w14:val="none"/>
        </w:rPr>
        <w:t xml:space="preserve">المبحث الأول: </w:t>
      </w:r>
      <w:r w:rsidR="00CE45C3" w:rsidRPr="00317338">
        <w:rPr>
          <w:rFonts w:ascii="Sakkal Majalla" w:eastAsia="Calibri" w:hAnsi="Sakkal Majalla" w:cs="Sakkal Majalla"/>
          <w:b/>
          <w:bCs/>
          <w:color w:val="0D0D0D"/>
          <w:kern w:val="0"/>
          <w:sz w:val="36"/>
          <w:szCs w:val="36"/>
          <w:rtl/>
          <w14:ligatures w14:val="none"/>
        </w:rPr>
        <w:t>الاحتراق الوظيفي</w:t>
      </w:r>
      <w:bookmarkEnd w:id="41"/>
    </w:p>
    <w:p w14:paraId="27FA96E7" w14:textId="536A3F79" w:rsidR="00CE45C3" w:rsidRPr="00317338" w:rsidRDefault="00C51CAA" w:rsidP="00317338">
      <w:pPr>
        <w:spacing w:before="100" w:beforeAutospacing="1" w:after="100" w:afterAutospacing="1" w:line="360" w:lineRule="auto"/>
        <w:jc w:val="both"/>
        <w:outlineLvl w:val="2"/>
        <w:rPr>
          <w:rFonts w:ascii="Sakkal Majalla" w:eastAsia="Calibri" w:hAnsi="Sakkal Majalla" w:cs="Sakkal Majalla"/>
          <w:b/>
          <w:bCs/>
          <w:color w:val="0D0D0D"/>
          <w:kern w:val="0"/>
          <w:sz w:val="36"/>
          <w:szCs w:val="36"/>
          <w:rtl/>
          <w14:ligatures w14:val="none"/>
        </w:rPr>
      </w:pPr>
      <w:bookmarkStart w:id="42" w:name="_Toc180327003"/>
      <w:r>
        <w:rPr>
          <w:rFonts w:ascii="Sakkal Majalla" w:eastAsia="Calibri" w:hAnsi="Sakkal Majalla" w:cs="Sakkal Majalla" w:hint="cs"/>
          <w:b/>
          <w:bCs/>
          <w:color w:val="0D0D0D"/>
          <w:kern w:val="0"/>
          <w:sz w:val="36"/>
          <w:szCs w:val="36"/>
          <w:rtl/>
          <w14:ligatures w14:val="none"/>
        </w:rPr>
        <w:t xml:space="preserve">1.1.2 </w:t>
      </w:r>
      <w:r w:rsidR="00CE45C3" w:rsidRPr="00317338">
        <w:rPr>
          <w:rFonts w:ascii="Sakkal Majalla" w:eastAsia="Calibri" w:hAnsi="Sakkal Majalla" w:cs="Sakkal Majalla"/>
          <w:b/>
          <w:bCs/>
          <w:color w:val="0D0D0D"/>
          <w:kern w:val="0"/>
          <w:sz w:val="36"/>
          <w:szCs w:val="36"/>
          <w:rtl/>
          <w14:ligatures w14:val="none"/>
        </w:rPr>
        <w:t xml:space="preserve">مفهوم </w:t>
      </w:r>
      <w:r w:rsidR="00317338" w:rsidRPr="00317338">
        <w:rPr>
          <w:rFonts w:ascii="Sakkal Majalla" w:eastAsia="Calibri" w:hAnsi="Sakkal Majalla" w:cs="Sakkal Majalla" w:hint="cs"/>
          <w:b/>
          <w:bCs/>
          <w:color w:val="0D0D0D"/>
          <w:kern w:val="0"/>
          <w:sz w:val="36"/>
          <w:szCs w:val="36"/>
          <w:rtl/>
          <w14:ligatures w14:val="none"/>
        </w:rPr>
        <w:t>الاحتراق الوظيفي</w:t>
      </w:r>
      <w:bookmarkEnd w:id="42"/>
    </w:p>
    <w:p w14:paraId="537BD4DD" w14:textId="77777777" w:rsidR="00CE45C3" w:rsidRPr="00771288" w:rsidRDefault="00CE45C3" w:rsidP="009B01AE">
      <w:pPr>
        <w:spacing w:before="100" w:beforeAutospacing="1" w:after="100" w:afterAutospacing="1" w:line="360" w:lineRule="auto"/>
        <w:ind w:firstLine="720"/>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يعرف الاحتراق الوظيفي للمعلم بأنة شعور بالإرهاق والإجهاد نفسيا وبدنيا ينتاب المعلمين بسبب شدة متاعب المهنة عليهم وتكرارها، وإحساسهم بعدم القدرة على إنجاز أهداف المادة التي يتطلعون إليها، وتلبية احتياجاتهم، مما ينمي لديهم إتجاهات سلبية لديهم نحو طلابهم وأنفسهم، والمجتمع والمنهج، والبيئة المحيطة بهم، ويتضمن معاناتهم من ثلاثة أبعاد وهي الإجهاد الإنفعالي، وتبلد المشاعر وتدني الإحساس بالإنجاز، وهذا يؤثر على إستخدامهم للوسائل التعليمية الجديدة (السيد ، 2010).</w:t>
      </w:r>
    </w:p>
    <w:p w14:paraId="50A1FDEC" w14:textId="77777777" w:rsidR="00CE45C3" w:rsidRPr="00771288" w:rsidRDefault="00CE45C3" w:rsidP="009B01AE">
      <w:pPr>
        <w:spacing w:before="100" w:beforeAutospacing="1" w:after="100" w:afterAutospacing="1" w:line="360" w:lineRule="auto"/>
        <w:ind w:firstLine="720"/>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أما (نصر، 2013) فعرفه على أنه إستنفاذ للطاقة البشرية والبدنية للفرد بسبب ضغوط مجال العمل والتي تؤدي إلى إنخفاض الرضا الوظيفي لدى الفرد وانعدام العلاقات وبالتالي تكوين أثر سلبي على أدائة مهنيا وتدهور مخرجات العملية التعليمية.</w:t>
      </w:r>
    </w:p>
    <w:p w14:paraId="71972631" w14:textId="77777777" w:rsidR="00CE45C3" w:rsidRPr="00771288" w:rsidRDefault="00CE45C3" w:rsidP="009B01AE">
      <w:pPr>
        <w:spacing w:before="100" w:beforeAutospacing="1" w:after="100" w:afterAutospacing="1" w:line="360" w:lineRule="auto"/>
        <w:ind w:firstLine="720"/>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وقد عرف (الدوسري ، 2014) الاحتراق الوظيفي بأنة شعور يصيب المعلم بالإرهاق وقلة الحماس وتدني الدافعية ومقاومة أي تغيير بسبب تحمله المزيد من الأعباء الداخلية والخارجية، يشعر معها المعلم بأنه لا يستطيع التعامل معها، ويتأثر أداؤه التدريسي بها سلبيًا، وعدم قيامة بمساعدة طلبته وعدم قيامه بالمهام المسندة إليه.</w:t>
      </w:r>
    </w:p>
    <w:p w14:paraId="4EA10F60" w14:textId="77777777" w:rsidR="00CE45C3" w:rsidRPr="00771288" w:rsidRDefault="00CE45C3" w:rsidP="009B01AE">
      <w:pPr>
        <w:spacing w:before="100" w:beforeAutospacing="1" w:after="100" w:afterAutospacing="1" w:line="360" w:lineRule="auto"/>
        <w:ind w:firstLine="720"/>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وأشار (الشاوي، 2017) بأنة يمثل حالة من الإنهاك العقلي والعاطفي والجسمي يتعرض الفرد لها نتيجة إستمرار الضغوط، وتنعكس على عدم الرضا عن العمل والظروف الإجتماعية والمهنية ووجود عوائق متنوعة منها عدم الإرتياح وانخفاض الروح المعنوية والإنسحاب والهروب من مواجهة الضغوط نتيجة خبرات نفسية سلبية عاشها الفرد.</w:t>
      </w:r>
    </w:p>
    <w:p w14:paraId="13D7AD2B" w14:textId="77777777" w:rsidR="00CE45C3" w:rsidRPr="00771288" w:rsidRDefault="00CE45C3" w:rsidP="009B01AE">
      <w:pPr>
        <w:spacing w:before="100" w:beforeAutospacing="1" w:after="100" w:afterAutospacing="1" w:line="360" w:lineRule="auto"/>
        <w:ind w:firstLine="720"/>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يرى الباحث أن كلها تعاريف لا تختلف فيما بينها وإنما تتتفق جميعها وتشترك في مفهوم يشتمل على جميع العناصر التي يحتويها الإحتراق الوظيفي فهي تتلاقى جميعها في أن الاحتراق الوظيفي ناتج عن أعباء المهنة التي تواجه الموظفين وبخاصة المتعاملين مع الجمهور بصورة مباشرة مما يتسبب عنة إنخفاض وإنهيار في أداء الفرد وإنتاجيتة.</w:t>
      </w:r>
    </w:p>
    <w:p w14:paraId="541B158C" w14:textId="77777777" w:rsidR="00CE45C3" w:rsidRPr="00771288" w:rsidRDefault="00CE45C3" w:rsidP="009B01AE">
      <w:pPr>
        <w:spacing w:before="100" w:beforeAutospacing="1" w:after="100" w:afterAutospacing="1" w:line="360" w:lineRule="auto"/>
        <w:ind w:firstLine="720"/>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lastRenderedPageBreak/>
        <w:t xml:space="preserve">ویری (الحارثي ، 2012) أن التدرج العام للاحتراق الوظيفي يسير وفق ست مراحل تدريجية هي </w:t>
      </w:r>
    </w:p>
    <w:p w14:paraId="2E168E47" w14:textId="77777777" w:rsidR="00CE45C3" w:rsidRPr="00771288" w:rsidRDefault="00CE45C3" w:rsidP="00BC73BC">
      <w:pPr>
        <w:numPr>
          <w:ilvl w:val="0"/>
          <w:numId w:val="13"/>
        </w:numPr>
        <w:spacing w:before="100" w:beforeAutospacing="1" w:after="100" w:afterAutospacing="1" w:line="360" w:lineRule="auto"/>
        <w:ind w:left="565"/>
        <w:contextualSpacing/>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الحماس والإخلاص والتفاني</w:t>
      </w:r>
    </w:p>
    <w:p w14:paraId="325CFB48" w14:textId="77777777" w:rsidR="00CE45C3" w:rsidRPr="00771288" w:rsidRDefault="00CE45C3" w:rsidP="00BC73BC">
      <w:pPr>
        <w:numPr>
          <w:ilvl w:val="0"/>
          <w:numId w:val="13"/>
        </w:numPr>
        <w:spacing w:before="100" w:beforeAutospacing="1" w:after="100" w:afterAutospacing="1" w:line="360" w:lineRule="auto"/>
        <w:ind w:left="565"/>
        <w:contextualSpacing/>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الإحساس بغياب التلازم السببي الرابطة بين السبب والنتيجة).</w:t>
      </w:r>
    </w:p>
    <w:p w14:paraId="3420C98E" w14:textId="77777777" w:rsidR="00CE45C3" w:rsidRPr="00771288" w:rsidRDefault="00CE45C3" w:rsidP="00BC73BC">
      <w:pPr>
        <w:numPr>
          <w:ilvl w:val="0"/>
          <w:numId w:val="13"/>
        </w:numPr>
        <w:spacing w:before="100" w:beforeAutospacing="1" w:after="100" w:afterAutospacing="1" w:line="360" w:lineRule="auto"/>
        <w:ind w:left="565"/>
        <w:contextualSpacing/>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الإحساس بالإحباط والغضب وذلك كرد فعل للضغوط النفسية الناجمة عن الظروف الشخصية والإجتماعية، والعملية. التخلص من الإلتزامات.</w:t>
      </w:r>
    </w:p>
    <w:p w14:paraId="68E1229A" w14:textId="77777777" w:rsidR="00CE45C3" w:rsidRPr="00771288" w:rsidRDefault="00CE45C3" w:rsidP="00BC73BC">
      <w:pPr>
        <w:numPr>
          <w:ilvl w:val="0"/>
          <w:numId w:val="13"/>
        </w:numPr>
        <w:spacing w:before="100" w:beforeAutospacing="1" w:after="100" w:afterAutospacing="1" w:line="360" w:lineRule="auto"/>
        <w:ind w:left="565"/>
        <w:contextualSpacing/>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سرعة التأثر وارتفاع القابلية الشخصية بالأعراض المتعددة مثل أعراض الأمراض المتعددة، وأعراض الأمراض النفسية، وأعراض شدة الإنفعال، والتي سوف تتفاقم مالم يتم معالجتها بطريقة مناسبة.</w:t>
      </w:r>
    </w:p>
    <w:p w14:paraId="1FF95BDE" w14:textId="77777777" w:rsidR="00CE45C3" w:rsidRPr="00771288" w:rsidRDefault="00CE45C3" w:rsidP="00BC73BC">
      <w:pPr>
        <w:numPr>
          <w:ilvl w:val="0"/>
          <w:numId w:val="13"/>
        </w:numPr>
        <w:spacing w:before="100" w:beforeAutospacing="1" w:after="100" w:afterAutospacing="1" w:line="360" w:lineRule="auto"/>
        <w:ind w:left="565"/>
        <w:contextualSpacing/>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الإحساس بالإجهاد التام، والإستنفاذ الشامل والكامل لجميع الطاقات وفتور الهمة، وفقدان الإهتمام.</w:t>
      </w:r>
    </w:p>
    <w:p w14:paraId="3C461908" w14:textId="77777777" w:rsidR="00CE45C3" w:rsidRPr="00771288" w:rsidRDefault="00CE45C3" w:rsidP="009B01AE">
      <w:pPr>
        <w:spacing w:before="100" w:beforeAutospacing="1" w:after="100" w:afterAutospacing="1" w:line="360" w:lineRule="auto"/>
        <w:ind w:firstLine="720"/>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ويرتبط الاحتراق الوظيفي بمصطلحات أخرى قد تؤدي إلى تداخل تلك المصطلحات المختلفة كالإجهاد والضغط والقلق والتعب والتهرب النفسي، ولهذا فلا بد من التفريق بين ظاهرة الاحتراق الوظيفي وغيرها من المصطلحات ذات الصلة:</w:t>
      </w:r>
    </w:p>
    <w:p w14:paraId="683B2963" w14:textId="77777777" w:rsidR="00CE45C3" w:rsidRPr="00771288" w:rsidRDefault="00CE45C3" w:rsidP="00BC73BC">
      <w:pPr>
        <w:numPr>
          <w:ilvl w:val="0"/>
          <w:numId w:val="12"/>
        </w:numPr>
        <w:spacing w:before="100" w:beforeAutospacing="1" w:after="100" w:afterAutospacing="1" w:line="360" w:lineRule="auto"/>
        <w:ind w:left="565"/>
        <w:contextualSpacing/>
        <w:jc w:val="both"/>
        <w:rPr>
          <w:rFonts w:ascii="Sakkal Majalla" w:eastAsia="Calibri" w:hAnsi="Sakkal Majalla" w:cs="Sakkal Majalla"/>
          <w:color w:val="0D0D0D"/>
          <w:kern w:val="0"/>
          <w:sz w:val="28"/>
          <w:szCs w:val="28"/>
          <w14:ligatures w14:val="none"/>
        </w:rPr>
      </w:pPr>
      <w:r w:rsidRPr="00771288">
        <w:rPr>
          <w:rFonts w:ascii="Sakkal Majalla" w:eastAsia="Calibri" w:hAnsi="Sakkal Majalla" w:cs="Sakkal Majalla"/>
          <w:b/>
          <w:bCs/>
          <w:color w:val="0D0D0D"/>
          <w:kern w:val="0"/>
          <w:sz w:val="28"/>
          <w:szCs w:val="28"/>
          <w:rtl/>
          <w14:ligatures w14:val="none"/>
        </w:rPr>
        <w:t>الإجهاد</w:t>
      </w:r>
      <w:r w:rsidRPr="00771288">
        <w:rPr>
          <w:rFonts w:ascii="Sakkal Majalla" w:eastAsia="Calibri" w:hAnsi="Sakkal Majalla" w:cs="Sakkal Majalla"/>
          <w:color w:val="0D0D0D"/>
          <w:kern w:val="0"/>
          <w:sz w:val="28"/>
          <w:szCs w:val="28"/>
          <w:rtl/>
          <w14:ligatures w14:val="none"/>
        </w:rPr>
        <w:t>: عبء إنفعالي زائد يحدث نتيجة تعرض الفرد لمطالب زائدة تؤدي إلى الإنهاك البدني والنفسي، ولذلك فإنة يمثل أحد مكونات الاحتراق الوظيفي، فالإحتراق الوظيفي يمثل التباين في إتجاهات المعلم نحو عملة وزملائة بالعمل بجانب الشعور بالإنهاك والشد العصبي الذي يحدث بعض الأحيان (خطاب ، 2010).</w:t>
      </w:r>
    </w:p>
    <w:p w14:paraId="40AFA0DE" w14:textId="77777777" w:rsidR="00CE45C3" w:rsidRPr="00771288" w:rsidRDefault="00CE45C3" w:rsidP="00BC73BC">
      <w:pPr>
        <w:numPr>
          <w:ilvl w:val="0"/>
          <w:numId w:val="12"/>
        </w:numPr>
        <w:spacing w:before="100" w:beforeAutospacing="1" w:after="100" w:afterAutospacing="1" w:line="360" w:lineRule="auto"/>
        <w:ind w:left="565"/>
        <w:contextualSpacing/>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b/>
          <w:bCs/>
          <w:color w:val="0D0D0D"/>
          <w:kern w:val="0"/>
          <w:sz w:val="28"/>
          <w:szCs w:val="28"/>
          <w:rtl/>
          <w14:ligatures w14:val="none"/>
        </w:rPr>
        <w:t>التعب</w:t>
      </w:r>
      <w:r w:rsidRPr="00771288">
        <w:rPr>
          <w:rFonts w:ascii="Sakkal Majalla" w:eastAsia="Calibri" w:hAnsi="Sakkal Majalla" w:cs="Sakkal Majalla"/>
          <w:color w:val="0D0D0D"/>
          <w:kern w:val="0"/>
          <w:sz w:val="28"/>
          <w:szCs w:val="28"/>
          <w:rtl/>
          <w14:ligatures w14:val="none"/>
        </w:rPr>
        <w:t xml:space="preserve"> حالة من الإستقرار النسبي، فالإحتراق الوظيفي أشمل وأعم من التعب، ولذلك يمكن القول بأن التعب مرحلة أولى للاحتراق الوظيفي (العجيلي ، 2019). </w:t>
      </w:r>
    </w:p>
    <w:p w14:paraId="2CBB3FB0" w14:textId="77777777" w:rsidR="00CE45C3" w:rsidRPr="00771288" w:rsidRDefault="00CE45C3" w:rsidP="00BC73BC">
      <w:pPr>
        <w:numPr>
          <w:ilvl w:val="0"/>
          <w:numId w:val="12"/>
        </w:numPr>
        <w:spacing w:before="100" w:beforeAutospacing="1" w:after="100" w:afterAutospacing="1" w:line="360" w:lineRule="auto"/>
        <w:ind w:left="565"/>
        <w:contextualSpacing/>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b/>
          <w:bCs/>
          <w:color w:val="0D0D0D"/>
          <w:kern w:val="0"/>
          <w:sz w:val="28"/>
          <w:szCs w:val="28"/>
          <w:rtl/>
          <w14:ligatures w14:val="none"/>
        </w:rPr>
        <w:t>الضغوط</w:t>
      </w:r>
      <w:r w:rsidRPr="00771288">
        <w:rPr>
          <w:rFonts w:ascii="Sakkal Majalla" w:eastAsia="Calibri" w:hAnsi="Sakkal Majalla" w:cs="Sakkal Majalla"/>
          <w:color w:val="0D0D0D"/>
          <w:kern w:val="0"/>
          <w:sz w:val="28"/>
          <w:szCs w:val="28"/>
          <w:rtl/>
          <w14:ligatures w14:val="none"/>
        </w:rPr>
        <w:t xml:space="preserve"> إن الاحتراق والضغوط ليسا نفس الشيء، فغالبا ما يعاني الفرد من ضغط مؤقت ويشعر كما أنة لو محترق، لكن بمجرد أن يتعامل الفرد مع مصدر الضغط ينتهي هذا الشعور بالاحتراق، فالضغط على أغلب الأحوال ينتج عن عدة عوامل محددة ولمدة قصيرة من الزمن لكن الاحتراق هو شعور بالإنهاك النفسي والجسدي يحدث في إتجاهات الفرد ويقلل من دافعيتة للعمل، كما يؤثر على علاقاته الشخصية </w:t>
      </w:r>
      <w:r w:rsidRPr="00771288">
        <w:rPr>
          <w:rFonts w:ascii="Sakkal Majalla" w:eastAsia="Calibri" w:hAnsi="Sakkal Majalla" w:cs="Sakkal Majalla"/>
          <w:color w:val="0D0D0D"/>
          <w:kern w:val="0"/>
          <w:sz w:val="28"/>
          <w:szCs w:val="28"/>
          <w14:ligatures w14:val="none"/>
        </w:rPr>
        <w:t>(Farber, 1984)</w:t>
      </w:r>
      <w:r w:rsidRPr="00771288">
        <w:rPr>
          <w:rFonts w:ascii="Sakkal Majalla" w:eastAsia="Calibri" w:hAnsi="Sakkal Majalla" w:cs="Sakkal Majalla"/>
          <w:color w:val="0D0D0D"/>
          <w:kern w:val="0"/>
          <w:sz w:val="28"/>
          <w:szCs w:val="28"/>
          <w:rtl/>
          <w:lang w:bidi="ar-EG"/>
          <w14:ligatures w14:val="none"/>
        </w:rPr>
        <w:t xml:space="preserve"> </w:t>
      </w:r>
    </w:p>
    <w:p w14:paraId="26871104" w14:textId="77777777" w:rsidR="00CE45C3" w:rsidRPr="00771288" w:rsidRDefault="00CE45C3" w:rsidP="00BC73BC">
      <w:pPr>
        <w:numPr>
          <w:ilvl w:val="0"/>
          <w:numId w:val="12"/>
        </w:numPr>
        <w:spacing w:before="100" w:beforeAutospacing="1" w:after="100" w:afterAutospacing="1" w:line="360" w:lineRule="auto"/>
        <w:ind w:left="565"/>
        <w:contextualSpacing/>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b/>
          <w:bCs/>
          <w:color w:val="0D0D0D"/>
          <w:kern w:val="0"/>
          <w:sz w:val="28"/>
          <w:szCs w:val="28"/>
          <w:rtl/>
          <w14:ligatures w14:val="none"/>
        </w:rPr>
        <w:t>القلق</w:t>
      </w:r>
      <w:r w:rsidRPr="00771288">
        <w:rPr>
          <w:rFonts w:ascii="Sakkal Majalla" w:eastAsia="Calibri" w:hAnsi="Sakkal Majalla" w:cs="Sakkal Majalla"/>
          <w:color w:val="0D0D0D"/>
          <w:kern w:val="0"/>
          <w:sz w:val="28"/>
          <w:szCs w:val="28"/>
          <w:rtl/>
          <w14:ligatures w14:val="none"/>
        </w:rPr>
        <w:t xml:space="preserve">: أن القلق يختلف عن الإحتراق الوظيفي وأن كلاهما إضطرابا يتعرض له الفرد وتصاحبة بعض المظاهر التي تتداخل مع بعضها البعض، وبالرغم من هذا فالقلق </w:t>
      </w:r>
      <w:r w:rsidRPr="00771288">
        <w:rPr>
          <w:rFonts w:ascii="Sakkal Majalla" w:eastAsia="Calibri" w:hAnsi="Sakkal Majalla" w:cs="Sakkal Majalla"/>
          <w:color w:val="0D0D0D"/>
          <w:kern w:val="0"/>
          <w:sz w:val="28"/>
          <w:szCs w:val="28"/>
          <w:rtl/>
          <w14:ligatures w14:val="none"/>
        </w:rPr>
        <w:lastRenderedPageBreak/>
        <w:t>(كحالة) قد يكون ضروريا لسير الحياة ودفع الفرد للقيام بسلوكيات مرغوبة كقلق الإختبار، في حين نجد أن الاحتراق الوظيفي سلبيًا دائما، فإن القلق وجوده في أغلب المراحل العمرية للفرد، أما الإحتراق الوظيفي يتعلق بضغوط المهنة، أي يتعلق بالفترة التي يعمل خلالها (العجيلي ، 2019)، ولذا يحدث الاحتراق الوظيفي نتيجة القلق لدى المعلمين (ضاوية ، 2015).</w:t>
      </w:r>
    </w:p>
    <w:p w14:paraId="26A48445" w14:textId="77777777" w:rsidR="00CE45C3" w:rsidRPr="00771288" w:rsidRDefault="00CE45C3" w:rsidP="00BC73BC">
      <w:pPr>
        <w:numPr>
          <w:ilvl w:val="0"/>
          <w:numId w:val="12"/>
        </w:numPr>
        <w:spacing w:before="100" w:beforeAutospacing="1" w:after="100" w:afterAutospacing="1" w:line="360" w:lineRule="auto"/>
        <w:ind w:left="565"/>
        <w:contextualSpacing/>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b/>
          <w:bCs/>
          <w:color w:val="0D0D0D"/>
          <w:kern w:val="0"/>
          <w:sz w:val="28"/>
          <w:szCs w:val="28"/>
          <w:rtl/>
          <w14:ligatures w14:val="none"/>
        </w:rPr>
        <w:t>التهرب النفسي</w:t>
      </w:r>
      <w:r w:rsidRPr="00771288">
        <w:rPr>
          <w:rFonts w:ascii="Sakkal Majalla" w:eastAsia="Calibri" w:hAnsi="Sakkal Majalla" w:cs="Sakkal Majalla"/>
          <w:color w:val="0D0D0D"/>
          <w:kern w:val="0"/>
          <w:sz w:val="28"/>
          <w:szCs w:val="28"/>
          <w:rtl/>
          <w14:ligatures w14:val="none"/>
        </w:rPr>
        <w:t xml:space="preserve"> هو تهرب الفرد من تحمل مسؤوليته والتمارض وشعورة بأنه ليس على ما يرام، ويختلق أعذار للتهرب من مسؤولياته، فهو بصدد حماية نفسه إذن فهذه الحالة حالة واعية وإرادية ذلك من أجل خفض الضغط، فهي وسيلة دفاعية لحماية النفس لكنها تؤثر على الإنتاجية، أما الاحتراق فيحدث على مستوى اللاوعي مصاحبة بأعراض جسمانية وسلوكية وإنفعالية التي يمكن أن تصبح حالة مرضية بمرور الزمن (معلوم ، 2015).</w:t>
      </w:r>
    </w:p>
    <w:p w14:paraId="10731F4A" w14:textId="0E445873" w:rsidR="00CE45C3" w:rsidRPr="00317338" w:rsidRDefault="00C51CAA" w:rsidP="00317338">
      <w:pPr>
        <w:spacing w:before="100" w:beforeAutospacing="1" w:after="100" w:afterAutospacing="1" w:line="360" w:lineRule="auto"/>
        <w:jc w:val="both"/>
        <w:outlineLvl w:val="2"/>
        <w:rPr>
          <w:rFonts w:ascii="Sakkal Majalla" w:eastAsia="Calibri" w:hAnsi="Sakkal Majalla" w:cs="Sakkal Majalla"/>
          <w:b/>
          <w:bCs/>
          <w:color w:val="0D0D0D"/>
          <w:kern w:val="0"/>
          <w:sz w:val="36"/>
          <w:szCs w:val="36"/>
          <w:rtl/>
          <w14:ligatures w14:val="none"/>
        </w:rPr>
      </w:pPr>
      <w:bookmarkStart w:id="43" w:name="_Toc180327004"/>
      <w:r>
        <w:rPr>
          <w:rFonts w:ascii="Sakkal Majalla" w:eastAsia="Calibri" w:hAnsi="Sakkal Majalla" w:cs="Sakkal Majalla" w:hint="cs"/>
          <w:b/>
          <w:bCs/>
          <w:color w:val="0D0D0D"/>
          <w:kern w:val="0"/>
          <w:sz w:val="36"/>
          <w:szCs w:val="36"/>
          <w:rtl/>
          <w14:ligatures w14:val="none"/>
        </w:rPr>
        <w:t xml:space="preserve">2.1.2 </w:t>
      </w:r>
      <w:r w:rsidR="00CE45C3" w:rsidRPr="00317338">
        <w:rPr>
          <w:rFonts w:ascii="Sakkal Majalla" w:eastAsia="Calibri" w:hAnsi="Sakkal Majalla" w:cs="Sakkal Majalla"/>
          <w:b/>
          <w:bCs/>
          <w:color w:val="0D0D0D"/>
          <w:kern w:val="0"/>
          <w:sz w:val="36"/>
          <w:szCs w:val="36"/>
          <w:rtl/>
          <w14:ligatures w14:val="none"/>
        </w:rPr>
        <w:t>نظريات الاحتراق الوظيفي</w:t>
      </w:r>
      <w:bookmarkEnd w:id="43"/>
    </w:p>
    <w:p w14:paraId="2B8413A7" w14:textId="77777777" w:rsidR="00CE45C3" w:rsidRPr="00771288" w:rsidRDefault="00CE45C3" w:rsidP="009B01AE">
      <w:pPr>
        <w:spacing w:before="100" w:beforeAutospacing="1" w:after="100" w:afterAutospacing="1" w:line="360" w:lineRule="auto"/>
        <w:ind w:firstLine="720"/>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لم يتم دراسة مفهوم الاحتراق الوظيفي بشكل دقيق وواضح في النظريات النفسية ولكنه نشأ بصورة بحثية وعلق بضغوط العمل، وقد تناولتة بعض النظريات صورة عامة، وبحسب أدبيات علم النفس يوجد نظريات نفسية اهتمت بظاهرة الاحتراق الوظيفي مثل:</w:t>
      </w:r>
    </w:p>
    <w:p w14:paraId="04F2C93C" w14:textId="77777777" w:rsidR="00CE45C3" w:rsidRPr="00317338" w:rsidRDefault="00CE45C3" w:rsidP="00BC73BC">
      <w:pPr>
        <w:pStyle w:val="ListParagraph"/>
        <w:numPr>
          <w:ilvl w:val="0"/>
          <w:numId w:val="11"/>
        </w:numPr>
        <w:spacing w:before="100" w:beforeAutospacing="1" w:after="100" w:afterAutospacing="1" w:line="360" w:lineRule="auto"/>
        <w:ind w:left="565"/>
        <w:jc w:val="both"/>
        <w:rPr>
          <w:rFonts w:ascii="Sakkal Majalla" w:eastAsia="Calibri" w:hAnsi="Sakkal Majalla" w:cs="Sakkal Majalla"/>
          <w:b/>
          <w:bCs/>
          <w:color w:val="0D0D0D"/>
          <w:kern w:val="0"/>
          <w:sz w:val="28"/>
          <w:szCs w:val="28"/>
          <w:rtl/>
          <w14:ligatures w14:val="none"/>
        </w:rPr>
      </w:pPr>
      <w:r w:rsidRPr="00317338">
        <w:rPr>
          <w:rFonts w:ascii="Sakkal Majalla" w:eastAsia="Calibri" w:hAnsi="Sakkal Majalla" w:cs="Sakkal Majalla"/>
          <w:b/>
          <w:bCs/>
          <w:color w:val="0D0D0D"/>
          <w:kern w:val="0"/>
          <w:sz w:val="28"/>
          <w:szCs w:val="28"/>
          <w:rtl/>
          <w14:ligatures w14:val="none"/>
        </w:rPr>
        <w:t>النظرية السلوكية</w:t>
      </w:r>
    </w:p>
    <w:p w14:paraId="711EB4EC" w14:textId="77777777" w:rsidR="00CE45C3" w:rsidRPr="00771288" w:rsidRDefault="00CE45C3" w:rsidP="009B01AE">
      <w:pPr>
        <w:spacing w:before="100" w:beforeAutospacing="1" w:after="100" w:afterAutospacing="1" w:line="360" w:lineRule="auto"/>
        <w:ind w:firstLine="720"/>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يعتقد أصحاب هذه النظرية أن الاحتراق حالة داخلية شأنة شأن القلق والغضب، ويحدث بسبب عوامل البيئة، وإذا تم التحكم فيها يسهل التحكم بالاحتراق الوظيفي (الخوالدة ، 2013).</w:t>
      </w:r>
    </w:p>
    <w:p w14:paraId="420FAF6E" w14:textId="77777777" w:rsidR="00CE45C3" w:rsidRPr="00771288" w:rsidRDefault="00CE45C3" w:rsidP="009B01AE">
      <w:pPr>
        <w:spacing w:before="100" w:beforeAutospacing="1" w:after="100" w:afterAutospacing="1" w:line="360" w:lineRule="auto"/>
        <w:ind w:firstLine="720"/>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وقد فسرت هذه النظرية الاحتراق الوظيفي من منظور التعليمي بأنه سلوك غير رشيد قد يسلكه الشخص بسبب عوامل البيئة غير الملائمة، وفي حالة عدم إكتسابه سلوكيات تكيفية مقبولة يحدث الاحتراق الوظيفي، وترفض هذة النظرية أن يُعزى الاحتراق الوظيفي إلى تعامل الشخص مع الآخرين فقط، ولكن أيضا العوامل البيئية أو الضغوط التي تنتاب الشخص (الشعلان ، 2016).</w:t>
      </w:r>
    </w:p>
    <w:p w14:paraId="6EC9E5CD" w14:textId="77777777" w:rsidR="00CE45C3" w:rsidRPr="00771288" w:rsidRDefault="00CE45C3" w:rsidP="00BC73BC">
      <w:pPr>
        <w:pStyle w:val="ListParagraph"/>
        <w:numPr>
          <w:ilvl w:val="0"/>
          <w:numId w:val="11"/>
        </w:numPr>
        <w:spacing w:before="100" w:beforeAutospacing="1" w:after="100" w:afterAutospacing="1" w:line="360" w:lineRule="auto"/>
        <w:ind w:left="565"/>
        <w:jc w:val="both"/>
        <w:rPr>
          <w:rFonts w:ascii="Sakkal Majalla" w:eastAsia="Calibri" w:hAnsi="Sakkal Majalla" w:cs="Sakkal Majalla"/>
          <w:b/>
          <w:bCs/>
          <w:color w:val="0D0D0D"/>
          <w:kern w:val="0"/>
          <w:sz w:val="28"/>
          <w:szCs w:val="28"/>
          <w:rtl/>
          <w14:ligatures w14:val="none"/>
        </w:rPr>
      </w:pPr>
      <w:r w:rsidRPr="00771288">
        <w:rPr>
          <w:rFonts w:ascii="Sakkal Majalla" w:eastAsia="Calibri" w:hAnsi="Sakkal Majalla" w:cs="Sakkal Majalla"/>
          <w:b/>
          <w:bCs/>
          <w:color w:val="0D0D0D"/>
          <w:kern w:val="0"/>
          <w:sz w:val="28"/>
          <w:szCs w:val="28"/>
          <w:rtl/>
          <w14:ligatures w14:val="none"/>
        </w:rPr>
        <w:t>النظرية المعرفية</w:t>
      </w:r>
    </w:p>
    <w:p w14:paraId="5281D751" w14:textId="77777777" w:rsidR="00CE45C3" w:rsidRPr="00771288" w:rsidRDefault="00CE45C3" w:rsidP="009B01AE">
      <w:pPr>
        <w:spacing w:before="100" w:beforeAutospacing="1" w:after="100" w:afterAutospacing="1" w:line="360" w:lineRule="auto"/>
        <w:ind w:firstLine="720"/>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lastRenderedPageBreak/>
        <w:t>تشير هذه النظرية إلى أن مصدر سلوك الإنسان داخلي معرفي، كالعمليات العقلية التي يدرك من خلالها الفرد موقفه، ليستجيب ويحقق الهدف المحدد فإذا كان إدراكه للموقف إيجابيا فسينتج عنه الرضا وارتفاع المعنويات وإذا كان سلبيًا، فقد يؤدي ذلك إلى أعراض الاحتراق الوظيفي (السلخي ، 2013).</w:t>
      </w:r>
    </w:p>
    <w:p w14:paraId="5A2E235A" w14:textId="77777777" w:rsidR="00CE45C3" w:rsidRPr="00771288" w:rsidRDefault="00CE45C3" w:rsidP="00BC73BC">
      <w:pPr>
        <w:pStyle w:val="ListParagraph"/>
        <w:numPr>
          <w:ilvl w:val="0"/>
          <w:numId w:val="11"/>
        </w:numPr>
        <w:spacing w:before="100" w:beforeAutospacing="1" w:after="100" w:afterAutospacing="1" w:line="360" w:lineRule="auto"/>
        <w:ind w:left="565"/>
        <w:jc w:val="both"/>
        <w:rPr>
          <w:rFonts w:ascii="Sakkal Majalla" w:eastAsia="Calibri" w:hAnsi="Sakkal Majalla" w:cs="Sakkal Majalla"/>
          <w:b/>
          <w:bCs/>
          <w:color w:val="0D0D0D"/>
          <w:kern w:val="0"/>
          <w:sz w:val="28"/>
          <w:szCs w:val="28"/>
          <w:rtl/>
          <w14:ligatures w14:val="none"/>
        </w:rPr>
      </w:pPr>
      <w:r w:rsidRPr="00771288">
        <w:rPr>
          <w:rFonts w:ascii="Sakkal Majalla" w:eastAsia="Calibri" w:hAnsi="Sakkal Majalla" w:cs="Sakkal Majalla"/>
          <w:b/>
          <w:bCs/>
          <w:color w:val="0D0D0D"/>
          <w:kern w:val="0"/>
          <w:sz w:val="28"/>
          <w:szCs w:val="28"/>
          <w:rtl/>
          <w14:ligatures w14:val="none"/>
        </w:rPr>
        <w:t>النظرية الفرويدية</w:t>
      </w:r>
    </w:p>
    <w:p w14:paraId="370F273C" w14:textId="454B6DE0" w:rsidR="00C51CAA" w:rsidRDefault="00CE45C3" w:rsidP="009B01AE">
      <w:pPr>
        <w:spacing w:before="100" w:beforeAutospacing="1" w:after="100" w:afterAutospacing="1" w:line="360" w:lineRule="auto"/>
        <w:ind w:firstLine="720"/>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ترى هذة النظرية أن الاحتراق الوظيفي ينتج من عملية ضغط الأفراد لأنفسهم لفترة طويلة، في سبيل الإهتمام بعملهم، الأمر الذي يُشكل إستنزافا متواصلا للقدرات الشخصية، بالإضافة لعجز الشخص على مقاومة هذة الضغوط بأسلوب صحيح، أو أنها ناتجة عن عملية قمع أو وقف الرغبات غير المقبولة بل غير المتوافقة في مكونات الشخصية، الأمر الذي يؤدي إلى تصادم هذه المكونات يؤدي في أعلى مراحله إلى الإحتراق الوظيفي، أو نتيجة فقدان الأنا القدوة وحدوث فجوة بين الأنا والآخر المرتبطة به، وافتقاد الفرد للدعم الذي كان يتوقعة، كما يمكن إستخدام بعض تقنيات النظرية الفرويدية لعلاج الاحتراق الوظيفي كالتنفيس الإنفعالي (أبو مسعود ، 2010).</w:t>
      </w:r>
    </w:p>
    <w:p w14:paraId="79C2F5F9" w14:textId="77777777" w:rsidR="00C51CAA" w:rsidRDefault="00C51CAA">
      <w:pPr>
        <w:bidi w:val="0"/>
        <w:rPr>
          <w:rFonts w:ascii="Sakkal Majalla" w:eastAsia="Calibri" w:hAnsi="Sakkal Majalla" w:cs="Sakkal Majalla"/>
          <w:color w:val="0D0D0D"/>
          <w:kern w:val="0"/>
          <w:sz w:val="28"/>
          <w:szCs w:val="28"/>
          <w:rtl/>
          <w14:ligatures w14:val="none"/>
        </w:rPr>
      </w:pPr>
      <w:r>
        <w:rPr>
          <w:rFonts w:ascii="Sakkal Majalla" w:eastAsia="Calibri" w:hAnsi="Sakkal Majalla" w:cs="Sakkal Majalla"/>
          <w:color w:val="0D0D0D"/>
          <w:kern w:val="0"/>
          <w:sz w:val="28"/>
          <w:szCs w:val="28"/>
          <w:rtl/>
          <w14:ligatures w14:val="none"/>
        </w:rPr>
        <w:br w:type="page"/>
      </w:r>
    </w:p>
    <w:p w14:paraId="5B610615" w14:textId="77777777" w:rsidR="00CE45C3" w:rsidRPr="00771288" w:rsidRDefault="00CE45C3" w:rsidP="00BC73BC">
      <w:pPr>
        <w:pStyle w:val="ListParagraph"/>
        <w:numPr>
          <w:ilvl w:val="0"/>
          <w:numId w:val="11"/>
        </w:numPr>
        <w:spacing w:before="100" w:beforeAutospacing="1" w:after="100" w:afterAutospacing="1" w:line="360" w:lineRule="auto"/>
        <w:ind w:left="565"/>
        <w:jc w:val="both"/>
        <w:rPr>
          <w:rFonts w:ascii="Sakkal Majalla" w:eastAsia="Calibri" w:hAnsi="Sakkal Majalla" w:cs="Sakkal Majalla"/>
          <w:b/>
          <w:bCs/>
          <w:color w:val="0D0D0D"/>
          <w:kern w:val="0"/>
          <w:sz w:val="28"/>
          <w:szCs w:val="28"/>
          <w:rtl/>
          <w14:ligatures w14:val="none"/>
        </w:rPr>
      </w:pPr>
      <w:r w:rsidRPr="00771288">
        <w:rPr>
          <w:rFonts w:ascii="Sakkal Majalla" w:eastAsia="Calibri" w:hAnsi="Sakkal Majalla" w:cs="Sakkal Majalla"/>
          <w:b/>
          <w:bCs/>
          <w:color w:val="0D0D0D"/>
          <w:kern w:val="0"/>
          <w:sz w:val="28"/>
          <w:szCs w:val="28"/>
          <w:rtl/>
          <w14:ligatures w14:val="none"/>
        </w:rPr>
        <w:t>النظرية الوجودية</w:t>
      </w:r>
    </w:p>
    <w:p w14:paraId="343332F0" w14:textId="77777777" w:rsidR="00CE45C3" w:rsidRPr="00771288" w:rsidRDefault="00CE45C3" w:rsidP="009B01AE">
      <w:pPr>
        <w:spacing w:before="100" w:beforeAutospacing="1" w:after="100" w:afterAutospacing="1" w:line="360" w:lineRule="auto"/>
        <w:ind w:firstLine="720"/>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تعني أن إنعدام المعنى والمغزى في حياة الفرد يعني معاناتة نوعاً من الفراغ الوجودي مما يجعله يشعر بعدم أهمية حياته وحرمانه من التقدير الذي يحفزة على متابعتة لحياته فلا يحقق أهدافه مما يجعله عرضة للاحتراق الوظيفي؛ لذا فالرابط بين الإحتراق الوظيفي وفقدان المعنى رابط متبادل؛ لأن الإحتراق الوظيفي ينتج عنه فقدان المعنى من حياة الفرد، كما أنه يسبب إحتراقا وظيفيا (ضاوية ، 2015).</w:t>
      </w:r>
    </w:p>
    <w:p w14:paraId="2B35FCD4" w14:textId="77777777" w:rsidR="00CE45C3" w:rsidRPr="00771288" w:rsidRDefault="00CE45C3" w:rsidP="009B01AE">
      <w:pPr>
        <w:spacing w:before="100" w:beforeAutospacing="1" w:after="100" w:afterAutospacing="1" w:line="360" w:lineRule="auto"/>
        <w:ind w:firstLine="720"/>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ويرى الباحث من خلال تلك النظريات أن الاحتراق الوظيفي يأتي نتيجة فقدان الأمل في تحسن الظروف والأوضاع المتعلقة بظروف العمل مما يعني انعدام تحسن الأوضاع المتعلقة بظروف العمل.</w:t>
      </w:r>
    </w:p>
    <w:p w14:paraId="51310A1C" w14:textId="4DE16637" w:rsidR="00CE45C3" w:rsidRPr="00317338" w:rsidRDefault="00C51CAA" w:rsidP="00317338">
      <w:pPr>
        <w:spacing w:before="100" w:beforeAutospacing="1" w:after="100" w:afterAutospacing="1" w:line="360" w:lineRule="auto"/>
        <w:jc w:val="both"/>
        <w:outlineLvl w:val="2"/>
        <w:rPr>
          <w:rFonts w:ascii="Sakkal Majalla" w:eastAsia="Calibri" w:hAnsi="Sakkal Majalla" w:cs="Sakkal Majalla"/>
          <w:b/>
          <w:bCs/>
          <w:color w:val="0D0D0D"/>
          <w:kern w:val="0"/>
          <w:sz w:val="36"/>
          <w:szCs w:val="36"/>
          <w:rtl/>
          <w14:ligatures w14:val="none"/>
        </w:rPr>
      </w:pPr>
      <w:bookmarkStart w:id="44" w:name="_Toc180327005"/>
      <w:r>
        <w:rPr>
          <w:rFonts w:ascii="Sakkal Majalla" w:eastAsia="Calibri" w:hAnsi="Sakkal Majalla" w:cs="Sakkal Majalla" w:hint="cs"/>
          <w:b/>
          <w:bCs/>
          <w:color w:val="0D0D0D"/>
          <w:kern w:val="0"/>
          <w:sz w:val="36"/>
          <w:szCs w:val="36"/>
          <w:rtl/>
          <w14:ligatures w14:val="none"/>
        </w:rPr>
        <w:t xml:space="preserve">3.1.2 </w:t>
      </w:r>
      <w:r w:rsidR="00CE45C3" w:rsidRPr="00317338">
        <w:rPr>
          <w:rFonts w:ascii="Sakkal Majalla" w:eastAsia="Calibri" w:hAnsi="Sakkal Majalla" w:cs="Sakkal Majalla"/>
          <w:b/>
          <w:bCs/>
          <w:color w:val="0D0D0D"/>
          <w:kern w:val="0"/>
          <w:sz w:val="36"/>
          <w:szCs w:val="36"/>
          <w:rtl/>
          <w14:ligatures w14:val="none"/>
        </w:rPr>
        <w:t>مراحل الاحتراق الوظيفي</w:t>
      </w:r>
      <w:bookmarkEnd w:id="44"/>
    </w:p>
    <w:p w14:paraId="615DBDBE" w14:textId="77777777" w:rsidR="00CE45C3" w:rsidRPr="00771288" w:rsidRDefault="00CE45C3" w:rsidP="009B01AE">
      <w:pPr>
        <w:spacing w:before="100" w:beforeAutospacing="1" w:after="100" w:afterAutospacing="1" w:line="360" w:lineRule="auto"/>
        <w:ind w:firstLine="720"/>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 xml:space="preserve">يعتبر الاحتراق الوظيفي ظاهرة مرحلية تظهر أعراضها تدريجياً، وليست دفعة واحدة، تناولها مجموعه من الدارسين من خلال ثلاثة مراحل متتابعة وفقا لما يلي (الحضرمي ، 2019) </w:t>
      </w:r>
    </w:p>
    <w:p w14:paraId="64451F9A" w14:textId="77777777" w:rsidR="00CE45C3" w:rsidRPr="00771288" w:rsidRDefault="00CE45C3" w:rsidP="00BC73BC">
      <w:pPr>
        <w:numPr>
          <w:ilvl w:val="0"/>
          <w:numId w:val="10"/>
        </w:numPr>
        <w:spacing w:before="100" w:beforeAutospacing="1" w:after="100" w:afterAutospacing="1" w:line="360" w:lineRule="auto"/>
        <w:ind w:left="423"/>
        <w:contextualSpacing/>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مرحلة الإنذار أو التنبية للخطر : بحيث يُهيىء الجسم نفسة لمواجهة التهديد المسبب للإحتراق الوظيفي بتفاعلات كيمائية، يترتب عليها سرعة ضربات القلب، وزيادة معدل التنفس نتيجة حالة القلق والإضطراب التي يمر بها الفرد.</w:t>
      </w:r>
    </w:p>
    <w:p w14:paraId="4ADA4145" w14:textId="77777777" w:rsidR="00CE45C3" w:rsidRPr="00771288" w:rsidRDefault="00CE45C3" w:rsidP="00BC73BC">
      <w:pPr>
        <w:numPr>
          <w:ilvl w:val="0"/>
          <w:numId w:val="10"/>
        </w:numPr>
        <w:spacing w:before="100" w:beforeAutospacing="1" w:after="100" w:afterAutospacing="1" w:line="360" w:lineRule="auto"/>
        <w:ind w:left="423"/>
        <w:contextualSpacing/>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مرحلة المقاومة: وفيها يشعر الفرد بالقلق والإضطراب والتعب، ويحاول إصلاح أي ضرر أو أذى تسببت فية مرحلة الإنذار فيعجز مما يسبب نتائج سلبية للفرد، والمنظمة التي يعمل بها.</w:t>
      </w:r>
    </w:p>
    <w:p w14:paraId="3206C43E" w14:textId="77777777" w:rsidR="00CE45C3" w:rsidRPr="00771288" w:rsidRDefault="00CE45C3" w:rsidP="00BC73BC">
      <w:pPr>
        <w:numPr>
          <w:ilvl w:val="0"/>
          <w:numId w:val="10"/>
        </w:numPr>
        <w:spacing w:before="100" w:beforeAutospacing="1" w:after="100" w:afterAutospacing="1" w:line="360" w:lineRule="auto"/>
        <w:ind w:left="423"/>
        <w:contextualSpacing/>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مرحلة التهالك والإستنزاف تتواصل معاناة الفرد فيها مدة طويلة لمسببات الإحتراق الوظيفي وعدم قدرته على التغلب عليها مما يؤدي إلى إستنفاد طاقتة العاطفية والنفسية والبدنية، ويكون عرضة للإصابة بالأمراض المتولدة عن الإحتراق الوظيفي مثل الأزمات القلبية، وضغط الدم، وغيرها.</w:t>
      </w:r>
    </w:p>
    <w:p w14:paraId="48A33FA3" w14:textId="77777777" w:rsidR="00CE45C3" w:rsidRPr="00317338" w:rsidRDefault="00CE45C3" w:rsidP="00BC73BC">
      <w:pPr>
        <w:pStyle w:val="ListParagraph"/>
        <w:numPr>
          <w:ilvl w:val="0"/>
          <w:numId w:val="10"/>
        </w:numPr>
        <w:spacing w:before="100" w:beforeAutospacing="1" w:after="100" w:afterAutospacing="1" w:line="360" w:lineRule="auto"/>
        <w:ind w:left="423"/>
        <w:jc w:val="both"/>
        <w:rPr>
          <w:rFonts w:ascii="Sakkal Majalla" w:eastAsia="Calibri" w:hAnsi="Sakkal Majalla" w:cs="Sakkal Majalla"/>
          <w:color w:val="0D0D0D"/>
          <w:kern w:val="0"/>
          <w:sz w:val="28"/>
          <w:szCs w:val="28"/>
          <w:rtl/>
          <w14:ligatures w14:val="none"/>
        </w:rPr>
      </w:pPr>
      <w:r w:rsidRPr="00317338">
        <w:rPr>
          <w:rFonts w:ascii="Sakkal Majalla" w:eastAsia="Calibri" w:hAnsi="Sakkal Majalla" w:cs="Sakkal Majalla"/>
          <w:color w:val="0D0D0D"/>
          <w:kern w:val="0"/>
          <w:sz w:val="28"/>
          <w:szCs w:val="28"/>
          <w:rtl/>
          <w14:ligatures w14:val="none"/>
        </w:rPr>
        <w:t>فالاحتراق الوظيفي لا يصيب الفرد فجأة بل يظهر بالتدريج، حيث نجد المعلم يشعر في البداية بالإرهاق والضعف واستنزاف الطاقة حتى يصل إلى مرحلة يعجز فيها عن العطاء ويعرف بالإجهاد الإنفعالي مرورًا إلى تبلد المشاعر والذي يتميز بالتعبير السلبي عن الإتجاهات والإستجابات وصولا إلى تدني الإحساس بالإنجاز الشخصي، حيث يكون المحترق نفسيًا في هذه المرحلة مكتئبا وقليل الإنتاج، ويتسم بعجزه عن تحقيق آماله (بوقصة ، 2019)</w:t>
      </w:r>
    </w:p>
    <w:p w14:paraId="39CD2423" w14:textId="7A568190" w:rsidR="00CE45C3" w:rsidRPr="00317338" w:rsidRDefault="00C51CAA" w:rsidP="00317338">
      <w:pPr>
        <w:spacing w:before="100" w:beforeAutospacing="1" w:after="100" w:afterAutospacing="1" w:line="360" w:lineRule="auto"/>
        <w:jc w:val="both"/>
        <w:outlineLvl w:val="2"/>
        <w:rPr>
          <w:rFonts w:ascii="Sakkal Majalla" w:eastAsia="Calibri" w:hAnsi="Sakkal Majalla" w:cs="Sakkal Majalla"/>
          <w:b/>
          <w:bCs/>
          <w:color w:val="0D0D0D"/>
          <w:kern w:val="0"/>
          <w:sz w:val="36"/>
          <w:szCs w:val="36"/>
          <w:rtl/>
          <w14:ligatures w14:val="none"/>
        </w:rPr>
      </w:pPr>
      <w:bookmarkStart w:id="45" w:name="_Toc180327006"/>
      <w:r>
        <w:rPr>
          <w:rFonts w:ascii="Sakkal Majalla" w:eastAsia="Calibri" w:hAnsi="Sakkal Majalla" w:cs="Sakkal Majalla" w:hint="cs"/>
          <w:b/>
          <w:bCs/>
          <w:color w:val="0D0D0D"/>
          <w:kern w:val="0"/>
          <w:sz w:val="36"/>
          <w:szCs w:val="36"/>
          <w:rtl/>
          <w14:ligatures w14:val="none"/>
        </w:rPr>
        <w:t xml:space="preserve">4.1.2 </w:t>
      </w:r>
      <w:r w:rsidR="00CE45C3" w:rsidRPr="00317338">
        <w:rPr>
          <w:rFonts w:ascii="Sakkal Majalla" w:eastAsia="Calibri" w:hAnsi="Sakkal Majalla" w:cs="Sakkal Majalla"/>
          <w:b/>
          <w:bCs/>
          <w:color w:val="0D0D0D"/>
          <w:kern w:val="0"/>
          <w:sz w:val="36"/>
          <w:szCs w:val="36"/>
          <w:rtl/>
          <w14:ligatures w14:val="none"/>
        </w:rPr>
        <w:t>أعراض ومؤشرات الاحتراق الوظيفي لدى المعلم</w:t>
      </w:r>
      <w:bookmarkEnd w:id="45"/>
    </w:p>
    <w:p w14:paraId="0DF016FA" w14:textId="77777777" w:rsidR="00CE45C3" w:rsidRPr="00771288" w:rsidRDefault="00CE45C3" w:rsidP="009B01AE">
      <w:pPr>
        <w:spacing w:before="100" w:beforeAutospacing="1" w:after="100" w:afterAutospacing="1" w:line="360" w:lineRule="auto"/>
        <w:ind w:firstLine="720"/>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 xml:space="preserve">وضع </w:t>
      </w:r>
      <w:r w:rsidRPr="00771288">
        <w:rPr>
          <w:rFonts w:ascii="Sakkal Majalla" w:eastAsia="Calibri" w:hAnsi="Sakkal Majalla" w:cs="Sakkal Majalla"/>
          <w:color w:val="0D0D0D"/>
          <w:kern w:val="0"/>
          <w:sz w:val="28"/>
          <w:szCs w:val="28"/>
          <w:rtl/>
          <w:lang w:bidi="ar-EG"/>
          <w14:ligatures w14:val="none"/>
        </w:rPr>
        <w:t>(</w:t>
      </w:r>
      <w:r w:rsidRPr="00771288">
        <w:rPr>
          <w:rFonts w:ascii="Sakkal Majalla" w:eastAsia="Calibri" w:hAnsi="Sakkal Majalla" w:cs="Sakkal Majalla"/>
          <w:color w:val="0D0D0D"/>
          <w:kern w:val="0"/>
          <w:sz w:val="28"/>
          <w:szCs w:val="28"/>
          <w14:ligatures w14:val="none"/>
        </w:rPr>
        <w:t>Spaniol &amp; Caputo</w:t>
      </w:r>
      <w:r w:rsidRPr="00771288">
        <w:rPr>
          <w:rFonts w:ascii="Sakkal Majalla" w:eastAsia="Calibri" w:hAnsi="Sakkal Majalla" w:cs="Sakkal Majalla"/>
          <w:color w:val="0D0D0D"/>
          <w:kern w:val="0"/>
          <w:sz w:val="28"/>
          <w:szCs w:val="28"/>
          <w:rtl/>
          <w14:ligatures w14:val="none"/>
        </w:rPr>
        <w:t>) (مشار إلية في الخوالدة ، 2013) ثلاث درجات للإحتراق الوظيفي لكل منها أعراض خاصة وهذة الدرجات هي:</w:t>
      </w:r>
    </w:p>
    <w:p w14:paraId="4EAE3A81" w14:textId="77777777" w:rsidR="00CE45C3" w:rsidRPr="00771288" w:rsidRDefault="00CE45C3" w:rsidP="00BC73BC">
      <w:pPr>
        <w:pStyle w:val="ListParagraph"/>
        <w:numPr>
          <w:ilvl w:val="0"/>
          <w:numId w:val="9"/>
        </w:numPr>
        <w:spacing w:before="100" w:beforeAutospacing="1" w:after="100" w:afterAutospacing="1" w:line="360" w:lineRule="auto"/>
        <w:ind w:left="423"/>
        <w:jc w:val="both"/>
        <w:rPr>
          <w:rFonts w:ascii="Sakkal Majalla" w:eastAsia="Calibri" w:hAnsi="Sakkal Majalla" w:cs="Sakkal Majalla"/>
          <w:color w:val="0D0D0D"/>
          <w:kern w:val="0"/>
          <w:sz w:val="28"/>
          <w:szCs w:val="28"/>
          <w14:ligatures w14:val="none"/>
        </w:rPr>
      </w:pPr>
      <w:r w:rsidRPr="00317338">
        <w:rPr>
          <w:rFonts w:ascii="Sakkal Majalla" w:eastAsia="Calibri" w:hAnsi="Sakkal Majalla" w:cs="Sakkal Majalla"/>
          <w:b/>
          <w:bCs/>
          <w:color w:val="0D0D0D"/>
          <w:kern w:val="0"/>
          <w:sz w:val="28"/>
          <w:szCs w:val="28"/>
          <w:rtl/>
          <w14:ligatures w14:val="none"/>
        </w:rPr>
        <w:t>الدرجة الأولى:</w:t>
      </w:r>
      <w:r w:rsidRPr="00771288">
        <w:rPr>
          <w:rFonts w:ascii="Sakkal Majalla" w:eastAsia="Calibri" w:hAnsi="Sakkal Majalla" w:cs="Sakkal Majalla"/>
          <w:color w:val="0D0D0D"/>
          <w:kern w:val="0"/>
          <w:sz w:val="28"/>
          <w:szCs w:val="28"/>
          <w:rtl/>
          <w14:ligatures w14:val="none"/>
        </w:rPr>
        <w:t xml:space="preserve"> وفيها يبدو الإحتراق الوظيفي بصورة غير متواصله يمكن التحكم فيها بيسر، ويرى هذان العالمان أن علاج ذلك يمكن بأداء بعض التدريبات الرياضية للإسترخاء ومن ثم القيام بأخذ قسط وافر من الراحة ومزاولة هواياته المفضلة التي تؤدي إلى تدني أعراض الإحتراق هذه.</w:t>
      </w:r>
    </w:p>
    <w:p w14:paraId="0D073DDC" w14:textId="77777777" w:rsidR="00CE45C3" w:rsidRPr="00771288" w:rsidRDefault="00CE45C3" w:rsidP="00BC73BC">
      <w:pPr>
        <w:pStyle w:val="ListParagraph"/>
        <w:numPr>
          <w:ilvl w:val="0"/>
          <w:numId w:val="9"/>
        </w:numPr>
        <w:spacing w:before="100" w:beforeAutospacing="1" w:after="100" w:afterAutospacing="1" w:line="360" w:lineRule="auto"/>
        <w:ind w:left="423"/>
        <w:jc w:val="both"/>
        <w:rPr>
          <w:rFonts w:ascii="Sakkal Majalla" w:eastAsia="Calibri" w:hAnsi="Sakkal Majalla" w:cs="Sakkal Majalla"/>
          <w:color w:val="0D0D0D"/>
          <w:kern w:val="0"/>
          <w:sz w:val="28"/>
          <w:szCs w:val="28"/>
          <w:rtl/>
          <w14:ligatures w14:val="none"/>
        </w:rPr>
      </w:pPr>
      <w:r w:rsidRPr="00317338">
        <w:rPr>
          <w:rFonts w:ascii="Sakkal Majalla" w:eastAsia="Calibri" w:hAnsi="Sakkal Majalla" w:cs="Sakkal Majalla"/>
          <w:b/>
          <w:bCs/>
          <w:color w:val="0D0D0D"/>
          <w:kern w:val="0"/>
          <w:sz w:val="28"/>
          <w:szCs w:val="28"/>
          <w:rtl/>
          <w14:ligatures w14:val="none"/>
        </w:rPr>
        <w:t>الدرجة الثانية</w:t>
      </w:r>
      <w:r w:rsidRPr="00771288">
        <w:rPr>
          <w:rFonts w:ascii="Sakkal Majalla" w:eastAsia="Calibri" w:hAnsi="Sakkal Majalla" w:cs="Sakkal Majalla"/>
          <w:color w:val="0D0D0D"/>
          <w:kern w:val="0"/>
          <w:sz w:val="28"/>
          <w:szCs w:val="28"/>
          <w:rtl/>
          <w14:ligatures w14:val="none"/>
        </w:rPr>
        <w:t xml:space="preserve"> في هذه الدرجة تزداد شدة ووضوح الاحتراق الوظيفي ويدوم لمدة أطول إلى مرحله يتعذر فيها العلاج أو محاوله التخلص من أعراضها بالوسائل المبينة في الدرجة الأولى، ويمكن تحديد شدة الإنفعال لدى المعلم برغم قيامه بالإسترخاء ويلاحظ إستهزاءه بالعاملين معه وانخفاض إهتمامه بمتلقي الخدمة منه ويصبح مزاجيًا.</w:t>
      </w:r>
    </w:p>
    <w:p w14:paraId="69DCCFFA" w14:textId="77777777" w:rsidR="00CE45C3" w:rsidRPr="00771288" w:rsidRDefault="00CE45C3" w:rsidP="00BC73BC">
      <w:pPr>
        <w:pStyle w:val="ListParagraph"/>
        <w:numPr>
          <w:ilvl w:val="0"/>
          <w:numId w:val="9"/>
        </w:numPr>
        <w:spacing w:before="100" w:beforeAutospacing="1" w:after="100" w:afterAutospacing="1" w:line="360" w:lineRule="auto"/>
        <w:ind w:left="423"/>
        <w:jc w:val="both"/>
        <w:rPr>
          <w:rFonts w:ascii="Sakkal Majalla" w:eastAsia="Calibri" w:hAnsi="Sakkal Majalla" w:cs="Sakkal Majalla"/>
          <w:color w:val="0D0D0D"/>
          <w:kern w:val="0"/>
          <w:sz w:val="28"/>
          <w:szCs w:val="28"/>
          <w14:ligatures w14:val="none"/>
        </w:rPr>
      </w:pPr>
      <w:r w:rsidRPr="00317338">
        <w:rPr>
          <w:rFonts w:ascii="Sakkal Majalla" w:eastAsia="Calibri" w:hAnsi="Sakkal Majalla" w:cs="Sakkal Majalla"/>
          <w:b/>
          <w:bCs/>
          <w:color w:val="0D0D0D"/>
          <w:kern w:val="0"/>
          <w:sz w:val="28"/>
          <w:szCs w:val="28"/>
          <w:rtl/>
          <w14:ligatures w14:val="none"/>
        </w:rPr>
        <w:t>الدرجة الثالثة:</w:t>
      </w:r>
      <w:r w:rsidRPr="00771288">
        <w:rPr>
          <w:rFonts w:ascii="Sakkal Majalla" w:eastAsia="Calibri" w:hAnsi="Sakkal Majalla" w:cs="Sakkal Majalla"/>
          <w:color w:val="0D0D0D"/>
          <w:kern w:val="0"/>
          <w:sz w:val="28"/>
          <w:szCs w:val="28"/>
          <w:rtl/>
          <w14:ligatures w14:val="none"/>
        </w:rPr>
        <w:t xml:space="preserve"> أن الموضوع في هذه الدرجة يتطور وتتطور أعراضه من حيث التواصل والديمومة بحيث ترافقها حالات من الإرهاق النفسي وتزداد الإضطربات الصحية والنفسية مما يجعل من الصعب معالجتها في معظم الأحيان مما يؤثر في حياتة الشخصية والأسرية. </w:t>
      </w:r>
    </w:p>
    <w:p w14:paraId="5723865B" w14:textId="77777777" w:rsidR="00CE45C3" w:rsidRPr="00771288" w:rsidRDefault="00CE45C3" w:rsidP="009B01AE">
      <w:pPr>
        <w:spacing w:before="100" w:beforeAutospacing="1" w:after="100" w:afterAutospacing="1" w:line="360" w:lineRule="auto"/>
        <w:ind w:firstLine="720"/>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بالإضافة إلى ذلك أشار بعض الباحثين الى أربعة مؤشرات أولية ينبغي ان تؤخذ بعين الاعتبار بأن الفرد متجه نحو الاحتراق الوظيفي (العجيلي، 2019)</w:t>
      </w:r>
    </w:p>
    <w:p w14:paraId="08E6376A" w14:textId="77777777" w:rsidR="00CE45C3" w:rsidRPr="00317338" w:rsidRDefault="00CE45C3" w:rsidP="00BC73BC">
      <w:pPr>
        <w:pStyle w:val="ListParagraph"/>
        <w:numPr>
          <w:ilvl w:val="0"/>
          <w:numId w:val="14"/>
        </w:numPr>
        <w:spacing w:before="100" w:beforeAutospacing="1" w:after="100" w:afterAutospacing="1" w:line="360" w:lineRule="auto"/>
        <w:ind w:left="565"/>
        <w:jc w:val="both"/>
        <w:rPr>
          <w:rFonts w:ascii="Sakkal Majalla" w:eastAsia="Calibri" w:hAnsi="Sakkal Majalla" w:cs="Sakkal Majalla"/>
          <w:color w:val="0D0D0D"/>
          <w:kern w:val="0"/>
          <w:sz w:val="28"/>
          <w:szCs w:val="28"/>
          <w:rtl/>
          <w14:ligatures w14:val="none"/>
        </w:rPr>
      </w:pPr>
      <w:r w:rsidRPr="00317338">
        <w:rPr>
          <w:rFonts w:ascii="Sakkal Majalla" w:eastAsia="Calibri" w:hAnsi="Sakkal Majalla" w:cs="Sakkal Majalla"/>
          <w:color w:val="0D0D0D"/>
          <w:kern w:val="0"/>
          <w:sz w:val="28"/>
          <w:szCs w:val="28"/>
          <w:rtl/>
          <w14:ligatures w14:val="none"/>
        </w:rPr>
        <w:t>إنشغال الفرد الدائم وتسرعه لإنهاء قائمة أعماله الطويلة التي يدونها يوميا.</w:t>
      </w:r>
    </w:p>
    <w:p w14:paraId="02E895A2" w14:textId="77777777" w:rsidR="00CE45C3" w:rsidRPr="00317338" w:rsidRDefault="00CE45C3" w:rsidP="00BC73BC">
      <w:pPr>
        <w:pStyle w:val="ListParagraph"/>
        <w:numPr>
          <w:ilvl w:val="0"/>
          <w:numId w:val="14"/>
        </w:numPr>
        <w:spacing w:before="100" w:beforeAutospacing="1" w:after="100" w:afterAutospacing="1" w:line="360" w:lineRule="auto"/>
        <w:ind w:left="565"/>
        <w:jc w:val="both"/>
        <w:rPr>
          <w:rFonts w:ascii="Sakkal Majalla" w:eastAsia="Calibri" w:hAnsi="Sakkal Majalla" w:cs="Sakkal Majalla"/>
          <w:color w:val="0D0D0D"/>
          <w:kern w:val="0"/>
          <w:sz w:val="28"/>
          <w:szCs w:val="28"/>
          <w:rtl/>
          <w14:ligatures w14:val="none"/>
        </w:rPr>
      </w:pPr>
      <w:r w:rsidRPr="00317338">
        <w:rPr>
          <w:rFonts w:ascii="Sakkal Majalla" w:eastAsia="Calibri" w:hAnsi="Sakkal Majalla" w:cs="Sakkal Majalla"/>
          <w:color w:val="0D0D0D"/>
          <w:kern w:val="0"/>
          <w:sz w:val="28"/>
          <w:szCs w:val="28"/>
          <w:rtl/>
          <w14:ligatures w14:val="none"/>
        </w:rPr>
        <w:t>تأجيل الأمور السارة والأنشطة الاجتماعية من خلال الاقتناع الذاتي بان هناك وقتا لمثل هذه الأنشطة، ولكن فيما بعد لن يأتي ابدا ويصبح التأجيل القاعدة او المعيار في حياة الفرد.</w:t>
      </w:r>
    </w:p>
    <w:p w14:paraId="2FC11D34" w14:textId="77777777" w:rsidR="00CE45C3" w:rsidRPr="00317338" w:rsidRDefault="00CE45C3" w:rsidP="00BC73BC">
      <w:pPr>
        <w:pStyle w:val="ListParagraph"/>
        <w:numPr>
          <w:ilvl w:val="0"/>
          <w:numId w:val="14"/>
        </w:numPr>
        <w:spacing w:before="100" w:beforeAutospacing="1" w:after="100" w:afterAutospacing="1" w:line="360" w:lineRule="auto"/>
        <w:ind w:left="565"/>
        <w:jc w:val="both"/>
        <w:rPr>
          <w:rFonts w:ascii="Sakkal Majalla" w:eastAsia="Calibri" w:hAnsi="Sakkal Majalla" w:cs="Sakkal Majalla"/>
          <w:color w:val="0D0D0D"/>
          <w:kern w:val="0"/>
          <w:sz w:val="28"/>
          <w:szCs w:val="28"/>
          <w:rtl/>
          <w14:ligatures w14:val="none"/>
        </w:rPr>
      </w:pPr>
      <w:r w:rsidRPr="00317338">
        <w:rPr>
          <w:rFonts w:ascii="Sakkal Majalla" w:eastAsia="Calibri" w:hAnsi="Sakkal Majalla" w:cs="Sakkal Majalla"/>
          <w:color w:val="0D0D0D"/>
          <w:kern w:val="0"/>
          <w:sz w:val="28"/>
          <w:szCs w:val="28"/>
          <w:rtl/>
          <w14:ligatures w14:val="none"/>
        </w:rPr>
        <w:t>العيش حسب قاعدة (يجب وينبغي) يصبح هو السائد في حياة الفرد، الأمر الذي ينتج عنه ارتفاع حساسية الفرد للذي يظنه الآخرون ويصبح عاجزا عن إرضاء ذاته، وحتى في حالة الرغبة في إرضاء الآخرين التي تصاحب هذه القاعدة، فأنه يجد ذلك ليس بالأمر السهل عليه.</w:t>
      </w:r>
    </w:p>
    <w:p w14:paraId="1E8A13F6" w14:textId="77777777" w:rsidR="00CE45C3" w:rsidRPr="00317338" w:rsidRDefault="00CE45C3" w:rsidP="00BC73BC">
      <w:pPr>
        <w:pStyle w:val="ListParagraph"/>
        <w:numPr>
          <w:ilvl w:val="0"/>
          <w:numId w:val="14"/>
        </w:numPr>
        <w:spacing w:before="100" w:beforeAutospacing="1" w:after="100" w:afterAutospacing="1" w:line="360" w:lineRule="auto"/>
        <w:ind w:left="565"/>
        <w:jc w:val="both"/>
        <w:rPr>
          <w:rFonts w:ascii="Sakkal Majalla" w:eastAsia="Calibri" w:hAnsi="Sakkal Majalla" w:cs="Sakkal Majalla"/>
          <w:color w:val="0D0D0D"/>
          <w:kern w:val="0"/>
          <w:sz w:val="28"/>
          <w:szCs w:val="28"/>
          <w14:ligatures w14:val="none"/>
        </w:rPr>
      </w:pPr>
      <w:r w:rsidRPr="00317338">
        <w:rPr>
          <w:rFonts w:ascii="Sakkal Majalla" w:eastAsia="Calibri" w:hAnsi="Sakkal Majalla" w:cs="Sakkal Majalla"/>
          <w:color w:val="0D0D0D"/>
          <w:kern w:val="0"/>
          <w:sz w:val="28"/>
          <w:szCs w:val="28"/>
          <w:rtl/>
          <w14:ligatures w14:val="none"/>
        </w:rPr>
        <w:t>فقدان الرؤية أو المنظور الذي يؤدي الى أن يصبح كل شيء عنده مهما وعاجلا وتكون النتيجة بأن ينهمك الفرد في عمله لدرجة يفقد معها روح المرح، ويجد نفسه كثير التردد لحظة اتخاذ القرارات، ويرتبط هذا بما يُعرفه الغرب بالشخص المدمن على العمل ويدل هذا المسمى على الفرد الذي يصبح العمل الجزء الأساسي في حياته وفي مركز اهتماماته الشخصية بصورة تفقده توازنه لتفادي المشاكل الجسدية والإنفعالية المصاحبة لهذا الخلل.</w:t>
      </w:r>
    </w:p>
    <w:p w14:paraId="322C7419" w14:textId="0EE370E1" w:rsidR="00CE45C3" w:rsidRPr="00C51CAA" w:rsidRDefault="00C51CAA" w:rsidP="00C51CAA">
      <w:pPr>
        <w:spacing w:before="100" w:beforeAutospacing="1" w:after="100" w:afterAutospacing="1" w:line="360" w:lineRule="auto"/>
        <w:jc w:val="both"/>
        <w:outlineLvl w:val="2"/>
        <w:rPr>
          <w:rFonts w:ascii="Sakkal Majalla" w:eastAsia="Calibri" w:hAnsi="Sakkal Majalla" w:cs="Sakkal Majalla"/>
          <w:b/>
          <w:bCs/>
          <w:color w:val="0D0D0D"/>
          <w:kern w:val="0"/>
          <w:sz w:val="36"/>
          <w:szCs w:val="36"/>
          <w:rtl/>
          <w14:ligatures w14:val="none"/>
        </w:rPr>
      </w:pPr>
      <w:bookmarkStart w:id="46" w:name="_Toc180327007"/>
      <w:r>
        <w:rPr>
          <w:rFonts w:ascii="Sakkal Majalla" w:eastAsia="Calibri" w:hAnsi="Sakkal Majalla" w:cs="Sakkal Majalla" w:hint="cs"/>
          <w:b/>
          <w:bCs/>
          <w:color w:val="0D0D0D"/>
          <w:kern w:val="0"/>
          <w:sz w:val="36"/>
          <w:szCs w:val="36"/>
          <w:rtl/>
          <w14:ligatures w14:val="none"/>
        </w:rPr>
        <w:t xml:space="preserve">5.1.2 </w:t>
      </w:r>
      <w:r w:rsidR="00CE45C3" w:rsidRPr="00C51CAA">
        <w:rPr>
          <w:rFonts w:ascii="Sakkal Majalla" w:eastAsia="Calibri" w:hAnsi="Sakkal Majalla" w:cs="Sakkal Majalla"/>
          <w:b/>
          <w:bCs/>
          <w:color w:val="0D0D0D"/>
          <w:kern w:val="0"/>
          <w:sz w:val="36"/>
          <w:szCs w:val="36"/>
          <w:rtl/>
          <w14:ligatures w14:val="none"/>
        </w:rPr>
        <w:t>أساليب ووسائل الوقاية والعلاج المقترحة للتغلب على الاحتراق الوظيفي</w:t>
      </w:r>
      <w:bookmarkEnd w:id="46"/>
    </w:p>
    <w:p w14:paraId="6E6EB19B" w14:textId="77777777" w:rsidR="00CE45C3" w:rsidRPr="00771288" w:rsidRDefault="00CE45C3" w:rsidP="009B01AE">
      <w:pPr>
        <w:spacing w:before="100" w:beforeAutospacing="1" w:after="100" w:afterAutospacing="1" w:line="360" w:lineRule="auto"/>
        <w:ind w:firstLine="720"/>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أشار عدد من الباحثين إلى عدة طرق يمكن من خلالها تقليل الضغط والاحتراق الوظيفي للمعلمين.</w:t>
      </w:r>
    </w:p>
    <w:p w14:paraId="27A06EF0" w14:textId="77777777" w:rsidR="00CE45C3" w:rsidRPr="00C51CAA" w:rsidRDefault="00CE45C3" w:rsidP="00C51CAA">
      <w:pPr>
        <w:spacing w:before="100" w:beforeAutospacing="1" w:after="100" w:afterAutospacing="1" w:line="360" w:lineRule="auto"/>
        <w:ind w:hanging="2"/>
        <w:jc w:val="both"/>
        <w:rPr>
          <w:rFonts w:ascii="Sakkal Majalla" w:eastAsia="Calibri" w:hAnsi="Sakkal Majalla" w:cs="Sakkal Majalla"/>
          <w:b/>
          <w:bCs/>
          <w:color w:val="0D0D0D"/>
          <w:kern w:val="0"/>
          <w:sz w:val="28"/>
          <w:szCs w:val="28"/>
          <w:u w:val="single"/>
          <w:rtl/>
          <w14:ligatures w14:val="none"/>
        </w:rPr>
      </w:pPr>
      <w:r w:rsidRPr="00C51CAA">
        <w:rPr>
          <w:rFonts w:ascii="Sakkal Majalla" w:eastAsia="Calibri" w:hAnsi="Sakkal Majalla" w:cs="Sakkal Majalla"/>
          <w:b/>
          <w:bCs/>
          <w:color w:val="0D0D0D"/>
          <w:kern w:val="0"/>
          <w:sz w:val="28"/>
          <w:szCs w:val="28"/>
          <w:u w:val="single"/>
          <w:rtl/>
          <w14:ligatures w14:val="none"/>
        </w:rPr>
        <w:t xml:space="preserve">وللحد من هذة الظاهرة توجد وسائل متعددة أوضحها (الرشدان ، 1995) وهي كالتالي: </w:t>
      </w:r>
    </w:p>
    <w:p w14:paraId="50CCA8C1" w14:textId="77777777" w:rsidR="00CE45C3" w:rsidRPr="00771288" w:rsidRDefault="00CE45C3" w:rsidP="00BC73BC">
      <w:pPr>
        <w:numPr>
          <w:ilvl w:val="0"/>
          <w:numId w:val="8"/>
        </w:numPr>
        <w:spacing w:before="100" w:beforeAutospacing="1" w:after="100" w:afterAutospacing="1" w:line="360" w:lineRule="auto"/>
        <w:contextualSpacing/>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استغلال وقت الفراغ بممارسة بعض الهوايات، ومزاولة الرياضة، والاستجمام، التسوق، الصلاة.</w:t>
      </w:r>
    </w:p>
    <w:p w14:paraId="5672DD76" w14:textId="77777777" w:rsidR="00CE45C3" w:rsidRPr="00771288" w:rsidRDefault="00CE45C3" w:rsidP="00BC73BC">
      <w:pPr>
        <w:numPr>
          <w:ilvl w:val="0"/>
          <w:numId w:val="8"/>
        </w:numPr>
        <w:spacing w:before="100" w:beforeAutospacing="1" w:after="100" w:afterAutospacing="1" w:line="360" w:lineRule="auto"/>
        <w:contextualSpacing/>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 xml:space="preserve">تحديد وقت زمني للتذمر أو الشكوى فيها لبعض الزملاء. </w:t>
      </w:r>
    </w:p>
    <w:p w14:paraId="0FA6E08C" w14:textId="77777777" w:rsidR="00CE45C3" w:rsidRPr="00771288" w:rsidRDefault="00CE45C3" w:rsidP="00BC73BC">
      <w:pPr>
        <w:numPr>
          <w:ilvl w:val="0"/>
          <w:numId w:val="8"/>
        </w:numPr>
        <w:spacing w:before="100" w:beforeAutospacing="1" w:after="100" w:afterAutospacing="1" w:line="360" w:lineRule="auto"/>
        <w:contextualSpacing/>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تدوين تجارب الضغط اليومية فيما يسمى " بدفتر يوميات الضغط حيث تسجل فية السلوكيات المرفوضة أو الأحداث غير السارة.</w:t>
      </w:r>
    </w:p>
    <w:p w14:paraId="100104D3" w14:textId="77777777" w:rsidR="00CE45C3" w:rsidRPr="00771288" w:rsidRDefault="00CE45C3" w:rsidP="00BC73BC">
      <w:pPr>
        <w:numPr>
          <w:ilvl w:val="0"/>
          <w:numId w:val="8"/>
        </w:numPr>
        <w:spacing w:before="100" w:beforeAutospacing="1" w:after="100" w:afterAutospacing="1" w:line="360" w:lineRule="auto"/>
        <w:contextualSpacing/>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التواصل الإجتماعي والتفاعل بين الأفراد (الدعم الإجتماعي).</w:t>
      </w:r>
    </w:p>
    <w:p w14:paraId="1222BB57" w14:textId="77777777" w:rsidR="00CE45C3" w:rsidRPr="00771288" w:rsidRDefault="00CE45C3" w:rsidP="00BC73BC">
      <w:pPr>
        <w:numPr>
          <w:ilvl w:val="0"/>
          <w:numId w:val="8"/>
        </w:numPr>
        <w:spacing w:before="100" w:beforeAutospacing="1" w:after="100" w:afterAutospacing="1" w:line="360" w:lineRule="auto"/>
        <w:contextualSpacing/>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تنويع المهام (الأنشطة) وعدم التركيز على نشاط معين.</w:t>
      </w:r>
    </w:p>
    <w:p w14:paraId="5979C448" w14:textId="77777777" w:rsidR="00CE45C3" w:rsidRPr="00771288" w:rsidRDefault="00CE45C3" w:rsidP="00BC73BC">
      <w:pPr>
        <w:numPr>
          <w:ilvl w:val="0"/>
          <w:numId w:val="8"/>
        </w:numPr>
        <w:spacing w:before="100" w:beforeAutospacing="1" w:after="100" w:afterAutospacing="1" w:line="360" w:lineRule="auto"/>
        <w:contextualSpacing/>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تشجيع برامج الضغط.</w:t>
      </w:r>
    </w:p>
    <w:p w14:paraId="2F6BE988" w14:textId="77777777" w:rsidR="00CE45C3" w:rsidRPr="00771288" w:rsidRDefault="00CE45C3" w:rsidP="00BC73BC">
      <w:pPr>
        <w:numPr>
          <w:ilvl w:val="0"/>
          <w:numId w:val="8"/>
        </w:numPr>
        <w:spacing w:before="100" w:beforeAutospacing="1" w:after="100" w:afterAutospacing="1" w:line="360" w:lineRule="auto"/>
        <w:contextualSpacing/>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المساعدة الإضافية أي تنويع من مهام العمل على بعض الزملاء وهذا بدوره يساعد في تجنب عبء العمل، كما أنة يساعد على التغيير وتدريب الآخرين.</w:t>
      </w:r>
    </w:p>
    <w:p w14:paraId="59EAC50C" w14:textId="77777777" w:rsidR="00CE45C3" w:rsidRPr="00771288" w:rsidRDefault="00CE45C3" w:rsidP="00BC73BC">
      <w:pPr>
        <w:numPr>
          <w:ilvl w:val="0"/>
          <w:numId w:val="8"/>
        </w:numPr>
        <w:spacing w:before="100" w:beforeAutospacing="1" w:after="100" w:afterAutospacing="1" w:line="360" w:lineRule="auto"/>
        <w:contextualSpacing/>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التدريب الإضافي للتصدي للأوضاع الحرجة بكل فاعلية واقتدار.</w:t>
      </w:r>
    </w:p>
    <w:p w14:paraId="1E963182" w14:textId="77777777" w:rsidR="00CE45C3" w:rsidRPr="00771288" w:rsidRDefault="00CE45C3" w:rsidP="009B01AE">
      <w:pPr>
        <w:spacing w:before="100" w:beforeAutospacing="1" w:after="100" w:afterAutospacing="1" w:line="360" w:lineRule="auto"/>
        <w:ind w:firstLine="720"/>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ويرى (الجعفري ، 2004) أن مواجهة الإحتراق يتطلب مستويين من الجهود</w:t>
      </w:r>
    </w:p>
    <w:p w14:paraId="02F5FB08" w14:textId="77777777" w:rsidR="00CE45C3" w:rsidRPr="00C51CAA" w:rsidRDefault="00CE45C3" w:rsidP="00BC73BC">
      <w:pPr>
        <w:pStyle w:val="ListParagraph"/>
        <w:numPr>
          <w:ilvl w:val="0"/>
          <w:numId w:val="15"/>
        </w:numPr>
        <w:spacing w:before="100" w:beforeAutospacing="1" w:after="100" w:afterAutospacing="1" w:line="360" w:lineRule="auto"/>
        <w:ind w:left="423"/>
        <w:jc w:val="both"/>
        <w:rPr>
          <w:rFonts w:ascii="Sakkal Majalla" w:eastAsia="Calibri" w:hAnsi="Sakkal Majalla" w:cs="Sakkal Majalla"/>
          <w:b/>
          <w:bCs/>
          <w:color w:val="0D0D0D"/>
          <w:kern w:val="0"/>
          <w:sz w:val="28"/>
          <w:szCs w:val="28"/>
          <w:u w:val="single"/>
          <w:rtl/>
          <w14:ligatures w14:val="none"/>
        </w:rPr>
      </w:pPr>
      <w:r w:rsidRPr="00C51CAA">
        <w:rPr>
          <w:rFonts w:ascii="Sakkal Majalla" w:eastAsia="Calibri" w:hAnsi="Sakkal Majalla" w:cs="Sakkal Majalla"/>
          <w:b/>
          <w:bCs/>
          <w:color w:val="0D0D0D"/>
          <w:kern w:val="0"/>
          <w:sz w:val="28"/>
          <w:szCs w:val="28"/>
          <w:u w:val="single"/>
          <w:rtl/>
          <w14:ligatures w14:val="none"/>
        </w:rPr>
        <w:t>أولا: الجهود الوقائية:</w:t>
      </w:r>
    </w:p>
    <w:p w14:paraId="31AC1B3A" w14:textId="77777777" w:rsidR="00CE45C3" w:rsidRPr="00771288" w:rsidRDefault="00CE45C3" w:rsidP="00BC73BC">
      <w:pPr>
        <w:numPr>
          <w:ilvl w:val="0"/>
          <w:numId w:val="8"/>
        </w:numPr>
        <w:spacing w:before="100" w:beforeAutospacing="1" w:after="100" w:afterAutospacing="1" w:line="360" w:lineRule="auto"/>
        <w:contextualSpacing/>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تدريب وتعليم.</w:t>
      </w:r>
    </w:p>
    <w:p w14:paraId="329D5831" w14:textId="77777777" w:rsidR="00CE45C3" w:rsidRPr="00771288" w:rsidRDefault="00CE45C3" w:rsidP="00BC73BC">
      <w:pPr>
        <w:numPr>
          <w:ilvl w:val="0"/>
          <w:numId w:val="8"/>
        </w:numPr>
        <w:spacing w:before="100" w:beforeAutospacing="1" w:after="100" w:afterAutospacing="1" w:line="360" w:lineRule="auto"/>
        <w:contextualSpacing/>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الاختيار الأمثل للموظفين.</w:t>
      </w:r>
    </w:p>
    <w:p w14:paraId="594D0B4B" w14:textId="77777777" w:rsidR="00CE45C3" w:rsidRPr="00771288" w:rsidRDefault="00CE45C3" w:rsidP="00BC73BC">
      <w:pPr>
        <w:numPr>
          <w:ilvl w:val="0"/>
          <w:numId w:val="8"/>
        </w:numPr>
        <w:spacing w:before="100" w:beforeAutospacing="1" w:after="100" w:afterAutospacing="1" w:line="360" w:lineRule="auto"/>
        <w:contextualSpacing/>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استخدام الحوافز المالية والتشجيعية.</w:t>
      </w:r>
    </w:p>
    <w:p w14:paraId="7BB71EA0" w14:textId="77777777" w:rsidR="00CE45C3" w:rsidRPr="00771288" w:rsidRDefault="00CE45C3" w:rsidP="00BC73BC">
      <w:pPr>
        <w:numPr>
          <w:ilvl w:val="0"/>
          <w:numId w:val="8"/>
        </w:numPr>
        <w:spacing w:before="100" w:beforeAutospacing="1" w:after="100" w:afterAutospacing="1" w:line="360" w:lineRule="auto"/>
        <w:contextualSpacing/>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اللياقة الصحية والبدنية.</w:t>
      </w:r>
    </w:p>
    <w:p w14:paraId="3B1ECCEC" w14:textId="77777777" w:rsidR="00CE45C3" w:rsidRPr="00C51CAA" w:rsidRDefault="00CE45C3" w:rsidP="00BC73BC">
      <w:pPr>
        <w:pStyle w:val="ListParagraph"/>
        <w:numPr>
          <w:ilvl w:val="0"/>
          <w:numId w:val="15"/>
        </w:numPr>
        <w:spacing w:before="100" w:beforeAutospacing="1" w:after="100" w:afterAutospacing="1" w:line="360" w:lineRule="auto"/>
        <w:ind w:left="423"/>
        <w:jc w:val="both"/>
        <w:rPr>
          <w:rFonts w:ascii="Sakkal Majalla" w:eastAsia="Calibri" w:hAnsi="Sakkal Majalla" w:cs="Sakkal Majalla"/>
          <w:b/>
          <w:bCs/>
          <w:color w:val="0D0D0D"/>
          <w:kern w:val="0"/>
          <w:sz w:val="28"/>
          <w:szCs w:val="28"/>
          <w:u w:val="single"/>
          <w:rtl/>
          <w14:ligatures w14:val="none"/>
        </w:rPr>
      </w:pPr>
      <w:r w:rsidRPr="00C51CAA">
        <w:rPr>
          <w:rFonts w:ascii="Sakkal Majalla" w:eastAsia="Calibri" w:hAnsi="Sakkal Majalla" w:cs="Sakkal Majalla"/>
          <w:b/>
          <w:bCs/>
          <w:color w:val="0D0D0D"/>
          <w:kern w:val="0"/>
          <w:sz w:val="28"/>
          <w:szCs w:val="28"/>
          <w:u w:val="single"/>
          <w:rtl/>
          <w14:ligatures w14:val="none"/>
        </w:rPr>
        <w:t>ثانيا : الجهود العلاجية</w:t>
      </w:r>
    </w:p>
    <w:p w14:paraId="27A849AF" w14:textId="77777777" w:rsidR="00CE45C3" w:rsidRPr="00771288" w:rsidRDefault="00CE45C3" w:rsidP="00BC73BC">
      <w:pPr>
        <w:numPr>
          <w:ilvl w:val="0"/>
          <w:numId w:val="8"/>
        </w:numPr>
        <w:spacing w:before="100" w:beforeAutospacing="1" w:after="100" w:afterAutospacing="1" w:line="360" w:lineRule="auto"/>
        <w:contextualSpacing/>
        <w:jc w:val="both"/>
        <w:rPr>
          <w:rFonts w:ascii="Sakkal Majalla" w:eastAsia="Calibri" w:hAnsi="Sakkal Majalla" w:cs="Sakkal Majalla"/>
          <w:color w:val="0D0D0D"/>
          <w:kern w:val="0"/>
          <w:sz w:val="28"/>
          <w:szCs w:val="28"/>
          <w14:ligatures w14:val="none"/>
        </w:rPr>
      </w:pPr>
      <w:r w:rsidRPr="00771288">
        <w:rPr>
          <w:rFonts w:ascii="Sakkal Majalla" w:eastAsia="Calibri" w:hAnsi="Sakkal Majalla" w:cs="Sakkal Majalla"/>
          <w:color w:val="0D0D0D"/>
          <w:kern w:val="0"/>
          <w:sz w:val="28"/>
          <w:szCs w:val="28"/>
          <w:rtl/>
          <w14:ligatures w14:val="none"/>
        </w:rPr>
        <w:t>تحليل الدور من خلال تحديد واضح لمهام ومسئوليات المعلم تجنبًا للنزاعات والصراعات المختلفة بين المعلم وزملائة.</w:t>
      </w:r>
    </w:p>
    <w:p w14:paraId="7E1F9124" w14:textId="77777777" w:rsidR="00CE45C3" w:rsidRPr="00771288" w:rsidRDefault="00CE45C3" w:rsidP="00BC73BC">
      <w:pPr>
        <w:numPr>
          <w:ilvl w:val="0"/>
          <w:numId w:val="8"/>
        </w:numPr>
        <w:spacing w:before="100" w:beforeAutospacing="1" w:after="100" w:afterAutospacing="1" w:line="360" w:lineRule="auto"/>
        <w:contextualSpacing/>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إتاحة مناخ مهني صحي محفز للمعلمين، يوفر قدر أكبر من المشاركة والتواجد واللامركزية واللارسمية، والمرونة.</w:t>
      </w:r>
    </w:p>
    <w:p w14:paraId="1C1018BA" w14:textId="77777777" w:rsidR="00CE45C3" w:rsidRPr="00771288" w:rsidRDefault="00CE45C3" w:rsidP="00BC73BC">
      <w:pPr>
        <w:numPr>
          <w:ilvl w:val="0"/>
          <w:numId w:val="8"/>
        </w:numPr>
        <w:spacing w:before="100" w:beforeAutospacing="1" w:after="100" w:afterAutospacing="1" w:line="360" w:lineRule="auto"/>
        <w:contextualSpacing/>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تحسين بيئة العمل من خلال إتاحة فرص للترقية، والمكافات.</w:t>
      </w:r>
    </w:p>
    <w:p w14:paraId="30915AC8" w14:textId="77777777" w:rsidR="00CE45C3" w:rsidRPr="00771288" w:rsidRDefault="00CE45C3" w:rsidP="00BC73BC">
      <w:pPr>
        <w:numPr>
          <w:ilvl w:val="0"/>
          <w:numId w:val="8"/>
        </w:numPr>
        <w:spacing w:before="100" w:beforeAutospacing="1" w:after="100" w:afterAutospacing="1" w:line="360" w:lineRule="auto"/>
        <w:contextualSpacing/>
        <w:jc w:val="both"/>
        <w:rPr>
          <w:rFonts w:ascii="Sakkal Majalla" w:eastAsia="Calibri" w:hAnsi="Sakkal Majalla" w:cs="Sakkal Majalla"/>
          <w:color w:val="0D0D0D"/>
          <w:kern w:val="0"/>
          <w:sz w:val="28"/>
          <w:szCs w:val="28"/>
          <w:rtl/>
          <w14:ligatures w14:val="none"/>
        </w:rPr>
      </w:pPr>
      <w:r w:rsidRPr="00771288">
        <w:rPr>
          <w:rFonts w:ascii="Sakkal Majalla" w:eastAsia="Calibri" w:hAnsi="Sakkal Majalla" w:cs="Sakkal Majalla"/>
          <w:color w:val="0D0D0D"/>
          <w:kern w:val="0"/>
          <w:sz w:val="28"/>
          <w:szCs w:val="28"/>
          <w:rtl/>
          <w14:ligatures w14:val="none"/>
        </w:rPr>
        <w:t>إتاحة برامج تطوير ومساعدة كالورش التدريبية.</w:t>
      </w:r>
    </w:p>
    <w:p w14:paraId="535481DF" w14:textId="77777777" w:rsidR="00CE45C3" w:rsidRPr="00771288" w:rsidRDefault="00CE45C3" w:rsidP="00BC73BC">
      <w:pPr>
        <w:numPr>
          <w:ilvl w:val="0"/>
          <w:numId w:val="8"/>
        </w:numPr>
        <w:spacing w:before="100" w:beforeAutospacing="1" w:after="100" w:afterAutospacing="1" w:line="360" w:lineRule="auto"/>
        <w:contextualSpacing/>
        <w:jc w:val="both"/>
        <w:rPr>
          <w:rFonts w:ascii="Sakkal Majalla" w:eastAsia="Calibri" w:hAnsi="Sakkal Majalla" w:cs="Sakkal Majalla"/>
          <w:color w:val="0D0D0D"/>
          <w:kern w:val="0"/>
          <w:sz w:val="28"/>
          <w:szCs w:val="28"/>
          <w14:ligatures w14:val="none"/>
        </w:rPr>
      </w:pPr>
      <w:r w:rsidRPr="00771288">
        <w:rPr>
          <w:rFonts w:ascii="Sakkal Majalla" w:eastAsia="Calibri" w:hAnsi="Sakkal Majalla" w:cs="Sakkal Majalla"/>
          <w:color w:val="0D0D0D"/>
          <w:kern w:val="0"/>
          <w:sz w:val="28"/>
          <w:szCs w:val="28"/>
          <w:rtl/>
          <w14:ligatures w14:val="none"/>
        </w:rPr>
        <w:t>عقد لقاءات إجتماعية إيجابية للقضاء على شعور المعلمين بالوحدة والعزلة.</w:t>
      </w:r>
    </w:p>
    <w:p w14:paraId="603A917B" w14:textId="7A848CDF" w:rsidR="000D514A" w:rsidRPr="00C51CAA" w:rsidRDefault="004E4DCE" w:rsidP="00C51CAA">
      <w:pPr>
        <w:spacing w:before="100" w:beforeAutospacing="1" w:after="100" w:afterAutospacing="1" w:line="360" w:lineRule="auto"/>
        <w:jc w:val="center"/>
        <w:outlineLvl w:val="1"/>
        <w:rPr>
          <w:rFonts w:ascii="Sakkal Majalla" w:eastAsia="Calibri" w:hAnsi="Sakkal Majalla" w:cs="Sakkal Majalla"/>
          <w:b/>
          <w:bCs/>
          <w:color w:val="000000"/>
          <w:kern w:val="0"/>
          <w:sz w:val="36"/>
          <w:szCs w:val="36"/>
          <w:rtl/>
          <w:lang w:bidi="ar-EG"/>
          <w14:ligatures w14:val="none"/>
        </w:rPr>
      </w:pPr>
      <w:r w:rsidRPr="00771288">
        <w:rPr>
          <w:rFonts w:ascii="Sakkal Majalla" w:hAnsi="Sakkal Majalla" w:cs="Sakkal Majalla"/>
          <w:b/>
          <w:bCs/>
          <w:sz w:val="28"/>
          <w:szCs w:val="28"/>
          <w:rtl/>
        </w:rPr>
        <w:br w:type="page"/>
      </w:r>
      <w:r w:rsidR="000D514A" w:rsidRPr="00C51CAA">
        <w:rPr>
          <w:rFonts w:ascii="Sakkal Majalla" w:hAnsi="Sakkal Majalla" w:cs="Sakkal Majalla"/>
          <w:b/>
          <w:bCs/>
          <w:sz w:val="36"/>
          <w:szCs w:val="36"/>
          <w:rtl/>
        </w:rPr>
        <w:t xml:space="preserve"> </w:t>
      </w:r>
      <w:bookmarkStart w:id="47" w:name="_Toc180327008"/>
      <w:r w:rsidR="000D514A" w:rsidRPr="00C51CAA">
        <w:rPr>
          <w:rFonts w:ascii="Sakkal Majalla" w:eastAsia="Calibri" w:hAnsi="Sakkal Majalla" w:cs="Sakkal Majalla"/>
          <w:b/>
          <w:bCs/>
          <w:color w:val="000000"/>
          <w:kern w:val="0"/>
          <w:sz w:val="36"/>
          <w:szCs w:val="36"/>
          <w:rtl/>
          <w:lang w:bidi="ar-EG"/>
          <w14:ligatures w14:val="none"/>
        </w:rPr>
        <w:t>المبحث الثا</w:t>
      </w:r>
      <w:r w:rsidR="00C51CAA">
        <w:rPr>
          <w:rFonts w:ascii="Sakkal Majalla" w:eastAsia="Calibri" w:hAnsi="Sakkal Majalla" w:cs="Sakkal Majalla" w:hint="cs"/>
          <w:b/>
          <w:bCs/>
          <w:color w:val="000000"/>
          <w:kern w:val="0"/>
          <w:sz w:val="36"/>
          <w:szCs w:val="36"/>
          <w:rtl/>
          <w:lang w:bidi="ar-EG"/>
          <w14:ligatures w14:val="none"/>
        </w:rPr>
        <w:t>ني</w:t>
      </w:r>
      <w:r w:rsidR="000D514A" w:rsidRPr="00C51CAA">
        <w:rPr>
          <w:rFonts w:ascii="Sakkal Majalla" w:eastAsia="Calibri" w:hAnsi="Sakkal Majalla" w:cs="Sakkal Majalla"/>
          <w:b/>
          <w:bCs/>
          <w:color w:val="000000"/>
          <w:kern w:val="0"/>
          <w:sz w:val="36"/>
          <w:szCs w:val="36"/>
          <w:rtl/>
          <w:lang w:bidi="ar-EG"/>
          <w14:ligatures w14:val="none"/>
        </w:rPr>
        <w:t>: الأداء الوظيفي</w:t>
      </w:r>
      <w:bookmarkEnd w:id="47"/>
    </w:p>
    <w:p w14:paraId="41EBFE97" w14:textId="0A529BEE" w:rsidR="000D514A" w:rsidRPr="00C51CAA" w:rsidRDefault="00C51CAA" w:rsidP="00C51CAA">
      <w:pPr>
        <w:spacing w:before="100" w:beforeAutospacing="1" w:after="100" w:afterAutospacing="1" w:line="360" w:lineRule="auto"/>
        <w:jc w:val="both"/>
        <w:outlineLvl w:val="2"/>
        <w:rPr>
          <w:rFonts w:ascii="Sakkal Majalla" w:eastAsia="Calibri" w:hAnsi="Sakkal Majalla" w:cs="Sakkal Majalla"/>
          <w:b/>
          <w:bCs/>
          <w:color w:val="0D0D0D"/>
          <w:kern w:val="0"/>
          <w:sz w:val="36"/>
          <w:szCs w:val="36"/>
          <w:rtl/>
          <w14:ligatures w14:val="none"/>
        </w:rPr>
      </w:pPr>
      <w:bookmarkStart w:id="48" w:name="_Toc180327009"/>
      <w:r>
        <w:rPr>
          <w:rFonts w:ascii="Sakkal Majalla" w:eastAsia="Calibri" w:hAnsi="Sakkal Majalla" w:cs="Sakkal Majalla" w:hint="cs"/>
          <w:b/>
          <w:bCs/>
          <w:color w:val="0D0D0D"/>
          <w:kern w:val="0"/>
          <w:sz w:val="36"/>
          <w:szCs w:val="36"/>
          <w:rtl/>
          <w:lang w:bidi="ar-EG"/>
          <w14:ligatures w14:val="none"/>
        </w:rPr>
        <w:t xml:space="preserve">1.2.2 </w:t>
      </w:r>
      <w:r w:rsidR="000D514A" w:rsidRPr="00C51CAA">
        <w:rPr>
          <w:rFonts w:ascii="Sakkal Majalla" w:eastAsia="Calibri" w:hAnsi="Sakkal Majalla" w:cs="Sakkal Majalla"/>
          <w:b/>
          <w:bCs/>
          <w:color w:val="0D0D0D"/>
          <w:kern w:val="0"/>
          <w:sz w:val="36"/>
          <w:szCs w:val="36"/>
          <w:rtl/>
          <w14:ligatures w14:val="none"/>
        </w:rPr>
        <w:t>تمهيد</w:t>
      </w:r>
      <w:bookmarkEnd w:id="48"/>
    </w:p>
    <w:p w14:paraId="1592B7B5" w14:textId="77777777" w:rsidR="000D514A" w:rsidRPr="00771288" w:rsidRDefault="000D514A" w:rsidP="009B01AE">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يعتبر الأداء الوظيفي الأساس والهدف الذي تسعى إليه المنظمة من أجل زيادة كفاءة المنظمة وتطوير عملية الإنتاج وبالتالي يؤدي ذلك إلى الارتقاء بالمنظمة ومواكبة التطور وتحافظ على مكانتها بين المنافسين.</w:t>
      </w:r>
    </w:p>
    <w:p w14:paraId="389E4DDB" w14:textId="77777777" w:rsidR="000D514A" w:rsidRPr="00771288" w:rsidRDefault="000D514A" w:rsidP="009B01AE">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يحتل الأداء الوظيفي مكانة مرموقة ومميزة داخل أي مؤسسة سواء كانت حكومية أو خاصة باعتباره المحصلة النهائية لجميع الأنشطة داخل المؤسسة، وذلك على مستوى الفرد والمؤسسة والدولة، وكما ويمكن وصف الأداء الوظيفي بأنه المهارات والمعارف والقدرات الفكرية التي يتمتع بها العاملين في المؤسسة من أجل إنجاز الأعمال والمهام الموكلة إليهم.</w:t>
      </w:r>
    </w:p>
    <w:p w14:paraId="2C1D9FC1" w14:textId="03E9B5B7" w:rsidR="000D514A" w:rsidRPr="00C51CAA" w:rsidRDefault="00C51CAA" w:rsidP="00C51CAA">
      <w:pPr>
        <w:spacing w:before="100" w:beforeAutospacing="1" w:after="100" w:afterAutospacing="1" w:line="360" w:lineRule="auto"/>
        <w:jc w:val="both"/>
        <w:outlineLvl w:val="2"/>
        <w:rPr>
          <w:rFonts w:ascii="Sakkal Majalla" w:eastAsia="Calibri" w:hAnsi="Sakkal Majalla" w:cs="Sakkal Majalla"/>
          <w:b/>
          <w:bCs/>
          <w:color w:val="0D0D0D"/>
          <w:kern w:val="0"/>
          <w:sz w:val="36"/>
          <w:szCs w:val="36"/>
          <w:rtl/>
          <w14:ligatures w14:val="none"/>
        </w:rPr>
      </w:pPr>
      <w:bookmarkStart w:id="49" w:name="_Toc180327010"/>
      <w:r>
        <w:rPr>
          <w:rFonts w:ascii="Sakkal Majalla" w:eastAsia="Calibri" w:hAnsi="Sakkal Majalla" w:cs="Sakkal Majalla" w:hint="cs"/>
          <w:b/>
          <w:bCs/>
          <w:color w:val="0D0D0D"/>
          <w:kern w:val="0"/>
          <w:sz w:val="36"/>
          <w:szCs w:val="36"/>
          <w:rtl/>
          <w14:ligatures w14:val="none"/>
        </w:rPr>
        <w:t xml:space="preserve">2.2.2 </w:t>
      </w:r>
      <w:r w:rsidR="000D514A" w:rsidRPr="00C51CAA">
        <w:rPr>
          <w:rFonts w:ascii="Sakkal Majalla" w:eastAsia="Calibri" w:hAnsi="Sakkal Majalla" w:cs="Sakkal Majalla"/>
          <w:b/>
          <w:bCs/>
          <w:color w:val="0D0D0D"/>
          <w:kern w:val="0"/>
          <w:sz w:val="36"/>
          <w:szCs w:val="36"/>
          <w:rtl/>
          <w14:ligatures w14:val="none"/>
        </w:rPr>
        <w:t>مفهوم الأداء الوظيفي</w:t>
      </w:r>
      <w:bookmarkEnd w:id="49"/>
    </w:p>
    <w:p w14:paraId="078676C0" w14:textId="77777777" w:rsidR="000D514A" w:rsidRPr="00771288" w:rsidRDefault="000D514A" w:rsidP="009B01AE">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يعد الأداء الوظيفي من المفاهيم التي أخذت حيز لا بأس به من رصيد المؤلفات والمراجع والدراسات العلمية، وارتبط هذا المفهوم بشكل وثيق بالموارد البشرية ولما له من أهمية كبيرة في نجاح المنظمة في حال كان أداء الموظف فيها مرتفع وضمن التوقعات، ويحدث العكس تماماً وهو خسارة المنظمة في حال كان أداء الموظف ضعيفاً ولا يحقق النتائج المطلوبة منه.</w:t>
      </w:r>
    </w:p>
    <w:p w14:paraId="4C8649BD" w14:textId="77777777" w:rsidR="000D514A" w:rsidRPr="00771288" w:rsidRDefault="000D514A" w:rsidP="009B01AE">
      <w:pPr>
        <w:spacing w:before="100" w:beforeAutospacing="1" w:after="100" w:afterAutospacing="1" w:line="360" w:lineRule="auto"/>
        <w:ind w:firstLine="720"/>
        <w:jc w:val="both"/>
        <w:rPr>
          <w:rFonts w:ascii="Sakkal Majalla" w:eastAsia="Calibri" w:hAnsi="Sakkal Majalla" w:cs="Sakkal Majalla"/>
          <w:color w:val="000000"/>
          <w:kern w:val="0"/>
          <w:sz w:val="28"/>
          <w:szCs w:val="28"/>
          <w:lang w:bidi="ar-EG"/>
          <w14:ligatures w14:val="none"/>
        </w:rPr>
      </w:pPr>
      <w:r w:rsidRPr="00771288">
        <w:rPr>
          <w:rFonts w:ascii="Sakkal Majalla" w:eastAsia="Calibri" w:hAnsi="Sakkal Majalla" w:cs="Sakkal Majalla"/>
          <w:color w:val="000000"/>
          <w:kern w:val="0"/>
          <w:sz w:val="28"/>
          <w:szCs w:val="28"/>
          <w:rtl/>
          <w:lang w:bidi="ar-EG"/>
          <w14:ligatures w14:val="none"/>
        </w:rPr>
        <w:t xml:space="preserve">يعرّف الباحث </w:t>
      </w:r>
      <w:r w:rsidRPr="00771288">
        <w:rPr>
          <w:rFonts w:ascii="Sakkal Majalla" w:eastAsia="Calibri" w:hAnsi="Sakkal Majalla" w:cs="Sakkal Majalla"/>
          <w:b/>
          <w:bCs/>
          <w:color w:val="000000"/>
          <w:kern w:val="0"/>
          <w:sz w:val="28"/>
          <w:szCs w:val="28"/>
          <w:rtl/>
          <w:lang w:bidi="ar-EG"/>
          <w14:ligatures w14:val="none"/>
        </w:rPr>
        <w:t>برنوطي (2007م)</w:t>
      </w:r>
      <w:r w:rsidRPr="00771288">
        <w:rPr>
          <w:rFonts w:ascii="Sakkal Majalla" w:eastAsia="Calibri" w:hAnsi="Sakkal Majalla" w:cs="Sakkal Majalla"/>
          <w:color w:val="000000"/>
          <w:kern w:val="0"/>
          <w:sz w:val="28"/>
          <w:szCs w:val="28"/>
          <w:rtl/>
          <w:lang w:bidi="ar-EG"/>
          <w14:ligatures w14:val="none"/>
        </w:rPr>
        <w:t xml:space="preserve"> الأداء الوظيفي على أنه مدى مطابقة إنتاج المهام التي ينجزها الموظف في فترة زمنية محددة لما تم التخطيط له مسبقًا. وفقًا لهذا التعريف، يُعتبر الأداء مؤشرًا للتعرف على أوجه القصور ونقاط الضعف التي قد تكون حالت دون تحقيق الأهداف المحددة في الخطة. ويسمح هذا التعريف بالتركيز على الإجراءات التصحيحية التي يمكن اتخاذها لتجنب الانحرافات المستقبلية في الإنتاج</w:t>
      </w:r>
      <w:r w:rsidRPr="00771288">
        <w:rPr>
          <w:rFonts w:ascii="Sakkal Majalla" w:eastAsia="Calibri" w:hAnsi="Sakkal Majalla" w:cs="Sakkal Majalla"/>
          <w:color w:val="000000"/>
          <w:kern w:val="0"/>
          <w:sz w:val="28"/>
          <w:szCs w:val="28"/>
          <w:lang w:bidi="ar-EG"/>
          <w14:ligatures w14:val="none"/>
        </w:rPr>
        <w:t>.</w:t>
      </w:r>
    </w:p>
    <w:p w14:paraId="56C7B505" w14:textId="77777777" w:rsidR="000D514A" w:rsidRPr="00771288" w:rsidRDefault="000D514A" w:rsidP="009B01AE">
      <w:pPr>
        <w:spacing w:before="100" w:beforeAutospacing="1" w:after="100" w:afterAutospacing="1" w:line="360" w:lineRule="auto"/>
        <w:ind w:firstLine="720"/>
        <w:jc w:val="both"/>
        <w:rPr>
          <w:rFonts w:ascii="Sakkal Majalla" w:eastAsia="Calibri" w:hAnsi="Sakkal Majalla" w:cs="Sakkal Majalla"/>
          <w:color w:val="000000"/>
          <w:kern w:val="0"/>
          <w:sz w:val="28"/>
          <w:szCs w:val="28"/>
          <w:lang w:bidi="ar-EG"/>
          <w14:ligatures w14:val="none"/>
        </w:rPr>
      </w:pPr>
      <w:r w:rsidRPr="00771288">
        <w:rPr>
          <w:rFonts w:ascii="Sakkal Majalla" w:eastAsia="Calibri" w:hAnsi="Sakkal Majalla" w:cs="Sakkal Majalla"/>
          <w:color w:val="000000"/>
          <w:kern w:val="0"/>
          <w:sz w:val="28"/>
          <w:szCs w:val="28"/>
          <w:rtl/>
          <w:lang w:bidi="ar-EG"/>
          <w14:ligatures w14:val="none"/>
        </w:rPr>
        <w:t xml:space="preserve">أما </w:t>
      </w:r>
      <w:r w:rsidRPr="00771288">
        <w:rPr>
          <w:rFonts w:ascii="Sakkal Majalla" w:eastAsia="Calibri" w:hAnsi="Sakkal Majalla" w:cs="Sakkal Majalla"/>
          <w:b/>
          <w:bCs/>
          <w:color w:val="000000"/>
          <w:kern w:val="0"/>
          <w:sz w:val="28"/>
          <w:szCs w:val="28"/>
          <w:rtl/>
          <w:lang w:bidi="ar-EG"/>
          <w14:ligatures w14:val="none"/>
        </w:rPr>
        <w:t>آل سعود (2008م)</w:t>
      </w:r>
      <w:r w:rsidRPr="00771288">
        <w:rPr>
          <w:rFonts w:ascii="Sakkal Majalla" w:eastAsia="Calibri" w:hAnsi="Sakkal Majalla" w:cs="Sakkal Majalla"/>
          <w:color w:val="000000"/>
          <w:kern w:val="0"/>
          <w:sz w:val="28"/>
          <w:szCs w:val="28"/>
          <w:rtl/>
          <w:lang w:bidi="ar-EG"/>
          <w14:ligatures w14:val="none"/>
        </w:rPr>
        <w:t>، فيعتبر الأداء نظامًا متكاملًا يرتكز بشكل أساسي على الأداء الفردي. ويعود هذا إلى الدور الفعّال الذي يلعبه العنصر البشري، حيث أن القدرات والخبرات التي يمتلكها الأفراد تعتبر العنصر الأهم في تحقيق الأعمال والمهام المطلوبة منهم. بهذا التعريف، يؤكد آل سعود على الدور المحوري للفرد في تحقيق الأداء المطلوب</w:t>
      </w:r>
      <w:r w:rsidRPr="00771288">
        <w:rPr>
          <w:rFonts w:ascii="Sakkal Majalla" w:eastAsia="Calibri" w:hAnsi="Sakkal Majalla" w:cs="Sakkal Majalla"/>
          <w:color w:val="000000"/>
          <w:kern w:val="0"/>
          <w:sz w:val="28"/>
          <w:szCs w:val="28"/>
          <w:lang w:bidi="ar-EG"/>
          <w14:ligatures w14:val="none"/>
        </w:rPr>
        <w:t>.</w:t>
      </w:r>
    </w:p>
    <w:p w14:paraId="46786718" w14:textId="77777777" w:rsidR="000D514A" w:rsidRPr="00771288" w:rsidRDefault="000D514A" w:rsidP="009B01AE">
      <w:pPr>
        <w:spacing w:before="100" w:beforeAutospacing="1" w:after="100" w:afterAutospacing="1" w:line="360" w:lineRule="auto"/>
        <w:ind w:firstLine="720"/>
        <w:jc w:val="both"/>
        <w:rPr>
          <w:rFonts w:ascii="Sakkal Majalla" w:eastAsia="Calibri" w:hAnsi="Sakkal Majalla" w:cs="Sakkal Majalla"/>
          <w:color w:val="000000"/>
          <w:kern w:val="0"/>
          <w:sz w:val="28"/>
          <w:szCs w:val="28"/>
          <w:lang w:bidi="ar-EG"/>
          <w14:ligatures w14:val="none"/>
        </w:rPr>
      </w:pPr>
      <w:r w:rsidRPr="00771288">
        <w:rPr>
          <w:rFonts w:ascii="Sakkal Majalla" w:eastAsia="Calibri" w:hAnsi="Sakkal Majalla" w:cs="Sakkal Majalla"/>
          <w:color w:val="000000"/>
          <w:kern w:val="0"/>
          <w:sz w:val="28"/>
          <w:szCs w:val="28"/>
          <w:rtl/>
          <w:lang w:bidi="ar-EG"/>
          <w14:ligatures w14:val="none"/>
        </w:rPr>
        <w:t xml:space="preserve">من جهة أخرى، يعرّف </w:t>
      </w:r>
      <w:r w:rsidRPr="00771288">
        <w:rPr>
          <w:rFonts w:ascii="Sakkal Majalla" w:eastAsia="Calibri" w:hAnsi="Sakkal Majalla" w:cs="Sakkal Majalla"/>
          <w:b/>
          <w:bCs/>
          <w:color w:val="000000"/>
          <w:kern w:val="0"/>
          <w:sz w:val="28"/>
          <w:szCs w:val="28"/>
          <w:rtl/>
          <w:lang w:bidi="ar-EG"/>
          <w14:ligatures w14:val="none"/>
        </w:rPr>
        <w:t>الطراير (2011م)</w:t>
      </w:r>
      <w:r w:rsidRPr="00771288">
        <w:rPr>
          <w:rFonts w:ascii="Sakkal Majalla" w:eastAsia="Calibri" w:hAnsi="Sakkal Majalla" w:cs="Sakkal Majalla"/>
          <w:color w:val="000000"/>
          <w:kern w:val="0"/>
          <w:sz w:val="28"/>
          <w:szCs w:val="28"/>
          <w:rtl/>
          <w:lang w:bidi="ar-EG"/>
          <w14:ligatures w14:val="none"/>
        </w:rPr>
        <w:t xml:space="preserve"> الأداء الوظيفي بأنه الأهداف والمخرجات التي تسعى المؤسسة إلى تحقيقها خلال مدة زمنية محددة. ويركز هذا التعريف على الأهداف النهائية التي ترغب المؤسسة في الوصول إليها من خلال أداء الأفراد فيها</w:t>
      </w:r>
      <w:r w:rsidRPr="00771288">
        <w:rPr>
          <w:rFonts w:ascii="Sakkal Majalla" w:eastAsia="Calibri" w:hAnsi="Sakkal Majalla" w:cs="Sakkal Majalla"/>
          <w:color w:val="000000"/>
          <w:kern w:val="0"/>
          <w:sz w:val="28"/>
          <w:szCs w:val="28"/>
          <w:lang w:bidi="ar-EG"/>
          <w14:ligatures w14:val="none"/>
        </w:rPr>
        <w:t>.</w:t>
      </w:r>
    </w:p>
    <w:p w14:paraId="1417DB3D" w14:textId="77777777" w:rsidR="000D514A" w:rsidRPr="00771288" w:rsidRDefault="000D514A" w:rsidP="009B01AE">
      <w:pPr>
        <w:spacing w:before="100" w:beforeAutospacing="1" w:after="100" w:afterAutospacing="1" w:line="360" w:lineRule="auto"/>
        <w:ind w:firstLine="720"/>
        <w:jc w:val="both"/>
        <w:rPr>
          <w:rFonts w:ascii="Sakkal Majalla" w:eastAsia="Calibri" w:hAnsi="Sakkal Majalla" w:cs="Sakkal Majalla"/>
          <w:color w:val="000000"/>
          <w:kern w:val="0"/>
          <w:sz w:val="28"/>
          <w:szCs w:val="28"/>
          <w:lang w:bidi="ar-EG"/>
          <w14:ligatures w14:val="none"/>
        </w:rPr>
      </w:pPr>
      <w:r w:rsidRPr="00771288">
        <w:rPr>
          <w:rFonts w:ascii="Sakkal Majalla" w:eastAsia="Calibri" w:hAnsi="Sakkal Majalla" w:cs="Sakkal Majalla"/>
          <w:color w:val="000000"/>
          <w:kern w:val="0"/>
          <w:sz w:val="28"/>
          <w:szCs w:val="28"/>
          <w:rtl/>
          <w:lang w:bidi="ar-EG"/>
          <w14:ligatures w14:val="none"/>
        </w:rPr>
        <w:t xml:space="preserve">بالنسبة لـ </w:t>
      </w:r>
      <w:r w:rsidRPr="00771288">
        <w:rPr>
          <w:rFonts w:ascii="Sakkal Majalla" w:eastAsia="Calibri" w:hAnsi="Sakkal Majalla" w:cs="Sakkal Majalla"/>
          <w:b/>
          <w:bCs/>
          <w:color w:val="000000"/>
          <w:kern w:val="0"/>
          <w:sz w:val="28"/>
          <w:szCs w:val="28"/>
          <w:rtl/>
          <w:lang w:bidi="ar-EG"/>
          <w14:ligatures w14:val="none"/>
        </w:rPr>
        <w:t>المحاسنة (2013م)</w:t>
      </w:r>
      <w:r w:rsidRPr="00771288">
        <w:rPr>
          <w:rFonts w:ascii="Sakkal Majalla" w:eastAsia="Calibri" w:hAnsi="Sakkal Majalla" w:cs="Sakkal Majalla"/>
          <w:color w:val="000000"/>
          <w:kern w:val="0"/>
          <w:sz w:val="28"/>
          <w:szCs w:val="28"/>
          <w:rtl/>
          <w:lang w:bidi="ar-EG"/>
          <w14:ligatures w14:val="none"/>
        </w:rPr>
        <w:t>، يرى أن الأداء الوظيفي لا يمكن أن يُفهم بشكل أحادي البعد، بل يضم أبعادًا تنظيمية، اجتماعية، واقتصادية. لذا، يعتبر أن الأداء الوظيفي متعدد الأوجه ويشمل أكثر من جانب واحد، مما يعكس تعقيد الأدوار التي يقوم بها الأفراد داخل المؤسسة وتأثيرات هذه الأدوار على الأداء العام</w:t>
      </w:r>
      <w:r w:rsidRPr="00771288">
        <w:rPr>
          <w:rFonts w:ascii="Sakkal Majalla" w:eastAsia="Calibri" w:hAnsi="Sakkal Majalla" w:cs="Sakkal Majalla"/>
          <w:color w:val="000000"/>
          <w:kern w:val="0"/>
          <w:sz w:val="28"/>
          <w:szCs w:val="28"/>
          <w:lang w:bidi="ar-EG"/>
          <w14:ligatures w14:val="none"/>
        </w:rPr>
        <w:t>.</w:t>
      </w:r>
    </w:p>
    <w:p w14:paraId="72426CA1" w14:textId="77777777" w:rsidR="000D514A" w:rsidRPr="00771288" w:rsidRDefault="000D514A" w:rsidP="009B01AE">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771288">
        <w:rPr>
          <w:rFonts w:ascii="Sakkal Majalla" w:eastAsia="Calibri" w:hAnsi="Sakkal Majalla" w:cs="Sakkal Majalla"/>
          <w:color w:val="000000"/>
          <w:kern w:val="0"/>
          <w:sz w:val="28"/>
          <w:szCs w:val="28"/>
          <w:rtl/>
          <w:lang w:bidi="ar-EG"/>
          <w14:ligatures w14:val="none"/>
        </w:rPr>
        <w:t xml:space="preserve">أخيرًا، يعرف </w:t>
      </w:r>
      <w:r w:rsidRPr="00771288">
        <w:rPr>
          <w:rFonts w:ascii="Sakkal Majalla" w:eastAsia="Calibri" w:hAnsi="Sakkal Majalla" w:cs="Sakkal Majalla"/>
          <w:b/>
          <w:bCs/>
          <w:color w:val="000000"/>
          <w:kern w:val="0"/>
          <w:sz w:val="28"/>
          <w:szCs w:val="28"/>
          <w:rtl/>
          <w:lang w:bidi="ar-EG"/>
          <w14:ligatures w14:val="none"/>
        </w:rPr>
        <w:t>سلطان (2020م)</w:t>
      </w:r>
      <w:r w:rsidRPr="00771288">
        <w:rPr>
          <w:rFonts w:ascii="Sakkal Majalla" w:eastAsia="Calibri" w:hAnsi="Sakkal Majalla" w:cs="Sakkal Majalla"/>
          <w:color w:val="000000"/>
          <w:kern w:val="0"/>
          <w:sz w:val="28"/>
          <w:szCs w:val="28"/>
          <w:rtl/>
          <w:lang w:bidi="ar-EG"/>
          <w14:ligatures w14:val="none"/>
        </w:rPr>
        <w:t xml:space="preserve"> الأداء الوظيفي على أنه نتاج جهود الفرد، والتي تبدأ من قدراته على فهم وإدراك دوره والمهام التي توكل إليه. يمكن قياس الأداء من خلال مدى إنجاز المهام المحددة له، مما يتيح تقييم نجاح الفرد في إتمام الوظيفة المسندة إليه</w:t>
      </w:r>
      <w:r w:rsidRPr="00771288">
        <w:rPr>
          <w:rFonts w:ascii="Sakkal Majalla" w:eastAsia="Calibri" w:hAnsi="Sakkal Majalla" w:cs="Sakkal Majalla"/>
          <w:color w:val="000000"/>
          <w:kern w:val="0"/>
          <w:sz w:val="28"/>
          <w:szCs w:val="28"/>
          <w:lang w:bidi="ar-EG"/>
          <w14:ligatures w14:val="none"/>
        </w:rPr>
        <w:t>.</w:t>
      </w:r>
    </w:p>
    <w:p w14:paraId="794E428A" w14:textId="77777777" w:rsidR="000D514A" w:rsidRPr="00771288" w:rsidRDefault="000D514A" w:rsidP="009B01AE">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ومن التعريفات السابقة لوحظ أن هنالك تنوع في تعريف الأداء الوظيفي حيث تطرقت بعض التعريفات إلى تقييم الفرد والمؤسسة والبعض الآخر ركز على الفرد واداره لما هو مطلوب منه مما سبق يعرف الباحث الأداء الوظيفي بأنه القيام بمهام الوظيفة من حقوق وواجبات وفقاً للمعدل المطلوب أداؤه من العامل الكفء المدرب للوصول إلى الإنجاز المخطط له. كما ويجب الإشارة إلى أن مفهوم الأداء الوظيفي اقترن بمصطلحين مهمين في الإدارة وهما الكفاءة والفعالية.</w:t>
      </w:r>
    </w:p>
    <w:p w14:paraId="4A5B9142" w14:textId="7A0DE808" w:rsidR="000D514A" w:rsidRPr="00317338" w:rsidRDefault="000D514A" w:rsidP="00BC73BC">
      <w:pPr>
        <w:pStyle w:val="ListParagraph"/>
        <w:numPr>
          <w:ilvl w:val="0"/>
          <w:numId w:val="7"/>
        </w:numPr>
        <w:spacing w:before="100" w:beforeAutospacing="1" w:after="100" w:afterAutospacing="1" w:line="360" w:lineRule="auto"/>
        <w:ind w:left="423"/>
        <w:jc w:val="both"/>
        <w:rPr>
          <w:rFonts w:ascii="Sakkal Majalla" w:eastAsia="Calibri" w:hAnsi="Sakkal Majalla" w:cs="Sakkal Majalla"/>
          <w:color w:val="000000"/>
          <w:kern w:val="0"/>
          <w:sz w:val="28"/>
          <w:szCs w:val="28"/>
          <w:rtl/>
          <w:lang w:bidi="ar-EG"/>
          <w14:ligatures w14:val="none"/>
        </w:rPr>
      </w:pPr>
      <w:r w:rsidRPr="00317338">
        <w:rPr>
          <w:rFonts w:ascii="Sakkal Majalla" w:eastAsia="Calibri" w:hAnsi="Sakkal Majalla" w:cs="Sakkal Majalla"/>
          <w:b/>
          <w:bCs/>
          <w:color w:val="000000"/>
          <w:kern w:val="0"/>
          <w:sz w:val="28"/>
          <w:szCs w:val="28"/>
          <w:rtl/>
          <w:lang w:bidi="ar-EG"/>
          <w14:ligatures w14:val="none"/>
        </w:rPr>
        <w:t>الكفاءة</w:t>
      </w:r>
      <w:r w:rsidRPr="00317338">
        <w:rPr>
          <w:rFonts w:ascii="Sakkal Majalla" w:eastAsia="Calibri" w:hAnsi="Sakkal Majalla" w:cs="Sakkal Majalla"/>
          <w:color w:val="000000"/>
          <w:kern w:val="0"/>
          <w:sz w:val="28"/>
          <w:szCs w:val="28"/>
          <w:rtl/>
          <w:lang w:bidi="ar-EG"/>
          <w14:ligatures w14:val="none"/>
        </w:rPr>
        <w:t xml:space="preserve"> والتي تعني القدرة على خفض الفاقد في الموارد المتاحة لعملية الإنتاج، وذلك من خلال استثمار الموارد بالقدر المناسب، وفق معايير معينة محددة للجودة والتكلفة، بمعنى تحقيق أعلى منفعة ممكنة مقابل تكاليف عملية الإنتاج أو يمكن القول بأن الكفاءة هي الاستخدام الأمثل للموارد دون اهدارها.</w:t>
      </w:r>
    </w:p>
    <w:p w14:paraId="35E064D2" w14:textId="1ACC488E" w:rsidR="000D514A" w:rsidRPr="00317338" w:rsidRDefault="000D514A" w:rsidP="00BC73BC">
      <w:pPr>
        <w:pStyle w:val="ListParagraph"/>
        <w:numPr>
          <w:ilvl w:val="0"/>
          <w:numId w:val="7"/>
        </w:numPr>
        <w:spacing w:before="100" w:beforeAutospacing="1" w:after="100" w:afterAutospacing="1" w:line="360" w:lineRule="auto"/>
        <w:ind w:left="423"/>
        <w:jc w:val="both"/>
        <w:rPr>
          <w:rFonts w:ascii="Sakkal Majalla" w:eastAsia="Calibri" w:hAnsi="Sakkal Majalla" w:cs="Sakkal Majalla"/>
          <w:color w:val="000000"/>
          <w:kern w:val="0"/>
          <w:sz w:val="28"/>
          <w:szCs w:val="28"/>
          <w:rtl/>
          <w:lang w:bidi="ar-EG"/>
          <w14:ligatures w14:val="none"/>
        </w:rPr>
      </w:pPr>
      <w:r w:rsidRPr="00317338">
        <w:rPr>
          <w:rFonts w:ascii="Sakkal Majalla" w:eastAsia="Calibri" w:hAnsi="Sakkal Majalla" w:cs="Sakkal Majalla"/>
          <w:b/>
          <w:bCs/>
          <w:color w:val="000000"/>
          <w:kern w:val="0"/>
          <w:sz w:val="28"/>
          <w:szCs w:val="28"/>
          <w:rtl/>
          <w:lang w:bidi="ar-EG"/>
          <w14:ligatures w14:val="none"/>
        </w:rPr>
        <w:t>الفعالية</w:t>
      </w:r>
      <w:r w:rsidRPr="00317338">
        <w:rPr>
          <w:rFonts w:ascii="Sakkal Majalla" w:eastAsia="Calibri" w:hAnsi="Sakkal Majalla" w:cs="Sakkal Majalla"/>
          <w:color w:val="000000"/>
          <w:kern w:val="0"/>
          <w:sz w:val="28"/>
          <w:szCs w:val="28"/>
          <w:rtl/>
          <w:lang w:bidi="ar-EG"/>
          <w14:ligatures w14:val="none"/>
        </w:rPr>
        <w:t xml:space="preserve"> وتتحقق من خلال قدرة المنظمة على تحقيق أهدافها وذلك من خلال تحسين تنفيذ الأنشطة الإنتاجية، وبمعنى آخر هي قدرة المؤسسة على تأسيس الموارد المتاحة واستخدامها لتحقيق أهداف محددة، بمعنى الوصول على الأهداف (شرف الدين، 2012م).</w:t>
      </w:r>
    </w:p>
    <w:p w14:paraId="7C88AFF1" w14:textId="10691281" w:rsidR="000D514A" w:rsidRPr="00C51CAA" w:rsidRDefault="00C51CAA" w:rsidP="00C51CAA">
      <w:pPr>
        <w:spacing w:before="100" w:beforeAutospacing="1" w:after="100" w:afterAutospacing="1" w:line="360" w:lineRule="auto"/>
        <w:jc w:val="both"/>
        <w:outlineLvl w:val="2"/>
        <w:rPr>
          <w:rFonts w:ascii="Sakkal Majalla" w:eastAsia="Calibri" w:hAnsi="Sakkal Majalla" w:cs="Sakkal Majalla"/>
          <w:b/>
          <w:bCs/>
          <w:color w:val="0D0D0D"/>
          <w:kern w:val="0"/>
          <w:sz w:val="36"/>
          <w:szCs w:val="36"/>
          <w:rtl/>
          <w14:ligatures w14:val="none"/>
        </w:rPr>
      </w:pPr>
      <w:bookmarkStart w:id="50" w:name="_Toc180327011"/>
      <w:r>
        <w:rPr>
          <w:rFonts w:ascii="Sakkal Majalla" w:eastAsia="Calibri" w:hAnsi="Sakkal Majalla" w:cs="Sakkal Majalla" w:hint="cs"/>
          <w:b/>
          <w:bCs/>
          <w:color w:val="0D0D0D"/>
          <w:kern w:val="0"/>
          <w:sz w:val="36"/>
          <w:szCs w:val="36"/>
          <w:rtl/>
          <w14:ligatures w14:val="none"/>
        </w:rPr>
        <w:t xml:space="preserve">3.2.2 </w:t>
      </w:r>
      <w:r w:rsidR="000D514A" w:rsidRPr="00C51CAA">
        <w:rPr>
          <w:rFonts w:ascii="Sakkal Majalla" w:eastAsia="Calibri" w:hAnsi="Sakkal Majalla" w:cs="Sakkal Majalla"/>
          <w:b/>
          <w:bCs/>
          <w:color w:val="0D0D0D"/>
          <w:kern w:val="0"/>
          <w:sz w:val="36"/>
          <w:szCs w:val="36"/>
          <w:rtl/>
          <w14:ligatures w14:val="none"/>
        </w:rPr>
        <w:t>عناصر الأداء الوظيفي</w:t>
      </w:r>
      <w:bookmarkEnd w:id="50"/>
    </w:p>
    <w:p w14:paraId="22D2A0B8" w14:textId="77777777" w:rsidR="000D514A" w:rsidRPr="00771288" w:rsidRDefault="000D514A" w:rsidP="009B01AE">
      <w:pPr>
        <w:spacing w:before="100" w:beforeAutospacing="1" w:after="100" w:afterAutospacing="1" w:line="360" w:lineRule="auto"/>
        <w:ind w:firstLine="720"/>
        <w:jc w:val="both"/>
        <w:rPr>
          <w:rFonts w:ascii="Sakkal Majalla" w:eastAsia="Calibri" w:hAnsi="Sakkal Majalla" w:cs="Sakkal Majalla"/>
          <w:b/>
          <w:bCs/>
          <w:color w:val="000000"/>
          <w:kern w:val="0"/>
          <w:sz w:val="28"/>
          <w:szCs w:val="28"/>
          <w:rtl/>
          <w:lang w:bidi="ar-EG"/>
          <w14:ligatures w14:val="none"/>
        </w:rPr>
      </w:pPr>
      <w:r w:rsidRPr="00771288">
        <w:rPr>
          <w:rFonts w:ascii="Sakkal Majalla" w:eastAsia="Calibri" w:hAnsi="Sakkal Majalla" w:cs="Sakkal Majalla"/>
          <w:b/>
          <w:bCs/>
          <w:color w:val="000000"/>
          <w:kern w:val="0"/>
          <w:sz w:val="28"/>
          <w:szCs w:val="28"/>
          <w:rtl/>
          <w:lang w:bidi="ar-EG"/>
          <w14:ligatures w14:val="none"/>
        </w:rPr>
        <w:t xml:space="preserve">وللأداء الوظيفي عناصر تجعله متكاملاً ومتناسقاً وتنسجم هذه العناصر بعضها البعض </w:t>
      </w:r>
      <w:r w:rsidRPr="00771288">
        <w:rPr>
          <w:rFonts w:ascii="Sakkal Majalla" w:eastAsia="Calibri" w:hAnsi="Sakkal Majalla" w:cs="Sakkal Majalla"/>
          <w:color w:val="000000"/>
          <w:kern w:val="0"/>
          <w:sz w:val="28"/>
          <w:szCs w:val="28"/>
          <w:rtl/>
          <w:lang w:bidi="ar-EG"/>
          <w14:ligatures w14:val="none"/>
        </w:rPr>
        <w:t>وتعتبر مرجعيات لتقييم الأداء الوظيفي للموظف داخل المنظمات. وتعد هذه المكونات أساساً في قياس الأداء الوظيفي، ويتعمق الباحثون في دراسة هذه العناصر للخروج بمزيد من المساهمات لدعم وتعزيز الأداء الوظيفي للعاملين وقد قام كل من</w:t>
      </w:r>
      <w:r w:rsidRPr="00771288">
        <w:rPr>
          <w:rFonts w:ascii="Sakkal Majalla" w:eastAsia="Calibri" w:hAnsi="Sakkal Majalla" w:cs="Sakkal Majalla"/>
          <w:b/>
          <w:bCs/>
          <w:color w:val="000000"/>
          <w:kern w:val="0"/>
          <w:sz w:val="28"/>
          <w:szCs w:val="28"/>
          <w:rtl/>
          <w:lang w:bidi="ar-EG"/>
          <w14:ligatures w14:val="none"/>
        </w:rPr>
        <w:t xml:space="preserve"> </w:t>
      </w:r>
      <w:r w:rsidRPr="00771288">
        <w:rPr>
          <w:rFonts w:ascii="Sakkal Majalla" w:eastAsia="Calibri" w:hAnsi="Sakkal Majalla" w:cs="Sakkal Majalla"/>
          <w:color w:val="000000"/>
          <w:kern w:val="0"/>
          <w:sz w:val="28"/>
          <w:szCs w:val="28"/>
          <w:rtl/>
          <w:lang w:bidi="ar-EG"/>
          <w14:ligatures w14:val="none"/>
        </w:rPr>
        <w:t xml:space="preserve">(بحر والعجلة ، 2010م) بتحديدها وهي على النحو الآتي: </w:t>
      </w:r>
    </w:p>
    <w:p w14:paraId="056C898A" w14:textId="622AE8AC" w:rsidR="000D514A" w:rsidRPr="00317338" w:rsidRDefault="000D514A" w:rsidP="00BC73BC">
      <w:pPr>
        <w:pStyle w:val="ListParagraph"/>
        <w:numPr>
          <w:ilvl w:val="0"/>
          <w:numId w:val="6"/>
        </w:numPr>
        <w:spacing w:before="100" w:beforeAutospacing="1" w:after="100" w:afterAutospacing="1" w:line="360" w:lineRule="auto"/>
        <w:ind w:left="423"/>
        <w:jc w:val="both"/>
        <w:rPr>
          <w:rFonts w:ascii="Sakkal Majalla" w:eastAsia="Calibri" w:hAnsi="Sakkal Majalla" w:cs="Sakkal Majalla"/>
          <w:color w:val="000000"/>
          <w:kern w:val="0"/>
          <w:sz w:val="28"/>
          <w:szCs w:val="28"/>
          <w:rtl/>
          <w:lang w:bidi="ar-EG"/>
          <w14:ligatures w14:val="none"/>
        </w:rPr>
      </w:pPr>
      <w:r w:rsidRPr="00317338">
        <w:rPr>
          <w:rFonts w:ascii="Sakkal Majalla" w:eastAsia="Calibri" w:hAnsi="Sakkal Majalla" w:cs="Sakkal Majalla"/>
          <w:b/>
          <w:bCs/>
          <w:color w:val="000000"/>
          <w:kern w:val="0"/>
          <w:sz w:val="28"/>
          <w:szCs w:val="28"/>
          <w:rtl/>
          <w:lang w:bidi="ar-EG"/>
          <w14:ligatures w14:val="none"/>
        </w:rPr>
        <w:t>كفايات الموظف</w:t>
      </w:r>
      <w:r w:rsidRPr="00317338">
        <w:rPr>
          <w:rFonts w:ascii="Sakkal Majalla" w:eastAsia="Calibri" w:hAnsi="Sakkal Majalla" w:cs="Sakkal Majalla"/>
          <w:color w:val="000000"/>
          <w:kern w:val="0"/>
          <w:sz w:val="28"/>
          <w:szCs w:val="28"/>
          <w:rtl/>
          <w:lang w:bidi="ar-EG"/>
          <w14:ligatures w14:val="none"/>
        </w:rPr>
        <w:t xml:space="preserve"> والمقصود بها ما لدى الموظف من مهارات وقدرات واتجاهات وقيم التي تشكل خصائصه الرئيسة والتي ينبثق منها أداءه.</w:t>
      </w:r>
    </w:p>
    <w:p w14:paraId="2FE52CAE" w14:textId="414DA3E4" w:rsidR="000D514A" w:rsidRPr="00317338" w:rsidRDefault="000D514A" w:rsidP="00BC73BC">
      <w:pPr>
        <w:pStyle w:val="ListParagraph"/>
        <w:numPr>
          <w:ilvl w:val="0"/>
          <w:numId w:val="6"/>
        </w:numPr>
        <w:spacing w:before="100" w:beforeAutospacing="1" w:after="100" w:afterAutospacing="1" w:line="360" w:lineRule="auto"/>
        <w:ind w:left="423"/>
        <w:jc w:val="both"/>
        <w:rPr>
          <w:rFonts w:ascii="Sakkal Majalla" w:eastAsia="Calibri" w:hAnsi="Sakkal Majalla" w:cs="Sakkal Majalla"/>
          <w:color w:val="000000"/>
          <w:kern w:val="0"/>
          <w:sz w:val="28"/>
          <w:szCs w:val="28"/>
          <w:rtl/>
          <w:lang w:bidi="ar-EG"/>
          <w14:ligatures w14:val="none"/>
        </w:rPr>
      </w:pPr>
      <w:r w:rsidRPr="00317338">
        <w:rPr>
          <w:rFonts w:ascii="Sakkal Majalla" w:eastAsia="Calibri" w:hAnsi="Sakkal Majalla" w:cs="Sakkal Majalla"/>
          <w:b/>
          <w:bCs/>
          <w:color w:val="000000"/>
          <w:kern w:val="0"/>
          <w:sz w:val="28"/>
          <w:szCs w:val="28"/>
          <w:rtl/>
          <w:lang w:bidi="ar-EG"/>
          <w14:ligatures w14:val="none"/>
        </w:rPr>
        <w:t>متطلبات العمل</w:t>
      </w:r>
      <w:r w:rsidRPr="00317338">
        <w:rPr>
          <w:rFonts w:ascii="Sakkal Majalla" w:eastAsia="Calibri" w:hAnsi="Sakkal Majalla" w:cs="Sakkal Majalla"/>
          <w:color w:val="000000"/>
          <w:kern w:val="0"/>
          <w:sz w:val="28"/>
          <w:szCs w:val="28"/>
          <w:rtl/>
          <w:lang w:bidi="ar-EG"/>
          <w14:ligatures w14:val="none"/>
        </w:rPr>
        <w:t xml:space="preserve"> وتشمل المهام والمسؤوليات والأدوار والمهارات والخبرات التي يتطلبها عمل من الأعمال أو وظيفية من الوظائف.</w:t>
      </w:r>
    </w:p>
    <w:p w14:paraId="05EFD5DF" w14:textId="1681E757" w:rsidR="000D514A" w:rsidRPr="00317338" w:rsidRDefault="000D514A" w:rsidP="00BC73BC">
      <w:pPr>
        <w:pStyle w:val="ListParagraph"/>
        <w:numPr>
          <w:ilvl w:val="0"/>
          <w:numId w:val="6"/>
        </w:numPr>
        <w:spacing w:before="100" w:beforeAutospacing="1" w:after="100" w:afterAutospacing="1" w:line="360" w:lineRule="auto"/>
        <w:ind w:left="423"/>
        <w:jc w:val="both"/>
        <w:rPr>
          <w:rFonts w:ascii="Sakkal Majalla" w:eastAsia="Calibri" w:hAnsi="Sakkal Majalla" w:cs="Sakkal Majalla"/>
          <w:color w:val="000000"/>
          <w:kern w:val="0"/>
          <w:sz w:val="28"/>
          <w:szCs w:val="28"/>
          <w:rtl/>
          <w:lang w:bidi="ar-EG"/>
          <w14:ligatures w14:val="none"/>
        </w:rPr>
      </w:pPr>
      <w:r w:rsidRPr="00317338">
        <w:rPr>
          <w:rFonts w:ascii="Sakkal Majalla" w:eastAsia="Calibri" w:hAnsi="Sakkal Majalla" w:cs="Sakkal Majalla"/>
          <w:b/>
          <w:bCs/>
          <w:color w:val="000000"/>
          <w:kern w:val="0"/>
          <w:sz w:val="28"/>
          <w:szCs w:val="28"/>
          <w:rtl/>
          <w:lang w:bidi="ar-EG"/>
          <w14:ligatures w14:val="none"/>
        </w:rPr>
        <w:t>بيئة التنظيم</w:t>
      </w:r>
      <w:r w:rsidRPr="00317338">
        <w:rPr>
          <w:rFonts w:ascii="Sakkal Majalla" w:eastAsia="Calibri" w:hAnsi="Sakkal Majalla" w:cs="Sakkal Majalla"/>
          <w:color w:val="000000"/>
          <w:kern w:val="0"/>
          <w:sz w:val="28"/>
          <w:szCs w:val="28"/>
          <w:rtl/>
          <w:lang w:bidi="ar-EG"/>
          <w14:ligatures w14:val="none"/>
        </w:rPr>
        <w:t xml:space="preserve"> وتتضمن العوامل الداخلية التي تؤثر في الأداء الفعال وهي التنظيم وهيكله وأهدافه وموارده ومركز الاستراتيجي والإجراءات المستخدمة والعوامل الخارجية مثل العوامل الاقتصادية والاجتماعية والتكنولوجية والحضارية والسياسية والقانونية.</w:t>
      </w:r>
    </w:p>
    <w:p w14:paraId="5CEC8A80" w14:textId="5467B51B" w:rsidR="000D514A" w:rsidRPr="00317338" w:rsidRDefault="000D514A" w:rsidP="00BC73BC">
      <w:pPr>
        <w:pStyle w:val="ListParagraph"/>
        <w:numPr>
          <w:ilvl w:val="0"/>
          <w:numId w:val="6"/>
        </w:numPr>
        <w:spacing w:before="100" w:beforeAutospacing="1" w:after="100" w:afterAutospacing="1" w:line="360" w:lineRule="auto"/>
        <w:ind w:left="423"/>
        <w:jc w:val="both"/>
        <w:rPr>
          <w:rFonts w:ascii="Sakkal Majalla" w:eastAsia="Calibri" w:hAnsi="Sakkal Majalla" w:cs="Sakkal Majalla"/>
          <w:color w:val="000000"/>
          <w:kern w:val="0"/>
          <w:sz w:val="28"/>
          <w:szCs w:val="28"/>
          <w:rtl/>
          <w:lang w:bidi="ar-EG"/>
          <w14:ligatures w14:val="none"/>
        </w:rPr>
      </w:pPr>
      <w:r w:rsidRPr="00317338">
        <w:rPr>
          <w:rFonts w:ascii="Sakkal Majalla" w:eastAsia="Calibri" w:hAnsi="Sakkal Majalla" w:cs="Sakkal Majalla"/>
          <w:b/>
          <w:bCs/>
          <w:color w:val="000000"/>
          <w:kern w:val="0"/>
          <w:sz w:val="28"/>
          <w:szCs w:val="28"/>
          <w:rtl/>
          <w:lang w:bidi="ar-EG"/>
          <w14:ligatures w14:val="none"/>
        </w:rPr>
        <w:t>محددات ومعايير الأداء الوظيفي</w:t>
      </w:r>
      <w:r w:rsidRPr="00317338">
        <w:rPr>
          <w:rFonts w:ascii="Sakkal Majalla" w:eastAsia="Calibri" w:hAnsi="Sakkal Majalla" w:cs="Sakkal Majalla"/>
          <w:color w:val="000000"/>
          <w:kern w:val="0"/>
          <w:sz w:val="28"/>
          <w:szCs w:val="28"/>
          <w:rtl/>
          <w:lang w:bidi="ar-EG"/>
          <w14:ligatures w14:val="none"/>
        </w:rPr>
        <w:t xml:space="preserve"> : يتطلب تحديد مستوى الأداء الفرد معرفة العوامل التي تحدد هذا المستوى والتفاعيل بينها ونظراً لتعدد هذه العوامل وصعوبة معرفة تأثير كل منها على الأداء اختلفت نتائج الدراسات السابقة التي تناولت هذا الموضوع، ويرى (مرسي والصباغ ، 1998م) أن محددات الأداء الوظيفي ما يلي:</w:t>
      </w:r>
    </w:p>
    <w:p w14:paraId="798A3D11" w14:textId="77777777" w:rsidR="000D514A" w:rsidRPr="00771288" w:rsidRDefault="000D514A" w:rsidP="00BC73BC">
      <w:pPr>
        <w:numPr>
          <w:ilvl w:val="0"/>
          <w:numId w:val="5"/>
        </w:numPr>
        <w:spacing w:before="100" w:beforeAutospacing="1" w:after="100" w:afterAutospacing="1" w:line="360" w:lineRule="auto"/>
        <w:ind w:left="565"/>
        <w:contextualSpacing/>
        <w:jc w:val="both"/>
        <w:rPr>
          <w:rFonts w:ascii="Sakkal Majalla" w:eastAsia="Calibri" w:hAnsi="Sakkal Majalla" w:cs="Sakkal Majalla"/>
          <w:color w:val="000000"/>
          <w:kern w:val="0"/>
          <w:sz w:val="28"/>
          <w:szCs w:val="28"/>
          <w:rtl/>
          <w:lang w:bidi="ar-EG"/>
          <w14:ligatures w14:val="none"/>
        </w:rPr>
      </w:pPr>
      <w:r w:rsidRPr="00317338">
        <w:rPr>
          <w:rFonts w:ascii="Sakkal Majalla" w:eastAsia="Calibri" w:hAnsi="Sakkal Majalla" w:cs="Sakkal Majalla"/>
          <w:color w:val="000000"/>
          <w:kern w:val="0"/>
          <w:sz w:val="28"/>
          <w:szCs w:val="28"/>
          <w:rtl/>
          <w:lang w:bidi="ar-EG"/>
          <w14:ligatures w14:val="none"/>
        </w:rPr>
        <w:t>الجهد المبذول</w:t>
      </w:r>
      <w:r w:rsidRPr="00771288">
        <w:rPr>
          <w:rFonts w:ascii="Sakkal Majalla" w:eastAsia="Calibri" w:hAnsi="Sakkal Majalla" w:cs="Sakkal Majalla"/>
          <w:color w:val="000000"/>
          <w:kern w:val="0"/>
          <w:sz w:val="28"/>
          <w:szCs w:val="28"/>
          <w:rtl/>
          <w:lang w:bidi="ar-EG"/>
          <w14:ligatures w14:val="none"/>
        </w:rPr>
        <w:t>: وهو يعكس مدى انسجام الموظف لأداء عمله فالجهد المبذول يمثل حقيقة درجة دافعية الفرد لأداء عمله.</w:t>
      </w:r>
    </w:p>
    <w:p w14:paraId="4755BCF2" w14:textId="77777777" w:rsidR="000D514A" w:rsidRPr="00771288" w:rsidRDefault="000D514A" w:rsidP="00BC73BC">
      <w:pPr>
        <w:numPr>
          <w:ilvl w:val="0"/>
          <w:numId w:val="5"/>
        </w:numPr>
        <w:spacing w:before="100" w:beforeAutospacing="1" w:after="100" w:afterAutospacing="1" w:line="360" w:lineRule="auto"/>
        <w:ind w:left="565"/>
        <w:contextualSpacing/>
        <w:jc w:val="both"/>
        <w:rPr>
          <w:rFonts w:ascii="Sakkal Majalla" w:eastAsia="Calibri" w:hAnsi="Sakkal Majalla" w:cs="Sakkal Majalla"/>
          <w:color w:val="000000"/>
          <w:kern w:val="0"/>
          <w:sz w:val="28"/>
          <w:szCs w:val="28"/>
          <w:rtl/>
          <w:lang w:bidi="ar-EG"/>
          <w14:ligatures w14:val="none"/>
        </w:rPr>
      </w:pPr>
      <w:r w:rsidRPr="00317338">
        <w:rPr>
          <w:rFonts w:ascii="Sakkal Majalla" w:eastAsia="Calibri" w:hAnsi="Sakkal Majalla" w:cs="Sakkal Majalla"/>
          <w:color w:val="000000"/>
          <w:kern w:val="0"/>
          <w:sz w:val="28"/>
          <w:szCs w:val="28"/>
          <w:rtl/>
          <w:lang w:bidi="ar-EG"/>
          <w14:ligatures w14:val="none"/>
        </w:rPr>
        <w:t>القدرات والخصائص الفردية</w:t>
      </w:r>
      <w:r w:rsidRPr="00771288">
        <w:rPr>
          <w:rFonts w:ascii="Sakkal Majalla" w:eastAsia="Calibri" w:hAnsi="Sakkal Majalla" w:cs="Sakkal Majalla"/>
          <w:color w:val="000000"/>
          <w:kern w:val="0"/>
          <w:sz w:val="28"/>
          <w:szCs w:val="28"/>
          <w:rtl/>
          <w:lang w:bidi="ar-EG"/>
          <w14:ligatures w14:val="none"/>
        </w:rPr>
        <w:t xml:space="preserve"> تمثل قدرات الموظف والخبرات التراكمية التي تشير إلى معدل فاعلية الجهد المستخدم.</w:t>
      </w:r>
    </w:p>
    <w:p w14:paraId="3F3E6ED9" w14:textId="77777777" w:rsidR="000D514A" w:rsidRPr="00771288" w:rsidRDefault="000D514A" w:rsidP="00BC73BC">
      <w:pPr>
        <w:numPr>
          <w:ilvl w:val="0"/>
          <w:numId w:val="5"/>
        </w:numPr>
        <w:spacing w:before="100" w:beforeAutospacing="1" w:after="100" w:afterAutospacing="1" w:line="360" w:lineRule="auto"/>
        <w:ind w:left="565"/>
        <w:contextualSpacing/>
        <w:jc w:val="both"/>
        <w:rPr>
          <w:rFonts w:ascii="Sakkal Majalla" w:eastAsia="Calibri" w:hAnsi="Sakkal Majalla" w:cs="Sakkal Majalla"/>
          <w:color w:val="000000"/>
          <w:kern w:val="0"/>
          <w:sz w:val="28"/>
          <w:szCs w:val="28"/>
          <w:rtl/>
          <w:lang w:bidi="ar-EG"/>
          <w14:ligatures w14:val="none"/>
        </w:rPr>
      </w:pPr>
      <w:r w:rsidRPr="00317338">
        <w:rPr>
          <w:rFonts w:ascii="Sakkal Majalla" w:eastAsia="Calibri" w:hAnsi="Sakkal Majalla" w:cs="Sakkal Majalla"/>
          <w:color w:val="000000"/>
          <w:kern w:val="0"/>
          <w:sz w:val="28"/>
          <w:szCs w:val="28"/>
          <w:rtl/>
          <w:lang w:bidi="ar-EG"/>
          <w14:ligatures w14:val="none"/>
        </w:rPr>
        <w:t>إدراك الفرد لوظيفته</w:t>
      </w:r>
      <w:r w:rsidRPr="00771288">
        <w:rPr>
          <w:rFonts w:ascii="Sakkal Majalla" w:eastAsia="Calibri" w:hAnsi="Sakkal Majalla" w:cs="Sakkal Majalla"/>
          <w:color w:val="000000"/>
          <w:kern w:val="0"/>
          <w:sz w:val="28"/>
          <w:szCs w:val="28"/>
          <w:rtl/>
          <w:lang w:bidi="ar-EG"/>
          <w14:ligatures w14:val="none"/>
        </w:rPr>
        <w:t xml:space="preserve"> ويعني الانطباع والتصورات لدى الموظف عن الأنشطة التي يتكون منها عمله وعن الكيفية التي يمارس بها دوره في المؤسسة.</w:t>
      </w:r>
    </w:p>
    <w:p w14:paraId="592F59FD" w14:textId="77777777" w:rsidR="000D514A" w:rsidRPr="00771288" w:rsidRDefault="000D514A" w:rsidP="009B01AE">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 xml:space="preserve"> ومما سبق يرى الباحث أن عناصر الأداء الوظيفي ترتكز على ما يمتلكه الموظف من معرفة ومهارات، وما تتصف به الوظيفة ومتطلباتها، وما تقدمه البيئة التنظيمية من مناخ عمل واشراف ومتابعة وتواصل ووجود التغذية الراجعة وتوفر الموارد المالية والبشرية والهياكل التنظيمية.</w:t>
      </w:r>
    </w:p>
    <w:p w14:paraId="089C32FA" w14:textId="406DD3E6" w:rsidR="000D514A" w:rsidRPr="00C51CAA" w:rsidRDefault="00C51CAA" w:rsidP="00C51CAA">
      <w:pPr>
        <w:spacing w:before="100" w:beforeAutospacing="1" w:after="100" w:afterAutospacing="1" w:line="360" w:lineRule="auto"/>
        <w:jc w:val="both"/>
        <w:outlineLvl w:val="2"/>
        <w:rPr>
          <w:rFonts w:ascii="Sakkal Majalla" w:eastAsia="Calibri" w:hAnsi="Sakkal Majalla" w:cs="Sakkal Majalla"/>
          <w:b/>
          <w:bCs/>
          <w:color w:val="0D0D0D"/>
          <w:kern w:val="0"/>
          <w:sz w:val="36"/>
          <w:szCs w:val="36"/>
          <w:rtl/>
          <w14:ligatures w14:val="none"/>
        </w:rPr>
      </w:pPr>
      <w:bookmarkStart w:id="51" w:name="_Toc180327012"/>
      <w:r>
        <w:rPr>
          <w:rFonts w:ascii="Sakkal Majalla" w:eastAsia="Calibri" w:hAnsi="Sakkal Majalla" w:cs="Sakkal Majalla" w:hint="cs"/>
          <w:b/>
          <w:bCs/>
          <w:color w:val="0D0D0D"/>
          <w:kern w:val="0"/>
          <w:sz w:val="36"/>
          <w:szCs w:val="36"/>
          <w:rtl/>
          <w14:ligatures w14:val="none"/>
        </w:rPr>
        <w:t xml:space="preserve">4.2.2 </w:t>
      </w:r>
      <w:r w:rsidR="000D514A" w:rsidRPr="00C51CAA">
        <w:rPr>
          <w:rFonts w:ascii="Sakkal Majalla" w:eastAsia="Calibri" w:hAnsi="Sakkal Majalla" w:cs="Sakkal Majalla"/>
          <w:b/>
          <w:bCs/>
          <w:color w:val="0D0D0D"/>
          <w:kern w:val="0"/>
          <w:sz w:val="36"/>
          <w:szCs w:val="36"/>
          <w:rtl/>
          <w14:ligatures w14:val="none"/>
        </w:rPr>
        <w:t>العوامل المؤثرة في الأداء الوظيفي:</w:t>
      </w:r>
      <w:bookmarkEnd w:id="51"/>
    </w:p>
    <w:p w14:paraId="6B5C6228" w14:textId="77777777" w:rsidR="000D514A" w:rsidRPr="00771288" w:rsidRDefault="000D514A" w:rsidP="009B01AE">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يصعب تحديد كافة العوامل المؤثرة في الأداء الوظيفي لأنه مجال واسع متعدد الأبعاد، لأن تلك العوامل يخضع بعضها لسيطرة الموظف وبعضها الآخر يخرج عن سيطرته، ويعزي بعض الباحثين تلك الصعوبة إلى القصور في فهم طبيعة التفاعل بين محددات الأداء الوظيفي. وقد ذكر (درة والصباغ ، 2008) مجموعة من العوامل التي تؤثر على الأداء الوظيفي أهمها :</w:t>
      </w:r>
    </w:p>
    <w:p w14:paraId="522E815B" w14:textId="0F29DB69" w:rsidR="000D514A" w:rsidRPr="00C51CAA" w:rsidRDefault="000D514A" w:rsidP="00BC73BC">
      <w:pPr>
        <w:pStyle w:val="ListParagraph"/>
        <w:numPr>
          <w:ilvl w:val="0"/>
          <w:numId w:val="16"/>
        </w:numPr>
        <w:spacing w:before="100" w:beforeAutospacing="1" w:after="100" w:afterAutospacing="1" w:line="360" w:lineRule="auto"/>
        <w:ind w:left="423"/>
        <w:jc w:val="both"/>
        <w:rPr>
          <w:rFonts w:ascii="Sakkal Majalla" w:eastAsia="Calibri" w:hAnsi="Sakkal Majalla" w:cs="Sakkal Majalla"/>
          <w:b/>
          <w:bCs/>
          <w:color w:val="000000"/>
          <w:kern w:val="0"/>
          <w:sz w:val="28"/>
          <w:szCs w:val="28"/>
          <w:u w:val="single"/>
          <w:rtl/>
          <w:lang w:bidi="ar-EG"/>
          <w14:ligatures w14:val="none"/>
        </w:rPr>
      </w:pPr>
      <w:r w:rsidRPr="00C51CAA">
        <w:rPr>
          <w:rFonts w:ascii="Sakkal Majalla" w:eastAsia="Calibri" w:hAnsi="Sakkal Majalla" w:cs="Sakkal Majalla"/>
          <w:b/>
          <w:bCs/>
          <w:color w:val="000000"/>
          <w:kern w:val="0"/>
          <w:sz w:val="28"/>
          <w:szCs w:val="28"/>
          <w:u w:val="single"/>
          <w:rtl/>
          <w:lang w:bidi="ar-EG"/>
          <w14:ligatures w14:val="none"/>
        </w:rPr>
        <w:t>عوامل إدارية تنظيمية مثل:</w:t>
      </w:r>
    </w:p>
    <w:p w14:paraId="5D255E64" w14:textId="77777777" w:rsidR="000D514A" w:rsidRPr="00771288" w:rsidRDefault="000D514A" w:rsidP="00BC73BC">
      <w:pPr>
        <w:numPr>
          <w:ilvl w:val="0"/>
          <w:numId w:val="5"/>
        </w:numPr>
        <w:spacing w:before="100" w:beforeAutospacing="1" w:after="100" w:afterAutospacing="1" w:line="360" w:lineRule="auto"/>
        <w:ind w:left="565"/>
        <w:contextualSpacing/>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 xml:space="preserve">عدم توفر مناخ يشجع على الإنتاجية والانجاز في المنظمة. </w:t>
      </w:r>
    </w:p>
    <w:p w14:paraId="7DA31677" w14:textId="77777777" w:rsidR="000D514A" w:rsidRPr="00771288" w:rsidRDefault="000D514A" w:rsidP="00BC73BC">
      <w:pPr>
        <w:numPr>
          <w:ilvl w:val="0"/>
          <w:numId w:val="5"/>
        </w:numPr>
        <w:spacing w:before="100" w:beforeAutospacing="1" w:after="100" w:afterAutospacing="1" w:line="360" w:lineRule="auto"/>
        <w:ind w:left="565"/>
        <w:contextualSpacing/>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 xml:space="preserve">الصراعات بين الموظف وبين مرؤوسه أو بينه وبين زملاؤه. </w:t>
      </w:r>
    </w:p>
    <w:p w14:paraId="74A1C1E6" w14:textId="77777777" w:rsidR="000D514A" w:rsidRPr="00771288" w:rsidRDefault="000D514A" w:rsidP="00BC73BC">
      <w:pPr>
        <w:numPr>
          <w:ilvl w:val="0"/>
          <w:numId w:val="5"/>
        </w:numPr>
        <w:spacing w:before="100" w:beforeAutospacing="1" w:after="100" w:afterAutospacing="1" w:line="360" w:lineRule="auto"/>
        <w:ind w:left="565"/>
        <w:contextualSpacing/>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عدم تحديد المهام الوظيفية تحديداً واضحاً للموظف وجعل الأمور تقبل التأويل.</w:t>
      </w:r>
    </w:p>
    <w:p w14:paraId="7C987954" w14:textId="77777777" w:rsidR="000D514A" w:rsidRPr="00771288" w:rsidRDefault="000D514A" w:rsidP="00BC73BC">
      <w:pPr>
        <w:numPr>
          <w:ilvl w:val="0"/>
          <w:numId w:val="5"/>
        </w:numPr>
        <w:spacing w:before="100" w:beforeAutospacing="1" w:after="100" w:afterAutospacing="1" w:line="360" w:lineRule="auto"/>
        <w:ind w:left="565"/>
        <w:contextualSpacing/>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المتابعة والإشراف الضعيف.</w:t>
      </w:r>
    </w:p>
    <w:p w14:paraId="00739790" w14:textId="77777777" w:rsidR="000D514A" w:rsidRPr="00771288" w:rsidRDefault="000D514A" w:rsidP="00BC73BC">
      <w:pPr>
        <w:numPr>
          <w:ilvl w:val="0"/>
          <w:numId w:val="5"/>
        </w:numPr>
        <w:spacing w:before="100" w:beforeAutospacing="1" w:after="100" w:afterAutospacing="1" w:line="360" w:lineRule="auto"/>
        <w:ind w:left="565"/>
        <w:contextualSpacing/>
        <w:jc w:val="both"/>
        <w:rPr>
          <w:rFonts w:ascii="Sakkal Majalla" w:eastAsia="Calibri" w:hAnsi="Sakkal Majalla" w:cs="Sakkal Majalla"/>
          <w:color w:val="000000"/>
          <w:kern w:val="0"/>
          <w:sz w:val="28"/>
          <w:szCs w:val="28"/>
          <w:lang w:bidi="ar-EG"/>
          <w14:ligatures w14:val="none"/>
        </w:rPr>
      </w:pPr>
      <w:r w:rsidRPr="00771288">
        <w:rPr>
          <w:rFonts w:ascii="Sakkal Majalla" w:eastAsia="Calibri" w:hAnsi="Sakkal Majalla" w:cs="Sakkal Majalla"/>
          <w:color w:val="000000"/>
          <w:kern w:val="0"/>
          <w:sz w:val="28"/>
          <w:szCs w:val="28"/>
          <w:rtl/>
          <w:lang w:bidi="ar-EG"/>
          <w14:ligatures w14:val="none"/>
        </w:rPr>
        <w:t>عدم توفير التدريب اللازم للموظفين. ح نقص الموارد المالية أو تأخر وصولها.</w:t>
      </w:r>
    </w:p>
    <w:p w14:paraId="6D8A0F28" w14:textId="04A3A395" w:rsidR="000D514A" w:rsidRPr="00C51CAA" w:rsidRDefault="000D514A" w:rsidP="00BC73BC">
      <w:pPr>
        <w:pStyle w:val="ListParagraph"/>
        <w:numPr>
          <w:ilvl w:val="0"/>
          <w:numId w:val="16"/>
        </w:numPr>
        <w:spacing w:before="100" w:beforeAutospacing="1" w:after="100" w:afterAutospacing="1" w:line="360" w:lineRule="auto"/>
        <w:ind w:left="423"/>
        <w:jc w:val="both"/>
        <w:rPr>
          <w:rFonts w:ascii="Sakkal Majalla" w:eastAsia="Calibri" w:hAnsi="Sakkal Majalla" w:cs="Sakkal Majalla"/>
          <w:b/>
          <w:bCs/>
          <w:color w:val="000000"/>
          <w:kern w:val="0"/>
          <w:sz w:val="28"/>
          <w:szCs w:val="28"/>
          <w:u w:val="single"/>
          <w:rtl/>
          <w:lang w:bidi="ar-EG"/>
          <w14:ligatures w14:val="none"/>
        </w:rPr>
      </w:pPr>
      <w:r w:rsidRPr="00C51CAA">
        <w:rPr>
          <w:rFonts w:ascii="Sakkal Majalla" w:eastAsia="Calibri" w:hAnsi="Sakkal Majalla" w:cs="Sakkal Majalla"/>
          <w:b/>
          <w:bCs/>
          <w:color w:val="000000"/>
          <w:kern w:val="0"/>
          <w:sz w:val="28"/>
          <w:szCs w:val="28"/>
          <w:u w:val="single"/>
          <w:rtl/>
          <w:lang w:bidi="ar-EG"/>
          <w14:ligatures w14:val="none"/>
        </w:rPr>
        <w:t>عوامل خارج بيئة العمل مثل:</w:t>
      </w:r>
    </w:p>
    <w:p w14:paraId="647452F0" w14:textId="77777777" w:rsidR="000D514A" w:rsidRPr="00771288" w:rsidRDefault="000D514A" w:rsidP="00BC73BC">
      <w:pPr>
        <w:numPr>
          <w:ilvl w:val="0"/>
          <w:numId w:val="31"/>
        </w:numPr>
        <w:spacing w:before="100" w:beforeAutospacing="1" w:after="100" w:afterAutospacing="1" w:line="360" w:lineRule="auto"/>
        <w:contextualSpacing/>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صراع بين الاتجاهات والقيم التي يحملها الموظف وبين الاتجاهات والقيم السائدة في المجتمع الذي يعيش فيه الموظف.</w:t>
      </w:r>
    </w:p>
    <w:p w14:paraId="5D9EABA9" w14:textId="77777777" w:rsidR="000D514A" w:rsidRPr="00771288" w:rsidRDefault="000D514A" w:rsidP="00BC73BC">
      <w:pPr>
        <w:numPr>
          <w:ilvl w:val="0"/>
          <w:numId w:val="31"/>
        </w:numPr>
        <w:spacing w:before="100" w:beforeAutospacing="1" w:after="100" w:afterAutospacing="1" w:line="360" w:lineRule="auto"/>
        <w:contextualSpacing/>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الأوضاع الاقتصادية وظروف سوق العمل.</w:t>
      </w:r>
    </w:p>
    <w:p w14:paraId="2B2C5082" w14:textId="77777777" w:rsidR="000D514A" w:rsidRPr="00771288" w:rsidRDefault="000D514A" w:rsidP="00BC73BC">
      <w:pPr>
        <w:numPr>
          <w:ilvl w:val="0"/>
          <w:numId w:val="31"/>
        </w:numPr>
        <w:spacing w:before="100" w:beforeAutospacing="1" w:after="100" w:afterAutospacing="1" w:line="360" w:lineRule="auto"/>
        <w:contextualSpacing/>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القوانين الحكومية والتشريعات.</w:t>
      </w:r>
    </w:p>
    <w:p w14:paraId="5E194418" w14:textId="77777777" w:rsidR="000D514A" w:rsidRPr="00771288" w:rsidRDefault="000D514A" w:rsidP="00BC73BC">
      <w:pPr>
        <w:numPr>
          <w:ilvl w:val="0"/>
          <w:numId w:val="31"/>
        </w:numPr>
        <w:spacing w:before="100" w:beforeAutospacing="1" w:after="100" w:afterAutospacing="1" w:line="360" w:lineRule="auto"/>
        <w:contextualSpacing/>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سياسات النقابات.</w:t>
      </w:r>
    </w:p>
    <w:p w14:paraId="0A5647C1" w14:textId="77777777" w:rsidR="000D514A" w:rsidRPr="00771288" w:rsidRDefault="000D514A" w:rsidP="00BC73BC">
      <w:pPr>
        <w:numPr>
          <w:ilvl w:val="0"/>
          <w:numId w:val="31"/>
        </w:numPr>
        <w:spacing w:before="100" w:beforeAutospacing="1" w:after="100" w:afterAutospacing="1" w:line="360" w:lineRule="auto"/>
        <w:contextualSpacing/>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الاضراب السياسي.</w:t>
      </w:r>
    </w:p>
    <w:p w14:paraId="2B0B7455" w14:textId="23730D1D" w:rsidR="000D514A" w:rsidRPr="00C51CAA" w:rsidRDefault="000D514A" w:rsidP="00BC73BC">
      <w:pPr>
        <w:pStyle w:val="ListParagraph"/>
        <w:numPr>
          <w:ilvl w:val="0"/>
          <w:numId w:val="16"/>
        </w:numPr>
        <w:spacing w:before="100" w:beforeAutospacing="1" w:after="100" w:afterAutospacing="1" w:line="360" w:lineRule="auto"/>
        <w:ind w:left="423"/>
        <w:jc w:val="both"/>
        <w:rPr>
          <w:rFonts w:ascii="Sakkal Majalla" w:eastAsia="Calibri" w:hAnsi="Sakkal Majalla" w:cs="Sakkal Majalla"/>
          <w:b/>
          <w:bCs/>
          <w:color w:val="000000"/>
          <w:kern w:val="0"/>
          <w:sz w:val="28"/>
          <w:szCs w:val="28"/>
          <w:u w:val="single"/>
          <w:rtl/>
          <w:lang w:bidi="ar-EG"/>
          <w14:ligatures w14:val="none"/>
        </w:rPr>
      </w:pPr>
      <w:r w:rsidRPr="00C51CAA">
        <w:rPr>
          <w:rFonts w:ascii="Sakkal Majalla" w:eastAsia="Calibri" w:hAnsi="Sakkal Majalla" w:cs="Sakkal Majalla"/>
          <w:b/>
          <w:bCs/>
          <w:color w:val="000000"/>
          <w:kern w:val="0"/>
          <w:sz w:val="28"/>
          <w:szCs w:val="28"/>
          <w:u w:val="single"/>
          <w:rtl/>
          <w:lang w:bidi="ar-EG"/>
          <w14:ligatures w14:val="none"/>
        </w:rPr>
        <w:t>عوامل تتعلق بالموظف نفسه</w:t>
      </w:r>
    </w:p>
    <w:p w14:paraId="717AA3B6" w14:textId="77777777" w:rsidR="000D514A" w:rsidRPr="00771288" w:rsidRDefault="000D514A" w:rsidP="00BC73BC">
      <w:pPr>
        <w:numPr>
          <w:ilvl w:val="0"/>
          <w:numId w:val="17"/>
        </w:numPr>
        <w:spacing w:before="100" w:beforeAutospacing="1" w:after="100" w:afterAutospacing="1" w:line="360" w:lineRule="auto"/>
        <w:ind w:left="565"/>
        <w:contextualSpacing/>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تدني مستوى الرغبة والدافعية.</w:t>
      </w:r>
    </w:p>
    <w:p w14:paraId="08E77E39" w14:textId="77777777" w:rsidR="000D514A" w:rsidRPr="00771288" w:rsidRDefault="000D514A" w:rsidP="00BC73BC">
      <w:pPr>
        <w:numPr>
          <w:ilvl w:val="0"/>
          <w:numId w:val="17"/>
        </w:numPr>
        <w:spacing w:before="100" w:beforeAutospacing="1" w:after="100" w:afterAutospacing="1" w:line="360" w:lineRule="auto"/>
        <w:ind w:left="565"/>
        <w:contextualSpacing/>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قصور في القدرات العقلية لدى الموظف أو وجود ضعف في شخصيته.</w:t>
      </w:r>
    </w:p>
    <w:p w14:paraId="26202617" w14:textId="77777777" w:rsidR="00317338" w:rsidRDefault="000D514A" w:rsidP="00BC73BC">
      <w:pPr>
        <w:numPr>
          <w:ilvl w:val="0"/>
          <w:numId w:val="17"/>
        </w:numPr>
        <w:spacing w:before="100" w:beforeAutospacing="1" w:after="100" w:afterAutospacing="1" w:line="360" w:lineRule="auto"/>
        <w:ind w:left="565"/>
        <w:contextualSpacing/>
        <w:jc w:val="both"/>
        <w:rPr>
          <w:rFonts w:ascii="Sakkal Majalla" w:eastAsia="Calibri" w:hAnsi="Sakkal Majalla" w:cs="Sakkal Majalla"/>
          <w:color w:val="000000"/>
          <w:kern w:val="0"/>
          <w:sz w:val="28"/>
          <w:szCs w:val="28"/>
          <w:lang w:bidi="ar-EG"/>
          <w14:ligatures w14:val="none"/>
        </w:rPr>
      </w:pPr>
      <w:r w:rsidRPr="00771288">
        <w:rPr>
          <w:rFonts w:ascii="Sakkal Majalla" w:eastAsia="Calibri" w:hAnsi="Sakkal Majalla" w:cs="Sakkal Majalla"/>
          <w:color w:val="000000"/>
          <w:kern w:val="0"/>
          <w:sz w:val="28"/>
          <w:szCs w:val="28"/>
          <w:rtl/>
          <w:lang w:bidi="ar-EG"/>
          <w14:ligatures w14:val="none"/>
        </w:rPr>
        <w:t>التغيب عن العمل باستمرار .</w:t>
      </w:r>
    </w:p>
    <w:p w14:paraId="009952D2" w14:textId="4E5175C7" w:rsidR="000D514A" w:rsidRPr="00317338" w:rsidRDefault="000D514A" w:rsidP="00BC73BC">
      <w:pPr>
        <w:numPr>
          <w:ilvl w:val="0"/>
          <w:numId w:val="17"/>
        </w:numPr>
        <w:spacing w:before="100" w:beforeAutospacing="1" w:after="100" w:afterAutospacing="1" w:line="360" w:lineRule="auto"/>
        <w:ind w:left="565"/>
        <w:contextualSpacing/>
        <w:jc w:val="both"/>
        <w:rPr>
          <w:rFonts w:ascii="Sakkal Majalla" w:eastAsia="Calibri" w:hAnsi="Sakkal Majalla" w:cs="Sakkal Majalla"/>
          <w:color w:val="000000"/>
          <w:kern w:val="0"/>
          <w:sz w:val="28"/>
          <w:szCs w:val="28"/>
          <w:rtl/>
          <w:lang w:bidi="ar-EG"/>
          <w14:ligatures w14:val="none"/>
        </w:rPr>
      </w:pPr>
      <w:r w:rsidRPr="00317338">
        <w:rPr>
          <w:rFonts w:ascii="Sakkal Majalla" w:eastAsia="Calibri" w:hAnsi="Sakkal Majalla" w:cs="Sakkal Majalla"/>
          <w:color w:val="000000"/>
          <w:kern w:val="0"/>
          <w:sz w:val="28"/>
          <w:szCs w:val="28"/>
          <w:rtl/>
          <w:lang w:bidi="ar-EG"/>
          <w14:ligatures w14:val="none"/>
        </w:rPr>
        <w:t>المشاكل الأسرية والعائلية.</w:t>
      </w:r>
    </w:p>
    <w:p w14:paraId="150AEA87" w14:textId="77777777" w:rsidR="000D514A" w:rsidRPr="00C51CAA" w:rsidRDefault="000D514A" w:rsidP="00C51CAA">
      <w:pPr>
        <w:spacing w:before="100" w:beforeAutospacing="1" w:after="100" w:afterAutospacing="1" w:line="360" w:lineRule="auto"/>
        <w:ind w:hanging="2"/>
        <w:jc w:val="both"/>
        <w:rPr>
          <w:rFonts w:ascii="Sakkal Majalla" w:eastAsia="Calibri" w:hAnsi="Sakkal Majalla" w:cs="Sakkal Majalla"/>
          <w:b/>
          <w:bCs/>
          <w:color w:val="000000"/>
          <w:kern w:val="0"/>
          <w:sz w:val="28"/>
          <w:szCs w:val="28"/>
          <w:u w:val="single"/>
          <w:rtl/>
          <w:lang w:bidi="ar-EG"/>
          <w14:ligatures w14:val="none"/>
        </w:rPr>
      </w:pPr>
      <w:r w:rsidRPr="00C51CAA">
        <w:rPr>
          <w:rFonts w:ascii="Sakkal Majalla" w:eastAsia="Calibri" w:hAnsi="Sakkal Majalla" w:cs="Sakkal Majalla"/>
          <w:b/>
          <w:bCs/>
          <w:color w:val="000000"/>
          <w:kern w:val="0"/>
          <w:sz w:val="28"/>
          <w:szCs w:val="28"/>
          <w:u w:val="single"/>
          <w:rtl/>
          <w:lang w:bidi="ar-EG"/>
          <w14:ligatures w14:val="none"/>
        </w:rPr>
        <w:t>كما وأن هناك عوامل متخلفة تؤدي إلى الضعف في الأداء الوظيفي ويمكن تقسمها على النحو الآتي:</w:t>
      </w:r>
    </w:p>
    <w:p w14:paraId="5ED40546" w14:textId="77777777" w:rsidR="000D514A" w:rsidRPr="00771288" w:rsidRDefault="000D514A" w:rsidP="00C51CAA">
      <w:pPr>
        <w:spacing w:before="100" w:beforeAutospacing="1" w:after="100" w:afterAutospacing="1" w:line="360" w:lineRule="auto"/>
        <w:ind w:hanging="2"/>
        <w:jc w:val="both"/>
        <w:rPr>
          <w:rFonts w:ascii="Sakkal Majalla" w:eastAsia="Calibri" w:hAnsi="Sakkal Majalla" w:cs="Sakkal Majalla"/>
          <w:b/>
          <w:bCs/>
          <w:color w:val="000000"/>
          <w:kern w:val="0"/>
          <w:sz w:val="28"/>
          <w:szCs w:val="28"/>
          <w:rtl/>
          <w:lang w:bidi="ar-EG"/>
          <w14:ligatures w14:val="none"/>
        </w:rPr>
      </w:pPr>
      <w:r w:rsidRPr="00771288">
        <w:rPr>
          <w:rFonts w:ascii="Sakkal Majalla" w:eastAsia="Calibri" w:hAnsi="Sakkal Majalla" w:cs="Sakkal Majalla"/>
          <w:b/>
          <w:bCs/>
          <w:color w:val="000000"/>
          <w:kern w:val="0"/>
          <w:sz w:val="28"/>
          <w:szCs w:val="28"/>
          <w:rtl/>
          <w:lang w:bidi="ar-EG"/>
          <w14:ligatures w14:val="none"/>
        </w:rPr>
        <w:t>أولا: عوامل متعلقة بالموظف مثل:</w:t>
      </w:r>
    </w:p>
    <w:p w14:paraId="06DB37AC" w14:textId="77777777" w:rsidR="000D514A" w:rsidRPr="00771288" w:rsidRDefault="000D514A" w:rsidP="00BC73BC">
      <w:pPr>
        <w:numPr>
          <w:ilvl w:val="0"/>
          <w:numId w:val="32"/>
        </w:numPr>
        <w:spacing w:before="100" w:beforeAutospacing="1" w:after="100" w:afterAutospacing="1" w:line="360" w:lineRule="auto"/>
        <w:contextualSpacing/>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ضعف الشخصية.</w:t>
      </w:r>
    </w:p>
    <w:p w14:paraId="22F36634" w14:textId="77777777" w:rsidR="000D514A" w:rsidRPr="00771288" w:rsidRDefault="000D514A" w:rsidP="00BC73BC">
      <w:pPr>
        <w:numPr>
          <w:ilvl w:val="0"/>
          <w:numId w:val="32"/>
        </w:numPr>
        <w:spacing w:before="100" w:beforeAutospacing="1" w:after="100" w:afterAutospacing="1" w:line="360" w:lineRule="auto"/>
        <w:contextualSpacing/>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غياب الدافعية للعمل.</w:t>
      </w:r>
    </w:p>
    <w:p w14:paraId="6EA48C84" w14:textId="77777777" w:rsidR="000D514A" w:rsidRPr="00771288" w:rsidRDefault="000D514A" w:rsidP="00BC73BC">
      <w:pPr>
        <w:numPr>
          <w:ilvl w:val="0"/>
          <w:numId w:val="32"/>
        </w:numPr>
        <w:spacing w:before="100" w:beforeAutospacing="1" w:after="100" w:afterAutospacing="1" w:line="360" w:lineRule="auto"/>
        <w:contextualSpacing/>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مشاكل عائلية وأسرية</w:t>
      </w:r>
    </w:p>
    <w:p w14:paraId="39AF8390" w14:textId="77777777" w:rsidR="000D514A" w:rsidRPr="00771288" w:rsidRDefault="000D514A" w:rsidP="00BC73BC">
      <w:pPr>
        <w:numPr>
          <w:ilvl w:val="0"/>
          <w:numId w:val="32"/>
        </w:numPr>
        <w:spacing w:before="100" w:beforeAutospacing="1" w:after="100" w:afterAutospacing="1" w:line="360" w:lineRule="auto"/>
        <w:contextualSpacing/>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الغياب المستمر عن العمل.</w:t>
      </w:r>
    </w:p>
    <w:p w14:paraId="1D56FC76" w14:textId="77777777" w:rsidR="000D514A" w:rsidRPr="00771288" w:rsidRDefault="000D514A" w:rsidP="00C51CAA">
      <w:pPr>
        <w:spacing w:before="100" w:beforeAutospacing="1" w:after="100" w:afterAutospacing="1" w:line="360" w:lineRule="auto"/>
        <w:ind w:hanging="2"/>
        <w:jc w:val="both"/>
        <w:rPr>
          <w:rFonts w:ascii="Sakkal Majalla" w:eastAsia="Calibri" w:hAnsi="Sakkal Majalla" w:cs="Sakkal Majalla"/>
          <w:b/>
          <w:bCs/>
          <w:color w:val="000000"/>
          <w:kern w:val="0"/>
          <w:sz w:val="28"/>
          <w:szCs w:val="28"/>
          <w:rtl/>
          <w:lang w:bidi="ar-EG"/>
          <w14:ligatures w14:val="none"/>
        </w:rPr>
      </w:pPr>
      <w:r w:rsidRPr="00771288">
        <w:rPr>
          <w:rFonts w:ascii="Sakkal Majalla" w:eastAsia="Calibri" w:hAnsi="Sakkal Majalla" w:cs="Sakkal Majalla"/>
          <w:b/>
          <w:bCs/>
          <w:color w:val="000000"/>
          <w:kern w:val="0"/>
          <w:sz w:val="28"/>
          <w:szCs w:val="28"/>
          <w:rtl/>
          <w:lang w:bidi="ar-EG"/>
          <w14:ligatures w14:val="none"/>
        </w:rPr>
        <w:t>ثانياً: عوامل تتعلق بالإدارة والمنظمة مثل:</w:t>
      </w:r>
    </w:p>
    <w:p w14:paraId="2D2009D8" w14:textId="77777777" w:rsidR="000D514A" w:rsidRPr="00771288" w:rsidRDefault="000D514A" w:rsidP="00BC73BC">
      <w:pPr>
        <w:numPr>
          <w:ilvl w:val="0"/>
          <w:numId w:val="33"/>
        </w:numPr>
        <w:spacing w:before="100" w:beforeAutospacing="1" w:after="100" w:afterAutospacing="1" w:line="360" w:lineRule="auto"/>
        <w:contextualSpacing/>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بيئة العمل تكون غير مناسبة للإنتاج.</w:t>
      </w:r>
    </w:p>
    <w:p w14:paraId="4126682E" w14:textId="77777777" w:rsidR="000D514A" w:rsidRPr="00771288" w:rsidRDefault="000D514A" w:rsidP="00BC73BC">
      <w:pPr>
        <w:numPr>
          <w:ilvl w:val="0"/>
          <w:numId w:val="33"/>
        </w:numPr>
        <w:spacing w:before="100" w:beforeAutospacing="1" w:after="100" w:afterAutospacing="1" w:line="360" w:lineRule="auto"/>
        <w:contextualSpacing/>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نقص الموارد المادية.</w:t>
      </w:r>
    </w:p>
    <w:p w14:paraId="797775D6" w14:textId="77777777" w:rsidR="000D514A" w:rsidRPr="00771288" w:rsidRDefault="000D514A" w:rsidP="00BC73BC">
      <w:pPr>
        <w:numPr>
          <w:ilvl w:val="0"/>
          <w:numId w:val="33"/>
        </w:numPr>
        <w:spacing w:before="100" w:beforeAutospacing="1" w:after="100" w:afterAutospacing="1" w:line="360" w:lineRule="auto"/>
        <w:contextualSpacing/>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غموض دور الموظف.</w:t>
      </w:r>
    </w:p>
    <w:p w14:paraId="76F09DBB" w14:textId="77777777" w:rsidR="000D514A" w:rsidRPr="00771288" w:rsidRDefault="000D514A" w:rsidP="00BC73BC">
      <w:pPr>
        <w:numPr>
          <w:ilvl w:val="0"/>
          <w:numId w:val="33"/>
        </w:numPr>
        <w:spacing w:before="100" w:beforeAutospacing="1" w:after="100" w:afterAutospacing="1" w:line="360" w:lineRule="auto"/>
        <w:contextualSpacing/>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الصراع بين الموظف وزملائه أو بين الموظف ومسؤوله.</w:t>
      </w:r>
    </w:p>
    <w:p w14:paraId="07E00D0B" w14:textId="77777777" w:rsidR="000D514A" w:rsidRPr="00771288" w:rsidRDefault="000D514A" w:rsidP="00BC73BC">
      <w:pPr>
        <w:numPr>
          <w:ilvl w:val="0"/>
          <w:numId w:val="33"/>
        </w:numPr>
        <w:spacing w:before="100" w:beforeAutospacing="1" w:after="100" w:afterAutospacing="1" w:line="360" w:lineRule="auto"/>
        <w:contextualSpacing/>
        <w:jc w:val="both"/>
        <w:rPr>
          <w:rFonts w:ascii="Sakkal Majalla" w:eastAsia="Calibri" w:hAnsi="Sakkal Majalla" w:cs="Sakkal Majalla"/>
          <w:color w:val="000000"/>
          <w:kern w:val="0"/>
          <w:sz w:val="28"/>
          <w:szCs w:val="28"/>
          <w:lang w:bidi="ar-EG"/>
          <w14:ligatures w14:val="none"/>
        </w:rPr>
      </w:pPr>
      <w:r w:rsidRPr="00771288">
        <w:rPr>
          <w:rFonts w:ascii="Sakkal Majalla" w:eastAsia="Calibri" w:hAnsi="Sakkal Majalla" w:cs="Sakkal Majalla"/>
          <w:color w:val="000000"/>
          <w:kern w:val="0"/>
          <w:sz w:val="28"/>
          <w:szCs w:val="28"/>
          <w:rtl/>
          <w:lang w:bidi="ar-EG"/>
          <w14:ligatures w14:val="none"/>
        </w:rPr>
        <w:t>قلة التدريب والتطوير للموظفين.</w:t>
      </w:r>
    </w:p>
    <w:p w14:paraId="39610715" w14:textId="60186A44" w:rsidR="000D514A" w:rsidRPr="00771288" w:rsidRDefault="000D514A" w:rsidP="00C51CAA">
      <w:pPr>
        <w:spacing w:before="100" w:beforeAutospacing="1" w:after="100" w:afterAutospacing="1" w:line="360" w:lineRule="auto"/>
        <w:ind w:hanging="2"/>
        <w:jc w:val="both"/>
        <w:rPr>
          <w:rFonts w:ascii="Sakkal Majalla" w:eastAsia="Calibri" w:hAnsi="Sakkal Majalla" w:cs="Sakkal Majalla"/>
          <w:b/>
          <w:bCs/>
          <w:color w:val="000000"/>
          <w:kern w:val="0"/>
          <w:sz w:val="28"/>
          <w:szCs w:val="28"/>
          <w:rtl/>
          <w:lang w:bidi="ar-EG"/>
          <w14:ligatures w14:val="none"/>
        </w:rPr>
      </w:pPr>
      <w:r w:rsidRPr="00771288">
        <w:rPr>
          <w:rFonts w:ascii="Sakkal Majalla" w:eastAsia="Calibri" w:hAnsi="Sakkal Majalla" w:cs="Sakkal Majalla"/>
          <w:b/>
          <w:bCs/>
          <w:color w:val="000000"/>
          <w:kern w:val="0"/>
          <w:sz w:val="28"/>
          <w:szCs w:val="28"/>
          <w:rtl/>
          <w:lang w:bidi="ar-EG"/>
          <w14:ligatures w14:val="none"/>
        </w:rPr>
        <w:t>ثالثاً : عوامل بيئية</w:t>
      </w:r>
    </w:p>
    <w:p w14:paraId="1F16E1C1" w14:textId="77777777" w:rsidR="00A9395D" w:rsidRPr="00A9395D" w:rsidRDefault="000D514A" w:rsidP="00BC73BC">
      <w:pPr>
        <w:pStyle w:val="ListParagraph"/>
        <w:numPr>
          <w:ilvl w:val="0"/>
          <w:numId w:val="18"/>
        </w:numPr>
        <w:spacing w:before="100" w:beforeAutospacing="1" w:after="100" w:afterAutospacing="1" w:line="360" w:lineRule="auto"/>
        <w:ind w:left="565"/>
        <w:jc w:val="both"/>
        <w:rPr>
          <w:rFonts w:ascii="Sakkal Majalla" w:eastAsia="Calibri" w:hAnsi="Sakkal Majalla" w:cs="Sakkal Majalla"/>
          <w:b/>
          <w:bCs/>
          <w:color w:val="0D0D0D"/>
          <w:kern w:val="0"/>
          <w:sz w:val="28"/>
          <w:szCs w:val="28"/>
          <w:u w:val="single"/>
          <w:rtl/>
          <w14:ligatures w14:val="none"/>
        </w:rPr>
      </w:pPr>
      <w:r w:rsidRPr="00A9395D">
        <w:rPr>
          <w:rFonts w:ascii="Sakkal Majalla" w:eastAsia="Calibri" w:hAnsi="Sakkal Majalla" w:cs="Sakkal Majalla"/>
          <w:b/>
          <w:bCs/>
          <w:color w:val="0D0D0D"/>
          <w:kern w:val="0"/>
          <w:sz w:val="28"/>
          <w:szCs w:val="28"/>
          <w:u w:val="single"/>
          <w:rtl/>
          <w14:ligatures w14:val="none"/>
        </w:rPr>
        <w:t>تحسين الأداء الوظيفي</w:t>
      </w:r>
      <w:r w:rsidR="00A9395D" w:rsidRPr="00A9395D">
        <w:rPr>
          <w:rFonts w:ascii="Sakkal Majalla" w:eastAsia="Calibri" w:hAnsi="Sakkal Majalla" w:cs="Sakkal Majalla" w:hint="cs"/>
          <w:b/>
          <w:bCs/>
          <w:color w:val="0D0D0D"/>
          <w:kern w:val="0"/>
          <w:sz w:val="28"/>
          <w:szCs w:val="28"/>
          <w:u w:val="single"/>
          <w:rtl/>
          <w14:ligatures w14:val="none"/>
        </w:rPr>
        <w:t xml:space="preserve">: </w:t>
      </w:r>
    </w:p>
    <w:p w14:paraId="3BEC8125" w14:textId="2C143A8C" w:rsidR="000D514A" w:rsidRPr="00A9395D" w:rsidRDefault="000D514A" w:rsidP="00A9395D">
      <w:pPr>
        <w:spacing w:before="100" w:beforeAutospacing="1" w:after="100" w:afterAutospacing="1" w:line="360" w:lineRule="auto"/>
        <w:jc w:val="both"/>
        <w:rPr>
          <w:rFonts w:ascii="Sakkal Majalla" w:eastAsia="Calibri" w:hAnsi="Sakkal Majalla" w:cs="Sakkal Majalla"/>
          <w:b/>
          <w:bCs/>
          <w:color w:val="0D0D0D"/>
          <w:kern w:val="0"/>
          <w:sz w:val="28"/>
          <w:szCs w:val="28"/>
          <w:rtl/>
          <w14:ligatures w14:val="none"/>
        </w:rPr>
      </w:pPr>
      <w:r w:rsidRPr="00771288">
        <w:rPr>
          <w:rFonts w:ascii="Sakkal Majalla" w:eastAsia="Calibri" w:hAnsi="Sakkal Majalla" w:cs="Sakkal Majalla"/>
          <w:color w:val="000000"/>
          <w:kern w:val="0"/>
          <w:sz w:val="28"/>
          <w:szCs w:val="28"/>
          <w:rtl/>
          <w:lang w:bidi="ar-EG"/>
          <w14:ligatures w14:val="none"/>
        </w:rPr>
        <w:t>هنالك أمور يمكن الاستفادة منها لتحسين الأداء الوظيفي وتنوعت هذه الأمور حسب وجهة نظر الباحثين في هذا الموضوع.</w:t>
      </w:r>
    </w:p>
    <w:p w14:paraId="7B233264" w14:textId="77777777" w:rsidR="000D514A" w:rsidRPr="00771288" w:rsidRDefault="000D514A" w:rsidP="009B01AE">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ويرى الفايدي (2008م) بأنه يوجد ثلاث مستويات لتحسين الأداء الوظيفي وهي كالآتي: أولا : تطوير أداء الموظف: حيث يعتبر من أصعب المراحل في التغيير، حيث يوجد مجموعة من الطرق تساعد على تطوير أداء الموظف:</w:t>
      </w:r>
    </w:p>
    <w:p w14:paraId="10513140" w14:textId="77777777" w:rsidR="000D514A" w:rsidRPr="00771288" w:rsidRDefault="000D514A" w:rsidP="00BC73BC">
      <w:pPr>
        <w:numPr>
          <w:ilvl w:val="0"/>
          <w:numId w:val="4"/>
        </w:numPr>
        <w:spacing w:before="100" w:beforeAutospacing="1" w:after="100" w:afterAutospacing="1" w:line="360" w:lineRule="auto"/>
        <w:contextualSpacing/>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استثمار جوانب القوة وما يجب فعله أولاً، وإدراك بأنه لا يمكن القضاء على جميع جوانب الضعف لدى الموظف.</w:t>
      </w:r>
    </w:p>
    <w:p w14:paraId="15DB0EBD" w14:textId="77777777" w:rsidR="000D514A" w:rsidRPr="00771288" w:rsidRDefault="000D514A" w:rsidP="00BC73BC">
      <w:pPr>
        <w:numPr>
          <w:ilvl w:val="0"/>
          <w:numId w:val="4"/>
        </w:numPr>
        <w:spacing w:before="100" w:beforeAutospacing="1" w:after="100" w:afterAutospacing="1" w:line="360" w:lineRule="auto"/>
        <w:contextualSpacing/>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العمل على الموازنة بين ما يرغب الموظف في عمله وبين ما يؤديه.</w:t>
      </w:r>
    </w:p>
    <w:p w14:paraId="0FD11BC4" w14:textId="77777777" w:rsidR="000D514A" w:rsidRPr="00771288" w:rsidRDefault="000D514A" w:rsidP="00BC73BC">
      <w:pPr>
        <w:numPr>
          <w:ilvl w:val="0"/>
          <w:numId w:val="4"/>
        </w:numPr>
        <w:spacing w:before="100" w:beforeAutospacing="1" w:after="100" w:afterAutospacing="1" w:line="360" w:lineRule="auto"/>
        <w:contextualSpacing/>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ربط مجهودات تحسين الأداء مع اهتمامات وأهداف الموظف وأهداف المؤسسة.</w:t>
      </w:r>
    </w:p>
    <w:p w14:paraId="31A04F25" w14:textId="0CC13B02" w:rsidR="00A9395D" w:rsidRPr="00A9395D" w:rsidRDefault="000D514A" w:rsidP="00BC73BC">
      <w:pPr>
        <w:pStyle w:val="ListParagraph"/>
        <w:numPr>
          <w:ilvl w:val="0"/>
          <w:numId w:val="18"/>
        </w:numPr>
        <w:spacing w:before="100" w:beforeAutospacing="1" w:after="100" w:afterAutospacing="1" w:line="360" w:lineRule="auto"/>
        <w:ind w:left="565"/>
        <w:jc w:val="both"/>
        <w:rPr>
          <w:rFonts w:ascii="Sakkal Majalla" w:eastAsia="Calibri" w:hAnsi="Sakkal Majalla" w:cs="Sakkal Majalla"/>
          <w:b/>
          <w:bCs/>
          <w:color w:val="0D0D0D"/>
          <w:kern w:val="0"/>
          <w:sz w:val="28"/>
          <w:szCs w:val="28"/>
          <w:u w:val="single"/>
          <w:rtl/>
          <w14:ligatures w14:val="none"/>
        </w:rPr>
      </w:pPr>
      <w:r w:rsidRPr="00A9395D">
        <w:rPr>
          <w:rFonts w:ascii="Sakkal Majalla" w:eastAsia="Calibri" w:hAnsi="Sakkal Majalla" w:cs="Sakkal Majalla"/>
          <w:b/>
          <w:bCs/>
          <w:color w:val="0D0D0D"/>
          <w:kern w:val="0"/>
          <w:sz w:val="28"/>
          <w:szCs w:val="28"/>
          <w:u w:val="single"/>
          <w:rtl/>
          <w14:ligatures w14:val="none"/>
        </w:rPr>
        <w:t xml:space="preserve">تحسين الوظيفية: </w:t>
      </w:r>
    </w:p>
    <w:p w14:paraId="6422DD08" w14:textId="5EA66C94" w:rsidR="000D514A" w:rsidRPr="00771288" w:rsidRDefault="000D514A" w:rsidP="009B01AE">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يساعد تحسين وتغيير الوظيفة على تحسن الأداء، فإذا كانت الوظيفة مملة أو تفوق قدرات الموظف أو تحتوي على مهام غير مناسبة وضرورية تؤدي نتائج ذلك إلى ضعف الأداء.</w:t>
      </w:r>
    </w:p>
    <w:p w14:paraId="6C93C3BC" w14:textId="1F71A4CE" w:rsidR="00A9395D" w:rsidRPr="00A9395D" w:rsidRDefault="000D514A" w:rsidP="00BC73BC">
      <w:pPr>
        <w:pStyle w:val="ListParagraph"/>
        <w:numPr>
          <w:ilvl w:val="0"/>
          <w:numId w:val="18"/>
        </w:numPr>
        <w:spacing w:before="100" w:beforeAutospacing="1" w:after="100" w:afterAutospacing="1" w:line="360" w:lineRule="auto"/>
        <w:ind w:left="565"/>
        <w:jc w:val="both"/>
        <w:rPr>
          <w:rFonts w:ascii="Sakkal Majalla" w:eastAsia="Calibri" w:hAnsi="Sakkal Majalla" w:cs="Sakkal Majalla"/>
          <w:b/>
          <w:bCs/>
          <w:color w:val="0D0D0D"/>
          <w:kern w:val="0"/>
          <w:sz w:val="28"/>
          <w:szCs w:val="28"/>
          <w:u w:val="single"/>
          <w:rtl/>
          <w14:ligatures w14:val="none"/>
        </w:rPr>
      </w:pPr>
      <w:r w:rsidRPr="00A9395D">
        <w:rPr>
          <w:rFonts w:ascii="Sakkal Majalla" w:eastAsia="Calibri" w:hAnsi="Sakkal Majalla" w:cs="Sakkal Majalla"/>
          <w:b/>
          <w:bCs/>
          <w:color w:val="0D0D0D"/>
          <w:kern w:val="0"/>
          <w:sz w:val="28"/>
          <w:szCs w:val="28"/>
          <w:u w:val="single"/>
          <w:rtl/>
          <w14:ligatures w14:val="none"/>
        </w:rPr>
        <w:t xml:space="preserve">تحسين بيئة العمل : </w:t>
      </w:r>
    </w:p>
    <w:p w14:paraId="288669E7" w14:textId="51C067E1" w:rsidR="000D514A" w:rsidRPr="00771288" w:rsidRDefault="000D514A" w:rsidP="009B01AE">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حيث أن تحسين بيئة العمل تساعد على تحسين وتطوير الأداء من خلال معرفة مدى مناسبة عدد المستويات التنظيمية، والطريقة التي يتم بها تنظيم المنظمة، ومدى مناسبة ووضوح الاتصالات في المنظمة نفسها.</w:t>
      </w:r>
    </w:p>
    <w:p w14:paraId="47998F45" w14:textId="77777777" w:rsidR="000D514A" w:rsidRPr="00771288" w:rsidRDefault="000D514A" w:rsidP="009B01AE">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ويرى الباحث أن تحسين الأداء الوظيفي لا يقتصر فقط على تحسين أداء الموظف نفسه بل أن يندرج أيضاً تحته تحسين الوظيفة نفسها من خلال تصميمها بشكل سليم وتحديد المهارات والقدرات المطلوبة لها دون زيادة أو نقصان بحيث يتم وضع الشخص المناسب بالمكان الذي يتلاءم مع قدراته مهاراته ومتطلبات الوظيفة، بالإضافة إلى تحسين بيئة العمل من خلال تعزز آليات الاتصال والتواصل تعطى فيها التغذية الراجعة وتكون المنظمة لها أهداف واضحة ومحددة وتتوفر لديها الإمكانيات لتحقيق ذلك.</w:t>
      </w:r>
    </w:p>
    <w:p w14:paraId="691A276D" w14:textId="71FE4D66" w:rsidR="000D514A" w:rsidRPr="00C51CAA" w:rsidRDefault="00A9395D" w:rsidP="00C51CAA">
      <w:pPr>
        <w:spacing w:before="100" w:beforeAutospacing="1" w:after="100" w:afterAutospacing="1" w:line="360" w:lineRule="auto"/>
        <w:jc w:val="both"/>
        <w:outlineLvl w:val="2"/>
        <w:rPr>
          <w:rFonts w:ascii="Sakkal Majalla" w:eastAsia="Calibri" w:hAnsi="Sakkal Majalla" w:cs="Sakkal Majalla"/>
          <w:b/>
          <w:bCs/>
          <w:color w:val="0D0D0D"/>
          <w:kern w:val="0"/>
          <w:sz w:val="36"/>
          <w:szCs w:val="36"/>
          <w:rtl/>
          <w14:ligatures w14:val="none"/>
        </w:rPr>
      </w:pPr>
      <w:bookmarkStart w:id="52" w:name="_Toc180327013"/>
      <w:r>
        <w:rPr>
          <w:rFonts w:ascii="Sakkal Majalla" w:eastAsia="Calibri" w:hAnsi="Sakkal Majalla" w:cs="Sakkal Majalla" w:hint="cs"/>
          <w:b/>
          <w:bCs/>
          <w:color w:val="0D0D0D"/>
          <w:kern w:val="0"/>
          <w:sz w:val="36"/>
          <w:szCs w:val="36"/>
          <w:rtl/>
          <w14:ligatures w14:val="none"/>
        </w:rPr>
        <w:t>5</w:t>
      </w:r>
      <w:r w:rsidR="00C51CAA">
        <w:rPr>
          <w:rFonts w:ascii="Sakkal Majalla" w:eastAsia="Calibri" w:hAnsi="Sakkal Majalla" w:cs="Sakkal Majalla" w:hint="cs"/>
          <w:b/>
          <w:bCs/>
          <w:color w:val="0D0D0D"/>
          <w:kern w:val="0"/>
          <w:sz w:val="36"/>
          <w:szCs w:val="36"/>
          <w:rtl/>
          <w14:ligatures w14:val="none"/>
        </w:rPr>
        <w:t xml:space="preserve">.2.2 </w:t>
      </w:r>
      <w:r w:rsidR="000D514A" w:rsidRPr="00C51CAA">
        <w:rPr>
          <w:rFonts w:ascii="Sakkal Majalla" w:eastAsia="Calibri" w:hAnsi="Sakkal Majalla" w:cs="Sakkal Majalla"/>
          <w:b/>
          <w:bCs/>
          <w:color w:val="0D0D0D"/>
          <w:kern w:val="0"/>
          <w:sz w:val="36"/>
          <w:szCs w:val="36"/>
          <w:rtl/>
          <w14:ligatures w14:val="none"/>
        </w:rPr>
        <w:t>أهمية تقييم الأداء الوظيفي:</w:t>
      </w:r>
      <w:bookmarkEnd w:id="52"/>
    </w:p>
    <w:p w14:paraId="2B6766E0" w14:textId="77777777" w:rsidR="000D514A" w:rsidRPr="00771288" w:rsidRDefault="000D514A" w:rsidP="009B01AE">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تعتبر عملية تقييم الأداء الوظيفي من العمليات الإدارية الهامة للإدارة والعاملين، حيث تكمن أهمية التقييم فيما يلي (عبودي، 2006م)</w:t>
      </w:r>
    </w:p>
    <w:p w14:paraId="38E276E4" w14:textId="77777777" w:rsidR="000D514A" w:rsidRPr="00A85CC5" w:rsidRDefault="000D514A" w:rsidP="00BC73BC">
      <w:pPr>
        <w:pStyle w:val="ListParagraph"/>
        <w:numPr>
          <w:ilvl w:val="0"/>
          <w:numId w:val="3"/>
        </w:numPr>
        <w:spacing w:before="100" w:beforeAutospacing="1" w:after="100" w:afterAutospacing="1" w:line="360" w:lineRule="auto"/>
        <w:ind w:left="565"/>
        <w:jc w:val="both"/>
        <w:rPr>
          <w:rFonts w:ascii="Sakkal Majalla" w:eastAsia="Calibri" w:hAnsi="Sakkal Majalla" w:cs="Sakkal Majalla"/>
          <w:color w:val="000000"/>
          <w:kern w:val="0"/>
          <w:sz w:val="28"/>
          <w:szCs w:val="28"/>
          <w:lang w:bidi="ar-EG"/>
          <w14:ligatures w14:val="none"/>
        </w:rPr>
      </w:pPr>
      <w:r w:rsidRPr="00A85CC5">
        <w:rPr>
          <w:rFonts w:ascii="Sakkal Majalla" w:eastAsia="Calibri" w:hAnsi="Sakkal Majalla" w:cs="Sakkal Majalla"/>
          <w:color w:val="000000"/>
          <w:kern w:val="0"/>
          <w:sz w:val="28"/>
          <w:szCs w:val="28"/>
          <w:rtl/>
          <w:lang w:bidi="ar-EG"/>
          <w14:ligatures w14:val="none"/>
        </w:rPr>
        <w:t>يعتبر تقييم الأداء الوظيفي تغذية راجعة بالنسبة للشخص المقيم وذلك لأنه من الصعب أن يحسن العاملين من أدائهم دون الإستفادة من التغذية الراجعة</w:t>
      </w:r>
    </w:p>
    <w:p w14:paraId="62F7E8A9" w14:textId="77777777" w:rsidR="000D514A" w:rsidRPr="00A85CC5" w:rsidRDefault="000D514A" w:rsidP="00BC73BC">
      <w:pPr>
        <w:pStyle w:val="ListParagraph"/>
        <w:numPr>
          <w:ilvl w:val="0"/>
          <w:numId w:val="3"/>
        </w:numPr>
        <w:spacing w:before="100" w:beforeAutospacing="1" w:after="100" w:afterAutospacing="1" w:line="360" w:lineRule="auto"/>
        <w:ind w:left="565"/>
        <w:jc w:val="both"/>
        <w:rPr>
          <w:rFonts w:ascii="Sakkal Majalla" w:eastAsia="Calibri" w:hAnsi="Sakkal Majalla" w:cs="Sakkal Majalla"/>
          <w:color w:val="000000"/>
          <w:kern w:val="0"/>
          <w:sz w:val="28"/>
          <w:szCs w:val="28"/>
          <w:lang w:bidi="ar-EG"/>
          <w14:ligatures w14:val="none"/>
        </w:rPr>
      </w:pPr>
      <w:r w:rsidRPr="00A85CC5">
        <w:rPr>
          <w:rFonts w:ascii="Sakkal Majalla" w:eastAsia="Calibri" w:hAnsi="Sakkal Majalla" w:cs="Sakkal Majalla"/>
          <w:color w:val="000000"/>
          <w:kern w:val="0"/>
          <w:sz w:val="28"/>
          <w:szCs w:val="28"/>
          <w:rtl/>
          <w:lang w:bidi="ar-EG"/>
          <w14:ligatures w14:val="none"/>
        </w:rPr>
        <w:t>الإدارة بالأهداف: فعندما تعمل الإدارة بالأهداف بشكل جيد فإن الجميع داخل المؤسسة يشتركون في تحقيق هدف عام كانوا اشتركوا تطبيق أهدافه الفرعية أصلاً</w:t>
      </w:r>
    </w:p>
    <w:p w14:paraId="5BA58172" w14:textId="19A04C3A" w:rsidR="000D514A" w:rsidRPr="00A85CC5" w:rsidRDefault="000D514A" w:rsidP="00BC73BC">
      <w:pPr>
        <w:pStyle w:val="ListParagraph"/>
        <w:numPr>
          <w:ilvl w:val="0"/>
          <w:numId w:val="3"/>
        </w:numPr>
        <w:spacing w:before="100" w:beforeAutospacing="1" w:after="100" w:afterAutospacing="1" w:line="360" w:lineRule="auto"/>
        <w:ind w:left="565"/>
        <w:jc w:val="both"/>
        <w:rPr>
          <w:rFonts w:ascii="Sakkal Majalla" w:eastAsia="Calibri" w:hAnsi="Sakkal Majalla" w:cs="Sakkal Majalla"/>
          <w:color w:val="000000"/>
          <w:kern w:val="0"/>
          <w:sz w:val="28"/>
          <w:szCs w:val="28"/>
          <w:rtl/>
          <w:lang w:bidi="ar-EG"/>
          <w14:ligatures w14:val="none"/>
        </w:rPr>
      </w:pPr>
      <w:r w:rsidRPr="00A85CC5">
        <w:rPr>
          <w:rFonts w:ascii="Sakkal Majalla" w:eastAsia="Calibri" w:hAnsi="Sakkal Majalla" w:cs="Sakkal Majalla"/>
          <w:color w:val="000000"/>
          <w:kern w:val="0"/>
          <w:sz w:val="28"/>
          <w:szCs w:val="28"/>
          <w:rtl/>
          <w:lang w:bidi="ar-EG"/>
          <w14:ligatures w14:val="none"/>
        </w:rPr>
        <w:t>يفيد تقييم الأداء الوظيفي في مراجعة سلم الرواتب داخل المؤسسة وإعادة هيكلية الرواتب حسب نتائج التقييم.</w:t>
      </w:r>
    </w:p>
    <w:p w14:paraId="7763DB63" w14:textId="77777777" w:rsidR="000D514A" w:rsidRPr="00A85CC5" w:rsidRDefault="000D514A" w:rsidP="00BC73BC">
      <w:pPr>
        <w:pStyle w:val="ListParagraph"/>
        <w:numPr>
          <w:ilvl w:val="0"/>
          <w:numId w:val="3"/>
        </w:numPr>
        <w:spacing w:before="100" w:beforeAutospacing="1" w:after="100" w:afterAutospacing="1" w:line="360" w:lineRule="auto"/>
        <w:ind w:left="565"/>
        <w:jc w:val="both"/>
        <w:rPr>
          <w:rFonts w:ascii="Sakkal Majalla" w:eastAsia="Calibri" w:hAnsi="Sakkal Majalla" w:cs="Sakkal Majalla"/>
          <w:color w:val="000000"/>
          <w:kern w:val="0"/>
          <w:sz w:val="28"/>
          <w:szCs w:val="28"/>
          <w:lang w:bidi="ar-EG"/>
          <w14:ligatures w14:val="none"/>
        </w:rPr>
      </w:pPr>
      <w:r w:rsidRPr="00A85CC5">
        <w:rPr>
          <w:rFonts w:ascii="Sakkal Majalla" w:eastAsia="Calibri" w:hAnsi="Sakkal Majalla" w:cs="Sakkal Majalla"/>
          <w:color w:val="000000"/>
          <w:kern w:val="0"/>
          <w:sz w:val="28"/>
          <w:szCs w:val="28"/>
          <w:rtl/>
          <w:lang w:bidi="ar-EG"/>
          <w14:ligatures w14:val="none"/>
        </w:rPr>
        <w:t>إنجاح عمليات التخطيط فكلما كان هناك تقييم للأداء كلما كانت الرؤية المستقبلية أكثر وضوحاً وبالتالي تصبح المؤسسة قادرة على وضع الخطط السليمة.</w:t>
      </w:r>
    </w:p>
    <w:p w14:paraId="4CE45129" w14:textId="4E828A78" w:rsidR="000D514A" w:rsidRPr="00A85CC5" w:rsidRDefault="000D514A" w:rsidP="00BC73BC">
      <w:pPr>
        <w:pStyle w:val="ListParagraph"/>
        <w:numPr>
          <w:ilvl w:val="0"/>
          <w:numId w:val="3"/>
        </w:numPr>
        <w:spacing w:before="100" w:beforeAutospacing="1" w:after="100" w:afterAutospacing="1" w:line="360" w:lineRule="auto"/>
        <w:ind w:left="565"/>
        <w:jc w:val="both"/>
        <w:rPr>
          <w:rFonts w:ascii="Sakkal Majalla" w:eastAsia="Calibri" w:hAnsi="Sakkal Majalla" w:cs="Sakkal Majalla"/>
          <w:color w:val="000000"/>
          <w:kern w:val="0"/>
          <w:sz w:val="28"/>
          <w:szCs w:val="28"/>
          <w:rtl/>
          <w:lang w:bidi="ar-EG"/>
          <w14:ligatures w14:val="none"/>
        </w:rPr>
      </w:pPr>
      <w:r w:rsidRPr="00A85CC5">
        <w:rPr>
          <w:rFonts w:ascii="Sakkal Majalla" w:eastAsia="Calibri" w:hAnsi="Sakkal Majalla" w:cs="Sakkal Majalla"/>
          <w:color w:val="000000"/>
          <w:kern w:val="0"/>
          <w:sz w:val="28"/>
          <w:szCs w:val="28"/>
          <w:rtl/>
          <w:lang w:bidi="ar-EG"/>
          <w14:ligatures w14:val="none"/>
        </w:rPr>
        <w:t xml:space="preserve">الحفاظ على العدالة والمساوة: حيث يُنظر إلى تقييم الأداء على أنه الطريقة الوحيدة التي تضمن درجة عالية من النزاهة والعدالة بين الموظفين، وذلك لأن قرارات الترقية والعلاوة ترتبط بنتائج عملية التقييم بشكل مستمر. </w:t>
      </w:r>
    </w:p>
    <w:p w14:paraId="6E0A76D2" w14:textId="77777777" w:rsidR="000D514A" w:rsidRPr="00771288" w:rsidRDefault="000D514A" w:rsidP="009B01AE">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ويرى الباحث أن أهمية تقييم الأداء الوظيفي تكمن في جعل المنظمة أن تضع الشخص المناسب في المكان المناسب، كما وتعطي تغذية راجعة لكل من الموظف نفسه والمؤسسة حيث تمكن الموظف من معرفة مستوى مهاراته الوظيفية وإمكانياته وتعطي المؤسسة معلومات بشكل مستمر عن وضع الموظف وإنجازته ومواطن الضعف والقوة للموظف وهذا يساعد في بناء الخطط للتطوير والتحسين ومعالجة الثغرات بين فترة وأخرى.</w:t>
      </w:r>
    </w:p>
    <w:p w14:paraId="227D49D5" w14:textId="5AA2651E" w:rsidR="000D514A" w:rsidRPr="00C51CAA" w:rsidRDefault="00A9395D" w:rsidP="00C51CAA">
      <w:pPr>
        <w:spacing w:before="100" w:beforeAutospacing="1" w:after="100" w:afterAutospacing="1" w:line="360" w:lineRule="auto"/>
        <w:jc w:val="both"/>
        <w:outlineLvl w:val="2"/>
        <w:rPr>
          <w:rFonts w:ascii="Sakkal Majalla" w:eastAsia="Calibri" w:hAnsi="Sakkal Majalla" w:cs="Sakkal Majalla"/>
          <w:b/>
          <w:bCs/>
          <w:color w:val="0D0D0D"/>
          <w:kern w:val="0"/>
          <w:sz w:val="36"/>
          <w:szCs w:val="36"/>
          <w:rtl/>
          <w14:ligatures w14:val="none"/>
        </w:rPr>
      </w:pPr>
      <w:bookmarkStart w:id="53" w:name="_Toc180327014"/>
      <w:r>
        <w:rPr>
          <w:rFonts w:ascii="Sakkal Majalla" w:eastAsia="Calibri" w:hAnsi="Sakkal Majalla" w:cs="Sakkal Majalla" w:hint="cs"/>
          <w:b/>
          <w:bCs/>
          <w:color w:val="0D0D0D"/>
          <w:kern w:val="0"/>
          <w:sz w:val="36"/>
          <w:szCs w:val="36"/>
          <w:rtl/>
          <w14:ligatures w14:val="none"/>
        </w:rPr>
        <w:t>6</w:t>
      </w:r>
      <w:r w:rsidR="00C51CAA">
        <w:rPr>
          <w:rFonts w:ascii="Sakkal Majalla" w:eastAsia="Calibri" w:hAnsi="Sakkal Majalla" w:cs="Sakkal Majalla" w:hint="cs"/>
          <w:b/>
          <w:bCs/>
          <w:color w:val="0D0D0D"/>
          <w:kern w:val="0"/>
          <w:sz w:val="36"/>
          <w:szCs w:val="36"/>
          <w:rtl/>
          <w14:ligatures w14:val="none"/>
        </w:rPr>
        <w:t xml:space="preserve">.2.2 </w:t>
      </w:r>
      <w:r w:rsidR="000D514A" w:rsidRPr="00C51CAA">
        <w:rPr>
          <w:rFonts w:ascii="Sakkal Majalla" w:eastAsia="Calibri" w:hAnsi="Sakkal Majalla" w:cs="Sakkal Majalla"/>
          <w:b/>
          <w:bCs/>
          <w:color w:val="0D0D0D"/>
          <w:kern w:val="0"/>
          <w:sz w:val="36"/>
          <w:szCs w:val="36"/>
          <w:rtl/>
          <w14:ligatures w14:val="none"/>
        </w:rPr>
        <w:t>أهداف تقييم الأداء الوظيفي:</w:t>
      </w:r>
      <w:bookmarkEnd w:id="53"/>
    </w:p>
    <w:p w14:paraId="3B862774" w14:textId="77777777" w:rsidR="000D514A" w:rsidRPr="00771288" w:rsidRDefault="000D514A" w:rsidP="009B01AE">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إن لتقييم الأداء أهداف عديدة حسب الغاية التي يراد منها ، ولذلك فإن الهدف الرئيسي من عملية تقييم الأداء هو إعطاء العاملين التغذية الراجعة عن مدى كفاءتهم في القيام بواجباتهم الوظيفية وكذلك توجيههم في تطوير أدائهم مستقبلاً.</w:t>
      </w:r>
    </w:p>
    <w:p w14:paraId="24A45406" w14:textId="77777777" w:rsidR="000D514A" w:rsidRPr="00771288" w:rsidRDefault="000D514A" w:rsidP="009B01AE">
      <w:pPr>
        <w:spacing w:before="100" w:beforeAutospacing="1" w:after="100" w:afterAutospacing="1" w:line="360" w:lineRule="auto"/>
        <w:ind w:firstLine="720"/>
        <w:jc w:val="both"/>
        <w:rPr>
          <w:rFonts w:ascii="Sakkal Majalla" w:eastAsia="Calibri" w:hAnsi="Sakkal Majalla" w:cs="Sakkal Majalla"/>
          <w:b/>
          <w:bCs/>
          <w:color w:val="000000"/>
          <w:kern w:val="0"/>
          <w:sz w:val="28"/>
          <w:szCs w:val="28"/>
          <w:rtl/>
          <w:lang w:bidi="ar-EG"/>
          <w14:ligatures w14:val="none"/>
        </w:rPr>
      </w:pPr>
      <w:r w:rsidRPr="00771288">
        <w:rPr>
          <w:rFonts w:ascii="Sakkal Majalla" w:eastAsia="Calibri" w:hAnsi="Sakkal Majalla" w:cs="Sakkal Majalla"/>
          <w:b/>
          <w:bCs/>
          <w:color w:val="000000"/>
          <w:kern w:val="0"/>
          <w:sz w:val="28"/>
          <w:szCs w:val="28"/>
          <w:rtl/>
          <w:lang w:bidi="ar-EG"/>
          <w14:ligatures w14:val="none"/>
        </w:rPr>
        <w:t>ويرى (الطائي واخرون، 2006م) أن أهداف تقييم الأداء الوظيفي ما يلي:</w:t>
      </w:r>
    </w:p>
    <w:p w14:paraId="4F383D93" w14:textId="77777777" w:rsidR="000D514A" w:rsidRPr="00A85CC5" w:rsidRDefault="000D514A" w:rsidP="00BC73BC">
      <w:pPr>
        <w:pStyle w:val="ListParagraph"/>
        <w:numPr>
          <w:ilvl w:val="0"/>
          <w:numId w:val="2"/>
        </w:numPr>
        <w:spacing w:before="100" w:beforeAutospacing="1" w:after="100" w:afterAutospacing="1" w:line="360" w:lineRule="auto"/>
        <w:ind w:left="565"/>
        <w:jc w:val="both"/>
        <w:rPr>
          <w:rFonts w:ascii="Sakkal Majalla" w:eastAsia="Calibri" w:hAnsi="Sakkal Majalla" w:cs="Sakkal Majalla"/>
          <w:color w:val="000000"/>
          <w:kern w:val="0"/>
          <w:sz w:val="28"/>
          <w:szCs w:val="28"/>
          <w:rtl/>
          <w:lang w:bidi="ar-EG"/>
          <w14:ligatures w14:val="none"/>
        </w:rPr>
      </w:pPr>
      <w:r w:rsidRPr="00A85CC5">
        <w:rPr>
          <w:rFonts w:ascii="Sakkal Majalla" w:eastAsia="Calibri" w:hAnsi="Sakkal Majalla" w:cs="Sakkal Majalla"/>
          <w:color w:val="000000"/>
          <w:kern w:val="0"/>
          <w:sz w:val="28"/>
          <w:szCs w:val="28"/>
          <w:rtl/>
          <w:lang w:bidi="ar-EG"/>
          <w14:ligatures w14:val="none"/>
        </w:rPr>
        <w:t>متابعة تنفيذ الأهداف : وتعني تقييم مدى تحقيق الأهداف المرسومة وفحص مدى الالتزام بالقوانين والسياسات المقررة في جميع مجالات النشاط.</w:t>
      </w:r>
    </w:p>
    <w:p w14:paraId="3B9F109C" w14:textId="77777777" w:rsidR="000D514A" w:rsidRPr="00A85CC5" w:rsidRDefault="000D514A" w:rsidP="00BC73BC">
      <w:pPr>
        <w:pStyle w:val="ListParagraph"/>
        <w:numPr>
          <w:ilvl w:val="0"/>
          <w:numId w:val="2"/>
        </w:numPr>
        <w:spacing w:before="100" w:beforeAutospacing="1" w:after="100" w:afterAutospacing="1" w:line="360" w:lineRule="auto"/>
        <w:ind w:left="565"/>
        <w:jc w:val="both"/>
        <w:rPr>
          <w:rFonts w:ascii="Sakkal Majalla" w:eastAsia="Calibri" w:hAnsi="Sakkal Majalla" w:cs="Sakkal Majalla"/>
          <w:color w:val="000000"/>
          <w:kern w:val="0"/>
          <w:sz w:val="28"/>
          <w:szCs w:val="28"/>
          <w:lang w:bidi="ar-EG"/>
          <w14:ligatures w14:val="none"/>
        </w:rPr>
      </w:pPr>
      <w:r w:rsidRPr="00A85CC5">
        <w:rPr>
          <w:rFonts w:ascii="Sakkal Majalla" w:eastAsia="Calibri" w:hAnsi="Sakkal Majalla" w:cs="Sakkal Majalla"/>
          <w:color w:val="000000"/>
          <w:kern w:val="0"/>
          <w:sz w:val="28"/>
          <w:szCs w:val="28"/>
          <w:rtl/>
          <w:lang w:bidi="ar-EG"/>
          <w14:ligatures w14:val="none"/>
        </w:rPr>
        <w:t>التأكد من كفاءة الأداء داخل الوحدة الاقتصادية : فالرقابة على كفاءة الأداء تتطلب التحقق من تنفيذ الأهداف بالكم والكيف والزمن المقرر باستخدام الموارد الضرورية.</w:t>
      </w:r>
    </w:p>
    <w:p w14:paraId="604D1333" w14:textId="77777777" w:rsidR="000D514A" w:rsidRPr="00A85CC5" w:rsidRDefault="000D514A" w:rsidP="00BC73BC">
      <w:pPr>
        <w:pStyle w:val="ListParagraph"/>
        <w:numPr>
          <w:ilvl w:val="0"/>
          <w:numId w:val="2"/>
        </w:numPr>
        <w:spacing w:before="100" w:beforeAutospacing="1" w:after="100" w:afterAutospacing="1" w:line="360" w:lineRule="auto"/>
        <w:ind w:left="565"/>
        <w:jc w:val="both"/>
        <w:rPr>
          <w:rFonts w:ascii="Sakkal Majalla" w:eastAsia="Calibri" w:hAnsi="Sakkal Majalla" w:cs="Sakkal Majalla"/>
          <w:color w:val="000000"/>
          <w:kern w:val="0"/>
          <w:sz w:val="28"/>
          <w:szCs w:val="28"/>
          <w:rtl/>
          <w:lang w:bidi="ar-EG"/>
          <w14:ligatures w14:val="none"/>
        </w:rPr>
      </w:pPr>
      <w:r w:rsidRPr="00A85CC5">
        <w:rPr>
          <w:rFonts w:ascii="Sakkal Majalla" w:eastAsia="Calibri" w:hAnsi="Sakkal Majalla" w:cs="Sakkal Majalla"/>
          <w:b/>
          <w:bCs/>
          <w:color w:val="000000"/>
          <w:kern w:val="0"/>
          <w:sz w:val="28"/>
          <w:szCs w:val="28"/>
          <w:rtl/>
          <w:lang w:bidi="ar-EG"/>
          <w14:ligatures w14:val="none"/>
        </w:rPr>
        <w:t>تقييم الكفاءة</w:t>
      </w:r>
      <w:r w:rsidRPr="00A85CC5">
        <w:rPr>
          <w:rFonts w:ascii="Sakkal Majalla" w:eastAsia="Calibri" w:hAnsi="Sakkal Majalla" w:cs="Sakkal Majalla"/>
          <w:color w:val="000000"/>
          <w:kern w:val="0"/>
          <w:sz w:val="28"/>
          <w:szCs w:val="28"/>
          <w:rtl/>
          <w:lang w:bidi="ar-EG"/>
          <w14:ligatures w14:val="none"/>
        </w:rPr>
        <w:t xml:space="preserve"> : أي تقييم كفاءة وفعالية استخدام الأيدي العاملة والمواد والموارد المالية وتقييم كفاءة العمليات داخل النشاط وفحص الضوابط والمعايير .</w:t>
      </w:r>
    </w:p>
    <w:p w14:paraId="07E68643" w14:textId="77777777" w:rsidR="000D514A" w:rsidRPr="00A85CC5" w:rsidRDefault="000D514A" w:rsidP="00BC73BC">
      <w:pPr>
        <w:pStyle w:val="ListParagraph"/>
        <w:numPr>
          <w:ilvl w:val="0"/>
          <w:numId w:val="2"/>
        </w:numPr>
        <w:spacing w:before="100" w:beforeAutospacing="1" w:after="100" w:afterAutospacing="1" w:line="360" w:lineRule="auto"/>
        <w:ind w:left="565"/>
        <w:jc w:val="both"/>
        <w:rPr>
          <w:rFonts w:ascii="Sakkal Majalla" w:eastAsia="Calibri" w:hAnsi="Sakkal Majalla" w:cs="Sakkal Majalla"/>
          <w:color w:val="000000"/>
          <w:kern w:val="0"/>
          <w:sz w:val="28"/>
          <w:szCs w:val="28"/>
          <w:rtl/>
          <w:lang w:bidi="ar-EG"/>
          <w14:ligatures w14:val="none"/>
        </w:rPr>
      </w:pPr>
      <w:r w:rsidRPr="00A85CC5">
        <w:rPr>
          <w:rFonts w:ascii="Sakkal Majalla" w:eastAsia="Calibri" w:hAnsi="Sakkal Majalla" w:cs="Sakkal Majalla"/>
          <w:b/>
          <w:bCs/>
          <w:color w:val="000000"/>
          <w:kern w:val="0"/>
          <w:sz w:val="28"/>
          <w:szCs w:val="28"/>
          <w:rtl/>
          <w:lang w:bidi="ar-EG"/>
          <w14:ligatures w14:val="none"/>
        </w:rPr>
        <w:t>تقييم النتائج وتحديد مراكز المسؤولية</w:t>
      </w:r>
      <w:r w:rsidRPr="00A85CC5">
        <w:rPr>
          <w:rFonts w:ascii="Sakkal Majalla" w:eastAsia="Calibri" w:hAnsi="Sakkal Majalla" w:cs="Sakkal Majalla"/>
          <w:color w:val="000000"/>
          <w:kern w:val="0"/>
          <w:sz w:val="28"/>
          <w:szCs w:val="28"/>
          <w:rtl/>
          <w:lang w:bidi="ar-EG"/>
          <w14:ligatures w14:val="none"/>
        </w:rPr>
        <w:t xml:space="preserve"> : القيام بتقييم عام للنتائج الفعلية في ضوء الأهداف والمعايير المحددة وتحديد المراكز المسئولة عن الانحرافات إن وجدت لاتخاذ القرارات التصحيحية.</w:t>
      </w:r>
    </w:p>
    <w:p w14:paraId="31B9800C" w14:textId="77777777" w:rsidR="000D514A" w:rsidRPr="00A85CC5" w:rsidRDefault="000D514A" w:rsidP="00BC73BC">
      <w:pPr>
        <w:pStyle w:val="ListParagraph"/>
        <w:numPr>
          <w:ilvl w:val="0"/>
          <w:numId w:val="2"/>
        </w:numPr>
        <w:spacing w:before="100" w:beforeAutospacing="1" w:after="100" w:afterAutospacing="1" w:line="360" w:lineRule="auto"/>
        <w:ind w:left="565"/>
        <w:jc w:val="both"/>
        <w:rPr>
          <w:rFonts w:ascii="Sakkal Majalla" w:eastAsia="Calibri" w:hAnsi="Sakkal Majalla" w:cs="Sakkal Majalla"/>
          <w:color w:val="000000"/>
          <w:kern w:val="0"/>
          <w:sz w:val="28"/>
          <w:szCs w:val="28"/>
          <w:rtl/>
          <w:lang w:bidi="ar-EG"/>
          <w14:ligatures w14:val="none"/>
        </w:rPr>
      </w:pPr>
      <w:r w:rsidRPr="00A85CC5">
        <w:rPr>
          <w:rFonts w:ascii="Sakkal Majalla" w:eastAsia="Calibri" w:hAnsi="Sakkal Majalla" w:cs="Sakkal Majalla"/>
          <w:b/>
          <w:bCs/>
          <w:color w:val="000000"/>
          <w:kern w:val="0"/>
          <w:sz w:val="28"/>
          <w:szCs w:val="28"/>
          <w:rtl/>
          <w:lang w:bidi="ar-EG"/>
          <w14:ligatures w14:val="none"/>
        </w:rPr>
        <w:t>تحديد مواطن الضعف والخلل في المنشآت</w:t>
      </w:r>
      <w:r w:rsidRPr="00A85CC5">
        <w:rPr>
          <w:rFonts w:ascii="Sakkal Majalla" w:eastAsia="Calibri" w:hAnsi="Sakkal Majalla" w:cs="Sakkal Majalla"/>
          <w:color w:val="000000"/>
          <w:kern w:val="0"/>
          <w:sz w:val="28"/>
          <w:szCs w:val="28"/>
          <w:rtl/>
          <w:lang w:bidi="ar-EG"/>
          <w14:ligatures w14:val="none"/>
        </w:rPr>
        <w:t xml:space="preserve"> : يستطيع التقييم أن يمكن العاملين من معرفة نقاط ضعفهم وقوتهم في أعمالهم، والعمل على التخلص من جوانب الضعف واتخاذ الإجراءات المناسبة لحل المشاكل المكتشفة خلال عملية التقييم.</w:t>
      </w:r>
    </w:p>
    <w:p w14:paraId="34721FAE" w14:textId="77777777" w:rsidR="000D514A" w:rsidRPr="00A85CC5" w:rsidRDefault="000D514A" w:rsidP="00BC73BC">
      <w:pPr>
        <w:pStyle w:val="ListParagraph"/>
        <w:numPr>
          <w:ilvl w:val="0"/>
          <w:numId w:val="2"/>
        </w:numPr>
        <w:spacing w:before="100" w:beforeAutospacing="1" w:after="100" w:afterAutospacing="1" w:line="360" w:lineRule="auto"/>
        <w:ind w:left="565"/>
        <w:jc w:val="both"/>
        <w:rPr>
          <w:rFonts w:ascii="Sakkal Majalla" w:eastAsia="Calibri" w:hAnsi="Sakkal Majalla" w:cs="Sakkal Majalla"/>
          <w:color w:val="000000"/>
          <w:kern w:val="0"/>
          <w:sz w:val="28"/>
          <w:szCs w:val="28"/>
          <w:rtl/>
          <w:lang w:bidi="ar-EG"/>
          <w14:ligatures w14:val="none"/>
        </w:rPr>
      </w:pPr>
      <w:r w:rsidRPr="00A85CC5">
        <w:rPr>
          <w:rFonts w:ascii="Sakkal Majalla" w:eastAsia="Calibri" w:hAnsi="Sakkal Majalla" w:cs="Sakkal Majalla"/>
          <w:b/>
          <w:bCs/>
          <w:color w:val="000000"/>
          <w:kern w:val="0"/>
          <w:sz w:val="28"/>
          <w:szCs w:val="28"/>
          <w:rtl/>
          <w:lang w:bidi="ar-EG"/>
          <w14:ligatures w14:val="none"/>
        </w:rPr>
        <w:t>التأكد من كفاءة الخطط الموضوعة ودقة الموازنات التخطيطية</w:t>
      </w:r>
      <w:r w:rsidRPr="00A85CC5">
        <w:rPr>
          <w:rFonts w:ascii="Sakkal Majalla" w:eastAsia="Calibri" w:hAnsi="Sakkal Majalla" w:cs="Sakkal Majalla"/>
          <w:color w:val="000000"/>
          <w:kern w:val="0"/>
          <w:sz w:val="28"/>
          <w:szCs w:val="28"/>
          <w:rtl/>
          <w:lang w:bidi="ar-EG"/>
          <w14:ligatures w14:val="none"/>
        </w:rPr>
        <w:t xml:space="preserve"> : إن تقييم الأداء لا بد أن يؤدي إلى النتائج الإيجابية من حيث تحسين الأداء ورفع الكفاءة الإنتاجية.</w:t>
      </w:r>
    </w:p>
    <w:p w14:paraId="19362F74" w14:textId="77777777" w:rsidR="000D514A" w:rsidRPr="00771288" w:rsidRDefault="000D514A" w:rsidP="009B01AE">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ومما سبق يستنج الباحث بأن أهداف تقييم الأداء في قياس جودة أداء الموظفين، وتقييم مهاراتهم، ومقارنتها مع ما تتطلبه الوظيفة من مهارات وقدرات وما صمتت له، ولمعرفة مدى التزام الموظف في بالخطط ومدى مساهمتهم في تحقيق أهداف المنظمة، والوقوف على نقاط الضعف لمعالجتها وتعظيم نقاط القوة سواء المتعلقة بالموظف أو المتعلقة بالمؤسسة.</w:t>
      </w:r>
    </w:p>
    <w:p w14:paraId="4EC7356E" w14:textId="6EAC3167" w:rsidR="000D514A" w:rsidRPr="00C51CAA" w:rsidRDefault="00A9395D" w:rsidP="00C51CAA">
      <w:pPr>
        <w:spacing w:before="100" w:beforeAutospacing="1" w:after="100" w:afterAutospacing="1" w:line="360" w:lineRule="auto"/>
        <w:jc w:val="both"/>
        <w:outlineLvl w:val="2"/>
        <w:rPr>
          <w:rFonts w:ascii="Sakkal Majalla" w:eastAsia="Calibri" w:hAnsi="Sakkal Majalla" w:cs="Sakkal Majalla"/>
          <w:b/>
          <w:bCs/>
          <w:color w:val="0D0D0D"/>
          <w:kern w:val="0"/>
          <w:sz w:val="36"/>
          <w:szCs w:val="36"/>
          <w:rtl/>
          <w14:ligatures w14:val="none"/>
        </w:rPr>
      </w:pPr>
      <w:bookmarkStart w:id="54" w:name="_Toc180327015"/>
      <w:r>
        <w:rPr>
          <w:rFonts w:ascii="Sakkal Majalla" w:eastAsia="Calibri" w:hAnsi="Sakkal Majalla" w:cs="Sakkal Majalla" w:hint="cs"/>
          <w:b/>
          <w:bCs/>
          <w:color w:val="0D0D0D"/>
          <w:kern w:val="0"/>
          <w:sz w:val="36"/>
          <w:szCs w:val="36"/>
          <w:rtl/>
          <w14:ligatures w14:val="none"/>
        </w:rPr>
        <w:t>7</w:t>
      </w:r>
      <w:r w:rsidR="00C51CAA">
        <w:rPr>
          <w:rFonts w:ascii="Sakkal Majalla" w:eastAsia="Calibri" w:hAnsi="Sakkal Majalla" w:cs="Sakkal Majalla" w:hint="cs"/>
          <w:b/>
          <w:bCs/>
          <w:color w:val="0D0D0D"/>
          <w:kern w:val="0"/>
          <w:sz w:val="36"/>
          <w:szCs w:val="36"/>
          <w:rtl/>
          <w14:ligatures w14:val="none"/>
        </w:rPr>
        <w:t xml:space="preserve">.2.2 </w:t>
      </w:r>
      <w:r w:rsidR="000D514A" w:rsidRPr="00C51CAA">
        <w:rPr>
          <w:rFonts w:ascii="Sakkal Majalla" w:eastAsia="Calibri" w:hAnsi="Sakkal Majalla" w:cs="Sakkal Majalla"/>
          <w:b/>
          <w:bCs/>
          <w:color w:val="0D0D0D"/>
          <w:kern w:val="0"/>
          <w:sz w:val="36"/>
          <w:szCs w:val="36"/>
          <w:rtl/>
          <w14:ligatures w14:val="none"/>
        </w:rPr>
        <w:t>مصادر تقييم الأداء الوظيفي:</w:t>
      </w:r>
      <w:bookmarkEnd w:id="54"/>
    </w:p>
    <w:p w14:paraId="4B5990F5" w14:textId="77777777" w:rsidR="000D514A" w:rsidRPr="00771288" w:rsidRDefault="000D514A" w:rsidP="009B01AE">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هنالك مصادر متعددة للحصول على تقييم الأداء الوظيفي، وتستخدم المنظمات هذه المصادر بأشكال مختلفة ومتنوعة حسب سياساتها وما الذي تريد تقييمه في الأداء، كما وأن توقيت التقييم يختلف من منظمة لمنظمة حسب طبيعة عملها والأهداف المحددة من التقييم. ویری ، (شاويش ، 2005م) هناك مجموعة من المصادر يمكن من خلالها تقييم الأداء الوظيفي وهي كما يلي:</w:t>
      </w:r>
    </w:p>
    <w:p w14:paraId="461AD23B" w14:textId="77777777" w:rsidR="000D514A" w:rsidRPr="00A85CC5" w:rsidRDefault="000D514A" w:rsidP="00BC73BC">
      <w:pPr>
        <w:pStyle w:val="ListParagraph"/>
        <w:numPr>
          <w:ilvl w:val="0"/>
          <w:numId w:val="1"/>
        </w:numPr>
        <w:spacing w:before="100" w:beforeAutospacing="1" w:after="100" w:afterAutospacing="1" w:line="360" w:lineRule="auto"/>
        <w:ind w:left="565"/>
        <w:jc w:val="both"/>
        <w:rPr>
          <w:rFonts w:ascii="Sakkal Majalla" w:eastAsia="Calibri" w:hAnsi="Sakkal Majalla" w:cs="Sakkal Majalla"/>
          <w:color w:val="000000"/>
          <w:kern w:val="0"/>
          <w:sz w:val="28"/>
          <w:szCs w:val="28"/>
          <w:rtl/>
          <w:lang w:bidi="ar-EG"/>
          <w14:ligatures w14:val="none"/>
        </w:rPr>
      </w:pPr>
      <w:r w:rsidRPr="00A85CC5">
        <w:rPr>
          <w:rFonts w:ascii="Sakkal Majalla" w:eastAsia="Calibri" w:hAnsi="Sakkal Majalla" w:cs="Sakkal Majalla"/>
          <w:b/>
          <w:bCs/>
          <w:color w:val="000000"/>
          <w:kern w:val="0"/>
          <w:sz w:val="28"/>
          <w:szCs w:val="28"/>
          <w:rtl/>
          <w:lang w:bidi="ar-EG"/>
          <w14:ligatures w14:val="none"/>
        </w:rPr>
        <w:t>المسؤول المباشر</w:t>
      </w:r>
      <w:r w:rsidRPr="00A85CC5">
        <w:rPr>
          <w:rFonts w:ascii="Sakkal Majalla" w:eastAsia="Calibri" w:hAnsi="Sakkal Majalla" w:cs="Sakkal Majalla"/>
          <w:color w:val="000000"/>
          <w:kern w:val="0"/>
          <w:sz w:val="28"/>
          <w:szCs w:val="28"/>
          <w:rtl/>
          <w:lang w:bidi="ar-EG"/>
          <w14:ligatures w14:val="none"/>
        </w:rPr>
        <w:t xml:space="preserve"> : حيث أنه يمتلك المعلومات الكافية عن أداء الموظفين الذين يعملون تحت إشرافه المباشر .</w:t>
      </w:r>
    </w:p>
    <w:p w14:paraId="0E00095D" w14:textId="77777777" w:rsidR="000D514A" w:rsidRPr="00A85CC5" w:rsidRDefault="000D514A" w:rsidP="00BC73BC">
      <w:pPr>
        <w:pStyle w:val="ListParagraph"/>
        <w:numPr>
          <w:ilvl w:val="0"/>
          <w:numId w:val="1"/>
        </w:numPr>
        <w:spacing w:before="100" w:beforeAutospacing="1" w:after="100" w:afterAutospacing="1" w:line="360" w:lineRule="auto"/>
        <w:ind w:left="565"/>
        <w:jc w:val="both"/>
        <w:rPr>
          <w:rFonts w:ascii="Sakkal Majalla" w:eastAsia="Calibri" w:hAnsi="Sakkal Majalla" w:cs="Sakkal Majalla"/>
          <w:color w:val="000000"/>
          <w:kern w:val="0"/>
          <w:sz w:val="28"/>
          <w:szCs w:val="28"/>
          <w:rtl/>
          <w:lang w:bidi="ar-EG"/>
          <w14:ligatures w14:val="none"/>
        </w:rPr>
      </w:pPr>
      <w:r w:rsidRPr="00A85CC5">
        <w:rPr>
          <w:rFonts w:ascii="Sakkal Majalla" w:eastAsia="Calibri" w:hAnsi="Sakkal Majalla" w:cs="Sakkal Majalla"/>
          <w:b/>
          <w:bCs/>
          <w:color w:val="000000"/>
          <w:kern w:val="0"/>
          <w:sz w:val="28"/>
          <w:szCs w:val="28"/>
          <w:rtl/>
          <w:lang w:bidi="ar-EG"/>
          <w14:ligatures w14:val="none"/>
        </w:rPr>
        <w:t>التقييم الذاتي</w:t>
      </w:r>
      <w:r w:rsidRPr="00A85CC5">
        <w:rPr>
          <w:rFonts w:ascii="Sakkal Majalla" w:eastAsia="Calibri" w:hAnsi="Sakkal Majalla" w:cs="Sakkal Majalla"/>
          <w:color w:val="000000"/>
          <w:kern w:val="0"/>
          <w:sz w:val="28"/>
          <w:szCs w:val="28"/>
          <w:rtl/>
          <w:lang w:bidi="ar-EG"/>
          <w14:ligatures w14:val="none"/>
        </w:rPr>
        <w:t xml:space="preserve"> : حيث يقوم الموظف بتقييم أدائه بمفرده لأنه أعرف الناس بحقيقته. </w:t>
      </w:r>
    </w:p>
    <w:p w14:paraId="3273E5CA" w14:textId="77777777" w:rsidR="000D514A" w:rsidRPr="00A85CC5" w:rsidRDefault="000D514A" w:rsidP="00BC73BC">
      <w:pPr>
        <w:pStyle w:val="ListParagraph"/>
        <w:numPr>
          <w:ilvl w:val="0"/>
          <w:numId w:val="1"/>
        </w:numPr>
        <w:spacing w:before="100" w:beforeAutospacing="1" w:after="100" w:afterAutospacing="1" w:line="360" w:lineRule="auto"/>
        <w:ind w:left="565"/>
        <w:jc w:val="both"/>
        <w:rPr>
          <w:rFonts w:ascii="Sakkal Majalla" w:eastAsia="Calibri" w:hAnsi="Sakkal Majalla" w:cs="Sakkal Majalla"/>
          <w:color w:val="000000"/>
          <w:kern w:val="0"/>
          <w:sz w:val="28"/>
          <w:szCs w:val="28"/>
          <w:rtl/>
          <w:lang w:bidi="ar-EG"/>
          <w14:ligatures w14:val="none"/>
        </w:rPr>
      </w:pPr>
      <w:r w:rsidRPr="00A85CC5">
        <w:rPr>
          <w:rFonts w:ascii="Sakkal Majalla" w:eastAsia="Calibri" w:hAnsi="Sakkal Majalla" w:cs="Sakkal Majalla"/>
          <w:b/>
          <w:bCs/>
          <w:color w:val="000000"/>
          <w:kern w:val="0"/>
          <w:sz w:val="28"/>
          <w:szCs w:val="28"/>
          <w:rtl/>
          <w:lang w:bidi="ar-EG"/>
          <w14:ligatures w14:val="none"/>
        </w:rPr>
        <w:t>الزملاء في العمل</w:t>
      </w:r>
      <w:r w:rsidRPr="00A85CC5">
        <w:rPr>
          <w:rFonts w:ascii="Sakkal Majalla" w:eastAsia="Calibri" w:hAnsi="Sakkal Majalla" w:cs="Sakkal Majalla"/>
          <w:color w:val="000000"/>
          <w:kern w:val="0"/>
          <w:sz w:val="28"/>
          <w:szCs w:val="28"/>
          <w:rtl/>
          <w:lang w:bidi="ar-EG"/>
          <w14:ligatures w14:val="none"/>
        </w:rPr>
        <w:t xml:space="preserve"> حيث يتم تقييم الموظف من قبل زملائه في العمل ومن نفس المستوى الوظيفي، حيث لديهم المعرفة بسلوك الموظف بسبب الاحتكاك الدائم.</w:t>
      </w:r>
    </w:p>
    <w:p w14:paraId="23434848" w14:textId="77777777" w:rsidR="000D514A" w:rsidRPr="00A85CC5" w:rsidRDefault="000D514A" w:rsidP="00BC73BC">
      <w:pPr>
        <w:pStyle w:val="ListParagraph"/>
        <w:numPr>
          <w:ilvl w:val="0"/>
          <w:numId w:val="1"/>
        </w:numPr>
        <w:spacing w:before="100" w:beforeAutospacing="1" w:after="100" w:afterAutospacing="1" w:line="360" w:lineRule="auto"/>
        <w:ind w:left="565"/>
        <w:jc w:val="both"/>
        <w:rPr>
          <w:rFonts w:ascii="Sakkal Majalla" w:eastAsia="Calibri" w:hAnsi="Sakkal Majalla" w:cs="Sakkal Majalla"/>
          <w:color w:val="000000"/>
          <w:kern w:val="0"/>
          <w:sz w:val="28"/>
          <w:szCs w:val="28"/>
          <w:lang w:bidi="ar-EG"/>
          <w14:ligatures w14:val="none"/>
        </w:rPr>
      </w:pPr>
      <w:r w:rsidRPr="00A85CC5">
        <w:rPr>
          <w:rFonts w:ascii="Sakkal Majalla" w:eastAsia="Calibri" w:hAnsi="Sakkal Majalla" w:cs="Sakkal Majalla"/>
          <w:b/>
          <w:bCs/>
          <w:color w:val="000000"/>
          <w:kern w:val="0"/>
          <w:sz w:val="28"/>
          <w:szCs w:val="28"/>
          <w:rtl/>
          <w:lang w:bidi="ar-EG"/>
          <w14:ligatures w14:val="none"/>
        </w:rPr>
        <w:t>المرؤوسين</w:t>
      </w:r>
      <w:r w:rsidRPr="00A85CC5">
        <w:rPr>
          <w:rFonts w:ascii="Sakkal Majalla" w:eastAsia="Calibri" w:hAnsi="Sakkal Majalla" w:cs="Sakkal Majalla"/>
          <w:color w:val="000000"/>
          <w:kern w:val="0"/>
          <w:sz w:val="28"/>
          <w:szCs w:val="28"/>
          <w:rtl/>
          <w:lang w:bidi="ar-EG"/>
          <w14:ligatures w14:val="none"/>
        </w:rPr>
        <w:t xml:space="preserve"> : حيث يقوم الموظف بتقييم رئيسه من خلال إبداء آرائه في سلوكه وأدائه في العمل وذلك بسبب الاحتكاك اليومي والمستمر بينهما.</w:t>
      </w:r>
    </w:p>
    <w:p w14:paraId="6738BA16" w14:textId="77777777" w:rsidR="000D514A" w:rsidRPr="00771288" w:rsidRDefault="000D514A" w:rsidP="009B01AE">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lang w:bidi="ar-EG"/>
          <w14:ligatures w14:val="none"/>
        </w:rPr>
      </w:pPr>
      <w:r w:rsidRPr="00771288">
        <w:rPr>
          <w:rFonts w:ascii="Sakkal Majalla" w:eastAsia="Calibri" w:hAnsi="Sakkal Majalla" w:cs="Sakkal Majalla"/>
          <w:color w:val="000000"/>
          <w:kern w:val="0"/>
          <w:sz w:val="28"/>
          <w:szCs w:val="28"/>
          <w:rtl/>
          <w:lang w:bidi="ar-EG"/>
          <w14:ligatures w14:val="none"/>
        </w:rPr>
        <w:t>ومما سبق يرى الباحث أن مصادر تقييم الأداء الوظيفي يتشارك بها جميع العاملين في البيئة التعليمية وكلما تنوعت المصادر زادة دقة النتيجة التي سيتم الحصول عليه والتي يمكن البناء على أساس في وضع حلول لمعالجة نقاط الضعف أو خطط لتطوير نقاط القوة الخاصة بأداء الموظفين في المؤسسة، كما وأن تنوع مصادر التقييم يزيد من مصداقية ودقة نتائج التقييم.</w:t>
      </w:r>
    </w:p>
    <w:p w14:paraId="14754621" w14:textId="77777777" w:rsidR="00AB4D43" w:rsidRDefault="00A85CC5">
      <w:pPr>
        <w:bidi w:val="0"/>
        <w:rPr>
          <w:rFonts w:ascii="Sakkal Majalla" w:eastAsia="Calibri" w:hAnsi="Sakkal Majalla" w:cs="Sakkal Majalla"/>
          <w:color w:val="000000"/>
          <w:kern w:val="0"/>
          <w:sz w:val="28"/>
          <w:szCs w:val="28"/>
          <w:rtl/>
          <w:lang w:bidi="ar-EG"/>
          <w14:ligatures w14:val="none"/>
        </w:rPr>
        <w:sectPr w:rsidR="00AB4D43" w:rsidSect="00AB4D43">
          <w:headerReference w:type="even" r:id="rId9"/>
          <w:headerReference w:type="default" r:id="rId10"/>
          <w:footerReference w:type="even" r:id="rId11"/>
          <w:footerReference w:type="default" r:id="rId12"/>
          <w:headerReference w:type="first" r:id="rId13"/>
          <w:footerReference w:type="first" r:id="rId14"/>
          <w:pgSz w:w="11906" w:h="16838" w:code="9"/>
          <w:pgMar w:top="1440" w:right="1985" w:bottom="1440" w:left="1418" w:header="720" w:footer="720" w:gutter="567"/>
          <w:pgNumType w:start="1"/>
          <w:cols w:space="708"/>
          <w:titlePg/>
          <w:bidi/>
          <w:rtlGutter/>
          <w:docGrid w:linePitch="360"/>
        </w:sectPr>
      </w:pPr>
      <w:r>
        <w:rPr>
          <w:rFonts w:ascii="Sakkal Majalla" w:eastAsia="Calibri" w:hAnsi="Sakkal Majalla" w:cs="Sakkal Majalla"/>
          <w:color w:val="000000"/>
          <w:kern w:val="0"/>
          <w:sz w:val="28"/>
          <w:szCs w:val="28"/>
          <w:rtl/>
          <w:lang w:bidi="ar-EG"/>
          <w14:ligatures w14:val="none"/>
        </w:rPr>
        <w:br w:type="page"/>
      </w:r>
    </w:p>
    <w:p w14:paraId="29D4231B" w14:textId="7931C4F7" w:rsidR="0081623B" w:rsidRPr="00816BCA" w:rsidRDefault="0081623B" w:rsidP="00816BCA">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bookmarkStart w:id="55" w:name="_Hlk172125516"/>
      <w:bookmarkEnd w:id="39"/>
      <w:r w:rsidRPr="00816BCA">
        <w:rPr>
          <w:rFonts w:ascii="Sakkal Majalla" w:hAnsi="Sakkal Majalla" w:cs="Sakkal Majalla"/>
          <w:b/>
          <w:bCs/>
          <w:noProof/>
          <w:sz w:val="32"/>
          <w:szCs w:val="32"/>
        </w:rPr>
        <w:drawing>
          <wp:anchor distT="0" distB="0" distL="114300" distR="114300" simplePos="0" relativeHeight="251685888" behindDoc="1" locked="0" layoutInCell="1" allowOverlap="1" wp14:anchorId="10B9448C" wp14:editId="52FEF75E">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816BCA">
        <w:rPr>
          <w:rFonts w:ascii="Sakkal Majalla" w:eastAsia="Calibri" w:hAnsi="Sakkal Majalla" w:cs="Sakkal Majalla"/>
          <w:b/>
          <w:bCs/>
          <w:kern w:val="0"/>
          <w:sz w:val="32"/>
          <w:szCs w:val="32"/>
          <w:lang w:bidi="ar-EG"/>
          <w14:ligatures w14:val="none"/>
        </w:rPr>
        <w:t>Mid-Ocean University</w:t>
      </w:r>
    </w:p>
    <w:p w14:paraId="4A539B4C" w14:textId="235118D1" w:rsidR="0081623B" w:rsidRPr="00816BCA" w:rsidRDefault="0081623B" w:rsidP="00816BCA">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816BCA">
        <w:rPr>
          <w:rFonts w:ascii="Sakkal Majalla" w:eastAsia="Calibri" w:hAnsi="Sakkal Majalla" w:cs="Sakkal Majalla"/>
          <w:b/>
          <w:bCs/>
          <w:kern w:val="0"/>
          <w:sz w:val="32"/>
          <w:szCs w:val="32"/>
          <w:lang w:bidi="ar-EG"/>
          <w14:ligatures w14:val="none"/>
        </w:rPr>
        <w:t>College of Management</w:t>
      </w:r>
    </w:p>
    <w:p w14:paraId="0479A04F" w14:textId="35C30E94" w:rsidR="0081623B" w:rsidRPr="00816BCA" w:rsidRDefault="00857739" w:rsidP="00816BCA">
      <w:pPr>
        <w:bidi w:val="0"/>
        <w:spacing w:before="100" w:beforeAutospacing="1" w:after="100" w:afterAutospacing="1" w:line="360" w:lineRule="auto"/>
        <w:jc w:val="both"/>
        <w:rPr>
          <w:rFonts w:ascii="Sakkal Majalla" w:eastAsia="Calibri" w:hAnsi="Sakkal Majalla" w:cs="Sakkal Majalla"/>
          <w:kern w:val="0"/>
          <w:sz w:val="32"/>
          <w:szCs w:val="32"/>
          <w:lang w:bidi="ar-EG"/>
          <w14:ligatures w14:val="none"/>
        </w:rPr>
      </w:pPr>
      <w:r w:rsidRPr="00816BCA">
        <w:rPr>
          <w:rFonts w:ascii="Sakkal Majalla" w:eastAsia="Calibri" w:hAnsi="Sakkal Majalla" w:cs="Sakkal Majalla"/>
          <w:b/>
          <w:bCs/>
          <w:kern w:val="0"/>
          <w:sz w:val="32"/>
          <w:szCs w:val="32"/>
          <w:lang w:bidi="ar-EG"/>
          <w14:ligatures w14:val="none"/>
        </w:rPr>
        <w:t xml:space="preserve">Department of </w:t>
      </w:r>
      <w:r w:rsidR="00B514F8" w:rsidRPr="00816BCA">
        <w:rPr>
          <w:rFonts w:ascii="Sakkal Majalla" w:eastAsia="Calibri" w:hAnsi="Sakkal Majalla" w:cs="Sakkal Majalla"/>
          <w:b/>
          <w:bCs/>
          <w:kern w:val="0"/>
          <w:sz w:val="32"/>
          <w:szCs w:val="32"/>
          <w:lang w:bidi="ar-EG"/>
          <w14:ligatures w14:val="none"/>
        </w:rPr>
        <w:t>business administration</w:t>
      </w:r>
    </w:p>
    <w:p w14:paraId="051F004A" w14:textId="77777777" w:rsidR="00D32470" w:rsidRPr="00771288" w:rsidRDefault="00D32470" w:rsidP="009B01AE">
      <w:pPr>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p>
    <w:p w14:paraId="0CC13C7D" w14:textId="4CFEF283" w:rsidR="00D10F38" w:rsidRPr="00816BCA" w:rsidRDefault="004471A1" w:rsidP="00816BCA">
      <w:pPr>
        <w:bidi w:val="0"/>
        <w:spacing w:before="100" w:beforeAutospacing="1" w:after="100" w:afterAutospacing="1" w:line="360" w:lineRule="auto"/>
        <w:ind w:hanging="2"/>
        <w:jc w:val="center"/>
        <w:rPr>
          <w:rFonts w:ascii="Sakkal Majalla" w:eastAsia="Calibri" w:hAnsi="Sakkal Majalla" w:cs="Sakkal Majalla"/>
          <w:b/>
          <w:bCs/>
          <w:kern w:val="0"/>
          <w:sz w:val="44"/>
          <w:szCs w:val="44"/>
          <w:rtl/>
          <w:lang w:bidi="ar-EG"/>
          <w14:ligatures w14:val="none"/>
        </w:rPr>
      </w:pPr>
      <w:r w:rsidRPr="00816BCA">
        <w:rPr>
          <w:rFonts w:ascii="Sakkal Majalla" w:eastAsia="Calibri" w:hAnsi="Sakkal Majalla" w:cs="Sakkal Majalla"/>
          <w:b/>
          <w:bCs/>
          <w:kern w:val="0"/>
          <w:sz w:val="44"/>
          <w:szCs w:val="44"/>
          <w:lang w:bidi="ar-EG"/>
          <w14:ligatures w14:val="none"/>
        </w:rPr>
        <w:t>The Impact of Job Burnout on Improving Performance Quality: An Applied Study on STC</w:t>
      </w:r>
    </w:p>
    <w:bookmarkEnd w:id="55"/>
    <w:p w14:paraId="1E748C5F" w14:textId="77777777" w:rsidR="00094A57" w:rsidRPr="00816BCA" w:rsidRDefault="00094A57" w:rsidP="00816BCA">
      <w:pPr>
        <w:bidi w:val="0"/>
        <w:spacing w:before="100" w:beforeAutospacing="1" w:after="100" w:afterAutospacing="1" w:line="360" w:lineRule="auto"/>
        <w:ind w:hanging="2"/>
        <w:jc w:val="center"/>
        <w:rPr>
          <w:rFonts w:ascii="Sakkal Majalla" w:eastAsia="Calibri" w:hAnsi="Sakkal Majalla" w:cs="Sakkal Majalla"/>
          <w:b/>
          <w:bCs/>
          <w:kern w:val="0"/>
          <w:sz w:val="36"/>
          <w:szCs w:val="36"/>
          <w:rtl/>
          <w:lang w:bidi="ar-EG"/>
          <w14:ligatures w14:val="none"/>
        </w:rPr>
      </w:pPr>
      <w:r w:rsidRPr="00816BCA">
        <w:rPr>
          <w:rFonts w:ascii="Sakkal Majalla" w:eastAsia="Calibri" w:hAnsi="Sakkal Majalla" w:cs="Sakkal Majalla"/>
          <w:b/>
          <w:bCs/>
          <w:kern w:val="0"/>
          <w:sz w:val="36"/>
          <w:szCs w:val="36"/>
          <w:lang w:bidi="ar-EG"/>
          <w14:ligatures w14:val="none"/>
        </w:rPr>
        <w:t>Prepared by:</w:t>
      </w:r>
    </w:p>
    <w:p w14:paraId="0BF2C960" w14:textId="77777777" w:rsidR="00A55BF8" w:rsidRDefault="00A55BF8" w:rsidP="00816BCA">
      <w:pPr>
        <w:bidi w:val="0"/>
        <w:spacing w:before="100" w:beforeAutospacing="1" w:after="100" w:afterAutospacing="1" w:line="360" w:lineRule="auto"/>
        <w:ind w:hanging="2"/>
        <w:jc w:val="center"/>
        <w:rPr>
          <w:rFonts w:ascii="Sakkal Majalla" w:eastAsia="Calibri" w:hAnsi="Sakkal Majalla" w:cs="Sakkal Majalla"/>
          <w:b/>
          <w:bCs/>
          <w:kern w:val="0"/>
          <w:sz w:val="36"/>
          <w:szCs w:val="36"/>
          <w:rtl/>
          <w:lang w:bidi="ar-EG"/>
          <w14:ligatures w14:val="none"/>
        </w:rPr>
      </w:pPr>
    </w:p>
    <w:p w14:paraId="5923202A" w14:textId="4D0CA000" w:rsidR="00094A57" w:rsidRPr="00816BCA" w:rsidRDefault="00A20B35" w:rsidP="00A55BF8">
      <w:pPr>
        <w:bidi w:val="0"/>
        <w:spacing w:before="100" w:beforeAutospacing="1" w:after="100" w:afterAutospacing="1" w:line="360" w:lineRule="auto"/>
        <w:ind w:hanging="2"/>
        <w:jc w:val="center"/>
        <w:rPr>
          <w:rFonts w:ascii="Sakkal Majalla" w:eastAsia="Calibri" w:hAnsi="Sakkal Majalla" w:cs="Sakkal Majalla"/>
          <w:b/>
          <w:bCs/>
          <w:kern w:val="0"/>
          <w:sz w:val="36"/>
          <w:szCs w:val="36"/>
          <w:lang w:bidi="ar-EG"/>
          <w14:ligatures w14:val="none"/>
        </w:rPr>
      </w:pPr>
      <w:r w:rsidRPr="00A20B35">
        <w:rPr>
          <w:rFonts w:ascii="Sakkal Majalla" w:eastAsia="Calibri" w:hAnsi="Sakkal Majalla" w:cs="Sakkal Majalla"/>
          <w:b/>
          <w:bCs/>
          <w:kern w:val="0"/>
          <w:sz w:val="36"/>
          <w:szCs w:val="36"/>
          <w:lang w:bidi="ar-EG"/>
          <w14:ligatures w14:val="none"/>
        </w:rPr>
        <w:t>Faisal fahad alsuhil</w:t>
      </w:r>
      <w:r w:rsidR="00A55BF8">
        <w:rPr>
          <w:rFonts w:ascii="Sakkal Majalla" w:eastAsia="Calibri" w:hAnsi="Sakkal Majalla" w:cs="Sakkal Majalla"/>
          <w:b/>
          <w:bCs/>
          <w:kern w:val="0"/>
          <w:sz w:val="36"/>
          <w:szCs w:val="36"/>
          <w:rtl/>
          <w:lang w:bidi="ar-EG"/>
          <w14:ligatures w14:val="none"/>
        </w:rPr>
        <w:tab/>
      </w:r>
      <w:r w:rsidR="00A55BF8">
        <w:rPr>
          <w:rFonts w:ascii="Sakkal Majalla" w:eastAsia="Calibri" w:hAnsi="Sakkal Majalla" w:cs="Sakkal Majalla" w:hint="cs"/>
          <w:b/>
          <w:bCs/>
          <w:kern w:val="0"/>
          <w:sz w:val="36"/>
          <w:szCs w:val="36"/>
          <w:rtl/>
          <w:lang w:bidi="ar-EG"/>
          <w14:ligatures w14:val="none"/>
        </w:rPr>
        <w:t xml:space="preserve">  </w:t>
      </w:r>
      <w:bookmarkStart w:id="56" w:name="_GoBack"/>
      <w:bookmarkEnd w:id="56"/>
      <w:r w:rsidR="00094A57" w:rsidRPr="00816BCA">
        <w:rPr>
          <w:rFonts w:ascii="Sakkal Majalla" w:eastAsia="Calibri" w:hAnsi="Sakkal Majalla" w:cs="Sakkal Majalla"/>
          <w:b/>
          <w:bCs/>
          <w:kern w:val="0"/>
          <w:sz w:val="36"/>
          <w:szCs w:val="36"/>
          <w:lang w:bidi="ar-EG"/>
          <w14:ligatures w14:val="none"/>
        </w:rPr>
        <w:t>University ID: 241001692</w:t>
      </w:r>
    </w:p>
    <w:p w14:paraId="4AEC94A9" w14:textId="77777777" w:rsidR="00816BCA" w:rsidRPr="00816BCA" w:rsidRDefault="00816BCA" w:rsidP="00816BCA">
      <w:pPr>
        <w:bidi w:val="0"/>
        <w:spacing w:before="100" w:beforeAutospacing="1" w:after="100" w:afterAutospacing="1" w:line="360" w:lineRule="auto"/>
        <w:ind w:hanging="2"/>
        <w:jc w:val="center"/>
        <w:rPr>
          <w:rFonts w:ascii="Sakkal Majalla" w:eastAsia="Calibri" w:hAnsi="Sakkal Majalla" w:cs="Sakkal Majalla"/>
          <w:b/>
          <w:bCs/>
          <w:kern w:val="0"/>
          <w:sz w:val="36"/>
          <w:szCs w:val="36"/>
          <w:rtl/>
          <w:lang w:bidi="ar-EG"/>
          <w14:ligatures w14:val="none"/>
        </w:rPr>
      </w:pPr>
    </w:p>
    <w:p w14:paraId="0947D7C3" w14:textId="77777777" w:rsidR="00816BCA" w:rsidRPr="00816BCA" w:rsidRDefault="00816BCA" w:rsidP="00816BCA">
      <w:pPr>
        <w:bidi w:val="0"/>
        <w:spacing w:before="100" w:beforeAutospacing="1" w:after="100" w:afterAutospacing="1" w:line="360" w:lineRule="auto"/>
        <w:ind w:hanging="2"/>
        <w:jc w:val="center"/>
        <w:rPr>
          <w:rFonts w:ascii="Sakkal Majalla" w:eastAsia="Calibri" w:hAnsi="Sakkal Majalla" w:cs="Sakkal Majalla"/>
          <w:b/>
          <w:bCs/>
          <w:kern w:val="0"/>
          <w:sz w:val="36"/>
          <w:szCs w:val="36"/>
          <w:rtl/>
          <w:lang w:bidi="ar-EG"/>
          <w14:ligatures w14:val="none"/>
        </w:rPr>
      </w:pPr>
    </w:p>
    <w:p w14:paraId="3395D163" w14:textId="710FE16C" w:rsidR="00094A57" w:rsidRPr="00816BCA" w:rsidRDefault="00094A57" w:rsidP="00816BCA">
      <w:pPr>
        <w:bidi w:val="0"/>
        <w:spacing w:before="100" w:beforeAutospacing="1" w:after="100" w:afterAutospacing="1" w:line="360" w:lineRule="auto"/>
        <w:ind w:hanging="2"/>
        <w:jc w:val="center"/>
        <w:rPr>
          <w:rFonts w:ascii="Sakkal Majalla" w:eastAsia="Calibri" w:hAnsi="Sakkal Majalla" w:cs="Sakkal Majalla"/>
          <w:b/>
          <w:bCs/>
          <w:kern w:val="0"/>
          <w:sz w:val="36"/>
          <w:szCs w:val="36"/>
          <w:lang w:bidi="ar-EG"/>
          <w14:ligatures w14:val="none"/>
        </w:rPr>
      </w:pPr>
      <w:r w:rsidRPr="00816BCA">
        <w:rPr>
          <w:rFonts w:ascii="Sakkal Majalla" w:eastAsia="Calibri" w:hAnsi="Sakkal Majalla" w:cs="Sakkal Majalla"/>
          <w:b/>
          <w:bCs/>
          <w:kern w:val="0"/>
          <w:sz w:val="36"/>
          <w:szCs w:val="36"/>
          <w:lang w:bidi="ar-EG"/>
          <w14:ligatures w14:val="none"/>
        </w:rPr>
        <w:t>Supervised by:</w:t>
      </w:r>
      <w:r w:rsidRPr="00816BCA">
        <w:rPr>
          <w:rFonts w:ascii="Sakkal Majalla" w:eastAsia="Calibri" w:hAnsi="Sakkal Majalla" w:cs="Sakkal Majalla"/>
          <w:b/>
          <w:bCs/>
          <w:kern w:val="0"/>
          <w:sz w:val="36"/>
          <w:szCs w:val="36"/>
          <w:lang w:bidi="ar-EG"/>
          <w14:ligatures w14:val="none"/>
        </w:rPr>
        <w:br/>
        <w:t>Dr. Asmaa Abu Anza</w:t>
      </w:r>
    </w:p>
    <w:p w14:paraId="6E52896B" w14:textId="07E7A9E8" w:rsidR="009125CE" w:rsidRPr="00816BCA" w:rsidRDefault="00816BCA" w:rsidP="00816BCA">
      <w:pPr>
        <w:spacing w:before="100" w:beforeAutospacing="1" w:after="100" w:afterAutospacing="1" w:line="360" w:lineRule="auto"/>
        <w:ind w:hanging="2"/>
        <w:jc w:val="center"/>
        <w:rPr>
          <w:rFonts w:ascii="Sakkal Majalla" w:hAnsi="Sakkal Majalla" w:cs="Sakkal Majalla"/>
          <w:b/>
          <w:bCs/>
          <w:sz w:val="28"/>
          <w:szCs w:val="28"/>
        </w:rPr>
      </w:pPr>
      <w:r w:rsidRPr="00816BCA">
        <w:rPr>
          <w:rFonts w:ascii="Sakkal Majalla" w:eastAsia="Calibri" w:hAnsi="Sakkal Majalla" w:cs="Sakkal Majalla" w:hint="cs"/>
          <w:b/>
          <w:bCs/>
          <w:kern w:val="0"/>
          <w:sz w:val="36"/>
          <w:szCs w:val="36"/>
          <w:rtl/>
          <w:lang w:bidi="ar-EG"/>
          <w14:ligatures w14:val="none"/>
        </w:rPr>
        <w:t>2024 - 1446</w:t>
      </w:r>
    </w:p>
    <w:sectPr w:rsidR="009125CE" w:rsidRPr="00816BCA" w:rsidSect="009B01AE">
      <w:footerReference w:type="default" r:id="rId16"/>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736D89" w14:textId="77777777" w:rsidR="0070516B" w:rsidRDefault="0070516B" w:rsidP="009125CE">
      <w:pPr>
        <w:spacing w:after="0" w:line="240" w:lineRule="auto"/>
      </w:pPr>
      <w:r>
        <w:separator/>
      </w:r>
    </w:p>
  </w:endnote>
  <w:endnote w:type="continuationSeparator" w:id="0">
    <w:p w14:paraId="542E341F" w14:textId="77777777" w:rsidR="0070516B" w:rsidRDefault="0070516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Times New Roman"/>
    <w:charset w:val="B2"/>
    <w:family w:val="auto"/>
    <w:pitch w:val="variable"/>
    <w:sig w:usb0="00000000" w:usb1="80000000" w:usb2="000000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altName w:val="Times New Roman"/>
    <w:charset w:val="B2"/>
    <w:family w:val="auto"/>
    <w:pitch w:val="variable"/>
    <w:sig w:usb0="00002000"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9A039F" w14:textId="77777777" w:rsidR="00BC73BC" w:rsidRDefault="00BC73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rtl/>
      </w:rPr>
      <w:id w:val="-183446111"/>
      <w:docPartObj>
        <w:docPartGallery w:val="Page Numbers (Bottom of Page)"/>
        <w:docPartUnique/>
      </w:docPartObj>
    </w:sdtPr>
    <w:sdtEndPr/>
    <w:sdtContent>
      <w:sdt>
        <w:sdtPr>
          <w:rPr>
            <w:rFonts w:asciiTheme="majorHAnsi" w:eastAsiaTheme="majorEastAsia" w:hAnsiTheme="majorHAnsi" w:cstheme="majorBidi"/>
            <w:rtl/>
          </w:rPr>
          <w:id w:val="1806425445"/>
        </w:sdtPr>
        <w:sdtEndPr/>
        <w:sdtContent>
          <w:p w14:paraId="378B01DD" w14:textId="30E421C7" w:rsidR="00AB4D43" w:rsidRDefault="00AB4D43">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0D1016D8" wp14:editId="4B655F7E">
                      <wp:simplePos x="0" y="0"/>
                      <wp:positionH relativeFrom="margin">
                        <wp:align>center</wp:align>
                      </wp:positionH>
                      <wp:positionV relativeFrom="bottomMargin">
                        <wp:align>center</wp:align>
                      </wp:positionV>
                      <wp:extent cx="626745" cy="626745"/>
                      <wp:effectExtent l="0" t="0" r="1905" b="1905"/>
                      <wp:wrapNone/>
                      <wp:docPr id="1413109564" name="شكل بيضاوي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26745" cy="626745"/>
                              </a:xfrm>
                              <a:prstGeom prst="ellipse">
                                <a:avLst/>
                              </a:prstGeom>
                              <a:solidFill>
                                <a:schemeClr val="accent1">
                                  <a:lumMod val="20000"/>
                                  <a:lumOff val="80000"/>
                                </a:schemeClr>
                              </a:solidFill>
                              <a:ln>
                                <a:noFill/>
                              </a:ln>
                            </wps:spPr>
                            <wps:txbx>
                              <w:txbxContent>
                                <w:p w14:paraId="3D4913D7" w14:textId="3DF9EE6C" w:rsidR="00AB4D43" w:rsidRPr="00AB4D43" w:rsidRDefault="00AB4D43">
                                  <w:pPr>
                                    <w:pStyle w:val="Footer"/>
                                    <w:jc w:val="center"/>
                                    <w:rPr>
                                      <w:b/>
                                      <w:bCs/>
                                      <w:color w:val="000000" w:themeColor="text1"/>
                                      <w:sz w:val="32"/>
                                      <w:szCs w:val="32"/>
                                    </w:rPr>
                                  </w:pPr>
                                  <w:r w:rsidRPr="00AB4D43">
                                    <w:rPr>
                                      <w:color w:val="000000" w:themeColor="text1"/>
                                    </w:rPr>
                                    <w:fldChar w:fldCharType="begin"/>
                                  </w:r>
                                  <w:r w:rsidRPr="00AB4D43">
                                    <w:rPr>
                                      <w:color w:val="000000" w:themeColor="text1"/>
                                    </w:rPr>
                                    <w:instrText>PAGE    \* MERGEFORMAT</w:instrText>
                                  </w:r>
                                  <w:r w:rsidRPr="00AB4D43">
                                    <w:rPr>
                                      <w:color w:val="000000" w:themeColor="text1"/>
                                    </w:rPr>
                                    <w:fldChar w:fldCharType="separate"/>
                                  </w:r>
                                  <w:r w:rsidR="00BC73BC" w:rsidRPr="00BC73BC">
                                    <w:rPr>
                                      <w:b/>
                                      <w:bCs/>
                                      <w:noProof/>
                                      <w:color w:val="000000" w:themeColor="text1"/>
                                      <w:sz w:val="32"/>
                                      <w:szCs w:val="32"/>
                                      <w:rtl/>
                                      <w:lang w:val="ar-SA"/>
                                    </w:rPr>
                                    <w:t>21</w:t>
                                  </w:r>
                                  <w:r w:rsidRPr="00AB4D43">
                                    <w:rPr>
                                      <w:b/>
                                      <w:bCs/>
                                      <w:color w:val="000000" w:themeColor="text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D1016D8" id="شكل بيضاوي 4" o:spid="_x0000_s1027" style="position:absolute;left:0;text-align:left;margin-left:0;margin-top:0;width:49.35pt;height:49.35pt;flip:x;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" fillcolor="#d9e2f3 [660]" stroked="f">
                      <v:textbox>
                        <w:txbxContent>
                          <w:p w14:paraId="3D4913D7" w14:textId="3DF9EE6C" w:rsidR="00AB4D43" w:rsidRPr="00AB4D43" w:rsidRDefault="00AB4D43">
                            <w:pPr>
                              <w:pStyle w:val="Footer"/>
                              <w:jc w:val="center"/>
                              <w:rPr>
                                <w:b/>
                                <w:bCs/>
                                <w:color w:val="000000" w:themeColor="text1"/>
                                <w:sz w:val="32"/>
                                <w:szCs w:val="32"/>
                              </w:rPr>
                            </w:pPr>
                            <w:r w:rsidRPr="00AB4D43">
                              <w:rPr>
                                <w:color w:val="000000" w:themeColor="text1"/>
                              </w:rPr>
                              <w:fldChar w:fldCharType="begin"/>
                            </w:r>
                            <w:r w:rsidRPr="00AB4D43">
                              <w:rPr>
                                <w:color w:val="000000" w:themeColor="text1"/>
                              </w:rPr>
                              <w:instrText>PAGE    \* MERGEFORMAT</w:instrText>
                            </w:r>
                            <w:r w:rsidRPr="00AB4D43">
                              <w:rPr>
                                <w:color w:val="000000" w:themeColor="text1"/>
                              </w:rPr>
                              <w:fldChar w:fldCharType="separate"/>
                            </w:r>
                            <w:r w:rsidR="00BC73BC" w:rsidRPr="00BC73BC">
                              <w:rPr>
                                <w:b/>
                                <w:bCs/>
                                <w:noProof/>
                                <w:color w:val="000000" w:themeColor="text1"/>
                                <w:sz w:val="32"/>
                                <w:szCs w:val="32"/>
                                <w:rtl/>
                                <w:lang w:val="ar-SA"/>
                              </w:rPr>
                              <w:t>21</w:t>
                            </w:r>
                            <w:r w:rsidRPr="00AB4D43">
                              <w:rPr>
                                <w:b/>
                                <w:bCs/>
                                <w:color w:val="000000" w:themeColor="text1"/>
                                <w:sz w:val="32"/>
                                <w:szCs w:val="32"/>
                              </w:rPr>
                              <w:fldChar w:fldCharType="end"/>
                            </w:r>
                          </w:p>
                        </w:txbxContent>
                      </v:textbox>
                      <w10:wrap anchorx="margin" anchory="margin"/>
                    </v:oval>
                  </w:pict>
                </mc:Fallback>
              </mc:AlternateContent>
            </w:r>
          </w:p>
        </w:sdtContent>
      </w:sdt>
    </w:sdtContent>
  </w:sdt>
  <w:p w14:paraId="59BE40E4" w14:textId="77777777" w:rsidR="00816BCA" w:rsidRDefault="00816BCA">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AD6322" w14:textId="77777777" w:rsidR="00BC73BC" w:rsidRDefault="00BC73B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9C7818" w14:textId="77777777" w:rsidR="00AB4D43" w:rsidRDefault="00AB4D43">
    <w:pPr>
      <w:rPr>
        <w:rFonts w:asciiTheme="majorHAnsi" w:eastAsiaTheme="majorEastAsia" w:hAnsiTheme="majorHAnsi" w:cstheme="majorBidi"/>
      </w:rPr>
    </w:pPr>
  </w:p>
  <w:p w14:paraId="14B7FAC0" w14:textId="77777777" w:rsidR="00AB4D43" w:rsidRDefault="00AB4D4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5620C7" w14:textId="77777777" w:rsidR="0070516B" w:rsidRDefault="0070516B" w:rsidP="009125CE">
      <w:pPr>
        <w:spacing w:after="0" w:line="240" w:lineRule="auto"/>
      </w:pPr>
      <w:r>
        <w:separator/>
      </w:r>
    </w:p>
  </w:footnote>
  <w:footnote w:type="continuationSeparator" w:id="0">
    <w:p w14:paraId="24A442AA" w14:textId="77777777" w:rsidR="0070516B" w:rsidRDefault="0070516B"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42D4D2" w14:textId="77777777" w:rsidR="00BC73BC" w:rsidRDefault="00BC73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B33C77" w14:textId="429090C1" w:rsidR="00FD1968" w:rsidRDefault="00FD1968">
    <w:pPr>
      <w:pStyle w:val="Header"/>
    </w:pPr>
    <w:r>
      <w:rPr>
        <w:noProof/>
      </w:rPr>
      <mc:AlternateContent>
        <mc:Choice Requires="wps">
          <w:drawing>
            <wp:anchor distT="0" distB="0" distL="114300" distR="114300" simplePos="0" relativeHeight="251660288" behindDoc="0" locked="0" layoutInCell="0" allowOverlap="1" wp14:anchorId="3F0E22FD" wp14:editId="687D6654">
              <wp:simplePos x="0" y="0"/>
              <wp:positionH relativeFrom="page">
                <wp:posOffset>0</wp:posOffset>
              </wp:positionH>
              <wp:positionV relativeFrom="page">
                <wp:posOffset>190500</wp:posOffset>
              </wp:positionV>
              <wp:extent cx="7560310" cy="273050"/>
              <wp:effectExtent l="0" t="0" r="0" b="12700"/>
              <wp:wrapNone/>
              <wp:docPr id="1" name="MSIPCMdbbe4cc4b38f98cab0fbd68a" descr="{&quot;HashCode&quot;:481836527,&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F4D0AB6" w14:textId="78B20CFA" w:rsidR="00FD1968" w:rsidRPr="00FD1968" w:rsidRDefault="00FD1968" w:rsidP="00FD1968">
                          <w:pPr>
                            <w:spacing w:after="0"/>
                            <w:jc w:val="right"/>
                            <w:rPr>
                              <w:rFonts w:ascii="Calibri" w:hAnsi="Calibri" w:cs="Calibri"/>
                              <w:color w:val="317100"/>
                            </w:rPr>
                          </w:pPr>
                          <w:r w:rsidRPr="00FD1968">
                            <w:rPr>
                              <w:rFonts w:ascii="Calibri" w:hAnsi="Calibri" w:cs="Calibri"/>
                              <w:color w:val="317100"/>
                            </w:rPr>
                            <w:t>This message/document has been classified as “Public</w:t>
                          </w:r>
                          <w:r w:rsidRPr="00FD1968">
                            <w:rPr>
                              <w:rFonts w:ascii="Calibri" w:hAnsi="Calibri" w:cs="Calibri"/>
                              <w:color w:val="317100"/>
                              <w:rtl/>
                            </w:rPr>
                            <w:t xml:space="preserve">”         </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3F0E22FD" id="_x0000_t202" coordsize="21600,21600" o:spt="202" path="m,l,21600r21600,l21600,xe">
              <v:stroke joinstyle="miter"/>
              <v:path gradientshapeok="t" o:connecttype="rect"/>
            </v:shapetype>
            <v:shape id="MSIPCMdbbe4cc4b38f98cab0fbd68a" o:spid="_x0000_s1026" type="#_x0000_t202" alt="{&quot;HashCode&quot;:481836527,&quot;Height&quot;:841.0,&quot;Width&quot;:595.0,&quot;Placement&quot;:&quot;Header&quot;,&quot;Index&quot;:&quot;Primary&quot;,&quot;Section&quot;:1,&quot;Top&quot;:0.0,&quot;Left&quot;:0.0}" style="position:absolute;left:0;text-align:left;margin-left:0;margin-top:15pt;width:595.3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" o:allowincell="f" filled="f" stroked="f" strokeweight=".5pt">
              <v:fill o:detectmouseclick="t"/>
              <v:textbox inset="20pt,0,,0">
                <w:txbxContent>
                  <w:p w14:paraId="4F4D0AB6" w14:textId="78B20CFA" w:rsidR="00FD1968" w:rsidRPr="00FD1968" w:rsidRDefault="00FD1968" w:rsidP="00FD1968">
                    <w:pPr>
                      <w:spacing w:after="0"/>
                      <w:jc w:val="right"/>
                      <w:rPr>
                        <w:rFonts w:ascii="Calibri" w:hAnsi="Calibri" w:cs="Calibri"/>
                        <w:color w:val="317100"/>
                      </w:rPr>
                    </w:pPr>
                    <w:r w:rsidRPr="00FD1968">
                      <w:rPr>
                        <w:rFonts w:ascii="Calibri" w:hAnsi="Calibri" w:cs="Calibri"/>
                        <w:color w:val="317100"/>
                      </w:rPr>
                      <w:t>This message/document has been classified as “Public</w:t>
                    </w:r>
                    <w:r w:rsidRPr="00FD1968">
                      <w:rPr>
                        <w:rFonts w:ascii="Calibri" w:hAnsi="Calibri" w:cs="Calibri"/>
                        <w:color w:val="317100"/>
                        <w:rtl/>
                      </w:rPr>
                      <w:t xml:space="preserve">”         </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6305A4" w14:textId="78C9264B" w:rsidR="00FD1968" w:rsidRDefault="00FD1968">
    <w:pPr>
      <w:pStyle w:val="Header"/>
    </w:pPr>
    <w:r>
      <w:rPr>
        <w:noProof/>
      </w:rPr>
      <mc:AlternateContent>
        <mc:Choice Requires="wps">
          <w:drawing>
            <wp:anchor distT="0" distB="0" distL="114300" distR="114300" simplePos="0" relativeHeight="251661312" behindDoc="0" locked="0" layoutInCell="0" allowOverlap="1" wp14:anchorId="57CF127E" wp14:editId="42506364">
              <wp:simplePos x="0" y="0"/>
              <wp:positionH relativeFrom="page">
                <wp:posOffset>0</wp:posOffset>
              </wp:positionH>
              <wp:positionV relativeFrom="page">
                <wp:posOffset>190500</wp:posOffset>
              </wp:positionV>
              <wp:extent cx="7560310" cy="273050"/>
              <wp:effectExtent l="0" t="0" r="0" b="12700"/>
              <wp:wrapNone/>
              <wp:docPr id="2" name="MSIPCMc50d44d5b468b6c7ac02c0b1" descr="{&quot;HashCode&quot;:481836527,&quot;Height&quot;:841.0,&quot;Width&quot;:595.0,&quot;Placement&quot;:&quot;Head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77788EE" w14:textId="24BC3EAB" w:rsidR="00FD1968" w:rsidRPr="00FD1968" w:rsidRDefault="00FD1968" w:rsidP="00FD1968">
                          <w:pPr>
                            <w:spacing w:after="0"/>
                            <w:jc w:val="right"/>
                            <w:rPr>
                              <w:rFonts w:ascii="Calibri" w:hAnsi="Calibri" w:cs="Calibri"/>
                              <w:color w:val="317100"/>
                            </w:rPr>
                          </w:pPr>
                          <w:r w:rsidRPr="00FD1968">
                            <w:rPr>
                              <w:rFonts w:ascii="Calibri" w:hAnsi="Calibri" w:cs="Calibri"/>
                              <w:color w:val="317100"/>
                            </w:rPr>
                            <w:t>This message/document has been classified as “Public</w:t>
                          </w:r>
                          <w:r w:rsidRPr="00FD1968">
                            <w:rPr>
                              <w:rFonts w:ascii="Calibri" w:hAnsi="Calibri" w:cs="Calibri"/>
                              <w:color w:val="317100"/>
                              <w:rtl/>
                            </w:rPr>
                            <w:t xml:space="preserve">”         </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57CF127E" id="_x0000_t202" coordsize="21600,21600" o:spt="202" path="m,l,21600r21600,l21600,xe">
              <v:stroke joinstyle="miter"/>
              <v:path gradientshapeok="t" o:connecttype="rect"/>
            </v:shapetype>
            <v:shape id="MSIPCMc50d44d5b468b6c7ac02c0b1" o:spid="_x0000_s1028" type="#_x0000_t202" alt="{&quot;HashCode&quot;:481836527,&quot;Height&quot;:841.0,&quot;Width&quot;:595.0,&quot;Placement&quot;:&quot;Header&quot;,&quot;Index&quot;:&quot;FirstPage&quot;,&quot;Section&quot;:1,&quot;Top&quot;:0.0,&quot;Left&quot;:0.0}" style="position:absolute;left:0;text-align:left;margin-left:0;margin-top:15pt;width:595.3pt;height:21.5pt;z-index:2516613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" o:allowincell="f" filled="f" stroked="f" strokeweight=".5pt">
              <v:fill o:detectmouseclick="t"/>
              <v:textbox inset="20pt,0,,0">
                <w:txbxContent>
                  <w:p w14:paraId="077788EE" w14:textId="24BC3EAB" w:rsidR="00FD1968" w:rsidRPr="00FD1968" w:rsidRDefault="00FD1968" w:rsidP="00FD1968">
                    <w:pPr>
                      <w:spacing w:after="0"/>
                      <w:jc w:val="right"/>
                      <w:rPr>
                        <w:rFonts w:ascii="Calibri" w:hAnsi="Calibri" w:cs="Calibri"/>
                        <w:color w:val="317100"/>
                      </w:rPr>
                    </w:pPr>
                    <w:r w:rsidRPr="00FD1968">
                      <w:rPr>
                        <w:rFonts w:ascii="Calibri" w:hAnsi="Calibri" w:cs="Calibri"/>
                        <w:color w:val="317100"/>
                      </w:rPr>
                      <w:t>This message/document has been classified as “Public</w:t>
                    </w:r>
                    <w:r w:rsidRPr="00FD1968">
                      <w:rPr>
                        <w:rFonts w:ascii="Calibri" w:hAnsi="Calibri" w:cs="Calibri"/>
                        <w:color w:val="317100"/>
                        <w:rtl/>
                      </w:rPr>
                      <w:t xml:space="preserve">”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17934"/>
    <w:multiLevelType w:val="multilevel"/>
    <w:tmpl w:val="3F4214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A06EF"/>
    <w:multiLevelType w:val="hybridMultilevel"/>
    <w:tmpl w:val="EB6651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6605AA"/>
    <w:multiLevelType w:val="hybridMultilevel"/>
    <w:tmpl w:val="F6CA5606"/>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822F2B"/>
    <w:multiLevelType w:val="hybridMultilevel"/>
    <w:tmpl w:val="9BD826E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3CF0F13"/>
    <w:multiLevelType w:val="multilevel"/>
    <w:tmpl w:val="2F9A9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D006B4"/>
    <w:multiLevelType w:val="hybridMultilevel"/>
    <w:tmpl w:val="3606E824"/>
    <w:lvl w:ilvl="0" w:tplc="0409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6A86425"/>
    <w:multiLevelType w:val="hybridMultilevel"/>
    <w:tmpl w:val="5A34D59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79862A0"/>
    <w:multiLevelType w:val="hybridMultilevel"/>
    <w:tmpl w:val="B440A37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20A93CD0"/>
    <w:multiLevelType w:val="hybridMultilevel"/>
    <w:tmpl w:val="900E13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B53486F"/>
    <w:multiLevelType w:val="hybridMultilevel"/>
    <w:tmpl w:val="0EC8698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CDF3239"/>
    <w:multiLevelType w:val="hybridMultilevel"/>
    <w:tmpl w:val="D8EA2B4C"/>
    <w:lvl w:ilvl="0" w:tplc="98881214">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 w15:restartNumberingAfterBreak="0">
    <w:nsid w:val="33F448CD"/>
    <w:multiLevelType w:val="hybridMultilevel"/>
    <w:tmpl w:val="EB6651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5DE46D3"/>
    <w:multiLevelType w:val="hybridMultilevel"/>
    <w:tmpl w:val="FB0A6DC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7CB282C"/>
    <w:multiLevelType w:val="hybridMultilevel"/>
    <w:tmpl w:val="A6B4B466"/>
    <w:lvl w:ilvl="0" w:tplc="04090013">
      <w:start w:val="1"/>
      <w:numFmt w:val="arabicAlpha"/>
      <w:lvlText w:val="%1-"/>
      <w:lvlJc w:val="center"/>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4" w15:restartNumberingAfterBreak="0">
    <w:nsid w:val="3A1D32E0"/>
    <w:multiLevelType w:val="hybridMultilevel"/>
    <w:tmpl w:val="20D4D464"/>
    <w:lvl w:ilvl="0" w:tplc="04090013">
      <w:start w:val="1"/>
      <w:numFmt w:val="arabicAlpha"/>
      <w:lvlText w:val="%1-"/>
      <w:lvlJc w:val="center"/>
      <w:pPr>
        <w:ind w:left="718" w:hanging="360"/>
      </w:pPr>
    </w:lvl>
    <w:lvl w:ilvl="1" w:tplc="76F4E8FC">
      <w:start w:val="1"/>
      <w:numFmt w:val="decimal"/>
      <w:lvlText w:val="%2."/>
      <w:lvlJc w:val="left"/>
      <w:pPr>
        <w:ind w:left="1438" w:hanging="360"/>
      </w:pPr>
      <w:rPr>
        <w:rFonts w:hint="default"/>
      </w:r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5" w15:restartNumberingAfterBreak="0">
    <w:nsid w:val="3AC85828"/>
    <w:multiLevelType w:val="hybridMultilevel"/>
    <w:tmpl w:val="9FBA410A"/>
    <w:lvl w:ilvl="0" w:tplc="0409000D">
      <w:start w:val="1"/>
      <w:numFmt w:val="bullet"/>
      <w:lvlText w:val=""/>
      <w:lvlJc w:val="left"/>
      <w:pPr>
        <w:ind w:left="720" w:hanging="360"/>
      </w:pPr>
      <w:rPr>
        <w:rFonts w:ascii="Wingdings" w:hAnsi="Wingdings" w:hint="default"/>
      </w:rPr>
    </w:lvl>
    <w:lvl w:ilvl="1" w:tplc="FFFFFFFF">
      <w:start w:val="1"/>
      <w:numFmt w:val="bullet"/>
      <w:lvlText w:val=""/>
      <w:lvlJc w:val="left"/>
      <w:pPr>
        <w:ind w:left="108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E2D05F7"/>
    <w:multiLevelType w:val="multilevel"/>
    <w:tmpl w:val="6DE8F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33744E5"/>
    <w:multiLevelType w:val="hybridMultilevel"/>
    <w:tmpl w:val="7278F78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C367FD3"/>
    <w:multiLevelType w:val="hybridMultilevel"/>
    <w:tmpl w:val="37843A5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CF05CB1"/>
    <w:multiLevelType w:val="hybridMultilevel"/>
    <w:tmpl w:val="BE88125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E5E4285"/>
    <w:multiLevelType w:val="hybridMultilevel"/>
    <w:tmpl w:val="07C8EDAC"/>
    <w:lvl w:ilvl="0" w:tplc="04090001">
      <w:start w:val="1"/>
      <w:numFmt w:val="bullet"/>
      <w:lvlText w:val=""/>
      <w:lvlJc w:val="left"/>
      <w:pPr>
        <w:ind w:left="720" w:hanging="360"/>
      </w:pPr>
      <w:rPr>
        <w:rFonts w:ascii="Symbol" w:hAnsi="Symbol" w:hint="default"/>
      </w:rPr>
    </w:lvl>
    <w:lvl w:ilvl="1" w:tplc="FFFFFFFF">
      <w:start w:val="3"/>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0AE61F8"/>
    <w:multiLevelType w:val="hybridMultilevel"/>
    <w:tmpl w:val="DFB4BEE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86B37C6"/>
    <w:multiLevelType w:val="hybridMultilevel"/>
    <w:tmpl w:val="EB6651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90F4B36"/>
    <w:multiLevelType w:val="hybridMultilevel"/>
    <w:tmpl w:val="98FCA8B6"/>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AFF3BE1"/>
    <w:multiLevelType w:val="hybridMultilevel"/>
    <w:tmpl w:val="98DA74C2"/>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27B4CE2"/>
    <w:multiLevelType w:val="hybridMultilevel"/>
    <w:tmpl w:val="7DACA70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63121FB"/>
    <w:multiLevelType w:val="hybridMultilevel"/>
    <w:tmpl w:val="EB66517A"/>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9342AFB"/>
    <w:multiLevelType w:val="hybridMultilevel"/>
    <w:tmpl w:val="57665F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774687"/>
    <w:multiLevelType w:val="hybridMultilevel"/>
    <w:tmpl w:val="F580C7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C8441B9"/>
    <w:multiLevelType w:val="hybridMultilevel"/>
    <w:tmpl w:val="0D20FD1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72323C04"/>
    <w:multiLevelType w:val="hybridMultilevel"/>
    <w:tmpl w:val="FBEE9D34"/>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96A3AEB"/>
    <w:multiLevelType w:val="hybridMultilevel"/>
    <w:tmpl w:val="0D20FD1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C3E28C6"/>
    <w:multiLevelType w:val="hybridMultilevel"/>
    <w:tmpl w:val="C71856CC"/>
    <w:lvl w:ilvl="0" w:tplc="0409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abstractNumId w:val="6"/>
  </w:num>
  <w:num w:numId="2">
    <w:abstractNumId w:val="28"/>
  </w:num>
  <w:num w:numId="3">
    <w:abstractNumId w:val="17"/>
  </w:num>
  <w:num w:numId="4">
    <w:abstractNumId w:val="23"/>
  </w:num>
  <w:num w:numId="5">
    <w:abstractNumId w:val="26"/>
  </w:num>
  <w:num w:numId="6">
    <w:abstractNumId w:val="14"/>
  </w:num>
  <w:num w:numId="7">
    <w:abstractNumId w:val="13"/>
  </w:num>
  <w:num w:numId="8">
    <w:abstractNumId w:val="20"/>
  </w:num>
  <w:num w:numId="9">
    <w:abstractNumId w:val="31"/>
  </w:num>
  <w:num w:numId="10">
    <w:abstractNumId w:val="8"/>
  </w:num>
  <w:num w:numId="11">
    <w:abstractNumId w:val="21"/>
  </w:num>
  <w:num w:numId="12">
    <w:abstractNumId w:val="2"/>
  </w:num>
  <w:num w:numId="13">
    <w:abstractNumId w:val="30"/>
  </w:num>
  <w:num w:numId="14">
    <w:abstractNumId w:val="29"/>
  </w:num>
  <w:num w:numId="15">
    <w:abstractNumId w:val="25"/>
  </w:num>
  <w:num w:numId="16">
    <w:abstractNumId w:val="7"/>
  </w:num>
  <w:num w:numId="17">
    <w:abstractNumId w:val="22"/>
  </w:num>
  <w:num w:numId="18">
    <w:abstractNumId w:val="27"/>
  </w:num>
  <w:num w:numId="19">
    <w:abstractNumId w:val="18"/>
  </w:num>
  <w:num w:numId="20">
    <w:abstractNumId w:val="19"/>
  </w:num>
  <w:num w:numId="21">
    <w:abstractNumId w:val="24"/>
  </w:num>
  <w:num w:numId="22">
    <w:abstractNumId w:val="3"/>
  </w:num>
  <w:num w:numId="23">
    <w:abstractNumId w:val="0"/>
  </w:num>
  <w:num w:numId="24">
    <w:abstractNumId w:val="10"/>
  </w:num>
  <w:num w:numId="25">
    <w:abstractNumId w:val="15"/>
  </w:num>
  <w:num w:numId="26">
    <w:abstractNumId w:val="32"/>
  </w:num>
  <w:num w:numId="27">
    <w:abstractNumId w:val="5"/>
  </w:num>
  <w:num w:numId="28">
    <w:abstractNumId w:val="16"/>
  </w:num>
  <w:num w:numId="29">
    <w:abstractNumId w:val="4"/>
  </w:num>
  <w:num w:numId="30">
    <w:abstractNumId w:val="9"/>
  </w:num>
  <w:num w:numId="31">
    <w:abstractNumId w:val="11"/>
  </w:num>
  <w:num w:numId="32">
    <w:abstractNumId w:val="1"/>
  </w:num>
  <w:num w:numId="33">
    <w:abstractNumId w:val="1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295"/>
    <w:rsid w:val="00003B61"/>
    <w:rsid w:val="00011F23"/>
    <w:rsid w:val="000146E6"/>
    <w:rsid w:val="000204A8"/>
    <w:rsid w:val="00050742"/>
    <w:rsid w:val="00052AB0"/>
    <w:rsid w:val="00053122"/>
    <w:rsid w:val="000602CA"/>
    <w:rsid w:val="00064FF1"/>
    <w:rsid w:val="00067938"/>
    <w:rsid w:val="0007370A"/>
    <w:rsid w:val="000748F7"/>
    <w:rsid w:val="000769E1"/>
    <w:rsid w:val="000842EB"/>
    <w:rsid w:val="00094A57"/>
    <w:rsid w:val="00094E98"/>
    <w:rsid w:val="000A4C67"/>
    <w:rsid w:val="000A4DAE"/>
    <w:rsid w:val="000A6930"/>
    <w:rsid w:val="000C4130"/>
    <w:rsid w:val="000D2E22"/>
    <w:rsid w:val="000D514A"/>
    <w:rsid w:val="000D68C4"/>
    <w:rsid w:val="000D7A52"/>
    <w:rsid w:val="000E0212"/>
    <w:rsid w:val="000E2A00"/>
    <w:rsid w:val="000E4A9A"/>
    <w:rsid w:val="000E503B"/>
    <w:rsid w:val="000F084B"/>
    <w:rsid w:val="000F44B4"/>
    <w:rsid w:val="00110487"/>
    <w:rsid w:val="0012342D"/>
    <w:rsid w:val="00130BE9"/>
    <w:rsid w:val="00131E44"/>
    <w:rsid w:val="00143989"/>
    <w:rsid w:val="001454EF"/>
    <w:rsid w:val="00146986"/>
    <w:rsid w:val="00147525"/>
    <w:rsid w:val="001510C1"/>
    <w:rsid w:val="00152611"/>
    <w:rsid w:val="00153447"/>
    <w:rsid w:val="00153B41"/>
    <w:rsid w:val="00154C36"/>
    <w:rsid w:val="0016742F"/>
    <w:rsid w:val="00180436"/>
    <w:rsid w:val="00181966"/>
    <w:rsid w:val="001902DB"/>
    <w:rsid w:val="00190BFD"/>
    <w:rsid w:val="0019163E"/>
    <w:rsid w:val="001A0301"/>
    <w:rsid w:val="001B7151"/>
    <w:rsid w:val="001C2162"/>
    <w:rsid w:val="001C365E"/>
    <w:rsid w:val="001C644E"/>
    <w:rsid w:val="001D7288"/>
    <w:rsid w:val="001F0034"/>
    <w:rsid w:val="001F159D"/>
    <w:rsid w:val="001F46A5"/>
    <w:rsid w:val="0021718D"/>
    <w:rsid w:val="00217ADA"/>
    <w:rsid w:val="00223AE0"/>
    <w:rsid w:val="00234450"/>
    <w:rsid w:val="00235A5A"/>
    <w:rsid w:val="002372DD"/>
    <w:rsid w:val="00240522"/>
    <w:rsid w:val="00260558"/>
    <w:rsid w:val="00273E60"/>
    <w:rsid w:val="002766BC"/>
    <w:rsid w:val="002807E4"/>
    <w:rsid w:val="002828EF"/>
    <w:rsid w:val="0029680E"/>
    <w:rsid w:val="002A32D6"/>
    <w:rsid w:val="002A365A"/>
    <w:rsid w:val="002A76B5"/>
    <w:rsid w:val="002C2378"/>
    <w:rsid w:val="002C40E9"/>
    <w:rsid w:val="002C5EE0"/>
    <w:rsid w:val="002D0190"/>
    <w:rsid w:val="002D30A7"/>
    <w:rsid w:val="002D3120"/>
    <w:rsid w:val="002E36BC"/>
    <w:rsid w:val="002F5FA3"/>
    <w:rsid w:val="00303BF8"/>
    <w:rsid w:val="0031075C"/>
    <w:rsid w:val="00310B47"/>
    <w:rsid w:val="00312BE1"/>
    <w:rsid w:val="00317338"/>
    <w:rsid w:val="00317A38"/>
    <w:rsid w:val="00323994"/>
    <w:rsid w:val="0032747E"/>
    <w:rsid w:val="00335397"/>
    <w:rsid w:val="0033775D"/>
    <w:rsid w:val="00342F02"/>
    <w:rsid w:val="00343EE8"/>
    <w:rsid w:val="00357BB1"/>
    <w:rsid w:val="003620C0"/>
    <w:rsid w:val="00363C22"/>
    <w:rsid w:val="0036476A"/>
    <w:rsid w:val="00370FDA"/>
    <w:rsid w:val="0037141D"/>
    <w:rsid w:val="00375565"/>
    <w:rsid w:val="00377D51"/>
    <w:rsid w:val="00377DD2"/>
    <w:rsid w:val="0038357B"/>
    <w:rsid w:val="003927D7"/>
    <w:rsid w:val="00396510"/>
    <w:rsid w:val="003B25A2"/>
    <w:rsid w:val="003B30A9"/>
    <w:rsid w:val="003B48B3"/>
    <w:rsid w:val="003D5D45"/>
    <w:rsid w:val="003D6376"/>
    <w:rsid w:val="003E29FB"/>
    <w:rsid w:val="003E2F27"/>
    <w:rsid w:val="003E337F"/>
    <w:rsid w:val="003E3EBB"/>
    <w:rsid w:val="003E7CB6"/>
    <w:rsid w:val="003F317F"/>
    <w:rsid w:val="00413DF8"/>
    <w:rsid w:val="00413F36"/>
    <w:rsid w:val="004174C9"/>
    <w:rsid w:val="004215C5"/>
    <w:rsid w:val="004260FE"/>
    <w:rsid w:val="004276CF"/>
    <w:rsid w:val="00433FD4"/>
    <w:rsid w:val="0043610C"/>
    <w:rsid w:val="0043649D"/>
    <w:rsid w:val="00446ED1"/>
    <w:rsid w:val="004471A1"/>
    <w:rsid w:val="004613E8"/>
    <w:rsid w:val="00461DB2"/>
    <w:rsid w:val="00464637"/>
    <w:rsid w:val="00473631"/>
    <w:rsid w:val="00475C10"/>
    <w:rsid w:val="0047707D"/>
    <w:rsid w:val="00482056"/>
    <w:rsid w:val="0048631D"/>
    <w:rsid w:val="00490EE0"/>
    <w:rsid w:val="004A035D"/>
    <w:rsid w:val="004C3BAD"/>
    <w:rsid w:val="004C4331"/>
    <w:rsid w:val="004C4393"/>
    <w:rsid w:val="004C57EC"/>
    <w:rsid w:val="004C7FED"/>
    <w:rsid w:val="004D23E7"/>
    <w:rsid w:val="004D6B08"/>
    <w:rsid w:val="004E439C"/>
    <w:rsid w:val="004E4DCE"/>
    <w:rsid w:val="004E5D74"/>
    <w:rsid w:val="004F1444"/>
    <w:rsid w:val="004F2475"/>
    <w:rsid w:val="005146DA"/>
    <w:rsid w:val="0051585E"/>
    <w:rsid w:val="00534814"/>
    <w:rsid w:val="00544E3F"/>
    <w:rsid w:val="005459E0"/>
    <w:rsid w:val="00545E45"/>
    <w:rsid w:val="00557A05"/>
    <w:rsid w:val="0056079B"/>
    <w:rsid w:val="00590B27"/>
    <w:rsid w:val="00597F74"/>
    <w:rsid w:val="005A755A"/>
    <w:rsid w:val="005B112C"/>
    <w:rsid w:val="005B2F92"/>
    <w:rsid w:val="005B5824"/>
    <w:rsid w:val="005B65DD"/>
    <w:rsid w:val="005B7D85"/>
    <w:rsid w:val="005C1F17"/>
    <w:rsid w:val="005D0E3A"/>
    <w:rsid w:val="005D5DB7"/>
    <w:rsid w:val="005E4AF3"/>
    <w:rsid w:val="005F1AC2"/>
    <w:rsid w:val="006020A6"/>
    <w:rsid w:val="006044AD"/>
    <w:rsid w:val="006112DD"/>
    <w:rsid w:val="0061146E"/>
    <w:rsid w:val="006207B1"/>
    <w:rsid w:val="00625CAD"/>
    <w:rsid w:val="0062761F"/>
    <w:rsid w:val="00642229"/>
    <w:rsid w:val="006450DB"/>
    <w:rsid w:val="00647482"/>
    <w:rsid w:val="0065668F"/>
    <w:rsid w:val="0066191A"/>
    <w:rsid w:val="00667140"/>
    <w:rsid w:val="006716C2"/>
    <w:rsid w:val="00674C8B"/>
    <w:rsid w:val="00680F37"/>
    <w:rsid w:val="00686D49"/>
    <w:rsid w:val="006910C9"/>
    <w:rsid w:val="006948DE"/>
    <w:rsid w:val="006A0FCA"/>
    <w:rsid w:val="006A2677"/>
    <w:rsid w:val="006A3B5F"/>
    <w:rsid w:val="006A6C3D"/>
    <w:rsid w:val="006B3A4B"/>
    <w:rsid w:val="006B4F02"/>
    <w:rsid w:val="006D0A16"/>
    <w:rsid w:val="006D4C88"/>
    <w:rsid w:val="006F162C"/>
    <w:rsid w:val="0070333D"/>
    <w:rsid w:val="0070516B"/>
    <w:rsid w:val="00705AF7"/>
    <w:rsid w:val="00706E7F"/>
    <w:rsid w:val="0071504C"/>
    <w:rsid w:val="007301E5"/>
    <w:rsid w:val="00731DC0"/>
    <w:rsid w:val="00741B9A"/>
    <w:rsid w:val="007523CA"/>
    <w:rsid w:val="0075485F"/>
    <w:rsid w:val="00754DB9"/>
    <w:rsid w:val="00755053"/>
    <w:rsid w:val="00757802"/>
    <w:rsid w:val="00760A35"/>
    <w:rsid w:val="00766D40"/>
    <w:rsid w:val="00771288"/>
    <w:rsid w:val="007734FB"/>
    <w:rsid w:val="007753A5"/>
    <w:rsid w:val="00775634"/>
    <w:rsid w:val="007874FA"/>
    <w:rsid w:val="00792A28"/>
    <w:rsid w:val="007A7A94"/>
    <w:rsid w:val="007B0E54"/>
    <w:rsid w:val="007B2139"/>
    <w:rsid w:val="007B3099"/>
    <w:rsid w:val="007C06CD"/>
    <w:rsid w:val="007C170D"/>
    <w:rsid w:val="007C6908"/>
    <w:rsid w:val="007D2C05"/>
    <w:rsid w:val="007D443E"/>
    <w:rsid w:val="007E0AD8"/>
    <w:rsid w:val="007E1EBB"/>
    <w:rsid w:val="007E3A20"/>
    <w:rsid w:val="007E72E9"/>
    <w:rsid w:val="007F1674"/>
    <w:rsid w:val="007F4720"/>
    <w:rsid w:val="007F6F3A"/>
    <w:rsid w:val="00807477"/>
    <w:rsid w:val="00811E32"/>
    <w:rsid w:val="008156EA"/>
    <w:rsid w:val="0081623B"/>
    <w:rsid w:val="00816BCA"/>
    <w:rsid w:val="00831F14"/>
    <w:rsid w:val="008332E4"/>
    <w:rsid w:val="0083662A"/>
    <w:rsid w:val="00850760"/>
    <w:rsid w:val="0085226F"/>
    <w:rsid w:val="00854A31"/>
    <w:rsid w:val="00857739"/>
    <w:rsid w:val="00874D2F"/>
    <w:rsid w:val="008756CE"/>
    <w:rsid w:val="00877259"/>
    <w:rsid w:val="00877AAC"/>
    <w:rsid w:val="00882D37"/>
    <w:rsid w:val="00887133"/>
    <w:rsid w:val="008904CF"/>
    <w:rsid w:val="0089704E"/>
    <w:rsid w:val="008A0A06"/>
    <w:rsid w:val="008A248D"/>
    <w:rsid w:val="008A425D"/>
    <w:rsid w:val="008B2333"/>
    <w:rsid w:val="008B41AE"/>
    <w:rsid w:val="008C0804"/>
    <w:rsid w:val="008C4A35"/>
    <w:rsid w:val="008D3FEE"/>
    <w:rsid w:val="008E314E"/>
    <w:rsid w:val="008E7314"/>
    <w:rsid w:val="008F1EAE"/>
    <w:rsid w:val="008F6829"/>
    <w:rsid w:val="008F6B36"/>
    <w:rsid w:val="00905FD8"/>
    <w:rsid w:val="009125CE"/>
    <w:rsid w:val="00914D5B"/>
    <w:rsid w:val="00923947"/>
    <w:rsid w:val="00927901"/>
    <w:rsid w:val="009307B0"/>
    <w:rsid w:val="00930A79"/>
    <w:rsid w:val="00930EBB"/>
    <w:rsid w:val="00932A89"/>
    <w:rsid w:val="00937CA3"/>
    <w:rsid w:val="00951F48"/>
    <w:rsid w:val="0096044F"/>
    <w:rsid w:val="0096099D"/>
    <w:rsid w:val="009638CB"/>
    <w:rsid w:val="00963C6C"/>
    <w:rsid w:val="00964E82"/>
    <w:rsid w:val="00970F41"/>
    <w:rsid w:val="0097383F"/>
    <w:rsid w:val="009743B7"/>
    <w:rsid w:val="009826E0"/>
    <w:rsid w:val="00985B71"/>
    <w:rsid w:val="00994120"/>
    <w:rsid w:val="009A62C5"/>
    <w:rsid w:val="009B01AE"/>
    <w:rsid w:val="009B37BE"/>
    <w:rsid w:val="009B37F5"/>
    <w:rsid w:val="009B5162"/>
    <w:rsid w:val="009B6888"/>
    <w:rsid w:val="009B7EAF"/>
    <w:rsid w:val="009C0161"/>
    <w:rsid w:val="009C20C7"/>
    <w:rsid w:val="009C6715"/>
    <w:rsid w:val="009D108D"/>
    <w:rsid w:val="009D2E51"/>
    <w:rsid w:val="009D2E90"/>
    <w:rsid w:val="009D59AE"/>
    <w:rsid w:val="009E1436"/>
    <w:rsid w:val="009E5668"/>
    <w:rsid w:val="009F7996"/>
    <w:rsid w:val="00A01240"/>
    <w:rsid w:val="00A02DBC"/>
    <w:rsid w:val="00A07937"/>
    <w:rsid w:val="00A10072"/>
    <w:rsid w:val="00A10B45"/>
    <w:rsid w:val="00A1279C"/>
    <w:rsid w:val="00A130CC"/>
    <w:rsid w:val="00A15287"/>
    <w:rsid w:val="00A15584"/>
    <w:rsid w:val="00A16431"/>
    <w:rsid w:val="00A20B35"/>
    <w:rsid w:val="00A30D10"/>
    <w:rsid w:val="00A348C1"/>
    <w:rsid w:val="00A3547E"/>
    <w:rsid w:val="00A40ADE"/>
    <w:rsid w:val="00A44EBE"/>
    <w:rsid w:val="00A45844"/>
    <w:rsid w:val="00A4659A"/>
    <w:rsid w:val="00A50745"/>
    <w:rsid w:val="00A52FB6"/>
    <w:rsid w:val="00A55BF8"/>
    <w:rsid w:val="00A718F8"/>
    <w:rsid w:val="00A74F76"/>
    <w:rsid w:val="00A80BC1"/>
    <w:rsid w:val="00A85CC5"/>
    <w:rsid w:val="00A9132A"/>
    <w:rsid w:val="00A9395D"/>
    <w:rsid w:val="00A97576"/>
    <w:rsid w:val="00AA79E9"/>
    <w:rsid w:val="00AB0A70"/>
    <w:rsid w:val="00AB41F1"/>
    <w:rsid w:val="00AB4D43"/>
    <w:rsid w:val="00AB5A3B"/>
    <w:rsid w:val="00AD722B"/>
    <w:rsid w:val="00AE3C7A"/>
    <w:rsid w:val="00AF24F6"/>
    <w:rsid w:val="00AF31BE"/>
    <w:rsid w:val="00B05F9C"/>
    <w:rsid w:val="00B15A9E"/>
    <w:rsid w:val="00B346DF"/>
    <w:rsid w:val="00B467CC"/>
    <w:rsid w:val="00B514F8"/>
    <w:rsid w:val="00B5443B"/>
    <w:rsid w:val="00B570EB"/>
    <w:rsid w:val="00B63B0F"/>
    <w:rsid w:val="00B655D0"/>
    <w:rsid w:val="00B759F3"/>
    <w:rsid w:val="00B7678A"/>
    <w:rsid w:val="00B801FA"/>
    <w:rsid w:val="00B9286F"/>
    <w:rsid w:val="00BA3D6A"/>
    <w:rsid w:val="00BB1144"/>
    <w:rsid w:val="00BC454D"/>
    <w:rsid w:val="00BC73BC"/>
    <w:rsid w:val="00BD03D1"/>
    <w:rsid w:val="00BE2024"/>
    <w:rsid w:val="00BF35D5"/>
    <w:rsid w:val="00C01C2B"/>
    <w:rsid w:val="00C1653E"/>
    <w:rsid w:val="00C16D65"/>
    <w:rsid w:val="00C20A1C"/>
    <w:rsid w:val="00C235F2"/>
    <w:rsid w:val="00C23616"/>
    <w:rsid w:val="00C31113"/>
    <w:rsid w:val="00C32E49"/>
    <w:rsid w:val="00C35B07"/>
    <w:rsid w:val="00C43D61"/>
    <w:rsid w:val="00C45767"/>
    <w:rsid w:val="00C46354"/>
    <w:rsid w:val="00C506D5"/>
    <w:rsid w:val="00C51CAA"/>
    <w:rsid w:val="00C67472"/>
    <w:rsid w:val="00C71E18"/>
    <w:rsid w:val="00C74890"/>
    <w:rsid w:val="00C75BC1"/>
    <w:rsid w:val="00C81D07"/>
    <w:rsid w:val="00C83C91"/>
    <w:rsid w:val="00C86C7C"/>
    <w:rsid w:val="00C9427A"/>
    <w:rsid w:val="00C95749"/>
    <w:rsid w:val="00C96BB5"/>
    <w:rsid w:val="00CA0736"/>
    <w:rsid w:val="00CB2A94"/>
    <w:rsid w:val="00CB385E"/>
    <w:rsid w:val="00CC4484"/>
    <w:rsid w:val="00CC6705"/>
    <w:rsid w:val="00CC7877"/>
    <w:rsid w:val="00CD105C"/>
    <w:rsid w:val="00CE45C3"/>
    <w:rsid w:val="00CF4901"/>
    <w:rsid w:val="00CF552E"/>
    <w:rsid w:val="00CF6CEC"/>
    <w:rsid w:val="00D00772"/>
    <w:rsid w:val="00D010CB"/>
    <w:rsid w:val="00D1053F"/>
    <w:rsid w:val="00D10F38"/>
    <w:rsid w:val="00D216C5"/>
    <w:rsid w:val="00D22171"/>
    <w:rsid w:val="00D30845"/>
    <w:rsid w:val="00D32470"/>
    <w:rsid w:val="00D36449"/>
    <w:rsid w:val="00D46736"/>
    <w:rsid w:val="00D60743"/>
    <w:rsid w:val="00D67249"/>
    <w:rsid w:val="00D6740C"/>
    <w:rsid w:val="00D92BC0"/>
    <w:rsid w:val="00D92F77"/>
    <w:rsid w:val="00DA0EBA"/>
    <w:rsid w:val="00DA1C1B"/>
    <w:rsid w:val="00DA207A"/>
    <w:rsid w:val="00DA2809"/>
    <w:rsid w:val="00DA4EAA"/>
    <w:rsid w:val="00DB5D9A"/>
    <w:rsid w:val="00DC10F4"/>
    <w:rsid w:val="00DC40DA"/>
    <w:rsid w:val="00DC6851"/>
    <w:rsid w:val="00DD0F8E"/>
    <w:rsid w:val="00DD2F23"/>
    <w:rsid w:val="00DF232F"/>
    <w:rsid w:val="00DF6D7E"/>
    <w:rsid w:val="00E0047C"/>
    <w:rsid w:val="00E0124F"/>
    <w:rsid w:val="00E01C00"/>
    <w:rsid w:val="00E01CE8"/>
    <w:rsid w:val="00E04D94"/>
    <w:rsid w:val="00E17556"/>
    <w:rsid w:val="00E2784D"/>
    <w:rsid w:val="00E3112D"/>
    <w:rsid w:val="00E373EB"/>
    <w:rsid w:val="00E452A2"/>
    <w:rsid w:val="00E53564"/>
    <w:rsid w:val="00E53A05"/>
    <w:rsid w:val="00E552BA"/>
    <w:rsid w:val="00E640C5"/>
    <w:rsid w:val="00E64188"/>
    <w:rsid w:val="00E64A68"/>
    <w:rsid w:val="00E6570B"/>
    <w:rsid w:val="00E67CA1"/>
    <w:rsid w:val="00E71C79"/>
    <w:rsid w:val="00E72E6D"/>
    <w:rsid w:val="00E76742"/>
    <w:rsid w:val="00E76A3D"/>
    <w:rsid w:val="00E76DB1"/>
    <w:rsid w:val="00E802F2"/>
    <w:rsid w:val="00E82DAD"/>
    <w:rsid w:val="00E86613"/>
    <w:rsid w:val="00E96253"/>
    <w:rsid w:val="00E97126"/>
    <w:rsid w:val="00EA6B5D"/>
    <w:rsid w:val="00EB10F5"/>
    <w:rsid w:val="00EB54A7"/>
    <w:rsid w:val="00EB60A5"/>
    <w:rsid w:val="00EC10F6"/>
    <w:rsid w:val="00EC5DCF"/>
    <w:rsid w:val="00ED24E8"/>
    <w:rsid w:val="00ED5DB0"/>
    <w:rsid w:val="00EE0F89"/>
    <w:rsid w:val="00EE17F2"/>
    <w:rsid w:val="00EF118F"/>
    <w:rsid w:val="00EF58D2"/>
    <w:rsid w:val="00EF6B37"/>
    <w:rsid w:val="00F00FB8"/>
    <w:rsid w:val="00F10C89"/>
    <w:rsid w:val="00F12EEC"/>
    <w:rsid w:val="00F14A1E"/>
    <w:rsid w:val="00F1646F"/>
    <w:rsid w:val="00F30BD7"/>
    <w:rsid w:val="00F310F2"/>
    <w:rsid w:val="00F33937"/>
    <w:rsid w:val="00F3697A"/>
    <w:rsid w:val="00F450D5"/>
    <w:rsid w:val="00F546CE"/>
    <w:rsid w:val="00F55D0D"/>
    <w:rsid w:val="00F563E2"/>
    <w:rsid w:val="00F572D7"/>
    <w:rsid w:val="00F62276"/>
    <w:rsid w:val="00F66109"/>
    <w:rsid w:val="00F72CBB"/>
    <w:rsid w:val="00F733B2"/>
    <w:rsid w:val="00FA0A03"/>
    <w:rsid w:val="00FA4282"/>
    <w:rsid w:val="00FA44AF"/>
    <w:rsid w:val="00FB712E"/>
    <w:rsid w:val="00FB7A83"/>
    <w:rsid w:val="00FC20BB"/>
    <w:rsid w:val="00FC31E7"/>
    <w:rsid w:val="00FC4E54"/>
    <w:rsid w:val="00FD1591"/>
    <w:rsid w:val="00FD1968"/>
    <w:rsid w:val="00FD4AA8"/>
    <w:rsid w:val="00FD7B84"/>
    <w:rsid w:val="00FE0443"/>
    <w:rsid w:val="00FE1F10"/>
    <w:rsid w:val="00FF1D40"/>
    <w:rsid w:val="00FF79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C506D5"/>
    <w:pPr>
      <w:keepNext/>
      <w:keepLines/>
      <w:spacing w:before="480" w:after="240" w:line="360" w:lineRule="auto"/>
      <w:jc w:val="both"/>
      <w:outlineLvl w:val="0"/>
    </w:pPr>
    <w:rPr>
      <w:rFonts w:ascii="Simplified Arabic" w:eastAsiaTheme="majorEastAsia" w:hAnsi="Simplified Arabic" w:cs="Simplified Arabic"/>
      <w:b/>
      <w:bCs/>
      <w:sz w:val="36"/>
      <w:szCs w:val="36"/>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9B01AE"/>
    <w:pPr>
      <w:spacing w:after="0" w:line="240" w:lineRule="auto"/>
    </w:pPr>
    <w:tblPr>
      <w:tblStyleRowBandSize w:val="1"/>
      <w:tblBorders>
        <w:top w:val="double" w:sz="4" w:space="0" w:color="FF0000"/>
        <w:left w:val="double" w:sz="4" w:space="0" w:color="FF0000"/>
        <w:bottom w:val="double" w:sz="4" w:space="0" w:color="FF0000"/>
        <w:right w:val="double" w:sz="4" w:space="0" w:color="FF0000"/>
        <w:insideH w:val="double" w:sz="4" w:space="0" w:color="FF0000"/>
        <w:insideV w:val="double" w:sz="4" w:space="0" w:color="FF0000"/>
      </w:tblBorders>
    </w:tblPr>
    <w:tblStylePr w:type="firstRow">
      <w:tblPr/>
      <w:tcPr>
        <w:shd w:val="clear" w:color="auto" w:fill="FBE4D5" w:themeFill="accent2" w:themeFillTint="33"/>
      </w:tcPr>
    </w:tblStylePr>
    <w:tblStylePr w:type="band2Horz">
      <w:tblPr/>
      <w:tcPr>
        <w:shd w:val="clear" w:color="auto" w:fill="DEEAF6" w:themeFill="accent5" w:themeFillTint="33"/>
      </w:tcPr>
    </w:tblStyle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C506D5"/>
    <w:rPr>
      <w:rFonts w:ascii="Simplified Arabic" w:eastAsiaTheme="majorEastAsia" w:hAnsi="Simplified Arabic" w:cs="Simplified Arabic"/>
      <w:b/>
      <w:bCs/>
      <w:sz w:val="36"/>
      <w:szCs w:val="36"/>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NormalWeb">
    <w:name w:val="Normal (Web)"/>
    <w:basedOn w:val="Normal"/>
    <w:uiPriority w:val="99"/>
    <w:semiHidden/>
    <w:unhideWhenUsed/>
    <w:rsid w:val="004174C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174C9"/>
    <w:rPr>
      <w:b/>
      <w:bCs/>
    </w:rPr>
  </w:style>
  <w:style w:type="table" w:customStyle="1" w:styleId="1">
    <w:name w:val="شبكة جدول1"/>
    <w:basedOn w:val="TableNormal"/>
    <w:next w:val="TableGrid"/>
    <w:uiPriority w:val="39"/>
    <w:rsid w:val="00A45844"/>
    <w:pPr>
      <w:spacing w:after="0" w:line="240" w:lineRule="auto"/>
      <w:jc w:val="center"/>
    </w:pPr>
    <w:rPr>
      <w:rFonts w:ascii="Sakkal Majalla" w:hAnsi="Sakkal Majalla"/>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TableGridLight">
    <w:name w:val="Grid Table Light"/>
    <w:basedOn w:val="TableNormal"/>
    <w:uiPriority w:val="40"/>
    <w:rsid w:val="00A45844"/>
    <w:pPr>
      <w:spacing w:after="0" w:line="240" w:lineRule="auto"/>
    </w:pPr>
    <w:tblPr>
      <w:tblStyleRowBandSize w:val="1"/>
      <w:tblBorders>
        <w:top w:val="single" w:sz="12" w:space="0" w:color="00B0F0"/>
        <w:left w:val="single" w:sz="12" w:space="0" w:color="00B0F0"/>
        <w:bottom w:val="single" w:sz="12" w:space="0" w:color="00B0F0"/>
        <w:right w:val="single" w:sz="12" w:space="0" w:color="00B0F0"/>
        <w:insideH w:val="single" w:sz="12" w:space="0" w:color="00B0F0"/>
        <w:insideV w:val="single" w:sz="12" w:space="0" w:color="00B0F0"/>
      </w:tblBorders>
    </w:tblPr>
    <w:tblStylePr w:type="firstRow">
      <w:tblPr/>
      <w:tcPr>
        <w:shd w:val="clear" w:color="auto" w:fill="DEEAF6" w:themeFill="accent5" w:themeFillTint="33"/>
      </w:tcPr>
    </w:tblStylePr>
    <w:tblStylePr w:type="band2Horz">
      <w:tblPr/>
      <w:tcPr>
        <w:shd w:val="clear" w:color="auto" w:fill="FBE4D5" w:themeFill="accent2" w:themeFillTint="33"/>
      </w:tcPr>
    </w:tblStylePr>
  </w:style>
  <w:style w:type="table" w:styleId="PlainTable1">
    <w:name w:val="Plain Table 1"/>
    <w:basedOn w:val="TableNormal"/>
    <w:uiPriority w:val="41"/>
    <w:rsid w:val="00A4584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A4584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PlaceholderText">
    <w:name w:val="Placeholder Text"/>
    <w:basedOn w:val="DefaultParagraphFont"/>
    <w:uiPriority w:val="99"/>
    <w:semiHidden/>
    <w:rsid w:val="00A45844"/>
    <w:rPr>
      <w:color w:val="666666"/>
    </w:rPr>
  </w:style>
  <w:style w:type="paragraph" w:styleId="TOC3">
    <w:name w:val="toc 3"/>
    <w:basedOn w:val="Normal"/>
    <w:next w:val="Normal"/>
    <w:autoRedefine/>
    <w:uiPriority w:val="39"/>
    <w:unhideWhenUsed/>
    <w:rsid w:val="00342F0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79064">
      <w:bodyDiv w:val="1"/>
      <w:marLeft w:val="0"/>
      <w:marRight w:val="0"/>
      <w:marTop w:val="0"/>
      <w:marBottom w:val="0"/>
      <w:divBdr>
        <w:top w:val="none" w:sz="0" w:space="0" w:color="auto"/>
        <w:left w:val="none" w:sz="0" w:space="0" w:color="auto"/>
        <w:bottom w:val="none" w:sz="0" w:space="0" w:color="auto"/>
        <w:right w:val="none" w:sz="0" w:space="0" w:color="auto"/>
      </w:divBdr>
    </w:div>
    <w:div w:id="111705373">
      <w:bodyDiv w:val="1"/>
      <w:marLeft w:val="0"/>
      <w:marRight w:val="0"/>
      <w:marTop w:val="0"/>
      <w:marBottom w:val="0"/>
      <w:divBdr>
        <w:top w:val="none" w:sz="0" w:space="0" w:color="auto"/>
        <w:left w:val="none" w:sz="0" w:space="0" w:color="auto"/>
        <w:bottom w:val="none" w:sz="0" w:space="0" w:color="auto"/>
        <w:right w:val="none" w:sz="0" w:space="0" w:color="auto"/>
      </w:divBdr>
    </w:div>
    <w:div w:id="119343589">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00698823">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629820724">
      <w:bodyDiv w:val="1"/>
      <w:marLeft w:val="0"/>
      <w:marRight w:val="0"/>
      <w:marTop w:val="0"/>
      <w:marBottom w:val="0"/>
      <w:divBdr>
        <w:top w:val="none" w:sz="0" w:space="0" w:color="auto"/>
        <w:left w:val="none" w:sz="0" w:space="0" w:color="auto"/>
        <w:bottom w:val="none" w:sz="0" w:space="0" w:color="auto"/>
        <w:right w:val="none" w:sz="0" w:space="0" w:color="auto"/>
      </w:divBdr>
    </w:div>
    <w:div w:id="676225340">
      <w:bodyDiv w:val="1"/>
      <w:marLeft w:val="0"/>
      <w:marRight w:val="0"/>
      <w:marTop w:val="0"/>
      <w:marBottom w:val="0"/>
      <w:divBdr>
        <w:top w:val="none" w:sz="0" w:space="0" w:color="auto"/>
        <w:left w:val="none" w:sz="0" w:space="0" w:color="auto"/>
        <w:bottom w:val="none" w:sz="0" w:space="0" w:color="auto"/>
        <w:right w:val="none" w:sz="0" w:space="0" w:color="auto"/>
      </w:divBdr>
    </w:div>
    <w:div w:id="77255798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7041345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8D4F43A-F75C-41DB-86A0-F89C82A92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8311</Words>
  <Characters>43121</Characters>
  <Application>Microsoft Office Word</Application>
  <DocSecurity>0</DocSecurity>
  <Lines>359</Lines>
  <Paragraphs>102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Faisal F. Alsuhil</cp:lastModifiedBy>
  <cp:revision>2</cp:revision>
  <cp:lastPrinted>2024-10-20T12:33:00Z</cp:lastPrinted>
  <dcterms:created xsi:type="dcterms:W3CDTF">2024-11-02T13:45:00Z</dcterms:created>
  <dcterms:modified xsi:type="dcterms:W3CDTF">2024-11-02T13:45:00Z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346dcb16-a9a2-43b3-be3c-71abf6bd1ea1_Enabled">
    <vt:lpwstr>true</vt:lpwstr>
  </property>
  <property fmtid="{D5CDD505-2E9C-101B-9397-08002B2CF9AE}" pid="4" name="MSIP_Label_346dcb16-a9a2-43b3-be3c-71abf6bd1ea1_SetDate">
    <vt:lpwstr>2024-11-02T13:44:45Z</vt:lpwstr>
  </property>
  <property fmtid="{D5CDD505-2E9C-101B-9397-08002B2CF9AE}" pid="5" name="MSIP_Label_346dcb16-a9a2-43b3-be3c-71abf6bd1ea1_Method">
    <vt:lpwstr>Privileged</vt:lpwstr>
  </property>
  <property fmtid="{D5CDD505-2E9C-101B-9397-08002B2CF9AE}" pid="6" name="MSIP_Label_346dcb16-a9a2-43b3-be3c-71abf6bd1ea1_Name">
    <vt:lpwstr>346dcb16-a9a2-43b3-be3c-71abf6bd1ea1</vt:lpwstr>
  </property>
  <property fmtid="{D5CDD505-2E9C-101B-9397-08002B2CF9AE}" pid="7" name="MSIP_Label_346dcb16-a9a2-43b3-be3c-71abf6bd1ea1_SiteId">
    <vt:lpwstr>350ffe67-1872-4323-ae90-be3e70195eb1</vt:lpwstr>
  </property>
  <property fmtid="{D5CDD505-2E9C-101B-9397-08002B2CF9AE}" pid="8" name="MSIP_Label_346dcb16-a9a2-43b3-be3c-71abf6bd1ea1_ActionId">
    <vt:lpwstr>079a83ec-6361-43e6-ab18-cd0aff9fe5be</vt:lpwstr>
  </property>
  <property fmtid="{D5CDD505-2E9C-101B-9397-08002B2CF9AE}" pid="9" name="MSIP_Label_346dcb16-a9a2-43b3-be3c-71abf6bd1ea1_ContentBits">
    <vt:lpwstr>1</vt:lpwstr>
  </property>
</Properties>
</file>