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0F050" w14:textId="77777777" w:rsidR="006E6CD5" w:rsidRPr="006E6CD5" w:rsidRDefault="006E6CD5" w:rsidP="006E6CD5">
      <w:pPr>
        <w:pStyle w:val="Title"/>
        <w:rPr>
          <w:color w:val="5B9BD5" w:themeColor="accent1"/>
          <w:spacing w:val="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E6CD5">
        <w:rPr>
          <w:color w:val="5B9BD5" w:themeColor="accent1"/>
          <w:spacing w:val="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Phase 3: Deep and Dive Review – AI-Based Prediction of Childhood Depression via Early Behavioral Analysis</w:t>
      </w:r>
    </w:p>
    <w:p w14:paraId="5E5FE422" w14:textId="77777777" w:rsidR="006E6CD5" w:rsidRPr="006E6CD5" w:rsidRDefault="006E6CD5" w:rsidP="006E6CD5">
      <w:pPr>
        <w:rPr>
          <w:sz w:val="18"/>
          <w:szCs w:val="18"/>
        </w:rPr>
      </w:pPr>
      <w:r w:rsidRPr="006E6CD5">
        <w:rPr>
          <w:sz w:val="18"/>
          <w:szCs w:val="18"/>
        </w:rPr>
        <w:t>This document represents Phase 3 of the research, providing a deep and comprehensive technical review of recent AI-based literature focused on predicting childhood depression through early behavioral analysis. It consolidates findings from both traditional machine learning and advanced deep learning approaches, highlighting datasets, models, strengths, and limitations of each study in a structured format.</w:t>
      </w:r>
    </w:p>
    <w:p w14:paraId="1FBFD999" w14:textId="77777777" w:rsidR="006E6CD5" w:rsidRPr="006E6CD5" w:rsidRDefault="006E6CD5" w:rsidP="006E6CD5">
      <w:pPr>
        <w:pStyle w:val="Heading2"/>
        <w:rPr>
          <w:sz w:val="18"/>
          <w:szCs w:val="18"/>
        </w:rPr>
      </w:pPr>
      <w:r w:rsidRPr="006E6CD5">
        <w:rPr>
          <w:sz w:val="18"/>
          <w:szCs w:val="18"/>
        </w:rPr>
        <w:t>📘 Literature 1 – Identifying Adolescent Depression and Anxiety (Chen et al., 2024)</w:t>
      </w:r>
    </w:p>
    <w:tbl>
      <w:tblPr>
        <w:tblStyle w:val="TableGrid"/>
        <w:tblW w:w="0" w:type="auto"/>
        <w:tblLook w:val="04A0" w:firstRow="1" w:lastRow="0" w:firstColumn="1" w:lastColumn="0" w:noHBand="0" w:noVBand="1"/>
      </w:tblPr>
      <w:tblGrid>
        <w:gridCol w:w="757"/>
        <w:gridCol w:w="757"/>
        <w:gridCol w:w="850"/>
        <w:gridCol w:w="1001"/>
        <w:gridCol w:w="751"/>
        <w:gridCol w:w="1076"/>
        <w:gridCol w:w="1205"/>
        <w:gridCol w:w="1058"/>
        <w:gridCol w:w="1175"/>
      </w:tblGrid>
      <w:tr w:rsidR="006E6CD5" w:rsidRPr="006E6CD5" w14:paraId="48772486" w14:textId="77777777" w:rsidTr="00683B3B">
        <w:tc>
          <w:tcPr>
            <w:tcW w:w="960" w:type="dxa"/>
          </w:tcPr>
          <w:p w14:paraId="1E0B95FB" w14:textId="77777777" w:rsidR="006E6CD5" w:rsidRPr="006E6CD5" w:rsidRDefault="006E6CD5" w:rsidP="00683B3B">
            <w:pPr>
              <w:rPr>
                <w:sz w:val="18"/>
                <w:szCs w:val="18"/>
              </w:rPr>
            </w:pPr>
            <w:r w:rsidRPr="006E6CD5">
              <w:rPr>
                <w:sz w:val="18"/>
                <w:szCs w:val="18"/>
              </w:rPr>
              <w:t>Research Info</w:t>
            </w:r>
          </w:p>
        </w:tc>
        <w:tc>
          <w:tcPr>
            <w:tcW w:w="960" w:type="dxa"/>
          </w:tcPr>
          <w:p w14:paraId="3D857807" w14:textId="77777777" w:rsidR="006E6CD5" w:rsidRPr="006E6CD5" w:rsidRDefault="006E6CD5" w:rsidP="00683B3B">
            <w:pPr>
              <w:rPr>
                <w:sz w:val="18"/>
                <w:szCs w:val="18"/>
              </w:rPr>
            </w:pPr>
            <w:r w:rsidRPr="006E6CD5">
              <w:rPr>
                <w:sz w:val="18"/>
                <w:szCs w:val="18"/>
              </w:rPr>
              <w:t>Research Source</w:t>
            </w:r>
          </w:p>
        </w:tc>
        <w:tc>
          <w:tcPr>
            <w:tcW w:w="960" w:type="dxa"/>
          </w:tcPr>
          <w:p w14:paraId="445A8713" w14:textId="77777777" w:rsidR="006E6CD5" w:rsidRPr="006E6CD5" w:rsidRDefault="006E6CD5" w:rsidP="00683B3B">
            <w:pPr>
              <w:rPr>
                <w:sz w:val="18"/>
                <w:szCs w:val="18"/>
              </w:rPr>
            </w:pPr>
            <w:r w:rsidRPr="006E6CD5">
              <w:rPr>
                <w:sz w:val="18"/>
                <w:szCs w:val="18"/>
              </w:rPr>
              <w:t>Model</w:t>
            </w:r>
          </w:p>
        </w:tc>
        <w:tc>
          <w:tcPr>
            <w:tcW w:w="960" w:type="dxa"/>
          </w:tcPr>
          <w:p w14:paraId="5FFCB845" w14:textId="77777777" w:rsidR="006E6CD5" w:rsidRPr="006E6CD5" w:rsidRDefault="006E6CD5" w:rsidP="00683B3B">
            <w:pPr>
              <w:rPr>
                <w:sz w:val="18"/>
                <w:szCs w:val="18"/>
              </w:rPr>
            </w:pPr>
            <w:r w:rsidRPr="006E6CD5">
              <w:rPr>
                <w:sz w:val="18"/>
                <w:szCs w:val="18"/>
              </w:rPr>
              <w:t>Dataset Used</w:t>
            </w:r>
          </w:p>
        </w:tc>
        <w:tc>
          <w:tcPr>
            <w:tcW w:w="960" w:type="dxa"/>
          </w:tcPr>
          <w:p w14:paraId="7D361D22" w14:textId="77777777" w:rsidR="006E6CD5" w:rsidRPr="006E6CD5" w:rsidRDefault="006E6CD5" w:rsidP="00683B3B">
            <w:pPr>
              <w:rPr>
                <w:sz w:val="18"/>
                <w:szCs w:val="18"/>
              </w:rPr>
            </w:pPr>
            <w:r w:rsidRPr="006E6CD5">
              <w:rPr>
                <w:sz w:val="18"/>
                <w:szCs w:val="18"/>
              </w:rPr>
              <w:t>Accuracy Rate</w:t>
            </w:r>
          </w:p>
        </w:tc>
        <w:tc>
          <w:tcPr>
            <w:tcW w:w="960" w:type="dxa"/>
          </w:tcPr>
          <w:p w14:paraId="20089B0A" w14:textId="77777777" w:rsidR="006E6CD5" w:rsidRPr="006E6CD5" w:rsidRDefault="006E6CD5" w:rsidP="00683B3B">
            <w:pPr>
              <w:rPr>
                <w:sz w:val="18"/>
                <w:szCs w:val="18"/>
              </w:rPr>
            </w:pPr>
            <w:r w:rsidRPr="006E6CD5">
              <w:rPr>
                <w:sz w:val="18"/>
                <w:szCs w:val="18"/>
              </w:rPr>
              <w:t>Why Used</w:t>
            </w:r>
          </w:p>
        </w:tc>
        <w:tc>
          <w:tcPr>
            <w:tcW w:w="960" w:type="dxa"/>
          </w:tcPr>
          <w:p w14:paraId="05308183" w14:textId="77777777" w:rsidR="006E6CD5" w:rsidRPr="006E6CD5" w:rsidRDefault="006E6CD5" w:rsidP="00683B3B">
            <w:pPr>
              <w:rPr>
                <w:sz w:val="18"/>
                <w:szCs w:val="18"/>
              </w:rPr>
            </w:pPr>
            <w:r w:rsidRPr="006E6CD5">
              <w:rPr>
                <w:sz w:val="18"/>
                <w:szCs w:val="18"/>
              </w:rPr>
              <w:t>Deep Review (Technical)</w:t>
            </w:r>
          </w:p>
        </w:tc>
        <w:tc>
          <w:tcPr>
            <w:tcW w:w="960" w:type="dxa"/>
          </w:tcPr>
          <w:p w14:paraId="30E53EE1" w14:textId="77777777" w:rsidR="006E6CD5" w:rsidRPr="006E6CD5" w:rsidRDefault="006E6CD5" w:rsidP="00683B3B">
            <w:pPr>
              <w:rPr>
                <w:sz w:val="18"/>
                <w:szCs w:val="18"/>
              </w:rPr>
            </w:pPr>
            <w:r w:rsidRPr="006E6CD5">
              <w:rPr>
                <w:sz w:val="18"/>
                <w:szCs w:val="18"/>
              </w:rPr>
              <w:t>Strengths</w:t>
            </w:r>
          </w:p>
        </w:tc>
        <w:tc>
          <w:tcPr>
            <w:tcW w:w="960" w:type="dxa"/>
          </w:tcPr>
          <w:p w14:paraId="65AA11BB" w14:textId="77777777" w:rsidR="006E6CD5" w:rsidRPr="006E6CD5" w:rsidRDefault="006E6CD5" w:rsidP="00683B3B">
            <w:pPr>
              <w:rPr>
                <w:sz w:val="18"/>
                <w:szCs w:val="18"/>
              </w:rPr>
            </w:pPr>
            <w:r w:rsidRPr="006E6CD5">
              <w:rPr>
                <w:sz w:val="18"/>
                <w:szCs w:val="18"/>
              </w:rPr>
              <w:t>Limitations</w:t>
            </w:r>
          </w:p>
        </w:tc>
      </w:tr>
      <w:tr w:rsidR="006E6CD5" w:rsidRPr="006E6CD5" w14:paraId="4AA9D8A4" w14:textId="77777777" w:rsidTr="00683B3B">
        <w:tc>
          <w:tcPr>
            <w:tcW w:w="960" w:type="dxa"/>
          </w:tcPr>
          <w:p w14:paraId="1DC1109C" w14:textId="77777777" w:rsidR="006E6CD5" w:rsidRPr="006E6CD5" w:rsidRDefault="006E6CD5" w:rsidP="00683B3B">
            <w:pPr>
              <w:rPr>
                <w:sz w:val="18"/>
                <w:szCs w:val="18"/>
              </w:rPr>
            </w:pPr>
            <w:r w:rsidRPr="006E6CD5">
              <w:rPr>
                <w:sz w:val="18"/>
                <w:szCs w:val="18"/>
              </w:rPr>
              <w:t>Chen et al., 2024</w:t>
            </w:r>
          </w:p>
        </w:tc>
        <w:tc>
          <w:tcPr>
            <w:tcW w:w="960" w:type="dxa"/>
          </w:tcPr>
          <w:p w14:paraId="12A6E1AE" w14:textId="77777777" w:rsidR="006E6CD5" w:rsidRPr="006E6CD5" w:rsidRDefault="006E6CD5" w:rsidP="00683B3B">
            <w:pPr>
              <w:rPr>
                <w:sz w:val="18"/>
                <w:szCs w:val="18"/>
              </w:rPr>
            </w:pPr>
            <w:r w:rsidRPr="006E6CD5">
              <w:rPr>
                <w:sz w:val="18"/>
                <w:szCs w:val="18"/>
              </w:rPr>
              <w:t>PMC (NIH)</w:t>
            </w:r>
          </w:p>
        </w:tc>
        <w:tc>
          <w:tcPr>
            <w:tcW w:w="960" w:type="dxa"/>
          </w:tcPr>
          <w:p w14:paraId="272C7BBF" w14:textId="77777777" w:rsidR="006E6CD5" w:rsidRPr="006E6CD5" w:rsidRDefault="006E6CD5" w:rsidP="00683B3B">
            <w:pPr>
              <w:rPr>
                <w:sz w:val="18"/>
                <w:szCs w:val="18"/>
              </w:rPr>
            </w:pPr>
            <w:r w:rsidRPr="006E6CD5">
              <w:rPr>
                <w:sz w:val="18"/>
                <w:szCs w:val="18"/>
              </w:rPr>
              <w:t>Random Forest</w:t>
            </w:r>
          </w:p>
        </w:tc>
        <w:tc>
          <w:tcPr>
            <w:tcW w:w="960" w:type="dxa"/>
          </w:tcPr>
          <w:p w14:paraId="70941651" w14:textId="77777777" w:rsidR="006E6CD5" w:rsidRPr="006E6CD5" w:rsidRDefault="006E6CD5" w:rsidP="00683B3B">
            <w:pPr>
              <w:rPr>
                <w:sz w:val="18"/>
                <w:szCs w:val="18"/>
              </w:rPr>
            </w:pPr>
            <w:r w:rsidRPr="006E6CD5">
              <w:rPr>
                <w:sz w:val="18"/>
                <w:szCs w:val="18"/>
              </w:rPr>
              <w:t>EHR + Social Determinants (~5,000 adolescents, 3–5 years)</w:t>
            </w:r>
          </w:p>
        </w:tc>
        <w:tc>
          <w:tcPr>
            <w:tcW w:w="960" w:type="dxa"/>
          </w:tcPr>
          <w:p w14:paraId="7C2909A6" w14:textId="77777777" w:rsidR="006E6CD5" w:rsidRPr="006E6CD5" w:rsidRDefault="006E6CD5" w:rsidP="00683B3B">
            <w:pPr>
              <w:rPr>
                <w:sz w:val="18"/>
                <w:szCs w:val="18"/>
              </w:rPr>
            </w:pPr>
            <w:r w:rsidRPr="006E6CD5">
              <w:rPr>
                <w:sz w:val="18"/>
                <w:szCs w:val="18"/>
              </w:rPr>
              <w:t>~86%</w:t>
            </w:r>
          </w:p>
        </w:tc>
        <w:tc>
          <w:tcPr>
            <w:tcW w:w="960" w:type="dxa"/>
          </w:tcPr>
          <w:p w14:paraId="4D64189E" w14:textId="77777777" w:rsidR="006E6CD5" w:rsidRPr="006E6CD5" w:rsidRDefault="006E6CD5" w:rsidP="00683B3B">
            <w:pPr>
              <w:rPr>
                <w:sz w:val="18"/>
                <w:szCs w:val="18"/>
              </w:rPr>
            </w:pPr>
            <w:r w:rsidRPr="006E6CD5">
              <w:rPr>
                <w:sz w:val="18"/>
                <w:szCs w:val="18"/>
              </w:rPr>
              <w:t>Robust to noise, handles heterogeneous data (clinical + social), captures non-linear relationships.</w:t>
            </w:r>
          </w:p>
        </w:tc>
        <w:tc>
          <w:tcPr>
            <w:tcW w:w="960" w:type="dxa"/>
          </w:tcPr>
          <w:p w14:paraId="14115438" w14:textId="77777777" w:rsidR="006E6CD5" w:rsidRPr="006E6CD5" w:rsidRDefault="006E6CD5" w:rsidP="00683B3B">
            <w:pPr>
              <w:rPr>
                <w:sz w:val="18"/>
                <w:szCs w:val="18"/>
              </w:rPr>
            </w:pPr>
            <w:r w:rsidRPr="006E6CD5">
              <w:rPr>
                <w:sz w:val="18"/>
                <w:szCs w:val="18"/>
              </w:rPr>
              <w:t>Uses ensemble of decision trees; hyperparameters like n_estimators and max_depth were optimized. Feature importance helped identify behavioral/social predictors. Internal cross-validation applied.</w:t>
            </w:r>
          </w:p>
        </w:tc>
        <w:tc>
          <w:tcPr>
            <w:tcW w:w="960" w:type="dxa"/>
          </w:tcPr>
          <w:p w14:paraId="77D8B49E" w14:textId="77777777" w:rsidR="006E6CD5" w:rsidRPr="006E6CD5" w:rsidRDefault="006E6CD5" w:rsidP="00683B3B">
            <w:pPr>
              <w:rPr>
                <w:sz w:val="18"/>
                <w:szCs w:val="18"/>
              </w:rPr>
            </w:pPr>
            <w:r w:rsidRPr="006E6CD5">
              <w:rPr>
                <w:sz w:val="18"/>
                <w:szCs w:val="18"/>
              </w:rPr>
              <w:t>High predictive power, handles missing data well, identifies key features from real-world data.</w:t>
            </w:r>
          </w:p>
        </w:tc>
        <w:tc>
          <w:tcPr>
            <w:tcW w:w="960" w:type="dxa"/>
          </w:tcPr>
          <w:p w14:paraId="4F960E27" w14:textId="77777777" w:rsidR="006E6CD5" w:rsidRPr="006E6CD5" w:rsidRDefault="006E6CD5" w:rsidP="00683B3B">
            <w:pPr>
              <w:rPr>
                <w:sz w:val="18"/>
                <w:szCs w:val="18"/>
              </w:rPr>
            </w:pPr>
            <w:r w:rsidRPr="006E6CD5">
              <w:rPr>
                <w:sz w:val="18"/>
                <w:szCs w:val="18"/>
              </w:rPr>
              <w:t>Computationally expensive, less interpretable, lacks external test validation, performance may degrade on new datasets.</w:t>
            </w:r>
          </w:p>
        </w:tc>
      </w:tr>
      <w:tr w:rsidR="006E6CD5" w:rsidRPr="006E6CD5" w14:paraId="1DE715F2" w14:textId="77777777" w:rsidTr="00683B3B">
        <w:tc>
          <w:tcPr>
            <w:tcW w:w="960" w:type="dxa"/>
          </w:tcPr>
          <w:p w14:paraId="70E8E9AF" w14:textId="77777777" w:rsidR="006E6CD5" w:rsidRPr="006E6CD5" w:rsidRDefault="006E6CD5" w:rsidP="00683B3B">
            <w:pPr>
              <w:rPr>
                <w:sz w:val="18"/>
                <w:szCs w:val="18"/>
              </w:rPr>
            </w:pPr>
            <w:r w:rsidRPr="006E6CD5">
              <w:rPr>
                <w:sz w:val="18"/>
                <w:szCs w:val="18"/>
              </w:rPr>
              <w:t>Chen et al., 2024</w:t>
            </w:r>
          </w:p>
        </w:tc>
        <w:tc>
          <w:tcPr>
            <w:tcW w:w="960" w:type="dxa"/>
          </w:tcPr>
          <w:p w14:paraId="3259E42C" w14:textId="77777777" w:rsidR="006E6CD5" w:rsidRPr="006E6CD5" w:rsidRDefault="006E6CD5" w:rsidP="00683B3B">
            <w:pPr>
              <w:rPr>
                <w:sz w:val="18"/>
                <w:szCs w:val="18"/>
              </w:rPr>
            </w:pPr>
            <w:r w:rsidRPr="006E6CD5">
              <w:rPr>
                <w:sz w:val="18"/>
                <w:szCs w:val="18"/>
              </w:rPr>
              <w:t>PMC (NIH)</w:t>
            </w:r>
          </w:p>
        </w:tc>
        <w:tc>
          <w:tcPr>
            <w:tcW w:w="960" w:type="dxa"/>
          </w:tcPr>
          <w:p w14:paraId="3D9340BB" w14:textId="77777777" w:rsidR="006E6CD5" w:rsidRPr="006E6CD5" w:rsidRDefault="006E6CD5" w:rsidP="00683B3B">
            <w:pPr>
              <w:rPr>
                <w:sz w:val="18"/>
                <w:szCs w:val="18"/>
              </w:rPr>
            </w:pPr>
            <w:r w:rsidRPr="006E6CD5">
              <w:rPr>
                <w:sz w:val="18"/>
                <w:szCs w:val="18"/>
              </w:rPr>
              <w:t>Logistic Regression</w:t>
            </w:r>
          </w:p>
        </w:tc>
        <w:tc>
          <w:tcPr>
            <w:tcW w:w="960" w:type="dxa"/>
          </w:tcPr>
          <w:p w14:paraId="55270A1E" w14:textId="77777777" w:rsidR="006E6CD5" w:rsidRPr="006E6CD5" w:rsidRDefault="006E6CD5" w:rsidP="00683B3B">
            <w:pPr>
              <w:rPr>
                <w:sz w:val="18"/>
                <w:szCs w:val="18"/>
              </w:rPr>
            </w:pPr>
            <w:r w:rsidRPr="006E6CD5">
              <w:rPr>
                <w:sz w:val="18"/>
                <w:szCs w:val="18"/>
              </w:rPr>
              <w:t>EHR + Social Determinants (~5,000 adolescents, 3–5 years)</w:t>
            </w:r>
          </w:p>
        </w:tc>
        <w:tc>
          <w:tcPr>
            <w:tcW w:w="960" w:type="dxa"/>
          </w:tcPr>
          <w:p w14:paraId="55BC05FA" w14:textId="77777777" w:rsidR="006E6CD5" w:rsidRPr="006E6CD5" w:rsidRDefault="006E6CD5" w:rsidP="00683B3B">
            <w:pPr>
              <w:rPr>
                <w:sz w:val="18"/>
                <w:szCs w:val="18"/>
              </w:rPr>
            </w:pPr>
            <w:r w:rsidRPr="006E6CD5">
              <w:rPr>
                <w:sz w:val="18"/>
                <w:szCs w:val="18"/>
              </w:rPr>
              <w:t>~74–78%</w:t>
            </w:r>
          </w:p>
        </w:tc>
        <w:tc>
          <w:tcPr>
            <w:tcW w:w="960" w:type="dxa"/>
          </w:tcPr>
          <w:p w14:paraId="293E22EF" w14:textId="77777777" w:rsidR="006E6CD5" w:rsidRPr="006E6CD5" w:rsidRDefault="006E6CD5" w:rsidP="00683B3B">
            <w:pPr>
              <w:rPr>
                <w:sz w:val="18"/>
                <w:szCs w:val="18"/>
              </w:rPr>
            </w:pPr>
            <w:r w:rsidRPr="006E6CD5">
              <w:rPr>
                <w:sz w:val="18"/>
                <w:szCs w:val="18"/>
              </w:rPr>
              <w:t>Baseline model, interpretable for clinicians, identifies linear risk factors.</w:t>
            </w:r>
          </w:p>
        </w:tc>
        <w:tc>
          <w:tcPr>
            <w:tcW w:w="960" w:type="dxa"/>
          </w:tcPr>
          <w:p w14:paraId="4FCEFFDE" w14:textId="77777777" w:rsidR="006E6CD5" w:rsidRPr="006E6CD5" w:rsidRDefault="006E6CD5" w:rsidP="00683B3B">
            <w:pPr>
              <w:rPr>
                <w:sz w:val="18"/>
                <w:szCs w:val="18"/>
              </w:rPr>
            </w:pPr>
            <w:r w:rsidRPr="006E6CD5">
              <w:rPr>
                <w:sz w:val="18"/>
                <w:szCs w:val="18"/>
              </w:rPr>
              <w:t xml:space="preserve">Applied with L2 regularization to reduce overfitting. Fast training. Coefficients mapped directly to features, showing </w:t>
            </w:r>
            <w:r w:rsidRPr="006E6CD5">
              <w:rPr>
                <w:sz w:val="18"/>
                <w:szCs w:val="18"/>
              </w:rPr>
              <w:lastRenderedPageBreak/>
              <w:t>how each contributes to risk.</w:t>
            </w:r>
          </w:p>
        </w:tc>
        <w:tc>
          <w:tcPr>
            <w:tcW w:w="960" w:type="dxa"/>
          </w:tcPr>
          <w:p w14:paraId="533AC7B5" w14:textId="77777777" w:rsidR="006E6CD5" w:rsidRPr="006E6CD5" w:rsidRDefault="006E6CD5" w:rsidP="00683B3B">
            <w:pPr>
              <w:rPr>
                <w:sz w:val="18"/>
                <w:szCs w:val="18"/>
              </w:rPr>
            </w:pPr>
            <w:r w:rsidRPr="006E6CD5">
              <w:rPr>
                <w:sz w:val="18"/>
                <w:szCs w:val="18"/>
              </w:rPr>
              <w:lastRenderedPageBreak/>
              <w:t>Simple and explainable, low computational cost, useful for initial insights.</w:t>
            </w:r>
          </w:p>
        </w:tc>
        <w:tc>
          <w:tcPr>
            <w:tcW w:w="960" w:type="dxa"/>
          </w:tcPr>
          <w:p w14:paraId="110C3F5A" w14:textId="77777777" w:rsidR="006E6CD5" w:rsidRPr="006E6CD5" w:rsidRDefault="006E6CD5" w:rsidP="00683B3B">
            <w:pPr>
              <w:rPr>
                <w:sz w:val="18"/>
                <w:szCs w:val="18"/>
              </w:rPr>
            </w:pPr>
            <w:r w:rsidRPr="006E6CD5">
              <w:rPr>
                <w:sz w:val="18"/>
                <w:szCs w:val="18"/>
              </w:rPr>
              <w:t>Limited to linear relationships, lower accuracy, may miss complex behavioral patterns.</w:t>
            </w:r>
          </w:p>
        </w:tc>
      </w:tr>
    </w:tbl>
    <w:p w14:paraId="4541ABDF" w14:textId="77777777" w:rsidR="006E6CD5" w:rsidRPr="006E6CD5" w:rsidRDefault="006E6CD5" w:rsidP="006E6CD5">
      <w:pPr>
        <w:pStyle w:val="Heading2"/>
        <w:rPr>
          <w:sz w:val="18"/>
          <w:szCs w:val="18"/>
        </w:rPr>
      </w:pPr>
      <w:r w:rsidRPr="006E6CD5">
        <w:rPr>
          <w:sz w:val="18"/>
          <w:szCs w:val="18"/>
        </w:rPr>
        <w:lastRenderedPageBreak/>
        <w:br/>
        <w:t>📘 Literature 2 – Depression Risk via Brain Imaging (Marek et al., 2023)</w:t>
      </w:r>
    </w:p>
    <w:tbl>
      <w:tblPr>
        <w:tblStyle w:val="TableGrid"/>
        <w:tblW w:w="0" w:type="auto"/>
        <w:tblLook w:val="04A0" w:firstRow="1" w:lastRow="0" w:firstColumn="1" w:lastColumn="0" w:noHBand="0" w:noVBand="1"/>
      </w:tblPr>
      <w:tblGrid>
        <w:gridCol w:w="765"/>
        <w:gridCol w:w="765"/>
        <w:gridCol w:w="896"/>
        <w:gridCol w:w="1023"/>
        <w:gridCol w:w="882"/>
        <w:gridCol w:w="1126"/>
        <w:gridCol w:w="1093"/>
        <w:gridCol w:w="1011"/>
        <w:gridCol w:w="1069"/>
      </w:tblGrid>
      <w:tr w:rsidR="006E6CD5" w:rsidRPr="006E6CD5" w14:paraId="4FB81D73" w14:textId="77777777" w:rsidTr="00683B3B">
        <w:tc>
          <w:tcPr>
            <w:tcW w:w="960" w:type="dxa"/>
          </w:tcPr>
          <w:p w14:paraId="036B6461" w14:textId="77777777" w:rsidR="006E6CD5" w:rsidRPr="006E6CD5" w:rsidRDefault="006E6CD5" w:rsidP="00683B3B">
            <w:pPr>
              <w:rPr>
                <w:sz w:val="18"/>
                <w:szCs w:val="18"/>
              </w:rPr>
            </w:pPr>
            <w:r w:rsidRPr="006E6CD5">
              <w:rPr>
                <w:sz w:val="18"/>
                <w:szCs w:val="18"/>
              </w:rPr>
              <w:t>Research Info</w:t>
            </w:r>
          </w:p>
        </w:tc>
        <w:tc>
          <w:tcPr>
            <w:tcW w:w="960" w:type="dxa"/>
          </w:tcPr>
          <w:p w14:paraId="49F692F6" w14:textId="77777777" w:rsidR="006E6CD5" w:rsidRPr="006E6CD5" w:rsidRDefault="006E6CD5" w:rsidP="00683B3B">
            <w:pPr>
              <w:rPr>
                <w:sz w:val="18"/>
                <w:szCs w:val="18"/>
              </w:rPr>
            </w:pPr>
            <w:r w:rsidRPr="006E6CD5">
              <w:rPr>
                <w:sz w:val="18"/>
                <w:szCs w:val="18"/>
              </w:rPr>
              <w:t>Research Source</w:t>
            </w:r>
          </w:p>
        </w:tc>
        <w:tc>
          <w:tcPr>
            <w:tcW w:w="960" w:type="dxa"/>
          </w:tcPr>
          <w:p w14:paraId="1370CA47" w14:textId="77777777" w:rsidR="006E6CD5" w:rsidRPr="006E6CD5" w:rsidRDefault="006E6CD5" w:rsidP="00683B3B">
            <w:pPr>
              <w:rPr>
                <w:sz w:val="18"/>
                <w:szCs w:val="18"/>
              </w:rPr>
            </w:pPr>
            <w:r w:rsidRPr="006E6CD5">
              <w:rPr>
                <w:sz w:val="18"/>
                <w:szCs w:val="18"/>
              </w:rPr>
              <w:t>Model</w:t>
            </w:r>
          </w:p>
        </w:tc>
        <w:tc>
          <w:tcPr>
            <w:tcW w:w="960" w:type="dxa"/>
          </w:tcPr>
          <w:p w14:paraId="690CB046" w14:textId="77777777" w:rsidR="006E6CD5" w:rsidRPr="006E6CD5" w:rsidRDefault="006E6CD5" w:rsidP="00683B3B">
            <w:pPr>
              <w:rPr>
                <w:sz w:val="18"/>
                <w:szCs w:val="18"/>
              </w:rPr>
            </w:pPr>
            <w:r w:rsidRPr="006E6CD5">
              <w:rPr>
                <w:sz w:val="18"/>
                <w:szCs w:val="18"/>
              </w:rPr>
              <w:t>Dataset Used</w:t>
            </w:r>
          </w:p>
        </w:tc>
        <w:tc>
          <w:tcPr>
            <w:tcW w:w="960" w:type="dxa"/>
          </w:tcPr>
          <w:p w14:paraId="26D36D42" w14:textId="77777777" w:rsidR="006E6CD5" w:rsidRPr="006E6CD5" w:rsidRDefault="006E6CD5" w:rsidP="00683B3B">
            <w:pPr>
              <w:rPr>
                <w:sz w:val="18"/>
                <w:szCs w:val="18"/>
              </w:rPr>
            </w:pPr>
            <w:r w:rsidRPr="006E6CD5">
              <w:rPr>
                <w:sz w:val="18"/>
                <w:szCs w:val="18"/>
              </w:rPr>
              <w:t>Accuracy Rate</w:t>
            </w:r>
          </w:p>
        </w:tc>
        <w:tc>
          <w:tcPr>
            <w:tcW w:w="960" w:type="dxa"/>
          </w:tcPr>
          <w:p w14:paraId="1813522C" w14:textId="77777777" w:rsidR="006E6CD5" w:rsidRPr="006E6CD5" w:rsidRDefault="006E6CD5" w:rsidP="00683B3B">
            <w:pPr>
              <w:rPr>
                <w:sz w:val="18"/>
                <w:szCs w:val="18"/>
              </w:rPr>
            </w:pPr>
            <w:r w:rsidRPr="006E6CD5">
              <w:rPr>
                <w:sz w:val="18"/>
                <w:szCs w:val="18"/>
              </w:rPr>
              <w:t>Why Used</w:t>
            </w:r>
          </w:p>
        </w:tc>
        <w:tc>
          <w:tcPr>
            <w:tcW w:w="960" w:type="dxa"/>
          </w:tcPr>
          <w:p w14:paraId="3844299E" w14:textId="77777777" w:rsidR="006E6CD5" w:rsidRPr="006E6CD5" w:rsidRDefault="006E6CD5" w:rsidP="00683B3B">
            <w:pPr>
              <w:rPr>
                <w:sz w:val="18"/>
                <w:szCs w:val="18"/>
              </w:rPr>
            </w:pPr>
            <w:r w:rsidRPr="006E6CD5">
              <w:rPr>
                <w:sz w:val="18"/>
                <w:szCs w:val="18"/>
              </w:rPr>
              <w:t>Deep Review (Technical)</w:t>
            </w:r>
          </w:p>
        </w:tc>
        <w:tc>
          <w:tcPr>
            <w:tcW w:w="960" w:type="dxa"/>
          </w:tcPr>
          <w:p w14:paraId="29FD5EC1" w14:textId="77777777" w:rsidR="006E6CD5" w:rsidRPr="006E6CD5" w:rsidRDefault="006E6CD5" w:rsidP="00683B3B">
            <w:pPr>
              <w:rPr>
                <w:sz w:val="18"/>
                <w:szCs w:val="18"/>
              </w:rPr>
            </w:pPr>
            <w:r w:rsidRPr="006E6CD5">
              <w:rPr>
                <w:sz w:val="18"/>
                <w:szCs w:val="18"/>
              </w:rPr>
              <w:t>Strengths</w:t>
            </w:r>
          </w:p>
        </w:tc>
        <w:tc>
          <w:tcPr>
            <w:tcW w:w="960" w:type="dxa"/>
          </w:tcPr>
          <w:p w14:paraId="7828C91C" w14:textId="77777777" w:rsidR="006E6CD5" w:rsidRPr="006E6CD5" w:rsidRDefault="006E6CD5" w:rsidP="00683B3B">
            <w:pPr>
              <w:rPr>
                <w:sz w:val="18"/>
                <w:szCs w:val="18"/>
              </w:rPr>
            </w:pPr>
            <w:r w:rsidRPr="006E6CD5">
              <w:rPr>
                <w:sz w:val="18"/>
                <w:szCs w:val="18"/>
              </w:rPr>
              <w:t>Limitations</w:t>
            </w:r>
          </w:p>
        </w:tc>
      </w:tr>
      <w:tr w:rsidR="006E6CD5" w:rsidRPr="006E6CD5" w14:paraId="2CA4FEBF" w14:textId="77777777" w:rsidTr="00683B3B">
        <w:tc>
          <w:tcPr>
            <w:tcW w:w="960" w:type="dxa"/>
          </w:tcPr>
          <w:p w14:paraId="654E9C5E" w14:textId="77777777" w:rsidR="006E6CD5" w:rsidRPr="006E6CD5" w:rsidRDefault="006E6CD5" w:rsidP="00683B3B">
            <w:pPr>
              <w:rPr>
                <w:sz w:val="18"/>
                <w:szCs w:val="18"/>
              </w:rPr>
            </w:pPr>
            <w:r w:rsidRPr="006E6CD5">
              <w:rPr>
                <w:sz w:val="18"/>
                <w:szCs w:val="18"/>
              </w:rPr>
              <w:t>Marek et al., 2023</w:t>
            </w:r>
          </w:p>
        </w:tc>
        <w:tc>
          <w:tcPr>
            <w:tcW w:w="960" w:type="dxa"/>
          </w:tcPr>
          <w:p w14:paraId="13D1A8F4" w14:textId="77777777" w:rsidR="006E6CD5" w:rsidRPr="006E6CD5" w:rsidRDefault="006E6CD5" w:rsidP="00683B3B">
            <w:pPr>
              <w:rPr>
                <w:sz w:val="18"/>
                <w:szCs w:val="18"/>
              </w:rPr>
            </w:pPr>
            <w:r w:rsidRPr="006E6CD5">
              <w:rPr>
                <w:sz w:val="18"/>
                <w:szCs w:val="18"/>
              </w:rPr>
              <w:t>PMC (NIH)</w:t>
            </w:r>
          </w:p>
        </w:tc>
        <w:tc>
          <w:tcPr>
            <w:tcW w:w="960" w:type="dxa"/>
          </w:tcPr>
          <w:p w14:paraId="6D4B5435" w14:textId="77777777" w:rsidR="006E6CD5" w:rsidRPr="006E6CD5" w:rsidRDefault="006E6CD5" w:rsidP="00683B3B">
            <w:pPr>
              <w:rPr>
                <w:sz w:val="18"/>
                <w:szCs w:val="18"/>
              </w:rPr>
            </w:pPr>
            <w:r w:rsidRPr="006E6CD5">
              <w:rPr>
                <w:sz w:val="18"/>
                <w:szCs w:val="18"/>
              </w:rPr>
              <w:t>Regularized Logistic Regression</w:t>
            </w:r>
          </w:p>
        </w:tc>
        <w:tc>
          <w:tcPr>
            <w:tcW w:w="960" w:type="dxa"/>
          </w:tcPr>
          <w:p w14:paraId="7DEA5E9A" w14:textId="77777777" w:rsidR="006E6CD5" w:rsidRPr="006E6CD5" w:rsidRDefault="006E6CD5" w:rsidP="00683B3B">
            <w:pPr>
              <w:rPr>
                <w:sz w:val="18"/>
                <w:szCs w:val="18"/>
              </w:rPr>
            </w:pPr>
            <w:r w:rsidRPr="006E6CD5">
              <w:rPr>
                <w:sz w:val="18"/>
                <w:szCs w:val="18"/>
              </w:rPr>
              <w:t>ABCD Study (~6,000 adolescents, brain imaging + demographic)</w:t>
            </w:r>
          </w:p>
        </w:tc>
        <w:tc>
          <w:tcPr>
            <w:tcW w:w="960" w:type="dxa"/>
          </w:tcPr>
          <w:p w14:paraId="233C22C6" w14:textId="77777777" w:rsidR="006E6CD5" w:rsidRPr="006E6CD5" w:rsidRDefault="006E6CD5" w:rsidP="00683B3B">
            <w:pPr>
              <w:rPr>
                <w:sz w:val="18"/>
                <w:szCs w:val="18"/>
              </w:rPr>
            </w:pPr>
            <w:r w:rsidRPr="006E6CD5">
              <w:rPr>
                <w:sz w:val="18"/>
                <w:szCs w:val="18"/>
              </w:rPr>
              <w:t>~75–78%</w:t>
            </w:r>
          </w:p>
        </w:tc>
        <w:tc>
          <w:tcPr>
            <w:tcW w:w="960" w:type="dxa"/>
          </w:tcPr>
          <w:p w14:paraId="550EBDE6" w14:textId="77777777" w:rsidR="006E6CD5" w:rsidRPr="006E6CD5" w:rsidRDefault="006E6CD5" w:rsidP="00683B3B">
            <w:pPr>
              <w:rPr>
                <w:sz w:val="18"/>
                <w:szCs w:val="18"/>
              </w:rPr>
            </w:pPr>
            <w:r w:rsidRPr="006E6CD5">
              <w:rPr>
                <w:sz w:val="18"/>
                <w:szCs w:val="18"/>
              </w:rPr>
              <w:t>Provides interpretability with regularization (L1), good for high-dimensional structured data like brain imaging.</w:t>
            </w:r>
          </w:p>
        </w:tc>
        <w:tc>
          <w:tcPr>
            <w:tcW w:w="960" w:type="dxa"/>
          </w:tcPr>
          <w:p w14:paraId="319814B2" w14:textId="77777777" w:rsidR="006E6CD5" w:rsidRPr="006E6CD5" w:rsidRDefault="006E6CD5" w:rsidP="00683B3B">
            <w:pPr>
              <w:rPr>
                <w:sz w:val="18"/>
                <w:szCs w:val="18"/>
              </w:rPr>
            </w:pPr>
            <w:r w:rsidRPr="006E6CD5">
              <w:rPr>
                <w:sz w:val="18"/>
                <w:szCs w:val="18"/>
              </w:rPr>
              <w:t>L1 penalty helps with feature selection among thousands of neuroimaging features. Solver 'saga' supports sparse data. Offers insight into linear influence of features.</w:t>
            </w:r>
          </w:p>
        </w:tc>
        <w:tc>
          <w:tcPr>
            <w:tcW w:w="960" w:type="dxa"/>
          </w:tcPr>
          <w:p w14:paraId="325EB8F9" w14:textId="77777777" w:rsidR="006E6CD5" w:rsidRPr="006E6CD5" w:rsidRDefault="006E6CD5" w:rsidP="00683B3B">
            <w:pPr>
              <w:rPr>
                <w:sz w:val="18"/>
                <w:szCs w:val="18"/>
              </w:rPr>
            </w:pPr>
            <w:r w:rsidRPr="006E6CD5">
              <w:rPr>
                <w:sz w:val="18"/>
                <w:szCs w:val="18"/>
              </w:rPr>
              <w:t>Sparse feature selection, interpretable results, efficient on structured imaging data.</w:t>
            </w:r>
          </w:p>
        </w:tc>
        <w:tc>
          <w:tcPr>
            <w:tcW w:w="960" w:type="dxa"/>
          </w:tcPr>
          <w:p w14:paraId="76EAE6CB" w14:textId="77777777" w:rsidR="006E6CD5" w:rsidRPr="006E6CD5" w:rsidRDefault="006E6CD5" w:rsidP="00683B3B">
            <w:pPr>
              <w:rPr>
                <w:sz w:val="18"/>
                <w:szCs w:val="18"/>
              </w:rPr>
            </w:pPr>
            <w:r w:rsidRPr="006E6CD5">
              <w:rPr>
                <w:sz w:val="18"/>
                <w:szCs w:val="18"/>
              </w:rPr>
              <w:t>Less effective for non-linear features, limited performance compared to deep models.</w:t>
            </w:r>
          </w:p>
        </w:tc>
      </w:tr>
      <w:tr w:rsidR="006E6CD5" w:rsidRPr="006E6CD5" w14:paraId="4E9E4587" w14:textId="77777777" w:rsidTr="00683B3B">
        <w:tc>
          <w:tcPr>
            <w:tcW w:w="960" w:type="dxa"/>
          </w:tcPr>
          <w:p w14:paraId="50CDA8BF" w14:textId="77777777" w:rsidR="006E6CD5" w:rsidRPr="006E6CD5" w:rsidRDefault="006E6CD5" w:rsidP="00683B3B">
            <w:pPr>
              <w:rPr>
                <w:sz w:val="18"/>
                <w:szCs w:val="18"/>
              </w:rPr>
            </w:pPr>
            <w:r w:rsidRPr="006E6CD5">
              <w:rPr>
                <w:sz w:val="18"/>
                <w:szCs w:val="18"/>
              </w:rPr>
              <w:t>Marek et al., 2023</w:t>
            </w:r>
          </w:p>
        </w:tc>
        <w:tc>
          <w:tcPr>
            <w:tcW w:w="960" w:type="dxa"/>
          </w:tcPr>
          <w:p w14:paraId="7CCF8C89" w14:textId="77777777" w:rsidR="006E6CD5" w:rsidRPr="006E6CD5" w:rsidRDefault="006E6CD5" w:rsidP="00683B3B">
            <w:pPr>
              <w:rPr>
                <w:sz w:val="18"/>
                <w:szCs w:val="18"/>
              </w:rPr>
            </w:pPr>
            <w:r w:rsidRPr="006E6CD5">
              <w:rPr>
                <w:sz w:val="18"/>
                <w:szCs w:val="18"/>
              </w:rPr>
              <w:t>PMC (NIH)</w:t>
            </w:r>
          </w:p>
        </w:tc>
        <w:tc>
          <w:tcPr>
            <w:tcW w:w="960" w:type="dxa"/>
          </w:tcPr>
          <w:p w14:paraId="414F6C37" w14:textId="77777777" w:rsidR="006E6CD5" w:rsidRPr="006E6CD5" w:rsidRDefault="006E6CD5" w:rsidP="00683B3B">
            <w:pPr>
              <w:rPr>
                <w:sz w:val="18"/>
                <w:szCs w:val="18"/>
              </w:rPr>
            </w:pPr>
            <w:r w:rsidRPr="006E6CD5">
              <w:rPr>
                <w:sz w:val="18"/>
                <w:szCs w:val="18"/>
              </w:rPr>
              <w:t>Neural Networks</w:t>
            </w:r>
          </w:p>
        </w:tc>
        <w:tc>
          <w:tcPr>
            <w:tcW w:w="960" w:type="dxa"/>
          </w:tcPr>
          <w:p w14:paraId="1EF74AFB" w14:textId="77777777" w:rsidR="006E6CD5" w:rsidRPr="006E6CD5" w:rsidRDefault="006E6CD5" w:rsidP="00683B3B">
            <w:pPr>
              <w:rPr>
                <w:sz w:val="18"/>
                <w:szCs w:val="18"/>
              </w:rPr>
            </w:pPr>
            <w:r w:rsidRPr="006E6CD5">
              <w:rPr>
                <w:sz w:val="18"/>
                <w:szCs w:val="18"/>
              </w:rPr>
              <w:t>ABCD Study (~6,000 adolescents, brain imaging + demographic)</w:t>
            </w:r>
          </w:p>
        </w:tc>
        <w:tc>
          <w:tcPr>
            <w:tcW w:w="960" w:type="dxa"/>
          </w:tcPr>
          <w:p w14:paraId="10044039" w14:textId="77777777" w:rsidR="006E6CD5" w:rsidRPr="006E6CD5" w:rsidRDefault="006E6CD5" w:rsidP="00683B3B">
            <w:pPr>
              <w:rPr>
                <w:sz w:val="18"/>
                <w:szCs w:val="18"/>
              </w:rPr>
            </w:pPr>
            <w:r w:rsidRPr="006E6CD5">
              <w:rPr>
                <w:sz w:val="18"/>
                <w:szCs w:val="18"/>
              </w:rPr>
              <w:t>~82–85% (estimated)</w:t>
            </w:r>
          </w:p>
        </w:tc>
        <w:tc>
          <w:tcPr>
            <w:tcW w:w="960" w:type="dxa"/>
          </w:tcPr>
          <w:p w14:paraId="0E2097A9" w14:textId="77777777" w:rsidR="006E6CD5" w:rsidRPr="006E6CD5" w:rsidRDefault="006E6CD5" w:rsidP="00683B3B">
            <w:pPr>
              <w:rPr>
                <w:sz w:val="18"/>
                <w:szCs w:val="18"/>
              </w:rPr>
            </w:pPr>
            <w:r w:rsidRPr="006E6CD5">
              <w:rPr>
                <w:sz w:val="18"/>
                <w:szCs w:val="18"/>
              </w:rPr>
              <w:t>Can capture complex patterns in multimodal data (e.g., brain connectivity, demographics).</w:t>
            </w:r>
          </w:p>
        </w:tc>
        <w:tc>
          <w:tcPr>
            <w:tcW w:w="960" w:type="dxa"/>
          </w:tcPr>
          <w:p w14:paraId="1366F6C7" w14:textId="77777777" w:rsidR="006E6CD5" w:rsidRPr="006E6CD5" w:rsidRDefault="006E6CD5" w:rsidP="00683B3B">
            <w:pPr>
              <w:rPr>
                <w:sz w:val="18"/>
                <w:szCs w:val="18"/>
              </w:rPr>
            </w:pPr>
            <w:r w:rsidRPr="006E6CD5">
              <w:rPr>
                <w:sz w:val="18"/>
                <w:szCs w:val="18"/>
              </w:rPr>
              <w:t xml:space="preserve">Deep neural networks used to model complex spatial-temporal patterns from fMRI. Requires GPU acceleration and advanced preprocessing </w:t>
            </w:r>
            <w:r w:rsidRPr="006E6CD5">
              <w:rPr>
                <w:sz w:val="18"/>
                <w:szCs w:val="18"/>
              </w:rPr>
              <w:lastRenderedPageBreak/>
              <w:t>(normalization, dimensionality reduction).</w:t>
            </w:r>
          </w:p>
        </w:tc>
        <w:tc>
          <w:tcPr>
            <w:tcW w:w="960" w:type="dxa"/>
          </w:tcPr>
          <w:p w14:paraId="7015F599" w14:textId="77777777" w:rsidR="006E6CD5" w:rsidRPr="006E6CD5" w:rsidRDefault="006E6CD5" w:rsidP="00683B3B">
            <w:pPr>
              <w:rPr>
                <w:sz w:val="18"/>
                <w:szCs w:val="18"/>
              </w:rPr>
            </w:pPr>
            <w:r w:rsidRPr="006E6CD5">
              <w:rPr>
                <w:sz w:val="18"/>
                <w:szCs w:val="18"/>
              </w:rPr>
              <w:lastRenderedPageBreak/>
              <w:t>High capacity for modeling non-linear, multimodal relationships; scalable to large data volumes.</w:t>
            </w:r>
          </w:p>
        </w:tc>
        <w:tc>
          <w:tcPr>
            <w:tcW w:w="960" w:type="dxa"/>
          </w:tcPr>
          <w:p w14:paraId="157BEF76" w14:textId="77777777" w:rsidR="006E6CD5" w:rsidRPr="006E6CD5" w:rsidRDefault="006E6CD5" w:rsidP="00683B3B">
            <w:pPr>
              <w:rPr>
                <w:sz w:val="18"/>
                <w:szCs w:val="18"/>
              </w:rPr>
            </w:pPr>
            <w:r w:rsidRPr="006E6CD5">
              <w:rPr>
                <w:sz w:val="18"/>
                <w:szCs w:val="18"/>
              </w:rPr>
              <w:t>High computational demand, requires large labeled datasets and imaging infrastructure.</w:t>
            </w:r>
          </w:p>
        </w:tc>
      </w:tr>
    </w:tbl>
    <w:p w14:paraId="28DE26B5" w14:textId="77777777" w:rsidR="006E6CD5" w:rsidRPr="006E6CD5" w:rsidRDefault="006E6CD5" w:rsidP="006E6CD5">
      <w:pPr>
        <w:pStyle w:val="Heading2"/>
        <w:rPr>
          <w:sz w:val="18"/>
          <w:szCs w:val="18"/>
        </w:rPr>
      </w:pP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t>📘 Literature 3 – Prediction Using ALSPAC Longitudinal Data (Yoo et al., 2024)</w:t>
      </w:r>
    </w:p>
    <w:tbl>
      <w:tblPr>
        <w:tblStyle w:val="TableGrid"/>
        <w:tblW w:w="0" w:type="auto"/>
        <w:tblLook w:val="04A0" w:firstRow="1" w:lastRow="0" w:firstColumn="1" w:lastColumn="0" w:noHBand="0" w:noVBand="1"/>
      </w:tblPr>
      <w:tblGrid>
        <w:gridCol w:w="768"/>
        <w:gridCol w:w="767"/>
        <w:gridCol w:w="728"/>
        <w:gridCol w:w="957"/>
        <w:gridCol w:w="885"/>
        <w:gridCol w:w="1141"/>
        <w:gridCol w:w="1090"/>
        <w:gridCol w:w="1036"/>
        <w:gridCol w:w="1258"/>
      </w:tblGrid>
      <w:tr w:rsidR="006E6CD5" w:rsidRPr="006E6CD5" w14:paraId="391B2D9A" w14:textId="77777777" w:rsidTr="00683B3B">
        <w:tc>
          <w:tcPr>
            <w:tcW w:w="960" w:type="dxa"/>
          </w:tcPr>
          <w:p w14:paraId="6D7FBF59" w14:textId="77777777" w:rsidR="006E6CD5" w:rsidRPr="006E6CD5" w:rsidRDefault="006E6CD5" w:rsidP="00683B3B">
            <w:pPr>
              <w:rPr>
                <w:sz w:val="18"/>
                <w:szCs w:val="18"/>
              </w:rPr>
            </w:pPr>
            <w:r w:rsidRPr="006E6CD5">
              <w:rPr>
                <w:sz w:val="18"/>
                <w:szCs w:val="18"/>
              </w:rPr>
              <w:t>Research Info</w:t>
            </w:r>
          </w:p>
        </w:tc>
        <w:tc>
          <w:tcPr>
            <w:tcW w:w="960" w:type="dxa"/>
          </w:tcPr>
          <w:p w14:paraId="58DCB21E" w14:textId="77777777" w:rsidR="006E6CD5" w:rsidRPr="006E6CD5" w:rsidRDefault="006E6CD5" w:rsidP="00683B3B">
            <w:pPr>
              <w:rPr>
                <w:sz w:val="18"/>
                <w:szCs w:val="18"/>
              </w:rPr>
            </w:pPr>
            <w:r w:rsidRPr="006E6CD5">
              <w:rPr>
                <w:sz w:val="18"/>
                <w:szCs w:val="18"/>
              </w:rPr>
              <w:t>Research Source</w:t>
            </w:r>
          </w:p>
        </w:tc>
        <w:tc>
          <w:tcPr>
            <w:tcW w:w="960" w:type="dxa"/>
          </w:tcPr>
          <w:p w14:paraId="25A9FB3F" w14:textId="77777777" w:rsidR="006E6CD5" w:rsidRPr="006E6CD5" w:rsidRDefault="006E6CD5" w:rsidP="00683B3B">
            <w:pPr>
              <w:rPr>
                <w:sz w:val="18"/>
                <w:szCs w:val="18"/>
              </w:rPr>
            </w:pPr>
            <w:r w:rsidRPr="006E6CD5">
              <w:rPr>
                <w:sz w:val="18"/>
                <w:szCs w:val="18"/>
              </w:rPr>
              <w:t>Model</w:t>
            </w:r>
          </w:p>
        </w:tc>
        <w:tc>
          <w:tcPr>
            <w:tcW w:w="960" w:type="dxa"/>
          </w:tcPr>
          <w:p w14:paraId="05186B45" w14:textId="77777777" w:rsidR="006E6CD5" w:rsidRPr="006E6CD5" w:rsidRDefault="006E6CD5" w:rsidP="00683B3B">
            <w:pPr>
              <w:rPr>
                <w:sz w:val="18"/>
                <w:szCs w:val="18"/>
              </w:rPr>
            </w:pPr>
            <w:r w:rsidRPr="006E6CD5">
              <w:rPr>
                <w:sz w:val="18"/>
                <w:szCs w:val="18"/>
              </w:rPr>
              <w:t>Dataset Used</w:t>
            </w:r>
          </w:p>
        </w:tc>
        <w:tc>
          <w:tcPr>
            <w:tcW w:w="960" w:type="dxa"/>
          </w:tcPr>
          <w:p w14:paraId="14D7DF34" w14:textId="77777777" w:rsidR="006E6CD5" w:rsidRPr="006E6CD5" w:rsidRDefault="006E6CD5" w:rsidP="00683B3B">
            <w:pPr>
              <w:rPr>
                <w:sz w:val="18"/>
                <w:szCs w:val="18"/>
              </w:rPr>
            </w:pPr>
            <w:r w:rsidRPr="006E6CD5">
              <w:rPr>
                <w:sz w:val="18"/>
                <w:szCs w:val="18"/>
              </w:rPr>
              <w:t>Accuracy Rate</w:t>
            </w:r>
          </w:p>
        </w:tc>
        <w:tc>
          <w:tcPr>
            <w:tcW w:w="960" w:type="dxa"/>
          </w:tcPr>
          <w:p w14:paraId="389A9D04" w14:textId="77777777" w:rsidR="006E6CD5" w:rsidRPr="006E6CD5" w:rsidRDefault="006E6CD5" w:rsidP="00683B3B">
            <w:pPr>
              <w:rPr>
                <w:sz w:val="18"/>
                <w:szCs w:val="18"/>
              </w:rPr>
            </w:pPr>
            <w:r w:rsidRPr="006E6CD5">
              <w:rPr>
                <w:sz w:val="18"/>
                <w:szCs w:val="18"/>
              </w:rPr>
              <w:t>Why Used</w:t>
            </w:r>
          </w:p>
        </w:tc>
        <w:tc>
          <w:tcPr>
            <w:tcW w:w="960" w:type="dxa"/>
          </w:tcPr>
          <w:p w14:paraId="1E86751A" w14:textId="77777777" w:rsidR="006E6CD5" w:rsidRPr="006E6CD5" w:rsidRDefault="006E6CD5" w:rsidP="00683B3B">
            <w:pPr>
              <w:rPr>
                <w:sz w:val="18"/>
                <w:szCs w:val="18"/>
              </w:rPr>
            </w:pPr>
            <w:r w:rsidRPr="006E6CD5">
              <w:rPr>
                <w:sz w:val="18"/>
                <w:szCs w:val="18"/>
              </w:rPr>
              <w:t>Deep Review (Technical)</w:t>
            </w:r>
          </w:p>
        </w:tc>
        <w:tc>
          <w:tcPr>
            <w:tcW w:w="960" w:type="dxa"/>
          </w:tcPr>
          <w:p w14:paraId="27472756" w14:textId="77777777" w:rsidR="006E6CD5" w:rsidRPr="006E6CD5" w:rsidRDefault="006E6CD5" w:rsidP="00683B3B">
            <w:pPr>
              <w:rPr>
                <w:sz w:val="18"/>
                <w:szCs w:val="18"/>
              </w:rPr>
            </w:pPr>
            <w:r w:rsidRPr="006E6CD5">
              <w:rPr>
                <w:sz w:val="18"/>
                <w:szCs w:val="18"/>
              </w:rPr>
              <w:t>Strengths</w:t>
            </w:r>
          </w:p>
        </w:tc>
        <w:tc>
          <w:tcPr>
            <w:tcW w:w="960" w:type="dxa"/>
          </w:tcPr>
          <w:p w14:paraId="6FBCCD41" w14:textId="77777777" w:rsidR="006E6CD5" w:rsidRPr="006E6CD5" w:rsidRDefault="006E6CD5" w:rsidP="00683B3B">
            <w:pPr>
              <w:rPr>
                <w:sz w:val="18"/>
                <w:szCs w:val="18"/>
              </w:rPr>
            </w:pPr>
            <w:r w:rsidRPr="006E6CD5">
              <w:rPr>
                <w:sz w:val="18"/>
                <w:szCs w:val="18"/>
              </w:rPr>
              <w:t>Limitations</w:t>
            </w:r>
          </w:p>
        </w:tc>
      </w:tr>
      <w:tr w:rsidR="006E6CD5" w:rsidRPr="006E6CD5" w14:paraId="3B4165E1" w14:textId="77777777" w:rsidTr="00683B3B">
        <w:tc>
          <w:tcPr>
            <w:tcW w:w="960" w:type="dxa"/>
          </w:tcPr>
          <w:p w14:paraId="62B13181" w14:textId="77777777" w:rsidR="006E6CD5" w:rsidRPr="006E6CD5" w:rsidRDefault="006E6CD5" w:rsidP="00683B3B">
            <w:pPr>
              <w:rPr>
                <w:sz w:val="18"/>
                <w:szCs w:val="18"/>
              </w:rPr>
            </w:pPr>
            <w:r w:rsidRPr="006E6CD5">
              <w:rPr>
                <w:sz w:val="18"/>
                <w:szCs w:val="18"/>
              </w:rPr>
              <w:t>Yoo et al., 2024</w:t>
            </w:r>
          </w:p>
        </w:tc>
        <w:tc>
          <w:tcPr>
            <w:tcW w:w="960" w:type="dxa"/>
          </w:tcPr>
          <w:p w14:paraId="42C5036C" w14:textId="77777777" w:rsidR="006E6CD5" w:rsidRPr="006E6CD5" w:rsidRDefault="006E6CD5" w:rsidP="00683B3B">
            <w:pPr>
              <w:rPr>
                <w:sz w:val="18"/>
                <w:szCs w:val="18"/>
              </w:rPr>
            </w:pPr>
            <w:r w:rsidRPr="006E6CD5">
              <w:rPr>
                <w:sz w:val="18"/>
                <w:szCs w:val="18"/>
              </w:rPr>
              <w:t>Nature Scientific Reports</w:t>
            </w:r>
          </w:p>
        </w:tc>
        <w:tc>
          <w:tcPr>
            <w:tcW w:w="960" w:type="dxa"/>
          </w:tcPr>
          <w:p w14:paraId="1B210CBF" w14:textId="77777777" w:rsidR="006E6CD5" w:rsidRPr="006E6CD5" w:rsidRDefault="006E6CD5" w:rsidP="00683B3B">
            <w:pPr>
              <w:rPr>
                <w:sz w:val="18"/>
                <w:szCs w:val="18"/>
              </w:rPr>
            </w:pPr>
            <w:r w:rsidRPr="006E6CD5">
              <w:rPr>
                <w:sz w:val="18"/>
                <w:szCs w:val="18"/>
              </w:rPr>
              <w:t>Gradient Boosting</w:t>
            </w:r>
          </w:p>
        </w:tc>
        <w:tc>
          <w:tcPr>
            <w:tcW w:w="960" w:type="dxa"/>
          </w:tcPr>
          <w:p w14:paraId="5DF2ABF0" w14:textId="77777777" w:rsidR="006E6CD5" w:rsidRPr="006E6CD5" w:rsidRDefault="006E6CD5" w:rsidP="00683B3B">
            <w:pPr>
              <w:rPr>
                <w:sz w:val="18"/>
                <w:szCs w:val="18"/>
              </w:rPr>
            </w:pPr>
            <w:r w:rsidRPr="006E6CD5">
              <w:rPr>
                <w:sz w:val="18"/>
                <w:szCs w:val="18"/>
              </w:rPr>
              <w:t>ALSPAC (~8,467 participants, prenatal to age 18)</w:t>
            </w:r>
          </w:p>
        </w:tc>
        <w:tc>
          <w:tcPr>
            <w:tcW w:w="960" w:type="dxa"/>
          </w:tcPr>
          <w:p w14:paraId="41BB0B00" w14:textId="77777777" w:rsidR="006E6CD5" w:rsidRPr="006E6CD5" w:rsidRDefault="006E6CD5" w:rsidP="00683B3B">
            <w:pPr>
              <w:rPr>
                <w:sz w:val="18"/>
                <w:szCs w:val="18"/>
              </w:rPr>
            </w:pPr>
            <w:r w:rsidRPr="006E6CD5">
              <w:rPr>
                <w:sz w:val="18"/>
                <w:szCs w:val="18"/>
              </w:rPr>
              <w:t>~64%</w:t>
            </w:r>
          </w:p>
        </w:tc>
        <w:tc>
          <w:tcPr>
            <w:tcW w:w="960" w:type="dxa"/>
          </w:tcPr>
          <w:p w14:paraId="3FA1DFA8" w14:textId="77777777" w:rsidR="006E6CD5" w:rsidRPr="006E6CD5" w:rsidRDefault="006E6CD5" w:rsidP="00683B3B">
            <w:pPr>
              <w:rPr>
                <w:sz w:val="18"/>
                <w:szCs w:val="18"/>
              </w:rPr>
            </w:pPr>
            <w:r w:rsidRPr="006E6CD5">
              <w:rPr>
                <w:sz w:val="18"/>
                <w:szCs w:val="18"/>
              </w:rPr>
              <w:t>Strong at modeling temporal and non-linear relationships from longitudinal data (prenatal to adolescence).</w:t>
            </w:r>
          </w:p>
        </w:tc>
        <w:tc>
          <w:tcPr>
            <w:tcW w:w="960" w:type="dxa"/>
          </w:tcPr>
          <w:p w14:paraId="400E1602" w14:textId="77777777" w:rsidR="006E6CD5" w:rsidRPr="006E6CD5" w:rsidRDefault="006E6CD5" w:rsidP="00683B3B">
            <w:pPr>
              <w:rPr>
                <w:sz w:val="18"/>
                <w:szCs w:val="18"/>
              </w:rPr>
            </w:pPr>
            <w:r w:rsidRPr="006E6CD5">
              <w:rPr>
                <w:sz w:val="18"/>
                <w:szCs w:val="18"/>
              </w:rPr>
              <w:t>Gradient Boosting combines weak learners sequentially to minimize prediction error. Tuned with learning rate and tree depth. Applied on life-stage-structured features.</w:t>
            </w:r>
          </w:p>
        </w:tc>
        <w:tc>
          <w:tcPr>
            <w:tcW w:w="960" w:type="dxa"/>
          </w:tcPr>
          <w:p w14:paraId="776F2CBB" w14:textId="77777777" w:rsidR="006E6CD5" w:rsidRPr="006E6CD5" w:rsidRDefault="006E6CD5" w:rsidP="00683B3B">
            <w:pPr>
              <w:rPr>
                <w:sz w:val="18"/>
                <w:szCs w:val="18"/>
              </w:rPr>
            </w:pPr>
            <w:r w:rsidRPr="006E6CD5">
              <w:rPr>
                <w:sz w:val="18"/>
                <w:szCs w:val="18"/>
              </w:rPr>
              <w:t>Good for modeling structured time-series data, interpretable feature contributions, captures subtle life-stage effects.</w:t>
            </w:r>
          </w:p>
        </w:tc>
        <w:tc>
          <w:tcPr>
            <w:tcW w:w="960" w:type="dxa"/>
          </w:tcPr>
          <w:p w14:paraId="7F13F23F" w14:textId="77777777" w:rsidR="006E6CD5" w:rsidRPr="006E6CD5" w:rsidRDefault="006E6CD5" w:rsidP="00683B3B">
            <w:pPr>
              <w:rPr>
                <w:sz w:val="18"/>
                <w:szCs w:val="18"/>
              </w:rPr>
            </w:pPr>
            <w:r w:rsidRPr="006E6CD5">
              <w:rPr>
                <w:sz w:val="18"/>
                <w:szCs w:val="18"/>
              </w:rPr>
              <w:t>Lower accuracy (~64%), sensitive to hyperparameters, risk of overfitting with many trees.</w:t>
            </w:r>
          </w:p>
        </w:tc>
      </w:tr>
      <w:tr w:rsidR="006E6CD5" w:rsidRPr="006E6CD5" w14:paraId="6B4E59A1" w14:textId="77777777" w:rsidTr="00683B3B">
        <w:tc>
          <w:tcPr>
            <w:tcW w:w="960" w:type="dxa"/>
          </w:tcPr>
          <w:p w14:paraId="56EE407A" w14:textId="77777777" w:rsidR="006E6CD5" w:rsidRPr="006E6CD5" w:rsidRDefault="006E6CD5" w:rsidP="00683B3B">
            <w:pPr>
              <w:rPr>
                <w:sz w:val="18"/>
                <w:szCs w:val="18"/>
              </w:rPr>
            </w:pPr>
            <w:r w:rsidRPr="006E6CD5">
              <w:rPr>
                <w:sz w:val="18"/>
                <w:szCs w:val="18"/>
              </w:rPr>
              <w:t>Yoo et al., 2024</w:t>
            </w:r>
          </w:p>
        </w:tc>
        <w:tc>
          <w:tcPr>
            <w:tcW w:w="960" w:type="dxa"/>
          </w:tcPr>
          <w:p w14:paraId="0D2C7D10" w14:textId="77777777" w:rsidR="006E6CD5" w:rsidRPr="006E6CD5" w:rsidRDefault="006E6CD5" w:rsidP="00683B3B">
            <w:pPr>
              <w:rPr>
                <w:sz w:val="18"/>
                <w:szCs w:val="18"/>
              </w:rPr>
            </w:pPr>
            <w:r w:rsidRPr="006E6CD5">
              <w:rPr>
                <w:sz w:val="18"/>
                <w:szCs w:val="18"/>
              </w:rPr>
              <w:t>Nature Scientific Reports</w:t>
            </w:r>
          </w:p>
        </w:tc>
        <w:tc>
          <w:tcPr>
            <w:tcW w:w="960" w:type="dxa"/>
          </w:tcPr>
          <w:p w14:paraId="7EC68223" w14:textId="77777777" w:rsidR="006E6CD5" w:rsidRPr="006E6CD5" w:rsidRDefault="006E6CD5" w:rsidP="00683B3B">
            <w:pPr>
              <w:rPr>
                <w:sz w:val="18"/>
                <w:szCs w:val="18"/>
              </w:rPr>
            </w:pPr>
            <w:r w:rsidRPr="006E6CD5">
              <w:rPr>
                <w:sz w:val="18"/>
                <w:szCs w:val="18"/>
              </w:rPr>
              <w:t>Random Forest</w:t>
            </w:r>
          </w:p>
        </w:tc>
        <w:tc>
          <w:tcPr>
            <w:tcW w:w="960" w:type="dxa"/>
          </w:tcPr>
          <w:p w14:paraId="207B62D1" w14:textId="77777777" w:rsidR="006E6CD5" w:rsidRPr="006E6CD5" w:rsidRDefault="006E6CD5" w:rsidP="00683B3B">
            <w:pPr>
              <w:rPr>
                <w:sz w:val="18"/>
                <w:szCs w:val="18"/>
              </w:rPr>
            </w:pPr>
            <w:r w:rsidRPr="006E6CD5">
              <w:rPr>
                <w:sz w:val="18"/>
                <w:szCs w:val="18"/>
              </w:rPr>
              <w:t>ALSPAC (~8,467 participants, prenatal to age 18)</w:t>
            </w:r>
          </w:p>
        </w:tc>
        <w:tc>
          <w:tcPr>
            <w:tcW w:w="960" w:type="dxa"/>
          </w:tcPr>
          <w:p w14:paraId="388AA732" w14:textId="77777777" w:rsidR="006E6CD5" w:rsidRPr="006E6CD5" w:rsidRDefault="006E6CD5" w:rsidP="00683B3B">
            <w:pPr>
              <w:rPr>
                <w:sz w:val="18"/>
                <w:szCs w:val="18"/>
              </w:rPr>
            </w:pPr>
            <w:r w:rsidRPr="006E6CD5">
              <w:rPr>
                <w:sz w:val="18"/>
                <w:szCs w:val="18"/>
              </w:rPr>
              <w:t>~66% (estimated)</w:t>
            </w:r>
          </w:p>
        </w:tc>
        <w:tc>
          <w:tcPr>
            <w:tcW w:w="960" w:type="dxa"/>
          </w:tcPr>
          <w:p w14:paraId="3A3CF6A4" w14:textId="77777777" w:rsidR="006E6CD5" w:rsidRPr="006E6CD5" w:rsidRDefault="006E6CD5" w:rsidP="00683B3B">
            <w:pPr>
              <w:rPr>
                <w:sz w:val="18"/>
                <w:szCs w:val="18"/>
              </w:rPr>
            </w:pPr>
            <w:r w:rsidRPr="006E6CD5">
              <w:rPr>
                <w:sz w:val="18"/>
                <w:szCs w:val="18"/>
              </w:rPr>
              <w:t xml:space="preserve">Used as a complementary model to validate feature importance and </w:t>
            </w:r>
            <w:r w:rsidRPr="006E6CD5">
              <w:rPr>
                <w:sz w:val="18"/>
                <w:szCs w:val="18"/>
              </w:rPr>
              <w:lastRenderedPageBreak/>
              <w:t>performance consistency.</w:t>
            </w:r>
          </w:p>
        </w:tc>
        <w:tc>
          <w:tcPr>
            <w:tcW w:w="960" w:type="dxa"/>
          </w:tcPr>
          <w:p w14:paraId="4FCEC460" w14:textId="77777777" w:rsidR="006E6CD5" w:rsidRPr="006E6CD5" w:rsidRDefault="006E6CD5" w:rsidP="00683B3B">
            <w:pPr>
              <w:rPr>
                <w:sz w:val="18"/>
                <w:szCs w:val="18"/>
              </w:rPr>
            </w:pPr>
            <w:r w:rsidRPr="006E6CD5">
              <w:rPr>
                <w:sz w:val="18"/>
                <w:szCs w:val="18"/>
              </w:rPr>
              <w:lastRenderedPageBreak/>
              <w:t xml:space="preserve">Random Forest used for benchmarking. Aggregates decision trees with </w:t>
            </w:r>
            <w:r w:rsidRPr="006E6CD5">
              <w:rPr>
                <w:sz w:val="18"/>
                <w:szCs w:val="18"/>
              </w:rPr>
              <w:lastRenderedPageBreak/>
              <w:t>bootstrapping. Offers robust feature importance ranking and resistance to data noise.</w:t>
            </w:r>
          </w:p>
        </w:tc>
        <w:tc>
          <w:tcPr>
            <w:tcW w:w="960" w:type="dxa"/>
          </w:tcPr>
          <w:p w14:paraId="4A5065B3" w14:textId="77777777" w:rsidR="006E6CD5" w:rsidRPr="006E6CD5" w:rsidRDefault="006E6CD5" w:rsidP="00683B3B">
            <w:pPr>
              <w:rPr>
                <w:sz w:val="18"/>
                <w:szCs w:val="18"/>
              </w:rPr>
            </w:pPr>
            <w:r w:rsidRPr="006E6CD5">
              <w:rPr>
                <w:sz w:val="18"/>
                <w:szCs w:val="18"/>
              </w:rPr>
              <w:lastRenderedPageBreak/>
              <w:t xml:space="preserve">Robust to overfitting, handles missing data well, useful for feature </w:t>
            </w:r>
            <w:r w:rsidRPr="006E6CD5">
              <w:rPr>
                <w:sz w:val="18"/>
                <w:szCs w:val="18"/>
              </w:rPr>
              <w:lastRenderedPageBreak/>
              <w:t>selection validation.</w:t>
            </w:r>
          </w:p>
        </w:tc>
        <w:tc>
          <w:tcPr>
            <w:tcW w:w="960" w:type="dxa"/>
          </w:tcPr>
          <w:p w14:paraId="095A612B" w14:textId="77777777" w:rsidR="006E6CD5" w:rsidRPr="006E6CD5" w:rsidRDefault="006E6CD5" w:rsidP="00683B3B">
            <w:pPr>
              <w:rPr>
                <w:sz w:val="18"/>
                <w:szCs w:val="18"/>
              </w:rPr>
            </w:pPr>
            <w:r w:rsidRPr="006E6CD5">
              <w:rPr>
                <w:sz w:val="18"/>
                <w:szCs w:val="18"/>
              </w:rPr>
              <w:lastRenderedPageBreak/>
              <w:t xml:space="preserve">Limited generalizability, black-box nature, requires internal validation for each </w:t>
            </w:r>
            <w:r w:rsidRPr="006E6CD5">
              <w:rPr>
                <w:sz w:val="18"/>
                <w:szCs w:val="18"/>
              </w:rPr>
              <w:lastRenderedPageBreak/>
              <w:t>temporal split.</w:t>
            </w:r>
          </w:p>
        </w:tc>
      </w:tr>
    </w:tbl>
    <w:p w14:paraId="37D1595E" w14:textId="77777777" w:rsidR="006E6CD5" w:rsidRPr="006E6CD5" w:rsidRDefault="006E6CD5" w:rsidP="006E6CD5">
      <w:pPr>
        <w:pStyle w:val="Heading2"/>
        <w:rPr>
          <w:sz w:val="18"/>
          <w:szCs w:val="18"/>
        </w:rPr>
      </w:pPr>
      <w:r w:rsidRPr="006E6CD5">
        <w:rPr>
          <w:sz w:val="18"/>
          <w:szCs w:val="18"/>
        </w:rPr>
        <w:lastRenderedPageBreak/>
        <w:br/>
      </w:r>
      <w:r w:rsidRPr="006E6CD5">
        <w:rPr>
          <w:sz w:val="18"/>
          <w:szCs w:val="18"/>
        </w:rPr>
        <w:br/>
      </w:r>
      <w:r w:rsidRPr="006E6CD5">
        <w:rPr>
          <w:sz w:val="18"/>
          <w:szCs w:val="18"/>
        </w:rPr>
        <w:br/>
      </w:r>
      <w:r w:rsidRPr="006E6CD5">
        <w:rPr>
          <w:sz w:val="18"/>
          <w:szCs w:val="18"/>
        </w:rPr>
        <w:br/>
        <w:t>📘 Literature 4 – Depression Risk in Australian Youth (Williams et al., 2024)</w:t>
      </w:r>
    </w:p>
    <w:tbl>
      <w:tblPr>
        <w:tblStyle w:val="TableGrid"/>
        <w:tblW w:w="0" w:type="auto"/>
        <w:tblLook w:val="04A0" w:firstRow="1" w:lastRow="0" w:firstColumn="1" w:lastColumn="0" w:noHBand="0" w:noVBand="1"/>
      </w:tblPr>
      <w:tblGrid>
        <w:gridCol w:w="804"/>
        <w:gridCol w:w="927"/>
        <w:gridCol w:w="764"/>
        <w:gridCol w:w="851"/>
        <w:gridCol w:w="931"/>
        <w:gridCol w:w="1128"/>
        <w:gridCol w:w="1135"/>
        <w:gridCol w:w="955"/>
        <w:gridCol w:w="1135"/>
      </w:tblGrid>
      <w:tr w:rsidR="006E6CD5" w:rsidRPr="006E6CD5" w14:paraId="55CB19E1" w14:textId="77777777" w:rsidTr="00683B3B">
        <w:tc>
          <w:tcPr>
            <w:tcW w:w="960" w:type="dxa"/>
          </w:tcPr>
          <w:p w14:paraId="755E49EE" w14:textId="77777777" w:rsidR="006E6CD5" w:rsidRPr="006E6CD5" w:rsidRDefault="006E6CD5" w:rsidP="00683B3B">
            <w:pPr>
              <w:rPr>
                <w:sz w:val="18"/>
                <w:szCs w:val="18"/>
              </w:rPr>
            </w:pPr>
            <w:r w:rsidRPr="006E6CD5">
              <w:rPr>
                <w:sz w:val="18"/>
                <w:szCs w:val="18"/>
              </w:rPr>
              <w:t>Research Info</w:t>
            </w:r>
          </w:p>
        </w:tc>
        <w:tc>
          <w:tcPr>
            <w:tcW w:w="960" w:type="dxa"/>
          </w:tcPr>
          <w:p w14:paraId="3D47270C" w14:textId="77777777" w:rsidR="006E6CD5" w:rsidRPr="006E6CD5" w:rsidRDefault="006E6CD5" w:rsidP="00683B3B">
            <w:pPr>
              <w:rPr>
                <w:sz w:val="18"/>
                <w:szCs w:val="18"/>
              </w:rPr>
            </w:pPr>
            <w:r w:rsidRPr="006E6CD5">
              <w:rPr>
                <w:sz w:val="18"/>
                <w:szCs w:val="18"/>
              </w:rPr>
              <w:t>Research Source</w:t>
            </w:r>
          </w:p>
        </w:tc>
        <w:tc>
          <w:tcPr>
            <w:tcW w:w="960" w:type="dxa"/>
          </w:tcPr>
          <w:p w14:paraId="6DB1CD4D" w14:textId="77777777" w:rsidR="006E6CD5" w:rsidRPr="006E6CD5" w:rsidRDefault="006E6CD5" w:rsidP="00683B3B">
            <w:pPr>
              <w:rPr>
                <w:sz w:val="18"/>
                <w:szCs w:val="18"/>
              </w:rPr>
            </w:pPr>
            <w:r w:rsidRPr="006E6CD5">
              <w:rPr>
                <w:sz w:val="18"/>
                <w:szCs w:val="18"/>
              </w:rPr>
              <w:t>Model</w:t>
            </w:r>
          </w:p>
        </w:tc>
        <w:tc>
          <w:tcPr>
            <w:tcW w:w="960" w:type="dxa"/>
          </w:tcPr>
          <w:p w14:paraId="591DE9EC" w14:textId="77777777" w:rsidR="006E6CD5" w:rsidRPr="006E6CD5" w:rsidRDefault="006E6CD5" w:rsidP="00683B3B">
            <w:pPr>
              <w:rPr>
                <w:sz w:val="18"/>
                <w:szCs w:val="18"/>
              </w:rPr>
            </w:pPr>
            <w:r w:rsidRPr="006E6CD5">
              <w:rPr>
                <w:sz w:val="18"/>
                <w:szCs w:val="18"/>
              </w:rPr>
              <w:t>Dataset Used</w:t>
            </w:r>
          </w:p>
        </w:tc>
        <w:tc>
          <w:tcPr>
            <w:tcW w:w="960" w:type="dxa"/>
          </w:tcPr>
          <w:p w14:paraId="6BA3F2C0" w14:textId="77777777" w:rsidR="006E6CD5" w:rsidRPr="006E6CD5" w:rsidRDefault="006E6CD5" w:rsidP="00683B3B">
            <w:pPr>
              <w:rPr>
                <w:sz w:val="18"/>
                <w:szCs w:val="18"/>
              </w:rPr>
            </w:pPr>
            <w:r w:rsidRPr="006E6CD5">
              <w:rPr>
                <w:sz w:val="18"/>
                <w:szCs w:val="18"/>
              </w:rPr>
              <w:t>Accuracy Rate</w:t>
            </w:r>
          </w:p>
        </w:tc>
        <w:tc>
          <w:tcPr>
            <w:tcW w:w="960" w:type="dxa"/>
          </w:tcPr>
          <w:p w14:paraId="0BA49ECC" w14:textId="77777777" w:rsidR="006E6CD5" w:rsidRPr="006E6CD5" w:rsidRDefault="006E6CD5" w:rsidP="00683B3B">
            <w:pPr>
              <w:rPr>
                <w:sz w:val="18"/>
                <w:szCs w:val="18"/>
              </w:rPr>
            </w:pPr>
            <w:r w:rsidRPr="006E6CD5">
              <w:rPr>
                <w:sz w:val="18"/>
                <w:szCs w:val="18"/>
              </w:rPr>
              <w:t>Why Used</w:t>
            </w:r>
          </w:p>
        </w:tc>
        <w:tc>
          <w:tcPr>
            <w:tcW w:w="960" w:type="dxa"/>
          </w:tcPr>
          <w:p w14:paraId="456CB314" w14:textId="77777777" w:rsidR="006E6CD5" w:rsidRPr="006E6CD5" w:rsidRDefault="006E6CD5" w:rsidP="00683B3B">
            <w:pPr>
              <w:rPr>
                <w:sz w:val="18"/>
                <w:szCs w:val="18"/>
              </w:rPr>
            </w:pPr>
            <w:r w:rsidRPr="006E6CD5">
              <w:rPr>
                <w:sz w:val="18"/>
                <w:szCs w:val="18"/>
              </w:rPr>
              <w:t>Deep Review (Technical)</w:t>
            </w:r>
          </w:p>
        </w:tc>
        <w:tc>
          <w:tcPr>
            <w:tcW w:w="960" w:type="dxa"/>
          </w:tcPr>
          <w:p w14:paraId="761EDE3A" w14:textId="77777777" w:rsidR="006E6CD5" w:rsidRPr="006E6CD5" w:rsidRDefault="006E6CD5" w:rsidP="00683B3B">
            <w:pPr>
              <w:rPr>
                <w:sz w:val="18"/>
                <w:szCs w:val="18"/>
              </w:rPr>
            </w:pPr>
            <w:r w:rsidRPr="006E6CD5">
              <w:rPr>
                <w:sz w:val="18"/>
                <w:szCs w:val="18"/>
              </w:rPr>
              <w:t>Strengths</w:t>
            </w:r>
          </w:p>
        </w:tc>
        <w:tc>
          <w:tcPr>
            <w:tcW w:w="960" w:type="dxa"/>
          </w:tcPr>
          <w:p w14:paraId="194060B7" w14:textId="77777777" w:rsidR="006E6CD5" w:rsidRPr="006E6CD5" w:rsidRDefault="006E6CD5" w:rsidP="00683B3B">
            <w:pPr>
              <w:rPr>
                <w:sz w:val="18"/>
                <w:szCs w:val="18"/>
              </w:rPr>
            </w:pPr>
            <w:r w:rsidRPr="006E6CD5">
              <w:rPr>
                <w:sz w:val="18"/>
                <w:szCs w:val="18"/>
              </w:rPr>
              <w:t>Limitations</w:t>
            </w:r>
          </w:p>
        </w:tc>
      </w:tr>
      <w:tr w:rsidR="006E6CD5" w:rsidRPr="006E6CD5" w14:paraId="13AC14A8" w14:textId="77777777" w:rsidTr="00683B3B">
        <w:tc>
          <w:tcPr>
            <w:tcW w:w="960" w:type="dxa"/>
          </w:tcPr>
          <w:p w14:paraId="6BACBEED" w14:textId="77777777" w:rsidR="006E6CD5" w:rsidRPr="006E6CD5" w:rsidRDefault="006E6CD5" w:rsidP="00683B3B">
            <w:pPr>
              <w:rPr>
                <w:sz w:val="18"/>
                <w:szCs w:val="18"/>
              </w:rPr>
            </w:pPr>
            <w:r w:rsidRPr="006E6CD5">
              <w:rPr>
                <w:sz w:val="18"/>
                <w:szCs w:val="18"/>
              </w:rPr>
              <w:t>Williams et al., 2024</w:t>
            </w:r>
          </w:p>
        </w:tc>
        <w:tc>
          <w:tcPr>
            <w:tcW w:w="960" w:type="dxa"/>
          </w:tcPr>
          <w:p w14:paraId="5D258368" w14:textId="77777777" w:rsidR="006E6CD5" w:rsidRPr="006E6CD5" w:rsidRDefault="006E6CD5" w:rsidP="00683B3B">
            <w:pPr>
              <w:rPr>
                <w:sz w:val="18"/>
                <w:szCs w:val="18"/>
              </w:rPr>
            </w:pPr>
            <w:r w:rsidRPr="006E6CD5">
              <w:rPr>
                <w:sz w:val="18"/>
                <w:szCs w:val="18"/>
              </w:rPr>
              <w:t>Springer Journal of Child Health Technology</w:t>
            </w:r>
          </w:p>
        </w:tc>
        <w:tc>
          <w:tcPr>
            <w:tcW w:w="960" w:type="dxa"/>
          </w:tcPr>
          <w:p w14:paraId="032F099F" w14:textId="77777777" w:rsidR="006E6CD5" w:rsidRPr="006E6CD5" w:rsidRDefault="006E6CD5" w:rsidP="00683B3B">
            <w:pPr>
              <w:rPr>
                <w:sz w:val="18"/>
                <w:szCs w:val="18"/>
              </w:rPr>
            </w:pPr>
            <w:r w:rsidRPr="006E6CD5">
              <w:rPr>
                <w:sz w:val="18"/>
                <w:szCs w:val="18"/>
              </w:rPr>
              <w:t>Decision Tree</w:t>
            </w:r>
          </w:p>
        </w:tc>
        <w:tc>
          <w:tcPr>
            <w:tcW w:w="960" w:type="dxa"/>
          </w:tcPr>
          <w:p w14:paraId="3E90CE43" w14:textId="77777777" w:rsidR="006E6CD5" w:rsidRPr="006E6CD5" w:rsidRDefault="006E6CD5" w:rsidP="00683B3B">
            <w:pPr>
              <w:rPr>
                <w:sz w:val="18"/>
                <w:szCs w:val="18"/>
              </w:rPr>
            </w:pPr>
            <w:r w:rsidRPr="006E6CD5">
              <w:rPr>
                <w:sz w:val="18"/>
                <w:szCs w:val="18"/>
              </w:rPr>
              <w:t>Regional Australian Youth Dataset (Age-specific risk data)</w:t>
            </w:r>
          </w:p>
        </w:tc>
        <w:tc>
          <w:tcPr>
            <w:tcW w:w="960" w:type="dxa"/>
          </w:tcPr>
          <w:p w14:paraId="5445AE57" w14:textId="77777777" w:rsidR="006E6CD5" w:rsidRPr="006E6CD5" w:rsidRDefault="006E6CD5" w:rsidP="00683B3B">
            <w:pPr>
              <w:rPr>
                <w:sz w:val="18"/>
                <w:szCs w:val="18"/>
              </w:rPr>
            </w:pPr>
            <w:r w:rsidRPr="006E6CD5">
              <w:rPr>
                <w:sz w:val="18"/>
                <w:szCs w:val="18"/>
              </w:rPr>
              <w:t>~68% (estimated)</w:t>
            </w:r>
          </w:p>
        </w:tc>
        <w:tc>
          <w:tcPr>
            <w:tcW w:w="960" w:type="dxa"/>
          </w:tcPr>
          <w:p w14:paraId="103E33D3" w14:textId="77777777" w:rsidR="006E6CD5" w:rsidRPr="006E6CD5" w:rsidRDefault="006E6CD5" w:rsidP="00683B3B">
            <w:pPr>
              <w:rPr>
                <w:sz w:val="18"/>
                <w:szCs w:val="18"/>
              </w:rPr>
            </w:pPr>
            <w:r w:rsidRPr="006E6CD5">
              <w:rPr>
                <w:sz w:val="18"/>
                <w:szCs w:val="18"/>
              </w:rPr>
              <w:t>Simple and interpretable model to uncover age-specific risk factors and context-based decision rules.</w:t>
            </w:r>
          </w:p>
        </w:tc>
        <w:tc>
          <w:tcPr>
            <w:tcW w:w="960" w:type="dxa"/>
          </w:tcPr>
          <w:p w14:paraId="3D56CE90" w14:textId="77777777" w:rsidR="006E6CD5" w:rsidRPr="006E6CD5" w:rsidRDefault="006E6CD5" w:rsidP="00683B3B">
            <w:pPr>
              <w:rPr>
                <w:sz w:val="18"/>
                <w:szCs w:val="18"/>
              </w:rPr>
            </w:pPr>
            <w:r w:rsidRPr="006E6CD5">
              <w:rPr>
                <w:sz w:val="18"/>
                <w:szCs w:val="18"/>
              </w:rPr>
              <w:t>Decision Tree with max_depth=5 was used to extract human-readable decision paths. Useful for policy-level insights.</w:t>
            </w:r>
          </w:p>
        </w:tc>
        <w:tc>
          <w:tcPr>
            <w:tcW w:w="960" w:type="dxa"/>
          </w:tcPr>
          <w:p w14:paraId="463F4AE5" w14:textId="77777777" w:rsidR="006E6CD5" w:rsidRPr="006E6CD5" w:rsidRDefault="006E6CD5" w:rsidP="00683B3B">
            <w:pPr>
              <w:rPr>
                <w:sz w:val="18"/>
                <w:szCs w:val="18"/>
              </w:rPr>
            </w:pPr>
            <w:r w:rsidRPr="006E6CD5">
              <w:rPr>
                <w:sz w:val="18"/>
                <w:szCs w:val="18"/>
              </w:rPr>
              <w:t>Easy to interpret, transparent logic, age/context targeting aligns with study goal.</w:t>
            </w:r>
          </w:p>
        </w:tc>
        <w:tc>
          <w:tcPr>
            <w:tcW w:w="960" w:type="dxa"/>
          </w:tcPr>
          <w:p w14:paraId="05291234" w14:textId="77777777" w:rsidR="006E6CD5" w:rsidRPr="006E6CD5" w:rsidRDefault="006E6CD5" w:rsidP="00683B3B">
            <w:pPr>
              <w:rPr>
                <w:sz w:val="18"/>
                <w:szCs w:val="18"/>
              </w:rPr>
            </w:pPr>
            <w:r w:rsidRPr="006E6CD5">
              <w:rPr>
                <w:sz w:val="18"/>
                <w:szCs w:val="18"/>
              </w:rPr>
              <w:t>Prone to overfitting if depth isn't constrained; doesn't capture complex non-linearities.</w:t>
            </w:r>
          </w:p>
        </w:tc>
      </w:tr>
      <w:tr w:rsidR="006E6CD5" w:rsidRPr="006E6CD5" w14:paraId="2975831E" w14:textId="77777777" w:rsidTr="00683B3B">
        <w:tc>
          <w:tcPr>
            <w:tcW w:w="960" w:type="dxa"/>
          </w:tcPr>
          <w:p w14:paraId="4BA13A9C" w14:textId="77777777" w:rsidR="006E6CD5" w:rsidRPr="006E6CD5" w:rsidRDefault="006E6CD5" w:rsidP="00683B3B">
            <w:pPr>
              <w:rPr>
                <w:sz w:val="18"/>
                <w:szCs w:val="18"/>
              </w:rPr>
            </w:pPr>
            <w:r w:rsidRPr="006E6CD5">
              <w:rPr>
                <w:sz w:val="18"/>
                <w:szCs w:val="18"/>
              </w:rPr>
              <w:t>Williams et al., 2024</w:t>
            </w:r>
          </w:p>
        </w:tc>
        <w:tc>
          <w:tcPr>
            <w:tcW w:w="960" w:type="dxa"/>
          </w:tcPr>
          <w:p w14:paraId="03525AC0" w14:textId="77777777" w:rsidR="006E6CD5" w:rsidRPr="006E6CD5" w:rsidRDefault="006E6CD5" w:rsidP="00683B3B">
            <w:pPr>
              <w:rPr>
                <w:sz w:val="18"/>
                <w:szCs w:val="18"/>
              </w:rPr>
            </w:pPr>
            <w:r w:rsidRPr="006E6CD5">
              <w:rPr>
                <w:sz w:val="18"/>
                <w:szCs w:val="18"/>
              </w:rPr>
              <w:t>Springer Journal of Child Health Technology</w:t>
            </w:r>
          </w:p>
        </w:tc>
        <w:tc>
          <w:tcPr>
            <w:tcW w:w="960" w:type="dxa"/>
          </w:tcPr>
          <w:p w14:paraId="097036B2" w14:textId="77777777" w:rsidR="006E6CD5" w:rsidRPr="006E6CD5" w:rsidRDefault="006E6CD5" w:rsidP="00683B3B">
            <w:pPr>
              <w:rPr>
                <w:sz w:val="18"/>
                <w:szCs w:val="18"/>
              </w:rPr>
            </w:pPr>
            <w:r w:rsidRPr="006E6CD5">
              <w:rPr>
                <w:sz w:val="18"/>
                <w:szCs w:val="18"/>
              </w:rPr>
              <w:t>Random Forest</w:t>
            </w:r>
          </w:p>
        </w:tc>
        <w:tc>
          <w:tcPr>
            <w:tcW w:w="960" w:type="dxa"/>
          </w:tcPr>
          <w:p w14:paraId="30EEEDF5" w14:textId="77777777" w:rsidR="006E6CD5" w:rsidRPr="006E6CD5" w:rsidRDefault="006E6CD5" w:rsidP="00683B3B">
            <w:pPr>
              <w:rPr>
                <w:sz w:val="18"/>
                <w:szCs w:val="18"/>
              </w:rPr>
            </w:pPr>
            <w:r w:rsidRPr="006E6CD5">
              <w:rPr>
                <w:sz w:val="18"/>
                <w:szCs w:val="18"/>
              </w:rPr>
              <w:t>Regional Australian Youth Dataset (Age-specific risk data)</w:t>
            </w:r>
          </w:p>
        </w:tc>
        <w:tc>
          <w:tcPr>
            <w:tcW w:w="960" w:type="dxa"/>
          </w:tcPr>
          <w:p w14:paraId="592BAFAD" w14:textId="77777777" w:rsidR="006E6CD5" w:rsidRPr="006E6CD5" w:rsidRDefault="006E6CD5" w:rsidP="00683B3B">
            <w:pPr>
              <w:rPr>
                <w:sz w:val="18"/>
                <w:szCs w:val="18"/>
              </w:rPr>
            </w:pPr>
            <w:r w:rsidRPr="006E6CD5">
              <w:rPr>
                <w:sz w:val="18"/>
                <w:szCs w:val="18"/>
              </w:rPr>
              <w:t>~72% (estimated)</w:t>
            </w:r>
          </w:p>
        </w:tc>
        <w:tc>
          <w:tcPr>
            <w:tcW w:w="960" w:type="dxa"/>
          </w:tcPr>
          <w:p w14:paraId="7BFF6F13" w14:textId="77777777" w:rsidR="006E6CD5" w:rsidRPr="006E6CD5" w:rsidRDefault="006E6CD5" w:rsidP="00683B3B">
            <w:pPr>
              <w:rPr>
                <w:sz w:val="18"/>
                <w:szCs w:val="18"/>
              </w:rPr>
            </w:pPr>
            <w:r w:rsidRPr="006E6CD5">
              <w:rPr>
                <w:sz w:val="18"/>
                <w:szCs w:val="18"/>
              </w:rPr>
              <w:t>Enhances predictive performance over single-tree models while maintaining interpretability through feature importance.</w:t>
            </w:r>
          </w:p>
        </w:tc>
        <w:tc>
          <w:tcPr>
            <w:tcW w:w="960" w:type="dxa"/>
          </w:tcPr>
          <w:p w14:paraId="115531BA" w14:textId="77777777" w:rsidR="006E6CD5" w:rsidRPr="006E6CD5" w:rsidRDefault="006E6CD5" w:rsidP="00683B3B">
            <w:pPr>
              <w:rPr>
                <w:sz w:val="18"/>
                <w:szCs w:val="18"/>
              </w:rPr>
            </w:pPr>
            <w:r w:rsidRPr="006E6CD5">
              <w:rPr>
                <w:sz w:val="18"/>
                <w:szCs w:val="18"/>
              </w:rPr>
              <w:t xml:space="preserve">Random Forest aggregates multiple trees to improve generalization. Offers more stable results across subsets of regional </w:t>
            </w:r>
            <w:r w:rsidRPr="006E6CD5">
              <w:rPr>
                <w:sz w:val="18"/>
                <w:szCs w:val="18"/>
              </w:rPr>
              <w:lastRenderedPageBreak/>
              <w:t>cohort data.</w:t>
            </w:r>
          </w:p>
        </w:tc>
        <w:tc>
          <w:tcPr>
            <w:tcW w:w="960" w:type="dxa"/>
          </w:tcPr>
          <w:p w14:paraId="0C616FEF" w14:textId="77777777" w:rsidR="006E6CD5" w:rsidRPr="006E6CD5" w:rsidRDefault="006E6CD5" w:rsidP="00683B3B">
            <w:pPr>
              <w:rPr>
                <w:sz w:val="18"/>
                <w:szCs w:val="18"/>
              </w:rPr>
            </w:pPr>
            <w:r w:rsidRPr="006E6CD5">
              <w:rPr>
                <w:sz w:val="18"/>
                <w:szCs w:val="18"/>
              </w:rPr>
              <w:lastRenderedPageBreak/>
              <w:t>Improved accuracy, handles variance in regional data, highlights consistent predictors across youth groups.</w:t>
            </w:r>
          </w:p>
        </w:tc>
        <w:tc>
          <w:tcPr>
            <w:tcW w:w="960" w:type="dxa"/>
          </w:tcPr>
          <w:p w14:paraId="110FE29E" w14:textId="77777777" w:rsidR="006E6CD5" w:rsidRPr="006E6CD5" w:rsidRDefault="006E6CD5" w:rsidP="00683B3B">
            <w:pPr>
              <w:rPr>
                <w:sz w:val="18"/>
                <w:szCs w:val="18"/>
              </w:rPr>
            </w:pPr>
            <w:r w:rsidRPr="006E6CD5">
              <w:rPr>
                <w:sz w:val="18"/>
                <w:szCs w:val="18"/>
              </w:rPr>
              <w:t>Limited by regional dataset scope, minimal feature engineering reduces potential accuracy and generalization.</w:t>
            </w:r>
          </w:p>
        </w:tc>
      </w:tr>
    </w:tbl>
    <w:p w14:paraId="1C33E6D3" w14:textId="77777777" w:rsidR="006E6CD5" w:rsidRPr="006E6CD5" w:rsidRDefault="006E6CD5" w:rsidP="006E6CD5">
      <w:pPr>
        <w:pStyle w:val="Heading2"/>
        <w:rPr>
          <w:sz w:val="18"/>
          <w:szCs w:val="18"/>
        </w:rPr>
      </w:pP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t>📘 Literature 5 – Child Depression Detection (Hasan et al., 2021)</w:t>
      </w:r>
    </w:p>
    <w:tbl>
      <w:tblPr>
        <w:tblStyle w:val="TableGrid"/>
        <w:tblW w:w="0" w:type="auto"/>
        <w:tblLook w:val="04A0" w:firstRow="1" w:lastRow="0" w:firstColumn="1" w:lastColumn="0" w:noHBand="0" w:noVBand="1"/>
      </w:tblPr>
      <w:tblGrid>
        <w:gridCol w:w="794"/>
        <w:gridCol w:w="795"/>
        <w:gridCol w:w="734"/>
        <w:gridCol w:w="984"/>
        <w:gridCol w:w="869"/>
        <w:gridCol w:w="1009"/>
        <w:gridCol w:w="1119"/>
        <w:gridCol w:w="1192"/>
        <w:gridCol w:w="1134"/>
      </w:tblGrid>
      <w:tr w:rsidR="006E6CD5" w:rsidRPr="006E6CD5" w14:paraId="74DAA69F" w14:textId="77777777" w:rsidTr="00683B3B">
        <w:tc>
          <w:tcPr>
            <w:tcW w:w="960" w:type="dxa"/>
          </w:tcPr>
          <w:p w14:paraId="0E2AE6BA" w14:textId="77777777" w:rsidR="006E6CD5" w:rsidRPr="006E6CD5" w:rsidRDefault="006E6CD5" w:rsidP="00683B3B">
            <w:pPr>
              <w:rPr>
                <w:sz w:val="18"/>
                <w:szCs w:val="18"/>
              </w:rPr>
            </w:pPr>
            <w:r w:rsidRPr="006E6CD5">
              <w:rPr>
                <w:sz w:val="18"/>
                <w:szCs w:val="18"/>
              </w:rPr>
              <w:t>Research Info</w:t>
            </w:r>
          </w:p>
        </w:tc>
        <w:tc>
          <w:tcPr>
            <w:tcW w:w="960" w:type="dxa"/>
          </w:tcPr>
          <w:p w14:paraId="1EE21848" w14:textId="77777777" w:rsidR="006E6CD5" w:rsidRPr="006E6CD5" w:rsidRDefault="006E6CD5" w:rsidP="00683B3B">
            <w:pPr>
              <w:rPr>
                <w:sz w:val="18"/>
                <w:szCs w:val="18"/>
              </w:rPr>
            </w:pPr>
            <w:r w:rsidRPr="006E6CD5">
              <w:rPr>
                <w:sz w:val="18"/>
                <w:szCs w:val="18"/>
              </w:rPr>
              <w:t>Research Source</w:t>
            </w:r>
          </w:p>
        </w:tc>
        <w:tc>
          <w:tcPr>
            <w:tcW w:w="960" w:type="dxa"/>
          </w:tcPr>
          <w:p w14:paraId="62CA4A29" w14:textId="77777777" w:rsidR="006E6CD5" w:rsidRPr="006E6CD5" w:rsidRDefault="006E6CD5" w:rsidP="00683B3B">
            <w:pPr>
              <w:rPr>
                <w:sz w:val="18"/>
                <w:szCs w:val="18"/>
              </w:rPr>
            </w:pPr>
            <w:r w:rsidRPr="006E6CD5">
              <w:rPr>
                <w:sz w:val="18"/>
                <w:szCs w:val="18"/>
              </w:rPr>
              <w:t>Model</w:t>
            </w:r>
          </w:p>
        </w:tc>
        <w:tc>
          <w:tcPr>
            <w:tcW w:w="960" w:type="dxa"/>
          </w:tcPr>
          <w:p w14:paraId="058BF618" w14:textId="77777777" w:rsidR="006E6CD5" w:rsidRPr="006E6CD5" w:rsidRDefault="006E6CD5" w:rsidP="00683B3B">
            <w:pPr>
              <w:rPr>
                <w:sz w:val="18"/>
                <w:szCs w:val="18"/>
              </w:rPr>
            </w:pPr>
            <w:r w:rsidRPr="006E6CD5">
              <w:rPr>
                <w:sz w:val="18"/>
                <w:szCs w:val="18"/>
              </w:rPr>
              <w:t>Dataset Used</w:t>
            </w:r>
          </w:p>
        </w:tc>
        <w:tc>
          <w:tcPr>
            <w:tcW w:w="960" w:type="dxa"/>
          </w:tcPr>
          <w:p w14:paraId="656C991C" w14:textId="77777777" w:rsidR="006E6CD5" w:rsidRPr="006E6CD5" w:rsidRDefault="006E6CD5" w:rsidP="00683B3B">
            <w:pPr>
              <w:rPr>
                <w:sz w:val="18"/>
                <w:szCs w:val="18"/>
              </w:rPr>
            </w:pPr>
            <w:r w:rsidRPr="006E6CD5">
              <w:rPr>
                <w:sz w:val="18"/>
                <w:szCs w:val="18"/>
              </w:rPr>
              <w:t>Accuracy Rate</w:t>
            </w:r>
          </w:p>
        </w:tc>
        <w:tc>
          <w:tcPr>
            <w:tcW w:w="960" w:type="dxa"/>
          </w:tcPr>
          <w:p w14:paraId="123AAF53" w14:textId="77777777" w:rsidR="006E6CD5" w:rsidRPr="006E6CD5" w:rsidRDefault="006E6CD5" w:rsidP="00683B3B">
            <w:pPr>
              <w:rPr>
                <w:sz w:val="18"/>
                <w:szCs w:val="18"/>
              </w:rPr>
            </w:pPr>
            <w:r w:rsidRPr="006E6CD5">
              <w:rPr>
                <w:sz w:val="18"/>
                <w:szCs w:val="18"/>
              </w:rPr>
              <w:t>Why Used</w:t>
            </w:r>
          </w:p>
        </w:tc>
        <w:tc>
          <w:tcPr>
            <w:tcW w:w="960" w:type="dxa"/>
          </w:tcPr>
          <w:p w14:paraId="7064C90F" w14:textId="77777777" w:rsidR="006E6CD5" w:rsidRPr="006E6CD5" w:rsidRDefault="006E6CD5" w:rsidP="00683B3B">
            <w:pPr>
              <w:rPr>
                <w:sz w:val="18"/>
                <w:szCs w:val="18"/>
              </w:rPr>
            </w:pPr>
            <w:r w:rsidRPr="006E6CD5">
              <w:rPr>
                <w:sz w:val="18"/>
                <w:szCs w:val="18"/>
              </w:rPr>
              <w:t>Deep Review (Technical)</w:t>
            </w:r>
          </w:p>
        </w:tc>
        <w:tc>
          <w:tcPr>
            <w:tcW w:w="960" w:type="dxa"/>
          </w:tcPr>
          <w:p w14:paraId="65823058" w14:textId="77777777" w:rsidR="006E6CD5" w:rsidRPr="006E6CD5" w:rsidRDefault="006E6CD5" w:rsidP="00683B3B">
            <w:pPr>
              <w:rPr>
                <w:sz w:val="18"/>
                <w:szCs w:val="18"/>
              </w:rPr>
            </w:pPr>
            <w:r w:rsidRPr="006E6CD5">
              <w:rPr>
                <w:sz w:val="18"/>
                <w:szCs w:val="18"/>
              </w:rPr>
              <w:t>Strengths</w:t>
            </w:r>
          </w:p>
        </w:tc>
        <w:tc>
          <w:tcPr>
            <w:tcW w:w="960" w:type="dxa"/>
          </w:tcPr>
          <w:p w14:paraId="4E858F63" w14:textId="77777777" w:rsidR="006E6CD5" w:rsidRPr="006E6CD5" w:rsidRDefault="006E6CD5" w:rsidP="00683B3B">
            <w:pPr>
              <w:rPr>
                <w:sz w:val="18"/>
                <w:szCs w:val="18"/>
              </w:rPr>
            </w:pPr>
            <w:r w:rsidRPr="006E6CD5">
              <w:rPr>
                <w:sz w:val="18"/>
                <w:szCs w:val="18"/>
              </w:rPr>
              <w:t>Limitations</w:t>
            </w:r>
          </w:p>
        </w:tc>
      </w:tr>
      <w:tr w:rsidR="006E6CD5" w:rsidRPr="006E6CD5" w14:paraId="041EAEEC" w14:textId="77777777" w:rsidTr="00683B3B">
        <w:tc>
          <w:tcPr>
            <w:tcW w:w="960" w:type="dxa"/>
          </w:tcPr>
          <w:p w14:paraId="033723EB" w14:textId="77777777" w:rsidR="006E6CD5" w:rsidRPr="006E6CD5" w:rsidRDefault="006E6CD5" w:rsidP="00683B3B">
            <w:pPr>
              <w:rPr>
                <w:sz w:val="18"/>
                <w:szCs w:val="18"/>
              </w:rPr>
            </w:pPr>
            <w:r w:rsidRPr="006E6CD5">
              <w:rPr>
                <w:sz w:val="18"/>
                <w:szCs w:val="18"/>
              </w:rPr>
              <w:t>Hasan et al., 2021</w:t>
            </w:r>
          </w:p>
        </w:tc>
        <w:tc>
          <w:tcPr>
            <w:tcW w:w="960" w:type="dxa"/>
          </w:tcPr>
          <w:p w14:paraId="75698F1D" w14:textId="77777777" w:rsidR="006E6CD5" w:rsidRPr="006E6CD5" w:rsidRDefault="006E6CD5" w:rsidP="00683B3B">
            <w:pPr>
              <w:rPr>
                <w:sz w:val="18"/>
                <w:szCs w:val="18"/>
              </w:rPr>
            </w:pPr>
            <w:r w:rsidRPr="006E6CD5">
              <w:rPr>
                <w:sz w:val="18"/>
                <w:szCs w:val="18"/>
              </w:rPr>
              <w:t>Google Scholar Dataset</w:t>
            </w:r>
          </w:p>
        </w:tc>
        <w:tc>
          <w:tcPr>
            <w:tcW w:w="960" w:type="dxa"/>
          </w:tcPr>
          <w:p w14:paraId="6DA433D6" w14:textId="77777777" w:rsidR="006E6CD5" w:rsidRPr="006E6CD5" w:rsidRDefault="006E6CD5" w:rsidP="00683B3B">
            <w:pPr>
              <w:rPr>
                <w:sz w:val="18"/>
                <w:szCs w:val="18"/>
              </w:rPr>
            </w:pPr>
            <w:r w:rsidRPr="006E6CD5">
              <w:rPr>
                <w:sz w:val="18"/>
                <w:szCs w:val="18"/>
              </w:rPr>
              <w:t>Random Forest</w:t>
            </w:r>
          </w:p>
        </w:tc>
        <w:tc>
          <w:tcPr>
            <w:tcW w:w="960" w:type="dxa"/>
          </w:tcPr>
          <w:p w14:paraId="4F6583AA" w14:textId="77777777" w:rsidR="006E6CD5" w:rsidRPr="006E6CD5" w:rsidRDefault="006E6CD5" w:rsidP="00683B3B">
            <w:pPr>
              <w:rPr>
                <w:sz w:val="18"/>
                <w:szCs w:val="18"/>
              </w:rPr>
            </w:pPr>
            <w:r w:rsidRPr="006E6CD5">
              <w:rPr>
                <w:sz w:val="18"/>
                <w:szCs w:val="18"/>
              </w:rPr>
              <w:t>Undisclosed Dataset (small-scale, child behavioral data)</w:t>
            </w:r>
          </w:p>
        </w:tc>
        <w:tc>
          <w:tcPr>
            <w:tcW w:w="960" w:type="dxa"/>
          </w:tcPr>
          <w:p w14:paraId="0478F265" w14:textId="77777777" w:rsidR="006E6CD5" w:rsidRPr="006E6CD5" w:rsidRDefault="006E6CD5" w:rsidP="00683B3B">
            <w:pPr>
              <w:rPr>
                <w:sz w:val="18"/>
                <w:szCs w:val="18"/>
              </w:rPr>
            </w:pPr>
            <w:r w:rsidRPr="006E6CD5">
              <w:rPr>
                <w:sz w:val="18"/>
                <w:szCs w:val="18"/>
              </w:rPr>
              <w:t>~95% (Precision: ~99%)</w:t>
            </w:r>
          </w:p>
        </w:tc>
        <w:tc>
          <w:tcPr>
            <w:tcW w:w="960" w:type="dxa"/>
          </w:tcPr>
          <w:p w14:paraId="2EF7B3CE" w14:textId="77777777" w:rsidR="006E6CD5" w:rsidRPr="006E6CD5" w:rsidRDefault="006E6CD5" w:rsidP="00683B3B">
            <w:pPr>
              <w:rPr>
                <w:sz w:val="18"/>
                <w:szCs w:val="18"/>
              </w:rPr>
            </w:pPr>
            <w:r w:rsidRPr="006E6CD5">
              <w:rPr>
                <w:sz w:val="18"/>
                <w:szCs w:val="18"/>
              </w:rPr>
              <w:t>Known for high performance and robustness, ideal for tabular datasets with mixed data types and potential noise.</w:t>
            </w:r>
          </w:p>
        </w:tc>
        <w:tc>
          <w:tcPr>
            <w:tcW w:w="960" w:type="dxa"/>
          </w:tcPr>
          <w:p w14:paraId="6FB9B8A1" w14:textId="77777777" w:rsidR="006E6CD5" w:rsidRPr="006E6CD5" w:rsidRDefault="006E6CD5" w:rsidP="00683B3B">
            <w:pPr>
              <w:rPr>
                <w:sz w:val="18"/>
                <w:szCs w:val="18"/>
              </w:rPr>
            </w:pPr>
            <w:r w:rsidRPr="006E6CD5">
              <w:rPr>
                <w:sz w:val="18"/>
                <w:szCs w:val="18"/>
              </w:rPr>
              <w:t xml:space="preserve">Used 200 estimators to build a strong ensemble. Achieved near-perfect performance but lacks external validation. High risk of overfitting due to limited dataset size and lack of test </w:t>
            </w:r>
            <w:r w:rsidRPr="006E6CD5">
              <w:rPr>
                <w:sz w:val="18"/>
                <w:szCs w:val="18"/>
              </w:rPr>
              <w:lastRenderedPageBreak/>
              <w:t>generalization.</w:t>
            </w:r>
          </w:p>
        </w:tc>
        <w:tc>
          <w:tcPr>
            <w:tcW w:w="960" w:type="dxa"/>
          </w:tcPr>
          <w:p w14:paraId="42ECEDAD" w14:textId="77777777" w:rsidR="006E6CD5" w:rsidRPr="006E6CD5" w:rsidRDefault="006E6CD5" w:rsidP="00683B3B">
            <w:pPr>
              <w:rPr>
                <w:sz w:val="18"/>
                <w:szCs w:val="18"/>
              </w:rPr>
            </w:pPr>
            <w:r w:rsidRPr="006E6CD5">
              <w:rPr>
                <w:sz w:val="18"/>
                <w:szCs w:val="18"/>
              </w:rPr>
              <w:lastRenderedPageBreak/>
              <w:t>Extremely high classification metrics, fast implementation with scikit-learn, suitable for replication or educational use.</w:t>
            </w:r>
          </w:p>
        </w:tc>
        <w:tc>
          <w:tcPr>
            <w:tcW w:w="960" w:type="dxa"/>
          </w:tcPr>
          <w:p w14:paraId="1666E2FD" w14:textId="77777777" w:rsidR="006E6CD5" w:rsidRPr="006E6CD5" w:rsidRDefault="006E6CD5" w:rsidP="00683B3B">
            <w:pPr>
              <w:rPr>
                <w:sz w:val="18"/>
                <w:szCs w:val="18"/>
              </w:rPr>
            </w:pPr>
            <w:r w:rsidRPr="006E6CD5">
              <w:rPr>
                <w:sz w:val="18"/>
                <w:szCs w:val="18"/>
              </w:rPr>
              <w:t>Potential overfitting due to lack of external validation, model performance may not generalize. Dataset characteristics not well disclosed.</w:t>
            </w:r>
          </w:p>
        </w:tc>
      </w:tr>
    </w:tbl>
    <w:p w14:paraId="28295141" w14:textId="77777777" w:rsidR="006E6CD5" w:rsidRPr="006E6CD5" w:rsidRDefault="006E6CD5" w:rsidP="006E6CD5">
      <w:pPr>
        <w:pStyle w:val="Heading2"/>
        <w:rPr>
          <w:sz w:val="18"/>
          <w:szCs w:val="18"/>
        </w:rPr>
      </w:pP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t>📘 Literature 6 – The Depression Dataset (Kaggle)</w:t>
      </w:r>
    </w:p>
    <w:tbl>
      <w:tblPr>
        <w:tblStyle w:val="TableGrid"/>
        <w:tblW w:w="0" w:type="auto"/>
        <w:tblLook w:val="04A0" w:firstRow="1" w:lastRow="0" w:firstColumn="1" w:lastColumn="0" w:noHBand="0" w:noVBand="1"/>
      </w:tblPr>
      <w:tblGrid>
        <w:gridCol w:w="818"/>
        <w:gridCol w:w="818"/>
        <w:gridCol w:w="754"/>
        <w:gridCol w:w="945"/>
        <w:gridCol w:w="811"/>
        <w:gridCol w:w="927"/>
        <w:gridCol w:w="1311"/>
        <w:gridCol w:w="1091"/>
        <w:gridCol w:w="1155"/>
      </w:tblGrid>
      <w:tr w:rsidR="006E6CD5" w:rsidRPr="006E6CD5" w14:paraId="6B1D38AD" w14:textId="77777777" w:rsidTr="00683B3B">
        <w:tc>
          <w:tcPr>
            <w:tcW w:w="960" w:type="dxa"/>
          </w:tcPr>
          <w:p w14:paraId="541EE2F5" w14:textId="77777777" w:rsidR="006E6CD5" w:rsidRPr="006E6CD5" w:rsidRDefault="006E6CD5" w:rsidP="00683B3B">
            <w:pPr>
              <w:rPr>
                <w:sz w:val="18"/>
                <w:szCs w:val="18"/>
              </w:rPr>
            </w:pPr>
            <w:r w:rsidRPr="006E6CD5">
              <w:rPr>
                <w:sz w:val="18"/>
                <w:szCs w:val="18"/>
              </w:rPr>
              <w:t>Research Info</w:t>
            </w:r>
          </w:p>
        </w:tc>
        <w:tc>
          <w:tcPr>
            <w:tcW w:w="960" w:type="dxa"/>
          </w:tcPr>
          <w:p w14:paraId="3FF5C19F" w14:textId="77777777" w:rsidR="006E6CD5" w:rsidRPr="006E6CD5" w:rsidRDefault="006E6CD5" w:rsidP="00683B3B">
            <w:pPr>
              <w:rPr>
                <w:sz w:val="18"/>
                <w:szCs w:val="18"/>
              </w:rPr>
            </w:pPr>
            <w:r w:rsidRPr="006E6CD5">
              <w:rPr>
                <w:sz w:val="18"/>
                <w:szCs w:val="18"/>
              </w:rPr>
              <w:t>Research Source</w:t>
            </w:r>
          </w:p>
        </w:tc>
        <w:tc>
          <w:tcPr>
            <w:tcW w:w="960" w:type="dxa"/>
          </w:tcPr>
          <w:p w14:paraId="5211CAD3" w14:textId="77777777" w:rsidR="006E6CD5" w:rsidRPr="006E6CD5" w:rsidRDefault="006E6CD5" w:rsidP="00683B3B">
            <w:pPr>
              <w:rPr>
                <w:sz w:val="18"/>
                <w:szCs w:val="18"/>
              </w:rPr>
            </w:pPr>
            <w:r w:rsidRPr="006E6CD5">
              <w:rPr>
                <w:sz w:val="18"/>
                <w:szCs w:val="18"/>
              </w:rPr>
              <w:t>Model</w:t>
            </w:r>
          </w:p>
        </w:tc>
        <w:tc>
          <w:tcPr>
            <w:tcW w:w="960" w:type="dxa"/>
          </w:tcPr>
          <w:p w14:paraId="0F9EE73C" w14:textId="77777777" w:rsidR="006E6CD5" w:rsidRPr="006E6CD5" w:rsidRDefault="006E6CD5" w:rsidP="00683B3B">
            <w:pPr>
              <w:rPr>
                <w:sz w:val="18"/>
                <w:szCs w:val="18"/>
              </w:rPr>
            </w:pPr>
            <w:r w:rsidRPr="006E6CD5">
              <w:rPr>
                <w:sz w:val="18"/>
                <w:szCs w:val="18"/>
              </w:rPr>
              <w:t>Dataset Used</w:t>
            </w:r>
          </w:p>
        </w:tc>
        <w:tc>
          <w:tcPr>
            <w:tcW w:w="960" w:type="dxa"/>
          </w:tcPr>
          <w:p w14:paraId="5E198F75" w14:textId="77777777" w:rsidR="006E6CD5" w:rsidRPr="006E6CD5" w:rsidRDefault="006E6CD5" w:rsidP="00683B3B">
            <w:pPr>
              <w:rPr>
                <w:sz w:val="18"/>
                <w:szCs w:val="18"/>
              </w:rPr>
            </w:pPr>
            <w:r w:rsidRPr="006E6CD5">
              <w:rPr>
                <w:sz w:val="18"/>
                <w:szCs w:val="18"/>
              </w:rPr>
              <w:t>Accuracy Rate</w:t>
            </w:r>
          </w:p>
        </w:tc>
        <w:tc>
          <w:tcPr>
            <w:tcW w:w="960" w:type="dxa"/>
          </w:tcPr>
          <w:p w14:paraId="15A17138" w14:textId="77777777" w:rsidR="006E6CD5" w:rsidRPr="006E6CD5" w:rsidRDefault="006E6CD5" w:rsidP="00683B3B">
            <w:pPr>
              <w:rPr>
                <w:sz w:val="18"/>
                <w:szCs w:val="18"/>
              </w:rPr>
            </w:pPr>
            <w:r w:rsidRPr="006E6CD5">
              <w:rPr>
                <w:sz w:val="18"/>
                <w:szCs w:val="18"/>
              </w:rPr>
              <w:t>Why Used</w:t>
            </w:r>
          </w:p>
        </w:tc>
        <w:tc>
          <w:tcPr>
            <w:tcW w:w="960" w:type="dxa"/>
          </w:tcPr>
          <w:p w14:paraId="6D813287" w14:textId="77777777" w:rsidR="006E6CD5" w:rsidRPr="006E6CD5" w:rsidRDefault="006E6CD5" w:rsidP="00683B3B">
            <w:pPr>
              <w:rPr>
                <w:sz w:val="18"/>
                <w:szCs w:val="18"/>
              </w:rPr>
            </w:pPr>
            <w:r w:rsidRPr="006E6CD5">
              <w:rPr>
                <w:sz w:val="18"/>
                <w:szCs w:val="18"/>
              </w:rPr>
              <w:t>Deep Review (Technical)</w:t>
            </w:r>
          </w:p>
        </w:tc>
        <w:tc>
          <w:tcPr>
            <w:tcW w:w="960" w:type="dxa"/>
          </w:tcPr>
          <w:p w14:paraId="107C664C" w14:textId="77777777" w:rsidR="006E6CD5" w:rsidRPr="006E6CD5" w:rsidRDefault="006E6CD5" w:rsidP="00683B3B">
            <w:pPr>
              <w:rPr>
                <w:sz w:val="18"/>
                <w:szCs w:val="18"/>
              </w:rPr>
            </w:pPr>
            <w:r w:rsidRPr="006E6CD5">
              <w:rPr>
                <w:sz w:val="18"/>
                <w:szCs w:val="18"/>
              </w:rPr>
              <w:t>Strengths</w:t>
            </w:r>
          </w:p>
        </w:tc>
        <w:tc>
          <w:tcPr>
            <w:tcW w:w="960" w:type="dxa"/>
          </w:tcPr>
          <w:p w14:paraId="0F6D31D4" w14:textId="77777777" w:rsidR="006E6CD5" w:rsidRPr="006E6CD5" w:rsidRDefault="006E6CD5" w:rsidP="00683B3B">
            <w:pPr>
              <w:rPr>
                <w:sz w:val="18"/>
                <w:szCs w:val="18"/>
              </w:rPr>
            </w:pPr>
            <w:r w:rsidRPr="006E6CD5">
              <w:rPr>
                <w:sz w:val="18"/>
                <w:szCs w:val="18"/>
              </w:rPr>
              <w:t>Limitations</w:t>
            </w:r>
          </w:p>
        </w:tc>
      </w:tr>
      <w:tr w:rsidR="006E6CD5" w:rsidRPr="006E6CD5" w14:paraId="527BD743" w14:textId="77777777" w:rsidTr="00683B3B">
        <w:tc>
          <w:tcPr>
            <w:tcW w:w="960" w:type="dxa"/>
          </w:tcPr>
          <w:p w14:paraId="5B143A8F" w14:textId="77777777" w:rsidR="006E6CD5" w:rsidRPr="006E6CD5" w:rsidRDefault="006E6CD5" w:rsidP="00683B3B">
            <w:pPr>
              <w:rPr>
                <w:sz w:val="18"/>
                <w:szCs w:val="18"/>
              </w:rPr>
            </w:pPr>
            <w:r w:rsidRPr="006E6CD5">
              <w:rPr>
                <w:sz w:val="18"/>
                <w:szCs w:val="18"/>
              </w:rPr>
              <w:t>Arashnic, 2023</w:t>
            </w:r>
          </w:p>
        </w:tc>
        <w:tc>
          <w:tcPr>
            <w:tcW w:w="960" w:type="dxa"/>
          </w:tcPr>
          <w:p w14:paraId="32176794" w14:textId="77777777" w:rsidR="006E6CD5" w:rsidRPr="006E6CD5" w:rsidRDefault="006E6CD5" w:rsidP="00683B3B">
            <w:pPr>
              <w:rPr>
                <w:sz w:val="18"/>
                <w:szCs w:val="18"/>
              </w:rPr>
            </w:pPr>
            <w:r w:rsidRPr="006E6CD5">
              <w:rPr>
                <w:sz w:val="18"/>
                <w:szCs w:val="18"/>
              </w:rPr>
              <w:t>Kaggle / ACAMH</w:t>
            </w:r>
          </w:p>
        </w:tc>
        <w:tc>
          <w:tcPr>
            <w:tcW w:w="960" w:type="dxa"/>
          </w:tcPr>
          <w:p w14:paraId="46ED5442" w14:textId="77777777" w:rsidR="006E6CD5" w:rsidRPr="006E6CD5" w:rsidRDefault="006E6CD5" w:rsidP="00683B3B">
            <w:pPr>
              <w:rPr>
                <w:sz w:val="18"/>
                <w:szCs w:val="18"/>
              </w:rPr>
            </w:pPr>
            <w:r w:rsidRPr="006E6CD5">
              <w:rPr>
                <w:sz w:val="18"/>
                <w:szCs w:val="18"/>
              </w:rPr>
              <w:t>Random Forest, SVM</w:t>
            </w:r>
          </w:p>
        </w:tc>
        <w:tc>
          <w:tcPr>
            <w:tcW w:w="960" w:type="dxa"/>
          </w:tcPr>
          <w:p w14:paraId="19C64A5C" w14:textId="77777777" w:rsidR="006E6CD5" w:rsidRPr="006E6CD5" w:rsidRDefault="006E6CD5" w:rsidP="00683B3B">
            <w:pPr>
              <w:rPr>
                <w:sz w:val="18"/>
                <w:szCs w:val="18"/>
              </w:rPr>
            </w:pPr>
            <w:r w:rsidRPr="006E6CD5">
              <w:rPr>
                <w:sz w:val="18"/>
                <w:szCs w:val="18"/>
              </w:rPr>
              <w:t>The Depression Dataset (Kaggle, ~15 features, mixed type)</w:t>
            </w:r>
          </w:p>
        </w:tc>
        <w:tc>
          <w:tcPr>
            <w:tcW w:w="960" w:type="dxa"/>
          </w:tcPr>
          <w:p w14:paraId="671F71DA" w14:textId="77777777" w:rsidR="006E6CD5" w:rsidRPr="006E6CD5" w:rsidRDefault="006E6CD5" w:rsidP="00683B3B">
            <w:pPr>
              <w:rPr>
                <w:sz w:val="18"/>
                <w:szCs w:val="18"/>
              </w:rPr>
            </w:pPr>
            <w:r w:rsidRPr="006E6CD5">
              <w:rPr>
                <w:sz w:val="18"/>
                <w:szCs w:val="18"/>
              </w:rPr>
              <w:t>~80–88% (varies by model)</w:t>
            </w:r>
          </w:p>
        </w:tc>
        <w:tc>
          <w:tcPr>
            <w:tcW w:w="960" w:type="dxa"/>
          </w:tcPr>
          <w:p w14:paraId="3C5FAE82" w14:textId="77777777" w:rsidR="006E6CD5" w:rsidRPr="006E6CD5" w:rsidRDefault="006E6CD5" w:rsidP="00683B3B">
            <w:pPr>
              <w:rPr>
                <w:sz w:val="18"/>
                <w:szCs w:val="18"/>
              </w:rPr>
            </w:pPr>
            <w:r w:rsidRPr="006E6CD5">
              <w:rPr>
                <w:sz w:val="18"/>
                <w:szCs w:val="18"/>
              </w:rPr>
              <w:t>To compare baseline classifiers on depression detection using a labeled dataset.</w:t>
            </w:r>
          </w:p>
        </w:tc>
        <w:tc>
          <w:tcPr>
            <w:tcW w:w="960" w:type="dxa"/>
          </w:tcPr>
          <w:p w14:paraId="3DB683CC" w14:textId="77777777" w:rsidR="006E6CD5" w:rsidRPr="006E6CD5" w:rsidRDefault="006E6CD5" w:rsidP="00683B3B">
            <w:pPr>
              <w:rPr>
                <w:sz w:val="18"/>
                <w:szCs w:val="18"/>
              </w:rPr>
            </w:pPr>
            <w:r w:rsidRPr="006E6CD5">
              <w:rPr>
                <w:sz w:val="18"/>
                <w:szCs w:val="18"/>
              </w:rPr>
              <w:t>Evaluated Random Forest and SVM with default and tuned hyperparameters using cross-validation.</w:t>
            </w:r>
          </w:p>
        </w:tc>
        <w:tc>
          <w:tcPr>
            <w:tcW w:w="960" w:type="dxa"/>
          </w:tcPr>
          <w:p w14:paraId="1DEB0965" w14:textId="77777777" w:rsidR="006E6CD5" w:rsidRPr="006E6CD5" w:rsidRDefault="006E6CD5" w:rsidP="00683B3B">
            <w:pPr>
              <w:rPr>
                <w:sz w:val="18"/>
                <w:szCs w:val="18"/>
              </w:rPr>
            </w:pPr>
            <w:r w:rsidRPr="006E6CD5">
              <w:rPr>
                <w:sz w:val="18"/>
                <w:szCs w:val="18"/>
              </w:rPr>
              <w:t>Accessible dataset, wide model compatibility, replicable results.</w:t>
            </w:r>
          </w:p>
        </w:tc>
        <w:tc>
          <w:tcPr>
            <w:tcW w:w="960" w:type="dxa"/>
          </w:tcPr>
          <w:p w14:paraId="5CD42AD3" w14:textId="77777777" w:rsidR="006E6CD5" w:rsidRPr="006E6CD5" w:rsidRDefault="006E6CD5" w:rsidP="00683B3B">
            <w:pPr>
              <w:rPr>
                <w:sz w:val="18"/>
                <w:szCs w:val="18"/>
              </w:rPr>
            </w:pPr>
            <w:r w:rsidRPr="006E6CD5">
              <w:rPr>
                <w:sz w:val="18"/>
                <w:szCs w:val="18"/>
              </w:rPr>
              <w:t>Basic dataset structure may limit generalization; no deep learning tested.</w:t>
            </w:r>
          </w:p>
        </w:tc>
      </w:tr>
    </w:tbl>
    <w:p w14:paraId="73FE13C8" w14:textId="77777777" w:rsidR="006E6CD5" w:rsidRPr="006E6CD5" w:rsidRDefault="006E6CD5" w:rsidP="006E6CD5">
      <w:pPr>
        <w:pStyle w:val="Heading2"/>
        <w:rPr>
          <w:sz w:val="18"/>
          <w:szCs w:val="18"/>
        </w:rPr>
      </w:pPr>
      <w:r w:rsidRPr="006E6CD5">
        <w:rPr>
          <w:sz w:val="18"/>
          <w:szCs w:val="18"/>
        </w:rPr>
        <w:br/>
        <w:t>📘 Literature 7 – Student Depression Dataset</w:t>
      </w:r>
    </w:p>
    <w:tbl>
      <w:tblPr>
        <w:tblStyle w:val="TableGrid"/>
        <w:tblW w:w="0" w:type="auto"/>
        <w:tblLook w:val="04A0" w:firstRow="1" w:lastRow="0" w:firstColumn="1" w:lastColumn="0" w:noHBand="0" w:noVBand="1"/>
      </w:tblPr>
      <w:tblGrid>
        <w:gridCol w:w="860"/>
        <w:gridCol w:w="1045"/>
        <w:gridCol w:w="641"/>
        <w:gridCol w:w="996"/>
        <w:gridCol w:w="853"/>
        <w:gridCol w:w="967"/>
        <w:gridCol w:w="1213"/>
        <w:gridCol w:w="1076"/>
        <w:gridCol w:w="979"/>
      </w:tblGrid>
      <w:tr w:rsidR="006E6CD5" w:rsidRPr="006E6CD5" w14:paraId="6DEECE1C" w14:textId="77777777" w:rsidTr="00683B3B">
        <w:tc>
          <w:tcPr>
            <w:tcW w:w="960" w:type="dxa"/>
          </w:tcPr>
          <w:p w14:paraId="7549D5D1" w14:textId="77777777" w:rsidR="006E6CD5" w:rsidRPr="006E6CD5" w:rsidRDefault="006E6CD5" w:rsidP="00683B3B">
            <w:pPr>
              <w:rPr>
                <w:sz w:val="18"/>
                <w:szCs w:val="18"/>
              </w:rPr>
            </w:pPr>
            <w:r w:rsidRPr="006E6CD5">
              <w:rPr>
                <w:sz w:val="18"/>
                <w:szCs w:val="18"/>
              </w:rPr>
              <w:t>Research Info</w:t>
            </w:r>
          </w:p>
        </w:tc>
        <w:tc>
          <w:tcPr>
            <w:tcW w:w="960" w:type="dxa"/>
          </w:tcPr>
          <w:p w14:paraId="2C9C9E00" w14:textId="77777777" w:rsidR="006E6CD5" w:rsidRPr="006E6CD5" w:rsidRDefault="006E6CD5" w:rsidP="00683B3B">
            <w:pPr>
              <w:rPr>
                <w:sz w:val="18"/>
                <w:szCs w:val="18"/>
              </w:rPr>
            </w:pPr>
            <w:r w:rsidRPr="006E6CD5">
              <w:rPr>
                <w:sz w:val="18"/>
                <w:szCs w:val="18"/>
              </w:rPr>
              <w:t>Research Source</w:t>
            </w:r>
          </w:p>
        </w:tc>
        <w:tc>
          <w:tcPr>
            <w:tcW w:w="960" w:type="dxa"/>
          </w:tcPr>
          <w:p w14:paraId="0F662F35" w14:textId="77777777" w:rsidR="006E6CD5" w:rsidRPr="006E6CD5" w:rsidRDefault="006E6CD5" w:rsidP="00683B3B">
            <w:pPr>
              <w:rPr>
                <w:sz w:val="18"/>
                <w:szCs w:val="18"/>
              </w:rPr>
            </w:pPr>
            <w:r w:rsidRPr="006E6CD5">
              <w:rPr>
                <w:sz w:val="18"/>
                <w:szCs w:val="18"/>
              </w:rPr>
              <w:t>Model</w:t>
            </w:r>
          </w:p>
        </w:tc>
        <w:tc>
          <w:tcPr>
            <w:tcW w:w="960" w:type="dxa"/>
          </w:tcPr>
          <w:p w14:paraId="5E2DC97C" w14:textId="77777777" w:rsidR="006E6CD5" w:rsidRPr="006E6CD5" w:rsidRDefault="006E6CD5" w:rsidP="00683B3B">
            <w:pPr>
              <w:rPr>
                <w:sz w:val="18"/>
                <w:szCs w:val="18"/>
              </w:rPr>
            </w:pPr>
            <w:r w:rsidRPr="006E6CD5">
              <w:rPr>
                <w:sz w:val="18"/>
                <w:szCs w:val="18"/>
              </w:rPr>
              <w:t>Dataset Used</w:t>
            </w:r>
          </w:p>
        </w:tc>
        <w:tc>
          <w:tcPr>
            <w:tcW w:w="960" w:type="dxa"/>
          </w:tcPr>
          <w:p w14:paraId="1D9793F5" w14:textId="77777777" w:rsidR="006E6CD5" w:rsidRPr="006E6CD5" w:rsidRDefault="006E6CD5" w:rsidP="00683B3B">
            <w:pPr>
              <w:rPr>
                <w:sz w:val="18"/>
                <w:szCs w:val="18"/>
              </w:rPr>
            </w:pPr>
            <w:r w:rsidRPr="006E6CD5">
              <w:rPr>
                <w:sz w:val="18"/>
                <w:szCs w:val="18"/>
              </w:rPr>
              <w:t>Accuracy Rate</w:t>
            </w:r>
          </w:p>
        </w:tc>
        <w:tc>
          <w:tcPr>
            <w:tcW w:w="960" w:type="dxa"/>
          </w:tcPr>
          <w:p w14:paraId="5B13E5C9" w14:textId="77777777" w:rsidR="006E6CD5" w:rsidRPr="006E6CD5" w:rsidRDefault="006E6CD5" w:rsidP="00683B3B">
            <w:pPr>
              <w:rPr>
                <w:sz w:val="18"/>
                <w:szCs w:val="18"/>
              </w:rPr>
            </w:pPr>
            <w:r w:rsidRPr="006E6CD5">
              <w:rPr>
                <w:sz w:val="18"/>
                <w:szCs w:val="18"/>
              </w:rPr>
              <w:t>Why Used</w:t>
            </w:r>
          </w:p>
        </w:tc>
        <w:tc>
          <w:tcPr>
            <w:tcW w:w="960" w:type="dxa"/>
          </w:tcPr>
          <w:p w14:paraId="25632A4F" w14:textId="77777777" w:rsidR="006E6CD5" w:rsidRPr="006E6CD5" w:rsidRDefault="006E6CD5" w:rsidP="00683B3B">
            <w:pPr>
              <w:rPr>
                <w:sz w:val="18"/>
                <w:szCs w:val="18"/>
              </w:rPr>
            </w:pPr>
            <w:r w:rsidRPr="006E6CD5">
              <w:rPr>
                <w:sz w:val="18"/>
                <w:szCs w:val="18"/>
              </w:rPr>
              <w:t>Deep Review (Technical)</w:t>
            </w:r>
          </w:p>
        </w:tc>
        <w:tc>
          <w:tcPr>
            <w:tcW w:w="960" w:type="dxa"/>
          </w:tcPr>
          <w:p w14:paraId="685AEDD1" w14:textId="77777777" w:rsidR="006E6CD5" w:rsidRPr="006E6CD5" w:rsidRDefault="006E6CD5" w:rsidP="00683B3B">
            <w:pPr>
              <w:rPr>
                <w:sz w:val="18"/>
                <w:szCs w:val="18"/>
              </w:rPr>
            </w:pPr>
            <w:r w:rsidRPr="006E6CD5">
              <w:rPr>
                <w:sz w:val="18"/>
                <w:szCs w:val="18"/>
              </w:rPr>
              <w:t>Strengths</w:t>
            </w:r>
          </w:p>
        </w:tc>
        <w:tc>
          <w:tcPr>
            <w:tcW w:w="960" w:type="dxa"/>
          </w:tcPr>
          <w:p w14:paraId="036251F5" w14:textId="77777777" w:rsidR="006E6CD5" w:rsidRPr="006E6CD5" w:rsidRDefault="006E6CD5" w:rsidP="00683B3B">
            <w:pPr>
              <w:rPr>
                <w:sz w:val="18"/>
                <w:szCs w:val="18"/>
              </w:rPr>
            </w:pPr>
            <w:r w:rsidRPr="006E6CD5">
              <w:rPr>
                <w:sz w:val="18"/>
                <w:szCs w:val="18"/>
              </w:rPr>
              <w:t>Limitations</w:t>
            </w:r>
          </w:p>
        </w:tc>
      </w:tr>
      <w:tr w:rsidR="006E6CD5" w:rsidRPr="006E6CD5" w14:paraId="47858A3D" w14:textId="77777777" w:rsidTr="00683B3B">
        <w:tc>
          <w:tcPr>
            <w:tcW w:w="960" w:type="dxa"/>
          </w:tcPr>
          <w:p w14:paraId="7D660B85" w14:textId="77777777" w:rsidR="006E6CD5" w:rsidRPr="006E6CD5" w:rsidRDefault="006E6CD5" w:rsidP="00683B3B">
            <w:pPr>
              <w:rPr>
                <w:sz w:val="18"/>
                <w:szCs w:val="18"/>
              </w:rPr>
            </w:pPr>
            <w:r w:rsidRPr="006E6CD5">
              <w:rPr>
                <w:sz w:val="18"/>
                <w:szCs w:val="18"/>
              </w:rPr>
              <w:t>Adil Shamim, 2024–2025</w:t>
            </w:r>
          </w:p>
        </w:tc>
        <w:tc>
          <w:tcPr>
            <w:tcW w:w="960" w:type="dxa"/>
          </w:tcPr>
          <w:p w14:paraId="4ED4D731" w14:textId="77777777" w:rsidR="006E6CD5" w:rsidRPr="006E6CD5" w:rsidRDefault="006E6CD5" w:rsidP="00683B3B">
            <w:pPr>
              <w:rPr>
                <w:sz w:val="18"/>
                <w:szCs w:val="18"/>
              </w:rPr>
            </w:pPr>
            <w:r w:rsidRPr="006E6CD5">
              <w:rPr>
                <w:sz w:val="18"/>
                <w:szCs w:val="18"/>
              </w:rPr>
              <w:t>Kaggle / Frontiers / 1001tutorial</w:t>
            </w:r>
          </w:p>
        </w:tc>
        <w:tc>
          <w:tcPr>
            <w:tcW w:w="960" w:type="dxa"/>
          </w:tcPr>
          <w:p w14:paraId="56503F9A" w14:textId="77777777" w:rsidR="006E6CD5" w:rsidRPr="006E6CD5" w:rsidRDefault="006E6CD5" w:rsidP="00683B3B">
            <w:pPr>
              <w:rPr>
                <w:sz w:val="18"/>
                <w:szCs w:val="18"/>
              </w:rPr>
            </w:pPr>
            <w:r w:rsidRPr="006E6CD5">
              <w:rPr>
                <w:sz w:val="18"/>
                <w:szCs w:val="18"/>
              </w:rPr>
              <w:t>Naive Bayes</w:t>
            </w:r>
          </w:p>
        </w:tc>
        <w:tc>
          <w:tcPr>
            <w:tcW w:w="960" w:type="dxa"/>
          </w:tcPr>
          <w:p w14:paraId="5FA4D7C0" w14:textId="77777777" w:rsidR="006E6CD5" w:rsidRPr="006E6CD5" w:rsidRDefault="006E6CD5" w:rsidP="00683B3B">
            <w:pPr>
              <w:rPr>
                <w:sz w:val="18"/>
                <w:szCs w:val="18"/>
              </w:rPr>
            </w:pPr>
            <w:r w:rsidRPr="006E6CD5">
              <w:rPr>
                <w:sz w:val="18"/>
                <w:szCs w:val="18"/>
              </w:rPr>
              <w:t>Student Depression Dataset (survey data, 100+ samples)</w:t>
            </w:r>
          </w:p>
        </w:tc>
        <w:tc>
          <w:tcPr>
            <w:tcW w:w="960" w:type="dxa"/>
          </w:tcPr>
          <w:p w14:paraId="51F5D4AA" w14:textId="77777777" w:rsidR="006E6CD5" w:rsidRPr="006E6CD5" w:rsidRDefault="006E6CD5" w:rsidP="00683B3B">
            <w:pPr>
              <w:rPr>
                <w:sz w:val="18"/>
                <w:szCs w:val="18"/>
              </w:rPr>
            </w:pPr>
            <w:r w:rsidRPr="006E6CD5">
              <w:rPr>
                <w:sz w:val="18"/>
                <w:szCs w:val="18"/>
              </w:rPr>
              <w:t>~76%</w:t>
            </w:r>
          </w:p>
        </w:tc>
        <w:tc>
          <w:tcPr>
            <w:tcW w:w="960" w:type="dxa"/>
          </w:tcPr>
          <w:p w14:paraId="5EEC5785" w14:textId="77777777" w:rsidR="006E6CD5" w:rsidRPr="006E6CD5" w:rsidRDefault="006E6CD5" w:rsidP="00683B3B">
            <w:pPr>
              <w:rPr>
                <w:sz w:val="18"/>
                <w:szCs w:val="18"/>
              </w:rPr>
            </w:pPr>
            <w:r w:rsidRPr="006E6CD5">
              <w:rPr>
                <w:sz w:val="18"/>
                <w:szCs w:val="18"/>
              </w:rPr>
              <w:t>Simple classifier suitable for text/survey data; good for small datasets.</w:t>
            </w:r>
          </w:p>
        </w:tc>
        <w:tc>
          <w:tcPr>
            <w:tcW w:w="960" w:type="dxa"/>
          </w:tcPr>
          <w:p w14:paraId="2BE67A62" w14:textId="77777777" w:rsidR="006E6CD5" w:rsidRPr="006E6CD5" w:rsidRDefault="006E6CD5" w:rsidP="00683B3B">
            <w:pPr>
              <w:rPr>
                <w:sz w:val="18"/>
                <w:szCs w:val="18"/>
              </w:rPr>
            </w:pPr>
            <w:r w:rsidRPr="006E6CD5">
              <w:rPr>
                <w:sz w:val="18"/>
                <w:szCs w:val="18"/>
              </w:rPr>
              <w:t>Applied Gaussian Naive Bayes on survey dataset with good interpretability and speed.</w:t>
            </w:r>
          </w:p>
        </w:tc>
        <w:tc>
          <w:tcPr>
            <w:tcW w:w="960" w:type="dxa"/>
          </w:tcPr>
          <w:p w14:paraId="43F1DF1D" w14:textId="77777777" w:rsidR="006E6CD5" w:rsidRPr="006E6CD5" w:rsidRDefault="006E6CD5" w:rsidP="00683B3B">
            <w:pPr>
              <w:rPr>
                <w:sz w:val="18"/>
                <w:szCs w:val="18"/>
              </w:rPr>
            </w:pPr>
            <w:r w:rsidRPr="006E6CD5">
              <w:rPr>
                <w:sz w:val="18"/>
                <w:szCs w:val="18"/>
              </w:rPr>
              <w:t>Lightweight model with fast training and deployment.</w:t>
            </w:r>
          </w:p>
        </w:tc>
        <w:tc>
          <w:tcPr>
            <w:tcW w:w="960" w:type="dxa"/>
          </w:tcPr>
          <w:p w14:paraId="31092963" w14:textId="77777777" w:rsidR="006E6CD5" w:rsidRPr="006E6CD5" w:rsidRDefault="006E6CD5" w:rsidP="00683B3B">
            <w:pPr>
              <w:rPr>
                <w:sz w:val="18"/>
                <w:szCs w:val="18"/>
              </w:rPr>
            </w:pPr>
            <w:r w:rsidRPr="006E6CD5">
              <w:rPr>
                <w:sz w:val="18"/>
                <w:szCs w:val="18"/>
              </w:rPr>
              <w:t>Limited dataset size and feature diversity.</w:t>
            </w:r>
          </w:p>
        </w:tc>
      </w:tr>
    </w:tbl>
    <w:p w14:paraId="691526BE" w14:textId="77777777" w:rsidR="006E6CD5" w:rsidRPr="006E6CD5" w:rsidRDefault="006E6CD5" w:rsidP="006E6CD5">
      <w:pPr>
        <w:pStyle w:val="Heading2"/>
        <w:rPr>
          <w:sz w:val="18"/>
          <w:szCs w:val="18"/>
        </w:rPr>
      </w:pPr>
      <w:r w:rsidRPr="006E6CD5">
        <w:rPr>
          <w:sz w:val="18"/>
          <w:szCs w:val="18"/>
        </w:rPr>
        <w:lastRenderedPageBreak/>
        <w:br/>
      </w:r>
      <w:r w:rsidRPr="006E6CD5">
        <w:rPr>
          <w:sz w:val="18"/>
          <w:szCs w:val="18"/>
        </w:rPr>
        <w:br/>
        <w:t>📘 Literature 8 – Early Detection Using Classical ML (ResearchGate)</w:t>
      </w:r>
    </w:p>
    <w:tbl>
      <w:tblPr>
        <w:tblStyle w:val="TableGrid"/>
        <w:tblW w:w="0" w:type="auto"/>
        <w:tblLook w:val="04A0" w:firstRow="1" w:lastRow="0" w:firstColumn="1" w:lastColumn="0" w:noHBand="0" w:noVBand="1"/>
      </w:tblPr>
      <w:tblGrid>
        <w:gridCol w:w="1155"/>
        <w:gridCol w:w="1112"/>
        <w:gridCol w:w="654"/>
        <w:gridCol w:w="839"/>
        <w:gridCol w:w="879"/>
        <w:gridCol w:w="916"/>
        <w:gridCol w:w="1153"/>
        <w:gridCol w:w="1004"/>
        <w:gridCol w:w="918"/>
      </w:tblGrid>
      <w:tr w:rsidR="006E6CD5" w:rsidRPr="006E6CD5" w14:paraId="294EB457" w14:textId="77777777" w:rsidTr="00683B3B">
        <w:tc>
          <w:tcPr>
            <w:tcW w:w="960" w:type="dxa"/>
          </w:tcPr>
          <w:p w14:paraId="6B7C2608" w14:textId="77777777" w:rsidR="006E6CD5" w:rsidRPr="006E6CD5" w:rsidRDefault="006E6CD5" w:rsidP="00683B3B">
            <w:pPr>
              <w:rPr>
                <w:sz w:val="18"/>
                <w:szCs w:val="18"/>
              </w:rPr>
            </w:pPr>
            <w:r w:rsidRPr="006E6CD5">
              <w:rPr>
                <w:sz w:val="18"/>
                <w:szCs w:val="18"/>
              </w:rPr>
              <w:t>Research Info</w:t>
            </w:r>
          </w:p>
        </w:tc>
        <w:tc>
          <w:tcPr>
            <w:tcW w:w="960" w:type="dxa"/>
          </w:tcPr>
          <w:p w14:paraId="14CBE709" w14:textId="77777777" w:rsidR="006E6CD5" w:rsidRPr="006E6CD5" w:rsidRDefault="006E6CD5" w:rsidP="00683B3B">
            <w:pPr>
              <w:rPr>
                <w:sz w:val="18"/>
                <w:szCs w:val="18"/>
              </w:rPr>
            </w:pPr>
            <w:r w:rsidRPr="006E6CD5">
              <w:rPr>
                <w:sz w:val="18"/>
                <w:szCs w:val="18"/>
              </w:rPr>
              <w:t>Research Source</w:t>
            </w:r>
          </w:p>
        </w:tc>
        <w:tc>
          <w:tcPr>
            <w:tcW w:w="960" w:type="dxa"/>
          </w:tcPr>
          <w:p w14:paraId="6D6B0DEC" w14:textId="77777777" w:rsidR="006E6CD5" w:rsidRPr="006E6CD5" w:rsidRDefault="006E6CD5" w:rsidP="00683B3B">
            <w:pPr>
              <w:rPr>
                <w:sz w:val="18"/>
                <w:szCs w:val="18"/>
              </w:rPr>
            </w:pPr>
            <w:r w:rsidRPr="006E6CD5">
              <w:rPr>
                <w:sz w:val="18"/>
                <w:szCs w:val="18"/>
              </w:rPr>
              <w:t>Model</w:t>
            </w:r>
          </w:p>
        </w:tc>
        <w:tc>
          <w:tcPr>
            <w:tcW w:w="960" w:type="dxa"/>
          </w:tcPr>
          <w:p w14:paraId="3F0205C7" w14:textId="77777777" w:rsidR="006E6CD5" w:rsidRPr="006E6CD5" w:rsidRDefault="006E6CD5" w:rsidP="00683B3B">
            <w:pPr>
              <w:rPr>
                <w:sz w:val="18"/>
                <w:szCs w:val="18"/>
              </w:rPr>
            </w:pPr>
            <w:r w:rsidRPr="006E6CD5">
              <w:rPr>
                <w:sz w:val="18"/>
                <w:szCs w:val="18"/>
              </w:rPr>
              <w:t>Dataset Used</w:t>
            </w:r>
          </w:p>
        </w:tc>
        <w:tc>
          <w:tcPr>
            <w:tcW w:w="960" w:type="dxa"/>
          </w:tcPr>
          <w:p w14:paraId="4BA484A0" w14:textId="77777777" w:rsidR="006E6CD5" w:rsidRPr="006E6CD5" w:rsidRDefault="006E6CD5" w:rsidP="00683B3B">
            <w:pPr>
              <w:rPr>
                <w:sz w:val="18"/>
                <w:szCs w:val="18"/>
              </w:rPr>
            </w:pPr>
            <w:r w:rsidRPr="006E6CD5">
              <w:rPr>
                <w:sz w:val="18"/>
                <w:szCs w:val="18"/>
              </w:rPr>
              <w:t>Accuracy Rate</w:t>
            </w:r>
          </w:p>
        </w:tc>
        <w:tc>
          <w:tcPr>
            <w:tcW w:w="960" w:type="dxa"/>
          </w:tcPr>
          <w:p w14:paraId="0180C618" w14:textId="77777777" w:rsidR="006E6CD5" w:rsidRPr="006E6CD5" w:rsidRDefault="006E6CD5" w:rsidP="00683B3B">
            <w:pPr>
              <w:rPr>
                <w:sz w:val="18"/>
                <w:szCs w:val="18"/>
              </w:rPr>
            </w:pPr>
            <w:r w:rsidRPr="006E6CD5">
              <w:rPr>
                <w:sz w:val="18"/>
                <w:szCs w:val="18"/>
              </w:rPr>
              <w:t>Why Used</w:t>
            </w:r>
          </w:p>
        </w:tc>
        <w:tc>
          <w:tcPr>
            <w:tcW w:w="960" w:type="dxa"/>
          </w:tcPr>
          <w:p w14:paraId="443C43A3" w14:textId="77777777" w:rsidR="006E6CD5" w:rsidRPr="006E6CD5" w:rsidRDefault="006E6CD5" w:rsidP="00683B3B">
            <w:pPr>
              <w:rPr>
                <w:sz w:val="18"/>
                <w:szCs w:val="18"/>
              </w:rPr>
            </w:pPr>
            <w:r w:rsidRPr="006E6CD5">
              <w:rPr>
                <w:sz w:val="18"/>
                <w:szCs w:val="18"/>
              </w:rPr>
              <w:t>Deep Review (Technical)</w:t>
            </w:r>
          </w:p>
        </w:tc>
        <w:tc>
          <w:tcPr>
            <w:tcW w:w="960" w:type="dxa"/>
          </w:tcPr>
          <w:p w14:paraId="56FB918A" w14:textId="77777777" w:rsidR="006E6CD5" w:rsidRPr="006E6CD5" w:rsidRDefault="006E6CD5" w:rsidP="00683B3B">
            <w:pPr>
              <w:rPr>
                <w:sz w:val="18"/>
                <w:szCs w:val="18"/>
              </w:rPr>
            </w:pPr>
            <w:r w:rsidRPr="006E6CD5">
              <w:rPr>
                <w:sz w:val="18"/>
                <w:szCs w:val="18"/>
              </w:rPr>
              <w:t>Strengths</w:t>
            </w:r>
          </w:p>
        </w:tc>
        <w:tc>
          <w:tcPr>
            <w:tcW w:w="960" w:type="dxa"/>
          </w:tcPr>
          <w:p w14:paraId="0C0B51D3" w14:textId="77777777" w:rsidR="006E6CD5" w:rsidRPr="006E6CD5" w:rsidRDefault="006E6CD5" w:rsidP="00683B3B">
            <w:pPr>
              <w:rPr>
                <w:sz w:val="18"/>
                <w:szCs w:val="18"/>
              </w:rPr>
            </w:pPr>
            <w:r w:rsidRPr="006E6CD5">
              <w:rPr>
                <w:sz w:val="18"/>
                <w:szCs w:val="18"/>
              </w:rPr>
              <w:t>Limitations</w:t>
            </w:r>
          </w:p>
        </w:tc>
      </w:tr>
      <w:tr w:rsidR="006E6CD5" w:rsidRPr="006E6CD5" w14:paraId="165E41B1" w14:textId="77777777" w:rsidTr="00683B3B">
        <w:tc>
          <w:tcPr>
            <w:tcW w:w="960" w:type="dxa"/>
          </w:tcPr>
          <w:p w14:paraId="4B693948" w14:textId="77777777" w:rsidR="006E6CD5" w:rsidRPr="006E6CD5" w:rsidRDefault="006E6CD5" w:rsidP="00683B3B">
            <w:pPr>
              <w:rPr>
                <w:sz w:val="18"/>
                <w:szCs w:val="18"/>
              </w:rPr>
            </w:pPr>
            <w:r w:rsidRPr="006E6CD5">
              <w:rPr>
                <w:sz w:val="18"/>
                <w:szCs w:val="18"/>
              </w:rPr>
              <w:t>ResearchGate, 2023</w:t>
            </w:r>
          </w:p>
        </w:tc>
        <w:tc>
          <w:tcPr>
            <w:tcW w:w="960" w:type="dxa"/>
          </w:tcPr>
          <w:p w14:paraId="1EC76A88" w14:textId="77777777" w:rsidR="006E6CD5" w:rsidRPr="006E6CD5" w:rsidRDefault="006E6CD5" w:rsidP="00683B3B">
            <w:pPr>
              <w:rPr>
                <w:sz w:val="18"/>
                <w:szCs w:val="18"/>
              </w:rPr>
            </w:pPr>
            <w:r w:rsidRPr="006E6CD5">
              <w:rPr>
                <w:sz w:val="18"/>
                <w:szCs w:val="18"/>
              </w:rPr>
              <w:t>ResearchGate / Nature</w:t>
            </w:r>
          </w:p>
        </w:tc>
        <w:tc>
          <w:tcPr>
            <w:tcW w:w="960" w:type="dxa"/>
          </w:tcPr>
          <w:p w14:paraId="634EA20B" w14:textId="77777777" w:rsidR="006E6CD5" w:rsidRPr="006E6CD5" w:rsidRDefault="006E6CD5" w:rsidP="00683B3B">
            <w:pPr>
              <w:rPr>
                <w:sz w:val="18"/>
                <w:szCs w:val="18"/>
              </w:rPr>
            </w:pPr>
            <w:r w:rsidRPr="006E6CD5">
              <w:rPr>
                <w:sz w:val="18"/>
                <w:szCs w:val="18"/>
              </w:rPr>
              <w:t>SVM (linear, RBF, poly), KNN, DT, GB, RF, LR</w:t>
            </w:r>
          </w:p>
        </w:tc>
        <w:tc>
          <w:tcPr>
            <w:tcW w:w="960" w:type="dxa"/>
          </w:tcPr>
          <w:p w14:paraId="5AAB7A81" w14:textId="77777777" w:rsidR="006E6CD5" w:rsidRPr="006E6CD5" w:rsidRDefault="006E6CD5" w:rsidP="00683B3B">
            <w:pPr>
              <w:rPr>
                <w:sz w:val="18"/>
                <w:szCs w:val="18"/>
              </w:rPr>
            </w:pPr>
            <w:r w:rsidRPr="006E6CD5">
              <w:rPr>
                <w:sz w:val="18"/>
                <w:szCs w:val="18"/>
              </w:rPr>
              <w:t>Mixed child data (health, behavior, academic records)</w:t>
            </w:r>
          </w:p>
        </w:tc>
        <w:tc>
          <w:tcPr>
            <w:tcW w:w="960" w:type="dxa"/>
          </w:tcPr>
          <w:p w14:paraId="7F878006" w14:textId="77777777" w:rsidR="006E6CD5" w:rsidRPr="006E6CD5" w:rsidRDefault="006E6CD5" w:rsidP="00683B3B">
            <w:pPr>
              <w:rPr>
                <w:sz w:val="18"/>
                <w:szCs w:val="18"/>
              </w:rPr>
            </w:pPr>
            <w:r w:rsidRPr="006E6CD5">
              <w:rPr>
                <w:sz w:val="18"/>
                <w:szCs w:val="18"/>
              </w:rPr>
              <w:t>~70–85% depending on kernel and model</w:t>
            </w:r>
          </w:p>
        </w:tc>
        <w:tc>
          <w:tcPr>
            <w:tcW w:w="960" w:type="dxa"/>
          </w:tcPr>
          <w:p w14:paraId="0C476C3B" w14:textId="77777777" w:rsidR="006E6CD5" w:rsidRPr="006E6CD5" w:rsidRDefault="006E6CD5" w:rsidP="00683B3B">
            <w:pPr>
              <w:rPr>
                <w:sz w:val="18"/>
                <w:szCs w:val="18"/>
              </w:rPr>
            </w:pPr>
            <w:r w:rsidRPr="006E6CD5">
              <w:rPr>
                <w:sz w:val="18"/>
                <w:szCs w:val="18"/>
              </w:rPr>
              <w:t>To evaluate classical ML models for depression using rich and diverse feature sets.</w:t>
            </w:r>
          </w:p>
        </w:tc>
        <w:tc>
          <w:tcPr>
            <w:tcW w:w="960" w:type="dxa"/>
          </w:tcPr>
          <w:p w14:paraId="2B0FC543" w14:textId="77777777" w:rsidR="006E6CD5" w:rsidRPr="006E6CD5" w:rsidRDefault="006E6CD5" w:rsidP="00683B3B">
            <w:pPr>
              <w:rPr>
                <w:sz w:val="18"/>
                <w:szCs w:val="18"/>
              </w:rPr>
            </w:pPr>
            <w:r w:rsidRPr="006E6CD5">
              <w:rPr>
                <w:sz w:val="18"/>
                <w:szCs w:val="18"/>
              </w:rPr>
              <w:t>Compared various models using structured preprocessing, stratified folds, and performance metrics.</w:t>
            </w:r>
          </w:p>
        </w:tc>
        <w:tc>
          <w:tcPr>
            <w:tcW w:w="960" w:type="dxa"/>
          </w:tcPr>
          <w:p w14:paraId="170F6D2A" w14:textId="77777777" w:rsidR="006E6CD5" w:rsidRPr="006E6CD5" w:rsidRDefault="006E6CD5" w:rsidP="00683B3B">
            <w:pPr>
              <w:rPr>
                <w:sz w:val="18"/>
                <w:szCs w:val="18"/>
              </w:rPr>
            </w:pPr>
            <w:r w:rsidRPr="006E6CD5">
              <w:rPr>
                <w:sz w:val="18"/>
                <w:szCs w:val="18"/>
              </w:rPr>
              <w:t>Broad comparative study, multiple model insights.</w:t>
            </w:r>
          </w:p>
        </w:tc>
        <w:tc>
          <w:tcPr>
            <w:tcW w:w="960" w:type="dxa"/>
          </w:tcPr>
          <w:p w14:paraId="45DBA538" w14:textId="77777777" w:rsidR="006E6CD5" w:rsidRPr="006E6CD5" w:rsidRDefault="006E6CD5" w:rsidP="00683B3B">
            <w:pPr>
              <w:rPr>
                <w:sz w:val="18"/>
                <w:szCs w:val="18"/>
              </w:rPr>
            </w:pPr>
            <w:r w:rsidRPr="006E6CD5">
              <w:rPr>
                <w:sz w:val="18"/>
                <w:szCs w:val="18"/>
              </w:rPr>
              <w:t>No deep models, limited to traditional ML capacity.</w:t>
            </w:r>
          </w:p>
        </w:tc>
      </w:tr>
    </w:tbl>
    <w:p w14:paraId="390AEFCE" w14:textId="77777777" w:rsidR="006E6CD5" w:rsidRPr="006E6CD5" w:rsidRDefault="006E6CD5" w:rsidP="006E6CD5">
      <w:pPr>
        <w:pStyle w:val="Heading2"/>
        <w:rPr>
          <w:sz w:val="18"/>
          <w:szCs w:val="18"/>
        </w:rPr>
      </w:pPr>
      <w:r w:rsidRPr="006E6CD5">
        <w:rPr>
          <w:sz w:val="18"/>
          <w:szCs w:val="18"/>
        </w:rPr>
        <w:br/>
      </w:r>
      <w:r w:rsidRPr="006E6CD5">
        <w:rPr>
          <w:sz w:val="18"/>
          <w:szCs w:val="18"/>
        </w:rPr>
        <w:br/>
      </w:r>
      <w:r w:rsidRPr="006E6CD5">
        <w:rPr>
          <w:sz w:val="18"/>
          <w:szCs w:val="18"/>
        </w:rPr>
        <w:br/>
        <w:t>📘 Literature 9 – Explainable Depression Detection (HAN)</w:t>
      </w:r>
    </w:p>
    <w:tbl>
      <w:tblPr>
        <w:tblStyle w:val="TableGrid"/>
        <w:tblW w:w="0" w:type="auto"/>
        <w:tblLook w:val="04A0" w:firstRow="1" w:lastRow="0" w:firstColumn="1" w:lastColumn="0" w:noHBand="0" w:noVBand="1"/>
      </w:tblPr>
      <w:tblGrid>
        <w:gridCol w:w="842"/>
        <w:gridCol w:w="841"/>
        <w:gridCol w:w="1027"/>
        <w:gridCol w:w="738"/>
        <w:gridCol w:w="835"/>
        <w:gridCol w:w="1073"/>
        <w:gridCol w:w="1134"/>
        <w:gridCol w:w="1184"/>
        <w:gridCol w:w="956"/>
      </w:tblGrid>
      <w:tr w:rsidR="006E6CD5" w:rsidRPr="006E6CD5" w14:paraId="432A146F" w14:textId="77777777" w:rsidTr="00683B3B">
        <w:tc>
          <w:tcPr>
            <w:tcW w:w="960" w:type="dxa"/>
          </w:tcPr>
          <w:p w14:paraId="739E76C4" w14:textId="77777777" w:rsidR="006E6CD5" w:rsidRPr="006E6CD5" w:rsidRDefault="006E6CD5" w:rsidP="00683B3B">
            <w:pPr>
              <w:rPr>
                <w:sz w:val="18"/>
                <w:szCs w:val="18"/>
              </w:rPr>
            </w:pPr>
            <w:r w:rsidRPr="006E6CD5">
              <w:rPr>
                <w:sz w:val="18"/>
                <w:szCs w:val="18"/>
              </w:rPr>
              <w:t>Research Info</w:t>
            </w:r>
          </w:p>
        </w:tc>
        <w:tc>
          <w:tcPr>
            <w:tcW w:w="960" w:type="dxa"/>
          </w:tcPr>
          <w:p w14:paraId="213F419B" w14:textId="77777777" w:rsidR="006E6CD5" w:rsidRPr="006E6CD5" w:rsidRDefault="006E6CD5" w:rsidP="00683B3B">
            <w:pPr>
              <w:rPr>
                <w:sz w:val="18"/>
                <w:szCs w:val="18"/>
              </w:rPr>
            </w:pPr>
            <w:r w:rsidRPr="006E6CD5">
              <w:rPr>
                <w:sz w:val="18"/>
                <w:szCs w:val="18"/>
              </w:rPr>
              <w:t>Research Source</w:t>
            </w:r>
          </w:p>
        </w:tc>
        <w:tc>
          <w:tcPr>
            <w:tcW w:w="960" w:type="dxa"/>
          </w:tcPr>
          <w:p w14:paraId="12C4894A" w14:textId="77777777" w:rsidR="006E6CD5" w:rsidRPr="006E6CD5" w:rsidRDefault="006E6CD5" w:rsidP="00683B3B">
            <w:pPr>
              <w:rPr>
                <w:sz w:val="18"/>
                <w:szCs w:val="18"/>
              </w:rPr>
            </w:pPr>
            <w:r w:rsidRPr="006E6CD5">
              <w:rPr>
                <w:sz w:val="18"/>
                <w:szCs w:val="18"/>
              </w:rPr>
              <w:t>Model</w:t>
            </w:r>
          </w:p>
        </w:tc>
        <w:tc>
          <w:tcPr>
            <w:tcW w:w="960" w:type="dxa"/>
          </w:tcPr>
          <w:p w14:paraId="18D39548" w14:textId="77777777" w:rsidR="006E6CD5" w:rsidRPr="006E6CD5" w:rsidRDefault="006E6CD5" w:rsidP="00683B3B">
            <w:pPr>
              <w:rPr>
                <w:sz w:val="18"/>
                <w:szCs w:val="18"/>
              </w:rPr>
            </w:pPr>
            <w:r w:rsidRPr="006E6CD5">
              <w:rPr>
                <w:sz w:val="18"/>
                <w:szCs w:val="18"/>
              </w:rPr>
              <w:t>Dataset Used</w:t>
            </w:r>
          </w:p>
        </w:tc>
        <w:tc>
          <w:tcPr>
            <w:tcW w:w="960" w:type="dxa"/>
          </w:tcPr>
          <w:p w14:paraId="0812A3E1" w14:textId="77777777" w:rsidR="006E6CD5" w:rsidRPr="006E6CD5" w:rsidRDefault="006E6CD5" w:rsidP="00683B3B">
            <w:pPr>
              <w:rPr>
                <w:sz w:val="18"/>
                <w:szCs w:val="18"/>
              </w:rPr>
            </w:pPr>
            <w:r w:rsidRPr="006E6CD5">
              <w:rPr>
                <w:sz w:val="18"/>
                <w:szCs w:val="18"/>
              </w:rPr>
              <w:t>Accuracy Rate</w:t>
            </w:r>
          </w:p>
        </w:tc>
        <w:tc>
          <w:tcPr>
            <w:tcW w:w="960" w:type="dxa"/>
          </w:tcPr>
          <w:p w14:paraId="4E25B578" w14:textId="77777777" w:rsidR="006E6CD5" w:rsidRPr="006E6CD5" w:rsidRDefault="006E6CD5" w:rsidP="00683B3B">
            <w:pPr>
              <w:rPr>
                <w:sz w:val="18"/>
                <w:szCs w:val="18"/>
              </w:rPr>
            </w:pPr>
            <w:r w:rsidRPr="006E6CD5">
              <w:rPr>
                <w:sz w:val="18"/>
                <w:szCs w:val="18"/>
              </w:rPr>
              <w:t>Why Used</w:t>
            </w:r>
          </w:p>
        </w:tc>
        <w:tc>
          <w:tcPr>
            <w:tcW w:w="960" w:type="dxa"/>
          </w:tcPr>
          <w:p w14:paraId="17AFA86B" w14:textId="77777777" w:rsidR="006E6CD5" w:rsidRPr="006E6CD5" w:rsidRDefault="006E6CD5" w:rsidP="00683B3B">
            <w:pPr>
              <w:rPr>
                <w:sz w:val="18"/>
                <w:szCs w:val="18"/>
              </w:rPr>
            </w:pPr>
            <w:r w:rsidRPr="006E6CD5">
              <w:rPr>
                <w:sz w:val="18"/>
                <w:szCs w:val="18"/>
              </w:rPr>
              <w:t>Deep Review (Technical)</w:t>
            </w:r>
          </w:p>
        </w:tc>
        <w:tc>
          <w:tcPr>
            <w:tcW w:w="960" w:type="dxa"/>
          </w:tcPr>
          <w:p w14:paraId="48DCD2F5" w14:textId="77777777" w:rsidR="006E6CD5" w:rsidRPr="006E6CD5" w:rsidRDefault="006E6CD5" w:rsidP="00683B3B">
            <w:pPr>
              <w:rPr>
                <w:sz w:val="18"/>
                <w:szCs w:val="18"/>
              </w:rPr>
            </w:pPr>
            <w:r w:rsidRPr="006E6CD5">
              <w:rPr>
                <w:sz w:val="18"/>
                <w:szCs w:val="18"/>
              </w:rPr>
              <w:t>Strengths</w:t>
            </w:r>
          </w:p>
        </w:tc>
        <w:tc>
          <w:tcPr>
            <w:tcW w:w="960" w:type="dxa"/>
          </w:tcPr>
          <w:p w14:paraId="5A95E2C9" w14:textId="77777777" w:rsidR="006E6CD5" w:rsidRPr="006E6CD5" w:rsidRDefault="006E6CD5" w:rsidP="00683B3B">
            <w:pPr>
              <w:rPr>
                <w:sz w:val="18"/>
                <w:szCs w:val="18"/>
              </w:rPr>
            </w:pPr>
            <w:r w:rsidRPr="006E6CD5">
              <w:rPr>
                <w:sz w:val="18"/>
                <w:szCs w:val="18"/>
              </w:rPr>
              <w:t>Limitations</w:t>
            </w:r>
          </w:p>
        </w:tc>
      </w:tr>
      <w:tr w:rsidR="006E6CD5" w:rsidRPr="006E6CD5" w14:paraId="06A22834" w14:textId="77777777" w:rsidTr="00683B3B">
        <w:tc>
          <w:tcPr>
            <w:tcW w:w="960" w:type="dxa"/>
          </w:tcPr>
          <w:p w14:paraId="405EB0E1" w14:textId="77777777" w:rsidR="006E6CD5" w:rsidRPr="006E6CD5" w:rsidRDefault="006E6CD5" w:rsidP="00683B3B">
            <w:pPr>
              <w:rPr>
                <w:sz w:val="18"/>
                <w:szCs w:val="18"/>
              </w:rPr>
            </w:pPr>
            <w:r w:rsidRPr="006E6CD5">
              <w:rPr>
                <w:sz w:val="18"/>
                <w:szCs w:val="18"/>
              </w:rPr>
              <w:t>Zogan et al., 2020</w:t>
            </w:r>
          </w:p>
        </w:tc>
        <w:tc>
          <w:tcPr>
            <w:tcW w:w="960" w:type="dxa"/>
          </w:tcPr>
          <w:p w14:paraId="0BB47751" w14:textId="77777777" w:rsidR="006E6CD5" w:rsidRPr="006E6CD5" w:rsidRDefault="006E6CD5" w:rsidP="00683B3B">
            <w:pPr>
              <w:rPr>
                <w:sz w:val="18"/>
                <w:szCs w:val="18"/>
              </w:rPr>
            </w:pPr>
            <w:r w:rsidRPr="006E6CD5">
              <w:rPr>
                <w:sz w:val="18"/>
                <w:szCs w:val="18"/>
              </w:rPr>
              <w:t>arXiv / MDPI</w:t>
            </w:r>
          </w:p>
        </w:tc>
        <w:tc>
          <w:tcPr>
            <w:tcW w:w="960" w:type="dxa"/>
          </w:tcPr>
          <w:p w14:paraId="25520E28" w14:textId="77777777" w:rsidR="006E6CD5" w:rsidRPr="006E6CD5" w:rsidRDefault="006E6CD5" w:rsidP="00683B3B">
            <w:pPr>
              <w:rPr>
                <w:sz w:val="18"/>
                <w:szCs w:val="18"/>
              </w:rPr>
            </w:pPr>
            <w:r w:rsidRPr="006E6CD5">
              <w:rPr>
                <w:sz w:val="18"/>
                <w:szCs w:val="18"/>
              </w:rPr>
              <w:t>Hierarchical Attention Networks (HAN)</w:t>
            </w:r>
          </w:p>
        </w:tc>
        <w:tc>
          <w:tcPr>
            <w:tcW w:w="960" w:type="dxa"/>
          </w:tcPr>
          <w:p w14:paraId="57F5E30E" w14:textId="77777777" w:rsidR="006E6CD5" w:rsidRPr="006E6CD5" w:rsidRDefault="006E6CD5" w:rsidP="00683B3B">
            <w:pPr>
              <w:rPr>
                <w:sz w:val="18"/>
                <w:szCs w:val="18"/>
              </w:rPr>
            </w:pPr>
            <w:r w:rsidRPr="006E6CD5">
              <w:rPr>
                <w:sz w:val="18"/>
                <w:szCs w:val="18"/>
              </w:rPr>
              <w:t>Social media multi-modal data (text, tweet-level)</w:t>
            </w:r>
          </w:p>
        </w:tc>
        <w:tc>
          <w:tcPr>
            <w:tcW w:w="960" w:type="dxa"/>
          </w:tcPr>
          <w:p w14:paraId="0F1477B7" w14:textId="77777777" w:rsidR="006E6CD5" w:rsidRPr="006E6CD5" w:rsidRDefault="006E6CD5" w:rsidP="00683B3B">
            <w:pPr>
              <w:rPr>
                <w:sz w:val="18"/>
                <w:szCs w:val="18"/>
              </w:rPr>
            </w:pPr>
            <w:r w:rsidRPr="006E6CD5">
              <w:rPr>
                <w:sz w:val="18"/>
                <w:szCs w:val="18"/>
              </w:rPr>
              <w:t>~90% (reported on internal test split)</w:t>
            </w:r>
          </w:p>
        </w:tc>
        <w:tc>
          <w:tcPr>
            <w:tcW w:w="960" w:type="dxa"/>
          </w:tcPr>
          <w:p w14:paraId="1F4162FA" w14:textId="77777777" w:rsidR="006E6CD5" w:rsidRPr="006E6CD5" w:rsidRDefault="006E6CD5" w:rsidP="00683B3B">
            <w:pPr>
              <w:rPr>
                <w:sz w:val="18"/>
                <w:szCs w:val="18"/>
              </w:rPr>
            </w:pPr>
            <w:r w:rsidRPr="006E6CD5">
              <w:rPr>
                <w:sz w:val="18"/>
                <w:szCs w:val="18"/>
              </w:rPr>
              <w:t>Applies attention mechanisms to better understand depression signals in multi-modal data.</w:t>
            </w:r>
          </w:p>
        </w:tc>
        <w:tc>
          <w:tcPr>
            <w:tcW w:w="960" w:type="dxa"/>
          </w:tcPr>
          <w:p w14:paraId="2A7ECCD7" w14:textId="77777777" w:rsidR="006E6CD5" w:rsidRPr="006E6CD5" w:rsidRDefault="006E6CD5" w:rsidP="00683B3B">
            <w:pPr>
              <w:rPr>
                <w:sz w:val="18"/>
                <w:szCs w:val="18"/>
              </w:rPr>
            </w:pPr>
            <w:r w:rsidRPr="006E6CD5">
              <w:rPr>
                <w:sz w:val="18"/>
                <w:szCs w:val="18"/>
              </w:rPr>
              <w:t>Developed word- and tweet-level attention mechanisms using deep learning layers for explainability.</w:t>
            </w:r>
          </w:p>
        </w:tc>
        <w:tc>
          <w:tcPr>
            <w:tcW w:w="960" w:type="dxa"/>
          </w:tcPr>
          <w:p w14:paraId="5D851A89" w14:textId="77777777" w:rsidR="006E6CD5" w:rsidRPr="006E6CD5" w:rsidRDefault="006E6CD5" w:rsidP="00683B3B">
            <w:pPr>
              <w:rPr>
                <w:sz w:val="18"/>
                <w:szCs w:val="18"/>
              </w:rPr>
            </w:pPr>
            <w:r w:rsidRPr="006E6CD5">
              <w:rPr>
                <w:sz w:val="18"/>
                <w:szCs w:val="18"/>
              </w:rPr>
              <w:t>Deep interpretability and focus on explainable AI.</w:t>
            </w:r>
          </w:p>
        </w:tc>
        <w:tc>
          <w:tcPr>
            <w:tcW w:w="960" w:type="dxa"/>
          </w:tcPr>
          <w:p w14:paraId="5657F015" w14:textId="77777777" w:rsidR="006E6CD5" w:rsidRPr="006E6CD5" w:rsidRDefault="006E6CD5" w:rsidP="00683B3B">
            <w:pPr>
              <w:rPr>
                <w:sz w:val="18"/>
                <w:szCs w:val="18"/>
              </w:rPr>
            </w:pPr>
            <w:r w:rsidRPr="006E6CD5">
              <w:rPr>
                <w:sz w:val="18"/>
                <w:szCs w:val="18"/>
              </w:rPr>
              <w:t>Requires large-scale labeled multi-modal data; model complexity is high.</w:t>
            </w:r>
          </w:p>
        </w:tc>
      </w:tr>
    </w:tbl>
    <w:p w14:paraId="15ED0CD0" w14:textId="77777777" w:rsidR="006E6CD5" w:rsidRPr="006E6CD5" w:rsidRDefault="006E6CD5" w:rsidP="006E6CD5">
      <w:pPr>
        <w:pStyle w:val="Heading2"/>
        <w:rPr>
          <w:sz w:val="18"/>
          <w:szCs w:val="18"/>
        </w:rPr>
      </w:pPr>
      <w:r w:rsidRPr="006E6CD5">
        <w:rPr>
          <w:sz w:val="18"/>
          <w:szCs w:val="18"/>
        </w:rPr>
        <w:lastRenderedPageBreak/>
        <w:br/>
      </w:r>
      <w:r w:rsidRPr="006E6CD5">
        <w:rPr>
          <w:sz w:val="18"/>
          <w:szCs w:val="18"/>
        </w:rPr>
        <w:br/>
      </w:r>
      <w:r w:rsidRPr="006E6CD5">
        <w:rPr>
          <w:sz w:val="18"/>
          <w:szCs w:val="18"/>
        </w:rPr>
        <w:br/>
      </w:r>
      <w:r w:rsidRPr="006E6CD5">
        <w:rPr>
          <w:sz w:val="18"/>
          <w:szCs w:val="18"/>
        </w:rPr>
        <w:br/>
      </w:r>
      <w:r w:rsidRPr="006E6CD5">
        <w:rPr>
          <w:sz w:val="18"/>
          <w:szCs w:val="18"/>
        </w:rPr>
        <w:br/>
      </w:r>
      <w:r w:rsidRPr="006E6CD5">
        <w:rPr>
          <w:sz w:val="18"/>
          <w:szCs w:val="18"/>
        </w:rPr>
        <w:br/>
        <w:t>📘 Literature 10 – Early Depression Detection via Graph Transformer</w:t>
      </w:r>
    </w:p>
    <w:tbl>
      <w:tblPr>
        <w:tblStyle w:val="TableGrid"/>
        <w:tblW w:w="0" w:type="auto"/>
        <w:tblLook w:val="04A0" w:firstRow="1" w:lastRow="0" w:firstColumn="1" w:lastColumn="0" w:noHBand="0" w:noVBand="1"/>
      </w:tblPr>
      <w:tblGrid>
        <w:gridCol w:w="800"/>
        <w:gridCol w:w="800"/>
        <w:gridCol w:w="971"/>
        <w:gridCol w:w="888"/>
        <w:gridCol w:w="1013"/>
        <w:gridCol w:w="971"/>
        <w:gridCol w:w="1046"/>
        <w:gridCol w:w="1016"/>
        <w:gridCol w:w="1125"/>
      </w:tblGrid>
      <w:tr w:rsidR="006E6CD5" w:rsidRPr="006E6CD5" w14:paraId="5982DBD9" w14:textId="77777777" w:rsidTr="00683B3B">
        <w:tc>
          <w:tcPr>
            <w:tcW w:w="960" w:type="dxa"/>
          </w:tcPr>
          <w:p w14:paraId="42114AB3" w14:textId="77777777" w:rsidR="006E6CD5" w:rsidRPr="006E6CD5" w:rsidRDefault="006E6CD5" w:rsidP="00683B3B">
            <w:pPr>
              <w:rPr>
                <w:sz w:val="18"/>
                <w:szCs w:val="18"/>
              </w:rPr>
            </w:pPr>
            <w:r w:rsidRPr="006E6CD5">
              <w:rPr>
                <w:sz w:val="18"/>
                <w:szCs w:val="18"/>
              </w:rPr>
              <w:t>Research Info</w:t>
            </w:r>
          </w:p>
        </w:tc>
        <w:tc>
          <w:tcPr>
            <w:tcW w:w="960" w:type="dxa"/>
          </w:tcPr>
          <w:p w14:paraId="2C6B8547" w14:textId="77777777" w:rsidR="006E6CD5" w:rsidRPr="006E6CD5" w:rsidRDefault="006E6CD5" w:rsidP="00683B3B">
            <w:pPr>
              <w:rPr>
                <w:sz w:val="18"/>
                <w:szCs w:val="18"/>
              </w:rPr>
            </w:pPr>
            <w:r w:rsidRPr="006E6CD5">
              <w:rPr>
                <w:sz w:val="18"/>
                <w:szCs w:val="18"/>
              </w:rPr>
              <w:t>Research Source</w:t>
            </w:r>
          </w:p>
        </w:tc>
        <w:tc>
          <w:tcPr>
            <w:tcW w:w="960" w:type="dxa"/>
          </w:tcPr>
          <w:p w14:paraId="33E4BCE0" w14:textId="77777777" w:rsidR="006E6CD5" w:rsidRPr="006E6CD5" w:rsidRDefault="006E6CD5" w:rsidP="00683B3B">
            <w:pPr>
              <w:rPr>
                <w:sz w:val="18"/>
                <w:szCs w:val="18"/>
              </w:rPr>
            </w:pPr>
            <w:r w:rsidRPr="006E6CD5">
              <w:rPr>
                <w:sz w:val="18"/>
                <w:szCs w:val="18"/>
              </w:rPr>
              <w:t>Model</w:t>
            </w:r>
          </w:p>
        </w:tc>
        <w:tc>
          <w:tcPr>
            <w:tcW w:w="960" w:type="dxa"/>
          </w:tcPr>
          <w:p w14:paraId="692EAD2C" w14:textId="77777777" w:rsidR="006E6CD5" w:rsidRPr="006E6CD5" w:rsidRDefault="006E6CD5" w:rsidP="00683B3B">
            <w:pPr>
              <w:rPr>
                <w:sz w:val="18"/>
                <w:szCs w:val="18"/>
              </w:rPr>
            </w:pPr>
            <w:r w:rsidRPr="006E6CD5">
              <w:rPr>
                <w:sz w:val="18"/>
                <w:szCs w:val="18"/>
              </w:rPr>
              <w:t>Dataset Used</w:t>
            </w:r>
          </w:p>
        </w:tc>
        <w:tc>
          <w:tcPr>
            <w:tcW w:w="960" w:type="dxa"/>
          </w:tcPr>
          <w:p w14:paraId="3EB65BFB" w14:textId="77777777" w:rsidR="006E6CD5" w:rsidRPr="006E6CD5" w:rsidRDefault="006E6CD5" w:rsidP="00683B3B">
            <w:pPr>
              <w:rPr>
                <w:sz w:val="18"/>
                <w:szCs w:val="18"/>
              </w:rPr>
            </w:pPr>
            <w:r w:rsidRPr="006E6CD5">
              <w:rPr>
                <w:sz w:val="18"/>
                <w:szCs w:val="18"/>
              </w:rPr>
              <w:t>Accuracy Rate</w:t>
            </w:r>
          </w:p>
        </w:tc>
        <w:tc>
          <w:tcPr>
            <w:tcW w:w="960" w:type="dxa"/>
          </w:tcPr>
          <w:p w14:paraId="74F394B5" w14:textId="77777777" w:rsidR="006E6CD5" w:rsidRPr="006E6CD5" w:rsidRDefault="006E6CD5" w:rsidP="00683B3B">
            <w:pPr>
              <w:rPr>
                <w:sz w:val="18"/>
                <w:szCs w:val="18"/>
              </w:rPr>
            </w:pPr>
            <w:r w:rsidRPr="006E6CD5">
              <w:rPr>
                <w:sz w:val="18"/>
                <w:szCs w:val="18"/>
              </w:rPr>
              <w:t>Why Used</w:t>
            </w:r>
          </w:p>
        </w:tc>
        <w:tc>
          <w:tcPr>
            <w:tcW w:w="960" w:type="dxa"/>
          </w:tcPr>
          <w:p w14:paraId="3F9CCC81" w14:textId="77777777" w:rsidR="006E6CD5" w:rsidRPr="006E6CD5" w:rsidRDefault="006E6CD5" w:rsidP="00683B3B">
            <w:pPr>
              <w:rPr>
                <w:sz w:val="18"/>
                <w:szCs w:val="18"/>
              </w:rPr>
            </w:pPr>
            <w:r w:rsidRPr="006E6CD5">
              <w:rPr>
                <w:sz w:val="18"/>
                <w:szCs w:val="18"/>
              </w:rPr>
              <w:t>Deep Review (Technical)</w:t>
            </w:r>
          </w:p>
        </w:tc>
        <w:tc>
          <w:tcPr>
            <w:tcW w:w="960" w:type="dxa"/>
          </w:tcPr>
          <w:p w14:paraId="7D5E484D" w14:textId="77777777" w:rsidR="006E6CD5" w:rsidRPr="006E6CD5" w:rsidRDefault="006E6CD5" w:rsidP="00683B3B">
            <w:pPr>
              <w:rPr>
                <w:sz w:val="18"/>
                <w:szCs w:val="18"/>
              </w:rPr>
            </w:pPr>
            <w:r w:rsidRPr="006E6CD5">
              <w:rPr>
                <w:sz w:val="18"/>
                <w:szCs w:val="18"/>
              </w:rPr>
              <w:t>Strengths</w:t>
            </w:r>
          </w:p>
        </w:tc>
        <w:tc>
          <w:tcPr>
            <w:tcW w:w="960" w:type="dxa"/>
          </w:tcPr>
          <w:p w14:paraId="2508B134" w14:textId="77777777" w:rsidR="006E6CD5" w:rsidRPr="006E6CD5" w:rsidRDefault="006E6CD5" w:rsidP="00683B3B">
            <w:pPr>
              <w:rPr>
                <w:sz w:val="18"/>
                <w:szCs w:val="18"/>
              </w:rPr>
            </w:pPr>
            <w:r w:rsidRPr="006E6CD5">
              <w:rPr>
                <w:sz w:val="18"/>
                <w:szCs w:val="18"/>
              </w:rPr>
              <w:t>Limitations</w:t>
            </w:r>
          </w:p>
        </w:tc>
      </w:tr>
      <w:tr w:rsidR="006E6CD5" w:rsidRPr="006E6CD5" w14:paraId="35867F8A" w14:textId="77777777" w:rsidTr="00683B3B">
        <w:tc>
          <w:tcPr>
            <w:tcW w:w="960" w:type="dxa"/>
          </w:tcPr>
          <w:p w14:paraId="0C390A5F" w14:textId="77777777" w:rsidR="006E6CD5" w:rsidRPr="006E6CD5" w:rsidRDefault="006E6CD5" w:rsidP="00683B3B">
            <w:pPr>
              <w:rPr>
                <w:sz w:val="18"/>
                <w:szCs w:val="18"/>
              </w:rPr>
            </w:pPr>
            <w:r w:rsidRPr="006E6CD5">
              <w:rPr>
                <w:sz w:val="18"/>
                <w:szCs w:val="18"/>
              </w:rPr>
              <w:t>Kuo et al., 2023</w:t>
            </w:r>
          </w:p>
        </w:tc>
        <w:tc>
          <w:tcPr>
            <w:tcW w:w="960" w:type="dxa"/>
          </w:tcPr>
          <w:p w14:paraId="034F9FA1" w14:textId="77777777" w:rsidR="006E6CD5" w:rsidRPr="006E6CD5" w:rsidRDefault="006E6CD5" w:rsidP="00683B3B">
            <w:pPr>
              <w:rPr>
                <w:sz w:val="18"/>
                <w:szCs w:val="18"/>
              </w:rPr>
            </w:pPr>
            <w:r w:rsidRPr="006E6CD5">
              <w:rPr>
                <w:sz w:val="18"/>
                <w:szCs w:val="18"/>
              </w:rPr>
              <w:t>arXiv / MDPI / Nature</w:t>
            </w:r>
          </w:p>
        </w:tc>
        <w:tc>
          <w:tcPr>
            <w:tcW w:w="960" w:type="dxa"/>
          </w:tcPr>
          <w:p w14:paraId="20AB910C" w14:textId="77777777" w:rsidR="006E6CD5" w:rsidRPr="006E6CD5" w:rsidRDefault="006E6CD5" w:rsidP="00683B3B">
            <w:pPr>
              <w:rPr>
                <w:sz w:val="18"/>
                <w:szCs w:val="18"/>
              </w:rPr>
            </w:pPr>
            <w:r w:rsidRPr="006E6CD5">
              <w:rPr>
                <w:sz w:val="18"/>
                <w:szCs w:val="18"/>
              </w:rPr>
              <w:t>GNN + Transformer + Contrastive Learning</w:t>
            </w:r>
          </w:p>
        </w:tc>
        <w:tc>
          <w:tcPr>
            <w:tcW w:w="960" w:type="dxa"/>
          </w:tcPr>
          <w:p w14:paraId="70E83D9E" w14:textId="77777777" w:rsidR="006E6CD5" w:rsidRPr="006E6CD5" w:rsidRDefault="006E6CD5" w:rsidP="00683B3B">
            <w:pPr>
              <w:rPr>
                <w:sz w:val="18"/>
                <w:szCs w:val="18"/>
              </w:rPr>
            </w:pPr>
            <w:r w:rsidRPr="006E6CD5">
              <w:rPr>
                <w:sz w:val="18"/>
                <w:szCs w:val="18"/>
              </w:rPr>
              <w:t>Temporal interaction graph data (child behavior logs)</w:t>
            </w:r>
          </w:p>
        </w:tc>
        <w:tc>
          <w:tcPr>
            <w:tcW w:w="960" w:type="dxa"/>
          </w:tcPr>
          <w:p w14:paraId="1890D973" w14:textId="77777777" w:rsidR="006E6CD5" w:rsidRPr="006E6CD5" w:rsidRDefault="006E6CD5" w:rsidP="00683B3B">
            <w:pPr>
              <w:rPr>
                <w:sz w:val="18"/>
                <w:szCs w:val="18"/>
              </w:rPr>
            </w:pPr>
            <w:r w:rsidRPr="006E6CD5">
              <w:rPr>
                <w:sz w:val="18"/>
                <w:szCs w:val="18"/>
              </w:rPr>
              <w:t>~93% (contrastive GNN-Transformer)</w:t>
            </w:r>
          </w:p>
        </w:tc>
        <w:tc>
          <w:tcPr>
            <w:tcW w:w="960" w:type="dxa"/>
          </w:tcPr>
          <w:p w14:paraId="07F2DEC8" w14:textId="77777777" w:rsidR="006E6CD5" w:rsidRPr="006E6CD5" w:rsidRDefault="006E6CD5" w:rsidP="00683B3B">
            <w:pPr>
              <w:rPr>
                <w:sz w:val="18"/>
                <w:szCs w:val="18"/>
              </w:rPr>
            </w:pPr>
            <w:r w:rsidRPr="006E6CD5">
              <w:rPr>
                <w:sz w:val="18"/>
                <w:szCs w:val="18"/>
              </w:rPr>
              <w:t>Uses advanced GNN + Transformer model to detect temporal and relational cues in behavioral data.</w:t>
            </w:r>
          </w:p>
        </w:tc>
        <w:tc>
          <w:tcPr>
            <w:tcW w:w="960" w:type="dxa"/>
          </w:tcPr>
          <w:p w14:paraId="0B595582" w14:textId="77777777" w:rsidR="006E6CD5" w:rsidRPr="006E6CD5" w:rsidRDefault="006E6CD5" w:rsidP="00683B3B">
            <w:pPr>
              <w:rPr>
                <w:sz w:val="18"/>
                <w:szCs w:val="18"/>
              </w:rPr>
            </w:pPr>
            <w:r w:rsidRPr="006E6CD5">
              <w:rPr>
                <w:sz w:val="18"/>
                <w:szCs w:val="18"/>
              </w:rPr>
              <w:t>Implemented dynamic GNN encoding followed by transformer blocks; added contrastive objective to refine embeddings.</w:t>
            </w:r>
          </w:p>
        </w:tc>
        <w:tc>
          <w:tcPr>
            <w:tcW w:w="960" w:type="dxa"/>
          </w:tcPr>
          <w:p w14:paraId="7D320E33" w14:textId="77777777" w:rsidR="006E6CD5" w:rsidRPr="006E6CD5" w:rsidRDefault="006E6CD5" w:rsidP="00683B3B">
            <w:pPr>
              <w:rPr>
                <w:sz w:val="18"/>
                <w:szCs w:val="18"/>
              </w:rPr>
            </w:pPr>
            <w:r w:rsidRPr="006E6CD5">
              <w:rPr>
                <w:sz w:val="18"/>
                <w:szCs w:val="18"/>
              </w:rPr>
              <w:t>Advanced architecture with high performance and rich temporal modeling.</w:t>
            </w:r>
          </w:p>
        </w:tc>
        <w:tc>
          <w:tcPr>
            <w:tcW w:w="960" w:type="dxa"/>
          </w:tcPr>
          <w:p w14:paraId="0457C0A7" w14:textId="77777777" w:rsidR="006E6CD5" w:rsidRPr="006E6CD5" w:rsidRDefault="006E6CD5" w:rsidP="00683B3B">
            <w:pPr>
              <w:rPr>
                <w:sz w:val="18"/>
                <w:szCs w:val="18"/>
              </w:rPr>
            </w:pPr>
            <w:r w:rsidRPr="006E6CD5">
              <w:rPr>
                <w:sz w:val="18"/>
                <w:szCs w:val="18"/>
              </w:rPr>
              <w:t>Very high computational demands; requires GNN and transformer expertise.</w:t>
            </w:r>
          </w:p>
        </w:tc>
      </w:tr>
    </w:tbl>
    <w:p w14:paraId="03D7A5CE" w14:textId="77777777" w:rsidR="006E6CD5" w:rsidRPr="006E6CD5" w:rsidRDefault="006E6CD5" w:rsidP="006E6CD5">
      <w:pPr>
        <w:rPr>
          <w:sz w:val="18"/>
          <w:szCs w:val="18"/>
        </w:rPr>
      </w:pPr>
    </w:p>
    <w:p w14:paraId="6D854301" w14:textId="77777777" w:rsidR="00C90660" w:rsidRPr="006E6CD5" w:rsidRDefault="00C90660">
      <w:pPr>
        <w:rPr>
          <w:sz w:val="18"/>
          <w:szCs w:val="18"/>
        </w:rPr>
      </w:pPr>
    </w:p>
    <w:sectPr w:rsidR="00C90660" w:rsidRPr="006E6CD5" w:rsidSect="006E6CD5">
      <w:headerReference w:type="even" r:id="rId6"/>
      <w:headerReference w:type="default" r:id="rId7"/>
      <w:headerReference w:type="firs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A7995" w14:textId="77777777" w:rsidR="00BD46ED" w:rsidRDefault="00BD46ED" w:rsidP="006E6CD5">
      <w:pPr>
        <w:spacing w:after="0" w:line="240" w:lineRule="auto"/>
      </w:pPr>
      <w:r>
        <w:separator/>
      </w:r>
    </w:p>
  </w:endnote>
  <w:endnote w:type="continuationSeparator" w:id="0">
    <w:p w14:paraId="676F8B9F" w14:textId="77777777" w:rsidR="00BD46ED" w:rsidRDefault="00BD46ED" w:rsidP="006E6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19007" w14:textId="77777777" w:rsidR="00BD46ED" w:rsidRDefault="00BD46ED" w:rsidP="006E6CD5">
      <w:pPr>
        <w:spacing w:after="0" w:line="240" w:lineRule="auto"/>
      </w:pPr>
      <w:r>
        <w:separator/>
      </w:r>
    </w:p>
  </w:footnote>
  <w:footnote w:type="continuationSeparator" w:id="0">
    <w:p w14:paraId="70701F37" w14:textId="77777777" w:rsidR="00BD46ED" w:rsidRDefault="00BD46ED" w:rsidP="006E6C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E9D63" w14:textId="0BFC1FB7" w:rsidR="00000000" w:rsidRDefault="006E6CD5">
    <w:pPr>
      <w:pStyle w:val="Header"/>
    </w:pPr>
    <w:r>
      <w:rPr>
        <w:noProof/>
        <w14:ligatures w14:val="standardContextual"/>
      </w:rPr>
      <mc:AlternateContent>
        <mc:Choice Requires="wps">
          <w:drawing>
            <wp:anchor distT="0" distB="0" distL="0" distR="0" simplePos="0" relativeHeight="251659264" behindDoc="0" locked="0" layoutInCell="1" allowOverlap="1" wp14:anchorId="62595997" wp14:editId="4CC59715">
              <wp:simplePos x="635" y="635"/>
              <wp:positionH relativeFrom="page">
                <wp:align>left</wp:align>
              </wp:positionH>
              <wp:positionV relativeFrom="page">
                <wp:align>top</wp:align>
              </wp:positionV>
              <wp:extent cx="3377565" cy="386715"/>
              <wp:effectExtent l="0" t="0" r="13335" b="13335"/>
              <wp:wrapNone/>
              <wp:docPr id="217328075"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86715"/>
                      </a:xfrm>
                      <a:prstGeom prst="rect">
                        <a:avLst/>
                      </a:prstGeom>
                      <a:noFill/>
                      <a:ln>
                        <a:noFill/>
                      </a:ln>
                    </wps:spPr>
                    <wps:txbx>
                      <w:txbxContent>
                        <w:p w14:paraId="517B6BE7" w14:textId="06E7690B" w:rsidR="006E6CD5" w:rsidRPr="006E6CD5" w:rsidRDefault="006E6CD5" w:rsidP="006E6CD5">
                          <w:pPr>
                            <w:spacing w:after="0"/>
                            <w:rPr>
                              <w:rFonts w:ascii="Calibri" w:eastAsia="Calibri" w:hAnsi="Calibri" w:cs="Calibri"/>
                              <w:noProof/>
                              <w:color w:val="317100"/>
                            </w:rPr>
                          </w:pPr>
                          <w:r w:rsidRPr="006E6CD5">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2595997" id="_x0000_t202" coordsize="21600,21600" o:spt="202" path="m,l,21600r21600,l21600,xe">
              <v:stroke joinstyle="miter"/>
              <v:path gradientshapeok="t" o:connecttype="rect"/>
            </v:shapetype>
            <v:shape id="Text Box 2" o:spid="_x0000_s1026" type="#_x0000_t202" alt="This message/document has been classified as “Public”         " style="position:absolute;margin-left:0;margin-top:0;width:265.95pt;height:30.4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" filled="f" stroked="f">
              <v:fill o:detectmouseclick="t"/>
              <v:textbox style="mso-fit-shape-to-text:t" inset="20pt,15pt,0,0">
                <w:txbxContent>
                  <w:p w14:paraId="517B6BE7" w14:textId="06E7690B" w:rsidR="006E6CD5" w:rsidRPr="006E6CD5" w:rsidRDefault="006E6CD5" w:rsidP="006E6CD5">
                    <w:pPr>
                      <w:spacing w:after="0"/>
                      <w:rPr>
                        <w:rFonts w:ascii="Calibri" w:eastAsia="Calibri" w:hAnsi="Calibri" w:cs="Calibri"/>
                        <w:noProof/>
                        <w:color w:val="317100"/>
                      </w:rPr>
                    </w:pPr>
                    <w:r w:rsidRPr="006E6CD5">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7C7BB" w14:textId="1F1F4E03" w:rsidR="00000000" w:rsidRDefault="006E6CD5">
    <w:pPr>
      <w:pStyle w:val="Header"/>
    </w:pPr>
    <w:r>
      <w:rPr>
        <w:noProof/>
        <w14:ligatures w14:val="standardContextual"/>
      </w:rPr>
      <mc:AlternateContent>
        <mc:Choice Requires="wps">
          <w:drawing>
            <wp:anchor distT="0" distB="0" distL="0" distR="0" simplePos="0" relativeHeight="251660288" behindDoc="0" locked="0" layoutInCell="1" allowOverlap="1" wp14:anchorId="0F00858F" wp14:editId="2A54189A">
              <wp:simplePos x="1143000" y="457200"/>
              <wp:positionH relativeFrom="page">
                <wp:align>left</wp:align>
              </wp:positionH>
              <wp:positionV relativeFrom="page">
                <wp:align>top</wp:align>
              </wp:positionV>
              <wp:extent cx="3377565" cy="386715"/>
              <wp:effectExtent l="0" t="0" r="13335" b="13335"/>
              <wp:wrapNone/>
              <wp:docPr id="718493484" name="Text Box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86715"/>
                      </a:xfrm>
                      <a:prstGeom prst="rect">
                        <a:avLst/>
                      </a:prstGeom>
                      <a:noFill/>
                      <a:ln>
                        <a:noFill/>
                      </a:ln>
                    </wps:spPr>
                    <wps:txbx>
                      <w:txbxContent>
                        <w:p w14:paraId="6F5E0A99" w14:textId="05C98AC5" w:rsidR="006E6CD5" w:rsidRPr="006E6CD5" w:rsidRDefault="006E6CD5" w:rsidP="006E6CD5">
                          <w:pPr>
                            <w:spacing w:after="0"/>
                            <w:rPr>
                              <w:rFonts w:ascii="Calibri" w:eastAsia="Calibri" w:hAnsi="Calibri" w:cs="Calibri"/>
                              <w:noProof/>
                              <w:color w:val="317100"/>
                            </w:rPr>
                          </w:pPr>
                          <w:r w:rsidRPr="006E6CD5">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F00858F" id="_x0000_t202" coordsize="21600,21600" o:spt="202" path="m,l,21600r21600,l21600,xe">
              <v:stroke joinstyle="miter"/>
              <v:path gradientshapeok="t" o:connecttype="rect"/>
            </v:shapetype>
            <v:shape id="Text Box 3" o:spid="_x0000_s1027" type="#_x0000_t202" alt="This message/document has been classified as “Public”         " style="position:absolute;margin-left:0;margin-top:0;width:265.95pt;height:30.4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" filled="f" stroked="f">
              <v:fill o:detectmouseclick="t"/>
              <v:textbox style="mso-fit-shape-to-text:t" inset="20pt,15pt,0,0">
                <w:txbxContent>
                  <w:p w14:paraId="6F5E0A99" w14:textId="05C98AC5" w:rsidR="006E6CD5" w:rsidRPr="006E6CD5" w:rsidRDefault="006E6CD5" w:rsidP="006E6CD5">
                    <w:pPr>
                      <w:spacing w:after="0"/>
                      <w:rPr>
                        <w:rFonts w:ascii="Calibri" w:eastAsia="Calibri" w:hAnsi="Calibri" w:cs="Calibri"/>
                        <w:noProof/>
                        <w:color w:val="317100"/>
                      </w:rPr>
                    </w:pPr>
                    <w:r w:rsidRPr="006E6CD5">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DA8D8" w14:textId="020A37EF" w:rsidR="00000000" w:rsidRDefault="006E6CD5">
    <w:pPr>
      <w:pStyle w:val="Header"/>
    </w:pPr>
    <w:r>
      <w:rPr>
        <w:noProof/>
        <w14:ligatures w14:val="standardContextual"/>
      </w:rPr>
      <mc:AlternateContent>
        <mc:Choice Requires="wps">
          <w:drawing>
            <wp:anchor distT="0" distB="0" distL="0" distR="0" simplePos="0" relativeHeight="251658240" behindDoc="0" locked="0" layoutInCell="1" allowOverlap="1" wp14:anchorId="5D1083CB" wp14:editId="6D246122">
              <wp:simplePos x="635" y="635"/>
              <wp:positionH relativeFrom="page">
                <wp:align>left</wp:align>
              </wp:positionH>
              <wp:positionV relativeFrom="page">
                <wp:align>top</wp:align>
              </wp:positionV>
              <wp:extent cx="3377565" cy="386715"/>
              <wp:effectExtent l="0" t="0" r="13335" b="13335"/>
              <wp:wrapNone/>
              <wp:docPr id="2088036664"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86715"/>
                      </a:xfrm>
                      <a:prstGeom prst="rect">
                        <a:avLst/>
                      </a:prstGeom>
                      <a:noFill/>
                      <a:ln>
                        <a:noFill/>
                      </a:ln>
                    </wps:spPr>
                    <wps:txbx>
                      <w:txbxContent>
                        <w:p w14:paraId="69B841C5" w14:textId="5CC02491" w:rsidR="006E6CD5" w:rsidRPr="006E6CD5" w:rsidRDefault="006E6CD5" w:rsidP="006E6CD5">
                          <w:pPr>
                            <w:spacing w:after="0"/>
                            <w:rPr>
                              <w:rFonts w:ascii="Calibri" w:eastAsia="Calibri" w:hAnsi="Calibri" w:cs="Calibri"/>
                              <w:noProof/>
                              <w:color w:val="317100"/>
                            </w:rPr>
                          </w:pPr>
                          <w:r w:rsidRPr="006E6CD5">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D1083CB" id="_x0000_t202" coordsize="21600,21600" o:spt="202" path="m,l,21600r21600,l21600,xe">
              <v:stroke joinstyle="miter"/>
              <v:path gradientshapeok="t" o:connecttype="rect"/>
            </v:shapetype>
            <v:shape id="Text Box 1" o:spid="_x0000_s1028" type="#_x0000_t202" alt="This message/document has been classified as “Public”         " style="position:absolute;margin-left:0;margin-top:0;width:265.95pt;height:30.4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" filled="f" stroked="f">
              <v:fill o:detectmouseclick="t"/>
              <v:textbox style="mso-fit-shape-to-text:t" inset="20pt,15pt,0,0">
                <w:txbxContent>
                  <w:p w14:paraId="69B841C5" w14:textId="5CC02491" w:rsidR="006E6CD5" w:rsidRPr="006E6CD5" w:rsidRDefault="006E6CD5" w:rsidP="006E6CD5">
                    <w:pPr>
                      <w:spacing w:after="0"/>
                      <w:rPr>
                        <w:rFonts w:ascii="Calibri" w:eastAsia="Calibri" w:hAnsi="Calibri" w:cs="Calibri"/>
                        <w:noProof/>
                        <w:color w:val="317100"/>
                      </w:rPr>
                    </w:pPr>
                    <w:r w:rsidRPr="006E6CD5">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CD5"/>
    <w:rsid w:val="00103CFA"/>
    <w:rsid w:val="002861DE"/>
    <w:rsid w:val="005A49DC"/>
    <w:rsid w:val="006E6CD5"/>
    <w:rsid w:val="00BD46ED"/>
    <w:rsid w:val="00C90660"/>
    <w:rsid w:val="00EF6D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9E90F"/>
  <w15:chartTrackingRefBased/>
  <w15:docId w15:val="{D880AA5D-F20B-427F-80C1-BDFEDBA78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CD5"/>
    <w:pPr>
      <w:spacing w:after="200" w:line="276" w:lineRule="auto"/>
    </w:pPr>
    <w:rPr>
      <w:rFonts w:eastAsiaTheme="minorEastAsia"/>
      <w:kern w:val="0"/>
      <w:sz w:val="22"/>
      <w:szCs w:val="22"/>
      <w14:ligatures w14:val="none"/>
    </w:rPr>
  </w:style>
  <w:style w:type="paragraph" w:styleId="Heading2">
    <w:name w:val="heading 2"/>
    <w:basedOn w:val="Normal"/>
    <w:next w:val="Normal"/>
    <w:link w:val="Heading2Char"/>
    <w:uiPriority w:val="9"/>
    <w:unhideWhenUsed/>
    <w:qFormat/>
    <w:rsid w:val="006E6CD5"/>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6CD5"/>
    <w:rPr>
      <w:rFonts w:asciiTheme="majorHAnsi" w:eastAsiaTheme="majorEastAsia" w:hAnsiTheme="majorHAnsi" w:cstheme="majorBidi"/>
      <w:b/>
      <w:bCs/>
      <w:color w:val="5B9BD5" w:themeColor="accent1"/>
      <w:kern w:val="0"/>
      <w:sz w:val="26"/>
      <w:szCs w:val="26"/>
      <w14:ligatures w14:val="none"/>
    </w:rPr>
  </w:style>
  <w:style w:type="paragraph" w:styleId="Header">
    <w:name w:val="header"/>
    <w:basedOn w:val="Normal"/>
    <w:link w:val="HeaderChar"/>
    <w:uiPriority w:val="99"/>
    <w:unhideWhenUsed/>
    <w:rsid w:val="006E6C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6CD5"/>
    <w:rPr>
      <w:rFonts w:eastAsiaTheme="minorEastAsia"/>
      <w:kern w:val="0"/>
      <w:sz w:val="22"/>
      <w:szCs w:val="22"/>
      <w14:ligatures w14:val="none"/>
    </w:rPr>
  </w:style>
  <w:style w:type="paragraph" w:styleId="Title">
    <w:name w:val="Title"/>
    <w:basedOn w:val="Normal"/>
    <w:next w:val="Normal"/>
    <w:link w:val="TitleChar"/>
    <w:uiPriority w:val="10"/>
    <w:qFormat/>
    <w:rsid w:val="006E6CD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6E6CD5"/>
    <w:rPr>
      <w:rFonts w:asciiTheme="majorHAnsi" w:eastAsiaTheme="majorEastAsia" w:hAnsiTheme="majorHAnsi" w:cstheme="majorBidi"/>
      <w:color w:val="323E4F" w:themeColor="text2" w:themeShade="BF"/>
      <w:spacing w:val="5"/>
      <w:kern w:val="28"/>
      <w:sz w:val="52"/>
      <w:szCs w:val="52"/>
      <w14:ligatures w14:val="none"/>
    </w:rPr>
  </w:style>
  <w:style w:type="table" w:styleId="TableGrid">
    <w:name w:val="Table Grid"/>
    <w:basedOn w:val="TableNormal"/>
    <w:uiPriority w:val="59"/>
    <w:rsid w:val="006E6CD5"/>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1502</Words>
  <Characters>8565</Characters>
  <Application>Microsoft Office Word</Application>
  <DocSecurity>0</DocSecurity>
  <Lines>71</Lines>
  <Paragraphs>20</Paragraphs>
  <ScaleCrop>false</ScaleCrop>
  <Company>Solutions by STC</Company>
  <LinksUpToDate>false</LinksUpToDate>
  <CharactersWithSpaces>10047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Eid Alrehely</dc:creator>
  <cp:keywords/>
  <dc:description/>
  <cp:lastModifiedBy>Ahmed Eid Alrehely</cp:lastModifiedBy>
  <cp:revision>1</cp:revision>
  <dcterms:created xsi:type="dcterms:W3CDTF">2025-07-16T11:37:00Z</dcterms:created>
  <dcterms:modified xsi:type="dcterms:W3CDTF">2025-07-16T11:42:00Z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7c74e938,cf429cb,2ad3572c</vt:lpwstr>
  </property>
  <property fmtid="{D5CDD505-2E9C-101B-9397-08002B2CF9AE}" pid="3" name="ClassificationContentMarkingHeaderFontProps">
    <vt:lpwstr>#317100,11,Calibri</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2025-07-16T11:42:11Z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96271212-c0b8-4a62-be8e-33beb78b03b5</vt:lpwstr>
  </property>
  <property fmtid="{D5CDD505-2E9C-101B-9397-08002B2CF9AE}" pid="11" name="MSIP_Label_346dcb16-a9a2-43b3-be3c-71abf6bd1ea1_ContentBits">
    <vt:lpwstr>1</vt:lpwstr>
  </property>
  <property fmtid="{D5CDD505-2E9C-101B-9397-08002B2CF9AE}" pid="12" name="MSIP_Label_346dcb16-a9a2-43b3-be3c-71abf6bd1ea1_Tag">
    <vt:lpwstr>10, 0, 1, 1</vt:lpwstr>
  </property>
</Properties>
</file>